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7E312" w14:textId="7E7BF35E" w:rsidR="003A2C99" w:rsidRPr="001A3D5B" w:rsidRDefault="003A2C99" w:rsidP="003A2C99">
      <w:pPr>
        <w:tabs>
          <w:tab w:val="left" w:pos="4590"/>
          <w:tab w:val="right" w:pos="10000"/>
        </w:tabs>
        <w:jc w:val="both"/>
        <w:rPr>
          <w:rFonts w:ascii="Arial" w:hAnsi="Arial" w:cs="Arial"/>
          <w:b/>
        </w:rPr>
      </w:pPr>
      <w:r w:rsidRPr="001A3D5B">
        <w:rPr>
          <w:rFonts w:ascii="Arial" w:hAnsi="Arial" w:cs="Arial"/>
          <w:b/>
          <w:lang w:val="de-DE"/>
        </w:rPr>
        <w:t xml:space="preserve">3GPP TSG RAN WG1 </w:t>
      </w:r>
      <w:r w:rsidRPr="001A3D5B">
        <w:rPr>
          <w:rFonts w:ascii="Arial" w:hAnsi="Arial" w:cs="Arial"/>
          <w:b/>
          <w:bCs/>
          <w:lang w:val="de-DE"/>
        </w:rPr>
        <w:t>#</w:t>
      </w:r>
      <w:r>
        <w:rPr>
          <w:rFonts w:ascii="Arial" w:hAnsi="Arial" w:cs="Arial"/>
          <w:b/>
          <w:bCs/>
          <w:lang w:val="de-DE"/>
        </w:rPr>
        <w:t>11</w:t>
      </w:r>
      <w:r w:rsidR="00EB38B6">
        <w:rPr>
          <w:rFonts w:ascii="Arial" w:hAnsi="Arial" w:cs="Arial"/>
          <w:b/>
          <w:bCs/>
          <w:lang w:val="de-DE"/>
        </w:rPr>
        <w:t>4</w:t>
      </w:r>
      <w:r w:rsidRPr="001A3D5B">
        <w:rPr>
          <w:rFonts w:ascii="Arial" w:hAnsi="Arial" w:cs="Arial"/>
          <w:b/>
          <w:lang w:val="de-DE"/>
        </w:rPr>
        <w:tab/>
      </w:r>
      <w:r w:rsidRPr="001A3D5B">
        <w:rPr>
          <w:rFonts w:ascii="Arial" w:hAnsi="Arial" w:cs="Arial"/>
          <w:b/>
          <w:lang w:val="de-DE"/>
        </w:rPr>
        <w:tab/>
      </w:r>
      <w:r w:rsidR="00386E91" w:rsidRPr="00386E91">
        <w:rPr>
          <w:rFonts w:ascii="Arial" w:hAnsi="Arial" w:cs="Arial"/>
          <w:b/>
          <w:color w:val="000000" w:themeColor="text1"/>
          <w:lang w:val="de-DE"/>
        </w:rPr>
        <w:t>R1-2307297</w:t>
      </w:r>
    </w:p>
    <w:p w14:paraId="0972455C" w14:textId="2DF6577F" w:rsidR="00ED780E" w:rsidRDefault="00EB38B6" w:rsidP="00ED780E">
      <w:pPr>
        <w:tabs>
          <w:tab w:val="left" w:pos="1985"/>
        </w:tabs>
        <w:jc w:val="both"/>
        <w:rPr>
          <w:rFonts w:ascii="Arial" w:hAnsi="Arial" w:cs="Arial"/>
          <w:b/>
          <w:lang w:val="de-DE"/>
        </w:rPr>
      </w:pPr>
      <w:r w:rsidRPr="00EB38B6">
        <w:rPr>
          <w:rFonts w:ascii="Arial" w:hAnsi="Arial" w:cs="Arial"/>
          <w:b/>
          <w:lang w:val="de-DE"/>
        </w:rPr>
        <w:t>Toulouse, France, August 21</w:t>
      </w:r>
      <w:r w:rsidRPr="004A044E">
        <w:rPr>
          <w:rFonts w:ascii="Arial" w:hAnsi="Arial" w:cs="Arial"/>
          <w:b/>
          <w:vertAlign w:val="superscript"/>
          <w:lang w:val="de-DE"/>
        </w:rPr>
        <w:t>st</w:t>
      </w:r>
      <w:r w:rsidRPr="00EB38B6">
        <w:rPr>
          <w:rFonts w:ascii="Arial" w:hAnsi="Arial" w:cs="Arial"/>
          <w:b/>
          <w:lang w:val="de-DE"/>
        </w:rPr>
        <w:t xml:space="preserve"> – August 25</w:t>
      </w:r>
      <w:r w:rsidRPr="004A044E">
        <w:rPr>
          <w:rFonts w:ascii="Arial" w:hAnsi="Arial" w:cs="Arial"/>
          <w:b/>
          <w:vertAlign w:val="superscript"/>
          <w:lang w:val="de-DE"/>
        </w:rPr>
        <w:t>th</w:t>
      </w:r>
      <w:r w:rsidRPr="00EB38B6">
        <w:rPr>
          <w:rFonts w:ascii="Arial" w:hAnsi="Arial" w:cs="Arial"/>
          <w:b/>
          <w:lang w:val="de-DE"/>
        </w:rPr>
        <w:t>, 2023</w:t>
      </w:r>
    </w:p>
    <w:p w14:paraId="5F6E8522" w14:textId="77777777" w:rsidR="00EB38B6" w:rsidRDefault="00EB38B6" w:rsidP="00ED780E">
      <w:pPr>
        <w:tabs>
          <w:tab w:val="left" w:pos="1985"/>
        </w:tabs>
        <w:jc w:val="both"/>
        <w:rPr>
          <w:rFonts w:ascii="Arial" w:hAnsi="Arial" w:cs="Arial"/>
          <w:b/>
          <w:lang w:val="de-DE"/>
        </w:rPr>
      </w:pPr>
    </w:p>
    <w:p w14:paraId="4E210BBB" w14:textId="52268674" w:rsidR="00B975F2" w:rsidRPr="00404C4B" w:rsidRDefault="00B975F2" w:rsidP="00B975F2">
      <w:pPr>
        <w:tabs>
          <w:tab w:val="left" w:pos="1985"/>
        </w:tabs>
        <w:jc w:val="both"/>
        <w:rPr>
          <w:rFonts w:ascii="Arial" w:hAnsi="Arial" w:cs="Arial"/>
        </w:rPr>
      </w:pPr>
      <w:r w:rsidRPr="00404C4B">
        <w:rPr>
          <w:rFonts w:ascii="Arial" w:hAnsi="Arial" w:cs="Arial"/>
          <w:b/>
        </w:rPr>
        <w:t xml:space="preserve">Source: </w:t>
      </w:r>
      <w:r w:rsidRPr="00404C4B">
        <w:rPr>
          <w:rFonts w:ascii="Arial" w:hAnsi="Arial" w:cs="Arial"/>
          <w:b/>
        </w:rPr>
        <w:tab/>
      </w:r>
      <w:r w:rsidR="00284187" w:rsidRPr="00404C4B">
        <w:rPr>
          <w:rFonts w:ascii="Arial" w:hAnsi="Arial" w:cs="Arial"/>
          <w:b/>
        </w:rPr>
        <w:t>Apple Inc.</w:t>
      </w:r>
    </w:p>
    <w:p w14:paraId="71701AB9" w14:textId="294EFB23" w:rsidR="000017D8" w:rsidRDefault="00B975F2" w:rsidP="00B975F2">
      <w:pPr>
        <w:ind w:left="2014" w:hangingChars="823" w:hanging="2014"/>
        <w:jc w:val="both"/>
        <w:rPr>
          <w:rFonts w:ascii="Arial" w:hAnsi="Arial" w:cs="Arial"/>
          <w:b/>
        </w:rPr>
      </w:pPr>
      <w:r w:rsidRPr="00404C4B">
        <w:rPr>
          <w:rFonts w:ascii="Arial" w:hAnsi="Arial" w:cs="Arial"/>
          <w:b/>
        </w:rPr>
        <w:t xml:space="preserve">Title:                  </w:t>
      </w:r>
      <w:r w:rsidR="000017D8">
        <w:rPr>
          <w:rFonts w:ascii="Arial" w:hAnsi="Arial" w:cs="Arial"/>
          <w:b/>
        </w:rPr>
        <w:t xml:space="preserve">   </w:t>
      </w:r>
      <w:r w:rsidR="004A044E" w:rsidRPr="004A044E">
        <w:rPr>
          <w:rFonts w:ascii="Arial" w:hAnsi="Arial" w:cs="Arial"/>
          <w:b/>
        </w:rPr>
        <w:t>L1 Enhancements for Inter-Cell Beam Management</w:t>
      </w:r>
    </w:p>
    <w:p w14:paraId="7B288F5E" w14:textId="1B472940" w:rsidR="00B975F2" w:rsidRPr="00404C4B" w:rsidRDefault="00B975F2" w:rsidP="00B975F2">
      <w:pPr>
        <w:ind w:left="2014" w:hangingChars="823" w:hanging="2014"/>
        <w:jc w:val="both"/>
        <w:rPr>
          <w:rFonts w:ascii="Arial" w:hAnsi="Arial" w:cs="Arial"/>
        </w:rPr>
      </w:pPr>
      <w:r w:rsidRPr="00404C4B">
        <w:rPr>
          <w:rFonts w:ascii="Arial" w:hAnsi="Arial" w:cs="Arial"/>
          <w:b/>
        </w:rPr>
        <w:t>Agenda item:</w:t>
      </w:r>
      <w:r w:rsidRPr="00404C4B">
        <w:rPr>
          <w:rFonts w:ascii="Arial" w:hAnsi="Arial" w:cs="Arial"/>
          <w:b/>
        </w:rPr>
        <w:tab/>
      </w:r>
      <w:bookmarkStart w:id="0" w:name="Source"/>
      <w:bookmarkEnd w:id="0"/>
      <w:r w:rsidR="00CD5559">
        <w:rPr>
          <w:rFonts w:ascii="Arial" w:hAnsi="Arial" w:cs="Arial"/>
          <w:b/>
        </w:rPr>
        <w:t>9.</w:t>
      </w:r>
      <w:r w:rsidR="00E9699B">
        <w:rPr>
          <w:rFonts w:ascii="Arial" w:hAnsi="Arial" w:cs="Arial"/>
          <w:b/>
        </w:rPr>
        <w:t>1</w:t>
      </w:r>
      <w:r w:rsidR="004A044E">
        <w:rPr>
          <w:rFonts w:ascii="Arial" w:hAnsi="Arial" w:cs="Arial"/>
          <w:b/>
        </w:rPr>
        <w:t>0</w:t>
      </w:r>
      <w:r w:rsidR="00E9699B">
        <w:rPr>
          <w:rFonts w:ascii="Arial" w:hAnsi="Arial" w:cs="Arial"/>
          <w:b/>
        </w:rPr>
        <w:t>.1</w:t>
      </w:r>
    </w:p>
    <w:p w14:paraId="5E110048" w14:textId="77777777" w:rsidR="00B975F2" w:rsidRPr="00404C4B" w:rsidRDefault="00B975F2" w:rsidP="00B975F2">
      <w:pPr>
        <w:ind w:left="1988" w:hanging="1988"/>
        <w:jc w:val="both"/>
        <w:rPr>
          <w:rFonts w:ascii="Arial" w:hAnsi="Arial" w:cs="Arial"/>
        </w:rPr>
      </w:pPr>
      <w:r w:rsidRPr="00404C4B">
        <w:rPr>
          <w:rFonts w:ascii="Arial" w:hAnsi="Arial" w:cs="Arial"/>
          <w:b/>
        </w:rPr>
        <w:t>Document for:</w:t>
      </w:r>
      <w:r w:rsidRPr="00404C4B">
        <w:rPr>
          <w:rFonts w:ascii="Arial" w:hAnsi="Arial" w:cs="Arial"/>
        </w:rPr>
        <w:tab/>
      </w:r>
      <w:bookmarkStart w:id="1" w:name="DocumentFor"/>
      <w:bookmarkEnd w:id="1"/>
      <w:r w:rsidRPr="00404C4B">
        <w:rPr>
          <w:rFonts w:ascii="Arial" w:hAnsi="Arial" w:cs="Arial"/>
          <w:b/>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572C3A36" w14:textId="77777777" w:rsidR="00DE21E8" w:rsidRPr="00572F08" w:rsidRDefault="00DE21E8" w:rsidP="00DE21E8">
      <w:pPr>
        <w:spacing w:before="120"/>
        <w:jc w:val="both"/>
        <w:rPr>
          <w:rFonts w:ascii="Arial" w:hAnsi="Arial" w:cs="Arial"/>
          <w:sz w:val="20"/>
          <w:szCs w:val="20"/>
        </w:rPr>
      </w:pPr>
      <w:r w:rsidRPr="00572F08">
        <w:rPr>
          <w:rFonts w:ascii="Arial" w:hAnsi="Arial" w:cs="Arial"/>
          <w:sz w:val="20"/>
          <w:szCs w:val="20"/>
        </w:rPr>
        <w:t xml:space="preserve">In RAN 94 meeting, a new WI ‘Further NR mobility enhancement’ [1] was approved with the following RAN1-relevant objectives: </w:t>
      </w:r>
    </w:p>
    <w:p w14:paraId="56C217FC" w14:textId="77777777" w:rsidR="00DE21E8" w:rsidRPr="00572F08" w:rsidRDefault="00DE21E8" w:rsidP="00DE21E8">
      <w:pPr>
        <w:spacing w:before="120"/>
        <w:jc w:val="both"/>
        <w:rPr>
          <w:rFonts w:ascii="Arial" w:hAnsi="Arial" w:cs="Arial"/>
          <w:sz w:val="20"/>
          <w:szCs w:val="20"/>
        </w:rPr>
      </w:pPr>
      <w:r w:rsidRPr="00572F08">
        <w:rPr>
          <w:noProof/>
          <w:sz w:val="20"/>
          <w:szCs w:val="20"/>
        </w:rPr>
        <mc:AlternateContent>
          <mc:Choice Requires="wps">
            <w:drawing>
              <wp:inline distT="0" distB="0" distL="0" distR="0" wp14:anchorId="3D669731" wp14:editId="23C31A94">
                <wp:extent cx="6120765" cy="639758"/>
                <wp:effectExtent l="0" t="0" r="13335" b="24130"/>
                <wp:docPr id="2" name="Text Box 2"/>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3C4587BF" w14:textId="77777777" w:rsidR="00DE21E8" w:rsidRPr="00CB0B29" w:rsidRDefault="00DE21E8" w:rsidP="00DE21E8">
                            <w:pPr>
                              <w:numPr>
                                <w:ilvl w:val="0"/>
                                <w:numId w:val="41"/>
                              </w:numPr>
                              <w:jc w:val="both"/>
                              <w:rPr>
                                <w:bCs/>
                                <w:sz w:val="20"/>
                                <w:szCs w:val="20"/>
                              </w:rPr>
                            </w:pPr>
                            <w:r w:rsidRPr="00CB0B29">
                              <w:rPr>
                                <w:bCs/>
                                <w:sz w:val="20"/>
                                <w:szCs w:val="20"/>
                              </w:rPr>
                              <w:t>To specify mechanism and procedures of L1/L2 based inter-cell mobility for mobility latency reduction:</w:t>
                            </w:r>
                          </w:p>
                          <w:p w14:paraId="5275832D" w14:textId="77777777" w:rsidR="00DE21E8" w:rsidRPr="00CB0B29" w:rsidRDefault="00DE21E8" w:rsidP="00DE21E8">
                            <w:pPr>
                              <w:numPr>
                                <w:ilvl w:val="0"/>
                                <w:numId w:val="42"/>
                              </w:numPr>
                              <w:jc w:val="both"/>
                              <w:rPr>
                                <w:bCs/>
                                <w:sz w:val="20"/>
                                <w:szCs w:val="20"/>
                              </w:rPr>
                            </w:pPr>
                            <w:r w:rsidRPr="00CB0B29">
                              <w:rPr>
                                <w:bCs/>
                                <w:sz w:val="20"/>
                                <w:szCs w:val="20"/>
                              </w:rPr>
                              <w:t>Configuration and maintenance for multiple candidate cells to allow fast application of configurations for candidate cells [RAN2, RAN3]</w:t>
                            </w:r>
                          </w:p>
                          <w:p w14:paraId="0136388F" w14:textId="77777777" w:rsidR="00DE21E8" w:rsidRPr="00CB0B29" w:rsidRDefault="00DE21E8" w:rsidP="00DE21E8">
                            <w:pPr>
                              <w:numPr>
                                <w:ilvl w:val="0"/>
                                <w:numId w:val="42"/>
                              </w:numPr>
                              <w:jc w:val="both"/>
                              <w:rPr>
                                <w:bCs/>
                                <w:sz w:val="20"/>
                                <w:szCs w:val="20"/>
                              </w:rPr>
                            </w:pPr>
                            <w:r w:rsidRPr="00CB0B29">
                              <w:rPr>
                                <w:bCs/>
                                <w:sz w:val="20"/>
                                <w:szCs w:val="20"/>
                              </w:rPr>
                              <w:t>Dynamic switch mechanism among candidate serving cells (including SpCell and SCell) for the potential applicable scenarios based on L1/L2 signalling [RAN2, RAN1]</w:t>
                            </w:r>
                          </w:p>
                          <w:p w14:paraId="182465F2" w14:textId="77777777" w:rsidR="00DE21E8" w:rsidRPr="00CB0B29" w:rsidRDefault="00DE21E8" w:rsidP="00DE21E8">
                            <w:pPr>
                              <w:numPr>
                                <w:ilvl w:val="0"/>
                                <w:numId w:val="42"/>
                              </w:numPr>
                              <w:jc w:val="both"/>
                              <w:rPr>
                                <w:bCs/>
                                <w:sz w:val="20"/>
                                <w:szCs w:val="20"/>
                              </w:rPr>
                            </w:pPr>
                            <w:r w:rsidRPr="00CB0B29">
                              <w:rPr>
                                <w:bCs/>
                                <w:sz w:val="20"/>
                                <w:szCs w:val="20"/>
                              </w:rPr>
                              <w:t>L1 enhancements for inter-cell beam management, including L1 measurement and reporting, and beam indication [RAN1, RAN2]</w:t>
                            </w:r>
                          </w:p>
                          <w:p w14:paraId="4767BDE5" w14:textId="77777777" w:rsidR="00DE21E8" w:rsidRPr="00CB0B29" w:rsidRDefault="00DE21E8" w:rsidP="00DE21E8">
                            <w:pPr>
                              <w:numPr>
                                <w:ilvl w:val="1"/>
                                <w:numId w:val="42"/>
                              </w:numPr>
                              <w:jc w:val="both"/>
                              <w:rPr>
                                <w:bCs/>
                                <w:i/>
                                <w:sz w:val="20"/>
                                <w:szCs w:val="20"/>
                              </w:rPr>
                            </w:pPr>
                            <w:r w:rsidRPr="00CB0B29">
                              <w:rPr>
                                <w:bCs/>
                                <w:i/>
                                <w:sz w:val="20"/>
                                <w:szCs w:val="20"/>
                              </w:rPr>
                              <w:t>Note 1: Early RAN2 involvement is necessary, including the possibility of further clarifying the interaction between this bullet with the previous bullet</w:t>
                            </w:r>
                          </w:p>
                          <w:p w14:paraId="71ECDC62" w14:textId="77777777" w:rsidR="00DE21E8" w:rsidRPr="00CB0B29" w:rsidRDefault="00DE21E8" w:rsidP="00DE21E8">
                            <w:pPr>
                              <w:numPr>
                                <w:ilvl w:val="0"/>
                                <w:numId w:val="42"/>
                              </w:numPr>
                              <w:jc w:val="both"/>
                              <w:rPr>
                                <w:bCs/>
                                <w:sz w:val="20"/>
                                <w:szCs w:val="20"/>
                              </w:rPr>
                            </w:pPr>
                            <w:r w:rsidRPr="00CB0B29">
                              <w:rPr>
                                <w:bCs/>
                                <w:sz w:val="20"/>
                                <w:szCs w:val="20"/>
                              </w:rPr>
                              <w:t>Timing Advance management [RAN1, RAN2]</w:t>
                            </w:r>
                          </w:p>
                          <w:p w14:paraId="26CF8A33" w14:textId="77777777" w:rsidR="00DE21E8" w:rsidRPr="00CB0B29" w:rsidRDefault="00DE21E8" w:rsidP="00DE21E8">
                            <w:pPr>
                              <w:numPr>
                                <w:ilvl w:val="0"/>
                                <w:numId w:val="42"/>
                              </w:numPr>
                              <w:jc w:val="both"/>
                              <w:rPr>
                                <w:bCs/>
                                <w:sz w:val="20"/>
                                <w:szCs w:val="20"/>
                              </w:rPr>
                            </w:pPr>
                            <w:r w:rsidRPr="00CB0B29">
                              <w:rPr>
                                <w:bCs/>
                                <w:sz w:val="20"/>
                                <w:szCs w:val="20"/>
                              </w:rPr>
                              <w:t>CU-DU interface signaling to support L1/L2 mobility, if needed [RAN3]</w:t>
                            </w:r>
                          </w:p>
                          <w:p w14:paraId="02F57DE7" w14:textId="77777777" w:rsidR="00DE21E8" w:rsidRPr="00CB0B29" w:rsidRDefault="00DE21E8" w:rsidP="00DE21E8">
                            <w:pPr>
                              <w:jc w:val="both"/>
                              <w:rPr>
                                <w:bCs/>
                                <w:sz w:val="20"/>
                                <w:szCs w:val="20"/>
                              </w:rPr>
                            </w:pPr>
                          </w:p>
                          <w:p w14:paraId="1EEBC350" w14:textId="77777777" w:rsidR="00DE21E8" w:rsidRPr="00CB0B29" w:rsidRDefault="00DE21E8" w:rsidP="00DE21E8">
                            <w:pPr>
                              <w:ind w:left="720"/>
                              <w:jc w:val="both"/>
                              <w:rPr>
                                <w:bCs/>
                                <w:i/>
                                <w:sz w:val="20"/>
                                <w:szCs w:val="20"/>
                              </w:rPr>
                            </w:pPr>
                            <w:r w:rsidRPr="00CB0B29">
                              <w:rPr>
                                <w:bCs/>
                                <w:i/>
                                <w:sz w:val="20"/>
                                <w:szCs w:val="20"/>
                              </w:rPr>
                              <w:t>Note 2: FR2 specific enhancements are not precluded, if any.</w:t>
                            </w:r>
                          </w:p>
                          <w:p w14:paraId="55B096FA" w14:textId="77777777" w:rsidR="00DE21E8" w:rsidRPr="00CB0B29" w:rsidRDefault="00DE21E8" w:rsidP="00DE21E8">
                            <w:pPr>
                              <w:ind w:left="720"/>
                              <w:jc w:val="both"/>
                              <w:rPr>
                                <w:bCs/>
                                <w:i/>
                                <w:sz w:val="20"/>
                                <w:szCs w:val="20"/>
                              </w:rPr>
                            </w:pPr>
                            <w:r w:rsidRPr="00CB0B29">
                              <w:rPr>
                                <w:bCs/>
                                <w:i/>
                                <w:sz w:val="20"/>
                                <w:szCs w:val="20"/>
                              </w:rPr>
                              <w:t>Note 3: The procedure of L1/L2 based inter-cell mobility are applicable to the following scenarios:</w:t>
                            </w:r>
                          </w:p>
                          <w:p w14:paraId="729CC72A" w14:textId="77777777" w:rsidR="00DE21E8" w:rsidRPr="00CB0B29" w:rsidRDefault="00DE21E8" w:rsidP="00DE21E8">
                            <w:pPr>
                              <w:numPr>
                                <w:ilvl w:val="2"/>
                                <w:numId w:val="43"/>
                              </w:numPr>
                              <w:ind w:left="1443"/>
                              <w:jc w:val="both"/>
                              <w:rPr>
                                <w:bCs/>
                                <w:i/>
                                <w:sz w:val="20"/>
                                <w:szCs w:val="20"/>
                              </w:rPr>
                            </w:pPr>
                            <w:r w:rsidRPr="00CB0B29">
                              <w:rPr>
                                <w:bCs/>
                                <w:i/>
                                <w:sz w:val="20"/>
                                <w:szCs w:val="20"/>
                              </w:rPr>
                              <w:t>Standalone, CA and NR-DC case with serving cell change within one CG</w:t>
                            </w:r>
                          </w:p>
                          <w:p w14:paraId="03918801" w14:textId="77777777" w:rsidR="00DE21E8" w:rsidRPr="00CB0B29" w:rsidRDefault="00DE21E8" w:rsidP="00DE21E8">
                            <w:pPr>
                              <w:numPr>
                                <w:ilvl w:val="2"/>
                                <w:numId w:val="43"/>
                              </w:numPr>
                              <w:ind w:left="1443"/>
                              <w:jc w:val="both"/>
                              <w:rPr>
                                <w:bCs/>
                                <w:i/>
                                <w:sz w:val="20"/>
                                <w:szCs w:val="20"/>
                              </w:rPr>
                            </w:pPr>
                            <w:r w:rsidRPr="00CB0B29">
                              <w:rPr>
                                <w:bCs/>
                                <w:i/>
                                <w:sz w:val="20"/>
                                <w:szCs w:val="20"/>
                              </w:rPr>
                              <w:t>Intra-DU case and intra-CU inter-DU case (applicable for Standalone and CA: no new RAN interfaces are expected)</w:t>
                            </w:r>
                          </w:p>
                          <w:p w14:paraId="011B3781" w14:textId="77777777" w:rsidR="00DE21E8" w:rsidRPr="00CB0B29" w:rsidRDefault="00DE21E8" w:rsidP="00DE21E8">
                            <w:pPr>
                              <w:numPr>
                                <w:ilvl w:val="2"/>
                                <w:numId w:val="43"/>
                              </w:numPr>
                              <w:ind w:left="1443"/>
                              <w:jc w:val="both"/>
                              <w:rPr>
                                <w:bCs/>
                                <w:i/>
                                <w:sz w:val="20"/>
                                <w:szCs w:val="20"/>
                              </w:rPr>
                            </w:pPr>
                            <w:r w:rsidRPr="00CB0B29">
                              <w:rPr>
                                <w:bCs/>
                                <w:i/>
                                <w:sz w:val="20"/>
                                <w:szCs w:val="20"/>
                              </w:rPr>
                              <w:t>Both intra-frequency and inter-frequency</w:t>
                            </w:r>
                          </w:p>
                          <w:p w14:paraId="0C2CF8A1" w14:textId="77777777" w:rsidR="00DE21E8" w:rsidRPr="00CB0B29" w:rsidRDefault="00DE21E8" w:rsidP="00DE21E8">
                            <w:pPr>
                              <w:numPr>
                                <w:ilvl w:val="2"/>
                                <w:numId w:val="43"/>
                              </w:numPr>
                              <w:ind w:left="1443"/>
                              <w:jc w:val="both"/>
                              <w:rPr>
                                <w:bCs/>
                                <w:i/>
                                <w:sz w:val="20"/>
                                <w:szCs w:val="20"/>
                              </w:rPr>
                            </w:pPr>
                            <w:r w:rsidRPr="00CB0B29">
                              <w:rPr>
                                <w:bCs/>
                                <w:i/>
                                <w:sz w:val="20"/>
                                <w:szCs w:val="20"/>
                              </w:rPr>
                              <w:t>Both FR1 and FR2</w:t>
                            </w:r>
                          </w:p>
                          <w:p w14:paraId="344AE4C6" w14:textId="77777777" w:rsidR="00DE21E8" w:rsidRPr="00CB0B29" w:rsidRDefault="00DE21E8" w:rsidP="00DE21E8">
                            <w:pPr>
                              <w:numPr>
                                <w:ilvl w:val="2"/>
                                <w:numId w:val="43"/>
                              </w:numPr>
                              <w:ind w:left="1443"/>
                              <w:jc w:val="both"/>
                              <w:rPr>
                                <w:bCs/>
                                <w:i/>
                                <w:sz w:val="20"/>
                                <w:szCs w:val="20"/>
                              </w:rPr>
                            </w:pPr>
                            <w:r w:rsidRPr="00CB0B29">
                              <w:rPr>
                                <w:bCs/>
                                <w:i/>
                                <w:sz w:val="20"/>
                                <w:szCs w:val="20"/>
                              </w:rPr>
                              <w:t>Source and target cells may be synchronized or non-synchronized</w:t>
                            </w:r>
                          </w:p>
                          <w:p w14:paraId="38374C52" w14:textId="77777777" w:rsidR="00DE21E8" w:rsidRPr="00CB0B29" w:rsidRDefault="00DE21E8" w:rsidP="00DE21E8">
                            <w:pPr>
                              <w:jc w:val="both"/>
                              <w:rPr>
                                <w:bCs/>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D669731" id="_x0000_t202" coordsize="21600,21600" o:spt="202" path="m,l,21600r21600,l21600,xe">
                <v:stroke joinstyle="miter"/>
                <v:path gradientshapeok="t" o:connecttype="rect"/>
              </v:shapetype>
              <v:shape id="Text Box 2" o:spid="_x0000_s1026"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f+BwNwIAAHwEAAAOAAAAZHJzL2Uyb0RvYy54bWysVE1v2zAMvQ/YfxB0X+xkSdoacYosRYYB&#13;&#10;QVsgHXpWZDkWJouapMTOfv0o2flot9Owi0KK9BP5+JjZfVsrchDWSdA5HQ5SSoTmUEi9y+n3l9Wn&#13;&#10;W0qcZ7pgCrTI6VE4ej//+GHWmEyMoAJVCEsQRLusMTmtvDdZkjheiZq5ARihMViCrZlH1+6SwrIG&#13;&#10;0WuVjNJ0mjRgC2OBC+fw9qEL0nnEL0vB/VNZOuGJyinW5uNp47kNZzKfsWxnmakk78tg/1BFzaTG&#13;&#10;R89QD8wzsrfyD6hacgsOSj/gUCdQlpKL2AN2M0zfdbOpmBGxFyTHmTNN7v/B8sfDxjxb4tsv0OIA&#13;&#10;AyGNcZnDy9BPW9o6/GKlBONI4fFMm2g94Xg5HY7Sm+mEEo6x6ee7m8ltgEkuXxvr/FcBNQlGTi2O&#13;&#10;JbLFDmvnu9RTSnjMgZLFSioVnSAFsVSWHBgOUflYI4K/yVKaNOHxSRqB38QC9Pn7rWL8R1/eVRbi&#13;&#10;KY01X3oPlm+3bU/IFooj8mShk5AzfCURd82cf2YWNYPU4B74JzxKBVgM9BYlFdhff7sP+ThKjFLS&#13;&#10;oAZz6n7umRWUqG8ah3w3HI+DaKMzntyM0LHXke11RO/rJSBDQ9w4w6MZ8r06maWF+hXXZRFexRDT&#13;&#10;HN/OqT+ZS99tBq4bF4tFTEKZGubXemN4gA4TCXy+tK/Mmn6eHpXwCCe1suzdWLvcOEuz2HtYyTjz&#13;&#10;QHDHas87Sjyqpl/HsEPXfsy6/GnMfwMAAP//AwBQSwMEFAAGAAgAAAAhAI9yXsbfAAAACgEAAA8A&#13;&#10;AABkcnMvZG93bnJldi54bWxMj0FLw0AQhe+C/2EZwYu0m0aobZpNEYveFBqFepxkt5tgdjZkt036&#13;&#10;7x296OXB8GbevC/fTq4TZzOE1pOCxTwBYaj2uiWr4OP9ebYCESKSxs6TUXAxAbbF9VWOmfYj7c25&#13;&#10;jFZwCIUMFTQx9pmUoW6MwzD3vSH2jn5wGHkcrNQDjhzuOpkmyVI6bIk/NNibp8bUX+XJKTjejaV+&#13;&#10;W1TT58Gmhx3al4t9TZW6vZl2G5bHDYhopvh3AT8M3B8KLlb5E+kgOgVME3+VvfXyfg2i4qUkeQBZ&#13;&#10;5PI/QvENAAD//wMAUEsBAi0AFAAGAAgAAAAhALaDOJL+AAAA4QEAABMAAAAAAAAAAAAAAAAAAAAA&#13;&#10;AFtDb250ZW50X1R5cGVzXS54bWxQSwECLQAUAAYACAAAACEAOP0h/9YAAACUAQAACwAAAAAAAAAA&#13;&#10;AAAAAAAvAQAAX3JlbHMvLnJlbHNQSwECLQAUAAYACAAAACEAa3/gcDcCAAB8BAAADgAAAAAAAAAA&#13;&#10;AAAAAAAuAgAAZHJzL2Uyb0RvYy54bWxQSwECLQAUAAYACAAAACEAj3Jext8AAAAKAQAADwAAAAAA&#13;&#10;AAAAAAAAAACRBAAAZHJzL2Rvd25yZXYueG1sUEsFBgAAAAAEAAQA8wAAAJ0FAAAAAA==&#13;&#10;" fillcolor="white [3201]" strokeweight=".5pt">
                <v:textbox style="mso-fit-shape-to-text:t">
                  <w:txbxContent>
                    <w:p w14:paraId="3C4587BF" w14:textId="77777777" w:rsidR="00DE21E8" w:rsidRPr="00CB0B29" w:rsidRDefault="00DE21E8" w:rsidP="00DE21E8">
                      <w:pPr>
                        <w:numPr>
                          <w:ilvl w:val="0"/>
                          <w:numId w:val="41"/>
                        </w:numPr>
                        <w:jc w:val="both"/>
                        <w:rPr>
                          <w:bCs/>
                          <w:sz w:val="20"/>
                          <w:szCs w:val="20"/>
                        </w:rPr>
                      </w:pPr>
                      <w:r w:rsidRPr="00CB0B29">
                        <w:rPr>
                          <w:bCs/>
                          <w:sz w:val="20"/>
                          <w:szCs w:val="20"/>
                        </w:rPr>
                        <w:t>To specify mechanism and procedures of L1/L2 based inter-cell mobility for mobility latency reduction:</w:t>
                      </w:r>
                    </w:p>
                    <w:p w14:paraId="5275832D" w14:textId="77777777" w:rsidR="00DE21E8" w:rsidRPr="00CB0B29" w:rsidRDefault="00DE21E8" w:rsidP="00DE21E8">
                      <w:pPr>
                        <w:numPr>
                          <w:ilvl w:val="0"/>
                          <w:numId w:val="42"/>
                        </w:numPr>
                        <w:jc w:val="both"/>
                        <w:rPr>
                          <w:bCs/>
                          <w:sz w:val="20"/>
                          <w:szCs w:val="20"/>
                        </w:rPr>
                      </w:pPr>
                      <w:r w:rsidRPr="00CB0B29">
                        <w:rPr>
                          <w:bCs/>
                          <w:sz w:val="20"/>
                          <w:szCs w:val="20"/>
                        </w:rPr>
                        <w:t>Configuration and maintenance for multiple candidate cells to allow fast application of configurations for candidate cells [RAN2, RAN3]</w:t>
                      </w:r>
                    </w:p>
                    <w:p w14:paraId="0136388F" w14:textId="77777777" w:rsidR="00DE21E8" w:rsidRPr="00CB0B29" w:rsidRDefault="00DE21E8" w:rsidP="00DE21E8">
                      <w:pPr>
                        <w:numPr>
                          <w:ilvl w:val="0"/>
                          <w:numId w:val="42"/>
                        </w:numPr>
                        <w:jc w:val="both"/>
                        <w:rPr>
                          <w:bCs/>
                          <w:sz w:val="20"/>
                          <w:szCs w:val="20"/>
                        </w:rPr>
                      </w:pPr>
                      <w:r w:rsidRPr="00CB0B29">
                        <w:rPr>
                          <w:bCs/>
                          <w:sz w:val="20"/>
                          <w:szCs w:val="20"/>
                        </w:rPr>
                        <w:t>Dynamic switch mechanism among candidate serving cells (including SpCell and SCell) for the potential applicable scenarios based on L1/L2 signalling [RAN2, RAN1]</w:t>
                      </w:r>
                    </w:p>
                    <w:p w14:paraId="182465F2" w14:textId="77777777" w:rsidR="00DE21E8" w:rsidRPr="00CB0B29" w:rsidRDefault="00DE21E8" w:rsidP="00DE21E8">
                      <w:pPr>
                        <w:numPr>
                          <w:ilvl w:val="0"/>
                          <w:numId w:val="42"/>
                        </w:numPr>
                        <w:jc w:val="both"/>
                        <w:rPr>
                          <w:bCs/>
                          <w:sz w:val="20"/>
                          <w:szCs w:val="20"/>
                        </w:rPr>
                      </w:pPr>
                      <w:r w:rsidRPr="00CB0B29">
                        <w:rPr>
                          <w:bCs/>
                          <w:sz w:val="20"/>
                          <w:szCs w:val="20"/>
                        </w:rPr>
                        <w:t>L1 enhancements for inter-cell beam management, including L1 measurement and reporting, and beam indication [RAN1, RAN2]</w:t>
                      </w:r>
                    </w:p>
                    <w:p w14:paraId="4767BDE5" w14:textId="77777777" w:rsidR="00DE21E8" w:rsidRPr="00CB0B29" w:rsidRDefault="00DE21E8" w:rsidP="00DE21E8">
                      <w:pPr>
                        <w:numPr>
                          <w:ilvl w:val="1"/>
                          <w:numId w:val="42"/>
                        </w:numPr>
                        <w:jc w:val="both"/>
                        <w:rPr>
                          <w:bCs/>
                          <w:i/>
                          <w:sz w:val="20"/>
                          <w:szCs w:val="20"/>
                        </w:rPr>
                      </w:pPr>
                      <w:r w:rsidRPr="00CB0B29">
                        <w:rPr>
                          <w:bCs/>
                          <w:i/>
                          <w:sz w:val="20"/>
                          <w:szCs w:val="20"/>
                        </w:rPr>
                        <w:t>Note 1: Early RAN2 involvement is necessary, including the possibility of further clarifying the interaction between this bullet with the previous bullet</w:t>
                      </w:r>
                    </w:p>
                    <w:p w14:paraId="71ECDC62" w14:textId="77777777" w:rsidR="00DE21E8" w:rsidRPr="00CB0B29" w:rsidRDefault="00DE21E8" w:rsidP="00DE21E8">
                      <w:pPr>
                        <w:numPr>
                          <w:ilvl w:val="0"/>
                          <w:numId w:val="42"/>
                        </w:numPr>
                        <w:jc w:val="both"/>
                        <w:rPr>
                          <w:bCs/>
                          <w:sz w:val="20"/>
                          <w:szCs w:val="20"/>
                        </w:rPr>
                      </w:pPr>
                      <w:r w:rsidRPr="00CB0B29">
                        <w:rPr>
                          <w:bCs/>
                          <w:sz w:val="20"/>
                          <w:szCs w:val="20"/>
                        </w:rPr>
                        <w:t>Timing Advance management [RAN1, RAN2]</w:t>
                      </w:r>
                    </w:p>
                    <w:p w14:paraId="26CF8A33" w14:textId="77777777" w:rsidR="00DE21E8" w:rsidRPr="00CB0B29" w:rsidRDefault="00DE21E8" w:rsidP="00DE21E8">
                      <w:pPr>
                        <w:numPr>
                          <w:ilvl w:val="0"/>
                          <w:numId w:val="42"/>
                        </w:numPr>
                        <w:jc w:val="both"/>
                        <w:rPr>
                          <w:bCs/>
                          <w:sz w:val="20"/>
                          <w:szCs w:val="20"/>
                        </w:rPr>
                      </w:pPr>
                      <w:r w:rsidRPr="00CB0B29">
                        <w:rPr>
                          <w:bCs/>
                          <w:sz w:val="20"/>
                          <w:szCs w:val="20"/>
                        </w:rPr>
                        <w:t>CU-DU interface signaling to support L1/L2 mobility, if needed [RAN3]</w:t>
                      </w:r>
                    </w:p>
                    <w:p w14:paraId="02F57DE7" w14:textId="77777777" w:rsidR="00DE21E8" w:rsidRPr="00CB0B29" w:rsidRDefault="00DE21E8" w:rsidP="00DE21E8">
                      <w:pPr>
                        <w:jc w:val="both"/>
                        <w:rPr>
                          <w:bCs/>
                          <w:sz w:val="20"/>
                          <w:szCs w:val="20"/>
                        </w:rPr>
                      </w:pPr>
                    </w:p>
                    <w:p w14:paraId="1EEBC350" w14:textId="77777777" w:rsidR="00DE21E8" w:rsidRPr="00CB0B29" w:rsidRDefault="00DE21E8" w:rsidP="00DE21E8">
                      <w:pPr>
                        <w:ind w:left="720"/>
                        <w:jc w:val="both"/>
                        <w:rPr>
                          <w:bCs/>
                          <w:i/>
                          <w:sz w:val="20"/>
                          <w:szCs w:val="20"/>
                        </w:rPr>
                      </w:pPr>
                      <w:r w:rsidRPr="00CB0B29">
                        <w:rPr>
                          <w:bCs/>
                          <w:i/>
                          <w:sz w:val="20"/>
                          <w:szCs w:val="20"/>
                        </w:rPr>
                        <w:t>Note 2: FR2 specific enhancements are not precluded, if any.</w:t>
                      </w:r>
                    </w:p>
                    <w:p w14:paraId="55B096FA" w14:textId="77777777" w:rsidR="00DE21E8" w:rsidRPr="00CB0B29" w:rsidRDefault="00DE21E8" w:rsidP="00DE21E8">
                      <w:pPr>
                        <w:ind w:left="720"/>
                        <w:jc w:val="both"/>
                        <w:rPr>
                          <w:bCs/>
                          <w:i/>
                          <w:sz w:val="20"/>
                          <w:szCs w:val="20"/>
                        </w:rPr>
                      </w:pPr>
                      <w:r w:rsidRPr="00CB0B29">
                        <w:rPr>
                          <w:bCs/>
                          <w:i/>
                          <w:sz w:val="20"/>
                          <w:szCs w:val="20"/>
                        </w:rPr>
                        <w:t>Note 3: The procedure of L1/L2 based inter-cell mobility are applicable to the following scenarios:</w:t>
                      </w:r>
                    </w:p>
                    <w:p w14:paraId="729CC72A" w14:textId="77777777" w:rsidR="00DE21E8" w:rsidRPr="00CB0B29" w:rsidRDefault="00DE21E8" w:rsidP="00DE21E8">
                      <w:pPr>
                        <w:numPr>
                          <w:ilvl w:val="2"/>
                          <w:numId w:val="43"/>
                        </w:numPr>
                        <w:ind w:left="1443"/>
                        <w:jc w:val="both"/>
                        <w:rPr>
                          <w:bCs/>
                          <w:i/>
                          <w:sz w:val="20"/>
                          <w:szCs w:val="20"/>
                        </w:rPr>
                      </w:pPr>
                      <w:r w:rsidRPr="00CB0B29">
                        <w:rPr>
                          <w:bCs/>
                          <w:i/>
                          <w:sz w:val="20"/>
                          <w:szCs w:val="20"/>
                        </w:rPr>
                        <w:t>Standalone, CA and NR-DC case with serving cell change within one CG</w:t>
                      </w:r>
                    </w:p>
                    <w:p w14:paraId="03918801" w14:textId="77777777" w:rsidR="00DE21E8" w:rsidRPr="00CB0B29" w:rsidRDefault="00DE21E8" w:rsidP="00DE21E8">
                      <w:pPr>
                        <w:numPr>
                          <w:ilvl w:val="2"/>
                          <w:numId w:val="43"/>
                        </w:numPr>
                        <w:ind w:left="1443"/>
                        <w:jc w:val="both"/>
                        <w:rPr>
                          <w:bCs/>
                          <w:i/>
                          <w:sz w:val="20"/>
                          <w:szCs w:val="20"/>
                        </w:rPr>
                      </w:pPr>
                      <w:r w:rsidRPr="00CB0B29">
                        <w:rPr>
                          <w:bCs/>
                          <w:i/>
                          <w:sz w:val="20"/>
                          <w:szCs w:val="20"/>
                        </w:rPr>
                        <w:t>Intra-DU case and intra-CU inter-DU case (applicable for Standalone and CA: no new RAN interfaces are expected)</w:t>
                      </w:r>
                    </w:p>
                    <w:p w14:paraId="011B3781" w14:textId="77777777" w:rsidR="00DE21E8" w:rsidRPr="00CB0B29" w:rsidRDefault="00DE21E8" w:rsidP="00DE21E8">
                      <w:pPr>
                        <w:numPr>
                          <w:ilvl w:val="2"/>
                          <w:numId w:val="43"/>
                        </w:numPr>
                        <w:ind w:left="1443"/>
                        <w:jc w:val="both"/>
                        <w:rPr>
                          <w:bCs/>
                          <w:i/>
                          <w:sz w:val="20"/>
                          <w:szCs w:val="20"/>
                        </w:rPr>
                      </w:pPr>
                      <w:r w:rsidRPr="00CB0B29">
                        <w:rPr>
                          <w:bCs/>
                          <w:i/>
                          <w:sz w:val="20"/>
                          <w:szCs w:val="20"/>
                        </w:rPr>
                        <w:t>Both intra-frequency and inter-frequency</w:t>
                      </w:r>
                    </w:p>
                    <w:p w14:paraId="0C2CF8A1" w14:textId="77777777" w:rsidR="00DE21E8" w:rsidRPr="00CB0B29" w:rsidRDefault="00DE21E8" w:rsidP="00DE21E8">
                      <w:pPr>
                        <w:numPr>
                          <w:ilvl w:val="2"/>
                          <w:numId w:val="43"/>
                        </w:numPr>
                        <w:ind w:left="1443"/>
                        <w:jc w:val="both"/>
                        <w:rPr>
                          <w:bCs/>
                          <w:i/>
                          <w:sz w:val="20"/>
                          <w:szCs w:val="20"/>
                        </w:rPr>
                      </w:pPr>
                      <w:r w:rsidRPr="00CB0B29">
                        <w:rPr>
                          <w:bCs/>
                          <w:i/>
                          <w:sz w:val="20"/>
                          <w:szCs w:val="20"/>
                        </w:rPr>
                        <w:t>Both FR1 and FR2</w:t>
                      </w:r>
                    </w:p>
                    <w:p w14:paraId="344AE4C6" w14:textId="77777777" w:rsidR="00DE21E8" w:rsidRPr="00CB0B29" w:rsidRDefault="00DE21E8" w:rsidP="00DE21E8">
                      <w:pPr>
                        <w:numPr>
                          <w:ilvl w:val="2"/>
                          <w:numId w:val="43"/>
                        </w:numPr>
                        <w:ind w:left="1443"/>
                        <w:jc w:val="both"/>
                        <w:rPr>
                          <w:bCs/>
                          <w:i/>
                          <w:sz w:val="20"/>
                          <w:szCs w:val="20"/>
                        </w:rPr>
                      </w:pPr>
                      <w:r w:rsidRPr="00CB0B29">
                        <w:rPr>
                          <w:bCs/>
                          <w:i/>
                          <w:sz w:val="20"/>
                          <w:szCs w:val="20"/>
                        </w:rPr>
                        <w:t>Source and target cells may be synchronized or non-synchronized</w:t>
                      </w:r>
                    </w:p>
                    <w:p w14:paraId="38374C52" w14:textId="77777777" w:rsidR="00DE21E8" w:rsidRPr="00CB0B29" w:rsidRDefault="00DE21E8" w:rsidP="00DE21E8">
                      <w:pPr>
                        <w:jc w:val="both"/>
                        <w:rPr>
                          <w:bCs/>
                          <w:sz w:val="20"/>
                          <w:szCs w:val="20"/>
                        </w:rPr>
                      </w:pPr>
                    </w:p>
                  </w:txbxContent>
                </v:textbox>
                <w10:anchorlock/>
              </v:shape>
            </w:pict>
          </mc:Fallback>
        </mc:AlternateContent>
      </w:r>
    </w:p>
    <w:p w14:paraId="6F1F0DBD" w14:textId="77777777" w:rsidR="00DE21E8" w:rsidRPr="00572F08" w:rsidRDefault="00DE21E8" w:rsidP="00DE21E8">
      <w:pPr>
        <w:spacing w:before="120"/>
        <w:jc w:val="both"/>
        <w:rPr>
          <w:rFonts w:ascii="Arial" w:hAnsi="Arial" w:cs="Arial"/>
          <w:sz w:val="20"/>
          <w:szCs w:val="20"/>
        </w:rPr>
      </w:pPr>
      <w:r w:rsidRPr="00572F08">
        <w:rPr>
          <w:rFonts w:ascii="Arial" w:hAnsi="Arial" w:cs="Arial"/>
          <w:sz w:val="20"/>
          <w:szCs w:val="20"/>
        </w:rPr>
        <w:t xml:space="preserve">In Rel-17, Inter-Cell Beam Management (ICBM) feature was specified, which enable UE reporting SSB-based measurement for non-serving cell. One of the design goals of Rel-18 LTM WI is to extend the ICBM function and specify a solution that allows a faster cell switching between a set of candidate cells by using L1/L2 based signaling based on the reported L1 measurements. </w:t>
      </w:r>
    </w:p>
    <w:p w14:paraId="155EFAC8" w14:textId="77777777" w:rsidR="00DE21E8" w:rsidRPr="00572F08" w:rsidRDefault="00DE21E8" w:rsidP="00DE21E8">
      <w:pPr>
        <w:jc w:val="both"/>
        <w:rPr>
          <w:rFonts w:ascii="Arial" w:hAnsi="Arial" w:cs="Arial"/>
          <w:sz w:val="20"/>
          <w:szCs w:val="20"/>
        </w:rPr>
      </w:pPr>
    </w:p>
    <w:p w14:paraId="77C78C84" w14:textId="4961D2D2" w:rsidR="00DE21E8" w:rsidRPr="00572F08" w:rsidRDefault="00DE21E8" w:rsidP="00DE21E8">
      <w:pPr>
        <w:jc w:val="both"/>
        <w:rPr>
          <w:rFonts w:ascii="Arial" w:hAnsi="Arial" w:cs="Arial"/>
          <w:sz w:val="20"/>
          <w:szCs w:val="20"/>
        </w:rPr>
      </w:pPr>
      <w:r w:rsidRPr="00572F08">
        <w:rPr>
          <w:rFonts w:ascii="Arial" w:hAnsi="Arial" w:cs="Arial"/>
          <w:sz w:val="20"/>
          <w:szCs w:val="20"/>
        </w:rPr>
        <w:t>In this contribution, we provide our views on the open issues to enable L1/L2-trigger mobility (LTM) in accordance with the latest progress made in RAN1 11</w:t>
      </w:r>
      <w:r>
        <w:rPr>
          <w:rFonts w:ascii="Arial" w:hAnsi="Arial" w:cs="Arial"/>
          <w:sz w:val="20"/>
          <w:szCs w:val="20"/>
        </w:rPr>
        <w:t>3</w:t>
      </w:r>
      <w:r w:rsidRPr="00572F08">
        <w:rPr>
          <w:rFonts w:ascii="Arial" w:hAnsi="Arial" w:cs="Arial"/>
          <w:sz w:val="20"/>
          <w:szCs w:val="20"/>
        </w:rPr>
        <w:t xml:space="preserve"> meeting. </w:t>
      </w:r>
    </w:p>
    <w:p w14:paraId="064AC5A7" w14:textId="77777777" w:rsidR="00EB38B6" w:rsidRPr="00792A33" w:rsidRDefault="00EB38B6" w:rsidP="006A7A09">
      <w:pPr>
        <w:jc w:val="both"/>
        <w:rPr>
          <w:rFonts w:ascii="Arial" w:hAnsi="Arial" w:cs="Arial"/>
          <w:sz w:val="20"/>
          <w:szCs w:val="20"/>
        </w:rPr>
      </w:pPr>
    </w:p>
    <w:p w14:paraId="0ACA9283" w14:textId="662C4577" w:rsidR="00EB38B6" w:rsidRDefault="00EB38B6" w:rsidP="00EB38B6">
      <w:pPr>
        <w:pStyle w:val="Heading1"/>
        <w:ind w:left="1140" w:hanging="1140"/>
        <w:jc w:val="both"/>
        <w:rPr>
          <w:rFonts w:cs="Arial"/>
          <w:lang w:val="en-US"/>
        </w:rPr>
      </w:pPr>
      <w:r>
        <w:rPr>
          <w:rFonts w:cs="Arial"/>
          <w:lang w:val="en-US"/>
        </w:rPr>
        <w:t>2</w:t>
      </w:r>
      <w:r w:rsidRPr="00D145E6">
        <w:rPr>
          <w:rFonts w:cs="Arial"/>
          <w:lang w:val="en-US"/>
        </w:rPr>
        <w:t>.</w:t>
      </w:r>
      <w:r w:rsidRPr="00507777">
        <w:rPr>
          <w:rFonts w:cs="Arial"/>
          <w:lang w:val="en-US"/>
        </w:rPr>
        <w:t xml:space="preserve"> </w:t>
      </w:r>
      <w:r>
        <w:rPr>
          <w:rFonts w:cs="Arial"/>
          <w:lang w:val="en-US"/>
        </w:rPr>
        <w:t xml:space="preserve"> </w:t>
      </w:r>
      <w:r w:rsidR="00850AA0" w:rsidRPr="00D145E6">
        <w:rPr>
          <w:rFonts w:cs="Arial"/>
          <w:lang w:val="en-US"/>
        </w:rPr>
        <w:t xml:space="preserve">L1 Measurement </w:t>
      </w:r>
      <w:r w:rsidR="00850AA0">
        <w:rPr>
          <w:rFonts w:cs="Arial"/>
          <w:lang w:val="en-US"/>
        </w:rPr>
        <w:t xml:space="preserve">Reporting </w:t>
      </w:r>
    </w:p>
    <w:p w14:paraId="10FE80D0" w14:textId="77777777" w:rsidR="005E64A8" w:rsidRDefault="005E64A8" w:rsidP="005E64A8">
      <w:pPr>
        <w:rPr>
          <w:rFonts w:ascii="Arial" w:hAnsi="Arial" w:cs="Arial"/>
          <w:sz w:val="20"/>
          <w:szCs w:val="20"/>
        </w:rPr>
      </w:pPr>
      <w:r>
        <w:rPr>
          <w:rFonts w:ascii="Arial" w:hAnsi="Arial" w:cs="Arial"/>
          <w:sz w:val="20"/>
          <w:szCs w:val="20"/>
        </w:rPr>
        <w:t xml:space="preserve">In RAN1 112 bis-e meeting, the following was agreed </w:t>
      </w:r>
    </w:p>
    <w:tbl>
      <w:tblPr>
        <w:tblStyle w:val="TableGrid"/>
        <w:tblW w:w="0" w:type="auto"/>
        <w:tblLook w:val="04A0" w:firstRow="1" w:lastRow="0" w:firstColumn="1" w:lastColumn="0" w:noHBand="0" w:noVBand="1"/>
      </w:tblPr>
      <w:tblGrid>
        <w:gridCol w:w="9962"/>
      </w:tblGrid>
      <w:tr w:rsidR="005E64A8" w14:paraId="47802371" w14:textId="77777777" w:rsidTr="00336CE3">
        <w:tc>
          <w:tcPr>
            <w:tcW w:w="9962" w:type="dxa"/>
          </w:tcPr>
          <w:p w14:paraId="2591C68C" w14:textId="77777777" w:rsidR="005E64A8" w:rsidRPr="006C2BAF" w:rsidRDefault="005E64A8" w:rsidP="00336CE3">
            <w:pPr>
              <w:rPr>
                <w:rFonts w:ascii="Arial" w:eastAsia="DengXian" w:hAnsi="Arial" w:cs="Arial"/>
                <w:sz w:val="20"/>
                <w:szCs w:val="20"/>
                <w:highlight w:val="green"/>
              </w:rPr>
            </w:pPr>
            <w:r w:rsidRPr="006C2BAF">
              <w:rPr>
                <w:rFonts w:ascii="Arial" w:eastAsia="DengXian" w:hAnsi="Arial" w:cs="Arial"/>
                <w:sz w:val="20"/>
                <w:szCs w:val="20"/>
                <w:highlight w:val="green"/>
              </w:rPr>
              <w:t>Agreement</w:t>
            </w:r>
          </w:p>
          <w:p w14:paraId="647ABFB3" w14:textId="77777777" w:rsidR="005E64A8" w:rsidRPr="006C2BAF" w:rsidRDefault="005E64A8" w:rsidP="00336CE3">
            <w:pPr>
              <w:rPr>
                <w:rFonts w:ascii="Arial" w:eastAsia="SimSun" w:hAnsi="Arial" w:cs="Arial"/>
                <w:sz w:val="20"/>
                <w:szCs w:val="20"/>
              </w:rPr>
            </w:pPr>
            <w:r w:rsidRPr="006C2BAF">
              <w:rPr>
                <w:rFonts w:ascii="Arial" w:hAnsi="Arial" w:cs="Arial"/>
                <w:sz w:val="20"/>
                <w:szCs w:val="20"/>
              </w:rPr>
              <w:t>For the beam selection for SSB based L1-RSRP measurement report,</w:t>
            </w:r>
          </w:p>
          <w:p w14:paraId="541923DF" w14:textId="77777777" w:rsidR="005E64A8" w:rsidRPr="006C2BAF" w:rsidRDefault="005E64A8" w:rsidP="005E64A8">
            <w:pPr>
              <w:pStyle w:val="ListParagraph"/>
              <w:numPr>
                <w:ilvl w:val="0"/>
                <w:numId w:val="44"/>
              </w:numPr>
              <w:tabs>
                <w:tab w:val="clear" w:pos="360"/>
                <w:tab w:val="left" w:pos="720"/>
              </w:tabs>
              <w:snapToGrid w:val="0"/>
              <w:spacing w:after="100" w:afterAutospacing="1"/>
              <w:ind w:left="720"/>
              <w:contextualSpacing w:val="0"/>
              <w:jc w:val="both"/>
              <w:rPr>
                <w:rFonts w:ascii="Arial" w:hAnsi="Arial" w:cs="Arial"/>
                <w:sz w:val="20"/>
                <w:szCs w:val="20"/>
              </w:rPr>
            </w:pPr>
            <w:r w:rsidRPr="006C2BAF">
              <w:rPr>
                <w:rFonts w:ascii="Arial" w:hAnsi="Arial" w:cs="Arial"/>
                <w:sz w:val="20"/>
                <w:szCs w:val="20"/>
              </w:rPr>
              <w:t xml:space="preserve">Beam selection is performed across the L cells from configured (or activated, if introduced) cells, i.e. M beams for each of the L cells </w:t>
            </w:r>
          </w:p>
          <w:p w14:paraId="638206CA" w14:textId="77777777" w:rsidR="005E64A8" w:rsidRPr="006C2BAF" w:rsidRDefault="005E64A8" w:rsidP="005E64A8">
            <w:pPr>
              <w:pStyle w:val="ListParagraph"/>
              <w:numPr>
                <w:ilvl w:val="1"/>
                <w:numId w:val="44"/>
              </w:numPr>
              <w:tabs>
                <w:tab w:val="clear" w:pos="1080"/>
                <w:tab w:val="left" w:pos="1440"/>
              </w:tabs>
              <w:snapToGrid w:val="0"/>
              <w:spacing w:after="100" w:afterAutospacing="1"/>
              <w:ind w:left="1440"/>
              <w:contextualSpacing w:val="0"/>
              <w:jc w:val="both"/>
              <w:rPr>
                <w:rFonts w:ascii="Arial" w:hAnsi="Arial" w:cs="Arial"/>
                <w:sz w:val="20"/>
                <w:szCs w:val="20"/>
              </w:rPr>
            </w:pPr>
            <w:r w:rsidRPr="006C2BAF">
              <w:rPr>
                <w:rFonts w:ascii="Arial" w:hAnsi="Arial" w:cs="Arial"/>
                <w:sz w:val="20"/>
                <w:szCs w:val="20"/>
              </w:rPr>
              <w:t>FFS: How to select the L cells and M beams per cells is up to UE</w:t>
            </w:r>
          </w:p>
          <w:p w14:paraId="0E4B58FD" w14:textId="77777777" w:rsidR="005E64A8" w:rsidRPr="006C2BAF" w:rsidRDefault="005E64A8" w:rsidP="005E64A8">
            <w:pPr>
              <w:pStyle w:val="ListParagraph"/>
              <w:numPr>
                <w:ilvl w:val="0"/>
                <w:numId w:val="44"/>
              </w:numPr>
              <w:tabs>
                <w:tab w:val="clear" w:pos="360"/>
                <w:tab w:val="left" w:pos="720"/>
              </w:tabs>
              <w:snapToGrid w:val="0"/>
              <w:spacing w:after="100" w:afterAutospacing="1"/>
              <w:ind w:left="720"/>
              <w:contextualSpacing w:val="0"/>
              <w:jc w:val="both"/>
              <w:rPr>
                <w:rFonts w:ascii="Arial" w:hAnsi="Arial" w:cs="Arial"/>
                <w:sz w:val="20"/>
                <w:szCs w:val="20"/>
              </w:rPr>
            </w:pPr>
            <w:r w:rsidRPr="006C2BAF">
              <w:rPr>
                <w:rFonts w:ascii="Arial" w:hAnsi="Arial" w:cs="Arial"/>
                <w:sz w:val="20"/>
                <w:szCs w:val="20"/>
              </w:rPr>
              <w:t>M x L beams are reported in a single report instance</w:t>
            </w:r>
          </w:p>
          <w:p w14:paraId="7BA1A112" w14:textId="77777777" w:rsidR="005E64A8" w:rsidRPr="006C2BAF" w:rsidRDefault="005E64A8" w:rsidP="005E64A8">
            <w:pPr>
              <w:pStyle w:val="ListParagraph"/>
              <w:numPr>
                <w:ilvl w:val="1"/>
                <w:numId w:val="44"/>
              </w:numPr>
              <w:tabs>
                <w:tab w:val="clear" w:pos="1080"/>
                <w:tab w:val="left" w:pos="1440"/>
              </w:tabs>
              <w:snapToGrid w:val="0"/>
              <w:spacing w:after="100" w:afterAutospacing="1"/>
              <w:ind w:left="1440"/>
              <w:contextualSpacing w:val="0"/>
              <w:jc w:val="both"/>
              <w:rPr>
                <w:rFonts w:ascii="Arial" w:hAnsi="Arial" w:cs="Arial"/>
                <w:i/>
                <w:iCs/>
                <w:sz w:val="20"/>
                <w:szCs w:val="20"/>
              </w:rPr>
            </w:pPr>
            <w:r w:rsidRPr="006C2BAF">
              <w:rPr>
                <w:rFonts w:ascii="Arial" w:hAnsi="Arial" w:cs="Arial"/>
                <w:sz w:val="20"/>
                <w:szCs w:val="20"/>
              </w:rPr>
              <w:lastRenderedPageBreak/>
              <w:t xml:space="preserve">Max values of M and L are based on UE capability, and at least M x L=4 is supported as a UE capability, other UE capabilities are FFS </w:t>
            </w:r>
          </w:p>
          <w:p w14:paraId="02AD3477" w14:textId="77777777" w:rsidR="005E64A8" w:rsidRPr="006C2BAF" w:rsidRDefault="005E64A8" w:rsidP="005E64A8">
            <w:pPr>
              <w:pStyle w:val="ListParagraph"/>
              <w:numPr>
                <w:ilvl w:val="2"/>
                <w:numId w:val="44"/>
              </w:numPr>
              <w:tabs>
                <w:tab w:val="clear" w:pos="1800"/>
                <w:tab w:val="left" w:pos="2160"/>
              </w:tabs>
              <w:snapToGrid w:val="0"/>
              <w:spacing w:after="100" w:afterAutospacing="1"/>
              <w:ind w:left="2160"/>
              <w:contextualSpacing w:val="0"/>
              <w:jc w:val="both"/>
              <w:rPr>
                <w:rFonts w:ascii="Arial" w:hAnsi="Arial" w:cs="Arial"/>
                <w:sz w:val="20"/>
                <w:szCs w:val="20"/>
              </w:rPr>
            </w:pPr>
            <w:r w:rsidRPr="006C2BAF">
              <w:rPr>
                <w:rFonts w:ascii="Arial" w:hAnsi="Arial" w:cs="Arial"/>
                <w:sz w:val="20"/>
                <w:szCs w:val="20"/>
              </w:rPr>
              <w:t xml:space="preserve">FFS if UE is allowed to report less than M x L beams </w:t>
            </w:r>
          </w:p>
          <w:p w14:paraId="49C2758C" w14:textId="77777777" w:rsidR="005E64A8" w:rsidRPr="006C2BAF" w:rsidRDefault="005E64A8" w:rsidP="005E64A8">
            <w:pPr>
              <w:pStyle w:val="ListParagraph"/>
              <w:numPr>
                <w:ilvl w:val="1"/>
                <w:numId w:val="44"/>
              </w:numPr>
              <w:tabs>
                <w:tab w:val="clear" w:pos="1080"/>
                <w:tab w:val="left" w:pos="1440"/>
              </w:tabs>
              <w:snapToGrid w:val="0"/>
              <w:spacing w:after="100" w:afterAutospacing="1"/>
              <w:ind w:left="1440"/>
              <w:contextualSpacing w:val="0"/>
              <w:jc w:val="both"/>
              <w:rPr>
                <w:rFonts w:ascii="Arial" w:hAnsi="Arial" w:cs="Arial"/>
                <w:sz w:val="20"/>
                <w:szCs w:val="20"/>
              </w:rPr>
            </w:pPr>
            <w:r w:rsidRPr="006C2BAF">
              <w:rPr>
                <w:rFonts w:ascii="Arial" w:hAnsi="Arial" w:cs="Arial"/>
                <w:sz w:val="20"/>
                <w:szCs w:val="20"/>
              </w:rPr>
              <w:t xml:space="preserve">The values of M and L are configured to the UE in the reporting configuration </w:t>
            </w:r>
          </w:p>
          <w:p w14:paraId="44245E2B" w14:textId="77777777" w:rsidR="005E64A8" w:rsidRPr="006C2BAF" w:rsidRDefault="005E64A8" w:rsidP="005E64A8">
            <w:pPr>
              <w:pStyle w:val="ListParagraph"/>
              <w:numPr>
                <w:ilvl w:val="0"/>
                <w:numId w:val="44"/>
              </w:numPr>
              <w:tabs>
                <w:tab w:val="clear" w:pos="360"/>
                <w:tab w:val="left" w:pos="720"/>
              </w:tabs>
              <w:snapToGrid w:val="0"/>
              <w:spacing w:after="100" w:afterAutospacing="1"/>
              <w:ind w:left="720"/>
              <w:contextualSpacing w:val="0"/>
              <w:jc w:val="both"/>
              <w:rPr>
                <w:rFonts w:ascii="Arial" w:hAnsi="Arial" w:cs="Arial"/>
                <w:sz w:val="20"/>
                <w:szCs w:val="20"/>
              </w:rPr>
            </w:pPr>
            <w:r w:rsidRPr="006C2BAF">
              <w:rPr>
                <w:rFonts w:ascii="Arial" w:hAnsi="Arial" w:cs="Arial"/>
                <w:sz w:val="20"/>
                <w:szCs w:val="20"/>
              </w:rPr>
              <w:t>FFS: The following configurability is introduced in the report configuration</w:t>
            </w:r>
          </w:p>
          <w:p w14:paraId="423D6E17" w14:textId="77777777" w:rsidR="005E64A8" w:rsidRPr="006C2BAF" w:rsidRDefault="005E64A8" w:rsidP="005E64A8">
            <w:pPr>
              <w:pStyle w:val="ListParagraph"/>
              <w:numPr>
                <w:ilvl w:val="1"/>
                <w:numId w:val="44"/>
              </w:numPr>
              <w:tabs>
                <w:tab w:val="clear" w:pos="1080"/>
                <w:tab w:val="left" w:pos="1440"/>
              </w:tabs>
              <w:snapToGrid w:val="0"/>
              <w:spacing w:after="100" w:afterAutospacing="1"/>
              <w:ind w:left="1440"/>
              <w:contextualSpacing w:val="0"/>
              <w:jc w:val="both"/>
              <w:rPr>
                <w:rFonts w:ascii="Arial" w:hAnsi="Arial" w:cs="Arial"/>
                <w:sz w:val="20"/>
                <w:szCs w:val="20"/>
              </w:rPr>
            </w:pPr>
            <w:r w:rsidRPr="006C2BAF">
              <w:rPr>
                <w:rFonts w:ascii="Arial" w:hAnsi="Arial" w:cs="Arial"/>
                <w:sz w:val="20"/>
                <w:szCs w:val="20"/>
              </w:rPr>
              <w:t>1) Whether serving cell is always selected in the L cell selection performed by the UE, and applicable when a UE is configured with L&gt;=2</w:t>
            </w:r>
          </w:p>
          <w:p w14:paraId="49B5335C" w14:textId="033D7A13" w:rsidR="005E64A8" w:rsidRPr="005E64A8" w:rsidRDefault="005E64A8" w:rsidP="005E64A8">
            <w:pPr>
              <w:pStyle w:val="ListParagraph"/>
              <w:numPr>
                <w:ilvl w:val="1"/>
                <w:numId w:val="44"/>
              </w:numPr>
              <w:tabs>
                <w:tab w:val="clear" w:pos="1080"/>
                <w:tab w:val="left" w:pos="1440"/>
              </w:tabs>
              <w:snapToGrid w:val="0"/>
              <w:ind w:left="1440"/>
              <w:contextualSpacing w:val="0"/>
              <w:jc w:val="both"/>
              <w:rPr>
                <w:rFonts w:ascii="Arial" w:hAnsi="Arial" w:cs="Arial"/>
                <w:sz w:val="20"/>
                <w:szCs w:val="20"/>
              </w:rPr>
            </w:pPr>
            <w:r w:rsidRPr="006C2BAF">
              <w:rPr>
                <w:rFonts w:ascii="Arial" w:hAnsi="Arial" w:cs="Arial"/>
                <w:sz w:val="20"/>
                <w:szCs w:val="20"/>
              </w:rPr>
              <w:t xml:space="preserve">2) at least one of the inter-frequency cells is always selected in the L cell selection performed by the UE, and applicable when a UE is configured with L&gt;=2 and at least one cell in inter-frequency </w:t>
            </w:r>
          </w:p>
        </w:tc>
      </w:tr>
    </w:tbl>
    <w:p w14:paraId="568B5C35" w14:textId="77777777" w:rsidR="005E64A8" w:rsidRDefault="005E64A8" w:rsidP="00850AA0">
      <w:pPr>
        <w:spacing w:after="120"/>
        <w:jc w:val="both"/>
        <w:rPr>
          <w:rFonts w:ascii="Arial" w:hAnsi="Arial" w:cs="Arial"/>
          <w:sz w:val="20"/>
          <w:szCs w:val="20"/>
          <w:lang w:eastAsia="ja-JP"/>
        </w:rPr>
      </w:pPr>
    </w:p>
    <w:p w14:paraId="53E98739" w14:textId="3B5D5271" w:rsidR="00850AA0" w:rsidRDefault="00850AA0" w:rsidP="00850AA0">
      <w:pPr>
        <w:spacing w:after="120"/>
        <w:jc w:val="both"/>
        <w:rPr>
          <w:rFonts w:ascii="Arial" w:hAnsi="Arial" w:cs="Arial"/>
          <w:sz w:val="20"/>
          <w:szCs w:val="20"/>
          <w:lang w:eastAsia="ja-JP"/>
        </w:rPr>
      </w:pPr>
      <w:r>
        <w:rPr>
          <w:rFonts w:ascii="Arial" w:hAnsi="Arial" w:cs="Arial"/>
          <w:sz w:val="20"/>
          <w:szCs w:val="20"/>
          <w:lang w:eastAsia="ja-JP"/>
        </w:rPr>
        <w:t>In RAN1 113 meeting, the following was agreed for CSI reporting associated with candidate cells [2]:</w:t>
      </w:r>
    </w:p>
    <w:tbl>
      <w:tblPr>
        <w:tblStyle w:val="TableGrid"/>
        <w:tblW w:w="0" w:type="auto"/>
        <w:tblLook w:val="04A0" w:firstRow="1" w:lastRow="0" w:firstColumn="1" w:lastColumn="0" w:noHBand="0" w:noVBand="1"/>
      </w:tblPr>
      <w:tblGrid>
        <w:gridCol w:w="9962"/>
      </w:tblGrid>
      <w:tr w:rsidR="00850AA0" w14:paraId="20D03007" w14:textId="77777777" w:rsidTr="00850AA0">
        <w:tc>
          <w:tcPr>
            <w:tcW w:w="9962" w:type="dxa"/>
          </w:tcPr>
          <w:p w14:paraId="596C718D" w14:textId="77777777" w:rsidR="00850AA0" w:rsidRPr="00850AA0" w:rsidRDefault="00850AA0" w:rsidP="00850AA0">
            <w:pPr>
              <w:rPr>
                <w:rFonts w:ascii="Arial" w:eastAsia="DengXian" w:hAnsi="Arial" w:cs="Arial"/>
                <w:sz w:val="20"/>
                <w:szCs w:val="20"/>
                <w:highlight w:val="darkYellow"/>
              </w:rPr>
            </w:pPr>
            <w:r w:rsidRPr="00850AA0">
              <w:rPr>
                <w:rFonts w:ascii="Arial" w:eastAsia="DengXian" w:hAnsi="Arial" w:cs="Arial"/>
                <w:sz w:val="20"/>
                <w:szCs w:val="20"/>
                <w:highlight w:val="darkYellow"/>
              </w:rPr>
              <w:t>Working Assumption</w:t>
            </w:r>
          </w:p>
          <w:p w14:paraId="304D1074" w14:textId="77777777" w:rsidR="00850AA0" w:rsidRPr="00850AA0" w:rsidRDefault="00850AA0" w:rsidP="00850AA0">
            <w:pPr>
              <w:pStyle w:val="ListParagraph"/>
              <w:numPr>
                <w:ilvl w:val="0"/>
                <w:numId w:val="44"/>
              </w:numPr>
              <w:tabs>
                <w:tab w:val="clear" w:pos="360"/>
                <w:tab w:val="left" w:pos="-360"/>
                <w:tab w:val="left" w:pos="720"/>
              </w:tabs>
              <w:snapToGrid w:val="0"/>
              <w:spacing w:after="100" w:afterAutospacing="1"/>
              <w:ind w:left="720"/>
              <w:contextualSpacing w:val="0"/>
              <w:jc w:val="both"/>
              <w:rPr>
                <w:rFonts w:ascii="Arial" w:eastAsia="SimSun" w:hAnsi="Arial" w:cs="Arial"/>
                <w:sz w:val="20"/>
                <w:szCs w:val="20"/>
              </w:rPr>
            </w:pPr>
            <w:r w:rsidRPr="00850AA0">
              <w:rPr>
                <w:rFonts w:ascii="Arial" w:hAnsi="Arial" w:cs="Arial"/>
                <w:sz w:val="20"/>
                <w:szCs w:val="20"/>
              </w:rPr>
              <w:t>For the beam selection for SSB based L1-RSRP measurement report,</w:t>
            </w:r>
          </w:p>
          <w:p w14:paraId="177D1101" w14:textId="77777777" w:rsidR="00850AA0" w:rsidRPr="00850AA0" w:rsidRDefault="00850AA0" w:rsidP="00850AA0">
            <w:pPr>
              <w:pStyle w:val="ListParagraph"/>
              <w:numPr>
                <w:ilvl w:val="1"/>
                <w:numId w:val="44"/>
              </w:numPr>
              <w:tabs>
                <w:tab w:val="clear" w:pos="1080"/>
                <w:tab w:val="left" w:pos="360"/>
                <w:tab w:val="left" w:pos="720"/>
                <w:tab w:val="left" w:pos="1440"/>
              </w:tabs>
              <w:snapToGrid w:val="0"/>
              <w:spacing w:after="100" w:afterAutospacing="1"/>
              <w:ind w:left="1440"/>
              <w:contextualSpacing w:val="0"/>
              <w:jc w:val="both"/>
              <w:rPr>
                <w:rFonts w:ascii="Arial" w:hAnsi="Arial" w:cs="Arial"/>
                <w:sz w:val="20"/>
                <w:szCs w:val="20"/>
              </w:rPr>
            </w:pPr>
            <w:r w:rsidRPr="00850AA0">
              <w:rPr>
                <w:rFonts w:ascii="Arial" w:hAnsi="Arial" w:cs="Arial"/>
                <w:sz w:val="20"/>
                <w:szCs w:val="20"/>
              </w:rPr>
              <w:t xml:space="preserve">For the value of M, L </w:t>
            </w:r>
          </w:p>
          <w:p w14:paraId="34020531" w14:textId="77777777" w:rsidR="00850AA0" w:rsidRPr="00850AA0" w:rsidRDefault="00850AA0" w:rsidP="00850AA0">
            <w:pPr>
              <w:pStyle w:val="ListParagraph"/>
              <w:numPr>
                <w:ilvl w:val="2"/>
                <w:numId w:val="44"/>
              </w:numPr>
              <w:tabs>
                <w:tab w:val="clear" w:pos="1800"/>
                <w:tab w:val="left" w:pos="720"/>
                <w:tab w:val="left" w:pos="1080"/>
                <w:tab w:val="left" w:pos="2160"/>
              </w:tabs>
              <w:snapToGrid w:val="0"/>
              <w:spacing w:after="100" w:afterAutospacing="1"/>
              <w:ind w:left="2160"/>
              <w:contextualSpacing w:val="0"/>
              <w:jc w:val="both"/>
              <w:rPr>
                <w:rFonts w:ascii="Arial" w:hAnsi="Arial" w:cs="Arial"/>
                <w:sz w:val="20"/>
                <w:szCs w:val="20"/>
              </w:rPr>
            </w:pPr>
            <w:r w:rsidRPr="00850AA0">
              <w:rPr>
                <w:rFonts w:ascii="Arial" w:hAnsi="Arial" w:cs="Arial"/>
                <w:sz w:val="20"/>
                <w:szCs w:val="20"/>
              </w:rPr>
              <w:t xml:space="preserve">the RRC configured candidate values are: </w:t>
            </w:r>
          </w:p>
          <w:p w14:paraId="4C8DFA9F" w14:textId="77777777" w:rsidR="00850AA0" w:rsidRPr="00850AA0" w:rsidRDefault="00850AA0" w:rsidP="00850AA0">
            <w:pPr>
              <w:pStyle w:val="ListParagraph"/>
              <w:numPr>
                <w:ilvl w:val="3"/>
                <w:numId w:val="44"/>
              </w:numPr>
              <w:tabs>
                <w:tab w:val="clear" w:pos="2520"/>
                <w:tab w:val="left" w:pos="720"/>
                <w:tab w:val="left" w:pos="1800"/>
                <w:tab w:val="left" w:pos="2880"/>
              </w:tabs>
              <w:snapToGrid w:val="0"/>
              <w:spacing w:after="100" w:afterAutospacing="1"/>
              <w:ind w:left="2880"/>
              <w:contextualSpacing w:val="0"/>
              <w:jc w:val="both"/>
              <w:rPr>
                <w:rFonts w:ascii="Arial" w:hAnsi="Arial" w:cs="Arial"/>
                <w:sz w:val="20"/>
                <w:szCs w:val="20"/>
              </w:rPr>
            </w:pPr>
            <w:r w:rsidRPr="00850AA0">
              <w:rPr>
                <w:rFonts w:ascii="Arial" w:hAnsi="Arial" w:cs="Arial"/>
                <w:sz w:val="20"/>
                <w:szCs w:val="20"/>
              </w:rPr>
              <w:t>M = 1, 2, 3, 4</w:t>
            </w:r>
          </w:p>
          <w:p w14:paraId="7DD48D16" w14:textId="77777777" w:rsidR="00850AA0" w:rsidRPr="00850AA0" w:rsidRDefault="00850AA0" w:rsidP="00850AA0">
            <w:pPr>
              <w:pStyle w:val="ListParagraph"/>
              <w:numPr>
                <w:ilvl w:val="3"/>
                <w:numId w:val="44"/>
              </w:numPr>
              <w:tabs>
                <w:tab w:val="clear" w:pos="2520"/>
                <w:tab w:val="left" w:pos="720"/>
                <w:tab w:val="left" w:pos="1800"/>
                <w:tab w:val="left" w:pos="2160"/>
                <w:tab w:val="left" w:pos="2880"/>
              </w:tabs>
              <w:snapToGrid w:val="0"/>
              <w:spacing w:after="100" w:afterAutospacing="1"/>
              <w:ind w:left="2880"/>
              <w:contextualSpacing w:val="0"/>
              <w:jc w:val="both"/>
              <w:rPr>
                <w:rFonts w:ascii="Arial" w:hAnsi="Arial" w:cs="Arial"/>
                <w:sz w:val="20"/>
                <w:szCs w:val="20"/>
              </w:rPr>
            </w:pPr>
            <w:r w:rsidRPr="00850AA0">
              <w:rPr>
                <w:rFonts w:ascii="Arial" w:hAnsi="Arial" w:cs="Arial"/>
                <w:sz w:val="20"/>
                <w:szCs w:val="20"/>
              </w:rPr>
              <w:t>L = [1], 2, 3, 4</w:t>
            </w:r>
          </w:p>
          <w:p w14:paraId="32D7614D" w14:textId="77777777" w:rsidR="00850AA0" w:rsidRPr="005E64A8" w:rsidRDefault="00850AA0" w:rsidP="00850AA0">
            <w:pPr>
              <w:pStyle w:val="ListParagraph"/>
              <w:numPr>
                <w:ilvl w:val="2"/>
                <w:numId w:val="44"/>
              </w:numPr>
              <w:tabs>
                <w:tab w:val="clear" w:pos="1800"/>
                <w:tab w:val="left" w:pos="720"/>
                <w:tab w:val="left" w:pos="1080"/>
                <w:tab w:val="left" w:pos="2160"/>
                <w:tab w:val="left" w:pos="2880"/>
              </w:tabs>
              <w:snapToGrid w:val="0"/>
              <w:spacing w:after="100" w:afterAutospacing="1"/>
              <w:ind w:left="2160"/>
              <w:contextualSpacing w:val="0"/>
              <w:jc w:val="both"/>
            </w:pPr>
            <w:r w:rsidRPr="00850AA0">
              <w:rPr>
                <w:rFonts w:ascii="Arial" w:hAnsi="Arial" w:cs="Arial"/>
                <w:sz w:val="20"/>
                <w:szCs w:val="20"/>
              </w:rPr>
              <w:t>Note: the maximum value of M*L and combination of M and L is up to UE capability</w:t>
            </w:r>
          </w:p>
          <w:p w14:paraId="0EC607DA" w14:textId="77777777" w:rsidR="005E64A8" w:rsidRPr="005E64A8" w:rsidRDefault="005E64A8" w:rsidP="005E64A8">
            <w:pPr>
              <w:rPr>
                <w:rFonts w:ascii="Arial" w:eastAsia="DengXian" w:hAnsi="Arial" w:cs="Arial"/>
                <w:sz w:val="20"/>
                <w:szCs w:val="20"/>
                <w:highlight w:val="green"/>
              </w:rPr>
            </w:pPr>
            <w:r w:rsidRPr="005E64A8">
              <w:rPr>
                <w:rFonts w:ascii="Arial" w:eastAsia="DengXian" w:hAnsi="Arial" w:cs="Arial"/>
                <w:sz w:val="20"/>
                <w:szCs w:val="20"/>
                <w:highlight w:val="green"/>
              </w:rPr>
              <w:t>Agreement</w:t>
            </w:r>
          </w:p>
          <w:p w14:paraId="5E27E181" w14:textId="77777777" w:rsidR="005E64A8" w:rsidRPr="005E64A8" w:rsidRDefault="005E64A8" w:rsidP="005E64A8">
            <w:pPr>
              <w:pStyle w:val="ListParagraph"/>
              <w:numPr>
                <w:ilvl w:val="0"/>
                <w:numId w:val="46"/>
              </w:numPr>
              <w:snapToGrid w:val="0"/>
              <w:contextualSpacing w:val="0"/>
              <w:jc w:val="both"/>
              <w:rPr>
                <w:rFonts w:ascii="Arial" w:hAnsi="Arial" w:cs="Arial"/>
                <w:sz w:val="20"/>
                <w:szCs w:val="20"/>
              </w:rPr>
            </w:pPr>
            <w:r w:rsidRPr="005E64A8">
              <w:rPr>
                <w:rFonts w:ascii="Arial" w:hAnsi="Arial" w:cs="Arial"/>
                <w:sz w:val="20"/>
                <w:szCs w:val="20"/>
              </w:rPr>
              <w:t>For the beam selection for SSB based L1-RSRP measurement report,</w:t>
            </w:r>
          </w:p>
          <w:p w14:paraId="3B02EB41" w14:textId="77777777" w:rsidR="005E64A8" w:rsidRPr="005E64A8" w:rsidRDefault="005E64A8" w:rsidP="005E64A8">
            <w:pPr>
              <w:pStyle w:val="ListParagraph"/>
              <w:numPr>
                <w:ilvl w:val="1"/>
                <w:numId w:val="46"/>
              </w:numPr>
              <w:tabs>
                <w:tab w:val="left" w:pos="360"/>
              </w:tabs>
              <w:snapToGrid w:val="0"/>
              <w:contextualSpacing w:val="0"/>
              <w:jc w:val="both"/>
              <w:rPr>
                <w:rFonts w:ascii="Arial" w:hAnsi="Arial" w:cs="Arial"/>
                <w:sz w:val="20"/>
                <w:szCs w:val="20"/>
              </w:rPr>
            </w:pPr>
            <w:r w:rsidRPr="005E64A8">
              <w:rPr>
                <w:rFonts w:ascii="Arial" w:hAnsi="Arial" w:cs="Arial"/>
                <w:sz w:val="20"/>
                <w:szCs w:val="20"/>
              </w:rPr>
              <w:t>The inclusion of current SpCell in the L1 measurement report is configurable.</w:t>
            </w:r>
          </w:p>
          <w:p w14:paraId="7A07EAD6" w14:textId="77777777" w:rsidR="005E64A8" w:rsidRPr="005E64A8" w:rsidRDefault="005E64A8" w:rsidP="005E64A8">
            <w:pPr>
              <w:pStyle w:val="ListParagraph"/>
              <w:numPr>
                <w:ilvl w:val="3"/>
                <w:numId w:val="44"/>
              </w:numPr>
              <w:tabs>
                <w:tab w:val="clear" w:pos="2520"/>
              </w:tabs>
              <w:snapToGrid w:val="0"/>
              <w:ind w:left="1800"/>
              <w:contextualSpacing w:val="0"/>
              <w:jc w:val="both"/>
              <w:rPr>
                <w:rFonts w:ascii="Arial" w:hAnsi="Arial" w:cs="Arial"/>
                <w:sz w:val="20"/>
                <w:szCs w:val="20"/>
              </w:rPr>
            </w:pPr>
            <w:r w:rsidRPr="005E64A8">
              <w:rPr>
                <w:rFonts w:ascii="Arial" w:hAnsi="Arial" w:cs="Arial"/>
                <w:sz w:val="20"/>
                <w:szCs w:val="20"/>
              </w:rPr>
              <w:t>new UE capability(ies) are introduced and details can be discussed in UE feature</w:t>
            </w:r>
          </w:p>
          <w:p w14:paraId="132F8363" w14:textId="2EDAE713" w:rsidR="005E64A8" w:rsidRPr="00850AA0" w:rsidRDefault="005E64A8" w:rsidP="005E64A8">
            <w:pPr>
              <w:tabs>
                <w:tab w:val="left" w:pos="720"/>
                <w:tab w:val="left" w:pos="1080"/>
                <w:tab w:val="left" w:pos="2160"/>
                <w:tab w:val="left" w:pos="2880"/>
              </w:tabs>
              <w:snapToGrid w:val="0"/>
              <w:spacing w:after="100" w:afterAutospacing="1"/>
              <w:jc w:val="both"/>
            </w:pPr>
          </w:p>
        </w:tc>
      </w:tr>
    </w:tbl>
    <w:p w14:paraId="28536F30" w14:textId="05572199" w:rsidR="00B97E0A" w:rsidRDefault="00850AA0" w:rsidP="000729E2">
      <w:pPr>
        <w:spacing w:before="120" w:after="120"/>
        <w:jc w:val="both"/>
        <w:rPr>
          <w:rFonts w:ascii="Arial" w:hAnsi="Arial" w:cs="Arial"/>
          <w:sz w:val="20"/>
          <w:szCs w:val="20"/>
          <w:lang w:eastAsia="ja-JP"/>
        </w:rPr>
      </w:pPr>
      <w:r>
        <w:rPr>
          <w:rFonts w:ascii="Arial" w:hAnsi="Arial" w:cs="Arial"/>
          <w:sz w:val="20"/>
          <w:szCs w:val="20"/>
          <w:lang w:eastAsia="ja-JP"/>
        </w:rPr>
        <w:t xml:space="preserve">It remains FFS on the support of ‘L=1’ i.e., one candidate cell for LTM operation. </w:t>
      </w:r>
      <w:r w:rsidR="008C6433">
        <w:rPr>
          <w:rFonts w:ascii="Arial" w:hAnsi="Arial" w:cs="Arial"/>
          <w:sz w:val="20"/>
          <w:szCs w:val="20"/>
          <w:lang w:eastAsia="ja-JP"/>
        </w:rPr>
        <w:t>In general, the complexity and power consumption grow linearly with the number of measured candidate cell. In many cases</w:t>
      </w:r>
      <w:r w:rsidR="000729E2">
        <w:rPr>
          <w:rFonts w:ascii="Arial" w:hAnsi="Arial" w:cs="Arial"/>
          <w:sz w:val="20"/>
          <w:szCs w:val="20"/>
          <w:lang w:eastAsia="ja-JP"/>
        </w:rPr>
        <w:t xml:space="preserve"> with low or medium mobility</w:t>
      </w:r>
      <w:r w:rsidR="008C6433">
        <w:rPr>
          <w:rFonts w:ascii="Arial" w:hAnsi="Arial" w:cs="Arial"/>
          <w:sz w:val="20"/>
          <w:szCs w:val="20"/>
          <w:lang w:eastAsia="ja-JP"/>
        </w:rPr>
        <w:t xml:space="preserve">, it is sufficient to trigger UE performing L1 measurement on the candidate cell with the strongest L1-RSRP in L3 </w:t>
      </w:r>
      <w:r w:rsidR="000729E2">
        <w:rPr>
          <w:rFonts w:ascii="Arial" w:hAnsi="Arial" w:cs="Arial"/>
          <w:sz w:val="20"/>
          <w:szCs w:val="20"/>
          <w:lang w:eastAsia="ja-JP"/>
        </w:rPr>
        <w:t>report and</w:t>
      </w:r>
      <w:r w:rsidR="008C6433">
        <w:rPr>
          <w:rFonts w:ascii="Arial" w:hAnsi="Arial" w:cs="Arial"/>
          <w:sz w:val="20"/>
          <w:szCs w:val="20"/>
          <w:lang w:eastAsia="ja-JP"/>
        </w:rPr>
        <w:t xml:space="preserve"> NW is able to timely trigger cell switching</w:t>
      </w:r>
      <w:r w:rsidR="000729E2">
        <w:rPr>
          <w:rFonts w:ascii="Arial" w:hAnsi="Arial" w:cs="Arial"/>
          <w:sz w:val="20"/>
          <w:szCs w:val="20"/>
          <w:lang w:eastAsia="ja-JP"/>
        </w:rPr>
        <w:t xml:space="preserve"> operation</w:t>
      </w:r>
      <w:r w:rsidR="008C6433">
        <w:rPr>
          <w:rFonts w:ascii="Arial" w:hAnsi="Arial" w:cs="Arial"/>
          <w:sz w:val="20"/>
          <w:szCs w:val="20"/>
          <w:lang w:eastAsia="ja-JP"/>
        </w:rPr>
        <w:t xml:space="preserve">. Thus, we believe ‘L=1’ should be supported for UE feature and RRC confiuration, which provides a reasonable tradeoff between LTM performance and UE complexity.      </w:t>
      </w:r>
    </w:p>
    <w:p w14:paraId="47EFAA23" w14:textId="2F98FC92" w:rsidR="005E64A8" w:rsidRDefault="005E64A8" w:rsidP="005E64A8">
      <w:pPr>
        <w:ind w:left="1170" w:hanging="1170"/>
        <w:jc w:val="both"/>
        <w:rPr>
          <w:rFonts w:ascii="Arial" w:hAnsi="Arial" w:cs="Arial"/>
          <w:b/>
          <w:bCs/>
          <w:sz w:val="20"/>
          <w:szCs w:val="20"/>
        </w:rPr>
      </w:pPr>
      <w:r>
        <w:rPr>
          <w:rFonts w:ascii="Arial" w:hAnsi="Arial" w:cs="Arial"/>
          <w:b/>
          <w:bCs/>
          <w:sz w:val="20"/>
          <w:szCs w:val="20"/>
        </w:rPr>
        <w:t xml:space="preserve">Proposal 1: Confirm the working assumption to support RRC-configured values as: M = 1,2,3,4, L = [1], 2,3,4 for SSB based L1-RSRP measurment report. </w:t>
      </w:r>
    </w:p>
    <w:p w14:paraId="6A2F608F" w14:textId="77777777" w:rsidR="005E64A8" w:rsidRDefault="005E64A8" w:rsidP="000729E2">
      <w:pPr>
        <w:jc w:val="both"/>
        <w:rPr>
          <w:rFonts w:ascii="Arial" w:hAnsi="Arial" w:cs="Arial"/>
          <w:b/>
          <w:bCs/>
          <w:sz w:val="20"/>
          <w:szCs w:val="20"/>
        </w:rPr>
      </w:pPr>
    </w:p>
    <w:p w14:paraId="48810151" w14:textId="34B6127A" w:rsidR="000729E2" w:rsidRPr="000729E2" w:rsidRDefault="000729E2" w:rsidP="000729E2">
      <w:pPr>
        <w:jc w:val="both"/>
        <w:rPr>
          <w:rFonts w:ascii="Arial" w:hAnsi="Arial" w:cs="Arial"/>
          <w:b/>
          <w:bCs/>
          <w:sz w:val="20"/>
          <w:szCs w:val="20"/>
        </w:rPr>
      </w:pPr>
      <w:r w:rsidRPr="00C23763">
        <w:rPr>
          <w:rFonts w:ascii="Arial" w:hAnsi="Arial" w:cs="Arial"/>
          <w:b/>
          <w:bCs/>
          <w:sz w:val="20"/>
          <w:szCs w:val="20"/>
        </w:rPr>
        <w:t xml:space="preserve">Proposal </w:t>
      </w:r>
      <w:r w:rsidR="005E64A8">
        <w:rPr>
          <w:rFonts w:ascii="Arial" w:hAnsi="Arial" w:cs="Arial"/>
          <w:b/>
          <w:bCs/>
          <w:sz w:val="20"/>
          <w:szCs w:val="20"/>
        </w:rPr>
        <w:t>2</w:t>
      </w:r>
      <w:r w:rsidRPr="00C23763">
        <w:rPr>
          <w:rFonts w:ascii="Arial" w:hAnsi="Arial" w:cs="Arial"/>
          <w:b/>
          <w:bCs/>
          <w:sz w:val="20"/>
          <w:szCs w:val="20"/>
        </w:rPr>
        <w:t xml:space="preserve">: </w:t>
      </w:r>
      <w:r>
        <w:rPr>
          <w:rFonts w:ascii="Arial" w:hAnsi="Arial" w:cs="Arial"/>
          <w:b/>
          <w:bCs/>
          <w:sz w:val="20"/>
          <w:szCs w:val="20"/>
        </w:rPr>
        <w:t xml:space="preserve"> S</w:t>
      </w:r>
      <w:r w:rsidRPr="000729E2">
        <w:rPr>
          <w:rFonts w:ascii="Arial" w:hAnsi="Arial" w:cs="Arial"/>
          <w:b/>
          <w:bCs/>
          <w:sz w:val="20"/>
          <w:szCs w:val="20"/>
        </w:rPr>
        <w:t>upport ‘L=1’ i.e., one candidate cell for SSB based L1-RSRP measurmenet report</w:t>
      </w:r>
      <w:r>
        <w:rPr>
          <w:rFonts w:ascii="Arial" w:hAnsi="Arial" w:cs="Arial"/>
          <w:b/>
          <w:bCs/>
          <w:sz w:val="20"/>
          <w:szCs w:val="20"/>
        </w:rPr>
        <w:t xml:space="preserve">. </w:t>
      </w:r>
      <w:r w:rsidRPr="000729E2">
        <w:rPr>
          <w:rFonts w:ascii="Arial" w:hAnsi="Arial" w:cs="Arial"/>
          <w:b/>
          <w:bCs/>
          <w:sz w:val="20"/>
          <w:szCs w:val="20"/>
        </w:rPr>
        <w:t xml:space="preserve"> </w:t>
      </w:r>
    </w:p>
    <w:p w14:paraId="6B6FBB17" w14:textId="77777777" w:rsidR="00B97E0A" w:rsidRDefault="00B97E0A" w:rsidP="00B97E0A">
      <w:pPr>
        <w:rPr>
          <w:rFonts w:ascii="Arial" w:hAnsi="Arial" w:cs="Arial"/>
          <w:sz w:val="20"/>
          <w:szCs w:val="20"/>
        </w:rPr>
      </w:pPr>
    </w:p>
    <w:p w14:paraId="153B033C" w14:textId="77777777" w:rsidR="001E2338" w:rsidRDefault="001E2338" w:rsidP="001E2338">
      <w:pPr>
        <w:rPr>
          <w:rFonts w:ascii="Arial" w:hAnsi="Arial" w:cs="Arial"/>
          <w:sz w:val="20"/>
          <w:szCs w:val="20"/>
        </w:rPr>
      </w:pPr>
    </w:p>
    <w:p w14:paraId="51B86945" w14:textId="17307E05" w:rsidR="001E2338" w:rsidRDefault="001E2338" w:rsidP="00DB5407">
      <w:pPr>
        <w:jc w:val="both"/>
        <w:rPr>
          <w:rFonts w:ascii="Arial" w:hAnsi="Arial" w:cs="Arial"/>
          <w:sz w:val="20"/>
          <w:szCs w:val="20"/>
        </w:rPr>
      </w:pPr>
      <w:r>
        <w:rPr>
          <w:rFonts w:ascii="Arial" w:hAnsi="Arial" w:cs="Arial"/>
          <w:sz w:val="20"/>
          <w:szCs w:val="20"/>
        </w:rPr>
        <w:t xml:space="preserve">RAN1 agreed to support inclusion of current SpCell in the measurment report, which is motivated to provide baseline to compare with the candidate cell reports for cell switch triggering.To serve this purpose, a L1-RSRP result is sufficient to provide the reference for comparison and we do not see any need to include the SSBRI information for the SpCell. Hence, we propose: </w:t>
      </w:r>
    </w:p>
    <w:p w14:paraId="21E27AF2" w14:textId="77777777" w:rsidR="001E2338" w:rsidRDefault="001E2338" w:rsidP="001E2338">
      <w:pPr>
        <w:rPr>
          <w:rFonts w:ascii="Arial" w:hAnsi="Arial" w:cs="Arial"/>
          <w:sz w:val="20"/>
          <w:szCs w:val="20"/>
        </w:rPr>
      </w:pPr>
    </w:p>
    <w:p w14:paraId="66C77D2F" w14:textId="7F60E249" w:rsidR="001E2338" w:rsidRPr="001E2338" w:rsidRDefault="001E2338" w:rsidP="001E2338">
      <w:pPr>
        <w:ind w:left="1170" w:hanging="1170"/>
        <w:rPr>
          <w:rFonts w:ascii="Arial" w:hAnsi="Arial" w:cs="Arial"/>
          <w:sz w:val="20"/>
          <w:szCs w:val="20"/>
        </w:rPr>
      </w:pPr>
      <w:r>
        <w:rPr>
          <w:rFonts w:ascii="Arial" w:hAnsi="Arial" w:cs="Arial"/>
          <w:b/>
          <w:bCs/>
          <w:sz w:val="20"/>
          <w:szCs w:val="20"/>
        </w:rPr>
        <w:t xml:space="preserve">Proposal 3: </w:t>
      </w:r>
      <w:r w:rsidRPr="001E2338">
        <w:rPr>
          <w:rFonts w:ascii="Arial" w:hAnsi="Arial" w:cs="Arial"/>
          <w:b/>
          <w:bCs/>
          <w:sz w:val="20"/>
          <w:szCs w:val="20"/>
        </w:rPr>
        <w:t xml:space="preserve">If </w:t>
      </w:r>
      <w:r>
        <w:rPr>
          <w:rFonts w:ascii="Arial" w:hAnsi="Arial" w:cs="Arial"/>
          <w:b/>
          <w:bCs/>
          <w:sz w:val="20"/>
          <w:szCs w:val="20"/>
        </w:rPr>
        <w:t xml:space="preserve">the </w:t>
      </w:r>
      <w:r w:rsidRPr="001E2338">
        <w:rPr>
          <w:rFonts w:ascii="Arial" w:hAnsi="Arial" w:cs="Arial"/>
          <w:b/>
          <w:bCs/>
          <w:sz w:val="20"/>
          <w:szCs w:val="20"/>
        </w:rPr>
        <w:t>inclusion of serving cell for measurement report is configured by RRC, L1-RSRP result is included without a corresponding SSBRI information.</w:t>
      </w:r>
      <w:r w:rsidRPr="001E2338">
        <w:rPr>
          <w:rFonts w:ascii="Arial" w:hAnsi="Arial" w:cs="Arial"/>
          <w:i/>
          <w:iCs/>
          <w:sz w:val="20"/>
          <w:szCs w:val="20"/>
        </w:rPr>
        <w:t xml:space="preserve">  </w:t>
      </w:r>
    </w:p>
    <w:p w14:paraId="710A161B" w14:textId="29F55F50" w:rsidR="00C40A47" w:rsidRDefault="00C40A47" w:rsidP="00B97E0A">
      <w:pPr>
        <w:rPr>
          <w:rFonts w:ascii="Arial" w:hAnsi="Arial" w:cs="Arial"/>
          <w:sz w:val="20"/>
          <w:szCs w:val="20"/>
        </w:rPr>
      </w:pPr>
    </w:p>
    <w:p w14:paraId="577A7CE0" w14:textId="77777777" w:rsidR="00DB5407" w:rsidRDefault="00DB5407" w:rsidP="00B97E0A">
      <w:pPr>
        <w:rPr>
          <w:rFonts w:ascii="Arial" w:hAnsi="Arial" w:cs="Arial"/>
          <w:sz w:val="20"/>
          <w:szCs w:val="20"/>
        </w:rPr>
      </w:pPr>
    </w:p>
    <w:p w14:paraId="135E3BCA" w14:textId="2F7DF4FD" w:rsidR="00C40A47" w:rsidRDefault="006079D2" w:rsidP="00DB5407">
      <w:pPr>
        <w:jc w:val="both"/>
        <w:rPr>
          <w:rFonts w:ascii="Arial" w:hAnsi="Arial" w:cs="Arial"/>
          <w:sz w:val="20"/>
          <w:szCs w:val="20"/>
        </w:rPr>
      </w:pPr>
      <w:r>
        <w:rPr>
          <w:rFonts w:ascii="Arial" w:hAnsi="Arial" w:cs="Arial"/>
          <w:sz w:val="20"/>
          <w:szCs w:val="20"/>
        </w:rPr>
        <w:t xml:space="preserve">In legacy, a differential encoding is performed for a measurement report when the number of reported beams </w:t>
      </w:r>
      <m:oMath>
        <m:r>
          <w:rPr>
            <w:rFonts w:ascii="Cambria Math" w:hAnsi="Cambria Math" w:cs="Arial"/>
            <w:sz w:val="20"/>
            <w:szCs w:val="20"/>
          </w:rPr>
          <m:t>M&gt;1</m:t>
        </m:r>
      </m:oMath>
      <w:r>
        <w:rPr>
          <w:rFonts w:ascii="Arial" w:hAnsi="Arial" w:cs="Arial"/>
          <w:sz w:val="20"/>
          <w:szCs w:val="20"/>
        </w:rPr>
        <w:t xml:space="preserve"> to minmize the report size. It is FFS how to apply the similar approach for LTM especailly when the number of candidate cells </w:t>
      </w:r>
      <m:oMath>
        <m:r>
          <w:rPr>
            <w:rFonts w:ascii="Cambria Math" w:hAnsi="Cambria Math" w:cs="Arial"/>
            <w:sz w:val="20"/>
            <w:szCs w:val="20"/>
          </w:rPr>
          <m:t>L&gt;1</m:t>
        </m:r>
      </m:oMath>
      <w:r>
        <w:rPr>
          <w:rFonts w:ascii="Arial" w:hAnsi="Arial" w:cs="Arial"/>
          <w:sz w:val="20"/>
          <w:szCs w:val="20"/>
        </w:rPr>
        <w:t>. Compared to legacy, the measured L1-RSRP values for different candidate cells maybe sign</w:t>
      </w:r>
      <w:r w:rsidR="00DB5407">
        <w:rPr>
          <w:rFonts w:ascii="Arial" w:hAnsi="Arial" w:cs="Arial"/>
          <w:sz w:val="20"/>
          <w:szCs w:val="20"/>
        </w:rPr>
        <w:t xml:space="preserve">ificantly different and exceeds the range of differential reporting. To solve this problem, one simple way is to limit the differential encoding for the L1-RSRP values assocaited with a candidate cell. In addition, both SSBRI and L1-RSRP should be included in the measurement report for a given reported beam of a candidate cell, which allows NW to properly activate the corresponding TCI-state of a target cell. </w:t>
      </w:r>
    </w:p>
    <w:p w14:paraId="77308027" w14:textId="77777777" w:rsidR="00DB5407" w:rsidRDefault="00DB5407" w:rsidP="00B97E0A">
      <w:pPr>
        <w:rPr>
          <w:rFonts w:ascii="Arial" w:hAnsi="Arial" w:cs="Arial"/>
          <w:sz w:val="20"/>
          <w:szCs w:val="20"/>
        </w:rPr>
      </w:pPr>
    </w:p>
    <w:p w14:paraId="1E6B75BE" w14:textId="2182C88F" w:rsidR="00DB5407" w:rsidRDefault="00DB5407" w:rsidP="00B97E0A">
      <w:pPr>
        <w:rPr>
          <w:rFonts w:ascii="Arial" w:hAnsi="Arial" w:cs="Arial"/>
          <w:b/>
          <w:bCs/>
          <w:sz w:val="20"/>
          <w:szCs w:val="20"/>
        </w:rPr>
      </w:pPr>
      <w:r>
        <w:rPr>
          <w:rFonts w:ascii="Arial" w:hAnsi="Arial" w:cs="Arial"/>
          <w:b/>
          <w:bCs/>
          <w:sz w:val="20"/>
          <w:szCs w:val="20"/>
        </w:rPr>
        <w:lastRenderedPageBreak/>
        <w:t>Proposal 4:</w:t>
      </w:r>
    </w:p>
    <w:p w14:paraId="1F890C33" w14:textId="32E30A22" w:rsidR="00DB5407" w:rsidRPr="00DB5407" w:rsidRDefault="00DB5407" w:rsidP="00DB5407">
      <w:pPr>
        <w:pStyle w:val="ListParagraph"/>
        <w:numPr>
          <w:ilvl w:val="0"/>
          <w:numId w:val="52"/>
        </w:numPr>
        <w:rPr>
          <w:rFonts w:ascii="Arial" w:hAnsi="Arial" w:cs="Arial"/>
          <w:i/>
          <w:iCs/>
          <w:sz w:val="20"/>
          <w:szCs w:val="20"/>
        </w:rPr>
      </w:pPr>
      <w:r w:rsidRPr="00DB5407">
        <w:rPr>
          <w:rFonts w:ascii="Arial" w:hAnsi="Arial" w:cs="Arial"/>
          <w:i/>
          <w:iCs/>
          <w:sz w:val="20"/>
          <w:szCs w:val="20"/>
        </w:rPr>
        <w:t xml:space="preserve">Differential L1-RSRP encoding in a measurement report is performed on a per candiate cell basis. </w:t>
      </w:r>
    </w:p>
    <w:p w14:paraId="23B10765" w14:textId="0F02BDBC" w:rsidR="00DB5407" w:rsidRPr="00DB5407" w:rsidRDefault="00B50E54" w:rsidP="00DB5407">
      <w:pPr>
        <w:pStyle w:val="ListParagraph"/>
        <w:numPr>
          <w:ilvl w:val="0"/>
          <w:numId w:val="52"/>
        </w:numPr>
        <w:rPr>
          <w:rFonts w:ascii="Arial" w:hAnsi="Arial" w:cs="Arial"/>
          <w:sz w:val="20"/>
          <w:szCs w:val="20"/>
        </w:rPr>
      </w:pPr>
      <w:r>
        <w:rPr>
          <w:rFonts w:ascii="Arial" w:hAnsi="Arial" w:cs="Arial"/>
          <w:i/>
          <w:iCs/>
          <w:sz w:val="20"/>
          <w:szCs w:val="20"/>
        </w:rPr>
        <w:t xml:space="preserve">A </w:t>
      </w:r>
      <w:r w:rsidR="00DB5407">
        <w:rPr>
          <w:rFonts w:ascii="Arial" w:hAnsi="Arial" w:cs="Arial"/>
          <w:i/>
          <w:iCs/>
          <w:sz w:val="20"/>
          <w:szCs w:val="20"/>
        </w:rPr>
        <w:t xml:space="preserve">UE provides the L1-RSRP and the corresponding SSBRI information for each reported beam of a candidate cell. </w:t>
      </w:r>
    </w:p>
    <w:p w14:paraId="58EF792D" w14:textId="65B70FF2" w:rsidR="00DB5407" w:rsidRDefault="00B50E54" w:rsidP="00DB5407">
      <w:pPr>
        <w:pStyle w:val="ListParagraph"/>
        <w:numPr>
          <w:ilvl w:val="0"/>
          <w:numId w:val="52"/>
        </w:numPr>
        <w:rPr>
          <w:rFonts w:ascii="Arial" w:hAnsi="Arial" w:cs="Arial"/>
          <w:i/>
          <w:iCs/>
          <w:sz w:val="20"/>
          <w:szCs w:val="20"/>
        </w:rPr>
      </w:pPr>
      <w:r w:rsidRPr="00B50E54">
        <w:rPr>
          <w:rFonts w:ascii="Arial" w:hAnsi="Arial" w:cs="Arial"/>
          <w:i/>
          <w:iCs/>
          <w:sz w:val="20"/>
          <w:szCs w:val="20"/>
        </w:rPr>
        <w:t>T</w:t>
      </w:r>
      <w:r>
        <w:rPr>
          <w:rFonts w:ascii="Arial" w:hAnsi="Arial" w:cs="Arial"/>
          <w:i/>
          <w:iCs/>
          <w:sz w:val="20"/>
          <w:szCs w:val="20"/>
        </w:rPr>
        <w:t xml:space="preserve">he measurment results are grouped together per candidate cell and shared a single candidate cell index indication in a measurement report. </w:t>
      </w:r>
    </w:p>
    <w:p w14:paraId="7C1CB6C3" w14:textId="77777777" w:rsidR="00B50E54" w:rsidRDefault="00B50E54" w:rsidP="00B50E54">
      <w:pPr>
        <w:rPr>
          <w:rFonts w:ascii="Arial" w:hAnsi="Arial" w:cs="Arial"/>
          <w:i/>
          <w:iCs/>
          <w:sz w:val="20"/>
          <w:szCs w:val="20"/>
        </w:rPr>
      </w:pPr>
    </w:p>
    <w:p w14:paraId="1F2F8A85" w14:textId="77777777" w:rsidR="00B50E54" w:rsidRDefault="00B50E54" w:rsidP="00B50E54">
      <w:pPr>
        <w:jc w:val="both"/>
        <w:rPr>
          <w:rFonts w:ascii="Arial" w:hAnsi="Arial" w:cs="Arial"/>
          <w:sz w:val="20"/>
          <w:szCs w:val="20"/>
        </w:rPr>
      </w:pPr>
    </w:p>
    <w:p w14:paraId="42F57098" w14:textId="154837DA" w:rsidR="00B50E54" w:rsidRDefault="00B50E54" w:rsidP="00B50E54">
      <w:pPr>
        <w:jc w:val="both"/>
        <w:rPr>
          <w:rFonts w:ascii="Arial" w:hAnsi="Arial" w:cs="Arial"/>
          <w:sz w:val="20"/>
          <w:szCs w:val="20"/>
        </w:rPr>
      </w:pPr>
      <w:r>
        <w:rPr>
          <w:rFonts w:ascii="Arial" w:hAnsi="Arial" w:cs="Arial"/>
          <w:sz w:val="20"/>
          <w:szCs w:val="20"/>
        </w:rPr>
        <w:t>Figure 1 provides a high-level struture for LTM measurement report, assuming two candidate cell are reported in a report</w:t>
      </w:r>
      <w:r w:rsidR="00AE1EA6">
        <w:rPr>
          <w:rFonts w:ascii="Arial" w:hAnsi="Arial" w:cs="Arial"/>
          <w:sz w:val="20"/>
          <w:szCs w:val="20"/>
        </w:rPr>
        <w:t xml:space="preserve"> where two beams are reported for each candidate cell</w:t>
      </w:r>
      <w:r>
        <w:rPr>
          <w:rFonts w:ascii="Arial" w:hAnsi="Arial" w:cs="Arial"/>
          <w:sz w:val="20"/>
          <w:szCs w:val="20"/>
        </w:rPr>
        <w:t xml:space="preserve">.  </w:t>
      </w:r>
    </w:p>
    <w:p w14:paraId="13192D2C" w14:textId="77777777" w:rsidR="00B50E54" w:rsidRPr="00B50E54" w:rsidRDefault="00B50E54" w:rsidP="00B50E54">
      <w:pPr>
        <w:rPr>
          <w:rFonts w:ascii="Arial" w:hAnsi="Arial" w:cs="Arial"/>
          <w:sz w:val="20"/>
          <w:szCs w:val="20"/>
        </w:rPr>
      </w:pPr>
    </w:p>
    <w:p w14:paraId="6D66532E" w14:textId="6C51612B" w:rsidR="00DB5407" w:rsidRDefault="00FB643E" w:rsidP="00FB643E">
      <w:pPr>
        <w:rPr>
          <w:rFonts w:ascii="Arial" w:hAnsi="Arial" w:cs="Arial"/>
          <w:sz w:val="20"/>
          <w:szCs w:val="20"/>
        </w:rPr>
      </w:pPr>
      <w:r>
        <w:rPr>
          <w:rFonts w:ascii="Arial" w:hAnsi="Arial" w:cs="Arial"/>
          <w:sz w:val="20"/>
          <w:szCs w:val="20"/>
        </w:rPr>
        <w:t xml:space="preserve">                                                   </w:t>
      </w:r>
      <w:r w:rsidR="00AE1EA6">
        <w:rPr>
          <w:rFonts w:ascii="Arial" w:hAnsi="Arial" w:cs="Arial"/>
          <w:noProof/>
          <w:sz w:val="20"/>
          <w:szCs w:val="20"/>
        </w:rPr>
        <w:drawing>
          <wp:inline distT="0" distB="0" distL="0" distR="0" wp14:anchorId="684E0D26" wp14:editId="1BCF644D">
            <wp:extent cx="3270738" cy="2845004"/>
            <wp:effectExtent l="0" t="0" r="6350" b="0"/>
            <wp:docPr id="1422225723" name="Picture 1" descr="A diagram of a ce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2225723" name="Picture 1" descr="A diagram of a cell&#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286547" cy="2858756"/>
                    </a:xfrm>
                    <a:prstGeom prst="rect">
                      <a:avLst/>
                    </a:prstGeom>
                  </pic:spPr>
                </pic:pic>
              </a:graphicData>
            </a:graphic>
          </wp:inline>
        </w:drawing>
      </w:r>
    </w:p>
    <w:p w14:paraId="53090C0B" w14:textId="5C9993DB" w:rsidR="00DB5407" w:rsidRPr="00AE1EA6" w:rsidRDefault="00AE1EA6" w:rsidP="00AE1EA6">
      <w:pPr>
        <w:jc w:val="center"/>
        <w:rPr>
          <w:rFonts w:ascii="Arial" w:hAnsi="Arial" w:cs="Arial"/>
          <w:b/>
          <w:bCs/>
          <w:sz w:val="20"/>
          <w:szCs w:val="20"/>
        </w:rPr>
      </w:pPr>
      <w:r w:rsidRPr="00AE1EA6">
        <w:rPr>
          <w:rFonts w:ascii="Arial" w:hAnsi="Arial" w:cs="Arial"/>
          <w:b/>
          <w:bCs/>
          <w:sz w:val="20"/>
          <w:szCs w:val="20"/>
        </w:rPr>
        <w:t xml:space="preserve">Figure 1. A high-level L1 measurment report content for LTM </w:t>
      </w:r>
    </w:p>
    <w:p w14:paraId="11F53688" w14:textId="77777777" w:rsidR="00CA5ECA" w:rsidRDefault="00CA5ECA" w:rsidP="00B97E0A">
      <w:pPr>
        <w:rPr>
          <w:rFonts w:ascii="Arial" w:hAnsi="Arial" w:cs="Arial"/>
          <w:sz w:val="20"/>
          <w:szCs w:val="20"/>
        </w:rPr>
      </w:pPr>
    </w:p>
    <w:p w14:paraId="4C736F8E" w14:textId="77777777" w:rsidR="00CA5ECA" w:rsidRDefault="00CA5ECA" w:rsidP="00B97E0A">
      <w:pPr>
        <w:rPr>
          <w:rFonts w:ascii="Arial" w:hAnsi="Arial" w:cs="Arial"/>
          <w:sz w:val="20"/>
          <w:szCs w:val="20"/>
        </w:rPr>
      </w:pPr>
    </w:p>
    <w:p w14:paraId="63B6F002" w14:textId="6CE3380C" w:rsidR="005E64A8" w:rsidRPr="00841EF8" w:rsidRDefault="005E64A8" w:rsidP="005E64A8">
      <w:pPr>
        <w:pStyle w:val="Heading1"/>
        <w:ind w:left="1140" w:hanging="1140"/>
        <w:jc w:val="both"/>
        <w:rPr>
          <w:rFonts w:cs="Arial"/>
          <w:lang w:val="en-US"/>
        </w:rPr>
      </w:pPr>
      <w:r>
        <w:rPr>
          <w:rFonts w:cs="Arial"/>
          <w:lang w:val="en-US"/>
        </w:rPr>
        <w:t>3</w:t>
      </w:r>
      <w:r w:rsidRPr="00FE4920">
        <w:rPr>
          <w:rFonts w:cs="Arial"/>
          <w:lang w:val="en-US"/>
        </w:rPr>
        <w:t xml:space="preserve">. </w:t>
      </w:r>
      <w:r>
        <w:rPr>
          <w:rFonts w:cs="Arial"/>
          <w:lang w:val="en-US"/>
        </w:rPr>
        <w:t>DL Synchronization</w:t>
      </w:r>
    </w:p>
    <w:p w14:paraId="7C2266BF" w14:textId="0B5B2A5E" w:rsidR="005E64A8" w:rsidRDefault="005E64A8" w:rsidP="005E64A8">
      <w:pPr>
        <w:spacing w:after="120"/>
        <w:rPr>
          <w:rFonts w:ascii="Arial" w:hAnsi="Arial" w:cs="Arial"/>
          <w:sz w:val="20"/>
          <w:szCs w:val="20"/>
        </w:rPr>
      </w:pPr>
      <w:r>
        <w:rPr>
          <w:rFonts w:ascii="Arial" w:hAnsi="Arial" w:cs="Arial"/>
          <w:sz w:val="20"/>
          <w:szCs w:val="20"/>
        </w:rPr>
        <w:t xml:space="preserve">In RAN1 113 meeting, the following was agreed for DL synchronization of LTM procedure [2]:  </w:t>
      </w:r>
    </w:p>
    <w:tbl>
      <w:tblPr>
        <w:tblStyle w:val="TableGrid"/>
        <w:tblW w:w="0" w:type="auto"/>
        <w:tblLook w:val="04A0" w:firstRow="1" w:lastRow="0" w:firstColumn="1" w:lastColumn="0" w:noHBand="0" w:noVBand="1"/>
      </w:tblPr>
      <w:tblGrid>
        <w:gridCol w:w="9962"/>
      </w:tblGrid>
      <w:tr w:rsidR="005E64A8" w14:paraId="1F344142" w14:textId="77777777" w:rsidTr="005E64A8">
        <w:tc>
          <w:tcPr>
            <w:tcW w:w="9962" w:type="dxa"/>
          </w:tcPr>
          <w:p w14:paraId="366F2FBF" w14:textId="77777777" w:rsidR="005E64A8" w:rsidRPr="005E64A8" w:rsidRDefault="005E64A8" w:rsidP="008B3BCF">
            <w:pPr>
              <w:spacing w:after="120"/>
              <w:rPr>
                <w:rFonts w:ascii="Arial" w:hAnsi="Arial" w:cs="Arial"/>
                <w:sz w:val="20"/>
                <w:szCs w:val="20"/>
              </w:rPr>
            </w:pPr>
            <w:r w:rsidRPr="005E64A8">
              <w:rPr>
                <w:rFonts w:ascii="Arial" w:hAnsi="Arial" w:cs="Arial"/>
                <w:b/>
                <w:bCs/>
                <w:sz w:val="20"/>
                <w:szCs w:val="20"/>
              </w:rPr>
              <w:t>Conclusion</w:t>
            </w:r>
          </w:p>
          <w:p w14:paraId="62877A04" w14:textId="77777777" w:rsidR="005E64A8" w:rsidRPr="005E64A8" w:rsidRDefault="005E64A8" w:rsidP="005E64A8">
            <w:pPr>
              <w:rPr>
                <w:rFonts w:ascii="Arial" w:hAnsi="Arial" w:cs="Arial"/>
                <w:sz w:val="20"/>
                <w:szCs w:val="20"/>
              </w:rPr>
            </w:pPr>
            <w:r w:rsidRPr="005E64A8">
              <w:rPr>
                <w:rFonts w:ascii="Arial" w:hAnsi="Arial" w:cs="Arial"/>
                <w:sz w:val="20"/>
                <w:szCs w:val="20"/>
              </w:rPr>
              <w:t xml:space="preserve">There is no consensus to introduce </w:t>
            </w:r>
            <w:r w:rsidRPr="008B3BCF">
              <w:rPr>
                <w:rFonts w:ascii="Arial" w:hAnsi="Arial" w:cs="Arial"/>
                <w:color w:val="000000" w:themeColor="text1"/>
                <w:sz w:val="20"/>
                <w:szCs w:val="20"/>
              </w:rPr>
              <w:t xml:space="preserve">additional mechanism </w:t>
            </w:r>
            <w:r w:rsidRPr="005E64A8">
              <w:rPr>
                <w:rFonts w:ascii="Arial" w:hAnsi="Arial" w:cs="Arial"/>
                <w:sz w:val="20"/>
                <w:szCs w:val="20"/>
              </w:rPr>
              <w:t>to support the following procedures prior to and joint with the reception of L1/L2 cell switch command aiming at the reduction of handover delay/interruption in Rel-18 LTM</w:t>
            </w:r>
          </w:p>
          <w:p w14:paraId="0260DE2C" w14:textId="26916D05" w:rsidR="005E64A8" w:rsidRPr="005E64A8" w:rsidRDefault="005E64A8" w:rsidP="00042E5A">
            <w:pPr>
              <w:spacing w:after="120"/>
              <w:ind w:left="518" w:hanging="518"/>
              <w:rPr>
                <w:rFonts w:ascii="Arial" w:hAnsi="Arial" w:cs="Arial"/>
                <w:sz w:val="20"/>
                <w:szCs w:val="20"/>
              </w:rPr>
            </w:pPr>
            <w:r w:rsidRPr="005E64A8">
              <w:rPr>
                <w:rFonts w:ascii="Arial" w:hAnsi="Arial" w:cs="Arial"/>
                <w:sz w:val="20"/>
                <w:szCs w:val="20"/>
              </w:rPr>
              <w:t xml:space="preserve">- TRS tracking for candidate cells </w:t>
            </w:r>
          </w:p>
          <w:p w14:paraId="5937F4FB" w14:textId="77777777" w:rsidR="005E64A8" w:rsidRPr="005E64A8" w:rsidRDefault="005E64A8" w:rsidP="005E64A8">
            <w:pPr>
              <w:rPr>
                <w:rFonts w:ascii="Arial" w:hAnsi="Arial" w:cs="Arial"/>
                <w:sz w:val="20"/>
                <w:szCs w:val="20"/>
              </w:rPr>
            </w:pPr>
            <w:r w:rsidRPr="005E64A8">
              <w:rPr>
                <w:rFonts w:ascii="Arial" w:hAnsi="Arial" w:cs="Arial"/>
                <w:sz w:val="20"/>
                <w:szCs w:val="20"/>
              </w:rPr>
              <w:t>FFS: Whether/How the QCL reference information of TCI states of the candidate cell should be mapped to the source SSB</w:t>
            </w:r>
          </w:p>
          <w:p w14:paraId="52BE2776" w14:textId="77777777" w:rsidR="005E64A8" w:rsidRDefault="005E64A8" w:rsidP="005E64A8">
            <w:pPr>
              <w:rPr>
                <w:rFonts w:ascii="Arial" w:hAnsi="Arial" w:cs="Arial"/>
                <w:sz w:val="20"/>
                <w:szCs w:val="20"/>
              </w:rPr>
            </w:pPr>
            <w:r w:rsidRPr="005E64A8">
              <w:rPr>
                <w:rFonts w:ascii="Arial" w:hAnsi="Arial" w:cs="Arial"/>
                <w:sz w:val="20"/>
                <w:szCs w:val="20"/>
              </w:rPr>
              <w:t>Note: At least for the candidate cells which are current serving cells, TRS tracking prior to cell switch command is supported</w:t>
            </w:r>
          </w:p>
          <w:p w14:paraId="410472D7" w14:textId="77777777" w:rsidR="00042E5A" w:rsidRPr="00042E5A" w:rsidRDefault="00042E5A" w:rsidP="008B3BCF">
            <w:pPr>
              <w:shd w:val="clear" w:color="auto" w:fill="FFFFFF"/>
              <w:rPr>
                <w:rFonts w:ascii="Arial" w:hAnsi="Arial" w:cs="Arial"/>
                <w:color w:val="242424"/>
                <w:sz w:val="20"/>
                <w:szCs w:val="20"/>
              </w:rPr>
            </w:pPr>
          </w:p>
          <w:p w14:paraId="62B66F21" w14:textId="77777777" w:rsidR="00042E5A" w:rsidRPr="00042E5A" w:rsidRDefault="00042E5A" w:rsidP="00042E5A">
            <w:pPr>
              <w:shd w:val="clear" w:color="auto" w:fill="FFFFFF"/>
              <w:ind w:left="720" w:hanging="360"/>
              <w:rPr>
                <w:rFonts w:ascii="Arial" w:hAnsi="Arial" w:cs="Arial"/>
                <w:color w:val="242424"/>
                <w:sz w:val="20"/>
                <w:szCs w:val="20"/>
              </w:rPr>
            </w:pPr>
          </w:p>
          <w:p w14:paraId="0BD23AB4" w14:textId="77777777" w:rsidR="00042E5A" w:rsidRPr="00042E5A" w:rsidRDefault="00042E5A" w:rsidP="00042E5A">
            <w:pPr>
              <w:shd w:val="clear" w:color="auto" w:fill="FFFFFF"/>
              <w:rPr>
                <w:rFonts w:ascii="Arial" w:hAnsi="Arial" w:cs="Arial"/>
                <w:sz w:val="20"/>
                <w:szCs w:val="20"/>
                <w:highlight w:val="green"/>
              </w:rPr>
            </w:pPr>
            <w:r w:rsidRPr="00042E5A">
              <w:rPr>
                <w:rFonts w:ascii="Arial" w:hAnsi="Arial" w:cs="Arial"/>
                <w:sz w:val="20"/>
                <w:szCs w:val="20"/>
                <w:highlight w:val="green"/>
              </w:rPr>
              <w:t>Agreement </w:t>
            </w:r>
          </w:p>
          <w:p w14:paraId="1B22CC95" w14:textId="77777777" w:rsidR="00042E5A" w:rsidRPr="00042E5A" w:rsidRDefault="00042E5A" w:rsidP="00042E5A">
            <w:pPr>
              <w:rPr>
                <w:rFonts w:ascii="Arial" w:hAnsi="Arial" w:cs="Arial"/>
                <w:sz w:val="20"/>
                <w:szCs w:val="20"/>
              </w:rPr>
            </w:pPr>
            <w:r w:rsidRPr="00042E5A">
              <w:rPr>
                <w:rFonts w:ascii="Arial" w:hAnsi="Arial" w:cs="Arial"/>
                <w:sz w:val="20"/>
                <w:szCs w:val="20"/>
              </w:rPr>
              <w:t xml:space="preserve">A UE can be indicated </w:t>
            </w:r>
            <w:r w:rsidRPr="00042E5A">
              <w:rPr>
                <w:rFonts w:ascii="Arial" w:hAnsi="Arial" w:cs="Arial"/>
                <w:color w:val="000000" w:themeColor="text1"/>
                <w:sz w:val="20"/>
                <w:szCs w:val="20"/>
              </w:rPr>
              <w:t xml:space="preserve">and activated a single joint TCI state or a pair of UL/DL TCI </w:t>
            </w:r>
            <w:r w:rsidRPr="00042E5A">
              <w:rPr>
                <w:rFonts w:ascii="Arial" w:hAnsi="Arial" w:cs="Arial"/>
                <w:sz w:val="20"/>
                <w:szCs w:val="20"/>
              </w:rPr>
              <w:t xml:space="preserve">state </w:t>
            </w:r>
            <w:r w:rsidRPr="008B3BCF">
              <w:rPr>
                <w:rFonts w:ascii="Arial" w:hAnsi="Arial" w:cs="Arial"/>
                <w:sz w:val="20"/>
                <w:szCs w:val="20"/>
              </w:rPr>
              <w:t>in</w:t>
            </w:r>
            <w:r w:rsidRPr="00042E5A">
              <w:rPr>
                <w:rFonts w:ascii="Arial" w:hAnsi="Arial" w:cs="Arial"/>
                <w:sz w:val="20"/>
                <w:szCs w:val="20"/>
              </w:rPr>
              <w:t xml:space="preserve"> the cell switch command.</w:t>
            </w:r>
          </w:p>
          <w:p w14:paraId="2ED7E5D9" w14:textId="77777777" w:rsidR="00042E5A" w:rsidRDefault="00042E5A" w:rsidP="005E64A8">
            <w:pPr>
              <w:rPr>
                <w:rFonts w:ascii="Arial" w:hAnsi="Arial" w:cs="Arial"/>
                <w:sz w:val="20"/>
                <w:szCs w:val="20"/>
              </w:rPr>
            </w:pPr>
          </w:p>
          <w:p w14:paraId="77262F76" w14:textId="77777777" w:rsidR="00042E5A" w:rsidRPr="00042E5A" w:rsidRDefault="00042E5A" w:rsidP="00042E5A">
            <w:pPr>
              <w:rPr>
                <w:rFonts w:ascii="Arial" w:hAnsi="Arial" w:cs="Arial"/>
                <w:sz w:val="20"/>
                <w:szCs w:val="20"/>
                <w:highlight w:val="green"/>
              </w:rPr>
            </w:pPr>
            <w:r w:rsidRPr="00042E5A">
              <w:rPr>
                <w:rFonts w:ascii="Arial" w:hAnsi="Arial" w:cs="Arial"/>
                <w:sz w:val="20"/>
                <w:szCs w:val="20"/>
                <w:highlight w:val="green"/>
              </w:rPr>
              <w:t>Agreement</w:t>
            </w:r>
          </w:p>
          <w:p w14:paraId="0EF7B842" w14:textId="77777777" w:rsidR="00042E5A" w:rsidRPr="00042E5A" w:rsidRDefault="00042E5A" w:rsidP="00042E5A">
            <w:pPr>
              <w:pStyle w:val="ListParagraph"/>
              <w:numPr>
                <w:ilvl w:val="1"/>
                <w:numId w:val="46"/>
              </w:numPr>
              <w:snapToGrid w:val="0"/>
              <w:spacing w:after="100" w:afterAutospacing="1"/>
              <w:ind w:left="709" w:hanging="289"/>
              <w:contextualSpacing w:val="0"/>
              <w:jc w:val="both"/>
              <w:rPr>
                <w:rFonts w:ascii="Arial" w:hAnsi="Arial" w:cs="Arial"/>
                <w:sz w:val="20"/>
                <w:szCs w:val="20"/>
              </w:rPr>
            </w:pPr>
            <w:r w:rsidRPr="00042E5A">
              <w:rPr>
                <w:rFonts w:ascii="Arial" w:hAnsi="Arial" w:cs="Arial"/>
                <w:sz w:val="20"/>
                <w:szCs w:val="20"/>
              </w:rPr>
              <w:lastRenderedPageBreak/>
              <w:t xml:space="preserve">Each TCI state included up to 2 qcl-types and each qcl-type source RS in a QCL-Info of the TCI state is provided at </w:t>
            </w:r>
            <w:r w:rsidRPr="00042E5A">
              <w:rPr>
                <w:rFonts w:ascii="Arial" w:hAnsi="Arial" w:cs="Arial"/>
                <w:color w:val="000000" w:themeColor="text1"/>
                <w:sz w:val="20"/>
                <w:szCs w:val="20"/>
              </w:rPr>
              <w:t xml:space="preserve">least based on the RS configuration </w:t>
            </w:r>
            <w:r w:rsidRPr="00042E5A">
              <w:rPr>
                <w:rFonts w:ascii="Arial" w:hAnsi="Arial" w:cs="Arial"/>
                <w:sz w:val="20"/>
                <w:szCs w:val="20"/>
              </w:rPr>
              <w:t>for LTM</w:t>
            </w:r>
          </w:p>
          <w:p w14:paraId="50646F27" w14:textId="77777777" w:rsidR="00042E5A" w:rsidRPr="00042E5A" w:rsidRDefault="00042E5A" w:rsidP="00042E5A">
            <w:pPr>
              <w:pStyle w:val="ListParagraph"/>
              <w:numPr>
                <w:ilvl w:val="2"/>
                <w:numId w:val="46"/>
              </w:numPr>
              <w:snapToGrid w:val="0"/>
              <w:spacing w:after="100" w:afterAutospacing="1"/>
              <w:contextualSpacing w:val="0"/>
              <w:jc w:val="both"/>
              <w:rPr>
                <w:rFonts w:ascii="Arial" w:hAnsi="Arial" w:cs="Arial"/>
                <w:sz w:val="20"/>
                <w:szCs w:val="20"/>
              </w:rPr>
            </w:pPr>
            <w:r w:rsidRPr="00042E5A">
              <w:rPr>
                <w:rFonts w:ascii="Arial" w:hAnsi="Arial" w:cs="Arial"/>
                <w:sz w:val="20"/>
                <w:szCs w:val="20"/>
                <w:highlight w:val="yellow"/>
              </w:rPr>
              <w:t>FFS:</w:t>
            </w:r>
            <w:r w:rsidRPr="00042E5A">
              <w:rPr>
                <w:rFonts w:ascii="Arial" w:hAnsi="Arial" w:cs="Arial"/>
                <w:sz w:val="20"/>
                <w:szCs w:val="20"/>
              </w:rPr>
              <w:t xml:space="preserve"> other RS index outside measurement RS configuration for LTM</w:t>
            </w:r>
          </w:p>
          <w:p w14:paraId="3338A590" w14:textId="0ABA1C3C" w:rsidR="00042E5A" w:rsidRPr="00042E5A" w:rsidRDefault="00042E5A" w:rsidP="005E64A8">
            <w:pPr>
              <w:pStyle w:val="ListParagraph"/>
              <w:numPr>
                <w:ilvl w:val="2"/>
                <w:numId w:val="46"/>
              </w:numPr>
              <w:snapToGrid w:val="0"/>
              <w:spacing w:after="100" w:afterAutospacing="1"/>
              <w:contextualSpacing w:val="0"/>
              <w:jc w:val="both"/>
              <w:rPr>
                <w:rFonts w:ascii="Arial" w:hAnsi="Arial" w:cs="Arial"/>
                <w:sz w:val="20"/>
                <w:szCs w:val="20"/>
              </w:rPr>
            </w:pPr>
            <w:r w:rsidRPr="00042E5A">
              <w:rPr>
                <w:rFonts w:ascii="Arial" w:hAnsi="Arial" w:cs="Arial"/>
                <w:sz w:val="20"/>
                <w:szCs w:val="20"/>
                <w:highlight w:val="yellow"/>
              </w:rPr>
              <w:t>FFS:</w:t>
            </w:r>
            <w:r w:rsidRPr="00042E5A">
              <w:rPr>
                <w:rFonts w:ascii="Arial" w:hAnsi="Arial" w:cs="Arial"/>
                <w:sz w:val="20"/>
                <w:szCs w:val="20"/>
              </w:rPr>
              <w:t xml:space="preserve"> Additional contents of TCI states for LTM</w:t>
            </w:r>
          </w:p>
        </w:tc>
      </w:tr>
    </w:tbl>
    <w:p w14:paraId="7E0F167D" w14:textId="77777777" w:rsidR="005E64A8" w:rsidRPr="00841EF8" w:rsidRDefault="005E64A8" w:rsidP="005E64A8">
      <w:pPr>
        <w:rPr>
          <w:rFonts w:ascii="Arial" w:hAnsi="Arial" w:cs="Arial"/>
          <w:sz w:val="20"/>
          <w:szCs w:val="20"/>
        </w:rPr>
      </w:pPr>
    </w:p>
    <w:p w14:paraId="5B7FDE5E" w14:textId="77777777" w:rsidR="006A765C" w:rsidRDefault="006A765C" w:rsidP="008D0E42">
      <w:pPr>
        <w:jc w:val="both"/>
        <w:rPr>
          <w:rFonts w:ascii="Arial" w:hAnsi="Arial" w:cs="Arial"/>
          <w:sz w:val="20"/>
          <w:szCs w:val="20"/>
        </w:rPr>
      </w:pPr>
      <w:r>
        <w:rPr>
          <w:rFonts w:ascii="Arial" w:hAnsi="Arial" w:cs="Arial"/>
          <w:sz w:val="20"/>
          <w:szCs w:val="20"/>
        </w:rPr>
        <w:t xml:space="preserve">It should be noted that the indicated TCI-state in cell switch command MAC-CE is used to prepare for the reception of the PDCCH and PDSCH from the target cell. </w:t>
      </w:r>
    </w:p>
    <w:p w14:paraId="64BE9F58" w14:textId="77777777" w:rsidR="006A765C" w:rsidRDefault="006A765C" w:rsidP="008D0E42">
      <w:pPr>
        <w:jc w:val="both"/>
        <w:rPr>
          <w:rFonts w:ascii="Arial" w:hAnsi="Arial" w:cs="Arial"/>
          <w:sz w:val="20"/>
          <w:szCs w:val="20"/>
        </w:rPr>
      </w:pPr>
    </w:p>
    <w:p w14:paraId="6A54F354" w14:textId="77777777" w:rsidR="00626C44" w:rsidRDefault="00877FD4" w:rsidP="008D0E42">
      <w:pPr>
        <w:jc w:val="both"/>
        <w:rPr>
          <w:rFonts w:ascii="Arial" w:hAnsi="Arial" w:cs="Arial"/>
          <w:sz w:val="20"/>
          <w:szCs w:val="20"/>
        </w:rPr>
      </w:pPr>
      <w:r>
        <w:rPr>
          <w:rFonts w:ascii="Arial" w:hAnsi="Arial" w:cs="Arial"/>
          <w:sz w:val="20"/>
          <w:szCs w:val="20"/>
        </w:rPr>
        <w:t>On the QCL resource RS configuration, two options were brought up in RAN1 113 meeting, either limiting</w:t>
      </w:r>
      <w:r w:rsidR="006A765C">
        <w:rPr>
          <w:rFonts w:ascii="Arial" w:hAnsi="Arial" w:cs="Arial"/>
          <w:sz w:val="20"/>
          <w:szCs w:val="20"/>
        </w:rPr>
        <w:t xml:space="preserve"> it</w:t>
      </w:r>
      <w:r>
        <w:rPr>
          <w:rFonts w:ascii="Arial" w:hAnsi="Arial" w:cs="Arial"/>
          <w:sz w:val="20"/>
          <w:szCs w:val="20"/>
        </w:rPr>
        <w:t xml:space="preserve"> to the measurment RS resources configured for LTM i.e., SSB resource (Alt.1) or allows NW to configure</w:t>
      </w:r>
      <w:r w:rsidR="006A765C">
        <w:rPr>
          <w:rFonts w:ascii="Arial" w:hAnsi="Arial" w:cs="Arial"/>
          <w:sz w:val="20"/>
          <w:szCs w:val="20"/>
        </w:rPr>
        <w:t xml:space="preserve"> additional</w:t>
      </w:r>
      <w:r>
        <w:rPr>
          <w:rFonts w:ascii="Arial" w:hAnsi="Arial" w:cs="Arial"/>
          <w:sz w:val="20"/>
          <w:szCs w:val="20"/>
        </w:rPr>
        <w:t xml:space="preserve"> TRS as QCL source RS which is linked to the measured SSB resource</w:t>
      </w:r>
      <w:r w:rsidR="006A765C">
        <w:rPr>
          <w:rFonts w:ascii="Arial" w:hAnsi="Arial" w:cs="Arial"/>
          <w:sz w:val="20"/>
          <w:szCs w:val="20"/>
        </w:rPr>
        <w:t xml:space="preserve"> as in legacy</w:t>
      </w:r>
      <w:r>
        <w:rPr>
          <w:rFonts w:ascii="Arial" w:hAnsi="Arial" w:cs="Arial"/>
          <w:sz w:val="20"/>
          <w:szCs w:val="20"/>
        </w:rPr>
        <w:t xml:space="preserve"> (Alt.2).</w:t>
      </w:r>
      <w:r w:rsidR="006A765C">
        <w:rPr>
          <w:rFonts w:ascii="Arial" w:hAnsi="Arial" w:cs="Arial"/>
          <w:sz w:val="20"/>
          <w:szCs w:val="20"/>
        </w:rPr>
        <w:t xml:space="preserve"> </w:t>
      </w:r>
      <w:r w:rsidR="00626C44">
        <w:rPr>
          <w:rFonts w:ascii="Arial" w:hAnsi="Arial" w:cs="Arial"/>
          <w:sz w:val="20"/>
          <w:szCs w:val="20"/>
        </w:rPr>
        <w:t>C</w:t>
      </w:r>
      <w:r w:rsidR="006A765C">
        <w:rPr>
          <w:rFonts w:ascii="Arial" w:hAnsi="Arial" w:cs="Arial"/>
          <w:sz w:val="20"/>
          <w:szCs w:val="20"/>
        </w:rPr>
        <w:t xml:space="preserve">ompared to Alt.1, </w:t>
      </w:r>
      <w:r w:rsidR="00583139">
        <w:rPr>
          <w:rFonts w:ascii="Arial" w:hAnsi="Arial" w:cs="Arial"/>
          <w:sz w:val="20"/>
          <w:szCs w:val="20"/>
        </w:rPr>
        <w:t xml:space="preserve">Alt.2 requires additional standard efforts </w:t>
      </w:r>
      <w:r w:rsidR="008D0E42">
        <w:rPr>
          <w:rFonts w:ascii="Arial" w:hAnsi="Arial" w:cs="Arial"/>
          <w:sz w:val="20"/>
          <w:szCs w:val="20"/>
        </w:rPr>
        <w:t>and</w:t>
      </w:r>
      <w:r w:rsidR="00583139">
        <w:rPr>
          <w:rFonts w:ascii="Arial" w:hAnsi="Arial" w:cs="Arial"/>
          <w:sz w:val="20"/>
          <w:szCs w:val="20"/>
        </w:rPr>
        <w:t xml:space="preserve"> tight coordination between source and target gNBs</w:t>
      </w:r>
      <w:r w:rsidR="008D0E42">
        <w:rPr>
          <w:rFonts w:ascii="Arial" w:hAnsi="Arial" w:cs="Arial"/>
          <w:sz w:val="20"/>
          <w:szCs w:val="20"/>
        </w:rPr>
        <w:t xml:space="preserve"> on the TRS resource</w:t>
      </w:r>
      <w:r w:rsidR="006A765C">
        <w:rPr>
          <w:rFonts w:ascii="Arial" w:hAnsi="Arial" w:cs="Arial"/>
          <w:sz w:val="20"/>
          <w:szCs w:val="20"/>
        </w:rPr>
        <w:t xml:space="preserve"> allocation</w:t>
      </w:r>
      <w:r w:rsidR="008D0E42">
        <w:rPr>
          <w:rFonts w:ascii="Arial" w:hAnsi="Arial" w:cs="Arial"/>
          <w:sz w:val="20"/>
          <w:szCs w:val="20"/>
        </w:rPr>
        <w:t xml:space="preserve">. In addition, the </w:t>
      </w:r>
      <w:r w:rsidR="00626C44">
        <w:rPr>
          <w:rFonts w:ascii="Arial" w:hAnsi="Arial" w:cs="Arial"/>
          <w:sz w:val="20"/>
          <w:szCs w:val="20"/>
        </w:rPr>
        <w:t xml:space="preserve">resoruce </w:t>
      </w:r>
      <w:r w:rsidR="008D0E42">
        <w:rPr>
          <w:rFonts w:ascii="Arial" w:hAnsi="Arial" w:cs="Arial"/>
          <w:sz w:val="20"/>
          <w:szCs w:val="20"/>
        </w:rPr>
        <w:t xml:space="preserve">mapping of TRS is using the subcarrier 0 in common RB 0 as reference. Hence, Alt.2 needs to provide point A configuration for each candiate cell </w:t>
      </w:r>
      <w:r w:rsidR="00626C44">
        <w:rPr>
          <w:rFonts w:ascii="Arial" w:hAnsi="Arial" w:cs="Arial"/>
          <w:sz w:val="20"/>
          <w:szCs w:val="20"/>
        </w:rPr>
        <w:t>to determine</w:t>
      </w:r>
      <w:r w:rsidR="008D0E42">
        <w:rPr>
          <w:rFonts w:ascii="Arial" w:hAnsi="Arial" w:cs="Arial"/>
          <w:sz w:val="20"/>
          <w:szCs w:val="20"/>
        </w:rPr>
        <w:t xml:space="preserve"> TRS resource </w:t>
      </w:r>
      <w:r w:rsidR="006A765C">
        <w:rPr>
          <w:rFonts w:ascii="Arial" w:hAnsi="Arial" w:cs="Arial"/>
          <w:sz w:val="20"/>
          <w:szCs w:val="20"/>
        </w:rPr>
        <w:t>and</w:t>
      </w:r>
      <w:r w:rsidR="00626C44">
        <w:rPr>
          <w:rFonts w:ascii="Arial" w:hAnsi="Arial" w:cs="Arial"/>
          <w:sz w:val="20"/>
          <w:szCs w:val="20"/>
        </w:rPr>
        <w:t xml:space="preserve"> thus</w:t>
      </w:r>
      <w:r w:rsidR="006A765C">
        <w:rPr>
          <w:rFonts w:ascii="Arial" w:hAnsi="Arial" w:cs="Arial"/>
          <w:sz w:val="20"/>
          <w:szCs w:val="20"/>
        </w:rPr>
        <w:t xml:space="preserve"> results in signaling overhead</w:t>
      </w:r>
      <w:r w:rsidR="008D0E42">
        <w:rPr>
          <w:rFonts w:ascii="Arial" w:hAnsi="Arial" w:cs="Arial"/>
          <w:sz w:val="20"/>
          <w:szCs w:val="20"/>
        </w:rPr>
        <w:t xml:space="preserve">. </w:t>
      </w:r>
    </w:p>
    <w:p w14:paraId="70331127" w14:textId="77777777" w:rsidR="00626C44" w:rsidRDefault="00626C44" w:rsidP="008D0E42">
      <w:pPr>
        <w:jc w:val="both"/>
        <w:rPr>
          <w:rFonts w:ascii="Arial" w:hAnsi="Arial" w:cs="Arial"/>
          <w:sz w:val="20"/>
          <w:szCs w:val="20"/>
        </w:rPr>
      </w:pPr>
    </w:p>
    <w:p w14:paraId="296F6EB4" w14:textId="72F5D193" w:rsidR="00C40A47" w:rsidRDefault="008D0E42" w:rsidP="008D0E42">
      <w:pPr>
        <w:jc w:val="both"/>
        <w:rPr>
          <w:rFonts w:ascii="Arial" w:hAnsi="Arial" w:cs="Arial"/>
          <w:sz w:val="20"/>
          <w:szCs w:val="20"/>
        </w:rPr>
      </w:pPr>
      <w:r>
        <w:rPr>
          <w:rFonts w:ascii="Arial" w:hAnsi="Arial" w:cs="Arial"/>
          <w:sz w:val="20"/>
          <w:szCs w:val="20"/>
        </w:rPr>
        <w:t xml:space="preserve">Given the fact that </w:t>
      </w:r>
      <w:r w:rsidR="006A765C">
        <w:rPr>
          <w:rFonts w:ascii="Arial" w:hAnsi="Arial" w:cs="Arial"/>
          <w:sz w:val="20"/>
          <w:szCs w:val="20"/>
        </w:rPr>
        <w:t>cell switch is a</w:t>
      </w:r>
      <w:r w:rsidR="00674D73">
        <w:rPr>
          <w:rFonts w:ascii="Arial" w:hAnsi="Arial" w:cs="Arial"/>
          <w:sz w:val="20"/>
          <w:szCs w:val="20"/>
        </w:rPr>
        <w:t xml:space="preserve"> short</w:t>
      </w:r>
      <w:r w:rsidR="006A765C">
        <w:rPr>
          <w:rFonts w:ascii="Arial" w:hAnsi="Arial" w:cs="Arial"/>
          <w:sz w:val="20"/>
          <w:szCs w:val="20"/>
        </w:rPr>
        <w:t xml:space="preserve"> tem</w:t>
      </w:r>
      <w:r w:rsidR="00674D73">
        <w:rPr>
          <w:rFonts w:ascii="Arial" w:hAnsi="Arial" w:cs="Arial"/>
          <w:sz w:val="20"/>
          <w:szCs w:val="20"/>
        </w:rPr>
        <w:t>poral</w:t>
      </w:r>
      <w:r w:rsidR="006A765C">
        <w:rPr>
          <w:rFonts w:ascii="Arial" w:hAnsi="Arial" w:cs="Arial"/>
          <w:sz w:val="20"/>
          <w:szCs w:val="20"/>
        </w:rPr>
        <w:t xml:space="preserve"> </w:t>
      </w:r>
      <w:r w:rsidR="00674D73">
        <w:rPr>
          <w:rFonts w:ascii="Arial" w:hAnsi="Arial" w:cs="Arial"/>
          <w:sz w:val="20"/>
          <w:szCs w:val="20"/>
        </w:rPr>
        <w:t>period</w:t>
      </w:r>
      <w:r w:rsidR="006A765C">
        <w:rPr>
          <w:rFonts w:ascii="Arial" w:hAnsi="Arial" w:cs="Arial"/>
          <w:sz w:val="20"/>
          <w:szCs w:val="20"/>
        </w:rPr>
        <w:t xml:space="preserve"> and</w:t>
      </w:r>
      <w:r w:rsidR="00674D73">
        <w:rPr>
          <w:rFonts w:ascii="Arial" w:hAnsi="Arial" w:cs="Arial"/>
          <w:sz w:val="20"/>
          <w:szCs w:val="20"/>
        </w:rPr>
        <w:t xml:space="preserve"> NW could trigger TRS once UE completes cell switch for beam refinement, </w:t>
      </w:r>
      <w:r w:rsidR="00626C44">
        <w:rPr>
          <w:rFonts w:ascii="Arial" w:hAnsi="Arial" w:cs="Arial"/>
          <w:sz w:val="20"/>
          <w:szCs w:val="20"/>
        </w:rPr>
        <w:t xml:space="preserve">our opinon is that </w:t>
      </w:r>
      <w:r w:rsidR="00674D73">
        <w:rPr>
          <w:rFonts w:ascii="Arial" w:hAnsi="Arial" w:cs="Arial"/>
          <w:sz w:val="20"/>
          <w:szCs w:val="20"/>
        </w:rPr>
        <w:t>the performance benefit of Alt.2 would be trival. Therefore, Alt.1</w:t>
      </w:r>
      <w:r w:rsidR="00626C44">
        <w:rPr>
          <w:rFonts w:ascii="Arial" w:hAnsi="Arial" w:cs="Arial"/>
          <w:sz w:val="20"/>
          <w:szCs w:val="20"/>
        </w:rPr>
        <w:t xml:space="preserve"> is preferred, which limits </w:t>
      </w:r>
      <w:r w:rsidR="00674D73">
        <w:rPr>
          <w:rFonts w:ascii="Arial" w:hAnsi="Arial" w:cs="Arial"/>
          <w:sz w:val="20"/>
          <w:szCs w:val="20"/>
        </w:rPr>
        <w:t>measurement RS</w:t>
      </w:r>
      <w:r w:rsidR="00626C44">
        <w:rPr>
          <w:rFonts w:ascii="Arial" w:hAnsi="Arial" w:cs="Arial"/>
          <w:sz w:val="20"/>
          <w:szCs w:val="20"/>
        </w:rPr>
        <w:t xml:space="preserve"> (</w:t>
      </w:r>
      <w:r w:rsidR="00674D73">
        <w:rPr>
          <w:rFonts w:ascii="Arial" w:hAnsi="Arial" w:cs="Arial"/>
          <w:sz w:val="20"/>
          <w:szCs w:val="20"/>
        </w:rPr>
        <w:t>i.e., SSB</w:t>
      </w:r>
      <w:r w:rsidR="00626C44">
        <w:rPr>
          <w:rFonts w:ascii="Arial" w:hAnsi="Arial" w:cs="Arial"/>
          <w:sz w:val="20"/>
          <w:szCs w:val="20"/>
        </w:rPr>
        <w:t>)</w:t>
      </w:r>
      <w:r w:rsidR="00674D73">
        <w:rPr>
          <w:rFonts w:ascii="Arial" w:hAnsi="Arial" w:cs="Arial"/>
          <w:sz w:val="20"/>
          <w:szCs w:val="20"/>
        </w:rPr>
        <w:t xml:space="preserve"> to be configured as QCL source RS and used for PDCCH and PDSCH reception until</w:t>
      </w:r>
      <w:r w:rsidR="00626C44">
        <w:rPr>
          <w:rFonts w:ascii="Arial" w:hAnsi="Arial" w:cs="Arial"/>
          <w:sz w:val="20"/>
          <w:szCs w:val="20"/>
        </w:rPr>
        <w:t xml:space="preserve"> UE</w:t>
      </w:r>
      <w:r w:rsidR="00674D73">
        <w:rPr>
          <w:rFonts w:ascii="Arial" w:hAnsi="Arial" w:cs="Arial"/>
          <w:sz w:val="20"/>
          <w:szCs w:val="20"/>
        </w:rPr>
        <w:t xml:space="preserve"> receiv</w:t>
      </w:r>
      <w:r w:rsidR="00626C44">
        <w:rPr>
          <w:rFonts w:ascii="Arial" w:hAnsi="Arial" w:cs="Arial"/>
          <w:sz w:val="20"/>
          <w:szCs w:val="20"/>
        </w:rPr>
        <w:t xml:space="preserve">es a </w:t>
      </w:r>
      <w:r w:rsidR="00674D73">
        <w:rPr>
          <w:rFonts w:ascii="Arial" w:hAnsi="Arial" w:cs="Arial"/>
          <w:sz w:val="20"/>
          <w:szCs w:val="20"/>
        </w:rPr>
        <w:t>new TCI-state reconfiguration and activation</w:t>
      </w:r>
      <w:r w:rsidR="00626C44">
        <w:rPr>
          <w:rFonts w:ascii="Arial" w:hAnsi="Arial" w:cs="Arial"/>
          <w:sz w:val="20"/>
          <w:szCs w:val="20"/>
        </w:rPr>
        <w:t xml:space="preserve"> command</w:t>
      </w:r>
      <w:r w:rsidR="00674D73">
        <w:rPr>
          <w:rFonts w:ascii="Arial" w:hAnsi="Arial" w:cs="Arial"/>
          <w:sz w:val="20"/>
          <w:szCs w:val="20"/>
        </w:rPr>
        <w:t xml:space="preserve">.   </w:t>
      </w:r>
      <w:r w:rsidR="006A765C">
        <w:rPr>
          <w:rFonts w:ascii="Arial" w:hAnsi="Arial" w:cs="Arial"/>
          <w:sz w:val="20"/>
          <w:szCs w:val="20"/>
        </w:rPr>
        <w:t xml:space="preserve">  </w:t>
      </w:r>
    </w:p>
    <w:p w14:paraId="0B066011" w14:textId="77777777" w:rsidR="00EF687C" w:rsidRDefault="00EF687C" w:rsidP="00B97E0A">
      <w:pPr>
        <w:rPr>
          <w:rFonts w:ascii="Arial" w:hAnsi="Arial" w:cs="Arial"/>
          <w:sz w:val="20"/>
          <w:szCs w:val="20"/>
        </w:rPr>
      </w:pPr>
    </w:p>
    <w:p w14:paraId="3091D3D7" w14:textId="5C60E5E6" w:rsidR="00EF687C" w:rsidRPr="00674D73" w:rsidRDefault="00674D73" w:rsidP="00674D73">
      <w:pPr>
        <w:ind w:left="1080" w:hanging="1080"/>
        <w:rPr>
          <w:rFonts w:ascii="Arial" w:hAnsi="Arial" w:cs="Arial"/>
          <w:b/>
          <w:bCs/>
          <w:sz w:val="20"/>
          <w:szCs w:val="20"/>
        </w:rPr>
      </w:pPr>
      <w:r w:rsidRPr="00C23763">
        <w:rPr>
          <w:rFonts w:ascii="Arial" w:hAnsi="Arial" w:cs="Arial"/>
          <w:b/>
          <w:bCs/>
          <w:sz w:val="20"/>
          <w:szCs w:val="20"/>
        </w:rPr>
        <w:t xml:space="preserve">Proposal </w:t>
      </w:r>
      <w:r>
        <w:rPr>
          <w:rFonts w:ascii="Arial" w:hAnsi="Arial" w:cs="Arial"/>
          <w:b/>
          <w:bCs/>
          <w:sz w:val="20"/>
          <w:szCs w:val="20"/>
        </w:rPr>
        <w:t>5</w:t>
      </w:r>
      <w:r w:rsidRPr="00C23763">
        <w:rPr>
          <w:rFonts w:ascii="Arial" w:hAnsi="Arial" w:cs="Arial"/>
          <w:b/>
          <w:bCs/>
          <w:sz w:val="20"/>
          <w:szCs w:val="20"/>
        </w:rPr>
        <w:t xml:space="preserve">: </w:t>
      </w:r>
      <w:r w:rsidR="00AF5F11">
        <w:rPr>
          <w:rFonts w:ascii="Arial" w:hAnsi="Arial" w:cs="Arial"/>
          <w:b/>
          <w:bCs/>
          <w:sz w:val="20"/>
          <w:szCs w:val="20"/>
        </w:rPr>
        <w:t>A UE is provided with a</w:t>
      </w:r>
      <w:r>
        <w:rPr>
          <w:rFonts w:ascii="Arial" w:hAnsi="Arial" w:cs="Arial"/>
          <w:b/>
          <w:bCs/>
          <w:sz w:val="20"/>
          <w:szCs w:val="20"/>
        </w:rPr>
        <w:t xml:space="preserve"> measurement RS resources as QCL source RS for </w:t>
      </w:r>
      <w:r w:rsidR="00AF5F11">
        <w:rPr>
          <w:rFonts w:ascii="Arial" w:hAnsi="Arial" w:cs="Arial"/>
          <w:b/>
          <w:bCs/>
          <w:sz w:val="20"/>
          <w:szCs w:val="20"/>
        </w:rPr>
        <w:t xml:space="preserve">each </w:t>
      </w:r>
      <w:r>
        <w:rPr>
          <w:rFonts w:ascii="Arial" w:hAnsi="Arial" w:cs="Arial"/>
          <w:b/>
          <w:bCs/>
          <w:sz w:val="20"/>
          <w:szCs w:val="20"/>
        </w:rPr>
        <w:t>TCI-state</w:t>
      </w:r>
      <w:r w:rsidR="00AF5F11">
        <w:rPr>
          <w:rFonts w:ascii="Arial" w:hAnsi="Arial" w:cs="Arial"/>
          <w:b/>
          <w:bCs/>
          <w:sz w:val="20"/>
          <w:szCs w:val="20"/>
        </w:rPr>
        <w:t xml:space="preserve"> for</w:t>
      </w:r>
      <w:r>
        <w:rPr>
          <w:rFonts w:ascii="Arial" w:hAnsi="Arial" w:cs="Arial"/>
          <w:b/>
          <w:bCs/>
          <w:sz w:val="20"/>
          <w:szCs w:val="20"/>
        </w:rPr>
        <w:t xml:space="preserve"> LTM. </w:t>
      </w:r>
    </w:p>
    <w:p w14:paraId="61F77D9F" w14:textId="77777777" w:rsidR="00EF687C" w:rsidRDefault="00EF687C" w:rsidP="00B97E0A">
      <w:pPr>
        <w:rPr>
          <w:rFonts w:ascii="Arial" w:hAnsi="Arial" w:cs="Arial"/>
          <w:sz w:val="20"/>
          <w:szCs w:val="20"/>
        </w:rPr>
      </w:pPr>
    </w:p>
    <w:p w14:paraId="2A25D6F8" w14:textId="77777777" w:rsidR="00626C44" w:rsidRDefault="00626C44" w:rsidP="00B97E0A">
      <w:pPr>
        <w:rPr>
          <w:rFonts w:ascii="Arial" w:hAnsi="Arial" w:cs="Arial"/>
          <w:sz w:val="20"/>
          <w:szCs w:val="20"/>
        </w:rPr>
      </w:pPr>
    </w:p>
    <w:p w14:paraId="796CCFC8" w14:textId="36959F0D" w:rsidR="00E40772" w:rsidRDefault="002576AC" w:rsidP="00E40772">
      <w:pPr>
        <w:jc w:val="both"/>
        <w:rPr>
          <w:rFonts w:ascii="Arial" w:hAnsi="Arial" w:cs="Arial"/>
          <w:sz w:val="20"/>
          <w:szCs w:val="20"/>
        </w:rPr>
      </w:pPr>
      <w:r>
        <w:rPr>
          <w:rFonts w:ascii="Arial" w:hAnsi="Arial" w:cs="Arial"/>
          <w:sz w:val="20"/>
          <w:szCs w:val="20"/>
        </w:rPr>
        <w:t xml:space="preserve">In Rel-17 unified TCI framework, whether to apply the indicated TCI state associated with a serivng cell for CORESET 0 or CORESETs with Type 0A/1/2 is configured per CORESET by a IE ‘followUnifiedTCISate-r17’. If the IE is set as ‘enabled’, PDCCH in these CORESET is configured to follow the indicated TCI-state; Otherwise, the SSB identified during </w:t>
      </w:r>
      <w:r w:rsidR="00E40772">
        <w:rPr>
          <w:rFonts w:ascii="Arial" w:hAnsi="Arial" w:cs="Arial"/>
          <w:sz w:val="20"/>
          <w:szCs w:val="20"/>
        </w:rPr>
        <w:t xml:space="preserve">a </w:t>
      </w:r>
      <w:r>
        <w:rPr>
          <w:rFonts w:ascii="Arial" w:hAnsi="Arial" w:cs="Arial"/>
          <w:sz w:val="20"/>
          <w:szCs w:val="20"/>
        </w:rPr>
        <w:t>random access procedure is used</w:t>
      </w:r>
      <w:r w:rsidR="00E40772">
        <w:rPr>
          <w:rFonts w:ascii="Arial" w:hAnsi="Arial" w:cs="Arial"/>
          <w:sz w:val="20"/>
          <w:szCs w:val="20"/>
        </w:rPr>
        <w:t xml:space="preserve"> for these CORESETs</w:t>
      </w:r>
      <w:r>
        <w:rPr>
          <w:rFonts w:ascii="Arial" w:hAnsi="Arial" w:cs="Arial"/>
          <w:sz w:val="20"/>
          <w:szCs w:val="20"/>
        </w:rPr>
        <w:t xml:space="preserve">. For LTM, the random access procedure maybe omitted e.g., RACH-less operation, </w:t>
      </w:r>
      <w:r w:rsidR="00E40772">
        <w:rPr>
          <w:rFonts w:ascii="Arial" w:hAnsi="Arial" w:cs="Arial"/>
          <w:sz w:val="20"/>
          <w:szCs w:val="20"/>
        </w:rPr>
        <w:t xml:space="preserve">how to determine the SSB for Rel-17 </w:t>
      </w:r>
      <w:r>
        <w:rPr>
          <w:rFonts w:ascii="Arial" w:hAnsi="Arial" w:cs="Arial"/>
          <w:sz w:val="20"/>
          <w:szCs w:val="20"/>
        </w:rPr>
        <w:t xml:space="preserve"> fallback operation</w:t>
      </w:r>
      <w:r w:rsidR="00E40772">
        <w:rPr>
          <w:rFonts w:ascii="Arial" w:hAnsi="Arial" w:cs="Arial"/>
          <w:sz w:val="20"/>
          <w:szCs w:val="20"/>
        </w:rPr>
        <w:t xml:space="preserve"> needs to be disucssed. In our view, when IE ‘followUnifiedTCISate-r17’ is</w:t>
      </w:r>
      <w:r w:rsidR="00EF687C">
        <w:rPr>
          <w:rFonts w:ascii="Arial" w:hAnsi="Arial" w:cs="Arial"/>
          <w:sz w:val="20"/>
          <w:szCs w:val="20"/>
        </w:rPr>
        <w:t xml:space="preserve"> absent</w:t>
      </w:r>
      <w:r w:rsidR="00E40772">
        <w:rPr>
          <w:rFonts w:ascii="Arial" w:hAnsi="Arial" w:cs="Arial"/>
          <w:sz w:val="20"/>
          <w:szCs w:val="20"/>
        </w:rPr>
        <w:t xml:space="preserve">, the following can be considered: </w:t>
      </w:r>
    </w:p>
    <w:p w14:paraId="29AAEBA0" w14:textId="77777777" w:rsidR="00E40772" w:rsidRDefault="00E40772" w:rsidP="00E40772">
      <w:pPr>
        <w:jc w:val="both"/>
        <w:rPr>
          <w:rFonts w:ascii="Arial" w:hAnsi="Arial" w:cs="Arial"/>
          <w:sz w:val="20"/>
          <w:szCs w:val="20"/>
        </w:rPr>
      </w:pPr>
      <w:r>
        <w:rPr>
          <w:rFonts w:ascii="Arial" w:hAnsi="Arial" w:cs="Arial"/>
          <w:sz w:val="20"/>
          <w:szCs w:val="20"/>
        </w:rPr>
        <w:t xml:space="preserve"> </w:t>
      </w:r>
    </w:p>
    <w:p w14:paraId="70958467" w14:textId="2796383A" w:rsidR="00E40772" w:rsidRDefault="00E40772" w:rsidP="00E40772">
      <w:pPr>
        <w:pStyle w:val="ListParagraph"/>
        <w:numPr>
          <w:ilvl w:val="0"/>
          <w:numId w:val="49"/>
        </w:numPr>
        <w:spacing w:after="120"/>
        <w:contextualSpacing w:val="0"/>
        <w:jc w:val="both"/>
        <w:rPr>
          <w:rFonts w:ascii="Arial" w:hAnsi="Arial" w:cs="Arial"/>
          <w:sz w:val="20"/>
          <w:szCs w:val="20"/>
        </w:rPr>
      </w:pPr>
      <w:r>
        <w:rPr>
          <w:rFonts w:ascii="Arial" w:hAnsi="Arial" w:cs="Arial"/>
          <w:sz w:val="20"/>
          <w:szCs w:val="20"/>
        </w:rPr>
        <w:t>I</w:t>
      </w:r>
      <w:r w:rsidRPr="00E40772">
        <w:rPr>
          <w:rFonts w:ascii="Arial" w:hAnsi="Arial" w:cs="Arial"/>
          <w:sz w:val="20"/>
          <w:szCs w:val="20"/>
        </w:rPr>
        <w:t xml:space="preserve">f SSB signal is used as QCL source RS for the LTM TCI-state, it is nature to use the SSB associated with indicated TCI-state in cell switch command MAC-CE for PDCCH monitoring until receiving a TCI-state activation command for these CORESET. </w:t>
      </w:r>
    </w:p>
    <w:p w14:paraId="30DCE9E0" w14:textId="1C761473" w:rsidR="008B3BCF" w:rsidRPr="00E40772" w:rsidRDefault="00E40772" w:rsidP="00E40772">
      <w:pPr>
        <w:pStyle w:val="ListParagraph"/>
        <w:numPr>
          <w:ilvl w:val="0"/>
          <w:numId w:val="49"/>
        </w:numPr>
        <w:jc w:val="both"/>
        <w:rPr>
          <w:rFonts w:ascii="Arial" w:hAnsi="Arial" w:cs="Arial"/>
          <w:sz w:val="20"/>
          <w:szCs w:val="20"/>
        </w:rPr>
      </w:pPr>
      <w:r w:rsidRPr="00E40772">
        <w:rPr>
          <w:rFonts w:ascii="Arial" w:hAnsi="Arial" w:cs="Arial"/>
          <w:sz w:val="20"/>
          <w:szCs w:val="20"/>
        </w:rPr>
        <w:t xml:space="preserve">If </w:t>
      </w:r>
      <w:r w:rsidR="00EF687C">
        <w:rPr>
          <w:rFonts w:ascii="Arial" w:hAnsi="Arial" w:cs="Arial"/>
          <w:sz w:val="20"/>
          <w:szCs w:val="20"/>
        </w:rPr>
        <w:t xml:space="preserve">a </w:t>
      </w:r>
      <w:r w:rsidRPr="00E40772">
        <w:rPr>
          <w:rFonts w:ascii="Arial" w:hAnsi="Arial" w:cs="Arial"/>
          <w:sz w:val="20"/>
          <w:szCs w:val="20"/>
        </w:rPr>
        <w:t xml:space="preserve">TRS is assocated with the indicated TCI-state in MAC-CE, the SSB that serves as QCL source of TRS is used for PDCCH monitoring for these CORESET.   </w:t>
      </w:r>
      <w:r w:rsidR="002576AC" w:rsidRPr="00E40772">
        <w:rPr>
          <w:rFonts w:ascii="Arial" w:hAnsi="Arial" w:cs="Arial"/>
          <w:sz w:val="20"/>
          <w:szCs w:val="20"/>
        </w:rPr>
        <w:t xml:space="preserve">     </w:t>
      </w:r>
    </w:p>
    <w:p w14:paraId="2929B83A" w14:textId="77777777" w:rsidR="008B3BCF" w:rsidRDefault="008B3BCF" w:rsidP="00B97E0A">
      <w:pPr>
        <w:rPr>
          <w:rFonts w:ascii="Arial" w:hAnsi="Arial" w:cs="Arial"/>
          <w:sz w:val="20"/>
          <w:szCs w:val="20"/>
        </w:rPr>
      </w:pPr>
    </w:p>
    <w:p w14:paraId="3470B20F" w14:textId="77777777" w:rsidR="00EF687C" w:rsidRDefault="00EF687C" w:rsidP="00B97E0A">
      <w:pPr>
        <w:rPr>
          <w:rFonts w:ascii="Arial" w:hAnsi="Arial" w:cs="Arial"/>
          <w:b/>
          <w:bCs/>
          <w:sz w:val="20"/>
          <w:szCs w:val="20"/>
        </w:rPr>
      </w:pPr>
    </w:p>
    <w:p w14:paraId="43436852" w14:textId="5DE81FC2" w:rsidR="008B3BCF" w:rsidRPr="00626C44" w:rsidRDefault="00EF687C" w:rsidP="00626C44">
      <w:pPr>
        <w:ind w:left="1080" w:hanging="1080"/>
        <w:rPr>
          <w:rFonts w:ascii="Arial" w:hAnsi="Arial" w:cs="Arial"/>
          <w:b/>
          <w:bCs/>
          <w:sz w:val="20"/>
          <w:szCs w:val="20"/>
        </w:rPr>
      </w:pPr>
      <w:r w:rsidRPr="00C23763">
        <w:rPr>
          <w:rFonts w:ascii="Arial" w:hAnsi="Arial" w:cs="Arial"/>
          <w:b/>
          <w:bCs/>
          <w:sz w:val="20"/>
          <w:szCs w:val="20"/>
        </w:rPr>
        <w:t xml:space="preserve">Proposal </w:t>
      </w:r>
      <w:r w:rsidR="00674D73">
        <w:rPr>
          <w:rFonts w:ascii="Arial" w:hAnsi="Arial" w:cs="Arial"/>
          <w:b/>
          <w:bCs/>
          <w:sz w:val="20"/>
          <w:szCs w:val="20"/>
        </w:rPr>
        <w:t>6</w:t>
      </w:r>
      <w:r w:rsidRPr="00C23763">
        <w:rPr>
          <w:rFonts w:ascii="Arial" w:hAnsi="Arial" w:cs="Arial"/>
          <w:b/>
          <w:bCs/>
          <w:sz w:val="20"/>
          <w:szCs w:val="20"/>
        </w:rPr>
        <w:t xml:space="preserve">: </w:t>
      </w:r>
      <w:r w:rsidRPr="00626C44">
        <w:rPr>
          <w:rFonts w:ascii="Arial" w:hAnsi="Arial" w:cs="Arial"/>
          <w:b/>
          <w:bCs/>
          <w:sz w:val="20"/>
          <w:szCs w:val="20"/>
        </w:rPr>
        <w:t xml:space="preserve">After execution of LTM cell switch command, for CORESET 0 or other CORESETs assocaited with Type 0A/1/2-PDCCH CSS search when ‘followUnifiedTCISate’ is absent, the UE follows the SSB associated with the indicated TCI-state in the cell switch command. </w:t>
      </w:r>
    </w:p>
    <w:p w14:paraId="4426F035" w14:textId="77777777" w:rsidR="00EF687C" w:rsidRDefault="00EF687C" w:rsidP="00B97E0A">
      <w:pPr>
        <w:rPr>
          <w:rFonts w:ascii="Arial" w:hAnsi="Arial" w:cs="Arial"/>
          <w:sz w:val="20"/>
          <w:szCs w:val="20"/>
        </w:rPr>
      </w:pPr>
    </w:p>
    <w:p w14:paraId="7F1EB237" w14:textId="77777777" w:rsidR="00F80A85" w:rsidRDefault="00F80A85" w:rsidP="00B97E0A">
      <w:pPr>
        <w:rPr>
          <w:rFonts w:ascii="Arial" w:hAnsi="Arial" w:cs="Arial"/>
          <w:sz w:val="20"/>
          <w:szCs w:val="20"/>
        </w:rPr>
      </w:pPr>
    </w:p>
    <w:p w14:paraId="10E4E758" w14:textId="215C247E" w:rsidR="00F80A85" w:rsidRDefault="00F80A85" w:rsidP="00F80A85">
      <w:pPr>
        <w:pStyle w:val="Heading1"/>
        <w:ind w:left="1140" w:hanging="1140"/>
        <w:jc w:val="both"/>
        <w:rPr>
          <w:rFonts w:cs="Arial"/>
          <w:lang w:val="en-US"/>
        </w:rPr>
      </w:pPr>
      <w:r>
        <w:rPr>
          <w:rFonts w:cs="Arial"/>
          <w:lang w:val="en-US"/>
        </w:rPr>
        <w:t>4</w:t>
      </w:r>
      <w:r w:rsidRPr="00FE4920">
        <w:rPr>
          <w:rFonts w:cs="Arial"/>
          <w:lang w:val="en-US"/>
        </w:rPr>
        <w:t xml:space="preserve">. </w:t>
      </w:r>
      <w:r>
        <w:rPr>
          <w:rFonts w:cs="Arial"/>
          <w:lang w:val="en-US"/>
        </w:rPr>
        <w:t>RRC Parameters</w:t>
      </w:r>
    </w:p>
    <w:p w14:paraId="01915DD9" w14:textId="545F3642" w:rsidR="004736A2" w:rsidRDefault="004736A2" w:rsidP="00F80A85">
      <w:pPr>
        <w:rPr>
          <w:rFonts w:ascii="Arial" w:hAnsi="Arial" w:cs="Arial"/>
          <w:sz w:val="20"/>
          <w:szCs w:val="20"/>
          <w:lang w:eastAsia="en-US"/>
        </w:rPr>
      </w:pPr>
      <w:r>
        <w:rPr>
          <w:rFonts w:ascii="Arial" w:hAnsi="Arial" w:cs="Arial"/>
          <w:sz w:val="20"/>
          <w:szCs w:val="20"/>
          <w:lang w:eastAsia="en-US"/>
        </w:rPr>
        <w:t>To faciliate the discussions, RRC parameters can be roughly divided into four groups based on the associated functionality and where the parameter configuration for candidate cells is provided:</w:t>
      </w:r>
    </w:p>
    <w:p w14:paraId="3CECA7A4" w14:textId="155DFD2B" w:rsidR="00F80A85" w:rsidRDefault="004736A2" w:rsidP="004736A2">
      <w:pPr>
        <w:pStyle w:val="ListParagraph"/>
        <w:numPr>
          <w:ilvl w:val="0"/>
          <w:numId w:val="54"/>
        </w:numPr>
        <w:rPr>
          <w:rFonts w:ascii="Arial" w:hAnsi="Arial" w:cs="Arial"/>
          <w:sz w:val="20"/>
          <w:szCs w:val="20"/>
          <w:lang w:eastAsia="en-US"/>
        </w:rPr>
      </w:pPr>
      <w:r>
        <w:rPr>
          <w:rFonts w:ascii="Arial" w:hAnsi="Arial" w:cs="Arial"/>
          <w:sz w:val="20"/>
          <w:szCs w:val="20"/>
          <w:lang w:eastAsia="en-US"/>
        </w:rPr>
        <w:t xml:space="preserve">RRC parameters related to CSI measurement report. </w:t>
      </w:r>
    </w:p>
    <w:p w14:paraId="34C3809F" w14:textId="17579818" w:rsidR="004736A2" w:rsidRDefault="004736A2" w:rsidP="004736A2">
      <w:pPr>
        <w:pStyle w:val="ListParagraph"/>
        <w:numPr>
          <w:ilvl w:val="0"/>
          <w:numId w:val="54"/>
        </w:numPr>
        <w:rPr>
          <w:rFonts w:ascii="Arial" w:hAnsi="Arial" w:cs="Arial"/>
          <w:sz w:val="20"/>
          <w:szCs w:val="20"/>
          <w:lang w:eastAsia="en-US"/>
        </w:rPr>
      </w:pPr>
      <w:r>
        <w:rPr>
          <w:rFonts w:ascii="Arial" w:hAnsi="Arial" w:cs="Arial"/>
          <w:sz w:val="20"/>
          <w:szCs w:val="20"/>
          <w:lang w:eastAsia="en-US"/>
        </w:rPr>
        <w:t xml:space="preserve">RRC parameters related to CSI resource set configuration. </w:t>
      </w:r>
    </w:p>
    <w:p w14:paraId="4B08AC22" w14:textId="49F8D623" w:rsidR="004736A2" w:rsidRDefault="004736A2" w:rsidP="004736A2">
      <w:pPr>
        <w:pStyle w:val="ListParagraph"/>
        <w:numPr>
          <w:ilvl w:val="0"/>
          <w:numId w:val="54"/>
        </w:numPr>
        <w:rPr>
          <w:rFonts w:ascii="Arial" w:hAnsi="Arial" w:cs="Arial"/>
          <w:sz w:val="20"/>
          <w:szCs w:val="20"/>
          <w:lang w:eastAsia="en-US"/>
        </w:rPr>
      </w:pPr>
      <w:r>
        <w:rPr>
          <w:rFonts w:ascii="Arial" w:hAnsi="Arial" w:cs="Arial"/>
          <w:sz w:val="20"/>
          <w:szCs w:val="20"/>
          <w:lang w:eastAsia="en-US"/>
        </w:rPr>
        <w:t>RRC parameters related to TCI-State configurations</w:t>
      </w:r>
    </w:p>
    <w:p w14:paraId="2B05C09F" w14:textId="41506CE8" w:rsidR="004736A2" w:rsidRDefault="004736A2" w:rsidP="004736A2">
      <w:pPr>
        <w:pStyle w:val="ListParagraph"/>
        <w:numPr>
          <w:ilvl w:val="0"/>
          <w:numId w:val="54"/>
        </w:numPr>
        <w:rPr>
          <w:rFonts w:ascii="Arial" w:hAnsi="Arial" w:cs="Arial"/>
          <w:sz w:val="20"/>
          <w:szCs w:val="20"/>
          <w:lang w:eastAsia="en-US"/>
        </w:rPr>
      </w:pPr>
      <w:r>
        <w:rPr>
          <w:rFonts w:ascii="Arial" w:hAnsi="Arial" w:cs="Arial"/>
          <w:sz w:val="20"/>
          <w:szCs w:val="20"/>
          <w:lang w:eastAsia="en-US"/>
        </w:rPr>
        <w:t xml:space="preserve">RRC parameters related to timing management for LTM. </w:t>
      </w:r>
    </w:p>
    <w:p w14:paraId="4A4236F5" w14:textId="77777777" w:rsidR="004736A2" w:rsidRDefault="004736A2" w:rsidP="004736A2">
      <w:pPr>
        <w:rPr>
          <w:rFonts w:ascii="Arial" w:hAnsi="Arial" w:cs="Arial"/>
          <w:sz w:val="20"/>
          <w:szCs w:val="20"/>
          <w:lang w:eastAsia="en-US"/>
        </w:rPr>
      </w:pPr>
    </w:p>
    <w:p w14:paraId="7103DFD1" w14:textId="73D901F5" w:rsidR="004736A2" w:rsidRDefault="004736A2" w:rsidP="004736A2">
      <w:pPr>
        <w:rPr>
          <w:rFonts w:ascii="Arial" w:hAnsi="Arial" w:cs="Arial"/>
          <w:sz w:val="20"/>
          <w:szCs w:val="20"/>
          <w:lang w:eastAsia="en-US"/>
        </w:rPr>
      </w:pPr>
      <w:r>
        <w:rPr>
          <w:rFonts w:ascii="Arial" w:hAnsi="Arial" w:cs="Arial"/>
          <w:sz w:val="20"/>
          <w:szCs w:val="20"/>
          <w:lang w:eastAsia="en-US"/>
        </w:rPr>
        <w:lastRenderedPageBreak/>
        <w:t>The first t</w:t>
      </w:r>
      <w:r w:rsidR="000F73E3">
        <w:rPr>
          <w:rFonts w:ascii="Arial" w:hAnsi="Arial" w:cs="Arial"/>
          <w:sz w:val="20"/>
          <w:szCs w:val="20"/>
          <w:lang w:eastAsia="en-US"/>
        </w:rPr>
        <w:t xml:space="preserve">hree RRC parameters are related to the designs handled in the agenda of L1 measurment and reporting and focus of this paper. The fourth group of TA related RRC parameters are discussed in our companion paper </w:t>
      </w:r>
      <w:r w:rsidR="000F73E3" w:rsidRPr="000F73E3">
        <w:rPr>
          <w:rFonts w:ascii="Arial" w:hAnsi="Arial" w:cs="Arial"/>
          <w:sz w:val="20"/>
          <w:szCs w:val="20"/>
          <w:highlight w:val="yellow"/>
          <w:lang w:eastAsia="en-US"/>
        </w:rPr>
        <w:t>[</w:t>
      </w:r>
      <w:r w:rsidR="00531DF2">
        <w:rPr>
          <w:rFonts w:ascii="Arial" w:hAnsi="Arial" w:cs="Arial"/>
          <w:sz w:val="20"/>
          <w:szCs w:val="20"/>
          <w:highlight w:val="yellow"/>
          <w:lang w:eastAsia="en-US"/>
        </w:rPr>
        <w:t>3</w:t>
      </w:r>
      <w:r w:rsidR="000F73E3" w:rsidRPr="000F73E3">
        <w:rPr>
          <w:rFonts w:ascii="Arial" w:hAnsi="Arial" w:cs="Arial"/>
          <w:sz w:val="20"/>
          <w:szCs w:val="20"/>
          <w:highlight w:val="yellow"/>
          <w:lang w:eastAsia="en-US"/>
        </w:rPr>
        <w:t>]</w:t>
      </w:r>
      <w:r w:rsidR="000F73E3">
        <w:rPr>
          <w:rFonts w:ascii="Arial" w:hAnsi="Arial" w:cs="Arial"/>
          <w:sz w:val="20"/>
          <w:szCs w:val="20"/>
          <w:lang w:eastAsia="en-US"/>
        </w:rPr>
        <w:t xml:space="preserve">. </w:t>
      </w:r>
    </w:p>
    <w:p w14:paraId="284FB301" w14:textId="77777777" w:rsidR="000F73E3" w:rsidRDefault="000F73E3" w:rsidP="004736A2">
      <w:pPr>
        <w:rPr>
          <w:rFonts w:ascii="Arial" w:hAnsi="Arial" w:cs="Arial"/>
          <w:sz w:val="20"/>
          <w:szCs w:val="20"/>
          <w:lang w:eastAsia="en-US"/>
        </w:rPr>
      </w:pPr>
    </w:p>
    <w:p w14:paraId="3DAC5D36" w14:textId="1ACAB01C" w:rsidR="000F73E3" w:rsidRPr="000F73E3" w:rsidRDefault="000F73E3" w:rsidP="000F73E3">
      <w:pPr>
        <w:pStyle w:val="Heading2"/>
        <w:overflowPunct w:val="0"/>
        <w:autoSpaceDE w:val="0"/>
        <w:autoSpaceDN w:val="0"/>
        <w:adjustRightInd w:val="0"/>
        <w:spacing w:before="180" w:after="180"/>
        <w:ind w:left="1134" w:hanging="1134"/>
        <w:textAlignment w:val="baseline"/>
        <w:rPr>
          <w:rFonts w:ascii="Arial" w:eastAsia="Times New Roman" w:hAnsi="Arial" w:cs="Times New Roman"/>
          <w:color w:val="auto"/>
          <w:sz w:val="32"/>
          <w:szCs w:val="20"/>
          <w:lang w:val="en-GB" w:eastAsia="ja-JP"/>
        </w:rPr>
      </w:pPr>
      <w:r w:rsidRPr="000F73E3">
        <w:rPr>
          <w:rFonts w:ascii="Arial" w:eastAsia="Times New Roman" w:hAnsi="Arial" w:cs="Times New Roman"/>
          <w:color w:val="auto"/>
          <w:sz w:val="32"/>
          <w:szCs w:val="20"/>
          <w:lang w:val="en-GB" w:eastAsia="ja-JP"/>
        </w:rPr>
        <w:t>4</w:t>
      </w:r>
      <w:r>
        <w:rPr>
          <w:rFonts w:ascii="Arial" w:eastAsia="Times New Roman" w:hAnsi="Arial" w:cs="Times New Roman"/>
          <w:color w:val="auto"/>
          <w:sz w:val="32"/>
          <w:szCs w:val="20"/>
          <w:lang w:val="en-GB" w:eastAsia="ja-JP"/>
        </w:rPr>
        <w:t>.1</w:t>
      </w:r>
      <w:r w:rsidRPr="000F73E3">
        <w:rPr>
          <w:rFonts w:ascii="Arial" w:eastAsia="Times New Roman" w:hAnsi="Arial" w:cs="Times New Roman"/>
          <w:color w:val="auto"/>
          <w:sz w:val="32"/>
          <w:szCs w:val="20"/>
          <w:lang w:val="en-GB" w:eastAsia="ja-JP"/>
        </w:rPr>
        <w:t xml:space="preserve"> </w:t>
      </w:r>
      <w:r>
        <w:rPr>
          <w:rFonts w:ascii="Arial" w:eastAsia="Times New Roman" w:hAnsi="Arial" w:cs="Times New Roman"/>
          <w:color w:val="auto"/>
          <w:sz w:val="32"/>
          <w:szCs w:val="20"/>
          <w:lang w:val="en-GB" w:eastAsia="ja-JP"/>
        </w:rPr>
        <w:t>RRC parameters</w:t>
      </w:r>
      <w:r w:rsidR="00EA0CED">
        <w:rPr>
          <w:rFonts w:ascii="Arial" w:eastAsia="Times New Roman" w:hAnsi="Arial" w:cs="Times New Roman"/>
          <w:color w:val="auto"/>
          <w:sz w:val="32"/>
          <w:szCs w:val="20"/>
          <w:lang w:val="en-GB" w:eastAsia="ja-JP"/>
        </w:rPr>
        <w:t xml:space="preserve"> for CSI Measurement Report </w:t>
      </w:r>
    </w:p>
    <w:p w14:paraId="67A7C623" w14:textId="1EB1D2DD" w:rsidR="000F73E3" w:rsidRDefault="00531DF2" w:rsidP="004736A2">
      <w:pPr>
        <w:rPr>
          <w:rFonts w:ascii="Arial" w:hAnsi="Arial" w:cs="Arial"/>
          <w:sz w:val="20"/>
          <w:szCs w:val="20"/>
          <w:lang w:eastAsia="en-US"/>
        </w:rPr>
      </w:pPr>
      <w:r>
        <w:rPr>
          <w:rFonts w:ascii="Arial" w:hAnsi="Arial" w:cs="Arial"/>
          <w:sz w:val="20"/>
          <w:szCs w:val="20"/>
          <w:lang w:eastAsia="en-US"/>
        </w:rPr>
        <w:t>The following was agreed by RAN2 on where to configure the CSI measurement report for candidate cells [</w:t>
      </w:r>
      <w:r w:rsidR="00EA0CED">
        <w:rPr>
          <w:rFonts w:ascii="Arial" w:hAnsi="Arial" w:cs="Arial"/>
          <w:sz w:val="20"/>
          <w:szCs w:val="20"/>
          <w:lang w:eastAsia="en-US"/>
        </w:rPr>
        <w:t>4</w:t>
      </w:r>
      <w:r>
        <w:rPr>
          <w:rFonts w:ascii="Arial" w:hAnsi="Arial" w:cs="Arial"/>
          <w:sz w:val="20"/>
          <w:szCs w:val="20"/>
          <w:lang w:eastAsia="en-US"/>
        </w:rPr>
        <w:t xml:space="preserve">]: </w:t>
      </w:r>
    </w:p>
    <w:tbl>
      <w:tblPr>
        <w:tblStyle w:val="TableGrid"/>
        <w:tblW w:w="0" w:type="auto"/>
        <w:tblLook w:val="04A0" w:firstRow="1" w:lastRow="0" w:firstColumn="1" w:lastColumn="0" w:noHBand="0" w:noVBand="1"/>
      </w:tblPr>
      <w:tblGrid>
        <w:gridCol w:w="9962"/>
      </w:tblGrid>
      <w:tr w:rsidR="008D7BFC" w14:paraId="7BA71FF8" w14:textId="77777777" w:rsidTr="008D7BFC">
        <w:tc>
          <w:tcPr>
            <w:tcW w:w="9962" w:type="dxa"/>
          </w:tcPr>
          <w:p w14:paraId="12FD4FD8" w14:textId="77777777" w:rsidR="008D7BFC" w:rsidRPr="008D7BFC" w:rsidRDefault="008D7BFC" w:rsidP="008D7BFC">
            <w:pPr>
              <w:pStyle w:val="Agreement"/>
              <w:tabs>
                <w:tab w:val="clear" w:pos="360"/>
                <w:tab w:val="num" w:pos="1619"/>
              </w:tabs>
              <w:ind w:left="1619"/>
              <w:rPr>
                <w:b w:val="0"/>
                <w:bCs/>
                <w:sz w:val="20"/>
                <w:szCs w:val="20"/>
              </w:rPr>
            </w:pPr>
            <w:r w:rsidRPr="008D7BFC">
              <w:rPr>
                <w:b w:val="0"/>
                <w:bCs/>
                <w:sz w:val="20"/>
                <w:szCs w:val="20"/>
              </w:rPr>
              <w:t>CSI reports for LTM candidates (neighbour cell reports for the purpose of LTM cell switch) are configured by the serving cell in an IE that is like CSI-ReportConfig for LTM within the ServingCellConfig since this is the cell in which the report is to be transmitted.</w:t>
            </w:r>
          </w:p>
          <w:p w14:paraId="1AECC758" w14:textId="77777777" w:rsidR="008D7BFC" w:rsidRPr="008D7BFC" w:rsidRDefault="008D7BFC" w:rsidP="008D7BFC">
            <w:pPr>
              <w:pStyle w:val="Agreement"/>
              <w:tabs>
                <w:tab w:val="clear" w:pos="360"/>
                <w:tab w:val="num" w:pos="1619"/>
              </w:tabs>
              <w:ind w:left="1619"/>
              <w:rPr>
                <w:b w:val="0"/>
                <w:bCs/>
                <w:sz w:val="20"/>
                <w:szCs w:val="20"/>
              </w:rPr>
            </w:pPr>
            <w:r w:rsidRPr="008D7BFC">
              <w:rPr>
                <w:b w:val="0"/>
                <w:bCs/>
                <w:sz w:val="20"/>
                <w:szCs w:val="20"/>
              </w:rPr>
              <w:t>RAN2 assumes the following about CSI measurement reporting for LTM (final decision up to RAN1):</w:t>
            </w:r>
          </w:p>
          <w:p w14:paraId="5F78B77E" w14:textId="77777777" w:rsidR="008D7BFC" w:rsidRPr="008D7BFC" w:rsidRDefault="008D7BFC" w:rsidP="008D7BFC">
            <w:pPr>
              <w:pStyle w:val="Agreement"/>
              <w:numPr>
                <w:ilvl w:val="0"/>
                <w:numId w:val="0"/>
              </w:numPr>
              <w:ind w:left="2015" w:hanging="425"/>
              <w:rPr>
                <w:b w:val="0"/>
                <w:bCs/>
                <w:sz w:val="20"/>
                <w:szCs w:val="20"/>
              </w:rPr>
            </w:pPr>
            <w:r w:rsidRPr="008D7BFC">
              <w:rPr>
                <w:b w:val="0"/>
                <w:bCs/>
                <w:sz w:val="20"/>
                <w:szCs w:val="20"/>
              </w:rPr>
              <w:t>a.</w:t>
            </w:r>
            <w:r w:rsidRPr="008D7BFC">
              <w:rPr>
                <w:b w:val="0"/>
                <w:bCs/>
                <w:sz w:val="20"/>
                <w:szCs w:val="20"/>
              </w:rPr>
              <w:tab/>
              <w:t>UE reports all measured LTM candidate cells in a single report; or</w:t>
            </w:r>
          </w:p>
          <w:p w14:paraId="3121E050" w14:textId="6D36FC34" w:rsidR="008D7BFC" w:rsidRPr="008D7BFC" w:rsidRDefault="008D7BFC" w:rsidP="008D7BFC">
            <w:pPr>
              <w:pStyle w:val="Agreement"/>
              <w:numPr>
                <w:ilvl w:val="0"/>
                <w:numId w:val="0"/>
              </w:numPr>
              <w:ind w:left="2015" w:hanging="425"/>
            </w:pPr>
            <w:r w:rsidRPr="008D7BFC">
              <w:rPr>
                <w:b w:val="0"/>
                <w:bCs/>
                <w:sz w:val="20"/>
                <w:szCs w:val="20"/>
              </w:rPr>
              <w:t>b.    UE reports one or a subset of measured LTM candidate cell(s) in a report.</w:t>
            </w:r>
          </w:p>
        </w:tc>
      </w:tr>
    </w:tbl>
    <w:p w14:paraId="795B501F" w14:textId="77777777" w:rsidR="00531DF2" w:rsidRPr="004736A2" w:rsidRDefault="00531DF2" w:rsidP="004736A2">
      <w:pPr>
        <w:rPr>
          <w:rFonts w:ascii="Arial" w:hAnsi="Arial" w:cs="Arial"/>
          <w:sz w:val="20"/>
          <w:szCs w:val="20"/>
          <w:lang w:eastAsia="en-US"/>
        </w:rPr>
      </w:pPr>
    </w:p>
    <w:p w14:paraId="338F6E18" w14:textId="77777777" w:rsidR="00C42B4A" w:rsidRDefault="008D7BFC" w:rsidP="00B97E0A">
      <w:pPr>
        <w:rPr>
          <w:rFonts w:ascii="Arial" w:hAnsi="Arial" w:cs="Arial"/>
          <w:sz w:val="20"/>
          <w:szCs w:val="20"/>
        </w:rPr>
      </w:pPr>
      <w:r>
        <w:rPr>
          <w:rFonts w:ascii="Arial" w:hAnsi="Arial" w:cs="Arial"/>
          <w:sz w:val="20"/>
          <w:szCs w:val="20"/>
        </w:rPr>
        <w:t>Two options exist to provide newly-introduced CSI measurement IEs for LTM, either adding new IEs into the existing CSI-ReportConfig (Opt.1) or create a new self-contained IE LTM-CSI-ReportConfig which includes both newly-added LTM-specific IEs and exisiting IEs in Rel-17 CSI-ReportConfig</w:t>
      </w:r>
      <w:r w:rsidR="00C42B4A">
        <w:rPr>
          <w:rFonts w:ascii="Arial" w:hAnsi="Arial" w:cs="Arial"/>
          <w:sz w:val="20"/>
          <w:szCs w:val="20"/>
        </w:rPr>
        <w:t xml:space="preserve"> (Opt.2).</w:t>
      </w:r>
    </w:p>
    <w:p w14:paraId="5325C442" w14:textId="77777777" w:rsidR="00C42B4A" w:rsidRDefault="00C42B4A" w:rsidP="00B97E0A">
      <w:pPr>
        <w:rPr>
          <w:rFonts w:ascii="Arial" w:hAnsi="Arial" w:cs="Arial"/>
          <w:sz w:val="20"/>
          <w:szCs w:val="20"/>
        </w:rPr>
      </w:pPr>
    </w:p>
    <w:p w14:paraId="6F34CF2E" w14:textId="339AFEDB" w:rsidR="00C42B4A" w:rsidRDefault="00C42B4A" w:rsidP="00B97E0A">
      <w:pPr>
        <w:rPr>
          <w:rFonts w:ascii="Arial" w:hAnsi="Arial" w:cs="Arial"/>
          <w:sz w:val="20"/>
          <w:szCs w:val="20"/>
        </w:rPr>
      </w:pPr>
      <w:r>
        <w:rPr>
          <w:rFonts w:ascii="Arial" w:hAnsi="Arial" w:cs="Arial"/>
          <w:sz w:val="20"/>
          <w:szCs w:val="20"/>
        </w:rPr>
        <w:t xml:space="preserve">Table 1 and Table 2 provides a second level details </w:t>
      </w:r>
      <w:r w:rsidR="00FA253D">
        <w:rPr>
          <w:rFonts w:ascii="Arial" w:hAnsi="Arial" w:cs="Arial"/>
          <w:sz w:val="20"/>
          <w:szCs w:val="20"/>
        </w:rPr>
        <w:t>for</w:t>
      </w:r>
      <w:r>
        <w:rPr>
          <w:rFonts w:ascii="Arial" w:hAnsi="Arial" w:cs="Arial"/>
          <w:sz w:val="20"/>
          <w:szCs w:val="20"/>
        </w:rPr>
        <w:t xml:space="preserve"> Opt.1 and Opt.2. </w:t>
      </w:r>
    </w:p>
    <w:p w14:paraId="5E3D0C5E" w14:textId="77777777" w:rsidR="00FA253D" w:rsidRDefault="00FA253D" w:rsidP="00B97E0A">
      <w:pPr>
        <w:rPr>
          <w:rFonts w:ascii="Arial" w:hAnsi="Arial" w:cs="Arial"/>
          <w:sz w:val="20"/>
          <w:szCs w:val="20"/>
        </w:rPr>
      </w:pPr>
    </w:p>
    <w:p w14:paraId="23298D8B" w14:textId="5109537C" w:rsidR="00C42B4A" w:rsidRPr="00EA70B7" w:rsidRDefault="00EA70B7" w:rsidP="00EA70B7">
      <w:pPr>
        <w:pStyle w:val="Caption"/>
        <w:rPr>
          <w:lang w:val="en-GB" w:eastAsia="ja-JP"/>
        </w:rPr>
      </w:pPr>
      <w:bookmarkStart w:id="2" w:name="_Ref134949607"/>
      <w:r>
        <w:t xml:space="preserve">Table </w:t>
      </w:r>
      <w:bookmarkEnd w:id="2"/>
      <w:r>
        <w:t>1: RRC parameters for LTM CSI measurement report (Opt.1)</w:t>
      </w:r>
    </w:p>
    <w:tbl>
      <w:tblPr>
        <w:tblStyle w:val="TableGrid"/>
        <w:tblW w:w="10165" w:type="dxa"/>
        <w:tblLayout w:type="fixed"/>
        <w:tblLook w:val="04A0" w:firstRow="1" w:lastRow="0" w:firstColumn="1" w:lastColumn="0" w:noHBand="0" w:noVBand="1"/>
      </w:tblPr>
      <w:tblGrid>
        <w:gridCol w:w="1705"/>
        <w:gridCol w:w="1710"/>
        <w:gridCol w:w="1170"/>
        <w:gridCol w:w="2700"/>
        <w:gridCol w:w="2880"/>
      </w:tblGrid>
      <w:tr w:rsidR="003A7842" w14:paraId="63149111" w14:textId="08E135F9" w:rsidTr="0081131F">
        <w:tc>
          <w:tcPr>
            <w:tcW w:w="1705" w:type="dxa"/>
            <w:shd w:val="clear" w:color="auto" w:fill="D9D9D9" w:themeFill="background1" w:themeFillShade="D9"/>
          </w:tcPr>
          <w:p w14:paraId="3D91021E" w14:textId="77777777" w:rsidR="003A7842" w:rsidRPr="00C42B4A" w:rsidRDefault="003A7842" w:rsidP="003A7842">
            <w:pPr>
              <w:rPr>
                <w:rFonts w:ascii="Arial" w:hAnsi="Arial" w:cs="Arial"/>
                <w:sz w:val="20"/>
                <w:szCs w:val="20"/>
                <w:lang w:val="en-GB" w:eastAsia="ja-JP"/>
              </w:rPr>
            </w:pPr>
            <w:r w:rsidRPr="00C42B4A">
              <w:rPr>
                <w:rFonts w:ascii="Arial" w:hAnsi="Arial" w:cs="Arial"/>
                <w:sz w:val="20"/>
                <w:szCs w:val="20"/>
                <w:lang w:val="en-GB" w:eastAsia="ja-JP"/>
              </w:rPr>
              <w:t>RAN2 parent IE</w:t>
            </w:r>
          </w:p>
        </w:tc>
        <w:tc>
          <w:tcPr>
            <w:tcW w:w="1710" w:type="dxa"/>
            <w:shd w:val="clear" w:color="auto" w:fill="D9D9D9" w:themeFill="background1" w:themeFillShade="D9"/>
          </w:tcPr>
          <w:p w14:paraId="7F0AFDAE" w14:textId="7D1B7330" w:rsidR="003A7842" w:rsidRPr="00C42B4A" w:rsidRDefault="003A7842" w:rsidP="003A7842">
            <w:pPr>
              <w:rPr>
                <w:rFonts w:ascii="Arial" w:hAnsi="Arial" w:cs="Arial"/>
                <w:sz w:val="20"/>
                <w:szCs w:val="20"/>
                <w:lang w:val="en-GB" w:eastAsia="ja-JP"/>
              </w:rPr>
            </w:pPr>
            <w:r w:rsidRPr="00C42B4A">
              <w:rPr>
                <w:rFonts w:ascii="Arial" w:hAnsi="Arial" w:cs="Arial"/>
                <w:sz w:val="20"/>
                <w:szCs w:val="20"/>
                <w:lang w:val="en-GB" w:eastAsia="ja-JP"/>
              </w:rPr>
              <w:t>Parameter name in the spec</w:t>
            </w:r>
          </w:p>
        </w:tc>
        <w:tc>
          <w:tcPr>
            <w:tcW w:w="1170" w:type="dxa"/>
            <w:shd w:val="clear" w:color="auto" w:fill="D9D9D9" w:themeFill="background1" w:themeFillShade="D9"/>
          </w:tcPr>
          <w:p w14:paraId="3EEF7959" w14:textId="6F2438D5" w:rsidR="003A7842" w:rsidRPr="00C42B4A" w:rsidRDefault="003A7842" w:rsidP="003A7842">
            <w:pPr>
              <w:rPr>
                <w:rFonts w:ascii="Arial" w:hAnsi="Arial" w:cs="Arial"/>
                <w:sz w:val="20"/>
                <w:szCs w:val="20"/>
                <w:lang w:val="en-GB" w:eastAsia="ja-JP"/>
              </w:rPr>
            </w:pPr>
            <w:r>
              <w:rPr>
                <w:rFonts w:ascii="Arial" w:hAnsi="Arial" w:cs="Arial"/>
                <w:sz w:val="20"/>
                <w:szCs w:val="20"/>
                <w:lang w:val="en-GB" w:eastAsia="ja-JP"/>
              </w:rPr>
              <w:t>New or existing?</w:t>
            </w:r>
          </w:p>
        </w:tc>
        <w:tc>
          <w:tcPr>
            <w:tcW w:w="2700" w:type="dxa"/>
            <w:shd w:val="clear" w:color="auto" w:fill="D9D9D9" w:themeFill="background1" w:themeFillShade="D9"/>
          </w:tcPr>
          <w:p w14:paraId="63B2F2AC" w14:textId="32667516" w:rsidR="003A7842" w:rsidRPr="00C42B4A" w:rsidRDefault="003A7842" w:rsidP="003A7842">
            <w:pPr>
              <w:rPr>
                <w:rFonts w:ascii="Arial" w:hAnsi="Arial" w:cs="Arial"/>
                <w:sz w:val="20"/>
                <w:szCs w:val="20"/>
                <w:lang w:val="en-GB" w:eastAsia="ja-JP"/>
              </w:rPr>
            </w:pPr>
            <w:r w:rsidRPr="00C42B4A">
              <w:rPr>
                <w:rFonts w:ascii="Arial" w:hAnsi="Arial" w:cs="Arial"/>
                <w:sz w:val="20"/>
                <w:szCs w:val="20"/>
                <w:lang w:val="en-GB" w:eastAsia="ja-JP"/>
              </w:rPr>
              <w:t>Description</w:t>
            </w:r>
          </w:p>
        </w:tc>
        <w:tc>
          <w:tcPr>
            <w:tcW w:w="2880" w:type="dxa"/>
            <w:shd w:val="clear" w:color="auto" w:fill="D9D9D9" w:themeFill="background1" w:themeFillShade="D9"/>
          </w:tcPr>
          <w:p w14:paraId="42E043CF" w14:textId="0BEC89E9" w:rsidR="003A7842" w:rsidRPr="00C42B4A" w:rsidRDefault="003A7842" w:rsidP="003A7842">
            <w:pPr>
              <w:rPr>
                <w:rFonts w:ascii="Arial" w:hAnsi="Arial" w:cs="Arial"/>
                <w:sz w:val="20"/>
                <w:szCs w:val="20"/>
                <w:lang w:val="en-GB" w:eastAsia="ja-JP"/>
              </w:rPr>
            </w:pPr>
            <w:r>
              <w:rPr>
                <w:rFonts w:ascii="Arial" w:hAnsi="Arial" w:cs="Arial"/>
                <w:sz w:val="20"/>
                <w:szCs w:val="20"/>
                <w:lang w:val="en-GB" w:eastAsia="ja-JP"/>
              </w:rPr>
              <w:t>Value Range</w:t>
            </w:r>
          </w:p>
        </w:tc>
      </w:tr>
      <w:tr w:rsidR="003A7842" w:rsidRPr="00CD73CA" w14:paraId="2951EE4C" w14:textId="30963870" w:rsidTr="003E39A5">
        <w:tc>
          <w:tcPr>
            <w:tcW w:w="1705" w:type="dxa"/>
          </w:tcPr>
          <w:p w14:paraId="270E1830" w14:textId="77777777" w:rsidR="003A7842" w:rsidRPr="00C42B4A" w:rsidRDefault="003A7842" w:rsidP="003A7842">
            <w:pPr>
              <w:rPr>
                <w:rFonts w:ascii="Arial" w:hAnsi="Arial" w:cs="Arial"/>
                <w:sz w:val="20"/>
                <w:szCs w:val="20"/>
                <w:lang w:val="en-GB" w:eastAsia="ja-JP"/>
              </w:rPr>
            </w:pPr>
            <w:r w:rsidRPr="00C42B4A">
              <w:rPr>
                <w:rFonts w:ascii="Arial" w:hAnsi="Arial" w:cs="Arial"/>
                <w:sz w:val="20"/>
                <w:szCs w:val="20"/>
                <w:lang w:val="en-GB" w:eastAsia="ja-JP"/>
              </w:rPr>
              <w:t>CSI-ReportConfig</w:t>
            </w:r>
          </w:p>
        </w:tc>
        <w:tc>
          <w:tcPr>
            <w:tcW w:w="1710" w:type="dxa"/>
          </w:tcPr>
          <w:p w14:paraId="62C2A933" w14:textId="3C499C58" w:rsidR="003A7842" w:rsidRPr="00C42B4A" w:rsidRDefault="003A7842" w:rsidP="003A7842">
            <w:pPr>
              <w:rPr>
                <w:rFonts w:ascii="Arial" w:hAnsi="Arial" w:cs="Arial"/>
                <w:sz w:val="20"/>
                <w:szCs w:val="20"/>
                <w:lang w:val="en-GB" w:eastAsia="ja-JP"/>
              </w:rPr>
            </w:pPr>
            <w:r w:rsidRPr="00FA253D">
              <w:rPr>
                <w:rFonts w:ascii="Arial" w:hAnsi="Arial" w:cs="Arial"/>
                <w:sz w:val="20"/>
                <w:szCs w:val="20"/>
                <w:lang w:val="en-GB" w:eastAsia="ja-JP"/>
              </w:rPr>
              <w:t>LTM-ReportContent</w:t>
            </w:r>
          </w:p>
        </w:tc>
        <w:tc>
          <w:tcPr>
            <w:tcW w:w="1170" w:type="dxa"/>
          </w:tcPr>
          <w:p w14:paraId="54D831BB" w14:textId="5BA5265C" w:rsidR="003A7842" w:rsidRPr="00C42B4A" w:rsidRDefault="003A7842" w:rsidP="003A7842">
            <w:pPr>
              <w:rPr>
                <w:rFonts w:ascii="Arial" w:hAnsi="Arial" w:cs="Arial"/>
                <w:sz w:val="20"/>
                <w:szCs w:val="20"/>
                <w:lang w:val="en-GB" w:eastAsia="ja-JP"/>
              </w:rPr>
            </w:pPr>
            <w:r>
              <w:rPr>
                <w:rFonts w:ascii="Arial" w:hAnsi="Arial" w:cs="Arial"/>
                <w:sz w:val="20"/>
                <w:szCs w:val="20"/>
                <w:lang w:val="en-GB" w:eastAsia="ja-JP"/>
              </w:rPr>
              <w:t>new</w:t>
            </w:r>
          </w:p>
        </w:tc>
        <w:tc>
          <w:tcPr>
            <w:tcW w:w="2700" w:type="dxa"/>
          </w:tcPr>
          <w:p w14:paraId="4FA28840" w14:textId="53F1325D" w:rsidR="003A7842" w:rsidRPr="00FA253D" w:rsidRDefault="003A7842" w:rsidP="003A7842">
            <w:pPr>
              <w:rPr>
                <w:rFonts w:ascii="Arial" w:hAnsi="Arial" w:cs="Arial"/>
                <w:sz w:val="20"/>
                <w:szCs w:val="20"/>
                <w:lang w:val="en-GB" w:eastAsia="ja-JP"/>
              </w:rPr>
            </w:pPr>
            <w:r w:rsidRPr="00C42B4A">
              <w:rPr>
                <w:rFonts w:ascii="Arial" w:hAnsi="Arial" w:cs="Arial"/>
                <w:sz w:val="20"/>
                <w:szCs w:val="20"/>
                <w:lang w:val="en-GB" w:eastAsia="ja-JP"/>
              </w:rPr>
              <w:t>Used to configure the LTM reporting. Contains fields</w:t>
            </w:r>
          </w:p>
        </w:tc>
        <w:tc>
          <w:tcPr>
            <w:tcW w:w="2880" w:type="dxa"/>
          </w:tcPr>
          <w:p w14:paraId="634C8AF0" w14:textId="77777777" w:rsidR="003A7842" w:rsidRPr="00EA70B7" w:rsidRDefault="003A7842" w:rsidP="003A7842">
            <w:pPr>
              <w:rPr>
                <w:rFonts w:ascii="Arial" w:hAnsi="Arial" w:cs="Arial"/>
                <w:sz w:val="20"/>
                <w:szCs w:val="20"/>
                <w:lang w:val="en-GB" w:eastAsia="ja-JP"/>
              </w:rPr>
            </w:pPr>
            <w:r w:rsidRPr="00EA70B7">
              <w:rPr>
                <w:rFonts w:ascii="Arial" w:hAnsi="Arial" w:cs="Arial"/>
                <w:sz w:val="20"/>
                <w:szCs w:val="20"/>
                <w:lang w:val="en-GB" w:eastAsia="ja-JP"/>
              </w:rPr>
              <w:t>SEQUENCE {</w:t>
            </w:r>
          </w:p>
          <w:p w14:paraId="0A7B16D9" w14:textId="77777777" w:rsidR="003A7842" w:rsidRPr="00EA70B7" w:rsidRDefault="003A7842" w:rsidP="003A7842">
            <w:pPr>
              <w:rPr>
                <w:rFonts w:ascii="Arial" w:hAnsi="Arial" w:cs="Arial"/>
                <w:sz w:val="20"/>
                <w:szCs w:val="20"/>
                <w:lang w:val="en-GB" w:eastAsia="ja-JP"/>
              </w:rPr>
            </w:pPr>
            <w:r w:rsidRPr="00EA70B7">
              <w:rPr>
                <w:rFonts w:ascii="Arial" w:hAnsi="Arial" w:cs="Arial"/>
                <w:sz w:val="20"/>
                <w:szCs w:val="20"/>
                <w:lang w:val="en-GB" w:eastAsia="ja-JP"/>
              </w:rPr>
              <w:t>noOfReportedCells,  noOfReportedRSPerCell,</w:t>
            </w:r>
          </w:p>
          <w:p w14:paraId="2F282766" w14:textId="77777777" w:rsidR="003A7842" w:rsidRPr="00EA70B7" w:rsidRDefault="003A7842" w:rsidP="003A7842">
            <w:pPr>
              <w:rPr>
                <w:rFonts w:ascii="Arial" w:hAnsi="Arial" w:cs="Arial"/>
                <w:sz w:val="20"/>
                <w:szCs w:val="20"/>
                <w:lang w:val="en-GB" w:eastAsia="ja-JP"/>
              </w:rPr>
            </w:pPr>
            <w:r w:rsidRPr="00EA70B7">
              <w:rPr>
                <w:rFonts w:ascii="Arial" w:hAnsi="Arial" w:cs="Arial"/>
                <w:sz w:val="20"/>
                <w:szCs w:val="20"/>
                <w:lang w:val="en-GB" w:eastAsia="ja-JP"/>
              </w:rPr>
              <w:t>SpCellInclusion</w:t>
            </w:r>
          </w:p>
          <w:p w14:paraId="0DFFEB2B" w14:textId="327C401C" w:rsidR="003A7842" w:rsidRPr="00C42B4A" w:rsidRDefault="003A7842" w:rsidP="003A7842">
            <w:pPr>
              <w:rPr>
                <w:rFonts w:ascii="Arial" w:hAnsi="Arial" w:cs="Arial"/>
                <w:sz w:val="20"/>
                <w:szCs w:val="20"/>
                <w:lang w:val="en-GB" w:eastAsia="ja-JP"/>
              </w:rPr>
            </w:pPr>
            <w:r w:rsidRPr="00EA70B7">
              <w:rPr>
                <w:rFonts w:ascii="Arial" w:hAnsi="Arial" w:cs="Arial"/>
                <w:sz w:val="20"/>
                <w:szCs w:val="20"/>
                <w:lang w:val="en-GB" w:eastAsia="ja-JP"/>
              </w:rPr>
              <w:t xml:space="preserve">}         </w:t>
            </w:r>
          </w:p>
        </w:tc>
      </w:tr>
      <w:tr w:rsidR="00FA6B60" w:rsidRPr="00CD73CA" w14:paraId="622A604A" w14:textId="77777777" w:rsidTr="003E39A5">
        <w:tc>
          <w:tcPr>
            <w:tcW w:w="1705" w:type="dxa"/>
            <w:vMerge w:val="restart"/>
          </w:tcPr>
          <w:p w14:paraId="6DFD5F73" w14:textId="057A9662" w:rsidR="00FA6B60" w:rsidRPr="00C42B4A" w:rsidRDefault="00FA6B60" w:rsidP="003A7842">
            <w:pPr>
              <w:rPr>
                <w:rFonts w:ascii="Arial" w:hAnsi="Arial" w:cs="Arial"/>
                <w:sz w:val="20"/>
                <w:szCs w:val="20"/>
                <w:lang w:val="en-GB" w:eastAsia="ja-JP"/>
              </w:rPr>
            </w:pPr>
            <w:r w:rsidRPr="00EA70B7">
              <w:rPr>
                <w:rFonts w:ascii="Arial" w:hAnsi="Arial" w:cs="Arial"/>
                <w:sz w:val="20"/>
                <w:szCs w:val="20"/>
                <w:lang w:val="en-GB" w:eastAsia="ja-JP"/>
              </w:rPr>
              <w:t>LTM-ReportContent</w:t>
            </w:r>
          </w:p>
        </w:tc>
        <w:tc>
          <w:tcPr>
            <w:tcW w:w="1710" w:type="dxa"/>
          </w:tcPr>
          <w:p w14:paraId="2C43B3D1" w14:textId="644A6839" w:rsidR="00FA6B60" w:rsidRPr="00FA253D" w:rsidRDefault="00FA6B60" w:rsidP="003A7842">
            <w:pPr>
              <w:rPr>
                <w:rFonts w:ascii="Arial" w:hAnsi="Arial" w:cs="Arial"/>
                <w:sz w:val="20"/>
                <w:szCs w:val="20"/>
                <w:lang w:val="en-GB" w:eastAsia="ja-JP"/>
              </w:rPr>
            </w:pPr>
            <w:r w:rsidRPr="00EA70B7">
              <w:rPr>
                <w:rFonts w:ascii="Arial" w:hAnsi="Arial" w:cs="Arial"/>
                <w:sz w:val="20"/>
                <w:szCs w:val="20"/>
                <w:lang w:val="en-GB" w:eastAsia="ja-JP"/>
              </w:rPr>
              <w:t>noOfReportedCell</w:t>
            </w:r>
          </w:p>
        </w:tc>
        <w:tc>
          <w:tcPr>
            <w:tcW w:w="1170" w:type="dxa"/>
          </w:tcPr>
          <w:p w14:paraId="5658F373" w14:textId="69BD6F4F" w:rsidR="00FA6B60" w:rsidRPr="00EA70B7" w:rsidRDefault="00FA6B60" w:rsidP="003A7842">
            <w:pPr>
              <w:rPr>
                <w:rFonts w:ascii="Arial" w:hAnsi="Arial" w:cs="Arial"/>
                <w:sz w:val="20"/>
                <w:szCs w:val="20"/>
                <w:lang w:val="en-GB" w:eastAsia="ja-JP"/>
              </w:rPr>
            </w:pPr>
            <w:r>
              <w:rPr>
                <w:rFonts w:ascii="Arial" w:hAnsi="Arial" w:cs="Arial"/>
                <w:sz w:val="20"/>
                <w:szCs w:val="20"/>
                <w:lang w:val="en-GB" w:eastAsia="ja-JP"/>
              </w:rPr>
              <w:t>new</w:t>
            </w:r>
          </w:p>
        </w:tc>
        <w:tc>
          <w:tcPr>
            <w:tcW w:w="2700" w:type="dxa"/>
          </w:tcPr>
          <w:p w14:paraId="3C562820" w14:textId="39B4A81F" w:rsidR="00FA6B60" w:rsidRPr="00C42B4A" w:rsidRDefault="00FA6B60" w:rsidP="003A7842">
            <w:pPr>
              <w:rPr>
                <w:rFonts w:ascii="Arial" w:hAnsi="Arial" w:cs="Arial"/>
                <w:sz w:val="20"/>
                <w:szCs w:val="20"/>
                <w:lang w:val="en-GB" w:eastAsia="ja-JP"/>
              </w:rPr>
            </w:pPr>
            <w:r w:rsidRPr="00EA70B7">
              <w:rPr>
                <w:rFonts w:ascii="Arial" w:hAnsi="Arial" w:cs="Arial"/>
                <w:sz w:val="20"/>
                <w:szCs w:val="20"/>
                <w:lang w:val="en-GB" w:eastAsia="ja-JP"/>
              </w:rPr>
              <w:t>This IE defines how many cells are reported in a single report instance.</w:t>
            </w:r>
          </w:p>
        </w:tc>
        <w:tc>
          <w:tcPr>
            <w:tcW w:w="2880" w:type="dxa"/>
          </w:tcPr>
          <w:p w14:paraId="504E2D3D" w14:textId="768253A9" w:rsidR="00FA6B60" w:rsidRPr="00EA70B7" w:rsidRDefault="00FA6B60" w:rsidP="003A7842">
            <w:pPr>
              <w:rPr>
                <w:rFonts w:ascii="Arial" w:hAnsi="Arial" w:cs="Arial"/>
                <w:sz w:val="20"/>
                <w:szCs w:val="20"/>
                <w:lang w:val="en-GB" w:eastAsia="ja-JP"/>
              </w:rPr>
            </w:pPr>
            <w:r w:rsidRPr="00EA70B7">
              <w:rPr>
                <w:rFonts w:ascii="Arial" w:hAnsi="Arial" w:cs="Arial"/>
                <w:sz w:val="20"/>
                <w:szCs w:val="20"/>
                <w:lang w:val="en-GB" w:eastAsia="ja-JP"/>
              </w:rPr>
              <w:t>ENUMERATED {[n1],n2,n3,n4}</w:t>
            </w:r>
          </w:p>
        </w:tc>
      </w:tr>
      <w:tr w:rsidR="00FA6B60" w:rsidRPr="00CD73CA" w14:paraId="69662BA4" w14:textId="77777777" w:rsidTr="003E39A5">
        <w:tc>
          <w:tcPr>
            <w:tcW w:w="1705" w:type="dxa"/>
            <w:vMerge/>
          </w:tcPr>
          <w:p w14:paraId="5328D900" w14:textId="77777777" w:rsidR="00FA6B60" w:rsidRPr="00EA70B7" w:rsidRDefault="00FA6B60" w:rsidP="003A7842">
            <w:pPr>
              <w:rPr>
                <w:rFonts w:ascii="Arial" w:hAnsi="Arial" w:cs="Arial"/>
                <w:sz w:val="20"/>
                <w:szCs w:val="20"/>
                <w:lang w:val="en-GB" w:eastAsia="ja-JP"/>
              </w:rPr>
            </w:pPr>
          </w:p>
        </w:tc>
        <w:tc>
          <w:tcPr>
            <w:tcW w:w="1710" w:type="dxa"/>
          </w:tcPr>
          <w:p w14:paraId="6119C5B1" w14:textId="63E7490C" w:rsidR="00FA6B60" w:rsidRPr="00EA70B7" w:rsidRDefault="00FA6B60" w:rsidP="003A7842">
            <w:pPr>
              <w:rPr>
                <w:rFonts w:ascii="Arial" w:hAnsi="Arial" w:cs="Arial"/>
                <w:sz w:val="20"/>
                <w:szCs w:val="20"/>
                <w:lang w:val="en-GB" w:eastAsia="ja-JP"/>
              </w:rPr>
            </w:pPr>
            <w:r w:rsidRPr="00EA70B7">
              <w:rPr>
                <w:rFonts w:ascii="Arial" w:hAnsi="Arial" w:cs="Arial"/>
                <w:sz w:val="20"/>
                <w:szCs w:val="20"/>
                <w:lang w:val="en-GB" w:eastAsia="ja-JP"/>
              </w:rPr>
              <w:t>nrofReportedRSPerCell</w:t>
            </w:r>
          </w:p>
        </w:tc>
        <w:tc>
          <w:tcPr>
            <w:tcW w:w="1170" w:type="dxa"/>
          </w:tcPr>
          <w:p w14:paraId="3225B749" w14:textId="23642C60" w:rsidR="00FA6B60" w:rsidRPr="00EA70B7" w:rsidRDefault="00FA6B60" w:rsidP="003A7842">
            <w:pPr>
              <w:rPr>
                <w:rFonts w:ascii="Arial" w:hAnsi="Arial" w:cs="Arial"/>
                <w:sz w:val="20"/>
                <w:szCs w:val="20"/>
                <w:lang w:val="en-GB" w:eastAsia="ja-JP"/>
              </w:rPr>
            </w:pPr>
            <w:r>
              <w:rPr>
                <w:rFonts w:ascii="Arial" w:hAnsi="Arial" w:cs="Arial"/>
                <w:sz w:val="20"/>
                <w:szCs w:val="20"/>
                <w:lang w:val="en-GB" w:eastAsia="ja-JP"/>
              </w:rPr>
              <w:t>new</w:t>
            </w:r>
          </w:p>
        </w:tc>
        <w:tc>
          <w:tcPr>
            <w:tcW w:w="2700" w:type="dxa"/>
          </w:tcPr>
          <w:p w14:paraId="34C1F855" w14:textId="0D7F60A4" w:rsidR="00FA6B60" w:rsidRPr="00EA70B7" w:rsidRDefault="00FA6B60" w:rsidP="003A7842">
            <w:pPr>
              <w:rPr>
                <w:rFonts w:ascii="Arial" w:hAnsi="Arial" w:cs="Arial"/>
                <w:sz w:val="20"/>
                <w:szCs w:val="20"/>
                <w:lang w:val="en-GB" w:eastAsia="ja-JP"/>
              </w:rPr>
            </w:pPr>
            <w:r w:rsidRPr="00EA70B7">
              <w:rPr>
                <w:rFonts w:ascii="Arial" w:hAnsi="Arial" w:cs="Arial"/>
                <w:sz w:val="20"/>
                <w:szCs w:val="20"/>
                <w:lang w:val="en-GB" w:eastAsia="ja-JP"/>
              </w:rPr>
              <w:t>This IE defines how many RSs per cell are reported in a single report instance.</w:t>
            </w:r>
          </w:p>
        </w:tc>
        <w:tc>
          <w:tcPr>
            <w:tcW w:w="2880" w:type="dxa"/>
          </w:tcPr>
          <w:p w14:paraId="1060B757" w14:textId="5F05882D" w:rsidR="00FA6B60" w:rsidRPr="00EA70B7" w:rsidRDefault="00FA6B60" w:rsidP="003A7842">
            <w:pPr>
              <w:rPr>
                <w:rFonts w:ascii="Arial" w:hAnsi="Arial" w:cs="Arial"/>
                <w:sz w:val="20"/>
                <w:szCs w:val="20"/>
                <w:lang w:val="en-GB" w:eastAsia="ja-JP"/>
              </w:rPr>
            </w:pPr>
            <w:r w:rsidRPr="00EA70B7">
              <w:rPr>
                <w:rFonts w:ascii="Arial" w:hAnsi="Arial" w:cs="Arial"/>
                <w:sz w:val="20"/>
                <w:szCs w:val="20"/>
                <w:lang w:val="en-GB" w:eastAsia="ja-JP"/>
              </w:rPr>
              <w:t>ENUMERATED {n1,n2,n3,n4}</w:t>
            </w:r>
          </w:p>
        </w:tc>
      </w:tr>
      <w:tr w:rsidR="00FA6B60" w:rsidRPr="00CD73CA" w14:paraId="7B3E8DA5" w14:textId="77777777" w:rsidTr="003E39A5">
        <w:tc>
          <w:tcPr>
            <w:tcW w:w="1705" w:type="dxa"/>
            <w:vMerge/>
          </w:tcPr>
          <w:p w14:paraId="1AC8924D" w14:textId="77777777" w:rsidR="00FA6B60" w:rsidRPr="00EA70B7" w:rsidRDefault="00FA6B60" w:rsidP="003A7842">
            <w:pPr>
              <w:rPr>
                <w:rFonts w:ascii="Arial" w:hAnsi="Arial" w:cs="Arial"/>
                <w:sz w:val="20"/>
                <w:szCs w:val="20"/>
                <w:lang w:val="en-GB" w:eastAsia="ja-JP"/>
              </w:rPr>
            </w:pPr>
          </w:p>
        </w:tc>
        <w:tc>
          <w:tcPr>
            <w:tcW w:w="1710" w:type="dxa"/>
          </w:tcPr>
          <w:p w14:paraId="1BA15C49" w14:textId="46EF3986" w:rsidR="00FA6B60" w:rsidRPr="00EA70B7" w:rsidRDefault="00FA6B60" w:rsidP="003A7842">
            <w:pPr>
              <w:rPr>
                <w:rFonts w:ascii="Arial" w:hAnsi="Arial" w:cs="Arial"/>
                <w:sz w:val="20"/>
                <w:szCs w:val="20"/>
                <w:lang w:val="en-GB" w:eastAsia="ja-JP"/>
              </w:rPr>
            </w:pPr>
            <w:r w:rsidRPr="00EA70B7">
              <w:rPr>
                <w:rFonts w:ascii="Arial" w:hAnsi="Arial" w:cs="Arial"/>
                <w:sz w:val="20"/>
                <w:szCs w:val="20"/>
                <w:lang w:val="en-GB" w:eastAsia="ja-JP"/>
              </w:rPr>
              <w:t>SpCellInclusion</w:t>
            </w:r>
          </w:p>
        </w:tc>
        <w:tc>
          <w:tcPr>
            <w:tcW w:w="1170" w:type="dxa"/>
          </w:tcPr>
          <w:p w14:paraId="38E069B6" w14:textId="51D8BA30" w:rsidR="00FA6B60" w:rsidRPr="00EA70B7" w:rsidRDefault="00FA6B60" w:rsidP="003A7842">
            <w:pPr>
              <w:rPr>
                <w:rFonts w:ascii="Arial" w:hAnsi="Arial" w:cs="Arial"/>
                <w:sz w:val="20"/>
                <w:szCs w:val="20"/>
                <w:lang w:val="en-GB" w:eastAsia="ja-JP"/>
              </w:rPr>
            </w:pPr>
            <w:r>
              <w:rPr>
                <w:rFonts w:ascii="Arial" w:hAnsi="Arial" w:cs="Arial"/>
                <w:sz w:val="20"/>
                <w:szCs w:val="20"/>
                <w:lang w:val="en-GB" w:eastAsia="ja-JP"/>
              </w:rPr>
              <w:t>new</w:t>
            </w:r>
          </w:p>
        </w:tc>
        <w:tc>
          <w:tcPr>
            <w:tcW w:w="2700" w:type="dxa"/>
          </w:tcPr>
          <w:p w14:paraId="185E0B81" w14:textId="44FA3F41" w:rsidR="00FA6B60" w:rsidRPr="00EA70B7" w:rsidRDefault="00FA6B60" w:rsidP="003A7842">
            <w:pPr>
              <w:rPr>
                <w:rFonts w:ascii="Arial" w:hAnsi="Arial" w:cs="Arial"/>
                <w:sz w:val="20"/>
                <w:szCs w:val="20"/>
                <w:lang w:val="en-GB" w:eastAsia="ja-JP"/>
              </w:rPr>
            </w:pPr>
            <w:r w:rsidRPr="00EA70B7">
              <w:rPr>
                <w:rFonts w:ascii="Arial" w:hAnsi="Arial" w:cs="Arial"/>
                <w:sz w:val="20"/>
                <w:szCs w:val="20"/>
                <w:lang w:val="en-GB" w:eastAsia="ja-JP"/>
              </w:rPr>
              <w:t>This IE indicate whether UE shall include the L1 measurement report assocaited with current SPCell.</w:t>
            </w:r>
          </w:p>
        </w:tc>
        <w:tc>
          <w:tcPr>
            <w:tcW w:w="2880" w:type="dxa"/>
          </w:tcPr>
          <w:p w14:paraId="6AEC0311" w14:textId="36601369" w:rsidR="00FA6B60" w:rsidRPr="00EA70B7" w:rsidRDefault="00FA6B60" w:rsidP="003A7842">
            <w:pPr>
              <w:tabs>
                <w:tab w:val="left" w:pos="984"/>
              </w:tabs>
              <w:rPr>
                <w:rFonts w:ascii="Arial" w:hAnsi="Arial" w:cs="Arial"/>
                <w:sz w:val="20"/>
                <w:szCs w:val="20"/>
                <w:lang w:val="en-GB" w:eastAsia="ja-JP"/>
              </w:rPr>
            </w:pPr>
            <w:r w:rsidRPr="00EA70B7">
              <w:rPr>
                <w:rFonts w:ascii="Arial" w:hAnsi="Arial" w:cs="Arial"/>
                <w:sz w:val="20"/>
                <w:szCs w:val="20"/>
                <w:lang w:val="en-GB" w:eastAsia="ja-JP"/>
              </w:rPr>
              <w:t>ENUMERATED {PCell, FFS}</w:t>
            </w:r>
          </w:p>
        </w:tc>
      </w:tr>
      <w:tr w:rsidR="003A7842" w:rsidRPr="00CD73CA" w14:paraId="7D6F429C" w14:textId="77777777" w:rsidTr="003E39A5">
        <w:tc>
          <w:tcPr>
            <w:tcW w:w="1705" w:type="dxa"/>
          </w:tcPr>
          <w:p w14:paraId="05375183" w14:textId="5EBE3B88" w:rsidR="003A7842" w:rsidRPr="00EA70B7" w:rsidRDefault="003A7842" w:rsidP="003A7842">
            <w:pPr>
              <w:rPr>
                <w:rFonts w:ascii="Arial" w:hAnsi="Arial" w:cs="Arial"/>
                <w:sz w:val="20"/>
                <w:szCs w:val="20"/>
                <w:lang w:val="en-GB" w:eastAsia="ja-JP"/>
              </w:rPr>
            </w:pPr>
            <w:r w:rsidRPr="00EA70B7">
              <w:rPr>
                <w:rFonts w:ascii="Arial" w:hAnsi="Arial" w:cs="Arial"/>
                <w:sz w:val="20"/>
                <w:szCs w:val="20"/>
                <w:lang w:val="en-GB" w:eastAsia="ja-JP"/>
              </w:rPr>
              <w:t>CSI-ReportConfig</w:t>
            </w:r>
          </w:p>
        </w:tc>
        <w:tc>
          <w:tcPr>
            <w:tcW w:w="1710" w:type="dxa"/>
          </w:tcPr>
          <w:p w14:paraId="363EC9B6" w14:textId="2F53F6FD" w:rsidR="003A7842" w:rsidRPr="00EA70B7" w:rsidRDefault="003A7842" w:rsidP="003A7842">
            <w:pPr>
              <w:rPr>
                <w:rFonts w:ascii="Arial" w:hAnsi="Arial" w:cs="Arial"/>
                <w:sz w:val="20"/>
                <w:szCs w:val="20"/>
                <w:lang w:val="en-GB" w:eastAsia="ja-JP"/>
              </w:rPr>
            </w:pPr>
            <w:r w:rsidRPr="00EA70B7">
              <w:rPr>
                <w:rFonts w:ascii="Arial" w:hAnsi="Arial" w:cs="Arial"/>
                <w:sz w:val="20"/>
                <w:szCs w:val="20"/>
                <w:lang w:val="en-GB" w:eastAsia="ja-JP"/>
              </w:rPr>
              <w:t>Ltm-resources</w:t>
            </w:r>
            <w:r>
              <w:rPr>
                <w:rFonts w:ascii="Arial" w:hAnsi="Arial" w:cs="Arial"/>
                <w:sz w:val="20"/>
                <w:szCs w:val="20"/>
                <w:lang w:val="en-GB" w:eastAsia="ja-JP"/>
              </w:rPr>
              <w:t xml:space="preserve"> </w:t>
            </w:r>
            <w:r w:rsidRPr="00EA70B7">
              <w:rPr>
                <w:rFonts w:ascii="Arial" w:hAnsi="Arial" w:cs="Arial"/>
                <w:sz w:val="20"/>
                <w:szCs w:val="20"/>
                <w:lang w:val="en-GB" w:eastAsia="ja-JP"/>
              </w:rPr>
              <w:t>ForChannelMeasurement</w:t>
            </w:r>
          </w:p>
        </w:tc>
        <w:tc>
          <w:tcPr>
            <w:tcW w:w="1170" w:type="dxa"/>
          </w:tcPr>
          <w:p w14:paraId="17BA97D6" w14:textId="0B3B0E24" w:rsidR="003A7842" w:rsidRPr="00EA70B7" w:rsidRDefault="003A7842" w:rsidP="003A7842">
            <w:pPr>
              <w:rPr>
                <w:rFonts w:ascii="Arial" w:hAnsi="Arial" w:cs="Arial"/>
                <w:sz w:val="20"/>
                <w:szCs w:val="20"/>
                <w:lang w:val="en-GB" w:eastAsia="ja-JP"/>
              </w:rPr>
            </w:pPr>
            <w:r>
              <w:rPr>
                <w:rFonts w:ascii="Arial" w:hAnsi="Arial" w:cs="Arial"/>
                <w:sz w:val="20"/>
                <w:szCs w:val="20"/>
                <w:lang w:val="en-GB" w:eastAsia="ja-JP"/>
              </w:rPr>
              <w:t>new</w:t>
            </w:r>
          </w:p>
        </w:tc>
        <w:tc>
          <w:tcPr>
            <w:tcW w:w="2700" w:type="dxa"/>
          </w:tcPr>
          <w:p w14:paraId="21CD0AA9" w14:textId="38707228" w:rsidR="003A7842" w:rsidRPr="00EA70B7" w:rsidRDefault="003A7842" w:rsidP="003A7842">
            <w:pPr>
              <w:rPr>
                <w:rFonts w:ascii="Arial" w:hAnsi="Arial" w:cs="Arial"/>
                <w:sz w:val="20"/>
                <w:szCs w:val="20"/>
                <w:lang w:val="en-GB" w:eastAsia="ja-JP"/>
              </w:rPr>
            </w:pPr>
            <w:r w:rsidRPr="00EA70B7">
              <w:rPr>
                <w:rFonts w:ascii="Arial" w:hAnsi="Arial" w:cs="Arial"/>
                <w:sz w:val="20"/>
                <w:szCs w:val="20"/>
                <w:lang w:val="en-GB" w:eastAsia="ja-JP"/>
              </w:rPr>
              <w:t>This IE defines resources for channel measurement on candidate cells of LTM</w:t>
            </w:r>
          </w:p>
        </w:tc>
        <w:tc>
          <w:tcPr>
            <w:tcW w:w="2880" w:type="dxa"/>
          </w:tcPr>
          <w:p w14:paraId="521EAA11" w14:textId="0B2B2EB5" w:rsidR="003A7842" w:rsidRPr="00EA70B7" w:rsidRDefault="003A7842" w:rsidP="003A7842">
            <w:pPr>
              <w:rPr>
                <w:rFonts w:ascii="Arial" w:hAnsi="Arial" w:cs="Arial"/>
                <w:sz w:val="20"/>
                <w:szCs w:val="20"/>
                <w:lang w:val="en-GB" w:eastAsia="ja-JP"/>
              </w:rPr>
            </w:pPr>
            <w:r w:rsidRPr="00EA70B7">
              <w:rPr>
                <w:rFonts w:ascii="Arial" w:hAnsi="Arial" w:cs="Arial"/>
                <w:sz w:val="20"/>
                <w:szCs w:val="20"/>
                <w:lang w:val="en-GB" w:eastAsia="ja-JP"/>
              </w:rPr>
              <w:t xml:space="preserve">LTM-csi-ResourceConfigId  </w:t>
            </w:r>
          </w:p>
        </w:tc>
      </w:tr>
      <w:tr w:rsidR="003A7842" w:rsidRPr="00CD73CA" w14:paraId="0FCC069D" w14:textId="77777777" w:rsidTr="003E39A5">
        <w:tc>
          <w:tcPr>
            <w:tcW w:w="1705" w:type="dxa"/>
          </w:tcPr>
          <w:p w14:paraId="44E84BED" w14:textId="0D7D575D" w:rsidR="003A7842" w:rsidRPr="00EA70B7" w:rsidRDefault="003A7842" w:rsidP="003A7842">
            <w:pPr>
              <w:rPr>
                <w:rFonts w:ascii="Arial" w:hAnsi="Arial" w:cs="Arial"/>
                <w:sz w:val="20"/>
                <w:szCs w:val="20"/>
                <w:lang w:val="en-GB" w:eastAsia="ja-JP"/>
              </w:rPr>
            </w:pPr>
            <w:r w:rsidRPr="00EA70B7">
              <w:rPr>
                <w:rFonts w:ascii="Arial" w:hAnsi="Arial" w:cs="Arial"/>
                <w:sz w:val="20"/>
                <w:szCs w:val="20"/>
                <w:lang w:val="en-GB" w:eastAsia="ja-JP"/>
              </w:rPr>
              <w:t>resourcesForChannel</w:t>
            </w:r>
          </w:p>
        </w:tc>
        <w:tc>
          <w:tcPr>
            <w:tcW w:w="1710" w:type="dxa"/>
          </w:tcPr>
          <w:p w14:paraId="1EB59AD7" w14:textId="1ADFBF17" w:rsidR="003A7842" w:rsidRPr="00EA70B7" w:rsidRDefault="003A7842" w:rsidP="003A7842">
            <w:pPr>
              <w:rPr>
                <w:rFonts w:ascii="Arial" w:hAnsi="Arial" w:cs="Arial"/>
                <w:sz w:val="20"/>
                <w:szCs w:val="20"/>
                <w:lang w:val="en-GB" w:eastAsia="ja-JP"/>
              </w:rPr>
            </w:pPr>
            <w:r w:rsidRPr="003A7842">
              <w:rPr>
                <w:rFonts w:ascii="Arial" w:hAnsi="Arial" w:cs="Arial"/>
                <w:sz w:val="20"/>
                <w:szCs w:val="20"/>
                <w:lang w:val="en-GB" w:eastAsia="ja-JP"/>
              </w:rPr>
              <w:t>Ltm-csi-SSB-ResourceSetId</w:t>
            </w:r>
          </w:p>
        </w:tc>
        <w:tc>
          <w:tcPr>
            <w:tcW w:w="1170" w:type="dxa"/>
          </w:tcPr>
          <w:p w14:paraId="2EB731CE" w14:textId="6917E5BC" w:rsidR="003A7842" w:rsidRPr="00EA70B7" w:rsidRDefault="003A7842" w:rsidP="003A7842">
            <w:pPr>
              <w:rPr>
                <w:rFonts w:ascii="Arial" w:hAnsi="Arial" w:cs="Arial"/>
                <w:sz w:val="20"/>
                <w:szCs w:val="20"/>
                <w:lang w:val="en-GB" w:eastAsia="ja-JP"/>
              </w:rPr>
            </w:pPr>
            <w:r>
              <w:rPr>
                <w:rFonts w:ascii="Arial" w:hAnsi="Arial" w:cs="Arial"/>
                <w:sz w:val="20"/>
                <w:szCs w:val="20"/>
                <w:lang w:val="en-GB" w:eastAsia="ja-JP"/>
              </w:rPr>
              <w:t>new</w:t>
            </w:r>
          </w:p>
        </w:tc>
        <w:tc>
          <w:tcPr>
            <w:tcW w:w="2700" w:type="dxa"/>
          </w:tcPr>
          <w:p w14:paraId="3801F87B" w14:textId="1D82DEB0" w:rsidR="003A7842" w:rsidRPr="00EA70B7" w:rsidRDefault="003A7842" w:rsidP="003A7842">
            <w:pPr>
              <w:rPr>
                <w:rFonts w:ascii="Arial" w:hAnsi="Arial" w:cs="Arial"/>
                <w:sz w:val="20"/>
                <w:szCs w:val="20"/>
                <w:lang w:val="en-GB" w:eastAsia="ja-JP"/>
              </w:rPr>
            </w:pPr>
            <w:r w:rsidRPr="00EA70B7">
              <w:rPr>
                <w:rFonts w:ascii="Arial" w:hAnsi="Arial" w:cs="Arial"/>
                <w:sz w:val="20"/>
                <w:szCs w:val="20"/>
                <w:lang w:val="en-GB" w:eastAsia="ja-JP"/>
              </w:rPr>
              <w:t>This IE defines CSI-SSB-Resource Set for channel measurements.</w:t>
            </w:r>
          </w:p>
        </w:tc>
        <w:tc>
          <w:tcPr>
            <w:tcW w:w="2880" w:type="dxa"/>
          </w:tcPr>
          <w:p w14:paraId="3EA66060" w14:textId="16AD845F" w:rsidR="003A7842" w:rsidRPr="00EA70B7" w:rsidRDefault="003A7842" w:rsidP="003A7842">
            <w:pPr>
              <w:rPr>
                <w:rFonts w:ascii="Arial" w:hAnsi="Arial" w:cs="Arial"/>
                <w:sz w:val="20"/>
                <w:szCs w:val="20"/>
                <w:lang w:val="en-GB" w:eastAsia="ja-JP"/>
              </w:rPr>
            </w:pPr>
            <w:r w:rsidRPr="003A7842">
              <w:rPr>
                <w:rFonts w:ascii="Arial" w:hAnsi="Arial" w:cs="Arial"/>
                <w:sz w:val="20"/>
                <w:szCs w:val="20"/>
                <w:lang w:val="en-GB" w:eastAsia="ja-JP"/>
              </w:rPr>
              <w:t>INTEGER (1..maxNrofLtmCSI-SSB-ResourceSetsPerConfig)</w:t>
            </w:r>
          </w:p>
        </w:tc>
      </w:tr>
    </w:tbl>
    <w:p w14:paraId="333ECAE7" w14:textId="77777777" w:rsidR="00FA253D" w:rsidRDefault="00FA253D" w:rsidP="00B97E0A">
      <w:pPr>
        <w:rPr>
          <w:rFonts w:ascii="Arial" w:hAnsi="Arial" w:cs="Arial"/>
          <w:sz w:val="20"/>
          <w:szCs w:val="20"/>
        </w:rPr>
      </w:pPr>
    </w:p>
    <w:p w14:paraId="29841267" w14:textId="1618FDFB" w:rsidR="00820183" w:rsidRPr="00EA70B7" w:rsidRDefault="00820183" w:rsidP="00820183">
      <w:pPr>
        <w:pStyle w:val="Caption"/>
        <w:rPr>
          <w:lang w:val="en-GB" w:eastAsia="ja-JP"/>
        </w:rPr>
      </w:pPr>
      <w:r>
        <w:t xml:space="preserve">Table </w:t>
      </w:r>
      <w:r w:rsidR="00FB5E47">
        <w:t>2</w:t>
      </w:r>
      <w:r>
        <w:t>: RRC parameters for LTM CSI measurement report (Opt.2)</w:t>
      </w:r>
    </w:p>
    <w:tbl>
      <w:tblPr>
        <w:tblStyle w:val="TableGrid"/>
        <w:tblW w:w="10165" w:type="dxa"/>
        <w:tblLayout w:type="fixed"/>
        <w:tblLook w:val="04A0" w:firstRow="1" w:lastRow="0" w:firstColumn="1" w:lastColumn="0" w:noHBand="0" w:noVBand="1"/>
      </w:tblPr>
      <w:tblGrid>
        <w:gridCol w:w="1705"/>
        <w:gridCol w:w="1890"/>
        <w:gridCol w:w="990"/>
        <w:gridCol w:w="2700"/>
        <w:gridCol w:w="2880"/>
      </w:tblGrid>
      <w:tr w:rsidR="00820183" w14:paraId="5240D900" w14:textId="77777777" w:rsidTr="0081131F">
        <w:tc>
          <w:tcPr>
            <w:tcW w:w="1705" w:type="dxa"/>
            <w:shd w:val="clear" w:color="auto" w:fill="D9D9D9" w:themeFill="background1" w:themeFillShade="D9"/>
          </w:tcPr>
          <w:p w14:paraId="4AC2C1B9" w14:textId="77777777" w:rsidR="00820183" w:rsidRPr="00C42B4A" w:rsidRDefault="00820183" w:rsidP="00336CE3">
            <w:pPr>
              <w:rPr>
                <w:rFonts w:ascii="Arial" w:hAnsi="Arial" w:cs="Arial"/>
                <w:sz w:val="20"/>
                <w:szCs w:val="20"/>
                <w:lang w:val="en-GB" w:eastAsia="ja-JP"/>
              </w:rPr>
            </w:pPr>
            <w:r w:rsidRPr="00C42B4A">
              <w:rPr>
                <w:rFonts w:ascii="Arial" w:hAnsi="Arial" w:cs="Arial"/>
                <w:sz w:val="20"/>
                <w:szCs w:val="20"/>
                <w:lang w:val="en-GB" w:eastAsia="ja-JP"/>
              </w:rPr>
              <w:t>RAN2 parent IE</w:t>
            </w:r>
          </w:p>
        </w:tc>
        <w:tc>
          <w:tcPr>
            <w:tcW w:w="1890" w:type="dxa"/>
            <w:shd w:val="clear" w:color="auto" w:fill="D9D9D9" w:themeFill="background1" w:themeFillShade="D9"/>
          </w:tcPr>
          <w:p w14:paraId="2C8EBAEA" w14:textId="77777777" w:rsidR="00820183" w:rsidRPr="00C42B4A" w:rsidRDefault="00820183" w:rsidP="00336CE3">
            <w:pPr>
              <w:rPr>
                <w:rFonts w:ascii="Arial" w:hAnsi="Arial" w:cs="Arial"/>
                <w:sz w:val="20"/>
                <w:szCs w:val="20"/>
                <w:lang w:val="en-GB" w:eastAsia="ja-JP"/>
              </w:rPr>
            </w:pPr>
            <w:r w:rsidRPr="00C42B4A">
              <w:rPr>
                <w:rFonts w:ascii="Arial" w:hAnsi="Arial" w:cs="Arial"/>
                <w:sz w:val="20"/>
                <w:szCs w:val="20"/>
                <w:lang w:val="en-GB" w:eastAsia="ja-JP"/>
              </w:rPr>
              <w:t>Parameter name in the spec</w:t>
            </w:r>
          </w:p>
        </w:tc>
        <w:tc>
          <w:tcPr>
            <w:tcW w:w="990" w:type="dxa"/>
            <w:shd w:val="clear" w:color="auto" w:fill="D9D9D9" w:themeFill="background1" w:themeFillShade="D9"/>
          </w:tcPr>
          <w:p w14:paraId="7AA55B47" w14:textId="77777777" w:rsidR="00820183" w:rsidRPr="00C42B4A" w:rsidRDefault="00820183" w:rsidP="00336CE3">
            <w:pPr>
              <w:rPr>
                <w:rFonts w:ascii="Arial" w:hAnsi="Arial" w:cs="Arial"/>
                <w:sz w:val="20"/>
                <w:szCs w:val="20"/>
                <w:lang w:val="en-GB" w:eastAsia="ja-JP"/>
              </w:rPr>
            </w:pPr>
            <w:r>
              <w:rPr>
                <w:rFonts w:ascii="Arial" w:hAnsi="Arial" w:cs="Arial"/>
                <w:sz w:val="20"/>
                <w:szCs w:val="20"/>
                <w:lang w:val="en-GB" w:eastAsia="ja-JP"/>
              </w:rPr>
              <w:t>New or existing?</w:t>
            </w:r>
          </w:p>
        </w:tc>
        <w:tc>
          <w:tcPr>
            <w:tcW w:w="2700" w:type="dxa"/>
            <w:shd w:val="clear" w:color="auto" w:fill="D9D9D9" w:themeFill="background1" w:themeFillShade="D9"/>
          </w:tcPr>
          <w:p w14:paraId="34AB9C71" w14:textId="77777777" w:rsidR="00820183" w:rsidRPr="00C42B4A" w:rsidRDefault="00820183" w:rsidP="00336CE3">
            <w:pPr>
              <w:rPr>
                <w:rFonts w:ascii="Arial" w:hAnsi="Arial" w:cs="Arial"/>
                <w:sz w:val="20"/>
                <w:szCs w:val="20"/>
                <w:lang w:val="en-GB" w:eastAsia="ja-JP"/>
              </w:rPr>
            </w:pPr>
            <w:r w:rsidRPr="00C42B4A">
              <w:rPr>
                <w:rFonts w:ascii="Arial" w:hAnsi="Arial" w:cs="Arial"/>
                <w:sz w:val="20"/>
                <w:szCs w:val="20"/>
                <w:lang w:val="en-GB" w:eastAsia="ja-JP"/>
              </w:rPr>
              <w:t>Description</w:t>
            </w:r>
          </w:p>
        </w:tc>
        <w:tc>
          <w:tcPr>
            <w:tcW w:w="2880" w:type="dxa"/>
            <w:shd w:val="clear" w:color="auto" w:fill="D9D9D9" w:themeFill="background1" w:themeFillShade="D9"/>
          </w:tcPr>
          <w:p w14:paraId="369D793D" w14:textId="77777777" w:rsidR="00820183" w:rsidRPr="00C42B4A" w:rsidRDefault="00820183" w:rsidP="00336CE3">
            <w:pPr>
              <w:rPr>
                <w:rFonts w:ascii="Arial" w:hAnsi="Arial" w:cs="Arial"/>
                <w:sz w:val="20"/>
                <w:szCs w:val="20"/>
                <w:lang w:val="en-GB" w:eastAsia="ja-JP"/>
              </w:rPr>
            </w:pPr>
            <w:r>
              <w:rPr>
                <w:rFonts w:ascii="Arial" w:hAnsi="Arial" w:cs="Arial"/>
                <w:sz w:val="20"/>
                <w:szCs w:val="20"/>
                <w:lang w:val="en-GB" w:eastAsia="ja-JP"/>
              </w:rPr>
              <w:t>Value Range</w:t>
            </w:r>
          </w:p>
        </w:tc>
      </w:tr>
      <w:tr w:rsidR="00820183" w:rsidRPr="00CD73CA" w14:paraId="7E2ED2B4" w14:textId="77777777" w:rsidTr="00820183">
        <w:tc>
          <w:tcPr>
            <w:tcW w:w="1705" w:type="dxa"/>
          </w:tcPr>
          <w:p w14:paraId="1CD1A58D" w14:textId="50A4571C" w:rsidR="00820183" w:rsidRPr="00C42B4A" w:rsidRDefault="00820183" w:rsidP="00336CE3">
            <w:pPr>
              <w:rPr>
                <w:rFonts w:ascii="Arial" w:hAnsi="Arial" w:cs="Arial"/>
                <w:sz w:val="20"/>
                <w:szCs w:val="20"/>
                <w:lang w:val="en-GB" w:eastAsia="ja-JP"/>
              </w:rPr>
            </w:pPr>
            <w:r w:rsidRPr="00820183">
              <w:rPr>
                <w:rFonts w:ascii="Arial" w:hAnsi="Arial" w:cs="Arial"/>
                <w:sz w:val="20"/>
                <w:szCs w:val="20"/>
                <w:lang w:val="en-GB" w:eastAsia="ja-JP"/>
              </w:rPr>
              <w:lastRenderedPageBreak/>
              <w:t>CSI-MeasConfig</w:t>
            </w:r>
          </w:p>
        </w:tc>
        <w:tc>
          <w:tcPr>
            <w:tcW w:w="1890" w:type="dxa"/>
          </w:tcPr>
          <w:p w14:paraId="31C8CFD1" w14:textId="286B16B5" w:rsidR="00820183" w:rsidRPr="00C42B4A" w:rsidRDefault="00820183" w:rsidP="00336CE3">
            <w:pPr>
              <w:rPr>
                <w:rFonts w:ascii="Arial" w:hAnsi="Arial" w:cs="Arial"/>
                <w:sz w:val="20"/>
                <w:szCs w:val="20"/>
                <w:lang w:val="en-GB" w:eastAsia="ja-JP"/>
              </w:rPr>
            </w:pPr>
            <w:r w:rsidRPr="00820183">
              <w:rPr>
                <w:rFonts w:ascii="Arial" w:hAnsi="Arial" w:cs="Arial"/>
                <w:sz w:val="20"/>
                <w:szCs w:val="20"/>
                <w:lang w:val="en-GB" w:eastAsia="ja-JP"/>
              </w:rPr>
              <w:t xml:space="preserve">ltm-CSI-ReportConfigToAddModList  </w:t>
            </w:r>
          </w:p>
        </w:tc>
        <w:tc>
          <w:tcPr>
            <w:tcW w:w="990" w:type="dxa"/>
          </w:tcPr>
          <w:p w14:paraId="7FD9443D" w14:textId="77777777" w:rsidR="00820183" w:rsidRPr="00C42B4A" w:rsidRDefault="00820183" w:rsidP="00336CE3">
            <w:pPr>
              <w:rPr>
                <w:rFonts w:ascii="Arial" w:hAnsi="Arial" w:cs="Arial"/>
                <w:sz w:val="20"/>
                <w:szCs w:val="20"/>
                <w:lang w:val="en-GB" w:eastAsia="ja-JP"/>
              </w:rPr>
            </w:pPr>
            <w:r>
              <w:rPr>
                <w:rFonts w:ascii="Arial" w:hAnsi="Arial" w:cs="Arial"/>
                <w:sz w:val="20"/>
                <w:szCs w:val="20"/>
                <w:lang w:val="en-GB" w:eastAsia="ja-JP"/>
              </w:rPr>
              <w:t>new</w:t>
            </w:r>
          </w:p>
        </w:tc>
        <w:tc>
          <w:tcPr>
            <w:tcW w:w="2700" w:type="dxa"/>
          </w:tcPr>
          <w:p w14:paraId="4D1BC4A8" w14:textId="4682D192" w:rsidR="00820183" w:rsidRPr="00FA253D" w:rsidRDefault="00820183" w:rsidP="00336CE3">
            <w:pPr>
              <w:rPr>
                <w:rFonts w:ascii="Arial" w:hAnsi="Arial" w:cs="Arial"/>
                <w:sz w:val="20"/>
                <w:szCs w:val="20"/>
                <w:lang w:val="en-GB" w:eastAsia="ja-JP"/>
              </w:rPr>
            </w:pPr>
            <w:r w:rsidRPr="00820183">
              <w:rPr>
                <w:rFonts w:ascii="Arial" w:hAnsi="Arial" w:cs="Arial"/>
                <w:sz w:val="20"/>
                <w:szCs w:val="20"/>
                <w:lang w:val="en-GB" w:eastAsia="ja-JP"/>
              </w:rPr>
              <w:t>Configured CSI report settings for LTM.</w:t>
            </w:r>
          </w:p>
        </w:tc>
        <w:tc>
          <w:tcPr>
            <w:tcW w:w="2880" w:type="dxa"/>
          </w:tcPr>
          <w:p w14:paraId="46DBD96A" w14:textId="77777777" w:rsidR="00820183" w:rsidRPr="00820183" w:rsidRDefault="00820183" w:rsidP="00820183">
            <w:pPr>
              <w:rPr>
                <w:rFonts w:ascii="Arial" w:hAnsi="Arial" w:cs="Arial"/>
                <w:sz w:val="20"/>
                <w:szCs w:val="20"/>
                <w:lang w:val="en-GB" w:eastAsia="ja-JP"/>
              </w:rPr>
            </w:pPr>
            <w:r w:rsidRPr="00820183">
              <w:rPr>
                <w:rFonts w:ascii="Arial" w:hAnsi="Arial" w:cs="Arial"/>
                <w:sz w:val="20"/>
                <w:szCs w:val="20"/>
                <w:lang w:val="en-GB" w:eastAsia="ja-JP"/>
              </w:rPr>
              <w:t xml:space="preserve">SEQUENCE (SIZE (1..maxNrofLtmCSI-ReportConfigurations)) OF LTM-CSI-ReportConfig </w:t>
            </w:r>
          </w:p>
          <w:p w14:paraId="7B309697" w14:textId="77777777" w:rsidR="00820183" w:rsidRPr="00820183" w:rsidRDefault="00820183" w:rsidP="00820183">
            <w:pPr>
              <w:rPr>
                <w:rFonts w:ascii="Arial" w:hAnsi="Arial" w:cs="Arial"/>
                <w:sz w:val="20"/>
                <w:szCs w:val="20"/>
                <w:lang w:val="en-GB" w:eastAsia="ja-JP"/>
              </w:rPr>
            </w:pPr>
          </w:p>
          <w:p w14:paraId="6B001B93" w14:textId="120E0BF4" w:rsidR="00820183" w:rsidRPr="00C42B4A" w:rsidRDefault="00820183" w:rsidP="00820183">
            <w:pPr>
              <w:rPr>
                <w:rFonts w:ascii="Arial" w:hAnsi="Arial" w:cs="Arial"/>
                <w:sz w:val="20"/>
                <w:szCs w:val="20"/>
                <w:lang w:val="en-GB" w:eastAsia="ja-JP"/>
              </w:rPr>
            </w:pPr>
            <w:r w:rsidRPr="00820183">
              <w:rPr>
                <w:rFonts w:ascii="Arial" w:hAnsi="Arial" w:cs="Arial"/>
                <w:sz w:val="20"/>
                <w:szCs w:val="20"/>
                <w:lang w:val="en-GB" w:eastAsia="ja-JP"/>
              </w:rPr>
              <w:t>maxNrofLtmCSI-ReportConfigurations = [FFS]</w:t>
            </w:r>
          </w:p>
        </w:tc>
      </w:tr>
      <w:tr w:rsidR="00820183" w:rsidRPr="00CD73CA" w14:paraId="579CBD9D" w14:textId="77777777" w:rsidTr="00820183">
        <w:tc>
          <w:tcPr>
            <w:tcW w:w="1705" w:type="dxa"/>
          </w:tcPr>
          <w:p w14:paraId="658FD952" w14:textId="14585417" w:rsidR="00820183" w:rsidRPr="00820183" w:rsidRDefault="00820183" w:rsidP="00820183">
            <w:pPr>
              <w:rPr>
                <w:rFonts w:ascii="Arial" w:hAnsi="Arial" w:cs="Arial"/>
                <w:sz w:val="20"/>
                <w:szCs w:val="20"/>
                <w:lang w:val="en-GB" w:eastAsia="ja-JP"/>
              </w:rPr>
            </w:pPr>
            <w:r w:rsidRPr="00820183">
              <w:rPr>
                <w:rFonts w:ascii="Arial" w:hAnsi="Arial" w:cs="Arial"/>
                <w:sz w:val="20"/>
                <w:szCs w:val="20"/>
                <w:lang w:val="en-GB" w:eastAsia="ja-JP"/>
              </w:rPr>
              <w:t xml:space="preserve">ltm-CSI-ReportConfigToAddModList        </w:t>
            </w:r>
          </w:p>
        </w:tc>
        <w:tc>
          <w:tcPr>
            <w:tcW w:w="1890" w:type="dxa"/>
          </w:tcPr>
          <w:p w14:paraId="5A911B3E" w14:textId="568E7F61" w:rsidR="00820183" w:rsidRPr="00820183" w:rsidRDefault="00820183" w:rsidP="00820183">
            <w:pPr>
              <w:rPr>
                <w:rFonts w:ascii="Arial" w:hAnsi="Arial" w:cs="Arial"/>
                <w:sz w:val="20"/>
                <w:szCs w:val="20"/>
                <w:lang w:val="en-GB" w:eastAsia="ja-JP"/>
              </w:rPr>
            </w:pPr>
            <w:r w:rsidRPr="00820183">
              <w:rPr>
                <w:rFonts w:ascii="Arial" w:hAnsi="Arial" w:cs="Arial"/>
                <w:sz w:val="20"/>
                <w:szCs w:val="20"/>
                <w:lang w:val="en-GB" w:eastAsia="ja-JP"/>
              </w:rPr>
              <w:t>LTM-CSI-ReportConfig</w:t>
            </w:r>
          </w:p>
        </w:tc>
        <w:tc>
          <w:tcPr>
            <w:tcW w:w="990" w:type="dxa"/>
          </w:tcPr>
          <w:p w14:paraId="0BCF0E6A" w14:textId="30052A0C" w:rsidR="00820183" w:rsidRDefault="00820183" w:rsidP="00820183">
            <w:pPr>
              <w:rPr>
                <w:rFonts w:ascii="Arial" w:hAnsi="Arial" w:cs="Arial"/>
                <w:sz w:val="20"/>
                <w:szCs w:val="20"/>
                <w:lang w:val="en-GB" w:eastAsia="ja-JP"/>
              </w:rPr>
            </w:pPr>
            <w:r>
              <w:rPr>
                <w:rFonts w:ascii="Arial" w:hAnsi="Arial" w:cs="Arial"/>
                <w:sz w:val="20"/>
                <w:szCs w:val="20"/>
                <w:lang w:val="en-GB" w:eastAsia="ja-JP"/>
              </w:rPr>
              <w:t>new</w:t>
            </w:r>
          </w:p>
        </w:tc>
        <w:tc>
          <w:tcPr>
            <w:tcW w:w="2700" w:type="dxa"/>
          </w:tcPr>
          <w:p w14:paraId="2168B9C6" w14:textId="75C74C26" w:rsidR="00820183" w:rsidRPr="00820183" w:rsidRDefault="00820183" w:rsidP="00820183">
            <w:pPr>
              <w:rPr>
                <w:rFonts w:ascii="Arial" w:hAnsi="Arial" w:cs="Arial"/>
                <w:sz w:val="20"/>
                <w:szCs w:val="20"/>
                <w:lang w:val="en-GB" w:eastAsia="ja-JP"/>
              </w:rPr>
            </w:pPr>
            <w:r w:rsidRPr="00820183">
              <w:rPr>
                <w:rFonts w:ascii="Arial" w:hAnsi="Arial" w:cs="Arial"/>
                <w:sz w:val="20"/>
                <w:szCs w:val="20"/>
                <w:lang w:val="en-GB" w:eastAsia="ja-JP"/>
              </w:rPr>
              <w:t>The IE LTM-CSI-ReportConfig is used to configure report on the cell in which the LTM-CSI-ReportConfig is included</w:t>
            </w:r>
          </w:p>
        </w:tc>
        <w:tc>
          <w:tcPr>
            <w:tcW w:w="2880" w:type="dxa"/>
          </w:tcPr>
          <w:p w14:paraId="2932500C" w14:textId="77777777" w:rsidR="00820183" w:rsidRPr="00820183" w:rsidRDefault="00820183" w:rsidP="00820183">
            <w:pPr>
              <w:rPr>
                <w:rFonts w:ascii="Arial" w:hAnsi="Arial" w:cs="Arial"/>
                <w:sz w:val="20"/>
                <w:szCs w:val="20"/>
                <w:lang w:val="en-GB" w:eastAsia="ja-JP"/>
              </w:rPr>
            </w:pPr>
            <w:r w:rsidRPr="00820183">
              <w:rPr>
                <w:rFonts w:ascii="Arial" w:hAnsi="Arial" w:cs="Arial"/>
                <w:sz w:val="20"/>
                <w:szCs w:val="20"/>
                <w:lang w:val="en-GB" w:eastAsia="ja-JP"/>
              </w:rPr>
              <w:t>SEQUENCE {</w:t>
            </w:r>
          </w:p>
          <w:p w14:paraId="0A35A844" w14:textId="77777777" w:rsidR="00820183" w:rsidRPr="00820183" w:rsidRDefault="00820183" w:rsidP="00820183">
            <w:pPr>
              <w:rPr>
                <w:rFonts w:ascii="Arial" w:hAnsi="Arial" w:cs="Arial"/>
                <w:sz w:val="20"/>
                <w:szCs w:val="20"/>
                <w:lang w:val="en-GB" w:eastAsia="ja-JP"/>
              </w:rPr>
            </w:pPr>
            <w:r w:rsidRPr="00820183">
              <w:rPr>
                <w:rFonts w:ascii="Arial" w:hAnsi="Arial" w:cs="Arial"/>
                <w:sz w:val="20"/>
                <w:szCs w:val="20"/>
                <w:lang w:val="en-GB" w:eastAsia="ja-JP"/>
              </w:rPr>
              <w:t xml:space="preserve">LTM-CSI-ReportConfigId, </w:t>
            </w:r>
          </w:p>
          <w:p w14:paraId="4784EC41" w14:textId="77777777" w:rsidR="00820183" w:rsidRPr="00820183" w:rsidRDefault="00820183" w:rsidP="00820183">
            <w:pPr>
              <w:rPr>
                <w:rFonts w:ascii="Arial" w:hAnsi="Arial" w:cs="Arial"/>
                <w:sz w:val="20"/>
                <w:szCs w:val="20"/>
                <w:lang w:val="en-GB" w:eastAsia="ja-JP"/>
              </w:rPr>
            </w:pPr>
            <w:r w:rsidRPr="00820183">
              <w:rPr>
                <w:rFonts w:ascii="Arial" w:hAnsi="Arial" w:cs="Arial"/>
                <w:sz w:val="20"/>
                <w:szCs w:val="20"/>
                <w:lang w:val="en-GB" w:eastAsia="ja-JP"/>
              </w:rPr>
              <w:t>ltm-resourcesForChannelMeasurement,</w:t>
            </w:r>
          </w:p>
          <w:p w14:paraId="51685241" w14:textId="77777777" w:rsidR="00820183" w:rsidRPr="00820183" w:rsidRDefault="00820183" w:rsidP="00820183">
            <w:pPr>
              <w:rPr>
                <w:rFonts w:ascii="Arial" w:hAnsi="Arial" w:cs="Arial"/>
                <w:sz w:val="20"/>
                <w:szCs w:val="20"/>
                <w:lang w:val="en-GB" w:eastAsia="ja-JP"/>
              </w:rPr>
            </w:pPr>
            <w:r w:rsidRPr="00820183">
              <w:rPr>
                <w:rFonts w:ascii="Arial" w:hAnsi="Arial" w:cs="Arial"/>
                <w:sz w:val="20"/>
                <w:szCs w:val="20"/>
                <w:lang w:val="en-GB" w:eastAsia="ja-JP"/>
              </w:rPr>
              <w:t xml:space="preserve">ReportConfigType,  </w:t>
            </w:r>
          </w:p>
          <w:p w14:paraId="2A285CE2" w14:textId="77777777" w:rsidR="00820183" w:rsidRPr="00820183" w:rsidRDefault="00820183" w:rsidP="00820183">
            <w:pPr>
              <w:rPr>
                <w:rFonts w:ascii="Arial" w:hAnsi="Arial" w:cs="Arial"/>
                <w:sz w:val="20"/>
                <w:szCs w:val="20"/>
                <w:lang w:val="en-GB" w:eastAsia="ja-JP"/>
              </w:rPr>
            </w:pPr>
            <w:r w:rsidRPr="00820183">
              <w:rPr>
                <w:rFonts w:ascii="Arial" w:hAnsi="Arial" w:cs="Arial"/>
                <w:sz w:val="20"/>
                <w:szCs w:val="20"/>
                <w:lang w:val="en-GB" w:eastAsia="ja-JP"/>
              </w:rPr>
              <w:t xml:space="preserve">nrofReportedCell, </w:t>
            </w:r>
          </w:p>
          <w:p w14:paraId="698018B3" w14:textId="77777777" w:rsidR="00820183" w:rsidRPr="00820183" w:rsidRDefault="00820183" w:rsidP="00820183">
            <w:pPr>
              <w:rPr>
                <w:rFonts w:ascii="Arial" w:hAnsi="Arial" w:cs="Arial"/>
                <w:sz w:val="20"/>
                <w:szCs w:val="20"/>
                <w:lang w:val="en-GB" w:eastAsia="ja-JP"/>
              </w:rPr>
            </w:pPr>
            <w:r w:rsidRPr="00820183">
              <w:rPr>
                <w:rFonts w:ascii="Arial" w:hAnsi="Arial" w:cs="Arial"/>
                <w:sz w:val="20"/>
                <w:szCs w:val="20"/>
                <w:lang w:val="en-GB" w:eastAsia="ja-JP"/>
              </w:rPr>
              <w:t xml:space="preserve">nrofReportedRSPerCell, </w:t>
            </w:r>
          </w:p>
          <w:p w14:paraId="7240799E" w14:textId="77777777" w:rsidR="00820183" w:rsidRPr="00820183" w:rsidRDefault="00820183" w:rsidP="00820183">
            <w:pPr>
              <w:rPr>
                <w:rFonts w:ascii="Arial" w:hAnsi="Arial" w:cs="Arial"/>
                <w:sz w:val="20"/>
                <w:szCs w:val="20"/>
                <w:lang w:val="en-GB" w:eastAsia="ja-JP"/>
              </w:rPr>
            </w:pPr>
            <w:r w:rsidRPr="00820183">
              <w:rPr>
                <w:rFonts w:ascii="Arial" w:hAnsi="Arial" w:cs="Arial"/>
                <w:sz w:val="20"/>
                <w:szCs w:val="20"/>
                <w:lang w:val="en-GB" w:eastAsia="ja-JP"/>
              </w:rPr>
              <w:t xml:space="preserve">SpCellInclusion, </w:t>
            </w:r>
          </w:p>
          <w:p w14:paraId="49AB9C6C" w14:textId="2E86A680" w:rsidR="00820183" w:rsidRPr="00820183" w:rsidRDefault="00820183" w:rsidP="00820183">
            <w:pPr>
              <w:rPr>
                <w:rFonts w:ascii="Arial" w:hAnsi="Arial" w:cs="Arial"/>
                <w:sz w:val="20"/>
                <w:szCs w:val="20"/>
                <w:lang w:val="en-GB" w:eastAsia="ja-JP"/>
              </w:rPr>
            </w:pPr>
            <w:r w:rsidRPr="00820183">
              <w:rPr>
                <w:rFonts w:ascii="Arial" w:hAnsi="Arial" w:cs="Arial"/>
                <w:sz w:val="20"/>
                <w:szCs w:val="20"/>
                <w:lang w:val="en-GB" w:eastAsia="ja-JP"/>
              </w:rPr>
              <w:t>}</w:t>
            </w:r>
          </w:p>
        </w:tc>
      </w:tr>
      <w:tr w:rsidR="00820183" w:rsidRPr="00CD73CA" w14:paraId="757715EC" w14:textId="77777777" w:rsidTr="00820183">
        <w:tc>
          <w:tcPr>
            <w:tcW w:w="1705" w:type="dxa"/>
          </w:tcPr>
          <w:p w14:paraId="03FBBE1E" w14:textId="09DE36F3" w:rsidR="00820183" w:rsidRPr="00820183" w:rsidRDefault="00820183" w:rsidP="00820183">
            <w:pPr>
              <w:rPr>
                <w:rFonts w:ascii="Arial" w:hAnsi="Arial" w:cs="Arial"/>
                <w:sz w:val="20"/>
                <w:szCs w:val="20"/>
                <w:lang w:val="en-GB" w:eastAsia="ja-JP"/>
              </w:rPr>
            </w:pPr>
            <w:r w:rsidRPr="00820183">
              <w:rPr>
                <w:rFonts w:ascii="Arial" w:hAnsi="Arial" w:cs="Arial"/>
                <w:sz w:val="20"/>
                <w:szCs w:val="20"/>
                <w:lang w:val="en-GB" w:eastAsia="ja-JP"/>
              </w:rPr>
              <w:t>LTM-CSI-ReportConfig</w:t>
            </w:r>
          </w:p>
        </w:tc>
        <w:tc>
          <w:tcPr>
            <w:tcW w:w="1890" w:type="dxa"/>
          </w:tcPr>
          <w:p w14:paraId="6BB93A65" w14:textId="707FA78B" w:rsidR="00820183" w:rsidRPr="00820183" w:rsidRDefault="00820183" w:rsidP="00820183">
            <w:pPr>
              <w:rPr>
                <w:rFonts w:ascii="Arial" w:hAnsi="Arial" w:cs="Arial"/>
                <w:sz w:val="20"/>
                <w:szCs w:val="20"/>
                <w:lang w:val="en-GB" w:eastAsia="ja-JP"/>
              </w:rPr>
            </w:pPr>
            <w:r w:rsidRPr="00820183">
              <w:rPr>
                <w:rFonts w:ascii="Arial" w:hAnsi="Arial" w:cs="Arial"/>
                <w:sz w:val="20"/>
                <w:szCs w:val="20"/>
                <w:lang w:val="en-GB" w:eastAsia="ja-JP"/>
              </w:rPr>
              <w:t>LTM-CSI-ReportConfigId</w:t>
            </w:r>
          </w:p>
        </w:tc>
        <w:tc>
          <w:tcPr>
            <w:tcW w:w="990" w:type="dxa"/>
          </w:tcPr>
          <w:p w14:paraId="3C02290E" w14:textId="0FE4820F" w:rsidR="00820183" w:rsidRDefault="00820183" w:rsidP="00820183">
            <w:pPr>
              <w:rPr>
                <w:rFonts w:ascii="Arial" w:hAnsi="Arial" w:cs="Arial"/>
                <w:sz w:val="20"/>
                <w:szCs w:val="20"/>
                <w:lang w:val="en-GB" w:eastAsia="ja-JP"/>
              </w:rPr>
            </w:pPr>
            <w:r>
              <w:rPr>
                <w:rFonts w:ascii="Arial" w:hAnsi="Arial" w:cs="Arial"/>
                <w:sz w:val="20"/>
                <w:szCs w:val="20"/>
                <w:lang w:val="en-GB" w:eastAsia="ja-JP"/>
              </w:rPr>
              <w:t>new</w:t>
            </w:r>
          </w:p>
        </w:tc>
        <w:tc>
          <w:tcPr>
            <w:tcW w:w="2700" w:type="dxa"/>
          </w:tcPr>
          <w:p w14:paraId="39EDDB5F" w14:textId="3CEB10A5" w:rsidR="00820183" w:rsidRPr="00820183" w:rsidRDefault="00820183" w:rsidP="00820183">
            <w:pPr>
              <w:rPr>
                <w:rFonts w:ascii="Arial" w:hAnsi="Arial" w:cs="Arial"/>
                <w:sz w:val="20"/>
                <w:szCs w:val="20"/>
                <w:lang w:val="en-GB" w:eastAsia="ja-JP"/>
              </w:rPr>
            </w:pPr>
            <w:r w:rsidRPr="00820183">
              <w:rPr>
                <w:rFonts w:ascii="Arial" w:hAnsi="Arial" w:cs="Arial"/>
                <w:sz w:val="20"/>
                <w:szCs w:val="20"/>
                <w:lang w:val="en-GB" w:eastAsia="ja-JP"/>
              </w:rPr>
              <w:t>is used to identify an LTM-CSI-ReportConfig</w:t>
            </w:r>
          </w:p>
        </w:tc>
        <w:tc>
          <w:tcPr>
            <w:tcW w:w="2880" w:type="dxa"/>
          </w:tcPr>
          <w:p w14:paraId="7505AAD1" w14:textId="44817F22" w:rsidR="00820183" w:rsidRPr="00820183" w:rsidRDefault="00820183" w:rsidP="00820183">
            <w:pPr>
              <w:rPr>
                <w:rFonts w:ascii="Arial" w:hAnsi="Arial" w:cs="Arial"/>
                <w:sz w:val="20"/>
                <w:szCs w:val="20"/>
                <w:lang w:val="en-GB" w:eastAsia="ja-JP"/>
              </w:rPr>
            </w:pPr>
            <w:r w:rsidRPr="00820183">
              <w:rPr>
                <w:rFonts w:ascii="Arial" w:hAnsi="Arial" w:cs="Arial"/>
                <w:sz w:val="20"/>
                <w:szCs w:val="20"/>
                <w:lang w:val="en-GB" w:eastAsia="ja-JP"/>
              </w:rPr>
              <w:t>INTEGER (0..maxNrofLTMCSI-ReportConfigurations-1)</w:t>
            </w:r>
          </w:p>
        </w:tc>
      </w:tr>
      <w:tr w:rsidR="00820183" w:rsidRPr="00CD73CA" w14:paraId="51199AFB" w14:textId="77777777" w:rsidTr="00820183">
        <w:tc>
          <w:tcPr>
            <w:tcW w:w="1705" w:type="dxa"/>
          </w:tcPr>
          <w:p w14:paraId="360E0CDF" w14:textId="75B9A675" w:rsidR="00820183" w:rsidRPr="00820183" w:rsidRDefault="00820183" w:rsidP="00820183">
            <w:pPr>
              <w:rPr>
                <w:rFonts w:ascii="Arial" w:hAnsi="Arial" w:cs="Arial"/>
                <w:sz w:val="20"/>
                <w:szCs w:val="20"/>
                <w:lang w:val="en-GB" w:eastAsia="ja-JP"/>
              </w:rPr>
            </w:pPr>
            <w:r w:rsidRPr="00820183">
              <w:rPr>
                <w:rFonts w:ascii="Arial" w:hAnsi="Arial" w:cs="Arial"/>
                <w:sz w:val="20"/>
                <w:szCs w:val="20"/>
                <w:lang w:val="en-GB" w:eastAsia="ja-JP"/>
              </w:rPr>
              <w:t>LTM-CSI-ReportConfig</w:t>
            </w:r>
          </w:p>
        </w:tc>
        <w:tc>
          <w:tcPr>
            <w:tcW w:w="1890" w:type="dxa"/>
          </w:tcPr>
          <w:p w14:paraId="54109217" w14:textId="4A2A9C48" w:rsidR="00820183" w:rsidRPr="00820183" w:rsidRDefault="00820183" w:rsidP="00820183">
            <w:pPr>
              <w:rPr>
                <w:rFonts w:ascii="Arial" w:hAnsi="Arial" w:cs="Arial"/>
                <w:sz w:val="20"/>
                <w:szCs w:val="20"/>
                <w:lang w:val="en-GB" w:eastAsia="ja-JP"/>
              </w:rPr>
            </w:pPr>
            <w:r w:rsidRPr="00820183">
              <w:rPr>
                <w:rFonts w:ascii="Arial" w:hAnsi="Arial" w:cs="Arial"/>
                <w:sz w:val="20"/>
                <w:szCs w:val="20"/>
                <w:lang w:val="en-GB" w:eastAsia="ja-JP"/>
              </w:rPr>
              <w:t>LTM-CSI-ResourceConfigId</w:t>
            </w:r>
          </w:p>
        </w:tc>
        <w:tc>
          <w:tcPr>
            <w:tcW w:w="990" w:type="dxa"/>
          </w:tcPr>
          <w:p w14:paraId="1AC15659" w14:textId="565D0816" w:rsidR="00820183" w:rsidRDefault="00820183" w:rsidP="00820183">
            <w:pPr>
              <w:rPr>
                <w:rFonts w:ascii="Arial" w:hAnsi="Arial" w:cs="Arial"/>
                <w:sz w:val="20"/>
                <w:szCs w:val="20"/>
                <w:lang w:val="en-GB" w:eastAsia="ja-JP"/>
              </w:rPr>
            </w:pPr>
            <w:r>
              <w:rPr>
                <w:rFonts w:ascii="Arial" w:hAnsi="Arial" w:cs="Arial"/>
                <w:sz w:val="20"/>
                <w:szCs w:val="20"/>
                <w:lang w:val="en-GB" w:eastAsia="ja-JP"/>
              </w:rPr>
              <w:t>new</w:t>
            </w:r>
          </w:p>
        </w:tc>
        <w:tc>
          <w:tcPr>
            <w:tcW w:w="2700" w:type="dxa"/>
          </w:tcPr>
          <w:p w14:paraId="061A4D95" w14:textId="6597C848" w:rsidR="00820183" w:rsidRPr="00820183" w:rsidRDefault="00820183" w:rsidP="00820183">
            <w:pPr>
              <w:rPr>
                <w:rFonts w:ascii="Arial" w:hAnsi="Arial" w:cs="Arial"/>
                <w:sz w:val="20"/>
                <w:szCs w:val="20"/>
                <w:lang w:val="en-GB" w:eastAsia="ja-JP"/>
              </w:rPr>
            </w:pPr>
            <w:r w:rsidRPr="00820183">
              <w:rPr>
                <w:rFonts w:ascii="Arial" w:hAnsi="Arial" w:cs="Arial"/>
                <w:sz w:val="20"/>
                <w:szCs w:val="20"/>
                <w:lang w:val="en-GB" w:eastAsia="ja-JP"/>
              </w:rPr>
              <w:t>Identifies the resources used for LTM measurements</w:t>
            </w:r>
          </w:p>
        </w:tc>
        <w:tc>
          <w:tcPr>
            <w:tcW w:w="2880" w:type="dxa"/>
          </w:tcPr>
          <w:p w14:paraId="3A1EF7EA" w14:textId="1AA99CD4" w:rsidR="00820183" w:rsidRPr="00820183" w:rsidRDefault="00820183" w:rsidP="00820183">
            <w:pPr>
              <w:rPr>
                <w:rFonts w:ascii="Arial" w:hAnsi="Arial" w:cs="Arial"/>
                <w:sz w:val="20"/>
                <w:szCs w:val="20"/>
                <w:lang w:val="en-GB" w:eastAsia="ja-JP"/>
              </w:rPr>
            </w:pPr>
            <w:r w:rsidRPr="00820183">
              <w:rPr>
                <w:rFonts w:ascii="Arial" w:hAnsi="Arial" w:cs="Arial"/>
                <w:sz w:val="20"/>
                <w:szCs w:val="20"/>
                <w:lang w:val="en-GB" w:eastAsia="ja-JP"/>
              </w:rPr>
              <w:t>INTEGER (1..maxNrofLtmCSI-SSB-ResourceSetsPerConfig)</w:t>
            </w:r>
          </w:p>
        </w:tc>
      </w:tr>
      <w:tr w:rsidR="00820183" w:rsidRPr="00CD73CA" w14:paraId="24B72D5F" w14:textId="77777777" w:rsidTr="00820183">
        <w:tc>
          <w:tcPr>
            <w:tcW w:w="1705" w:type="dxa"/>
          </w:tcPr>
          <w:p w14:paraId="2B72CED7" w14:textId="16136897" w:rsidR="00820183" w:rsidRPr="00820183" w:rsidRDefault="00400254" w:rsidP="00820183">
            <w:pPr>
              <w:rPr>
                <w:rFonts w:ascii="Arial" w:hAnsi="Arial" w:cs="Arial"/>
                <w:sz w:val="20"/>
                <w:szCs w:val="20"/>
                <w:lang w:val="en-GB" w:eastAsia="ja-JP"/>
              </w:rPr>
            </w:pPr>
            <w:r w:rsidRPr="00400254">
              <w:rPr>
                <w:rFonts w:ascii="Arial" w:hAnsi="Arial" w:cs="Arial"/>
                <w:sz w:val="20"/>
                <w:szCs w:val="20"/>
                <w:lang w:val="en-GB" w:eastAsia="ja-JP"/>
              </w:rPr>
              <w:t>LTM-CSI-ReportConfig</w:t>
            </w:r>
          </w:p>
        </w:tc>
        <w:tc>
          <w:tcPr>
            <w:tcW w:w="1890" w:type="dxa"/>
          </w:tcPr>
          <w:p w14:paraId="6E75DA61" w14:textId="3773ED31" w:rsidR="00820183" w:rsidRPr="00820183" w:rsidRDefault="00400254" w:rsidP="00820183">
            <w:pPr>
              <w:rPr>
                <w:rFonts w:ascii="Arial" w:hAnsi="Arial" w:cs="Arial"/>
                <w:sz w:val="20"/>
                <w:szCs w:val="20"/>
                <w:lang w:val="en-GB" w:eastAsia="ja-JP"/>
              </w:rPr>
            </w:pPr>
            <w:r w:rsidRPr="00400254">
              <w:rPr>
                <w:rFonts w:ascii="Arial" w:hAnsi="Arial" w:cs="Arial"/>
                <w:sz w:val="20"/>
                <w:szCs w:val="20"/>
                <w:lang w:val="en-GB" w:eastAsia="ja-JP"/>
              </w:rPr>
              <w:t>LTM-ReportContent</w:t>
            </w:r>
          </w:p>
        </w:tc>
        <w:tc>
          <w:tcPr>
            <w:tcW w:w="990" w:type="dxa"/>
          </w:tcPr>
          <w:p w14:paraId="3A47B7FF" w14:textId="7DAB8939" w:rsidR="00820183" w:rsidRDefault="00400254" w:rsidP="00820183">
            <w:pPr>
              <w:rPr>
                <w:rFonts w:ascii="Arial" w:hAnsi="Arial" w:cs="Arial"/>
                <w:sz w:val="20"/>
                <w:szCs w:val="20"/>
                <w:lang w:val="en-GB" w:eastAsia="ja-JP"/>
              </w:rPr>
            </w:pPr>
            <w:r>
              <w:rPr>
                <w:rFonts w:ascii="Arial" w:hAnsi="Arial" w:cs="Arial"/>
                <w:sz w:val="20"/>
                <w:szCs w:val="20"/>
                <w:lang w:val="en-GB" w:eastAsia="ja-JP"/>
              </w:rPr>
              <w:t>new</w:t>
            </w:r>
          </w:p>
        </w:tc>
        <w:tc>
          <w:tcPr>
            <w:tcW w:w="2700" w:type="dxa"/>
          </w:tcPr>
          <w:p w14:paraId="6C6A75BF" w14:textId="47CB2E14" w:rsidR="00820183" w:rsidRPr="00820183" w:rsidRDefault="00400254" w:rsidP="00820183">
            <w:pPr>
              <w:rPr>
                <w:rFonts w:ascii="Arial" w:hAnsi="Arial" w:cs="Arial"/>
                <w:sz w:val="20"/>
                <w:szCs w:val="20"/>
                <w:lang w:val="en-GB" w:eastAsia="ja-JP"/>
              </w:rPr>
            </w:pPr>
            <w:r w:rsidRPr="00400254">
              <w:rPr>
                <w:rFonts w:ascii="Arial" w:hAnsi="Arial" w:cs="Arial"/>
                <w:sz w:val="20"/>
                <w:szCs w:val="20"/>
                <w:lang w:val="en-GB" w:eastAsia="ja-JP"/>
              </w:rPr>
              <w:t>This IE defines the content of the LTM measurement report</w:t>
            </w:r>
          </w:p>
        </w:tc>
        <w:tc>
          <w:tcPr>
            <w:tcW w:w="2880" w:type="dxa"/>
          </w:tcPr>
          <w:p w14:paraId="4B2A9C25" w14:textId="77777777" w:rsidR="00400254" w:rsidRPr="00400254" w:rsidRDefault="00400254" w:rsidP="00400254">
            <w:pPr>
              <w:rPr>
                <w:rFonts w:ascii="Arial" w:hAnsi="Arial" w:cs="Arial"/>
                <w:sz w:val="20"/>
                <w:szCs w:val="20"/>
                <w:lang w:val="en-GB" w:eastAsia="ja-JP"/>
              </w:rPr>
            </w:pPr>
            <w:r w:rsidRPr="00400254">
              <w:rPr>
                <w:rFonts w:ascii="Arial" w:hAnsi="Arial" w:cs="Arial"/>
                <w:sz w:val="20"/>
                <w:szCs w:val="20"/>
                <w:lang w:val="en-GB" w:eastAsia="ja-JP"/>
              </w:rPr>
              <w:t>SEQUENCE {</w:t>
            </w:r>
          </w:p>
          <w:p w14:paraId="3CB52403" w14:textId="6BEBEC0E" w:rsidR="00400254" w:rsidRPr="00400254" w:rsidRDefault="00400254" w:rsidP="00400254">
            <w:pPr>
              <w:rPr>
                <w:rFonts w:ascii="Arial" w:hAnsi="Arial" w:cs="Arial"/>
                <w:sz w:val="20"/>
                <w:szCs w:val="20"/>
                <w:lang w:val="en-GB" w:eastAsia="ja-JP"/>
              </w:rPr>
            </w:pPr>
            <w:r w:rsidRPr="00400254">
              <w:rPr>
                <w:rFonts w:ascii="Arial" w:hAnsi="Arial" w:cs="Arial"/>
                <w:sz w:val="20"/>
                <w:szCs w:val="20"/>
                <w:lang w:val="en-GB" w:eastAsia="ja-JP"/>
              </w:rPr>
              <w:t xml:space="preserve">noOfReportedCells, </w:t>
            </w:r>
          </w:p>
          <w:p w14:paraId="0C336880" w14:textId="39F0F4CB" w:rsidR="00400254" w:rsidRPr="00400254" w:rsidRDefault="00400254" w:rsidP="00400254">
            <w:pPr>
              <w:rPr>
                <w:rFonts w:ascii="Arial" w:hAnsi="Arial" w:cs="Arial"/>
                <w:sz w:val="20"/>
                <w:szCs w:val="20"/>
                <w:lang w:val="en-GB" w:eastAsia="ja-JP"/>
              </w:rPr>
            </w:pPr>
            <w:r w:rsidRPr="00400254">
              <w:rPr>
                <w:rFonts w:ascii="Arial" w:hAnsi="Arial" w:cs="Arial"/>
                <w:sz w:val="20"/>
                <w:szCs w:val="20"/>
                <w:lang w:val="en-GB" w:eastAsia="ja-JP"/>
              </w:rPr>
              <w:t>noOfReportedRSPerCell,</w:t>
            </w:r>
          </w:p>
          <w:p w14:paraId="2B3CAF13" w14:textId="54CBCCE5" w:rsidR="00400254" w:rsidRPr="00400254" w:rsidRDefault="00400254" w:rsidP="00400254">
            <w:pPr>
              <w:rPr>
                <w:rFonts w:ascii="Arial" w:hAnsi="Arial" w:cs="Arial"/>
                <w:sz w:val="20"/>
                <w:szCs w:val="20"/>
                <w:lang w:val="en-GB" w:eastAsia="ja-JP"/>
              </w:rPr>
            </w:pPr>
            <w:r w:rsidRPr="00400254">
              <w:rPr>
                <w:rFonts w:ascii="Arial" w:hAnsi="Arial" w:cs="Arial"/>
                <w:sz w:val="20"/>
                <w:szCs w:val="20"/>
                <w:lang w:val="en-GB" w:eastAsia="ja-JP"/>
              </w:rPr>
              <w:t>SpCellInclusion</w:t>
            </w:r>
          </w:p>
          <w:p w14:paraId="4B33FE7F" w14:textId="521524B2" w:rsidR="00820183" w:rsidRPr="00820183" w:rsidRDefault="00400254" w:rsidP="00400254">
            <w:pPr>
              <w:rPr>
                <w:rFonts w:ascii="Arial" w:hAnsi="Arial" w:cs="Arial"/>
                <w:sz w:val="20"/>
                <w:szCs w:val="20"/>
                <w:lang w:val="en-GB" w:eastAsia="ja-JP"/>
              </w:rPr>
            </w:pPr>
            <w:r w:rsidRPr="00400254">
              <w:rPr>
                <w:rFonts w:ascii="Arial" w:hAnsi="Arial" w:cs="Arial"/>
                <w:sz w:val="20"/>
                <w:szCs w:val="20"/>
                <w:lang w:val="en-GB" w:eastAsia="ja-JP"/>
              </w:rPr>
              <w:t xml:space="preserve">}           </w:t>
            </w:r>
          </w:p>
        </w:tc>
      </w:tr>
      <w:tr w:rsidR="00400254" w:rsidRPr="00CD73CA" w14:paraId="14595512" w14:textId="77777777" w:rsidTr="00820183">
        <w:tc>
          <w:tcPr>
            <w:tcW w:w="1705" w:type="dxa"/>
            <w:vMerge w:val="restart"/>
          </w:tcPr>
          <w:p w14:paraId="370605BC" w14:textId="0950D05B" w:rsidR="00400254" w:rsidRPr="00400254" w:rsidRDefault="00400254" w:rsidP="00400254">
            <w:pPr>
              <w:rPr>
                <w:rFonts w:ascii="Arial" w:hAnsi="Arial" w:cs="Arial"/>
                <w:sz w:val="20"/>
                <w:szCs w:val="20"/>
                <w:lang w:val="en-GB" w:eastAsia="ja-JP"/>
              </w:rPr>
            </w:pPr>
            <w:r w:rsidRPr="00EA70B7">
              <w:rPr>
                <w:rFonts w:ascii="Arial" w:hAnsi="Arial" w:cs="Arial"/>
                <w:sz w:val="20"/>
                <w:szCs w:val="20"/>
                <w:lang w:val="en-GB" w:eastAsia="ja-JP"/>
              </w:rPr>
              <w:t>LTM-ReportContent</w:t>
            </w:r>
          </w:p>
        </w:tc>
        <w:tc>
          <w:tcPr>
            <w:tcW w:w="1890" w:type="dxa"/>
          </w:tcPr>
          <w:p w14:paraId="7D16DB2E" w14:textId="7C55D78C" w:rsidR="00400254" w:rsidRPr="00400254" w:rsidRDefault="00400254" w:rsidP="00400254">
            <w:pPr>
              <w:rPr>
                <w:rFonts w:ascii="Arial" w:hAnsi="Arial" w:cs="Arial"/>
                <w:sz w:val="20"/>
                <w:szCs w:val="20"/>
                <w:lang w:val="en-GB" w:eastAsia="ja-JP"/>
              </w:rPr>
            </w:pPr>
            <w:r w:rsidRPr="00EA70B7">
              <w:rPr>
                <w:rFonts w:ascii="Arial" w:hAnsi="Arial" w:cs="Arial"/>
                <w:sz w:val="20"/>
                <w:szCs w:val="20"/>
                <w:lang w:val="en-GB" w:eastAsia="ja-JP"/>
              </w:rPr>
              <w:t>noOfReportedCell</w:t>
            </w:r>
          </w:p>
        </w:tc>
        <w:tc>
          <w:tcPr>
            <w:tcW w:w="990" w:type="dxa"/>
          </w:tcPr>
          <w:p w14:paraId="70E36467" w14:textId="043B014F" w:rsidR="00400254" w:rsidRDefault="00400254" w:rsidP="00400254">
            <w:pPr>
              <w:rPr>
                <w:rFonts w:ascii="Arial" w:hAnsi="Arial" w:cs="Arial"/>
                <w:sz w:val="20"/>
                <w:szCs w:val="20"/>
                <w:lang w:val="en-GB" w:eastAsia="ja-JP"/>
              </w:rPr>
            </w:pPr>
            <w:r>
              <w:rPr>
                <w:rFonts w:ascii="Arial" w:hAnsi="Arial" w:cs="Arial"/>
                <w:sz w:val="20"/>
                <w:szCs w:val="20"/>
                <w:lang w:val="en-GB" w:eastAsia="ja-JP"/>
              </w:rPr>
              <w:t>new</w:t>
            </w:r>
          </w:p>
        </w:tc>
        <w:tc>
          <w:tcPr>
            <w:tcW w:w="2700" w:type="dxa"/>
          </w:tcPr>
          <w:p w14:paraId="5E8FA473" w14:textId="66ADF94E" w:rsidR="00400254" w:rsidRPr="00400254" w:rsidRDefault="00400254" w:rsidP="00400254">
            <w:pPr>
              <w:rPr>
                <w:rFonts w:ascii="Arial" w:hAnsi="Arial" w:cs="Arial"/>
                <w:sz w:val="20"/>
                <w:szCs w:val="20"/>
                <w:lang w:val="en-GB" w:eastAsia="ja-JP"/>
              </w:rPr>
            </w:pPr>
            <w:r w:rsidRPr="00EA70B7">
              <w:rPr>
                <w:rFonts w:ascii="Arial" w:hAnsi="Arial" w:cs="Arial"/>
                <w:sz w:val="20"/>
                <w:szCs w:val="20"/>
                <w:lang w:val="en-GB" w:eastAsia="ja-JP"/>
              </w:rPr>
              <w:t>This IE defines how many cells are reported in a single report instance.</w:t>
            </w:r>
          </w:p>
        </w:tc>
        <w:tc>
          <w:tcPr>
            <w:tcW w:w="2880" w:type="dxa"/>
          </w:tcPr>
          <w:p w14:paraId="47A4B24F" w14:textId="3B421BB9" w:rsidR="00400254" w:rsidRPr="00400254" w:rsidRDefault="00400254" w:rsidP="00400254">
            <w:pPr>
              <w:rPr>
                <w:rFonts w:ascii="Arial" w:hAnsi="Arial" w:cs="Arial"/>
                <w:sz w:val="20"/>
                <w:szCs w:val="20"/>
                <w:lang w:val="en-GB" w:eastAsia="ja-JP"/>
              </w:rPr>
            </w:pPr>
            <w:r w:rsidRPr="00EA70B7">
              <w:rPr>
                <w:rFonts w:ascii="Arial" w:hAnsi="Arial" w:cs="Arial"/>
                <w:sz w:val="20"/>
                <w:szCs w:val="20"/>
                <w:lang w:val="en-GB" w:eastAsia="ja-JP"/>
              </w:rPr>
              <w:t>ENUMERATED {[n1],n2,n3,n4}</w:t>
            </w:r>
          </w:p>
        </w:tc>
      </w:tr>
      <w:tr w:rsidR="00400254" w:rsidRPr="00CD73CA" w14:paraId="321D2EA8" w14:textId="77777777" w:rsidTr="00820183">
        <w:tc>
          <w:tcPr>
            <w:tcW w:w="1705" w:type="dxa"/>
            <w:vMerge/>
          </w:tcPr>
          <w:p w14:paraId="1F22E862" w14:textId="77777777" w:rsidR="00400254" w:rsidRPr="00EA70B7" w:rsidRDefault="00400254" w:rsidP="00400254">
            <w:pPr>
              <w:rPr>
                <w:rFonts w:ascii="Arial" w:hAnsi="Arial" w:cs="Arial"/>
                <w:sz w:val="20"/>
                <w:szCs w:val="20"/>
                <w:lang w:val="en-GB" w:eastAsia="ja-JP"/>
              </w:rPr>
            </w:pPr>
          </w:p>
        </w:tc>
        <w:tc>
          <w:tcPr>
            <w:tcW w:w="1890" w:type="dxa"/>
          </w:tcPr>
          <w:p w14:paraId="1939AB01" w14:textId="2493C39E" w:rsidR="00400254" w:rsidRPr="00EA70B7" w:rsidRDefault="00400254" w:rsidP="00400254">
            <w:pPr>
              <w:rPr>
                <w:rFonts w:ascii="Arial" w:hAnsi="Arial" w:cs="Arial"/>
                <w:sz w:val="20"/>
                <w:szCs w:val="20"/>
                <w:lang w:val="en-GB" w:eastAsia="ja-JP"/>
              </w:rPr>
            </w:pPr>
            <w:r w:rsidRPr="00EA70B7">
              <w:rPr>
                <w:rFonts w:ascii="Arial" w:hAnsi="Arial" w:cs="Arial"/>
                <w:sz w:val="20"/>
                <w:szCs w:val="20"/>
                <w:lang w:val="en-GB" w:eastAsia="ja-JP"/>
              </w:rPr>
              <w:t>nrofReportedRSPerCell</w:t>
            </w:r>
          </w:p>
        </w:tc>
        <w:tc>
          <w:tcPr>
            <w:tcW w:w="990" w:type="dxa"/>
          </w:tcPr>
          <w:p w14:paraId="54621011" w14:textId="53C43D0B" w:rsidR="00400254" w:rsidRDefault="00400254" w:rsidP="00400254">
            <w:pPr>
              <w:rPr>
                <w:rFonts w:ascii="Arial" w:hAnsi="Arial" w:cs="Arial"/>
                <w:sz w:val="20"/>
                <w:szCs w:val="20"/>
                <w:lang w:val="en-GB" w:eastAsia="ja-JP"/>
              </w:rPr>
            </w:pPr>
            <w:r>
              <w:rPr>
                <w:rFonts w:ascii="Arial" w:hAnsi="Arial" w:cs="Arial"/>
                <w:sz w:val="20"/>
                <w:szCs w:val="20"/>
                <w:lang w:val="en-GB" w:eastAsia="ja-JP"/>
              </w:rPr>
              <w:t>new</w:t>
            </w:r>
          </w:p>
        </w:tc>
        <w:tc>
          <w:tcPr>
            <w:tcW w:w="2700" w:type="dxa"/>
          </w:tcPr>
          <w:p w14:paraId="510F39B0" w14:textId="2A66B520" w:rsidR="00400254" w:rsidRPr="00EA70B7" w:rsidRDefault="00400254" w:rsidP="00400254">
            <w:pPr>
              <w:rPr>
                <w:rFonts w:ascii="Arial" w:hAnsi="Arial" w:cs="Arial"/>
                <w:sz w:val="20"/>
                <w:szCs w:val="20"/>
                <w:lang w:val="en-GB" w:eastAsia="ja-JP"/>
              </w:rPr>
            </w:pPr>
            <w:r w:rsidRPr="00EA70B7">
              <w:rPr>
                <w:rFonts w:ascii="Arial" w:hAnsi="Arial" w:cs="Arial"/>
                <w:sz w:val="20"/>
                <w:szCs w:val="20"/>
                <w:lang w:val="en-GB" w:eastAsia="ja-JP"/>
              </w:rPr>
              <w:t>This IE defines how many RSs per cell are reported in a single report instance.</w:t>
            </w:r>
          </w:p>
        </w:tc>
        <w:tc>
          <w:tcPr>
            <w:tcW w:w="2880" w:type="dxa"/>
          </w:tcPr>
          <w:p w14:paraId="5024E2CA" w14:textId="413F5634" w:rsidR="00400254" w:rsidRPr="00EA70B7" w:rsidRDefault="00400254" w:rsidP="00400254">
            <w:pPr>
              <w:rPr>
                <w:rFonts w:ascii="Arial" w:hAnsi="Arial" w:cs="Arial"/>
                <w:sz w:val="20"/>
                <w:szCs w:val="20"/>
                <w:lang w:val="en-GB" w:eastAsia="ja-JP"/>
              </w:rPr>
            </w:pPr>
            <w:r w:rsidRPr="00EA70B7">
              <w:rPr>
                <w:rFonts w:ascii="Arial" w:hAnsi="Arial" w:cs="Arial"/>
                <w:sz w:val="20"/>
                <w:szCs w:val="20"/>
                <w:lang w:val="en-GB" w:eastAsia="ja-JP"/>
              </w:rPr>
              <w:t>ENUMERATED {n1,n2,n3,n4}</w:t>
            </w:r>
          </w:p>
        </w:tc>
      </w:tr>
      <w:tr w:rsidR="00400254" w:rsidRPr="00CD73CA" w14:paraId="53728680" w14:textId="77777777" w:rsidTr="00820183">
        <w:tc>
          <w:tcPr>
            <w:tcW w:w="1705" w:type="dxa"/>
            <w:vMerge/>
          </w:tcPr>
          <w:p w14:paraId="4980D86D" w14:textId="77777777" w:rsidR="00400254" w:rsidRPr="00EA70B7" w:rsidRDefault="00400254" w:rsidP="00400254">
            <w:pPr>
              <w:rPr>
                <w:rFonts w:ascii="Arial" w:hAnsi="Arial" w:cs="Arial"/>
                <w:sz w:val="20"/>
                <w:szCs w:val="20"/>
                <w:lang w:val="en-GB" w:eastAsia="ja-JP"/>
              </w:rPr>
            </w:pPr>
          </w:p>
        </w:tc>
        <w:tc>
          <w:tcPr>
            <w:tcW w:w="1890" w:type="dxa"/>
          </w:tcPr>
          <w:p w14:paraId="6EFB99B9" w14:textId="6B9EB404" w:rsidR="00400254" w:rsidRPr="00EA70B7" w:rsidRDefault="00400254" w:rsidP="00400254">
            <w:pPr>
              <w:rPr>
                <w:rFonts w:ascii="Arial" w:hAnsi="Arial" w:cs="Arial"/>
                <w:sz w:val="20"/>
                <w:szCs w:val="20"/>
                <w:lang w:val="en-GB" w:eastAsia="ja-JP"/>
              </w:rPr>
            </w:pPr>
            <w:r w:rsidRPr="00EA70B7">
              <w:rPr>
                <w:rFonts w:ascii="Arial" w:hAnsi="Arial" w:cs="Arial"/>
                <w:sz w:val="20"/>
                <w:szCs w:val="20"/>
                <w:lang w:val="en-GB" w:eastAsia="ja-JP"/>
              </w:rPr>
              <w:t>SpCellInclusion</w:t>
            </w:r>
          </w:p>
        </w:tc>
        <w:tc>
          <w:tcPr>
            <w:tcW w:w="990" w:type="dxa"/>
          </w:tcPr>
          <w:p w14:paraId="45453D07" w14:textId="426CF44A" w:rsidR="00400254" w:rsidRDefault="00400254" w:rsidP="00400254">
            <w:pPr>
              <w:rPr>
                <w:rFonts w:ascii="Arial" w:hAnsi="Arial" w:cs="Arial"/>
                <w:sz w:val="20"/>
                <w:szCs w:val="20"/>
                <w:lang w:val="en-GB" w:eastAsia="ja-JP"/>
              </w:rPr>
            </w:pPr>
            <w:r>
              <w:rPr>
                <w:rFonts w:ascii="Arial" w:hAnsi="Arial" w:cs="Arial"/>
                <w:sz w:val="20"/>
                <w:szCs w:val="20"/>
                <w:lang w:val="en-GB" w:eastAsia="ja-JP"/>
              </w:rPr>
              <w:t>new</w:t>
            </w:r>
          </w:p>
        </w:tc>
        <w:tc>
          <w:tcPr>
            <w:tcW w:w="2700" w:type="dxa"/>
          </w:tcPr>
          <w:p w14:paraId="0C4301E6" w14:textId="68E497DE" w:rsidR="00400254" w:rsidRPr="00EA70B7" w:rsidRDefault="00400254" w:rsidP="00400254">
            <w:pPr>
              <w:rPr>
                <w:rFonts w:ascii="Arial" w:hAnsi="Arial" w:cs="Arial"/>
                <w:sz w:val="20"/>
                <w:szCs w:val="20"/>
                <w:lang w:val="en-GB" w:eastAsia="ja-JP"/>
              </w:rPr>
            </w:pPr>
            <w:r w:rsidRPr="00EA70B7">
              <w:rPr>
                <w:rFonts w:ascii="Arial" w:hAnsi="Arial" w:cs="Arial"/>
                <w:sz w:val="20"/>
                <w:szCs w:val="20"/>
                <w:lang w:val="en-GB" w:eastAsia="ja-JP"/>
              </w:rPr>
              <w:t>This IE indicate whether UE shall include the L1 measurement report assocaited with current SPCell.</w:t>
            </w:r>
          </w:p>
        </w:tc>
        <w:tc>
          <w:tcPr>
            <w:tcW w:w="2880" w:type="dxa"/>
          </w:tcPr>
          <w:p w14:paraId="01AC8B8E" w14:textId="24A30973" w:rsidR="00400254" w:rsidRPr="00EA70B7" w:rsidRDefault="00400254" w:rsidP="00400254">
            <w:pPr>
              <w:rPr>
                <w:rFonts w:ascii="Arial" w:hAnsi="Arial" w:cs="Arial"/>
                <w:sz w:val="20"/>
                <w:szCs w:val="20"/>
                <w:lang w:val="en-GB" w:eastAsia="ja-JP"/>
              </w:rPr>
            </w:pPr>
            <w:r w:rsidRPr="00EA70B7">
              <w:rPr>
                <w:rFonts w:ascii="Arial" w:hAnsi="Arial" w:cs="Arial"/>
                <w:sz w:val="20"/>
                <w:szCs w:val="20"/>
                <w:lang w:val="en-GB" w:eastAsia="ja-JP"/>
              </w:rPr>
              <w:t>ENUMERATED {PCell, FFS}</w:t>
            </w:r>
          </w:p>
        </w:tc>
      </w:tr>
      <w:tr w:rsidR="00400254" w:rsidRPr="00CD73CA" w14:paraId="68682879" w14:textId="77777777" w:rsidTr="00820183">
        <w:tc>
          <w:tcPr>
            <w:tcW w:w="1705" w:type="dxa"/>
          </w:tcPr>
          <w:p w14:paraId="313E546A" w14:textId="4AB82456" w:rsidR="00400254" w:rsidRPr="00EA70B7" w:rsidRDefault="00400254" w:rsidP="00400254">
            <w:pPr>
              <w:rPr>
                <w:rFonts w:ascii="Arial" w:hAnsi="Arial" w:cs="Arial"/>
                <w:sz w:val="20"/>
                <w:szCs w:val="20"/>
                <w:lang w:val="en-GB" w:eastAsia="ja-JP"/>
              </w:rPr>
            </w:pPr>
            <w:r w:rsidRPr="00400254">
              <w:rPr>
                <w:rFonts w:ascii="Arial" w:hAnsi="Arial" w:cs="Arial"/>
                <w:sz w:val="20"/>
                <w:szCs w:val="20"/>
                <w:lang w:val="en-GB" w:eastAsia="ja-JP"/>
              </w:rPr>
              <w:t>LTM-CSI-ReportConfig</w:t>
            </w:r>
          </w:p>
        </w:tc>
        <w:tc>
          <w:tcPr>
            <w:tcW w:w="1890" w:type="dxa"/>
          </w:tcPr>
          <w:p w14:paraId="3F3941FF" w14:textId="6604947B" w:rsidR="00400254" w:rsidRPr="00EA70B7" w:rsidRDefault="00400254" w:rsidP="00400254">
            <w:pPr>
              <w:rPr>
                <w:rFonts w:ascii="Arial" w:hAnsi="Arial" w:cs="Arial"/>
                <w:sz w:val="20"/>
                <w:szCs w:val="20"/>
                <w:lang w:val="en-GB" w:eastAsia="ja-JP"/>
              </w:rPr>
            </w:pPr>
            <w:r w:rsidRPr="00400254">
              <w:rPr>
                <w:rFonts w:ascii="Arial" w:hAnsi="Arial" w:cs="Arial"/>
                <w:sz w:val="20"/>
                <w:szCs w:val="20"/>
                <w:lang w:val="en-GB" w:eastAsia="ja-JP"/>
              </w:rPr>
              <w:t>reportConfigType</w:t>
            </w:r>
          </w:p>
        </w:tc>
        <w:tc>
          <w:tcPr>
            <w:tcW w:w="990" w:type="dxa"/>
          </w:tcPr>
          <w:p w14:paraId="12A5A529" w14:textId="77C2D0C4" w:rsidR="00400254" w:rsidRDefault="00400254" w:rsidP="00400254">
            <w:pPr>
              <w:rPr>
                <w:rFonts w:ascii="Arial" w:hAnsi="Arial" w:cs="Arial"/>
                <w:sz w:val="20"/>
                <w:szCs w:val="20"/>
                <w:lang w:val="en-GB" w:eastAsia="ja-JP"/>
              </w:rPr>
            </w:pPr>
            <w:r>
              <w:rPr>
                <w:rFonts w:ascii="Arial" w:hAnsi="Arial" w:cs="Arial"/>
                <w:sz w:val="20"/>
                <w:szCs w:val="20"/>
                <w:lang w:val="en-GB" w:eastAsia="ja-JP"/>
              </w:rPr>
              <w:t>existing</w:t>
            </w:r>
          </w:p>
        </w:tc>
        <w:tc>
          <w:tcPr>
            <w:tcW w:w="2700" w:type="dxa"/>
          </w:tcPr>
          <w:p w14:paraId="77BDE158" w14:textId="3FF27337" w:rsidR="00400254" w:rsidRPr="00EA70B7" w:rsidRDefault="00400254" w:rsidP="00400254">
            <w:pPr>
              <w:rPr>
                <w:rFonts w:ascii="Arial" w:hAnsi="Arial" w:cs="Arial"/>
                <w:sz w:val="20"/>
                <w:szCs w:val="20"/>
                <w:lang w:val="en-GB" w:eastAsia="ja-JP"/>
              </w:rPr>
            </w:pPr>
            <w:r w:rsidRPr="00400254">
              <w:rPr>
                <w:rFonts w:ascii="Arial" w:hAnsi="Arial" w:cs="Arial"/>
                <w:sz w:val="20"/>
                <w:szCs w:val="20"/>
                <w:lang w:val="en-GB" w:eastAsia="ja-JP"/>
              </w:rPr>
              <w:t>The reportConfigType describes how the measurements are reported, similar to reportConfigType in CSI-ReportConfig</w:t>
            </w:r>
          </w:p>
        </w:tc>
        <w:tc>
          <w:tcPr>
            <w:tcW w:w="2880" w:type="dxa"/>
          </w:tcPr>
          <w:p w14:paraId="22CAF518" w14:textId="77777777" w:rsidR="00400254" w:rsidRPr="00400254" w:rsidRDefault="00400254" w:rsidP="00400254">
            <w:pPr>
              <w:rPr>
                <w:rFonts w:ascii="Arial" w:hAnsi="Arial" w:cs="Arial"/>
                <w:sz w:val="20"/>
                <w:szCs w:val="20"/>
                <w:lang w:val="en-GB" w:eastAsia="ja-JP"/>
              </w:rPr>
            </w:pPr>
            <w:r w:rsidRPr="00400254">
              <w:rPr>
                <w:rFonts w:ascii="Arial" w:hAnsi="Arial" w:cs="Arial"/>
                <w:sz w:val="20"/>
                <w:szCs w:val="20"/>
                <w:lang w:val="en-GB" w:eastAsia="ja-JP"/>
              </w:rPr>
              <w:t>CHOICE {</w:t>
            </w:r>
          </w:p>
          <w:p w14:paraId="5F2958BB" w14:textId="77777777" w:rsidR="00400254" w:rsidRPr="00400254" w:rsidRDefault="00400254" w:rsidP="00400254">
            <w:pPr>
              <w:rPr>
                <w:rFonts w:ascii="Arial" w:hAnsi="Arial" w:cs="Arial"/>
                <w:sz w:val="20"/>
                <w:szCs w:val="20"/>
                <w:lang w:val="en-GB" w:eastAsia="ja-JP"/>
              </w:rPr>
            </w:pPr>
            <w:r w:rsidRPr="00400254">
              <w:rPr>
                <w:rFonts w:ascii="Arial" w:hAnsi="Arial" w:cs="Arial"/>
                <w:sz w:val="20"/>
                <w:szCs w:val="20"/>
                <w:lang w:val="en-GB" w:eastAsia="ja-JP"/>
              </w:rPr>
              <w:t xml:space="preserve">    periodic                                </w:t>
            </w:r>
          </w:p>
          <w:p w14:paraId="503DF4EB" w14:textId="77777777" w:rsidR="00400254" w:rsidRPr="00400254" w:rsidRDefault="00400254" w:rsidP="00400254">
            <w:pPr>
              <w:rPr>
                <w:rFonts w:ascii="Arial" w:hAnsi="Arial" w:cs="Arial"/>
                <w:sz w:val="20"/>
                <w:szCs w:val="20"/>
                <w:lang w:val="en-GB" w:eastAsia="ja-JP"/>
              </w:rPr>
            </w:pPr>
            <w:r w:rsidRPr="00400254">
              <w:rPr>
                <w:rFonts w:ascii="Arial" w:hAnsi="Arial" w:cs="Arial"/>
                <w:sz w:val="20"/>
                <w:szCs w:val="20"/>
                <w:lang w:val="en-GB" w:eastAsia="ja-JP"/>
              </w:rPr>
              <w:t xml:space="preserve">    semiPersistentOnPUCCH                   </w:t>
            </w:r>
          </w:p>
          <w:p w14:paraId="73E9C64A" w14:textId="77777777" w:rsidR="00400254" w:rsidRPr="00400254" w:rsidRDefault="00400254" w:rsidP="00400254">
            <w:pPr>
              <w:rPr>
                <w:rFonts w:ascii="Arial" w:hAnsi="Arial" w:cs="Arial"/>
                <w:sz w:val="20"/>
                <w:szCs w:val="20"/>
                <w:lang w:val="en-GB" w:eastAsia="ja-JP"/>
              </w:rPr>
            </w:pPr>
            <w:r w:rsidRPr="00400254">
              <w:rPr>
                <w:rFonts w:ascii="Arial" w:hAnsi="Arial" w:cs="Arial"/>
                <w:sz w:val="20"/>
                <w:szCs w:val="20"/>
                <w:lang w:val="en-GB" w:eastAsia="ja-JP"/>
              </w:rPr>
              <w:t xml:space="preserve">    semiPersistentOnPUSCH                   </w:t>
            </w:r>
          </w:p>
          <w:p w14:paraId="6A690CCD" w14:textId="77777777" w:rsidR="00400254" w:rsidRPr="00400254" w:rsidRDefault="00400254" w:rsidP="00400254">
            <w:pPr>
              <w:rPr>
                <w:rFonts w:ascii="Arial" w:hAnsi="Arial" w:cs="Arial"/>
                <w:sz w:val="20"/>
                <w:szCs w:val="20"/>
                <w:lang w:val="en-GB" w:eastAsia="ja-JP"/>
              </w:rPr>
            </w:pPr>
            <w:r w:rsidRPr="00400254">
              <w:rPr>
                <w:rFonts w:ascii="Arial" w:hAnsi="Arial" w:cs="Arial"/>
                <w:sz w:val="20"/>
                <w:szCs w:val="20"/>
                <w:lang w:val="en-GB" w:eastAsia="ja-JP"/>
              </w:rPr>
              <w:t xml:space="preserve">    aperiodic                               </w:t>
            </w:r>
          </w:p>
          <w:p w14:paraId="4A7AE9CD" w14:textId="5B1D0158" w:rsidR="00400254" w:rsidRPr="00EA70B7" w:rsidRDefault="00400254" w:rsidP="00400254">
            <w:pPr>
              <w:rPr>
                <w:rFonts w:ascii="Arial" w:hAnsi="Arial" w:cs="Arial"/>
                <w:sz w:val="20"/>
                <w:szCs w:val="20"/>
                <w:lang w:val="en-GB" w:eastAsia="ja-JP"/>
              </w:rPr>
            </w:pPr>
            <w:r w:rsidRPr="00400254">
              <w:rPr>
                <w:rFonts w:ascii="Arial" w:hAnsi="Arial" w:cs="Arial"/>
                <w:sz w:val="20"/>
                <w:szCs w:val="20"/>
                <w:lang w:val="en-GB" w:eastAsia="ja-JP"/>
              </w:rPr>
              <w:t>},</w:t>
            </w:r>
          </w:p>
        </w:tc>
      </w:tr>
      <w:tr w:rsidR="00400254" w:rsidRPr="00CD73CA" w14:paraId="0C3E3443" w14:textId="77777777" w:rsidTr="00820183">
        <w:tc>
          <w:tcPr>
            <w:tcW w:w="1705" w:type="dxa"/>
            <w:vMerge w:val="restart"/>
          </w:tcPr>
          <w:p w14:paraId="78FA0120" w14:textId="77CCC1B8" w:rsidR="00400254" w:rsidRPr="00400254" w:rsidRDefault="00400254" w:rsidP="00400254">
            <w:pPr>
              <w:rPr>
                <w:rFonts w:ascii="Arial" w:hAnsi="Arial" w:cs="Arial"/>
                <w:sz w:val="20"/>
                <w:szCs w:val="20"/>
                <w:lang w:val="en-GB" w:eastAsia="ja-JP"/>
              </w:rPr>
            </w:pPr>
            <w:r w:rsidRPr="00400254">
              <w:rPr>
                <w:rFonts w:ascii="Arial" w:hAnsi="Arial" w:cs="Arial"/>
                <w:sz w:val="20"/>
                <w:szCs w:val="20"/>
                <w:lang w:val="en-GB" w:eastAsia="ja-JP"/>
              </w:rPr>
              <w:t>reportConfigType</w:t>
            </w:r>
          </w:p>
        </w:tc>
        <w:tc>
          <w:tcPr>
            <w:tcW w:w="1890" w:type="dxa"/>
          </w:tcPr>
          <w:p w14:paraId="2A0A31D2" w14:textId="0D5CCB01" w:rsidR="00400254" w:rsidRPr="00400254" w:rsidRDefault="00400254" w:rsidP="00400254">
            <w:pPr>
              <w:rPr>
                <w:rFonts w:ascii="Arial" w:hAnsi="Arial" w:cs="Arial"/>
                <w:sz w:val="20"/>
                <w:szCs w:val="20"/>
                <w:lang w:val="en-GB" w:eastAsia="ja-JP"/>
              </w:rPr>
            </w:pPr>
            <w:r w:rsidRPr="00400254">
              <w:rPr>
                <w:rFonts w:ascii="Arial" w:hAnsi="Arial" w:cs="Arial"/>
                <w:sz w:val="20"/>
                <w:szCs w:val="20"/>
                <w:lang w:val="en-GB" w:eastAsia="ja-JP"/>
              </w:rPr>
              <w:t>periodic</w:t>
            </w:r>
          </w:p>
        </w:tc>
        <w:tc>
          <w:tcPr>
            <w:tcW w:w="990" w:type="dxa"/>
          </w:tcPr>
          <w:p w14:paraId="64260F3E" w14:textId="3CAE60FF" w:rsidR="00400254" w:rsidRDefault="00400254" w:rsidP="00400254">
            <w:pPr>
              <w:rPr>
                <w:rFonts w:ascii="Arial" w:hAnsi="Arial" w:cs="Arial"/>
                <w:sz w:val="20"/>
                <w:szCs w:val="20"/>
                <w:lang w:val="en-GB" w:eastAsia="ja-JP"/>
              </w:rPr>
            </w:pPr>
            <w:r>
              <w:rPr>
                <w:rFonts w:ascii="Arial" w:hAnsi="Arial" w:cs="Arial"/>
                <w:sz w:val="20"/>
                <w:szCs w:val="20"/>
                <w:lang w:val="en-GB" w:eastAsia="ja-JP"/>
              </w:rPr>
              <w:t>existing</w:t>
            </w:r>
          </w:p>
        </w:tc>
        <w:tc>
          <w:tcPr>
            <w:tcW w:w="2700" w:type="dxa"/>
          </w:tcPr>
          <w:p w14:paraId="2323A214" w14:textId="549E163A" w:rsidR="00400254" w:rsidRPr="00400254" w:rsidRDefault="00400254" w:rsidP="00400254">
            <w:pPr>
              <w:rPr>
                <w:rFonts w:ascii="Arial" w:hAnsi="Arial" w:cs="Arial"/>
                <w:sz w:val="20"/>
                <w:szCs w:val="20"/>
                <w:lang w:val="en-GB" w:eastAsia="ja-JP"/>
              </w:rPr>
            </w:pPr>
            <w:r w:rsidRPr="00400254">
              <w:rPr>
                <w:rFonts w:ascii="Arial" w:hAnsi="Arial" w:cs="Arial"/>
                <w:sz w:val="20"/>
                <w:szCs w:val="20"/>
                <w:lang w:val="en-GB" w:eastAsia="ja-JP"/>
              </w:rPr>
              <w:t>Describes the properties of periodic LTM report</w:t>
            </w:r>
          </w:p>
        </w:tc>
        <w:tc>
          <w:tcPr>
            <w:tcW w:w="2880" w:type="dxa"/>
          </w:tcPr>
          <w:p w14:paraId="4B118858" w14:textId="77777777" w:rsidR="00400254" w:rsidRPr="00400254" w:rsidRDefault="00400254" w:rsidP="00400254">
            <w:pPr>
              <w:rPr>
                <w:rFonts w:ascii="Arial" w:hAnsi="Arial" w:cs="Arial"/>
                <w:sz w:val="20"/>
                <w:szCs w:val="20"/>
                <w:lang w:val="en-GB" w:eastAsia="ja-JP"/>
              </w:rPr>
            </w:pPr>
            <w:r w:rsidRPr="00400254">
              <w:rPr>
                <w:rFonts w:ascii="Arial" w:hAnsi="Arial" w:cs="Arial"/>
                <w:sz w:val="20"/>
                <w:szCs w:val="20"/>
                <w:lang w:val="en-GB" w:eastAsia="ja-JP"/>
              </w:rPr>
              <w:t>SEQUENCE {</w:t>
            </w:r>
          </w:p>
          <w:p w14:paraId="7AA86238" w14:textId="77777777" w:rsidR="00400254" w:rsidRPr="00400254" w:rsidRDefault="00400254" w:rsidP="00400254">
            <w:pPr>
              <w:rPr>
                <w:rFonts w:ascii="Arial" w:hAnsi="Arial" w:cs="Arial"/>
                <w:sz w:val="20"/>
                <w:szCs w:val="20"/>
                <w:lang w:val="en-GB" w:eastAsia="ja-JP"/>
              </w:rPr>
            </w:pPr>
            <w:r w:rsidRPr="00400254">
              <w:rPr>
                <w:rFonts w:ascii="Arial" w:hAnsi="Arial" w:cs="Arial"/>
                <w:sz w:val="20"/>
                <w:szCs w:val="20"/>
                <w:lang w:val="en-GB" w:eastAsia="ja-JP"/>
              </w:rPr>
              <w:t xml:space="preserve">    reportSlotConfig                        </w:t>
            </w:r>
          </w:p>
          <w:p w14:paraId="28CCFEC6" w14:textId="77777777" w:rsidR="00400254" w:rsidRPr="00400254" w:rsidRDefault="00400254" w:rsidP="00400254">
            <w:pPr>
              <w:rPr>
                <w:rFonts w:ascii="Arial" w:hAnsi="Arial" w:cs="Arial"/>
                <w:sz w:val="20"/>
                <w:szCs w:val="20"/>
                <w:lang w:val="en-GB" w:eastAsia="ja-JP"/>
              </w:rPr>
            </w:pPr>
            <w:r w:rsidRPr="00400254">
              <w:rPr>
                <w:rFonts w:ascii="Arial" w:hAnsi="Arial" w:cs="Arial"/>
                <w:sz w:val="20"/>
                <w:szCs w:val="20"/>
                <w:lang w:val="en-GB" w:eastAsia="ja-JP"/>
              </w:rPr>
              <w:t xml:space="preserve">    pucch-CSI-ResourceList                  </w:t>
            </w:r>
          </w:p>
          <w:p w14:paraId="290DA9F7" w14:textId="5B56B224" w:rsidR="00400254" w:rsidRPr="00400254" w:rsidRDefault="00400254" w:rsidP="00400254">
            <w:pPr>
              <w:rPr>
                <w:rFonts w:ascii="Arial" w:hAnsi="Arial" w:cs="Arial"/>
                <w:sz w:val="20"/>
                <w:szCs w:val="20"/>
                <w:lang w:val="en-GB" w:eastAsia="ja-JP"/>
              </w:rPr>
            </w:pPr>
            <w:r w:rsidRPr="00400254">
              <w:rPr>
                <w:rFonts w:ascii="Arial" w:hAnsi="Arial" w:cs="Arial"/>
                <w:sz w:val="20"/>
                <w:szCs w:val="20"/>
                <w:lang w:val="en-GB" w:eastAsia="ja-JP"/>
              </w:rPr>
              <w:t>},</w:t>
            </w:r>
          </w:p>
        </w:tc>
      </w:tr>
      <w:tr w:rsidR="00400254" w:rsidRPr="00CD73CA" w14:paraId="5B044AAF" w14:textId="77777777" w:rsidTr="00820183">
        <w:tc>
          <w:tcPr>
            <w:tcW w:w="1705" w:type="dxa"/>
            <w:vMerge/>
          </w:tcPr>
          <w:p w14:paraId="087D49AA" w14:textId="77777777" w:rsidR="00400254" w:rsidRPr="00400254" w:rsidRDefault="00400254" w:rsidP="00400254">
            <w:pPr>
              <w:rPr>
                <w:rFonts w:ascii="Arial" w:hAnsi="Arial" w:cs="Arial"/>
                <w:sz w:val="20"/>
                <w:szCs w:val="20"/>
                <w:lang w:val="en-GB" w:eastAsia="ja-JP"/>
              </w:rPr>
            </w:pPr>
          </w:p>
        </w:tc>
        <w:tc>
          <w:tcPr>
            <w:tcW w:w="1890" w:type="dxa"/>
          </w:tcPr>
          <w:p w14:paraId="497FABF0" w14:textId="624592C9" w:rsidR="00400254" w:rsidRPr="00400254" w:rsidRDefault="00400254" w:rsidP="00400254">
            <w:pPr>
              <w:rPr>
                <w:rFonts w:ascii="Arial" w:hAnsi="Arial" w:cs="Arial"/>
                <w:sz w:val="20"/>
                <w:szCs w:val="20"/>
                <w:lang w:val="en-GB" w:eastAsia="ja-JP"/>
              </w:rPr>
            </w:pPr>
            <w:r w:rsidRPr="00400254">
              <w:rPr>
                <w:rFonts w:ascii="Arial" w:hAnsi="Arial" w:cs="Arial"/>
                <w:sz w:val="20"/>
                <w:szCs w:val="20"/>
                <w:lang w:val="en-GB" w:eastAsia="ja-JP"/>
              </w:rPr>
              <w:t>semiPersistentOnPUCCH</w:t>
            </w:r>
          </w:p>
        </w:tc>
        <w:tc>
          <w:tcPr>
            <w:tcW w:w="990" w:type="dxa"/>
          </w:tcPr>
          <w:p w14:paraId="41F40455" w14:textId="260FE7D1" w:rsidR="00400254" w:rsidRDefault="00400254" w:rsidP="00400254">
            <w:pPr>
              <w:rPr>
                <w:rFonts w:ascii="Arial" w:hAnsi="Arial" w:cs="Arial"/>
                <w:sz w:val="20"/>
                <w:szCs w:val="20"/>
                <w:lang w:val="en-GB" w:eastAsia="ja-JP"/>
              </w:rPr>
            </w:pPr>
            <w:r>
              <w:rPr>
                <w:rFonts w:ascii="Arial" w:hAnsi="Arial" w:cs="Arial"/>
                <w:sz w:val="20"/>
                <w:szCs w:val="20"/>
                <w:lang w:val="en-GB" w:eastAsia="ja-JP"/>
              </w:rPr>
              <w:t>existing</w:t>
            </w:r>
          </w:p>
        </w:tc>
        <w:tc>
          <w:tcPr>
            <w:tcW w:w="2700" w:type="dxa"/>
          </w:tcPr>
          <w:p w14:paraId="49570B2B" w14:textId="2072C269" w:rsidR="00400254" w:rsidRPr="00400254" w:rsidRDefault="00400254" w:rsidP="00400254">
            <w:pPr>
              <w:rPr>
                <w:rFonts w:ascii="Arial" w:hAnsi="Arial" w:cs="Arial"/>
                <w:sz w:val="20"/>
                <w:szCs w:val="20"/>
                <w:lang w:val="en-GB" w:eastAsia="ja-JP"/>
              </w:rPr>
            </w:pPr>
            <w:r w:rsidRPr="00400254">
              <w:rPr>
                <w:rFonts w:ascii="Arial" w:hAnsi="Arial" w:cs="Arial"/>
                <w:sz w:val="20"/>
                <w:szCs w:val="20"/>
                <w:lang w:val="en-GB" w:eastAsia="ja-JP"/>
              </w:rPr>
              <w:t>Describes the properties of semipersistent on PUCCH LTM report</w:t>
            </w:r>
          </w:p>
        </w:tc>
        <w:tc>
          <w:tcPr>
            <w:tcW w:w="2880" w:type="dxa"/>
          </w:tcPr>
          <w:p w14:paraId="39D272FD" w14:textId="77777777" w:rsidR="00400254" w:rsidRPr="00400254" w:rsidRDefault="00400254" w:rsidP="00400254">
            <w:pPr>
              <w:rPr>
                <w:rFonts w:ascii="Arial" w:hAnsi="Arial" w:cs="Arial"/>
                <w:sz w:val="20"/>
                <w:szCs w:val="20"/>
                <w:lang w:val="en-GB" w:eastAsia="ja-JP"/>
              </w:rPr>
            </w:pPr>
            <w:r w:rsidRPr="00400254">
              <w:rPr>
                <w:rFonts w:ascii="Arial" w:hAnsi="Arial" w:cs="Arial"/>
                <w:sz w:val="20"/>
                <w:szCs w:val="20"/>
                <w:lang w:val="en-GB" w:eastAsia="ja-JP"/>
              </w:rPr>
              <w:t>SEQUENCE {</w:t>
            </w:r>
          </w:p>
          <w:p w14:paraId="59921805" w14:textId="77777777" w:rsidR="00400254" w:rsidRPr="00400254" w:rsidRDefault="00400254" w:rsidP="00400254">
            <w:pPr>
              <w:rPr>
                <w:rFonts w:ascii="Arial" w:hAnsi="Arial" w:cs="Arial"/>
                <w:sz w:val="20"/>
                <w:szCs w:val="20"/>
                <w:lang w:val="en-GB" w:eastAsia="ja-JP"/>
              </w:rPr>
            </w:pPr>
            <w:r w:rsidRPr="00400254">
              <w:rPr>
                <w:rFonts w:ascii="Arial" w:hAnsi="Arial" w:cs="Arial"/>
                <w:sz w:val="20"/>
                <w:szCs w:val="20"/>
                <w:lang w:val="en-GB" w:eastAsia="ja-JP"/>
              </w:rPr>
              <w:t xml:space="preserve">    reportSlotConfig                        </w:t>
            </w:r>
          </w:p>
          <w:p w14:paraId="54B055ED" w14:textId="77777777" w:rsidR="00400254" w:rsidRPr="00400254" w:rsidRDefault="00400254" w:rsidP="00400254">
            <w:pPr>
              <w:rPr>
                <w:rFonts w:ascii="Arial" w:hAnsi="Arial" w:cs="Arial"/>
                <w:sz w:val="20"/>
                <w:szCs w:val="20"/>
                <w:lang w:val="en-GB" w:eastAsia="ja-JP"/>
              </w:rPr>
            </w:pPr>
            <w:r w:rsidRPr="00400254">
              <w:rPr>
                <w:rFonts w:ascii="Arial" w:hAnsi="Arial" w:cs="Arial"/>
                <w:sz w:val="20"/>
                <w:szCs w:val="20"/>
                <w:lang w:val="en-GB" w:eastAsia="ja-JP"/>
              </w:rPr>
              <w:t xml:space="preserve">    pucch-CSI-ResourceList                  </w:t>
            </w:r>
          </w:p>
          <w:p w14:paraId="2B5445BE" w14:textId="4293458C" w:rsidR="00400254" w:rsidRPr="00400254" w:rsidRDefault="00400254" w:rsidP="00400254">
            <w:pPr>
              <w:rPr>
                <w:rFonts w:ascii="Arial" w:hAnsi="Arial" w:cs="Arial"/>
                <w:sz w:val="20"/>
                <w:szCs w:val="20"/>
                <w:lang w:val="en-GB" w:eastAsia="ja-JP"/>
              </w:rPr>
            </w:pPr>
            <w:r w:rsidRPr="00400254">
              <w:rPr>
                <w:rFonts w:ascii="Arial" w:hAnsi="Arial" w:cs="Arial"/>
                <w:sz w:val="20"/>
                <w:szCs w:val="20"/>
                <w:lang w:val="en-GB" w:eastAsia="ja-JP"/>
              </w:rPr>
              <w:t>}</w:t>
            </w:r>
          </w:p>
        </w:tc>
      </w:tr>
      <w:tr w:rsidR="00400254" w:rsidRPr="00CD73CA" w14:paraId="0037637B" w14:textId="77777777" w:rsidTr="00820183">
        <w:tc>
          <w:tcPr>
            <w:tcW w:w="1705" w:type="dxa"/>
            <w:vMerge/>
          </w:tcPr>
          <w:p w14:paraId="0F50EFED" w14:textId="77777777" w:rsidR="00400254" w:rsidRPr="00400254" w:rsidRDefault="00400254" w:rsidP="00400254">
            <w:pPr>
              <w:rPr>
                <w:rFonts w:ascii="Arial" w:hAnsi="Arial" w:cs="Arial"/>
                <w:sz w:val="20"/>
                <w:szCs w:val="20"/>
                <w:lang w:val="en-GB" w:eastAsia="ja-JP"/>
              </w:rPr>
            </w:pPr>
          </w:p>
        </w:tc>
        <w:tc>
          <w:tcPr>
            <w:tcW w:w="1890" w:type="dxa"/>
          </w:tcPr>
          <w:p w14:paraId="2F11154A" w14:textId="3ADB0EDB" w:rsidR="00400254" w:rsidRPr="00400254" w:rsidRDefault="00400254" w:rsidP="00400254">
            <w:pPr>
              <w:rPr>
                <w:rFonts w:ascii="Arial" w:hAnsi="Arial" w:cs="Arial"/>
                <w:sz w:val="20"/>
                <w:szCs w:val="20"/>
                <w:lang w:val="en-GB" w:eastAsia="ja-JP"/>
              </w:rPr>
            </w:pPr>
            <w:r w:rsidRPr="00400254">
              <w:rPr>
                <w:rFonts w:ascii="Arial" w:hAnsi="Arial" w:cs="Arial"/>
                <w:sz w:val="20"/>
                <w:szCs w:val="20"/>
                <w:lang w:val="en-GB" w:eastAsia="ja-JP"/>
              </w:rPr>
              <w:t>semiPersistentOnPUSCH</w:t>
            </w:r>
          </w:p>
        </w:tc>
        <w:tc>
          <w:tcPr>
            <w:tcW w:w="990" w:type="dxa"/>
          </w:tcPr>
          <w:p w14:paraId="3D6A8895" w14:textId="4B3CF653" w:rsidR="00400254" w:rsidRDefault="00400254" w:rsidP="00400254">
            <w:pPr>
              <w:rPr>
                <w:rFonts w:ascii="Arial" w:hAnsi="Arial" w:cs="Arial"/>
                <w:sz w:val="20"/>
                <w:szCs w:val="20"/>
                <w:lang w:val="en-GB" w:eastAsia="ja-JP"/>
              </w:rPr>
            </w:pPr>
            <w:r>
              <w:rPr>
                <w:rFonts w:ascii="Arial" w:hAnsi="Arial" w:cs="Arial"/>
                <w:sz w:val="20"/>
                <w:szCs w:val="20"/>
                <w:lang w:val="en-GB" w:eastAsia="ja-JP"/>
              </w:rPr>
              <w:t>existing</w:t>
            </w:r>
          </w:p>
        </w:tc>
        <w:tc>
          <w:tcPr>
            <w:tcW w:w="2700" w:type="dxa"/>
          </w:tcPr>
          <w:p w14:paraId="3B0687A8" w14:textId="4ADE10D2" w:rsidR="00400254" w:rsidRPr="00400254" w:rsidRDefault="00400254" w:rsidP="00400254">
            <w:pPr>
              <w:rPr>
                <w:rFonts w:ascii="Arial" w:hAnsi="Arial" w:cs="Arial"/>
                <w:sz w:val="20"/>
                <w:szCs w:val="20"/>
                <w:lang w:val="en-GB" w:eastAsia="ja-JP"/>
              </w:rPr>
            </w:pPr>
            <w:r w:rsidRPr="00400254">
              <w:rPr>
                <w:rFonts w:ascii="Arial" w:hAnsi="Arial" w:cs="Arial"/>
                <w:sz w:val="20"/>
                <w:szCs w:val="20"/>
                <w:lang w:val="en-GB" w:eastAsia="ja-JP"/>
              </w:rPr>
              <w:t>Describes the properties of semipersistent on PUSCH LTM report</w:t>
            </w:r>
          </w:p>
        </w:tc>
        <w:tc>
          <w:tcPr>
            <w:tcW w:w="2880" w:type="dxa"/>
          </w:tcPr>
          <w:p w14:paraId="7A77369F" w14:textId="77777777" w:rsidR="00400254" w:rsidRPr="00400254" w:rsidRDefault="00400254" w:rsidP="00400254">
            <w:pPr>
              <w:rPr>
                <w:rFonts w:ascii="Arial" w:hAnsi="Arial" w:cs="Arial"/>
                <w:sz w:val="20"/>
                <w:szCs w:val="20"/>
                <w:lang w:val="en-GB" w:eastAsia="ja-JP"/>
              </w:rPr>
            </w:pPr>
            <w:r w:rsidRPr="00400254">
              <w:rPr>
                <w:rFonts w:ascii="Arial" w:hAnsi="Arial" w:cs="Arial"/>
                <w:sz w:val="20"/>
                <w:szCs w:val="20"/>
                <w:lang w:val="en-GB" w:eastAsia="ja-JP"/>
              </w:rPr>
              <w:t>SEQUENCE {</w:t>
            </w:r>
          </w:p>
          <w:p w14:paraId="4A775B09" w14:textId="12E76ECF" w:rsidR="00400254" w:rsidRPr="00400254" w:rsidRDefault="00400254" w:rsidP="00400254">
            <w:pPr>
              <w:rPr>
                <w:rFonts w:ascii="Arial" w:hAnsi="Arial" w:cs="Arial"/>
                <w:sz w:val="20"/>
                <w:szCs w:val="20"/>
                <w:lang w:val="en-GB" w:eastAsia="ja-JP"/>
              </w:rPr>
            </w:pPr>
            <w:r w:rsidRPr="00400254">
              <w:rPr>
                <w:rFonts w:ascii="Arial" w:hAnsi="Arial" w:cs="Arial"/>
                <w:sz w:val="20"/>
                <w:szCs w:val="20"/>
                <w:lang w:val="en-GB" w:eastAsia="ja-JP"/>
              </w:rPr>
              <w:t xml:space="preserve">reportSlotConfig                        </w:t>
            </w:r>
          </w:p>
          <w:p w14:paraId="5FEC4A0D" w14:textId="5392BE1C" w:rsidR="00400254" w:rsidRPr="00400254" w:rsidRDefault="00400254" w:rsidP="00400254">
            <w:pPr>
              <w:rPr>
                <w:rFonts w:ascii="Arial" w:hAnsi="Arial" w:cs="Arial"/>
                <w:sz w:val="20"/>
                <w:szCs w:val="20"/>
                <w:lang w:val="en-GB" w:eastAsia="ja-JP"/>
              </w:rPr>
            </w:pPr>
            <w:r w:rsidRPr="00400254">
              <w:rPr>
                <w:rFonts w:ascii="Arial" w:hAnsi="Arial" w:cs="Arial"/>
                <w:sz w:val="20"/>
                <w:szCs w:val="20"/>
                <w:lang w:val="en-GB" w:eastAsia="ja-JP"/>
              </w:rPr>
              <w:t xml:space="preserve">reportSlotOffsetList-r18                </w:t>
            </w:r>
          </w:p>
          <w:p w14:paraId="06E1B024" w14:textId="3F9419E1" w:rsidR="00400254" w:rsidRPr="00400254" w:rsidRDefault="00400254" w:rsidP="00400254">
            <w:pPr>
              <w:rPr>
                <w:rFonts w:ascii="Arial" w:hAnsi="Arial" w:cs="Arial"/>
                <w:sz w:val="20"/>
                <w:szCs w:val="20"/>
                <w:lang w:val="en-GB" w:eastAsia="ja-JP"/>
              </w:rPr>
            </w:pPr>
            <w:r w:rsidRPr="00400254">
              <w:rPr>
                <w:rFonts w:ascii="Arial" w:hAnsi="Arial" w:cs="Arial"/>
                <w:sz w:val="20"/>
                <w:szCs w:val="20"/>
                <w:lang w:val="en-GB" w:eastAsia="ja-JP"/>
              </w:rPr>
              <w:lastRenderedPageBreak/>
              <w:t xml:space="preserve">reportSlotOffsetListDCI-0-2-r18         </w:t>
            </w:r>
          </w:p>
          <w:p w14:paraId="1B2EF945" w14:textId="2FB1A12F" w:rsidR="00400254" w:rsidRPr="00400254" w:rsidRDefault="00400254" w:rsidP="00400254">
            <w:pPr>
              <w:rPr>
                <w:rFonts w:ascii="Arial" w:hAnsi="Arial" w:cs="Arial"/>
                <w:sz w:val="20"/>
                <w:szCs w:val="20"/>
                <w:lang w:val="en-GB" w:eastAsia="ja-JP"/>
              </w:rPr>
            </w:pPr>
            <w:r w:rsidRPr="00400254">
              <w:rPr>
                <w:rFonts w:ascii="Arial" w:hAnsi="Arial" w:cs="Arial"/>
                <w:sz w:val="20"/>
                <w:szCs w:val="20"/>
                <w:lang w:val="en-GB" w:eastAsia="ja-JP"/>
              </w:rPr>
              <w:t xml:space="preserve">reportSlotOffsetListDCI-0-1-r18                                                                                                                 </w:t>
            </w:r>
          </w:p>
          <w:p w14:paraId="741D9BA3" w14:textId="4C8156C0" w:rsidR="00400254" w:rsidRPr="00400254" w:rsidRDefault="00400254" w:rsidP="00400254">
            <w:pPr>
              <w:rPr>
                <w:rFonts w:ascii="Arial" w:hAnsi="Arial" w:cs="Arial"/>
                <w:sz w:val="20"/>
                <w:szCs w:val="20"/>
                <w:lang w:val="en-GB" w:eastAsia="ja-JP"/>
              </w:rPr>
            </w:pPr>
            <w:r w:rsidRPr="00400254">
              <w:rPr>
                <w:rFonts w:ascii="Arial" w:hAnsi="Arial" w:cs="Arial"/>
                <w:sz w:val="20"/>
                <w:szCs w:val="20"/>
                <w:lang w:val="en-GB" w:eastAsia="ja-JP"/>
              </w:rPr>
              <w:t xml:space="preserve">p0alpha                                 </w:t>
            </w:r>
          </w:p>
          <w:p w14:paraId="048F1579" w14:textId="2EE8B8AC" w:rsidR="00400254" w:rsidRPr="00400254" w:rsidRDefault="00400254" w:rsidP="00400254">
            <w:pPr>
              <w:rPr>
                <w:rFonts w:ascii="Arial" w:hAnsi="Arial" w:cs="Arial"/>
                <w:sz w:val="20"/>
                <w:szCs w:val="20"/>
                <w:lang w:val="en-GB" w:eastAsia="ja-JP"/>
              </w:rPr>
            </w:pPr>
            <w:r w:rsidRPr="00400254">
              <w:rPr>
                <w:rFonts w:ascii="Arial" w:hAnsi="Arial" w:cs="Arial"/>
                <w:sz w:val="20"/>
                <w:szCs w:val="20"/>
                <w:lang w:val="en-GB" w:eastAsia="ja-JP"/>
              </w:rPr>
              <w:t>},</w:t>
            </w:r>
          </w:p>
        </w:tc>
      </w:tr>
      <w:tr w:rsidR="00400254" w:rsidRPr="00CD73CA" w14:paraId="1F23CBFD" w14:textId="77777777" w:rsidTr="00820183">
        <w:tc>
          <w:tcPr>
            <w:tcW w:w="1705" w:type="dxa"/>
            <w:vMerge/>
          </w:tcPr>
          <w:p w14:paraId="0D72B5A1" w14:textId="77777777" w:rsidR="00400254" w:rsidRPr="00400254" w:rsidRDefault="00400254" w:rsidP="00400254">
            <w:pPr>
              <w:rPr>
                <w:rFonts w:ascii="Arial" w:hAnsi="Arial" w:cs="Arial"/>
                <w:sz w:val="20"/>
                <w:szCs w:val="20"/>
                <w:lang w:val="en-GB" w:eastAsia="ja-JP"/>
              </w:rPr>
            </w:pPr>
          </w:p>
        </w:tc>
        <w:tc>
          <w:tcPr>
            <w:tcW w:w="1890" w:type="dxa"/>
          </w:tcPr>
          <w:p w14:paraId="04AE9E26" w14:textId="52239CC8" w:rsidR="00400254" w:rsidRPr="00400254" w:rsidRDefault="00400254" w:rsidP="00400254">
            <w:pPr>
              <w:rPr>
                <w:rFonts w:ascii="Arial" w:hAnsi="Arial" w:cs="Arial"/>
                <w:sz w:val="20"/>
                <w:szCs w:val="20"/>
                <w:lang w:val="en-GB" w:eastAsia="ja-JP"/>
              </w:rPr>
            </w:pPr>
            <w:r w:rsidRPr="00400254">
              <w:rPr>
                <w:rFonts w:ascii="Arial" w:hAnsi="Arial" w:cs="Arial"/>
                <w:sz w:val="20"/>
                <w:szCs w:val="20"/>
                <w:lang w:val="en-GB" w:eastAsia="ja-JP"/>
              </w:rPr>
              <w:t>aperiodic</w:t>
            </w:r>
          </w:p>
        </w:tc>
        <w:tc>
          <w:tcPr>
            <w:tcW w:w="990" w:type="dxa"/>
          </w:tcPr>
          <w:p w14:paraId="39F5B990" w14:textId="7CC29DDF" w:rsidR="00400254" w:rsidRDefault="00400254" w:rsidP="00400254">
            <w:pPr>
              <w:rPr>
                <w:rFonts w:ascii="Arial" w:hAnsi="Arial" w:cs="Arial"/>
                <w:sz w:val="20"/>
                <w:szCs w:val="20"/>
                <w:lang w:val="en-GB" w:eastAsia="ja-JP"/>
              </w:rPr>
            </w:pPr>
            <w:r>
              <w:rPr>
                <w:rFonts w:ascii="Arial" w:hAnsi="Arial" w:cs="Arial"/>
                <w:sz w:val="20"/>
                <w:szCs w:val="20"/>
                <w:lang w:val="en-GB" w:eastAsia="ja-JP"/>
              </w:rPr>
              <w:t>existing</w:t>
            </w:r>
          </w:p>
        </w:tc>
        <w:tc>
          <w:tcPr>
            <w:tcW w:w="2700" w:type="dxa"/>
          </w:tcPr>
          <w:p w14:paraId="22DC896A" w14:textId="0DF4C037" w:rsidR="00400254" w:rsidRPr="00400254" w:rsidRDefault="00400254" w:rsidP="00400254">
            <w:pPr>
              <w:rPr>
                <w:rFonts w:ascii="Arial" w:hAnsi="Arial" w:cs="Arial"/>
                <w:sz w:val="20"/>
                <w:szCs w:val="20"/>
                <w:lang w:val="en-GB" w:eastAsia="ja-JP"/>
              </w:rPr>
            </w:pPr>
            <w:r w:rsidRPr="00400254">
              <w:rPr>
                <w:rFonts w:ascii="Arial" w:hAnsi="Arial" w:cs="Arial"/>
                <w:sz w:val="20"/>
                <w:szCs w:val="20"/>
                <w:lang w:val="en-GB" w:eastAsia="ja-JP"/>
              </w:rPr>
              <w:t>Describes the properties of aperiodic LTM report</w:t>
            </w:r>
          </w:p>
        </w:tc>
        <w:tc>
          <w:tcPr>
            <w:tcW w:w="2880" w:type="dxa"/>
          </w:tcPr>
          <w:p w14:paraId="7781E128" w14:textId="77777777" w:rsidR="00400254" w:rsidRPr="00400254" w:rsidRDefault="00400254" w:rsidP="00400254">
            <w:pPr>
              <w:rPr>
                <w:rFonts w:ascii="Arial" w:hAnsi="Arial" w:cs="Arial"/>
                <w:sz w:val="20"/>
                <w:szCs w:val="20"/>
                <w:lang w:val="en-GB" w:eastAsia="ja-JP"/>
              </w:rPr>
            </w:pPr>
            <w:r w:rsidRPr="00400254">
              <w:rPr>
                <w:rFonts w:ascii="Arial" w:hAnsi="Arial" w:cs="Arial"/>
                <w:sz w:val="20"/>
                <w:szCs w:val="20"/>
                <w:lang w:val="en-GB" w:eastAsia="ja-JP"/>
              </w:rPr>
              <w:t>SEQUENCE {</w:t>
            </w:r>
          </w:p>
          <w:p w14:paraId="4CA7A5EE" w14:textId="60D2B0A8" w:rsidR="00400254" w:rsidRPr="00400254" w:rsidRDefault="00400254" w:rsidP="00400254">
            <w:pPr>
              <w:rPr>
                <w:rFonts w:ascii="Arial" w:hAnsi="Arial" w:cs="Arial"/>
                <w:sz w:val="20"/>
                <w:szCs w:val="20"/>
                <w:lang w:val="en-GB" w:eastAsia="ja-JP"/>
              </w:rPr>
            </w:pPr>
            <w:r w:rsidRPr="00400254">
              <w:rPr>
                <w:rFonts w:ascii="Arial" w:hAnsi="Arial" w:cs="Arial"/>
                <w:sz w:val="20"/>
                <w:szCs w:val="20"/>
                <w:lang w:val="en-GB" w:eastAsia="ja-JP"/>
              </w:rPr>
              <w:t xml:space="preserve">reportSlotOffsetList-r17                </w:t>
            </w:r>
          </w:p>
          <w:p w14:paraId="4B9E8CE2" w14:textId="77777777" w:rsidR="00400254" w:rsidRDefault="00400254" w:rsidP="00400254">
            <w:pPr>
              <w:rPr>
                <w:rFonts w:ascii="Arial" w:hAnsi="Arial" w:cs="Arial"/>
                <w:sz w:val="20"/>
                <w:szCs w:val="20"/>
                <w:lang w:val="en-GB" w:eastAsia="ja-JP"/>
              </w:rPr>
            </w:pPr>
            <w:r w:rsidRPr="00400254">
              <w:rPr>
                <w:rFonts w:ascii="Arial" w:hAnsi="Arial" w:cs="Arial"/>
                <w:sz w:val="20"/>
                <w:szCs w:val="20"/>
                <w:lang w:val="en-GB" w:eastAsia="ja-JP"/>
              </w:rPr>
              <w:t>reportSlotOffsetListDCI-0-2-r17         reportSlotOffsetListDCI-0-1-r17</w:t>
            </w:r>
          </w:p>
          <w:p w14:paraId="01907D4E" w14:textId="211F5F7A" w:rsidR="00400254" w:rsidRPr="00400254" w:rsidRDefault="00400254" w:rsidP="00400254">
            <w:pPr>
              <w:rPr>
                <w:rFonts w:ascii="Arial" w:hAnsi="Arial" w:cs="Arial"/>
                <w:sz w:val="20"/>
                <w:szCs w:val="20"/>
                <w:lang w:val="en-GB" w:eastAsia="ja-JP"/>
              </w:rPr>
            </w:pPr>
            <w:r>
              <w:rPr>
                <w:rFonts w:ascii="Arial" w:hAnsi="Arial" w:cs="Arial"/>
                <w:sz w:val="20"/>
                <w:szCs w:val="20"/>
                <w:lang w:val="en-GB" w:eastAsia="ja-JP"/>
              </w:rPr>
              <w:t>}</w:t>
            </w:r>
          </w:p>
        </w:tc>
      </w:tr>
      <w:tr w:rsidR="00400254" w:rsidRPr="00CD73CA" w14:paraId="6D6E427B" w14:textId="77777777" w:rsidTr="00820183">
        <w:tc>
          <w:tcPr>
            <w:tcW w:w="1705" w:type="dxa"/>
          </w:tcPr>
          <w:p w14:paraId="288C4735" w14:textId="7479F3A5" w:rsidR="00400254" w:rsidRPr="00400254" w:rsidRDefault="00400254" w:rsidP="00400254">
            <w:pPr>
              <w:rPr>
                <w:rFonts w:ascii="Arial" w:hAnsi="Arial" w:cs="Arial"/>
                <w:sz w:val="20"/>
                <w:szCs w:val="20"/>
                <w:lang w:val="en-GB" w:eastAsia="ja-JP"/>
              </w:rPr>
            </w:pPr>
            <w:r w:rsidRPr="00400254">
              <w:rPr>
                <w:rFonts w:ascii="Arial" w:hAnsi="Arial" w:cs="Arial"/>
                <w:sz w:val="20"/>
                <w:szCs w:val="20"/>
                <w:lang w:val="en-GB" w:eastAsia="ja-JP"/>
              </w:rPr>
              <w:t>periodic, semPersistentOnPUCCH</w:t>
            </w:r>
          </w:p>
        </w:tc>
        <w:tc>
          <w:tcPr>
            <w:tcW w:w="1890" w:type="dxa"/>
          </w:tcPr>
          <w:p w14:paraId="289485AF" w14:textId="6856799E" w:rsidR="00400254" w:rsidRPr="00400254" w:rsidRDefault="00400254" w:rsidP="00400254">
            <w:pPr>
              <w:rPr>
                <w:rFonts w:ascii="Arial" w:hAnsi="Arial" w:cs="Arial"/>
                <w:sz w:val="20"/>
                <w:szCs w:val="20"/>
                <w:lang w:val="en-GB" w:eastAsia="ja-JP"/>
              </w:rPr>
            </w:pPr>
            <w:r w:rsidRPr="00400254">
              <w:rPr>
                <w:rFonts w:ascii="Arial" w:hAnsi="Arial" w:cs="Arial"/>
                <w:sz w:val="20"/>
                <w:szCs w:val="20"/>
                <w:lang w:val="en-GB" w:eastAsia="ja-JP"/>
              </w:rPr>
              <w:t>reportSlotConfig</w:t>
            </w:r>
          </w:p>
        </w:tc>
        <w:tc>
          <w:tcPr>
            <w:tcW w:w="990" w:type="dxa"/>
          </w:tcPr>
          <w:p w14:paraId="64D964B6" w14:textId="0E090B35" w:rsidR="00400254" w:rsidRDefault="00400254" w:rsidP="00400254">
            <w:pPr>
              <w:rPr>
                <w:rFonts w:ascii="Arial" w:hAnsi="Arial" w:cs="Arial"/>
                <w:sz w:val="20"/>
                <w:szCs w:val="20"/>
                <w:lang w:val="en-GB" w:eastAsia="ja-JP"/>
              </w:rPr>
            </w:pPr>
            <w:r>
              <w:rPr>
                <w:rFonts w:ascii="Arial" w:hAnsi="Arial" w:cs="Arial"/>
                <w:sz w:val="20"/>
                <w:szCs w:val="20"/>
                <w:lang w:val="en-GB" w:eastAsia="ja-JP"/>
              </w:rPr>
              <w:t>existing</w:t>
            </w:r>
          </w:p>
        </w:tc>
        <w:tc>
          <w:tcPr>
            <w:tcW w:w="2700" w:type="dxa"/>
          </w:tcPr>
          <w:p w14:paraId="02F987AB" w14:textId="598C8C0C" w:rsidR="00400254" w:rsidRPr="00400254" w:rsidRDefault="00400254" w:rsidP="00400254">
            <w:pPr>
              <w:rPr>
                <w:rFonts w:ascii="Arial" w:hAnsi="Arial" w:cs="Arial"/>
                <w:sz w:val="20"/>
                <w:szCs w:val="20"/>
                <w:lang w:val="en-GB" w:eastAsia="ja-JP"/>
              </w:rPr>
            </w:pPr>
            <w:r w:rsidRPr="00400254">
              <w:rPr>
                <w:rFonts w:ascii="Arial" w:hAnsi="Arial" w:cs="Arial"/>
                <w:sz w:val="20"/>
                <w:szCs w:val="20"/>
                <w:lang w:val="en-GB" w:eastAsia="ja-JP"/>
              </w:rPr>
              <w:t>Describes periodicity and offset of LTM report on PUCCH</w:t>
            </w:r>
          </w:p>
        </w:tc>
        <w:tc>
          <w:tcPr>
            <w:tcW w:w="2880" w:type="dxa"/>
          </w:tcPr>
          <w:p w14:paraId="39D64DAA" w14:textId="57BCABD4" w:rsidR="00400254" w:rsidRPr="00400254" w:rsidRDefault="00400254" w:rsidP="00400254">
            <w:pPr>
              <w:rPr>
                <w:rFonts w:ascii="Arial" w:hAnsi="Arial" w:cs="Arial"/>
                <w:sz w:val="20"/>
                <w:szCs w:val="20"/>
                <w:lang w:val="en-GB" w:eastAsia="ja-JP"/>
              </w:rPr>
            </w:pPr>
            <w:r w:rsidRPr="00400254">
              <w:rPr>
                <w:rFonts w:ascii="Arial" w:hAnsi="Arial" w:cs="Arial"/>
                <w:sz w:val="20"/>
                <w:szCs w:val="20"/>
                <w:lang w:val="en-GB" w:eastAsia="ja-JP"/>
              </w:rPr>
              <w:t>CSI-ReportPeriodicityAndOffset</w:t>
            </w:r>
          </w:p>
        </w:tc>
      </w:tr>
      <w:tr w:rsidR="00400254" w:rsidRPr="00CD73CA" w14:paraId="672EA354" w14:textId="77777777" w:rsidTr="00820183">
        <w:tc>
          <w:tcPr>
            <w:tcW w:w="1705" w:type="dxa"/>
          </w:tcPr>
          <w:p w14:paraId="24735FEC" w14:textId="76967688" w:rsidR="00400254" w:rsidRPr="00400254" w:rsidRDefault="00400254" w:rsidP="00400254">
            <w:pPr>
              <w:rPr>
                <w:rFonts w:ascii="Arial" w:hAnsi="Arial" w:cs="Arial"/>
                <w:sz w:val="20"/>
                <w:szCs w:val="20"/>
                <w:lang w:val="en-GB" w:eastAsia="ja-JP"/>
              </w:rPr>
            </w:pPr>
            <w:r w:rsidRPr="00400254">
              <w:rPr>
                <w:rFonts w:ascii="Arial" w:hAnsi="Arial" w:cs="Arial"/>
                <w:sz w:val="20"/>
                <w:szCs w:val="20"/>
                <w:lang w:val="en-GB" w:eastAsia="ja-JP"/>
              </w:rPr>
              <w:t>periodic, semPersistentOnPUCCH</w:t>
            </w:r>
          </w:p>
        </w:tc>
        <w:tc>
          <w:tcPr>
            <w:tcW w:w="1890" w:type="dxa"/>
          </w:tcPr>
          <w:p w14:paraId="793396C1" w14:textId="6BD99D88" w:rsidR="00400254" w:rsidRPr="00400254" w:rsidRDefault="00400254" w:rsidP="00400254">
            <w:pPr>
              <w:rPr>
                <w:rFonts w:ascii="Arial" w:hAnsi="Arial" w:cs="Arial"/>
                <w:sz w:val="20"/>
                <w:szCs w:val="20"/>
                <w:lang w:val="en-GB" w:eastAsia="ja-JP"/>
              </w:rPr>
            </w:pPr>
            <w:r w:rsidRPr="00400254">
              <w:rPr>
                <w:rFonts w:ascii="Arial" w:hAnsi="Arial" w:cs="Arial"/>
                <w:sz w:val="20"/>
                <w:szCs w:val="20"/>
                <w:lang w:val="en-GB" w:eastAsia="ja-JP"/>
              </w:rPr>
              <w:t>pucch-CSI-ResourceList</w:t>
            </w:r>
          </w:p>
        </w:tc>
        <w:tc>
          <w:tcPr>
            <w:tcW w:w="990" w:type="dxa"/>
          </w:tcPr>
          <w:p w14:paraId="4B2B68E4" w14:textId="38D0EA5A" w:rsidR="00400254" w:rsidRDefault="00400254" w:rsidP="00400254">
            <w:pPr>
              <w:rPr>
                <w:rFonts w:ascii="Arial" w:hAnsi="Arial" w:cs="Arial"/>
                <w:sz w:val="20"/>
                <w:szCs w:val="20"/>
                <w:lang w:val="en-GB" w:eastAsia="ja-JP"/>
              </w:rPr>
            </w:pPr>
            <w:r>
              <w:rPr>
                <w:rFonts w:ascii="Arial" w:hAnsi="Arial" w:cs="Arial"/>
                <w:sz w:val="20"/>
                <w:szCs w:val="20"/>
                <w:lang w:val="en-GB" w:eastAsia="ja-JP"/>
              </w:rPr>
              <w:t>existing</w:t>
            </w:r>
          </w:p>
        </w:tc>
        <w:tc>
          <w:tcPr>
            <w:tcW w:w="2700" w:type="dxa"/>
          </w:tcPr>
          <w:p w14:paraId="5B63D98E" w14:textId="151A280A" w:rsidR="00400254" w:rsidRPr="00400254" w:rsidRDefault="00400254" w:rsidP="00400254">
            <w:pPr>
              <w:rPr>
                <w:rFonts w:ascii="Arial" w:hAnsi="Arial" w:cs="Arial"/>
                <w:sz w:val="20"/>
                <w:szCs w:val="20"/>
                <w:lang w:val="en-GB" w:eastAsia="ja-JP"/>
              </w:rPr>
            </w:pPr>
            <w:r w:rsidRPr="00400254">
              <w:rPr>
                <w:rFonts w:ascii="Arial" w:hAnsi="Arial" w:cs="Arial"/>
                <w:sz w:val="20"/>
                <w:szCs w:val="20"/>
                <w:lang w:val="en-GB" w:eastAsia="ja-JP"/>
              </w:rPr>
              <w:t>Indicates which PUCCH resource to use for reporting on PUCCH.</w:t>
            </w:r>
          </w:p>
        </w:tc>
        <w:tc>
          <w:tcPr>
            <w:tcW w:w="2880" w:type="dxa"/>
          </w:tcPr>
          <w:p w14:paraId="45BFB83B" w14:textId="77777777" w:rsidR="00400254" w:rsidRPr="00400254" w:rsidRDefault="00400254" w:rsidP="00400254">
            <w:pPr>
              <w:rPr>
                <w:rFonts w:ascii="Arial" w:hAnsi="Arial" w:cs="Arial"/>
                <w:sz w:val="20"/>
                <w:szCs w:val="20"/>
                <w:lang w:val="en-GB" w:eastAsia="ja-JP"/>
              </w:rPr>
            </w:pPr>
            <w:r w:rsidRPr="00400254">
              <w:rPr>
                <w:rFonts w:ascii="Arial" w:hAnsi="Arial" w:cs="Arial"/>
                <w:sz w:val="20"/>
                <w:szCs w:val="20"/>
                <w:lang w:val="en-GB" w:eastAsia="ja-JP"/>
              </w:rPr>
              <w:t xml:space="preserve">SEQUENCE (SIZE (1..maxNrofBWPs)) </w:t>
            </w:r>
          </w:p>
          <w:p w14:paraId="209DF78D" w14:textId="670B86DF" w:rsidR="00400254" w:rsidRPr="00400254" w:rsidRDefault="00400254" w:rsidP="00400254">
            <w:pPr>
              <w:rPr>
                <w:rFonts w:ascii="Arial" w:hAnsi="Arial" w:cs="Arial"/>
                <w:sz w:val="20"/>
                <w:szCs w:val="20"/>
                <w:lang w:val="en-GB" w:eastAsia="ja-JP"/>
              </w:rPr>
            </w:pPr>
            <w:r w:rsidRPr="00400254">
              <w:rPr>
                <w:rFonts w:ascii="Arial" w:hAnsi="Arial" w:cs="Arial"/>
                <w:sz w:val="20"/>
                <w:szCs w:val="20"/>
                <w:lang w:val="en-GB" w:eastAsia="ja-JP"/>
              </w:rPr>
              <w:t>OF PUCCH-CSI-Resource</w:t>
            </w:r>
          </w:p>
        </w:tc>
      </w:tr>
      <w:tr w:rsidR="00400254" w:rsidRPr="00CD73CA" w14:paraId="7236CA84" w14:textId="77777777" w:rsidTr="00820183">
        <w:tc>
          <w:tcPr>
            <w:tcW w:w="1705" w:type="dxa"/>
          </w:tcPr>
          <w:p w14:paraId="49C7D69A" w14:textId="03D04B85" w:rsidR="00400254" w:rsidRPr="00400254" w:rsidRDefault="00714277" w:rsidP="00400254">
            <w:pPr>
              <w:rPr>
                <w:rFonts w:ascii="Arial" w:hAnsi="Arial" w:cs="Arial"/>
                <w:sz w:val="20"/>
                <w:szCs w:val="20"/>
                <w:lang w:val="en-GB" w:eastAsia="ja-JP"/>
              </w:rPr>
            </w:pPr>
            <w:r w:rsidRPr="00714277">
              <w:rPr>
                <w:rFonts w:ascii="Arial" w:hAnsi="Arial" w:cs="Arial"/>
                <w:sz w:val="20"/>
                <w:szCs w:val="20"/>
                <w:lang w:val="en-GB" w:eastAsia="ja-JP"/>
              </w:rPr>
              <w:t>semiPersistentOnPUSCH</w:t>
            </w:r>
          </w:p>
        </w:tc>
        <w:tc>
          <w:tcPr>
            <w:tcW w:w="1890" w:type="dxa"/>
          </w:tcPr>
          <w:p w14:paraId="1280B0CF" w14:textId="219E4D03" w:rsidR="00400254" w:rsidRPr="00400254" w:rsidRDefault="00714277" w:rsidP="00400254">
            <w:pPr>
              <w:rPr>
                <w:rFonts w:ascii="Arial" w:hAnsi="Arial" w:cs="Arial"/>
                <w:sz w:val="20"/>
                <w:szCs w:val="20"/>
                <w:lang w:val="en-GB" w:eastAsia="ja-JP"/>
              </w:rPr>
            </w:pPr>
            <w:r w:rsidRPr="00714277">
              <w:rPr>
                <w:rFonts w:ascii="Arial" w:hAnsi="Arial" w:cs="Arial"/>
                <w:sz w:val="20"/>
                <w:szCs w:val="20"/>
                <w:lang w:val="en-GB" w:eastAsia="ja-JP"/>
              </w:rPr>
              <w:t>reportSlotConfig</w:t>
            </w:r>
          </w:p>
        </w:tc>
        <w:tc>
          <w:tcPr>
            <w:tcW w:w="990" w:type="dxa"/>
          </w:tcPr>
          <w:p w14:paraId="6E0BA706" w14:textId="540A7540" w:rsidR="00400254" w:rsidRDefault="00714277" w:rsidP="00400254">
            <w:pPr>
              <w:rPr>
                <w:rFonts w:ascii="Arial" w:hAnsi="Arial" w:cs="Arial"/>
                <w:sz w:val="20"/>
                <w:szCs w:val="20"/>
                <w:lang w:val="en-GB" w:eastAsia="ja-JP"/>
              </w:rPr>
            </w:pPr>
            <w:r>
              <w:rPr>
                <w:rFonts w:ascii="Arial" w:hAnsi="Arial" w:cs="Arial"/>
                <w:sz w:val="20"/>
                <w:szCs w:val="20"/>
                <w:lang w:val="en-GB" w:eastAsia="ja-JP"/>
              </w:rPr>
              <w:t>existing</w:t>
            </w:r>
          </w:p>
        </w:tc>
        <w:tc>
          <w:tcPr>
            <w:tcW w:w="2700" w:type="dxa"/>
          </w:tcPr>
          <w:p w14:paraId="5013895D" w14:textId="013FF670" w:rsidR="00400254" w:rsidRPr="00400254" w:rsidRDefault="00714277" w:rsidP="00400254">
            <w:pPr>
              <w:rPr>
                <w:rFonts w:ascii="Arial" w:hAnsi="Arial" w:cs="Arial"/>
                <w:sz w:val="20"/>
                <w:szCs w:val="20"/>
                <w:lang w:val="en-GB" w:eastAsia="ja-JP"/>
              </w:rPr>
            </w:pPr>
            <w:r w:rsidRPr="00714277">
              <w:rPr>
                <w:rFonts w:ascii="Arial" w:hAnsi="Arial" w:cs="Arial"/>
                <w:sz w:val="20"/>
                <w:szCs w:val="20"/>
                <w:lang w:val="en-GB" w:eastAsia="ja-JP"/>
              </w:rPr>
              <w:t>Describes periodicity and offset of semi-persistent on PUSCH LTM report</w:t>
            </w:r>
          </w:p>
        </w:tc>
        <w:tc>
          <w:tcPr>
            <w:tcW w:w="2880" w:type="dxa"/>
          </w:tcPr>
          <w:p w14:paraId="676BBA37" w14:textId="77777777" w:rsidR="00714277" w:rsidRPr="00714277" w:rsidRDefault="00714277" w:rsidP="00714277">
            <w:pPr>
              <w:rPr>
                <w:rFonts w:ascii="Arial" w:hAnsi="Arial" w:cs="Arial"/>
                <w:sz w:val="20"/>
                <w:szCs w:val="20"/>
                <w:lang w:val="en-GB" w:eastAsia="ja-JP"/>
              </w:rPr>
            </w:pPr>
            <w:r w:rsidRPr="00714277">
              <w:rPr>
                <w:rFonts w:ascii="Arial" w:hAnsi="Arial" w:cs="Arial"/>
                <w:sz w:val="20"/>
                <w:szCs w:val="20"/>
                <w:lang w:val="en-GB" w:eastAsia="ja-JP"/>
              </w:rPr>
              <w:t xml:space="preserve">ENUMERATED {sl4, sl5, sl8, </w:t>
            </w:r>
          </w:p>
          <w:p w14:paraId="18899C1D" w14:textId="15DEA6B0" w:rsidR="00400254" w:rsidRPr="00400254" w:rsidRDefault="00714277" w:rsidP="00714277">
            <w:pPr>
              <w:rPr>
                <w:rFonts w:ascii="Arial" w:hAnsi="Arial" w:cs="Arial"/>
                <w:sz w:val="20"/>
                <w:szCs w:val="20"/>
                <w:lang w:val="en-GB" w:eastAsia="ja-JP"/>
              </w:rPr>
            </w:pPr>
            <w:r w:rsidRPr="00714277">
              <w:rPr>
                <w:rFonts w:ascii="Arial" w:hAnsi="Arial" w:cs="Arial"/>
                <w:sz w:val="20"/>
                <w:szCs w:val="20"/>
                <w:lang w:val="en-GB" w:eastAsia="ja-JP"/>
              </w:rPr>
              <w:t>sl10, sl16, sl20, sl40, sl80, sl160, sl320</w:t>
            </w:r>
            <w:r>
              <w:rPr>
                <w:rFonts w:ascii="Arial" w:hAnsi="Arial" w:cs="Arial"/>
                <w:sz w:val="20"/>
                <w:szCs w:val="20"/>
                <w:lang w:val="en-GB" w:eastAsia="ja-JP"/>
              </w:rPr>
              <w:t>}</w:t>
            </w:r>
          </w:p>
        </w:tc>
      </w:tr>
      <w:tr w:rsidR="00714277" w:rsidRPr="00CD73CA" w14:paraId="7A1657DE" w14:textId="77777777" w:rsidTr="00820183">
        <w:tc>
          <w:tcPr>
            <w:tcW w:w="1705" w:type="dxa"/>
          </w:tcPr>
          <w:p w14:paraId="7DA024B5" w14:textId="254312EA" w:rsidR="00714277" w:rsidRPr="00714277" w:rsidRDefault="00714277" w:rsidP="00400254">
            <w:pPr>
              <w:rPr>
                <w:rFonts w:ascii="Arial" w:hAnsi="Arial" w:cs="Arial"/>
                <w:sz w:val="20"/>
                <w:szCs w:val="20"/>
                <w:lang w:val="en-GB" w:eastAsia="ja-JP"/>
              </w:rPr>
            </w:pPr>
            <w:r w:rsidRPr="00714277">
              <w:rPr>
                <w:rFonts w:ascii="Arial" w:hAnsi="Arial" w:cs="Arial"/>
                <w:sz w:val="20"/>
                <w:szCs w:val="20"/>
                <w:lang w:val="en-GB" w:eastAsia="ja-JP"/>
              </w:rPr>
              <w:t>semiPersistentOnPUSCH, aperiodic</w:t>
            </w:r>
          </w:p>
        </w:tc>
        <w:tc>
          <w:tcPr>
            <w:tcW w:w="1890" w:type="dxa"/>
          </w:tcPr>
          <w:p w14:paraId="03AD348F" w14:textId="278E9538" w:rsidR="00714277" w:rsidRPr="00714277" w:rsidRDefault="00714277" w:rsidP="00400254">
            <w:pPr>
              <w:rPr>
                <w:rFonts w:ascii="Arial" w:hAnsi="Arial" w:cs="Arial"/>
                <w:sz w:val="20"/>
                <w:szCs w:val="20"/>
                <w:lang w:val="en-GB" w:eastAsia="ja-JP"/>
              </w:rPr>
            </w:pPr>
            <w:r w:rsidRPr="00714277">
              <w:rPr>
                <w:rFonts w:ascii="Arial" w:hAnsi="Arial" w:cs="Arial"/>
                <w:sz w:val="20"/>
                <w:szCs w:val="20"/>
                <w:lang w:val="en-GB" w:eastAsia="ja-JP"/>
              </w:rPr>
              <w:t xml:space="preserve">reportSlotOffsetList-r17,  reportSlotOffsetListDCI-0-2-r17, reportSlotOffsetListDCI-0-1-r17       </w:t>
            </w:r>
          </w:p>
        </w:tc>
        <w:tc>
          <w:tcPr>
            <w:tcW w:w="990" w:type="dxa"/>
          </w:tcPr>
          <w:p w14:paraId="26C60EB8" w14:textId="2675A848" w:rsidR="00714277" w:rsidRDefault="00714277" w:rsidP="00400254">
            <w:pPr>
              <w:rPr>
                <w:rFonts w:ascii="Arial" w:hAnsi="Arial" w:cs="Arial"/>
                <w:sz w:val="20"/>
                <w:szCs w:val="20"/>
                <w:lang w:val="en-GB" w:eastAsia="ja-JP"/>
              </w:rPr>
            </w:pPr>
            <w:r>
              <w:rPr>
                <w:rFonts w:ascii="Arial" w:hAnsi="Arial" w:cs="Arial"/>
                <w:sz w:val="20"/>
                <w:szCs w:val="20"/>
                <w:lang w:val="en-GB" w:eastAsia="ja-JP"/>
              </w:rPr>
              <w:t>existing</w:t>
            </w:r>
          </w:p>
        </w:tc>
        <w:tc>
          <w:tcPr>
            <w:tcW w:w="2700" w:type="dxa"/>
          </w:tcPr>
          <w:p w14:paraId="172F683C" w14:textId="525051CE" w:rsidR="00714277" w:rsidRPr="00714277" w:rsidRDefault="00714277" w:rsidP="00400254">
            <w:pPr>
              <w:rPr>
                <w:rFonts w:ascii="Arial" w:hAnsi="Arial" w:cs="Arial"/>
                <w:sz w:val="20"/>
                <w:szCs w:val="20"/>
                <w:lang w:val="en-GB" w:eastAsia="ja-JP"/>
              </w:rPr>
            </w:pPr>
            <w:r w:rsidRPr="00714277">
              <w:rPr>
                <w:rFonts w:ascii="Arial" w:hAnsi="Arial" w:cs="Arial"/>
                <w:sz w:val="20"/>
                <w:szCs w:val="20"/>
                <w:lang w:val="en-GB" w:eastAsia="ja-JP"/>
              </w:rPr>
              <w:t>Timing offset Y for semi persistent reporting using PUSCH and for aperiodic reporting</w:t>
            </w:r>
          </w:p>
        </w:tc>
        <w:tc>
          <w:tcPr>
            <w:tcW w:w="2880" w:type="dxa"/>
          </w:tcPr>
          <w:p w14:paraId="10BE92E7" w14:textId="6FD7D752" w:rsidR="00714277" w:rsidRPr="00714277" w:rsidRDefault="00714277" w:rsidP="00714277">
            <w:pPr>
              <w:rPr>
                <w:rFonts w:ascii="Arial" w:hAnsi="Arial" w:cs="Arial"/>
                <w:sz w:val="20"/>
                <w:szCs w:val="20"/>
                <w:lang w:val="en-GB" w:eastAsia="ja-JP"/>
              </w:rPr>
            </w:pPr>
            <w:r w:rsidRPr="00714277">
              <w:rPr>
                <w:rFonts w:ascii="Arial" w:hAnsi="Arial" w:cs="Arial"/>
                <w:sz w:val="20"/>
                <w:szCs w:val="20"/>
                <w:lang w:val="en-GB" w:eastAsia="ja-JP"/>
              </w:rPr>
              <w:t>SEQUENCE (SIZE (1.. maxNrofUL-Allocations-r16)) OF INTEGER(0..128)</w:t>
            </w:r>
          </w:p>
        </w:tc>
      </w:tr>
      <w:tr w:rsidR="00714277" w:rsidRPr="00CD73CA" w14:paraId="3FA610B2" w14:textId="77777777" w:rsidTr="00820183">
        <w:tc>
          <w:tcPr>
            <w:tcW w:w="1705" w:type="dxa"/>
          </w:tcPr>
          <w:p w14:paraId="7EA1CB44" w14:textId="5C1BB2D1" w:rsidR="00714277" w:rsidRPr="00714277" w:rsidRDefault="00714277" w:rsidP="00400254">
            <w:pPr>
              <w:rPr>
                <w:rFonts w:ascii="Arial" w:hAnsi="Arial" w:cs="Arial"/>
                <w:sz w:val="20"/>
                <w:szCs w:val="20"/>
                <w:lang w:val="en-GB" w:eastAsia="ja-JP"/>
              </w:rPr>
            </w:pPr>
            <w:r w:rsidRPr="00714277">
              <w:rPr>
                <w:rFonts w:ascii="Arial" w:hAnsi="Arial" w:cs="Arial"/>
                <w:sz w:val="20"/>
                <w:szCs w:val="20"/>
                <w:lang w:val="en-GB" w:eastAsia="ja-JP"/>
              </w:rPr>
              <w:t>CSI-AperiodicTriggerState</w:t>
            </w:r>
          </w:p>
        </w:tc>
        <w:tc>
          <w:tcPr>
            <w:tcW w:w="1890" w:type="dxa"/>
          </w:tcPr>
          <w:p w14:paraId="1FFFE3D8" w14:textId="6C7D2929" w:rsidR="00714277" w:rsidRPr="00714277" w:rsidRDefault="00714277" w:rsidP="00400254">
            <w:pPr>
              <w:rPr>
                <w:rFonts w:ascii="Arial" w:hAnsi="Arial" w:cs="Arial"/>
                <w:sz w:val="20"/>
                <w:szCs w:val="20"/>
                <w:lang w:val="en-GB" w:eastAsia="ja-JP"/>
              </w:rPr>
            </w:pPr>
            <w:r w:rsidRPr="00714277">
              <w:rPr>
                <w:rFonts w:ascii="Arial" w:hAnsi="Arial" w:cs="Arial"/>
                <w:sz w:val="20"/>
                <w:szCs w:val="20"/>
                <w:lang w:val="en-GB" w:eastAsia="ja-JP"/>
              </w:rPr>
              <w:t>ltm-associatedReportConfigInfoList</w:t>
            </w:r>
          </w:p>
        </w:tc>
        <w:tc>
          <w:tcPr>
            <w:tcW w:w="990" w:type="dxa"/>
          </w:tcPr>
          <w:p w14:paraId="36D49DC7" w14:textId="77777777" w:rsidR="00714277" w:rsidRDefault="00714277" w:rsidP="00400254">
            <w:pPr>
              <w:rPr>
                <w:rFonts w:ascii="Arial" w:hAnsi="Arial" w:cs="Arial"/>
                <w:sz w:val="20"/>
                <w:szCs w:val="20"/>
                <w:lang w:val="en-GB" w:eastAsia="ja-JP"/>
              </w:rPr>
            </w:pPr>
          </w:p>
        </w:tc>
        <w:tc>
          <w:tcPr>
            <w:tcW w:w="2700" w:type="dxa"/>
          </w:tcPr>
          <w:p w14:paraId="15B599A3" w14:textId="695A2B6C" w:rsidR="00714277" w:rsidRPr="00714277" w:rsidRDefault="00714277" w:rsidP="00400254">
            <w:pPr>
              <w:rPr>
                <w:rFonts w:ascii="Arial" w:hAnsi="Arial" w:cs="Arial"/>
                <w:sz w:val="20"/>
                <w:szCs w:val="20"/>
                <w:lang w:val="en-GB" w:eastAsia="ja-JP"/>
              </w:rPr>
            </w:pPr>
            <w:r w:rsidRPr="00714277">
              <w:rPr>
                <w:rFonts w:ascii="Arial" w:hAnsi="Arial" w:cs="Arial"/>
                <w:sz w:val="20"/>
                <w:szCs w:val="20"/>
                <w:lang w:val="en-GB" w:eastAsia="ja-JP"/>
              </w:rPr>
              <w:t>Configures the aperiodic CSI reports of candidate cells. If ltm-associatedReportConfigInfoList is configured the UE ignores the field associatedReportConfigInfoList.</w:t>
            </w:r>
          </w:p>
        </w:tc>
        <w:tc>
          <w:tcPr>
            <w:tcW w:w="2880" w:type="dxa"/>
          </w:tcPr>
          <w:p w14:paraId="336B40A3" w14:textId="77777777" w:rsidR="00714277" w:rsidRPr="00714277" w:rsidRDefault="00714277" w:rsidP="00714277">
            <w:pPr>
              <w:rPr>
                <w:rFonts w:ascii="Arial" w:hAnsi="Arial" w:cs="Arial"/>
                <w:sz w:val="20"/>
                <w:szCs w:val="20"/>
                <w:lang w:val="en-GB" w:eastAsia="ja-JP"/>
              </w:rPr>
            </w:pPr>
            <w:r w:rsidRPr="00714277">
              <w:rPr>
                <w:rFonts w:ascii="Arial" w:hAnsi="Arial" w:cs="Arial"/>
                <w:sz w:val="20"/>
                <w:szCs w:val="20"/>
                <w:lang w:val="en-GB" w:eastAsia="ja-JP"/>
              </w:rPr>
              <w:t>SEQUENCE (SIZE(1..maxNrofLtmReportConfigPerAperiodicTrigger)) OF LTM-CSI-ReportConfigId</w:t>
            </w:r>
          </w:p>
          <w:p w14:paraId="349B791E" w14:textId="77777777" w:rsidR="00714277" w:rsidRPr="00714277" w:rsidRDefault="00714277" w:rsidP="00714277">
            <w:pPr>
              <w:rPr>
                <w:rFonts w:ascii="Arial" w:hAnsi="Arial" w:cs="Arial"/>
                <w:sz w:val="20"/>
                <w:szCs w:val="20"/>
                <w:lang w:val="en-GB" w:eastAsia="ja-JP"/>
              </w:rPr>
            </w:pPr>
          </w:p>
          <w:p w14:paraId="72D3BA7C" w14:textId="4B824DD0" w:rsidR="00714277" w:rsidRPr="00714277" w:rsidRDefault="00714277" w:rsidP="00714277">
            <w:pPr>
              <w:rPr>
                <w:rFonts w:ascii="Arial" w:hAnsi="Arial" w:cs="Arial"/>
                <w:sz w:val="20"/>
                <w:szCs w:val="20"/>
                <w:lang w:val="en-GB" w:eastAsia="ja-JP"/>
              </w:rPr>
            </w:pPr>
            <w:r w:rsidRPr="00714277">
              <w:rPr>
                <w:rFonts w:ascii="Arial" w:hAnsi="Arial" w:cs="Arial"/>
                <w:sz w:val="20"/>
                <w:szCs w:val="20"/>
                <w:lang w:val="en-GB" w:eastAsia="ja-JP"/>
              </w:rPr>
              <w:t>maxNrofLtmReportConfigPerAperiodicTrigger = [FFS]</w:t>
            </w:r>
          </w:p>
        </w:tc>
      </w:tr>
    </w:tbl>
    <w:p w14:paraId="7731D223" w14:textId="77777777" w:rsidR="00820183" w:rsidRDefault="00820183" w:rsidP="00B97E0A">
      <w:pPr>
        <w:rPr>
          <w:rFonts w:ascii="Arial" w:hAnsi="Arial" w:cs="Arial"/>
          <w:sz w:val="20"/>
          <w:szCs w:val="20"/>
        </w:rPr>
      </w:pPr>
    </w:p>
    <w:p w14:paraId="4E9A0D22" w14:textId="4E340F2D" w:rsidR="004E6A46" w:rsidRDefault="004E6A46" w:rsidP="00B1148C">
      <w:pPr>
        <w:jc w:val="both"/>
        <w:rPr>
          <w:rFonts w:ascii="Arial" w:hAnsi="Arial" w:cs="Arial"/>
          <w:sz w:val="20"/>
          <w:szCs w:val="20"/>
        </w:rPr>
      </w:pPr>
      <w:r>
        <w:rPr>
          <w:rFonts w:ascii="Arial" w:hAnsi="Arial" w:cs="Arial"/>
          <w:sz w:val="20"/>
          <w:szCs w:val="20"/>
        </w:rPr>
        <w:t>Clearly, Opt.1 has less specification impact</w:t>
      </w:r>
      <w:r w:rsidR="00B1148C">
        <w:rPr>
          <w:rFonts w:ascii="Arial" w:hAnsi="Arial" w:cs="Arial"/>
          <w:sz w:val="20"/>
          <w:szCs w:val="20"/>
        </w:rPr>
        <w:t xml:space="preserve"> and looks simpler</w:t>
      </w:r>
      <w:r>
        <w:rPr>
          <w:rFonts w:ascii="Arial" w:hAnsi="Arial" w:cs="Arial"/>
          <w:sz w:val="20"/>
          <w:szCs w:val="20"/>
        </w:rPr>
        <w:t xml:space="preserve"> due to less number of new IEs and reusing the existing CSI-Report Config. </w:t>
      </w:r>
      <w:r w:rsidR="00B1148C">
        <w:rPr>
          <w:rFonts w:ascii="Arial" w:hAnsi="Arial" w:cs="Arial"/>
          <w:sz w:val="20"/>
          <w:szCs w:val="20"/>
        </w:rPr>
        <w:t>However, it should be noted that</w:t>
      </w:r>
      <w:r>
        <w:rPr>
          <w:rFonts w:ascii="Arial" w:hAnsi="Arial" w:cs="Arial"/>
          <w:sz w:val="20"/>
          <w:szCs w:val="20"/>
        </w:rPr>
        <w:t xml:space="preserve"> some fields in</w:t>
      </w:r>
      <w:r w:rsidR="00B1148C">
        <w:rPr>
          <w:rFonts w:ascii="Arial" w:hAnsi="Arial" w:cs="Arial"/>
          <w:sz w:val="20"/>
          <w:szCs w:val="20"/>
        </w:rPr>
        <w:t xml:space="preserve"> the existing</w:t>
      </w:r>
      <w:r>
        <w:rPr>
          <w:rFonts w:ascii="Arial" w:hAnsi="Arial" w:cs="Arial"/>
          <w:sz w:val="20"/>
          <w:szCs w:val="20"/>
        </w:rPr>
        <w:t xml:space="preserve"> CSI-ReportConfig</w:t>
      </w:r>
      <w:r w:rsidR="00B1148C">
        <w:rPr>
          <w:rFonts w:ascii="Arial" w:hAnsi="Arial" w:cs="Arial"/>
          <w:sz w:val="20"/>
          <w:szCs w:val="20"/>
        </w:rPr>
        <w:t xml:space="preserve"> IE</w:t>
      </w:r>
      <w:r>
        <w:rPr>
          <w:rFonts w:ascii="Arial" w:hAnsi="Arial" w:cs="Arial"/>
          <w:sz w:val="20"/>
          <w:szCs w:val="20"/>
        </w:rPr>
        <w:t xml:space="preserve"> are mandatory </w:t>
      </w:r>
      <w:r w:rsidR="00B1148C">
        <w:rPr>
          <w:rFonts w:ascii="Arial" w:hAnsi="Arial" w:cs="Arial"/>
          <w:sz w:val="20"/>
          <w:szCs w:val="20"/>
        </w:rPr>
        <w:t>(</w:t>
      </w:r>
      <w:r>
        <w:rPr>
          <w:rFonts w:ascii="Arial" w:hAnsi="Arial" w:cs="Arial"/>
          <w:sz w:val="20"/>
          <w:szCs w:val="20"/>
        </w:rPr>
        <w:t xml:space="preserve">e.g., </w:t>
      </w:r>
      <w:r w:rsidRPr="004E6A46">
        <w:rPr>
          <w:rFonts w:ascii="Arial" w:hAnsi="Arial" w:cs="Arial"/>
          <w:sz w:val="20"/>
          <w:szCs w:val="20"/>
        </w:rPr>
        <w:t>resourcesForChannelMeasurement</w:t>
      </w:r>
      <w:r w:rsidR="00B1148C">
        <w:rPr>
          <w:rFonts w:ascii="Arial" w:hAnsi="Arial" w:cs="Arial"/>
          <w:sz w:val="20"/>
          <w:szCs w:val="20"/>
        </w:rPr>
        <w:t>)</w:t>
      </w:r>
      <w:r>
        <w:rPr>
          <w:rFonts w:ascii="Arial" w:hAnsi="Arial" w:cs="Arial"/>
          <w:sz w:val="20"/>
          <w:szCs w:val="20"/>
        </w:rPr>
        <w:t>.</w:t>
      </w:r>
      <w:r w:rsidR="00B1148C">
        <w:rPr>
          <w:rFonts w:ascii="Arial" w:hAnsi="Arial" w:cs="Arial"/>
          <w:sz w:val="20"/>
          <w:szCs w:val="20"/>
        </w:rPr>
        <w:t xml:space="preserve"> Therefore,</w:t>
      </w:r>
      <w:r>
        <w:rPr>
          <w:rFonts w:ascii="Arial" w:hAnsi="Arial" w:cs="Arial"/>
          <w:sz w:val="20"/>
          <w:szCs w:val="20"/>
        </w:rPr>
        <w:t xml:space="preserve"> </w:t>
      </w:r>
      <w:r w:rsidR="00B1148C">
        <w:rPr>
          <w:rFonts w:ascii="Arial" w:hAnsi="Arial" w:cs="Arial"/>
          <w:sz w:val="20"/>
          <w:szCs w:val="20"/>
        </w:rPr>
        <w:t>w</w:t>
      </w:r>
      <w:r>
        <w:rPr>
          <w:rFonts w:ascii="Arial" w:hAnsi="Arial" w:cs="Arial"/>
          <w:sz w:val="20"/>
          <w:szCs w:val="20"/>
        </w:rPr>
        <w:t xml:space="preserve">hen adding </w:t>
      </w:r>
      <w:r w:rsidRPr="004E6A46">
        <w:rPr>
          <w:rFonts w:ascii="Arial" w:hAnsi="Arial" w:cs="Arial"/>
          <w:sz w:val="20"/>
          <w:szCs w:val="20"/>
        </w:rPr>
        <w:t>LTM-csi-ResourceConfigId in parallel</w:t>
      </w:r>
      <w:r>
        <w:rPr>
          <w:rFonts w:ascii="Arial" w:hAnsi="Arial" w:cs="Arial"/>
          <w:sz w:val="20"/>
          <w:szCs w:val="20"/>
        </w:rPr>
        <w:t>,</w:t>
      </w:r>
      <w:r w:rsidR="00B1148C">
        <w:rPr>
          <w:rFonts w:ascii="Arial" w:hAnsi="Arial" w:cs="Arial"/>
          <w:sz w:val="20"/>
          <w:szCs w:val="20"/>
        </w:rPr>
        <w:t xml:space="preserve"> the</w:t>
      </w:r>
      <w:r>
        <w:rPr>
          <w:rFonts w:ascii="Arial" w:hAnsi="Arial" w:cs="Arial"/>
          <w:sz w:val="20"/>
          <w:szCs w:val="20"/>
        </w:rPr>
        <w:t xml:space="preserve"> field description needs to be clarified </w:t>
      </w:r>
      <w:r w:rsidR="00B1148C">
        <w:rPr>
          <w:rFonts w:ascii="Arial" w:hAnsi="Arial" w:cs="Arial"/>
          <w:sz w:val="20"/>
          <w:szCs w:val="20"/>
        </w:rPr>
        <w:t>e.g.,</w:t>
      </w:r>
      <w:r>
        <w:rPr>
          <w:rFonts w:ascii="Arial" w:hAnsi="Arial" w:cs="Arial"/>
          <w:sz w:val="20"/>
          <w:szCs w:val="20"/>
        </w:rPr>
        <w:t xml:space="preserve"> </w:t>
      </w:r>
      <w:r w:rsidRPr="004E6A46">
        <w:rPr>
          <w:rFonts w:ascii="Arial" w:hAnsi="Arial" w:cs="Arial"/>
          <w:sz w:val="20"/>
          <w:szCs w:val="20"/>
        </w:rPr>
        <w:t>UE shall ignore resourcesForChannelMeasurement if LTM-csi-ResourceConfigId is configured</w:t>
      </w:r>
      <w:r>
        <w:rPr>
          <w:rFonts w:ascii="Arial" w:hAnsi="Arial" w:cs="Arial"/>
          <w:sz w:val="20"/>
          <w:szCs w:val="20"/>
        </w:rPr>
        <w:t xml:space="preserve">, which </w:t>
      </w:r>
      <w:r w:rsidR="00B1148C">
        <w:rPr>
          <w:rFonts w:ascii="Arial" w:hAnsi="Arial" w:cs="Arial"/>
          <w:sz w:val="20"/>
          <w:szCs w:val="20"/>
        </w:rPr>
        <w:t xml:space="preserve">complicates RAN2 work to capture these exceptions here and there. </w:t>
      </w:r>
      <w:r>
        <w:rPr>
          <w:rFonts w:ascii="Arial" w:hAnsi="Arial" w:cs="Arial"/>
          <w:sz w:val="20"/>
          <w:szCs w:val="20"/>
        </w:rPr>
        <w:t xml:space="preserve"> </w:t>
      </w:r>
    </w:p>
    <w:p w14:paraId="21D2EBD6" w14:textId="17500869" w:rsidR="00B1148C" w:rsidRDefault="004E6A46" w:rsidP="00B1148C">
      <w:pPr>
        <w:spacing w:before="120"/>
        <w:jc w:val="both"/>
        <w:rPr>
          <w:rFonts w:ascii="Arial" w:hAnsi="Arial" w:cs="Arial"/>
          <w:sz w:val="20"/>
          <w:szCs w:val="20"/>
        </w:rPr>
      </w:pPr>
      <w:r>
        <w:rPr>
          <w:rFonts w:ascii="Arial" w:hAnsi="Arial" w:cs="Arial"/>
          <w:sz w:val="20"/>
          <w:szCs w:val="20"/>
        </w:rPr>
        <w:t>On the other hand, Opt.2 is self-contained strucrture</w:t>
      </w:r>
      <w:r w:rsidR="00B1148C">
        <w:rPr>
          <w:rFonts w:ascii="Arial" w:hAnsi="Arial" w:cs="Arial"/>
          <w:sz w:val="20"/>
          <w:szCs w:val="20"/>
        </w:rPr>
        <w:t xml:space="preserve">, where all of LTM-releated IEs are grouped together and included into a new IE. Note that it is aligned with RAN2 running CR and the additonal efforts caused by the more IEs maybe negligible. </w:t>
      </w:r>
    </w:p>
    <w:p w14:paraId="3B2344D8" w14:textId="77777777" w:rsidR="00B1148C" w:rsidRDefault="00B1148C" w:rsidP="00B97E0A">
      <w:pPr>
        <w:rPr>
          <w:rFonts w:ascii="Arial" w:hAnsi="Arial" w:cs="Arial"/>
          <w:sz w:val="20"/>
          <w:szCs w:val="20"/>
        </w:rPr>
      </w:pPr>
    </w:p>
    <w:p w14:paraId="62F438CE" w14:textId="77777777" w:rsidR="00B1148C" w:rsidRDefault="00B1148C" w:rsidP="00B97E0A">
      <w:pPr>
        <w:rPr>
          <w:rFonts w:ascii="Arial" w:hAnsi="Arial" w:cs="Arial"/>
          <w:sz w:val="20"/>
          <w:szCs w:val="20"/>
        </w:rPr>
      </w:pPr>
    </w:p>
    <w:p w14:paraId="54EE4DD3" w14:textId="77777777" w:rsidR="00B1148C" w:rsidRPr="00EA0CED" w:rsidRDefault="00B1148C" w:rsidP="00EA0CED">
      <w:pPr>
        <w:pStyle w:val="Heading2"/>
        <w:overflowPunct w:val="0"/>
        <w:autoSpaceDE w:val="0"/>
        <w:autoSpaceDN w:val="0"/>
        <w:adjustRightInd w:val="0"/>
        <w:spacing w:before="180" w:after="180"/>
        <w:ind w:left="1134" w:hanging="1134"/>
        <w:textAlignment w:val="baseline"/>
        <w:rPr>
          <w:rFonts w:ascii="Arial" w:eastAsia="Times New Roman" w:hAnsi="Arial" w:cs="Times New Roman"/>
          <w:color w:val="auto"/>
          <w:sz w:val="32"/>
          <w:szCs w:val="20"/>
          <w:lang w:val="en-GB" w:eastAsia="ja-JP"/>
        </w:rPr>
      </w:pPr>
      <w:r w:rsidRPr="000F73E3">
        <w:rPr>
          <w:rFonts w:ascii="Arial" w:eastAsia="Times New Roman" w:hAnsi="Arial" w:cs="Times New Roman"/>
          <w:color w:val="auto"/>
          <w:sz w:val="32"/>
          <w:szCs w:val="20"/>
          <w:lang w:val="en-GB" w:eastAsia="ja-JP"/>
        </w:rPr>
        <w:t>4</w:t>
      </w:r>
      <w:r>
        <w:rPr>
          <w:rFonts w:ascii="Arial" w:eastAsia="Times New Roman" w:hAnsi="Arial" w:cs="Times New Roman"/>
          <w:color w:val="auto"/>
          <w:sz w:val="32"/>
          <w:szCs w:val="20"/>
          <w:lang w:val="en-GB" w:eastAsia="ja-JP"/>
        </w:rPr>
        <w:t>.</w:t>
      </w:r>
      <w:r w:rsidRPr="00EA0CED">
        <w:rPr>
          <w:rFonts w:ascii="Arial" w:eastAsia="Times New Roman" w:hAnsi="Arial" w:cs="Times New Roman"/>
          <w:color w:val="auto"/>
          <w:sz w:val="32"/>
          <w:szCs w:val="20"/>
          <w:lang w:val="en-GB" w:eastAsia="ja-JP"/>
        </w:rPr>
        <w:t>2</w:t>
      </w:r>
      <w:r w:rsidRPr="000F73E3">
        <w:rPr>
          <w:rFonts w:ascii="Arial" w:eastAsia="Times New Roman" w:hAnsi="Arial" w:cs="Times New Roman"/>
          <w:color w:val="auto"/>
          <w:sz w:val="32"/>
          <w:szCs w:val="20"/>
          <w:lang w:val="en-GB" w:eastAsia="ja-JP"/>
        </w:rPr>
        <w:t xml:space="preserve"> </w:t>
      </w:r>
      <w:r>
        <w:rPr>
          <w:rFonts w:ascii="Arial" w:eastAsia="Times New Roman" w:hAnsi="Arial" w:cs="Times New Roman"/>
          <w:color w:val="auto"/>
          <w:sz w:val="32"/>
          <w:szCs w:val="20"/>
          <w:lang w:val="en-GB" w:eastAsia="ja-JP"/>
        </w:rPr>
        <w:t>RRC parameters</w:t>
      </w:r>
      <w:r w:rsidRPr="00EA0CED">
        <w:rPr>
          <w:rFonts w:ascii="Arial" w:eastAsia="Times New Roman" w:hAnsi="Arial" w:cs="Times New Roman"/>
          <w:color w:val="auto"/>
          <w:sz w:val="32"/>
          <w:szCs w:val="20"/>
          <w:lang w:val="en-GB" w:eastAsia="ja-JP"/>
        </w:rPr>
        <w:t xml:space="preserve"> for </w:t>
      </w:r>
      <w:r>
        <w:rPr>
          <w:rFonts w:ascii="Arial" w:eastAsia="Times New Roman" w:hAnsi="Arial" w:cs="Times New Roman"/>
          <w:color w:val="auto"/>
          <w:sz w:val="32"/>
          <w:szCs w:val="20"/>
          <w:lang w:val="en-GB" w:eastAsia="ja-JP"/>
        </w:rPr>
        <w:t xml:space="preserve">Measurement </w:t>
      </w:r>
      <w:r w:rsidRPr="00EA0CED">
        <w:rPr>
          <w:rFonts w:ascii="Arial" w:eastAsia="Times New Roman" w:hAnsi="Arial" w:cs="Times New Roman"/>
          <w:color w:val="auto"/>
          <w:sz w:val="32"/>
          <w:szCs w:val="20"/>
          <w:lang w:val="en-GB" w:eastAsia="ja-JP"/>
        </w:rPr>
        <w:t>RS Configuration</w:t>
      </w:r>
    </w:p>
    <w:p w14:paraId="00F1C3DF" w14:textId="73877267" w:rsidR="00F95251" w:rsidRDefault="00B1148C" w:rsidP="00F95251">
      <w:pPr>
        <w:rPr>
          <w:rFonts w:ascii="Arial" w:hAnsi="Arial" w:cs="Arial"/>
          <w:sz w:val="20"/>
          <w:szCs w:val="20"/>
          <w:lang w:eastAsia="en-US"/>
        </w:rPr>
      </w:pPr>
      <w:r>
        <w:rPr>
          <w:rFonts w:ascii="Arial" w:hAnsi="Arial" w:cs="Arial"/>
          <w:sz w:val="20"/>
          <w:szCs w:val="20"/>
        </w:rPr>
        <w:t xml:space="preserve"> </w:t>
      </w:r>
      <w:r w:rsidR="00F95251">
        <w:rPr>
          <w:rFonts w:ascii="Arial" w:hAnsi="Arial" w:cs="Arial"/>
          <w:sz w:val="20"/>
          <w:szCs w:val="20"/>
          <w:lang w:eastAsia="en-US"/>
        </w:rPr>
        <w:t xml:space="preserve">The following was agreed by RAN2 on where to configure the measurement RS for candidate cells [4]: </w:t>
      </w:r>
    </w:p>
    <w:tbl>
      <w:tblPr>
        <w:tblStyle w:val="TableGrid"/>
        <w:tblW w:w="0" w:type="auto"/>
        <w:tblLook w:val="04A0" w:firstRow="1" w:lastRow="0" w:firstColumn="1" w:lastColumn="0" w:noHBand="0" w:noVBand="1"/>
      </w:tblPr>
      <w:tblGrid>
        <w:gridCol w:w="9962"/>
      </w:tblGrid>
      <w:tr w:rsidR="00F95251" w14:paraId="4519446E" w14:textId="77777777" w:rsidTr="00336CE3">
        <w:tc>
          <w:tcPr>
            <w:tcW w:w="9962" w:type="dxa"/>
          </w:tcPr>
          <w:p w14:paraId="49CF1DB1" w14:textId="77777777" w:rsidR="00287670" w:rsidRPr="00287670" w:rsidRDefault="00287670" w:rsidP="00287670">
            <w:pPr>
              <w:pStyle w:val="Agreement"/>
              <w:tabs>
                <w:tab w:val="clear" w:pos="360"/>
                <w:tab w:val="num" w:pos="1619"/>
              </w:tabs>
              <w:ind w:left="1619"/>
              <w:rPr>
                <w:b w:val="0"/>
                <w:bCs/>
                <w:sz w:val="20"/>
                <w:szCs w:val="20"/>
              </w:rPr>
            </w:pPr>
            <w:r w:rsidRPr="00287670">
              <w:rPr>
                <w:b w:val="0"/>
                <w:bCs/>
                <w:sz w:val="20"/>
                <w:szCs w:val="20"/>
              </w:rPr>
              <w:t>The RS configuration is provided to the UE per LTM candidate cell.</w:t>
            </w:r>
          </w:p>
          <w:p w14:paraId="0D39451C" w14:textId="77777777" w:rsidR="00287670" w:rsidRPr="00287670" w:rsidRDefault="00287670" w:rsidP="00287670">
            <w:pPr>
              <w:pStyle w:val="Agreement"/>
              <w:tabs>
                <w:tab w:val="clear" w:pos="360"/>
                <w:tab w:val="num" w:pos="1619"/>
              </w:tabs>
              <w:ind w:left="1619"/>
              <w:rPr>
                <w:b w:val="0"/>
                <w:bCs/>
                <w:sz w:val="20"/>
                <w:szCs w:val="20"/>
              </w:rPr>
            </w:pPr>
            <w:r w:rsidRPr="00287670">
              <w:rPr>
                <w:b w:val="0"/>
                <w:bCs/>
                <w:sz w:val="20"/>
                <w:szCs w:val="20"/>
              </w:rPr>
              <w:t>RAN2 assumes that Each candidate DU needs to know the RS configuration of each candidate DUs in order to provide the LTM candidate configuration.</w:t>
            </w:r>
          </w:p>
          <w:p w14:paraId="5C4A5393" w14:textId="77777777" w:rsidR="00287670" w:rsidRPr="00287670" w:rsidRDefault="00287670" w:rsidP="00287670">
            <w:pPr>
              <w:pStyle w:val="Agreement"/>
              <w:tabs>
                <w:tab w:val="clear" w:pos="360"/>
                <w:tab w:val="num" w:pos="1619"/>
              </w:tabs>
              <w:ind w:left="1619"/>
              <w:rPr>
                <w:b w:val="0"/>
                <w:bCs/>
                <w:sz w:val="20"/>
                <w:szCs w:val="20"/>
              </w:rPr>
            </w:pPr>
            <w:r w:rsidRPr="00287670">
              <w:rPr>
                <w:b w:val="0"/>
                <w:bCs/>
                <w:sz w:val="20"/>
                <w:szCs w:val="20"/>
              </w:rPr>
              <w:lastRenderedPageBreak/>
              <w:t>RAN2 assumes that The CU transmits to each C-DU the RS configuration of S-DU (if this is an LTM candidate cell) and/or other C-DUs, to generate the corresponding L1 configuration for LTM.</w:t>
            </w:r>
          </w:p>
          <w:p w14:paraId="21CE9B52" w14:textId="77777777" w:rsidR="00287670" w:rsidRPr="00287670" w:rsidRDefault="00287670" w:rsidP="00287670">
            <w:pPr>
              <w:pStyle w:val="Agreement"/>
              <w:tabs>
                <w:tab w:val="clear" w:pos="360"/>
                <w:tab w:val="num" w:pos="1619"/>
              </w:tabs>
              <w:ind w:left="1619"/>
              <w:rPr>
                <w:b w:val="0"/>
                <w:bCs/>
                <w:sz w:val="20"/>
                <w:szCs w:val="20"/>
              </w:rPr>
            </w:pPr>
            <w:r w:rsidRPr="00287670">
              <w:rPr>
                <w:b w:val="0"/>
                <w:bCs/>
                <w:sz w:val="20"/>
                <w:szCs w:val="20"/>
              </w:rPr>
              <w:t>RAN2 assumes C-DU generates the RS configuration and send to the CU. The CU transmits to the Source DU the RS configuration per LTM candidate cell and the associated LTM candidate (when the CU receives LTM candidate configuration(s) from the C-DU). It is up to RAN3 whether the RS configuration is sent before (or at the same time of) the C-DU creates the LTM candidate configuration (and whether is semi-statis or UE associated).</w:t>
            </w:r>
          </w:p>
          <w:p w14:paraId="6430F44E" w14:textId="6545B57F" w:rsidR="00F95251" w:rsidRPr="00287670" w:rsidRDefault="00287670" w:rsidP="00287670">
            <w:pPr>
              <w:pStyle w:val="Agreement"/>
              <w:tabs>
                <w:tab w:val="clear" w:pos="360"/>
                <w:tab w:val="num" w:pos="1619"/>
              </w:tabs>
              <w:ind w:left="1619"/>
              <w:rPr>
                <w:sz w:val="20"/>
                <w:szCs w:val="20"/>
              </w:rPr>
            </w:pPr>
            <w:r w:rsidRPr="00287670">
              <w:rPr>
                <w:b w:val="0"/>
                <w:bCs/>
                <w:sz w:val="20"/>
                <w:szCs w:val="20"/>
              </w:rPr>
              <w:t>The RS configuration and/or CSI resource configuration for measuring LTM candidate cells is included in the LTM-Config IE and is a separate configuration, e.g. outside of the LTM candidate configuration.</w:t>
            </w:r>
          </w:p>
        </w:tc>
      </w:tr>
    </w:tbl>
    <w:p w14:paraId="322CD684" w14:textId="77777777" w:rsidR="005D4F36" w:rsidRDefault="005D4F36" w:rsidP="00C62312">
      <w:pPr>
        <w:jc w:val="both"/>
        <w:rPr>
          <w:rFonts w:ascii="Arial" w:hAnsi="Arial" w:cs="Arial"/>
          <w:sz w:val="20"/>
          <w:szCs w:val="20"/>
        </w:rPr>
      </w:pPr>
    </w:p>
    <w:p w14:paraId="6574B1F7" w14:textId="77777777" w:rsidR="005D4F36" w:rsidRDefault="005D4F36" w:rsidP="00C62312">
      <w:pPr>
        <w:jc w:val="both"/>
        <w:rPr>
          <w:rFonts w:ascii="Arial" w:hAnsi="Arial" w:cs="Arial"/>
          <w:sz w:val="20"/>
          <w:szCs w:val="20"/>
        </w:rPr>
      </w:pPr>
    </w:p>
    <w:p w14:paraId="7DBE6909" w14:textId="1DFF47DD" w:rsidR="00287670" w:rsidRDefault="00FB5E47" w:rsidP="00C62312">
      <w:pPr>
        <w:jc w:val="both"/>
        <w:rPr>
          <w:rFonts w:ascii="Arial" w:hAnsi="Arial" w:cs="Arial"/>
          <w:sz w:val="20"/>
          <w:szCs w:val="20"/>
        </w:rPr>
      </w:pPr>
      <w:r>
        <w:rPr>
          <w:rFonts w:ascii="Arial" w:hAnsi="Arial" w:cs="Arial"/>
          <w:sz w:val="20"/>
          <w:szCs w:val="20"/>
        </w:rPr>
        <w:t>Referring to agreements above</w:t>
      </w:r>
      <w:r w:rsidR="00287670">
        <w:rPr>
          <w:rFonts w:ascii="Arial" w:hAnsi="Arial" w:cs="Arial"/>
          <w:sz w:val="20"/>
          <w:szCs w:val="20"/>
        </w:rPr>
        <w:t>, there are</w:t>
      </w:r>
      <w:r w:rsidR="00225BB4">
        <w:rPr>
          <w:rFonts w:ascii="Arial" w:hAnsi="Arial" w:cs="Arial"/>
          <w:sz w:val="20"/>
          <w:szCs w:val="20"/>
        </w:rPr>
        <w:t xml:space="preserve"> generally</w:t>
      </w:r>
      <w:r w:rsidR="00287670">
        <w:rPr>
          <w:rFonts w:ascii="Arial" w:hAnsi="Arial" w:cs="Arial"/>
          <w:sz w:val="20"/>
          <w:szCs w:val="20"/>
        </w:rPr>
        <w:t xml:space="preserve"> two-levels</w:t>
      </w:r>
      <w:r w:rsidR="00225BB4">
        <w:rPr>
          <w:rFonts w:ascii="Arial" w:hAnsi="Arial" w:cs="Arial"/>
          <w:sz w:val="20"/>
          <w:szCs w:val="20"/>
        </w:rPr>
        <w:t xml:space="preserve"> signaling</w:t>
      </w:r>
      <w:r w:rsidR="00287670">
        <w:rPr>
          <w:rFonts w:ascii="Arial" w:hAnsi="Arial" w:cs="Arial"/>
          <w:sz w:val="20"/>
          <w:szCs w:val="20"/>
        </w:rPr>
        <w:t xml:space="preserve"> </w:t>
      </w:r>
      <w:r w:rsidR="00052BCB">
        <w:rPr>
          <w:rFonts w:ascii="Arial" w:hAnsi="Arial" w:cs="Arial"/>
          <w:sz w:val="20"/>
          <w:szCs w:val="20"/>
        </w:rPr>
        <w:t>for</w:t>
      </w:r>
      <w:r w:rsidR="00287670">
        <w:rPr>
          <w:rFonts w:ascii="Arial" w:hAnsi="Arial" w:cs="Arial"/>
          <w:sz w:val="20"/>
          <w:szCs w:val="20"/>
        </w:rPr>
        <w:t xml:space="preserve"> measurement RS configuration. First, RS configuration (i.e., SSB patterns) </w:t>
      </w:r>
      <w:r>
        <w:rPr>
          <w:rFonts w:ascii="Arial" w:hAnsi="Arial" w:cs="Arial"/>
          <w:sz w:val="20"/>
          <w:szCs w:val="20"/>
        </w:rPr>
        <w:t>is</w:t>
      </w:r>
      <w:r w:rsidR="00287670">
        <w:rPr>
          <w:rFonts w:ascii="Arial" w:hAnsi="Arial" w:cs="Arial"/>
          <w:sz w:val="20"/>
          <w:szCs w:val="20"/>
        </w:rPr>
        <w:t xml:space="preserve"> provided for each candidate cell </w:t>
      </w:r>
      <w:r>
        <w:rPr>
          <w:rFonts w:ascii="Arial" w:hAnsi="Arial" w:cs="Arial"/>
          <w:sz w:val="20"/>
          <w:szCs w:val="20"/>
        </w:rPr>
        <w:t>by a new IE</w:t>
      </w:r>
      <w:r w:rsidR="00287670">
        <w:rPr>
          <w:rFonts w:ascii="Arial" w:hAnsi="Arial" w:cs="Arial"/>
          <w:sz w:val="20"/>
          <w:szCs w:val="20"/>
        </w:rPr>
        <w:t xml:space="preserve"> </w:t>
      </w:r>
      <w:r>
        <w:rPr>
          <w:rFonts w:ascii="Arial" w:hAnsi="Arial" w:cs="Arial"/>
          <w:sz w:val="20"/>
          <w:szCs w:val="20"/>
        </w:rPr>
        <w:t>LTM-Candidate-r18</w:t>
      </w:r>
      <w:r w:rsidR="00287670">
        <w:rPr>
          <w:rFonts w:ascii="Arial" w:hAnsi="Arial" w:cs="Arial"/>
          <w:sz w:val="20"/>
          <w:szCs w:val="20"/>
        </w:rPr>
        <w:t xml:space="preserve">. Secondly, CSI resource configuration </w:t>
      </w:r>
      <w:r w:rsidR="00225BB4">
        <w:rPr>
          <w:rFonts w:ascii="Arial" w:hAnsi="Arial" w:cs="Arial"/>
          <w:sz w:val="20"/>
          <w:szCs w:val="20"/>
        </w:rPr>
        <w:t>associated with</w:t>
      </w:r>
      <w:r w:rsidR="00287670">
        <w:rPr>
          <w:rFonts w:ascii="Arial" w:hAnsi="Arial" w:cs="Arial"/>
          <w:sz w:val="20"/>
          <w:szCs w:val="20"/>
        </w:rPr>
        <w:t xml:space="preserve"> a CSI report is</w:t>
      </w:r>
      <w:r>
        <w:rPr>
          <w:rFonts w:ascii="Arial" w:hAnsi="Arial" w:cs="Arial"/>
          <w:sz w:val="20"/>
          <w:szCs w:val="20"/>
        </w:rPr>
        <w:t xml:space="preserve"> built based on the 'per-candidate cell’ RS configuration and is</w:t>
      </w:r>
      <w:r w:rsidR="00287670">
        <w:rPr>
          <w:rFonts w:ascii="Arial" w:hAnsi="Arial" w:cs="Arial"/>
          <w:sz w:val="20"/>
          <w:szCs w:val="20"/>
        </w:rPr>
        <w:t xml:space="preserve"> configured outside of LTM candiate configuration</w:t>
      </w:r>
      <w:r>
        <w:rPr>
          <w:rFonts w:ascii="Arial" w:hAnsi="Arial" w:cs="Arial"/>
          <w:sz w:val="20"/>
          <w:szCs w:val="20"/>
        </w:rPr>
        <w:t xml:space="preserve"> (i.e., LTM-Config-r18 in the RAN2 running CR). This stucture</w:t>
      </w:r>
      <w:r w:rsidR="00287670">
        <w:rPr>
          <w:rFonts w:ascii="Arial" w:hAnsi="Arial" w:cs="Arial"/>
          <w:sz w:val="20"/>
          <w:szCs w:val="20"/>
        </w:rPr>
        <w:t xml:space="preserve"> is desirable</w:t>
      </w:r>
      <w:r>
        <w:rPr>
          <w:rFonts w:ascii="Arial" w:hAnsi="Arial" w:cs="Arial"/>
          <w:sz w:val="20"/>
          <w:szCs w:val="20"/>
        </w:rPr>
        <w:t xml:space="preserve"> and important</w:t>
      </w:r>
      <w:r w:rsidR="00287670">
        <w:rPr>
          <w:rFonts w:ascii="Arial" w:hAnsi="Arial" w:cs="Arial"/>
          <w:sz w:val="20"/>
          <w:szCs w:val="20"/>
        </w:rPr>
        <w:t xml:space="preserve"> to support CSI resources from more than one candidate cells in intra-frequency or inter-frequency cases</w:t>
      </w:r>
      <w:r>
        <w:rPr>
          <w:rFonts w:ascii="Arial" w:hAnsi="Arial" w:cs="Arial"/>
          <w:sz w:val="20"/>
          <w:szCs w:val="20"/>
        </w:rPr>
        <w:t xml:space="preserve">. This is also aligned with Rel-17 ICBM CSI measurement framework where a single CSI resource configure can include SSBs from different addition PCIs. </w:t>
      </w:r>
    </w:p>
    <w:p w14:paraId="3639D570" w14:textId="77777777" w:rsidR="00287670" w:rsidRDefault="00287670" w:rsidP="00B97E0A">
      <w:pPr>
        <w:rPr>
          <w:rFonts w:ascii="Arial" w:hAnsi="Arial" w:cs="Arial"/>
          <w:sz w:val="20"/>
          <w:szCs w:val="20"/>
        </w:rPr>
      </w:pPr>
    </w:p>
    <w:p w14:paraId="68F611D1" w14:textId="3931800D" w:rsidR="00FB5E47" w:rsidRDefault="00A32601" w:rsidP="00B97E0A">
      <w:pPr>
        <w:rPr>
          <w:rFonts w:ascii="Arial" w:hAnsi="Arial" w:cs="Arial"/>
          <w:sz w:val="20"/>
          <w:szCs w:val="20"/>
        </w:rPr>
      </w:pPr>
      <w:r>
        <w:rPr>
          <w:rFonts w:ascii="Arial" w:hAnsi="Arial" w:cs="Arial"/>
          <w:sz w:val="20"/>
          <w:szCs w:val="20"/>
        </w:rPr>
        <w:t xml:space="preserve">Table 3 provides details of IEs to configure measured RS per candidate cell. </w:t>
      </w:r>
    </w:p>
    <w:p w14:paraId="762D1668" w14:textId="77777777" w:rsidR="00926599" w:rsidRDefault="00926599" w:rsidP="00B97E0A">
      <w:pPr>
        <w:rPr>
          <w:rFonts w:ascii="Arial" w:hAnsi="Arial" w:cs="Arial"/>
          <w:sz w:val="20"/>
          <w:szCs w:val="20"/>
        </w:rPr>
      </w:pPr>
    </w:p>
    <w:p w14:paraId="4662F4F2" w14:textId="45FF8566" w:rsidR="00FB5E47" w:rsidRPr="00EA70B7" w:rsidRDefault="00287670" w:rsidP="00FB5E47">
      <w:pPr>
        <w:pStyle w:val="Caption"/>
        <w:rPr>
          <w:lang w:val="en-GB" w:eastAsia="ja-JP"/>
        </w:rPr>
      </w:pPr>
      <w:r>
        <w:rPr>
          <w:rFonts w:cs="Arial"/>
          <w:sz w:val="20"/>
          <w:szCs w:val="20"/>
        </w:rPr>
        <w:t xml:space="preserve"> </w:t>
      </w:r>
      <w:r w:rsidR="00FB5E47">
        <w:t xml:space="preserve">Table </w:t>
      </w:r>
      <w:r w:rsidR="00926599">
        <w:t>3</w:t>
      </w:r>
      <w:r w:rsidR="00FB5E47">
        <w:t xml:space="preserve">: RRC parameters for ‘per-candidate cell’ measured RS configuration </w:t>
      </w:r>
    </w:p>
    <w:tbl>
      <w:tblPr>
        <w:tblStyle w:val="TableGrid"/>
        <w:tblW w:w="10165" w:type="dxa"/>
        <w:tblLayout w:type="fixed"/>
        <w:tblLook w:val="04A0" w:firstRow="1" w:lastRow="0" w:firstColumn="1" w:lastColumn="0" w:noHBand="0" w:noVBand="1"/>
      </w:tblPr>
      <w:tblGrid>
        <w:gridCol w:w="1705"/>
        <w:gridCol w:w="1890"/>
        <w:gridCol w:w="990"/>
        <w:gridCol w:w="2700"/>
        <w:gridCol w:w="2880"/>
      </w:tblGrid>
      <w:tr w:rsidR="00FB5E47" w14:paraId="3BCCFF6F" w14:textId="77777777" w:rsidTr="0081131F">
        <w:tc>
          <w:tcPr>
            <w:tcW w:w="1705" w:type="dxa"/>
            <w:shd w:val="clear" w:color="auto" w:fill="D9D9D9" w:themeFill="background1" w:themeFillShade="D9"/>
          </w:tcPr>
          <w:p w14:paraId="5D5BBE01" w14:textId="77777777" w:rsidR="00FB5E47" w:rsidRPr="00C42B4A" w:rsidRDefault="00FB5E47" w:rsidP="00336CE3">
            <w:pPr>
              <w:rPr>
                <w:rFonts w:ascii="Arial" w:hAnsi="Arial" w:cs="Arial"/>
                <w:sz w:val="20"/>
                <w:szCs w:val="20"/>
                <w:lang w:val="en-GB" w:eastAsia="ja-JP"/>
              </w:rPr>
            </w:pPr>
            <w:r w:rsidRPr="00C42B4A">
              <w:rPr>
                <w:rFonts w:ascii="Arial" w:hAnsi="Arial" w:cs="Arial"/>
                <w:sz w:val="20"/>
                <w:szCs w:val="20"/>
                <w:lang w:val="en-GB" w:eastAsia="ja-JP"/>
              </w:rPr>
              <w:t>RAN2 parent IE</w:t>
            </w:r>
          </w:p>
        </w:tc>
        <w:tc>
          <w:tcPr>
            <w:tcW w:w="1890" w:type="dxa"/>
            <w:shd w:val="clear" w:color="auto" w:fill="D9D9D9" w:themeFill="background1" w:themeFillShade="D9"/>
          </w:tcPr>
          <w:p w14:paraId="23952141" w14:textId="77777777" w:rsidR="00FB5E47" w:rsidRPr="00C42B4A" w:rsidRDefault="00FB5E47" w:rsidP="00336CE3">
            <w:pPr>
              <w:rPr>
                <w:rFonts w:ascii="Arial" w:hAnsi="Arial" w:cs="Arial"/>
                <w:sz w:val="20"/>
                <w:szCs w:val="20"/>
                <w:lang w:val="en-GB" w:eastAsia="ja-JP"/>
              </w:rPr>
            </w:pPr>
            <w:r w:rsidRPr="00C42B4A">
              <w:rPr>
                <w:rFonts w:ascii="Arial" w:hAnsi="Arial" w:cs="Arial"/>
                <w:sz w:val="20"/>
                <w:szCs w:val="20"/>
                <w:lang w:val="en-GB" w:eastAsia="ja-JP"/>
              </w:rPr>
              <w:t>Parameter name in the spec</w:t>
            </w:r>
          </w:p>
        </w:tc>
        <w:tc>
          <w:tcPr>
            <w:tcW w:w="990" w:type="dxa"/>
            <w:shd w:val="clear" w:color="auto" w:fill="D9D9D9" w:themeFill="background1" w:themeFillShade="D9"/>
          </w:tcPr>
          <w:p w14:paraId="2B297BE1" w14:textId="77777777" w:rsidR="00FB5E47" w:rsidRPr="00C42B4A" w:rsidRDefault="00FB5E47" w:rsidP="00336CE3">
            <w:pPr>
              <w:rPr>
                <w:rFonts w:ascii="Arial" w:hAnsi="Arial" w:cs="Arial"/>
                <w:sz w:val="20"/>
                <w:szCs w:val="20"/>
                <w:lang w:val="en-GB" w:eastAsia="ja-JP"/>
              </w:rPr>
            </w:pPr>
            <w:r>
              <w:rPr>
                <w:rFonts w:ascii="Arial" w:hAnsi="Arial" w:cs="Arial"/>
                <w:sz w:val="20"/>
                <w:szCs w:val="20"/>
                <w:lang w:val="en-GB" w:eastAsia="ja-JP"/>
              </w:rPr>
              <w:t>New or existing?</w:t>
            </w:r>
          </w:p>
        </w:tc>
        <w:tc>
          <w:tcPr>
            <w:tcW w:w="2700" w:type="dxa"/>
            <w:shd w:val="clear" w:color="auto" w:fill="D9D9D9" w:themeFill="background1" w:themeFillShade="D9"/>
          </w:tcPr>
          <w:p w14:paraId="7182223B" w14:textId="77777777" w:rsidR="00FB5E47" w:rsidRPr="00C42B4A" w:rsidRDefault="00FB5E47" w:rsidP="00336CE3">
            <w:pPr>
              <w:rPr>
                <w:rFonts w:ascii="Arial" w:hAnsi="Arial" w:cs="Arial"/>
                <w:sz w:val="20"/>
                <w:szCs w:val="20"/>
                <w:lang w:val="en-GB" w:eastAsia="ja-JP"/>
              </w:rPr>
            </w:pPr>
            <w:r w:rsidRPr="00C42B4A">
              <w:rPr>
                <w:rFonts w:ascii="Arial" w:hAnsi="Arial" w:cs="Arial"/>
                <w:sz w:val="20"/>
                <w:szCs w:val="20"/>
                <w:lang w:val="en-GB" w:eastAsia="ja-JP"/>
              </w:rPr>
              <w:t>Description</w:t>
            </w:r>
          </w:p>
        </w:tc>
        <w:tc>
          <w:tcPr>
            <w:tcW w:w="2880" w:type="dxa"/>
            <w:shd w:val="clear" w:color="auto" w:fill="D9D9D9" w:themeFill="background1" w:themeFillShade="D9"/>
          </w:tcPr>
          <w:p w14:paraId="286813D1" w14:textId="77777777" w:rsidR="00FB5E47" w:rsidRPr="00C42B4A" w:rsidRDefault="00FB5E47" w:rsidP="00336CE3">
            <w:pPr>
              <w:rPr>
                <w:rFonts w:ascii="Arial" w:hAnsi="Arial" w:cs="Arial"/>
                <w:sz w:val="20"/>
                <w:szCs w:val="20"/>
                <w:lang w:val="en-GB" w:eastAsia="ja-JP"/>
              </w:rPr>
            </w:pPr>
            <w:r>
              <w:rPr>
                <w:rFonts w:ascii="Arial" w:hAnsi="Arial" w:cs="Arial"/>
                <w:sz w:val="20"/>
                <w:szCs w:val="20"/>
                <w:lang w:val="en-GB" w:eastAsia="ja-JP"/>
              </w:rPr>
              <w:t>Value Range</w:t>
            </w:r>
          </w:p>
        </w:tc>
      </w:tr>
      <w:tr w:rsidR="00FB5E47" w:rsidRPr="00CD73CA" w14:paraId="465D59DA" w14:textId="77777777" w:rsidTr="00336CE3">
        <w:tc>
          <w:tcPr>
            <w:tcW w:w="1705" w:type="dxa"/>
          </w:tcPr>
          <w:p w14:paraId="42701C3E" w14:textId="0921D729" w:rsidR="00FB5E47" w:rsidRPr="00C42B4A" w:rsidRDefault="00FB5E47" w:rsidP="00336CE3">
            <w:pPr>
              <w:rPr>
                <w:rFonts w:ascii="Arial" w:hAnsi="Arial" w:cs="Arial"/>
                <w:sz w:val="20"/>
                <w:szCs w:val="20"/>
                <w:lang w:val="en-GB" w:eastAsia="ja-JP"/>
              </w:rPr>
            </w:pPr>
            <w:r w:rsidRPr="00FB5E47">
              <w:rPr>
                <w:rFonts w:ascii="Arial" w:hAnsi="Arial" w:cs="Arial"/>
                <w:sz w:val="20"/>
                <w:szCs w:val="20"/>
                <w:lang w:val="en-GB" w:eastAsia="ja-JP"/>
              </w:rPr>
              <w:t>RRCReconfiguration-v18xy</w:t>
            </w:r>
          </w:p>
        </w:tc>
        <w:tc>
          <w:tcPr>
            <w:tcW w:w="1890" w:type="dxa"/>
          </w:tcPr>
          <w:p w14:paraId="61F844F9" w14:textId="5757C46C" w:rsidR="00FB5E47" w:rsidRPr="00C42B4A" w:rsidRDefault="00FB5E47" w:rsidP="00FB5E47">
            <w:pPr>
              <w:rPr>
                <w:rFonts w:ascii="Arial" w:hAnsi="Arial" w:cs="Arial"/>
                <w:sz w:val="20"/>
                <w:szCs w:val="20"/>
                <w:lang w:val="en-GB" w:eastAsia="ja-JP"/>
              </w:rPr>
            </w:pPr>
            <w:r w:rsidRPr="00FB5E47">
              <w:rPr>
                <w:rFonts w:ascii="Arial" w:hAnsi="Arial" w:cs="Arial"/>
                <w:sz w:val="20"/>
                <w:szCs w:val="20"/>
                <w:lang w:val="en-GB" w:eastAsia="ja-JP"/>
              </w:rPr>
              <w:t>ltm-Config-r18</w:t>
            </w:r>
          </w:p>
        </w:tc>
        <w:tc>
          <w:tcPr>
            <w:tcW w:w="990" w:type="dxa"/>
          </w:tcPr>
          <w:p w14:paraId="0C7AE51E" w14:textId="48557DF5" w:rsidR="00FB5E47" w:rsidRPr="00C42B4A" w:rsidRDefault="00FB5E47" w:rsidP="00336CE3">
            <w:pPr>
              <w:rPr>
                <w:rFonts w:ascii="Arial" w:hAnsi="Arial" w:cs="Arial"/>
                <w:sz w:val="20"/>
                <w:szCs w:val="20"/>
                <w:lang w:val="en-GB" w:eastAsia="ja-JP"/>
              </w:rPr>
            </w:pPr>
            <w:r>
              <w:rPr>
                <w:rFonts w:ascii="Arial" w:hAnsi="Arial" w:cs="Arial"/>
                <w:sz w:val="20"/>
                <w:szCs w:val="20"/>
                <w:lang w:val="en-GB" w:eastAsia="ja-JP"/>
              </w:rPr>
              <w:t>new</w:t>
            </w:r>
          </w:p>
        </w:tc>
        <w:tc>
          <w:tcPr>
            <w:tcW w:w="2700" w:type="dxa"/>
          </w:tcPr>
          <w:p w14:paraId="61B46F83" w14:textId="4CD2D951" w:rsidR="00FB5E47" w:rsidRPr="00FA253D" w:rsidRDefault="00FB5E47" w:rsidP="00336CE3">
            <w:pPr>
              <w:rPr>
                <w:rFonts w:ascii="Arial" w:hAnsi="Arial" w:cs="Arial"/>
                <w:sz w:val="20"/>
                <w:szCs w:val="20"/>
                <w:lang w:val="en-GB" w:eastAsia="ja-JP"/>
              </w:rPr>
            </w:pPr>
            <w:r w:rsidRPr="00FB5E47">
              <w:rPr>
                <w:rFonts w:ascii="Arial" w:hAnsi="Arial" w:cs="Arial"/>
                <w:sz w:val="20"/>
                <w:szCs w:val="20"/>
                <w:lang w:val="en-GB" w:eastAsia="ja-JP"/>
              </w:rPr>
              <w:t>This field includes a set of configurations related to LTM candidate cell(s).</w:t>
            </w:r>
          </w:p>
        </w:tc>
        <w:tc>
          <w:tcPr>
            <w:tcW w:w="2880" w:type="dxa"/>
          </w:tcPr>
          <w:p w14:paraId="2AC0ED53" w14:textId="2519755D" w:rsidR="00FB5E47" w:rsidRPr="00FB5E47" w:rsidRDefault="00FB5E47" w:rsidP="00FB5E47">
            <w:pPr>
              <w:rPr>
                <w:rFonts w:ascii="Arial" w:hAnsi="Arial" w:cs="Arial"/>
                <w:sz w:val="20"/>
                <w:szCs w:val="20"/>
                <w:lang w:val="en-GB" w:eastAsia="ja-JP"/>
              </w:rPr>
            </w:pPr>
            <w:r w:rsidRPr="00FB5E47">
              <w:rPr>
                <w:rFonts w:ascii="Arial" w:hAnsi="Arial" w:cs="Arial"/>
                <w:sz w:val="20"/>
                <w:szCs w:val="20"/>
                <w:lang w:val="en-GB" w:eastAsia="ja-JP"/>
              </w:rPr>
              <w:t xml:space="preserve">SetupRelease {LTM-Config-r18}        </w:t>
            </w:r>
          </w:p>
        </w:tc>
      </w:tr>
      <w:tr w:rsidR="00FB5E47" w:rsidRPr="00CD73CA" w14:paraId="2697C19A" w14:textId="77777777" w:rsidTr="00336CE3">
        <w:tc>
          <w:tcPr>
            <w:tcW w:w="1705" w:type="dxa"/>
          </w:tcPr>
          <w:p w14:paraId="1960C0BB" w14:textId="0450251B" w:rsidR="00FB5E47" w:rsidRPr="00FB5E47" w:rsidRDefault="00FB5E47" w:rsidP="00336CE3">
            <w:pPr>
              <w:rPr>
                <w:rFonts w:ascii="Arial" w:hAnsi="Arial" w:cs="Arial"/>
                <w:sz w:val="20"/>
                <w:szCs w:val="20"/>
                <w:lang w:val="en-GB" w:eastAsia="ja-JP"/>
              </w:rPr>
            </w:pPr>
            <w:r w:rsidRPr="00FB5E47">
              <w:rPr>
                <w:rFonts w:ascii="Arial" w:hAnsi="Arial" w:cs="Arial"/>
                <w:sz w:val="20"/>
                <w:szCs w:val="20"/>
                <w:lang w:val="en-GB" w:eastAsia="ja-JP"/>
              </w:rPr>
              <w:t>ltm-Config-r18</w:t>
            </w:r>
          </w:p>
        </w:tc>
        <w:tc>
          <w:tcPr>
            <w:tcW w:w="1890" w:type="dxa"/>
          </w:tcPr>
          <w:p w14:paraId="2FCE89E5" w14:textId="4B0A3F41" w:rsidR="00FB5E47" w:rsidRPr="00FB5E47" w:rsidRDefault="00FB5E47" w:rsidP="00FB5E47">
            <w:pPr>
              <w:rPr>
                <w:rFonts w:ascii="Arial" w:hAnsi="Arial" w:cs="Arial"/>
                <w:sz w:val="20"/>
                <w:szCs w:val="20"/>
                <w:lang w:val="en-GB" w:eastAsia="ja-JP"/>
              </w:rPr>
            </w:pPr>
            <w:r w:rsidRPr="00FB5E47">
              <w:rPr>
                <w:rFonts w:ascii="Arial" w:hAnsi="Arial" w:cs="Arial"/>
                <w:sz w:val="20"/>
                <w:szCs w:val="20"/>
                <w:lang w:val="en-GB" w:eastAsia="ja-JP"/>
              </w:rPr>
              <w:t>LTM-Candidate-r18</w:t>
            </w:r>
          </w:p>
        </w:tc>
        <w:tc>
          <w:tcPr>
            <w:tcW w:w="990" w:type="dxa"/>
          </w:tcPr>
          <w:p w14:paraId="218CE65E" w14:textId="46526BAB" w:rsidR="00FB5E47" w:rsidRDefault="00FB5E47" w:rsidP="00336CE3">
            <w:pPr>
              <w:rPr>
                <w:rFonts w:ascii="Arial" w:hAnsi="Arial" w:cs="Arial"/>
                <w:sz w:val="20"/>
                <w:szCs w:val="20"/>
                <w:lang w:val="en-GB" w:eastAsia="ja-JP"/>
              </w:rPr>
            </w:pPr>
            <w:r>
              <w:rPr>
                <w:rFonts w:ascii="Arial" w:hAnsi="Arial" w:cs="Arial"/>
                <w:sz w:val="20"/>
                <w:szCs w:val="20"/>
                <w:lang w:val="en-GB" w:eastAsia="ja-JP"/>
              </w:rPr>
              <w:t>new</w:t>
            </w:r>
          </w:p>
        </w:tc>
        <w:tc>
          <w:tcPr>
            <w:tcW w:w="2700" w:type="dxa"/>
          </w:tcPr>
          <w:p w14:paraId="356E6543" w14:textId="3639AD38" w:rsidR="00FB5E47" w:rsidRPr="00FB5E47" w:rsidRDefault="00FB5E47" w:rsidP="00336CE3">
            <w:pPr>
              <w:rPr>
                <w:rFonts w:ascii="Arial" w:hAnsi="Arial" w:cs="Arial"/>
                <w:sz w:val="20"/>
                <w:szCs w:val="20"/>
                <w:lang w:val="en-GB" w:eastAsia="ja-JP"/>
              </w:rPr>
            </w:pPr>
            <w:r w:rsidRPr="00FB5E47">
              <w:rPr>
                <w:rFonts w:ascii="Arial" w:hAnsi="Arial" w:cs="Arial"/>
                <w:sz w:val="20"/>
                <w:szCs w:val="20"/>
                <w:lang w:val="en-GB" w:eastAsia="ja-JP"/>
              </w:rPr>
              <w:t>This field contains necessary information for the UE for procedures about an LTM candidate cell to be executed before an LTM cell switch</w:t>
            </w:r>
          </w:p>
        </w:tc>
        <w:tc>
          <w:tcPr>
            <w:tcW w:w="2880" w:type="dxa"/>
          </w:tcPr>
          <w:p w14:paraId="4BCB985D" w14:textId="77777777" w:rsidR="00FB5E47" w:rsidRPr="00FB5E47" w:rsidRDefault="00FB5E47" w:rsidP="00FB5E47">
            <w:pPr>
              <w:rPr>
                <w:rFonts w:ascii="Arial" w:hAnsi="Arial" w:cs="Arial"/>
                <w:sz w:val="20"/>
                <w:szCs w:val="20"/>
                <w:lang w:val="en-GB" w:eastAsia="ja-JP"/>
              </w:rPr>
            </w:pPr>
            <w:r w:rsidRPr="00FB5E47">
              <w:rPr>
                <w:rFonts w:ascii="Arial" w:hAnsi="Arial" w:cs="Arial"/>
                <w:sz w:val="20"/>
                <w:szCs w:val="20"/>
                <w:lang w:val="en-GB" w:eastAsia="ja-JP"/>
              </w:rPr>
              <w:t>SEQUENCE {</w:t>
            </w:r>
          </w:p>
          <w:p w14:paraId="5CA0FBEE" w14:textId="77777777" w:rsidR="00FB5E47" w:rsidRPr="00FB5E47" w:rsidRDefault="00FB5E47" w:rsidP="00FB5E47">
            <w:pPr>
              <w:rPr>
                <w:rFonts w:ascii="Arial" w:hAnsi="Arial" w:cs="Arial"/>
                <w:sz w:val="20"/>
                <w:szCs w:val="20"/>
                <w:lang w:val="en-GB" w:eastAsia="ja-JP"/>
              </w:rPr>
            </w:pPr>
            <w:r w:rsidRPr="00FB5E47">
              <w:rPr>
                <w:rFonts w:ascii="Arial" w:hAnsi="Arial" w:cs="Arial"/>
                <w:sz w:val="20"/>
                <w:szCs w:val="20"/>
                <w:lang w:val="en-GB" w:eastAsia="ja-JP"/>
              </w:rPr>
              <w:t xml:space="preserve">ltm-CandidateId-r18,             </w:t>
            </w:r>
          </w:p>
          <w:p w14:paraId="7223405A" w14:textId="51D3788A" w:rsidR="003A6AC9" w:rsidRDefault="003A6AC9" w:rsidP="00FB5E47">
            <w:pPr>
              <w:rPr>
                <w:rFonts w:ascii="Arial" w:hAnsi="Arial" w:cs="Arial"/>
                <w:sz w:val="20"/>
                <w:szCs w:val="20"/>
                <w:lang w:val="en-GB" w:eastAsia="ja-JP"/>
              </w:rPr>
            </w:pPr>
            <w:r>
              <w:rPr>
                <w:rFonts w:ascii="Arial" w:hAnsi="Arial" w:cs="Arial"/>
                <w:sz w:val="20"/>
                <w:szCs w:val="20"/>
                <w:lang w:val="en-GB" w:eastAsia="ja-JP"/>
              </w:rPr>
              <w:t>ltm-SSB-Config-r18,</w:t>
            </w:r>
          </w:p>
          <w:p w14:paraId="672F8F42" w14:textId="4E71785C" w:rsidR="00FB5E47" w:rsidRPr="00FB5E47" w:rsidRDefault="00FB5E47" w:rsidP="00FB5E47">
            <w:pPr>
              <w:rPr>
                <w:rFonts w:ascii="Arial" w:hAnsi="Arial" w:cs="Arial"/>
                <w:sz w:val="20"/>
                <w:szCs w:val="20"/>
                <w:lang w:val="en-GB" w:eastAsia="ja-JP"/>
              </w:rPr>
            </w:pPr>
            <w:r w:rsidRPr="00FB5E47">
              <w:rPr>
                <w:rFonts w:ascii="Arial" w:hAnsi="Arial" w:cs="Arial"/>
                <w:sz w:val="20"/>
                <w:szCs w:val="20"/>
                <w:lang w:val="en-GB" w:eastAsia="ja-JP"/>
              </w:rPr>
              <w:t>}</w:t>
            </w:r>
          </w:p>
        </w:tc>
      </w:tr>
      <w:tr w:rsidR="003A6AC9" w:rsidRPr="00CD73CA" w14:paraId="5F545BE7" w14:textId="77777777" w:rsidTr="00336CE3">
        <w:tc>
          <w:tcPr>
            <w:tcW w:w="1705" w:type="dxa"/>
          </w:tcPr>
          <w:p w14:paraId="4FED873E" w14:textId="1DCEA0C7" w:rsidR="003A6AC9" w:rsidRPr="00FB5E47" w:rsidRDefault="003A6AC9" w:rsidP="00336CE3">
            <w:pPr>
              <w:rPr>
                <w:rFonts w:ascii="Arial" w:hAnsi="Arial" w:cs="Arial"/>
                <w:sz w:val="20"/>
                <w:szCs w:val="20"/>
                <w:lang w:val="en-GB" w:eastAsia="ja-JP"/>
              </w:rPr>
            </w:pPr>
            <w:r w:rsidRPr="00FB5E47">
              <w:rPr>
                <w:rFonts w:ascii="Arial" w:hAnsi="Arial" w:cs="Arial"/>
                <w:sz w:val="20"/>
                <w:szCs w:val="20"/>
                <w:lang w:val="en-GB" w:eastAsia="ja-JP"/>
              </w:rPr>
              <w:t>LTM-Candidate-r18</w:t>
            </w:r>
          </w:p>
        </w:tc>
        <w:tc>
          <w:tcPr>
            <w:tcW w:w="1890" w:type="dxa"/>
          </w:tcPr>
          <w:p w14:paraId="666A240C" w14:textId="58BD7199" w:rsidR="003A6AC9" w:rsidRPr="00FB5E47" w:rsidRDefault="003A6AC9" w:rsidP="00FB5E47">
            <w:pPr>
              <w:rPr>
                <w:rFonts w:ascii="Arial" w:hAnsi="Arial" w:cs="Arial"/>
                <w:sz w:val="20"/>
                <w:szCs w:val="20"/>
                <w:lang w:val="en-GB" w:eastAsia="ja-JP"/>
              </w:rPr>
            </w:pPr>
            <w:r>
              <w:rPr>
                <w:rFonts w:ascii="Arial" w:hAnsi="Arial" w:cs="Arial"/>
                <w:sz w:val="20"/>
                <w:szCs w:val="20"/>
                <w:lang w:val="en-GB" w:eastAsia="ja-JP"/>
              </w:rPr>
              <w:t>ltm-SSB-Config-r18</w:t>
            </w:r>
          </w:p>
        </w:tc>
        <w:tc>
          <w:tcPr>
            <w:tcW w:w="990" w:type="dxa"/>
          </w:tcPr>
          <w:p w14:paraId="10F5C7FD" w14:textId="77777777" w:rsidR="003A6AC9" w:rsidRDefault="003A6AC9" w:rsidP="00336CE3">
            <w:pPr>
              <w:rPr>
                <w:rFonts w:ascii="Arial" w:hAnsi="Arial" w:cs="Arial"/>
                <w:sz w:val="20"/>
                <w:szCs w:val="20"/>
                <w:lang w:val="en-GB" w:eastAsia="ja-JP"/>
              </w:rPr>
            </w:pPr>
          </w:p>
        </w:tc>
        <w:tc>
          <w:tcPr>
            <w:tcW w:w="2700" w:type="dxa"/>
          </w:tcPr>
          <w:p w14:paraId="4005F067" w14:textId="4E091B84" w:rsidR="003A6AC9" w:rsidRPr="00FB5E47" w:rsidRDefault="003A6AC9" w:rsidP="00336CE3">
            <w:pPr>
              <w:rPr>
                <w:rFonts w:ascii="Arial" w:hAnsi="Arial" w:cs="Arial"/>
                <w:sz w:val="20"/>
                <w:szCs w:val="20"/>
                <w:lang w:val="en-GB" w:eastAsia="ja-JP"/>
              </w:rPr>
            </w:pPr>
            <w:r>
              <w:rPr>
                <w:rFonts w:ascii="Arial" w:hAnsi="Arial" w:cs="Arial"/>
                <w:sz w:val="20"/>
                <w:szCs w:val="20"/>
                <w:lang w:val="en-GB" w:eastAsia="ja-JP"/>
              </w:rPr>
              <w:t>This field indicates SSB configuration associated with the LTM candidate cell.</w:t>
            </w:r>
          </w:p>
        </w:tc>
        <w:tc>
          <w:tcPr>
            <w:tcW w:w="2880" w:type="dxa"/>
          </w:tcPr>
          <w:p w14:paraId="5CE3C819" w14:textId="3A7AD60F" w:rsidR="003A6AC9" w:rsidRDefault="003A6AC9" w:rsidP="003A6AC9">
            <w:pPr>
              <w:rPr>
                <w:rFonts w:ascii="Arial" w:hAnsi="Arial" w:cs="Arial"/>
                <w:sz w:val="20"/>
                <w:szCs w:val="20"/>
                <w:lang w:val="en-GB" w:eastAsia="ja-JP"/>
              </w:rPr>
            </w:pPr>
            <w:r w:rsidRPr="00FB5E47">
              <w:rPr>
                <w:rFonts w:ascii="Arial" w:hAnsi="Arial" w:cs="Arial"/>
                <w:sz w:val="20"/>
                <w:szCs w:val="20"/>
                <w:lang w:val="en-GB" w:eastAsia="ja-JP"/>
              </w:rPr>
              <w:t>SEQUENCE {</w:t>
            </w:r>
          </w:p>
          <w:p w14:paraId="4256A33B" w14:textId="415B0BE3" w:rsidR="003A6AC9" w:rsidRPr="00FB5E47" w:rsidRDefault="003A6AC9" w:rsidP="003A6AC9">
            <w:pPr>
              <w:rPr>
                <w:rFonts w:ascii="Arial" w:hAnsi="Arial" w:cs="Arial"/>
                <w:sz w:val="20"/>
                <w:szCs w:val="20"/>
                <w:lang w:val="en-GB" w:eastAsia="ja-JP"/>
              </w:rPr>
            </w:pPr>
            <w:r w:rsidRPr="00FB5E47">
              <w:rPr>
                <w:rFonts w:ascii="Arial" w:hAnsi="Arial" w:cs="Arial"/>
                <w:sz w:val="20"/>
                <w:szCs w:val="20"/>
                <w:lang w:val="en-GB" w:eastAsia="ja-JP"/>
              </w:rPr>
              <w:t xml:space="preserve">ssbFrequency, subcarrierspacing, </w:t>
            </w:r>
          </w:p>
          <w:p w14:paraId="10C0E102" w14:textId="77777777" w:rsidR="003A6AC9" w:rsidRPr="00FB5E47" w:rsidRDefault="003A6AC9" w:rsidP="003A6AC9">
            <w:pPr>
              <w:rPr>
                <w:rFonts w:ascii="Arial" w:hAnsi="Arial" w:cs="Arial"/>
                <w:sz w:val="20"/>
                <w:szCs w:val="20"/>
                <w:lang w:val="en-GB" w:eastAsia="ja-JP"/>
              </w:rPr>
            </w:pPr>
            <w:r w:rsidRPr="00FB5E47">
              <w:rPr>
                <w:rFonts w:ascii="Arial" w:hAnsi="Arial" w:cs="Arial"/>
                <w:sz w:val="20"/>
                <w:szCs w:val="20"/>
                <w:lang w:val="en-GB" w:eastAsia="ja-JP"/>
              </w:rPr>
              <w:t xml:space="preserve">ssb-Periodicity-r18, </w:t>
            </w:r>
          </w:p>
          <w:p w14:paraId="5284C3A5" w14:textId="77777777" w:rsidR="003A6AC9" w:rsidRPr="00FB5E47" w:rsidRDefault="003A6AC9" w:rsidP="003A6AC9">
            <w:pPr>
              <w:rPr>
                <w:rFonts w:ascii="Arial" w:hAnsi="Arial" w:cs="Arial"/>
                <w:sz w:val="20"/>
                <w:szCs w:val="20"/>
                <w:lang w:val="en-GB" w:eastAsia="ja-JP"/>
              </w:rPr>
            </w:pPr>
            <w:r w:rsidRPr="00FB5E47">
              <w:rPr>
                <w:rFonts w:ascii="Arial" w:hAnsi="Arial" w:cs="Arial"/>
                <w:sz w:val="20"/>
                <w:szCs w:val="20"/>
                <w:lang w:val="en-GB" w:eastAsia="ja-JP"/>
              </w:rPr>
              <w:t xml:space="preserve">ssb-PositionsInBurst-r18, </w:t>
            </w:r>
          </w:p>
          <w:p w14:paraId="4A527A71" w14:textId="77777777" w:rsidR="003A6AC9" w:rsidRPr="00FB5E47" w:rsidRDefault="003A6AC9" w:rsidP="003A6AC9">
            <w:pPr>
              <w:rPr>
                <w:rFonts w:ascii="Arial" w:hAnsi="Arial" w:cs="Arial"/>
                <w:sz w:val="20"/>
                <w:szCs w:val="20"/>
                <w:lang w:val="en-GB" w:eastAsia="ja-JP"/>
              </w:rPr>
            </w:pPr>
            <w:r w:rsidRPr="00FB5E47">
              <w:rPr>
                <w:rFonts w:ascii="Arial" w:hAnsi="Arial" w:cs="Arial"/>
                <w:sz w:val="20"/>
                <w:szCs w:val="20"/>
                <w:lang w:val="en-GB" w:eastAsia="ja-JP"/>
              </w:rPr>
              <w:t xml:space="preserve">ss-PBCH-BlockPower-r18, </w:t>
            </w:r>
          </w:p>
          <w:p w14:paraId="5930114C" w14:textId="1572D4BE" w:rsidR="003A6AC9" w:rsidRDefault="003A6AC9" w:rsidP="003A6AC9">
            <w:pPr>
              <w:rPr>
                <w:rFonts w:ascii="Arial" w:hAnsi="Arial" w:cs="Arial"/>
                <w:sz w:val="20"/>
                <w:szCs w:val="20"/>
                <w:lang w:val="en-GB" w:eastAsia="ja-JP"/>
              </w:rPr>
            </w:pPr>
            <w:r w:rsidRPr="00FB5E47">
              <w:rPr>
                <w:rFonts w:ascii="Arial" w:hAnsi="Arial" w:cs="Arial"/>
                <w:sz w:val="20"/>
                <w:szCs w:val="20"/>
                <w:lang w:val="en-GB" w:eastAsia="ja-JP"/>
              </w:rPr>
              <w:t>candidatePci-r18</w:t>
            </w:r>
          </w:p>
          <w:p w14:paraId="62CD27B1" w14:textId="73789939" w:rsidR="003A6AC9" w:rsidRPr="00FB5E47" w:rsidRDefault="003A6AC9" w:rsidP="003A6AC9">
            <w:pPr>
              <w:rPr>
                <w:rFonts w:ascii="Arial" w:hAnsi="Arial" w:cs="Arial"/>
                <w:sz w:val="20"/>
                <w:szCs w:val="20"/>
                <w:lang w:val="en-GB" w:eastAsia="ja-JP"/>
              </w:rPr>
            </w:pPr>
            <w:r>
              <w:rPr>
                <w:rFonts w:ascii="Arial" w:hAnsi="Arial" w:cs="Arial"/>
                <w:sz w:val="20"/>
                <w:szCs w:val="20"/>
                <w:lang w:val="en-GB" w:eastAsia="ja-JP"/>
              </w:rPr>
              <w:t>}</w:t>
            </w:r>
          </w:p>
          <w:p w14:paraId="3EE481CD" w14:textId="77777777" w:rsidR="003A6AC9" w:rsidRPr="00FB5E47" w:rsidRDefault="003A6AC9" w:rsidP="00FB5E47">
            <w:pPr>
              <w:rPr>
                <w:rFonts w:ascii="Arial" w:hAnsi="Arial" w:cs="Arial"/>
                <w:sz w:val="20"/>
                <w:szCs w:val="20"/>
                <w:lang w:val="en-GB" w:eastAsia="ja-JP"/>
              </w:rPr>
            </w:pPr>
          </w:p>
        </w:tc>
      </w:tr>
      <w:tr w:rsidR="00926599" w:rsidRPr="00CD73CA" w14:paraId="1556B10D" w14:textId="77777777" w:rsidTr="00336CE3">
        <w:tc>
          <w:tcPr>
            <w:tcW w:w="1705" w:type="dxa"/>
            <w:vMerge w:val="restart"/>
          </w:tcPr>
          <w:p w14:paraId="0E37E6BA" w14:textId="465A5ADD" w:rsidR="00926599" w:rsidRPr="00FB5E47" w:rsidRDefault="003A6AC9" w:rsidP="00FB5E47">
            <w:pPr>
              <w:rPr>
                <w:rFonts w:ascii="Arial" w:hAnsi="Arial" w:cs="Arial"/>
                <w:sz w:val="20"/>
                <w:szCs w:val="20"/>
                <w:lang w:val="en-GB" w:eastAsia="ja-JP"/>
              </w:rPr>
            </w:pPr>
            <w:r>
              <w:rPr>
                <w:rFonts w:ascii="Arial" w:hAnsi="Arial" w:cs="Arial"/>
                <w:sz w:val="20"/>
                <w:szCs w:val="20"/>
                <w:lang w:val="en-GB" w:eastAsia="ja-JP"/>
              </w:rPr>
              <w:t>ltm-SSB-Config-r18</w:t>
            </w:r>
          </w:p>
        </w:tc>
        <w:tc>
          <w:tcPr>
            <w:tcW w:w="1890" w:type="dxa"/>
          </w:tcPr>
          <w:p w14:paraId="119B3953" w14:textId="25BEE2C0" w:rsidR="00926599" w:rsidRPr="00FB5E47" w:rsidRDefault="00926599" w:rsidP="00FB5E47">
            <w:pPr>
              <w:rPr>
                <w:rFonts w:ascii="Arial" w:hAnsi="Arial" w:cs="Arial"/>
                <w:sz w:val="20"/>
                <w:szCs w:val="20"/>
                <w:lang w:val="en-GB" w:eastAsia="ja-JP"/>
              </w:rPr>
            </w:pPr>
            <w:r w:rsidRPr="00FB5E47">
              <w:rPr>
                <w:rFonts w:ascii="Arial" w:hAnsi="Arial" w:cs="Arial"/>
                <w:sz w:val="20"/>
                <w:szCs w:val="20"/>
                <w:lang w:val="en-GB" w:eastAsia="ja-JP"/>
              </w:rPr>
              <w:t>ltm-CandidateId-r18</w:t>
            </w:r>
          </w:p>
        </w:tc>
        <w:tc>
          <w:tcPr>
            <w:tcW w:w="990" w:type="dxa"/>
          </w:tcPr>
          <w:p w14:paraId="0AF2F122" w14:textId="6CA5C74F" w:rsidR="00926599" w:rsidRDefault="00926599" w:rsidP="00FB5E47">
            <w:pPr>
              <w:rPr>
                <w:rFonts w:ascii="Arial" w:hAnsi="Arial" w:cs="Arial"/>
                <w:sz w:val="20"/>
                <w:szCs w:val="20"/>
                <w:lang w:val="en-GB" w:eastAsia="ja-JP"/>
              </w:rPr>
            </w:pPr>
            <w:r>
              <w:rPr>
                <w:rFonts w:ascii="Arial" w:hAnsi="Arial" w:cs="Arial"/>
                <w:sz w:val="20"/>
                <w:szCs w:val="20"/>
                <w:lang w:val="en-GB" w:eastAsia="ja-JP"/>
              </w:rPr>
              <w:t>new</w:t>
            </w:r>
          </w:p>
        </w:tc>
        <w:tc>
          <w:tcPr>
            <w:tcW w:w="2700" w:type="dxa"/>
          </w:tcPr>
          <w:p w14:paraId="25195FDF" w14:textId="6E6E0734" w:rsidR="00926599" w:rsidRPr="00FB5E47" w:rsidRDefault="00926599" w:rsidP="00FB5E47">
            <w:pPr>
              <w:rPr>
                <w:rFonts w:ascii="Arial" w:hAnsi="Arial" w:cs="Arial"/>
                <w:sz w:val="20"/>
                <w:szCs w:val="20"/>
                <w:lang w:val="en-GB" w:eastAsia="ja-JP"/>
              </w:rPr>
            </w:pPr>
            <w:r w:rsidRPr="00FB5E47">
              <w:rPr>
                <w:rFonts w:ascii="Arial" w:hAnsi="Arial" w:cs="Arial"/>
                <w:sz w:val="20"/>
                <w:szCs w:val="20"/>
                <w:lang w:val="en-GB" w:eastAsia="ja-JP"/>
              </w:rPr>
              <w:t>This field indicates an LTM candidate cell configuration.</w:t>
            </w:r>
          </w:p>
        </w:tc>
        <w:tc>
          <w:tcPr>
            <w:tcW w:w="2880" w:type="dxa"/>
          </w:tcPr>
          <w:p w14:paraId="597FC288" w14:textId="6A481DDA" w:rsidR="00926599" w:rsidRPr="00FB5E47" w:rsidRDefault="00926599" w:rsidP="00FB5E47">
            <w:pPr>
              <w:rPr>
                <w:rFonts w:ascii="Arial" w:hAnsi="Arial" w:cs="Arial"/>
                <w:sz w:val="20"/>
                <w:szCs w:val="20"/>
                <w:lang w:val="en-GB" w:eastAsia="ja-JP"/>
              </w:rPr>
            </w:pPr>
            <w:r w:rsidRPr="00FB5E47">
              <w:rPr>
                <w:rFonts w:ascii="Arial" w:hAnsi="Arial" w:cs="Arial"/>
                <w:sz w:val="20"/>
                <w:szCs w:val="20"/>
                <w:lang w:val="en-GB" w:eastAsia="ja-JP"/>
              </w:rPr>
              <w:t>INTEGER (1.. maxNrofCellsLTM-r18)</w:t>
            </w:r>
          </w:p>
        </w:tc>
      </w:tr>
      <w:tr w:rsidR="00926599" w:rsidRPr="00CD73CA" w14:paraId="388BE2CD" w14:textId="77777777" w:rsidTr="00336CE3">
        <w:tc>
          <w:tcPr>
            <w:tcW w:w="1705" w:type="dxa"/>
            <w:vMerge/>
          </w:tcPr>
          <w:p w14:paraId="2CD32D25" w14:textId="77777777" w:rsidR="00926599" w:rsidRPr="00FB5E47" w:rsidRDefault="00926599" w:rsidP="00926599">
            <w:pPr>
              <w:rPr>
                <w:rFonts w:ascii="Arial" w:hAnsi="Arial" w:cs="Arial"/>
                <w:sz w:val="20"/>
                <w:szCs w:val="20"/>
                <w:lang w:val="en-GB" w:eastAsia="ja-JP"/>
              </w:rPr>
            </w:pPr>
          </w:p>
        </w:tc>
        <w:tc>
          <w:tcPr>
            <w:tcW w:w="1890" w:type="dxa"/>
          </w:tcPr>
          <w:p w14:paraId="3C779CA3" w14:textId="48FCB6D7" w:rsidR="00926599" w:rsidRPr="00FB5E47" w:rsidRDefault="00926599" w:rsidP="00926599">
            <w:pPr>
              <w:rPr>
                <w:rFonts w:ascii="Arial" w:hAnsi="Arial" w:cs="Arial"/>
                <w:sz w:val="20"/>
                <w:szCs w:val="20"/>
                <w:lang w:val="en-GB" w:eastAsia="ja-JP"/>
              </w:rPr>
            </w:pPr>
            <w:r w:rsidRPr="00FB5E47">
              <w:rPr>
                <w:rFonts w:ascii="Arial" w:hAnsi="Arial" w:cs="Arial"/>
                <w:sz w:val="20"/>
                <w:szCs w:val="20"/>
                <w:lang w:val="en-GB" w:eastAsia="ja-JP"/>
              </w:rPr>
              <w:t>ssbFrequency</w:t>
            </w:r>
          </w:p>
        </w:tc>
        <w:tc>
          <w:tcPr>
            <w:tcW w:w="990" w:type="dxa"/>
          </w:tcPr>
          <w:p w14:paraId="53C0FBE5" w14:textId="4058A392" w:rsidR="00926599" w:rsidRDefault="00926599" w:rsidP="00926599">
            <w:pPr>
              <w:rPr>
                <w:rFonts w:ascii="Arial" w:hAnsi="Arial" w:cs="Arial"/>
                <w:sz w:val="20"/>
                <w:szCs w:val="20"/>
                <w:lang w:val="en-GB" w:eastAsia="ja-JP"/>
              </w:rPr>
            </w:pPr>
            <w:r w:rsidRPr="000A7F77">
              <w:rPr>
                <w:rFonts w:ascii="Arial" w:hAnsi="Arial" w:cs="Arial"/>
                <w:sz w:val="20"/>
                <w:szCs w:val="20"/>
                <w:lang w:val="en-GB" w:eastAsia="ja-JP"/>
              </w:rPr>
              <w:t>new</w:t>
            </w:r>
          </w:p>
        </w:tc>
        <w:tc>
          <w:tcPr>
            <w:tcW w:w="2700" w:type="dxa"/>
          </w:tcPr>
          <w:p w14:paraId="2D8C6280" w14:textId="53600C0A" w:rsidR="00926599" w:rsidRPr="00FB5E47" w:rsidRDefault="00926599" w:rsidP="00926599">
            <w:pPr>
              <w:rPr>
                <w:rFonts w:ascii="Arial" w:hAnsi="Arial" w:cs="Arial"/>
                <w:sz w:val="20"/>
                <w:szCs w:val="20"/>
                <w:lang w:val="en-GB" w:eastAsia="ja-JP"/>
              </w:rPr>
            </w:pPr>
            <w:r w:rsidRPr="00926599">
              <w:rPr>
                <w:rFonts w:ascii="Arial" w:hAnsi="Arial" w:cs="Arial"/>
                <w:sz w:val="20"/>
                <w:szCs w:val="20"/>
                <w:lang w:val="en-GB" w:eastAsia="ja-JP"/>
              </w:rPr>
              <w:t>Indicates the frequency of the SS/PBCH block associated to this LTM-Candidate</w:t>
            </w:r>
          </w:p>
        </w:tc>
        <w:tc>
          <w:tcPr>
            <w:tcW w:w="2880" w:type="dxa"/>
          </w:tcPr>
          <w:p w14:paraId="7DAB87F6" w14:textId="4760179F" w:rsidR="00926599" w:rsidRPr="00FB5E47" w:rsidRDefault="00926599" w:rsidP="00926599">
            <w:pPr>
              <w:rPr>
                <w:rFonts w:ascii="Arial" w:hAnsi="Arial" w:cs="Arial"/>
                <w:sz w:val="20"/>
                <w:szCs w:val="20"/>
                <w:lang w:val="en-GB" w:eastAsia="ja-JP"/>
              </w:rPr>
            </w:pPr>
            <w:r w:rsidRPr="00926599">
              <w:rPr>
                <w:rFonts w:ascii="Arial" w:hAnsi="Arial" w:cs="Arial"/>
                <w:sz w:val="20"/>
                <w:szCs w:val="20"/>
                <w:lang w:val="en-GB" w:eastAsia="ja-JP"/>
              </w:rPr>
              <w:t>ARFCN-ValueNR</w:t>
            </w:r>
          </w:p>
        </w:tc>
      </w:tr>
      <w:tr w:rsidR="00926599" w:rsidRPr="00CD73CA" w14:paraId="300A674F" w14:textId="77777777" w:rsidTr="00336CE3">
        <w:tc>
          <w:tcPr>
            <w:tcW w:w="1705" w:type="dxa"/>
            <w:vMerge/>
          </w:tcPr>
          <w:p w14:paraId="012F135D" w14:textId="77777777" w:rsidR="00926599" w:rsidRPr="00FB5E47" w:rsidRDefault="00926599" w:rsidP="00926599">
            <w:pPr>
              <w:rPr>
                <w:rFonts w:ascii="Arial" w:hAnsi="Arial" w:cs="Arial"/>
                <w:sz w:val="20"/>
                <w:szCs w:val="20"/>
                <w:lang w:val="en-GB" w:eastAsia="ja-JP"/>
              </w:rPr>
            </w:pPr>
          </w:p>
        </w:tc>
        <w:tc>
          <w:tcPr>
            <w:tcW w:w="1890" w:type="dxa"/>
          </w:tcPr>
          <w:p w14:paraId="06067F40" w14:textId="0C457008" w:rsidR="00926599" w:rsidRPr="00FB5E47" w:rsidRDefault="00926599" w:rsidP="00926599">
            <w:pPr>
              <w:rPr>
                <w:rFonts w:ascii="Arial" w:hAnsi="Arial" w:cs="Arial"/>
                <w:sz w:val="20"/>
                <w:szCs w:val="20"/>
                <w:lang w:val="en-GB" w:eastAsia="ja-JP"/>
              </w:rPr>
            </w:pPr>
            <w:r w:rsidRPr="00FB5E47">
              <w:rPr>
                <w:rFonts w:ascii="Arial" w:hAnsi="Arial" w:cs="Arial"/>
                <w:sz w:val="20"/>
                <w:szCs w:val="20"/>
                <w:lang w:val="en-GB" w:eastAsia="ja-JP"/>
              </w:rPr>
              <w:t>subcarrierspacing</w:t>
            </w:r>
          </w:p>
        </w:tc>
        <w:tc>
          <w:tcPr>
            <w:tcW w:w="990" w:type="dxa"/>
          </w:tcPr>
          <w:p w14:paraId="424C7106" w14:textId="2387F46D" w:rsidR="00926599" w:rsidRDefault="00926599" w:rsidP="00926599">
            <w:pPr>
              <w:rPr>
                <w:rFonts w:ascii="Arial" w:hAnsi="Arial" w:cs="Arial"/>
                <w:sz w:val="20"/>
                <w:szCs w:val="20"/>
                <w:lang w:val="en-GB" w:eastAsia="ja-JP"/>
              </w:rPr>
            </w:pPr>
            <w:r w:rsidRPr="000A7F77">
              <w:rPr>
                <w:rFonts w:ascii="Arial" w:hAnsi="Arial" w:cs="Arial"/>
                <w:sz w:val="20"/>
                <w:szCs w:val="20"/>
                <w:lang w:val="en-GB" w:eastAsia="ja-JP"/>
              </w:rPr>
              <w:t>new</w:t>
            </w:r>
          </w:p>
        </w:tc>
        <w:tc>
          <w:tcPr>
            <w:tcW w:w="2700" w:type="dxa"/>
          </w:tcPr>
          <w:p w14:paraId="0998D00F" w14:textId="1C2FF3B9" w:rsidR="00926599" w:rsidRPr="00FB5E47" w:rsidRDefault="00926599" w:rsidP="00926599">
            <w:pPr>
              <w:rPr>
                <w:rFonts w:ascii="Arial" w:hAnsi="Arial" w:cs="Arial"/>
                <w:sz w:val="20"/>
                <w:szCs w:val="20"/>
                <w:lang w:val="en-GB" w:eastAsia="ja-JP"/>
              </w:rPr>
            </w:pPr>
            <w:r w:rsidRPr="00926599">
              <w:rPr>
                <w:rFonts w:ascii="Arial" w:hAnsi="Arial" w:cs="Arial"/>
                <w:sz w:val="20"/>
                <w:szCs w:val="20"/>
                <w:lang w:val="en-GB" w:eastAsia="ja-JP"/>
              </w:rPr>
              <w:t>Subcarrier spacing of SSB.</w:t>
            </w:r>
          </w:p>
        </w:tc>
        <w:tc>
          <w:tcPr>
            <w:tcW w:w="2880" w:type="dxa"/>
          </w:tcPr>
          <w:p w14:paraId="4672754A" w14:textId="3D6124E3" w:rsidR="00926599" w:rsidRPr="00FB5E47" w:rsidRDefault="00926599" w:rsidP="00926599">
            <w:pPr>
              <w:rPr>
                <w:rFonts w:ascii="Arial" w:hAnsi="Arial" w:cs="Arial"/>
                <w:sz w:val="20"/>
                <w:szCs w:val="20"/>
                <w:lang w:val="en-GB" w:eastAsia="ja-JP"/>
              </w:rPr>
            </w:pPr>
            <w:r w:rsidRPr="00926599">
              <w:rPr>
                <w:rFonts w:ascii="Arial" w:hAnsi="Arial" w:cs="Arial"/>
                <w:sz w:val="20"/>
                <w:szCs w:val="20"/>
                <w:lang w:val="en-GB" w:eastAsia="ja-JP"/>
              </w:rPr>
              <w:t>SubCarrierSpacing</w:t>
            </w:r>
          </w:p>
        </w:tc>
      </w:tr>
      <w:tr w:rsidR="00926599" w:rsidRPr="00CD73CA" w14:paraId="40459211" w14:textId="77777777" w:rsidTr="00336CE3">
        <w:tc>
          <w:tcPr>
            <w:tcW w:w="1705" w:type="dxa"/>
            <w:vMerge/>
          </w:tcPr>
          <w:p w14:paraId="72BE0639" w14:textId="77777777" w:rsidR="00926599" w:rsidRPr="00FB5E47" w:rsidRDefault="00926599" w:rsidP="00926599">
            <w:pPr>
              <w:rPr>
                <w:rFonts w:ascii="Arial" w:hAnsi="Arial" w:cs="Arial"/>
                <w:sz w:val="20"/>
                <w:szCs w:val="20"/>
                <w:lang w:val="en-GB" w:eastAsia="ja-JP"/>
              </w:rPr>
            </w:pPr>
          </w:p>
        </w:tc>
        <w:tc>
          <w:tcPr>
            <w:tcW w:w="1890" w:type="dxa"/>
          </w:tcPr>
          <w:p w14:paraId="7F01AA25" w14:textId="7CE235F6" w:rsidR="00926599" w:rsidRPr="00FB5E47" w:rsidRDefault="00926599" w:rsidP="00926599">
            <w:pPr>
              <w:rPr>
                <w:rFonts w:ascii="Arial" w:hAnsi="Arial" w:cs="Arial"/>
                <w:sz w:val="20"/>
                <w:szCs w:val="20"/>
                <w:lang w:val="en-GB" w:eastAsia="ja-JP"/>
              </w:rPr>
            </w:pPr>
            <w:r w:rsidRPr="00926599">
              <w:rPr>
                <w:rFonts w:ascii="Arial" w:hAnsi="Arial" w:cs="Arial"/>
                <w:sz w:val="20"/>
                <w:szCs w:val="20"/>
                <w:lang w:val="en-GB" w:eastAsia="ja-JP"/>
              </w:rPr>
              <w:t>ssb-Periodicity-r18</w:t>
            </w:r>
          </w:p>
        </w:tc>
        <w:tc>
          <w:tcPr>
            <w:tcW w:w="990" w:type="dxa"/>
          </w:tcPr>
          <w:p w14:paraId="7DE94DCA" w14:textId="31B8D204" w:rsidR="00926599" w:rsidRDefault="00926599" w:rsidP="00926599">
            <w:pPr>
              <w:rPr>
                <w:rFonts w:ascii="Arial" w:hAnsi="Arial" w:cs="Arial"/>
                <w:sz w:val="20"/>
                <w:szCs w:val="20"/>
                <w:lang w:val="en-GB" w:eastAsia="ja-JP"/>
              </w:rPr>
            </w:pPr>
            <w:r w:rsidRPr="000A7F77">
              <w:rPr>
                <w:rFonts w:ascii="Arial" w:hAnsi="Arial" w:cs="Arial"/>
                <w:sz w:val="20"/>
                <w:szCs w:val="20"/>
                <w:lang w:val="en-GB" w:eastAsia="ja-JP"/>
              </w:rPr>
              <w:t>new</w:t>
            </w:r>
          </w:p>
        </w:tc>
        <w:tc>
          <w:tcPr>
            <w:tcW w:w="2700" w:type="dxa"/>
          </w:tcPr>
          <w:p w14:paraId="7A5A446D" w14:textId="76A5CF41" w:rsidR="00926599" w:rsidRPr="00FB5E47" w:rsidRDefault="00926599" w:rsidP="00926599">
            <w:pPr>
              <w:rPr>
                <w:rFonts w:ascii="Arial" w:hAnsi="Arial" w:cs="Arial"/>
                <w:sz w:val="20"/>
                <w:szCs w:val="20"/>
                <w:lang w:val="en-GB" w:eastAsia="ja-JP"/>
              </w:rPr>
            </w:pPr>
            <w:r w:rsidRPr="00926599">
              <w:rPr>
                <w:rFonts w:ascii="Arial" w:hAnsi="Arial" w:cs="Arial"/>
                <w:sz w:val="20"/>
                <w:szCs w:val="20"/>
                <w:lang w:val="en-GB" w:eastAsia="ja-JP"/>
              </w:rPr>
              <w:t>Periodicity of the SS/PBCH block are given in number of subframes</w:t>
            </w:r>
          </w:p>
        </w:tc>
        <w:tc>
          <w:tcPr>
            <w:tcW w:w="2880" w:type="dxa"/>
          </w:tcPr>
          <w:p w14:paraId="74000826" w14:textId="0B37FFAB" w:rsidR="00926599" w:rsidRDefault="00926599" w:rsidP="00926599">
            <w:pPr>
              <w:rPr>
                <w:rFonts w:ascii="Arial" w:hAnsi="Arial" w:cs="Arial"/>
                <w:sz w:val="20"/>
                <w:szCs w:val="20"/>
                <w:lang w:val="en-GB" w:eastAsia="ja-JP"/>
              </w:rPr>
            </w:pPr>
            <w:r w:rsidRPr="00926599">
              <w:rPr>
                <w:rFonts w:ascii="Arial" w:hAnsi="Arial" w:cs="Arial"/>
                <w:sz w:val="20"/>
                <w:szCs w:val="20"/>
                <w:lang w:val="en-GB" w:eastAsia="ja-JP"/>
              </w:rPr>
              <w:t>ENUMERATED { ms5, ms10, ms20, ms40, ms80, ms160, spare2, spare1},</w:t>
            </w:r>
          </w:p>
        </w:tc>
      </w:tr>
      <w:tr w:rsidR="00926599" w:rsidRPr="00CD73CA" w14:paraId="54243545" w14:textId="77777777" w:rsidTr="00336CE3">
        <w:tc>
          <w:tcPr>
            <w:tcW w:w="1705" w:type="dxa"/>
            <w:vMerge/>
          </w:tcPr>
          <w:p w14:paraId="76FA40AE" w14:textId="77777777" w:rsidR="00926599" w:rsidRPr="00FB5E47" w:rsidRDefault="00926599" w:rsidP="00926599">
            <w:pPr>
              <w:rPr>
                <w:rFonts w:ascii="Arial" w:hAnsi="Arial" w:cs="Arial"/>
                <w:sz w:val="20"/>
                <w:szCs w:val="20"/>
                <w:lang w:val="en-GB" w:eastAsia="ja-JP"/>
              </w:rPr>
            </w:pPr>
          </w:p>
        </w:tc>
        <w:tc>
          <w:tcPr>
            <w:tcW w:w="1890" w:type="dxa"/>
          </w:tcPr>
          <w:p w14:paraId="79904493" w14:textId="40DFFF63" w:rsidR="00926599" w:rsidRPr="00926599" w:rsidRDefault="00926599" w:rsidP="00926599">
            <w:pPr>
              <w:rPr>
                <w:rFonts w:ascii="Arial" w:hAnsi="Arial" w:cs="Arial"/>
                <w:sz w:val="20"/>
                <w:szCs w:val="20"/>
                <w:lang w:val="en-GB" w:eastAsia="ja-JP"/>
              </w:rPr>
            </w:pPr>
            <w:r w:rsidRPr="00926599">
              <w:rPr>
                <w:rFonts w:ascii="Arial" w:hAnsi="Arial" w:cs="Arial"/>
                <w:sz w:val="20"/>
                <w:szCs w:val="20"/>
                <w:lang w:val="en-GB" w:eastAsia="ja-JP"/>
              </w:rPr>
              <w:t>ssb-PositionsInBurst-r18</w:t>
            </w:r>
          </w:p>
        </w:tc>
        <w:tc>
          <w:tcPr>
            <w:tcW w:w="990" w:type="dxa"/>
          </w:tcPr>
          <w:p w14:paraId="2EA3B4DD" w14:textId="1A5DA3D2" w:rsidR="00926599" w:rsidRDefault="00926599" w:rsidP="00926599">
            <w:pPr>
              <w:rPr>
                <w:rFonts w:ascii="Arial" w:hAnsi="Arial" w:cs="Arial"/>
                <w:sz w:val="20"/>
                <w:szCs w:val="20"/>
                <w:lang w:val="en-GB" w:eastAsia="ja-JP"/>
              </w:rPr>
            </w:pPr>
            <w:r w:rsidRPr="000A7F77">
              <w:rPr>
                <w:rFonts w:ascii="Arial" w:hAnsi="Arial" w:cs="Arial"/>
                <w:sz w:val="20"/>
                <w:szCs w:val="20"/>
                <w:lang w:val="en-GB" w:eastAsia="ja-JP"/>
              </w:rPr>
              <w:t>new</w:t>
            </w:r>
          </w:p>
        </w:tc>
        <w:tc>
          <w:tcPr>
            <w:tcW w:w="2700" w:type="dxa"/>
          </w:tcPr>
          <w:p w14:paraId="25DF6E03" w14:textId="77777777" w:rsidR="00926599" w:rsidRPr="00926599" w:rsidRDefault="00926599" w:rsidP="00926599">
            <w:pPr>
              <w:rPr>
                <w:rFonts w:ascii="Arial" w:hAnsi="Arial" w:cs="Arial"/>
                <w:sz w:val="20"/>
                <w:szCs w:val="20"/>
                <w:lang w:val="en-GB" w:eastAsia="ja-JP"/>
              </w:rPr>
            </w:pPr>
            <w:r w:rsidRPr="00926599">
              <w:rPr>
                <w:rFonts w:ascii="Arial" w:hAnsi="Arial" w:cs="Arial"/>
                <w:sz w:val="20"/>
                <w:szCs w:val="20"/>
                <w:lang w:val="en-GB" w:eastAsia="ja-JP"/>
              </w:rPr>
              <w:t xml:space="preserve">Indicates the time domain positions of the transmitted SS-blocks in a half frame with SS/PBCH blocks as defined in TS 38.213 . The first/leftmost bit </w:t>
            </w:r>
          </w:p>
          <w:p w14:paraId="595E46B2" w14:textId="078C3885" w:rsidR="00926599" w:rsidRPr="00FB5E47" w:rsidRDefault="00926599" w:rsidP="00926599">
            <w:pPr>
              <w:rPr>
                <w:rFonts w:ascii="Arial" w:hAnsi="Arial" w:cs="Arial"/>
                <w:sz w:val="20"/>
                <w:szCs w:val="20"/>
                <w:lang w:val="en-GB" w:eastAsia="ja-JP"/>
              </w:rPr>
            </w:pPr>
            <w:r w:rsidRPr="00926599">
              <w:rPr>
                <w:rFonts w:ascii="Arial" w:hAnsi="Arial" w:cs="Arial"/>
                <w:sz w:val="20"/>
                <w:szCs w:val="20"/>
                <w:lang w:val="en-GB" w:eastAsia="ja-JP"/>
              </w:rPr>
              <w:t>corresponds to SS/PBCH block index 0, the second bit corresponds to SS/PBCH block index 1, and so on. Value 0 in the bitmap indicates that the corresponding SS/PBCH block is not transmitted while value 1 indicates that the corresponding SS/PBCH block is transmitted.</w:t>
            </w:r>
          </w:p>
        </w:tc>
        <w:tc>
          <w:tcPr>
            <w:tcW w:w="2880" w:type="dxa"/>
          </w:tcPr>
          <w:p w14:paraId="3F73088F" w14:textId="77777777" w:rsidR="00926599" w:rsidRPr="00926599" w:rsidRDefault="00926599" w:rsidP="00926599">
            <w:pPr>
              <w:rPr>
                <w:rFonts w:ascii="Arial" w:hAnsi="Arial" w:cs="Arial"/>
                <w:sz w:val="20"/>
                <w:szCs w:val="20"/>
                <w:lang w:val="en-GB" w:eastAsia="ja-JP"/>
              </w:rPr>
            </w:pPr>
            <w:r w:rsidRPr="00926599">
              <w:rPr>
                <w:rFonts w:ascii="Arial" w:hAnsi="Arial" w:cs="Arial"/>
                <w:sz w:val="20"/>
                <w:szCs w:val="20"/>
                <w:lang w:val="en-GB" w:eastAsia="ja-JP"/>
              </w:rPr>
              <w:t xml:space="preserve">CHOICE { </w:t>
            </w:r>
          </w:p>
          <w:p w14:paraId="3B1C266C" w14:textId="77777777" w:rsidR="00926599" w:rsidRPr="00926599" w:rsidRDefault="00926599" w:rsidP="00926599">
            <w:pPr>
              <w:rPr>
                <w:rFonts w:ascii="Arial" w:hAnsi="Arial" w:cs="Arial"/>
                <w:sz w:val="20"/>
                <w:szCs w:val="20"/>
                <w:lang w:val="en-GB" w:eastAsia="ja-JP"/>
              </w:rPr>
            </w:pPr>
            <w:r w:rsidRPr="00926599">
              <w:rPr>
                <w:rFonts w:ascii="Arial" w:hAnsi="Arial" w:cs="Arial"/>
                <w:sz w:val="20"/>
                <w:szCs w:val="20"/>
                <w:lang w:val="en-GB" w:eastAsia="ja-JP"/>
              </w:rPr>
              <w:t xml:space="preserve"> shortBitmap BIT STRING (SIZE (4)), </w:t>
            </w:r>
          </w:p>
          <w:p w14:paraId="41FADA38" w14:textId="77777777" w:rsidR="00926599" w:rsidRPr="00926599" w:rsidRDefault="00926599" w:rsidP="00926599">
            <w:pPr>
              <w:rPr>
                <w:rFonts w:ascii="Arial" w:hAnsi="Arial" w:cs="Arial"/>
                <w:sz w:val="20"/>
                <w:szCs w:val="20"/>
                <w:lang w:val="en-GB" w:eastAsia="ja-JP"/>
              </w:rPr>
            </w:pPr>
            <w:r w:rsidRPr="00926599">
              <w:rPr>
                <w:rFonts w:ascii="Arial" w:hAnsi="Arial" w:cs="Arial"/>
                <w:sz w:val="20"/>
                <w:szCs w:val="20"/>
                <w:lang w:val="en-GB" w:eastAsia="ja-JP"/>
              </w:rPr>
              <w:t xml:space="preserve"> mediumBitmap BIT STRING (SIZE (8)), </w:t>
            </w:r>
          </w:p>
          <w:p w14:paraId="4F928024" w14:textId="77777777" w:rsidR="00926599" w:rsidRPr="00926599" w:rsidRDefault="00926599" w:rsidP="00926599">
            <w:pPr>
              <w:rPr>
                <w:rFonts w:ascii="Arial" w:hAnsi="Arial" w:cs="Arial"/>
                <w:sz w:val="20"/>
                <w:szCs w:val="20"/>
                <w:lang w:val="en-GB" w:eastAsia="ja-JP"/>
              </w:rPr>
            </w:pPr>
            <w:r w:rsidRPr="00926599">
              <w:rPr>
                <w:rFonts w:ascii="Arial" w:hAnsi="Arial" w:cs="Arial"/>
                <w:sz w:val="20"/>
                <w:szCs w:val="20"/>
                <w:lang w:val="en-GB" w:eastAsia="ja-JP"/>
              </w:rPr>
              <w:t xml:space="preserve"> longBitmap BIT STRING (SIZE (64)) </w:t>
            </w:r>
          </w:p>
          <w:p w14:paraId="10CAEE4A" w14:textId="424AD133" w:rsidR="00926599" w:rsidRDefault="00926599" w:rsidP="00926599">
            <w:pPr>
              <w:rPr>
                <w:rFonts w:ascii="Arial" w:hAnsi="Arial" w:cs="Arial"/>
                <w:sz w:val="20"/>
                <w:szCs w:val="20"/>
                <w:lang w:val="en-GB" w:eastAsia="ja-JP"/>
              </w:rPr>
            </w:pPr>
            <w:r w:rsidRPr="00926599">
              <w:rPr>
                <w:rFonts w:ascii="Arial" w:hAnsi="Arial" w:cs="Arial"/>
                <w:sz w:val="20"/>
                <w:szCs w:val="20"/>
                <w:lang w:val="en-GB" w:eastAsia="ja-JP"/>
              </w:rPr>
              <w:t xml:space="preserve"> },</w:t>
            </w:r>
          </w:p>
        </w:tc>
      </w:tr>
      <w:tr w:rsidR="00926599" w:rsidRPr="00CD73CA" w14:paraId="2468FF00" w14:textId="77777777" w:rsidTr="00926599">
        <w:trPr>
          <w:trHeight w:val="125"/>
        </w:trPr>
        <w:tc>
          <w:tcPr>
            <w:tcW w:w="1705" w:type="dxa"/>
            <w:vMerge/>
          </w:tcPr>
          <w:p w14:paraId="13EA2B51" w14:textId="77777777" w:rsidR="00926599" w:rsidRPr="00FB5E47" w:rsidRDefault="00926599" w:rsidP="00926599">
            <w:pPr>
              <w:rPr>
                <w:rFonts w:ascii="Arial" w:hAnsi="Arial" w:cs="Arial"/>
                <w:sz w:val="20"/>
                <w:szCs w:val="20"/>
                <w:lang w:val="en-GB" w:eastAsia="ja-JP"/>
              </w:rPr>
            </w:pPr>
          </w:p>
        </w:tc>
        <w:tc>
          <w:tcPr>
            <w:tcW w:w="1890" w:type="dxa"/>
          </w:tcPr>
          <w:p w14:paraId="198C6F89" w14:textId="42B671FC" w:rsidR="00926599" w:rsidRPr="00926599" w:rsidRDefault="00926599" w:rsidP="00926599">
            <w:pPr>
              <w:rPr>
                <w:rFonts w:ascii="Arial" w:hAnsi="Arial" w:cs="Arial"/>
                <w:sz w:val="20"/>
                <w:szCs w:val="20"/>
                <w:lang w:val="en-GB" w:eastAsia="ja-JP"/>
              </w:rPr>
            </w:pPr>
            <w:r w:rsidRPr="00926599">
              <w:rPr>
                <w:rFonts w:ascii="Arial" w:hAnsi="Arial" w:cs="Arial"/>
                <w:sz w:val="20"/>
                <w:szCs w:val="20"/>
                <w:lang w:val="en-GB" w:eastAsia="ja-JP"/>
              </w:rPr>
              <w:t>ss-PBCH-BlockPower-r18</w:t>
            </w:r>
          </w:p>
        </w:tc>
        <w:tc>
          <w:tcPr>
            <w:tcW w:w="990" w:type="dxa"/>
          </w:tcPr>
          <w:p w14:paraId="3B9F9B95" w14:textId="156263E4" w:rsidR="00926599" w:rsidRDefault="00926599" w:rsidP="00926599">
            <w:pPr>
              <w:rPr>
                <w:rFonts w:ascii="Arial" w:hAnsi="Arial" w:cs="Arial"/>
                <w:sz w:val="20"/>
                <w:szCs w:val="20"/>
                <w:lang w:val="en-GB" w:eastAsia="ja-JP"/>
              </w:rPr>
            </w:pPr>
            <w:r w:rsidRPr="000A7F77">
              <w:rPr>
                <w:rFonts w:ascii="Arial" w:hAnsi="Arial" w:cs="Arial"/>
                <w:sz w:val="20"/>
                <w:szCs w:val="20"/>
                <w:lang w:val="en-GB" w:eastAsia="ja-JP"/>
              </w:rPr>
              <w:t>new</w:t>
            </w:r>
          </w:p>
        </w:tc>
        <w:tc>
          <w:tcPr>
            <w:tcW w:w="2700" w:type="dxa"/>
          </w:tcPr>
          <w:p w14:paraId="75208189" w14:textId="07A9FF97" w:rsidR="00926599" w:rsidRPr="00FB5E47" w:rsidRDefault="00926599" w:rsidP="00926599">
            <w:pPr>
              <w:rPr>
                <w:rFonts w:ascii="Arial" w:hAnsi="Arial" w:cs="Arial"/>
                <w:sz w:val="20"/>
                <w:szCs w:val="20"/>
                <w:lang w:val="en-GB" w:eastAsia="ja-JP"/>
              </w:rPr>
            </w:pPr>
            <w:r w:rsidRPr="00926599">
              <w:rPr>
                <w:rFonts w:ascii="Arial" w:hAnsi="Arial" w:cs="Arial"/>
                <w:sz w:val="20"/>
                <w:szCs w:val="20"/>
                <w:lang w:val="en-GB" w:eastAsia="ja-JP"/>
              </w:rPr>
              <w:t>Average EPRE of the resources elements that carry secondary synchronization signals in dBm that the NW used for SSB transmission of the LTM-Candidate.</w:t>
            </w:r>
          </w:p>
        </w:tc>
        <w:tc>
          <w:tcPr>
            <w:tcW w:w="2880" w:type="dxa"/>
          </w:tcPr>
          <w:p w14:paraId="7B165FE0" w14:textId="60FB8077" w:rsidR="00926599" w:rsidRDefault="00926599" w:rsidP="00926599">
            <w:pPr>
              <w:rPr>
                <w:rFonts w:ascii="Arial" w:hAnsi="Arial" w:cs="Arial"/>
                <w:sz w:val="20"/>
                <w:szCs w:val="20"/>
                <w:lang w:val="en-GB" w:eastAsia="ja-JP"/>
              </w:rPr>
            </w:pPr>
            <w:r w:rsidRPr="00926599">
              <w:rPr>
                <w:rFonts w:ascii="Arial" w:hAnsi="Arial" w:cs="Arial"/>
                <w:sz w:val="20"/>
                <w:szCs w:val="20"/>
                <w:lang w:val="en-GB" w:eastAsia="ja-JP"/>
              </w:rPr>
              <w:t>INTEGER (-60..50)</w:t>
            </w:r>
          </w:p>
        </w:tc>
      </w:tr>
      <w:tr w:rsidR="00926599" w:rsidRPr="00CD73CA" w14:paraId="00DA4D7F" w14:textId="77777777" w:rsidTr="00926599">
        <w:trPr>
          <w:trHeight w:val="98"/>
        </w:trPr>
        <w:tc>
          <w:tcPr>
            <w:tcW w:w="1705" w:type="dxa"/>
            <w:vMerge/>
          </w:tcPr>
          <w:p w14:paraId="63646E06" w14:textId="6833D839" w:rsidR="00926599" w:rsidRPr="00FB5E47" w:rsidRDefault="00926599" w:rsidP="00926599">
            <w:pPr>
              <w:rPr>
                <w:rFonts w:ascii="Arial" w:hAnsi="Arial" w:cs="Arial"/>
                <w:sz w:val="20"/>
                <w:szCs w:val="20"/>
                <w:lang w:val="en-GB" w:eastAsia="ja-JP"/>
              </w:rPr>
            </w:pPr>
          </w:p>
        </w:tc>
        <w:tc>
          <w:tcPr>
            <w:tcW w:w="1890" w:type="dxa"/>
          </w:tcPr>
          <w:p w14:paraId="1EDDB99E" w14:textId="27FAE025" w:rsidR="00926599" w:rsidRPr="00926599" w:rsidRDefault="00926599" w:rsidP="00926599">
            <w:pPr>
              <w:rPr>
                <w:rFonts w:ascii="Arial" w:hAnsi="Arial" w:cs="Arial"/>
                <w:sz w:val="20"/>
                <w:szCs w:val="20"/>
                <w:lang w:val="en-GB" w:eastAsia="ja-JP"/>
              </w:rPr>
            </w:pPr>
            <w:r w:rsidRPr="00926599">
              <w:rPr>
                <w:rFonts w:ascii="Arial" w:hAnsi="Arial" w:cs="Arial"/>
                <w:sz w:val="20"/>
                <w:szCs w:val="20"/>
                <w:lang w:val="en-GB" w:eastAsia="ja-JP"/>
              </w:rPr>
              <w:t>candidatePci-r18</w:t>
            </w:r>
          </w:p>
        </w:tc>
        <w:tc>
          <w:tcPr>
            <w:tcW w:w="990" w:type="dxa"/>
          </w:tcPr>
          <w:p w14:paraId="3B26A948" w14:textId="7A9EE8EF" w:rsidR="00926599" w:rsidRDefault="00926599" w:rsidP="00926599">
            <w:pPr>
              <w:rPr>
                <w:rFonts w:ascii="Arial" w:hAnsi="Arial" w:cs="Arial"/>
                <w:sz w:val="20"/>
                <w:szCs w:val="20"/>
                <w:lang w:val="en-GB" w:eastAsia="ja-JP"/>
              </w:rPr>
            </w:pPr>
            <w:r w:rsidRPr="000A7F77">
              <w:rPr>
                <w:rFonts w:ascii="Arial" w:hAnsi="Arial" w:cs="Arial"/>
                <w:sz w:val="20"/>
                <w:szCs w:val="20"/>
                <w:lang w:val="en-GB" w:eastAsia="ja-JP"/>
              </w:rPr>
              <w:t>new</w:t>
            </w:r>
          </w:p>
        </w:tc>
        <w:tc>
          <w:tcPr>
            <w:tcW w:w="2700" w:type="dxa"/>
          </w:tcPr>
          <w:p w14:paraId="5539028D" w14:textId="0A3DC316" w:rsidR="00926599" w:rsidRPr="00FB5E47" w:rsidRDefault="00926599" w:rsidP="00926599">
            <w:pPr>
              <w:rPr>
                <w:rFonts w:ascii="Arial" w:hAnsi="Arial" w:cs="Arial"/>
                <w:sz w:val="20"/>
                <w:szCs w:val="20"/>
                <w:lang w:val="en-GB" w:eastAsia="ja-JP"/>
              </w:rPr>
            </w:pPr>
            <w:r w:rsidRPr="00926599">
              <w:rPr>
                <w:rFonts w:ascii="Arial" w:hAnsi="Arial" w:cs="Arial"/>
                <w:sz w:val="20"/>
                <w:szCs w:val="20"/>
                <w:lang w:val="en-GB" w:eastAsia="ja-JP"/>
              </w:rPr>
              <w:t>PCI of the LTM-Candidate.</w:t>
            </w:r>
          </w:p>
        </w:tc>
        <w:tc>
          <w:tcPr>
            <w:tcW w:w="2880" w:type="dxa"/>
          </w:tcPr>
          <w:p w14:paraId="0723BB6F" w14:textId="29506B40" w:rsidR="00926599" w:rsidRDefault="00926599" w:rsidP="00926599">
            <w:pPr>
              <w:rPr>
                <w:rFonts w:ascii="Arial" w:hAnsi="Arial" w:cs="Arial"/>
                <w:sz w:val="20"/>
                <w:szCs w:val="20"/>
                <w:lang w:val="en-GB" w:eastAsia="ja-JP"/>
              </w:rPr>
            </w:pPr>
            <w:r w:rsidRPr="00926599">
              <w:rPr>
                <w:rFonts w:ascii="Arial" w:hAnsi="Arial" w:cs="Arial"/>
                <w:sz w:val="20"/>
                <w:szCs w:val="20"/>
                <w:lang w:val="en-GB" w:eastAsia="ja-JP"/>
              </w:rPr>
              <w:t>INTEGER (0..503)</w:t>
            </w:r>
          </w:p>
        </w:tc>
      </w:tr>
    </w:tbl>
    <w:p w14:paraId="35709652" w14:textId="064CCBBA" w:rsidR="00287670" w:rsidRDefault="00287670" w:rsidP="00B97E0A">
      <w:pPr>
        <w:rPr>
          <w:rFonts w:ascii="Arial" w:hAnsi="Arial" w:cs="Arial"/>
          <w:sz w:val="20"/>
          <w:szCs w:val="20"/>
        </w:rPr>
      </w:pPr>
    </w:p>
    <w:p w14:paraId="307839C9" w14:textId="77777777" w:rsidR="00926599" w:rsidRDefault="00926599" w:rsidP="00B97E0A">
      <w:pPr>
        <w:rPr>
          <w:rFonts w:ascii="Arial" w:hAnsi="Arial" w:cs="Arial"/>
          <w:sz w:val="20"/>
          <w:szCs w:val="20"/>
        </w:rPr>
      </w:pPr>
    </w:p>
    <w:p w14:paraId="68C883F9" w14:textId="77777777" w:rsidR="00BD57DE" w:rsidRDefault="00BD57DE" w:rsidP="00BD57DE">
      <w:pPr>
        <w:rPr>
          <w:rFonts w:ascii="Arial" w:hAnsi="Arial" w:cs="Arial"/>
          <w:sz w:val="20"/>
          <w:szCs w:val="20"/>
        </w:rPr>
      </w:pPr>
    </w:p>
    <w:p w14:paraId="6F7BDF7D" w14:textId="77777777" w:rsidR="00BD57DE" w:rsidRDefault="00BD57DE" w:rsidP="00BD57DE">
      <w:pPr>
        <w:jc w:val="both"/>
        <w:rPr>
          <w:rFonts w:ascii="Arial" w:hAnsi="Arial" w:cs="Arial"/>
          <w:sz w:val="20"/>
          <w:szCs w:val="20"/>
        </w:rPr>
      </w:pPr>
      <w:r>
        <w:rPr>
          <w:rFonts w:ascii="Arial" w:hAnsi="Arial" w:cs="Arial"/>
          <w:sz w:val="20"/>
          <w:szCs w:val="20"/>
        </w:rPr>
        <w:t xml:space="preserve">The following was implemented in RAN2 running CR for CSI resource configurations associated with candidate cells: </w:t>
      </w:r>
    </w:p>
    <w:tbl>
      <w:tblPr>
        <w:tblStyle w:val="TableGrid"/>
        <w:tblW w:w="0" w:type="auto"/>
        <w:tblLook w:val="04A0" w:firstRow="1" w:lastRow="0" w:firstColumn="1" w:lastColumn="0" w:noHBand="0" w:noVBand="1"/>
      </w:tblPr>
      <w:tblGrid>
        <w:gridCol w:w="9962"/>
      </w:tblGrid>
      <w:tr w:rsidR="00BD57DE" w14:paraId="3C1F0536" w14:textId="77777777" w:rsidTr="00336CE3">
        <w:tc>
          <w:tcPr>
            <w:tcW w:w="9962" w:type="dxa"/>
          </w:tcPr>
          <w:p w14:paraId="7E39BE29" w14:textId="77777777" w:rsidR="00BD57DE" w:rsidRDefault="00BD57DE" w:rsidP="00BD57DE">
            <w:pPr>
              <w:spacing w:before="120"/>
              <w:jc w:val="both"/>
              <w:rPr>
                <w:rFonts w:ascii="Arial" w:hAnsi="Arial" w:cs="Arial"/>
                <w:sz w:val="20"/>
                <w:szCs w:val="20"/>
              </w:rPr>
            </w:pPr>
            <w:r>
              <w:rPr>
                <w:rFonts w:ascii="Arial" w:hAnsi="Arial" w:cs="Arial"/>
                <w:noProof/>
                <w:sz w:val="20"/>
                <w:szCs w:val="20"/>
              </w:rPr>
              <w:drawing>
                <wp:inline distT="0" distB="0" distL="0" distR="0" wp14:anchorId="0D17C5C2" wp14:editId="65445A51">
                  <wp:extent cx="6254928" cy="2419927"/>
                  <wp:effectExtent l="0" t="0" r="0" b="6350"/>
                  <wp:docPr id="512138882" name="Picture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38882" name="Picture 3" descr="A screenshot of a computer&#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277739" cy="2428752"/>
                          </a:xfrm>
                          <a:prstGeom prst="rect">
                            <a:avLst/>
                          </a:prstGeom>
                        </pic:spPr>
                      </pic:pic>
                    </a:graphicData>
                  </a:graphic>
                </wp:inline>
              </w:drawing>
            </w:r>
          </w:p>
          <w:p w14:paraId="08411F90" w14:textId="77777777" w:rsidR="00BD57DE" w:rsidRDefault="00BD57DE" w:rsidP="00336CE3">
            <w:pPr>
              <w:jc w:val="both"/>
              <w:rPr>
                <w:rFonts w:ascii="Arial" w:hAnsi="Arial" w:cs="Arial"/>
                <w:sz w:val="20"/>
                <w:szCs w:val="20"/>
              </w:rPr>
            </w:pPr>
          </w:p>
          <w:p w14:paraId="456483BF" w14:textId="77777777" w:rsidR="00BD57DE" w:rsidRDefault="00BD57DE" w:rsidP="00336CE3">
            <w:pPr>
              <w:jc w:val="both"/>
              <w:rPr>
                <w:rFonts w:ascii="Arial" w:hAnsi="Arial" w:cs="Arial"/>
                <w:sz w:val="20"/>
                <w:szCs w:val="20"/>
              </w:rPr>
            </w:pPr>
          </w:p>
        </w:tc>
      </w:tr>
    </w:tbl>
    <w:p w14:paraId="483D0A7F" w14:textId="77777777" w:rsidR="00BD57DE" w:rsidRDefault="00BD57DE" w:rsidP="00B97E0A">
      <w:pPr>
        <w:rPr>
          <w:rFonts w:ascii="Arial" w:hAnsi="Arial" w:cs="Arial"/>
          <w:sz w:val="20"/>
          <w:szCs w:val="20"/>
        </w:rPr>
      </w:pPr>
    </w:p>
    <w:p w14:paraId="16BEA3C9" w14:textId="77777777" w:rsidR="00BD57DE" w:rsidRDefault="00BD57DE" w:rsidP="00B97E0A">
      <w:pPr>
        <w:rPr>
          <w:rFonts w:ascii="Arial" w:hAnsi="Arial" w:cs="Arial"/>
          <w:sz w:val="20"/>
          <w:szCs w:val="20"/>
        </w:rPr>
      </w:pPr>
    </w:p>
    <w:p w14:paraId="62575A32" w14:textId="1AF73A40" w:rsidR="00BD57DE" w:rsidRDefault="00BD57DE" w:rsidP="00B97E0A">
      <w:pPr>
        <w:rPr>
          <w:rFonts w:ascii="Arial" w:hAnsi="Arial" w:cs="Arial"/>
          <w:sz w:val="20"/>
          <w:szCs w:val="20"/>
        </w:rPr>
      </w:pPr>
      <w:r>
        <w:rPr>
          <w:rFonts w:ascii="Arial" w:hAnsi="Arial" w:cs="Arial"/>
          <w:sz w:val="20"/>
          <w:szCs w:val="20"/>
        </w:rPr>
        <w:t xml:space="preserve">Table 4 provides details of IEs to configure CSI measurement resources from one or more candidate cells. </w:t>
      </w:r>
    </w:p>
    <w:p w14:paraId="0D26D012" w14:textId="77777777" w:rsidR="00BD57DE" w:rsidRDefault="00BD57DE" w:rsidP="00B97E0A">
      <w:pPr>
        <w:rPr>
          <w:rFonts w:ascii="Arial" w:hAnsi="Arial" w:cs="Arial"/>
          <w:sz w:val="20"/>
          <w:szCs w:val="20"/>
        </w:rPr>
      </w:pPr>
    </w:p>
    <w:p w14:paraId="460E7B56" w14:textId="43E6B467" w:rsidR="00926599" w:rsidRPr="00EA70B7" w:rsidRDefault="00926599" w:rsidP="00926599">
      <w:pPr>
        <w:pStyle w:val="Caption"/>
        <w:rPr>
          <w:lang w:val="en-GB" w:eastAsia="ja-JP"/>
        </w:rPr>
      </w:pPr>
      <w:r>
        <w:lastRenderedPageBreak/>
        <w:t>Table 4: RRC parameters for CSI resource configuration (i.e., one or more cells)</w:t>
      </w:r>
    </w:p>
    <w:tbl>
      <w:tblPr>
        <w:tblStyle w:val="TableGrid"/>
        <w:tblW w:w="10165" w:type="dxa"/>
        <w:tblLayout w:type="fixed"/>
        <w:tblLook w:val="04A0" w:firstRow="1" w:lastRow="0" w:firstColumn="1" w:lastColumn="0" w:noHBand="0" w:noVBand="1"/>
      </w:tblPr>
      <w:tblGrid>
        <w:gridCol w:w="1705"/>
        <w:gridCol w:w="1800"/>
        <w:gridCol w:w="1080"/>
        <w:gridCol w:w="2700"/>
        <w:gridCol w:w="2880"/>
      </w:tblGrid>
      <w:tr w:rsidR="00926599" w:rsidRPr="00C42B4A" w14:paraId="536E98F5" w14:textId="77777777" w:rsidTr="005D4F36">
        <w:tc>
          <w:tcPr>
            <w:tcW w:w="1705" w:type="dxa"/>
            <w:shd w:val="clear" w:color="auto" w:fill="D9D9D9" w:themeFill="background1" w:themeFillShade="D9"/>
          </w:tcPr>
          <w:p w14:paraId="2B42AF34" w14:textId="77777777" w:rsidR="00926599" w:rsidRPr="00C42B4A" w:rsidRDefault="00926599" w:rsidP="00336CE3">
            <w:pPr>
              <w:rPr>
                <w:rFonts w:ascii="Arial" w:hAnsi="Arial" w:cs="Arial"/>
                <w:sz w:val="20"/>
                <w:szCs w:val="20"/>
                <w:lang w:val="en-GB" w:eastAsia="ja-JP"/>
              </w:rPr>
            </w:pPr>
            <w:r w:rsidRPr="00C42B4A">
              <w:rPr>
                <w:rFonts w:ascii="Arial" w:hAnsi="Arial" w:cs="Arial"/>
                <w:sz w:val="20"/>
                <w:szCs w:val="20"/>
                <w:lang w:val="en-GB" w:eastAsia="ja-JP"/>
              </w:rPr>
              <w:t>RAN2 parent IE</w:t>
            </w:r>
          </w:p>
        </w:tc>
        <w:tc>
          <w:tcPr>
            <w:tcW w:w="1800" w:type="dxa"/>
            <w:shd w:val="clear" w:color="auto" w:fill="D9D9D9" w:themeFill="background1" w:themeFillShade="D9"/>
          </w:tcPr>
          <w:p w14:paraId="38482BAB" w14:textId="77777777" w:rsidR="00926599" w:rsidRPr="00C42B4A" w:rsidRDefault="00926599" w:rsidP="00336CE3">
            <w:pPr>
              <w:rPr>
                <w:rFonts w:ascii="Arial" w:hAnsi="Arial" w:cs="Arial"/>
                <w:sz w:val="20"/>
                <w:szCs w:val="20"/>
                <w:lang w:val="en-GB" w:eastAsia="ja-JP"/>
              </w:rPr>
            </w:pPr>
            <w:r w:rsidRPr="00C42B4A">
              <w:rPr>
                <w:rFonts w:ascii="Arial" w:hAnsi="Arial" w:cs="Arial"/>
                <w:sz w:val="20"/>
                <w:szCs w:val="20"/>
                <w:lang w:val="en-GB" w:eastAsia="ja-JP"/>
              </w:rPr>
              <w:t>Parameter name in the spec</w:t>
            </w:r>
          </w:p>
        </w:tc>
        <w:tc>
          <w:tcPr>
            <w:tcW w:w="1080" w:type="dxa"/>
            <w:shd w:val="clear" w:color="auto" w:fill="D9D9D9" w:themeFill="background1" w:themeFillShade="D9"/>
          </w:tcPr>
          <w:p w14:paraId="43C0076D" w14:textId="77777777" w:rsidR="00926599" w:rsidRPr="00C42B4A" w:rsidRDefault="00926599" w:rsidP="00336CE3">
            <w:pPr>
              <w:rPr>
                <w:rFonts w:ascii="Arial" w:hAnsi="Arial" w:cs="Arial"/>
                <w:sz w:val="20"/>
                <w:szCs w:val="20"/>
                <w:lang w:val="en-GB" w:eastAsia="ja-JP"/>
              </w:rPr>
            </w:pPr>
            <w:r>
              <w:rPr>
                <w:rFonts w:ascii="Arial" w:hAnsi="Arial" w:cs="Arial"/>
                <w:sz w:val="20"/>
                <w:szCs w:val="20"/>
                <w:lang w:val="en-GB" w:eastAsia="ja-JP"/>
              </w:rPr>
              <w:t>New or existing?</w:t>
            </w:r>
          </w:p>
        </w:tc>
        <w:tc>
          <w:tcPr>
            <w:tcW w:w="2700" w:type="dxa"/>
            <w:shd w:val="clear" w:color="auto" w:fill="D9D9D9" w:themeFill="background1" w:themeFillShade="D9"/>
          </w:tcPr>
          <w:p w14:paraId="38E9C54D" w14:textId="77777777" w:rsidR="00926599" w:rsidRPr="00C42B4A" w:rsidRDefault="00926599" w:rsidP="00336CE3">
            <w:pPr>
              <w:rPr>
                <w:rFonts w:ascii="Arial" w:hAnsi="Arial" w:cs="Arial"/>
                <w:sz w:val="20"/>
                <w:szCs w:val="20"/>
                <w:lang w:val="en-GB" w:eastAsia="ja-JP"/>
              </w:rPr>
            </w:pPr>
            <w:r w:rsidRPr="00C42B4A">
              <w:rPr>
                <w:rFonts w:ascii="Arial" w:hAnsi="Arial" w:cs="Arial"/>
                <w:sz w:val="20"/>
                <w:szCs w:val="20"/>
                <w:lang w:val="en-GB" w:eastAsia="ja-JP"/>
              </w:rPr>
              <w:t>Description</w:t>
            </w:r>
          </w:p>
        </w:tc>
        <w:tc>
          <w:tcPr>
            <w:tcW w:w="2880" w:type="dxa"/>
            <w:shd w:val="clear" w:color="auto" w:fill="D9D9D9" w:themeFill="background1" w:themeFillShade="D9"/>
          </w:tcPr>
          <w:p w14:paraId="7B42F99B" w14:textId="77777777" w:rsidR="00926599" w:rsidRPr="00C42B4A" w:rsidRDefault="00926599" w:rsidP="00336CE3">
            <w:pPr>
              <w:rPr>
                <w:rFonts w:ascii="Arial" w:hAnsi="Arial" w:cs="Arial"/>
                <w:sz w:val="20"/>
                <w:szCs w:val="20"/>
                <w:lang w:val="en-GB" w:eastAsia="ja-JP"/>
              </w:rPr>
            </w:pPr>
            <w:r>
              <w:rPr>
                <w:rFonts w:ascii="Arial" w:hAnsi="Arial" w:cs="Arial"/>
                <w:sz w:val="20"/>
                <w:szCs w:val="20"/>
                <w:lang w:val="en-GB" w:eastAsia="ja-JP"/>
              </w:rPr>
              <w:t>Value Range</w:t>
            </w:r>
          </w:p>
        </w:tc>
      </w:tr>
      <w:tr w:rsidR="00DF232C" w:rsidRPr="00FB5E47" w14:paraId="1BE5ADA0" w14:textId="77777777" w:rsidTr="005D4F36">
        <w:tc>
          <w:tcPr>
            <w:tcW w:w="1705" w:type="dxa"/>
            <w:vMerge w:val="restart"/>
          </w:tcPr>
          <w:p w14:paraId="54EECD30" w14:textId="0FC0FA77" w:rsidR="00DF232C" w:rsidRPr="00C42B4A" w:rsidRDefault="00DF232C" w:rsidP="00336CE3">
            <w:pPr>
              <w:rPr>
                <w:rFonts w:ascii="Arial" w:hAnsi="Arial" w:cs="Arial"/>
                <w:sz w:val="20"/>
                <w:szCs w:val="20"/>
                <w:lang w:val="en-GB" w:eastAsia="ja-JP"/>
              </w:rPr>
            </w:pPr>
            <w:r w:rsidRPr="00DF232C">
              <w:rPr>
                <w:rFonts w:ascii="Arial" w:hAnsi="Arial" w:cs="Arial"/>
                <w:sz w:val="20"/>
                <w:szCs w:val="20"/>
                <w:lang w:val="en-GB" w:eastAsia="ja-JP"/>
              </w:rPr>
              <w:t>LTM-Config-r18</w:t>
            </w:r>
          </w:p>
        </w:tc>
        <w:tc>
          <w:tcPr>
            <w:tcW w:w="1800" w:type="dxa"/>
          </w:tcPr>
          <w:p w14:paraId="684290A3" w14:textId="19191494" w:rsidR="00DF232C" w:rsidRPr="00C42B4A" w:rsidRDefault="00DF232C" w:rsidP="00336CE3">
            <w:pPr>
              <w:rPr>
                <w:rFonts w:ascii="Arial" w:hAnsi="Arial" w:cs="Arial"/>
                <w:sz w:val="20"/>
                <w:szCs w:val="20"/>
                <w:lang w:val="en-GB" w:eastAsia="ja-JP"/>
              </w:rPr>
            </w:pPr>
            <w:r w:rsidRPr="00DF232C">
              <w:rPr>
                <w:rFonts w:ascii="Arial" w:hAnsi="Arial" w:cs="Arial"/>
                <w:sz w:val="20"/>
                <w:szCs w:val="20"/>
                <w:lang w:val="en-GB" w:eastAsia="ja-JP"/>
              </w:rPr>
              <w:t>ltm-CSI-ResourceConfigToAddModList</w:t>
            </w:r>
          </w:p>
        </w:tc>
        <w:tc>
          <w:tcPr>
            <w:tcW w:w="1080" w:type="dxa"/>
          </w:tcPr>
          <w:p w14:paraId="5CB3B420" w14:textId="0ACA3EE8" w:rsidR="00DF232C" w:rsidRPr="00C42B4A" w:rsidRDefault="00DF232C" w:rsidP="00336CE3">
            <w:pPr>
              <w:rPr>
                <w:rFonts w:ascii="Arial" w:hAnsi="Arial" w:cs="Arial"/>
                <w:sz w:val="20"/>
                <w:szCs w:val="20"/>
                <w:lang w:val="en-GB" w:eastAsia="ja-JP"/>
              </w:rPr>
            </w:pPr>
            <w:r>
              <w:rPr>
                <w:rFonts w:ascii="Arial" w:hAnsi="Arial" w:cs="Arial"/>
                <w:sz w:val="20"/>
                <w:szCs w:val="20"/>
                <w:lang w:val="en-GB" w:eastAsia="ja-JP"/>
              </w:rPr>
              <w:t>new</w:t>
            </w:r>
          </w:p>
        </w:tc>
        <w:tc>
          <w:tcPr>
            <w:tcW w:w="2700" w:type="dxa"/>
          </w:tcPr>
          <w:p w14:paraId="75121394" w14:textId="681B6C8D" w:rsidR="00DF232C" w:rsidRPr="00FA253D" w:rsidRDefault="00DF232C" w:rsidP="00336CE3">
            <w:pPr>
              <w:rPr>
                <w:rFonts w:ascii="Arial" w:hAnsi="Arial" w:cs="Arial"/>
                <w:sz w:val="20"/>
                <w:szCs w:val="20"/>
                <w:lang w:val="en-GB" w:eastAsia="ja-JP"/>
              </w:rPr>
            </w:pPr>
            <w:r w:rsidRPr="00DF232C">
              <w:rPr>
                <w:rFonts w:ascii="Arial" w:hAnsi="Arial" w:cs="Arial"/>
                <w:sz w:val="20"/>
                <w:szCs w:val="20"/>
                <w:lang w:val="en-GB" w:eastAsia="ja-JP"/>
              </w:rPr>
              <w:t>defines a list of LTM-CSI-ResourceConfigs</w:t>
            </w:r>
          </w:p>
        </w:tc>
        <w:tc>
          <w:tcPr>
            <w:tcW w:w="2880" w:type="dxa"/>
          </w:tcPr>
          <w:p w14:paraId="5185FA71" w14:textId="6685E810" w:rsidR="00DF232C" w:rsidRPr="00FB5E47" w:rsidRDefault="00DF232C" w:rsidP="00336CE3">
            <w:pPr>
              <w:rPr>
                <w:rFonts w:ascii="Arial" w:hAnsi="Arial" w:cs="Arial"/>
                <w:sz w:val="20"/>
                <w:szCs w:val="20"/>
                <w:lang w:val="en-GB" w:eastAsia="ja-JP"/>
              </w:rPr>
            </w:pPr>
            <w:r w:rsidRPr="00DF232C">
              <w:rPr>
                <w:rFonts w:ascii="Arial" w:hAnsi="Arial" w:cs="Arial"/>
                <w:sz w:val="20"/>
                <w:szCs w:val="20"/>
                <w:lang w:val="en-GB" w:eastAsia="ja-JP"/>
              </w:rPr>
              <w:t>SEQUENCE (SIZE (1..maxNrofCSI-ResourceConfigurations)) OF LTM-CSI-ResourceConfig</w:t>
            </w:r>
          </w:p>
        </w:tc>
      </w:tr>
      <w:tr w:rsidR="00DF232C" w:rsidRPr="00FB5E47" w14:paraId="2BDF5F09" w14:textId="77777777" w:rsidTr="005D4F36">
        <w:tc>
          <w:tcPr>
            <w:tcW w:w="1705" w:type="dxa"/>
            <w:vMerge/>
          </w:tcPr>
          <w:p w14:paraId="7362CB9E" w14:textId="77777777" w:rsidR="00DF232C" w:rsidRPr="00C42B4A" w:rsidRDefault="00DF232C" w:rsidP="00336CE3">
            <w:pPr>
              <w:rPr>
                <w:rFonts w:ascii="Arial" w:hAnsi="Arial" w:cs="Arial"/>
                <w:sz w:val="20"/>
                <w:szCs w:val="20"/>
                <w:lang w:val="en-GB" w:eastAsia="ja-JP"/>
              </w:rPr>
            </w:pPr>
          </w:p>
        </w:tc>
        <w:tc>
          <w:tcPr>
            <w:tcW w:w="1800" w:type="dxa"/>
          </w:tcPr>
          <w:p w14:paraId="302A6AA7" w14:textId="436144F9" w:rsidR="00DF232C" w:rsidRPr="00C42B4A" w:rsidRDefault="00DF232C" w:rsidP="00336CE3">
            <w:pPr>
              <w:rPr>
                <w:rFonts w:ascii="Arial" w:hAnsi="Arial" w:cs="Arial"/>
                <w:sz w:val="20"/>
                <w:szCs w:val="20"/>
                <w:lang w:val="en-GB" w:eastAsia="ja-JP"/>
              </w:rPr>
            </w:pPr>
            <w:r w:rsidRPr="00DF232C">
              <w:rPr>
                <w:rFonts w:ascii="Arial" w:hAnsi="Arial" w:cs="Arial"/>
                <w:sz w:val="20"/>
                <w:szCs w:val="20"/>
                <w:lang w:val="en-GB" w:eastAsia="ja-JP"/>
              </w:rPr>
              <w:t>ltm-CSI-ResourceConfigToReleaseList-r18</w:t>
            </w:r>
          </w:p>
        </w:tc>
        <w:tc>
          <w:tcPr>
            <w:tcW w:w="1080" w:type="dxa"/>
          </w:tcPr>
          <w:p w14:paraId="664A650D" w14:textId="43C47D0B" w:rsidR="00DF232C" w:rsidRPr="00C42B4A" w:rsidRDefault="00DF232C" w:rsidP="00336CE3">
            <w:pPr>
              <w:rPr>
                <w:rFonts w:ascii="Arial" w:hAnsi="Arial" w:cs="Arial"/>
                <w:sz w:val="20"/>
                <w:szCs w:val="20"/>
                <w:lang w:val="en-GB" w:eastAsia="ja-JP"/>
              </w:rPr>
            </w:pPr>
            <w:r>
              <w:rPr>
                <w:rFonts w:ascii="Arial" w:hAnsi="Arial" w:cs="Arial"/>
                <w:sz w:val="20"/>
                <w:szCs w:val="20"/>
                <w:lang w:val="en-GB" w:eastAsia="ja-JP"/>
              </w:rPr>
              <w:t>new</w:t>
            </w:r>
          </w:p>
        </w:tc>
        <w:tc>
          <w:tcPr>
            <w:tcW w:w="2700" w:type="dxa"/>
          </w:tcPr>
          <w:p w14:paraId="4F13A280" w14:textId="36EB7A59" w:rsidR="00DF232C" w:rsidRPr="00FA253D" w:rsidRDefault="00DF232C" w:rsidP="00336CE3">
            <w:pPr>
              <w:rPr>
                <w:rFonts w:ascii="Arial" w:hAnsi="Arial" w:cs="Arial"/>
                <w:sz w:val="20"/>
                <w:szCs w:val="20"/>
                <w:lang w:val="en-GB" w:eastAsia="ja-JP"/>
              </w:rPr>
            </w:pPr>
            <w:r w:rsidRPr="00DF232C">
              <w:rPr>
                <w:rFonts w:ascii="Arial" w:hAnsi="Arial" w:cs="Arial"/>
                <w:sz w:val="20"/>
                <w:szCs w:val="20"/>
                <w:lang w:val="en-GB" w:eastAsia="ja-JP"/>
              </w:rPr>
              <w:t>List of Ltm-CSIResourceConfig to be released</w:t>
            </w:r>
          </w:p>
        </w:tc>
        <w:tc>
          <w:tcPr>
            <w:tcW w:w="2880" w:type="dxa"/>
          </w:tcPr>
          <w:p w14:paraId="3F4DEF3A" w14:textId="34BB85A2" w:rsidR="00DF232C" w:rsidRPr="00FB5E47" w:rsidRDefault="00DF232C" w:rsidP="00336CE3">
            <w:pPr>
              <w:rPr>
                <w:rFonts w:ascii="Arial" w:hAnsi="Arial" w:cs="Arial"/>
                <w:sz w:val="20"/>
                <w:szCs w:val="20"/>
                <w:lang w:val="en-GB" w:eastAsia="ja-JP"/>
              </w:rPr>
            </w:pPr>
            <w:r w:rsidRPr="00DF232C">
              <w:rPr>
                <w:rFonts w:ascii="Arial" w:hAnsi="Arial" w:cs="Arial"/>
                <w:sz w:val="20"/>
                <w:szCs w:val="20"/>
                <w:lang w:val="en-GB" w:eastAsia="ja-JP"/>
              </w:rPr>
              <w:t>SEQUENCE (SIZE (1..maxNrofCSI-ResourceConfigurations)) OF LTM-CSI-ResourceConfigId</w:t>
            </w:r>
          </w:p>
        </w:tc>
      </w:tr>
      <w:tr w:rsidR="00DF232C" w:rsidRPr="00FB5E47" w14:paraId="03CC2C9C" w14:textId="77777777" w:rsidTr="005D4F36">
        <w:tc>
          <w:tcPr>
            <w:tcW w:w="1705" w:type="dxa"/>
          </w:tcPr>
          <w:p w14:paraId="49E16689" w14:textId="1FAE6C83" w:rsidR="00DF232C" w:rsidRPr="00C42B4A" w:rsidRDefault="00DF232C" w:rsidP="00336CE3">
            <w:pPr>
              <w:rPr>
                <w:rFonts w:ascii="Arial" w:hAnsi="Arial" w:cs="Arial"/>
                <w:sz w:val="20"/>
                <w:szCs w:val="20"/>
                <w:lang w:val="en-GB" w:eastAsia="ja-JP"/>
              </w:rPr>
            </w:pPr>
            <w:r w:rsidRPr="00DF232C">
              <w:rPr>
                <w:rFonts w:ascii="Arial" w:hAnsi="Arial" w:cs="Arial"/>
                <w:sz w:val="20"/>
                <w:szCs w:val="20"/>
                <w:lang w:val="en-GB" w:eastAsia="ja-JP"/>
              </w:rPr>
              <w:t>ltm-CSI-ResourceConfigToAddModList</w:t>
            </w:r>
          </w:p>
        </w:tc>
        <w:tc>
          <w:tcPr>
            <w:tcW w:w="1800" w:type="dxa"/>
          </w:tcPr>
          <w:p w14:paraId="672760EC" w14:textId="7B0D4E9F" w:rsidR="00DF232C" w:rsidRPr="00DF232C" w:rsidRDefault="00DF232C" w:rsidP="00336CE3">
            <w:pPr>
              <w:rPr>
                <w:rFonts w:ascii="Arial" w:hAnsi="Arial" w:cs="Arial"/>
                <w:sz w:val="20"/>
                <w:szCs w:val="20"/>
                <w:lang w:val="en-GB" w:eastAsia="ja-JP"/>
              </w:rPr>
            </w:pPr>
            <w:r w:rsidRPr="00DF232C">
              <w:rPr>
                <w:rFonts w:ascii="Arial" w:hAnsi="Arial" w:cs="Arial"/>
                <w:sz w:val="20"/>
                <w:szCs w:val="20"/>
                <w:lang w:val="en-GB" w:eastAsia="ja-JP"/>
              </w:rPr>
              <w:t>LTM-CSI-ResourceConfig</w:t>
            </w:r>
          </w:p>
        </w:tc>
        <w:tc>
          <w:tcPr>
            <w:tcW w:w="1080" w:type="dxa"/>
          </w:tcPr>
          <w:p w14:paraId="6CBE1EB0" w14:textId="4F957903" w:rsidR="00DF232C" w:rsidRDefault="00DF232C" w:rsidP="00336CE3">
            <w:pPr>
              <w:rPr>
                <w:rFonts w:ascii="Arial" w:hAnsi="Arial" w:cs="Arial"/>
                <w:sz w:val="20"/>
                <w:szCs w:val="20"/>
                <w:lang w:val="en-GB" w:eastAsia="ja-JP"/>
              </w:rPr>
            </w:pPr>
            <w:r>
              <w:rPr>
                <w:rFonts w:ascii="Arial" w:hAnsi="Arial" w:cs="Arial"/>
                <w:sz w:val="20"/>
                <w:szCs w:val="20"/>
                <w:lang w:val="en-GB" w:eastAsia="ja-JP"/>
              </w:rPr>
              <w:t xml:space="preserve">new </w:t>
            </w:r>
          </w:p>
        </w:tc>
        <w:tc>
          <w:tcPr>
            <w:tcW w:w="2700" w:type="dxa"/>
          </w:tcPr>
          <w:p w14:paraId="54AC47CA" w14:textId="4FD2904B" w:rsidR="00DF232C" w:rsidRPr="00DF232C" w:rsidRDefault="00DF232C" w:rsidP="00336CE3">
            <w:pPr>
              <w:rPr>
                <w:rFonts w:ascii="Arial" w:hAnsi="Arial" w:cs="Arial"/>
                <w:sz w:val="20"/>
                <w:szCs w:val="20"/>
                <w:lang w:val="en-GB" w:eastAsia="ja-JP"/>
              </w:rPr>
            </w:pPr>
            <w:r w:rsidRPr="00DF232C">
              <w:rPr>
                <w:rFonts w:ascii="Arial" w:hAnsi="Arial" w:cs="Arial"/>
                <w:sz w:val="20"/>
                <w:szCs w:val="20"/>
                <w:lang w:val="en-GB" w:eastAsia="ja-JP"/>
              </w:rPr>
              <w:t>defines one CSI-SSB-ResourceSet.</w:t>
            </w:r>
          </w:p>
        </w:tc>
        <w:tc>
          <w:tcPr>
            <w:tcW w:w="2880" w:type="dxa"/>
          </w:tcPr>
          <w:p w14:paraId="737BCAA0" w14:textId="77777777" w:rsidR="00DF232C" w:rsidRPr="00DF232C" w:rsidRDefault="00DF232C" w:rsidP="00DF232C">
            <w:pPr>
              <w:rPr>
                <w:rFonts w:ascii="Arial" w:hAnsi="Arial" w:cs="Arial"/>
                <w:sz w:val="20"/>
                <w:szCs w:val="20"/>
                <w:lang w:val="en-GB" w:eastAsia="ja-JP"/>
              </w:rPr>
            </w:pPr>
            <w:r w:rsidRPr="00DF232C">
              <w:rPr>
                <w:rFonts w:ascii="Arial" w:hAnsi="Arial" w:cs="Arial"/>
                <w:sz w:val="20"/>
                <w:szCs w:val="20"/>
                <w:lang w:val="en-GB" w:eastAsia="ja-JP"/>
              </w:rPr>
              <w:t>SEQUENCE {</w:t>
            </w:r>
          </w:p>
          <w:p w14:paraId="6F1957D4" w14:textId="77777777" w:rsidR="00DF232C" w:rsidRPr="00DF232C" w:rsidRDefault="00DF232C" w:rsidP="00DF232C">
            <w:pPr>
              <w:rPr>
                <w:rFonts w:ascii="Arial" w:hAnsi="Arial" w:cs="Arial"/>
                <w:sz w:val="20"/>
                <w:szCs w:val="20"/>
                <w:lang w:val="en-GB" w:eastAsia="ja-JP"/>
              </w:rPr>
            </w:pPr>
            <w:r w:rsidRPr="00DF232C">
              <w:rPr>
                <w:rFonts w:ascii="Arial" w:hAnsi="Arial" w:cs="Arial"/>
                <w:sz w:val="20"/>
                <w:szCs w:val="20"/>
                <w:lang w:val="en-GB" w:eastAsia="ja-JP"/>
              </w:rPr>
              <w:t xml:space="preserve">LTM-CSI-ResourceConfigId, </w:t>
            </w:r>
          </w:p>
          <w:p w14:paraId="3A4B5C06" w14:textId="5E7EFD0C" w:rsidR="00DF232C" w:rsidRPr="00DF232C" w:rsidRDefault="00DF232C" w:rsidP="00DF232C">
            <w:pPr>
              <w:rPr>
                <w:rFonts w:ascii="Arial" w:hAnsi="Arial" w:cs="Arial"/>
                <w:sz w:val="20"/>
                <w:szCs w:val="20"/>
                <w:lang w:val="en-GB" w:eastAsia="ja-JP"/>
              </w:rPr>
            </w:pPr>
            <w:r w:rsidRPr="00DF232C">
              <w:rPr>
                <w:rFonts w:ascii="Arial" w:hAnsi="Arial" w:cs="Arial"/>
                <w:sz w:val="20"/>
                <w:szCs w:val="20"/>
                <w:lang w:val="en-GB" w:eastAsia="ja-JP"/>
              </w:rPr>
              <w:t xml:space="preserve">LTM-CSI-SSB-ResourceSet, </w:t>
            </w:r>
          </w:p>
          <w:p w14:paraId="704AE1FA" w14:textId="78161D54" w:rsidR="00DF232C" w:rsidRPr="00DF232C" w:rsidRDefault="00DF232C" w:rsidP="00DF232C">
            <w:pPr>
              <w:rPr>
                <w:rFonts w:ascii="Arial" w:hAnsi="Arial" w:cs="Arial"/>
                <w:sz w:val="20"/>
                <w:szCs w:val="20"/>
                <w:lang w:val="en-GB" w:eastAsia="ja-JP"/>
              </w:rPr>
            </w:pPr>
            <w:r w:rsidRPr="00DF232C">
              <w:rPr>
                <w:rFonts w:ascii="Arial" w:hAnsi="Arial" w:cs="Arial"/>
                <w:sz w:val="20"/>
                <w:szCs w:val="20"/>
                <w:lang w:val="en-GB" w:eastAsia="ja-JP"/>
              </w:rPr>
              <w:t>}</w:t>
            </w:r>
          </w:p>
        </w:tc>
      </w:tr>
      <w:tr w:rsidR="00225BB4" w:rsidRPr="00FB5E47" w14:paraId="74D7176D" w14:textId="77777777" w:rsidTr="005D4F36">
        <w:tc>
          <w:tcPr>
            <w:tcW w:w="1705" w:type="dxa"/>
            <w:vMerge w:val="restart"/>
          </w:tcPr>
          <w:p w14:paraId="0A2F12C0" w14:textId="7E213CE7" w:rsidR="00225BB4" w:rsidRPr="00DF232C" w:rsidRDefault="00225BB4" w:rsidP="00336CE3">
            <w:pPr>
              <w:rPr>
                <w:rFonts w:ascii="Arial" w:hAnsi="Arial" w:cs="Arial"/>
                <w:sz w:val="20"/>
                <w:szCs w:val="20"/>
                <w:lang w:val="en-GB" w:eastAsia="ja-JP"/>
              </w:rPr>
            </w:pPr>
            <w:r w:rsidRPr="00DF232C">
              <w:rPr>
                <w:rFonts w:ascii="Arial" w:hAnsi="Arial" w:cs="Arial"/>
                <w:sz w:val="20"/>
                <w:szCs w:val="20"/>
                <w:lang w:val="en-GB" w:eastAsia="ja-JP"/>
              </w:rPr>
              <w:t>LTM-CSI-ResourceConfig</w:t>
            </w:r>
          </w:p>
        </w:tc>
        <w:tc>
          <w:tcPr>
            <w:tcW w:w="1800" w:type="dxa"/>
          </w:tcPr>
          <w:p w14:paraId="4AEF1908" w14:textId="4BDCDC4C" w:rsidR="00225BB4" w:rsidRPr="00DF232C" w:rsidRDefault="00225BB4" w:rsidP="00336CE3">
            <w:pPr>
              <w:rPr>
                <w:rFonts w:ascii="Arial" w:hAnsi="Arial" w:cs="Arial"/>
                <w:sz w:val="20"/>
                <w:szCs w:val="20"/>
                <w:lang w:val="en-GB" w:eastAsia="ja-JP"/>
              </w:rPr>
            </w:pPr>
            <w:r w:rsidRPr="00DF232C">
              <w:rPr>
                <w:rFonts w:ascii="Arial" w:hAnsi="Arial" w:cs="Arial"/>
                <w:sz w:val="20"/>
                <w:szCs w:val="20"/>
                <w:lang w:val="en-GB" w:eastAsia="ja-JP"/>
              </w:rPr>
              <w:t>LTM-CSI-ResourceConfigId</w:t>
            </w:r>
          </w:p>
        </w:tc>
        <w:tc>
          <w:tcPr>
            <w:tcW w:w="1080" w:type="dxa"/>
          </w:tcPr>
          <w:p w14:paraId="51A0141C" w14:textId="0603D8E1" w:rsidR="00225BB4" w:rsidRDefault="00225BB4" w:rsidP="00336CE3">
            <w:pPr>
              <w:rPr>
                <w:rFonts w:ascii="Arial" w:hAnsi="Arial" w:cs="Arial"/>
                <w:sz w:val="20"/>
                <w:szCs w:val="20"/>
                <w:lang w:val="en-GB" w:eastAsia="ja-JP"/>
              </w:rPr>
            </w:pPr>
            <w:r>
              <w:rPr>
                <w:rFonts w:ascii="Arial" w:hAnsi="Arial" w:cs="Arial"/>
                <w:sz w:val="20"/>
                <w:szCs w:val="20"/>
                <w:lang w:val="en-GB" w:eastAsia="ja-JP"/>
              </w:rPr>
              <w:t xml:space="preserve">new </w:t>
            </w:r>
          </w:p>
        </w:tc>
        <w:tc>
          <w:tcPr>
            <w:tcW w:w="2700" w:type="dxa"/>
          </w:tcPr>
          <w:p w14:paraId="0530459A" w14:textId="1953D53D" w:rsidR="00225BB4" w:rsidRPr="00DF232C" w:rsidRDefault="00225BB4" w:rsidP="00336CE3">
            <w:pPr>
              <w:rPr>
                <w:rFonts w:ascii="Arial" w:hAnsi="Arial" w:cs="Arial"/>
                <w:sz w:val="20"/>
                <w:szCs w:val="20"/>
                <w:lang w:val="en-GB" w:eastAsia="ja-JP"/>
              </w:rPr>
            </w:pPr>
            <w:r w:rsidRPr="00DF232C">
              <w:rPr>
                <w:rFonts w:ascii="Arial" w:hAnsi="Arial" w:cs="Arial"/>
                <w:sz w:val="20"/>
                <w:szCs w:val="20"/>
                <w:lang w:val="en-GB" w:eastAsia="ja-JP"/>
              </w:rPr>
              <w:t>Used in LTM-CSI-ResourceConfig to refer to an instance of LTM-CSI-Resource</w:t>
            </w:r>
          </w:p>
        </w:tc>
        <w:tc>
          <w:tcPr>
            <w:tcW w:w="2880" w:type="dxa"/>
          </w:tcPr>
          <w:p w14:paraId="27EAC6BD" w14:textId="6F04DCF2" w:rsidR="00225BB4" w:rsidRPr="00DF232C" w:rsidRDefault="00225BB4" w:rsidP="00DF232C">
            <w:pPr>
              <w:rPr>
                <w:rFonts w:ascii="Arial" w:hAnsi="Arial" w:cs="Arial"/>
                <w:sz w:val="20"/>
                <w:szCs w:val="20"/>
                <w:lang w:val="en-GB" w:eastAsia="ja-JP"/>
              </w:rPr>
            </w:pPr>
            <w:r w:rsidRPr="00DF232C">
              <w:rPr>
                <w:rFonts w:ascii="Arial" w:hAnsi="Arial" w:cs="Arial"/>
                <w:sz w:val="20"/>
                <w:szCs w:val="20"/>
                <w:lang w:val="en-GB" w:eastAsia="ja-JP"/>
              </w:rPr>
              <w:t>INTEGER (0.. FFS)</w:t>
            </w:r>
          </w:p>
        </w:tc>
      </w:tr>
      <w:tr w:rsidR="00225BB4" w:rsidRPr="00FB5E47" w14:paraId="47E6D537" w14:textId="77777777" w:rsidTr="005D4F36">
        <w:tc>
          <w:tcPr>
            <w:tcW w:w="1705" w:type="dxa"/>
            <w:vMerge/>
          </w:tcPr>
          <w:p w14:paraId="1F7EEF08" w14:textId="77777777" w:rsidR="00225BB4" w:rsidRPr="00DF232C" w:rsidRDefault="00225BB4" w:rsidP="00336CE3">
            <w:pPr>
              <w:rPr>
                <w:rFonts w:ascii="Arial" w:hAnsi="Arial" w:cs="Arial"/>
                <w:sz w:val="20"/>
                <w:szCs w:val="20"/>
                <w:lang w:val="en-GB" w:eastAsia="ja-JP"/>
              </w:rPr>
            </w:pPr>
          </w:p>
        </w:tc>
        <w:tc>
          <w:tcPr>
            <w:tcW w:w="1800" w:type="dxa"/>
          </w:tcPr>
          <w:p w14:paraId="63A4C1FF" w14:textId="6F105691" w:rsidR="00225BB4" w:rsidRPr="00DF232C" w:rsidRDefault="00225BB4" w:rsidP="00336CE3">
            <w:pPr>
              <w:rPr>
                <w:rFonts w:ascii="Arial" w:hAnsi="Arial" w:cs="Arial"/>
                <w:sz w:val="20"/>
                <w:szCs w:val="20"/>
                <w:lang w:val="en-GB" w:eastAsia="ja-JP"/>
              </w:rPr>
            </w:pPr>
            <w:r w:rsidRPr="00A32601">
              <w:rPr>
                <w:rFonts w:ascii="Arial" w:hAnsi="Arial" w:cs="Arial"/>
                <w:sz w:val="20"/>
                <w:szCs w:val="20"/>
                <w:highlight w:val="yellow"/>
                <w:lang w:val="en-GB" w:eastAsia="ja-JP"/>
              </w:rPr>
              <w:t>[Ltm-CSI-SSB-ResourceSet]</w:t>
            </w:r>
          </w:p>
        </w:tc>
        <w:tc>
          <w:tcPr>
            <w:tcW w:w="1080" w:type="dxa"/>
          </w:tcPr>
          <w:p w14:paraId="42B34767" w14:textId="7FA97A96" w:rsidR="00225BB4" w:rsidRDefault="00225BB4" w:rsidP="00336CE3">
            <w:pPr>
              <w:rPr>
                <w:rFonts w:ascii="Arial" w:hAnsi="Arial" w:cs="Arial"/>
                <w:sz w:val="20"/>
                <w:szCs w:val="20"/>
                <w:lang w:val="en-GB" w:eastAsia="ja-JP"/>
              </w:rPr>
            </w:pPr>
            <w:r>
              <w:rPr>
                <w:rFonts w:ascii="Arial" w:hAnsi="Arial" w:cs="Arial"/>
                <w:sz w:val="20"/>
                <w:szCs w:val="20"/>
                <w:lang w:val="en-GB" w:eastAsia="ja-JP"/>
              </w:rPr>
              <w:t>new</w:t>
            </w:r>
          </w:p>
        </w:tc>
        <w:tc>
          <w:tcPr>
            <w:tcW w:w="2700" w:type="dxa"/>
          </w:tcPr>
          <w:p w14:paraId="72C7063E" w14:textId="64131672" w:rsidR="00225BB4" w:rsidRPr="00DF232C" w:rsidRDefault="00225BB4" w:rsidP="00336CE3">
            <w:pPr>
              <w:rPr>
                <w:rFonts w:ascii="Arial" w:hAnsi="Arial" w:cs="Arial"/>
                <w:sz w:val="20"/>
                <w:szCs w:val="20"/>
                <w:lang w:val="en-GB" w:eastAsia="ja-JP"/>
              </w:rPr>
            </w:pPr>
            <w:r w:rsidRPr="00A32601">
              <w:rPr>
                <w:rFonts w:ascii="Arial" w:hAnsi="Arial" w:cs="Arial"/>
                <w:sz w:val="20"/>
                <w:szCs w:val="20"/>
                <w:lang w:val="en-GB" w:eastAsia="ja-JP"/>
              </w:rPr>
              <w:t>This IE defines one SS/PBCH block resource set from one or more candidate cells.</w:t>
            </w:r>
          </w:p>
        </w:tc>
        <w:tc>
          <w:tcPr>
            <w:tcW w:w="2880" w:type="dxa"/>
          </w:tcPr>
          <w:p w14:paraId="242532EB" w14:textId="77777777" w:rsidR="00225BB4" w:rsidRPr="00A32601" w:rsidRDefault="00225BB4" w:rsidP="00A32601">
            <w:pPr>
              <w:rPr>
                <w:rFonts w:ascii="Arial" w:hAnsi="Arial" w:cs="Arial"/>
                <w:sz w:val="20"/>
                <w:szCs w:val="20"/>
                <w:lang w:val="en-GB" w:eastAsia="ja-JP"/>
              </w:rPr>
            </w:pPr>
            <w:r w:rsidRPr="00A32601">
              <w:rPr>
                <w:rFonts w:ascii="Arial" w:hAnsi="Arial" w:cs="Arial"/>
                <w:sz w:val="20"/>
                <w:szCs w:val="20"/>
                <w:lang w:val="en-GB" w:eastAsia="ja-JP"/>
              </w:rPr>
              <w:t>SEQUENCE {</w:t>
            </w:r>
          </w:p>
          <w:p w14:paraId="421F2A0D" w14:textId="5049BDAD" w:rsidR="00225BB4" w:rsidRPr="00A32601" w:rsidRDefault="00225BB4" w:rsidP="00A32601">
            <w:pPr>
              <w:rPr>
                <w:rFonts w:ascii="Arial" w:hAnsi="Arial" w:cs="Arial"/>
                <w:sz w:val="20"/>
                <w:szCs w:val="20"/>
                <w:lang w:val="en-GB" w:eastAsia="ja-JP"/>
              </w:rPr>
            </w:pPr>
            <w:r w:rsidRPr="00A32601">
              <w:rPr>
                <w:rFonts w:ascii="Arial" w:hAnsi="Arial" w:cs="Arial"/>
                <w:sz w:val="20"/>
                <w:szCs w:val="20"/>
                <w:highlight w:val="yellow"/>
                <w:lang w:val="en-GB" w:eastAsia="ja-JP"/>
              </w:rPr>
              <w:t>[ltm-csi-SSB-ResourceSetId],</w:t>
            </w:r>
            <w:r w:rsidRPr="00A32601">
              <w:rPr>
                <w:rFonts w:ascii="Arial" w:hAnsi="Arial" w:cs="Arial"/>
                <w:sz w:val="20"/>
                <w:szCs w:val="20"/>
                <w:lang w:val="en-GB" w:eastAsia="ja-JP"/>
              </w:rPr>
              <w:t xml:space="preserve"> </w:t>
            </w:r>
          </w:p>
          <w:p w14:paraId="409D15E8" w14:textId="3817F8B6" w:rsidR="00225BB4" w:rsidRPr="00A32601" w:rsidRDefault="00225BB4" w:rsidP="00A32601">
            <w:pPr>
              <w:rPr>
                <w:rFonts w:ascii="Arial" w:hAnsi="Arial" w:cs="Arial"/>
                <w:sz w:val="20"/>
                <w:szCs w:val="20"/>
                <w:lang w:val="en-GB" w:eastAsia="ja-JP"/>
              </w:rPr>
            </w:pPr>
            <w:r w:rsidRPr="00A32601">
              <w:rPr>
                <w:rFonts w:ascii="Arial" w:hAnsi="Arial" w:cs="Arial"/>
                <w:sz w:val="20"/>
                <w:szCs w:val="20"/>
                <w:highlight w:val="yellow"/>
                <w:lang w:val="en-GB" w:eastAsia="ja-JP"/>
              </w:rPr>
              <w:t>[ltm-csi-SSB-ResourceList],</w:t>
            </w:r>
            <w:r w:rsidRPr="00A32601">
              <w:rPr>
                <w:rFonts w:ascii="Arial" w:hAnsi="Arial" w:cs="Arial"/>
                <w:sz w:val="20"/>
                <w:szCs w:val="20"/>
                <w:lang w:val="en-GB" w:eastAsia="ja-JP"/>
              </w:rPr>
              <w:t xml:space="preserve"> </w:t>
            </w:r>
          </w:p>
          <w:p w14:paraId="655E2F4F" w14:textId="77777777" w:rsidR="00225BB4" w:rsidRPr="00A32601" w:rsidRDefault="00225BB4" w:rsidP="00A32601">
            <w:pPr>
              <w:rPr>
                <w:rFonts w:ascii="Arial" w:hAnsi="Arial" w:cs="Arial"/>
                <w:sz w:val="20"/>
                <w:szCs w:val="20"/>
                <w:lang w:val="en-GB" w:eastAsia="ja-JP"/>
              </w:rPr>
            </w:pPr>
            <w:r w:rsidRPr="00A32601">
              <w:rPr>
                <w:rFonts w:ascii="Arial" w:hAnsi="Arial" w:cs="Arial"/>
                <w:sz w:val="20"/>
                <w:szCs w:val="20"/>
                <w:lang w:val="en-GB" w:eastAsia="ja-JP"/>
              </w:rPr>
              <w:t xml:space="preserve">LTM-CandidateId-list, </w:t>
            </w:r>
          </w:p>
          <w:p w14:paraId="584771D5" w14:textId="6949D538" w:rsidR="00225BB4" w:rsidRPr="00DF232C" w:rsidRDefault="00225BB4" w:rsidP="00A32601">
            <w:pPr>
              <w:rPr>
                <w:rFonts w:ascii="Arial" w:hAnsi="Arial" w:cs="Arial"/>
                <w:sz w:val="20"/>
                <w:szCs w:val="20"/>
                <w:lang w:val="en-GB" w:eastAsia="ja-JP"/>
              </w:rPr>
            </w:pPr>
            <w:r w:rsidRPr="00A32601">
              <w:rPr>
                <w:rFonts w:ascii="Arial" w:hAnsi="Arial" w:cs="Arial"/>
                <w:sz w:val="20"/>
                <w:szCs w:val="20"/>
                <w:lang w:val="en-GB" w:eastAsia="ja-JP"/>
              </w:rPr>
              <w:t>}</w:t>
            </w:r>
          </w:p>
        </w:tc>
      </w:tr>
      <w:tr w:rsidR="00225BB4" w:rsidRPr="00FB5E47" w14:paraId="097D5C84" w14:textId="77777777" w:rsidTr="005D4F36">
        <w:tc>
          <w:tcPr>
            <w:tcW w:w="1705" w:type="dxa"/>
            <w:vMerge/>
          </w:tcPr>
          <w:p w14:paraId="6A2B719B" w14:textId="77777777" w:rsidR="00225BB4" w:rsidRPr="00DF232C" w:rsidRDefault="00225BB4" w:rsidP="00336CE3">
            <w:pPr>
              <w:rPr>
                <w:rFonts w:ascii="Arial" w:hAnsi="Arial" w:cs="Arial"/>
                <w:sz w:val="20"/>
                <w:szCs w:val="20"/>
                <w:lang w:val="en-GB" w:eastAsia="ja-JP"/>
              </w:rPr>
            </w:pPr>
          </w:p>
        </w:tc>
        <w:tc>
          <w:tcPr>
            <w:tcW w:w="1800" w:type="dxa"/>
          </w:tcPr>
          <w:p w14:paraId="1FB232C2" w14:textId="0FE6F266" w:rsidR="00225BB4" w:rsidRPr="00225BB4" w:rsidRDefault="00225BB4" w:rsidP="00336CE3">
            <w:pPr>
              <w:rPr>
                <w:rFonts w:ascii="Arial" w:hAnsi="Arial" w:cs="Arial"/>
                <w:sz w:val="20"/>
                <w:szCs w:val="20"/>
                <w:highlight w:val="yellow"/>
                <w:lang w:val="en-GB" w:eastAsia="ja-JP"/>
              </w:rPr>
            </w:pPr>
            <w:r w:rsidRPr="00225BB4">
              <w:rPr>
                <w:rFonts w:ascii="Arial" w:hAnsi="Arial" w:cs="Arial"/>
                <w:sz w:val="20"/>
                <w:szCs w:val="20"/>
                <w:highlight w:val="yellow"/>
                <w:lang w:val="en-GB" w:eastAsia="ja-JP"/>
              </w:rPr>
              <w:t>[ltm-csi-SSB-ResourceSetId]</w:t>
            </w:r>
          </w:p>
        </w:tc>
        <w:tc>
          <w:tcPr>
            <w:tcW w:w="1080" w:type="dxa"/>
          </w:tcPr>
          <w:p w14:paraId="12520217" w14:textId="65CAB355" w:rsidR="00225BB4" w:rsidRPr="00225BB4" w:rsidRDefault="00225BB4" w:rsidP="00336CE3">
            <w:pPr>
              <w:rPr>
                <w:rFonts w:ascii="Arial" w:hAnsi="Arial" w:cs="Arial"/>
                <w:sz w:val="20"/>
                <w:szCs w:val="20"/>
                <w:highlight w:val="yellow"/>
                <w:lang w:val="en-GB" w:eastAsia="ja-JP"/>
              </w:rPr>
            </w:pPr>
            <w:r w:rsidRPr="00225BB4">
              <w:rPr>
                <w:rFonts w:ascii="Arial" w:hAnsi="Arial" w:cs="Arial"/>
                <w:sz w:val="20"/>
                <w:szCs w:val="20"/>
                <w:highlight w:val="yellow"/>
                <w:lang w:val="en-GB" w:eastAsia="ja-JP"/>
              </w:rPr>
              <w:t>new</w:t>
            </w:r>
          </w:p>
        </w:tc>
        <w:tc>
          <w:tcPr>
            <w:tcW w:w="2700" w:type="dxa"/>
          </w:tcPr>
          <w:p w14:paraId="6F26D603" w14:textId="41F449E4" w:rsidR="00225BB4" w:rsidRPr="00225BB4" w:rsidRDefault="00225BB4" w:rsidP="00336CE3">
            <w:pPr>
              <w:rPr>
                <w:rFonts w:ascii="Arial" w:hAnsi="Arial" w:cs="Arial"/>
                <w:sz w:val="20"/>
                <w:szCs w:val="20"/>
                <w:highlight w:val="yellow"/>
                <w:lang w:val="en-GB" w:eastAsia="ja-JP"/>
              </w:rPr>
            </w:pPr>
            <w:r w:rsidRPr="00225BB4">
              <w:rPr>
                <w:rFonts w:ascii="Arial" w:hAnsi="Arial" w:cs="Arial"/>
                <w:sz w:val="20"/>
                <w:szCs w:val="20"/>
                <w:highlight w:val="yellow"/>
                <w:lang w:val="en-GB" w:eastAsia="ja-JP"/>
              </w:rPr>
              <w:t>This IE is used to identify one SS/PBCH block resource set</w:t>
            </w:r>
          </w:p>
        </w:tc>
        <w:tc>
          <w:tcPr>
            <w:tcW w:w="2880" w:type="dxa"/>
          </w:tcPr>
          <w:p w14:paraId="3FED30FE" w14:textId="02DDE530" w:rsidR="00225BB4" w:rsidRPr="00225BB4" w:rsidRDefault="00225BB4" w:rsidP="00A32601">
            <w:pPr>
              <w:rPr>
                <w:rFonts w:ascii="Arial" w:hAnsi="Arial" w:cs="Arial"/>
                <w:sz w:val="20"/>
                <w:szCs w:val="20"/>
                <w:highlight w:val="yellow"/>
                <w:lang w:val="en-GB" w:eastAsia="ja-JP"/>
              </w:rPr>
            </w:pPr>
            <w:r w:rsidRPr="00225BB4">
              <w:rPr>
                <w:rFonts w:ascii="Arial" w:hAnsi="Arial" w:cs="Arial"/>
                <w:sz w:val="20"/>
                <w:szCs w:val="20"/>
                <w:highlight w:val="yellow"/>
                <w:lang w:val="en-GB" w:eastAsia="ja-JP"/>
              </w:rPr>
              <w:t>INTEGER (0..maxNrofLtmCSI-SSB-ResourceSets-1)</w:t>
            </w:r>
          </w:p>
        </w:tc>
      </w:tr>
      <w:tr w:rsidR="00225BB4" w:rsidRPr="00FB5E47" w14:paraId="6CFD5F2A" w14:textId="77777777" w:rsidTr="005D4F36">
        <w:tc>
          <w:tcPr>
            <w:tcW w:w="1705" w:type="dxa"/>
            <w:vMerge/>
          </w:tcPr>
          <w:p w14:paraId="0EFA0677" w14:textId="77777777" w:rsidR="00225BB4" w:rsidRPr="00DF232C" w:rsidRDefault="00225BB4" w:rsidP="00336CE3">
            <w:pPr>
              <w:rPr>
                <w:rFonts w:ascii="Arial" w:hAnsi="Arial" w:cs="Arial"/>
                <w:sz w:val="20"/>
                <w:szCs w:val="20"/>
                <w:lang w:val="en-GB" w:eastAsia="ja-JP"/>
              </w:rPr>
            </w:pPr>
          </w:p>
        </w:tc>
        <w:tc>
          <w:tcPr>
            <w:tcW w:w="1800" w:type="dxa"/>
          </w:tcPr>
          <w:p w14:paraId="28D6AADF" w14:textId="323CF783" w:rsidR="00225BB4" w:rsidRPr="00225BB4" w:rsidRDefault="00225BB4" w:rsidP="00336CE3">
            <w:pPr>
              <w:rPr>
                <w:rFonts w:ascii="Arial" w:hAnsi="Arial" w:cs="Arial"/>
                <w:sz w:val="20"/>
                <w:szCs w:val="20"/>
                <w:highlight w:val="yellow"/>
                <w:lang w:val="en-GB" w:eastAsia="ja-JP"/>
              </w:rPr>
            </w:pPr>
            <w:r w:rsidRPr="00225BB4">
              <w:rPr>
                <w:rFonts w:ascii="Arial" w:hAnsi="Arial" w:cs="Arial"/>
                <w:sz w:val="20"/>
                <w:szCs w:val="20"/>
                <w:highlight w:val="yellow"/>
                <w:lang w:val="en-GB" w:eastAsia="ja-JP"/>
              </w:rPr>
              <w:t>[ltm-csi-SSB-ResourceList]</w:t>
            </w:r>
          </w:p>
        </w:tc>
        <w:tc>
          <w:tcPr>
            <w:tcW w:w="1080" w:type="dxa"/>
          </w:tcPr>
          <w:p w14:paraId="4E65E3DC" w14:textId="03D6B4C7" w:rsidR="00225BB4" w:rsidRPr="00225BB4" w:rsidRDefault="00225BB4" w:rsidP="00336CE3">
            <w:pPr>
              <w:rPr>
                <w:rFonts w:ascii="Arial" w:hAnsi="Arial" w:cs="Arial"/>
                <w:sz w:val="20"/>
                <w:szCs w:val="20"/>
                <w:highlight w:val="yellow"/>
                <w:lang w:val="en-GB" w:eastAsia="ja-JP"/>
              </w:rPr>
            </w:pPr>
            <w:r w:rsidRPr="00225BB4">
              <w:rPr>
                <w:rFonts w:ascii="Arial" w:hAnsi="Arial" w:cs="Arial"/>
                <w:sz w:val="20"/>
                <w:szCs w:val="20"/>
                <w:highlight w:val="yellow"/>
                <w:lang w:val="en-GB" w:eastAsia="ja-JP"/>
              </w:rPr>
              <w:t>new</w:t>
            </w:r>
          </w:p>
        </w:tc>
        <w:tc>
          <w:tcPr>
            <w:tcW w:w="2700" w:type="dxa"/>
          </w:tcPr>
          <w:p w14:paraId="35E34743" w14:textId="75E37826" w:rsidR="00225BB4" w:rsidRPr="00225BB4" w:rsidRDefault="00225BB4" w:rsidP="00336CE3">
            <w:pPr>
              <w:rPr>
                <w:rFonts w:ascii="Arial" w:hAnsi="Arial" w:cs="Arial"/>
                <w:sz w:val="20"/>
                <w:szCs w:val="20"/>
                <w:highlight w:val="yellow"/>
                <w:lang w:val="en-GB" w:eastAsia="ja-JP"/>
              </w:rPr>
            </w:pPr>
            <w:r w:rsidRPr="00225BB4">
              <w:rPr>
                <w:rFonts w:ascii="Arial" w:hAnsi="Arial" w:cs="Arial"/>
                <w:sz w:val="20"/>
                <w:szCs w:val="20"/>
                <w:highlight w:val="yellow"/>
                <w:lang w:val="en-GB" w:eastAsia="ja-JP"/>
              </w:rPr>
              <w:t>This IE is used to indicate SS/PBCH block resources from one or more candidate cells</w:t>
            </w:r>
          </w:p>
        </w:tc>
        <w:tc>
          <w:tcPr>
            <w:tcW w:w="2880" w:type="dxa"/>
          </w:tcPr>
          <w:p w14:paraId="6B31B519" w14:textId="63361E4E" w:rsidR="00225BB4" w:rsidRPr="00225BB4" w:rsidRDefault="00225BB4" w:rsidP="00A32601">
            <w:pPr>
              <w:rPr>
                <w:rFonts w:ascii="Arial" w:hAnsi="Arial" w:cs="Arial"/>
                <w:sz w:val="20"/>
                <w:szCs w:val="20"/>
                <w:highlight w:val="yellow"/>
                <w:lang w:val="en-GB" w:eastAsia="ja-JP"/>
              </w:rPr>
            </w:pPr>
            <w:r w:rsidRPr="00225BB4">
              <w:rPr>
                <w:rFonts w:ascii="Arial" w:hAnsi="Arial" w:cs="Arial"/>
                <w:sz w:val="20"/>
                <w:szCs w:val="20"/>
                <w:highlight w:val="yellow"/>
                <w:lang w:val="en-GB" w:eastAsia="ja-JP"/>
              </w:rPr>
              <w:t>SEQUENCE (SIZE (1..maxNrofLtmCSI-SSB-ResourcesPerSet)) OF SSB-Index</w:t>
            </w:r>
          </w:p>
        </w:tc>
      </w:tr>
      <w:tr w:rsidR="00225BB4" w:rsidRPr="00FB5E47" w14:paraId="22A4AB2C" w14:textId="77777777" w:rsidTr="005D4F36">
        <w:tc>
          <w:tcPr>
            <w:tcW w:w="1705" w:type="dxa"/>
            <w:vMerge/>
          </w:tcPr>
          <w:p w14:paraId="68BA652C" w14:textId="77777777" w:rsidR="00225BB4" w:rsidRPr="00DF232C" w:rsidRDefault="00225BB4" w:rsidP="00336CE3">
            <w:pPr>
              <w:rPr>
                <w:rFonts w:ascii="Arial" w:hAnsi="Arial" w:cs="Arial"/>
                <w:sz w:val="20"/>
                <w:szCs w:val="20"/>
                <w:lang w:val="en-GB" w:eastAsia="ja-JP"/>
              </w:rPr>
            </w:pPr>
          </w:p>
        </w:tc>
        <w:tc>
          <w:tcPr>
            <w:tcW w:w="1800" w:type="dxa"/>
          </w:tcPr>
          <w:p w14:paraId="51C83794" w14:textId="3E90416A" w:rsidR="00225BB4" w:rsidRPr="00A32601" w:rsidRDefault="00225BB4" w:rsidP="00336CE3">
            <w:pPr>
              <w:rPr>
                <w:rFonts w:ascii="Arial" w:hAnsi="Arial" w:cs="Arial"/>
                <w:sz w:val="20"/>
                <w:szCs w:val="20"/>
                <w:lang w:val="en-GB" w:eastAsia="ja-JP"/>
              </w:rPr>
            </w:pPr>
            <w:r w:rsidRPr="00A32601">
              <w:rPr>
                <w:rFonts w:ascii="Arial" w:hAnsi="Arial" w:cs="Arial"/>
                <w:sz w:val="20"/>
                <w:szCs w:val="20"/>
                <w:lang w:val="en-GB" w:eastAsia="ja-JP"/>
              </w:rPr>
              <w:t>LTM-CandidateId-list</w:t>
            </w:r>
          </w:p>
        </w:tc>
        <w:tc>
          <w:tcPr>
            <w:tcW w:w="1080" w:type="dxa"/>
          </w:tcPr>
          <w:p w14:paraId="09090681" w14:textId="6B793FAD" w:rsidR="00225BB4" w:rsidRDefault="00225BB4" w:rsidP="00336CE3">
            <w:pPr>
              <w:rPr>
                <w:rFonts w:ascii="Arial" w:hAnsi="Arial" w:cs="Arial"/>
                <w:sz w:val="20"/>
                <w:szCs w:val="20"/>
                <w:lang w:val="en-GB" w:eastAsia="ja-JP"/>
              </w:rPr>
            </w:pPr>
            <w:r>
              <w:rPr>
                <w:rFonts w:ascii="Arial" w:hAnsi="Arial" w:cs="Arial"/>
                <w:sz w:val="20"/>
                <w:szCs w:val="20"/>
                <w:lang w:val="en-GB" w:eastAsia="ja-JP"/>
              </w:rPr>
              <w:t>new</w:t>
            </w:r>
          </w:p>
        </w:tc>
        <w:tc>
          <w:tcPr>
            <w:tcW w:w="2700" w:type="dxa"/>
          </w:tcPr>
          <w:p w14:paraId="3A4B3F42" w14:textId="4D9F2B15" w:rsidR="00225BB4" w:rsidRPr="00A32601" w:rsidRDefault="00225BB4" w:rsidP="00336CE3">
            <w:pPr>
              <w:rPr>
                <w:rFonts w:ascii="Arial" w:hAnsi="Arial" w:cs="Arial"/>
                <w:sz w:val="20"/>
                <w:szCs w:val="20"/>
                <w:lang w:val="en-GB" w:eastAsia="ja-JP"/>
              </w:rPr>
            </w:pPr>
            <w:r w:rsidRPr="00A32601">
              <w:rPr>
                <w:rFonts w:ascii="Arial" w:hAnsi="Arial" w:cs="Arial"/>
                <w:sz w:val="20"/>
                <w:szCs w:val="20"/>
                <w:lang w:val="en-GB" w:eastAsia="ja-JP"/>
              </w:rPr>
              <w:t>Indicates the physical cell IDs (PCIs) of the SSBs in the LTM-CSI-SSB-Resourcelist</w:t>
            </w:r>
          </w:p>
        </w:tc>
        <w:tc>
          <w:tcPr>
            <w:tcW w:w="2880" w:type="dxa"/>
          </w:tcPr>
          <w:p w14:paraId="73C689E2" w14:textId="20AA9126" w:rsidR="00225BB4" w:rsidRPr="00A32601" w:rsidRDefault="00225BB4" w:rsidP="00A32601">
            <w:pPr>
              <w:rPr>
                <w:rFonts w:ascii="Arial" w:hAnsi="Arial" w:cs="Arial"/>
                <w:sz w:val="20"/>
                <w:szCs w:val="20"/>
                <w:lang w:val="en-GB" w:eastAsia="ja-JP"/>
              </w:rPr>
            </w:pPr>
            <w:r w:rsidRPr="00A32601">
              <w:rPr>
                <w:rFonts w:ascii="Arial" w:hAnsi="Arial" w:cs="Arial"/>
                <w:sz w:val="20"/>
                <w:szCs w:val="20"/>
                <w:lang w:val="en-GB" w:eastAsia="ja-JP"/>
              </w:rPr>
              <w:t>SEQUENCE (SIZE (1..maxNrofLtmCSI-SSB-ResourcesPerSet)) OF ltm-CandidateId-r18</w:t>
            </w:r>
          </w:p>
        </w:tc>
      </w:tr>
    </w:tbl>
    <w:p w14:paraId="5445399E" w14:textId="77777777" w:rsidR="00926599" w:rsidRDefault="00926599" w:rsidP="00B97E0A">
      <w:pPr>
        <w:rPr>
          <w:rFonts w:ascii="Arial" w:hAnsi="Arial" w:cs="Arial"/>
          <w:sz w:val="20"/>
          <w:szCs w:val="20"/>
        </w:rPr>
      </w:pPr>
    </w:p>
    <w:p w14:paraId="13407A70" w14:textId="77777777" w:rsidR="00C126CD" w:rsidRDefault="00C126CD" w:rsidP="00B97E0A">
      <w:pPr>
        <w:rPr>
          <w:rFonts w:ascii="Arial" w:hAnsi="Arial" w:cs="Arial"/>
          <w:sz w:val="20"/>
          <w:szCs w:val="20"/>
        </w:rPr>
      </w:pPr>
      <w:r>
        <w:rPr>
          <w:rFonts w:ascii="Arial" w:hAnsi="Arial" w:cs="Arial"/>
          <w:sz w:val="20"/>
          <w:szCs w:val="20"/>
        </w:rPr>
        <w:t xml:space="preserve">In Rel-17 ICBM measurement configuration, a CSI-SSB-ResourceSet IE can include a subset of SSBs for an additional PCI. For instance, 4 SSBs are transmitted on candidate cell #1, the CSI-SSB-ResourceSet may include a subset of 4 SSBs e.g., {SSB#1, SSB#3}, which are configured based on the L3 reporting from the UE. One FFS aspect is whether to support the same function as in Rel-17 ICBM. </w:t>
      </w:r>
    </w:p>
    <w:p w14:paraId="12AF3543" w14:textId="77777777" w:rsidR="00C126CD" w:rsidRDefault="00C126CD" w:rsidP="00B97E0A">
      <w:pPr>
        <w:rPr>
          <w:rFonts w:ascii="Arial" w:hAnsi="Arial" w:cs="Arial"/>
          <w:sz w:val="20"/>
          <w:szCs w:val="20"/>
        </w:rPr>
      </w:pPr>
    </w:p>
    <w:p w14:paraId="51F50ACE" w14:textId="72D8F574" w:rsidR="00C126CD" w:rsidRDefault="00C126CD" w:rsidP="00B97E0A">
      <w:pPr>
        <w:rPr>
          <w:rFonts w:ascii="Arial" w:hAnsi="Arial" w:cs="Arial"/>
          <w:sz w:val="20"/>
          <w:szCs w:val="20"/>
        </w:rPr>
      </w:pPr>
      <w:r>
        <w:rPr>
          <w:rFonts w:ascii="Arial" w:hAnsi="Arial" w:cs="Arial"/>
          <w:sz w:val="20"/>
          <w:szCs w:val="20"/>
        </w:rPr>
        <w:t xml:space="preserve">The IEs </w:t>
      </w:r>
      <w:r w:rsidRPr="00C126CD">
        <w:rPr>
          <w:rFonts w:ascii="Arial" w:hAnsi="Arial" w:cs="Arial"/>
          <w:sz w:val="20"/>
          <w:szCs w:val="20"/>
          <w:highlight w:val="yellow"/>
        </w:rPr>
        <w:t>highlighted</w:t>
      </w:r>
      <w:r>
        <w:rPr>
          <w:rFonts w:ascii="Arial" w:hAnsi="Arial" w:cs="Arial"/>
          <w:sz w:val="20"/>
          <w:szCs w:val="20"/>
        </w:rPr>
        <w:t xml:space="preserve"> in Table 4 intends to support the same flexibility for SSB configuration in L1 measurement for LTM procedure. If SSB-level measurement configuration is NOT supported, the LTM-CandiateId-list is sufficient to indicate the candiate cells IDs. As one consequence, a UE is required to meausre all of SSB indices assciated with the indicated candidate cells in the LTM-CSI-ResourceConfig.</w:t>
      </w:r>
      <w:r w:rsidR="00A62958">
        <w:rPr>
          <w:rFonts w:ascii="Arial" w:hAnsi="Arial" w:cs="Arial"/>
          <w:sz w:val="20"/>
          <w:szCs w:val="20"/>
        </w:rPr>
        <w:t xml:space="preserve"> In addition, the overall structure can be significantly simplified without need of Ltm-CSI-SSB-Set. Instead, the LTM-CandidateId-list can be directly added into the LTM-CSI-ResourceConfig to provide the measured candidate cell IDs. </w:t>
      </w:r>
      <w:r>
        <w:rPr>
          <w:rFonts w:ascii="Arial" w:hAnsi="Arial" w:cs="Arial"/>
          <w:sz w:val="20"/>
          <w:szCs w:val="20"/>
        </w:rPr>
        <w:t xml:space="preserve"> </w:t>
      </w:r>
    </w:p>
    <w:p w14:paraId="2FE5C799" w14:textId="77777777" w:rsidR="00C126CD" w:rsidRDefault="00C126CD" w:rsidP="00B97E0A">
      <w:pPr>
        <w:rPr>
          <w:rFonts w:ascii="Arial" w:hAnsi="Arial" w:cs="Arial"/>
          <w:sz w:val="20"/>
          <w:szCs w:val="20"/>
        </w:rPr>
      </w:pPr>
    </w:p>
    <w:p w14:paraId="0469303A" w14:textId="0679F569" w:rsidR="00C126CD" w:rsidRPr="00EA0CED" w:rsidRDefault="00C126CD" w:rsidP="00C126CD">
      <w:pPr>
        <w:pStyle w:val="Heading2"/>
        <w:overflowPunct w:val="0"/>
        <w:autoSpaceDE w:val="0"/>
        <w:autoSpaceDN w:val="0"/>
        <w:adjustRightInd w:val="0"/>
        <w:spacing w:before="180" w:after="180"/>
        <w:ind w:left="1134" w:hanging="1134"/>
        <w:textAlignment w:val="baseline"/>
        <w:rPr>
          <w:rFonts w:ascii="Arial" w:eastAsia="Times New Roman" w:hAnsi="Arial" w:cs="Times New Roman"/>
          <w:color w:val="auto"/>
          <w:sz w:val="32"/>
          <w:szCs w:val="20"/>
          <w:lang w:val="en-GB" w:eastAsia="ja-JP"/>
        </w:rPr>
      </w:pPr>
      <w:r w:rsidRPr="000F73E3">
        <w:rPr>
          <w:rFonts w:ascii="Arial" w:eastAsia="Times New Roman" w:hAnsi="Arial" w:cs="Times New Roman"/>
          <w:color w:val="auto"/>
          <w:sz w:val="32"/>
          <w:szCs w:val="20"/>
          <w:lang w:val="en-GB" w:eastAsia="ja-JP"/>
        </w:rPr>
        <w:t>4</w:t>
      </w:r>
      <w:r>
        <w:rPr>
          <w:rFonts w:ascii="Arial" w:eastAsia="Times New Roman" w:hAnsi="Arial" w:cs="Times New Roman"/>
          <w:color w:val="auto"/>
          <w:sz w:val="32"/>
          <w:szCs w:val="20"/>
          <w:lang w:val="en-GB" w:eastAsia="ja-JP"/>
        </w:rPr>
        <w:t>.3</w:t>
      </w:r>
      <w:r w:rsidRPr="000F73E3">
        <w:rPr>
          <w:rFonts w:ascii="Arial" w:eastAsia="Times New Roman" w:hAnsi="Arial" w:cs="Times New Roman"/>
          <w:color w:val="auto"/>
          <w:sz w:val="32"/>
          <w:szCs w:val="20"/>
          <w:lang w:val="en-GB" w:eastAsia="ja-JP"/>
        </w:rPr>
        <w:t xml:space="preserve"> </w:t>
      </w:r>
      <w:r>
        <w:rPr>
          <w:rFonts w:ascii="Arial" w:eastAsia="Times New Roman" w:hAnsi="Arial" w:cs="Times New Roman"/>
          <w:color w:val="auto"/>
          <w:sz w:val="32"/>
          <w:szCs w:val="20"/>
          <w:lang w:val="en-GB" w:eastAsia="ja-JP"/>
        </w:rPr>
        <w:t>RRC parameters</w:t>
      </w:r>
      <w:r w:rsidRPr="00EA0CED">
        <w:rPr>
          <w:rFonts w:ascii="Arial" w:eastAsia="Times New Roman" w:hAnsi="Arial" w:cs="Times New Roman"/>
          <w:color w:val="auto"/>
          <w:sz w:val="32"/>
          <w:szCs w:val="20"/>
          <w:lang w:val="en-GB" w:eastAsia="ja-JP"/>
        </w:rPr>
        <w:t xml:space="preserve"> for </w:t>
      </w:r>
      <w:r>
        <w:rPr>
          <w:rFonts w:ascii="Arial" w:eastAsia="Times New Roman" w:hAnsi="Arial" w:cs="Times New Roman"/>
          <w:color w:val="auto"/>
          <w:sz w:val="32"/>
          <w:szCs w:val="20"/>
          <w:lang w:val="en-GB" w:eastAsia="ja-JP"/>
        </w:rPr>
        <w:t>TCI-State Configuration</w:t>
      </w:r>
    </w:p>
    <w:p w14:paraId="3DE68F15" w14:textId="1FB14950" w:rsidR="00C126CD" w:rsidRDefault="00B05A1D" w:rsidP="00B97E0A">
      <w:pPr>
        <w:rPr>
          <w:rFonts w:ascii="Arial" w:hAnsi="Arial" w:cs="Arial"/>
          <w:sz w:val="20"/>
          <w:szCs w:val="20"/>
        </w:rPr>
      </w:pPr>
      <w:r>
        <w:rPr>
          <w:rFonts w:ascii="Arial" w:hAnsi="Arial" w:cs="Arial"/>
          <w:sz w:val="20"/>
          <w:szCs w:val="20"/>
        </w:rPr>
        <w:t xml:space="preserve">The following was agreed by RAN2 and informed in LS [5]: </w:t>
      </w:r>
    </w:p>
    <w:p w14:paraId="05790176" w14:textId="77777777" w:rsidR="00B05A1D" w:rsidRDefault="00C42B4A" w:rsidP="00B97E0A">
      <w:pPr>
        <w:rPr>
          <w:rFonts w:ascii="Arial" w:hAnsi="Arial" w:cs="Arial"/>
          <w:sz w:val="20"/>
          <w:szCs w:val="20"/>
        </w:rPr>
      </w:pPr>
      <w:r>
        <w:rPr>
          <w:rFonts w:ascii="Arial" w:hAnsi="Arial" w:cs="Arial"/>
          <w:sz w:val="20"/>
          <w:szCs w:val="20"/>
        </w:rPr>
        <w:t xml:space="preserve"> </w:t>
      </w:r>
    </w:p>
    <w:tbl>
      <w:tblPr>
        <w:tblStyle w:val="TableGrid"/>
        <w:tblW w:w="0" w:type="auto"/>
        <w:tblLook w:val="04A0" w:firstRow="1" w:lastRow="0" w:firstColumn="1" w:lastColumn="0" w:noHBand="0" w:noVBand="1"/>
      </w:tblPr>
      <w:tblGrid>
        <w:gridCol w:w="9962"/>
      </w:tblGrid>
      <w:tr w:rsidR="00B05A1D" w14:paraId="1C4FFA03" w14:textId="77777777" w:rsidTr="00B05A1D">
        <w:tc>
          <w:tcPr>
            <w:tcW w:w="9962" w:type="dxa"/>
          </w:tcPr>
          <w:p w14:paraId="433713D7" w14:textId="77777777" w:rsidR="00B05A1D" w:rsidRPr="00B05A1D" w:rsidRDefault="00B05A1D" w:rsidP="00B05A1D">
            <w:pPr>
              <w:pStyle w:val="Agreement"/>
              <w:tabs>
                <w:tab w:val="clear" w:pos="360"/>
                <w:tab w:val="num" w:pos="619"/>
              </w:tabs>
              <w:ind w:leftChars="129" w:left="670"/>
              <w:rPr>
                <w:b w:val="0"/>
                <w:bCs/>
                <w:sz w:val="20"/>
                <w:szCs w:val="20"/>
              </w:rPr>
            </w:pPr>
            <w:r w:rsidRPr="00B05A1D">
              <w:rPr>
                <w:b w:val="0"/>
                <w:bCs/>
                <w:sz w:val="20"/>
                <w:szCs w:val="20"/>
              </w:rPr>
              <w:lastRenderedPageBreak/>
              <w:t>RAN2 assumes that the location of configurations of TCI states for the candidate cells (used before/at cell switch) is external to the ServingCellConfig(s) of current serving cells and external to the configuration of the LTM candidate cells (same location as RS configuration).</w:t>
            </w:r>
          </w:p>
          <w:p w14:paraId="574C11B4" w14:textId="77777777" w:rsidR="00B05A1D" w:rsidRDefault="00B05A1D" w:rsidP="00B97E0A">
            <w:pPr>
              <w:rPr>
                <w:rFonts w:ascii="Arial" w:hAnsi="Arial" w:cs="Arial"/>
                <w:sz w:val="20"/>
                <w:szCs w:val="20"/>
              </w:rPr>
            </w:pPr>
          </w:p>
        </w:tc>
      </w:tr>
    </w:tbl>
    <w:p w14:paraId="5CA625B9" w14:textId="05B32582" w:rsidR="00F80A85" w:rsidRDefault="00B05A1D" w:rsidP="00B05A1D">
      <w:pPr>
        <w:spacing w:before="120"/>
        <w:rPr>
          <w:rFonts w:ascii="Arial" w:hAnsi="Arial" w:cs="Arial"/>
          <w:sz w:val="20"/>
          <w:szCs w:val="20"/>
        </w:rPr>
      </w:pPr>
      <w:r>
        <w:rPr>
          <w:rFonts w:ascii="Arial" w:hAnsi="Arial" w:cs="Arial"/>
          <w:sz w:val="20"/>
          <w:szCs w:val="20"/>
        </w:rPr>
        <w:t xml:space="preserve">In RAN2 post-meeting running CR, the following structure was implemented for TCI-state indication: </w:t>
      </w:r>
    </w:p>
    <w:tbl>
      <w:tblPr>
        <w:tblStyle w:val="TableGrid"/>
        <w:tblW w:w="0" w:type="auto"/>
        <w:tblLook w:val="04A0" w:firstRow="1" w:lastRow="0" w:firstColumn="1" w:lastColumn="0" w:noHBand="0" w:noVBand="1"/>
      </w:tblPr>
      <w:tblGrid>
        <w:gridCol w:w="9962"/>
      </w:tblGrid>
      <w:tr w:rsidR="00B05A1D" w14:paraId="53CB03FA" w14:textId="77777777" w:rsidTr="00B05A1D">
        <w:tc>
          <w:tcPr>
            <w:tcW w:w="9962" w:type="dxa"/>
          </w:tcPr>
          <w:p w14:paraId="468B3C09" w14:textId="77777777" w:rsidR="00B05A1D" w:rsidRDefault="00B05A1D" w:rsidP="00B05A1D">
            <w:pPr>
              <w:spacing w:before="120"/>
              <w:rPr>
                <w:rFonts w:ascii="Arial" w:hAnsi="Arial" w:cs="Arial"/>
                <w:sz w:val="20"/>
                <w:szCs w:val="20"/>
              </w:rPr>
            </w:pPr>
            <w:r>
              <w:rPr>
                <w:rFonts w:ascii="Arial" w:hAnsi="Arial" w:cs="Arial"/>
                <w:noProof/>
                <w:sz w:val="20"/>
                <w:szCs w:val="20"/>
              </w:rPr>
              <w:drawing>
                <wp:inline distT="0" distB="0" distL="0" distR="0" wp14:anchorId="243F5A7A" wp14:editId="666DE55A">
                  <wp:extent cx="6014907" cy="2424782"/>
                  <wp:effectExtent l="0" t="0" r="5080" b="1270"/>
                  <wp:docPr id="1218250570" name="Picture 1" descr="A close-up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8250570" name="Picture 1" descr="A close-up of a computer screen&#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19385" cy="2426587"/>
                          </a:xfrm>
                          <a:prstGeom prst="rect">
                            <a:avLst/>
                          </a:prstGeom>
                        </pic:spPr>
                      </pic:pic>
                    </a:graphicData>
                  </a:graphic>
                </wp:inline>
              </w:drawing>
            </w:r>
          </w:p>
          <w:p w14:paraId="7D724674" w14:textId="26AEB82A" w:rsidR="00B05A1D" w:rsidRDefault="00B05A1D" w:rsidP="00B05A1D">
            <w:pPr>
              <w:spacing w:before="120"/>
              <w:rPr>
                <w:rFonts w:ascii="Arial" w:hAnsi="Arial" w:cs="Arial"/>
                <w:sz w:val="20"/>
                <w:szCs w:val="20"/>
              </w:rPr>
            </w:pPr>
          </w:p>
          <w:p w14:paraId="546F7AE8" w14:textId="274C3A96" w:rsidR="00B05A1D" w:rsidRDefault="00B05A1D" w:rsidP="00B05A1D">
            <w:pPr>
              <w:spacing w:before="120"/>
              <w:rPr>
                <w:rFonts w:ascii="Arial" w:hAnsi="Arial" w:cs="Arial"/>
                <w:sz w:val="20"/>
                <w:szCs w:val="20"/>
              </w:rPr>
            </w:pPr>
            <w:r>
              <w:rPr>
                <w:rFonts w:ascii="Arial" w:hAnsi="Arial" w:cs="Arial"/>
                <w:noProof/>
                <w:sz w:val="20"/>
                <w:szCs w:val="20"/>
              </w:rPr>
              <w:drawing>
                <wp:inline distT="0" distB="0" distL="0" distR="0" wp14:anchorId="3270522D" wp14:editId="422B2BFA">
                  <wp:extent cx="3967993" cy="1186180"/>
                  <wp:effectExtent l="0" t="0" r="0" b="0"/>
                  <wp:docPr id="485343387" name="Picture 2" descr="A close-up of a registration for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343387" name="Picture 2" descr="A close-up of a registration form&#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103699" cy="1226747"/>
                          </a:xfrm>
                          <a:prstGeom prst="rect">
                            <a:avLst/>
                          </a:prstGeom>
                        </pic:spPr>
                      </pic:pic>
                    </a:graphicData>
                  </a:graphic>
                </wp:inline>
              </w:drawing>
            </w:r>
          </w:p>
        </w:tc>
      </w:tr>
    </w:tbl>
    <w:p w14:paraId="6939C71E" w14:textId="4723A651" w:rsidR="002E03C7" w:rsidRDefault="002E03C7" w:rsidP="005D4F36">
      <w:pPr>
        <w:spacing w:before="120" w:after="120"/>
        <w:rPr>
          <w:rFonts w:ascii="Arial" w:hAnsi="Arial" w:cs="Arial"/>
          <w:sz w:val="20"/>
          <w:szCs w:val="20"/>
        </w:rPr>
      </w:pPr>
      <w:r>
        <w:rPr>
          <w:rFonts w:ascii="Arial" w:hAnsi="Arial" w:cs="Arial"/>
          <w:sz w:val="20"/>
          <w:szCs w:val="20"/>
        </w:rPr>
        <w:t>The following was agreed</w:t>
      </w:r>
      <w:r w:rsidR="005D4F36">
        <w:rPr>
          <w:rFonts w:ascii="Arial" w:hAnsi="Arial" w:cs="Arial"/>
          <w:sz w:val="20"/>
          <w:szCs w:val="20"/>
        </w:rPr>
        <w:t xml:space="preserve"> to support both joint TCI-state mode and separate TCI-state mode</w:t>
      </w:r>
      <w:r>
        <w:rPr>
          <w:rFonts w:ascii="Arial" w:hAnsi="Arial" w:cs="Arial"/>
          <w:sz w:val="20"/>
          <w:szCs w:val="20"/>
        </w:rPr>
        <w:t xml:space="preserve"> for LTM:</w:t>
      </w:r>
    </w:p>
    <w:tbl>
      <w:tblPr>
        <w:tblStyle w:val="TableGrid"/>
        <w:tblW w:w="0" w:type="auto"/>
        <w:tblLook w:val="04A0" w:firstRow="1" w:lastRow="0" w:firstColumn="1" w:lastColumn="0" w:noHBand="0" w:noVBand="1"/>
      </w:tblPr>
      <w:tblGrid>
        <w:gridCol w:w="9962"/>
      </w:tblGrid>
      <w:tr w:rsidR="002E03C7" w14:paraId="0F408E06" w14:textId="77777777" w:rsidTr="005D4F36">
        <w:trPr>
          <w:trHeight w:val="2087"/>
        </w:trPr>
        <w:tc>
          <w:tcPr>
            <w:tcW w:w="9962" w:type="dxa"/>
          </w:tcPr>
          <w:p w14:paraId="3FD6E209" w14:textId="77777777" w:rsidR="005D4F36" w:rsidRPr="005D4F36" w:rsidRDefault="005D4F36" w:rsidP="005D4F36">
            <w:pPr>
              <w:shd w:val="clear" w:color="auto" w:fill="FFFFFF"/>
              <w:rPr>
                <w:rFonts w:ascii="Arial" w:hAnsi="Arial" w:cs="Arial"/>
                <w:sz w:val="20"/>
                <w:szCs w:val="20"/>
                <w:highlight w:val="green"/>
              </w:rPr>
            </w:pPr>
            <w:r w:rsidRPr="005D4F36">
              <w:rPr>
                <w:rFonts w:ascii="Arial" w:hAnsi="Arial" w:cs="Arial"/>
                <w:sz w:val="20"/>
                <w:szCs w:val="20"/>
                <w:highlight w:val="green"/>
              </w:rPr>
              <w:t>Agreement </w:t>
            </w:r>
          </w:p>
          <w:p w14:paraId="1032324D" w14:textId="77777777" w:rsidR="002E03C7" w:rsidRDefault="005D4F36" w:rsidP="005D4F36">
            <w:pPr>
              <w:rPr>
                <w:rFonts w:ascii="Arial" w:hAnsi="Arial" w:cs="Arial"/>
                <w:sz w:val="20"/>
                <w:szCs w:val="20"/>
              </w:rPr>
            </w:pPr>
            <w:r w:rsidRPr="005D4F36">
              <w:rPr>
                <w:rFonts w:ascii="Arial" w:hAnsi="Arial" w:cs="Arial"/>
                <w:sz w:val="20"/>
                <w:szCs w:val="20"/>
              </w:rPr>
              <w:t xml:space="preserve">A UE can be indicated and activated </w:t>
            </w:r>
            <w:r w:rsidRPr="005D4F36">
              <w:rPr>
                <w:rFonts w:ascii="Arial" w:hAnsi="Arial" w:cs="Arial"/>
                <w:color w:val="FF0000"/>
                <w:sz w:val="20"/>
                <w:szCs w:val="20"/>
              </w:rPr>
              <w:t xml:space="preserve">a single </w:t>
            </w:r>
            <w:r w:rsidRPr="005D4F36">
              <w:rPr>
                <w:rFonts w:ascii="Arial" w:hAnsi="Arial" w:cs="Arial"/>
                <w:sz w:val="20"/>
                <w:szCs w:val="20"/>
              </w:rPr>
              <w:t xml:space="preserve">joint TCI state or </w:t>
            </w:r>
            <w:r w:rsidRPr="005D4F36">
              <w:rPr>
                <w:rFonts w:ascii="Arial" w:hAnsi="Arial" w:cs="Arial"/>
                <w:color w:val="FF0000"/>
                <w:sz w:val="20"/>
                <w:szCs w:val="20"/>
              </w:rPr>
              <w:t xml:space="preserve">a pair </w:t>
            </w:r>
            <w:r w:rsidRPr="005D4F36">
              <w:rPr>
                <w:rFonts w:ascii="Arial" w:hAnsi="Arial" w:cs="Arial"/>
                <w:sz w:val="20"/>
                <w:szCs w:val="20"/>
              </w:rPr>
              <w:t xml:space="preserve">of UL/DL TCI state </w:t>
            </w:r>
            <w:r w:rsidRPr="005D4F36">
              <w:rPr>
                <w:rFonts w:ascii="Arial" w:hAnsi="Arial" w:cs="Arial"/>
                <w:color w:val="FF0000"/>
                <w:sz w:val="20"/>
                <w:szCs w:val="20"/>
              </w:rPr>
              <w:t>in</w:t>
            </w:r>
            <w:r w:rsidRPr="005D4F36">
              <w:rPr>
                <w:rFonts w:ascii="Arial" w:hAnsi="Arial" w:cs="Arial"/>
                <w:sz w:val="20"/>
                <w:szCs w:val="20"/>
              </w:rPr>
              <w:t xml:space="preserve"> the cell switch command.</w:t>
            </w:r>
          </w:p>
          <w:p w14:paraId="1F2E0562" w14:textId="77777777" w:rsidR="005D4F36" w:rsidRDefault="005D4F36" w:rsidP="005D4F36"/>
          <w:p w14:paraId="0E0617F8" w14:textId="77777777" w:rsidR="005D4F36" w:rsidRPr="00042E5A" w:rsidRDefault="005D4F36" w:rsidP="005D4F36">
            <w:pPr>
              <w:rPr>
                <w:rFonts w:ascii="Arial" w:hAnsi="Arial" w:cs="Arial"/>
                <w:sz w:val="20"/>
                <w:szCs w:val="20"/>
                <w:highlight w:val="green"/>
              </w:rPr>
            </w:pPr>
            <w:r w:rsidRPr="00042E5A">
              <w:rPr>
                <w:rFonts w:ascii="Arial" w:hAnsi="Arial" w:cs="Arial"/>
                <w:sz w:val="20"/>
                <w:szCs w:val="20"/>
                <w:highlight w:val="green"/>
              </w:rPr>
              <w:t>Agreement</w:t>
            </w:r>
          </w:p>
          <w:p w14:paraId="1AD2404A" w14:textId="77777777" w:rsidR="005D4F36" w:rsidRPr="00042E5A" w:rsidRDefault="005D4F36" w:rsidP="005D4F36">
            <w:pPr>
              <w:pStyle w:val="ListParagraph"/>
              <w:numPr>
                <w:ilvl w:val="1"/>
                <w:numId w:val="46"/>
              </w:numPr>
              <w:snapToGrid w:val="0"/>
              <w:spacing w:after="100" w:afterAutospacing="1"/>
              <w:ind w:left="709" w:hanging="289"/>
              <w:contextualSpacing w:val="0"/>
              <w:jc w:val="both"/>
              <w:rPr>
                <w:rFonts w:ascii="Arial" w:hAnsi="Arial" w:cs="Arial"/>
                <w:sz w:val="20"/>
                <w:szCs w:val="20"/>
              </w:rPr>
            </w:pPr>
            <w:r w:rsidRPr="00042E5A">
              <w:rPr>
                <w:rFonts w:ascii="Arial" w:hAnsi="Arial" w:cs="Arial"/>
                <w:sz w:val="20"/>
                <w:szCs w:val="20"/>
              </w:rPr>
              <w:t xml:space="preserve">Each TCI state included up to 2 qcl-types and each qcl-type source RS in a QCL-Info of the TCI state is provided at </w:t>
            </w:r>
            <w:r w:rsidRPr="00042E5A">
              <w:rPr>
                <w:rFonts w:ascii="Arial" w:hAnsi="Arial" w:cs="Arial"/>
                <w:color w:val="000000" w:themeColor="text1"/>
                <w:sz w:val="20"/>
                <w:szCs w:val="20"/>
              </w:rPr>
              <w:t xml:space="preserve">least based on the RS configuration </w:t>
            </w:r>
            <w:r w:rsidRPr="00042E5A">
              <w:rPr>
                <w:rFonts w:ascii="Arial" w:hAnsi="Arial" w:cs="Arial"/>
                <w:sz w:val="20"/>
                <w:szCs w:val="20"/>
              </w:rPr>
              <w:t>for LTM</w:t>
            </w:r>
          </w:p>
          <w:p w14:paraId="3E77F231" w14:textId="77777777" w:rsidR="005D4F36" w:rsidRDefault="005D4F36" w:rsidP="005D4F36">
            <w:pPr>
              <w:pStyle w:val="ListParagraph"/>
              <w:numPr>
                <w:ilvl w:val="2"/>
                <w:numId w:val="46"/>
              </w:numPr>
              <w:snapToGrid w:val="0"/>
              <w:spacing w:after="100" w:afterAutospacing="1"/>
              <w:contextualSpacing w:val="0"/>
              <w:jc w:val="both"/>
              <w:rPr>
                <w:rFonts w:ascii="Arial" w:hAnsi="Arial" w:cs="Arial"/>
                <w:sz w:val="20"/>
                <w:szCs w:val="20"/>
              </w:rPr>
            </w:pPr>
            <w:r w:rsidRPr="00042E5A">
              <w:rPr>
                <w:rFonts w:ascii="Arial" w:hAnsi="Arial" w:cs="Arial"/>
                <w:sz w:val="20"/>
                <w:szCs w:val="20"/>
                <w:highlight w:val="yellow"/>
              </w:rPr>
              <w:t>FFS:</w:t>
            </w:r>
            <w:r w:rsidRPr="00042E5A">
              <w:rPr>
                <w:rFonts w:ascii="Arial" w:hAnsi="Arial" w:cs="Arial"/>
                <w:sz w:val="20"/>
                <w:szCs w:val="20"/>
              </w:rPr>
              <w:t xml:space="preserve"> other RS index outside measurement RS configuration for LTM</w:t>
            </w:r>
          </w:p>
          <w:p w14:paraId="71135F6B" w14:textId="1466953D" w:rsidR="005D4F36" w:rsidRPr="005D4F36" w:rsidRDefault="005D4F36" w:rsidP="005D4F36">
            <w:pPr>
              <w:pStyle w:val="ListParagraph"/>
              <w:numPr>
                <w:ilvl w:val="2"/>
                <w:numId w:val="46"/>
              </w:numPr>
              <w:snapToGrid w:val="0"/>
              <w:spacing w:after="120"/>
              <w:ind w:left="1253" w:hanging="418"/>
              <w:contextualSpacing w:val="0"/>
              <w:jc w:val="both"/>
              <w:rPr>
                <w:rFonts w:ascii="Arial" w:hAnsi="Arial" w:cs="Arial"/>
                <w:sz w:val="20"/>
                <w:szCs w:val="20"/>
              </w:rPr>
            </w:pPr>
            <w:r w:rsidRPr="005D4F36">
              <w:rPr>
                <w:rFonts w:ascii="Arial" w:hAnsi="Arial" w:cs="Arial"/>
                <w:sz w:val="20"/>
                <w:szCs w:val="20"/>
                <w:highlight w:val="yellow"/>
              </w:rPr>
              <w:t>FFS:</w:t>
            </w:r>
            <w:r w:rsidRPr="005D4F36">
              <w:rPr>
                <w:rFonts w:ascii="Arial" w:hAnsi="Arial" w:cs="Arial"/>
                <w:sz w:val="20"/>
                <w:szCs w:val="20"/>
              </w:rPr>
              <w:t xml:space="preserve"> Additional contents of TCI states for LTM</w:t>
            </w:r>
          </w:p>
        </w:tc>
      </w:tr>
    </w:tbl>
    <w:p w14:paraId="50F1537F" w14:textId="77777777" w:rsidR="005D4F36" w:rsidRDefault="005D4F36" w:rsidP="00B05A1D">
      <w:pPr>
        <w:spacing w:before="120"/>
        <w:rPr>
          <w:rFonts w:ascii="Arial" w:hAnsi="Arial" w:cs="Arial"/>
          <w:sz w:val="20"/>
          <w:szCs w:val="20"/>
        </w:rPr>
      </w:pPr>
    </w:p>
    <w:p w14:paraId="12CDF7C4" w14:textId="2E342339" w:rsidR="00B05A1D" w:rsidRDefault="002E03C7" w:rsidP="00B05A1D">
      <w:pPr>
        <w:spacing w:before="120"/>
        <w:rPr>
          <w:rFonts w:ascii="Arial" w:hAnsi="Arial" w:cs="Arial"/>
          <w:sz w:val="20"/>
          <w:szCs w:val="20"/>
        </w:rPr>
      </w:pPr>
      <w:r>
        <w:rPr>
          <w:rFonts w:ascii="Arial" w:hAnsi="Arial" w:cs="Arial"/>
          <w:sz w:val="20"/>
          <w:szCs w:val="20"/>
        </w:rPr>
        <w:t>Table 5 provides</w:t>
      </w:r>
      <w:r w:rsidR="005D4F36">
        <w:rPr>
          <w:rFonts w:ascii="Arial" w:hAnsi="Arial" w:cs="Arial"/>
          <w:sz w:val="20"/>
          <w:szCs w:val="20"/>
        </w:rPr>
        <w:t xml:space="preserve"> details of IEs to implement the RAN1 agreements made so far for TCI-state indicatio</w:t>
      </w:r>
      <w:r w:rsidR="003C32A6">
        <w:rPr>
          <w:rFonts w:ascii="Arial" w:hAnsi="Arial" w:cs="Arial"/>
          <w:sz w:val="20"/>
          <w:szCs w:val="20"/>
        </w:rPr>
        <w:t xml:space="preserve">n. </w:t>
      </w:r>
    </w:p>
    <w:p w14:paraId="7BBFF27E" w14:textId="77777777" w:rsidR="003C32A6" w:rsidRDefault="003C32A6" w:rsidP="00B05A1D">
      <w:pPr>
        <w:spacing w:before="120"/>
        <w:rPr>
          <w:rFonts w:ascii="Arial" w:hAnsi="Arial" w:cs="Arial"/>
          <w:sz w:val="20"/>
          <w:szCs w:val="20"/>
        </w:rPr>
      </w:pPr>
    </w:p>
    <w:p w14:paraId="1C7DFF29" w14:textId="4FE65A0D" w:rsidR="003C32A6" w:rsidRPr="003C32A6" w:rsidRDefault="003C32A6" w:rsidP="003C32A6">
      <w:pPr>
        <w:pStyle w:val="Caption"/>
        <w:rPr>
          <w:lang w:val="en-GB" w:eastAsia="ja-JP"/>
        </w:rPr>
      </w:pPr>
      <w:r>
        <w:t>Table 5: RRC parameters for TCI-State Configuration per candidate cell.</w:t>
      </w:r>
    </w:p>
    <w:tbl>
      <w:tblPr>
        <w:tblStyle w:val="TableGrid"/>
        <w:tblW w:w="9985" w:type="dxa"/>
        <w:tblLayout w:type="fixed"/>
        <w:tblLook w:val="04A0" w:firstRow="1" w:lastRow="0" w:firstColumn="1" w:lastColumn="0" w:noHBand="0" w:noVBand="1"/>
      </w:tblPr>
      <w:tblGrid>
        <w:gridCol w:w="1705"/>
        <w:gridCol w:w="1890"/>
        <w:gridCol w:w="1260"/>
        <w:gridCol w:w="2790"/>
        <w:gridCol w:w="2340"/>
      </w:tblGrid>
      <w:tr w:rsidR="005D4F36" w:rsidRPr="00C42B4A" w14:paraId="4CB3EF17" w14:textId="77777777" w:rsidTr="005D4F36">
        <w:tc>
          <w:tcPr>
            <w:tcW w:w="1705" w:type="dxa"/>
            <w:shd w:val="clear" w:color="auto" w:fill="D9D9D9" w:themeFill="background1" w:themeFillShade="D9"/>
          </w:tcPr>
          <w:p w14:paraId="7A3069CD" w14:textId="77777777" w:rsidR="005D4F36" w:rsidRPr="00C42B4A" w:rsidRDefault="005D4F36" w:rsidP="00336CE3">
            <w:pPr>
              <w:rPr>
                <w:rFonts w:ascii="Arial" w:hAnsi="Arial" w:cs="Arial"/>
                <w:sz w:val="20"/>
                <w:szCs w:val="20"/>
                <w:lang w:val="en-GB" w:eastAsia="ja-JP"/>
              </w:rPr>
            </w:pPr>
            <w:r w:rsidRPr="00C42B4A">
              <w:rPr>
                <w:rFonts w:ascii="Arial" w:hAnsi="Arial" w:cs="Arial"/>
                <w:sz w:val="20"/>
                <w:szCs w:val="20"/>
                <w:lang w:val="en-GB" w:eastAsia="ja-JP"/>
              </w:rPr>
              <w:t>RAN2 parent IE</w:t>
            </w:r>
          </w:p>
        </w:tc>
        <w:tc>
          <w:tcPr>
            <w:tcW w:w="1890" w:type="dxa"/>
            <w:shd w:val="clear" w:color="auto" w:fill="D9D9D9" w:themeFill="background1" w:themeFillShade="D9"/>
          </w:tcPr>
          <w:p w14:paraId="2E57DE47" w14:textId="77777777" w:rsidR="005D4F36" w:rsidRPr="00C42B4A" w:rsidRDefault="005D4F36" w:rsidP="00336CE3">
            <w:pPr>
              <w:rPr>
                <w:rFonts w:ascii="Arial" w:hAnsi="Arial" w:cs="Arial"/>
                <w:sz w:val="20"/>
                <w:szCs w:val="20"/>
                <w:lang w:val="en-GB" w:eastAsia="ja-JP"/>
              </w:rPr>
            </w:pPr>
            <w:r w:rsidRPr="00C42B4A">
              <w:rPr>
                <w:rFonts w:ascii="Arial" w:hAnsi="Arial" w:cs="Arial"/>
                <w:sz w:val="20"/>
                <w:szCs w:val="20"/>
                <w:lang w:val="en-GB" w:eastAsia="ja-JP"/>
              </w:rPr>
              <w:t>Parameter name in the spec</w:t>
            </w:r>
          </w:p>
        </w:tc>
        <w:tc>
          <w:tcPr>
            <w:tcW w:w="1260" w:type="dxa"/>
            <w:shd w:val="clear" w:color="auto" w:fill="D9D9D9" w:themeFill="background1" w:themeFillShade="D9"/>
          </w:tcPr>
          <w:p w14:paraId="7BF7068E" w14:textId="77777777" w:rsidR="005D4F36" w:rsidRPr="00C42B4A" w:rsidRDefault="005D4F36" w:rsidP="00336CE3">
            <w:pPr>
              <w:rPr>
                <w:rFonts w:ascii="Arial" w:hAnsi="Arial" w:cs="Arial"/>
                <w:sz w:val="20"/>
                <w:szCs w:val="20"/>
                <w:lang w:val="en-GB" w:eastAsia="ja-JP"/>
              </w:rPr>
            </w:pPr>
            <w:r>
              <w:rPr>
                <w:rFonts w:ascii="Arial" w:hAnsi="Arial" w:cs="Arial"/>
                <w:sz w:val="20"/>
                <w:szCs w:val="20"/>
                <w:lang w:val="en-GB" w:eastAsia="ja-JP"/>
              </w:rPr>
              <w:t>New or existing?</w:t>
            </w:r>
          </w:p>
        </w:tc>
        <w:tc>
          <w:tcPr>
            <w:tcW w:w="2790" w:type="dxa"/>
            <w:shd w:val="clear" w:color="auto" w:fill="D9D9D9" w:themeFill="background1" w:themeFillShade="D9"/>
          </w:tcPr>
          <w:p w14:paraId="4EC381B4" w14:textId="77777777" w:rsidR="005D4F36" w:rsidRPr="00C42B4A" w:rsidRDefault="005D4F36" w:rsidP="00336CE3">
            <w:pPr>
              <w:rPr>
                <w:rFonts w:ascii="Arial" w:hAnsi="Arial" w:cs="Arial"/>
                <w:sz w:val="20"/>
                <w:szCs w:val="20"/>
                <w:lang w:val="en-GB" w:eastAsia="ja-JP"/>
              </w:rPr>
            </w:pPr>
            <w:r w:rsidRPr="00C42B4A">
              <w:rPr>
                <w:rFonts w:ascii="Arial" w:hAnsi="Arial" w:cs="Arial"/>
                <w:sz w:val="20"/>
                <w:szCs w:val="20"/>
                <w:lang w:val="en-GB" w:eastAsia="ja-JP"/>
              </w:rPr>
              <w:t>Description</w:t>
            </w:r>
          </w:p>
        </w:tc>
        <w:tc>
          <w:tcPr>
            <w:tcW w:w="2340" w:type="dxa"/>
            <w:shd w:val="clear" w:color="auto" w:fill="D9D9D9" w:themeFill="background1" w:themeFillShade="D9"/>
          </w:tcPr>
          <w:p w14:paraId="3D53A37E" w14:textId="77777777" w:rsidR="005D4F36" w:rsidRPr="00C42B4A" w:rsidRDefault="005D4F36" w:rsidP="00336CE3">
            <w:pPr>
              <w:rPr>
                <w:rFonts w:ascii="Arial" w:hAnsi="Arial" w:cs="Arial"/>
                <w:sz w:val="20"/>
                <w:szCs w:val="20"/>
                <w:lang w:val="en-GB" w:eastAsia="ja-JP"/>
              </w:rPr>
            </w:pPr>
            <w:r>
              <w:rPr>
                <w:rFonts w:ascii="Arial" w:hAnsi="Arial" w:cs="Arial"/>
                <w:sz w:val="20"/>
                <w:szCs w:val="20"/>
                <w:lang w:val="en-GB" w:eastAsia="ja-JP"/>
              </w:rPr>
              <w:t>Value Range</w:t>
            </w:r>
          </w:p>
        </w:tc>
      </w:tr>
      <w:tr w:rsidR="003C32A6" w:rsidRPr="00FB5E47" w14:paraId="6D470251" w14:textId="77777777" w:rsidTr="005D4F36">
        <w:tc>
          <w:tcPr>
            <w:tcW w:w="1705" w:type="dxa"/>
            <w:vMerge w:val="restart"/>
          </w:tcPr>
          <w:p w14:paraId="2DE828C9" w14:textId="3729E711" w:rsidR="003C32A6" w:rsidRPr="00C42B4A" w:rsidRDefault="003C32A6" w:rsidP="00336CE3">
            <w:pPr>
              <w:rPr>
                <w:rFonts w:ascii="Arial" w:hAnsi="Arial" w:cs="Arial"/>
                <w:sz w:val="20"/>
                <w:szCs w:val="20"/>
                <w:lang w:val="en-GB" w:eastAsia="ja-JP"/>
              </w:rPr>
            </w:pPr>
            <w:r w:rsidRPr="005D4F36">
              <w:rPr>
                <w:rFonts w:ascii="Arial" w:hAnsi="Arial" w:cs="Arial"/>
                <w:sz w:val="20"/>
                <w:szCs w:val="20"/>
                <w:lang w:val="en-GB" w:eastAsia="ja-JP"/>
              </w:rPr>
              <w:t>LTM-Candidate-r18</w:t>
            </w:r>
          </w:p>
        </w:tc>
        <w:tc>
          <w:tcPr>
            <w:tcW w:w="1890" w:type="dxa"/>
          </w:tcPr>
          <w:p w14:paraId="3E718248" w14:textId="5556FD91" w:rsidR="003C32A6" w:rsidRPr="00C42B4A" w:rsidRDefault="003C32A6" w:rsidP="00336CE3">
            <w:pPr>
              <w:rPr>
                <w:rFonts w:ascii="Arial" w:hAnsi="Arial" w:cs="Arial"/>
                <w:sz w:val="20"/>
                <w:szCs w:val="20"/>
                <w:lang w:val="en-GB" w:eastAsia="ja-JP"/>
              </w:rPr>
            </w:pPr>
            <w:r w:rsidRPr="005D4F36">
              <w:rPr>
                <w:rFonts w:ascii="Arial" w:hAnsi="Arial" w:cs="Arial"/>
                <w:sz w:val="20"/>
                <w:szCs w:val="20"/>
                <w:lang w:val="en-GB" w:eastAsia="ja-JP"/>
              </w:rPr>
              <w:t>ltm-dl-OrJointTCI-StateToAddModList</w:t>
            </w:r>
          </w:p>
        </w:tc>
        <w:tc>
          <w:tcPr>
            <w:tcW w:w="1260" w:type="dxa"/>
          </w:tcPr>
          <w:p w14:paraId="239FE723" w14:textId="0106FFA7" w:rsidR="003C32A6" w:rsidRPr="00C42B4A" w:rsidRDefault="003C32A6" w:rsidP="00336CE3">
            <w:pPr>
              <w:rPr>
                <w:rFonts w:ascii="Arial" w:hAnsi="Arial" w:cs="Arial"/>
                <w:sz w:val="20"/>
                <w:szCs w:val="20"/>
                <w:lang w:val="en-GB" w:eastAsia="ja-JP"/>
              </w:rPr>
            </w:pPr>
            <w:r>
              <w:rPr>
                <w:rFonts w:ascii="Arial" w:hAnsi="Arial" w:cs="Arial"/>
                <w:sz w:val="20"/>
                <w:szCs w:val="20"/>
                <w:lang w:val="en-GB" w:eastAsia="ja-JP"/>
              </w:rPr>
              <w:t>new</w:t>
            </w:r>
          </w:p>
        </w:tc>
        <w:tc>
          <w:tcPr>
            <w:tcW w:w="2790" w:type="dxa"/>
          </w:tcPr>
          <w:p w14:paraId="1E561419" w14:textId="77777777" w:rsidR="003C32A6" w:rsidRPr="005D4F36" w:rsidRDefault="003C32A6" w:rsidP="005D4F36">
            <w:pPr>
              <w:rPr>
                <w:rFonts w:ascii="Arial" w:hAnsi="Arial" w:cs="Arial"/>
                <w:sz w:val="20"/>
                <w:szCs w:val="20"/>
                <w:lang w:val="en-GB" w:eastAsia="ja-JP"/>
              </w:rPr>
            </w:pPr>
            <w:r w:rsidRPr="005D4F36">
              <w:rPr>
                <w:rFonts w:ascii="Arial" w:hAnsi="Arial" w:cs="Arial"/>
                <w:sz w:val="20"/>
                <w:szCs w:val="20"/>
                <w:lang w:val="en-GB" w:eastAsia="ja-JP"/>
              </w:rPr>
              <w:t>A list of TCI states indicating a transmission configuration which includes QCL-</w:t>
            </w:r>
            <w:r w:rsidRPr="005D4F36">
              <w:rPr>
                <w:rFonts w:ascii="Arial" w:hAnsi="Arial" w:cs="Arial"/>
                <w:sz w:val="20"/>
                <w:szCs w:val="20"/>
                <w:lang w:val="en-GB" w:eastAsia="ja-JP"/>
              </w:rPr>
              <w:lastRenderedPageBreak/>
              <w:t xml:space="preserve">relationships between the DL RSs in one RS set and the </w:t>
            </w:r>
          </w:p>
          <w:p w14:paraId="48730188" w14:textId="674DD32E" w:rsidR="003C32A6" w:rsidRPr="005D4F36" w:rsidRDefault="003C32A6" w:rsidP="005D4F36">
            <w:pPr>
              <w:rPr>
                <w:rFonts w:ascii="Arial" w:hAnsi="Arial" w:cs="Arial"/>
                <w:sz w:val="20"/>
                <w:szCs w:val="20"/>
                <w:lang w:val="en-GB" w:eastAsia="ja-JP"/>
              </w:rPr>
            </w:pPr>
            <w:r w:rsidRPr="005D4F36">
              <w:rPr>
                <w:rFonts w:ascii="Arial" w:hAnsi="Arial" w:cs="Arial"/>
                <w:sz w:val="20"/>
                <w:szCs w:val="20"/>
                <w:lang w:val="en-GB" w:eastAsia="ja-JP"/>
              </w:rPr>
              <w:t>PDSCH DMRS ports</w:t>
            </w:r>
          </w:p>
        </w:tc>
        <w:tc>
          <w:tcPr>
            <w:tcW w:w="2340" w:type="dxa"/>
          </w:tcPr>
          <w:p w14:paraId="7F0E93BF" w14:textId="619FA095" w:rsidR="003C32A6" w:rsidRPr="00FB5E47" w:rsidRDefault="003C32A6" w:rsidP="00336CE3">
            <w:pPr>
              <w:rPr>
                <w:rFonts w:ascii="Arial" w:hAnsi="Arial" w:cs="Arial"/>
                <w:sz w:val="20"/>
                <w:szCs w:val="20"/>
                <w:lang w:val="en-GB" w:eastAsia="ja-JP"/>
              </w:rPr>
            </w:pPr>
            <w:r w:rsidRPr="005D4F36">
              <w:rPr>
                <w:rFonts w:ascii="Arial" w:hAnsi="Arial" w:cs="Arial"/>
                <w:sz w:val="20"/>
                <w:szCs w:val="20"/>
                <w:lang w:val="en-GB" w:eastAsia="ja-JP"/>
              </w:rPr>
              <w:lastRenderedPageBreak/>
              <w:t>SEQUENCE (SIZE (1..maxNrofLtmTCI-States)) OF LTM-</w:t>
            </w:r>
            <w:r w:rsidRPr="005D4F36">
              <w:rPr>
                <w:rFonts w:ascii="Arial" w:hAnsi="Arial" w:cs="Arial"/>
                <w:sz w:val="20"/>
                <w:szCs w:val="20"/>
                <w:lang w:val="en-GB" w:eastAsia="ja-JP"/>
              </w:rPr>
              <w:lastRenderedPageBreak/>
              <w:t>Candidate-Tci-State-r18</w:t>
            </w:r>
          </w:p>
        </w:tc>
      </w:tr>
      <w:tr w:rsidR="003C32A6" w:rsidRPr="00FB5E47" w14:paraId="63D0BE55" w14:textId="77777777" w:rsidTr="005D4F36">
        <w:tc>
          <w:tcPr>
            <w:tcW w:w="1705" w:type="dxa"/>
            <w:vMerge/>
          </w:tcPr>
          <w:p w14:paraId="32843D79" w14:textId="77777777" w:rsidR="003C32A6" w:rsidRPr="005D4F36" w:rsidRDefault="003C32A6" w:rsidP="00336CE3">
            <w:pPr>
              <w:rPr>
                <w:rFonts w:ascii="Arial" w:hAnsi="Arial" w:cs="Arial"/>
                <w:sz w:val="20"/>
                <w:szCs w:val="20"/>
                <w:lang w:val="en-GB" w:eastAsia="ja-JP"/>
              </w:rPr>
            </w:pPr>
          </w:p>
        </w:tc>
        <w:tc>
          <w:tcPr>
            <w:tcW w:w="1890" w:type="dxa"/>
          </w:tcPr>
          <w:p w14:paraId="16371FEE" w14:textId="37228E58" w:rsidR="003C32A6" w:rsidRPr="005D4F36" w:rsidRDefault="003C32A6" w:rsidP="00336CE3">
            <w:pPr>
              <w:rPr>
                <w:rFonts w:ascii="Arial" w:hAnsi="Arial" w:cs="Arial"/>
                <w:sz w:val="20"/>
                <w:szCs w:val="20"/>
                <w:lang w:val="en-GB" w:eastAsia="ja-JP"/>
              </w:rPr>
            </w:pPr>
            <w:r w:rsidRPr="005D4F36">
              <w:rPr>
                <w:rFonts w:ascii="Arial" w:hAnsi="Arial" w:cs="Arial"/>
                <w:sz w:val="20"/>
                <w:szCs w:val="20"/>
                <w:lang w:val="en-GB" w:eastAsia="ja-JP"/>
              </w:rPr>
              <w:t>ltm-dl-OrJointTCI-StateToReleaseList-r18</w:t>
            </w:r>
          </w:p>
        </w:tc>
        <w:tc>
          <w:tcPr>
            <w:tcW w:w="1260" w:type="dxa"/>
          </w:tcPr>
          <w:p w14:paraId="5BD0A030" w14:textId="0359BE65" w:rsidR="003C32A6" w:rsidRDefault="003C32A6" w:rsidP="00336CE3">
            <w:pPr>
              <w:rPr>
                <w:rFonts w:ascii="Arial" w:hAnsi="Arial" w:cs="Arial"/>
                <w:sz w:val="20"/>
                <w:szCs w:val="20"/>
                <w:lang w:val="en-GB" w:eastAsia="ja-JP"/>
              </w:rPr>
            </w:pPr>
            <w:r>
              <w:rPr>
                <w:rFonts w:ascii="Arial" w:hAnsi="Arial" w:cs="Arial"/>
                <w:sz w:val="20"/>
                <w:szCs w:val="20"/>
                <w:lang w:val="en-GB" w:eastAsia="ja-JP"/>
              </w:rPr>
              <w:t>new</w:t>
            </w:r>
          </w:p>
        </w:tc>
        <w:tc>
          <w:tcPr>
            <w:tcW w:w="2790" w:type="dxa"/>
          </w:tcPr>
          <w:p w14:paraId="6D9E2A26" w14:textId="1809912E" w:rsidR="003C32A6" w:rsidRPr="005D4F36" w:rsidRDefault="003C32A6" w:rsidP="005D4F36">
            <w:pPr>
              <w:rPr>
                <w:rFonts w:ascii="Arial" w:hAnsi="Arial" w:cs="Arial"/>
                <w:sz w:val="20"/>
                <w:szCs w:val="20"/>
                <w:lang w:val="en-GB" w:eastAsia="ja-JP"/>
              </w:rPr>
            </w:pPr>
            <w:r w:rsidRPr="005D4F36">
              <w:rPr>
                <w:rFonts w:ascii="Arial" w:hAnsi="Arial" w:cs="Arial"/>
                <w:sz w:val="20"/>
                <w:szCs w:val="20"/>
                <w:lang w:val="en-GB" w:eastAsia="ja-JP"/>
              </w:rPr>
              <w:t>List of TCI states to be released for a candiate cell</w:t>
            </w:r>
          </w:p>
        </w:tc>
        <w:tc>
          <w:tcPr>
            <w:tcW w:w="2340" w:type="dxa"/>
          </w:tcPr>
          <w:p w14:paraId="67C3F667" w14:textId="4B67AC40" w:rsidR="003C32A6" w:rsidRPr="005D4F36" w:rsidRDefault="003C32A6" w:rsidP="00336CE3">
            <w:pPr>
              <w:rPr>
                <w:rFonts w:ascii="Arial" w:hAnsi="Arial" w:cs="Arial"/>
                <w:sz w:val="20"/>
                <w:szCs w:val="20"/>
                <w:lang w:val="en-GB" w:eastAsia="ja-JP"/>
              </w:rPr>
            </w:pPr>
            <w:r w:rsidRPr="0001595E">
              <w:rPr>
                <w:rFonts w:ascii="Arial" w:hAnsi="Arial" w:cs="Arial"/>
                <w:sz w:val="20"/>
                <w:szCs w:val="20"/>
                <w:lang w:val="en-GB" w:eastAsia="ja-JP"/>
              </w:rPr>
              <w:t>SEQUENCE (SIZE (1..maxNrofTCI-States)) OF LTM-Candidate-tci-StateId</w:t>
            </w:r>
          </w:p>
        </w:tc>
      </w:tr>
      <w:tr w:rsidR="003C32A6" w:rsidRPr="00FB5E47" w14:paraId="1A59ACE7" w14:textId="77777777" w:rsidTr="005D4F36">
        <w:tc>
          <w:tcPr>
            <w:tcW w:w="1705" w:type="dxa"/>
            <w:vMerge/>
          </w:tcPr>
          <w:p w14:paraId="328A5788" w14:textId="77777777" w:rsidR="003C32A6" w:rsidRPr="005D4F36" w:rsidRDefault="003C32A6" w:rsidP="00336CE3">
            <w:pPr>
              <w:rPr>
                <w:rFonts w:ascii="Arial" w:hAnsi="Arial" w:cs="Arial"/>
                <w:sz w:val="20"/>
                <w:szCs w:val="20"/>
                <w:lang w:val="en-GB" w:eastAsia="ja-JP"/>
              </w:rPr>
            </w:pPr>
          </w:p>
        </w:tc>
        <w:tc>
          <w:tcPr>
            <w:tcW w:w="1890" w:type="dxa"/>
          </w:tcPr>
          <w:p w14:paraId="004CD1E7" w14:textId="43EF8AF5" w:rsidR="003C32A6" w:rsidRPr="005D4F36" w:rsidRDefault="003C32A6" w:rsidP="00336CE3">
            <w:pPr>
              <w:rPr>
                <w:rFonts w:ascii="Arial" w:hAnsi="Arial" w:cs="Arial"/>
                <w:sz w:val="20"/>
                <w:szCs w:val="20"/>
                <w:lang w:val="en-GB" w:eastAsia="ja-JP"/>
              </w:rPr>
            </w:pPr>
            <w:r w:rsidRPr="0001595E">
              <w:rPr>
                <w:rFonts w:ascii="Arial" w:hAnsi="Arial" w:cs="Arial"/>
                <w:sz w:val="20"/>
                <w:szCs w:val="20"/>
                <w:lang w:val="en-GB" w:eastAsia="ja-JP"/>
              </w:rPr>
              <w:t>ltm-ul-TCI-ToAddModList</w:t>
            </w:r>
          </w:p>
        </w:tc>
        <w:tc>
          <w:tcPr>
            <w:tcW w:w="1260" w:type="dxa"/>
          </w:tcPr>
          <w:p w14:paraId="1E1D4810" w14:textId="21A1A04C" w:rsidR="003C32A6" w:rsidRDefault="003C32A6" w:rsidP="00336CE3">
            <w:pPr>
              <w:rPr>
                <w:rFonts w:ascii="Arial" w:hAnsi="Arial" w:cs="Arial"/>
                <w:sz w:val="20"/>
                <w:szCs w:val="20"/>
                <w:lang w:val="en-GB" w:eastAsia="ja-JP"/>
              </w:rPr>
            </w:pPr>
            <w:r>
              <w:rPr>
                <w:rFonts w:ascii="Arial" w:hAnsi="Arial" w:cs="Arial"/>
                <w:sz w:val="20"/>
                <w:szCs w:val="20"/>
                <w:lang w:val="en-GB" w:eastAsia="ja-JP"/>
              </w:rPr>
              <w:t>new</w:t>
            </w:r>
          </w:p>
        </w:tc>
        <w:tc>
          <w:tcPr>
            <w:tcW w:w="2790" w:type="dxa"/>
          </w:tcPr>
          <w:p w14:paraId="646249AE" w14:textId="1758CEC3" w:rsidR="003C32A6" w:rsidRPr="005D4F36" w:rsidRDefault="003C32A6" w:rsidP="005D4F36">
            <w:pPr>
              <w:rPr>
                <w:rFonts w:ascii="Arial" w:hAnsi="Arial" w:cs="Arial"/>
                <w:sz w:val="20"/>
                <w:szCs w:val="20"/>
                <w:lang w:val="en-GB" w:eastAsia="ja-JP"/>
              </w:rPr>
            </w:pPr>
            <w:r w:rsidRPr="0001595E">
              <w:rPr>
                <w:rFonts w:ascii="Arial" w:hAnsi="Arial" w:cs="Arial"/>
                <w:sz w:val="20"/>
                <w:szCs w:val="20"/>
                <w:lang w:val="en-GB" w:eastAsia="ja-JP"/>
              </w:rPr>
              <w:t>Indicates a list of UL TCI states for a candidate cell</w:t>
            </w:r>
          </w:p>
        </w:tc>
        <w:tc>
          <w:tcPr>
            <w:tcW w:w="2340" w:type="dxa"/>
          </w:tcPr>
          <w:p w14:paraId="29B18575" w14:textId="0C6D35EB" w:rsidR="003C32A6" w:rsidRPr="0001595E" w:rsidRDefault="003C32A6" w:rsidP="00336CE3">
            <w:pPr>
              <w:rPr>
                <w:rFonts w:ascii="Arial" w:hAnsi="Arial" w:cs="Arial"/>
                <w:sz w:val="20"/>
                <w:szCs w:val="20"/>
                <w:lang w:val="en-GB" w:eastAsia="ja-JP"/>
              </w:rPr>
            </w:pPr>
            <w:r w:rsidRPr="0001595E">
              <w:rPr>
                <w:rFonts w:ascii="Arial" w:hAnsi="Arial" w:cs="Arial"/>
                <w:sz w:val="20"/>
                <w:szCs w:val="20"/>
                <w:lang w:val="en-GB" w:eastAsia="ja-JP"/>
              </w:rPr>
              <w:t>SEQUENCE (SIZE (1..maxUL-TCI-r17)) OF LTM-Candidate-TCI-UL-State-r18</w:t>
            </w:r>
          </w:p>
        </w:tc>
      </w:tr>
      <w:tr w:rsidR="003C32A6" w:rsidRPr="00FB5E47" w14:paraId="73FDF6A7" w14:textId="77777777" w:rsidTr="005D4F36">
        <w:tc>
          <w:tcPr>
            <w:tcW w:w="1705" w:type="dxa"/>
            <w:vMerge/>
          </w:tcPr>
          <w:p w14:paraId="531B06CD" w14:textId="77777777" w:rsidR="003C32A6" w:rsidRPr="005D4F36" w:rsidRDefault="003C32A6" w:rsidP="00336CE3">
            <w:pPr>
              <w:rPr>
                <w:rFonts w:ascii="Arial" w:hAnsi="Arial" w:cs="Arial"/>
                <w:sz w:val="20"/>
                <w:szCs w:val="20"/>
                <w:lang w:val="en-GB" w:eastAsia="ja-JP"/>
              </w:rPr>
            </w:pPr>
          </w:p>
        </w:tc>
        <w:tc>
          <w:tcPr>
            <w:tcW w:w="1890" w:type="dxa"/>
          </w:tcPr>
          <w:p w14:paraId="4EE0CFAC" w14:textId="4148FD26" w:rsidR="003C32A6" w:rsidRPr="0001595E" w:rsidRDefault="003C32A6" w:rsidP="00336CE3">
            <w:pPr>
              <w:rPr>
                <w:rFonts w:ascii="Arial" w:hAnsi="Arial" w:cs="Arial"/>
                <w:sz w:val="20"/>
                <w:szCs w:val="20"/>
                <w:lang w:val="en-GB" w:eastAsia="ja-JP"/>
              </w:rPr>
            </w:pPr>
            <w:r w:rsidRPr="0001595E">
              <w:rPr>
                <w:rFonts w:ascii="Arial" w:hAnsi="Arial" w:cs="Arial"/>
                <w:sz w:val="20"/>
                <w:szCs w:val="20"/>
                <w:lang w:val="en-GB" w:eastAsia="ja-JP"/>
              </w:rPr>
              <w:t>ltm-ul-TCI-ToReleaseList-r17</w:t>
            </w:r>
          </w:p>
        </w:tc>
        <w:tc>
          <w:tcPr>
            <w:tcW w:w="1260" w:type="dxa"/>
          </w:tcPr>
          <w:p w14:paraId="218BD43A" w14:textId="5AE9897B" w:rsidR="003C32A6" w:rsidRDefault="003C32A6" w:rsidP="00336CE3">
            <w:pPr>
              <w:rPr>
                <w:rFonts w:ascii="Arial" w:hAnsi="Arial" w:cs="Arial"/>
                <w:sz w:val="20"/>
                <w:szCs w:val="20"/>
                <w:lang w:val="en-GB" w:eastAsia="ja-JP"/>
              </w:rPr>
            </w:pPr>
            <w:r>
              <w:rPr>
                <w:rFonts w:ascii="Arial" w:hAnsi="Arial" w:cs="Arial"/>
                <w:sz w:val="20"/>
                <w:szCs w:val="20"/>
                <w:lang w:val="en-GB" w:eastAsia="ja-JP"/>
              </w:rPr>
              <w:t>new</w:t>
            </w:r>
          </w:p>
        </w:tc>
        <w:tc>
          <w:tcPr>
            <w:tcW w:w="2790" w:type="dxa"/>
          </w:tcPr>
          <w:p w14:paraId="0C596747" w14:textId="69665A44" w:rsidR="003C32A6" w:rsidRPr="0001595E" w:rsidRDefault="003C32A6" w:rsidP="005D4F36">
            <w:pPr>
              <w:rPr>
                <w:rFonts w:ascii="Arial" w:hAnsi="Arial" w:cs="Arial"/>
                <w:sz w:val="20"/>
                <w:szCs w:val="20"/>
                <w:lang w:val="en-GB" w:eastAsia="ja-JP"/>
              </w:rPr>
            </w:pPr>
            <w:r w:rsidRPr="0001595E">
              <w:rPr>
                <w:rFonts w:ascii="Arial" w:hAnsi="Arial" w:cs="Arial"/>
                <w:sz w:val="20"/>
                <w:szCs w:val="20"/>
                <w:lang w:val="en-GB" w:eastAsia="ja-JP"/>
              </w:rPr>
              <w:t>List of UL TCI states to be released for a candiate cell</w:t>
            </w:r>
          </w:p>
        </w:tc>
        <w:tc>
          <w:tcPr>
            <w:tcW w:w="2340" w:type="dxa"/>
          </w:tcPr>
          <w:p w14:paraId="5CDBB6BA" w14:textId="4F38EDEB" w:rsidR="003C32A6" w:rsidRPr="0001595E" w:rsidRDefault="003C32A6" w:rsidP="00336CE3">
            <w:pPr>
              <w:rPr>
                <w:rFonts w:ascii="Arial" w:hAnsi="Arial" w:cs="Arial"/>
                <w:sz w:val="20"/>
                <w:szCs w:val="20"/>
                <w:lang w:val="en-GB" w:eastAsia="ja-JP"/>
              </w:rPr>
            </w:pPr>
            <w:r w:rsidRPr="0001595E">
              <w:rPr>
                <w:rFonts w:ascii="Arial" w:hAnsi="Arial" w:cs="Arial"/>
                <w:sz w:val="20"/>
                <w:szCs w:val="20"/>
                <w:lang w:val="en-GB" w:eastAsia="ja-JP"/>
              </w:rPr>
              <w:t>SEQUENCE (SIZE (1..maxUL-TCI-r17)) OF  LTM-Candidate-TCI-UL-State-Id-r18</w:t>
            </w:r>
          </w:p>
        </w:tc>
      </w:tr>
      <w:tr w:rsidR="003C32A6" w:rsidRPr="00FB5E47" w14:paraId="4C2E773E" w14:textId="77777777" w:rsidTr="005D4F36">
        <w:tc>
          <w:tcPr>
            <w:tcW w:w="1705" w:type="dxa"/>
            <w:vMerge/>
          </w:tcPr>
          <w:p w14:paraId="3D19AB11" w14:textId="77777777" w:rsidR="003C32A6" w:rsidRPr="005D4F36" w:rsidRDefault="003C32A6" w:rsidP="00336CE3">
            <w:pPr>
              <w:rPr>
                <w:rFonts w:ascii="Arial" w:hAnsi="Arial" w:cs="Arial"/>
                <w:sz w:val="20"/>
                <w:szCs w:val="20"/>
                <w:lang w:val="en-GB" w:eastAsia="ja-JP"/>
              </w:rPr>
            </w:pPr>
          </w:p>
        </w:tc>
        <w:tc>
          <w:tcPr>
            <w:tcW w:w="1890" w:type="dxa"/>
          </w:tcPr>
          <w:p w14:paraId="1CC48E02" w14:textId="59DA1BC8" w:rsidR="003C32A6" w:rsidRPr="0001595E" w:rsidRDefault="003C32A6" w:rsidP="00336CE3">
            <w:pPr>
              <w:rPr>
                <w:rFonts w:ascii="Arial" w:hAnsi="Arial" w:cs="Arial"/>
                <w:sz w:val="20"/>
                <w:szCs w:val="20"/>
                <w:lang w:val="en-GB" w:eastAsia="ja-JP"/>
              </w:rPr>
            </w:pPr>
            <w:r w:rsidRPr="0001595E">
              <w:rPr>
                <w:rFonts w:ascii="Arial" w:hAnsi="Arial" w:cs="Arial"/>
                <w:sz w:val="20"/>
                <w:szCs w:val="20"/>
                <w:highlight w:val="yellow"/>
                <w:lang w:val="en-GB" w:eastAsia="ja-JP"/>
              </w:rPr>
              <w:t>[ltm-unifiedTCI-StateType]</w:t>
            </w:r>
          </w:p>
        </w:tc>
        <w:tc>
          <w:tcPr>
            <w:tcW w:w="1260" w:type="dxa"/>
          </w:tcPr>
          <w:p w14:paraId="3B88AC9B" w14:textId="1F7DEAB0" w:rsidR="003C32A6" w:rsidRDefault="003C32A6" w:rsidP="00336CE3">
            <w:pPr>
              <w:rPr>
                <w:rFonts w:ascii="Arial" w:hAnsi="Arial" w:cs="Arial"/>
                <w:sz w:val="20"/>
                <w:szCs w:val="20"/>
                <w:lang w:val="en-GB" w:eastAsia="ja-JP"/>
              </w:rPr>
            </w:pPr>
            <w:r>
              <w:rPr>
                <w:rFonts w:ascii="Arial" w:hAnsi="Arial" w:cs="Arial"/>
                <w:sz w:val="20"/>
                <w:szCs w:val="20"/>
                <w:lang w:val="en-GB" w:eastAsia="ja-JP"/>
              </w:rPr>
              <w:t xml:space="preserve">new </w:t>
            </w:r>
          </w:p>
        </w:tc>
        <w:tc>
          <w:tcPr>
            <w:tcW w:w="2790" w:type="dxa"/>
          </w:tcPr>
          <w:p w14:paraId="055293E6" w14:textId="4ECE9FEF" w:rsidR="003C32A6" w:rsidRPr="0001595E" w:rsidRDefault="003C32A6" w:rsidP="005D4F36">
            <w:pPr>
              <w:rPr>
                <w:rFonts w:ascii="Arial" w:hAnsi="Arial" w:cs="Arial"/>
                <w:sz w:val="20"/>
                <w:szCs w:val="20"/>
                <w:lang w:val="en-GB" w:eastAsia="ja-JP"/>
              </w:rPr>
            </w:pPr>
            <w:r w:rsidRPr="0001595E">
              <w:rPr>
                <w:rFonts w:ascii="Arial" w:hAnsi="Arial" w:cs="Arial"/>
                <w:sz w:val="20"/>
                <w:szCs w:val="20"/>
                <w:lang w:val="en-GB" w:eastAsia="ja-JP"/>
              </w:rPr>
              <w:t>Indicates the unified TCI state type the UE is configured for this candidate celll</w:t>
            </w:r>
          </w:p>
        </w:tc>
        <w:tc>
          <w:tcPr>
            <w:tcW w:w="2340" w:type="dxa"/>
          </w:tcPr>
          <w:p w14:paraId="4C008D03" w14:textId="73BF6F2B" w:rsidR="003C32A6" w:rsidRPr="0001595E" w:rsidRDefault="003C32A6" w:rsidP="00336CE3">
            <w:pPr>
              <w:rPr>
                <w:rFonts w:ascii="Arial" w:hAnsi="Arial" w:cs="Arial"/>
                <w:sz w:val="20"/>
                <w:szCs w:val="20"/>
                <w:lang w:val="en-GB" w:eastAsia="ja-JP"/>
              </w:rPr>
            </w:pPr>
            <w:r w:rsidRPr="0001595E">
              <w:rPr>
                <w:rFonts w:ascii="Arial" w:hAnsi="Arial" w:cs="Arial"/>
                <w:sz w:val="20"/>
                <w:szCs w:val="20"/>
                <w:lang w:val="en-GB" w:eastAsia="ja-JP"/>
              </w:rPr>
              <w:t>ENUMERATED {separate, joint}</w:t>
            </w:r>
          </w:p>
        </w:tc>
      </w:tr>
      <w:tr w:rsidR="003C32A6" w:rsidRPr="00FB5E47" w14:paraId="76D5C962" w14:textId="77777777" w:rsidTr="005D4F36">
        <w:tc>
          <w:tcPr>
            <w:tcW w:w="1705" w:type="dxa"/>
            <w:vMerge/>
          </w:tcPr>
          <w:p w14:paraId="6F0DE628" w14:textId="77777777" w:rsidR="003C32A6" w:rsidRPr="005D4F36" w:rsidRDefault="003C32A6" w:rsidP="00336CE3">
            <w:pPr>
              <w:rPr>
                <w:rFonts w:ascii="Arial" w:hAnsi="Arial" w:cs="Arial"/>
                <w:sz w:val="20"/>
                <w:szCs w:val="20"/>
                <w:lang w:val="en-GB" w:eastAsia="ja-JP"/>
              </w:rPr>
            </w:pPr>
          </w:p>
        </w:tc>
        <w:tc>
          <w:tcPr>
            <w:tcW w:w="1890" w:type="dxa"/>
          </w:tcPr>
          <w:p w14:paraId="034379A2" w14:textId="1F2DC3B9" w:rsidR="003C32A6" w:rsidRDefault="003C32A6" w:rsidP="00336CE3">
            <w:pPr>
              <w:rPr>
                <w:rFonts w:ascii="Arial" w:hAnsi="Arial" w:cs="Arial"/>
                <w:sz w:val="20"/>
                <w:szCs w:val="20"/>
                <w:lang w:val="en-GB" w:eastAsia="ja-JP"/>
              </w:rPr>
            </w:pPr>
            <w:r w:rsidRPr="0001595E">
              <w:rPr>
                <w:rFonts w:ascii="Arial" w:hAnsi="Arial" w:cs="Arial"/>
                <w:sz w:val="20"/>
                <w:szCs w:val="20"/>
                <w:lang w:val="en-GB" w:eastAsia="ja-JP"/>
              </w:rPr>
              <w:t>ltm-dl-OrJointTCI-StateToAddModList</w:t>
            </w:r>
          </w:p>
        </w:tc>
        <w:tc>
          <w:tcPr>
            <w:tcW w:w="1260" w:type="dxa"/>
          </w:tcPr>
          <w:p w14:paraId="4E9DDAF2" w14:textId="0B5A8E33" w:rsidR="003C32A6" w:rsidRDefault="003C32A6" w:rsidP="00336CE3">
            <w:pPr>
              <w:rPr>
                <w:rFonts w:ascii="Arial" w:hAnsi="Arial" w:cs="Arial"/>
                <w:sz w:val="20"/>
                <w:szCs w:val="20"/>
                <w:lang w:val="en-GB" w:eastAsia="ja-JP"/>
              </w:rPr>
            </w:pPr>
            <w:r>
              <w:rPr>
                <w:rFonts w:ascii="Arial" w:hAnsi="Arial" w:cs="Arial"/>
                <w:sz w:val="20"/>
                <w:szCs w:val="20"/>
                <w:lang w:val="en-GB" w:eastAsia="ja-JP"/>
              </w:rPr>
              <w:t xml:space="preserve">new </w:t>
            </w:r>
          </w:p>
        </w:tc>
        <w:tc>
          <w:tcPr>
            <w:tcW w:w="2790" w:type="dxa"/>
          </w:tcPr>
          <w:p w14:paraId="18E55E5F" w14:textId="744310F5" w:rsidR="003C32A6" w:rsidRPr="0001595E" w:rsidRDefault="003C32A6" w:rsidP="0001595E">
            <w:pPr>
              <w:rPr>
                <w:rFonts w:ascii="Arial" w:hAnsi="Arial" w:cs="Arial"/>
                <w:sz w:val="20"/>
                <w:szCs w:val="20"/>
                <w:lang w:val="en-GB" w:eastAsia="ja-JP"/>
              </w:rPr>
            </w:pPr>
            <w:r>
              <w:rPr>
                <w:rFonts w:ascii="Arial" w:hAnsi="Arial" w:cs="Arial"/>
                <w:sz w:val="20"/>
                <w:szCs w:val="20"/>
                <w:lang w:val="en-GB" w:eastAsia="ja-JP"/>
              </w:rPr>
              <w:t>A</w:t>
            </w:r>
            <w:r w:rsidRPr="0001595E">
              <w:rPr>
                <w:rFonts w:ascii="Arial" w:hAnsi="Arial" w:cs="Arial"/>
                <w:sz w:val="20"/>
                <w:szCs w:val="20"/>
                <w:lang w:val="en-GB" w:eastAsia="ja-JP"/>
              </w:rPr>
              <w:t>ssociates one or two DL reference signals with a corresponding quasi-colocation (QCL) type</w:t>
            </w:r>
          </w:p>
        </w:tc>
        <w:tc>
          <w:tcPr>
            <w:tcW w:w="2340" w:type="dxa"/>
          </w:tcPr>
          <w:p w14:paraId="16BFB8D7" w14:textId="77777777" w:rsidR="003C32A6" w:rsidRPr="0001595E" w:rsidRDefault="003C32A6" w:rsidP="0001595E">
            <w:pPr>
              <w:rPr>
                <w:rFonts w:ascii="Arial" w:hAnsi="Arial" w:cs="Arial"/>
                <w:sz w:val="20"/>
                <w:szCs w:val="20"/>
                <w:lang w:val="en-GB" w:eastAsia="ja-JP"/>
              </w:rPr>
            </w:pPr>
            <w:r w:rsidRPr="0001595E">
              <w:rPr>
                <w:rFonts w:ascii="Arial" w:hAnsi="Arial" w:cs="Arial"/>
                <w:sz w:val="20"/>
                <w:szCs w:val="20"/>
                <w:lang w:val="en-GB" w:eastAsia="ja-JP"/>
              </w:rPr>
              <w:t xml:space="preserve">SEQUENCE { </w:t>
            </w:r>
          </w:p>
          <w:p w14:paraId="5422C83A" w14:textId="77777777" w:rsidR="003C32A6" w:rsidRPr="0001595E" w:rsidRDefault="003C32A6" w:rsidP="0001595E">
            <w:pPr>
              <w:rPr>
                <w:rFonts w:ascii="Arial" w:hAnsi="Arial" w:cs="Arial"/>
                <w:sz w:val="20"/>
                <w:szCs w:val="20"/>
                <w:lang w:val="en-GB" w:eastAsia="ja-JP"/>
              </w:rPr>
            </w:pPr>
            <w:r w:rsidRPr="0001595E">
              <w:rPr>
                <w:rFonts w:ascii="Arial" w:hAnsi="Arial" w:cs="Arial"/>
                <w:sz w:val="20"/>
                <w:szCs w:val="20"/>
                <w:lang w:val="en-GB" w:eastAsia="ja-JP"/>
              </w:rPr>
              <w:t xml:space="preserve"> tci-StateId, </w:t>
            </w:r>
          </w:p>
          <w:p w14:paraId="556834C8" w14:textId="77777777" w:rsidR="003C32A6" w:rsidRPr="0001595E" w:rsidRDefault="003C32A6" w:rsidP="0001595E">
            <w:pPr>
              <w:rPr>
                <w:rFonts w:ascii="Arial" w:hAnsi="Arial" w:cs="Arial"/>
                <w:sz w:val="20"/>
                <w:szCs w:val="20"/>
                <w:lang w:val="en-GB" w:eastAsia="ja-JP"/>
              </w:rPr>
            </w:pPr>
            <w:r w:rsidRPr="0001595E">
              <w:rPr>
                <w:rFonts w:ascii="Arial" w:hAnsi="Arial" w:cs="Arial"/>
                <w:sz w:val="20"/>
                <w:szCs w:val="20"/>
                <w:lang w:val="en-GB" w:eastAsia="ja-JP"/>
              </w:rPr>
              <w:t xml:space="preserve"> qcl-Type1, </w:t>
            </w:r>
          </w:p>
          <w:p w14:paraId="19BDC316" w14:textId="77777777" w:rsidR="003C32A6" w:rsidRPr="0001595E" w:rsidRDefault="003C32A6" w:rsidP="0001595E">
            <w:pPr>
              <w:rPr>
                <w:rFonts w:ascii="Arial" w:hAnsi="Arial" w:cs="Arial"/>
                <w:sz w:val="20"/>
                <w:szCs w:val="20"/>
                <w:lang w:val="en-GB" w:eastAsia="ja-JP"/>
              </w:rPr>
            </w:pPr>
            <w:r w:rsidRPr="0001595E">
              <w:rPr>
                <w:rFonts w:ascii="Arial" w:hAnsi="Arial" w:cs="Arial"/>
                <w:sz w:val="20"/>
                <w:szCs w:val="20"/>
                <w:lang w:val="en-GB" w:eastAsia="ja-JP"/>
              </w:rPr>
              <w:t xml:space="preserve"> qcl-Type2,</w:t>
            </w:r>
          </w:p>
          <w:p w14:paraId="32620E92" w14:textId="1636A626" w:rsidR="003C32A6" w:rsidRPr="0001595E" w:rsidRDefault="003C32A6" w:rsidP="0001595E">
            <w:pPr>
              <w:rPr>
                <w:rFonts w:ascii="Arial" w:hAnsi="Arial" w:cs="Arial"/>
                <w:sz w:val="20"/>
                <w:szCs w:val="20"/>
                <w:lang w:val="en-GB" w:eastAsia="ja-JP"/>
              </w:rPr>
            </w:pPr>
            <w:r w:rsidRPr="0001595E">
              <w:rPr>
                <w:rFonts w:ascii="Arial" w:hAnsi="Arial" w:cs="Arial"/>
                <w:sz w:val="20"/>
                <w:szCs w:val="20"/>
                <w:lang w:val="en-GB" w:eastAsia="ja-JP"/>
              </w:rPr>
              <w:t>}</w:t>
            </w:r>
          </w:p>
        </w:tc>
      </w:tr>
      <w:tr w:rsidR="003C32A6" w:rsidRPr="00FB5E47" w14:paraId="728088EB" w14:textId="77777777" w:rsidTr="005D4F36">
        <w:tc>
          <w:tcPr>
            <w:tcW w:w="1705" w:type="dxa"/>
            <w:vMerge/>
          </w:tcPr>
          <w:p w14:paraId="0205CF0F" w14:textId="77777777" w:rsidR="003C32A6" w:rsidRPr="005D4F36" w:rsidRDefault="003C32A6" w:rsidP="00336CE3">
            <w:pPr>
              <w:rPr>
                <w:rFonts w:ascii="Arial" w:hAnsi="Arial" w:cs="Arial"/>
                <w:sz w:val="20"/>
                <w:szCs w:val="20"/>
                <w:lang w:val="en-GB" w:eastAsia="ja-JP"/>
              </w:rPr>
            </w:pPr>
          </w:p>
        </w:tc>
        <w:tc>
          <w:tcPr>
            <w:tcW w:w="1890" w:type="dxa"/>
          </w:tcPr>
          <w:p w14:paraId="33E531C4" w14:textId="644242D8" w:rsidR="003C32A6" w:rsidRPr="0001595E" w:rsidRDefault="003C32A6" w:rsidP="00336CE3">
            <w:pPr>
              <w:rPr>
                <w:rFonts w:ascii="Arial" w:hAnsi="Arial" w:cs="Arial"/>
                <w:sz w:val="20"/>
                <w:szCs w:val="20"/>
                <w:lang w:val="en-GB" w:eastAsia="ja-JP"/>
              </w:rPr>
            </w:pPr>
            <w:r w:rsidRPr="00952881">
              <w:rPr>
                <w:rFonts w:ascii="Arial" w:hAnsi="Arial" w:cs="Arial"/>
                <w:sz w:val="20"/>
                <w:szCs w:val="20"/>
                <w:lang w:val="en-GB" w:eastAsia="ja-JP"/>
              </w:rPr>
              <w:t>LTM-Candidate-TCI-UL-State-r18</w:t>
            </w:r>
          </w:p>
        </w:tc>
        <w:tc>
          <w:tcPr>
            <w:tcW w:w="1260" w:type="dxa"/>
          </w:tcPr>
          <w:p w14:paraId="7AB2F256" w14:textId="63C660DB" w:rsidR="003C32A6" w:rsidRDefault="003C32A6" w:rsidP="00336CE3">
            <w:pPr>
              <w:rPr>
                <w:rFonts w:ascii="Arial" w:hAnsi="Arial" w:cs="Arial"/>
                <w:sz w:val="20"/>
                <w:szCs w:val="20"/>
                <w:lang w:val="en-GB" w:eastAsia="ja-JP"/>
              </w:rPr>
            </w:pPr>
            <w:r>
              <w:rPr>
                <w:rFonts w:ascii="Arial" w:hAnsi="Arial" w:cs="Arial"/>
                <w:sz w:val="20"/>
                <w:szCs w:val="20"/>
                <w:lang w:val="en-GB" w:eastAsia="ja-JP"/>
              </w:rPr>
              <w:t>new</w:t>
            </w:r>
          </w:p>
        </w:tc>
        <w:tc>
          <w:tcPr>
            <w:tcW w:w="2790" w:type="dxa"/>
          </w:tcPr>
          <w:p w14:paraId="3E07BEAF" w14:textId="08112A52" w:rsidR="003C32A6" w:rsidRDefault="003C32A6" w:rsidP="0001595E">
            <w:pPr>
              <w:rPr>
                <w:rFonts w:ascii="Arial" w:hAnsi="Arial" w:cs="Arial"/>
                <w:sz w:val="20"/>
                <w:szCs w:val="20"/>
                <w:lang w:val="en-GB" w:eastAsia="ja-JP"/>
              </w:rPr>
            </w:pPr>
            <w:r w:rsidRPr="00952881">
              <w:rPr>
                <w:rFonts w:ascii="Arial" w:hAnsi="Arial" w:cs="Arial"/>
                <w:sz w:val="20"/>
                <w:szCs w:val="20"/>
                <w:lang w:val="en-GB" w:eastAsia="ja-JP"/>
              </w:rPr>
              <w:t>Indicates the TCI-state information for UL transmission of candidate cell.</w:t>
            </w:r>
          </w:p>
        </w:tc>
        <w:tc>
          <w:tcPr>
            <w:tcW w:w="2340" w:type="dxa"/>
          </w:tcPr>
          <w:p w14:paraId="6623253F" w14:textId="77777777" w:rsidR="003C32A6" w:rsidRPr="00952881" w:rsidRDefault="003C32A6" w:rsidP="00952881">
            <w:pPr>
              <w:rPr>
                <w:rFonts w:ascii="Arial" w:hAnsi="Arial" w:cs="Arial"/>
                <w:sz w:val="20"/>
                <w:szCs w:val="20"/>
                <w:lang w:val="en-GB" w:eastAsia="ja-JP"/>
              </w:rPr>
            </w:pPr>
            <w:r w:rsidRPr="00952881">
              <w:rPr>
                <w:rFonts w:ascii="Arial" w:hAnsi="Arial" w:cs="Arial"/>
                <w:sz w:val="20"/>
                <w:szCs w:val="20"/>
                <w:lang w:val="en-GB" w:eastAsia="ja-JP"/>
              </w:rPr>
              <w:t xml:space="preserve">SEQUENCE { </w:t>
            </w:r>
          </w:p>
          <w:p w14:paraId="6D58C4CA" w14:textId="77777777" w:rsidR="003C32A6" w:rsidRPr="00952881" w:rsidRDefault="003C32A6" w:rsidP="00952881">
            <w:pPr>
              <w:rPr>
                <w:rFonts w:ascii="Arial" w:hAnsi="Arial" w:cs="Arial"/>
                <w:sz w:val="20"/>
                <w:szCs w:val="20"/>
                <w:lang w:val="en-GB" w:eastAsia="ja-JP"/>
              </w:rPr>
            </w:pPr>
            <w:r w:rsidRPr="00952881">
              <w:rPr>
                <w:rFonts w:ascii="Arial" w:hAnsi="Arial" w:cs="Arial"/>
                <w:sz w:val="20"/>
                <w:szCs w:val="20"/>
                <w:lang w:val="en-GB" w:eastAsia="ja-JP"/>
              </w:rPr>
              <w:t xml:space="preserve"> tci-UL-StateId, </w:t>
            </w:r>
          </w:p>
          <w:p w14:paraId="01827099" w14:textId="77777777" w:rsidR="003C32A6" w:rsidRPr="00952881" w:rsidRDefault="003C32A6" w:rsidP="00952881">
            <w:pPr>
              <w:rPr>
                <w:rFonts w:ascii="Arial" w:hAnsi="Arial" w:cs="Arial"/>
                <w:sz w:val="20"/>
                <w:szCs w:val="20"/>
                <w:lang w:val="en-GB" w:eastAsia="ja-JP"/>
              </w:rPr>
            </w:pPr>
            <w:r w:rsidRPr="00952881">
              <w:rPr>
                <w:rFonts w:ascii="Arial" w:hAnsi="Arial" w:cs="Arial"/>
                <w:sz w:val="20"/>
                <w:szCs w:val="20"/>
                <w:lang w:val="en-GB" w:eastAsia="ja-JP"/>
              </w:rPr>
              <w:t xml:space="preserve"> bwp-Id, </w:t>
            </w:r>
          </w:p>
          <w:p w14:paraId="042650C3" w14:textId="77777777" w:rsidR="003C32A6" w:rsidRPr="00952881" w:rsidRDefault="003C32A6" w:rsidP="00952881">
            <w:pPr>
              <w:rPr>
                <w:rFonts w:ascii="Arial" w:hAnsi="Arial" w:cs="Arial"/>
                <w:sz w:val="20"/>
                <w:szCs w:val="20"/>
                <w:lang w:val="en-GB" w:eastAsia="ja-JP"/>
              </w:rPr>
            </w:pPr>
            <w:r w:rsidRPr="00952881">
              <w:rPr>
                <w:rFonts w:ascii="Arial" w:hAnsi="Arial" w:cs="Arial"/>
                <w:sz w:val="20"/>
                <w:szCs w:val="20"/>
                <w:lang w:val="en-GB" w:eastAsia="ja-JP"/>
              </w:rPr>
              <w:t xml:space="preserve"> refereneSignal-r18</w:t>
            </w:r>
          </w:p>
          <w:p w14:paraId="4A2B1990" w14:textId="52258444" w:rsidR="003C32A6" w:rsidRPr="0001595E" w:rsidRDefault="003C32A6" w:rsidP="00952881">
            <w:pPr>
              <w:rPr>
                <w:rFonts w:ascii="Arial" w:hAnsi="Arial" w:cs="Arial"/>
                <w:sz w:val="20"/>
                <w:szCs w:val="20"/>
                <w:lang w:val="en-GB" w:eastAsia="ja-JP"/>
              </w:rPr>
            </w:pPr>
            <w:r w:rsidRPr="00952881">
              <w:rPr>
                <w:rFonts w:ascii="Arial" w:hAnsi="Arial" w:cs="Arial"/>
                <w:sz w:val="20"/>
                <w:szCs w:val="20"/>
                <w:lang w:val="en-GB" w:eastAsia="ja-JP"/>
              </w:rPr>
              <w:t>}</w:t>
            </w:r>
          </w:p>
        </w:tc>
      </w:tr>
    </w:tbl>
    <w:p w14:paraId="0FAC9C50" w14:textId="77777777" w:rsidR="003C32A6" w:rsidRDefault="003C32A6" w:rsidP="00B05A1D">
      <w:pPr>
        <w:spacing w:before="120"/>
        <w:rPr>
          <w:rFonts w:ascii="Arial" w:hAnsi="Arial" w:cs="Arial"/>
          <w:sz w:val="20"/>
          <w:szCs w:val="20"/>
        </w:rPr>
      </w:pPr>
    </w:p>
    <w:p w14:paraId="027748CE" w14:textId="4D01CCD5" w:rsidR="003C32A6" w:rsidRDefault="00CE1B17" w:rsidP="00B05A1D">
      <w:pPr>
        <w:spacing w:before="120"/>
        <w:rPr>
          <w:rFonts w:ascii="Arial" w:hAnsi="Arial" w:cs="Arial"/>
          <w:sz w:val="20"/>
          <w:szCs w:val="20"/>
        </w:rPr>
      </w:pPr>
      <w:r>
        <w:rPr>
          <w:rFonts w:ascii="Arial" w:hAnsi="Arial" w:cs="Arial"/>
          <w:sz w:val="20"/>
          <w:szCs w:val="20"/>
        </w:rPr>
        <w:t>In Rel-17 ICBM framework, the unified TCI-sate mode of an additional PCI is indicated by the IE ‘unifiedTCI-StateType’</w:t>
      </w:r>
      <w:r w:rsidR="003C32A6">
        <w:rPr>
          <w:rFonts w:ascii="Arial" w:hAnsi="Arial" w:cs="Arial"/>
          <w:sz w:val="20"/>
          <w:szCs w:val="20"/>
        </w:rPr>
        <w:t>, which</w:t>
      </w:r>
      <w:r>
        <w:rPr>
          <w:rFonts w:ascii="Arial" w:hAnsi="Arial" w:cs="Arial"/>
          <w:sz w:val="20"/>
          <w:szCs w:val="20"/>
        </w:rPr>
        <w:t xml:space="preserve"> is necessary as the TCI-states associated with different additional PCIs are included in a single TCI-state list. </w:t>
      </w:r>
      <w:r w:rsidR="003C32A6">
        <w:rPr>
          <w:rFonts w:ascii="Arial" w:hAnsi="Arial" w:cs="Arial"/>
          <w:sz w:val="20"/>
          <w:szCs w:val="20"/>
        </w:rPr>
        <w:t xml:space="preserve">For LTM, the TCI-state list is provided per candiate cell. For a candidate cell, the TCI-state mode i.e., joint vs. separate mode is implicitly indicated by the presence of the ‘ltm-ul-TCI-ToAddModlist’. Hence, </w:t>
      </w:r>
      <w:r w:rsidR="00D565BE">
        <w:rPr>
          <w:rFonts w:ascii="Arial" w:hAnsi="Arial" w:cs="Arial"/>
          <w:sz w:val="20"/>
          <w:szCs w:val="20"/>
        </w:rPr>
        <w:t xml:space="preserve">one discussion point is </w:t>
      </w:r>
      <w:r w:rsidR="003C32A6">
        <w:rPr>
          <w:rFonts w:ascii="Arial" w:hAnsi="Arial" w:cs="Arial"/>
          <w:sz w:val="20"/>
          <w:szCs w:val="20"/>
        </w:rPr>
        <w:t>the need of ‘unified TCI-stateType’ for a given candiate cell, which is marked with ‘</w:t>
      </w:r>
      <w:r w:rsidR="003C32A6" w:rsidRPr="00D565BE">
        <w:rPr>
          <w:rFonts w:ascii="Arial" w:hAnsi="Arial" w:cs="Arial"/>
          <w:sz w:val="20"/>
          <w:szCs w:val="20"/>
          <w:highlight w:val="yellow"/>
        </w:rPr>
        <w:t>yellow</w:t>
      </w:r>
      <w:r w:rsidR="003C32A6">
        <w:rPr>
          <w:rFonts w:ascii="Arial" w:hAnsi="Arial" w:cs="Arial"/>
          <w:sz w:val="20"/>
          <w:szCs w:val="20"/>
        </w:rPr>
        <w:t xml:space="preserve">’ color in Table 5.  </w:t>
      </w:r>
    </w:p>
    <w:p w14:paraId="777DB1EA" w14:textId="4AEEEB80" w:rsidR="005D4F36" w:rsidRDefault="005D4F36" w:rsidP="00B05A1D">
      <w:pPr>
        <w:spacing w:before="120"/>
        <w:rPr>
          <w:rFonts w:ascii="Arial" w:hAnsi="Arial" w:cs="Arial"/>
          <w:sz w:val="20"/>
          <w:szCs w:val="20"/>
        </w:rPr>
      </w:pPr>
    </w:p>
    <w:p w14:paraId="40028204" w14:textId="039298D1" w:rsidR="006E2C0F" w:rsidRPr="00404C4B" w:rsidRDefault="00F80A85" w:rsidP="006E2C0F">
      <w:pPr>
        <w:pStyle w:val="Heading1"/>
        <w:rPr>
          <w:rFonts w:cs="Arial"/>
          <w:lang w:val="en-US" w:eastAsia="zh-CN"/>
        </w:rPr>
      </w:pPr>
      <w:r>
        <w:rPr>
          <w:rFonts w:cs="Arial"/>
          <w:lang w:val="en-US"/>
        </w:rPr>
        <w:t>5</w:t>
      </w:r>
      <w:r w:rsidR="006E2C0F" w:rsidRPr="00404C4B">
        <w:rPr>
          <w:rFonts w:cs="Arial"/>
          <w:lang w:val="en-US"/>
        </w:rPr>
        <w:t>. C</w:t>
      </w:r>
      <w:r w:rsidR="006E2C0F" w:rsidRPr="00404C4B">
        <w:rPr>
          <w:rFonts w:cs="Arial"/>
          <w:lang w:val="en-US" w:eastAsia="zh-CN"/>
        </w:rPr>
        <w:t xml:space="preserve">onclusion </w:t>
      </w:r>
    </w:p>
    <w:p w14:paraId="57EAAB2F" w14:textId="77777777" w:rsidR="00DE21E8" w:rsidRPr="00C73E11" w:rsidRDefault="00DE21E8" w:rsidP="00DE21E8">
      <w:pPr>
        <w:rPr>
          <w:rFonts w:ascii="Arial" w:hAnsi="Arial" w:cs="Arial"/>
          <w:sz w:val="20"/>
          <w:szCs w:val="20"/>
        </w:rPr>
      </w:pPr>
      <w:r w:rsidRPr="00C73E11">
        <w:rPr>
          <w:rFonts w:ascii="Arial" w:hAnsi="Arial" w:cs="Arial"/>
          <w:sz w:val="20"/>
          <w:szCs w:val="20"/>
        </w:rPr>
        <w:t xml:space="preserve">In this contribution, we have presented our views on L1 enhancements for inter-cell mobility, including both L1 measurement and cell switching signal design aspects. Based on the discussions in the previous sections, we observe and propose the following: </w:t>
      </w:r>
    </w:p>
    <w:p w14:paraId="4B7EB95C" w14:textId="77777777" w:rsidR="005B67A0" w:rsidRDefault="005B67A0" w:rsidP="00D12341">
      <w:pPr>
        <w:rPr>
          <w:rFonts w:ascii="Arial" w:hAnsi="Arial" w:cs="Arial"/>
          <w:color w:val="000000" w:themeColor="text1"/>
        </w:rPr>
      </w:pPr>
    </w:p>
    <w:p w14:paraId="65C40BC7" w14:textId="77777777" w:rsidR="00DE66A5" w:rsidRDefault="00DE66A5" w:rsidP="00DE66A5">
      <w:pPr>
        <w:ind w:left="1170" w:hanging="1170"/>
        <w:jc w:val="both"/>
        <w:rPr>
          <w:rFonts w:ascii="Arial" w:hAnsi="Arial" w:cs="Arial"/>
          <w:b/>
          <w:bCs/>
          <w:sz w:val="20"/>
          <w:szCs w:val="20"/>
        </w:rPr>
      </w:pPr>
      <w:r>
        <w:rPr>
          <w:rFonts w:ascii="Arial" w:hAnsi="Arial" w:cs="Arial"/>
          <w:b/>
          <w:bCs/>
          <w:sz w:val="20"/>
          <w:szCs w:val="20"/>
        </w:rPr>
        <w:t xml:space="preserve">Proposal 1: Confirm the working assumption to support RRC-configured values as: M = 1,2,3,4, L = [1], 2,3,4 for SSB based L1-RSRP measurment report. </w:t>
      </w:r>
    </w:p>
    <w:p w14:paraId="2D04B7DF" w14:textId="77777777" w:rsidR="00DE66A5" w:rsidRDefault="00DE66A5" w:rsidP="00DE66A5">
      <w:pPr>
        <w:jc w:val="both"/>
        <w:rPr>
          <w:rFonts w:ascii="Arial" w:hAnsi="Arial" w:cs="Arial"/>
          <w:b/>
          <w:bCs/>
          <w:sz w:val="20"/>
          <w:szCs w:val="20"/>
        </w:rPr>
      </w:pPr>
    </w:p>
    <w:p w14:paraId="78E48E4E" w14:textId="77777777" w:rsidR="00DE66A5" w:rsidRDefault="00DE66A5" w:rsidP="00DE66A5">
      <w:pPr>
        <w:ind w:left="1170" w:hanging="1170"/>
        <w:rPr>
          <w:rFonts w:ascii="Arial" w:hAnsi="Arial" w:cs="Arial"/>
          <w:b/>
          <w:bCs/>
          <w:sz w:val="20"/>
          <w:szCs w:val="20"/>
        </w:rPr>
      </w:pPr>
      <w:r w:rsidRPr="00C23763">
        <w:rPr>
          <w:rFonts w:ascii="Arial" w:hAnsi="Arial" w:cs="Arial"/>
          <w:b/>
          <w:bCs/>
          <w:sz w:val="20"/>
          <w:szCs w:val="20"/>
        </w:rPr>
        <w:t xml:space="preserve">Proposal </w:t>
      </w:r>
      <w:r>
        <w:rPr>
          <w:rFonts w:ascii="Arial" w:hAnsi="Arial" w:cs="Arial"/>
          <w:b/>
          <w:bCs/>
          <w:sz w:val="20"/>
          <w:szCs w:val="20"/>
        </w:rPr>
        <w:t>2</w:t>
      </w:r>
      <w:r w:rsidRPr="00C23763">
        <w:rPr>
          <w:rFonts w:ascii="Arial" w:hAnsi="Arial" w:cs="Arial"/>
          <w:b/>
          <w:bCs/>
          <w:sz w:val="20"/>
          <w:szCs w:val="20"/>
        </w:rPr>
        <w:t xml:space="preserve">: </w:t>
      </w:r>
      <w:r>
        <w:rPr>
          <w:rFonts w:ascii="Arial" w:hAnsi="Arial" w:cs="Arial"/>
          <w:b/>
          <w:bCs/>
          <w:sz w:val="20"/>
          <w:szCs w:val="20"/>
        </w:rPr>
        <w:t xml:space="preserve"> S</w:t>
      </w:r>
      <w:r w:rsidRPr="000729E2">
        <w:rPr>
          <w:rFonts w:ascii="Arial" w:hAnsi="Arial" w:cs="Arial"/>
          <w:b/>
          <w:bCs/>
          <w:sz w:val="20"/>
          <w:szCs w:val="20"/>
        </w:rPr>
        <w:t>upport ‘L=1’ i.e., one candidate cell for SSB based L1-RSRP measurmenet report</w:t>
      </w:r>
      <w:r>
        <w:rPr>
          <w:rFonts w:ascii="Arial" w:hAnsi="Arial" w:cs="Arial"/>
          <w:b/>
          <w:bCs/>
          <w:sz w:val="20"/>
          <w:szCs w:val="20"/>
        </w:rPr>
        <w:t>.</w:t>
      </w:r>
    </w:p>
    <w:p w14:paraId="15B767AE" w14:textId="77777777" w:rsidR="00DE66A5" w:rsidRDefault="00DE66A5" w:rsidP="00DE66A5">
      <w:pPr>
        <w:ind w:left="1170" w:hanging="1170"/>
        <w:rPr>
          <w:rFonts w:ascii="Arial" w:hAnsi="Arial" w:cs="Arial"/>
          <w:b/>
          <w:bCs/>
          <w:sz w:val="20"/>
          <w:szCs w:val="20"/>
        </w:rPr>
      </w:pPr>
    </w:p>
    <w:p w14:paraId="32AA65BC" w14:textId="742A4C20" w:rsidR="00DE66A5" w:rsidRPr="001E2338" w:rsidRDefault="00DE66A5" w:rsidP="00DE66A5">
      <w:pPr>
        <w:ind w:left="1170" w:hanging="1170"/>
        <w:rPr>
          <w:rFonts w:ascii="Arial" w:hAnsi="Arial" w:cs="Arial"/>
          <w:sz w:val="20"/>
          <w:szCs w:val="20"/>
        </w:rPr>
      </w:pPr>
      <w:r>
        <w:rPr>
          <w:rFonts w:ascii="Arial" w:hAnsi="Arial" w:cs="Arial"/>
          <w:b/>
          <w:bCs/>
          <w:sz w:val="20"/>
          <w:szCs w:val="20"/>
        </w:rPr>
        <w:t xml:space="preserve">Proposal 3: </w:t>
      </w:r>
      <w:r w:rsidRPr="001E2338">
        <w:rPr>
          <w:rFonts w:ascii="Arial" w:hAnsi="Arial" w:cs="Arial"/>
          <w:b/>
          <w:bCs/>
          <w:sz w:val="20"/>
          <w:szCs w:val="20"/>
        </w:rPr>
        <w:t xml:space="preserve">If </w:t>
      </w:r>
      <w:r>
        <w:rPr>
          <w:rFonts w:ascii="Arial" w:hAnsi="Arial" w:cs="Arial"/>
          <w:b/>
          <w:bCs/>
          <w:sz w:val="20"/>
          <w:szCs w:val="20"/>
        </w:rPr>
        <w:t xml:space="preserve">the </w:t>
      </w:r>
      <w:r w:rsidRPr="001E2338">
        <w:rPr>
          <w:rFonts w:ascii="Arial" w:hAnsi="Arial" w:cs="Arial"/>
          <w:b/>
          <w:bCs/>
          <w:sz w:val="20"/>
          <w:szCs w:val="20"/>
        </w:rPr>
        <w:t>inclusion of serving cell for measurement report is configured by RRC, L1-RSRP result is included without a corresponding SSBRI information.</w:t>
      </w:r>
      <w:r w:rsidRPr="001E2338">
        <w:rPr>
          <w:rFonts w:ascii="Arial" w:hAnsi="Arial" w:cs="Arial"/>
          <w:i/>
          <w:iCs/>
          <w:sz w:val="20"/>
          <w:szCs w:val="20"/>
        </w:rPr>
        <w:t xml:space="preserve">  </w:t>
      </w:r>
    </w:p>
    <w:p w14:paraId="290EB30A" w14:textId="4E0DB82F" w:rsidR="00DE66A5" w:rsidRPr="000729E2" w:rsidRDefault="00DE66A5" w:rsidP="00DE66A5">
      <w:pPr>
        <w:jc w:val="both"/>
        <w:rPr>
          <w:rFonts w:ascii="Arial" w:hAnsi="Arial" w:cs="Arial"/>
          <w:b/>
          <w:bCs/>
          <w:sz w:val="20"/>
          <w:szCs w:val="20"/>
        </w:rPr>
      </w:pPr>
    </w:p>
    <w:p w14:paraId="045315D5" w14:textId="77777777" w:rsidR="00DE66A5" w:rsidRDefault="00DE66A5" w:rsidP="00DE66A5">
      <w:pPr>
        <w:rPr>
          <w:rFonts w:ascii="Arial" w:hAnsi="Arial" w:cs="Arial"/>
          <w:b/>
          <w:bCs/>
          <w:sz w:val="20"/>
          <w:szCs w:val="20"/>
        </w:rPr>
      </w:pPr>
      <w:r>
        <w:rPr>
          <w:rFonts w:ascii="Arial" w:hAnsi="Arial" w:cs="Arial"/>
          <w:b/>
          <w:bCs/>
          <w:sz w:val="20"/>
          <w:szCs w:val="20"/>
        </w:rPr>
        <w:t>Proposal 4:</w:t>
      </w:r>
    </w:p>
    <w:p w14:paraId="02792E8D" w14:textId="77777777" w:rsidR="00DE66A5" w:rsidRPr="00DB5407" w:rsidRDefault="00DE66A5" w:rsidP="00DE66A5">
      <w:pPr>
        <w:pStyle w:val="ListParagraph"/>
        <w:numPr>
          <w:ilvl w:val="0"/>
          <w:numId w:val="52"/>
        </w:numPr>
        <w:rPr>
          <w:rFonts w:ascii="Arial" w:hAnsi="Arial" w:cs="Arial"/>
          <w:i/>
          <w:iCs/>
          <w:sz w:val="20"/>
          <w:szCs w:val="20"/>
        </w:rPr>
      </w:pPr>
      <w:r w:rsidRPr="00DB5407">
        <w:rPr>
          <w:rFonts w:ascii="Arial" w:hAnsi="Arial" w:cs="Arial"/>
          <w:i/>
          <w:iCs/>
          <w:sz w:val="20"/>
          <w:szCs w:val="20"/>
        </w:rPr>
        <w:lastRenderedPageBreak/>
        <w:t xml:space="preserve">Differential L1-RSRP encoding in a measurement report is performed on a per candiate cell basis. </w:t>
      </w:r>
    </w:p>
    <w:p w14:paraId="7DFB841A" w14:textId="77777777" w:rsidR="00DE66A5" w:rsidRPr="00DB5407" w:rsidRDefault="00DE66A5" w:rsidP="00DE66A5">
      <w:pPr>
        <w:pStyle w:val="ListParagraph"/>
        <w:numPr>
          <w:ilvl w:val="0"/>
          <w:numId w:val="52"/>
        </w:numPr>
        <w:rPr>
          <w:rFonts w:ascii="Arial" w:hAnsi="Arial" w:cs="Arial"/>
          <w:sz w:val="20"/>
          <w:szCs w:val="20"/>
        </w:rPr>
      </w:pPr>
      <w:r>
        <w:rPr>
          <w:rFonts w:ascii="Arial" w:hAnsi="Arial" w:cs="Arial"/>
          <w:i/>
          <w:iCs/>
          <w:sz w:val="20"/>
          <w:szCs w:val="20"/>
        </w:rPr>
        <w:t xml:space="preserve">A UE provides the L1-RSRP and the corresponding SSBRI information for each reported beam of a candidate cell. </w:t>
      </w:r>
    </w:p>
    <w:p w14:paraId="3507D215" w14:textId="77777777" w:rsidR="00DE66A5" w:rsidRDefault="00DE66A5" w:rsidP="00DE66A5">
      <w:pPr>
        <w:pStyle w:val="ListParagraph"/>
        <w:numPr>
          <w:ilvl w:val="0"/>
          <w:numId w:val="52"/>
        </w:numPr>
        <w:rPr>
          <w:rFonts w:ascii="Arial" w:hAnsi="Arial" w:cs="Arial"/>
          <w:i/>
          <w:iCs/>
          <w:sz w:val="20"/>
          <w:szCs w:val="20"/>
        </w:rPr>
      </w:pPr>
      <w:r w:rsidRPr="00B50E54">
        <w:rPr>
          <w:rFonts w:ascii="Arial" w:hAnsi="Arial" w:cs="Arial"/>
          <w:i/>
          <w:iCs/>
          <w:sz w:val="20"/>
          <w:szCs w:val="20"/>
        </w:rPr>
        <w:t>T</w:t>
      </w:r>
      <w:r>
        <w:rPr>
          <w:rFonts w:ascii="Arial" w:hAnsi="Arial" w:cs="Arial"/>
          <w:i/>
          <w:iCs/>
          <w:sz w:val="20"/>
          <w:szCs w:val="20"/>
        </w:rPr>
        <w:t xml:space="preserve">he measurment results are grouped together per candidate cell and shared a single candidate cell index indication in a measurement report. </w:t>
      </w:r>
    </w:p>
    <w:p w14:paraId="03FDE823" w14:textId="77777777" w:rsidR="00DE21E8" w:rsidRDefault="00DE21E8" w:rsidP="00D12341">
      <w:pPr>
        <w:rPr>
          <w:rFonts w:ascii="Arial" w:hAnsi="Arial" w:cs="Arial"/>
          <w:color w:val="000000" w:themeColor="text1"/>
        </w:rPr>
      </w:pPr>
    </w:p>
    <w:p w14:paraId="7FD1AEFF" w14:textId="77777777" w:rsidR="00DE66A5" w:rsidRDefault="00DE66A5" w:rsidP="00DE66A5">
      <w:pPr>
        <w:ind w:left="1080" w:hanging="1080"/>
        <w:rPr>
          <w:rFonts w:ascii="Arial" w:hAnsi="Arial" w:cs="Arial"/>
          <w:b/>
          <w:bCs/>
          <w:sz w:val="20"/>
          <w:szCs w:val="20"/>
        </w:rPr>
      </w:pPr>
      <w:r w:rsidRPr="00C23763">
        <w:rPr>
          <w:rFonts w:ascii="Arial" w:hAnsi="Arial" w:cs="Arial"/>
          <w:b/>
          <w:bCs/>
          <w:sz w:val="20"/>
          <w:szCs w:val="20"/>
        </w:rPr>
        <w:t xml:space="preserve">Proposal </w:t>
      </w:r>
      <w:r>
        <w:rPr>
          <w:rFonts w:ascii="Arial" w:hAnsi="Arial" w:cs="Arial"/>
          <w:b/>
          <w:bCs/>
          <w:sz w:val="20"/>
          <w:szCs w:val="20"/>
        </w:rPr>
        <w:t>5</w:t>
      </w:r>
      <w:r w:rsidRPr="00C23763">
        <w:rPr>
          <w:rFonts w:ascii="Arial" w:hAnsi="Arial" w:cs="Arial"/>
          <w:b/>
          <w:bCs/>
          <w:sz w:val="20"/>
          <w:szCs w:val="20"/>
        </w:rPr>
        <w:t xml:space="preserve">: </w:t>
      </w:r>
      <w:r>
        <w:rPr>
          <w:rFonts w:ascii="Arial" w:hAnsi="Arial" w:cs="Arial"/>
          <w:b/>
          <w:bCs/>
          <w:sz w:val="20"/>
          <w:szCs w:val="20"/>
        </w:rPr>
        <w:t xml:space="preserve">A UE is provided with a measurement RS resources as QCL source RS for each TCI-state for LTM. </w:t>
      </w:r>
    </w:p>
    <w:p w14:paraId="36B1289A" w14:textId="77777777" w:rsidR="00DE66A5" w:rsidRPr="00674D73" w:rsidRDefault="00DE66A5" w:rsidP="00DE66A5">
      <w:pPr>
        <w:ind w:left="1080" w:hanging="1080"/>
        <w:rPr>
          <w:rFonts w:ascii="Arial" w:hAnsi="Arial" w:cs="Arial"/>
          <w:b/>
          <w:bCs/>
          <w:sz w:val="20"/>
          <w:szCs w:val="20"/>
        </w:rPr>
      </w:pPr>
    </w:p>
    <w:p w14:paraId="10B8534E" w14:textId="77777777" w:rsidR="00DE66A5" w:rsidRPr="00626C44" w:rsidRDefault="00DE66A5" w:rsidP="00DE66A5">
      <w:pPr>
        <w:ind w:left="1080" w:hanging="1080"/>
        <w:rPr>
          <w:rFonts w:ascii="Arial" w:hAnsi="Arial" w:cs="Arial"/>
          <w:b/>
          <w:bCs/>
          <w:sz w:val="20"/>
          <w:szCs w:val="20"/>
        </w:rPr>
      </w:pPr>
      <w:r w:rsidRPr="00C23763">
        <w:rPr>
          <w:rFonts w:ascii="Arial" w:hAnsi="Arial" w:cs="Arial"/>
          <w:b/>
          <w:bCs/>
          <w:sz w:val="20"/>
          <w:szCs w:val="20"/>
        </w:rPr>
        <w:t xml:space="preserve">Proposal </w:t>
      </w:r>
      <w:r>
        <w:rPr>
          <w:rFonts w:ascii="Arial" w:hAnsi="Arial" w:cs="Arial"/>
          <w:b/>
          <w:bCs/>
          <w:sz w:val="20"/>
          <w:szCs w:val="20"/>
        </w:rPr>
        <w:t>6</w:t>
      </w:r>
      <w:r w:rsidRPr="00C23763">
        <w:rPr>
          <w:rFonts w:ascii="Arial" w:hAnsi="Arial" w:cs="Arial"/>
          <w:b/>
          <w:bCs/>
          <w:sz w:val="20"/>
          <w:szCs w:val="20"/>
        </w:rPr>
        <w:t xml:space="preserve">: </w:t>
      </w:r>
      <w:r w:rsidRPr="00626C44">
        <w:rPr>
          <w:rFonts w:ascii="Arial" w:hAnsi="Arial" w:cs="Arial"/>
          <w:b/>
          <w:bCs/>
          <w:sz w:val="20"/>
          <w:szCs w:val="20"/>
        </w:rPr>
        <w:t xml:space="preserve">After execution of LTM cell switch command, for CORESET 0 or other CORESETs assocaited with Type 0A/1/2-PDCCH CSS search when ‘followUnifiedTCISate’ is absent, the UE follows the SSB associated with the indicated TCI-state in the cell switch command. </w:t>
      </w:r>
    </w:p>
    <w:p w14:paraId="303F19E8" w14:textId="77777777" w:rsidR="00DE66A5" w:rsidRDefault="00DE66A5" w:rsidP="00D12341">
      <w:pPr>
        <w:rPr>
          <w:rFonts w:ascii="Arial" w:hAnsi="Arial" w:cs="Arial"/>
          <w:color w:val="000000" w:themeColor="text1"/>
        </w:rPr>
      </w:pPr>
    </w:p>
    <w:p w14:paraId="445B339B" w14:textId="77777777" w:rsidR="00DE66A5" w:rsidRDefault="00DE66A5" w:rsidP="00D12341">
      <w:pPr>
        <w:rPr>
          <w:rFonts w:ascii="Arial" w:hAnsi="Arial" w:cs="Arial"/>
          <w:color w:val="000000" w:themeColor="text1"/>
          <w:sz w:val="20"/>
          <w:szCs w:val="20"/>
        </w:rPr>
      </w:pPr>
    </w:p>
    <w:p w14:paraId="611D4525" w14:textId="46AF0B8E" w:rsidR="00DE66A5" w:rsidRPr="00DE66A5" w:rsidRDefault="00DE66A5" w:rsidP="00D12341">
      <w:pPr>
        <w:rPr>
          <w:rFonts w:ascii="Arial" w:hAnsi="Arial" w:cs="Arial"/>
          <w:color w:val="000000" w:themeColor="text1"/>
          <w:sz w:val="20"/>
          <w:szCs w:val="20"/>
        </w:rPr>
      </w:pPr>
      <w:r>
        <w:rPr>
          <w:rFonts w:ascii="Arial" w:hAnsi="Arial" w:cs="Arial"/>
          <w:color w:val="000000" w:themeColor="text1"/>
          <w:sz w:val="20"/>
          <w:szCs w:val="20"/>
        </w:rPr>
        <w:t xml:space="preserve">In addition, Table 1~5 are provided as reference for RRC parameter list to enable LTM operation. </w:t>
      </w: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p w14:paraId="0DB4BEA1" w14:textId="77777777" w:rsidR="00DE21E8" w:rsidRPr="00C73E11" w:rsidRDefault="00DE21E8" w:rsidP="00DE21E8">
      <w:pPr>
        <w:numPr>
          <w:ilvl w:val="0"/>
          <w:numId w:val="1"/>
        </w:numPr>
        <w:jc w:val="both"/>
        <w:rPr>
          <w:rFonts w:ascii="Arial" w:hAnsi="Arial" w:cs="Arial"/>
          <w:sz w:val="20"/>
          <w:szCs w:val="20"/>
        </w:rPr>
      </w:pPr>
      <w:bookmarkStart w:id="3" w:name="_Ref114816142"/>
      <w:r w:rsidRPr="00C73E11">
        <w:rPr>
          <w:rFonts w:ascii="Arial" w:hAnsi="Arial" w:cs="Arial"/>
          <w:sz w:val="20"/>
          <w:szCs w:val="20"/>
        </w:rPr>
        <w:t>RP-213565, New WID on Further NR mobility enhancements, MediaTek, RAN#94e, December 2021</w:t>
      </w:r>
      <w:bookmarkEnd w:id="3"/>
    </w:p>
    <w:p w14:paraId="02CA5469" w14:textId="7473E855" w:rsidR="00850AA0" w:rsidRPr="00C73E11" w:rsidRDefault="00850AA0" w:rsidP="00850AA0">
      <w:pPr>
        <w:numPr>
          <w:ilvl w:val="0"/>
          <w:numId w:val="1"/>
        </w:numPr>
        <w:jc w:val="both"/>
        <w:rPr>
          <w:rFonts w:ascii="Arial" w:hAnsi="Arial" w:cs="Arial"/>
          <w:sz w:val="20"/>
          <w:szCs w:val="20"/>
        </w:rPr>
      </w:pPr>
      <w:r w:rsidRPr="00C73E11">
        <w:rPr>
          <w:rFonts w:ascii="Arial" w:hAnsi="Arial" w:cs="Arial"/>
          <w:sz w:val="20"/>
          <w:szCs w:val="20"/>
        </w:rPr>
        <w:t>RAN1 11</w:t>
      </w:r>
      <w:r>
        <w:rPr>
          <w:rFonts w:ascii="Arial" w:hAnsi="Arial" w:cs="Arial"/>
          <w:sz w:val="20"/>
          <w:szCs w:val="20"/>
        </w:rPr>
        <w:t>3</w:t>
      </w:r>
      <w:r w:rsidRPr="00C73E11">
        <w:rPr>
          <w:rFonts w:ascii="Arial" w:hAnsi="Arial" w:cs="Arial"/>
          <w:sz w:val="20"/>
          <w:szCs w:val="20"/>
        </w:rPr>
        <w:t xml:space="preserve"> Meeting Chairman notes</w:t>
      </w:r>
    </w:p>
    <w:p w14:paraId="1015DE78" w14:textId="45B4C6E0" w:rsidR="00240BE4" w:rsidRDefault="00531DF2" w:rsidP="00DE21E8">
      <w:pPr>
        <w:numPr>
          <w:ilvl w:val="0"/>
          <w:numId w:val="1"/>
        </w:numPr>
        <w:jc w:val="both"/>
        <w:rPr>
          <w:rFonts w:ascii="Arial" w:hAnsi="Arial" w:cs="Arial"/>
          <w:sz w:val="20"/>
          <w:szCs w:val="20"/>
        </w:rPr>
      </w:pPr>
      <w:r>
        <w:rPr>
          <w:rFonts w:ascii="Arial" w:hAnsi="Arial" w:cs="Arial"/>
          <w:sz w:val="20"/>
          <w:szCs w:val="20"/>
        </w:rPr>
        <w:t xml:space="preserve">R1-230xxxx </w:t>
      </w:r>
      <w:r>
        <w:rPr>
          <w:rFonts w:ascii="Arial" w:hAnsi="Arial" w:cs="Arial"/>
          <w:sz w:val="20"/>
          <w:szCs w:val="20"/>
        </w:rPr>
        <w:tab/>
      </w:r>
      <w:r w:rsidRPr="00531DF2">
        <w:rPr>
          <w:rFonts w:ascii="Arial" w:hAnsi="Arial" w:cs="Arial"/>
          <w:sz w:val="20"/>
          <w:szCs w:val="20"/>
        </w:rPr>
        <w:t>Timing advance management for L1/L2 Mobility</w:t>
      </w:r>
      <w:r>
        <w:rPr>
          <w:rFonts w:ascii="Arial" w:hAnsi="Arial" w:cs="Arial"/>
          <w:sz w:val="20"/>
          <w:szCs w:val="20"/>
        </w:rPr>
        <w:t xml:space="preserve">   Apple</w:t>
      </w:r>
    </w:p>
    <w:p w14:paraId="14ED3622" w14:textId="074C88B9" w:rsidR="008D7BFC" w:rsidRPr="003C32A6" w:rsidRDefault="008D7BFC" w:rsidP="003C32A6">
      <w:pPr>
        <w:numPr>
          <w:ilvl w:val="0"/>
          <w:numId w:val="1"/>
        </w:numPr>
        <w:jc w:val="both"/>
        <w:rPr>
          <w:rFonts w:ascii="Arial" w:hAnsi="Arial" w:cs="Arial"/>
          <w:sz w:val="20"/>
          <w:szCs w:val="20"/>
        </w:rPr>
      </w:pPr>
      <w:r w:rsidRPr="008D7BFC">
        <w:rPr>
          <w:rFonts w:ascii="Arial" w:hAnsi="Arial" w:cs="Arial"/>
          <w:sz w:val="20"/>
          <w:szCs w:val="20"/>
        </w:rPr>
        <w:t>R1-2306386</w:t>
      </w:r>
      <w:r>
        <w:rPr>
          <w:rFonts w:ascii="Arial" w:hAnsi="Arial" w:cs="Arial"/>
          <w:sz w:val="20"/>
          <w:szCs w:val="20"/>
        </w:rPr>
        <w:tab/>
      </w:r>
      <w:r w:rsidRPr="008D7BFC">
        <w:rPr>
          <w:rFonts w:ascii="Arial" w:hAnsi="Arial" w:cs="Arial"/>
          <w:sz w:val="20"/>
          <w:szCs w:val="20"/>
        </w:rPr>
        <w:t>LS on L1 measurements for LTM</w:t>
      </w:r>
      <w:r>
        <w:rPr>
          <w:rFonts w:ascii="Arial" w:hAnsi="Arial" w:cs="Arial"/>
          <w:sz w:val="20"/>
          <w:szCs w:val="20"/>
        </w:rPr>
        <w:tab/>
        <w:t xml:space="preserve">RAN2 </w:t>
      </w:r>
    </w:p>
    <w:sectPr w:rsidR="008D7BFC" w:rsidRPr="003C32A6" w:rsidSect="001F6C99">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E6BA7" w14:textId="77777777" w:rsidR="004A5554" w:rsidRDefault="004A5554">
      <w:r>
        <w:separator/>
      </w:r>
    </w:p>
  </w:endnote>
  <w:endnote w:type="continuationSeparator" w:id="0">
    <w:p w14:paraId="191F8227" w14:textId="77777777" w:rsidR="004A5554" w:rsidRDefault="004A5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052AF" w14:textId="77777777" w:rsidR="004A5554" w:rsidRDefault="004A5554">
      <w:r>
        <w:separator/>
      </w:r>
    </w:p>
  </w:footnote>
  <w:footnote w:type="continuationSeparator" w:id="0">
    <w:p w14:paraId="57B2F4E7" w14:textId="77777777" w:rsidR="004A5554" w:rsidRDefault="004A55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1ABC"/>
    <w:multiLevelType w:val="hybridMultilevel"/>
    <w:tmpl w:val="ABE853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BE265E"/>
    <w:multiLevelType w:val="multilevel"/>
    <w:tmpl w:val="1902D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400308"/>
    <w:multiLevelType w:val="hybridMultilevel"/>
    <w:tmpl w:val="0DF6EA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436B80"/>
    <w:multiLevelType w:val="hybridMultilevel"/>
    <w:tmpl w:val="B18A69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41B31AA"/>
    <w:multiLevelType w:val="hybridMultilevel"/>
    <w:tmpl w:val="75DC00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7992AF1"/>
    <w:multiLevelType w:val="hybridMultilevel"/>
    <w:tmpl w:val="41B88C7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B415BC5"/>
    <w:multiLevelType w:val="hybridMultilevel"/>
    <w:tmpl w:val="B238A26A"/>
    <w:lvl w:ilvl="0" w:tplc="04090003">
      <w:start w:val="1"/>
      <w:numFmt w:val="bullet"/>
      <w:lvlText w:val="o"/>
      <w:lvlJc w:val="left"/>
      <w:pPr>
        <w:ind w:left="780" w:hanging="360"/>
      </w:pPr>
      <w:rPr>
        <w:rFonts w:ascii="Courier New" w:hAnsi="Courier New" w:cs="Courier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0DDF4FA7"/>
    <w:multiLevelType w:val="hybridMultilevel"/>
    <w:tmpl w:val="33CEB36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034437D"/>
    <w:multiLevelType w:val="hybridMultilevel"/>
    <w:tmpl w:val="122ED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1BE6A6B"/>
    <w:multiLevelType w:val="hybridMultilevel"/>
    <w:tmpl w:val="C466FD4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CF34BC1"/>
    <w:multiLevelType w:val="hybridMultilevel"/>
    <w:tmpl w:val="8ED87F1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4CF4173"/>
    <w:multiLevelType w:val="hybridMultilevel"/>
    <w:tmpl w:val="24787EB8"/>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26DB5C2B"/>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77157FB"/>
    <w:multiLevelType w:val="hybridMultilevel"/>
    <w:tmpl w:val="441EBF2A"/>
    <w:lvl w:ilvl="0" w:tplc="1062DC6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2C41067F"/>
    <w:multiLevelType w:val="hybridMultilevel"/>
    <w:tmpl w:val="42005BF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E413867"/>
    <w:multiLevelType w:val="hybridMultilevel"/>
    <w:tmpl w:val="34C4A194"/>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37D7B6C"/>
    <w:multiLevelType w:val="hybridMultilevel"/>
    <w:tmpl w:val="75B64C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2A2F07"/>
    <w:multiLevelType w:val="hybridMultilevel"/>
    <w:tmpl w:val="C70A6794"/>
    <w:lvl w:ilvl="0" w:tplc="B5A8667A">
      <w:numFmt w:val="bullet"/>
      <w:lvlText w:val="-"/>
      <w:lvlJc w:val="left"/>
      <w:pPr>
        <w:ind w:left="720" w:hanging="360"/>
      </w:pPr>
      <w:rPr>
        <w:rFonts w:ascii="Times" w:eastAsia="Batang" w:hAnsi="Times" w:cs="Time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EB4507B"/>
    <w:multiLevelType w:val="hybridMultilevel"/>
    <w:tmpl w:val="A2E602EA"/>
    <w:lvl w:ilvl="0" w:tplc="1062DC6E">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11A5676"/>
    <w:multiLevelType w:val="hybridMultilevel"/>
    <w:tmpl w:val="C308B7DA"/>
    <w:lvl w:ilvl="0" w:tplc="A41EA314">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155C23"/>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4"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8144DD2"/>
    <w:multiLevelType w:val="multilevel"/>
    <w:tmpl w:val="58144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4" w15:restartNumberingAfterBreak="0">
    <w:nsid w:val="63B13F21"/>
    <w:multiLevelType w:val="multilevel"/>
    <w:tmpl w:val="63B13F21"/>
    <w:lvl w:ilvl="0">
      <w:start w:val="1"/>
      <w:numFmt w:val="bullet"/>
      <w:lvlText w:val="-"/>
      <w:lvlJc w:val="left"/>
      <w:pPr>
        <w:ind w:left="360" w:hanging="360"/>
      </w:pPr>
      <w:rPr>
        <w:rFonts w:ascii="Arial" w:eastAsia="Malgun Gothic"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6BA02A14"/>
    <w:multiLevelType w:val="hybridMultilevel"/>
    <w:tmpl w:val="61149D0C"/>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E0B67DF"/>
    <w:multiLevelType w:val="hybridMultilevel"/>
    <w:tmpl w:val="50007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9"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5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77320B4F"/>
    <w:multiLevelType w:val="hybridMultilevel"/>
    <w:tmpl w:val="33A6E6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DF027D6"/>
    <w:multiLevelType w:val="hybridMultilevel"/>
    <w:tmpl w:val="CC2C6924"/>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151409599">
    <w:abstractNumId w:val="41"/>
  </w:num>
  <w:num w:numId="2" w16cid:durableId="775950945">
    <w:abstractNumId w:val="30"/>
  </w:num>
  <w:num w:numId="3" w16cid:durableId="1829443946">
    <w:abstractNumId w:val="9"/>
  </w:num>
  <w:num w:numId="4" w16cid:durableId="774908576">
    <w:abstractNumId w:val="49"/>
  </w:num>
  <w:num w:numId="5" w16cid:durableId="1080978509">
    <w:abstractNumId w:val="7"/>
  </w:num>
  <w:num w:numId="6" w16cid:durableId="1963072101">
    <w:abstractNumId w:val="48"/>
  </w:num>
  <w:num w:numId="7" w16cid:durableId="5251911">
    <w:abstractNumId w:val="37"/>
  </w:num>
  <w:num w:numId="8" w16cid:durableId="468136793">
    <w:abstractNumId w:val="4"/>
  </w:num>
  <w:num w:numId="9" w16cid:durableId="955254518">
    <w:abstractNumId w:val="22"/>
  </w:num>
  <w:num w:numId="10" w16cid:durableId="1102454232">
    <w:abstractNumId w:val="28"/>
  </w:num>
  <w:num w:numId="11" w16cid:durableId="249388093">
    <w:abstractNumId w:val="34"/>
  </w:num>
  <w:num w:numId="12" w16cid:durableId="1617564302">
    <w:abstractNumId w:val="32"/>
  </w:num>
  <w:num w:numId="13" w16cid:durableId="774445314">
    <w:abstractNumId w:val="18"/>
  </w:num>
  <w:num w:numId="14" w16cid:durableId="1478840111">
    <w:abstractNumId w:val="12"/>
  </w:num>
  <w:num w:numId="15" w16cid:durableId="523714013">
    <w:abstractNumId w:val="35"/>
  </w:num>
  <w:num w:numId="16" w16cid:durableId="2131432209">
    <w:abstractNumId w:val="23"/>
  </w:num>
  <w:num w:numId="17" w16cid:durableId="30425370">
    <w:abstractNumId w:val="51"/>
  </w:num>
  <w:num w:numId="18" w16cid:durableId="857357148">
    <w:abstractNumId w:val="42"/>
  </w:num>
  <w:num w:numId="19" w16cid:durableId="1185168470">
    <w:abstractNumId w:val="3"/>
  </w:num>
  <w:num w:numId="20" w16cid:durableId="572620473">
    <w:abstractNumId w:val="13"/>
  </w:num>
  <w:num w:numId="21" w16cid:durableId="1696540518">
    <w:abstractNumId w:val="0"/>
  </w:num>
  <w:num w:numId="22" w16cid:durableId="561990774">
    <w:abstractNumId w:val="40"/>
  </w:num>
  <w:num w:numId="23" w16cid:durableId="1321424776">
    <w:abstractNumId w:val="21"/>
  </w:num>
  <w:num w:numId="24" w16cid:durableId="642588540">
    <w:abstractNumId w:val="17"/>
  </w:num>
  <w:num w:numId="25" w16cid:durableId="227309444">
    <w:abstractNumId w:val="31"/>
  </w:num>
  <w:num w:numId="26" w16cid:durableId="721289497">
    <w:abstractNumId w:val="26"/>
  </w:num>
  <w:num w:numId="27" w16cid:durableId="411045378">
    <w:abstractNumId w:val="16"/>
  </w:num>
  <w:num w:numId="28" w16cid:durableId="1573344447">
    <w:abstractNumId w:val="19"/>
  </w:num>
  <w:num w:numId="29" w16cid:durableId="204371133">
    <w:abstractNumId w:val="25"/>
  </w:num>
  <w:num w:numId="30" w16cid:durableId="402263810">
    <w:abstractNumId w:val="47"/>
  </w:num>
  <w:num w:numId="31" w16cid:durableId="510224783">
    <w:abstractNumId w:val="38"/>
  </w:num>
  <w:num w:numId="32" w16cid:durableId="853501122">
    <w:abstractNumId w:val="36"/>
  </w:num>
  <w:num w:numId="33" w16cid:durableId="1195923195">
    <w:abstractNumId w:val="44"/>
  </w:num>
  <w:num w:numId="34" w16cid:durableId="47609914">
    <w:abstractNumId w:val="15"/>
  </w:num>
  <w:num w:numId="35" w16cid:durableId="1210724604">
    <w:abstractNumId w:val="1"/>
  </w:num>
  <w:num w:numId="36" w16cid:durableId="1607225224">
    <w:abstractNumId w:val="40"/>
  </w:num>
  <w:num w:numId="37" w16cid:durableId="2025937412">
    <w:abstractNumId w:val="29"/>
  </w:num>
  <w:num w:numId="38" w16cid:durableId="1630889743">
    <w:abstractNumId w:val="6"/>
  </w:num>
  <w:num w:numId="39" w16cid:durableId="1112554586">
    <w:abstractNumId w:val="5"/>
  </w:num>
  <w:num w:numId="40" w16cid:durableId="1116800964">
    <w:abstractNumId w:val="39"/>
  </w:num>
  <w:num w:numId="41" w16cid:durableId="90509814">
    <w:abstractNumId w:val="33"/>
  </w:num>
  <w:num w:numId="42" w16cid:durableId="778448089">
    <w:abstractNumId w:val="10"/>
  </w:num>
  <w:num w:numId="43" w16cid:durableId="1002781161">
    <w:abstractNumId w:val="45"/>
  </w:num>
  <w:num w:numId="44" w16cid:durableId="735934694">
    <w:abstractNumId w:val="43"/>
  </w:num>
  <w:num w:numId="45" w16cid:durableId="1123573242">
    <w:abstractNumId w:val="14"/>
  </w:num>
  <w:num w:numId="46" w16cid:durableId="794130822">
    <w:abstractNumId w:val="50"/>
  </w:num>
  <w:num w:numId="47" w16cid:durableId="381053737">
    <w:abstractNumId w:val="53"/>
  </w:num>
  <w:num w:numId="48" w16cid:durableId="1203711148">
    <w:abstractNumId w:val="52"/>
  </w:num>
  <w:num w:numId="49" w16cid:durableId="1383865704">
    <w:abstractNumId w:val="24"/>
  </w:num>
  <w:num w:numId="50" w16cid:durableId="377248047">
    <w:abstractNumId w:val="20"/>
  </w:num>
  <w:num w:numId="51" w16cid:durableId="918712431">
    <w:abstractNumId w:val="11"/>
  </w:num>
  <w:num w:numId="52" w16cid:durableId="1828865285">
    <w:abstractNumId w:val="2"/>
  </w:num>
  <w:num w:numId="53" w16cid:durableId="43599916">
    <w:abstractNumId w:val="8"/>
  </w:num>
  <w:num w:numId="54" w16cid:durableId="1487746427">
    <w:abstractNumId w:val="46"/>
  </w:num>
  <w:num w:numId="55" w16cid:durableId="123084634">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3895"/>
    <w:rsid w:val="000056D1"/>
    <w:rsid w:val="00005A6F"/>
    <w:rsid w:val="000069B9"/>
    <w:rsid w:val="00006EAB"/>
    <w:rsid w:val="00007165"/>
    <w:rsid w:val="00011E0A"/>
    <w:rsid w:val="00011FFE"/>
    <w:rsid w:val="00012BBC"/>
    <w:rsid w:val="000130D1"/>
    <w:rsid w:val="00014F16"/>
    <w:rsid w:val="00015206"/>
    <w:rsid w:val="0001595E"/>
    <w:rsid w:val="00016535"/>
    <w:rsid w:val="00020AB8"/>
    <w:rsid w:val="00024423"/>
    <w:rsid w:val="000254A0"/>
    <w:rsid w:val="00025639"/>
    <w:rsid w:val="00026B6B"/>
    <w:rsid w:val="00026F2D"/>
    <w:rsid w:val="0003157B"/>
    <w:rsid w:val="000324AE"/>
    <w:rsid w:val="00033DE3"/>
    <w:rsid w:val="000353CB"/>
    <w:rsid w:val="0003574F"/>
    <w:rsid w:val="00036824"/>
    <w:rsid w:val="00036A8A"/>
    <w:rsid w:val="000370A0"/>
    <w:rsid w:val="000402EC"/>
    <w:rsid w:val="00041822"/>
    <w:rsid w:val="000419A5"/>
    <w:rsid w:val="00041E24"/>
    <w:rsid w:val="00042017"/>
    <w:rsid w:val="00042E35"/>
    <w:rsid w:val="00042E5A"/>
    <w:rsid w:val="00043671"/>
    <w:rsid w:val="00043EA5"/>
    <w:rsid w:val="000457C9"/>
    <w:rsid w:val="00046713"/>
    <w:rsid w:val="00046814"/>
    <w:rsid w:val="0005095F"/>
    <w:rsid w:val="00050CC7"/>
    <w:rsid w:val="00052BCB"/>
    <w:rsid w:val="00054944"/>
    <w:rsid w:val="00054A17"/>
    <w:rsid w:val="0005558B"/>
    <w:rsid w:val="00055D9E"/>
    <w:rsid w:val="00057030"/>
    <w:rsid w:val="000602C9"/>
    <w:rsid w:val="000617C2"/>
    <w:rsid w:val="00062579"/>
    <w:rsid w:val="00062A03"/>
    <w:rsid w:val="00063FE0"/>
    <w:rsid w:val="00064278"/>
    <w:rsid w:val="00064366"/>
    <w:rsid w:val="00065514"/>
    <w:rsid w:val="0006735F"/>
    <w:rsid w:val="00067A06"/>
    <w:rsid w:val="00067F48"/>
    <w:rsid w:val="00067FD7"/>
    <w:rsid w:val="00070448"/>
    <w:rsid w:val="00070B61"/>
    <w:rsid w:val="000722C9"/>
    <w:rsid w:val="000729CD"/>
    <w:rsid w:val="000729E2"/>
    <w:rsid w:val="0007538E"/>
    <w:rsid w:val="00075A03"/>
    <w:rsid w:val="00075D7F"/>
    <w:rsid w:val="00076042"/>
    <w:rsid w:val="0007709B"/>
    <w:rsid w:val="00077AAF"/>
    <w:rsid w:val="00080F63"/>
    <w:rsid w:val="00081549"/>
    <w:rsid w:val="000815E9"/>
    <w:rsid w:val="00081727"/>
    <w:rsid w:val="000829D6"/>
    <w:rsid w:val="0008305E"/>
    <w:rsid w:val="000832D7"/>
    <w:rsid w:val="000833FC"/>
    <w:rsid w:val="00084AEC"/>
    <w:rsid w:val="00084F1B"/>
    <w:rsid w:val="00085C69"/>
    <w:rsid w:val="000868EE"/>
    <w:rsid w:val="00087945"/>
    <w:rsid w:val="00091FB3"/>
    <w:rsid w:val="00093A51"/>
    <w:rsid w:val="000940EB"/>
    <w:rsid w:val="00094241"/>
    <w:rsid w:val="00094B8C"/>
    <w:rsid w:val="0009535C"/>
    <w:rsid w:val="00095DA3"/>
    <w:rsid w:val="000973B9"/>
    <w:rsid w:val="000A1396"/>
    <w:rsid w:val="000A1780"/>
    <w:rsid w:val="000A26CE"/>
    <w:rsid w:val="000A2899"/>
    <w:rsid w:val="000A2DF1"/>
    <w:rsid w:val="000A3433"/>
    <w:rsid w:val="000A416F"/>
    <w:rsid w:val="000A4581"/>
    <w:rsid w:val="000A4785"/>
    <w:rsid w:val="000A573F"/>
    <w:rsid w:val="000A6B9F"/>
    <w:rsid w:val="000A6E18"/>
    <w:rsid w:val="000A7690"/>
    <w:rsid w:val="000A76C8"/>
    <w:rsid w:val="000B0059"/>
    <w:rsid w:val="000B0572"/>
    <w:rsid w:val="000B2B28"/>
    <w:rsid w:val="000B309B"/>
    <w:rsid w:val="000B3A78"/>
    <w:rsid w:val="000B658A"/>
    <w:rsid w:val="000C0C40"/>
    <w:rsid w:val="000C1200"/>
    <w:rsid w:val="000C1F78"/>
    <w:rsid w:val="000C2B74"/>
    <w:rsid w:val="000C2C4D"/>
    <w:rsid w:val="000C62FE"/>
    <w:rsid w:val="000C641D"/>
    <w:rsid w:val="000C689C"/>
    <w:rsid w:val="000D16AA"/>
    <w:rsid w:val="000D274E"/>
    <w:rsid w:val="000D479C"/>
    <w:rsid w:val="000D65F9"/>
    <w:rsid w:val="000D7ED1"/>
    <w:rsid w:val="000E190D"/>
    <w:rsid w:val="000E2B11"/>
    <w:rsid w:val="000E50CC"/>
    <w:rsid w:val="000E5B07"/>
    <w:rsid w:val="000E5C5C"/>
    <w:rsid w:val="000E675F"/>
    <w:rsid w:val="000E71EB"/>
    <w:rsid w:val="000F024D"/>
    <w:rsid w:val="000F0511"/>
    <w:rsid w:val="000F0D14"/>
    <w:rsid w:val="000F0F86"/>
    <w:rsid w:val="000F1171"/>
    <w:rsid w:val="000F1C67"/>
    <w:rsid w:val="000F2757"/>
    <w:rsid w:val="000F2FCE"/>
    <w:rsid w:val="000F649F"/>
    <w:rsid w:val="000F73E3"/>
    <w:rsid w:val="000F760B"/>
    <w:rsid w:val="001009F9"/>
    <w:rsid w:val="00101F9D"/>
    <w:rsid w:val="0010212F"/>
    <w:rsid w:val="00102F82"/>
    <w:rsid w:val="00103353"/>
    <w:rsid w:val="00104391"/>
    <w:rsid w:val="00105F6A"/>
    <w:rsid w:val="0010617E"/>
    <w:rsid w:val="001071B2"/>
    <w:rsid w:val="00107B65"/>
    <w:rsid w:val="00110569"/>
    <w:rsid w:val="00112563"/>
    <w:rsid w:val="00112BCA"/>
    <w:rsid w:val="001134AA"/>
    <w:rsid w:val="00113889"/>
    <w:rsid w:val="0011531B"/>
    <w:rsid w:val="001156E0"/>
    <w:rsid w:val="00116BF5"/>
    <w:rsid w:val="001202FA"/>
    <w:rsid w:val="00120D6A"/>
    <w:rsid w:val="0012288A"/>
    <w:rsid w:val="00123BBD"/>
    <w:rsid w:val="001258B7"/>
    <w:rsid w:val="00126F4F"/>
    <w:rsid w:val="00127542"/>
    <w:rsid w:val="00131EDC"/>
    <w:rsid w:val="001333E9"/>
    <w:rsid w:val="0013615E"/>
    <w:rsid w:val="00136C45"/>
    <w:rsid w:val="0013741B"/>
    <w:rsid w:val="00137FAF"/>
    <w:rsid w:val="00141351"/>
    <w:rsid w:val="00141FAE"/>
    <w:rsid w:val="00143B58"/>
    <w:rsid w:val="00144371"/>
    <w:rsid w:val="00145D3A"/>
    <w:rsid w:val="00146561"/>
    <w:rsid w:val="00146724"/>
    <w:rsid w:val="00146D20"/>
    <w:rsid w:val="0014729A"/>
    <w:rsid w:val="0014730F"/>
    <w:rsid w:val="00147B25"/>
    <w:rsid w:val="00147B78"/>
    <w:rsid w:val="001504AD"/>
    <w:rsid w:val="0015173E"/>
    <w:rsid w:val="00152571"/>
    <w:rsid w:val="00152B5A"/>
    <w:rsid w:val="00153144"/>
    <w:rsid w:val="00153667"/>
    <w:rsid w:val="00156BDC"/>
    <w:rsid w:val="00156FAA"/>
    <w:rsid w:val="0015788A"/>
    <w:rsid w:val="0016001C"/>
    <w:rsid w:val="001607B5"/>
    <w:rsid w:val="00160D18"/>
    <w:rsid w:val="001614D0"/>
    <w:rsid w:val="00161D42"/>
    <w:rsid w:val="001625DE"/>
    <w:rsid w:val="0016337B"/>
    <w:rsid w:val="00164DCB"/>
    <w:rsid w:val="00165011"/>
    <w:rsid w:val="00170C59"/>
    <w:rsid w:val="00170DFE"/>
    <w:rsid w:val="0017286E"/>
    <w:rsid w:val="001735E8"/>
    <w:rsid w:val="00173C97"/>
    <w:rsid w:val="00176912"/>
    <w:rsid w:val="00176EE9"/>
    <w:rsid w:val="0017759A"/>
    <w:rsid w:val="00177AA3"/>
    <w:rsid w:val="00180A24"/>
    <w:rsid w:val="00180C2B"/>
    <w:rsid w:val="00181D34"/>
    <w:rsid w:val="0018203C"/>
    <w:rsid w:val="0018231D"/>
    <w:rsid w:val="00182661"/>
    <w:rsid w:val="00183D1D"/>
    <w:rsid w:val="00184909"/>
    <w:rsid w:val="00185856"/>
    <w:rsid w:val="00185D56"/>
    <w:rsid w:val="00187556"/>
    <w:rsid w:val="001910D7"/>
    <w:rsid w:val="00191450"/>
    <w:rsid w:val="001916DC"/>
    <w:rsid w:val="001917E6"/>
    <w:rsid w:val="00192292"/>
    <w:rsid w:val="00192DAB"/>
    <w:rsid w:val="001932A5"/>
    <w:rsid w:val="00194872"/>
    <w:rsid w:val="001949AF"/>
    <w:rsid w:val="00197DDB"/>
    <w:rsid w:val="001A000F"/>
    <w:rsid w:val="001A028F"/>
    <w:rsid w:val="001A05A3"/>
    <w:rsid w:val="001A1186"/>
    <w:rsid w:val="001A255D"/>
    <w:rsid w:val="001A3D5B"/>
    <w:rsid w:val="001A4971"/>
    <w:rsid w:val="001A6615"/>
    <w:rsid w:val="001A6646"/>
    <w:rsid w:val="001A6791"/>
    <w:rsid w:val="001A69E0"/>
    <w:rsid w:val="001B12E0"/>
    <w:rsid w:val="001B15A0"/>
    <w:rsid w:val="001B179E"/>
    <w:rsid w:val="001B1900"/>
    <w:rsid w:val="001B61D1"/>
    <w:rsid w:val="001B7CEB"/>
    <w:rsid w:val="001C09E0"/>
    <w:rsid w:val="001C0DA0"/>
    <w:rsid w:val="001C315E"/>
    <w:rsid w:val="001C3EF1"/>
    <w:rsid w:val="001C4118"/>
    <w:rsid w:val="001C5C89"/>
    <w:rsid w:val="001C6663"/>
    <w:rsid w:val="001C72E7"/>
    <w:rsid w:val="001D0693"/>
    <w:rsid w:val="001D0698"/>
    <w:rsid w:val="001D0F43"/>
    <w:rsid w:val="001D334C"/>
    <w:rsid w:val="001D3E2B"/>
    <w:rsid w:val="001D3EA3"/>
    <w:rsid w:val="001D4797"/>
    <w:rsid w:val="001D504A"/>
    <w:rsid w:val="001D61C1"/>
    <w:rsid w:val="001D657E"/>
    <w:rsid w:val="001D681E"/>
    <w:rsid w:val="001E07C4"/>
    <w:rsid w:val="001E0BBB"/>
    <w:rsid w:val="001E1E2F"/>
    <w:rsid w:val="001E2338"/>
    <w:rsid w:val="001E418A"/>
    <w:rsid w:val="001E53B7"/>
    <w:rsid w:val="001E5686"/>
    <w:rsid w:val="001E7186"/>
    <w:rsid w:val="001F0B33"/>
    <w:rsid w:val="001F0DAD"/>
    <w:rsid w:val="001F20D8"/>
    <w:rsid w:val="001F26A1"/>
    <w:rsid w:val="001F2DB1"/>
    <w:rsid w:val="001F4FB6"/>
    <w:rsid w:val="001F6C99"/>
    <w:rsid w:val="001F7067"/>
    <w:rsid w:val="002002D4"/>
    <w:rsid w:val="00201F95"/>
    <w:rsid w:val="002028B1"/>
    <w:rsid w:val="00203A90"/>
    <w:rsid w:val="00204D5B"/>
    <w:rsid w:val="00204FE3"/>
    <w:rsid w:val="002053BF"/>
    <w:rsid w:val="00205715"/>
    <w:rsid w:val="0020711C"/>
    <w:rsid w:val="00210B2D"/>
    <w:rsid w:val="00210E7F"/>
    <w:rsid w:val="002114A9"/>
    <w:rsid w:val="00212557"/>
    <w:rsid w:val="002125A4"/>
    <w:rsid w:val="00212B85"/>
    <w:rsid w:val="00214320"/>
    <w:rsid w:val="00215DF0"/>
    <w:rsid w:val="002163BA"/>
    <w:rsid w:val="0021654D"/>
    <w:rsid w:val="00216AAA"/>
    <w:rsid w:val="00217655"/>
    <w:rsid w:val="0021795B"/>
    <w:rsid w:val="0022134D"/>
    <w:rsid w:val="002217A9"/>
    <w:rsid w:val="002224A7"/>
    <w:rsid w:val="002259B3"/>
    <w:rsid w:val="00225A84"/>
    <w:rsid w:val="00225BB4"/>
    <w:rsid w:val="00225C41"/>
    <w:rsid w:val="002265C7"/>
    <w:rsid w:val="00230A52"/>
    <w:rsid w:val="00231D54"/>
    <w:rsid w:val="00233D51"/>
    <w:rsid w:val="0023553D"/>
    <w:rsid w:val="0023735D"/>
    <w:rsid w:val="0023776F"/>
    <w:rsid w:val="00237A48"/>
    <w:rsid w:val="00240384"/>
    <w:rsid w:val="00240BE4"/>
    <w:rsid w:val="00241BA9"/>
    <w:rsid w:val="00242656"/>
    <w:rsid w:val="00242992"/>
    <w:rsid w:val="00244500"/>
    <w:rsid w:val="00246987"/>
    <w:rsid w:val="002472CD"/>
    <w:rsid w:val="00251C1D"/>
    <w:rsid w:val="00251D91"/>
    <w:rsid w:val="002527A7"/>
    <w:rsid w:val="0025345C"/>
    <w:rsid w:val="00254B2F"/>
    <w:rsid w:val="002555E0"/>
    <w:rsid w:val="002575CE"/>
    <w:rsid w:val="002576AC"/>
    <w:rsid w:val="00260B38"/>
    <w:rsid w:val="002623A4"/>
    <w:rsid w:val="00262722"/>
    <w:rsid w:val="00262AD8"/>
    <w:rsid w:val="00263B80"/>
    <w:rsid w:val="00264BFF"/>
    <w:rsid w:val="002663D4"/>
    <w:rsid w:val="00266655"/>
    <w:rsid w:val="00266A7E"/>
    <w:rsid w:val="00270774"/>
    <w:rsid w:val="00271393"/>
    <w:rsid w:val="00272E2E"/>
    <w:rsid w:val="00273D2B"/>
    <w:rsid w:val="002753C6"/>
    <w:rsid w:val="00275A4E"/>
    <w:rsid w:val="00275E96"/>
    <w:rsid w:val="00276817"/>
    <w:rsid w:val="00277E08"/>
    <w:rsid w:val="00280EE1"/>
    <w:rsid w:val="002821AD"/>
    <w:rsid w:val="00284187"/>
    <w:rsid w:val="00284A29"/>
    <w:rsid w:val="0028649D"/>
    <w:rsid w:val="00287670"/>
    <w:rsid w:val="00287964"/>
    <w:rsid w:val="00287E7B"/>
    <w:rsid w:val="00290461"/>
    <w:rsid w:val="00291156"/>
    <w:rsid w:val="0029263B"/>
    <w:rsid w:val="00292B97"/>
    <w:rsid w:val="00292CDE"/>
    <w:rsid w:val="002939BA"/>
    <w:rsid w:val="002945F0"/>
    <w:rsid w:val="00296644"/>
    <w:rsid w:val="00297131"/>
    <w:rsid w:val="00297FC4"/>
    <w:rsid w:val="002A0CDF"/>
    <w:rsid w:val="002A2F47"/>
    <w:rsid w:val="002A321A"/>
    <w:rsid w:val="002A335A"/>
    <w:rsid w:val="002A63ED"/>
    <w:rsid w:val="002B18C2"/>
    <w:rsid w:val="002B3BC5"/>
    <w:rsid w:val="002B3BD7"/>
    <w:rsid w:val="002B3C32"/>
    <w:rsid w:val="002B459E"/>
    <w:rsid w:val="002C111B"/>
    <w:rsid w:val="002C1749"/>
    <w:rsid w:val="002C37C6"/>
    <w:rsid w:val="002C4184"/>
    <w:rsid w:val="002C576D"/>
    <w:rsid w:val="002C5C74"/>
    <w:rsid w:val="002C5EFD"/>
    <w:rsid w:val="002D14A1"/>
    <w:rsid w:val="002D3515"/>
    <w:rsid w:val="002D55B3"/>
    <w:rsid w:val="002D6ACE"/>
    <w:rsid w:val="002D7EE6"/>
    <w:rsid w:val="002E03C7"/>
    <w:rsid w:val="002E05FB"/>
    <w:rsid w:val="002E13A5"/>
    <w:rsid w:val="002E287A"/>
    <w:rsid w:val="002E2FF2"/>
    <w:rsid w:val="002E4F38"/>
    <w:rsid w:val="002F245F"/>
    <w:rsid w:val="002F288B"/>
    <w:rsid w:val="002F4906"/>
    <w:rsid w:val="002F4B97"/>
    <w:rsid w:val="002F5491"/>
    <w:rsid w:val="002F577B"/>
    <w:rsid w:val="002F6F2F"/>
    <w:rsid w:val="002F70F5"/>
    <w:rsid w:val="002F71D5"/>
    <w:rsid w:val="00300B2D"/>
    <w:rsid w:val="00300F01"/>
    <w:rsid w:val="00301551"/>
    <w:rsid w:val="00301D32"/>
    <w:rsid w:val="00302CA0"/>
    <w:rsid w:val="00302CCE"/>
    <w:rsid w:val="003071EC"/>
    <w:rsid w:val="003103EE"/>
    <w:rsid w:val="00310E5C"/>
    <w:rsid w:val="00311566"/>
    <w:rsid w:val="0031205C"/>
    <w:rsid w:val="0031323F"/>
    <w:rsid w:val="003138E5"/>
    <w:rsid w:val="00313D23"/>
    <w:rsid w:val="0031486F"/>
    <w:rsid w:val="003151A7"/>
    <w:rsid w:val="00315D38"/>
    <w:rsid w:val="0031614D"/>
    <w:rsid w:val="00317BCE"/>
    <w:rsid w:val="00320679"/>
    <w:rsid w:val="00322045"/>
    <w:rsid w:val="003248B1"/>
    <w:rsid w:val="003250E2"/>
    <w:rsid w:val="003250F7"/>
    <w:rsid w:val="00325359"/>
    <w:rsid w:val="00326838"/>
    <w:rsid w:val="00327A0E"/>
    <w:rsid w:val="0033036B"/>
    <w:rsid w:val="00330585"/>
    <w:rsid w:val="003320C1"/>
    <w:rsid w:val="0033210C"/>
    <w:rsid w:val="0033211D"/>
    <w:rsid w:val="00334B81"/>
    <w:rsid w:val="00334BE9"/>
    <w:rsid w:val="0033685C"/>
    <w:rsid w:val="003410D4"/>
    <w:rsid w:val="003411B4"/>
    <w:rsid w:val="003412CB"/>
    <w:rsid w:val="003419D5"/>
    <w:rsid w:val="00344210"/>
    <w:rsid w:val="00344E67"/>
    <w:rsid w:val="00347393"/>
    <w:rsid w:val="0035380E"/>
    <w:rsid w:val="003545E1"/>
    <w:rsid w:val="003545EE"/>
    <w:rsid w:val="003561A1"/>
    <w:rsid w:val="003577A8"/>
    <w:rsid w:val="00360055"/>
    <w:rsid w:val="00360306"/>
    <w:rsid w:val="003615F5"/>
    <w:rsid w:val="00363A68"/>
    <w:rsid w:val="00363BBA"/>
    <w:rsid w:val="0036562B"/>
    <w:rsid w:val="00365B4A"/>
    <w:rsid w:val="00366323"/>
    <w:rsid w:val="0036696E"/>
    <w:rsid w:val="0037105F"/>
    <w:rsid w:val="003717CF"/>
    <w:rsid w:val="0037197F"/>
    <w:rsid w:val="003731A2"/>
    <w:rsid w:val="003738FB"/>
    <w:rsid w:val="0037444B"/>
    <w:rsid w:val="00376DB8"/>
    <w:rsid w:val="00377C96"/>
    <w:rsid w:val="00377EB8"/>
    <w:rsid w:val="00380CBC"/>
    <w:rsid w:val="00380F64"/>
    <w:rsid w:val="00381A32"/>
    <w:rsid w:val="00382208"/>
    <w:rsid w:val="0038234A"/>
    <w:rsid w:val="003839DD"/>
    <w:rsid w:val="00384531"/>
    <w:rsid w:val="003849A5"/>
    <w:rsid w:val="00385568"/>
    <w:rsid w:val="00386E91"/>
    <w:rsid w:val="003871BF"/>
    <w:rsid w:val="00390D74"/>
    <w:rsid w:val="0039172F"/>
    <w:rsid w:val="00391B0F"/>
    <w:rsid w:val="00391CB7"/>
    <w:rsid w:val="00392314"/>
    <w:rsid w:val="003927F5"/>
    <w:rsid w:val="00393072"/>
    <w:rsid w:val="00393457"/>
    <w:rsid w:val="00393809"/>
    <w:rsid w:val="003970BC"/>
    <w:rsid w:val="00397972"/>
    <w:rsid w:val="003A027A"/>
    <w:rsid w:val="003A04D1"/>
    <w:rsid w:val="003A2C99"/>
    <w:rsid w:val="003A310B"/>
    <w:rsid w:val="003A38F2"/>
    <w:rsid w:val="003A51E5"/>
    <w:rsid w:val="003A6AC9"/>
    <w:rsid w:val="003A7842"/>
    <w:rsid w:val="003A7EF8"/>
    <w:rsid w:val="003B03BE"/>
    <w:rsid w:val="003B0E02"/>
    <w:rsid w:val="003B30E4"/>
    <w:rsid w:val="003B3132"/>
    <w:rsid w:val="003B32E0"/>
    <w:rsid w:val="003B38EA"/>
    <w:rsid w:val="003B3CDC"/>
    <w:rsid w:val="003B62F0"/>
    <w:rsid w:val="003B6437"/>
    <w:rsid w:val="003B6CDF"/>
    <w:rsid w:val="003B7BE8"/>
    <w:rsid w:val="003C32A6"/>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2C5E"/>
    <w:rsid w:val="003D33B3"/>
    <w:rsid w:val="003D38F9"/>
    <w:rsid w:val="003D4D61"/>
    <w:rsid w:val="003D4EC5"/>
    <w:rsid w:val="003D5991"/>
    <w:rsid w:val="003D5D41"/>
    <w:rsid w:val="003D5FA1"/>
    <w:rsid w:val="003D7193"/>
    <w:rsid w:val="003E1711"/>
    <w:rsid w:val="003E39A5"/>
    <w:rsid w:val="003E3B46"/>
    <w:rsid w:val="003E4C42"/>
    <w:rsid w:val="003E5619"/>
    <w:rsid w:val="003E59A3"/>
    <w:rsid w:val="003E603B"/>
    <w:rsid w:val="003E639D"/>
    <w:rsid w:val="003E6AE1"/>
    <w:rsid w:val="003F0EA8"/>
    <w:rsid w:val="003F1A7A"/>
    <w:rsid w:val="003F1B5F"/>
    <w:rsid w:val="003F1BB5"/>
    <w:rsid w:val="003F25CC"/>
    <w:rsid w:val="003F2794"/>
    <w:rsid w:val="003F35C9"/>
    <w:rsid w:val="003F40E5"/>
    <w:rsid w:val="003F4368"/>
    <w:rsid w:val="003F4726"/>
    <w:rsid w:val="003F5ACC"/>
    <w:rsid w:val="003F5D0E"/>
    <w:rsid w:val="003F6621"/>
    <w:rsid w:val="003F6A87"/>
    <w:rsid w:val="003F6DAB"/>
    <w:rsid w:val="003F731B"/>
    <w:rsid w:val="00400254"/>
    <w:rsid w:val="00400B04"/>
    <w:rsid w:val="00400CE6"/>
    <w:rsid w:val="00401172"/>
    <w:rsid w:val="004029A8"/>
    <w:rsid w:val="00403BC5"/>
    <w:rsid w:val="00404931"/>
    <w:rsid w:val="00404C4B"/>
    <w:rsid w:val="004054A9"/>
    <w:rsid w:val="004056A0"/>
    <w:rsid w:val="00405A83"/>
    <w:rsid w:val="00405C2E"/>
    <w:rsid w:val="00407E8A"/>
    <w:rsid w:val="0041001B"/>
    <w:rsid w:val="00411BF4"/>
    <w:rsid w:val="0041206D"/>
    <w:rsid w:val="0041403C"/>
    <w:rsid w:val="00414A70"/>
    <w:rsid w:val="00414F5D"/>
    <w:rsid w:val="0041601D"/>
    <w:rsid w:val="00416BBA"/>
    <w:rsid w:val="00420296"/>
    <w:rsid w:val="00420A2E"/>
    <w:rsid w:val="004229CC"/>
    <w:rsid w:val="0042460F"/>
    <w:rsid w:val="00424F8C"/>
    <w:rsid w:val="00425A8E"/>
    <w:rsid w:val="00430460"/>
    <w:rsid w:val="00431C40"/>
    <w:rsid w:val="0043275C"/>
    <w:rsid w:val="00433863"/>
    <w:rsid w:val="0043436D"/>
    <w:rsid w:val="004407F9"/>
    <w:rsid w:val="0044081E"/>
    <w:rsid w:val="004408E0"/>
    <w:rsid w:val="00440D11"/>
    <w:rsid w:val="0044104F"/>
    <w:rsid w:val="00441AAF"/>
    <w:rsid w:val="00443035"/>
    <w:rsid w:val="00443491"/>
    <w:rsid w:val="00443D4F"/>
    <w:rsid w:val="004458C1"/>
    <w:rsid w:val="00445FFE"/>
    <w:rsid w:val="00447402"/>
    <w:rsid w:val="004519E5"/>
    <w:rsid w:val="00451A81"/>
    <w:rsid w:val="004528CC"/>
    <w:rsid w:val="004548E6"/>
    <w:rsid w:val="00456024"/>
    <w:rsid w:val="00460486"/>
    <w:rsid w:val="004611B2"/>
    <w:rsid w:val="004655DA"/>
    <w:rsid w:val="00465821"/>
    <w:rsid w:val="00466178"/>
    <w:rsid w:val="00466B3D"/>
    <w:rsid w:val="00467F8A"/>
    <w:rsid w:val="00471A02"/>
    <w:rsid w:val="0047272B"/>
    <w:rsid w:val="00472833"/>
    <w:rsid w:val="00473384"/>
    <w:rsid w:val="004736A2"/>
    <w:rsid w:val="00473F4C"/>
    <w:rsid w:val="0047421E"/>
    <w:rsid w:val="0047717F"/>
    <w:rsid w:val="00477625"/>
    <w:rsid w:val="004776A3"/>
    <w:rsid w:val="00477855"/>
    <w:rsid w:val="0047792E"/>
    <w:rsid w:val="0048043C"/>
    <w:rsid w:val="004819B6"/>
    <w:rsid w:val="00481D61"/>
    <w:rsid w:val="00482A10"/>
    <w:rsid w:val="00483DD4"/>
    <w:rsid w:val="00483E85"/>
    <w:rsid w:val="00484947"/>
    <w:rsid w:val="00485C82"/>
    <w:rsid w:val="0048742C"/>
    <w:rsid w:val="00492E26"/>
    <w:rsid w:val="00493105"/>
    <w:rsid w:val="00493F74"/>
    <w:rsid w:val="004947CB"/>
    <w:rsid w:val="0049534F"/>
    <w:rsid w:val="0049619C"/>
    <w:rsid w:val="004A044E"/>
    <w:rsid w:val="004A05E3"/>
    <w:rsid w:val="004A1058"/>
    <w:rsid w:val="004A1C65"/>
    <w:rsid w:val="004A2B23"/>
    <w:rsid w:val="004A2E57"/>
    <w:rsid w:val="004A3BB4"/>
    <w:rsid w:val="004A5554"/>
    <w:rsid w:val="004A6250"/>
    <w:rsid w:val="004A74FB"/>
    <w:rsid w:val="004B3611"/>
    <w:rsid w:val="004B5169"/>
    <w:rsid w:val="004B5CBF"/>
    <w:rsid w:val="004B5E12"/>
    <w:rsid w:val="004B61FD"/>
    <w:rsid w:val="004B6315"/>
    <w:rsid w:val="004B6A44"/>
    <w:rsid w:val="004B6C9A"/>
    <w:rsid w:val="004B6F98"/>
    <w:rsid w:val="004C01A0"/>
    <w:rsid w:val="004C0437"/>
    <w:rsid w:val="004C2719"/>
    <w:rsid w:val="004C4071"/>
    <w:rsid w:val="004C49E0"/>
    <w:rsid w:val="004C5620"/>
    <w:rsid w:val="004C67E2"/>
    <w:rsid w:val="004C73D1"/>
    <w:rsid w:val="004D0C7A"/>
    <w:rsid w:val="004D22B0"/>
    <w:rsid w:val="004D2995"/>
    <w:rsid w:val="004D2DC9"/>
    <w:rsid w:val="004D3D09"/>
    <w:rsid w:val="004D40BD"/>
    <w:rsid w:val="004D448C"/>
    <w:rsid w:val="004D4E87"/>
    <w:rsid w:val="004E0663"/>
    <w:rsid w:val="004E0A0C"/>
    <w:rsid w:val="004E0AC9"/>
    <w:rsid w:val="004E14EC"/>
    <w:rsid w:val="004E155E"/>
    <w:rsid w:val="004E227A"/>
    <w:rsid w:val="004E2AC5"/>
    <w:rsid w:val="004E2F53"/>
    <w:rsid w:val="004E2FA1"/>
    <w:rsid w:val="004E416D"/>
    <w:rsid w:val="004E4BDF"/>
    <w:rsid w:val="004E6454"/>
    <w:rsid w:val="004E6A46"/>
    <w:rsid w:val="004E6EA9"/>
    <w:rsid w:val="004E774D"/>
    <w:rsid w:val="004E7CCF"/>
    <w:rsid w:val="004E7E84"/>
    <w:rsid w:val="004F2023"/>
    <w:rsid w:val="004F240D"/>
    <w:rsid w:val="004F2424"/>
    <w:rsid w:val="004F2443"/>
    <w:rsid w:val="004F28A4"/>
    <w:rsid w:val="004F2F7E"/>
    <w:rsid w:val="004F3C59"/>
    <w:rsid w:val="004F414C"/>
    <w:rsid w:val="004F5218"/>
    <w:rsid w:val="004F59CE"/>
    <w:rsid w:val="004F6179"/>
    <w:rsid w:val="004F62E9"/>
    <w:rsid w:val="004F6AE2"/>
    <w:rsid w:val="004F79E4"/>
    <w:rsid w:val="00500649"/>
    <w:rsid w:val="0050071A"/>
    <w:rsid w:val="00501D54"/>
    <w:rsid w:val="00503198"/>
    <w:rsid w:val="0050499B"/>
    <w:rsid w:val="005054DE"/>
    <w:rsid w:val="00507777"/>
    <w:rsid w:val="005077DB"/>
    <w:rsid w:val="00510C1E"/>
    <w:rsid w:val="00512C6C"/>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B4A"/>
    <w:rsid w:val="00530B8E"/>
    <w:rsid w:val="00531DF2"/>
    <w:rsid w:val="005324DC"/>
    <w:rsid w:val="00532C35"/>
    <w:rsid w:val="00534AE9"/>
    <w:rsid w:val="00535CEC"/>
    <w:rsid w:val="00535EF4"/>
    <w:rsid w:val="00537476"/>
    <w:rsid w:val="00540A66"/>
    <w:rsid w:val="0054284B"/>
    <w:rsid w:val="00543C26"/>
    <w:rsid w:val="00544BEC"/>
    <w:rsid w:val="00545457"/>
    <w:rsid w:val="0055126E"/>
    <w:rsid w:val="005513AF"/>
    <w:rsid w:val="00553441"/>
    <w:rsid w:val="0055355B"/>
    <w:rsid w:val="005548E4"/>
    <w:rsid w:val="00554C6C"/>
    <w:rsid w:val="00555285"/>
    <w:rsid w:val="00555640"/>
    <w:rsid w:val="00556C6C"/>
    <w:rsid w:val="00557A33"/>
    <w:rsid w:val="00560042"/>
    <w:rsid w:val="005612A5"/>
    <w:rsid w:val="00561A69"/>
    <w:rsid w:val="0056248C"/>
    <w:rsid w:val="005628CF"/>
    <w:rsid w:val="00563A6D"/>
    <w:rsid w:val="00563D5B"/>
    <w:rsid w:val="005642DE"/>
    <w:rsid w:val="00564BF3"/>
    <w:rsid w:val="0057150E"/>
    <w:rsid w:val="00571994"/>
    <w:rsid w:val="00572F34"/>
    <w:rsid w:val="00574051"/>
    <w:rsid w:val="00574779"/>
    <w:rsid w:val="00576BFF"/>
    <w:rsid w:val="0057736C"/>
    <w:rsid w:val="00581AC7"/>
    <w:rsid w:val="00583139"/>
    <w:rsid w:val="00583C0C"/>
    <w:rsid w:val="00591A47"/>
    <w:rsid w:val="00593B39"/>
    <w:rsid w:val="0059418E"/>
    <w:rsid w:val="005970B6"/>
    <w:rsid w:val="005A2578"/>
    <w:rsid w:val="005A29B3"/>
    <w:rsid w:val="005A3B69"/>
    <w:rsid w:val="005A4056"/>
    <w:rsid w:val="005A40CA"/>
    <w:rsid w:val="005A5140"/>
    <w:rsid w:val="005A7F97"/>
    <w:rsid w:val="005B16BD"/>
    <w:rsid w:val="005B1E97"/>
    <w:rsid w:val="005B2E60"/>
    <w:rsid w:val="005B59E9"/>
    <w:rsid w:val="005B67A0"/>
    <w:rsid w:val="005B69FF"/>
    <w:rsid w:val="005C0784"/>
    <w:rsid w:val="005C2A5F"/>
    <w:rsid w:val="005C3F94"/>
    <w:rsid w:val="005C3FD7"/>
    <w:rsid w:val="005C4910"/>
    <w:rsid w:val="005C4F14"/>
    <w:rsid w:val="005C60B7"/>
    <w:rsid w:val="005C62C7"/>
    <w:rsid w:val="005C73AD"/>
    <w:rsid w:val="005C7A06"/>
    <w:rsid w:val="005D0604"/>
    <w:rsid w:val="005D181D"/>
    <w:rsid w:val="005D1CA8"/>
    <w:rsid w:val="005D28FF"/>
    <w:rsid w:val="005D4F36"/>
    <w:rsid w:val="005D4FB0"/>
    <w:rsid w:val="005D79A4"/>
    <w:rsid w:val="005D7A48"/>
    <w:rsid w:val="005E0E1C"/>
    <w:rsid w:val="005E148B"/>
    <w:rsid w:val="005E185A"/>
    <w:rsid w:val="005E3610"/>
    <w:rsid w:val="005E3FB2"/>
    <w:rsid w:val="005E4196"/>
    <w:rsid w:val="005E4217"/>
    <w:rsid w:val="005E44EC"/>
    <w:rsid w:val="005E4C99"/>
    <w:rsid w:val="005E4FF5"/>
    <w:rsid w:val="005E502F"/>
    <w:rsid w:val="005E6175"/>
    <w:rsid w:val="005E64A8"/>
    <w:rsid w:val="005F0AC8"/>
    <w:rsid w:val="005F0E6B"/>
    <w:rsid w:val="005F11E3"/>
    <w:rsid w:val="005F2273"/>
    <w:rsid w:val="005F3DC8"/>
    <w:rsid w:val="005F4099"/>
    <w:rsid w:val="005F6AC4"/>
    <w:rsid w:val="005F72D1"/>
    <w:rsid w:val="005F7E7B"/>
    <w:rsid w:val="00600B8D"/>
    <w:rsid w:val="00600BDC"/>
    <w:rsid w:val="00603682"/>
    <w:rsid w:val="0060370C"/>
    <w:rsid w:val="00603ADC"/>
    <w:rsid w:val="0060401D"/>
    <w:rsid w:val="006043EE"/>
    <w:rsid w:val="006043FA"/>
    <w:rsid w:val="00604E52"/>
    <w:rsid w:val="00606297"/>
    <w:rsid w:val="00606756"/>
    <w:rsid w:val="00606F6D"/>
    <w:rsid w:val="00607423"/>
    <w:rsid w:val="006079D2"/>
    <w:rsid w:val="00610120"/>
    <w:rsid w:val="00611874"/>
    <w:rsid w:val="00612AFB"/>
    <w:rsid w:val="00614AD0"/>
    <w:rsid w:val="0061718D"/>
    <w:rsid w:val="0061740B"/>
    <w:rsid w:val="006202E1"/>
    <w:rsid w:val="0062068F"/>
    <w:rsid w:val="00620B30"/>
    <w:rsid w:val="006217ED"/>
    <w:rsid w:val="00622632"/>
    <w:rsid w:val="00622AD4"/>
    <w:rsid w:val="006239FA"/>
    <w:rsid w:val="00623B2E"/>
    <w:rsid w:val="00623B95"/>
    <w:rsid w:val="00623D74"/>
    <w:rsid w:val="0062456A"/>
    <w:rsid w:val="00626C44"/>
    <w:rsid w:val="00631941"/>
    <w:rsid w:val="00632CF3"/>
    <w:rsid w:val="0063479C"/>
    <w:rsid w:val="006354EB"/>
    <w:rsid w:val="00635CB0"/>
    <w:rsid w:val="00640A42"/>
    <w:rsid w:val="0064140E"/>
    <w:rsid w:val="00644D23"/>
    <w:rsid w:val="00644F77"/>
    <w:rsid w:val="00645311"/>
    <w:rsid w:val="00645B27"/>
    <w:rsid w:val="00646021"/>
    <w:rsid w:val="0064642E"/>
    <w:rsid w:val="006478BF"/>
    <w:rsid w:val="00647E8C"/>
    <w:rsid w:val="006509D1"/>
    <w:rsid w:val="00650E5B"/>
    <w:rsid w:val="00652177"/>
    <w:rsid w:val="006535AA"/>
    <w:rsid w:val="0065556E"/>
    <w:rsid w:val="00655AF2"/>
    <w:rsid w:val="00656AAA"/>
    <w:rsid w:val="00656ECE"/>
    <w:rsid w:val="00662020"/>
    <w:rsid w:val="006622E5"/>
    <w:rsid w:val="00662B4D"/>
    <w:rsid w:val="00662BD1"/>
    <w:rsid w:val="00662C09"/>
    <w:rsid w:val="0066447A"/>
    <w:rsid w:val="00664DC4"/>
    <w:rsid w:val="00665B7C"/>
    <w:rsid w:val="00667384"/>
    <w:rsid w:val="0067092D"/>
    <w:rsid w:val="0067188D"/>
    <w:rsid w:val="00673060"/>
    <w:rsid w:val="006749E4"/>
    <w:rsid w:val="00674D73"/>
    <w:rsid w:val="0067541B"/>
    <w:rsid w:val="00676CA6"/>
    <w:rsid w:val="00680A87"/>
    <w:rsid w:val="006815D4"/>
    <w:rsid w:val="00682D7B"/>
    <w:rsid w:val="00683E86"/>
    <w:rsid w:val="006843A4"/>
    <w:rsid w:val="006844BE"/>
    <w:rsid w:val="00684FC8"/>
    <w:rsid w:val="006856D6"/>
    <w:rsid w:val="00685B8E"/>
    <w:rsid w:val="0068700F"/>
    <w:rsid w:val="006901EA"/>
    <w:rsid w:val="00690810"/>
    <w:rsid w:val="00691128"/>
    <w:rsid w:val="006917B9"/>
    <w:rsid w:val="0069307A"/>
    <w:rsid w:val="006946A4"/>
    <w:rsid w:val="006969D1"/>
    <w:rsid w:val="00697031"/>
    <w:rsid w:val="00697204"/>
    <w:rsid w:val="00697B95"/>
    <w:rsid w:val="006A2559"/>
    <w:rsid w:val="006A2D3B"/>
    <w:rsid w:val="006A2EE3"/>
    <w:rsid w:val="006A31A3"/>
    <w:rsid w:val="006A41BA"/>
    <w:rsid w:val="006A43FB"/>
    <w:rsid w:val="006A5D78"/>
    <w:rsid w:val="006A6391"/>
    <w:rsid w:val="006A63A1"/>
    <w:rsid w:val="006A742B"/>
    <w:rsid w:val="006A765C"/>
    <w:rsid w:val="006A7A09"/>
    <w:rsid w:val="006B021B"/>
    <w:rsid w:val="006B110E"/>
    <w:rsid w:val="006B3317"/>
    <w:rsid w:val="006B5F85"/>
    <w:rsid w:val="006B68FD"/>
    <w:rsid w:val="006B794A"/>
    <w:rsid w:val="006B7E54"/>
    <w:rsid w:val="006C0B02"/>
    <w:rsid w:val="006C1DC6"/>
    <w:rsid w:val="006C1EDA"/>
    <w:rsid w:val="006C438F"/>
    <w:rsid w:val="006C5F5F"/>
    <w:rsid w:val="006C6437"/>
    <w:rsid w:val="006C6F3C"/>
    <w:rsid w:val="006C732E"/>
    <w:rsid w:val="006C7752"/>
    <w:rsid w:val="006C79BB"/>
    <w:rsid w:val="006D067B"/>
    <w:rsid w:val="006D5108"/>
    <w:rsid w:val="006D541A"/>
    <w:rsid w:val="006D607C"/>
    <w:rsid w:val="006D7630"/>
    <w:rsid w:val="006D7A1D"/>
    <w:rsid w:val="006D7CEE"/>
    <w:rsid w:val="006D7F87"/>
    <w:rsid w:val="006E09AB"/>
    <w:rsid w:val="006E2C0F"/>
    <w:rsid w:val="006E3A75"/>
    <w:rsid w:val="006E6F66"/>
    <w:rsid w:val="006E75EF"/>
    <w:rsid w:val="006F0588"/>
    <w:rsid w:val="006F07F4"/>
    <w:rsid w:val="006F2B06"/>
    <w:rsid w:val="006F3A2C"/>
    <w:rsid w:val="006F3C48"/>
    <w:rsid w:val="006F3F01"/>
    <w:rsid w:val="006F4F16"/>
    <w:rsid w:val="006F518C"/>
    <w:rsid w:val="006F5360"/>
    <w:rsid w:val="006F6603"/>
    <w:rsid w:val="007036A1"/>
    <w:rsid w:val="007036E4"/>
    <w:rsid w:val="00703F6D"/>
    <w:rsid w:val="00704042"/>
    <w:rsid w:val="00704460"/>
    <w:rsid w:val="007069CA"/>
    <w:rsid w:val="00707377"/>
    <w:rsid w:val="00707874"/>
    <w:rsid w:val="00710A93"/>
    <w:rsid w:val="00710CDF"/>
    <w:rsid w:val="00711464"/>
    <w:rsid w:val="00711B48"/>
    <w:rsid w:val="00711EFE"/>
    <w:rsid w:val="0071248E"/>
    <w:rsid w:val="00713626"/>
    <w:rsid w:val="00714277"/>
    <w:rsid w:val="00714F3F"/>
    <w:rsid w:val="00715014"/>
    <w:rsid w:val="00715177"/>
    <w:rsid w:val="0071632E"/>
    <w:rsid w:val="0071667D"/>
    <w:rsid w:val="00716951"/>
    <w:rsid w:val="00720763"/>
    <w:rsid w:val="00723824"/>
    <w:rsid w:val="007249DA"/>
    <w:rsid w:val="00726578"/>
    <w:rsid w:val="00726ACB"/>
    <w:rsid w:val="00727371"/>
    <w:rsid w:val="007311DE"/>
    <w:rsid w:val="00731B67"/>
    <w:rsid w:val="00732A75"/>
    <w:rsid w:val="00734634"/>
    <w:rsid w:val="00734D54"/>
    <w:rsid w:val="00741DBB"/>
    <w:rsid w:val="0074395F"/>
    <w:rsid w:val="00743D7F"/>
    <w:rsid w:val="00746F35"/>
    <w:rsid w:val="007503CE"/>
    <w:rsid w:val="00751543"/>
    <w:rsid w:val="007518BD"/>
    <w:rsid w:val="00751C62"/>
    <w:rsid w:val="0075322A"/>
    <w:rsid w:val="00754435"/>
    <w:rsid w:val="0075471D"/>
    <w:rsid w:val="0075594C"/>
    <w:rsid w:val="00760F18"/>
    <w:rsid w:val="0076162E"/>
    <w:rsid w:val="0076168C"/>
    <w:rsid w:val="00762821"/>
    <w:rsid w:val="00762E0E"/>
    <w:rsid w:val="007634D9"/>
    <w:rsid w:val="0076359B"/>
    <w:rsid w:val="0076533B"/>
    <w:rsid w:val="00765E1F"/>
    <w:rsid w:val="00770905"/>
    <w:rsid w:val="00770D19"/>
    <w:rsid w:val="007718DC"/>
    <w:rsid w:val="007752E8"/>
    <w:rsid w:val="00776D62"/>
    <w:rsid w:val="00776DBB"/>
    <w:rsid w:val="007772BD"/>
    <w:rsid w:val="00777A94"/>
    <w:rsid w:val="00777D1A"/>
    <w:rsid w:val="007802D9"/>
    <w:rsid w:val="007814DD"/>
    <w:rsid w:val="00782321"/>
    <w:rsid w:val="00782E13"/>
    <w:rsid w:val="00782F04"/>
    <w:rsid w:val="00783147"/>
    <w:rsid w:val="007834C8"/>
    <w:rsid w:val="00786F91"/>
    <w:rsid w:val="0078731C"/>
    <w:rsid w:val="00787DF3"/>
    <w:rsid w:val="00790F4B"/>
    <w:rsid w:val="007912AE"/>
    <w:rsid w:val="007913D8"/>
    <w:rsid w:val="00792A33"/>
    <w:rsid w:val="007942C4"/>
    <w:rsid w:val="00794BD9"/>
    <w:rsid w:val="0079526C"/>
    <w:rsid w:val="007953B0"/>
    <w:rsid w:val="007A1147"/>
    <w:rsid w:val="007A17EA"/>
    <w:rsid w:val="007A2149"/>
    <w:rsid w:val="007A2C43"/>
    <w:rsid w:val="007A538E"/>
    <w:rsid w:val="007A558B"/>
    <w:rsid w:val="007A6C33"/>
    <w:rsid w:val="007A7D4E"/>
    <w:rsid w:val="007B14D7"/>
    <w:rsid w:val="007B3319"/>
    <w:rsid w:val="007B342C"/>
    <w:rsid w:val="007B36BD"/>
    <w:rsid w:val="007B3B76"/>
    <w:rsid w:val="007B3D2D"/>
    <w:rsid w:val="007B43BE"/>
    <w:rsid w:val="007B5653"/>
    <w:rsid w:val="007B6F3A"/>
    <w:rsid w:val="007C037F"/>
    <w:rsid w:val="007C0770"/>
    <w:rsid w:val="007C0BF2"/>
    <w:rsid w:val="007C0EDE"/>
    <w:rsid w:val="007C1BB7"/>
    <w:rsid w:val="007C3B78"/>
    <w:rsid w:val="007C3BF9"/>
    <w:rsid w:val="007C47BA"/>
    <w:rsid w:val="007C75E5"/>
    <w:rsid w:val="007D05CA"/>
    <w:rsid w:val="007D260A"/>
    <w:rsid w:val="007D33A8"/>
    <w:rsid w:val="007D353C"/>
    <w:rsid w:val="007D41A1"/>
    <w:rsid w:val="007D41E5"/>
    <w:rsid w:val="007D4CBA"/>
    <w:rsid w:val="007D6B03"/>
    <w:rsid w:val="007D6BCA"/>
    <w:rsid w:val="007D7441"/>
    <w:rsid w:val="007D7EF3"/>
    <w:rsid w:val="007E071C"/>
    <w:rsid w:val="007E0F81"/>
    <w:rsid w:val="007E190F"/>
    <w:rsid w:val="007E1B50"/>
    <w:rsid w:val="007E24E9"/>
    <w:rsid w:val="007E3C98"/>
    <w:rsid w:val="007E665E"/>
    <w:rsid w:val="007E690D"/>
    <w:rsid w:val="007E7845"/>
    <w:rsid w:val="007E7BC3"/>
    <w:rsid w:val="007F0245"/>
    <w:rsid w:val="007F2134"/>
    <w:rsid w:val="007F307F"/>
    <w:rsid w:val="007F4794"/>
    <w:rsid w:val="007F4B3D"/>
    <w:rsid w:val="007F4D7C"/>
    <w:rsid w:val="007F5224"/>
    <w:rsid w:val="007F58FB"/>
    <w:rsid w:val="007F5C31"/>
    <w:rsid w:val="007F5D92"/>
    <w:rsid w:val="007F60AE"/>
    <w:rsid w:val="007F6729"/>
    <w:rsid w:val="007F698C"/>
    <w:rsid w:val="00800159"/>
    <w:rsid w:val="00800BED"/>
    <w:rsid w:val="00801639"/>
    <w:rsid w:val="00803DB8"/>
    <w:rsid w:val="00804EF1"/>
    <w:rsid w:val="00805243"/>
    <w:rsid w:val="00807DA8"/>
    <w:rsid w:val="00807ED8"/>
    <w:rsid w:val="00811235"/>
    <w:rsid w:val="0081131F"/>
    <w:rsid w:val="0081172B"/>
    <w:rsid w:val="00813070"/>
    <w:rsid w:val="008148D7"/>
    <w:rsid w:val="00814B06"/>
    <w:rsid w:val="00815C15"/>
    <w:rsid w:val="00816571"/>
    <w:rsid w:val="00816C5C"/>
    <w:rsid w:val="00817F95"/>
    <w:rsid w:val="00820183"/>
    <w:rsid w:val="00820458"/>
    <w:rsid w:val="008210F1"/>
    <w:rsid w:val="00821213"/>
    <w:rsid w:val="00821C71"/>
    <w:rsid w:val="008220E8"/>
    <w:rsid w:val="00822D31"/>
    <w:rsid w:val="00824D49"/>
    <w:rsid w:val="00827205"/>
    <w:rsid w:val="00832806"/>
    <w:rsid w:val="008329BB"/>
    <w:rsid w:val="0083324B"/>
    <w:rsid w:val="00833953"/>
    <w:rsid w:val="00835659"/>
    <w:rsid w:val="008358C2"/>
    <w:rsid w:val="008361C5"/>
    <w:rsid w:val="00837BBB"/>
    <w:rsid w:val="00841102"/>
    <w:rsid w:val="00842535"/>
    <w:rsid w:val="00842EB6"/>
    <w:rsid w:val="00843156"/>
    <w:rsid w:val="00843184"/>
    <w:rsid w:val="0084450C"/>
    <w:rsid w:val="00845276"/>
    <w:rsid w:val="00845654"/>
    <w:rsid w:val="00850AA0"/>
    <w:rsid w:val="00854700"/>
    <w:rsid w:val="0085562B"/>
    <w:rsid w:val="00857B17"/>
    <w:rsid w:val="00861141"/>
    <w:rsid w:val="00861D03"/>
    <w:rsid w:val="00864BC2"/>
    <w:rsid w:val="00865197"/>
    <w:rsid w:val="0086554A"/>
    <w:rsid w:val="00865E88"/>
    <w:rsid w:val="00866596"/>
    <w:rsid w:val="00866DA4"/>
    <w:rsid w:val="008701E7"/>
    <w:rsid w:val="00870E2C"/>
    <w:rsid w:val="00871072"/>
    <w:rsid w:val="008740A1"/>
    <w:rsid w:val="00874451"/>
    <w:rsid w:val="0087459F"/>
    <w:rsid w:val="008748BA"/>
    <w:rsid w:val="00875812"/>
    <w:rsid w:val="00875D44"/>
    <w:rsid w:val="00876524"/>
    <w:rsid w:val="0087735E"/>
    <w:rsid w:val="00877656"/>
    <w:rsid w:val="00877FD4"/>
    <w:rsid w:val="00880BB4"/>
    <w:rsid w:val="00881A26"/>
    <w:rsid w:val="008844B9"/>
    <w:rsid w:val="0088480E"/>
    <w:rsid w:val="008849E7"/>
    <w:rsid w:val="008865DE"/>
    <w:rsid w:val="00887208"/>
    <w:rsid w:val="0088748B"/>
    <w:rsid w:val="008900D9"/>
    <w:rsid w:val="008923A1"/>
    <w:rsid w:val="00892514"/>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A72E2"/>
    <w:rsid w:val="008A78E4"/>
    <w:rsid w:val="008B01A0"/>
    <w:rsid w:val="008B1217"/>
    <w:rsid w:val="008B1297"/>
    <w:rsid w:val="008B212E"/>
    <w:rsid w:val="008B2F76"/>
    <w:rsid w:val="008B31BF"/>
    <w:rsid w:val="008B3BCF"/>
    <w:rsid w:val="008B512E"/>
    <w:rsid w:val="008B7A33"/>
    <w:rsid w:val="008C021C"/>
    <w:rsid w:val="008C0231"/>
    <w:rsid w:val="008C251B"/>
    <w:rsid w:val="008C3BED"/>
    <w:rsid w:val="008C3E1C"/>
    <w:rsid w:val="008C4BF6"/>
    <w:rsid w:val="008C5085"/>
    <w:rsid w:val="008C508A"/>
    <w:rsid w:val="008C557A"/>
    <w:rsid w:val="008C5E12"/>
    <w:rsid w:val="008C6433"/>
    <w:rsid w:val="008D0E42"/>
    <w:rsid w:val="008D0FBE"/>
    <w:rsid w:val="008D1D46"/>
    <w:rsid w:val="008D2666"/>
    <w:rsid w:val="008D2CDB"/>
    <w:rsid w:val="008D2E69"/>
    <w:rsid w:val="008D3320"/>
    <w:rsid w:val="008D3473"/>
    <w:rsid w:val="008D690D"/>
    <w:rsid w:val="008D6A8B"/>
    <w:rsid w:val="008D6D5F"/>
    <w:rsid w:val="008D7057"/>
    <w:rsid w:val="008D7BFC"/>
    <w:rsid w:val="008E0BFA"/>
    <w:rsid w:val="008E361D"/>
    <w:rsid w:val="008E4304"/>
    <w:rsid w:val="008E4B3E"/>
    <w:rsid w:val="008E628D"/>
    <w:rsid w:val="008E6E8F"/>
    <w:rsid w:val="008E6FCF"/>
    <w:rsid w:val="008F0805"/>
    <w:rsid w:val="008F0CD3"/>
    <w:rsid w:val="008F2A4F"/>
    <w:rsid w:val="008F34D5"/>
    <w:rsid w:val="008F44DA"/>
    <w:rsid w:val="008F4FEB"/>
    <w:rsid w:val="008F5F51"/>
    <w:rsid w:val="008F65AF"/>
    <w:rsid w:val="008F6C71"/>
    <w:rsid w:val="00901A73"/>
    <w:rsid w:val="009023FC"/>
    <w:rsid w:val="00904B19"/>
    <w:rsid w:val="00906300"/>
    <w:rsid w:val="00906EA2"/>
    <w:rsid w:val="009141AD"/>
    <w:rsid w:val="00917072"/>
    <w:rsid w:val="009208A2"/>
    <w:rsid w:val="00920B08"/>
    <w:rsid w:val="009247E1"/>
    <w:rsid w:val="00924ECE"/>
    <w:rsid w:val="009252A8"/>
    <w:rsid w:val="00925EF8"/>
    <w:rsid w:val="00926599"/>
    <w:rsid w:val="0092700F"/>
    <w:rsid w:val="00930255"/>
    <w:rsid w:val="00930E0B"/>
    <w:rsid w:val="00930E94"/>
    <w:rsid w:val="0093250F"/>
    <w:rsid w:val="009327E0"/>
    <w:rsid w:val="00932CDF"/>
    <w:rsid w:val="00936605"/>
    <w:rsid w:val="00937BD2"/>
    <w:rsid w:val="009402AC"/>
    <w:rsid w:val="009433FA"/>
    <w:rsid w:val="00943DA3"/>
    <w:rsid w:val="00943E8E"/>
    <w:rsid w:val="00944BCF"/>
    <w:rsid w:val="00944E8B"/>
    <w:rsid w:val="0094764F"/>
    <w:rsid w:val="009502F4"/>
    <w:rsid w:val="00950347"/>
    <w:rsid w:val="00951FC9"/>
    <w:rsid w:val="00952544"/>
    <w:rsid w:val="00952881"/>
    <w:rsid w:val="00953DA3"/>
    <w:rsid w:val="00954CF3"/>
    <w:rsid w:val="0095568E"/>
    <w:rsid w:val="00955D83"/>
    <w:rsid w:val="00957FBB"/>
    <w:rsid w:val="00960B24"/>
    <w:rsid w:val="009615B7"/>
    <w:rsid w:val="009619C6"/>
    <w:rsid w:val="0096275C"/>
    <w:rsid w:val="00964520"/>
    <w:rsid w:val="00964AA0"/>
    <w:rsid w:val="0096551C"/>
    <w:rsid w:val="0096575B"/>
    <w:rsid w:val="009658D8"/>
    <w:rsid w:val="009679DC"/>
    <w:rsid w:val="00967F10"/>
    <w:rsid w:val="00970B58"/>
    <w:rsid w:val="009727B8"/>
    <w:rsid w:val="00972EDD"/>
    <w:rsid w:val="00972F62"/>
    <w:rsid w:val="00973893"/>
    <w:rsid w:val="0097411F"/>
    <w:rsid w:val="00975617"/>
    <w:rsid w:val="0097607E"/>
    <w:rsid w:val="0097609A"/>
    <w:rsid w:val="009769F9"/>
    <w:rsid w:val="009813C3"/>
    <w:rsid w:val="00981401"/>
    <w:rsid w:val="00982D68"/>
    <w:rsid w:val="0098522C"/>
    <w:rsid w:val="00985769"/>
    <w:rsid w:val="009858E8"/>
    <w:rsid w:val="009870A7"/>
    <w:rsid w:val="00987257"/>
    <w:rsid w:val="0098759C"/>
    <w:rsid w:val="0099030C"/>
    <w:rsid w:val="00990D27"/>
    <w:rsid w:val="00992625"/>
    <w:rsid w:val="009939FD"/>
    <w:rsid w:val="00994C9C"/>
    <w:rsid w:val="0099560E"/>
    <w:rsid w:val="00995B20"/>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6C8C"/>
    <w:rsid w:val="009A77C9"/>
    <w:rsid w:val="009B02B8"/>
    <w:rsid w:val="009B10D7"/>
    <w:rsid w:val="009B2881"/>
    <w:rsid w:val="009B3077"/>
    <w:rsid w:val="009B36C0"/>
    <w:rsid w:val="009B3792"/>
    <w:rsid w:val="009B37CC"/>
    <w:rsid w:val="009B3FB1"/>
    <w:rsid w:val="009B432B"/>
    <w:rsid w:val="009B5AC0"/>
    <w:rsid w:val="009B5AEF"/>
    <w:rsid w:val="009B6145"/>
    <w:rsid w:val="009B7A4B"/>
    <w:rsid w:val="009C0081"/>
    <w:rsid w:val="009C150B"/>
    <w:rsid w:val="009C32E7"/>
    <w:rsid w:val="009C331E"/>
    <w:rsid w:val="009C34F3"/>
    <w:rsid w:val="009C364E"/>
    <w:rsid w:val="009C57E7"/>
    <w:rsid w:val="009C6C4B"/>
    <w:rsid w:val="009C6EFD"/>
    <w:rsid w:val="009C71FF"/>
    <w:rsid w:val="009D2CAC"/>
    <w:rsid w:val="009D31DE"/>
    <w:rsid w:val="009D3968"/>
    <w:rsid w:val="009D3DF2"/>
    <w:rsid w:val="009D4881"/>
    <w:rsid w:val="009D5FD5"/>
    <w:rsid w:val="009D64F6"/>
    <w:rsid w:val="009E05F0"/>
    <w:rsid w:val="009E07B0"/>
    <w:rsid w:val="009E0A91"/>
    <w:rsid w:val="009E3226"/>
    <w:rsid w:val="009E334C"/>
    <w:rsid w:val="009E3BE0"/>
    <w:rsid w:val="009E4DCC"/>
    <w:rsid w:val="009E59FA"/>
    <w:rsid w:val="009E5E0A"/>
    <w:rsid w:val="009E627E"/>
    <w:rsid w:val="009E66BE"/>
    <w:rsid w:val="009E774F"/>
    <w:rsid w:val="009E7CA8"/>
    <w:rsid w:val="009F16C5"/>
    <w:rsid w:val="009F23F4"/>
    <w:rsid w:val="009F27E3"/>
    <w:rsid w:val="009F34DA"/>
    <w:rsid w:val="009F35DB"/>
    <w:rsid w:val="009F4C7F"/>
    <w:rsid w:val="009F565C"/>
    <w:rsid w:val="009F6A3E"/>
    <w:rsid w:val="00A01756"/>
    <w:rsid w:val="00A02225"/>
    <w:rsid w:val="00A04403"/>
    <w:rsid w:val="00A04A2F"/>
    <w:rsid w:val="00A06938"/>
    <w:rsid w:val="00A07120"/>
    <w:rsid w:val="00A1102E"/>
    <w:rsid w:val="00A1177C"/>
    <w:rsid w:val="00A1195E"/>
    <w:rsid w:val="00A12333"/>
    <w:rsid w:val="00A14886"/>
    <w:rsid w:val="00A14A4F"/>
    <w:rsid w:val="00A1548F"/>
    <w:rsid w:val="00A15CFA"/>
    <w:rsid w:val="00A2053A"/>
    <w:rsid w:val="00A2067B"/>
    <w:rsid w:val="00A2193B"/>
    <w:rsid w:val="00A24858"/>
    <w:rsid w:val="00A260B7"/>
    <w:rsid w:val="00A27092"/>
    <w:rsid w:val="00A30C8A"/>
    <w:rsid w:val="00A30D03"/>
    <w:rsid w:val="00A317C0"/>
    <w:rsid w:val="00A32601"/>
    <w:rsid w:val="00A32B55"/>
    <w:rsid w:val="00A344E7"/>
    <w:rsid w:val="00A34ED7"/>
    <w:rsid w:val="00A35C62"/>
    <w:rsid w:val="00A367BA"/>
    <w:rsid w:val="00A37428"/>
    <w:rsid w:val="00A37730"/>
    <w:rsid w:val="00A37B34"/>
    <w:rsid w:val="00A402F7"/>
    <w:rsid w:val="00A40457"/>
    <w:rsid w:val="00A4045F"/>
    <w:rsid w:val="00A42574"/>
    <w:rsid w:val="00A42E40"/>
    <w:rsid w:val="00A44CD4"/>
    <w:rsid w:val="00A45574"/>
    <w:rsid w:val="00A50FBA"/>
    <w:rsid w:val="00A51F9A"/>
    <w:rsid w:val="00A5202E"/>
    <w:rsid w:val="00A53ABD"/>
    <w:rsid w:val="00A55D2C"/>
    <w:rsid w:val="00A5634B"/>
    <w:rsid w:val="00A56851"/>
    <w:rsid w:val="00A616C8"/>
    <w:rsid w:val="00A617F3"/>
    <w:rsid w:val="00A62958"/>
    <w:rsid w:val="00A63C67"/>
    <w:rsid w:val="00A63DB4"/>
    <w:rsid w:val="00A63E85"/>
    <w:rsid w:val="00A640FA"/>
    <w:rsid w:val="00A64B38"/>
    <w:rsid w:val="00A663E9"/>
    <w:rsid w:val="00A66714"/>
    <w:rsid w:val="00A70495"/>
    <w:rsid w:val="00A70943"/>
    <w:rsid w:val="00A7104D"/>
    <w:rsid w:val="00A718B7"/>
    <w:rsid w:val="00A721E2"/>
    <w:rsid w:val="00A7396F"/>
    <w:rsid w:val="00A73D97"/>
    <w:rsid w:val="00A74E19"/>
    <w:rsid w:val="00A753BF"/>
    <w:rsid w:val="00A75941"/>
    <w:rsid w:val="00A772B1"/>
    <w:rsid w:val="00A8107C"/>
    <w:rsid w:val="00A81160"/>
    <w:rsid w:val="00A8116F"/>
    <w:rsid w:val="00A83C36"/>
    <w:rsid w:val="00A83C97"/>
    <w:rsid w:val="00A84692"/>
    <w:rsid w:val="00A84C51"/>
    <w:rsid w:val="00A85986"/>
    <w:rsid w:val="00A86198"/>
    <w:rsid w:val="00A86254"/>
    <w:rsid w:val="00A86306"/>
    <w:rsid w:val="00A8681D"/>
    <w:rsid w:val="00A87D0B"/>
    <w:rsid w:val="00A87FD0"/>
    <w:rsid w:val="00A93524"/>
    <w:rsid w:val="00A93680"/>
    <w:rsid w:val="00A944E3"/>
    <w:rsid w:val="00A94805"/>
    <w:rsid w:val="00A94CB4"/>
    <w:rsid w:val="00A95278"/>
    <w:rsid w:val="00A95ACD"/>
    <w:rsid w:val="00A965B6"/>
    <w:rsid w:val="00A96711"/>
    <w:rsid w:val="00A969BD"/>
    <w:rsid w:val="00A97BD1"/>
    <w:rsid w:val="00AA1CC6"/>
    <w:rsid w:val="00AA231E"/>
    <w:rsid w:val="00AA5579"/>
    <w:rsid w:val="00AA5629"/>
    <w:rsid w:val="00AA648D"/>
    <w:rsid w:val="00AA6C1D"/>
    <w:rsid w:val="00AB019B"/>
    <w:rsid w:val="00AB3F85"/>
    <w:rsid w:val="00AB449F"/>
    <w:rsid w:val="00AB477B"/>
    <w:rsid w:val="00AB5695"/>
    <w:rsid w:val="00AB592E"/>
    <w:rsid w:val="00AB5D8D"/>
    <w:rsid w:val="00AB6F25"/>
    <w:rsid w:val="00AB7EA5"/>
    <w:rsid w:val="00AC1AA3"/>
    <w:rsid w:val="00AC1F45"/>
    <w:rsid w:val="00AC421E"/>
    <w:rsid w:val="00AC4588"/>
    <w:rsid w:val="00AC704E"/>
    <w:rsid w:val="00AC742F"/>
    <w:rsid w:val="00AC7839"/>
    <w:rsid w:val="00AD085F"/>
    <w:rsid w:val="00AD17A5"/>
    <w:rsid w:val="00AD19B9"/>
    <w:rsid w:val="00AD1FEF"/>
    <w:rsid w:val="00AD3A16"/>
    <w:rsid w:val="00AD3DBA"/>
    <w:rsid w:val="00AD53DF"/>
    <w:rsid w:val="00AD5B39"/>
    <w:rsid w:val="00AD606D"/>
    <w:rsid w:val="00AD613D"/>
    <w:rsid w:val="00AD656E"/>
    <w:rsid w:val="00AD7968"/>
    <w:rsid w:val="00AE1EA6"/>
    <w:rsid w:val="00AE2533"/>
    <w:rsid w:val="00AE2A9D"/>
    <w:rsid w:val="00AE3503"/>
    <w:rsid w:val="00AE3B77"/>
    <w:rsid w:val="00AE3D42"/>
    <w:rsid w:val="00AE47A7"/>
    <w:rsid w:val="00AE4CEA"/>
    <w:rsid w:val="00AE4E39"/>
    <w:rsid w:val="00AE5FA2"/>
    <w:rsid w:val="00AE7583"/>
    <w:rsid w:val="00AE7BD6"/>
    <w:rsid w:val="00AF0785"/>
    <w:rsid w:val="00AF0E04"/>
    <w:rsid w:val="00AF187A"/>
    <w:rsid w:val="00AF2156"/>
    <w:rsid w:val="00AF22DB"/>
    <w:rsid w:val="00AF2D95"/>
    <w:rsid w:val="00AF38AD"/>
    <w:rsid w:val="00AF3B80"/>
    <w:rsid w:val="00AF441C"/>
    <w:rsid w:val="00AF5099"/>
    <w:rsid w:val="00AF5BAF"/>
    <w:rsid w:val="00AF5F11"/>
    <w:rsid w:val="00AF62A7"/>
    <w:rsid w:val="00B00563"/>
    <w:rsid w:val="00B00E51"/>
    <w:rsid w:val="00B01562"/>
    <w:rsid w:val="00B02E7D"/>
    <w:rsid w:val="00B03FD4"/>
    <w:rsid w:val="00B04A51"/>
    <w:rsid w:val="00B05A1D"/>
    <w:rsid w:val="00B06301"/>
    <w:rsid w:val="00B07045"/>
    <w:rsid w:val="00B07467"/>
    <w:rsid w:val="00B1026D"/>
    <w:rsid w:val="00B1148C"/>
    <w:rsid w:val="00B1196F"/>
    <w:rsid w:val="00B122EE"/>
    <w:rsid w:val="00B12CCF"/>
    <w:rsid w:val="00B13776"/>
    <w:rsid w:val="00B13A50"/>
    <w:rsid w:val="00B147AE"/>
    <w:rsid w:val="00B17075"/>
    <w:rsid w:val="00B17669"/>
    <w:rsid w:val="00B23332"/>
    <w:rsid w:val="00B23412"/>
    <w:rsid w:val="00B23E3B"/>
    <w:rsid w:val="00B26360"/>
    <w:rsid w:val="00B26B6B"/>
    <w:rsid w:val="00B300B9"/>
    <w:rsid w:val="00B317F3"/>
    <w:rsid w:val="00B31D0B"/>
    <w:rsid w:val="00B31E27"/>
    <w:rsid w:val="00B33A1E"/>
    <w:rsid w:val="00B37937"/>
    <w:rsid w:val="00B40E2D"/>
    <w:rsid w:val="00B40F7F"/>
    <w:rsid w:val="00B41933"/>
    <w:rsid w:val="00B45008"/>
    <w:rsid w:val="00B50E54"/>
    <w:rsid w:val="00B5370C"/>
    <w:rsid w:val="00B56924"/>
    <w:rsid w:val="00B57AEB"/>
    <w:rsid w:val="00B57E43"/>
    <w:rsid w:val="00B60320"/>
    <w:rsid w:val="00B60A69"/>
    <w:rsid w:val="00B61709"/>
    <w:rsid w:val="00B6192D"/>
    <w:rsid w:val="00B61B35"/>
    <w:rsid w:val="00B62740"/>
    <w:rsid w:val="00B64DD0"/>
    <w:rsid w:val="00B66084"/>
    <w:rsid w:val="00B660A4"/>
    <w:rsid w:val="00B662A1"/>
    <w:rsid w:val="00B66702"/>
    <w:rsid w:val="00B670C2"/>
    <w:rsid w:val="00B67876"/>
    <w:rsid w:val="00B712E7"/>
    <w:rsid w:val="00B730D7"/>
    <w:rsid w:val="00B75545"/>
    <w:rsid w:val="00B75C48"/>
    <w:rsid w:val="00B769EC"/>
    <w:rsid w:val="00B76A8B"/>
    <w:rsid w:val="00B7709E"/>
    <w:rsid w:val="00B7778C"/>
    <w:rsid w:val="00B800B2"/>
    <w:rsid w:val="00B80DFA"/>
    <w:rsid w:val="00B81FCD"/>
    <w:rsid w:val="00B8238D"/>
    <w:rsid w:val="00B842A7"/>
    <w:rsid w:val="00B842B2"/>
    <w:rsid w:val="00B86A06"/>
    <w:rsid w:val="00B86BDE"/>
    <w:rsid w:val="00B86F69"/>
    <w:rsid w:val="00B872AE"/>
    <w:rsid w:val="00B924A0"/>
    <w:rsid w:val="00B924ED"/>
    <w:rsid w:val="00B936A8"/>
    <w:rsid w:val="00B96F00"/>
    <w:rsid w:val="00B975F2"/>
    <w:rsid w:val="00B97E0A"/>
    <w:rsid w:val="00BA00BF"/>
    <w:rsid w:val="00BA0932"/>
    <w:rsid w:val="00BA109A"/>
    <w:rsid w:val="00BA19D5"/>
    <w:rsid w:val="00BA3989"/>
    <w:rsid w:val="00BA4F18"/>
    <w:rsid w:val="00BA5017"/>
    <w:rsid w:val="00BA623B"/>
    <w:rsid w:val="00BA6703"/>
    <w:rsid w:val="00BA7DD4"/>
    <w:rsid w:val="00BB0060"/>
    <w:rsid w:val="00BB0E7E"/>
    <w:rsid w:val="00BB14E1"/>
    <w:rsid w:val="00BB24F4"/>
    <w:rsid w:val="00BB2612"/>
    <w:rsid w:val="00BB28B8"/>
    <w:rsid w:val="00BB4358"/>
    <w:rsid w:val="00BB53A9"/>
    <w:rsid w:val="00BB5D41"/>
    <w:rsid w:val="00BB6760"/>
    <w:rsid w:val="00BB73DA"/>
    <w:rsid w:val="00BB7490"/>
    <w:rsid w:val="00BC0D40"/>
    <w:rsid w:val="00BC0F24"/>
    <w:rsid w:val="00BC1FC0"/>
    <w:rsid w:val="00BC2537"/>
    <w:rsid w:val="00BC30D5"/>
    <w:rsid w:val="00BC3F51"/>
    <w:rsid w:val="00BC4662"/>
    <w:rsid w:val="00BD3904"/>
    <w:rsid w:val="00BD43E0"/>
    <w:rsid w:val="00BD4BCB"/>
    <w:rsid w:val="00BD516A"/>
    <w:rsid w:val="00BD51F5"/>
    <w:rsid w:val="00BD57DE"/>
    <w:rsid w:val="00BD7B23"/>
    <w:rsid w:val="00BD7F4C"/>
    <w:rsid w:val="00BD7FF5"/>
    <w:rsid w:val="00BE00CB"/>
    <w:rsid w:val="00BE1214"/>
    <w:rsid w:val="00BE2744"/>
    <w:rsid w:val="00BE3341"/>
    <w:rsid w:val="00BE40F5"/>
    <w:rsid w:val="00BE5AB8"/>
    <w:rsid w:val="00BE6A42"/>
    <w:rsid w:val="00BF0DB8"/>
    <w:rsid w:val="00BF0F97"/>
    <w:rsid w:val="00BF1217"/>
    <w:rsid w:val="00BF14BB"/>
    <w:rsid w:val="00BF15D2"/>
    <w:rsid w:val="00BF2B5E"/>
    <w:rsid w:val="00BF4808"/>
    <w:rsid w:val="00BF6F96"/>
    <w:rsid w:val="00C011A8"/>
    <w:rsid w:val="00C01215"/>
    <w:rsid w:val="00C02906"/>
    <w:rsid w:val="00C03D0C"/>
    <w:rsid w:val="00C040E0"/>
    <w:rsid w:val="00C0439C"/>
    <w:rsid w:val="00C058EA"/>
    <w:rsid w:val="00C05926"/>
    <w:rsid w:val="00C06272"/>
    <w:rsid w:val="00C071AE"/>
    <w:rsid w:val="00C07A86"/>
    <w:rsid w:val="00C10536"/>
    <w:rsid w:val="00C10DED"/>
    <w:rsid w:val="00C11223"/>
    <w:rsid w:val="00C116A7"/>
    <w:rsid w:val="00C116BD"/>
    <w:rsid w:val="00C12097"/>
    <w:rsid w:val="00C126CD"/>
    <w:rsid w:val="00C14696"/>
    <w:rsid w:val="00C16998"/>
    <w:rsid w:val="00C23D66"/>
    <w:rsid w:val="00C24439"/>
    <w:rsid w:val="00C273F8"/>
    <w:rsid w:val="00C3095C"/>
    <w:rsid w:val="00C3157B"/>
    <w:rsid w:val="00C326D6"/>
    <w:rsid w:val="00C32B8D"/>
    <w:rsid w:val="00C353FF"/>
    <w:rsid w:val="00C36014"/>
    <w:rsid w:val="00C37B72"/>
    <w:rsid w:val="00C4000E"/>
    <w:rsid w:val="00C40A47"/>
    <w:rsid w:val="00C40F39"/>
    <w:rsid w:val="00C42271"/>
    <w:rsid w:val="00C42B4A"/>
    <w:rsid w:val="00C42B91"/>
    <w:rsid w:val="00C4605C"/>
    <w:rsid w:val="00C461DB"/>
    <w:rsid w:val="00C504E5"/>
    <w:rsid w:val="00C52531"/>
    <w:rsid w:val="00C5261A"/>
    <w:rsid w:val="00C53F64"/>
    <w:rsid w:val="00C54279"/>
    <w:rsid w:val="00C54F24"/>
    <w:rsid w:val="00C5563C"/>
    <w:rsid w:val="00C56535"/>
    <w:rsid w:val="00C60A87"/>
    <w:rsid w:val="00C62312"/>
    <w:rsid w:val="00C64C60"/>
    <w:rsid w:val="00C64D4D"/>
    <w:rsid w:val="00C668E3"/>
    <w:rsid w:val="00C67171"/>
    <w:rsid w:val="00C70484"/>
    <w:rsid w:val="00C71168"/>
    <w:rsid w:val="00C73521"/>
    <w:rsid w:val="00C760A7"/>
    <w:rsid w:val="00C7610E"/>
    <w:rsid w:val="00C77335"/>
    <w:rsid w:val="00C7749A"/>
    <w:rsid w:val="00C77EE1"/>
    <w:rsid w:val="00C82A0A"/>
    <w:rsid w:val="00C841B2"/>
    <w:rsid w:val="00C84656"/>
    <w:rsid w:val="00C86C6F"/>
    <w:rsid w:val="00C86E00"/>
    <w:rsid w:val="00C904AB"/>
    <w:rsid w:val="00C918F6"/>
    <w:rsid w:val="00C91F4A"/>
    <w:rsid w:val="00C92668"/>
    <w:rsid w:val="00C928D7"/>
    <w:rsid w:val="00C92E7F"/>
    <w:rsid w:val="00C94115"/>
    <w:rsid w:val="00C94776"/>
    <w:rsid w:val="00C95BAF"/>
    <w:rsid w:val="00C95DFB"/>
    <w:rsid w:val="00C96788"/>
    <w:rsid w:val="00CA1D94"/>
    <w:rsid w:val="00CA399E"/>
    <w:rsid w:val="00CA4C94"/>
    <w:rsid w:val="00CA5ECA"/>
    <w:rsid w:val="00CA7AA9"/>
    <w:rsid w:val="00CB00E6"/>
    <w:rsid w:val="00CB1271"/>
    <w:rsid w:val="00CB18A1"/>
    <w:rsid w:val="00CB391E"/>
    <w:rsid w:val="00CB5037"/>
    <w:rsid w:val="00CB6542"/>
    <w:rsid w:val="00CC04F5"/>
    <w:rsid w:val="00CC1196"/>
    <w:rsid w:val="00CC20BC"/>
    <w:rsid w:val="00CC226E"/>
    <w:rsid w:val="00CC325F"/>
    <w:rsid w:val="00CC4F8A"/>
    <w:rsid w:val="00CC520E"/>
    <w:rsid w:val="00CC5700"/>
    <w:rsid w:val="00CC71C3"/>
    <w:rsid w:val="00CC72DC"/>
    <w:rsid w:val="00CC7F4A"/>
    <w:rsid w:val="00CD052C"/>
    <w:rsid w:val="00CD1DAE"/>
    <w:rsid w:val="00CD256A"/>
    <w:rsid w:val="00CD2694"/>
    <w:rsid w:val="00CD427C"/>
    <w:rsid w:val="00CD48C4"/>
    <w:rsid w:val="00CD53AD"/>
    <w:rsid w:val="00CD5559"/>
    <w:rsid w:val="00CD5D84"/>
    <w:rsid w:val="00CD7BD3"/>
    <w:rsid w:val="00CE0CF3"/>
    <w:rsid w:val="00CE1B17"/>
    <w:rsid w:val="00CE289D"/>
    <w:rsid w:val="00CE2FDF"/>
    <w:rsid w:val="00CE3700"/>
    <w:rsid w:val="00CE37EB"/>
    <w:rsid w:val="00CE4770"/>
    <w:rsid w:val="00CE562F"/>
    <w:rsid w:val="00CE69D8"/>
    <w:rsid w:val="00CE6C79"/>
    <w:rsid w:val="00CF0C16"/>
    <w:rsid w:val="00CF0F95"/>
    <w:rsid w:val="00CF1333"/>
    <w:rsid w:val="00CF2268"/>
    <w:rsid w:val="00CF2509"/>
    <w:rsid w:val="00CF2711"/>
    <w:rsid w:val="00CF3EC8"/>
    <w:rsid w:val="00CF40F5"/>
    <w:rsid w:val="00CF432C"/>
    <w:rsid w:val="00CF558F"/>
    <w:rsid w:val="00CF5600"/>
    <w:rsid w:val="00CF6AF6"/>
    <w:rsid w:val="00CF7698"/>
    <w:rsid w:val="00CF7732"/>
    <w:rsid w:val="00D00A54"/>
    <w:rsid w:val="00D00FC6"/>
    <w:rsid w:val="00D01B05"/>
    <w:rsid w:val="00D01BD3"/>
    <w:rsid w:val="00D03229"/>
    <w:rsid w:val="00D03907"/>
    <w:rsid w:val="00D03A03"/>
    <w:rsid w:val="00D0417D"/>
    <w:rsid w:val="00D0728A"/>
    <w:rsid w:val="00D07801"/>
    <w:rsid w:val="00D12341"/>
    <w:rsid w:val="00D12CC2"/>
    <w:rsid w:val="00D13533"/>
    <w:rsid w:val="00D139FB"/>
    <w:rsid w:val="00D1459C"/>
    <w:rsid w:val="00D145E6"/>
    <w:rsid w:val="00D163A9"/>
    <w:rsid w:val="00D16A01"/>
    <w:rsid w:val="00D21A36"/>
    <w:rsid w:val="00D21DE3"/>
    <w:rsid w:val="00D23C38"/>
    <w:rsid w:val="00D24407"/>
    <w:rsid w:val="00D24EEB"/>
    <w:rsid w:val="00D26302"/>
    <w:rsid w:val="00D26456"/>
    <w:rsid w:val="00D26D5B"/>
    <w:rsid w:val="00D27991"/>
    <w:rsid w:val="00D27F24"/>
    <w:rsid w:val="00D30C17"/>
    <w:rsid w:val="00D312BB"/>
    <w:rsid w:val="00D3190C"/>
    <w:rsid w:val="00D31D73"/>
    <w:rsid w:val="00D33100"/>
    <w:rsid w:val="00D3488C"/>
    <w:rsid w:val="00D34D96"/>
    <w:rsid w:val="00D34DCA"/>
    <w:rsid w:val="00D35032"/>
    <w:rsid w:val="00D3514C"/>
    <w:rsid w:val="00D36F35"/>
    <w:rsid w:val="00D37BBE"/>
    <w:rsid w:val="00D44A0F"/>
    <w:rsid w:val="00D44D5A"/>
    <w:rsid w:val="00D461B9"/>
    <w:rsid w:val="00D4670D"/>
    <w:rsid w:val="00D4672A"/>
    <w:rsid w:val="00D46936"/>
    <w:rsid w:val="00D46D62"/>
    <w:rsid w:val="00D4753A"/>
    <w:rsid w:val="00D4792A"/>
    <w:rsid w:val="00D5076D"/>
    <w:rsid w:val="00D508C2"/>
    <w:rsid w:val="00D50A49"/>
    <w:rsid w:val="00D513CF"/>
    <w:rsid w:val="00D523F3"/>
    <w:rsid w:val="00D54CE7"/>
    <w:rsid w:val="00D565BE"/>
    <w:rsid w:val="00D57448"/>
    <w:rsid w:val="00D5793E"/>
    <w:rsid w:val="00D6173B"/>
    <w:rsid w:val="00D621A4"/>
    <w:rsid w:val="00D62F6C"/>
    <w:rsid w:val="00D654D0"/>
    <w:rsid w:val="00D67083"/>
    <w:rsid w:val="00D67A25"/>
    <w:rsid w:val="00D67B59"/>
    <w:rsid w:val="00D70510"/>
    <w:rsid w:val="00D728BA"/>
    <w:rsid w:val="00D72AA5"/>
    <w:rsid w:val="00D72C40"/>
    <w:rsid w:val="00D72CE9"/>
    <w:rsid w:val="00D7317E"/>
    <w:rsid w:val="00D73920"/>
    <w:rsid w:val="00D75A2B"/>
    <w:rsid w:val="00D77C0E"/>
    <w:rsid w:val="00D80854"/>
    <w:rsid w:val="00D80922"/>
    <w:rsid w:val="00D80D93"/>
    <w:rsid w:val="00D82BC4"/>
    <w:rsid w:val="00D82EAB"/>
    <w:rsid w:val="00D82EFA"/>
    <w:rsid w:val="00D82FB3"/>
    <w:rsid w:val="00D83DD9"/>
    <w:rsid w:val="00D845C7"/>
    <w:rsid w:val="00D84A38"/>
    <w:rsid w:val="00D850CB"/>
    <w:rsid w:val="00D861AD"/>
    <w:rsid w:val="00D86B19"/>
    <w:rsid w:val="00D87A16"/>
    <w:rsid w:val="00D903E6"/>
    <w:rsid w:val="00D925DA"/>
    <w:rsid w:val="00D935F7"/>
    <w:rsid w:val="00D93F7A"/>
    <w:rsid w:val="00D93F8C"/>
    <w:rsid w:val="00D94B39"/>
    <w:rsid w:val="00D97F0D"/>
    <w:rsid w:val="00DA0787"/>
    <w:rsid w:val="00DA0793"/>
    <w:rsid w:val="00DA23E9"/>
    <w:rsid w:val="00DA4763"/>
    <w:rsid w:val="00DA5035"/>
    <w:rsid w:val="00DA50AE"/>
    <w:rsid w:val="00DA60E7"/>
    <w:rsid w:val="00DA6C93"/>
    <w:rsid w:val="00DA72D2"/>
    <w:rsid w:val="00DA76F5"/>
    <w:rsid w:val="00DB18BC"/>
    <w:rsid w:val="00DB1CD2"/>
    <w:rsid w:val="00DB46BD"/>
    <w:rsid w:val="00DB49C2"/>
    <w:rsid w:val="00DB5407"/>
    <w:rsid w:val="00DB55CC"/>
    <w:rsid w:val="00DB5E60"/>
    <w:rsid w:val="00DB68F5"/>
    <w:rsid w:val="00DC063B"/>
    <w:rsid w:val="00DC0C16"/>
    <w:rsid w:val="00DC1202"/>
    <w:rsid w:val="00DC1967"/>
    <w:rsid w:val="00DC1BDF"/>
    <w:rsid w:val="00DC26F9"/>
    <w:rsid w:val="00DC3915"/>
    <w:rsid w:val="00DC5C8A"/>
    <w:rsid w:val="00DC5D77"/>
    <w:rsid w:val="00DD0FDC"/>
    <w:rsid w:val="00DD2DB2"/>
    <w:rsid w:val="00DD4080"/>
    <w:rsid w:val="00DD47C9"/>
    <w:rsid w:val="00DD50DE"/>
    <w:rsid w:val="00DD6EB8"/>
    <w:rsid w:val="00DE1307"/>
    <w:rsid w:val="00DE193D"/>
    <w:rsid w:val="00DE21E8"/>
    <w:rsid w:val="00DE3814"/>
    <w:rsid w:val="00DE58D4"/>
    <w:rsid w:val="00DE64F3"/>
    <w:rsid w:val="00DE66A5"/>
    <w:rsid w:val="00DE6AAB"/>
    <w:rsid w:val="00DF232C"/>
    <w:rsid w:val="00DF41A8"/>
    <w:rsid w:val="00DF461E"/>
    <w:rsid w:val="00DF48E6"/>
    <w:rsid w:val="00DF49F6"/>
    <w:rsid w:val="00DF5363"/>
    <w:rsid w:val="00DF67A0"/>
    <w:rsid w:val="00E002BC"/>
    <w:rsid w:val="00E005AD"/>
    <w:rsid w:val="00E01D92"/>
    <w:rsid w:val="00E02948"/>
    <w:rsid w:val="00E03184"/>
    <w:rsid w:val="00E049A0"/>
    <w:rsid w:val="00E04BC6"/>
    <w:rsid w:val="00E0606F"/>
    <w:rsid w:val="00E074D6"/>
    <w:rsid w:val="00E0755D"/>
    <w:rsid w:val="00E07B16"/>
    <w:rsid w:val="00E100E8"/>
    <w:rsid w:val="00E10514"/>
    <w:rsid w:val="00E10C10"/>
    <w:rsid w:val="00E11FAD"/>
    <w:rsid w:val="00E127DE"/>
    <w:rsid w:val="00E13930"/>
    <w:rsid w:val="00E13A0A"/>
    <w:rsid w:val="00E14702"/>
    <w:rsid w:val="00E15292"/>
    <w:rsid w:val="00E15E34"/>
    <w:rsid w:val="00E17247"/>
    <w:rsid w:val="00E20FAB"/>
    <w:rsid w:val="00E2299C"/>
    <w:rsid w:val="00E22BCC"/>
    <w:rsid w:val="00E23D3F"/>
    <w:rsid w:val="00E25ABB"/>
    <w:rsid w:val="00E26B06"/>
    <w:rsid w:val="00E271C0"/>
    <w:rsid w:val="00E3234E"/>
    <w:rsid w:val="00E32500"/>
    <w:rsid w:val="00E340A5"/>
    <w:rsid w:val="00E349D4"/>
    <w:rsid w:val="00E40772"/>
    <w:rsid w:val="00E40B01"/>
    <w:rsid w:val="00E40B42"/>
    <w:rsid w:val="00E412AF"/>
    <w:rsid w:val="00E41AAE"/>
    <w:rsid w:val="00E41B41"/>
    <w:rsid w:val="00E434ED"/>
    <w:rsid w:val="00E44359"/>
    <w:rsid w:val="00E44AE2"/>
    <w:rsid w:val="00E4507A"/>
    <w:rsid w:val="00E461F1"/>
    <w:rsid w:val="00E46E76"/>
    <w:rsid w:val="00E503A2"/>
    <w:rsid w:val="00E504FB"/>
    <w:rsid w:val="00E51406"/>
    <w:rsid w:val="00E517A9"/>
    <w:rsid w:val="00E522E7"/>
    <w:rsid w:val="00E55AB5"/>
    <w:rsid w:val="00E55BE8"/>
    <w:rsid w:val="00E55DC8"/>
    <w:rsid w:val="00E57C2D"/>
    <w:rsid w:val="00E607A7"/>
    <w:rsid w:val="00E60B74"/>
    <w:rsid w:val="00E60C91"/>
    <w:rsid w:val="00E61443"/>
    <w:rsid w:val="00E61983"/>
    <w:rsid w:val="00E61F98"/>
    <w:rsid w:val="00E63ACC"/>
    <w:rsid w:val="00E63CD3"/>
    <w:rsid w:val="00E64319"/>
    <w:rsid w:val="00E656A2"/>
    <w:rsid w:val="00E65921"/>
    <w:rsid w:val="00E661E3"/>
    <w:rsid w:val="00E66E8F"/>
    <w:rsid w:val="00E70A81"/>
    <w:rsid w:val="00E70ECF"/>
    <w:rsid w:val="00E71A85"/>
    <w:rsid w:val="00E71A98"/>
    <w:rsid w:val="00E72B9D"/>
    <w:rsid w:val="00E74FD7"/>
    <w:rsid w:val="00E75501"/>
    <w:rsid w:val="00E75DD1"/>
    <w:rsid w:val="00E76B91"/>
    <w:rsid w:val="00E81C21"/>
    <w:rsid w:val="00E82C6B"/>
    <w:rsid w:val="00E830AE"/>
    <w:rsid w:val="00E84146"/>
    <w:rsid w:val="00E85042"/>
    <w:rsid w:val="00E856C7"/>
    <w:rsid w:val="00E876D5"/>
    <w:rsid w:val="00E91832"/>
    <w:rsid w:val="00E92552"/>
    <w:rsid w:val="00E93299"/>
    <w:rsid w:val="00E93D35"/>
    <w:rsid w:val="00E93DAD"/>
    <w:rsid w:val="00E93E52"/>
    <w:rsid w:val="00E96998"/>
    <w:rsid w:val="00E9699B"/>
    <w:rsid w:val="00E97808"/>
    <w:rsid w:val="00EA0CED"/>
    <w:rsid w:val="00EA0E12"/>
    <w:rsid w:val="00EA2856"/>
    <w:rsid w:val="00EA4955"/>
    <w:rsid w:val="00EA51EB"/>
    <w:rsid w:val="00EA559B"/>
    <w:rsid w:val="00EA6807"/>
    <w:rsid w:val="00EA70B7"/>
    <w:rsid w:val="00EA7D94"/>
    <w:rsid w:val="00EA7E1E"/>
    <w:rsid w:val="00EB0BD0"/>
    <w:rsid w:val="00EB3534"/>
    <w:rsid w:val="00EB38B6"/>
    <w:rsid w:val="00EB4AFB"/>
    <w:rsid w:val="00EB59AE"/>
    <w:rsid w:val="00EB7917"/>
    <w:rsid w:val="00EB7AF5"/>
    <w:rsid w:val="00EC0FCE"/>
    <w:rsid w:val="00EC1A41"/>
    <w:rsid w:val="00EC28F5"/>
    <w:rsid w:val="00EC3129"/>
    <w:rsid w:val="00EC3AFB"/>
    <w:rsid w:val="00EC4A4D"/>
    <w:rsid w:val="00EC628D"/>
    <w:rsid w:val="00EC64A7"/>
    <w:rsid w:val="00ED1A96"/>
    <w:rsid w:val="00ED2365"/>
    <w:rsid w:val="00ED49DE"/>
    <w:rsid w:val="00ED780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0263"/>
    <w:rsid w:val="00EF16B0"/>
    <w:rsid w:val="00EF394F"/>
    <w:rsid w:val="00EF3CA6"/>
    <w:rsid w:val="00EF47F0"/>
    <w:rsid w:val="00EF5AB5"/>
    <w:rsid w:val="00EF5AD8"/>
    <w:rsid w:val="00EF687C"/>
    <w:rsid w:val="00EF6B87"/>
    <w:rsid w:val="00EF7A24"/>
    <w:rsid w:val="00EF7FF6"/>
    <w:rsid w:val="00F01655"/>
    <w:rsid w:val="00F028C6"/>
    <w:rsid w:val="00F0432F"/>
    <w:rsid w:val="00F05EBF"/>
    <w:rsid w:val="00F06984"/>
    <w:rsid w:val="00F12E55"/>
    <w:rsid w:val="00F1413B"/>
    <w:rsid w:val="00F15E4B"/>
    <w:rsid w:val="00F1601C"/>
    <w:rsid w:val="00F16864"/>
    <w:rsid w:val="00F16BE5"/>
    <w:rsid w:val="00F16DC7"/>
    <w:rsid w:val="00F17820"/>
    <w:rsid w:val="00F202A6"/>
    <w:rsid w:val="00F20322"/>
    <w:rsid w:val="00F22F47"/>
    <w:rsid w:val="00F23128"/>
    <w:rsid w:val="00F26B75"/>
    <w:rsid w:val="00F2777A"/>
    <w:rsid w:val="00F27D0B"/>
    <w:rsid w:val="00F31437"/>
    <w:rsid w:val="00F31C98"/>
    <w:rsid w:val="00F327F7"/>
    <w:rsid w:val="00F3421A"/>
    <w:rsid w:val="00F35C29"/>
    <w:rsid w:val="00F3649A"/>
    <w:rsid w:val="00F37427"/>
    <w:rsid w:val="00F37435"/>
    <w:rsid w:val="00F37FC8"/>
    <w:rsid w:val="00F405DF"/>
    <w:rsid w:val="00F4064B"/>
    <w:rsid w:val="00F4208A"/>
    <w:rsid w:val="00F4219B"/>
    <w:rsid w:val="00F43880"/>
    <w:rsid w:val="00F44AAE"/>
    <w:rsid w:val="00F4649D"/>
    <w:rsid w:val="00F506A3"/>
    <w:rsid w:val="00F509F7"/>
    <w:rsid w:val="00F51338"/>
    <w:rsid w:val="00F515E9"/>
    <w:rsid w:val="00F520D8"/>
    <w:rsid w:val="00F52966"/>
    <w:rsid w:val="00F53339"/>
    <w:rsid w:val="00F56388"/>
    <w:rsid w:val="00F57CE7"/>
    <w:rsid w:val="00F6029C"/>
    <w:rsid w:val="00F6116F"/>
    <w:rsid w:val="00F6149A"/>
    <w:rsid w:val="00F614DF"/>
    <w:rsid w:val="00F61E59"/>
    <w:rsid w:val="00F62AC8"/>
    <w:rsid w:val="00F63559"/>
    <w:rsid w:val="00F6432A"/>
    <w:rsid w:val="00F6708A"/>
    <w:rsid w:val="00F7111F"/>
    <w:rsid w:val="00F71400"/>
    <w:rsid w:val="00F722B7"/>
    <w:rsid w:val="00F726FD"/>
    <w:rsid w:val="00F7584F"/>
    <w:rsid w:val="00F75FEE"/>
    <w:rsid w:val="00F76A71"/>
    <w:rsid w:val="00F76F97"/>
    <w:rsid w:val="00F77593"/>
    <w:rsid w:val="00F77D15"/>
    <w:rsid w:val="00F8014D"/>
    <w:rsid w:val="00F80A85"/>
    <w:rsid w:val="00F81B17"/>
    <w:rsid w:val="00F820B6"/>
    <w:rsid w:val="00F825A1"/>
    <w:rsid w:val="00F825E6"/>
    <w:rsid w:val="00F826A1"/>
    <w:rsid w:val="00F82EF6"/>
    <w:rsid w:val="00F8312C"/>
    <w:rsid w:val="00F842A8"/>
    <w:rsid w:val="00F8597E"/>
    <w:rsid w:val="00F85C3B"/>
    <w:rsid w:val="00F87539"/>
    <w:rsid w:val="00F91023"/>
    <w:rsid w:val="00F924B2"/>
    <w:rsid w:val="00F95251"/>
    <w:rsid w:val="00F96E89"/>
    <w:rsid w:val="00FA1355"/>
    <w:rsid w:val="00FA210D"/>
    <w:rsid w:val="00FA253D"/>
    <w:rsid w:val="00FA3C18"/>
    <w:rsid w:val="00FA417B"/>
    <w:rsid w:val="00FA44AB"/>
    <w:rsid w:val="00FA4CF3"/>
    <w:rsid w:val="00FA570E"/>
    <w:rsid w:val="00FA59AE"/>
    <w:rsid w:val="00FA5EAC"/>
    <w:rsid w:val="00FA5F93"/>
    <w:rsid w:val="00FA6B60"/>
    <w:rsid w:val="00FB0183"/>
    <w:rsid w:val="00FB0B18"/>
    <w:rsid w:val="00FB1816"/>
    <w:rsid w:val="00FB1E95"/>
    <w:rsid w:val="00FB37BC"/>
    <w:rsid w:val="00FB3F35"/>
    <w:rsid w:val="00FB45AE"/>
    <w:rsid w:val="00FB5E47"/>
    <w:rsid w:val="00FB643E"/>
    <w:rsid w:val="00FB78E1"/>
    <w:rsid w:val="00FC02E3"/>
    <w:rsid w:val="00FC0A91"/>
    <w:rsid w:val="00FC1498"/>
    <w:rsid w:val="00FC24A4"/>
    <w:rsid w:val="00FC44AE"/>
    <w:rsid w:val="00FC46CB"/>
    <w:rsid w:val="00FC49C7"/>
    <w:rsid w:val="00FC633A"/>
    <w:rsid w:val="00FC6696"/>
    <w:rsid w:val="00FC66C9"/>
    <w:rsid w:val="00FC673A"/>
    <w:rsid w:val="00FC715C"/>
    <w:rsid w:val="00FC7F29"/>
    <w:rsid w:val="00FD083E"/>
    <w:rsid w:val="00FD0F91"/>
    <w:rsid w:val="00FD1256"/>
    <w:rsid w:val="00FD24A1"/>
    <w:rsid w:val="00FD3462"/>
    <w:rsid w:val="00FD52BD"/>
    <w:rsid w:val="00FD532E"/>
    <w:rsid w:val="00FD54A1"/>
    <w:rsid w:val="00FD5F95"/>
    <w:rsid w:val="00FD7010"/>
    <w:rsid w:val="00FD7374"/>
    <w:rsid w:val="00FD7772"/>
    <w:rsid w:val="00FD7CF5"/>
    <w:rsid w:val="00FE05A5"/>
    <w:rsid w:val="00FE0B75"/>
    <w:rsid w:val="00FE12B6"/>
    <w:rsid w:val="00FE16FF"/>
    <w:rsid w:val="00FE17A4"/>
    <w:rsid w:val="00FE2233"/>
    <w:rsid w:val="00FE3150"/>
    <w:rsid w:val="00FE32B7"/>
    <w:rsid w:val="00FE32E9"/>
    <w:rsid w:val="00FE451E"/>
    <w:rsid w:val="00FE4920"/>
    <w:rsid w:val="00FE551E"/>
    <w:rsid w:val="00FE5D3A"/>
    <w:rsid w:val="00FE7427"/>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A33"/>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spacing w:before="100" w:beforeAutospacing="1" w:after="100" w:afterAutospacing="1"/>
    </w:p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spacing w:after="120"/>
      <w:jc w:val="both"/>
    </w:pPr>
    <w:rPr>
      <w:rFonts w:ascii="Arial" w:eastAsiaTheme="minorEastAsia" w:hAnsi="Arial" w:cstheme="minorBidi"/>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spacing w:before="100" w:beforeAutospacing="1" w:after="100" w:afterAutospacing="1"/>
    </w:pPr>
    <w:rPr>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ind w:left="851" w:hanging="284"/>
    </w:pPr>
    <w:rPr>
      <w:lang w:val="x-none"/>
    </w:rPr>
  </w:style>
  <w:style w:type="paragraph" w:customStyle="1" w:styleId="B3">
    <w:name w:val="B3"/>
    <w:basedOn w:val="Normal"/>
    <w:link w:val="B3Char"/>
    <w:rsid w:val="00AD17A5"/>
    <w:pPr>
      <w:ind w:left="1135" w:hanging="284"/>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spacing w:before="120" w:after="120" w:line="259" w:lineRule="auto"/>
    </w:pPr>
    <w:rPr>
      <w:rFonts w:ascii="Arial" w:eastAsiaTheme="minorHAnsi" w:hAnsi="Arial" w:cstheme="minorBidi"/>
      <w:b/>
      <w:szCs w:val="22"/>
      <w:lang w:eastAsia="en-GB"/>
    </w:rPr>
  </w:style>
  <w:style w:type="paragraph" w:customStyle="1" w:styleId="TAL">
    <w:name w:val="TAL"/>
    <w:basedOn w:val="Normal"/>
    <w:link w:val="TALCar"/>
    <w:qFormat/>
    <w:rsid w:val="00E82C6B"/>
    <w:pPr>
      <w:keepNext/>
      <w:keepLines/>
      <w:spacing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pPr>
    <w:rPr>
      <w:rFonts w:ascii="Arial" w:eastAsia="SimSun" w:hAnsi="Arial" w:cs="Times New Roman"/>
      <w:color w:val="auto"/>
      <w:sz w:val="32"/>
      <w:szCs w:val="20"/>
    </w:rPr>
  </w:style>
  <w:style w:type="paragraph" w:customStyle="1" w:styleId="Agreement">
    <w:name w:val="Agreement"/>
    <w:basedOn w:val="Normal"/>
    <w:next w:val="Normal"/>
    <w:uiPriority w:val="99"/>
    <w:qFormat/>
    <w:rsid w:val="00165011"/>
    <w:pPr>
      <w:numPr>
        <w:numId w:val="4"/>
      </w:numPr>
      <w:spacing w:before="60"/>
    </w:pPr>
    <w:rPr>
      <w:rFonts w:ascii="Arial" w:eastAsia="MS Mincho" w:hAnsi="Arial"/>
      <w:b/>
      <w:lang w:eastAsia="en-GB"/>
    </w:rPr>
  </w:style>
  <w:style w:type="paragraph" w:styleId="TOC3">
    <w:name w:val="toc 3"/>
    <w:basedOn w:val="Normal"/>
    <w:next w:val="Normal"/>
    <w:autoRedefine/>
    <w:semiHidden/>
    <w:rsid w:val="002D14A1"/>
    <w:pPr>
      <w:numPr>
        <w:numId w:val="6"/>
      </w:numPr>
      <w:spacing w:before="40"/>
    </w:pPr>
    <w:rPr>
      <w:rFonts w:ascii="Arial" w:eastAsia="MS Mincho" w:hAnsi="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1029263817">
          <w:marLeft w:val="0"/>
          <w:marRight w:val="0"/>
          <w:marTop w:val="0"/>
          <w:marBottom w:val="0"/>
          <w:divBdr>
            <w:top w:val="none" w:sz="0" w:space="0" w:color="auto"/>
            <w:left w:val="none" w:sz="0" w:space="0" w:color="auto"/>
            <w:bottom w:val="none" w:sz="0" w:space="0" w:color="auto"/>
            <w:right w:val="none" w:sz="0" w:space="0" w:color="auto"/>
          </w:divBdr>
        </w:div>
        <w:div w:id="708921306">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8657063">
      <w:bodyDiv w:val="1"/>
      <w:marLeft w:val="0"/>
      <w:marRight w:val="0"/>
      <w:marTop w:val="0"/>
      <w:marBottom w:val="0"/>
      <w:divBdr>
        <w:top w:val="none" w:sz="0" w:space="0" w:color="auto"/>
        <w:left w:val="none" w:sz="0" w:space="0" w:color="auto"/>
        <w:bottom w:val="none" w:sz="0" w:space="0" w:color="auto"/>
        <w:right w:val="none" w:sz="0" w:space="0" w:color="auto"/>
      </w:divBdr>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781901">
      <w:bodyDiv w:val="1"/>
      <w:marLeft w:val="0"/>
      <w:marRight w:val="0"/>
      <w:marTop w:val="0"/>
      <w:marBottom w:val="0"/>
      <w:divBdr>
        <w:top w:val="none" w:sz="0" w:space="0" w:color="auto"/>
        <w:left w:val="none" w:sz="0" w:space="0" w:color="auto"/>
        <w:bottom w:val="none" w:sz="0" w:space="0" w:color="auto"/>
        <w:right w:val="none" w:sz="0" w:space="0" w:color="auto"/>
      </w:divBdr>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221080">
      <w:bodyDiv w:val="1"/>
      <w:marLeft w:val="0"/>
      <w:marRight w:val="0"/>
      <w:marTop w:val="0"/>
      <w:marBottom w:val="0"/>
      <w:divBdr>
        <w:top w:val="none" w:sz="0" w:space="0" w:color="auto"/>
        <w:left w:val="none" w:sz="0" w:space="0" w:color="auto"/>
        <w:bottom w:val="none" w:sz="0" w:space="0" w:color="auto"/>
        <w:right w:val="none" w:sz="0" w:space="0" w:color="auto"/>
      </w:divBdr>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9192</TotalTime>
  <Pages>13</Pages>
  <Words>4288</Words>
  <Characters>24442</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693</cp:revision>
  <cp:lastPrinted>2022-11-05T23:23:00Z</cp:lastPrinted>
  <dcterms:created xsi:type="dcterms:W3CDTF">2020-08-06T15:21:00Z</dcterms:created>
  <dcterms:modified xsi:type="dcterms:W3CDTF">2023-08-11T19:01:00Z</dcterms:modified>
</cp:coreProperties>
</file>