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F0AC7" w14:textId="4A168D56" w:rsidR="00082832" w:rsidRPr="006A30CE" w:rsidRDefault="00082832" w:rsidP="00082832">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3GPP TSG RAN WG1 #114</w:t>
      </w:r>
      <w:r w:rsidRPr="006A30CE">
        <w:rPr>
          <w:rFonts w:ascii="Times New Roman" w:eastAsia="MS Mincho" w:hAnsi="Times New Roman"/>
          <w:b/>
          <w:bCs/>
          <w:sz w:val="28"/>
          <w:lang w:eastAsia="ja-JP"/>
        </w:rPr>
        <w:tab/>
      </w:r>
      <w:r w:rsidRPr="006A30CE">
        <w:rPr>
          <w:rFonts w:ascii="Times New Roman" w:eastAsia="MS Mincho" w:hAnsi="Times New Roman"/>
          <w:b/>
          <w:bCs/>
          <w:sz w:val="28"/>
          <w:lang w:eastAsia="ja-JP"/>
        </w:rPr>
        <w:tab/>
      </w:r>
      <w:r w:rsidRPr="005C78D9">
        <w:rPr>
          <w:rFonts w:ascii="Times New Roman" w:eastAsia="MS Mincho" w:hAnsi="Times New Roman"/>
          <w:b/>
          <w:bCs/>
          <w:sz w:val="28"/>
          <w:lang w:eastAsia="ja-JP"/>
        </w:rPr>
        <w:t>R1-230</w:t>
      </w:r>
      <w:r w:rsidR="005C78D9">
        <w:rPr>
          <w:rFonts w:ascii="Times New Roman" w:eastAsia="MS Mincho" w:hAnsi="Times New Roman"/>
          <w:b/>
          <w:bCs/>
          <w:sz w:val="28"/>
          <w:lang w:eastAsia="ja-JP"/>
        </w:rPr>
        <w:t>7124</w:t>
      </w:r>
    </w:p>
    <w:p w14:paraId="5FAD3D59" w14:textId="77777777" w:rsidR="00082832" w:rsidRPr="006A30CE" w:rsidRDefault="00082832" w:rsidP="00082832">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Toulouse, France, August 21st – August 25th, 2023</w:t>
      </w:r>
    </w:p>
    <w:p w14:paraId="78C2C24E" w14:textId="77777777" w:rsidR="00F97059" w:rsidRPr="00082832"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4A828F3B"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04374BEC"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6A53DD6"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2F7017">
        <w:rPr>
          <w:rFonts w:ascii="Times New Roman" w:eastAsia="宋体" w:hAnsi="Times New Roman"/>
          <w:kern w:val="2"/>
          <w:szCs w:val="20"/>
          <w:lang w:val="en-US" w:eastAsia="zh-CN"/>
        </w:rPr>
        <w:t>on resource allocation for</w:t>
      </w:r>
      <w:r w:rsidR="00321F62">
        <w:rPr>
          <w:rFonts w:ascii="Times New Roman" w:eastAsia="宋体" w:hAnsi="Times New Roman"/>
          <w:kern w:val="2"/>
          <w:szCs w:val="20"/>
          <w:lang w:val="en-US" w:eastAsia="zh-CN"/>
        </w:rPr>
        <w:t xml:space="preserve"> SL positioning</w:t>
      </w:r>
      <w:r w:rsidR="005F481C">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 xml:space="preserve">reference signal </w:t>
      </w:r>
      <w:r w:rsidR="005F481C">
        <w:rPr>
          <w:rFonts w:ascii="Times New Roman" w:eastAsia="宋体" w:hAnsi="Times New Roman"/>
          <w:kern w:val="2"/>
          <w:szCs w:val="20"/>
          <w:lang w:val="en-US" w:eastAsia="zh-CN"/>
        </w:rPr>
        <w:t xml:space="preserve">during </w:t>
      </w:r>
      <w:r w:rsidR="002F7017">
        <w:rPr>
          <w:rFonts w:ascii="Times New Roman" w:eastAsia="宋体" w:hAnsi="Times New Roman"/>
          <w:kern w:val="2"/>
          <w:szCs w:val="20"/>
          <w:lang w:val="en-US" w:eastAsia="zh-CN"/>
        </w:rPr>
        <w:t>RAN1#11</w:t>
      </w:r>
      <w:r w:rsidR="00926035">
        <w:rPr>
          <w:rFonts w:ascii="Times New Roman" w:eastAsia="宋体" w:hAnsi="Times New Roman"/>
          <w:kern w:val="2"/>
          <w:szCs w:val="20"/>
          <w:lang w:val="en-US" w:eastAsia="zh-CN"/>
        </w:rPr>
        <w:t>3</w:t>
      </w:r>
      <w:r w:rsidR="00291662" w:rsidRPr="00001E65">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meeting</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1E24F27"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highlight w:val="green"/>
              </w:rPr>
              <w:t>Agreement</w:t>
            </w:r>
          </w:p>
          <w:p w14:paraId="5203665B" w14:textId="77777777" w:rsidR="00926035" w:rsidRPr="008E0612" w:rsidRDefault="00926035" w:rsidP="00926035">
            <w:pPr>
              <w:ind w:left="0" w:firstLine="0"/>
              <w:rPr>
                <w:rFonts w:ascii="Times New Roman" w:hAnsi="Times New Roman"/>
                <w:szCs w:val="20"/>
              </w:rPr>
            </w:pPr>
            <w:r w:rsidRPr="008E0612">
              <w:rPr>
                <w:rFonts w:ascii="Times New Roman" w:hAnsi="Times New Roman"/>
                <w:szCs w:val="20"/>
              </w:rPr>
              <w:t>For a dedicated resource pool for SL positioning, SL-PRS cannot be transmitted in a slot without associated PSCCH.</w:t>
            </w:r>
          </w:p>
          <w:p w14:paraId="6382C779"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highlight w:val="green"/>
              </w:rPr>
              <w:t>Agreement</w:t>
            </w:r>
          </w:p>
          <w:p w14:paraId="2B2B684A" w14:textId="77777777" w:rsidR="00926035" w:rsidRPr="008E0612" w:rsidRDefault="00926035" w:rsidP="00926035">
            <w:pPr>
              <w:ind w:left="0" w:firstLine="0"/>
              <w:rPr>
                <w:rFonts w:ascii="Times New Roman" w:hAnsi="Times New Roman"/>
                <w:szCs w:val="20"/>
              </w:rPr>
            </w:pPr>
            <w:r w:rsidRPr="008E0612">
              <w:rPr>
                <w:rFonts w:ascii="Times New Roman" w:hAnsi="Times New Roman"/>
                <w:szCs w:val="20"/>
              </w:rPr>
              <w:t>PSSCH is not included in dedicated resource pool for SL positioning.</w:t>
            </w:r>
          </w:p>
          <w:p w14:paraId="093AA42D"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highlight w:val="green"/>
              </w:rPr>
              <w:t>Agreement</w:t>
            </w:r>
          </w:p>
          <w:p w14:paraId="29B90839" w14:textId="77777777" w:rsidR="00926035" w:rsidRPr="008E0612" w:rsidRDefault="00926035" w:rsidP="00926035">
            <w:pPr>
              <w:rPr>
                <w:rFonts w:ascii="Times New Roman" w:hAnsi="Times New Roman"/>
                <w:szCs w:val="20"/>
              </w:rPr>
            </w:pPr>
            <w:r w:rsidRPr="008E0612">
              <w:rPr>
                <w:rFonts w:ascii="Times New Roman" w:hAnsi="Times New Roman"/>
                <w:szCs w:val="20"/>
              </w:rPr>
              <w:t xml:space="preserve">With regards to the SCI signaling in a shared resource pool, </w:t>
            </w:r>
          </w:p>
          <w:p w14:paraId="3A7D3D30" w14:textId="77777777" w:rsidR="00926035" w:rsidRPr="008E0612" w:rsidRDefault="00926035" w:rsidP="00926035">
            <w:pPr>
              <w:numPr>
                <w:ilvl w:val="0"/>
                <w:numId w:val="44"/>
              </w:numPr>
              <w:contextualSpacing/>
              <w:rPr>
                <w:rFonts w:ascii="Times New Roman" w:hAnsi="Times New Roman"/>
                <w:szCs w:val="20"/>
              </w:rPr>
            </w:pPr>
            <w:r>
              <w:rPr>
                <w:rFonts w:ascii="Times New Roman" w:hAnsi="Times New Roman"/>
                <w:szCs w:val="20"/>
              </w:rPr>
              <w:t>S</w:t>
            </w:r>
            <w:r w:rsidRPr="008E0612">
              <w:rPr>
                <w:rFonts w:ascii="Times New Roman" w:hAnsi="Times New Roman"/>
                <w:szCs w:val="20"/>
              </w:rPr>
              <w:t>upport a new format for 2nd stage SCI.</w:t>
            </w:r>
          </w:p>
          <w:p w14:paraId="71A1230A" w14:textId="77777777" w:rsidR="00926035" w:rsidRPr="008E0612" w:rsidRDefault="00926035" w:rsidP="00926035">
            <w:pPr>
              <w:numPr>
                <w:ilvl w:val="1"/>
                <w:numId w:val="44"/>
              </w:numPr>
              <w:contextualSpacing/>
              <w:rPr>
                <w:rFonts w:ascii="Times New Roman" w:hAnsi="Times New Roman"/>
                <w:szCs w:val="20"/>
              </w:rPr>
            </w:pPr>
            <w:r w:rsidRPr="008E0612">
              <w:rPr>
                <w:rFonts w:ascii="Times New Roman" w:hAnsi="Times New Roman"/>
                <w:szCs w:val="20"/>
              </w:rPr>
              <w:t>FFS how to indicate the new 2nd stage SCI format</w:t>
            </w:r>
          </w:p>
          <w:p w14:paraId="4DCA3736" w14:textId="77777777" w:rsidR="00926035" w:rsidRPr="008E0612" w:rsidRDefault="00926035" w:rsidP="00926035">
            <w:pPr>
              <w:numPr>
                <w:ilvl w:val="0"/>
                <w:numId w:val="44"/>
              </w:numPr>
              <w:contextualSpacing/>
              <w:rPr>
                <w:rFonts w:ascii="Times New Roman" w:hAnsi="Times New Roman"/>
                <w:szCs w:val="20"/>
              </w:rPr>
            </w:pPr>
            <w:r w:rsidRPr="008E0612">
              <w:rPr>
                <w:rFonts w:ascii="Times New Roman" w:hAnsi="Times New Roman"/>
                <w:szCs w:val="20"/>
              </w:rPr>
              <w:t>FFS: If a 2nd stage SCI indicates both SL-PRS and SL-SCH, the cast type, destination ID, source ID are shared.</w:t>
            </w:r>
          </w:p>
          <w:p w14:paraId="731FAA59"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highlight w:val="green"/>
              </w:rPr>
              <w:t>Agreement</w:t>
            </w:r>
          </w:p>
          <w:p w14:paraId="20D70ECC" w14:textId="77777777" w:rsidR="00926035" w:rsidRPr="008E0612" w:rsidRDefault="00926035" w:rsidP="00926035">
            <w:pPr>
              <w:ind w:left="360" w:hanging="360"/>
              <w:contextualSpacing/>
              <w:rPr>
                <w:rFonts w:ascii="Times New Roman" w:hAnsi="Times New Roman"/>
                <w:szCs w:val="20"/>
              </w:rPr>
            </w:pPr>
            <w:r w:rsidRPr="008E0612">
              <w:rPr>
                <w:rFonts w:ascii="Times New Roman" w:hAnsi="Times New Roman"/>
                <w:szCs w:val="20"/>
              </w:rPr>
              <w:t>In shared resource pools,</w:t>
            </w:r>
          </w:p>
          <w:p w14:paraId="755F6253" w14:textId="77777777" w:rsidR="00926035" w:rsidRPr="008E0612" w:rsidRDefault="00926035" w:rsidP="00926035">
            <w:pPr>
              <w:numPr>
                <w:ilvl w:val="0"/>
                <w:numId w:val="44"/>
              </w:numPr>
              <w:contextualSpacing/>
              <w:rPr>
                <w:rFonts w:ascii="Times New Roman" w:hAnsi="Times New Roman"/>
                <w:szCs w:val="20"/>
              </w:rPr>
            </w:pPr>
            <w:r w:rsidRPr="008E0612">
              <w:rPr>
                <w:rFonts w:ascii="Times New Roman" w:hAnsi="Times New Roman"/>
                <w:szCs w:val="20"/>
              </w:rPr>
              <w:t>With regards to PSCCH and SL-PRS multiplexing, support Alt. B.1. from previous agreement (i.e., Only TDMing is supported)</w:t>
            </w:r>
          </w:p>
          <w:p w14:paraId="6BFC6DCE"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highlight w:val="green"/>
              </w:rPr>
              <w:t>Agreement</w:t>
            </w:r>
          </w:p>
          <w:p w14:paraId="4E0D67C7" w14:textId="77777777" w:rsidR="00926035" w:rsidRPr="008E0612" w:rsidRDefault="00926035" w:rsidP="00926035">
            <w:pPr>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73532584" w14:textId="77777777" w:rsidR="00926035" w:rsidRPr="008E0612" w:rsidRDefault="00926035" w:rsidP="00926035">
            <w:pPr>
              <w:numPr>
                <w:ilvl w:val="0"/>
                <w:numId w:val="42"/>
              </w:numPr>
              <w:contextualSpacing/>
              <w:rPr>
                <w:rFonts w:ascii="Times New Roman" w:hAnsi="Times New Roman"/>
                <w:szCs w:val="20"/>
              </w:rPr>
            </w:pPr>
            <w:r w:rsidRPr="008E0612">
              <w:rPr>
                <w:rFonts w:ascii="Times New Roman" w:hAnsi="Times New Roman"/>
                <w:szCs w:val="20"/>
              </w:rPr>
              <w:t>With regards to PSSCH and SL-PRS multiplexing, only TDMing is supported for the already agreed comb sizes 1, 2, 4</w:t>
            </w:r>
          </w:p>
          <w:p w14:paraId="5B533BBA" w14:textId="77777777" w:rsidR="00926035" w:rsidRPr="008E0612" w:rsidRDefault="00926035" w:rsidP="00926035">
            <w:pPr>
              <w:rPr>
                <w:rFonts w:ascii="Times New Roman" w:hAnsi="Times New Roman"/>
                <w:b/>
                <w:szCs w:val="20"/>
              </w:rPr>
            </w:pPr>
            <w:r w:rsidRPr="008E0612">
              <w:rPr>
                <w:rFonts w:ascii="Times New Roman" w:hAnsi="Times New Roman"/>
                <w:b/>
                <w:szCs w:val="20"/>
                <w:highlight w:val="green"/>
              </w:rPr>
              <w:t>Agreement</w:t>
            </w:r>
          </w:p>
          <w:p w14:paraId="232725F0" w14:textId="77777777" w:rsidR="00926035" w:rsidRPr="008E0612" w:rsidRDefault="00926035" w:rsidP="00926035">
            <w:pPr>
              <w:ind w:left="0" w:firstLine="0"/>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2FE73A16" w14:textId="77777777" w:rsidR="00926035" w:rsidRPr="008E0612" w:rsidRDefault="00926035" w:rsidP="00926035">
            <w:pPr>
              <w:numPr>
                <w:ilvl w:val="0"/>
                <w:numId w:val="42"/>
              </w:numPr>
              <w:contextualSpacing/>
              <w:rPr>
                <w:rFonts w:ascii="Times New Roman" w:hAnsi="Times New Roman"/>
                <w:szCs w:val="20"/>
              </w:rPr>
            </w:pPr>
            <w:r w:rsidRPr="008E0612">
              <w:rPr>
                <w:rFonts w:ascii="Times New Roman" w:hAnsi="Times New Roman"/>
                <w:szCs w:val="20"/>
              </w:rPr>
              <w:t>The PSSCH is used for 2nd SCI and SL-SCH</w:t>
            </w:r>
          </w:p>
          <w:p w14:paraId="54AC25EC" w14:textId="77777777" w:rsidR="00926035" w:rsidRPr="008E0612" w:rsidRDefault="00926035" w:rsidP="00926035">
            <w:pPr>
              <w:numPr>
                <w:ilvl w:val="1"/>
                <w:numId w:val="44"/>
              </w:numPr>
              <w:contextualSpacing/>
              <w:rPr>
                <w:rFonts w:ascii="Times New Roman" w:hAnsi="Times New Roman"/>
                <w:szCs w:val="20"/>
              </w:rPr>
            </w:pPr>
            <w:r w:rsidRPr="008E0612">
              <w:rPr>
                <w:rFonts w:ascii="Times New Roman" w:hAnsi="Times New Roman"/>
                <w:szCs w:val="20"/>
              </w:rPr>
              <w:t>Note: the UE may not have data available for transmission. Up to RAN2 how to define the specification support for this case.</w:t>
            </w:r>
          </w:p>
          <w:p w14:paraId="5372C83E" w14:textId="77777777" w:rsidR="00926035" w:rsidRPr="008E0612" w:rsidRDefault="00926035" w:rsidP="00926035">
            <w:pPr>
              <w:rPr>
                <w:rFonts w:ascii="Times New Roman" w:hAnsi="Times New Roman"/>
                <w:b/>
                <w:szCs w:val="20"/>
              </w:rPr>
            </w:pPr>
            <w:r w:rsidRPr="008E0612">
              <w:rPr>
                <w:rFonts w:ascii="Times New Roman" w:hAnsi="Times New Roman"/>
                <w:b/>
                <w:szCs w:val="20"/>
                <w:highlight w:val="green"/>
              </w:rPr>
              <w:t>Agreement</w:t>
            </w:r>
          </w:p>
          <w:p w14:paraId="7578DA72" w14:textId="77777777" w:rsidR="00926035" w:rsidRPr="008E0612" w:rsidRDefault="00926035" w:rsidP="00926035">
            <w:pPr>
              <w:contextualSpacing/>
              <w:rPr>
                <w:rFonts w:ascii="Times New Roman" w:hAnsi="Times New Roman"/>
                <w:szCs w:val="20"/>
              </w:rPr>
            </w:pPr>
            <w:r w:rsidRPr="008E0612">
              <w:rPr>
                <w:rFonts w:ascii="Times New Roman" w:hAnsi="Times New Roman"/>
                <w:szCs w:val="20"/>
              </w:rPr>
              <w:lastRenderedPageBreak/>
              <w:t>For the shared resource pool, reuse the existing IUC signaling of both Scheme 1 and Scheme 2.</w:t>
            </w:r>
          </w:p>
          <w:p w14:paraId="38614525" w14:textId="77777777" w:rsidR="00926035" w:rsidRPr="008E0612" w:rsidRDefault="00926035" w:rsidP="00926035">
            <w:pPr>
              <w:numPr>
                <w:ilvl w:val="0"/>
                <w:numId w:val="41"/>
              </w:numPr>
              <w:contextualSpacing/>
              <w:rPr>
                <w:rFonts w:ascii="Times New Roman" w:hAnsi="Times New Roman"/>
                <w:szCs w:val="20"/>
              </w:rPr>
            </w:pPr>
            <w:r w:rsidRPr="008E0612">
              <w:rPr>
                <w:rFonts w:ascii="Times New Roman" w:hAnsi="Times New Roman"/>
                <w:szCs w:val="20"/>
              </w:rPr>
              <w:t xml:space="preserve">SL-PRS transmissions are treated as any other legacy transmission for SL communication when considering IUC information exchanges. </w:t>
            </w:r>
          </w:p>
          <w:p w14:paraId="39E98747" w14:textId="77777777" w:rsidR="00926035" w:rsidRPr="008E0612" w:rsidRDefault="00926035" w:rsidP="00926035">
            <w:pPr>
              <w:rPr>
                <w:rFonts w:ascii="Times New Roman" w:hAnsi="Times New Roman"/>
                <w:b/>
                <w:iCs/>
                <w:szCs w:val="20"/>
              </w:rPr>
            </w:pPr>
            <w:r w:rsidRPr="008E0612">
              <w:rPr>
                <w:rFonts w:ascii="Times New Roman" w:hAnsi="Times New Roman"/>
                <w:b/>
                <w:iCs/>
                <w:szCs w:val="20"/>
              </w:rPr>
              <w:t>Conclusion</w:t>
            </w:r>
          </w:p>
          <w:p w14:paraId="4EF78EC7" w14:textId="77777777" w:rsidR="00926035" w:rsidRPr="008E0612" w:rsidRDefault="00926035" w:rsidP="00926035">
            <w:pPr>
              <w:rPr>
                <w:rFonts w:ascii="Times New Roman" w:hAnsi="Times New Roman"/>
                <w:iCs/>
                <w:szCs w:val="20"/>
              </w:rPr>
            </w:pPr>
            <w:r w:rsidRPr="008E0612">
              <w:rPr>
                <w:rFonts w:ascii="Times New Roman" w:hAnsi="Times New Roman"/>
                <w:iCs/>
                <w:szCs w:val="20"/>
              </w:rPr>
              <w:t>For Rel-18 sidelink positioning:</w:t>
            </w:r>
          </w:p>
          <w:p w14:paraId="0A2D35EC" w14:textId="77777777" w:rsidR="00926035" w:rsidRPr="008E0612" w:rsidRDefault="00926035" w:rsidP="00926035">
            <w:pPr>
              <w:pStyle w:val="a9"/>
              <w:numPr>
                <w:ilvl w:val="0"/>
                <w:numId w:val="45"/>
              </w:numPr>
              <w:spacing w:after="0"/>
              <w:rPr>
                <w:rFonts w:eastAsia="Times New Roman"/>
              </w:rPr>
            </w:pPr>
            <w:r w:rsidRPr="008E0612">
              <w:rPr>
                <w:rFonts w:eastAsia="Times New Roman"/>
              </w:rPr>
              <w:t>For the dedicated resource pool, IUC signalling is not supported</w:t>
            </w:r>
          </w:p>
          <w:p w14:paraId="037A591C" w14:textId="77777777" w:rsidR="00926035" w:rsidRPr="008E0612" w:rsidRDefault="00926035" w:rsidP="00926035">
            <w:pPr>
              <w:pStyle w:val="a9"/>
              <w:numPr>
                <w:ilvl w:val="0"/>
                <w:numId w:val="45"/>
              </w:numPr>
              <w:spacing w:after="0"/>
              <w:rPr>
                <w:rFonts w:eastAsia="Times New Roman"/>
              </w:rPr>
            </w:pPr>
            <w:r w:rsidRPr="008E0612">
              <w:rPr>
                <w:rFonts w:eastAsia="Times New Roman"/>
              </w:rPr>
              <w:t>Do not support that a UE can reserve a SL-PRS resource for the transmission of another UE</w:t>
            </w:r>
          </w:p>
          <w:p w14:paraId="2E2BEE47" w14:textId="77777777" w:rsidR="00C87447" w:rsidRPr="008E0612" w:rsidRDefault="00C87447" w:rsidP="00C87447">
            <w:pPr>
              <w:rPr>
                <w:rFonts w:ascii="Times New Roman" w:hAnsi="Times New Roman"/>
                <w:b/>
                <w:szCs w:val="20"/>
              </w:rPr>
            </w:pPr>
            <w:r w:rsidRPr="008E0612">
              <w:rPr>
                <w:rFonts w:ascii="Times New Roman" w:hAnsi="Times New Roman"/>
                <w:b/>
                <w:szCs w:val="20"/>
                <w:highlight w:val="green"/>
              </w:rPr>
              <w:t>Agreement</w:t>
            </w:r>
          </w:p>
          <w:p w14:paraId="6660EFE3" w14:textId="77777777" w:rsidR="00C87447" w:rsidRDefault="00C87447" w:rsidP="00C87447">
            <w:pPr>
              <w:rPr>
                <w:iCs/>
              </w:rPr>
            </w:pPr>
            <w:r>
              <w:t>PSFCH is not included in dedicated resource pool for SL positioning.</w:t>
            </w:r>
          </w:p>
          <w:p w14:paraId="35623AD5" w14:textId="77777777" w:rsidR="00C87447" w:rsidRPr="008E0612" w:rsidRDefault="00C87447" w:rsidP="00C87447">
            <w:pPr>
              <w:rPr>
                <w:rFonts w:ascii="Times New Roman" w:hAnsi="Times New Roman"/>
                <w:b/>
                <w:szCs w:val="20"/>
              </w:rPr>
            </w:pPr>
            <w:r w:rsidRPr="008E0612">
              <w:rPr>
                <w:rFonts w:ascii="Times New Roman" w:hAnsi="Times New Roman"/>
                <w:b/>
                <w:szCs w:val="20"/>
                <w:highlight w:val="green"/>
              </w:rPr>
              <w:t>Agreement</w:t>
            </w:r>
          </w:p>
          <w:p w14:paraId="1477E010" w14:textId="77777777" w:rsidR="00C87447" w:rsidRPr="00884205" w:rsidRDefault="00C87447" w:rsidP="00C87447">
            <w:pPr>
              <w:rPr>
                <w:sz w:val="22"/>
                <w:szCs w:val="22"/>
              </w:rPr>
            </w:pPr>
            <w:r w:rsidRPr="00884205">
              <w:rPr>
                <w:sz w:val="22"/>
                <w:szCs w:val="22"/>
              </w:rPr>
              <w:t xml:space="preserve">In the dedicated resource pool, </w:t>
            </w:r>
          </w:p>
          <w:p w14:paraId="55DB81C1" w14:textId="77777777" w:rsidR="00C87447" w:rsidRPr="00884205" w:rsidRDefault="00C87447" w:rsidP="00C87447">
            <w:pPr>
              <w:numPr>
                <w:ilvl w:val="0"/>
                <w:numId w:val="46"/>
              </w:numPr>
              <w:snapToGrid w:val="0"/>
              <w:ind w:left="720"/>
              <w:rPr>
                <w:rFonts w:ascii="Times New Roman" w:eastAsia="Times New Roman" w:hAnsi="Times New Roman"/>
              </w:rPr>
            </w:pPr>
            <w:r w:rsidRPr="00884205">
              <w:rPr>
                <w:rFonts w:ascii="Times New Roman" w:eastAsia="Times New Roman" w:hAnsi="Times New Roman"/>
              </w:rPr>
              <w:t>with regards to the SL-PRS time-domain resource allocation within the resource pool support a</w:t>
            </w:r>
          </w:p>
          <w:p w14:paraId="610DAEF0"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SL-PRS-resource-based allocation</w:t>
            </w:r>
            <w:r w:rsidRPr="00884205">
              <w:rPr>
                <w:rFonts w:ascii="Times New Roman" w:eastAsia="Times New Roman" w:hAnsi="Times New Roman"/>
              </w:rPr>
              <w:tab/>
            </w:r>
          </w:p>
          <w:p w14:paraId="64FD279E" w14:textId="77777777" w:rsidR="00C87447" w:rsidRPr="00884205" w:rsidRDefault="00C87447" w:rsidP="00C87447">
            <w:pPr>
              <w:numPr>
                <w:ilvl w:val="0"/>
                <w:numId w:val="46"/>
              </w:numPr>
              <w:snapToGrid w:val="0"/>
              <w:ind w:left="720"/>
              <w:rPr>
                <w:rFonts w:ascii="Times New Roman" w:eastAsia="Times New Roman" w:hAnsi="Times New Roman"/>
              </w:rPr>
            </w:pPr>
            <w:r w:rsidRPr="00884205">
              <w:rPr>
                <w:rFonts w:ascii="Times New Roman" w:eastAsia="Times New Roman" w:hAnsi="Times New Roman"/>
              </w:rPr>
              <w:t>SCI for SL-PRS should at least indicate the following values:</w:t>
            </w:r>
          </w:p>
          <w:p w14:paraId="5EE5D0F5"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Source ID</w:t>
            </w:r>
          </w:p>
          <w:p w14:paraId="318E2ACF"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Destination ID</w:t>
            </w:r>
          </w:p>
          <w:p w14:paraId="360D1EF1"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Resource reservation period</w:t>
            </w:r>
          </w:p>
          <w:p w14:paraId="3068D1ED"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SL-PRS Priority</w:t>
            </w:r>
          </w:p>
          <w:p w14:paraId="404A4ACA"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Cast type</w:t>
            </w:r>
          </w:p>
          <w:p w14:paraId="7D23EB1D" w14:textId="77777777" w:rsidR="00C87447" w:rsidRPr="00884205" w:rsidRDefault="00C87447" w:rsidP="00C87447">
            <w:pPr>
              <w:numPr>
                <w:ilvl w:val="1"/>
                <w:numId w:val="46"/>
              </w:numPr>
              <w:snapToGrid w:val="0"/>
              <w:rPr>
                <w:rFonts w:ascii="Times New Roman" w:eastAsia="Times New Roman" w:hAnsi="Times New Roman"/>
              </w:rPr>
            </w:pPr>
            <w:r w:rsidRPr="00884205">
              <w:rPr>
                <w:rFonts w:ascii="Times New Roman" w:eastAsia="Times New Roman" w:hAnsi="Times New Roman"/>
              </w:rPr>
              <w:t>With regards to the SL-PRS configuration and/or SL-PRS time assignment information</w:t>
            </w:r>
            <w:r>
              <w:rPr>
                <w:rFonts w:ascii="Times New Roman" w:eastAsia="Times New Roman" w:hAnsi="Times New Roman"/>
              </w:rPr>
              <w:t>, select one alternative at RAN1#114:</w:t>
            </w:r>
          </w:p>
          <w:p w14:paraId="5798576C" w14:textId="77777777" w:rsidR="00C87447" w:rsidRPr="00316899" w:rsidRDefault="00C87447" w:rsidP="00C87447">
            <w:pPr>
              <w:rPr>
                <w:rFonts w:ascii="Times New Roman" w:hAnsi="Times New Roman"/>
                <w:b/>
                <w:szCs w:val="20"/>
              </w:rPr>
            </w:pPr>
            <w:r w:rsidRPr="00316899">
              <w:rPr>
                <w:rFonts w:ascii="Times New Roman" w:hAnsi="Times New Roman"/>
                <w:b/>
                <w:szCs w:val="20"/>
                <w:highlight w:val="green"/>
              </w:rPr>
              <w:t>Agreement</w:t>
            </w:r>
          </w:p>
          <w:p w14:paraId="0A5EBA41" w14:textId="77777777" w:rsidR="00C87447" w:rsidRPr="00316899" w:rsidRDefault="00C87447" w:rsidP="00C87447">
            <w:pPr>
              <w:contextualSpacing/>
              <w:rPr>
                <w:rFonts w:ascii="Times New Roman" w:hAnsi="Times New Roman"/>
                <w:iCs/>
                <w:szCs w:val="20"/>
              </w:rPr>
            </w:pPr>
            <w:r w:rsidRPr="00316899">
              <w:rPr>
                <w:rFonts w:ascii="Times New Roman" w:hAnsi="Times New Roman"/>
                <w:iCs/>
                <w:szCs w:val="20"/>
              </w:rPr>
              <w:t xml:space="preserve">For Scheme 2, in a dedicated resource pool, </w:t>
            </w:r>
          </w:p>
          <w:p w14:paraId="6F1C184B" w14:textId="77777777" w:rsidR="00C87447" w:rsidRPr="00316899" w:rsidRDefault="00C87447" w:rsidP="00C87447">
            <w:pPr>
              <w:pStyle w:val="a9"/>
              <w:numPr>
                <w:ilvl w:val="0"/>
                <w:numId w:val="47"/>
              </w:numPr>
              <w:spacing w:after="0"/>
              <w:rPr>
                <w:rFonts w:eastAsia="Times New Roman"/>
              </w:rPr>
            </w:pPr>
            <w:r w:rsidRPr="00316899">
              <w:rPr>
                <w:rFonts w:eastAsia="Times New Roman"/>
              </w:rPr>
              <w:t>Multiple L1 SL-PRS priority are allowed in a resource pool</w:t>
            </w:r>
          </w:p>
          <w:p w14:paraId="23DCD66E" w14:textId="77777777" w:rsidR="00C87447" w:rsidRPr="00316899" w:rsidRDefault="00C87447" w:rsidP="00C87447">
            <w:pPr>
              <w:pStyle w:val="a9"/>
              <w:numPr>
                <w:ilvl w:val="0"/>
                <w:numId w:val="47"/>
              </w:numPr>
              <w:spacing w:after="0"/>
              <w:rPr>
                <w:rFonts w:eastAsia="Times New Roman"/>
              </w:rPr>
            </w:pPr>
            <w:r w:rsidRPr="00316899">
              <w:rPr>
                <w:rFonts w:eastAsia="Times New Roman"/>
              </w:rPr>
              <w:t>A SL PRS resource within the resource selection window is used as a candidate resource</w:t>
            </w:r>
          </w:p>
          <w:p w14:paraId="6A1B0410" w14:textId="77777777" w:rsidR="00C87447" w:rsidRPr="00316899" w:rsidRDefault="00C87447" w:rsidP="00C87447">
            <w:pPr>
              <w:pStyle w:val="a9"/>
              <w:numPr>
                <w:ilvl w:val="0"/>
                <w:numId w:val="47"/>
              </w:numPr>
              <w:spacing w:after="0"/>
              <w:rPr>
                <w:rFonts w:eastAsia="Times New Roman"/>
              </w:rPr>
            </w:pPr>
            <w:r w:rsidRPr="00316899">
              <w:rPr>
                <w:rFonts w:eastAsia="Times New Roman"/>
              </w:rPr>
              <w:t>with regards the reservation interval of SL-PRS, it is provided by UE’s higher layers with values TBD. The set of values is (pre-)configured.</w:t>
            </w:r>
          </w:p>
          <w:p w14:paraId="2977CC4E" w14:textId="77777777" w:rsidR="00C87447" w:rsidRPr="00316899" w:rsidRDefault="00C87447" w:rsidP="00C87447">
            <w:pPr>
              <w:pStyle w:val="a9"/>
              <w:numPr>
                <w:ilvl w:val="1"/>
                <w:numId w:val="47"/>
              </w:numPr>
              <w:spacing w:after="0"/>
              <w:rPr>
                <w:rFonts w:eastAsia="Times New Roman"/>
              </w:rPr>
            </w:pPr>
            <w:r w:rsidRPr="00316899">
              <w:rPr>
                <w:rFonts w:eastAsia="Times New Roman"/>
              </w:rPr>
              <w:t>Use the periodicities available for legacy SL communication and the ones defined for DL-PRS as a starting point.</w:t>
            </w:r>
          </w:p>
          <w:p w14:paraId="73E594CA" w14:textId="77777777" w:rsidR="00C87447" w:rsidRPr="00316899" w:rsidRDefault="00C87447" w:rsidP="00C87447">
            <w:pPr>
              <w:pStyle w:val="a9"/>
              <w:numPr>
                <w:ilvl w:val="0"/>
                <w:numId w:val="47"/>
              </w:numPr>
              <w:spacing w:after="0"/>
              <w:rPr>
                <w:rFonts w:eastAsia="Times New Roman"/>
              </w:rPr>
            </w:pPr>
            <w:r w:rsidRPr="00316899">
              <w:rPr>
                <w:rFonts w:eastAsia="Times New Roman"/>
              </w:rPr>
              <w:t>with regards to the resource (re)-selection procedure</w:t>
            </w:r>
          </w:p>
          <w:p w14:paraId="4989FC06" w14:textId="77777777" w:rsidR="00C87447" w:rsidRPr="00316899" w:rsidRDefault="00C87447" w:rsidP="00C87447">
            <w:pPr>
              <w:pStyle w:val="a9"/>
              <w:numPr>
                <w:ilvl w:val="1"/>
                <w:numId w:val="47"/>
              </w:numPr>
              <w:spacing w:after="0"/>
              <w:rPr>
                <w:rFonts w:eastAsia="Times New Roman"/>
              </w:rPr>
            </w:pPr>
            <w:r w:rsidRPr="00316899">
              <w:rPr>
                <w:rFonts w:eastAsia="Times New Roman"/>
              </w:rPr>
              <w:t xml:space="preserve">support re-evaluation &amp; pre-emption for SL-PRS using the Rel-16 re-evaluation and pre-emption respectively as a starting point. </w:t>
            </w:r>
          </w:p>
          <w:p w14:paraId="65A61C63" w14:textId="77777777" w:rsidR="00DE1D6C" w:rsidRPr="00316899" w:rsidRDefault="00DE1D6C" w:rsidP="00DE1D6C">
            <w:pPr>
              <w:rPr>
                <w:rFonts w:ascii="Times New Roman" w:hAnsi="Times New Roman"/>
                <w:b/>
                <w:szCs w:val="20"/>
              </w:rPr>
            </w:pPr>
            <w:r w:rsidRPr="00316899">
              <w:rPr>
                <w:rFonts w:ascii="Times New Roman" w:hAnsi="Times New Roman"/>
                <w:b/>
                <w:szCs w:val="20"/>
                <w:highlight w:val="green"/>
              </w:rPr>
              <w:t>Agreement</w:t>
            </w:r>
          </w:p>
          <w:p w14:paraId="309BDCEE" w14:textId="77777777" w:rsidR="00DE1D6C" w:rsidRPr="00316899" w:rsidRDefault="00DE1D6C" w:rsidP="00DE1D6C">
            <w:pPr>
              <w:pStyle w:val="0Maintext"/>
              <w:rPr>
                <w:rFonts w:eastAsia="Times New Roman"/>
                <w:lang w:val="en-US"/>
              </w:rPr>
            </w:pPr>
            <w:r w:rsidRPr="00316899">
              <w:rPr>
                <w:rFonts w:eastAsia="Times New Roman"/>
                <w:lang w:val="en-US"/>
              </w:rPr>
              <w:t>In dynamic grant type resource allocation in scheme 1,</w:t>
            </w:r>
          </w:p>
          <w:p w14:paraId="66775D91" w14:textId="77777777" w:rsidR="00DE1D6C" w:rsidRPr="00316899" w:rsidRDefault="00DE1D6C" w:rsidP="00DE1D6C">
            <w:pPr>
              <w:pStyle w:val="a9"/>
              <w:numPr>
                <w:ilvl w:val="0"/>
                <w:numId w:val="47"/>
              </w:numPr>
              <w:spacing w:after="0"/>
              <w:rPr>
                <w:rFonts w:eastAsia="Times New Roman"/>
              </w:rPr>
            </w:pPr>
            <w:r w:rsidRPr="00316899">
              <w:rPr>
                <w:rFonts w:eastAsia="Times New Roman"/>
              </w:rPr>
              <w:t>For shared resource pool, DCI format 3_0 is being used as a starting point, down-select between the two alternatives below:</w:t>
            </w:r>
          </w:p>
          <w:p w14:paraId="0C4D6BFB" w14:textId="77777777" w:rsidR="00DE1D6C" w:rsidRPr="00316899" w:rsidRDefault="00DE1D6C" w:rsidP="00DE1D6C">
            <w:pPr>
              <w:pStyle w:val="a9"/>
              <w:numPr>
                <w:ilvl w:val="1"/>
                <w:numId w:val="47"/>
              </w:numPr>
              <w:spacing w:after="0"/>
              <w:rPr>
                <w:rFonts w:eastAsia="Times New Roman"/>
              </w:rPr>
            </w:pPr>
            <w:r w:rsidRPr="00316899">
              <w:rPr>
                <w:rFonts w:eastAsia="Times New Roman"/>
              </w:rPr>
              <w:t>Alt. 1: Indication SL-PRS specific information is explicitly included in DCI</w:t>
            </w:r>
          </w:p>
          <w:p w14:paraId="113429AB" w14:textId="77777777" w:rsidR="00DE1D6C" w:rsidRPr="00316899" w:rsidRDefault="00DE1D6C" w:rsidP="00DE1D6C">
            <w:pPr>
              <w:pStyle w:val="a9"/>
              <w:numPr>
                <w:ilvl w:val="2"/>
                <w:numId w:val="47"/>
              </w:numPr>
              <w:spacing w:after="0"/>
              <w:rPr>
                <w:rFonts w:eastAsia="Times New Roman"/>
              </w:rPr>
            </w:pPr>
            <w:r w:rsidRPr="00316899">
              <w:rPr>
                <w:rFonts w:eastAsia="Times New Roman"/>
              </w:rPr>
              <w:t>FFS: Which SL-PRS specific information</w:t>
            </w:r>
          </w:p>
          <w:p w14:paraId="192F426A" w14:textId="77777777" w:rsidR="00DE1D6C" w:rsidRPr="00316899" w:rsidRDefault="00DE1D6C" w:rsidP="00DE1D6C">
            <w:pPr>
              <w:pStyle w:val="a9"/>
              <w:numPr>
                <w:ilvl w:val="1"/>
                <w:numId w:val="47"/>
              </w:numPr>
              <w:spacing w:after="0"/>
              <w:rPr>
                <w:rFonts w:eastAsia="Times New Roman"/>
              </w:rPr>
            </w:pPr>
            <w:r w:rsidRPr="00316899">
              <w:rPr>
                <w:rFonts w:eastAsia="Times New Roman"/>
              </w:rPr>
              <w:t>Alt. 2: Indication SL-PRS specific information is not explicitly included in DCI</w:t>
            </w:r>
          </w:p>
          <w:p w14:paraId="4513A650" w14:textId="77777777" w:rsidR="00DE1D6C" w:rsidRPr="00316899" w:rsidRDefault="00DE1D6C" w:rsidP="00DE1D6C">
            <w:pPr>
              <w:pStyle w:val="a9"/>
              <w:numPr>
                <w:ilvl w:val="0"/>
                <w:numId w:val="47"/>
              </w:numPr>
              <w:spacing w:after="0"/>
              <w:rPr>
                <w:rFonts w:eastAsia="Times New Roman"/>
              </w:rPr>
            </w:pPr>
            <w:r w:rsidRPr="00316899">
              <w:rPr>
                <w:rFonts w:eastAsia="Times New Roman"/>
              </w:rPr>
              <w:t>FFS: Dedicated resource pool</w:t>
            </w:r>
          </w:p>
          <w:p w14:paraId="5521BF51" w14:textId="77777777" w:rsidR="00DE1D6C" w:rsidRPr="00316899" w:rsidRDefault="00DE1D6C" w:rsidP="00DE1D6C">
            <w:pPr>
              <w:rPr>
                <w:rFonts w:ascii="Times New Roman" w:hAnsi="Times New Roman"/>
                <w:b/>
                <w:szCs w:val="20"/>
              </w:rPr>
            </w:pPr>
            <w:r w:rsidRPr="00316899">
              <w:rPr>
                <w:rFonts w:ascii="Times New Roman" w:hAnsi="Times New Roman"/>
                <w:b/>
                <w:szCs w:val="20"/>
                <w:highlight w:val="green"/>
              </w:rPr>
              <w:t>Agreement</w:t>
            </w:r>
          </w:p>
          <w:p w14:paraId="0AB57519" w14:textId="77777777" w:rsidR="00DE1D6C" w:rsidRPr="00316899" w:rsidRDefault="00DE1D6C" w:rsidP="00DE1D6C">
            <w:pPr>
              <w:rPr>
                <w:rFonts w:ascii="Times New Roman" w:hAnsi="Times New Roman"/>
                <w:szCs w:val="20"/>
              </w:rPr>
            </w:pPr>
            <w:r w:rsidRPr="00316899">
              <w:rPr>
                <w:rFonts w:ascii="Times New Roman" w:hAnsi="Times New Roman"/>
                <w:szCs w:val="20"/>
              </w:rPr>
              <w:t>In a dedicated resource pool, with regards to the PSCCH, reuse the PSCCH channel structure of SL communications, at least with regards to the following aspects:</w:t>
            </w:r>
          </w:p>
          <w:p w14:paraId="6E59FE6B" w14:textId="77777777" w:rsidR="00DE1D6C" w:rsidRPr="00316899" w:rsidRDefault="00DE1D6C" w:rsidP="00DE1D6C">
            <w:pPr>
              <w:pStyle w:val="a9"/>
              <w:numPr>
                <w:ilvl w:val="0"/>
                <w:numId w:val="48"/>
              </w:numPr>
              <w:spacing w:after="0"/>
              <w:rPr>
                <w:rFonts w:eastAsia="Times New Roman"/>
              </w:rPr>
            </w:pPr>
            <w:r>
              <w:rPr>
                <w:rFonts w:eastAsia="Times New Roman"/>
              </w:rPr>
              <w:t>T</w:t>
            </w:r>
            <w:r w:rsidRPr="00316899">
              <w:rPr>
                <w:rFonts w:eastAsia="Times New Roman"/>
              </w:rPr>
              <w:t>he first PSCCH symbol is mapped to the 2</w:t>
            </w:r>
            <w:r w:rsidRPr="00316899">
              <w:rPr>
                <w:rFonts w:eastAsia="Times New Roman"/>
                <w:vertAlign w:val="superscript"/>
              </w:rPr>
              <w:t>nd</w:t>
            </w:r>
            <w:r w:rsidRPr="00316899">
              <w:rPr>
                <w:rFonts w:eastAsia="Times New Roman"/>
              </w:rPr>
              <w:t xml:space="preserve"> symbol available for SL transmissions in a slot </w:t>
            </w:r>
          </w:p>
          <w:p w14:paraId="0D8253DF" w14:textId="77777777" w:rsidR="00DE1D6C" w:rsidRPr="00316899" w:rsidRDefault="00DE1D6C" w:rsidP="00DE1D6C">
            <w:pPr>
              <w:pStyle w:val="a9"/>
              <w:numPr>
                <w:ilvl w:val="1"/>
                <w:numId w:val="48"/>
              </w:numPr>
              <w:spacing w:after="0"/>
              <w:rPr>
                <w:rFonts w:eastAsia="Times New Roman"/>
              </w:rPr>
            </w:pPr>
            <w:r w:rsidRPr="00316899">
              <w:rPr>
                <w:rFonts w:eastAsia="Times New Roman"/>
              </w:rPr>
              <w:t>Note: 1</w:t>
            </w:r>
            <w:r w:rsidRPr="00316899">
              <w:rPr>
                <w:rFonts w:eastAsia="Times New Roman"/>
                <w:vertAlign w:val="superscript"/>
              </w:rPr>
              <w:t>st</w:t>
            </w:r>
            <w:r w:rsidRPr="00316899">
              <w:rPr>
                <w:rFonts w:eastAsia="Times New Roman"/>
              </w:rPr>
              <w:t xml:space="preserve"> symbol available for SL transmissions in a slot is for PSCCH AGC similar to legacy</w:t>
            </w:r>
          </w:p>
          <w:p w14:paraId="5BD8555F" w14:textId="77777777" w:rsidR="00DE1D6C" w:rsidRPr="00316899" w:rsidRDefault="00DE1D6C" w:rsidP="00DE1D6C">
            <w:pPr>
              <w:pStyle w:val="a9"/>
              <w:numPr>
                <w:ilvl w:val="0"/>
                <w:numId w:val="48"/>
              </w:numPr>
              <w:spacing w:after="0"/>
              <w:rPr>
                <w:rFonts w:eastAsia="Times New Roman"/>
              </w:rPr>
            </w:pPr>
            <w:r w:rsidRPr="00316899">
              <w:rPr>
                <w:rFonts w:eastAsia="Times New Roman"/>
              </w:rPr>
              <w:t>PSCCH DM-RS in the slot is being reused from legacy</w:t>
            </w:r>
          </w:p>
          <w:p w14:paraId="155002AB" w14:textId="77777777" w:rsidR="00DE1D6C" w:rsidRPr="00316899" w:rsidRDefault="00DE1D6C" w:rsidP="00DE1D6C">
            <w:pPr>
              <w:pStyle w:val="a9"/>
              <w:numPr>
                <w:ilvl w:val="0"/>
                <w:numId w:val="48"/>
              </w:numPr>
              <w:spacing w:after="0"/>
              <w:rPr>
                <w:rFonts w:eastAsia="Times New Roman"/>
              </w:rPr>
            </w:pPr>
            <w:r w:rsidRPr="00316899">
              <w:rPr>
                <w:rFonts w:eastAsia="Times New Roman"/>
              </w:rPr>
              <w:t xml:space="preserve">The number of PSCCH symbol(s) is (pre-)configured to (down-select at RAN1#114):  </w:t>
            </w:r>
          </w:p>
          <w:p w14:paraId="398315D7" w14:textId="77777777" w:rsidR="00DE1D6C" w:rsidRPr="00316899" w:rsidRDefault="00DE1D6C" w:rsidP="00DE1D6C">
            <w:pPr>
              <w:pStyle w:val="a9"/>
              <w:numPr>
                <w:ilvl w:val="1"/>
                <w:numId w:val="48"/>
              </w:numPr>
              <w:spacing w:after="0"/>
              <w:rPr>
                <w:rFonts w:eastAsia="Times New Roman"/>
              </w:rPr>
            </w:pPr>
            <w:r w:rsidRPr="00316899">
              <w:rPr>
                <w:rFonts w:eastAsia="Times New Roman"/>
              </w:rPr>
              <w:lastRenderedPageBreak/>
              <w:t>Alt. 1: 2 or 3 symbols (same as legacy)</w:t>
            </w:r>
          </w:p>
          <w:p w14:paraId="74E9AA06" w14:textId="77777777" w:rsidR="00DE1D6C" w:rsidRPr="00316899" w:rsidRDefault="00DE1D6C" w:rsidP="00DE1D6C">
            <w:pPr>
              <w:pStyle w:val="a9"/>
              <w:numPr>
                <w:ilvl w:val="1"/>
                <w:numId w:val="48"/>
              </w:numPr>
              <w:spacing w:after="0"/>
              <w:rPr>
                <w:rFonts w:eastAsia="Times New Roman"/>
              </w:rPr>
            </w:pPr>
            <w:r w:rsidRPr="00316899">
              <w:rPr>
                <w:rFonts w:eastAsia="Times New Roman"/>
              </w:rPr>
              <w:t>Alt. 3: 1, or 2 or 3 symbols</w:t>
            </w:r>
          </w:p>
          <w:p w14:paraId="432CAEFA" w14:textId="77777777" w:rsidR="00DE1D6C" w:rsidRPr="00316899" w:rsidRDefault="00DE1D6C" w:rsidP="00DE1D6C">
            <w:pPr>
              <w:pStyle w:val="a9"/>
              <w:numPr>
                <w:ilvl w:val="0"/>
                <w:numId w:val="48"/>
              </w:numPr>
              <w:spacing w:after="0"/>
              <w:rPr>
                <w:rFonts w:eastAsia="Times New Roman"/>
              </w:rPr>
            </w:pPr>
            <w:r w:rsidRPr="00316899">
              <w:rPr>
                <w:rFonts w:eastAsia="Times New Roman"/>
              </w:rPr>
              <w:t>The number of PRBs is (pre-)configured using the legacy values</w:t>
            </w:r>
          </w:p>
          <w:p w14:paraId="62F89513" w14:textId="1F47CB66" w:rsidR="00B45CBE" w:rsidRPr="00B45CBE" w:rsidRDefault="00DE1D6C" w:rsidP="0027231F">
            <w:pPr>
              <w:pStyle w:val="a9"/>
              <w:numPr>
                <w:ilvl w:val="1"/>
                <w:numId w:val="48"/>
              </w:numPr>
              <w:spacing w:after="0"/>
              <w:rPr>
                <w:sz w:val="22"/>
                <w:szCs w:val="22"/>
                <w:lang w:eastAsia="ja-JP"/>
              </w:rPr>
            </w:pPr>
            <w:r w:rsidRPr="00316899">
              <w:rPr>
                <w:rFonts w:eastAsia="Times New Roman"/>
              </w:rPr>
              <w:t>FFS: reconsider if 1-symbol PSCCH is supported</w:t>
            </w:r>
          </w:p>
        </w:tc>
      </w:tr>
    </w:tbl>
    <w:p w14:paraId="2DCF8B28" w14:textId="48F21F4D"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2F7017">
        <w:rPr>
          <w:rFonts w:ascii="Times New Roman" w:eastAsia="宋体" w:hAnsi="Times New Roman"/>
          <w:kern w:val="2"/>
          <w:szCs w:val="20"/>
          <w:lang w:val="en-US" w:eastAsia="zh-CN"/>
        </w:rPr>
        <w:t>[2</w:t>
      </w:r>
      <w:r w:rsidR="008C4521">
        <w:rPr>
          <w:rFonts w:ascii="Times New Roman" w:eastAsia="宋体" w:hAnsi="Times New Roman"/>
          <w:kern w:val="2"/>
          <w:szCs w:val="20"/>
          <w:lang w:val="en-US" w:eastAsia="zh-CN"/>
        </w:rPr>
        <w:t>]</w:t>
      </w:r>
      <w:r w:rsidR="00615BB2">
        <w:rPr>
          <w:rFonts w:ascii="Times New Roman" w:eastAsia="宋体" w:hAnsi="Times New Roman"/>
          <w:kern w:val="2"/>
          <w:szCs w:val="20"/>
          <w:lang w:val="en-US" w:eastAsia="zh-CN"/>
        </w:rPr>
        <w:t>-[4]</w:t>
      </w:r>
      <w:r w:rsidR="001A11EA" w:rsidRPr="009F6AC6">
        <w:rPr>
          <w:rFonts w:ascii="Times New Roman" w:eastAsia="宋体" w:hAnsi="Times New Roman"/>
          <w:kern w:val="2"/>
          <w:szCs w:val="20"/>
          <w:lang w:val="en-US" w:eastAsia="zh-CN"/>
        </w:rPr>
        <w:t xml:space="preserve">, this contribution shares some views on </w:t>
      </w:r>
      <w:r w:rsidR="00C20C35">
        <w:rPr>
          <w:rFonts w:ascii="Times New Roman" w:eastAsia="宋体" w:hAnsi="Times New Roman"/>
          <w:kern w:val="2"/>
          <w:szCs w:val="20"/>
          <w:lang w:val="en-US" w:eastAsia="zh-CN"/>
        </w:rPr>
        <w:t>resource allocation</w:t>
      </w:r>
      <w:r w:rsidR="00875FD0">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 xml:space="preserve">for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w:t>
      </w:r>
      <w:r w:rsidR="00C20C35">
        <w:rPr>
          <w:rFonts w:ascii="Times New Roman" w:eastAsia="宋体" w:hAnsi="Times New Roman"/>
          <w:kern w:val="2"/>
          <w:szCs w:val="20"/>
          <w:lang w:val="en-US" w:eastAsia="zh-CN"/>
        </w:rPr>
        <w:t xml:space="preserve"> signal</w:t>
      </w:r>
      <w:r w:rsidR="000B4A4D" w:rsidRPr="009F6AC6">
        <w:rPr>
          <w:rFonts w:ascii="Times New Roman" w:eastAsia="宋体" w:hAnsi="Times New Roman"/>
          <w:kern w:val="2"/>
          <w:szCs w:val="20"/>
          <w:lang w:val="en-US" w:eastAsia="zh-CN"/>
        </w:rPr>
        <w:t>.</w:t>
      </w:r>
    </w:p>
    <w:p w14:paraId="0E1A5679" w14:textId="5865D256" w:rsidR="000B4A4D" w:rsidRPr="009F6AC6" w:rsidRDefault="00B6675A" w:rsidP="00B6675A">
      <w:pPr>
        <w:pStyle w:val="1"/>
        <w:numPr>
          <w:ilvl w:val="0"/>
          <w:numId w:val="5"/>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B564D39" w14:textId="38F5CDAD"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Dedicated resource pool for positioning</w:t>
      </w:r>
    </w:p>
    <w:p w14:paraId="2A4FF4CA" w14:textId="32A8A9D7" w:rsidR="006559EE" w:rsidRDefault="00C02F8E" w:rsidP="009F6AC6">
      <w:pPr>
        <w:spacing w:beforeLines="50" w:before="156" w:afterLines="50" w:after="156"/>
        <w:ind w:left="0" w:firstLine="0"/>
        <w:jc w:val="both"/>
        <w:rPr>
          <w:rFonts w:eastAsiaTheme="minorEastAsia"/>
          <w:lang w:eastAsia="zh-CN"/>
        </w:rPr>
      </w:pPr>
      <w:r>
        <w:rPr>
          <w:rFonts w:eastAsiaTheme="minorEastAsia"/>
          <w:lang w:eastAsia="zh-CN"/>
        </w:rPr>
        <w:t>A</w:t>
      </w:r>
      <w:r w:rsidR="006A2261">
        <w:rPr>
          <w:rFonts w:eastAsiaTheme="minorEastAsia"/>
          <w:lang w:eastAsia="zh-CN"/>
        </w:rPr>
        <w:t>cco</w:t>
      </w:r>
      <w:r w:rsidR="0027231F">
        <w:rPr>
          <w:rFonts w:eastAsiaTheme="minorEastAsia"/>
          <w:lang w:eastAsia="zh-CN"/>
        </w:rPr>
        <w:t>rding to the previous agreements</w:t>
      </w:r>
      <w:r w:rsidR="006A2261">
        <w:rPr>
          <w:rFonts w:eastAsiaTheme="minorEastAsia"/>
          <w:lang w:eastAsia="zh-CN"/>
        </w:rPr>
        <w:t>,</w:t>
      </w:r>
      <w:r>
        <w:rPr>
          <w:rFonts w:eastAsiaTheme="minorEastAsia"/>
          <w:lang w:eastAsia="zh-CN"/>
        </w:rPr>
        <w:t xml:space="preserve"> a</w:t>
      </w:r>
      <w:r w:rsidRPr="00477279">
        <w:rPr>
          <w:rFonts w:ascii="Times New Roman" w:hAnsi="Times New Roman"/>
          <w:szCs w:val="20"/>
        </w:rPr>
        <w:t xml:space="preserve"> UE can be (pre-)configured with one or more dedicated </w:t>
      </w:r>
      <w:r>
        <w:rPr>
          <w:rFonts w:ascii="Times New Roman" w:hAnsi="Times New Roman"/>
          <w:szCs w:val="20"/>
        </w:rPr>
        <w:t xml:space="preserve">and/or shared </w:t>
      </w:r>
      <w:r w:rsidRPr="00477279">
        <w:rPr>
          <w:rFonts w:ascii="Times New Roman" w:hAnsi="Times New Roman"/>
          <w:szCs w:val="20"/>
        </w:rPr>
        <w:t>SL resource pools.</w:t>
      </w:r>
      <w:r>
        <w:rPr>
          <w:rFonts w:ascii="Times New Roman" w:hAnsi="Times New Roman"/>
          <w:szCs w:val="20"/>
        </w:rPr>
        <w:t xml:space="preserve"> </w:t>
      </w:r>
      <w:r w:rsidR="000645B7">
        <w:rPr>
          <w:rFonts w:ascii="Times New Roman" w:hAnsi="Times New Roman"/>
          <w:szCs w:val="20"/>
        </w:rPr>
        <w:t>Since</w:t>
      </w:r>
      <w:r w:rsidR="005639AA">
        <w:rPr>
          <w:rFonts w:eastAsiaTheme="minorEastAsia"/>
          <w:lang w:eastAsia="zh-CN"/>
        </w:rPr>
        <w:t xml:space="preserve"> </w:t>
      </w:r>
      <w:r w:rsidR="005639AA">
        <w:rPr>
          <w:rFonts w:eastAsia="宋体"/>
          <w:szCs w:val="20"/>
        </w:rPr>
        <w:t>PSSCH associated with SL</w:t>
      </w:r>
      <w:r w:rsidR="000645B7">
        <w:rPr>
          <w:rFonts w:eastAsia="宋体"/>
          <w:szCs w:val="20"/>
        </w:rPr>
        <w:t xml:space="preserve"> positioning</w:t>
      </w:r>
      <w:r w:rsidR="005639AA">
        <w:rPr>
          <w:rFonts w:eastAsia="宋体"/>
          <w:szCs w:val="20"/>
        </w:rPr>
        <w:t xml:space="preserve"> is not supported </w:t>
      </w:r>
      <w:r w:rsidR="000645B7">
        <w:rPr>
          <w:rFonts w:eastAsia="宋体"/>
          <w:szCs w:val="20"/>
        </w:rPr>
        <w:t>in a dedicated resource pool</w:t>
      </w:r>
      <w:r w:rsidR="005639AA">
        <w:rPr>
          <w:rFonts w:eastAsia="宋体"/>
          <w:szCs w:val="20"/>
        </w:rPr>
        <w:t xml:space="preserve">, </w:t>
      </w:r>
      <w:r w:rsidR="0001481F">
        <w:rPr>
          <w:rFonts w:eastAsiaTheme="minorEastAsia"/>
          <w:lang w:eastAsia="zh-CN"/>
        </w:rPr>
        <w:t>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0645B7">
        <w:rPr>
          <w:rFonts w:eastAsiaTheme="minorEastAsia"/>
          <w:lang w:eastAsia="zh-CN"/>
        </w:rPr>
        <w:t>the</w:t>
      </w:r>
      <w:r w:rsidR="00B044CA">
        <w:rPr>
          <w:rFonts w:eastAsiaTheme="minorEastAsia"/>
          <w:lang w:eastAsia="zh-CN"/>
        </w:rPr>
        <w:t xml:space="preserve"> dedicated resource pool </w:t>
      </w:r>
      <w:r w:rsidR="000645B7">
        <w:rPr>
          <w:rFonts w:eastAsiaTheme="minorEastAsia"/>
          <w:lang w:eastAsia="zh-CN"/>
        </w:rPr>
        <w:t>for</w:t>
      </w:r>
      <w:r w:rsidR="00B044CA">
        <w:rPr>
          <w:rFonts w:eastAsiaTheme="minorEastAsia"/>
          <w:lang w:eastAsia="zh-CN"/>
        </w:rPr>
        <w:t xml:space="preserve"> SL-PRS </w:t>
      </w:r>
      <w:r w:rsidR="000645B7">
        <w:rPr>
          <w:rFonts w:eastAsiaTheme="minorEastAsia"/>
          <w:lang w:eastAsia="zh-CN"/>
        </w:rPr>
        <w:t xml:space="preserve">transmission </w:t>
      </w:r>
      <w:r w:rsidR="00AD6BD1">
        <w:rPr>
          <w:rFonts w:eastAsiaTheme="minorEastAsia"/>
          <w:lang w:eastAsia="zh-CN"/>
        </w:rPr>
        <w:t>and</w:t>
      </w:r>
      <w:r w:rsidR="00B044CA" w:rsidRPr="00B044CA">
        <w:rPr>
          <w:rFonts w:eastAsiaTheme="minorEastAsia"/>
          <w:lang w:eastAsia="zh-CN"/>
        </w:rPr>
        <w:t xml:space="preserve"> </w:t>
      </w:r>
      <w:r w:rsidR="000645B7">
        <w:rPr>
          <w:rFonts w:eastAsiaTheme="minorEastAsia"/>
          <w:lang w:eastAsia="zh-CN"/>
        </w:rPr>
        <w:t>a</w:t>
      </w:r>
      <w:r w:rsidR="00B044CA">
        <w:rPr>
          <w:rFonts w:eastAsiaTheme="minorEastAsia"/>
          <w:lang w:eastAsia="zh-CN"/>
        </w:rPr>
        <w:t xml:space="preserve"> shared resource pool </w:t>
      </w:r>
      <w:r w:rsidR="000645B7">
        <w:rPr>
          <w:rFonts w:eastAsiaTheme="minorEastAsia"/>
          <w:lang w:eastAsia="zh-CN"/>
        </w:rPr>
        <w:t>for</w:t>
      </w:r>
      <w:r w:rsidR="00B044CA">
        <w:rPr>
          <w:rFonts w:eastAsiaTheme="minorEastAsia"/>
          <w:lang w:eastAsia="zh-CN"/>
        </w:rPr>
        <w:t xml:space="preserve"> </w:t>
      </w:r>
      <w:r w:rsidR="006A2261">
        <w:rPr>
          <w:rFonts w:eastAsiaTheme="minorEastAsia"/>
          <w:lang w:eastAsia="zh-CN"/>
        </w:rPr>
        <w:t>positioning related</w:t>
      </w:r>
      <w:r w:rsidR="00B044CA">
        <w:rPr>
          <w:rFonts w:eastAsiaTheme="minorEastAsia"/>
          <w:lang w:eastAsia="zh-CN"/>
        </w:rPr>
        <w:t xml:space="preserve"> </w:t>
      </w:r>
      <w:r w:rsidR="00CD18BB">
        <w:rPr>
          <w:rFonts w:eastAsiaTheme="minorEastAsia"/>
          <w:lang w:eastAsia="zh-CN"/>
        </w:rPr>
        <w:t xml:space="preserve">information </w:t>
      </w:r>
      <w:r w:rsidR="00785010">
        <w:rPr>
          <w:rFonts w:eastAsiaTheme="minorEastAsia"/>
          <w:lang w:eastAsia="zh-CN"/>
        </w:rPr>
        <w:t xml:space="preserve">transmission, </w:t>
      </w:r>
      <w:r w:rsidR="00CD18BB">
        <w:rPr>
          <w:rFonts w:eastAsiaTheme="minorEastAsia"/>
          <w:lang w:eastAsia="zh-CN"/>
        </w:rPr>
        <w:t xml:space="preserve">such as the </w:t>
      </w:r>
      <w:r w:rsidR="006A2261">
        <w:rPr>
          <w:rFonts w:eastAsiaTheme="minorEastAsia"/>
          <w:lang w:eastAsia="zh-CN"/>
        </w:rPr>
        <w:t xml:space="preserve">SL-PRS </w:t>
      </w:r>
      <w:r w:rsidR="00CD18BB">
        <w:rPr>
          <w:rFonts w:eastAsiaTheme="minorEastAsia"/>
          <w:lang w:eastAsia="zh-CN"/>
        </w:rPr>
        <w:t>measurement report</w:t>
      </w:r>
      <w:r w:rsidR="005639AA">
        <w:rPr>
          <w:rFonts w:eastAsiaTheme="minorEastAsia"/>
          <w:lang w:eastAsia="zh-CN"/>
        </w:rPr>
        <w:t xml:space="preserve"> which only can </w:t>
      </w:r>
      <w:r>
        <w:rPr>
          <w:rFonts w:eastAsiaTheme="minorEastAsia"/>
          <w:lang w:eastAsia="zh-CN"/>
        </w:rPr>
        <w:t xml:space="preserve">be </w:t>
      </w:r>
      <w:r w:rsidR="00234A0F">
        <w:rPr>
          <w:rFonts w:eastAsiaTheme="minorEastAsia"/>
          <w:lang w:eastAsia="zh-CN"/>
        </w:rPr>
        <w:t>conveyed</w:t>
      </w:r>
      <w:r w:rsidR="005639AA">
        <w:rPr>
          <w:rFonts w:eastAsiaTheme="minorEastAsia"/>
          <w:lang w:eastAsia="zh-CN"/>
        </w:rPr>
        <w:t xml:space="preserve"> </w:t>
      </w:r>
      <w:r w:rsidR="00D22B25">
        <w:rPr>
          <w:rFonts w:eastAsiaTheme="minorEastAsia"/>
          <w:lang w:eastAsia="zh-CN"/>
        </w:rPr>
        <w:t xml:space="preserve">as SL data </w:t>
      </w:r>
      <w:r w:rsidR="005639AA">
        <w:rPr>
          <w:rFonts w:eastAsiaTheme="minorEastAsia"/>
          <w:lang w:eastAsia="zh-CN"/>
        </w:rPr>
        <w:t xml:space="preserve">though PSSCH in </w:t>
      </w:r>
      <w:r w:rsidR="000645B7">
        <w:rPr>
          <w:rFonts w:eastAsiaTheme="minorEastAsia"/>
          <w:lang w:eastAsia="zh-CN"/>
        </w:rPr>
        <w:t xml:space="preserve">the </w:t>
      </w:r>
      <w:r w:rsidR="005639AA">
        <w:rPr>
          <w:rFonts w:eastAsiaTheme="minorEastAsia"/>
          <w:lang w:eastAsia="zh-CN"/>
        </w:rPr>
        <w:t>shared resource pool.</w:t>
      </w:r>
      <w:r w:rsidR="006E7FA2">
        <w:rPr>
          <w:rFonts w:eastAsiaTheme="minorEastAsia"/>
          <w:lang w:eastAsia="zh-CN"/>
        </w:rPr>
        <w:t xml:space="preserve"> </w:t>
      </w:r>
    </w:p>
    <w:p w14:paraId="10DF6F4F" w14:textId="03833B10" w:rsidR="004412EF" w:rsidRDefault="00F2765F" w:rsidP="009F6AC6">
      <w:pPr>
        <w:spacing w:beforeLines="50" w:before="156" w:afterLines="50" w:after="156"/>
        <w:ind w:left="0" w:firstLine="0"/>
        <w:jc w:val="both"/>
        <w:rPr>
          <w:rFonts w:eastAsiaTheme="minorEastAsia"/>
          <w:lang w:eastAsia="zh-CN"/>
        </w:rPr>
      </w:pPr>
      <w:r>
        <w:rPr>
          <w:rFonts w:eastAsiaTheme="minorEastAsia"/>
          <w:lang w:eastAsia="zh-CN"/>
        </w:rPr>
        <w:t>In addition, f</w:t>
      </w:r>
      <w:r w:rsidR="006E7FA2">
        <w:rPr>
          <w:rFonts w:eastAsiaTheme="minorEastAsia"/>
          <w:lang w:eastAsia="zh-CN"/>
        </w:rPr>
        <w:t>or efficient</w:t>
      </w:r>
      <w:r w:rsidR="00AD6BD1">
        <w:rPr>
          <w:rFonts w:eastAsiaTheme="minorEastAsia"/>
          <w:lang w:eastAsia="zh-CN"/>
        </w:rPr>
        <w:t xml:space="preserve"> </w:t>
      </w:r>
      <w:r w:rsidR="00785010">
        <w:rPr>
          <w:rFonts w:eastAsiaTheme="minorEastAsia"/>
          <w:lang w:eastAsia="zh-CN"/>
        </w:rPr>
        <w:t xml:space="preserve">usage of a </w:t>
      </w:r>
      <w:r w:rsidR="00AD6BD1">
        <w:rPr>
          <w:rFonts w:eastAsiaTheme="minorEastAsia"/>
          <w:lang w:eastAsia="zh-CN"/>
        </w:rPr>
        <w:t>dedicated resource</w:t>
      </w:r>
      <w:r w:rsidR="006E7FA2">
        <w:rPr>
          <w:rFonts w:eastAsiaTheme="minorEastAsia"/>
          <w:lang w:eastAsia="zh-CN"/>
        </w:rPr>
        <w:t xml:space="preserve"> pool</w:t>
      </w:r>
      <w:r w:rsidR="00031D7F">
        <w:rPr>
          <w:rFonts w:eastAsiaTheme="minorEastAsia"/>
          <w:lang w:eastAsia="zh-CN"/>
        </w:rPr>
        <w:t xml:space="preserve">, </w:t>
      </w:r>
      <w:r w:rsidR="00785010">
        <w:rPr>
          <w:rFonts w:eastAsiaTheme="minorEastAsia"/>
          <w:lang w:eastAsia="zh-CN"/>
        </w:rPr>
        <w:t>the</w:t>
      </w:r>
      <w:r w:rsidR="00827C17">
        <w:rPr>
          <w:rFonts w:eastAsiaTheme="minorEastAsia"/>
          <w:lang w:eastAsia="zh-CN"/>
        </w:rPr>
        <w:t xml:space="preserve"> dedicated r</w:t>
      </w:r>
      <w:r w:rsidR="000E1CDF">
        <w:rPr>
          <w:rFonts w:eastAsiaTheme="minorEastAsia"/>
          <w:lang w:eastAsia="zh-CN"/>
        </w:rPr>
        <w:t xml:space="preserve">esource pool </w:t>
      </w:r>
      <w:r w:rsidR="00785010">
        <w:rPr>
          <w:rFonts w:eastAsiaTheme="minorEastAsia"/>
          <w:lang w:eastAsia="zh-CN"/>
        </w:rPr>
        <w:t>should</w:t>
      </w:r>
      <w:r w:rsidR="000E1CDF">
        <w:rPr>
          <w:rFonts w:eastAsiaTheme="minorEastAsia"/>
          <w:lang w:eastAsia="zh-CN"/>
        </w:rPr>
        <w:t xml:space="preserve"> be </w:t>
      </w:r>
      <w:r w:rsidR="00B77D31">
        <w:rPr>
          <w:rFonts w:eastAsiaTheme="minorEastAsia"/>
          <w:lang w:eastAsia="zh-CN"/>
        </w:rPr>
        <w:t>common</w:t>
      </w:r>
      <w:r w:rsidR="00785010">
        <w:rPr>
          <w:rFonts w:eastAsiaTheme="minorEastAsia"/>
          <w:lang w:eastAsia="zh-CN"/>
        </w:rPr>
        <w:t xml:space="preserve"> to</w:t>
      </w:r>
      <w:r w:rsidR="00827C17">
        <w:rPr>
          <w:rFonts w:eastAsiaTheme="minorEastAsia"/>
          <w:lang w:eastAsia="zh-CN"/>
        </w:rPr>
        <w:t xml:space="preserve"> </w:t>
      </w:r>
      <w:r w:rsidR="00C21924">
        <w:rPr>
          <w:rFonts w:eastAsiaTheme="minorEastAsia"/>
          <w:lang w:eastAsia="zh-CN"/>
        </w:rPr>
        <w:t>multiple</w:t>
      </w:r>
      <w:r w:rsidR="006001E3">
        <w:rPr>
          <w:rFonts w:eastAsiaTheme="minorEastAsia"/>
          <w:lang w:eastAsia="zh-CN"/>
        </w:rPr>
        <w:t xml:space="preserve"> UEs </w:t>
      </w:r>
      <w:r w:rsidR="00785010">
        <w:rPr>
          <w:rFonts w:eastAsiaTheme="minorEastAsia"/>
          <w:lang w:eastAsia="zh-CN"/>
        </w:rPr>
        <w:t>associated with</w:t>
      </w:r>
      <w:r w:rsidR="006001E3">
        <w:rPr>
          <w:rFonts w:eastAsiaTheme="minorEastAsia"/>
          <w:lang w:eastAsia="zh-CN"/>
        </w:rPr>
        <w:t xml:space="preserve"> the same or </w:t>
      </w:r>
      <w:r w:rsidR="00827C17">
        <w:rPr>
          <w:rFonts w:eastAsiaTheme="minorEastAsia"/>
          <w:lang w:eastAsia="zh-CN"/>
        </w:rPr>
        <w:t>different</w:t>
      </w:r>
      <w:r w:rsidR="002E534C">
        <w:rPr>
          <w:rFonts w:eastAsiaTheme="minorEastAsia"/>
          <w:lang w:eastAsia="zh-CN"/>
        </w:rPr>
        <w:t xml:space="preserve"> </w:t>
      </w:r>
      <w:r w:rsidR="00785010">
        <w:rPr>
          <w:rFonts w:eastAsiaTheme="minorEastAsia"/>
          <w:lang w:eastAsia="zh-CN"/>
        </w:rPr>
        <w:t xml:space="preserve">ongoing </w:t>
      </w:r>
      <w:r w:rsidR="00DF012D">
        <w:rPr>
          <w:rFonts w:eastAsiaTheme="minorEastAsia"/>
          <w:lang w:eastAsia="zh-CN"/>
        </w:rPr>
        <w:t xml:space="preserve">positioning </w:t>
      </w:r>
      <w:r w:rsidR="00B77D31">
        <w:rPr>
          <w:rFonts w:eastAsiaTheme="minorEastAsia"/>
          <w:lang w:eastAsia="zh-CN"/>
        </w:rPr>
        <w:t>sessions</w:t>
      </w:r>
      <w:r>
        <w:rPr>
          <w:rFonts w:eastAsiaTheme="minorEastAsia"/>
          <w:lang w:eastAsia="zh-CN"/>
        </w:rPr>
        <w:t xml:space="preserve"> </w:t>
      </w:r>
      <w:r w:rsidR="00785010">
        <w:rPr>
          <w:rFonts w:eastAsiaTheme="minorEastAsia"/>
          <w:lang w:eastAsia="zh-CN"/>
        </w:rPr>
        <w:t>in parallel</w:t>
      </w:r>
      <w:r>
        <w:rPr>
          <w:rFonts w:eastAsiaTheme="minorEastAsia"/>
          <w:lang w:eastAsia="zh-CN"/>
        </w:rPr>
        <w:t>. Correspondingly,</w:t>
      </w:r>
      <w:r w:rsidR="00031D7F" w:rsidRPr="00031D7F">
        <w:rPr>
          <w:rFonts w:eastAsiaTheme="minorEastAsia"/>
          <w:lang w:eastAsia="zh-CN"/>
        </w:rPr>
        <w:t xml:space="preserve"> </w:t>
      </w:r>
      <w:r w:rsidR="0001481F">
        <w:rPr>
          <w:rFonts w:eastAsiaTheme="minorEastAsia"/>
          <w:lang w:eastAsia="zh-CN"/>
        </w:rPr>
        <w:t>the same or different shared</w:t>
      </w:r>
      <w:r w:rsidR="000E1CDF">
        <w:rPr>
          <w:rFonts w:eastAsiaTheme="minorEastAsia"/>
          <w:lang w:eastAsia="zh-CN"/>
        </w:rPr>
        <w:t xml:space="preserve"> resource pool</w:t>
      </w:r>
      <w:r w:rsidR="002E534C">
        <w:rPr>
          <w:rFonts w:eastAsiaTheme="minorEastAsia"/>
          <w:lang w:eastAsia="zh-CN"/>
        </w:rPr>
        <w:t xml:space="preserve">s </w:t>
      </w:r>
      <w:r>
        <w:rPr>
          <w:rFonts w:eastAsiaTheme="minorEastAsia"/>
          <w:lang w:eastAsia="zh-CN"/>
        </w:rPr>
        <w:t xml:space="preserve">related </w:t>
      </w:r>
      <w:r w:rsidR="002E534C">
        <w:rPr>
          <w:rFonts w:eastAsiaTheme="minorEastAsia"/>
          <w:lang w:eastAsia="zh-CN"/>
        </w:rPr>
        <w:t>to</w:t>
      </w:r>
      <w:r w:rsidR="0001481F">
        <w:rPr>
          <w:rFonts w:eastAsiaTheme="minorEastAsia"/>
          <w:lang w:eastAsia="zh-CN"/>
        </w:rPr>
        <w:t xml:space="preserve"> </w:t>
      </w:r>
      <w:r w:rsidR="009E6E69">
        <w:rPr>
          <w:rFonts w:eastAsiaTheme="minorEastAsia"/>
          <w:lang w:eastAsia="zh-CN"/>
        </w:rPr>
        <w:t>respective</w:t>
      </w:r>
      <w:r w:rsidR="000E1CDF">
        <w:rPr>
          <w:rFonts w:eastAsiaTheme="minorEastAsia"/>
          <w:lang w:eastAsia="zh-CN"/>
        </w:rPr>
        <w:t xml:space="preserve"> </w:t>
      </w:r>
      <w:r>
        <w:rPr>
          <w:rFonts w:eastAsiaTheme="minorEastAsia"/>
          <w:lang w:eastAsia="zh-CN"/>
        </w:rPr>
        <w:t>SL PRS transmission</w:t>
      </w:r>
      <w:r w:rsidR="009E6E69">
        <w:rPr>
          <w:rFonts w:eastAsiaTheme="minorEastAsia"/>
          <w:lang w:eastAsia="zh-CN"/>
        </w:rPr>
        <w:t>s</w:t>
      </w:r>
      <w:r>
        <w:rPr>
          <w:rFonts w:eastAsiaTheme="minorEastAsia"/>
          <w:lang w:eastAsia="zh-CN"/>
        </w:rPr>
        <w:t xml:space="preserve"> </w:t>
      </w:r>
      <w:r w:rsidR="009E6E69">
        <w:rPr>
          <w:rFonts w:eastAsiaTheme="minorEastAsia"/>
          <w:lang w:eastAsia="zh-CN"/>
        </w:rPr>
        <w:t>can</w:t>
      </w:r>
      <w:r>
        <w:rPr>
          <w:rFonts w:eastAsiaTheme="minorEastAsia"/>
          <w:lang w:eastAsia="zh-CN"/>
        </w:rPr>
        <w:t xml:space="preserve"> be (pre)configured</w:t>
      </w:r>
      <w:r w:rsidR="00D22B25">
        <w:rPr>
          <w:rFonts w:eastAsiaTheme="minorEastAsia"/>
          <w:lang w:eastAsia="zh-CN"/>
        </w:rPr>
        <w:t xml:space="preserve"> </w:t>
      </w:r>
      <w:r w:rsidR="009E6E69">
        <w:rPr>
          <w:rFonts w:eastAsiaTheme="minorEastAsia"/>
          <w:lang w:eastAsia="zh-CN"/>
        </w:rPr>
        <w:t>to</w:t>
      </w:r>
      <w:r w:rsidR="00D22B25">
        <w:rPr>
          <w:rFonts w:eastAsiaTheme="minorEastAsia"/>
          <w:lang w:eastAsia="zh-CN"/>
        </w:rPr>
        <w:t xml:space="preserve"> a</w:t>
      </w:r>
      <w:r w:rsidR="009E6E69">
        <w:rPr>
          <w:rFonts w:eastAsiaTheme="minorEastAsia"/>
          <w:lang w:eastAsia="zh-CN"/>
        </w:rPr>
        <w:t xml:space="preserve"> UE performing SL positioning based on</w:t>
      </w:r>
      <w:r w:rsidR="00D22B25">
        <w:rPr>
          <w:rFonts w:eastAsiaTheme="minorEastAsia"/>
          <w:lang w:eastAsia="zh-CN"/>
        </w:rPr>
        <w:t xml:space="preserve"> </w:t>
      </w:r>
      <w:r w:rsidR="009E6E69">
        <w:rPr>
          <w:rFonts w:eastAsiaTheme="minorEastAsia"/>
          <w:lang w:eastAsia="zh-CN"/>
        </w:rPr>
        <w:t xml:space="preserve">the </w:t>
      </w:r>
      <w:r w:rsidR="00D22B25">
        <w:rPr>
          <w:rFonts w:eastAsiaTheme="minorEastAsia"/>
          <w:lang w:eastAsia="zh-CN"/>
        </w:rPr>
        <w:t>dedica</w:t>
      </w:r>
      <w:r w:rsidR="009E6E69">
        <w:rPr>
          <w:rFonts w:eastAsiaTheme="minorEastAsia"/>
          <w:lang w:eastAsia="zh-CN"/>
        </w:rPr>
        <w:t>ted resource pool</w:t>
      </w:r>
      <w:r w:rsidR="00D22B25">
        <w:rPr>
          <w:rFonts w:eastAsiaTheme="minorEastAsia"/>
          <w:lang w:eastAsia="zh-CN"/>
        </w:rPr>
        <w:t>.</w:t>
      </w:r>
    </w:p>
    <w:p w14:paraId="142909A1" w14:textId="0C1D010A"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6559EE">
        <w:rPr>
          <w:rFonts w:eastAsia="宋体"/>
        </w:rPr>
        <w:t xml:space="preserve"> </w:t>
      </w:r>
      <w:r w:rsidR="0027231F">
        <w:rPr>
          <w:rFonts w:eastAsia="宋体"/>
        </w:rPr>
        <w:t>1</w:t>
      </w:r>
      <w:r w:rsidRPr="00C26F51">
        <w:rPr>
          <w:rFonts w:eastAsia="宋体"/>
        </w:rPr>
        <w:t xml:space="preserve">: </w:t>
      </w:r>
      <w:r w:rsidR="009E6E69">
        <w:rPr>
          <w:rFonts w:eastAsia="宋体"/>
        </w:rPr>
        <w:t>Regarding</w:t>
      </w:r>
      <w:r w:rsidR="00131221">
        <w:rPr>
          <w:rFonts w:eastAsia="宋体"/>
        </w:rPr>
        <w:t xml:space="preserve"> </w:t>
      </w:r>
      <w:r w:rsidR="00654ACC">
        <w:rPr>
          <w:rFonts w:eastAsia="宋体"/>
        </w:rPr>
        <w:t xml:space="preserve">a </w:t>
      </w:r>
      <w:r w:rsidR="00F42F73" w:rsidRPr="002D7924">
        <w:rPr>
          <w:rFonts w:eastAsia="宋体"/>
        </w:rPr>
        <w:t>ded</w:t>
      </w:r>
      <w:r w:rsidR="00654ACC">
        <w:rPr>
          <w:rFonts w:eastAsia="宋体"/>
        </w:rPr>
        <w:t xml:space="preserve">icated resource pool </w:t>
      </w:r>
      <w:r w:rsidR="009E6E69">
        <w:rPr>
          <w:rFonts w:eastAsia="宋体"/>
        </w:rPr>
        <w:t>for SL positioning</w:t>
      </w:r>
      <w:r w:rsidR="00F42F73">
        <w:rPr>
          <w:rFonts w:eastAsia="宋体"/>
        </w:rPr>
        <w:t xml:space="preserve">, the </w:t>
      </w:r>
      <w:r w:rsidR="00300A5E" w:rsidRPr="00752088">
        <w:rPr>
          <w:rFonts w:eastAsia="宋体"/>
        </w:rPr>
        <w:t xml:space="preserve">association between </w:t>
      </w:r>
      <w:r w:rsidR="000645B7">
        <w:rPr>
          <w:rFonts w:eastAsia="宋体"/>
        </w:rPr>
        <w:t xml:space="preserve">the </w:t>
      </w:r>
      <w:r w:rsidR="00654ACC" w:rsidRPr="002D7924">
        <w:rPr>
          <w:rFonts w:eastAsia="宋体"/>
        </w:rPr>
        <w:t>ded</w:t>
      </w:r>
      <w:r w:rsidR="00654ACC">
        <w:rPr>
          <w:rFonts w:eastAsia="宋体"/>
        </w:rPr>
        <w:t xml:space="preserve">icated resource pool and </w:t>
      </w:r>
      <w:r w:rsidR="009E6E69">
        <w:rPr>
          <w:rFonts w:eastAsia="宋体"/>
        </w:rPr>
        <w:t xml:space="preserve">a </w:t>
      </w:r>
      <w:r w:rsidR="00654ACC">
        <w:rPr>
          <w:rFonts w:eastAsia="宋体"/>
        </w:rPr>
        <w:t>shared resource pool</w:t>
      </w:r>
      <w:r w:rsidR="00F2765F">
        <w:rPr>
          <w:rFonts w:eastAsia="宋体"/>
        </w:rPr>
        <w:t>(</w:t>
      </w:r>
      <w:r w:rsidR="00654ACC">
        <w:rPr>
          <w:rFonts w:eastAsia="宋体"/>
        </w:rPr>
        <w:t>s</w:t>
      </w:r>
      <w:r w:rsidR="00F2765F">
        <w:rPr>
          <w:rFonts w:eastAsia="宋体"/>
        </w:rPr>
        <w:t>)</w:t>
      </w:r>
      <w:r w:rsidR="00031D7F" w:rsidRPr="00752088">
        <w:rPr>
          <w:rFonts w:eastAsia="宋体"/>
        </w:rPr>
        <w:t xml:space="preserve"> </w:t>
      </w:r>
      <w:r w:rsidR="004412EF" w:rsidRPr="00752088">
        <w:rPr>
          <w:rFonts w:eastAsia="宋体"/>
        </w:rPr>
        <w:t xml:space="preserve">should </w:t>
      </w:r>
      <w:r w:rsidR="00300A5E" w:rsidRPr="00752088">
        <w:rPr>
          <w:rFonts w:eastAsia="宋体"/>
        </w:rPr>
        <w:t xml:space="preserve">be </w:t>
      </w:r>
      <w:r w:rsidR="00F2765F">
        <w:rPr>
          <w:rFonts w:eastAsia="宋体"/>
        </w:rPr>
        <w:t>(pre)configured</w:t>
      </w:r>
      <w:r w:rsidR="000E1CDF" w:rsidRPr="00752088">
        <w:rPr>
          <w:rFonts w:eastAsia="宋体"/>
        </w:rPr>
        <w:t>.</w:t>
      </w:r>
    </w:p>
    <w:p w14:paraId="4789831B" w14:textId="77777777"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Channels in dedicated resource pool</w:t>
      </w:r>
    </w:p>
    <w:p w14:paraId="42E0B80E" w14:textId="44ED8DB7" w:rsidR="00D0141E" w:rsidRPr="0059377E" w:rsidRDefault="00907578" w:rsidP="00D05545">
      <w:pPr>
        <w:spacing w:beforeLines="50" w:before="156" w:afterLines="50" w:after="156"/>
        <w:ind w:left="0" w:firstLine="0"/>
        <w:jc w:val="both"/>
        <w:rPr>
          <w:rFonts w:eastAsia="宋体"/>
          <w:strike/>
        </w:rPr>
      </w:pPr>
      <w:r>
        <w:rPr>
          <w:rFonts w:ascii="Times New Roman" w:eastAsia="宋体" w:hAnsi="Times New Roman"/>
          <w:kern w:val="2"/>
          <w:szCs w:val="20"/>
          <w:lang w:val="en-US" w:eastAsia="zh-CN"/>
        </w:rPr>
        <w:t>As agreed,</w:t>
      </w:r>
      <w:r w:rsidR="00216854">
        <w:rPr>
          <w:rFonts w:ascii="Times New Roman" w:eastAsia="宋体" w:hAnsi="Times New Roman"/>
          <w:kern w:val="2"/>
          <w:szCs w:val="20"/>
          <w:lang w:val="en-US" w:eastAsia="zh-CN"/>
        </w:rPr>
        <w:t xml:space="preserve"> </w:t>
      </w:r>
      <w:r w:rsidR="0095270B">
        <w:rPr>
          <w:rFonts w:ascii="Times New Roman" w:eastAsia="宋体" w:hAnsi="Times New Roman"/>
          <w:kern w:val="2"/>
          <w:szCs w:val="20"/>
          <w:lang w:val="en-US" w:eastAsia="zh-CN"/>
        </w:rPr>
        <w:t xml:space="preserve">legacy resource </w:t>
      </w:r>
      <w:r w:rsidR="009C264E">
        <w:rPr>
          <w:rFonts w:ascii="Times New Roman" w:eastAsia="宋体" w:hAnsi="Times New Roman"/>
          <w:kern w:val="2"/>
          <w:szCs w:val="20"/>
          <w:lang w:val="en-US" w:eastAsia="zh-CN"/>
        </w:rPr>
        <w:t>reservation/indication</w:t>
      </w:r>
      <w:r w:rsidR="0095270B">
        <w:rPr>
          <w:rFonts w:ascii="Times New Roman" w:eastAsia="宋体" w:hAnsi="Times New Roman"/>
          <w:kern w:val="2"/>
          <w:szCs w:val="20"/>
          <w:lang w:val="en-US" w:eastAsia="zh-CN"/>
        </w:rPr>
        <w:t xml:space="preserve"> </w:t>
      </w:r>
      <w:r w:rsidR="00BD170A">
        <w:rPr>
          <w:rFonts w:ascii="Times New Roman" w:eastAsia="宋体" w:hAnsi="Times New Roman"/>
          <w:kern w:val="2"/>
          <w:szCs w:val="20"/>
          <w:lang w:val="en-US" w:eastAsia="zh-CN"/>
        </w:rPr>
        <w:t>method</w:t>
      </w:r>
      <w:r>
        <w:rPr>
          <w:rFonts w:ascii="Times New Roman" w:eastAsia="宋体" w:hAnsi="Times New Roman"/>
          <w:kern w:val="2"/>
          <w:szCs w:val="20"/>
          <w:lang w:val="en-US" w:eastAsia="zh-CN"/>
        </w:rPr>
        <w:t xml:space="preserve"> is</w:t>
      </w:r>
      <w:r w:rsidR="00CF1B79">
        <w:rPr>
          <w:rFonts w:ascii="Times New Roman" w:eastAsia="宋体" w:hAnsi="Times New Roman"/>
          <w:kern w:val="2"/>
          <w:szCs w:val="20"/>
          <w:lang w:val="en-US" w:eastAsia="zh-CN"/>
        </w:rPr>
        <w:t xml:space="preserve"> reused </w:t>
      </w:r>
      <w:r>
        <w:rPr>
          <w:rFonts w:ascii="Times New Roman" w:eastAsia="宋体" w:hAnsi="Times New Roman"/>
          <w:kern w:val="2"/>
          <w:szCs w:val="20"/>
          <w:lang w:val="en-US" w:eastAsia="zh-CN"/>
        </w:rPr>
        <w:t>as starting point</w:t>
      </w:r>
      <w:r w:rsidR="00CE67A6">
        <w:rPr>
          <w:rFonts w:ascii="Times New Roman" w:eastAsia="宋体" w:hAnsi="Times New Roman"/>
          <w:kern w:val="2"/>
          <w:szCs w:val="20"/>
          <w:lang w:val="en-US" w:eastAsia="zh-CN"/>
        </w:rPr>
        <w:t xml:space="preserve"> for resource allocation</w:t>
      </w:r>
      <w:r>
        <w:rPr>
          <w:rFonts w:ascii="Times New Roman" w:eastAsia="宋体" w:hAnsi="Times New Roman"/>
          <w:kern w:val="2"/>
          <w:szCs w:val="20"/>
          <w:lang w:val="en-US" w:eastAsia="zh-CN"/>
        </w:rPr>
        <w:t xml:space="preserve"> </w:t>
      </w:r>
      <w:r w:rsidR="00CF1B79">
        <w:rPr>
          <w:rFonts w:ascii="Times New Roman" w:eastAsia="宋体" w:hAnsi="Times New Roman"/>
          <w:kern w:val="2"/>
          <w:szCs w:val="20"/>
          <w:lang w:val="en-US" w:eastAsia="zh-CN"/>
        </w:rPr>
        <w:t>in the dedicated</w:t>
      </w:r>
      <w:r w:rsidR="00955C07">
        <w:rPr>
          <w:rFonts w:ascii="Times New Roman" w:eastAsia="宋体" w:hAnsi="Times New Roman"/>
          <w:kern w:val="2"/>
          <w:szCs w:val="20"/>
          <w:lang w:val="en-US" w:eastAsia="zh-CN"/>
        </w:rPr>
        <w:t xml:space="preserve"> resource pool</w:t>
      </w:r>
      <w:r>
        <w:rPr>
          <w:rFonts w:ascii="Times New Roman" w:eastAsia="宋体" w:hAnsi="Times New Roman"/>
          <w:kern w:val="2"/>
          <w:szCs w:val="20"/>
          <w:lang w:val="en-US" w:eastAsia="zh-CN"/>
        </w:rPr>
        <w:t xml:space="preserve">. Considering the special purpose of </w:t>
      </w:r>
      <w:r w:rsidR="00D05545">
        <w:rPr>
          <w:rFonts w:ascii="Times New Roman" w:eastAsia="宋体" w:hAnsi="Times New Roman"/>
          <w:kern w:val="2"/>
          <w:szCs w:val="20"/>
          <w:lang w:val="en-US" w:eastAsia="zh-CN"/>
        </w:rPr>
        <w:t xml:space="preserve">a </w:t>
      </w:r>
      <w:r>
        <w:rPr>
          <w:rFonts w:ascii="Times New Roman" w:eastAsia="宋体" w:hAnsi="Times New Roman"/>
          <w:kern w:val="2"/>
          <w:szCs w:val="20"/>
          <w:lang w:val="en-US" w:eastAsia="zh-CN"/>
        </w:rPr>
        <w:t xml:space="preserve">dedicated resource pool, </w:t>
      </w:r>
      <w:r w:rsidRPr="001D17E3">
        <w:rPr>
          <w:rFonts w:eastAsia="宋体"/>
        </w:rPr>
        <w:t xml:space="preserve">only </w:t>
      </w:r>
      <w:r>
        <w:rPr>
          <w:rFonts w:eastAsia="宋体"/>
        </w:rPr>
        <w:t xml:space="preserve">SL-PRS and </w:t>
      </w:r>
      <w:r w:rsidRPr="001134EC">
        <w:rPr>
          <w:rFonts w:eastAsia="宋体"/>
        </w:rPr>
        <w:t xml:space="preserve">PSCCH </w:t>
      </w:r>
      <w:r w:rsidR="00234A0F" w:rsidRPr="001134EC">
        <w:rPr>
          <w:rFonts w:eastAsia="宋体"/>
        </w:rPr>
        <w:t xml:space="preserve">associated </w:t>
      </w:r>
      <w:r w:rsidR="00D05545">
        <w:rPr>
          <w:rFonts w:eastAsia="宋体"/>
        </w:rPr>
        <w:t xml:space="preserve">with </w:t>
      </w:r>
      <w:r w:rsidR="00234A0F">
        <w:rPr>
          <w:rFonts w:eastAsia="宋体"/>
        </w:rPr>
        <w:t>SL-PRS</w:t>
      </w:r>
      <w:r w:rsidR="00D05545">
        <w:rPr>
          <w:rFonts w:eastAsia="宋体"/>
        </w:rPr>
        <w:t xml:space="preserve"> are supported </w:t>
      </w:r>
      <w:r>
        <w:rPr>
          <w:rFonts w:ascii="Times New Roman" w:eastAsia="宋体" w:hAnsi="Times New Roman"/>
          <w:kern w:val="2"/>
          <w:szCs w:val="20"/>
          <w:lang w:val="en-US" w:eastAsia="zh-CN"/>
        </w:rPr>
        <w:t>aiming at efficient resource</w:t>
      </w:r>
      <w:r w:rsidRPr="00907578">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 xml:space="preserve">utilization. </w:t>
      </w:r>
      <w:r w:rsidR="006507AC">
        <w:rPr>
          <w:rFonts w:ascii="Times New Roman" w:eastAsia="宋体" w:hAnsi="Times New Roman"/>
          <w:kern w:val="2"/>
          <w:szCs w:val="20"/>
          <w:lang w:val="en-US" w:eastAsia="zh-CN"/>
        </w:rPr>
        <w:t xml:space="preserve">While </w:t>
      </w:r>
      <w:r w:rsidR="00D05545">
        <w:rPr>
          <w:rFonts w:eastAsia="宋体"/>
          <w:szCs w:val="20"/>
        </w:rPr>
        <w:t>SL data</w:t>
      </w:r>
      <w:r w:rsidR="006507AC">
        <w:rPr>
          <w:rFonts w:eastAsia="宋体"/>
          <w:szCs w:val="20"/>
        </w:rPr>
        <w:t xml:space="preserve"> </w:t>
      </w:r>
      <w:r w:rsidR="00D05545">
        <w:rPr>
          <w:rFonts w:eastAsia="宋体"/>
          <w:szCs w:val="20"/>
        </w:rPr>
        <w:t>related to SL-PRS transmission</w:t>
      </w:r>
      <w:r w:rsidR="006507AC">
        <w:rPr>
          <w:rFonts w:eastAsia="宋体"/>
          <w:szCs w:val="20"/>
        </w:rPr>
        <w:t xml:space="preserve"> can be </w:t>
      </w:r>
      <w:r w:rsidR="00D05545">
        <w:rPr>
          <w:rFonts w:eastAsia="宋体"/>
          <w:szCs w:val="20"/>
        </w:rPr>
        <w:t>transmitted</w:t>
      </w:r>
      <w:r w:rsidR="006507AC">
        <w:rPr>
          <w:rFonts w:eastAsia="宋体"/>
          <w:szCs w:val="20"/>
        </w:rPr>
        <w:t xml:space="preserve"> in shared resource pool based on the association between </w:t>
      </w:r>
      <w:r w:rsidR="00D05545">
        <w:rPr>
          <w:rFonts w:eastAsia="宋体"/>
          <w:szCs w:val="20"/>
        </w:rPr>
        <w:t>the dedicated resource pool</w:t>
      </w:r>
      <w:r w:rsidR="006507AC">
        <w:rPr>
          <w:rFonts w:eastAsia="宋体"/>
          <w:szCs w:val="20"/>
        </w:rPr>
        <w:t xml:space="preserve"> and </w:t>
      </w:r>
      <w:r w:rsidR="00D05545">
        <w:rPr>
          <w:rFonts w:eastAsia="宋体"/>
          <w:szCs w:val="20"/>
        </w:rPr>
        <w:t xml:space="preserve">a </w:t>
      </w:r>
      <w:r w:rsidR="006507AC">
        <w:rPr>
          <w:rFonts w:eastAsia="宋体"/>
          <w:szCs w:val="20"/>
        </w:rPr>
        <w:t>shared r</w:t>
      </w:r>
      <w:r w:rsidR="00D05545">
        <w:rPr>
          <w:rFonts w:eastAsia="宋体"/>
          <w:szCs w:val="20"/>
        </w:rPr>
        <w:t xml:space="preserve">esource pool(s) as discussed </w:t>
      </w:r>
      <w:r w:rsidR="006507AC">
        <w:rPr>
          <w:rFonts w:eastAsia="宋体"/>
          <w:szCs w:val="20"/>
        </w:rPr>
        <w:t>above</w:t>
      </w:r>
      <w:r w:rsidR="00D05545">
        <w:rPr>
          <w:rFonts w:eastAsia="宋体"/>
          <w:szCs w:val="20"/>
        </w:rPr>
        <w:t>, e</w:t>
      </w:r>
      <w:r w:rsidR="006507AC">
        <w:rPr>
          <w:rFonts w:eastAsia="宋体"/>
          <w:szCs w:val="20"/>
        </w:rPr>
        <w:t>s</w:t>
      </w:r>
      <w:r w:rsidR="00C7167D">
        <w:rPr>
          <w:rFonts w:eastAsia="宋体"/>
          <w:szCs w:val="20"/>
        </w:rPr>
        <w:t>pecially for TDM-ed multiplexing of SL PRS transmissions from different UEs in</w:t>
      </w:r>
      <w:r w:rsidR="00D05545">
        <w:rPr>
          <w:rFonts w:eastAsia="宋体"/>
          <w:szCs w:val="20"/>
        </w:rPr>
        <w:t xml:space="preserve"> the</w:t>
      </w:r>
      <w:r w:rsidR="00C7167D">
        <w:rPr>
          <w:rFonts w:eastAsia="宋体"/>
          <w:szCs w:val="20"/>
        </w:rPr>
        <w:t xml:space="preserve"> dedicated resource pool</w:t>
      </w:r>
      <w:r w:rsidR="00D05545">
        <w:rPr>
          <w:rFonts w:eastAsia="宋体"/>
          <w:szCs w:val="20"/>
        </w:rPr>
        <w:t xml:space="preserve">. </w:t>
      </w:r>
      <w:r w:rsidR="00C7167D">
        <w:rPr>
          <w:rFonts w:ascii="Times New Roman" w:eastAsia="宋体" w:hAnsi="Times New Roman"/>
          <w:kern w:val="2"/>
          <w:szCs w:val="20"/>
          <w:lang w:val="en-US" w:eastAsia="zh-CN"/>
        </w:rPr>
        <w:t xml:space="preserve">Further, a mapping between </w:t>
      </w:r>
      <w:r w:rsidR="00C7167D">
        <w:rPr>
          <w:rFonts w:ascii="Times New Roman" w:eastAsia="宋体" w:hAnsi="Times New Roman" w:hint="eastAsia"/>
          <w:kern w:val="2"/>
          <w:szCs w:val="20"/>
          <w:lang w:val="en-US" w:eastAsia="zh-CN"/>
        </w:rPr>
        <w:t>m</w:t>
      </w:r>
      <w:r w:rsidR="00C7167D">
        <w:rPr>
          <w:rFonts w:ascii="Times New Roman" w:eastAsia="宋体" w:hAnsi="Times New Roman"/>
          <w:kern w:val="2"/>
          <w:szCs w:val="20"/>
          <w:lang w:val="en-US" w:eastAsia="zh-CN"/>
        </w:rPr>
        <w:t>ultiple TDM-based SL PRSs and their associated PSCCH</w:t>
      </w:r>
      <w:r w:rsidR="00BA1A85">
        <w:rPr>
          <w:rFonts w:ascii="Times New Roman" w:eastAsia="宋体" w:hAnsi="Times New Roman"/>
          <w:kern w:val="2"/>
          <w:szCs w:val="20"/>
          <w:lang w:val="en-US" w:eastAsia="zh-CN"/>
        </w:rPr>
        <w:t>s</w:t>
      </w:r>
      <w:r w:rsidR="00C7167D">
        <w:rPr>
          <w:rFonts w:ascii="Times New Roman" w:eastAsia="宋体" w:hAnsi="Times New Roman"/>
          <w:kern w:val="2"/>
          <w:szCs w:val="20"/>
          <w:lang w:val="en-US" w:eastAsia="zh-CN"/>
        </w:rPr>
        <w:t xml:space="preserve"> </w:t>
      </w:r>
      <w:r w:rsidR="00C7167D">
        <w:rPr>
          <w:rFonts w:ascii="Times New Roman" w:eastAsia="宋体" w:hAnsi="Times New Roman" w:hint="eastAsia"/>
          <w:kern w:val="2"/>
          <w:szCs w:val="20"/>
          <w:lang w:val="en-US" w:eastAsia="zh-CN"/>
        </w:rPr>
        <w:t>shou</w:t>
      </w:r>
      <w:r w:rsidR="00C7167D">
        <w:rPr>
          <w:rFonts w:ascii="Times New Roman" w:eastAsia="宋体" w:hAnsi="Times New Roman"/>
          <w:kern w:val="2"/>
          <w:szCs w:val="20"/>
          <w:lang w:val="en-US" w:eastAsia="zh-CN"/>
        </w:rPr>
        <w:t>ld be defined accordingly, including the PSCCH reso</w:t>
      </w:r>
      <w:r w:rsidR="00FC06F3">
        <w:rPr>
          <w:rFonts w:ascii="Times New Roman" w:eastAsia="宋体" w:hAnsi="Times New Roman"/>
          <w:kern w:val="2"/>
          <w:szCs w:val="20"/>
          <w:lang w:val="en-US" w:eastAsia="zh-CN"/>
        </w:rPr>
        <w:t>urce allocation at least, such as in a manner of sub-channel based FDMed multip</w:t>
      </w:r>
      <w:r w:rsidR="000054A8">
        <w:rPr>
          <w:rFonts w:ascii="Times New Roman" w:eastAsia="宋体" w:hAnsi="Times New Roman"/>
          <w:kern w:val="2"/>
          <w:szCs w:val="20"/>
          <w:lang w:val="en-US" w:eastAsia="zh-CN"/>
        </w:rPr>
        <w:t>l</w:t>
      </w:r>
      <w:r w:rsidR="00681721">
        <w:rPr>
          <w:rFonts w:ascii="Times New Roman" w:eastAsia="宋体" w:hAnsi="Times New Roman"/>
          <w:kern w:val="2"/>
          <w:szCs w:val="20"/>
          <w:lang w:val="en-US" w:eastAsia="zh-CN"/>
        </w:rPr>
        <w:t>exing.</w:t>
      </w:r>
    </w:p>
    <w:p w14:paraId="0AB02F83" w14:textId="488149E4" w:rsidR="00FC06F3" w:rsidRDefault="0027231F" w:rsidP="00D0141E">
      <w:pPr>
        <w:pStyle w:val="1st-Proposal-YJ"/>
        <w:spacing w:before="156" w:after="156"/>
        <w:rPr>
          <w:rFonts w:eastAsia="宋体"/>
        </w:rPr>
      </w:pPr>
      <w:r>
        <w:rPr>
          <w:rFonts w:eastAsia="宋体"/>
        </w:rPr>
        <w:t>Proposal 2</w:t>
      </w:r>
      <w:r w:rsidR="00FC06F3">
        <w:rPr>
          <w:rFonts w:eastAsia="宋体"/>
        </w:rPr>
        <w:t>: At least for TDM-ed multiplexing of SL PRS transmissions</w:t>
      </w:r>
      <w:r w:rsidR="00FC06F3" w:rsidRPr="00FC06F3">
        <w:rPr>
          <w:rFonts w:eastAsia="宋体"/>
        </w:rPr>
        <w:t xml:space="preserve"> </w:t>
      </w:r>
      <w:r w:rsidR="00FC06F3">
        <w:rPr>
          <w:rFonts w:eastAsia="宋体"/>
        </w:rPr>
        <w:t xml:space="preserve">from different UEs </w:t>
      </w:r>
      <w:r w:rsidR="000054A8">
        <w:rPr>
          <w:rFonts w:eastAsia="宋体"/>
        </w:rPr>
        <w:t xml:space="preserve">in </w:t>
      </w:r>
      <w:r w:rsidR="00234A0F">
        <w:rPr>
          <w:rFonts w:eastAsia="宋体"/>
        </w:rPr>
        <w:t xml:space="preserve">a </w:t>
      </w:r>
      <w:r w:rsidR="00FC06F3" w:rsidRPr="001D17E3">
        <w:rPr>
          <w:rFonts w:eastAsia="宋体"/>
        </w:rPr>
        <w:t>dedicated resource poo</w:t>
      </w:r>
      <w:r w:rsidR="00FC06F3">
        <w:rPr>
          <w:rFonts w:eastAsia="宋体"/>
        </w:rPr>
        <w:t xml:space="preserve">l, the mapping between </w:t>
      </w:r>
      <w:r w:rsidR="00D05545">
        <w:rPr>
          <w:rFonts w:eastAsia="宋体"/>
        </w:rPr>
        <w:t>each SL PRS and associated PSCCH</w:t>
      </w:r>
      <w:r w:rsidR="00FC06F3">
        <w:rPr>
          <w:rFonts w:eastAsia="宋体"/>
        </w:rPr>
        <w:t xml:space="preserve"> should be defined.</w:t>
      </w:r>
    </w:p>
    <w:p w14:paraId="6519D314" w14:textId="05D6256A" w:rsidR="00403F85" w:rsidRPr="009F6AC6" w:rsidRDefault="000054A8"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R</w:t>
      </w:r>
      <w:r w:rsidR="00403F85">
        <w:rPr>
          <w:rFonts w:eastAsia="宋体"/>
          <w:b/>
          <w:kern w:val="2"/>
          <w:sz w:val="24"/>
          <w:szCs w:val="24"/>
          <w:lang w:val="en-US" w:eastAsia="zh-CN"/>
        </w:rPr>
        <w:t>esource allocation of SL-PRS</w:t>
      </w:r>
      <w:r w:rsidR="00CE1301">
        <w:rPr>
          <w:rFonts w:eastAsia="宋体"/>
          <w:b/>
          <w:kern w:val="2"/>
          <w:sz w:val="24"/>
          <w:szCs w:val="24"/>
          <w:lang w:val="en-US" w:eastAsia="zh-CN"/>
        </w:rPr>
        <w:t xml:space="preserve"> in dedicated resource pool</w:t>
      </w:r>
    </w:p>
    <w:p w14:paraId="3D96CD9A" w14:textId="0F98222B" w:rsidR="000054A8" w:rsidRDefault="000054A8" w:rsidP="00C107FA">
      <w:pPr>
        <w:spacing w:beforeLines="50" w:before="156" w:afterLines="50" w:after="156"/>
        <w:ind w:left="0" w:firstLine="0"/>
        <w:jc w:val="both"/>
        <w:rPr>
          <w:rFonts w:eastAsiaTheme="minorEastAsia"/>
          <w:lang w:eastAsia="zh-CN"/>
        </w:rPr>
      </w:pPr>
      <w:r>
        <w:rPr>
          <w:rFonts w:eastAsiaTheme="minorEastAsia"/>
          <w:lang w:eastAsia="zh-CN"/>
        </w:rPr>
        <w:t xml:space="preserve">For various positioning methods in SL positioning, different </w:t>
      </w:r>
      <w:r w:rsidR="006347C0">
        <w:rPr>
          <w:rFonts w:eastAsiaTheme="minorEastAsia"/>
          <w:lang w:eastAsia="zh-CN"/>
        </w:rPr>
        <w:t xml:space="preserve">SL PRS </w:t>
      </w:r>
      <w:r>
        <w:rPr>
          <w:rFonts w:eastAsiaTheme="minorEastAsia"/>
          <w:lang w:eastAsia="zh-CN"/>
        </w:rPr>
        <w:t xml:space="preserve">bandwidths </w:t>
      </w:r>
      <w:r w:rsidR="006347C0">
        <w:rPr>
          <w:rFonts w:eastAsiaTheme="minorEastAsia"/>
          <w:lang w:eastAsia="zh-CN"/>
        </w:rPr>
        <w:t>may</w:t>
      </w:r>
      <w:r>
        <w:rPr>
          <w:rFonts w:eastAsiaTheme="minorEastAsia"/>
          <w:lang w:eastAsia="zh-CN"/>
        </w:rPr>
        <w:t xml:space="preserve"> be</w:t>
      </w:r>
      <w:r w:rsidR="006347C0">
        <w:rPr>
          <w:rFonts w:eastAsiaTheme="minorEastAsia"/>
          <w:lang w:eastAsia="zh-CN"/>
        </w:rPr>
        <w:t xml:space="preserve"> applied according to different </w:t>
      </w:r>
      <w:r>
        <w:rPr>
          <w:rFonts w:eastAsiaTheme="minorEastAsia"/>
          <w:lang w:eastAsia="zh-CN"/>
        </w:rPr>
        <w:t>positioning accuracy</w:t>
      </w:r>
      <w:r w:rsidR="006347C0" w:rsidRPr="006347C0">
        <w:rPr>
          <w:rFonts w:eastAsiaTheme="minorEastAsia"/>
          <w:lang w:eastAsia="zh-CN"/>
        </w:rPr>
        <w:t xml:space="preserve"> </w:t>
      </w:r>
      <w:r w:rsidR="006347C0">
        <w:rPr>
          <w:rFonts w:eastAsiaTheme="minorEastAsia"/>
          <w:lang w:eastAsia="zh-CN"/>
        </w:rPr>
        <w:t xml:space="preserve">requirements. If the bandwidth of </w:t>
      </w:r>
      <w:r>
        <w:rPr>
          <w:rFonts w:eastAsiaTheme="minorEastAsia"/>
          <w:lang w:eastAsia="zh-CN"/>
        </w:rPr>
        <w:t xml:space="preserve">SL PRS </w:t>
      </w:r>
      <w:r w:rsidR="006347C0">
        <w:rPr>
          <w:rFonts w:eastAsiaTheme="minorEastAsia"/>
          <w:lang w:eastAsia="zh-CN"/>
        </w:rPr>
        <w:t xml:space="preserve">resource </w:t>
      </w:r>
      <w:r>
        <w:rPr>
          <w:rFonts w:eastAsiaTheme="minorEastAsia"/>
          <w:lang w:eastAsia="zh-CN"/>
        </w:rPr>
        <w:t>in a resource pool is fixed at the bandwidth of the pool,</w:t>
      </w:r>
      <w:r w:rsidR="006347C0">
        <w:rPr>
          <w:rFonts w:eastAsiaTheme="minorEastAsia"/>
          <w:lang w:eastAsia="zh-CN"/>
        </w:rPr>
        <w:t xml:space="preserve"> although it could simplify </w:t>
      </w:r>
      <w:r>
        <w:rPr>
          <w:rFonts w:eastAsiaTheme="minorEastAsia"/>
          <w:lang w:eastAsia="zh-CN"/>
        </w:rPr>
        <w:t xml:space="preserve">SL PRS </w:t>
      </w:r>
      <w:r w:rsidR="006347C0">
        <w:rPr>
          <w:rFonts w:eastAsiaTheme="minorEastAsia"/>
          <w:lang w:eastAsia="zh-CN"/>
        </w:rPr>
        <w:t xml:space="preserve">detection </w:t>
      </w:r>
      <w:r w:rsidR="00234A0F">
        <w:rPr>
          <w:rFonts w:eastAsiaTheme="minorEastAsia"/>
          <w:lang w:eastAsia="zh-CN"/>
        </w:rPr>
        <w:t>at</w:t>
      </w:r>
      <w:r w:rsidR="006347C0">
        <w:rPr>
          <w:rFonts w:eastAsiaTheme="minorEastAsia"/>
          <w:lang w:eastAsia="zh-CN"/>
        </w:rPr>
        <w:t xml:space="preserve"> receiving UE, </w:t>
      </w:r>
      <w:r>
        <w:rPr>
          <w:rFonts w:eastAsiaTheme="minorEastAsia"/>
          <w:lang w:eastAsia="zh-CN"/>
        </w:rPr>
        <w:t xml:space="preserve">multiple resource pools with different bandwidths may be </w:t>
      </w:r>
      <w:r w:rsidR="00234A0F">
        <w:rPr>
          <w:rFonts w:eastAsiaTheme="minorEastAsia"/>
          <w:lang w:eastAsia="zh-CN"/>
        </w:rPr>
        <w:t xml:space="preserve">a </w:t>
      </w:r>
      <w:r w:rsidRPr="00EF7DEE">
        <w:rPr>
          <w:rFonts w:eastAsiaTheme="minorEastAsia"/>
          <w:lang w:eastAsia="zh-CN"/>
        </w:rPr>
        <w:t>mandatory</w:t>
      </w:r>
      <w:r>
        <w:rPr>
          <w:rFonts w:eastAsiaTheme="minorEastAsia"/>
          <w:lang w:eastAsia="zh-CN"/>
        </w:rPr>
        <w:t xml:space="preserve"> </w:t>
      </w:r>
      <w:r w:rsidR="006347C0">
        <w:rPr>
          <w:rFonts w:eastAsiaTheme="minorEastAsia"/>
          <w:lang w:eastAsia="zh-CN"/>
        </w:rPr>
        <w:t xml:space="preserve">configuration </w:t>
      </w:r>
      <w:r>
        <w:rPr>
          <w:rFonts w:eastAsiaTheme="minorEastAsia"/>
          <w:lang w:eastAsia="zh-CN"/>
        </w:rPr>
        <w:t xml:space="preserve">for </w:t>
      </w:r>
      <w:r w:rsidR="006347C0">
        <w:rPr>
          <w:rFonts w:eastAsiaTheme="minorEastAsia"/>
          <w:lang w:eastAsia="zh-CN"/>
        </w:rPr>
        <w:t xml:space="preserve">each </w:t>
      </w:r>
      <w:r>
        <w:rPr>
          <w:rFonts w:eastAsiaTheme="minorEastAsia"/>
          <w:lang w:eastAsia="zh-CN"/>
        </w:rPr>
        <w:t xml:space="preserve">positioning related UE to meet potential accuracy requirements. Correspondingly, </w:t>
      </w:r>
      <w:r w:rsidR="00B77D31">
        <w:rPr>
          <w:rFonts w:eastAsiaTheme="minorEastAsia"/>
          <w:lang w:eastAsia="zh-CN"/>
        </w:rPr>
        <w:t xml:space="preserve">SL PRS </w:t>
      </w:r>
      <w:r>
        <w:rPr>
          <w:rFonts w:eastAsiaTheme="minorEastAsia"/>
          <w:lang w:eastAsia="zh-CN"/>
        </w:rPr>
        <w:t>receiving UE needs to monitor multiple resource pools at the same time for a single positioning transaction, so the benefit from fixed SL PRS bandwidth may be offset</w:t>
      </w:r>
      <w:r w:rsidR="00234A0F">
        <w:rPr>
          <w:rFonts w:eastAsiaTheme="minorEastAsia"/>
          <w:lang w:eastAsia="zh-CN"/>
        </w:rPr>
        <w:t xml:space="preserve"> to a large extent</w:t>
      </w:r>
      <w:r>
        <w:rPr>
          <w:rFonts w:eastAsiaTheme="minorEastAsia"/>
          <w:lang w:eastAsia="zh-CN"/>
        </w:rPr>
        <w:t>.</w:t>
      </w:r>
      <w:r w:rsidRPr="005C3CD6">
        <w:rPr>
          <w:rFonts w:eastAsiaTheme="minorEastAsia"/>
          <w:lang w:eastAsia="zh-CN"/>
        </w:rPr>
        <w:t xml:space="preserve"> </w:t>
      </w:r>
    </w:p>
    <w:p w14:paraId="64A4E698" w14:textId="16B5F104" w:rsidR="00AD212D" w:rsidRDefault="00234A0F" w:rsidP="00AD212D">
      <w:pPr>
        <w:spacing w:beforeLines="50" w:before="156" w:afterLines="50" w:after="156"/>
        <w:ind w:left="0" w:firstLine="0"/>
        <w:jc w:val="both"/>
        <w:rPr>
          <w:rFonts w:eastAsiaTheme="minorEastAsia"/>
          <w:lang w:eastAsia="zh-CN"/>
        </w:rPr>
      </w:pPr>
      <w:r>
        <w:rPr>
          <w:rFonts w:eastAsiaTheme="minorEastAsia"/>
          <w:lang w:eastAsia="zh-CN"/>
        </w:rPr>
        <w:lastRenderedPageBreak/>
        <w:t>To reduce</w:t>
      </w:r>
      <w:r w:rsidR="00AD212D">
        <w:rPr>
          <w:rFonts w:eastAsiaTheme="minorEastAsia"/>
          <w:lang w:eastAsia="zh-CN"/>
        </w:rPr>
        <w:t xml:space="preserve"> the impact of variable SL PRS bandwidth on SL PR</w:t>
      </w:r>
      <w:r w:rsidR="0088681C">
        <w:rPr>
          <w:rFonts w:eastAsiaTheme="minorEastAsia"/>
          <w:lang w:eastAsia="zh-CN"/>
        </w:rPr>
        <w:t>S detection</w:t>
      </w:r>
      <w:r w:rsidR="00AD212D">
        <w:rPr>
          <w:rFonts w:eastAsiaTheme="minorEastAsia"/>
          <w:lang w:eastAsia="zh-CN"/>
        </w:rPr>
        <w:t xml:space="preserve">, multiple allowed SL PRS bandwidth values can be (pre)configured per resource pool as a compromise between flexible </w:t>
      </w:r>
      <w:r w:rsidR="00AD212D" w:rsidRPr="00FD08C6">
        <w:rPr>
          <w:rFonts w:eastAsiaTheme="minorEastAsia"/>
          <w:lang w:eastAsia="zh-CN"/>
        </w:rPr>
        <w:t xml:space="preserve">resource </w:t>
      </w:r>
      <w:r w:rsidR="00AD212D">
        <w:rPr>
          <w:rFonts w:eastAsiaTheme="minorEastAsia"/>
          <w:lang w:eastAsia="zh-CN"/>
        </w:rPr>
        <w:t xml:space="preserve">utilization and low SL PRS detecting complexity. </w:t>
      </w:r>
    </w:p>
    <w:p w14:paraId="2FEDB64C" w14:textId="0BA7B880" w:rsidR="00AB7B26" w:rsidRDefault="000054A8" w:rsidP="000576A6">
      <w:pPr>
        <w:pStyle w:val="1st-Proposal-YJ"/>
        <w:spacing w:before="156" w:after="156"/>
      </w:pPr>
      <w:r>
        <w:rPr>
          <w:rFonts w:eastAsia="宋体"/>
          <w:lang w:val="en-GB"/>
        </w:rPr>
        <w:t xml:space="preserve">Proposal </w:t>
      </w:r>
      <w:r w:rsidR="0027231F">
        <w:rPr>
          <w:rFonts w:eastAsia="宋体"/>
          <w:lang w:val="en-GB"/>
        </w:rPr>
        <w:t>3</w:t>
      </w:r>
      <w:r w:rsidR="00615BB2">
        <w:rPr>
          <w:rFonts w:eastAsia="宋体"/>
          <w:lang w:val="en-GB"/>
        </w:rPr>
        <w:t>:</w:t>
      </w:r>
      <w:r w:rsidR="00FC11D3">
        <w:rPr>
          <w:rFonts w:eastAsia="宋体"/>
          <w:lang w:val="en-GB"/>
        </w:rPr>
        <w:t xml:space="preserve"> </w:t>
      </w:r>
      <w:r w:rsidR="00FC11D3" w:rsidRPr="006144F7">
        <w:t xml:space="preserve">The bandwidth of SL-PRS can be same or smaller than that of the </w:t>
      </w:r>
      <w:r w:rsidR="00CE1301">
        <w:t xml:space="preserve">dedicated </w:t>
      </w:r>
      <w:r w:rsidR="00FC11D3" w:rsidRPr="006144F7">
        <w:t>resource pool</w:t>
      </w:r>
      <w:r w:rsidR="00C107FA">
        <w:t xml:space="preserve">. </w:t>
      </w:r>
    </w:p>
    <w:p w14:paraId="62A2D02B" w14:textId="2797BCE1" w:rsidR="00234A0F" w:rsidRDefault="0027231F" w:rsidP="000576A6">
      <w:pPr>
        <w:pStyle w:val="1st-Proposal-YJ"/>
        <w:spacing w:before="156" w:after="156"/>
      </w:pPr>
      <w:r>
        <w:rPr>
          <w:rFonts w:eastAsia="宋体"/>
          <w:lang w:val="en-GB"/>
        </w:rPr>
        <w:t>Proposal 4</w:t>
      </w:r>
      <w:r w:rsidR="00234A0F">
        <w:rPr>
          <w:rFonts w:eastAsia="宋体"/>
          <w:lang w:val="en-GB"/>
        </w:rPr>
        <w:t xml:space="preserve">: </w:t>
      </w:r>
      <w:r w:rsidR="00234A0F" w:rsidRPr="006144F7">
        <w:t xml:space="preserve">The </w:t>
      </w:r>
      <w:r w:rsidR="00234A0F">
        <w:rPr>
          <w:rFonts w:eastAsiaTheme="minorEastAsia"/>
        </w:rPr>
        <w:t xml:space="preserve">allowed </w:t>
      </w:r>
      <w:r w:rsidR="00234A0F" w:rsidRPr="006144F7">
        <w:t>bandwidth</w:t>
      </w:r>
      <w:r w:rsidR="00234A0F">
        <w:t>s</w:t>
      </w:r>
      <w:r w:rsidR="00234A0F" w:rsidRPr="006144F7">
        <w:t xml:space="preserve"> of SL-PRS can be </w:t>
      </w:r>
      <w:r w:rsidR="00234A0F">
        <w:t>(pre)configured per</w:t>
      </w:r>
      <w:r w:rsidR="00234A0F" w:rsidRPr="006144F7">
        <w:t xml:space="preserve"> </w:t>
      </w:r>
      <w:r w:rsidR="00234A0F">
        <w:t xml:space="preserve">dedicated </w:t>
      </w:r>
      <w:r w:rsidR="00234A0F" w:rsidRPr="006144F7">
        <w:t>resource pool</w:t>
      </w:r>
      <w:r w:rsidR="00234A0F">
        <w:t>.</w:t>
      </w:r>
    </w:p>
    <w:p w14:paraId="774CFF7B" w14:textId="373D862D" w:rsidR="001C7996" w:rsidRDefault="00B77D31" w:rsidP="00CE1301">
      <w:pPr>
        <w:spacing w:beforeLines="50" w:before="156" w:afterLines="50" w:after="156"/>
        <w:ind w:left="0" w:firstLine="0"/>
        <w:jc w:val="both"/>
        <w:rPr>
          <w:rFonts w:eastAsiaTheme="minorEastAsia"/>
          <w:lang w:eastAsia="zh-CN"/>
        </w:rPr>
      </w:pPr>
      <w:r>
        <w:rPr>
          <w:rFonts w:eastAsiaTheme="minorEastAsia"/>
          <w:lang w:eastAsia="zh-CN"/>
        </w:rPr>
        <w:t>A</w:t>
      </w:r>
      <w:r w:rsidR="007A7476">
        <w:rPr>
          <w:rFonts w:eastAsiaTheme="minorEastAsia"/>
          <w:lang w:eastAsia="zh-CN"/>
        </w:rPr>
        <w:t>mong</w:t>
      </w:r>
      <w:r w:rsidR="00CE1301" w:rsidRPr="00CE1301">
        <w:rPr>
          <w:rFonts w:eastAsiaTheme="minorEastAsia"/>
          <w:lang w:eastAsia="zh-CN"/>
        </w:rPr>
        <w:t xml:space="preserve"> </w:t>
      </w:r>
      <w:r w:rsidR="007A7476">
        <w:rPr>
          <w:rFonts w:eastAsiaTheme="minorEastAsia"/>
          <w:lang w:eastAsia="zh-CN"/>
        </w:rPr>
        <w:t xml:space="preserve">the candidate methods of </w:t>
      </w:r>
      <w:r w:rsidR="00CE1301">
        <w:rPr>
          <w:rFonts w:eastAsiaTheme="minorEastAsia"/>
          <w:lang w:eastAsia="zh-CN"/>
        </w:rPr>
        <w:t xml:space="preserve">SL PRS resource allocation in dedicated resource pool, </w:t>
      </w:r>
      <w:r w:rsidR="00A90308">
        <w:rPr>
          <w:rFonts w:eastAsiaTheme="minorEastAsia"/>
          <w:lang w:eastAsia="zh-CN"/>
        </w:rPr>
        <w:t xml:space="preserve">SL-PRS-resource-based allocation </w:t>
      </w:r>
      <w:r w:rsidR="007A7476">
        <w:rPr>
          <w:rFonts w:eastAsiaTheme="minorEastAsia"/>
          <w:lang w:eastAsia="zh-CN"/>
        </w:rPr>
        <w:t xml:space="preserve">obviously </w:t>
      </w:r>
      <w:r w:rsidR="00A90308">
        <w:rPr>
          <w:rFonts w:eastAsiaTheme="minorEastAsia"/>
          <w:lang w:eastAsia="zh-CN"/>
        </w:rPr>
        <w:t>ha</w:t>
      </w:r>
      <w:r w:rsidR="007A7476">
        <w:rPr>
          <w:rFonts w:eastAsiaTheme="minorEastAsia"/>
          <w:lang w:eastAsia="zh-CN"/>
        </w:rPr>
        <w:t xml:space="preserve">s flexible effect on resource utilization by allowing </w:t>
      </w:r>
      <w:r w:rsidR="004E2DB2">
        <w:rPr>
          <w:rFonts w:eastAsiaTheme="minorEastAsia"/>
          <w:lang w:eastAsia="zh-CN"/>
        </w:rPr>
        <w:t xml:space="preserve">a </w:t>
      </w:r>
      <w:r w:rsidR="007A7476">
        <w:rPr>
          <w:rFonts w:eastAsiaTheme="minorEastAsia"/>
          <w:lang w:eastAsia="zh-CN"/>
        </w:rPr>
        <w:t xml:space="preserve">transmitting UE </w:t>
      </w:r>
      <w:r w:rsidR="004E2DB2">
        <w:rPr>
          <w:rFonts w:eastAsiaTheme="minorEastAsia"/>
          <w:lang w:eastAsia="zh-CN"/>
        </w:rPr>
        <w:t>occup</w:t>
      </w:r>
      <w:r w:rsidR="00CC2222">
        <w:rPr>
          <w:rFonts w:eastAsiaTheme="minorEastAsia"/>
          <w:lang w:eastAsia="zh-CN"/>
        </w:rPr>
        <w:t>ies</w:t>
      </w:r>
      <w:r w:rsidR="007A7476">
        <w:rPr>
          <w:rFonts w:eastAsiaTheme="minorEastAsia"/>
          <w:lang w:eastAsia="zh-CN"/>
        </w:rPr>
        <w:t xml:space="preserve"> any part</w:t>
      </w:r>
      <w:r w:rsidR="004E2DB2">
        <w:rPr>
          <w:rFonts w:eastAsiaTheme="minorEastAsia"/>
          <w:lang w:eastAsia="zh-CN"/>
        </w:rPr>
        <w:t xml:space="preserve"> of (</w:t>
      </w:r>
      <w:r w:rsidR="00E97653">
        <w:rPr>
          <w:rFonts w:eastAsiaTheme="minorEastAsia"/>
          <w:lang w:eastAsia="zh-CN"/>
        </w:rPr>
        <w:t xml:space="preserve">in manner of </w:t>
      </w:r>
      <w:r w:rsidR="004E2DB2">
        <w:rPr>
          <w:rFonts w:eastAsiaTheme="minorEastAsia"/>
          <w:lang w:eastAsia="zh-CN"/>
        </w:rPr>
        <w:t>sub-slot/mini-slot)</w:t>
      </w:r>
      <w:r w:rsidR="007A7476">
        <w:rPr>
          <w:rFonts w:eastAsiaTheme="minorEastAsia"/>
          <w:lang w:eastAsia="zh-CN"/>
        </w:rPr>
        <w:t xml:space="preserve"> or all </w:t>
      </w:r>
      <w:r w:rsidR="004E2DB2">
        <w:rPr>
          <w:rFonts w:eastAsiaTheme="minorEastAsia"/>
          <w:lang w:eastAsia="zh-CN"/>
        </w:rPr>
        <w:t xml:space="preserve">available </w:t>
      </w:r>
      <w:r w:rsidR="007A7476">
        <w:rPr>
          <w:rFonts w:eastAsiaTheme="minorEastAsia"/>
          <w:lang w:eastAsia="zh-CN"/>
        </w:rPr>
        <w:t xml:space="preserve">time resource </w:t>
      </w:r>
      <w:r w:rsidR="004E2DB2">
        <w:rPr>
          <w:rFonts w:eastAsiaTheme="minorEastAsia"/>
          <w:lang w:eastAsia="zh-CN"/>
        </w:rPr>
        <w:t xml:space="preserve">in a slot. </w:t>
      </w:r>
      <w:r w:rsidR="001C7996">
        <w:rPr>
          <w:rFonts w:eastAsiaTheme="minorEastAsia"/>
          <w:lang w:eastAsia="zh-CN"/>
        </w:rPr>
        <w:t xml:space="preserve">In Scheme 1 allocation, it is feasible due to the coordination by network for different UEs using the same dedicated resource pool. </w:t>
      </w:r>
    </w:p>
    <w:p w14:paraId="772ECDAB" w14:textId="77777777" w:rsidR="001C7996" w:rsidRDefault="001C7996" w:rsidP="00CE1301">
      <w:pPr>
        <w:spacing w:beforeLines="50" w:before="156" w:afterLines="50" w:after="156"/>
        <w:ind w:left="0" w:firstLine="0"/>
        <w:jc w:val="both"/>
        <w:rPr>
          <w:rFonts w:eastAsiaTheme="minorEastAsia"/>
          <w:lang w:eastAsia="zh-CN"/>
        </w:rPr>
      </w:pPr>
      <w:r>
        <w:rPr>
          <w:rFonts w:eastAsiaTheme="minorEastAsia"/>
          <w:lang w:eastAsia="zh-CN"/>
        </w:rPr>
        <w:t>While for</w:t>
      </w:r>
      <w:r w:rsidR="0097601E">
        <w:rPr>
          <w:rFonts w:eastAsiaTheme="minorEastAsia"/>
          <w:lang w:eastAsia="zh-CN"/>
        </w:rPr>
        <w:t xml:space="preserve"> Scheme 2 resource allocation, if</w:t>
      </w:r>
      <w:r w:rsidR="004E2DB2">
        <w:rPr>
          <w:rFonts w:eastAsiaTheme="minorEastAsia"/>
          <w:lang w:eastAsia="zh-CN"/>
        </w:rPr>
        <w:t xml:space="preserve"> a UE</w:t>
      </w:r>
      <w:r w:rsidR="00CB5F5A">
        <w:rPr>
          <w:rFonts w:eastAsiaTheme="minorEastAsia"/>
          <w:lang w:eastAsia="zh-CN"/>
        </w:rPr>
        <w:t xml:space="preserve"> is</w:t>
      </w:r>
      <w:r w:rsidR="004E2DB2">
        <w:rPr>
          <w:rFonts w:eastAsiaTheme="minorEastAsia"/>
          <w:lang w:eastAsia="zh-CN"/>
        </w:rPr>
        <w:t xml:space="preserve"> configured </w:t>
      </w:r>
      <w:r w:rsidR="00E97653">
        <w:rPr>
          <w:rFonts w:eastAsiaTheme="minorEastAsia"/>
          <w:lang w:eastAsia="zh-CN"/>
        </w:rPr>
        <w:t xml:space="preserve">multiple </w:t>
      </w:r>
      <w:r w:rsidR="004E2DB2">
        <w:rPr>
          <w:rFonts w:eastAsiaTheme="minorEastAsia"/>
          <w:lang w:eastAsia="zh-CN"/>
        </w:rPr>
        <w:t>SL PRSs</w:t>
      </w:r>
      <w:r w:rsidR="00E97653">
        <w:rPr>
          <w:rFonts w:eastAsiaTheme="minorEastAsia"/>
          <w:lang w:eastAsia="zh-CN"/>
        </w:rPr>
        <w:t xml:space="preserve"> with different starting symbol</w:t>
      </w:r>
      <w:r w:rsidR="00CB5F5A">
        <w:rPr>
          <w:rFonts w:eastAsiaTheme="minorEastAsia"/>
          <w:lang w:eastAsia="zh-CN"/>
        </w:rPr>
        <w:t xml:space="preserve">s, it may determine </w:t>
      </w:r>
      <w:r w:rsidR="0097601E">
        <w:rPr>
          <w:rFonts w:eastAsiaTheme="minorEastAsia"/>
          <w:lang w:eastAsia="zh-CN"/>
        </w:rPr>
        <w:t>the starting symbol</w:t>
      </w:r>
      <w:r w:rsidR="0097601E" w:rsidRPr="0097601E">
        <w:rPr>
          <w:rFonts w:eastAsiaTheme="minorEastAsia"/>
          <w:lang w:eastAsia="zh-CN"/>
        </w:rPr>
        <w:t xml:space="preserve"> </w:t>
      </w:r>
      <w:r w:rsidR="0097601E" w:rsidRPr="00CB5F5A">
        <w:rPr>
          <w:rFonts w:eastAsiaTheme="minorEastAsia"/>
          <w:lang w:eastAsia="zh-CN"/>
        </w:rPr>
        <w:t>arbitrarily</w:t>
      </w:r>
      <w:r w:rsidR="0097601E">
        <w:rPr>
          <w:rFonts w:eastAsiaTheme="minorEastAsia"/>
          <w:lang w:eastAsia="zh-CN"/>
        </w:rPr>
        <w:t xml:space="preserve"> when the whole slot is available. However,</w:t>
      </w:r>
      <w:r w:rsidR="00800CA1">
        <w:rPr>
          <w:rFonts w:eastAsiaTheme="minorEastAsia"/>
          <w:lang w:eastAsia="zh-CN"/>
        </w:rPr>
        <w:t xml:space="preserve"> for comb-based FDM-ed</w:t>
      </w:r>
      <w:r w:rsidR="001B16AA">
        <w:rPr>
          <w:rFonts w:eastAsiaTheme="minorEastAsia"/>
          <w:lang w:eastAsia="zh-CN"/>
        </w:rPr>
        <w:t xml:space="preserve"> SL PRS</w:t>
      </w:r>
      <w:r w:rsidR="00800CA1">
        <w:rPr>
          <w:rFonts w:eastAsiaTheme="minorEastAsia"/>
          <w:lang w:eastAsia="zh-CN"/>
        </w:rPr>
        <w:t xml:space="preserve"> multiplexing from different UEs, </w:t>
      </w:r>
      <w:r w:rsidR="001B16AA">
        <w:rPr>
          <w:rFonts w:eastAsiaTheme="minorEastAsia"/>
          <w:lang w:eastAsia="zh-CN"/>
        </w:rPr>
        <w:t>at least the staring symbols for different SL PRSs on overlapping time resource</w:t>
      </w:r>
      <w:r w:rsidR="00EE524C">
        <w:rPr>
          <w:rFonts w:eastAsiaTheme="minorEastAsia"/>
          <w:lang w:eastAsia="zh-CN"/>
        </w:rPr>
        <w:t>s</w:t>
      </w:r>
      <w:r w:rsidR="001B16AA">
        <w:rPr>
          <w:rFonts w:eastAsiaTheme="minorEastAsia"/>
          <w:lang w:eastAsia="zh-CN"/>
        </w:rPr>
        <w:t xml:space="preserve"> should be aligned, as well as the length of SL PRSs if </w:t>
      </w:r>
      <w:r w:rsidR="003B6709">
        <w:rPr>
          <w:rFonts w:eastAsiaTheme="minorEastAsia"/>
          <w:lang w:eastAsia="zh-CN"/>
        </w:rPr>
        <w:t>the same (M,N) pattern is applied</w:t>
      </w:r>
      <w:r w:rsidR="00EE524C">
        <w:rPr>
          <w:rFonts w:eastAsiaTheme="minorEastAsia"/>
          <w:lang w:eastAsia="zh-CN"/>
        </w:rPr>
        <w:t xml:space="preserve"> to different SL PRSs</w:t>
      </w:r>
      <w:r w:rsidR="003B6709">
        <w:rPr>
          <w:rFonts w:eastAsiaTheme="minorEastAsia"/>
          <w:lang w:eastAsia="zh-CN"/>
        </w:rPr>
        <w:t>.</w:t>
      </w:r>
    </w:p>
    <w:p w14:paraId="7C0EC334" w14:textId="20A81E27" w:rsidR="0097601E" w:rsidRDefault="003B6709" w:rsidP="00CE1301">
      <w:pPr>
        <w:spacing w:beforeLines="50" w:before="156" w:afterLines="50" w:after="156"/>
        <w:ind w:left="0" w:firstLine="0"/>
        <w:jc w:val="both"/>
        <w:rPr>
          <w:rFonts w:eastAsiaTheme="minorEastAsia"/>
          <w:lang w:eastAsia="zh-CN"/>
        </w:rPr>
      </w:pPr>
      <w:r>
        <w:rPr>
          <w:rFonts w:eastAsiaTheme="minorEastAsia" w:hint="eastAsia"/>
          <w:lang w:eastAsia="zh-CN"/>
        </w:rPr>
        <w:t>F</w:t>
      </w:r>
      <w:r>
        <w:rPr>
          <w:rFonts w:eastAsiaTheme="minorEastAsia"/>
          <w:lang w:eastAsia="zh-CN"/>
        </w:rPr>
        <w:t>urther, even for</w:t>
      </w:r>
      <w:r w:rsidR="001B16AA">
        <w:rPr>
          <w:rFonts w:eastAsiaTheme="minorEastAsia"/>
          <w:lang w:eastAsia="zh-CN"/>
        </w:rPr>
        <w:t xml:space="preserve"> </w:t>
      </w:r>
      <w:r w:rsidR="0097601E">
        <w:rPr>
          <w:rFonts w:eastAsiaTheme="minorEastAsia"/>
          <w:lang w:eastAsia="zh-CN"/>
        </w:rPr>
        <w:t>TDM-ed multiplexing SL PRS from different UEs</w:t>
      </w:r>
      <w:r>
        <w:rPr>
          <w:rFonts w:eastAsiaTheme="minorEastAsia"/>
          <w:lang w:eastAsia="zh-CN"/>
        </w:rPr>
        <w:t>, an efficient time resource allocation depends on</w:t>
      </w:r>
      <w:r w:rsidR="008F5AB2">
        <w:rPr>
          <w:rFonts w:eastAsiaTheme="minorEastAsia"/>
          <w:lang w:eastAsia="zh-CN"/>
        </w:rPr>
        <w:t xml:space="preserve"> the </w:t>
      </w:r>
      <w:r w:rsidR="001C7996">
        <w:rPr>
          <w:rFonts w:eastAsiaTheme="minorEastAsia"/>
          <w:lang w:eastAsia="zh-CN"/>
        </w:rPr>
        <w:t xml:space="preserve">implicit </w:t>
      </w:r>
      <w:r w:rsidR="008F5AB2">
        <w:rPr>
          <w:rFonts w:eastAsiaTheme="minorEastAsia"/>
          <w:lang w:eastAsia="zh-CN"/>
        </w:rPr>
        <w:t xml:space="preserve">coordination among different </w:t>
      </w:r>
      <w:r w:rsidR="00EE524C">
        <w:rPr>
          <w:rFonts w:eastAsiaTheme="minorEastAsia"/>
          <w:lang w:eastAsia="zh-CN"/>
        </w:rPr>
        <w:t>UE</w:t>
      </w:r>
      <w:r w:rsidR="008F5AB2">
        <w:rPr>
          <w:rFonts w:eastAsiaTheme="minorEastAsia"/>
          <w:lang w:eastAsia="zh-CN"/>
        </w:rPr>
        <w:t xml:space="preserve">s, e.g. the </w:t>
      </w:r>
      <w:r w:rsidR="002709C9">
        <w:rPr>
          <w:rFonts w:eastAsiaTheme="minorEastAsia"/>
          <w:lang w:eastAsia="zh-CN"/>
        </w:rPr>
        <w:t xml:space="preserve">starting symbol of SL PRS </w:t>
      </w:r>
      <w:r w:rsidR="008F5AB2">
        <w:rPr>
          <w:rFonts w:eastAsiaTheme="minorEastAsia"/>
          <w:lang w:eastAsia="zh-CN"/>
        </w:rPr>
        <w:t>resource</w:t>
      </w:r>
      <w:r w:rsidR="002709C9">
        <w:rPr>
          <w:rFonts w:eastAsiaTheme="minorEastAsia"/>
          <w:lang w:eastAsia="zh-CN"/>
        </w:rPr>
        <w:t>s</w:t>
      </w:r>
      <w:r w:rsidR="008F5AB2">
        <w:rPr>
          <w:rFonts w:eastAsiaTheme="minorEastAsia"/>
          <w:lang w:eastAsia="zh-CN"/>
        </w:rPr>
        <w:t xml:space="preserve"> </w:t>
      </w:r>
      <w:r w:rsidR="002709C9">
        <w:rPr>
          <w:rFonts w:eastAsiaTheme="minorEastAsia"/>
          <w:lang w:eastAsia="zh-CN"/>
        </w:rPr>
        <w:t xml:space="preserve">are (pre)configured to arrange as much as possible SL PRSs </w:t>
      </w:r>
      <w:r w:rsidR="008F5AB2">
        <w:rPr>
          <w:rFonts w:eastAsiaTheme="minorEastAsia"/>
          <w:lang w:eastAsia="zh-CN"/>
        </w:rPr>
        <w:t>in a slot</w:t>
      </w:r>
      <w:r w:rsidR="002709C9">
        <w:rPr>
          <w:rFonts w:eastAsiaTheme="minorEastAsia"/>
          <w:lang w:eastAsia="zh-CN"/>
        </w:rPr>
        <w:t xml:space="preserve"> and avoid resource conflict. </w:t>
      </w:r>
      <w:r w:rsidR="00EA7CAF">
        <w:rPr>
          <w:rFonts w:eastAsiaTheme="minorEastAsia"/>
          <w:lang w:eastAsia="zh-CN"/>
        </w:rPr>
        <w:t>Or on the contrary, the candidate starting symbols (and length) for SL PRS in a slot may be (pre)configured at least for Scheme 2 resource allocation per</w:t>
      </w:r>
      <w:r w:rsidR="00EE524C">
        <w:rPr>
          <w:rFonts w:eastAsiaTheme="minorEastAsia"/>
          <w:lang w:eastAsia="zh-CN"/>
        </w:rPr>
        <w:t xml:space="preserve"> dedicated resource pool. Namely a slot may be divided into multiple preconfigured sub-slots, a SL PRS may occupy one or multiple continuous sub-slots.</w:t>
      </w:r>
    </w:p>
    <w:p w14:paraId="61DF9B2B" w14:textId="3F5803ED" w:rsidR="0046220B" w:rsidRPr="00CC2222" w:rsidRDefault="0046220B" w:rsidP="00CC2222">
      <w:pPr>
        <w:pStyle w:val="1st-Proposal-YJ"/>
        <w:spacing w:before="156" w:after="156"/>
        <w:rPr>
          <w:rFonts w:eastAsia="宋体"/>
          <w:lang w:val="en-GB"/>
        </w:rPr>
      </w:pPr>
      <w:r w:rsidRPr="00CC2222">
        <w:rPr>
          <w:rFonts w:eastAsia="宋体"/>
          <w:lang w:val="en-GB"/>
        </w:rPr>
        <w:t xml:space="preserve">Proposal </w:t>
      </w:r>
      <w:r w:rsidR="0027231F">
        <w:rPr>
          <w:rFonts w:eastAsia="宋体"/>
          <w:lang w:val="en-GB"/>
        </w:rPr>
        <w:t>5</w:t>
      </w:r>
      <w:r w:rsidRPr="00CC2222">
        <w:rPr>
          <w:rFonts w:eastAsia="宋体"/>
          <w:lang w:val="en-GB"/>
        </w:rPr>
        <w:t xml:space="preserve">: </w:t>
      </w:r>
      <w:r w:rsidR="00CC2222" w:rsidRPr="00CC2222">
        <w:rPr>
          <w:rFonts w:eastAsia="宋体"/>
          <w:lang w:val="en-GB"/>
        </w:rPr>
        <w:t>W</w:t>
      </w:r>
      <w:r w:rsidRPr="00CC2222">
        <w:rPr>
          <w:rFonts w:eastAsia="宋体"/>
          <w:lang w:val="en-GB"/>
        </w:rPr>
        <w:t xml:space="preserve">ith regard to the SL PRS time resource allocation within the resource pool, SL-PRS-resource-based allocation </w:t>
      </w:r>
      <w:r w:rsidR="00CC2222" w:rsidRPr="00CC2222">
        <w:rPr>
          <w:rFonts w:eastAsia="宋体"/>
          <w:lang w:val="en-GB"/>
        </w:rPr>
        <w:t>can be supported</w:t>
      </w:r>
      <w:r w:rsidRPr="00CC2222">
        <w:rPr>
          <w:rFonts w:eastAsia="宋体"/>
          <w:lang w:val="en-GB"/>
        </w:rPr>
        <w:t xml:space="preserve"> for Scheme 1 allocation. </w:t>
      </w:r>
    </w:p>
    <w:p w14:paraId="54A61907" w14:textId="62643B15" w:rsidR="00BE63E3" w:rsidRPr="00CC2222" w:rsidRDefault="0027231F" w:rsidP="00CC2222">
      <w:pPr>
        <w:pStyle w:val="1st-Proposal-YJ"/>
        <w:spacing w:before="156" w:after="156"/>
        <w:rPr>
          <w:rFonts w:eastAsia="宋体"/>
          <w:lang w:val="en-GB"/>
        </w:rPr>
      </w:pPr>
      <w:r>
        <w:rPr>
          <w:rFonts w:eastAsia="宋体"/>
          <w:lang w:val="en-GB"/>
        </w:rPr>
        <w:t>Proposal 6</w:t>
      </w:r>
      <w:r w:rsidR="00EE524C" w:rsidRPr="00CC2222">
        <w:rPr>
          <w:rFonts w:eastAsia="宋体"/>
          <w:lang w:val="en-GB"/>
        </w:rPr>
        <w:t xml:space="preserve">: </w:t>
      </w:r>
      <w:r w:rsidR="00CC2222" w:rsidRPr="00CC2222">
        <w:rPr>
          <w:rFonts w:eastAsia="宋体"/>
          <w:lang w:val="en-GB"/>
        </w:rPr>
        <w:t>W</w:t>
      </w:r>
      <w:r w:rsidR="0046220B" w:rsidRPr="00CC2222">
        <w:rPr>
          <w:rFonts w:eastAsia="宋体"/>
          <w:lang w:val="en-GB"/>
        </w:rPr>
        <w:t>ith regard to the SL PRS time resource allocation within the resource pool, at least the candidate staring symbols of SL PRS in a slot should be (pre)configured for Scheme 2 allocation.</w:t>
      </w:r>
    </w:p>
    <w:p w14:paraId="44EA8F6B" w14:textId="31CC433C"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64065C1A" w14:textId="5EC52F31" w:rsidR="00A515F3" w:rsidRDefault="00FC611B"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hAnsi="Times New Roman"/>
          <w:szCs w:val="20"/>
          <w:lang w:eastAsia="ko-KR"/>
        </w:rPr>
        <w:t xml:space="preserve">As discussed in previous meetings, </w:t>
      </w:r>
      <w:r w:rsidR="00DF3ADA">
        <w:rPr>
          <w:rFonts w:ascii="Times New Roman" w:hAnsi="Times New Roman"/>
          <w:szCs w:val="20"/>
          <w:lang w:eastAsia="ko-KR"/>
        </w:rPr>
        <w:t xml:space="preserve">IUC </w:t>
      </w:r>
      <w:r w:rsidR="00A515F3">
        <w:rPr>
          <w:rFonts w:ascii="Times New Roman" w:hAnsi="Times New Roman"/>
          <w:szCs w:val="20"/>
          <w:lang w:eastAsia="ko-KR"/>
        </w:rPr>
        <w:t>approach</w:t>
      </w:r>
      <w:r>
        <w:rPr>
          <w:rFonts w:ascii="Times New Roman" w:hAnsi="Times New Roman"/>
          <w:szCs w:val="20"/>
          <w:lang w:eastAsia="ko-KR"/>
        </w:rPr>
        <w:t>es</w:t>
      </w:r>
      <w:r w:rsidR="00A515F3">
        <w:rPr>
          <w:rFonts w:ascii="Times New Roman" w:hAnsi="Times New Roman"/>
          <w:szCs w:val="20"/>
          <w:lang w:eastAsia="ko-KR"/>
        </w:rPr>
        <w:t xml:space="preserve"> </w:t>
      </w:r>
      <w:r w:rsidR="003366CB">
        <w:rPr>
          <w:rFonts w:ascii="Times New Roman" w:hAnsi="Times New Roman"/>
          <w:szCs w:val="20"/>
          <w:lang w:eastAsia="ko-KR"/>
        </w:rPr>
        <w:t>based on</w:t>
      </w:r>
      <w:r w:rsidR="00A515F3">
        <w:rPr>
          <w:rFonts w:ascii="Times New Roman" w:hAnsi="Times New Roman"/>
          <w:szCs w:val="20"/>
          <w:lang w:eastAsia="ko-KR"/>
        </w:rPr>
        <w:t xml:space="preserve"> information exchanging </w:t>
      </w:r>
      <w:r w:rsidR="003366CB">
        <w:rPr>
          <w:rFonts w:ascii="Times New Roman" w:hAnsi="Times New Roman"/>
          <w:szCs w:val="20"/>
          <w:lang w:eastAsia="ko-KR"/>
        </w:rPr>
        <w:t>among</w:t>
      </w:r>
      <w:r>
        <w:rPr>
          <w:rFonts w:ascii="Times New Roman" w:hAnsi="Times New Roman"/>
          <w:szCs w:val="20"/>
          <w:lang w:eastAsia="ko-KR"/>
        </w:rPr>
        <w:t xml:space="preserve"> target UE and anchor </w:t>
      </w:r>
      <w:r w:rsidR="003366CB">
        <w:rPr>
          <w:rFonts w:ascii="Times New Roman" w:hAnsi="Times New Roman"/>
          <w:szCs w:val="20"/>
          <w:lang w:eastAsia="ko-KR"/>
        </w:rPr>
        <w:t>devices can</w:t>
      </w:r>
      <w:r w:rsidRPr="00FC611B">
        <w:rPr>
          <w:rFonts w:ascii="Times New Roman" w:hAnsi="Times New Roman"/>
          <w:szCs w:val="20"/>
          <w:lang w:eastAsia="ko-KR"/>
        </w:rPr>
        <w:t xml:space="preserve"> </w:t>
      </w:r>
      <w:r w:rsidR="00834818">
        <w:rPr>
          <w:rFonts w:ascii="Times New Roman" w:hAnsi="Times New Roman"/>
          <w:szCs w:val="20"/>
          <w:lang w:eastAsia="ko-KR"/>
        </w:rPr>
        <w:t>facilitate</w:t>
      </w:r>
      <w:r w:rsidR="003366CB">
        <w:rPr>
          <w:rFonts w:ascii="Times New Roman" w:hAnsi="Times New Roman"/>
          <w:szCs w:val="20"/>
          <w:lang w:eastAsia="ko-KR"/>
        </w:rPr>
        <w:t xml:space="preserve"> the reliable and efficient </w:t>
      </w:r>
      <w:r>
        <w:rPr>
          <w:rFonts w:ascii="Times New Roman" w:hAnsi="Times New Roman"/>
          <w:szCs w:val="20"/>
          <w:lang w:eastAsia="ko-KR"/>
        </w:rPr>
        <w:t xml:space="preserve">resource selection for SL PRS transmissions from </w:t>
      </w:r>
      <w:r w:rsidR="003366CB">
        <w:rPr>
          <w:rFonts w:ascii="Times New Roman" w:hAnsi="Times New Roman"/>
          <w:szCs w:val="20"/>
          <w:lang w:eastAsia="ko-KR"/>
        </w:rPr>
        <w:t xml:space="preserve">different </w:t>
      </w:r>
      <w:r>
        <w:rPr>
          <w:rFonts w:ascii="Times New Roman" w:hAnsi="Times New Roman"/>
          <w:szCs w:val="20"/>
          <w:lang w:eastAsia="ko-KR"/>
        </w:rPr>
        <w:t>nodes</w:t>
      </w:r>
      <w:r w:rsidR="00A515F3">
        <w:rPr>
          <w:rFonts w:ascii="Times New Roman" w:hAnsi="Times New Roman"/>
          <w:szCs w:val="20"/>
          <w:lang w:eastAsia="ko-KR"/>
        </w:rPr>
        <w:t xml:space="preserve">. Both Scheme 1 </w:t>
      </w:r>
      <w:r w:rsidR="00BD7DBF">
        <w:rPr>
          <w:rFonts w:ascii="Times New Roman" w:hAnsi="Times New Roman"/>
          <w:szCs w:val="20"/>
          <w:lang w:eastAsia="ko-KR"/>
        </w:rPr>
        <w:t>and Scheme 2</w:t>
      </w:r>
      <w:r w:rsidR="00A515F3">
        <w:rPr>
          <w:rFonts w:ascii="Times New Roman" w:hAnsi="Times New Roman"/>
          <w:szCs w:val="20"/>
          <w:lang w:eastAsia="ko-KR"/>
        </w:rPr>
        <w:t xml:space="preserve"> IUC </w:t>
      </w:r>
      <w:r w:rsidR="00BD7DBF">
        <w:rPr>
          <w:rFonts w:ascii="Times New Roman" w:hAnsi="Times New Roman"/>
          <w:szCs w:val="20"/>
          <w:lang w:eastAsia="ko-KR"/>
        </w:rPr>
        <w:t xml:space="preserve">procedure </w:t>
      </w:r>
      <w:r w:rsidR="00A515F3">
        <w:rPr>
          <w:rFonts w:ascii="Times New Roman" w:hAnsi="Times New Roman"/>
          <w:szCs w:val="20"/>
          <w:lang w:eastAsia="ko-KR"/>
        </w:rPr>
        <w:t xml:space="preserve">can be </w:t>
      </w:r>
      <w:r w:rsidR="003366CB">
        <w:rPr>
          <w:rFonts w:ascii="Times New Roman" w:hAnsi="Times New Roman"/>
          <w:szCs w:val="20"/>
          <w:lang w:eastAsia="ko-KR"/>
        </w:rPr>
        <w:t xml:space="preserve">reused </w:t>
      </w:r>
      <w:r w:rsidR="0004317C">
        <w:rPr>
          <w:rFonts w:ascii="Times New Roman" w:hAnsi="Times New Roman"/>
          <w:szCs w:val="20"/>
          <w:lang w:eastAsia="ko-KR"/>
        </w:rPr>
        <w:t xml:space="preserve">in shared resource pool for </w:t>
      </w:r>
      <w:r w:rsidR="00636C39">
        <w:rPr>
          <w:rFonts w:ascii="Times New Roman" w:hAnsi="Times New Roman"/>
          <w:szCs w:val="20"/>
          <w:lang w:eastAsia="ko-KR"/>
        </w:rPr>
        <w:t xml:space="preserve">prioritizing SL-PRS resource </w:t>
      </w:r>
      <w:r w:rsidR="00A515F3">
        <w:rPr>
          <w:rFonts w:ascii="Times New Roman" w:hAnsi="Times New Roman"/>
          <w:szCs w:val="20"/>
          <w:lang w:eastAsia="ko-KR"/>
        </w:rPr>
        <w:t xml:space="preserve">as well as avoiding inter-UE </w:t>
      </w:r>
      <w:r w:rsidR="00295D27">
        <w:rPr>
          <w:rFonts w:ascii="Times New Roman" w:hAnsi="Times New Roman"/>
          <w:szCs w:val="20"/>
          <w:lang w:eastAsia="ko-KR"/>
        </w:rPr>
        <w:t>interference. While</w:t>
      </w:r>
      <w:r w:rsidR="004B5AE1">
        <w:rPr>
          <w:rFonts w:ascii="Times New Roman" w:hAnsi="Times New Roman"/>
          <w:szCs w:val="20"/>
          <w:lang w:eastAsia="ko-KR"/>
        </w:rPr>
        <w:t xml:space="preserve"> regarding </w:t>
      </w:r>
      <w:r w:rsidR="00295D27">
        <w:rPr>
          <w:rFonts w:ascii="Times New Roman" w:hAnsi="Times New Roman"/>
          <w:szCs w:val="20"/>
          <w:lang w:eastAsia="ko-KR"/>
        </w:rPr>
        <w:t>the Scheme 1 for TDM</w:t>
      </w:r>
      <w:r w:rsidR="00EA70D3">
        <w:rPr>
          <w:rFonts w:ascii="Times New Roman" w:hAnsi="Times New Roman"/>
          <w:szCs w:val="20"/>
          <w:lang w:eastAsia="ko-KR"/>
        </w:rPr>
        <w:t>-ed</w:t>
      </w:r>
      <w:r w:rsidR="00295D27">
        <w:rPr>
          <w:rFonts w:ascii="Times New Roman" w:hAnsi="Times New Roman"/>
          <w:szCs w:val="20"/>
          <w:lang w:eastAsia="ko-KR"/>
        </w:rPr>
        <w:t xml:space="preserve"> multiplexing of SL PRS resource and PSSCH/PSCCH within a slot in shared resource pool, </w:t>
      </w:r>
      <w:r w:rsidR="00834818">
        <w:rPr>
          <w:rFonts w:ascii="Times New Roman" w:hAnsi="Times New Roman"/>
          <w:szCs w:val="20"/>
          <w:lang w:eastAsia="ko-KR"/>
        </w:rPr>
        <w:t>although</w:t>
      </w:r>
      <w:r w:rsidR="00EA70D3">
        <w:rPr>
          <w:rFonts w:ascii="Times New Roman" w:hAnsi="Times New Roman"/>
          <w:szCs w:val="20"/>
          <w:lang w:eastAsia="ko-KR"/>
        </w:rPr>
        <w:t xml:space="preserve"> </w:t>
      </w:r>
      <w:r w:rsidR="00301B23">
        <w:rPr>
          <w:rFonts w:ascii="Times New Roman" w:hAnsi="Times New Roman"/>
          <w:szCs w:val="20"/>
          <w:lang w:eastAsia="ko-KR"/>
        </w:rPr>
        <w:t>SL PRS transmissions are treated as legacy transmission</w:t>
      </w:r>
      <w:r w:rsidR="00FD24F4">
        <w:rPr>
          <w:rFonts w:ascii="Times New Roman" w:hAnsi="Times New Roman"/>
          <w:szCs w:val="20"/>
          <w:lang w:eastAsia="ko-KR"/>
        </w:rPr>
        <w:t xml:space="preserve"> </w:t>
      </w:r>
      <w:r w:rsidR="00834818">
        <w:rPr>
          <w:rFonts w:ascii="Times New Roman" w:hAnsi="Times New Roman"/>
          <w:szCs w:val="20"/>
          <w:lang w:eastAsia="ko-KR"/>
        </w:rPr>
        <w:t xml:space="preserve">for SL communication </w:t>
      </w:r>
      <w:r w:rsidR="00FD24F4">
        <w:rPr>
          <w:rFonts w:ascii="Times New Roman" w:hAnsi="Times New Roman"/>
          <w:szCs w:val="20"/>
          <w:lang w:eastAsia="ko-KR"/>
        </w:rPr>
        <w:t xml:space="preserve">as agreed, </w:t>
      </w:r>
      <w:r w:rsidR="00834818">
        <w:rPr>
          <w:rFonts w:ascii="Times New Roman" w:hAnsi="Times New Roman"/>
          <w:szCs w:val="20"/>
          <w:lang w:eastAsia="ko-KR"/>
        </w:rPr>
        <w:t xml:space="preserve">IUC </w:t>
      </w:r>
      <w:r w:rsidR="009C4C90">
        <w:rPr>
          <w:rFonts w:ascii="Times New Roman" w:hAnsi="Times New Roman"/>
          <w:szCs w:val="20"/>
          <w:lang w:eastAsia="ko-KR"/>
        </w:rPr>
        <w:t>indication</w:t>
      </w:r>
      <w:r w:rsidR="00834818">
        <w:rPr>
          <w:rFonts w:ascii="Times New Roman" w:hAnsi="Times New Roman"/>
          <w:szCs w:val="20"/>
          <w:lang w:eastAsia="ko-KR"/>
        </w:rPr>
        <w:t xml:space="preserve"> corresponding to SL PRS and SL data in the same slot should be generated respectively</w:t>
      </w:r>
      <w:r w:rsidR="00713F4F">
        <w:rPr>
          <w:rFonts w:ascii="Times New Roman" w:hAnsi="Times New Roman"/>
          <w:szCs w:val="20"/>
          <w:lang w:eastAsia="ko-KR"/>
        </w:rPr>
        <w:t xml:space="preserve">, </w:t>
      </w:r>
      <w:r w:rsidR="00E62771">
        <w:rPr>
          <w:rFonts w:ascii="Times New Roman" w:hAnsi="Times New Roman"/>
          <w:szCs w:val="20"/>
          <w:lang w:eastAsia="ko-KR"/>
        </w:rPr>
        <w:t>especially for</w:t>
      </w:r>
      <w:r w:rsidR="00713F4F">
        <w:rPr>
          <w:rFonts w:ascii="Times New Roman" w:hAnsi="Times New Roman"/>
          <w:szCs w:val="20"/>
          <w:lang w:eastAsia="ko-KR"/>
        </w:rPr>
        <w:t xml:space="preserve"> FDM-ed multiplexing of different SL PRS resources</w:t>
      </w:r>
      <w:r w:rsidR="00E62771">
        <w:rPr>
          <w:rFonts w:ascii="Times New Roman" w:hAnsi="Times New Roman"/>
          <w:szCs w:val="20"/>
          <w:lang w:eastAsia="ko-KR"/>
        </w:rPr>
        <w:t xml:space="preserve">. </w:t>
      </w:r>
      <w:r w:rsidR="004B5AE1">
        <w:rPr>
          <w:rFonts w:ascii="Times New Roman" w:hAnsi="Times New Roman"/>
          <w:szCs w:val="20"/>
          <w:lang w:eastAsia="ko-KR"/>
        </w:rPr>
        <w:t>Considering</w:t>
      </w:r>
      <w:r w:rsidR="00E62771">
        <w:rPr>
          <w:rFonts w:ascii="Times New Roman" w:hAnsi="Times New Roman"/>
          <w:szCs w:val="20"/>
          <w:lang w:eastAsia="ko-KR"/>
        </w:rPr>
        <w:t xml:space="preserve"> </w:t>
      </w:r>
      <w:r w:rsidR="009C4C90">
        <w:rPr>
          <w:rFonts w:ascii="Times New Roman" w:hAnsi="Times New Roman"/>
          <w:szCs w:val="20"/>
          <w:lang w:eastAsia="ko-KR"/>
        </w:rPr>
        <w:t xml:space="preserve">the remaining </w:t>
      </w:r>
      <w:r w:rsidR="0007443D">
        <w:rPr>
          <w:rFonts w:ascii="Times New Roman" w:hAnsi="Times New Roman"/>
          <w:szCs w:val="20"/>
          <w:lang w:eastAsia="ko-KR"/>
        </w:rPr>
        <w:t xml:space="preserve">time-frequency </w:t>
      </w:r>
      <w:r w:rsidR="009C4C90">
        <w:rPr>
          <w:rFonts w:ascii="Times New Roman" w:hAnsi="Times New Roman"/>
          <w:szCs w:val="20"/>
          <w:lang w:eastAsia="ko-KR"/>
        </w:rPr>
        <w:t>resource</w:t>
      </w:r>
      <w:r w:rsidR="001543D8">
        <w:rPr>
          <w:rFonts w:ascii="Times New Roman" w:hAnsi="Times New Roman"/>
          <w:szCs w:val="20"/>
          <w:lang w:eastAsia="ko-KR"/>
        </w:rPr>
        <w:t xml:space="preserve"> </w:t>
      </w:r>
      <w:r w:rsidR="009C4C90">
        <w:rPr>
          <w:rFonts w:ascii="Times New Roman" w:hAnsi="Times New Roman"/>
          <w:szCs w:val="20"/>
          <w:lang w:eastAsia="ko-KR"/>
        </w:rPr>
        <w:t>other than the resource for SL data transmission</w:t>
      </w:r>
      <w:r w:rsidR="0007443D" w:rsidRPr="0007443D">
        <w:rPr>
          <w:rFonts w:ascii="Times New Roman" w:hAnsi="Times New Roman"/>
          <w:szCs w:val="20"/>
          <w:lang w:eastAsia="ko-KR"/>
        </w:rPr>
        <w:t xml:space="preserve"> </w:t>
      </w:r>
      <w:r w:rsidR="0007443D">
        <w:rPr>
          <w:rFonts w:ascii="Times New Roman" w:hAnsi="Times New Roman"/>
          <w:szCs w:val="20"/>
          <w:lang w:eastAsia="ko-KR"/>
        </w:rPr>
        <w:t>within a slot</w:t>
      </w:r>
      <w:r w:rsidR="00E62771">
        <w:rPr>
          <w:rFonts w:ascii="Times New Roman" w:hAnsi="Times New Roman"/>
          <w:szCs w:val="20"/>
          <w:lang w:eastAsia="ko-KR"/>
        </w:rPr>
        <w:t>,</w:t>
      </w:r>
      <w:r w:rsidR="0007443D">
        <w:rPr>
          <w:rFonts w:ascii="Times New Roman" w:hAnsi="Times New Roman"/>
          <w:szCs w:val="20"/>
          <w:lang w:eastAsia="ko-KR"/>
        </w:rPr>
        <w:t xml:space="preserve"> the </w:t>
      </w:r>
      <w:r w:rsidR="00E62771">
        <w:rPr>
          <w:rFonts w:ascii="Times New Roman" w:hAnsi="Times New Roman"/>
          <w:szCs w:val="20"/>
          <w:lang w:eastAsia="ko-KR"/>
        </w:rPr>
        <w:t>preferred resource indication</w:t>
      </w:r>
      <w:r w:rsidR="0007443D">
        <w:rPr>
          <w:rFonts w:ascii="Times New Roman" w:hAnsi="Times New Roman"/>
          <w:szCs w:val="20"/>
          <w:lang w:eastAsia="ko-KR"/>
        </w:rPr>
        <w:t xml:space="preserve"> </w:t>
      </w:r>
      <w:r w:rsidR="004B5AE1">
        <w:rPr>
          <w:rFonts w:ascii="Times New Roman" w:hAnsi="Times New Roman"/>
          <w:szCs w:val="20"/>
          <w:lang w:eastAsia="ko-KR"/>
        </w:rPr>
        <w:t xml:space="preserve">in IUC information may be varied with different SL PRS resources. In other words, SL data resource size </w:t>
      </w:r>
      <w:r w:rsidR="00762B96">
        <w:rPr>
          <w:rFonts w:ascii="Times New Roman" w:hAnsi="Times New Roman"/>
          <w:szCs w:val="20"/>
          <w:lang w:eastAsia="ko-KR"/>
        </w:rPr>
        <w:t xml:space="preserve">may </w:t>
      </w:r>
      <w:r w:rsidR="004B5AE1">
        <w:rPr>
          <w:rFonts w:ascii="Times New Roman" w:hAnsi="Times New Roman"/>
          <w:szCs w:val="20"/>
          <w:lang w:eastAsia="ko-KR"/>
        </w:rPr>
        <w:t>directly affect resource selection/determination for SL PRS transmission(s) in the same slot.</w:t>
      </w:r>
    </w:p>
    <w:p w14:paraId="63082D4E" w14:textId="519F801B"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 xml:space="preserve">Further, the specific features in positioning procedure, such as the bi-directional transmission of SL-PRS/measurement report and the parallel </w:t>
      </w:r>
      <w:r w:rsidR="007D4511">
        <w:rPr>
          <w:rFonts w:ascii="Times New Roman" w:hAnsi="Times New Roman"/>
          <w:szCs w:val="20"/>
          <w:lang w:eastAsia="ko-KR"/>
        </w:rPr>
        <w:t xml:space="preserve">positioning </w:t>
      </w:r>
      <w:r w:rsidR="00B77D31">
        <w:rPr>
          <w:rFonts w:ascii="Times New Roman" w:hAnsi="Times New Roman"/>
          <w:szCs w:val="20"/>
          <w:lang w:eastAsia="ko-KR"/>
        </w:rPr>
        <w:t>sessions</w:t>
      </w:r>
      <w:r>
        <w:rPr>
          <w:rFonts w:ascii="Times New Roman" w:hAnsi="Times New Roman"/>
          <w:szCs w:val="20"/>
          <w:lang w:eastAsia="ko-KR"/>
        </w:rPr>
        <w:t xml:space="preserve"> with low latency in typical positioning methods, should be taken into a</w:t>
      </w:r>
      <w:r w:rsidR="008D607E">
        <w:rPr>
          <w:rFonts w:ascii="Times New Roman" w:hAnsi="Times New Roman"/>
          <w:szCs w:val="20"/>
          <w:lang w:eastAsia="ko-KR"/>
        </w:rPr>
        <w:t>ccount for</w:t>
      </w:r>
      <w:r>
        <w:rPr>
          <w:rFonts w:ascii="Times New Roman" w:hAnsi="Times New Roman"/>
          <w:szCs w:val="20"/>
          <w:lang w:eastAsia="ko-KR"/>
        </w:rPr>
        <w:t xml:space="preserve"> SL-PRS resource allocation. Hence, at least the enhancement on the requesting/providing form and content may be necessary for the application of </w:t>
      </w:r>
      <w:r w:rsidR="008D607E">
        <w:rPr>
          <w:rFonts w:ascii="Times New Roman" w:hAnsi="Times New Roman"/>
          <w:szCs w:val="20"/>
          <w:lang w:eastAsia="ko-KR"/>
        </w:rPr>
        <w:t xml:space="preserve">IUC </w:t>
      </w:r>
      <w:r>
        <w:rPr>
          <w:rFonts w:ascii="Times New Roman" w:hAnsi="Times New Roman"/>
          <w:szCs w:val="20"/>
          <w:lang w:eastAsia="ko-KR"/>
        </w:rPr>
        <w:t>in SL positioning.</w:t>
      </w:r>
    </w:p>
    <w:p w14:paraId="7917993C" w14:textId="0E466AAD" w:rsidR="00A515F3" w:rsidRPr="00024636" w:rsidRDefault="00A515F3" w:rsidP="00A515F3">
      <w:pPr>
        <w:pStyle w:val="1st-Proposal-YJ"/>
        <w:spacing w:before="156" w:after="156"/>
        <w:rPr>
          <w:rFonts w:eastAsia="宋体"/>
        </w:rPr>
      </w:pPr>
      <w:r w:rsidRPr="00024636">
        <w:rPr>
          <w:rFonts w:eastAsia="宋体"/>
        </w:rPr>
        <w:t>Proposal</w:t>
      </w:r>
      <w:r w:rsidR="0027231F">
        <w:rPr>
          <w:rFonts w:eastAsia="宋体"/>
        </w:rPr>
        <w:t xml:space="preserve"> 7</w:t>
      </w:r>
      <w:r w:rsidRPr="00024636">
        <w:rPr>
          <w:rFonts w:eastAsia="宋体"/>
        </w:rPr>
        <w:t xml:space="preserve">: </w:t>
      </w:r>
      <w:r w:rsidR="0000110C">
        <w:rPr>
          <w:rFonts w:eastAsia="宋体"/>
        </w:rPr>
        <w:t>Both Scheme 1 and Scheme 2</w:t>
      </w:r>
      <w:r w:rsidRPr="00024636">
        <w:rPr>
          <w:rFonts w:eastAsia="宋体"/>
        </w:rPr>
        <w:t xml:space="preserve"> IUC procedure </w:t>
      </w:r>
      <w:r w:rsidR="008D607E">
        <w:rPr>
          <w:rFonts w:eastAsia="宋体"/>
        </w:rPr>
        <w:t>should</w:t>
      </w:r>
      <w:r w:rsidRPr="00024636">
        <w:rPr>
          <w:rFonts w:eastAsia="宋体"/>
        </w:rPr>
        <w:t xml:space="preserve"> be applied </w:t>
      </w:r>
      <w:r w:rsidR="0000110C">
        <w:rPr>
          <w:rFonts w:eastAsia="宋体"/>
        </w:rPr>
        <w:t xml:space="preserve">to SL positioning </w:t>
      </w:r>
      <w:r w:rsidRPr="00024636">
        <w:rPr>
          <w:rFonts w:eastAsia="宋体"/>
        </w:rPr>
        <w:t xml:space="preserve">based on necessary enhancement on the positioning related </w:t>
      </w:r>
      <w:r w:rsidR="0000110C">
        <w:rPr>
          <w:rFonts w:eastAsia="宋体"/>
        </w:rPr>
        <w:t>signaling</w:t>
      </w:r>
      <w:r w:rsidR="0000110C" w:rsidRPr="00024636">
        <w:rPr>
          <w:rFonts w:eastAsia="宋体"/>
        </w:rPr>
        <w:t xml:space="preserve"> </w:t>
      </w:r>
      <w:r w:rsidR="0000110C">
        <w:rPr>
          <w:rFonts w:eastAsia="宋体"/>
        </w:rPr>
        <w:t xml:space="preserve">and </w:t>
      </w:r>
      <w:r w:rsidRPr="00024636">
        <w:rPr>
          <w:rFonts w:eastAsia="宋体"/>
        </w:rPr>
        <w:t>indication</w:t>
      </w:r>
      <w:r w:rsidR="0000110C">
        <w:rPr>
          <w:rFonts w:eastAsia="宋体"/>
        </w:rPr>
        <w:t>s</w:t>
      </w:r>
      <w:r w:rsidRPr="00024636">
        <w:rPr>
          <w:rFonts w:eastAsia="宋体"/>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lastRenderedPageBreak/>
        <w:t>Conclusion</w:t>
      </w:r>
    </w:p>
    <w:p w14:paraId="1BCAEE56" w14:textId="5E5924DA"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761727DC" w14:textId="77777777" w:rsidR="0027231F" w:rsidRDefault="0027231F" w:rsidP="0027231F">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1</w:t>
      </w:r>
      <w:r w:rsidRPr="00C26F51">
        <w:rPr>
          <w:rFonts w:eastAsia="宋体"/>
        </w:rPr>
        <w:t xml:space="preserve">: </w:t>
      </w:r>
      <w:r>
        <w:rPr>
          <w:rFonts w:eastAsia="宋体"/>
        </w:rPr>
        <w:t xml:space="preserve">Regarding a </w:t>
      </w:r>
      <w:r w:rsidRPr="002D7924">
        <w:rPr>
          <w:rFonts w:eastAsia="宋体"/>
        </w:rPr>
        <w:t>ded</w:t>
      </w:r>
      <w:r>
        <w:rPr>
          <w:rFonts w:eastAsia="宋体"/>
        </w:rPr>
        <w:t xml:space="preserve">icated resource pool for SL positioning, the </w:t>
      </w:r>
      <w:r w:rsidRPr="00752088">
        <w:rPr>
          <w:rFonts w:eastAsia="宋体"/>
        </w:rPr>
        <w:t xml:space="preserve">association between </w:t>
      </w:r>
      <w:r>
        <w:rPr>
          <w:rFonts w:eastAsia="宋体"/>
        </w:rPr>
        <w:t xml:space="preserve">the </w:t>
      </w:r>
      <w:r w:rsidRPr="002D7924">
        <w:rPr>
          <w:rFonts w:eastAsia="宋体"/>
        </w:rPr>
        <w:t>ded</w:t>
      </w:r>
      <w:r>
        <w:rPr>
          <w:rFonts w:eastAsia="宋体"/>
        </w:rPr>
        <w:t>icated resource pool and a shared resource pool(s)</w:t>
      </w:r>
      <w:r w:rsidRPr="00752088">
        <w:rPr>
          <w:rFonts w:eastAsia="宋体"/>
        </w:rPr>
        <w:t xml:space="preserve"> should be </w:t>
      </w:r>
      <w:r>
        <w:rPr>
          <w:rFonts w:eastAsia="宋体"/>
        </w:rPr>
        <w:t>(pre)configured</w:t>
      </w:r>
      <w:r w:rsidRPr="00752088">
        <w:rPr>
          <w:rFonts w:eastAsia="宋体"/>
        </w:rPr>
        <w:t>.</w:t>
      </w:r>
    </w:p>
    <w:p w14:paraId="71610C1E" w14:textId="77777777" w:rsidR="0027231F" w:rsidRDefault="0027231F" w:rsidP="0027231F">
      <w:pPr>
        <w:pStyle w:val="1st-Proposal-YJ"/>
        <w:spacing w:before="156" w:after="156"/>
        <w:rPr>
          <w:rFonts w:eastAsia="宋体"/>
        </w:rPr>
      </w:pPr>
      <w:r>
        <w:rPr>
          <w:rFonts w:eastAsia="宋体"/>
        </w:rPr>
        <w:t>Proposal 2: At least for TDM-ed multiplexing of SL PRS transmissions</w:t>
      </w:r>
      <w:r w:rsidRPr="00FC06F3">
        <w:rPr>
          <w:rFonts w:eastAsia="宋体"/>
        </w:rPr>
        <w:t xml:space="preserve"> </w:t>
      </w:r>
      <w:r>
        <w:rPr>
          <w:rFonts w:eastAsia="宋体"/>
        </w:rPr>
        <w:t xml:space="preserve">from different UEs in a </w:t>
      </w:r>
      <w:r w:rsidRPr="001D17E3">
        <w:rPr>
          <w:rFonts w:eastAsia="宋体"/>
        </w:rPr>
        <w:t>dedicated resource poo</w:t>
      </w:r>
      <w:r>
        <w:rPr>
          <w:rFonts w:eastAsia="宋体"/>
        </w:rPr>
        <w:t>l, the mapping between each SL PRS and associated PSCCH should be defined.</w:t>
      </w:r>
    </w:p>
    <w:p w14:paraId="331ADC00" w14:textId="3C5DACB7" w:rsidR="0027231F" w:rsidRDefault="0027231F" w:rsidP="0027231F">
      <w:pPr>
        <w:pStyle w:val="1st-Proposal-YJ"/>
        <w:spacing w:before="156" w:after="156"/>
      </w:pPr>
      <w:r>
        <w:rPr>
          <w:rFonts w:eastAsia="宋体"/>
          <w:lang w:val="en-GB"/>
        </w:rPr>
        <w:t>Proposal 3</w:t>
      </w:r>
      <w:r w:rsidR="00615BB2">
        <w:rPr>
          <w:rFonts w:eastAsia="宋体"/>
          <w:lang w:val="en-GB"/>
        </w:rPr>
        <w:t>:</w:t>
      </w:r>
      <w:r>
        <w:rPr>
          <w:rFonts w:eastAsia="宋体"/>
          <w:lang w:val="en-GB"/>
        </w:rPr>
        <w:t xml:space="preserve"> </w:t>
      </w:r>
      <w:r w:rsidRPr="006144F7">
        <w:t xml:space="preserve">The bandwidth of SL-PRS can be same or smaller than that of the </w:t>
      </w:r>
      <w:r>
        <w:t xml:space="preserve">dedicated </w:t>
      </w:r>
      <w:r w:rsidRPr="006144F7">
        <w:t>resource pool</w:t>
      </w:r>
      <w:r>
        <w:t xml:space="preserve">. </w:t>
      </w:r>
    </w:p>
    <w:p w14:paraId="2876C4A4" w14:textId="77777777" w:rsidR="0027231F" w:rsidRDefault="0027231F" w:rsidP="0027231F">
      <w:pPr>
        <w:pStyle w:val="1st-Proposal-YJ"/>
        <w:spacing w:before="156" w:after="156"/>
      </w:pPr>
      <w:r>
        <w:rPr>
          <w:rFonts w:eastAsia="宋体"/>
          <w:lang w:val="en-GB"/>
        </w:rPr>
        <w:t xml:space="preserve">Proposal 4: </w:t>
      </w:r>
      <w:r w:rsidRPr="006144F7">
        <w:t xml:space="preserve">The </w:t>
      </w:r>
      <w:r>
        <w:rPr>
          <w:rFonts w:eastAsiaTheme="minorEastAsia"/>
        </w:rPr>
        <w:t xml:space="preserve">allowed </w:t>
      </w:r>
      <w:r w:rsidRPr="006144F7">
        <w:t>bandwidth</w:t>
      </w:r>
      <w:r>
        <w:t>s</w:t>
      </w:r>
      <w:r w:rsidRPr="006144F7">
        <w:t xml:space="preserve"> of SL-PRS can be </w:t>
      </w:r>
      <w:r>
        <w:t>(pre)configured per</w:t>
      </w:r>
      <w:r w:rsidRPr="006144F7">
        <w:t xml:space="preserve"> </w:t>
      </w:r>
      <w:r>
        <w:t xml:space="preserve">dedicated </w:t>
      </w:r>
      <w:r w:rsidRPr="006144F7">
        <w:t>resource pool</w:t>
      </w:r>
      <w:r>
        <w:t>.</w:t>
      </w:r>
    </w:p>
    <w:p w14:paraId="6F629CD8" w14:textId="77777777" w:rsidR="0027231F" w:rsidRPr="00CC2222" w:rsidRDefault="0027231F" w:rsidP="0027231F">
      <w:pPr>
        <w:pStyle w:val="1st-Proposal-YJ"/>
        <w:spacing w:before="156" w:after="156"/>
        <w:rPr>
          <w:rFonts w:eastAsia="宋体"/>
          <w:lang w:val="en-GB"/>
        </w:rPr>
      </w:pPr>
      <w:r w:rsidRPr="00CC2222">
        <w:rPr>
          <w:rFonts w:eastAsia="宋体"/>
          <w:lang w:val="en-GB"/>
        </w:rPr>
        <w:t xml:space="preserve">Proposal </w:t>
      </w:r>
      <w:r>
        <w:rPr>
          <w:rFonts w:eastAsia="宋体"/>
          <w:lang w:val="en-GB"/>
        </w:rPr>
        <w:t>5</w:t>
      </w:r>
      <w:r w:rsidRPr="00CC2222">
        <w:rPr>
          <w:rFonts w:eastAsia="宋体"/>
          <w:lang w:val="en-GB"/>
        </w:rPr>
        <w:t xml:space="preserve">: With regard to the SL PRS time resource allocation within the resource pool, SL-PRS-resource-based allocation can be supported for Scheme 1 allocation. </w:t>
      </w:r>
    </w:p>
    <w:p w14:paraId="3527FF6F" w14:textId="77777777" w:rsidR="0027231F" w:rsidRPr="00CC2222" w:rsidRDefault="0027231F" w:rsidP="0027231F">
      <w:pPr>
        <w:pStyle w:val="1st-Proposal-YJ"/>
        <w:spacing w:before="156" w:after="156"/>
        <w:rPr>
          <w:rFonts w:eastAsia="宋体"/>
          <w:lang w:val="en-GB"/>
        </w:rPr>
      </w:pPr>
      <w:r>
        <w:rPr>
          <w:rFonts w:eastAsia="宋体"/>
          <w:lang w:val="en-GB"/>
        </w:rPr>
        <w:t>Proposal 6</w:t>
      </w:r>
      <w:r w:rsidRPr="00CC2222">
        <w:rPr>
          <w:rFonts w:eastAsia="宋体"/>
          <w:lang w:val="en-GB"/>
        </w:rPr>
        <w:t>: With regard to the SL PRS time resource allocation within the resource pool, at least the candidate staring symbols of SL PRS in a slot should be (pre)configured for Scheme 2 allocation.</w:t>
      </w:r>
    </w:p>
    <w:p w14:paraId="5A7F0DA1" w14:textId="77777777" w:rsidR="0027231F" w:rsidRPr="00024636" w:rsidRDefault="0027231F" w:rsidP="0027231F">
      <w:pPr>
        <w:pStyle w:val="1st-Proposal-YJ"/>
        <w:spacing w:before="156" w:after="156"/>
        <w:rPr>
          <w:rFonts w:eastAsia="宋体"/>
        </w:rPr>
      </w:pPr>
      <w:r w:rsidRPr="00024636">
        <w:rPr>
          <w:rFonts w:eastAsia="宋体"/>
        </w:rPr>
        <w:t>Proposal</w:t>
      </w:r>
      <w:r>
        <w:rPr>
          <w:rFonts w:eastAsia="宋体"/>
        </w:rPr>
        <w:t xml:space="preserve"> 7</w:t>
      </w:r>
      <w:r w:rsidRPr="00024636">
        <w:rPr>
          <w:rFonts w:eastAsia="宋体"/>
        </w:rPr>
        <w:t xml:space="preserve">: </w:t>
      </w:r>
      <w:r>
        <w:rPr>
          <w:rFonts w:eastAsia="宋体"/>
        </w:rPr>
        <w:t>Both Scheme 1 and Scheme 2</w:t>
      </w:r>
      <w:r w:rsidRPr="00024636">
        <w:rPr>
          <w:rFonts w:eastAsia="宋体"/>
        </w:rPr>
        <w:t xml:space="preserve"> IUC procedure </w:t>
      </w:r>
      <w:r>
        <w:rPr>
          <w:rFonts w:eastAsia="宋体"/>
        </w:rPr>
        <w:t>should</w:t>
      </w:r>
      <w:r w:rsidRPr="00024636">
        <w:rPr>
          <w:rFonts w:eastAsia="宋体"/>
        </w:rPr>
        <w:t xml:space="preserve"> be applied </w:t>
      </w:r>
      <w:r>
        <w:rPr>
          <w:rFonts w:eastAsia="宋体"/>
        </w:rPr>
        <w:t xml:space="preserve">to SL positioning </w:t>
      </w:r>
      <w:r w:rsidRPr="00024636">
        <w:rPr>
          <w:rFonts w:eastAsia="宋体"/>
        </w:rPr>
        <w:t xml:space="preserve">based on necessary enhancement on the positioning related </w:t>
      </w:r>
      <w:r>
        <w:rPr>
          <w:rFonts w:eastAsia="宋体"/>
        </w:rPr>
        <w:t>signaling</w:t>
      </w:r>
      <w:r w:rsidRPr="00024636">
        <w:rPr>
          <w:rFonts w:eastAsia="宋体"/>
        </w:rPr>
        <w:t xml:space="preserve"> </w:t>
      </w:r>
      <w:r>
        <w:rPr>
          <w:rFonts w:eastAsia="宋体"/>
        </w:rPr>
        <w:t xml:space="preserve">and </w:t>
      </w:r>
      <w:r w:rsidRPr="00024636">
        <w:rPr>
          <w:rFonts w:eastAsia="宋体"/>
        </w:rPr>
        <w:t>indication</w:t>
      </w:r>
      <w:r>
        <w:rPr>
          <w:rFonts w:eastAsia="宋体"/>
        </w:rPr>
        <w:t>s</w:t>
      </w:r>
      <w:r w:rsidRPr="00024636">
        <w:rPr>
          <w:rFonts w:eastAsia="宋体"/>
        </w:rPr>
        <w:t>.</w:t>
      </w:r>
    </w:p>
    <w:p w14:paraId="1FED2CEE" w14:textId="590D80E8" w:rsidR="0075661E" w:rsidRDefault="0075661E" w:rsidP="0075661E">
      <w:pPr>
        <w:spacing w:beforeLines="50" w:before="156" w:afterLines="50" w:after="156"/>
        <w:ind w:left="0" w:firstLine="0"/>
        <w:jc w:val="both"/>
        <w:rPr>
          <w:rFonts w:eastAsia="宋体"/>
          <w:b/>
          <w:bCs/>
          <w:i/>
          <w:iCs/>
        </w:rPr>
      </w:pP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697220AB" w:rsidR="007B3BA8" w:rsidRPr="00067FD0"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27231F">
        <w:rPr>
          <w:rFonts w:eastAsiaTheme="minorEastAsia"/>
          <w:lang w:eastAsia="zh-CN"/>
        </w:rPr>
        <w:t>3</w:t>
      </w:r>
      <w:r w:rsidR="00DF1AF3" w:rsidRPr="00067FD0">
        <w:rPr>
          <w:rFonts w:eastAsiaTheme="minorEastAsia"/>
          <w:lang w:eastAsia="zh-CN"/>
        </w:rPr>
        <w:t xml:space="preserve"> </w:t>
      </w:r>
      <w:r w:rsidR="00DF1AF3" w:rsidRPr="00067FD0">
        <w:rPr>
          <w:lang w:eastAsia="ko-KR"/>
        </w:rPr>
        <w:t>meeting</w:t>
      </w:r>
    </w:p>
    <w:p w14:paraId="4ADDCB71" w14:textId="56FD415F" w:rsidR="002B108E" w:rsidRPr="00404E3D" w:rsidRDefault="00404E3D" w:rsidP="00822623">
      <w:pPr>
        <w:pStyle w:val="a9"/>
        <w:numPr>
          <w:ilvl w:val="0"/>
          <w:numId w:val="12"/>
        </w:numPr>
        <w:spacing w:before="120" w:after="120"/>
        <w:ind w:left="420" w:hanging="420"/>
        <w:contextualSpacing w:val="0"/>
        <w:jc w:val="both"/>
        <w:rPr>
          <w:rFonts w:eastAsia="宋体"/>
          <w:lang w:val="en-US" w:eastAsia="zh-CN"/>
        </w:rPr>
      </w:pPr>
      <w:r w:rsidRPr="00404E3D">
        <w:rPr>
          <w:rFonts w:eastAsia="宋体"/>
          <w:lang w:val="en-US" w:eastAsia="zh-CN"/>
        </w:rPr>
        <w:t>RP-230328 “</w:t>
      </w:r>
      <w:r w:rsidRPr="009425C1">
        <w:rPr>
          <w:lang w:eastAsia="ko-KR"/>
        </w:rPr>
        <w:t>Revised WID on Expanded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0" w:name="_Ref101513175"/>
      <w:r w:rsidRPr="002B108E">
        <w:rPr>
          <w:rFonts w:eastAsia="宋体"/>
          <w:lang w:val="en-US" w:eastAsia="zh-CN"/>
        </w:rPr>
        <w:t>3GPP TR 37.985 V17.1.1, “Overall description of Radio Access Network (RAN) aspects for Vehicle-to-everything (V2X) based on LTE and NR,” Release 17, 2022-03.</w:t>
      </w:r>
      <w:bookmarkEnd w:id="0"/>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1" w:name="_Ref101513188"/>
      <w:r w:rsidRPr="00E44B85">
        <w:rPr>
          <w:rFonts w:eastAsia="宋体"/>
          <w:lang w:val="en-US" w:eastAsia="zh-CN"/>
        </w:rPr>
        <w:t>3GPP TR 38.845 V17.0.0, “Study on scenarios and requirements of in-coverage, partial coverage, and out-of-coverage NR positioning use cases,” Release 17, 2021-09.</w:t>
      </w:r>
      <w:bookmarkEnd w:id="1"/>
    </w:p>
    <w:sectPr w:rsidR="00E44B85"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C37D" w14:textId="77777777" w:rsidR="00FB2BEE" w:rsidRPr="009D2871" w:rsidRDefault="00FB2BEE" w:rsidP="00BB742C">
      <w:pPr>
        <w:rPr>
          <w:rFonts w:ascii="Arial" w:eastAsia="宋体" w:hAnsi="Arial" w:cs="Arial"/>
          <w:color w:val="0000FF"/>
          <w:kern w:val="2"/>
          <w:lang w:eastAsia="zh-CN"/>
        </w:rPr>
      </w:pPr>
      <w:r>
        <w:separator/>
      </w:r>
    </w:p>
  </w:endnote>
  <w:endnote w:type="continuationSeparator" w:id="0">
    <w:p w14:paraId="7C86765C" w14:textId="77777777" w:rsidR="00FB2BEE" w:rsidRPr="009D2871" w:rsidRDefault="00FB2BEE"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4C97" w14:textId="77777777" w:rsidR="00FB2BEE" w:rsidRPr="009D2871" w:rsidRDefault="00FB2BEE" w:rsidP="00BB742C">
      <w:pPr>
        <w:rPr>
          <w:rFonts w:ascii="Arial" w:eastAsia="宋体" w:hAnsi="Arial" w:cs="Arial"/>
          <w:color w:val="0000FF"/>
          <w:kern w:val="2"/>
          <w:lang w:eastAsia="zh-CN"/>
        </w:rPr>
      </w:pPr>
      <w:r>
        <w:separator/>
      </w:r>
    </w:p>
  </w:footnote>
  <w:footnote w:type="continuationSeparator" w:id="0">
    <w:p w14:paraId="37542111" w14:textId="77777777" w:rsidR="00FB2BEE" w:rsidRPr="009D2871" w:rsidRDefault="00FB2BEE"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6"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7"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CC41A0"/>
    <w:multiLevelType w:val="multilevel"/>
    <w:tmpl w:val="89E0D95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4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23"/>
  </w:num>
  <w:num w:numId="2">
    <w:abstractNumId w:val="28"/>
  </w:num>
  <w:num w:numId="3">
    <w:abstractNumId w:val="25"/>
  </w:num>
  <w:num w:numId="4">
    <w:abstractNumId w:val="45"/>
  </w:num>
  <w:num w:numId="5">
    <w:abstractNumId w:val="26"/>
  </w:num>
  <w:num w:numId="6">
    <w:abstractNumId w:val="29"/>
  </w:num>
  <w:num w:numId="7">
    <w:abstractNumId w:val="27"/>
  </w:num>
  <w:num w:numId="8">
    <w:abstractNumId w:val="8"/>
  </w:num>
  <w:num w:numId="9">
    <w:abstractNumId w:val="24"/>
  </w:num>
  <w:num w:numId="10">
    <w:abstractNumId w:val="33"/>
  </w:num>
  <w:num w:numId="11">
    <w:abstractNumId w:val="13"/>
  </w:num>
  <w:num w:numId="12">
    <w:abstractNumId w:val="32"/>
  </w:num>
  <w:num w:numId="13">
    <w:abstractNumId w:val="2"/>
  </w:num>
  <w:num w:numId="14">
    <w:abstractNumId w:val="39"/>
  </w:num>
  <w:num w:numId="15">
    <w:abstractNumId w:val="18"/>
  </w:num>
  <w:num w:numId="16">
    <w:abstractNumId w:val="31"/>
  </w:num>
  <w:num w:numId="17">
    <w:abstractNumId w:val="37"/>
  </w:num>
  <w:num w:numId="18">
    <w:abstractNumId w:val="22"/>
  </w:num>
  <w:num w:numId="19">
    <w:abstractNumId w:val="40"/>
  </w:num>
  <w:num w:numId="20">
    <w:abstractNumId w:val="12"/>
  </w:num>
  <w:num w:numId="21">
    <w:abstractNumId w:val="5"/>
  </w:num>
  <w:num w:numId="22">
    <w:abstractNumId w:val="11"/>
  </w:num>
  <w:num w:numId="23">
    <w:abstractNumId w:val="36"/>
  </w:num>
  <w:num w:numId="24">
    <w:abstractNumId w:val="4"/>
  </w:num>
  <w:num w:numId="25">
    <w:abstractNumId w:val="0"/>
  </w:num>
  <w:num w:numId="26">
    <w:abstractNumId w:val="9"/>
  </w:num>
  <w:num w:numId="27">
    <w:abstractNumId w:val="20"/>
  </w:num>
  <w:num w:numId="28">
    <w:abstractNumId w:val="34"/>
  </w:num>
  <w:num w:numId="29">
    <w:abstractNumId w:val="21"/>
  </w:num>
  <w:num w:numId="30">
    <w:abstractNumId w:val="19"/>
  </w:num>
  <w:num w:numId="31">
    <w:abstractNumId w:val="41"/>
  </w:num>
  <w:num w:numId="32">
    <w:abstractNumId w:val="19"/>
  </w:num>
  <w:num w:numId="33">
    <w:abstractNumId w:val="43"/>
  </w:num>
  <w:num w:numId="34">
    <w:abstractNumId w:val="16"/>
  </w:num>
  <w:num w:numId="35">
    <w:abstractNumId w:val="10"/>
  </w:num>
  <w:num w:numId="36">
    <w:abstractNumId w:val="44"/>
  </w:num>
  <w:num w:numId="37">
    <w:abstractNumId w:val="15"/>
  </w:num>
  <w:num w:numId="38">
    <w:abstractNumId w:val="42"/>
  </w:num>
  <w:num w:numId="39">
    <w:abstractNumId w:val="3"/>
  </w:num>
  <w:num w:numId="40">
    <w:abstractNumId w:val="46"/>
  </w:num>
  <w:num w:numId="41">
    <w:abstractNumId w:val="17"/>
  </w:num>
  <w:num w:numId="42">
    <w:abstractNumId w:val="7"/>
  </w:num>
  <w:num w:numId="43">
    <w:abstractNumId w:val="30"/>
  </w:num>
  <w:num w:numId="44">
    <w:abstractNumId w:val="1"/>
  </w:num>
  <w:num w:numId="45">
    <w:abstractNumId w:val="35"/>
  </w:num>
  <w:num w:numId="46">
    <w:abstractNumId w:val="6"/>
  </w:num>
  <w:num w:numId="47">
    <w:abstractNumId w:val="38"/>
  </w:num>
  <w:num w:numId="4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10C"/>
    <w:rsid w:val="00001BBF"/>
    <w:rsid w:val="00002AD4"/>
    <w:rsid w:val="00003E39"/>
    <w:rsid w:val="000054A8"/>
    <w:rsid w:val="0000640B"/>
    <w:rsid w:val="0000763A"/>
    <w:rsid w:val="00010EAD"/>
    <w:rsid w:val="000110BD"/>
    <w:rsid w:val="00012119"/>
    <w:rsid w:val="000136A9"/>
    <w:rsid w:val="00013708"/>
    <w:rsid w:val="0001481F"/>
    <w:rsid w:val="000150E3"/>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17C"/>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45B7"/>
    <w:rsid w:val="00065301"/>
    <w:rsid w:val="00065644"/>
    <w:rsid w:val="000677CF"/>
    <w:rsid w:val="00067FD0"/>
    <w:rsid w:val="00071FD3"/>
    <w:rsid w:val="00072567"/>
    <w:rsid w:val="00073C5E"/>
    <w:rsid w:val="00073F0B"/>
    <w:rsid w:val="0007443D"/>
    <w:rsid w:val="00074B9D"/>
    <w:rsid w:val="00074ED3"/>
    <w:rsid w:val="00075654"/>
    <w:rsid w:val="00076849"/>
    <w:rsid w:val="00076AAE"/>
    <w:rsid w:val="0007712B"/>
    <w:rsid w:val="00080111"/>
    <w:rsid w:val="00080D48"/>
    <w:rsid w:val="00081A95"/>
    <w:rsid w:val="00081E86"/>
    <w:rsid w:val="00082832"/>
    <w:rsid w:val="00082AB1"/>
    <w:rsid w:val="00082FCA"/>
    <w:rsid w:val="000833F3"/>
    <w:rsid w:val="000837F4"/>
    <w:rsid w:val="00083B9D"/>
    <w:rsid w:val="000842FB"/>
    <w:rsid w:val="00084A6A"/>
    <w:rsid w:val="0008556D"/>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1E9A"/>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9C3"/>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7E66"/>
    <w:rsid w:val="001414D0"/>
    <w:rsid w:val="00146842"/>
    <w:rsid w:val="001503DF"/>
    <w:rsid w:val="00150E40"/>
    <w:rsid w:val="00151F08"/>
    <w:rsid w:val="001529E8"/>
    <w:rsid w:val="00152D0F"/>
    <w:rsid w:val="00153913"/>
    <w:rsid w:val="001543D8"/>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6AA"/>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FC1"/>
    <w:rsid w:val="001C77DC"/>
    <w:rsid w:val="001C7996"/>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2F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123"/>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4A0F"/>
    <w:rsid w:val="0023504B"/>
    <w:rsid w:val="002371B5"/>
    <w:rsid w:val="00237AE5"/>
    <w:rsid w:val="00237FFC"/>
    <w:rsid w:val="00240E19"/>
    <w:rsid w:val="00241AD7"/>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09C9"/>
    <w:rsid w:val="00271602"/>
    <w:rsid w:val="00271F3E"/>
    <w:rsid w:val="0027231F"/>
    <w:rsid w:val="002728A1"/>
    <w:rsid w:val="00272A06"/>
    <w:rsid w:val="00273DBD"/>
    <w:rsid w:val="00274347"/>
    <w:rsid w:val="0027444D"/>
    <w:rsid w:val="00277CD1"/>
    <w:rsid w:val="00280547"/>
    <w:rsid w:val="002844DD"/>
    <w:rsid w:val="00284FBE"/>
    <w:rsid w:val="00285850"/>
    <w:rsid w:val="0028591F"/>
    <w:rsid w:val="00287D76"/>
    <w:rsid w:val="00290D08"/>
    <w:rsid w:val="00291662"/>
    <w:rsid w:val="00291B95"/>
    <w:rsid w:val="00291D07"/>
    <w:rsid w:val="00293214"/>
    <w:rsid w:val="00294000"/>
    <w:rsid w:val="00294CAA"/>
    <w:rsid w:val="00295D27"/>
    <w:rsid w:val="002965C2"/>
    <w:rsid w:val="002965CD"/>
    <w:rsid w:val="002979B0"/>
    <w:rsid w:val="00297AC3"/>
    <w:rsid w:val="002A043E"/>
    <w:rsid w:val="002A0E40"/>
    <w:rsid w:val="002A3293"/>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017"/>
    <w:rsid w:val="002F75A6"/>
    <w:rsid w:val="002F76E7"/>
    <w:rsid w:val="003000E4"/>
    <w:rsid w:val="00300A5E"/>
    <w:rsid w:val="00301B23"/>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28C9"/>
    <w:rsid w:val="00324919"/>
    <w:rsid w:val="003257B3"/>
    <w:rsid w:val="003268AF"/>
    <w:rsid w:val="003319FB"/>
    <w:rsid w:val="003339A4"/>
    <w:rsid w:val="00334797"/>
    <w:rsid w:val="00334810"/>
    <w:rsid w:val="00334D48"/>
    <w:rsid w:val="003366CB"/>
    <w:rsid w:val="00336777"/>
    <w:rsid w:val="0034029B"/>
    <w:rsid w:val="003402B6"/>
    <w:rsid w:val="00340978"/>
    <w:rsid w:val="003409D2"/>
    <w:rsid w:val="00341721"/>
    <w:rsid w:val="00341D28"/>
    <w:rsid w:val="00341F37"/>
    <w:rsid w:val="003426FA"/>
    <w:rsid w:val="00342902"/>
    <w:rsid w:val="00342C25"/>
    <w:rsid w:val="003430D3"/>
    <w:rsid w:val="00343534"/>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713"/>
    <w:rsid w:val="003748AF"/>
    <w:rsid w:val="00374C1C"/>
    <w:rsid w:val="003751C5"/>
    <w:rsid w:val="00375A1B"/>
    <w:rsid w:val="0037712D"/>
    <w:rsid w:val="003778BC"/>
    <w:rsid w:val="00377BB9"/>
    <w:rsid w:val="003807CD"/>
    <w:rsid w:val="00381442"/>
    <w:rsid w:val="00382804"/>
    <w:rsid w:val="00382FC6"/>
    <w:rsid w:val="003831E2"/>
    <w:rsid w:val="00384641"/>
    <w:rsid w:val="00384704"/>
    <w:rsid w:val="0038479A"/>
    <w:rsid w:val="00384BA0"/>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4E0A"/>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709"/>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3942"/>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4E3D"/>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A2E"/>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293"/>
    <w:rsid w:val="00457677"/>
    <w:rsid w:val="00460F22"/>
    <w:rsid w:val="00461AA7"/>
    <w:rsid w:val="0046220B"/>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20EE"/>
    <w:rsid w:val="004848A4"/>
    <w:rsid w:val="00484F14"/>
    <w:rsid w:val="004853A6"/>
    <w:rsid w:val="00485681"/>
    <w:rsid w:val="00485A8B"/>
    <w:rsid w:val="004902F2"/>
    <w:rsid w:val="004907DB"/>
    <w:rsid w:val="00490E36"/>
    <w:rsid w:val="00490E5B"/>
    <w:rsid w:val="00491381"/>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1B37"/>
    <w:rsid w:val="004B1C4B"/>
    <w:rsid w:val="004B2788"/>
    <w:rsid w:val="004B3341"/>
    <w:rsid w:val="004B3344"/>
    <w:rsid w:val="004B3DDF"/>
    <w:rsid w:val="004B4699"/>
    <w:rsid w:val="004B4C40"/>
    <w:rsid w:val="004B55B1"/>
    <w:rsid w:val="004B5AE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DB2"/>
    <w:rsid w:val="004E387B"/>
    <w:rsid w:val="004E4394"/>
    <w:rsid w:val="004E4437"/>
    <w:rsid w:val="004E471A"/>
    <w:rsid w:val="004E4D0F"/>
    <w:rsid w:val="004E4F97"/>
    <w:rsid w:val="004E55CB"/>
    <w:rsid w:val="004E609B"/>
    <w:rsid w:val="004E7583"/>
    <w:rsid w:val="004E7640"/>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39AA"/>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265F"/>
    <w:rsid w:val="0059377E"/>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C78D9"/>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5BB2"/>
    <w:rsid w:val="006162C7"/>
    <w:rsid w:val="00617C1D"/>
    <w:rsid w:val="00622A07"/>
    <w:rsid w:val="00623FC2"/>
    <w:rsid w:val="00624953"/>
    <w:rsid w:val="00625705"/>
    <w:rsid w:val="00625D2C"/>
    <w:rsid w:val="00626B44"/>
    <w:rsid w:val="006274BE"/>
    <w:rsid w:val="00627EF2"/>
    <w:rsid w:val="0063020C"/>
    <w:rsid w:val="0063234E"/>
    <w:rsid w:val="00632866"/>
    <w:rsid w:val="00633821"/>
    <w:rsid w:val="00633C6B"/>
    <w:rsid w:val="006347C0"/>
    <w:rsid w:val="00636C39"/>
    <w:rsid w:val="00636C56"/>
    <w:rsid w:val="00637753"/>
    <w:rsid w:val="00637B79"/>
    <w:rsid w:val="00640A79"/>
    <w:rsid w:val="00641575"/>
    <w:rsid w:val="00641782"/>
    <w:rsid w:val="00641785"/>
    <w:rsid w:val="00642384"/>
    <w:rsid w:val="0064242F"/>
    <w:rsid w:val="00643174"/>
    <w:rsid w:val="00645D09"/>
    <w:rsid w:val="006463D1"/>
    <w:rsid w:val="00646D6C"/>
    <w:rsid w:val="006472D8"/>
    <w:rsid w:val="006507AC"/>
    <w:rsid w:val="006510F1"/>
    <w:rsid w:val="00652643"/>
    <w:rsid w:val="00652B5C"/>
    <w:rsid w:val="00654ACC"/>
    <w:rsid w:val="006559EE"/>
    <w:rsid w:val="00655B24"/>
    <w:rsid w:val="00655B72"/>
    <w:rsid w:val="006576CA"/>
    <w:rsid w:val="00657747"/>
    <w:rsid w:val="00657790"/>
    <w:rsid w:val="006600D5"/>
    <w:rsid w:val="00660179"/>
    <w:rsid w:val="006617D8"/>
    <w:rsid w:val="0066242B"/>
    <w:rsid w:val="00663D1F"/>
    <w:rsid w:val="0066478B"/>
    <w:rsid w:val="00664A4F"/>
    <w:rsid w:val="00666A3D"/>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1721"/>
    <w:rsid w:val="006821CD"/>
    <w:rsid w:val="00682B94"/>
    <w:rsid w:val="0068325A"/>
    <w:rsid w:val="00683319"/>
    <w:rsid w:val="006833F6"/>
    <w:rsid w:val="00683CEA"/>
    <w:rsid w:val="00684191"/>
    <w:rsid w:val="00685322"/>
    <w:rsid w:val="00690BFE"/>
    <w:rsid w:val="00691403"/>
    <w:rsid w:val="00691D66"/>
    <w:rsid w:val="00692718"/>
    <w:rsid w:val="006931B1"/>
    <w:rsid w:val="00693847"/>
    <w:rsid w:val="00694CBE"/>
    <w:rsid w:val="006954A6"/>
    <w:rsid w:val="00697A26"/>
    <w:rsid w:val="00697AFA"/>
    <w:rsid w:val="006A0CCD"/>
    <w:rsid w:val="006A1AF3"/>
    <w:rsid w:val="006A2261"/>
    <w:rsid w:val="006A2566"/>
    <w:rsid w:val="006A2DD0"/>
    <w:rsid w:val="006A3A89"/>
    <w:rsid w:val="006A4039"/>
    <w:rsid w:val="006A608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E7FA2"/>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3F4F"/>
    <w:rsid w:val="007160E8"/>
    <w:rsid w:val="007160F6"/>
    <w:rsid w:val="0072214A"/>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421C7"/>
    <w:rsid w:val="0074237C"/>
    <w:rsid w:val="00742479"/>
    <w:rsid w:val="00742E17"/>
    <w:rsid w:val="00743003"/>
    <w:rsid w:val="007437E4"/>
    <w:rsid w:val="00744347"/>
    <w:rsid w:val="007458E5"/>
    <w:rsid w:val="00745981"/>
    <w:rsid w:val="00745E88"/>
    <w:rsid w:val="00746EB3"/>
    <w:rsid w:val="0075038B"/>
    <w:rsid w:val="00752088"/>
    <w:rsid w:val="00752DA0"/>
    <w:rsid w:val="007541A4"/>
    <w:rsid w:val="00755116"/>
    <w:rsid w:val="0075661E"/>
    <w:rsid w:val="00757715"/>
    <w:rsid w:val="00757952"/>
    <w:rsid w:val="007602D2"/>
    <w:rsid w:val="0076079C"/>
    <w:rsid w:val="00760A60"/>
    <w:rsid w:val="00761723"/>
    <w:rsid w:val="007622DC"/>
    <w:rsid w:val="00762B96"/>
    <w:rsid w:val="00763BB2"/>
    <w:rsid w:val="00766DEF"/>
    <w:rsid w:val="0076721C"/>
    <w:rsid w:val="00767841"/>
    <w:rsid w:val="00770D95"/>
    <w:rsid w:val="00770FF0"/>
    <w:rsid w:val="00771591"/>
    <w:rsid w:val="00776BFE"/>
    <w:rsid w:val="00777771"/>
    <w:rsid w:val="00777E3F"/>
    <w:rsid w:val="007824CD"/>
    <w:rsid w:val="007829A7"/>
    <w:rsid w:val="00782C10"/>
    <w:rsid w:val="00782D05"/>
    <w:rsid w:val="00783C95"/>
    <w:rsid w:val="00785010"/>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6F78"/>
    <w:rsid w:val="007A707F"/>
    <w:rsid w:val="007A7476"/>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511"/>
    <w:rsid w:val="007D4EE1"/>
    <w:rsid w:val="007D59CA"/>
    <w:rsid w:val="007D6544"/>
    <w:rsid w:val="007E0244"/>
    <w:rsid w:val="007E0380"/>
    <w:rsid w:val="007E0EF4"/>
    <w:rsid w:val="007E22DC"/>
    <w:rsid w:val="007E2D7D"/>
    <w:rsid w:val="007E3CCC"/>
    <w:rsid w:val="007E408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CA1"/>
    <w:rsid w:val="00800F5A"/>
    <w:rsid w:val="0080207E"/>
    <w:rsid w:val="00802F05"/>
    <w:rsid w:val="00803B88"/>
    <w:rsid w:val="00803D26"/>
    <w:rsid w:val="0080420D"/>
    <w:rsid w:val="008054F3"/>
    <w:rsid w:val="00805741"/>
    <w:rsid w:val="00805B64"/>
    <w:rsid w:val="008077AF"/>
    <w:rsid w:val="008100B6"/>
    <w:rsid w:val="0081027C"/>
    <w:rsid w:val="00810295"/>
    <w:rsid w:val="00810733"/>
    <w:rsid w:val="00810CBC"/>
    <w:rsid w:val="00811D16"/>
    <w:rsid w:val="00814DD7"/>
    <w:rsid w:val="00817454"/>
    <w:rsid w:val="00821067"/>
    <w:rsid w:val="008214EA"/>
    <w:rsid w:val="00822623"/>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818"/>
    <w:rsid w:val="00834C94"/>
    <w:rsid w:val="00834CFD"/>
    <w:rsid w:val="008364DA"/>
    <w:rsid w:val="00836BCF"/>
    <w:rsid w:val="00836DCB"/>
    <w:rsid w:val="00837BCF"/>
    <w:rsid w:val="00840C5B"/>
    <w:rsid w:val="00841459"/>
    <w:rsid w:val="00842313"/>
    <w:rsid w:val="00844975"/>
    <w:rsid w:val="00845B1A"/>
    <w:rsid w:val="00845FE5"/>
    <w:rsid w:val="00846243"/>
    <w:rsid w:val="00847667"/>
    <w:rsid w:val="00851D1F"/>
    <w:rsid w:val="0085276C"/>
    <w:rsid w:val="00853AA0"/>
    <w:rsid w:val="00854E12"/>
    <w:rsid w:val="00854EAD"/>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81C"/>
    <w:rsid w:val="00886FB6"/>
    <w:rsid w:val="00887B02"/>
    <w:rsid w:val="00890F50"/>
    <w:rsid w:val="00891270"/>
    <w:rsid w:val="00892B0A"/>
    <w:rsid w:val="00892DEC"/>
    <w:rsid w:val="00892E84"/>
    <w:rsid w:val="00892F00"/>
    <w:rsid w:val="0089330D"/>
    <w:rsid w:val="008940C4"/>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0926"/>
    <w:rsid w:val="008D151E"/>
    <w:rsid w:val="008D17A1"/>
    <w:rsid w:val="008D31A5"/>
    <w:rsid w:val="008D3AFB"/>
    <w:rsid w:val="008D480D"/>
    <w:rsid w:val="008D5D61"/>
    <w:rsid w:val="008D5EB5"/>
    <w:rsid w:val="008D607E"/>
    <w:rsid w:val="008E0A7C"/>
    <w:rsid w:val="008E1C47"/>
    <w:rsid w:val="008E2A28"/>
    <w:rsid w:val="008E30D6"/>
    <w:rsid w:val="008E3CDC"/>
    <w:rsid w:val="008E48A5"/>
    <w:rsid w:val="008E6400"/>
    <w:rsid w:val="008E68E6"/>
    <w:rsid w:val="008F0B38"/>
    <w:rsid w:val="008F254D"/>
    <w:rsid w:val="008F37D2"/>
    <w:rsid w:val="008F552A"/>
    <w:rsid w:val="008F5AB2"/>
    <w:rsid w:val="008F67F8"/>
    <w:rsid w:val="008F73E5"/>
    <w:rsid w:val="008F7CC9"/>
    <w:rsid w:val="008F7F60"/>
    <w:rsid w:val="008F7F8A"/>
    <w:rsid w:val="00900E75"/>
    <w:rsid w:val="009011A1"/>
    <w:rsid w:val="0090196B"/>
    <w:rsid w:val="00901D2F"/>
    <w:rsid w:val="00902CAF"/>
    <w:rsid w:val="0090642D"/>
    <w:rsid w:val="00906940"/>
    <w:rsid w:val="00907578"/>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035"/>
    <w:rsid w:val="00926E12"/>
    <w:rsid w:val="00927874"/>
    <w:rsid w:val="009306CD"/>
    <w:rsid w:val="00930B05"/>
    <w:rsid w:val="0093473B"/>
    <w:rsid w:val="00935E50"/>
    <w:rsid w:val="00936274"/>
    <w:rsid w:val="00936613"/>
    <w:rsid w:val="009370C1"/>
    <w:rsid w:val="009373A2"/>
    <w:rsid w:val="00937B7B"/>
    <w:rsid w:val="00942747"/>
    <w:rsid w:val="00942ADD"/>
    <w:rsid w:val="00943324"/>
    <w:rsid w:val="0094367E"/>
    <w:rsid w:val="009459A5"/>
    <w:rsid w:val="00945FEF"/>
    <w:rsid w:val="0094645A"/>
    <w:rsid w:val="00946A2D"/>
    <w:rsid w:val="00947195"/>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1D91"/>
    <w:rsid w:val="0096245A"/>
    <w:rsid w:val="009625A6"/>
    <w:rsid w:val="009628B2"/>
    <w:rsid w:val="00962FE5"/>
    <w:rsid w:val="00963AF3"/>
    <w:rsid w:val="00964295"/>
    <w:rsid w:val="0096554A"/>
    <w:rsid w:val="00967D61"/>
    <w:rsid w:val="00970768"/>
    <w:rsid w:val="00970BBD"/>
    <w:rsid w:val="009739EB"/>
    <w:rsid w:val="00974634"/>
    <w:rsid w:val="0097537C"/>
    <w:rsid w:val="0097601E"/>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95F8B"/>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4C90"/>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6E69"/>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DF1"/>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3F8"/>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308"/>
    <w:rsid w:val="00A90B67"/>
    <w:rsid w:val="00A9100B"/>
    <w:rsid w:val="00A91622"/>
    <w:rsid w:val="00A92188"/>
    <w:rsid w:val="00A93CF6"/>
    <w:rsid w:val="00A9417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12D"/>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45CBE"/>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33D6"/>
    <w:rsid w:val="00B64D7F"/>
    <w:rsid w:val="00B6526B"/>
    <w:rsid w:val="00B658FF"/>
    <w:rsid w:val="00B659B6"/>
    <w:rsid w:val="00B66344"/>
    <w:rsid w:val="00B6675A"/>
    <w:rsid w:val="00B67371"/>
    <w:rsid w:val="00B71355"/>
    <w:rsid w:val="00B718BB"/>
    <w:rsid w:val="00B721E3"/>
    <w:rsid w:val="00B729F9"/>
    <w:rsid w:val="00B73400"/>
    <w:rsid w:val="00B74284"/>
    <w:rsid w:val="00B77AD4"/>
    <w:rsid w:val="00B77D31"/>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40D9"/>
    <w:rsid w:val="00B95ACC"/>
    <w:rsid w:val="00B96F89"/>
    <w:rsid w:val="00B97736"/>
    <w:rsid w:val="00BA1A85"/>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70A"/>
    <w:rsid w:val="00BD1C96"/>
    <w:rsid w:val="00BD2B30"/>
    <w:rsid w:val="00BD4CAE"/>
    <w:rsid w:val="00BD51B4"/>
    <w:rsid w:val="00BD5844"/>
    <w:rsid w:val="00BD7DBF"/>
    <w:rsid w:val="00BE221E"/>
    <w:rsid w:val="00BE5323"/>
    <w:rsid w:val="00BE5892"/>
    <w:rsid w:val="00BE63E3"/>
    <w:rsid w:val="00BE6EF5"/>
    <w:rsid w:val="00BF036B"/>
    <w:rsid w:val="00BF2406"/>
    <w:rsid w:val="00BF28DF"/>
    <w:rsid w:val="00BF2D9C"/>
    <w:rsid w:val="00BF2EF3"/>
    <w:rsid w:val="00BF30DD"/>
    <w:rsid w:val="00BF327A"/>
    <w:rsid w:val="00BF3D98"/>
    <w:rsid w:val="00BF55E4"/>
    <w:rsid w:val="00BF628C"/>
    <w:rsid w:val="00BF7810"/>
    <w:rsid w:val="00C00179"/>
    <w:rsid w:val="00C02E02"/>
    <w:rsid w:val="00C02ECD"/>
    <w:rsid w:val="00C02F8E"/>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5434"/>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167D"/>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87447"/>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5F5A"/>
    <w:rsid w:val="00CB62EA"/>
    <w:rsid w:val="00CC0D29"/>
    <w:rsid w:val="00CC0FEF"/>
    <w:rsid w:val="00CC11A3"/>
    <w:rsid w:val="00CC1306"/>
    <w:rsid w:val="00CC2222"/>
    <w:rsid w:val="00CC2AD4"/>
    <w:rsid w:val="00CC4385"/>
    <w:rsid w:val="00CC46A1"/>
    <w:rsid w:val="00CC550C"/>
    <w:rsid w:val="00CC56D4"/>
    <w:rsid w:val="00CC5F0E"/>
    <w:rsid w:val="00CC6024"/>
    <w:rsid w:val="00CC66D5"/>
    <w:rsid w:val="00CC7846"/>
    <w:rsid w:val="00CD1303"/>
    <w:rsid w:val="00CD18BB"/>
    <w:rsid w:val="00CD1E7D"/>
    <w:rsid w:val="00CD2191"/>
    <w:rsid w:val="00CD309B"/>
    <w:rsid w:val="00CD38F6"/>
    <w:rsid w:val="00CD3BB5"/>
    <w:rsid w:val="00CD4B50"/>
    <w:rsid w:val="00CD6704"/>
    <w:rsid w:val="00CD708A"/>
    <w:rsid w:val="00CD7AD4"/>
    <w:rsid w:val="00CE1301"/>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67A6"/>
    <w:rsid w:val="00CE7614"/>
    <w:rsid w:val="00CE7700"/>
    <w:rsid w:val="00CE7BC0"/>
    <w:rsid w:val="00CE7FA0"/>
    <w:rsid w:val="00CF14BD"/>
    <w:rsid w:val="00CF16E9"/>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4E8B"/>
    <w:rsid w:val="00D05545"/>
    <w:rsid w:val="00D057B4"/>
    <w:rsid w:val="00D06BBF"/>
    <w:rsid w:val="00D07282"/>
    <w:rsid w:val="00D13411"/>
    <w:rsid w:val="00D13A37"/>
    <w:rsid w:val="00D14153"/>
    <w:rsid w:val="00D142CD"/>
    <w:rsid w:val="00D14CC0"/>
    <w:rsid w:val="00D14D0C"/>
    <w:rsid w:val="00D15CAB"/>
    <w:rsid w:val="00D17B8F"/>
    <w:rsid w:val="00D21DA3"/>
    <w:rsid w:val="00D22B25"/>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94A"/>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741"/>
    <w:rsid w:val="00D749BB"/>
    <w:rsid w:val="00D7580F"/>
    <w:rsid w:val="00D75991"/>
    <w:rsid w:val="00D768FA"/>
    <w:rsid w:val="00D77204"/>
    <w:rsid w:val="00D805A6"/>
    <w:rsid w:val="00D8073C"/>
    <w:rsid w:val="00D80D3C"/>
    <w:rsid w:val="00D80FF3"/>
    <w:rsid w:val="00D81466"/>
    <w:rsid w:val="00D82F1A"/>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36F7"/>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A48"/>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1D6C"/>
    <w:rsid w:val="00DE2A9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DF7718"/>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51CF"/>
    <w:rsid w:val="00E56041"/>
    <w:rsid w:val="00E561A5"/>
    <w:rsid w:val="00E57D00"/>
    <w:rsid w:val="00E57EDD"/>
    <w:rsid w:val="00E60113"/>
    <w:rsid w:val="00E60619"/>
    <w:rsid w:val="00E61257"/>
    <w:rsid w:val="00E61D81"/>
    <w:rsid w:val="00E61E9F"/>
    <w:rsid w:val="00E623CC"/>
    <w:rsid w:val="00E62771"/>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653"/>
    <w:rsid w:val="00E9770D"/>
    <w:rsid w:val="00EA2069"/>
    <w:rsid w:val="00EA5098"/>
    <w:rsid w:val="00EA6681"/>
    <w:rsid w:val="00EA70D3"/>
    <w:rsid w:val="00EA7283"/>
    <w:rsid w:val="00EA7CAF"/>
    <w:rsid w:val="00EB0001"/>
    <w:rsid w:val="00EB0FCE"/>
    <w:rsid w:val="00EB285F"/>
    <w:rsid w:val="00EB28A4"/>
    <w:rsid w:val="00EB3C86"/>
    <w:rsid w:val="00EB3DB4"/>
    <w:rsid w:val="00EB4297"/>
    <w:rsid w:val="00EB46FA"/>
    <w:rsid w:val="00EB56AB"/>
    <w:rsid w:val="00EB75A3"/>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524C"/>
    <w:rsid w:val="00EE62DE"/>
    <w:rsid w:val="00EE6B38"/>
    <w:rsid w:val="00EE6B54"/>
    <w:rsid w:val="00EF00D5"/>
    <w:rsid w:val="00EF456B"/>
    <w:rsid w:val="00EF5D8B"/>
    <w:rsid w:val="00EF770C"/>
    <w:rsid w:val="00EF7891"/>
    <w:rsid w:val="00F00660"/>
    <w:rsid w:val="00F00C83"/>
    <w:rsid w:val="00F039D9"/>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CA"/>
    <w:rsid w:val="00F22DD5"/>
    <w:rsid w:val="00F235C0"/>
    <w:rsid w:val="00F23794"/>
    <w:rsid w:val="00F238B2"/>
    <w:rsid w:val="00F23CE7"/>
    <w:rsid w:val="00F24C8B"/>
    <w:rsid w:val="00F24CC6"/>
    <w:rsid w:val="00F25AFB"/>
    <w:rsid w:val="00F2679B"/>
    <w:rsid w:val="00F2765F"/>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576"/>
    <w:rsid w:val="00F56CD2"/>
    <w:rsid w:val="00F575F1"/>
    <w:rsid w:val="00F57656"/>
    <w:rsid w:val="00F600C0"/>
    <w:rsid w:val="00F6508C"/>
    <w:rsid w:val="00F672A8"/>
    <w:rsid w:val="00F67857"/>
    <w:rsid w:val="00F700C4"/>
    <w:rsid w:val="00F72D65"/>
    <w:rsid w:val="00F72E0D"/>
    <w:rsid w:val="00F73265"/>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4AAA"/>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BEE"/>
    <w:rsid w:val="00FB2EBD"/>
    <w:rsid w:val="00FB34E9"/>
    <w:rsid w:val="00FB3BC0"/>
    <w:rsid w:val="00FB3E16"/>
    <w:rsid w:val="00FB44C1"/>
    <w:rsid w:val="00FB4E3A"/>
    <w:rsid w:val="00FB700F"/>
    <w:rsid w:val="00FB75B3"/>
    <w:rsid w:val="00FB769C"/>
    <w:rsid w:val="00FC06F3"/>
    <w:rsid w:val="00FC11D3"/>
    <w:rsid w:val="00FC1839"/>
    <w:rsid w:val="00FC1AB2"/>
    <w:rsid w:val="00FC1B4F"/>
    <w:rsid w:val="00FC229E"/>
    <w:rsid w:val="00FC3EF8"/>
    <w:rsid w:val="00FC4B62"/>
    <w:rsid w:val="00FC611B"/>
    <w:rsid w:val="00FC67D3"/>
    <w:rsid w:val="00FD159A"/>
    <w:rsid w:val="00FD1869"/>
    <w:rsid w:val="00FD2447"/>
    <w:rsid w:val="00FD24F4"/>
    <w:rsid w:val="00FD2B4A"/>
    <w:rsid w:val="00FD2BAD"/>
    <w:rsid w:val="00FD3083"/>
    <w:rsid w:val="00FD45F2"/>
    <w:rsid w:val="00FD5E90"/>
    <w:rsid w:val="00FD7684"/>
    <w:rsid w:val="00FE0E8B"/>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38DF0935-7268-45AA-A3F7-1BB95584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0C4"/>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qFormat/>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3GPPAgreements">
    <w:name w:val="3GPP Agreements"/>
    <w:basedOn w:val="a"/>
    <w:link w:val="3GPPAgreementsChar"/>
    <w:qFormat/>
    <w:rsid w:val="00B45CBE"/>
    <w:pPr>
      <w:numPr>
        <w:numId w:val="38"/>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B45CBE"/>
    <w:rPr>
      <w:rFonts w:ascii="Times New Roman" w:eastAsia="宋体" w:hAnsi="Times New Roman" w:cs="Times New Roman"/>
      <w:kern w:val="0"/>
      <w:sz w:val="22"/>
      <w:lang w:eastAsia="en-US"/>
    </w:rPr>
  </w:style>
  <w:style w:type="character" w:customStyle="1" w:styleId="B10">
    <w:name w:val="B1 (文字)"/>
    <w:qFormat/>
    <w:rsid w:val="003409D2"/>
    <w:rPr>
      <w:rFonts w:ascii="Times New Roman" w:eastAsia="MS Mincho" w:hAnsi="Times New Roman"/>
      <w:lang w:val="en-GB" w:eastAsia="en-US"/>
    </w:rPr>
  </w:style>
  <w:style w:type="character" w:customStyle="1" w:styleId="11">
    <w:name w:val="列出段落 字符1"/>
    <w:basedOn w:val="a0"/>
    <w:uiPriority w:val="34"/>
    <w:qFormat/>
    <w:locked/>
    <w:rsid w:val="00BE63E3"/>
  </w:style>
  <w:style w:type="character" w:customStyle="1" w:styleId="0MaintextChar">
    <w:name w:val="0 Main text Char"/>
    <w:link w:val="0Maintext"/>
    <w:qFormat/>
    <w:locked/>
    <w:rsid w:val="00DE1D6C"/>
    <w:rPr>
      <w:rFonts w:ascii="Times New Roman" w:hAnsi="Times New Roman"/>
      <w:lang w:val="en-GB" w:eastAsia="en-US"/>
    </w:rPr>
  </w:style>
  <w:style w:type="paragraph" w:customStyle="1" w:styleId="0Maintext">
    <w:name w:val="0 Main text"/>
    <w:basedOn w:val="a"/>
    <w:link w:val="0MaintextChar"/>
    <w:qFormat/>
    <w:rsid w:val="00DE1D6C"/>
    <w:pPr>
      <w:ind w:left="0" w:firstLine="0"/>
      <w:jc w:val="both"/>
    </w:pPr>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0260E-343E-49AF-98FF-4E7FDD5D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15155</TotalTime>
  <Pages>5</Pages>
  <Words>1955</Words>
  <Characters>11150</Characters>
  <Application>Microsoft Office Word</Application>
  <DocSecurity>0</DocSecurity>
  <Lines>92</Lines>
  <Paragraphs>26</Paragraphs>
  <ScaleCrop>false</ScaleCrop>
  <Company>NEC</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12</cp:revision>
  <dcterms:created xsi:type="dcterms:W3CDTF">2023-04-03T02:50:00Z</dcterms:created>
  <dcterms:modified xsi:type="dcterms:W3CDTF">2023-08-11T01:38:00Z</dcterms:modified>
</cp:coreProperties>
</file>