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4F619274" w:rsidR="00EC342C" w:rsidRPr="00617CAF" w:rsidRDefault="00EC342C" w:rsidP="00EC342C">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617CAF">
        <w:rPr>
          <w:rFonts w:ascii="Arial" w:eastAsia="바탕" w:hAnsi="Arial" w:cs="Arial"/>
          <w:b/>
          <w:bCs/>
          <w:kern w:val="0"/>
          <w:sz w:val="28"/>
          <w:szCs w:val="24"/>
          <w:lang w:val="en-GB" w:eastAsia="en-US"/>
        </w:rPr>
        <w:t>3GPP TSG RAN WG1 #11</w:t>
      </w:r>
      <w:r w:rsidR="0093079A">
        <w:rPr>
          <w:rFonts w:ascii="Arial" w:eastAsia="바탕" w:hAnsi="Arial" w:cs="Arial"/>
          <w:b/>
          <w:bCs/>
          <w:kern w:val="0"/>
          <w:sz w:val="28"/>
          <w:szCs w:val="24"/>
          <w:lang w:val="en-GB" w:eastAsia="en-US"/>
        </w:rPr>
        <w:t>3</w:t>
      </w:r>
      <w:r w:rsidRPr="00617CAF">
        <w:rPr>
          <w:rFonts w:ascii="Arial" w:eastAsia="바탕" w:hAnsi="Arial" w:cs="Arial"/>
          <w:b/>
          <w:bCs/>
          <w:kern w:val="0"/>
          <w:sz w:val="28"/>
          <w:szCs w:val="24"/>
          <w:lang w:val="en-GB" w:eastAsia="en-US"/>
        </w:rPr>
        <w:tab/>
      </w:r>
      <w:bookmarkStart w:id="0" w:name="_GoBack"/>
      <w:bookmarkEnd w:id="0"/>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8D5269" w:rsidRPr="008D5269">
        <w:rPr>
          <w:rFonts w:ascii="Arial" w:eastAsia="바탕" w:hAnsi="Arial" w:cs="Arial"/>
          <w:b/>
          <w:bCs/>
          <w:kern w:val="0"/>
          <w:sz w:val="28"/>
          <w:szCs w:val="24"/>
          <w:lang w:val="en-GB" w:eastAsia="en-US"/>
        </w:rPr>
        <w:t>2305386</w:t>
      </w:r>
    </w:p>
    <w:p w14:paraId="5277300C" w14:textId="06F88829" w:rsidR="00EC342C" w:rsidRPr="00937208" w:rsidRDefault="00746950" w:rsidP="00EC342C">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sidRPr="00746950">
        <w:rPr>
          <w:rFonts w:ascii="Arial" w:eastAsia="MS Mincho" w:hAnsi="Arial" w:cs="Arial"/>
          <w:b/>
          <w:bCs/>
          <w:kern w:val="0"/>
          <w:sz w:val="28"/>
          <w:szCs w:val="24"/>
          <w:lang w:val="en-GB" w:eastAsia="ja-JP"/>
        </w:rPr>
        <w:t>Incheon, Korea, May 22</w:t>
      </w:r>
      <w:r w:rsidRPr="00746950">
        <w:rPr>
          <w:rFonts w:ascii="Arial" w:eastAsia="MS Mincho" w:hAnsi="Arial" w:cs="Arial"/>
          <w:b/>
          <w:bCs/>
          <w:kern w:val="0"/>
          <w:sz w:val="28"/>
          <w:szCs w:val="24"/>
          <w:vertAlign w:val="superscript"/>
          <w:lang w:val="en-GB" w:eastAsia="ja-JP"/>
        </w:rPr>
        <w:t>nd</w:t>
      </w:r>
      <w:r w:rsidRPr="00746950">
        <w:rPr>
          <w:rFonts w:ascii="Arial" w:eastAsia="MS Mincho" w:hAnsi="Arial" w:cs="Arial"/>
          <w:b/>
          <w:bCs/>
          <w:kern w:val="0"/>
          <w:sz w:val="28"/>
          <w:szCs w:val="24"/>
          <w:lang w:val="en-GB" w:eastAsia="ja-JP"/>
        </w:rPr>
        <w:t xml:space="preserve"> – 26</w:t>
      </w:r>
      <w:r w:rsidRPr="00746950">
        <w:rPr>
          <w:rFonts w:ascii="Arial" w:eastAsia="MS Mincho" w:hAnsi="Arial" w:cs="Arial"/>
          <w:b/>
          <w:bCs/>
          <w:kern w:val="0"/>
          <w:sz w:val="28"/>
          <w:szCs w:val="24"/>
          <w:vertAlign w:val="superscript"/>
          <w:lang w:val="en-GB" w:eastAsia="ja-JP"/>
        </w:rPr>
        <w:t>th</w:t>
      </w:r>
      <w:r w:rsidRPr="00746950">
        <w:rPr>
          <w:rFonts w:ascii="Arial" w:eastAsia="MS Mincho" w:hAnsi="Arial" w:cs="Arial"/>
          <w:b/>
          <w:bCs/>
          <w:kern w:val="0"/>
          <w:sz w:val="28"/>
          <w:szCs w:val="24"/>
          <w:lang w:val="en-GB" w:eastAsia="ja-JP"/>
        </w:rPr>
        <w:t>,</w:t>
      </w:r>
      <w:r w:rsidR="00EC342C" w:rsidRPr="00746950">
        <w:rPr>
          <w:rFonts w:ascii="Arial" w:eastAsia="MS Mincho" w:hAnsi="Arial" w:cs="Arial"/>
          <w:b/>
          <w:bCs/>
          <w:kern w:val="0"/>
          <w:sz w:val="28"/>
          <w:szCs w:val="24"/>
          <w:lang w:val="en-GB" w:eastAsia="ja-JP"/>
        </w:rPr>
        <w:t xml:space="preserve"> 2023</w:t>
      </w:r>
    </w:p>
    <w:p w14:paraId="25FAF506" w14:textId="77777777" w:rsidR="00321621" w:rsidRPr="00EC342C" w:rsidRDefault="00321621" w:rsidP="00321621">
      <w:pPr>
        <w:tabs>
          <w:tab w:val="center" w:pos="4536"/>
          <w:tab w:val="right" w:pos="9072"/>
        </w:tabs>
        <w:jc w:val="left"/>
        <w:rPr>
          <w:rFonts w:ascii="Arial" w:eastAsia="MS Gothic" w:hAnsi="Arial" w:cs="Arial"/>
          <w:b/>
          <w:bCs/>
          <w:sz w:val="28"/>
          <w:szCs w:val="24"/>
          <w:lang w:val="en-GB" w:eastAsia="ja-JP"/>
        </w:rPr>
      </w:pPr>
    </w:p>
    <w:p w14:paraId="1C7C8F2B" w14:textId="0EA19526" w:rsidR="00342404" w:rsidRPr="00EC342C" w:rsidRDefault="00342404" w:rsidP="00342404">
      <w:pPr>
        <w:tabs>
          <w:tab w:val="left" w:pos="1985"/>
        </w:tabs>
        <w:spacing w:after="0"/>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t>9.5.2</w:t>
      </w:r>
    </w:p>
    <w:p w14:paraId="718D273B" w14:textId="77777777" w:rsidR="00342404" w:rsidRPr="00EC342C" w:rsidRDefault="00342404" w:rsidP="00342404">
      <w:pPr>
        <w:tabs>
          <w:tab w:val="left" w:pos="1985"/>
        </w:tabs>
        <w:spacing w:after="0"/>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29DC54F5" w:rsidR="00342404" w:rsidRPr="00EC342C" w:rsidRDefault="00342404" w:rsidP="00342404">
      <w:pPr>
        <w:tabs>
          <w:tab w:val="left" w:pos="1985"/>
        </w:tabs>
        <w:spacing w:after="0"/>
        <w:rPr>
          <w:rFonts w:ascii="Arial" w:eastAsia="맑은 고딕" w:hAnsi="Arial" w:cs="Arial"/>
          <w:sz w:val="24"/>
          <w:szCs w:val="24"/>
        </w:rPr>
      </w:pPr>
      <w:r w:rsidRPr="00EC342C">
        <w:rPr>
          <w:rFonts w:ascii="Arial" w:eastAsia="맑은 고딕" w:hAnsi="Arial" w:cs="Times New Roman"/>
          <w:b/>
          <w:sz w:val="24"/>
        </w:rPr>
        <w:t>Title:</w:t>
      </w:r>
      <w:r w:rsidRPr="00EC342C">
        <w:rPr>
          <w:rFonts w:ascii="Arial" w:eastAsia="맑은 고딕" w:hAnsi="Arial" w:cs="Times New Roman"/>
          <w:sz w:val="24"/>
        </w:rPr>
        <w:t xml:space="preserve"> </w:t>
      </w:r>
      <w:r w:rsidRPr="00EC342C">
        <w:rPr>
          <w:rFonts w:ascii="Arial" w:eastAsia="맑은 고딕" w:hAnsi="Arial" w:cs="Times New Roman"/>
          <w:sz w:val="24"/>
        </w:rPr>
        <w:tab/>
      </w:r>
      <w:r w:rsidR="00EC342C" w:rsidRPr="00EC342C">
        <w:rPr>
          <w:rFonts w:ascii="Arial" w:eastAsia="맑은 고딕" w:hAnsi="Arial" w:cs="Times New Roman"/>
          <w:sz w:val="24"/>
        </w:rPr>
        <w:t>Discussion on carrier phase positioning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EC342C">
        <w:rPr>
          <w:rFonts w:ascii="Arial" w:eastAsia="바탕" w:hAnsi="Arial" w:cs="Times New Roman" w:hint="eastAsia"/>
          <w:sz w:val="24"/>
        </w:rPr>
        <w:t xml:space="preserve"> and decision</w:t>
      </w:r>
    </w:p>
    <w:p w14:paraId="6B94850B" w14:textId="77777777" w:rsidR="00342404" w:rsidRPr="00270AF1"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 xml:space="preserve">Introduction </w:t>
      </w:r>
    </w:p>
    <w:p w14:paraId="7DC784AE" w14:textId="364071C3" w:rsidR="00EC342C" w:rsidRPr="006F3330" w:rsidRDefault="00EC342C"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F3330">
        <w:rPr>
          <w:rFonts w:ascii="Times New Roman" w:eastAsia="맑은 고딕" w:hAnsi="Times New Roman" w:cs="Times New Roman"/>
          <w:kern w:val="0"/>
          <w:szCs w:val="20"/>
          <w:lang w:val="en-GB"/>
        </w:rPr>
        <w:t xml:space="preserve">In RAN#98 meeting a work item on Expanded and Improved NR Positioning was approved [1]. </w:t>
      </w:r>
      <w:r w:rsidR="006F3330" w:rsidRPr="006F3330">
        <w:rPr>
          <w:rFonts w:ascii="Times New Roman" w:eastAsia="맑은 고딕" w:hAnsi="Times New Roman" w:cs="Times New Roman"/>
          <w:kern w:val="0"/>
          <w:szCs w:val="20"/>
          <w:lang w:val="en-GB"/>
        </w:rPr>
        <w:t xml:space="preserve">For positioning accuracy improvement, it was agreed to specify physical layer measurements and signalling to support NR DL and UL carrier phase positioning as follow: </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3E544C04" w14:textId="77777777" w:rsidR="00EC342C" w:rsidRPr="00EC342C" w:rsidRDefault="00EC342C" w:rsidP="00EC342C">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Specify physical layer measurements and signalling to support NR DL and UL carrier phase positioning for UE-based, UE-assisted, and NG-RAN node assisted positioning [RAN1, RAN2, RAN3, RAN4].</w:t>
            </w:r>
          </w:p>
          <w:p w14:paraId="42F50999"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Existing DL PRS and UL SRS for positioning are used for NR carrier phase measurements.</w:t>
            </w:r>
          </w:p>
          <w:p w14:paraId="4D7E0BBF"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measurements that are limited to a single carrier/PFL. </w:t>
            </w:r>
          </w:p>
          <w:p w14:paraId="3B5CD069" w14:textId="7D01EA53" w:rsidR="00EC342C" w:rsidRPr="00EC342C" w:rsidRDefault="00EC342C" w:rsidP="00EC342C">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EC342C">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226136F" w14:textId="4BF3AC6D" w:rsidR="00CF6144" w:rsidRDefault="00CF6144" w:rsidP="00CF6144">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we discuss </w:t>
      </w:r>
      <w:r>
        <w:rPr>
          <w:rFonts w:ascii="Times New Roman" w:eastAsia="맑은 고딕" w:hAnsi="Times New Roman" w:cs="Times New Roman"/>
        </w:rPr>
        <w:t>issues for supporting NR DL and UL carrier phase positioning.</w:t>
      </w:r>
    </w:p>
    <w:p w14:paraId="56232373" w14:textId="09FD36A5" w:rsidR="007D3D75" w:rsidRPr="00CF6144"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p>
    <w:p w14:paraId="758E31C1" w14:textId="77777777" w:rsidR="00342404" w:rsidRPr="00270AF1"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Discussion</w:t>
      </w:r>
    </w:p>
    <w:p w14:paraId="01934A5F" w14:textId="6305D9A8" w:rsidR="00873597" w:rsidRDefault="00A97F81" w:rsidP="0087359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this section, t</w:t>
      </w:r>
      <w:r>
        <w:rPr>
          <w:rFonts w:ascii="Times New Roman" w:eastAsia="맑은 고딕" w:hAnsi="Times New Roman" w:cs="Times New Roman" w:hint="eastAsia"/>
          <w:kern w:val="0"/>
          <w:szCs w:val="20"/>
          <w:lang w:val="en-GB"/>
        </w:rPr>
        <w:t xml:space="preserve">he </w:t>
      </w:r>
      <w:r>
        <w:rPr>
          <w:rFonts w:ascii="Times New Roman" w:eastAsia="맑은 고딕" w:hAnsi="Times New Roman" w:cs="Times New Roman"/>
          <w:kern w:val="0"/>
          <w:szCs w:val="20"/>
          <w:lang w:val="en-GB"/>
        </w:rPr>
        <w:t xml:space="preserve">definition of NR carrier phase measurement, carrier phase measurement reporting, differential CPP and PRU, integer ambiguity resolution, phase error group, multipath mitigation and </w:t>
      </w:r>
      <w:r w:rsidR="00873597">
        <w:rPr>
          <w:rFonts w:ascii="Times New Roman" w:eastAsia="맑은 고딕" w:hAnsi="Times New Roman" w:cs="Times New Roman"/>
          <w:kern w:val="0"/>
          <w:szCs w:val="20"/>
          <w:lang w:val="en-GB"/>
        </w:rPr>
        <w:t>additional measurement reporting are discussed in each section.</w:t>
      </w:r>
    </w:p>
    <w:p w14:paraId="727BF33F" w14:textId="77777777" w:rsidR="00903A7F" w:rsidRDefault="00903A7F" w:rsidP="0087359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5C4980F9" w14:textId="0C11BEE4" w:rsidR="00270AF1" w:rsidRDefault="00270AF1" w:rsidP="00270AF1">
      <w:pPr>
        <w:pStyle w:val="2"/>
        <w:rPr>
          <w:rFonts w:ascii="Arial" w:eastAsia="맑은 고딕" w:hAnsi="Arial" w:cs="Arial"/>
          <w:kern w:val="0"/>
          <w:sz w:val="28"/>
          <w:szCs w:val="20"/>
          <w:lang w:val="en-GB"/>
        </w:rPr>
      </w:pPr>
      <w:r w:rsidRPr="00270AF1">
        <w:rPr>
          <w:rFonts w:ascii="Arial" w:hAnsi="Arial" w:cs="Arial"/>
          <w:sz w:val="28"/>
          <w:lang w:val="en-GB"/>
        </w:rPr>
        <w:t xml:space="preserve">2.1 </w:t>
      </w:r>
      <w:r w:rsidRPr="00270AF1">
        <w:rPr>
          <w:rFonts w:ascii="Arial" w:eastAsia="맑은 고딕" w:hAnsi="Arial" w:cs="Arial"/>
          <w:kern w:val="0"/>
          <w:sz w:val="28"/>
          <w:szCs w:val="20"/>
          <w:lang w:val="en-GB"/>
        </w:rPr>
        <w:t>The definition of NR carrier phase measurement</w:t>
      </w:r>
    </w:p>
    <w:p w14:paraId="3CE1E42C" w14:textId="741D7CF2" w:rsidR="001919F5" w:rsidRPr="00E02140" w:rsidRDefault="00E02140" w:rsidP="00E0214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E02140">
        <w:rPr>
          <w:rFonts w:ascii="Times New Roman" w:eastAsia="맑은 고딕" w:hAnsi="Times New Roman" w:cs="Times New Roman"/>
          <w:kern w:val="0"/>
          <w:szCs w:val="20"/>
          <w:lang w:val="en-GB"/>
        </w:rPr>
        <w:t xml:space="preserve">It is agreed to introduce DL RSCP and DL RSCPD as DL carrier phase measurement. Naturally the definition of RSCP and RSCPD will be the following discussion, that is, how the RSCP and RSCPD is to be described in TS 38.215. For the RSCP, detailed description of measurement timing is needed. However, recalling that it is not possible for the UE to measure at a specific timing and that it has been agreed to set a time domain window for simultaneous measurement, the DL RSCP definition can be considered to take this into account and defined as shown in the following </w:t>
      </w:r>
      <w:r w:rsidR="00604C14">
        <w:rPr>
          <w:rFonts w:ascii="Times New Roman" w:eastAsia="맑은 고딕" w:hAnsi="Times New Roman" w:cs="Times New Roman" w:hint="eastAsia"/>
          <w:kern w:val="0"/>
          <w:szCs w:val="20"/>
          <w:lang w:val="en-GB"/>
        </w:rPr>
        <w:t>T</w:t>
      </w:r>
      <w:r w:rsidRPr="00E02140">
        <w:rPr>
          <w:rFonts w:ascii="Times New Roman" w:eastAsia="맑은 고딕" w:hAnsi="Times New Roman" w:cs="Times New Roman"/>
          <w:kern w:val="0"/>
          <w:szCs w:val="20"/>
          <w:lang w:val="en-GB"/>
        </w:rPr>
        <w:t>able 1.</w:t>
      </w:r>
    </w:p>
    <w:p w14:paraId="349E6D87" w14:textId="77CE24B2" w:rsidR="001919F5" w:rsidRDefault="001919F5" w:rsidP="001919F5">
      <w:pPr>
        <w:pStyle w:val="a9"/>
        <w:keepNext/>
        <w:jc w:val="center"/>
      </w:pPr>
      <w:r>
        <w:t xml:space="preserve">Table </w:t>
      </w:r>
      <w:r w:rsidR="000E6207">
        <w:fldChar w:fldCharType="begin"/>
      </w:r>
      <w:r w:rsidR="000E6207">
        <w:instrText xml:space="preserve"> SEQ Table \* ARABIC </w:instrText>
      </w:r>
      <w:r w:rsidR="000E6207">
        <w:fldChar w:fldCharType="separate"/>
      </w:r>
      <w:r w:rsidR="00B11522">
        <w:rPr>
          <w:noProof/>
        </w:rPr>
        <w:t>1</w:t>
      </w:r>
      <w:r w:rsidR="000E6207">
        <w:rPr>
          <w:noProof/>
        </w:rPr>
        <w:fldChar w:fldCharType="end"/>
      </w:r>
      <w:r>
        <w:t>. Example of DL RSCP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19F5" w:rsidRPr="001919F5" w14:paraId="4FF6DA7C" w14:textId="77777777" w:rsidTr="00D43AA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183CAA" w14:textId="77777777" w:rsidR="001919F5" w:rsidRPr="001919F5" w:rsidRDefault="001919F5" w:rsidP="00D43AAF">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1919F5">
              <w:rPr>
                <w:rFonts w:ascii="Arial" w:eastAsia="Times New Roman" w:hAnsi="Arial" w:cs="Times New Roman"/>
                <w:b/>
                <w:kern w:val="0"/>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59E2B7A" w14:textId="20FB26AA" w:rsidR="001919F5" w:rsidRPr="001919F5" w:rsidRDefault="001919F5" w:rsidP="009708C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 xml:space="preserve">DL reference signal </w:t>
            </w:r>
            <w:r>
              <w:rPr>
                <w:rFonts w:ascii="Arial" w:eastAsia="Times New Roman" w:hAnsi="Arial" w:cs="Times New Roman"/>
                <w:kern w:val="0"/>
                <w:sz w:val="18"/>
                <w:szCs w:val="18"/>
                <w:lang w:val="en-GB" w:eastAsia="en-GB"/>
              </w:rPr>
              <w:t>carrier phase</w:t>
            </w:r>
            <w:r w:rsidRPr="001919F5">
              <w:rPr>
                <w:rFonts w:ascii="Arial" w:eastAsia="Times New Roman" w:hAnsi="Arial" w:cs="Times New Roman"/>
                <w:kern w:val="0"/>
                <w:sz w:val="18"/>
                <w:szCs w:val="18"/>
                <w:lang w:val="en-GB" w:eastAsia="en-GB"/>
              </w:rPr>
              <w:t xml:space="preserve"> (DL RS</w:t>
            </w:r>
            <w:r>
              <w:rPr>
                <w:rFonts w:ascii="Arial" w:eastAsia="Times New Roman" w:hAnsi="Arial" w:cs="Times New Roman"/>
                <w:kern w:val="0"/>
                <w:sz w:val="18"/>
                <w:szCs w:val="18"/>
                <w:lang w:val="en-GB" w:eastAsia="en-GB"/>
              </w:rPr>
              <w:t>CP</w:t>
            </w:r>
            <w:r w:rsidRPr="001919F5">
              <w:rPr>
                <w:rFonts w:ascii="Arial" w:eastAsia="Times New Roman" w:hAnsi="Arial" w:cs="Times New Roman"/>
                <w:kern w:val="0"/>
                <w:sz w:val="18"/>
                <w:szCs w:val="18"/>
                <w:lang w:val="en-GB" w:eastAsia="en-GB"/>
              </w:rPr>
              <w:t xml:space="preserve">) is </w:t>
            </w:r>
            <w:r w:rsidR="002D007D">
              <w:rPr>
                <w:rFonts w:ascii="Arial" w:eastAsia="Times New Roman" w:hAnsi="Arial" w:cs="Times New Roman"/>
                <w:kern w:val="0"/>
                <w:sz w:val="18"/>
                <w:szCs w:val="18"/>
                <w:lang w:val="en-GB" w:eastAsia="en-GB"/>
              </w:rPr>
              <w:t xml:space="preserve">defined as </w:t>
            </w:r>
            <w:r w:rsidRPr="001919F5">
              <w:rPr>
                <w:rFonts w:ascii="Arial" w:eastAsia="Times New Roman" w:hAnsi="Arial" w:cs="Times New Roman"/>
                <w:kern w:val="0"/>
                <w:sz w:val="18"/>
                <w:szCs w:val="18"/>
                <w:lang w:val="en-GB" w:eastAsia="en-GB"/>
              </w:rPr>
              <w:t xml:space="preserve">the </w:t>
            </w:r>
            <w:r w:rsidR="002D007D">
              <w:rPr>
                <w:rFonts w:ascii="Arial" w:eastAsia="Times New Roman" w:hAnsi="Arial" w:cs="Times New Roman"/>
                <w:kern w:val="0"/>
                <w:sz w:val="18"/>
                <w:szCs w:val="18"/>
                <w:lang w:val="en-GB" w:eastAsia="en-GB"/>
              </w:rPr>
              <w:t xml:space="preserve">carrier phase at the </w:t>
            </w:r>
            <w:r w:rsidR="002D007D" w:rsidRPr="001919F5">
              <w:rPr>
                <w:rFonts w:ascii="Arial" w:eastAsia="Times New Roman" w:hAnsi="Arial" w:cs="Times New Roman"/>
                <w:kern w:val="0"/>
                <w:sz w:val="18"/>
                <w:szCs w:val="18"/>
                <w:lang w:val="en-GB" w:eastAsia="en-GB"/>
              </w:rPr>
              <w:t xml:space="preserve">time when the UE receives </w:t>
            </w:r>
            <w:r w:rsidR="009708CC">
              <w:rPr>
                <w:rFonts w:ascii="Arial" w:eastAsia="Times New Roman" w:hAnsi="Arial" w:cs="Times New Roman"/>
                <w:kern w:val="0"/>
                <w:sz w:val="18"/>
                <w:szCs w:val="18"/>
                <w:lang w:val="en-GB" w:eastAsia="en-GB"/>
              </w:rPr>
              <w:t xml:space="preserve">configured </w:t>
            </w:r>
            <w:r w:rsidR="002D007D">
              <w:rPr>
                <w:rFonts w:ascii="Arial" w:eastAsia="Times New Roman" w:hAnsi="Arial" w:cs="Times New Roman"/>
                <w:kern w:val="0"/>
                <w:sz w:val="18"/>
                <w:szCs w:val="18"/>
                <w:lang w:val="en-GB" w:eastAsia="en-GB"/>
              </w:rPr>
              <w:t xml:space="preserve">DL PRS signal </w:t>
            </w:r>
            <w:r w:rsidR="00254AED">
              <w:rPr>
                <w:rFonts w:ascii="Arial" w:eastAsia="Times New Roman" w:hAnsi="Arial" w:cs="Times New Roman"/>
                <w:kern w:val="0"/>
                <w:sz w:val="18"/>
                <w:szCs w:val="18"/>
                <w:lang w:val="en-GB" w:eastAsia="en-GB"/>
              </w:rPr>
              <w:t>within the indicated time domain window.</w:t>
            </w:r>
          </w:p>
        </w:tc>
      </w:tr>
      <w:tr w:rsidR="001919F5" w:rsidRPr="001919F5" w14:paraId="05C82B19" w14:textId="77777777" w:rsidTr="00D43AA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28A7EE" w14:textId="77777777" w:rsidR="001919F5" w:rsidRPr="001919F5" w:rsidRDefault="001919F5" w:rsidP="00D43AAF">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1919F5">
              <w:rPr>
                <w:rFonts w:ascii="Arial" w:eastAsia="Times New Roman" w:hAnsi="Arial" w:cs="Times New Roman"/>
                <w:b/>
                <w:kern w:val="0"/>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BF29FB" w14:textId="77777777" w:rsidR="001919F5" w:rsidRPr="001919F5" w:rsidRDefault="001919F5" w:rsidP="00D43AA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RRC_CONNECTED,</w:t>
            </w:r>
          </w:p>
          <w:p w14:paraId="16BA57D4" w14:textId="77777777" w:rsidR="001919F5" w:rsidRPr="001919F5" w:rsidRDefault="001919F5" w:rsidP="00D43AA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20"/>
                <w:lang w:eastAsia="x-none"/>
              </w:rPr>
              <w:t>RRC_INACTIVE</w:t>
            </w:r>
          </w:p>
        </w:tc>
      </w:tr>
    </w:tbl>
    <w:p w14:paraId="38CCBA6A" w14:textId="77777777" w:rsidR="001919F5" w:rsidRDefault="001919F5" w:rsidP="0024174D">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7CF4D0C5" w14:textId="0906677A" w:rsidR="001919F5" w:rsidRPr="00E02140" w:rsidRDefault="009708CC" w:rsidP="00604C1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It should be noted that RSCPD can be derived by RSCP. The main difference of between RSCPD and RSTD is that rather than closet measurement is used to derive RSCPD, only valid set of RSCPs can be used to derive RSCPD.</w:t>
      </w:r>
      <w:r w:rsidR="009C0C7B">
        <w:rPr>
          <w:rFonts w:ascii="Times New Roman" w:eastAsia="맑은 고딕" w:hAnsi="Times New Roman" w:cs="Times New Roman"/>
          <w:kern w:val="0"/>
          <w:szCs w:val="20"/>
          <w:lang w:val="en-GB"/>
        </w:rPr>
        <w:t xml:space="preserve"> </w:t>
      </w:r>
      <w:r w:rsidR="00E02140" w:rsidRPr="00E02140">
        <w:rPr>
          <w:rFonts w:ascii="Times New Roman" w:eastAsia="맑은 고딕" w:hAnsi="Times New Roman" w:cs="Times New Roman"/>
          <w:kern w:val="0"/>
          <w:szCs w:val="20"/>
          <w:lang w:val="en-GB"/>
        </w:rPr>
        <w:t>Here, a valid set of RSCPs means RSCPs with the same phase error. Therefore, using this and DL RSCP, the definition of RSCP</w:t>
      </w:r>
      <w:r w:rsidR="00E02140">
        <w:rPr>
          <w:rFonts w:ascii="Times New Roman" w:eastAsia="맑은 고딕" w:hAnsi="Times New Roman" w:cs="Times New Roman"/>
          <w:kern w:val="0"/>
          <w:szCs w:val="20"/>
          <w:lang w:val="en-GB"/>
        </w:rPr>
        <w:t xml:space="preserve">D </w:t>
      </w:r>
      <w:r w:rsidR="00604C14">
        <w:rPr>
          <w:rFonts w:ascii="Times New Roman" w:eastAsia="맑은 고딕" w:hAnsi="Times New Roman" w:cs="Times New Roman"/>
          <w:kern w:val="0"/>
          <w:szCs w:val="20"/>
          <w:lang w:val="en-GB"/>
        </w:rPr>
        <w:t xml:space="preserve">described in Table 2 </w:t>
      </w:r>
      <w:r w:rsidR="00E02140">
        <w:rPr>
          <w:rFonts w:ascii="Times New Roman" w:eastAsia="맑은 고딕" w:hAnsi="Times New Roman" w:cs="Times New Roman"/>
          <w:kern w:val="0"/>
          <w:szCs w:val="20"/>
          <w:lang w:val="en-GB"/>
        </w:rPr>
        <w:t>can be considered.</w:t>
      </w:r>
    </w:p>
    <w:p w14:paraId="1C05C0C0" w14:textId="5B7F6893" w:rsidR="001919F5" w:rsidRDefault="001919F5" w:rsidP="001919F5">
      <w:pPr>
        <w:pStyle w:val="a9"/>
        <w:keepNext/>
        <w:jc w:val="center"/>
      </w:pPr>
      <w:r>
        <w:t xml:space="preserve">Table </w:t>
      </w:r>
      <w:r w:rsidR="000E6207">
        <w:fldChar w:fldCharType="begin"/>
      </w:r>
      <w:r w:rsidR="000E6207">
        <w:instrText xml:space="preserve"> SEQ Table \* ARABIC </w:instrText>
      </w:r>
      <w:r w:rsidR="000E6207">
        <w:fldChar w:fldCharType="separate"/>
      </w:r>
      <w:r w:rsidR="00B11522">
        <w:rPr>
          <w:noProof/>
        </w:rPr>
        <w:t>2</w:t>
      </w:r>
      <w:r w:rsidR="000E6207">
        <w:rPr>
          <w:noProof/>
        </w:rPr>
        <w:fldChar w:fldCharType="end"/>
      </w:r>
      <w:r>
        <w:t>. Example of DL RSCPD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19F5" w:rsidRPr="001919F5" w14:paraId="7FB7A8C7" w14:textId="77777777" w:rsidTr="00D43AA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4F6428"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1919F5">
              <w:rPr>
                <w:rFonts w:ascii="Arial" w:eastAsia="Times New Roman" w:hAnsi="Arial" w:cs="Times New Roman"/>
                <w:b/>
                <w:kern w:val="0"/>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AC20D81" w14:textId="6A882BD2"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 xml:space="preserve">DL reference signal </w:t>
            </w:r>
            <w:r>
              <w:rPr>
                <w:rFonts w:ascii="Arial" w:eastAsia="Times New Roman" w:hAnsi="Arial" w:cs="Times New Roman"/>
                <w:kern w:val="0"/>
                <w:sz w:val="18"/>
                <w:szCs w:val="18"/>
                <w:lang w:val="en-GB" w:eastAsia="en-GB"/>
              </w:rPr>
              <w:t>carrier phase</w:t>
            </w:r>
            <w:r w:rsidRPr="001919F5">
              <w:rPr>
                <w:rFonts w:ascii="Arial" w:eastAsia="Times New Roman" w:hAnsi="Arial" w:cs="Times New Roman"/>
                <w:kern w:val="0"/>
                <w:sz w:val="18"/>
                <w:szCs w:val="18"/>
                <w:lang w:val="en-GB" w:eastAsia="en-GB"/>
              </w:rPr>
              <w:t xml:space="preserve"> difference (DL RS</w:t>
            </w:r>
            <w:r>
              <w:rPr>
                <w:rFonts w:ascii="Arial" w:eastAsia="Times New Roman" w:hAnsi="Arial" w:cs="Times New Roman"/>
                <w:kern w:val="0"/>
                <w:sz w:val="18"/>
                <w:szCs w:val="18"/>
                <w:lang w:val="en-GB" w:eastAsia="en-GB"/>
              </w:rPr>
              <w:t>CP</w:t>
            </w:r>
            <w:r w:rsidRPr="001919F5">
              <w:rPr>
                <w:rFonts w:ascii="Arial" w:eastAsia="Times New Roman" w:hAnsi="Arial" w:cs="Times New Roman"/>
                <w:kern w:val="0"/>
                <w:sz w:val="18"/>
                <w:szCs w:val="18"/>
                <w:lang w:val="en-GB" w:eastAsia="en-GB"/>
              </w:rPr>
              <w:t xml:space="preserve">D) is </w:t>
            </w:r>
            <w:r w:rsidR="009708CC">
              <w:rPr>
                <w:rFonts w:ascii="Arial" w:eastAsia="Times New Roman" w:hAnsi="Arial" w:cs="Times New Roman"/>
                <w:kern w:val="0"/>
                <w:sz w:val="18"/>
                <w:szCs w:val="18"/>
                <w:lang w:val="en-GB" w:eastAsia="en-GB"/>
              </w:rPr>
              <w:t xml:space="preserve">defined as </w:t>
            </w:r>
            <w:r w:rsidRPr="001919F5">
              <w:rPr>
                <w:rFonts w:ascii="Arial" w:eastAsia="Times New Roman" w:hAnsi="Arial" w:cs="Times New Roman"/>
                <w:kern w:val="0"/>
                <w:sz w:val="18"/>
                <w:szCs w:val="18"/>
                <w:lang w:val="en-GB" w:eastAsia="en-GB"/>
              </w:rPr>
              <w:t xml:space="preserve">the DL relative </w:t>
            </w:r>
            <w:r>
              <w:rPr>
                <w:rFonts w:ascii="Arial" w:eastAsia="Times New Roman" w:hAnsi="Arial" w:cs="Times New Roman"/>
                <w:kern w:val="0"/>
                <w:sz w:val="18"/>
                <w:szCs w:val="18"/>
                <w:lang w:val="en-GB" w:eastAsia="en-GB"/>
              </w:rPr>
              <w:t>phase</w:t>
            </w:r>
            <w:r w:rsidRPr="001919F5">
              <w:rPr>
                <w:rFonts w:ascii="Arial" w:eastAsia="Times New Roman" w:hAnsi="Arial" w:cs="Times New Roman"/>
                <w:kern w:val="0"/>
                <w:sz w:val="18"/>
                <w:szCs w:val="18"/>
                <w:lang w:val="en-GB" w:eastAsia="en-GB"/>
              </w:rPr>
              <w:t xml:space="preserve"> difference between the </w:t>
            </w:r>
            <w:r w:rsidRPr="001919F5">
              <w:rPr>
                <w:rFonts w:ascii="Arial" w:eastAsia="Times New Roman" w:hAnsi="Arial" w:cs="Times New Roman"/>
                <w:kern w:val="0"/>
                <w:sz w:val="18"/>
                <w:szCs w:val="18"/>
                <w:lang w:val="en-IN" w:eastAsia="en-GB"/>
              </w:rPr>
              <w:t>Transmission Point (TP)</w:t>
            </w:r>
            <w:r w:rsidRPr="001919F5">
              <w:rPr>
                <w:rFonts w:ascii="Arial" w:eastAsia="Times New Roman" w:hAnsi="Arial" w:cs="Times New Roman"/>
                <w:kern w:val="0"/>
                <w:sz w:val="18"/>
                <w:szCs w:val="18"/>
                <w:lang w:val="en-GB" w:eastAsia="en-GB"/>
              </w:rPr>
              <w:t xml:space="preserve"> </w:t>
            </w:r>
            <w:r w:rsidRPr="001919F5">
              <w:rPr>
                <w:rFonts w:ascii="Arial" w:eastAsia="Times New Roman" w:hAnsi="Arial" w:cs="Times New Roman"/>
                <w:i/>
                <w:kern w:val="0"/>
                <w:sz w:val="18"/>
                <w:szCs w:val="18"/>
                <w:lang w:val="en-GB" w:eastAsia="en-GB"/>
              </w:rPr>
              <w:t>j</w:t>
            </w:r>
            <w:r w:rsidRPr="001919F5">
              <w:rPr>
                <w:rFonts w:ascii="Arial" w:eastAsia="Times New Roman" w:hAnsi="Arial" w:cs="Times New Roman"/>
                <w:kern w:val="0"/>
                <w:sz w:val="18"/>
                <w:szCs w:val="18"/>
                <w:lang w:val="en-GB" w:eastAsia="en-GB"/>
              </w:rPr>
              <w:t xml:space="preserve"> and the reference TP </w:t>
            </w:r>
            <w:r w:rsidRPr="001919F5">
              <w:rPr>
                <w:rFonts w:ascii="Arial" w:eastAsia="Times New Roman" w:hAnsi="Arial" w:cs="Times New Roman"/>
                <w:i/>
                <w:kern w:val="0"/>
                <w:sz w:val="18"/>
                <w:szCs w:val="18"/>
                <w:lang w:val="en-GB" w:eastAsia="en-GB"/>
              </w:rPr>
              <w:t>i</w:t>
            </w:r>
            <w:r w:rsidRPr="001919F5">
              <w:rPr>
                <w:rFonts w:ascii="Arial" w:eastAsia="Times New Roman" w:hAnsi="Arial" w:cs="Times New Roman"/>
                <w:kern w:val="0"/>
                <w:sz w:val="18"/>
                <w:szCs w:val="18"/>
                <w:lang w:val="en-GB" w:eastAsia="en-GB"/>
              </w:rPr>
              <w:t xml:space="preserve">, defined as </w:t>
            </w:r>
            <w:r>
              <w:rPr>
                <w:rFonts w:ascii="Arial" w:eastAsia="Times New Roman" w:hAnsi="Arial" w:cs="Times New Roman"/>
                <w:kern w:val="0"/>
                <w:sz w:val="18"/>
                <w:szCs w:val="18"/>
                <w:lang w:val="en-GB" w:eastAsia="en-GB"/>
              </w:rPr>
              <w:t>RSCP</w:t>
            </w:r>
            <w:r w:rsidR="009708CC">
              <w:rPr>
                <w:rFonts w:ascii="Arial" w:eastAsia="Times New Roman" w:hAnsi="Arial" w:cs="Times New Roman"/>
                <w:kern w:val="0"/>
                <w:sz w:val="18"/>
                <w:szCs w:val="18"/>
                <w:vertAlign w:val="subscript"/>
                <w:lang w:val="en-GB" w:eastAsia="en-GB"/>
              </w:rPr>
              <w:t>TDW</w:t>
            </w:r>
            <w:r w:rsidRPr="001919F5">
              <w:rPr>
                <w:rFonts w:ascii="Arial" w:eastAsia="Times New Roman" w:hAnsi="Arial" w:cs="Times New Roman"/>
                <w:kern w:val="0"/>
                <w:sz w:val="18"/>
                <w:szCs w:val="18"/>
                <w:vertAlign w:val="subscript"/>
                <w:lang w:val="en-GB" w:eastAsia="en-GB"/>
              </w:rPr>
              <w:t>j</w:t>
            </w:r>
            <w:r w:rsidRPr="001919F5">
              <w:rPr>
                <w:rFonts w:ascii="Arial" w:eastAsia="Times New Roman" w:hAnsi="Arial" w:cs="Times New Roman"/>
                <w:kern w:val="0"/>
                <w:sz w:val="18"/>
                <w:szCs w:val="18"/>
                <w:lang w:val="en-GB" w:eastAsia="en-GB"/>
              </w:rPr>
              <w:t xml:space="preserve"> – </w:t>
            </w:r>
            <w:r>
              <w:rPr>
                <w:rFonts w:ascii="Arial" w:eastAsia="Times New Roman" w:hAnsi="Arial" w:cs="Times New Roman"/>
                <w:kern w:val="0"/>
                <w:sz w:val="18"/>
                <w:szCs w:val="18"/>
                <w:lang w:val="en-GB" w:eastAsia="en-GB"/>
              </w:rPr>
              <w:t>RSCP</w:t>
            </w:r>
            <w:r w:rsidR="009708CC">
              <w:rPr>
                <w:rFonts w:ascii="Arial" w:eastAsia="Times New Roman" w:hAnsi="Arial" w:cs="Times New Roman"/>
                <w:kern w:val="0"/>
                <w:sz w:val="18"/>
                <w:szCs w:val="18"/>
                <w:vertAlign w:val="subscript"/>
                <w:lang w:val="en-GB" w:eastAsia="en-GB"/>
              </w:rPr>
              <w:t>TDW</w:t>
            </w:r>
            <w:r w:rsidRPr="001919F5">
              <w:rPr>
                <w:rFonts w:ascii="Arial" w:eastAsia="Times New Roman" w:hAnsi="Arial" w:cs="Times New Roman"/>
                <w:kern w:val="0"/>
                <w:sz w:val="18"/>
                <w:szCs w:val="18"/>
                <w:vertAlign w:val="subscript"/>
                <w:lang w:val="en-GB" w:eastAsia="en-GB"/>
              </w:rPr>
              <w:t>i</w:t>
            </w:r>
            <w:r w:rsidRPr="001919F5">
              <w:rPr>
                <w:rFonts w:ascii="Arial" w:eastAsia="Times New Roman" w:hAnsi="Arial" w:cs="Times New Roman"/>
                <w:kern w:val="0"/>
                <w:sz w:val="18"/>
                <w:szCs w:val="18"/>
                <w:lang w:val="en-GB" w:eastAsia="en-GB"/>
              </w:rPr>
              <w:t>,</w:t>
            </w:r>
          </w:p>
          <w:p w14:paraId="518CBF77"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p>
          <w:p w14:paraId="1F9A1B83"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Where:</w:t>
            </w:r>
          </w:p>
          <w:p w14:paraId="761E3DEA" w14:textId="6B614B56"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Pr>
                <w:rFonts w:ascii="Arial" w:eastAsia="Times New Roman" w:hAnsi="Arial" w:cs="Times New Roman"/>
                <w:kern w:val="0"/>
                <w:sz w:val="18"/>
                <w:szCs w:val="18"/>
                <w:lang w:val="en-GB" w:eastAsia="en-GB"/>
              </w:rPr>
              <w:t>RSCP</w:t>
            </w:r>
            <w:r w:rsidR="009708CC">
              <w:rPr>
                <w:rFonts w:ascii="Arial" w:eastAsia="Times New Roman" w:hAnsi="Arial" w:cs="Times New Roman"/>
                <w:kern w:val="0"/>
                <w:sz w:val="18"/>
                <w:szCs w:val="18"/>
                <w:vertAlign w:val="subscript"/>
                <w:lang w:val="en-GB" w:eastAsia="en-GB"/>
              </w:rPr>
              <w:t>TDW</w:t>
            </w:r>
            <w:r w:rsidRPr="001919F5">
              <w:rPr>
                <w:rFonts w:ascii="Arial" w:eastAsia="Times New Roman" w:hAnsi="Arial" w:cs="Times New Roman"/>
                <w:kern w:val="0"/>
                <w:sz w:val="18"/>
                <w:szCs w:val="18"/>
                <w:vertAlign w:val="subscript"/>
                <w:lang w:val="en-GB" w:eastAsia="en-GB"/>
              </w:rPr>
              <w:t>j</w:t>
            </w:r>
            <w:r w:rsidRPr="001919F5">
              <w:rPr>
                <w:rFonts w:ascii="Arial" w:eastAsia="Times New Roman" w:hAnsi="Arial" w:cs="Times New Roman"/>
                <w:kern w:val="0"/>
                <w:sz w:val="18"/>
                <w:szCs w:val="18"/>
                <w:lang w:val="en-GB" w:eastAsia="en-GB"/>
              </w:rPr>
              <w:t xml:space="preserve"> is </w:t>
            </w:r>
            <w:r w:rsidR="009708CC" w:rsidRPr="001919F5">
              <w:rPr>
                <w:rFonts w:ascii="Arial" w:eastAsia="Times New Roman" w:hAnsi="Arial" w:cs="Times New Roman"/>
                <w:kern w:val="0"/>
                <w:sz w:val="18"/>
                <w:szCs w:val="18"/>
                <w:lang w:val="en-GB" w:eastAsia="en-GB"/>
              </w:rPr>
              <w:t xml:space="preserve">the </w:t>
            </w:r>
            <w:r w:rsidR="009708CC">
              <w:rPr>
                <w:rFonts w:ascii="Arial" w:eastAsia="Times New Roman" w:hAnsi="Arial" w:cs="Times New Roman"/>
                <w:kern w:val="0"/>
                <w:sz w:val="18"/>
                <w:szCs w:val="18"/>
                <w:lang w:val="en-GB" w:eastAsia="en-GB"/>
              </w:rPr>
              <w:t xml:space="preserve">carrier phase at the </w:t>
            </w:r>
            <w:r w:rsidR="009708CC" w:rsidRPr="001919F5">
              <w:rPr>
                <w:rFonts w:ascii="Arial" w:eastAsia="Times New Roman" w:hAnsi="Arial" w:cs="Times New Roman"/>
                <w:kern w:val="0"/>
                <w:sz w:val="18"/>
                <w:szCs w:val="18"/>
                <w:lang w:val="en-GB" w:eastAsia="en-GB"/>
              </w:rPr>
              <w:t xml:space="preserve">time when the UE receives </w:t>
            </w:r>
            <w:r w:rsidR="009708CC">
              <w:rPr>
                <w:rFonts w:ascii="Arial" w:eastAsia="Times New Roman" w:hAnsi="Arial" w:cs="Times New Roman"/>
                <w:kern w:val="0"/>
                <w:sz w:val="18"/>
                <w:szCs w:val="18"/>
                <w:lang w:val="en-GB" w:eastAsia="en-GB"/>
              </w:rPr>
              <w:t xml:space="preserve">configured DL PRS signal </w:t>
            </w:r>
            <w:r w:rsidR="009708CC" w:rsidRPr="001919F5">
              <w:rPr>
                <w:rFonts w:ascii="Arial" w:eastAsia="Times New Roman" w:hAnsi="Arial" w:cs="Times New Roman"/>
                <w:kern w:val="0"/>
                <w:sz w:val="18"/>
                <w:szCs w:val="18"/>
                <w:lang w:val="en-GB" w:eastAsia="en-GB"/>
              </w:rPr>
              <w:t xml:space="preserve">from TP </w:t>
            </w:r>
            <w:r w:rsidR="009708CC" w:rsidRPr="001919F5">
              <w:rPr>
                <w:rFonts w:ascii="Arial" w:eastAsia="Times New Roman" w:hAnsi="Arial" w:cs="Times New Roman"/>
                <w:i/>
                <w:kern w:val="0"/>
                <w:sz w:val="18"/>
                <w:szCs w:val="18"/>
                <w:lang w:val="en-GB" w:eastAsia="en-GB"/>
              </w:rPr>
              <w:t>j</w:t>
            </w:r>
            <w:r w:rsidR="009708CC">
              <w:rPr>
                <w:rFonts w:ascii="Arial" w:eastAsia="Times New Roman" w:hAnsi="Arial" w:cs="Times New Roman"/>
                <w:kern w:val="0"/>
                <w:sz w:val="18"/>
                <w:szCs w:val="18"/>
                <w:lang w:val="en-GB" w:eastAsia="en-GB"/>
              </w:rPr>
              <w:t xml:space="preserve"> within the indicated time domain window</w:t>
            </w:r>
            <w:r w:rsidRPr="001919F5">
              <w:rPr>
                <w:rFonts w:ascii="Arial" w:eastAsia="Times New Roman" w:hAnsi="Arial" w:cs="Times New Roman"/>
                <w:kern w:val="0"/>
                <w:sz w:val="18"/>
                <w:szCs w:val="18"/>
                <w:lang w:val="en-GB" w:eastAsia="en-GB"/>
              </w:rPr>
              <w:t>.</w:t>
            </w:r>
          </w:p>
          <w:p w14:paraId="45238BD1" w14:textId="3DA9EC04" w:rsidR="001919F5" w:rsidRPr="001919F5" w:rsidRDefault="001919F5" w:rsidP="009708C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Pr>
                <w:rFonts w:ascii="Arial" w:eastAsia="Times New Roman" w:hAnsi="Arial" w:cs="Times New Roman"/>
                <w:kern w:val="0"/>
                <w:sz w:val="18"/>
                <w:szCs w:val="18"/>
                <w:lang w:val="en-GB" w:eastAsia="en-GB"/>
              </w:rPr>
              <w:t>RSCP</w:t>
            </w:r>
            <w:r w:rsidR="009708CC">
              <w:rPr>
                <w:rFonts w:ascii="Arial" w:eastAsia="Times New Roman" w:hAnsi="Arial" w:cs="Times New Roman"/>
                <w:kern w:val="0"/>
                <w:sz w:val="18"/>
                <w:szCs w:val="18"/>
                <w:vertAlign w:val="subscript"/>
                <w:lang w:val="en-GB" w:eastAsia="en-GB"/>
              </w:rPr>
              <w:t>TDW</w:t>
            </w:r>
            <w:r w:rsidRPr="001919F5">
              <w:rPr>
                <w:rFonts w:ascii="Arial" w:eastAsia="Times New Roman" w:hAnsi="Arial" w:cs="Times New Roman"/>
                <w:kern w:val="0"/>
                <w:sz w:val="18"/>
                <w:szCs w:val="18"/>
                <w:vertAlign w:val="subscript"/>
                <w:lang w:val="en-GB" w:eastAsia="en-GB"/>
              </w:rPr>
              <w:t>i</w:t>
            </w:r>
            <w:r w:rsidRPr="001919F5">
              <w:rPr>
                <w:rFonts w:ascii="Arial" w:eastAsia="Times New Roman" w:hAnsi="Arial" w:cs="Times New Roman"/>
                <w:kern w:val="0"/>
                <w:sz w:val="18"/>
                <w:szCs w:val="18"/>
                <w:lang w:val="en-GB" w:eastAsia="en-GB"/>
              </w:rPr>
              <w:t xml:space="preserve"> is the </w:t>
            </w:r>
            <w:r>
              <w:rPr>
                <w:rFonts w:ascii="Arial" w:eastAsia="Times New Roman" w:hAnsi="Arial" w:cs="Times New Roman"/>
                <w:kern w:val="0"/>
                <w:sz w:val="18"/>
                <w:szCs w:val="18"/>
                <w:lang w:val="en-GB" w:eastAsia="en-GB"/>
              </w:rPr>
              <w:t xml:space="preserve">carrier phase </w:t>
            </w:r>
            <w:r w:rsidR="009708CC">
              <w:rPr>
                <w:rFonts w:ascii="Arial" w:eastAsia="Times New Roman" w:hAnsi="Arial" w:cs="Times New Roman"/>
                <w:kern w:val="0"/>
                <w:sz w:val="18"/>
                <w:szCs w:val="18"/>
                <w:lang w:val="en-GB" w:eastAsia="en-GB"/>
              </w:rPr>
              <w:t xml:space="preserve">at the </w:t>
            </w:r>
            <w:r w:rsidR="009708CC" w:rsidRPr="001919F5">
              <w:rPr>
                <w:rFonts w:ascii="Arial" w:eastAsia="Times New Roman" w:hAnsi="Arial" w:cs="Times New Roman"/>
                <w:kern w:val="0"/>
                <w:sz w:val="18"/>
                <w:szCs w:val="18"/>
                <w:lang w:val="en-GB" w:eastAsia="en-GB"/>
              </w:rPr>
              <w:t xml:space="preserve">time when the UE receives </w:t>
            </w:r>
            <w:r w:rsidR="009708CC">
              <w:rPr>
                <w:rFonts w:ascii="Arial" w:eastAsia="Times New Roman" w:hAnsi="Arial" w:cs="Times New Roman"/>
                <w:kern w:val="0"/>
                <w:sz w:val="18"/>
                <w:szCs w:val="18"/>
                <w:lang w:val="en-GB" w:eastAsia="en-GB"/>
              </w:rPr>
              <w:t xml:space="preserve">configured DL PRS signal </w:t>
            </w:r>
            <w:r w:rsidR="009708CC" w:rsidRPr="001919F5">
              <w:rPr>
                <w:rFonts w:ascii="Arial" w:eastAsia="Times New Roman" w:hAnsi="Arial" w:cs="Times New Roman"/>
                <w:kern w:val="0"/>
                <w:sz w:val="18"/>
                <w:szCs w:val="18"/>
                <w:lang w:val="en-GB" w:eastAsia="en-GB"/>
              </w:rPr>
              <w:t xml:space="preserve">from TP </w:t>
            </w:r>
            <w:r w:rsidR="009708CC">
              <w:rPr>
                <w:rFonts w:ascii="Arial" w:eastAsia="Times New Roman" w:hAnsi="Arial" w:cs="Times New Roman"/>
                <w:i/>
                <w:kern w:val="0"/>
                <w:sz w:val="18"/>
                <w:szCs w:val="18"/>
                <w:lang w:val="en-GB" w:eastAsia="en-GB"/>
              </w:rPr>
              <w:t>i</w:t>
            </w:r>
            <w:r w:rsidR="009708CC">
              <w:rPr>
                <w:rFonts w:ascii="Arial" w:eastAsia="Times New Roman" w:hAnsi="Arial" w:cs="Times New Roman"/>
                <w:kern w:val="0"/>
                <w:sz w:val="18"/>
                <w:szCs w:val="18"/>
                <w:lang w:val="en-GB" w:eastAsia="en-GB"/>
              </w:rPr>
              <w:t xml:space="preserve"> within the indicated time domain window that is within the configured time duration to the time domain window received from TP </w:t>
            </w:r>
            <w:r w:rsidR="009708CC" w:rsidRPr="009708CC">
              <w:rPr>
                <w:rFonts w:ascii="Arial" w:eastAsia="Times New Roman" w:hAnsi="Arial" w:cs="Times New Roman"/>
                <w:i/>
                <w:kern w:val="0"/>
                <w:sz w:val="18"/>
                <w:szCs w:val="18"/>
                <w:lang w:val="en-GB" w:eastAsia="en-GB"/>
              </w:rPr>
              <w:t>j</w:t>
            </w:r>
            <w:r w:rsidR="009708CC">
              <w:rPr>
                <w:rFonts w:ascii="Arial" w:eastAsia="Times New Roman" w:hAnsi="Arial" w:cs="Times New Roman"/>
                <w:kern w:val="0"/>
                <w:sz w:val="18"/>
                <w:szCs w:val="18"/>
                <w:lang w:val="en-GB" w:eastAsia="en-GB"/>
              </w:rPr>
              <w:t>.</w:t>
            </w:r>
          </w:p>
        </w:tc>
      </w:tr>
      <w:tr w:rsidR="001919F5" w:rsidRPr="001919F5" w14:paraId="54084551" w14:textId="77777777" w:rsidTr="00D43AA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D2C657"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1919F5">
              <w:rPr>
                <w:rFonts w:ascii="Arial" w:eastAsia="Times New Roman" w:hAnsi="Arial" w:cs="Times New Roman"/>
                <w:b/>
                <w:kern w:val="0"/>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80FCEC0"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RRC_CONNECTED,</w:t>
            </w:r>
          </w:p>
          <w:p w14:paraId="617B58BD"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20"/>
                <w:lang w:eastAsia="x-none"/>
              </w:rPr>
              <w:t>RRC_INACTIVE</w:t>
            </w:r>
          </w:p>
        </w:tc>
      </w:tr>
    </w:tbl>
    <w:p w14:paraId="4E73CD3C" w14:textId="77777777" w:rsidR="007C5C0D" w:rsidRPr="0024174D" w:rsidRDefault="007C5C0D" w:rsidP="00A57373">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7490EB04" w14:textId="0E31B5F7" w:rsidR="00270AF1" w:rsidRPr="0063645B" w:rsidRDefault="00270AF1" w:rsidP="00E02140">
      <w:pPr>
        <w:widowControl/>
        <w:wordWrap/>
        <w:autoSpaceDE/>
        <w:autoSpaceDN/>
        <w:spacing w:before="60" w:after="18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w:t>
      </w:r>
      <w:r w:rsidR="00064B6B" w:rsidRPr="00647C43">
        <w:rPr>
          <w:rFonts w:ascii="Times New Roman" w:eastAsia="맑은 고딕" w:hAnsi="Times New Roman" w:cs="Times New Roman"/>
          <w:b/>
          <w:kern w:val="0"/>
          <w:szCs w:val="20"/>
        </w:rPr>
        <w:t>1:</w:t>
      </w:r>
      <w:r w:rsidRPr="00647C43">
        <w:rPr>
          <w:rFonts w:ascii="Times New Roman" w:eastAsia="맑은 고딕" w:hAnsi="Times New Roman" w:cs="Times New Roman"/>
          <w:b/>
          <w:kern w:val="0"/>
          <w:szCs w:val="20"/>
        </w:rPr>
        <w:t xml:space="preserve"> DL RSCP and DL RSCPD can be defined as follows;</w:t>
      </w:r>
    </w:p>
    <w:p w14:paraId="7694DB95" w14:textId="7783C757" w:rsidR="00270AF1" w:rsidRPr="0063645B" w:rsidRDefault="009C0C7B" w:rsidP="009C0C7B">
      <w:pPr>
        <w:pStyle w:val="aa"/>
        <w:widowControl/>
        <w:numPr>
          <w:ilvl w:val="0"/>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DL reference signal carrier phase (DL RSCP) is defined as the carrier phase at the time when the UE receives configured DL PRS signal within the indicated time domain window.</w:t>
      </w:r>
    </w:p>
    <w:p w14:paraId="027C6187" w14:textId="352F7E01" w:rsidR="009C0C7B" w:rsidRPr="009C0C7B" w:rsidRDefault="009C0C7B" w:rsidP="009C0C7B">
      <w:pPr>
        <w:pStyle w:val="aa"/>
        <w:widowControl/>
        <w:numPr>
          <w:ilvl w:val="0"/>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 xml:space="preserve">DL reference signal carrier phase difference (DL RSCPD) is defined as the DL relative phase difference between the Transmission Point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 xml:space="preserve"> and the reference TP </w:t>
      </w:r>
      <w:r w:rsidRPr="009C0C7B">
        <w:rPr>
          <w:rFonts w:ascii="Times New Roman" w:eastAsia="맑은 고딕" w:hAnsi="Times New Roman" w:cs="Times New Roman"/>
          <w:b/>
          <w:i/>
          <w:kern w:val="0"/>
          <w:szCs w:val="20"/>
          <w:lang w:val="en-GB"/>
        </w:rPr>
        <w:t>i</w:t>
      </w:r>
      <w:r w:rsidRPr="009C0C7B">
        <w:rPr>
          <w:rFonts w:ascii="Times New Roman" w:eastAsia="맑은 고딕" w:hAnsi="Times New Roman" w:cs="Times New Roman"/>
          <w:b/>
          <w:kern w:val="0"/>
          <w:szCs w:val="20"/>
          <w:lang w:val="en-GB"/>
        </w:rPr>
        <w:t>, defined as RSCP</w:t>
      </w:r>
      <w:r w:rsidRPr="009C0C7B">
        <w:rPr>
          <w:rFonts w:ascii="Times New Roman" w:eastAsia="맑은 고딕" w:hAnsi="Times New Roman" w:cs="Times New Roman"/>
          <w:b/>
          <w:kern w:val="0"/>
          <w:szCs w:val="20"/>
          <w:vertAlign w:val="subscript"/>
          <w:lang w:val="en-GB"/>
        </w:rPr>
        <w:t>TDW</w:t>
      </w:r>
      <w:r w:rsidRPr="009C0C7B">
        <w:rPr>
          <w:rFonts w:ascii="Times New Roman" w:eastAsia="맑은 고딕" w:hAnsi="Times New Roman" w:cs="Times New Roman"/>
          <w:b/>
          <w:i/>
          <w:kern w:val="0"/>
          <w:szCs w:val="20"/>
          <w:vertAlign w:val="subscript"/>
          <w:lang w:val="en-GB"/>
        </w:rPr>
        <w:t>j</w:t>
      </w:r>
      <w:r w:rsidRPr="009C0C7B">
        <w:rPr>
          <w:rFonts w:ascii="Times New Roman" w:eastAsia="맑은 고딕" w:hAnsi="Times New Roman" w:cs="Times New Roman"/>
          <w:b/>
          <w:kern w:val="0"/>
          <w:szCs w:val="20"/>
          <w:lang w:val="en-GB"/>
        </w:rPr>
        <w:t xml:space="preserve"> – RSCP</w:t>
      </w:r>
      <w:r w:rsidRPr="009C0C7B">
        <w:rPr>
          <w:rFonts w:ascii="Times New Roman" w:eastAsia="맑은 고딕" w:hAnsi="Times New Roman" w:cs="Times New Roman"/>
          <w:b/>
          <w:kern w:val="0"/>
          <w:szCs w:val="20"/>
          <w:vertAlign w:val="subscript"/>
          <w:lang w:val="en-GB"/>
        </w:rPr>
        <w:t>TDW</w:t>
      </w:r>
      <w:r w:rsidRPr="009C0C7B">
        <w:rPr>
          <w:rFonts w:ascii="Times New Roman" w:eastAsia="맑은 고딕" w:hAnsi="Times New Roman" w:cs="Times New Roman"/>
          <w:b/>
          <w:i/>
          <w:kern w:val="0"/>
          <w:szCs w:val="20"/>
          <w:vertAlign w:val="subscript"/>
          <w:lang w:val="en-GB"/>
        </w:rPr>
        <w:t>i</w:t>
      </w:r>
      <w:r w:rsidRPr="009C0C7B">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where</w:t>
      </w:r>
    </w:p>
    <w:p w14:paraId="5B1584FA" w14:textId="77777777" w:rsidR="009C0C7B" w:rsidRPr="009C0C7B" w:rsidRDefault="009C0C7B" w:rsidP="009C0C7B">
      <w:pPr>
        <w:pStyle w:val="aa"/>
        <w:widowControl/>
        <w:numPr>
          <w:ilvl w:val="1"/>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RSCP</w:t>
      </w:r>
      <w:r w:rsidRPr="009C0C7B">
        <w:rPr>
          <w:rFonts w:ascii="Times New Roman" w:eastAsia="맑은 고딕" w:hAnsi="Times New Roman" w:cs="Times New Roman"/>
          <w:b/>
          <w:kern w:val="0"/>
          <w:szCs w:val="20"/>
          <w:vertAlign w:val="subscript"/>
          <w:lang w:val="en-GB"/>
        </w:rPr>
        <w:t>TDW</w:t>
      </w:r>
      <w:r w:rsidRPr="009C0C7B">
        <w:rPr>
          <w:rFonts w:ascii="Times New Roman" w:eastAsia="맑은 고딕" w:hAnsi="Times New Roman" w:cs="Times New Roman"/>
          <w:b/>
          <w:i/>
          <w:kern w:val="0"/>
          <w:szCs w:val="20"/>
          <w:vertAlign w:val="subscript"/>
          <w:lang w:val="en-GB"/>
        </w:rPr>
        <w:t>j</w:t>
      </w:r>
      <w:r w:rsidRPr="009C0C7B">
        <w:rPr>
          <w:rFonts w:ascii="Times New Roman" w:eastAsia="맑은 고딕" w:hAnsi="Times New Roman" w:cs="Times New Roman"/>
          <w:b/>
          <w:kern w:val="0"/>
          <w:szCs w:val="20"/>
          <w:lang w:val="en-GB"/>
        </w:rPr>
        <w:t xml:space="preserve"> is the carrier phase at the time when the UE receives configured DL PRS signal from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 xml:space="preserve"> within the indicated time domain window.</w:t>
      </w:r>
    </w:p>
    <w:p w14:paraId="47B8C8F5" w14:textId="639B60C2" w:rsidR="00270AF1" w:rsidRPr="0063645B" w:rsidRDefault="009C0C7B" w:rsidP="009C0C7B">
      <w:pPr>
        <w:pStyle w:val="aa"/>
        <w:widowControl/>
        <w:numPr>
          <w:ilvl w:val="1"/>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RSCP</w:t>
      </w:r>
      <w:r w:rsidRPr="009C0C7B">
        <w:rPr>
          <w:rFonts w:ascii="Times New Roman" w:eastAsia="맑은 고딕" w:hAnsi="Times New Roman" w:cs="Times New Roman"/>
          <w:b/>
          <w:kern w:val="0"/>
          <w:szCs w:val="20"/>
          <w:vertAlign w:val="subscript"/>
          <w:lang w:val="en-GB"/>
        </w:rPr>
        <w:t>TDW</w:t>
      </w:r>
      <w:r w:rsidRPr="009C0C7B">
        <w:rPr>
          <w:rFonts w:ascii="Times New Roman" w:eastAsia="맑은 고딕" w:hAnsi="Times New Roman" w:cs="Times New Roman"/>
          <w:b/>
          <w:i/>
          <w:kern w:val="0"/>
          <w:szCs w:val="20"/>
          <w:vertAlign w:val="subscript"/>
          <w:lang w:val="en-GB"/>
        </w:rPr>
        <w:t>i</w:t>
      </w:r>
      <w:r w:rsidRPr="009C0C7B">
        <w:rPr>
          <w:rFonts w:ascii="Times New Roman" w:eastAsia="맑은 고딕" w:hAnsi="Times New Roman" w:cs="Times New Roman"/>
          <w:b/>
          <w:kern w:val="0"/>
          <w:szCs w:val="20"/>
          <w:lang w:val="en-GB"/>
        </w:rPr>
        <w:t xml:space="preserve"> is the carrier phase at the time when the UE receives configured DL PRS signal from TP </w:t>
      </w:r>
      <w:r w:rsidRPr="009C0C7B">
        <w:rPr>
          <w:rFonts w:ascii="Times New Roman" w:eastAsia="맑은 고딕" w:hAnsi="Times New Roman" w:cs="Times New Roman"/>
          <w:b/>
          <w:i/>
          <w:kern w:val="0"/>
          <w:szCs w:val="20"/>
          <w:lang w:val="en-GB"/>
        </w:rPr>
        <w:t>i</w:t>
      </w:r>
      <w:r w:rsidRPr="009C0C7B">
        <w:rPr>
          <w:rFonts w:ascii="Times New Roman" w:eastAsia="맑은 고딕" w:hAnsi="Times New Roman" w:cs="Times New Roman"/>
          <w:b/>
          <w:kern w:val="0"/>
          <w:szCs w:val="20"/>
          <w:lang w:val="en-GB"/>
        </w:rPr>
        <w:t xml:space="preserve"> within the indicated time domain window that is within the configured time duration to the time domain window received from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w:t>
      </w:r>
    </w:p>
    <w:p w14:paraId="76DA39F9" w14:textId="77777777" w:rsidR="00270AF1"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171DD34B" w14:textId="68E36658" w:rsidR="00270AF1" w:rsidRPr="00270AF1"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270AF1">
        <w:rPr>
          <w:rFonts w:ascii="Times New Roman" w:eastAsia="맑은 고딕" w:hAnsi="Times New Roman" w:cs="Times New Roman" w:hint="eastAsia"/>
          <w:b/>
          <w:kern w:val="0"/>
          <w:szCs w:val="20"/>
          <w:u w:val="single"/>
          <w:lang w:val="en-GB"/>
        </w:rPr>
        <w:t>RF frequency of carrier phase measurement</w:t>
      </w:r>
    </w:p>
    <w:p w14:paraId="6E3FB4B7" w14:textId="77777777" w:rsidR="00270AF1"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N</w:t>
      </w:r>
      <w:r>
        <w:rPr>
          <w:rFonts w:ascii="Times New Roman" w:eastAsia="맑은 고딕" w:hAnsi="Times New Roman" w:cs="Times New Roman"/>
          <w:kern w:val="0"/>
          <w:szCs w:val="20"/>
        </w:rPr>
        <w:t xml:space="preserve">eedless to say, frequency of phase measurement should be clearly defined since phase is a relative value depending on carrier frequency. </w:t>
      </w:r>
      <w:r w:rsidRPr="00DE094F">
        <w:rPr>
          <w:rFonts w:ascii="Times New Roman" w:eastAsia="맑은 고딕" w:hAnsi="Times New Roman" w:cs="Times New Roman"/>
          <w:kern w:val="0"/>
          <w:szCs w:val="20"/>
        </w:rPr>
        <w:t>We will first discuss the downlink aspect</w:t>
      </w:r>
      <w:r>
        <w:rPr>
          <w:rFonts w:ascii="Times New Roman" w:eastAsia="맑은 고딕" w:hAnsi="Times New Roman" w:cs="Times New Roman"/>
          <w:kern w:val="0"/>
          <w:szCs w:val="20"/>
        </w:rPr>
        <w:t xml:space="preserve">. </w:t>
      </w:r>
      <w:r w:rsidRPr="00DE094F">
        <w:rPr>
          <w:rFonts w:ascii="Times New Roman" w:eastAsia="맑은 고딕" w:hAnsi="Times New Roman" w:cs="Times New Roman"/>
          <w:kern w:val="0"/>
          <w:szCs w:val="20"/>
        </w:rPr>
        <w:t xml:space="preserve">According to the updated WID, since the carrier phase measurement in </w:t>
      </w:r>
      <w:r>
        <w:rPr>
          <w:rFonts w:ascii="Times New Roman" w:eastAsia="맑은 고딕" w:hAnsi="Times New Roman" w:cs="Times New Roman"/>
          <w:kern w:val="0"/>
          <w:szCs w:val="20"/>
        </w:rPr>
        <w:t>measurement gap (</w:t>
      </w:r>
      <w:r w:rsidRPr="00DE094F">
        <w:rPr>
          <w:rFonts w:ascii="Times New Roman" w:eastAsia="맑은 고딕" w:hAnsi="Times New Roman" w:cs="Times New Roman"/>
          <w:kern w:val="0"/>
          <w:szCs w:val="20"/>
        </w:rPr>
        <w:t>MG</w:t>
      </w:r>
      <w:r>
        <w:rPr>
          <w:rFonts w:ascii="Times New Roman" w:eastAsia="맑은 고딕" w:hAnsi="Times New Roman" w:cs="Times New Roman"/>
          <w:kern w:val="0"/>
          <w:szCs w:val="20"/>
        </w:rPr>
        <w:t>)</w:t>
      </w:r>
      <w:r w:rsidRPr="00DE094F">
        <w:rPr>
          <w:rFonts w:ascii="Times New Roman" w:eastAsia="맑은 고딕" w:hAnsi="Times New Roman" w:cs="Times New Roman"/>
          <w:kern w:val="0"/>
          <w:szCs w:val="20"/>
        </w:rPr>
        <w:t xml:space="preserve"> will be considered in RAN4, it is necessary to give priority to the CPM performed in MG. The </w:t>
      </w:r>
      <w:r>
        <w:rPr>
          <w:rFonts w:ascii="Times New Roman" w:eastAsia="맑은 고딕" w:hAnsi="Times New Roman" w:cs="Times New Roman"/>
          <w:kern w:val="0"/>
          <w:szCs w:val="20"/>
        </w:rPr>
        <w:t xml:space="preserve">default method agreed </w:t>
      </w:r>
      <w:r w:rsidRPr="00DE094F">
        <w:rPr>
          <w:rFonts w:ascii="Times New Roman" w:eastAsia="맑은 고딕" w:hAnsi="Times New Roman" w:cs="Times New Roman"/>
          <w:kern w:val="0"/>
          <w:szCs w:val="20"/>
        </w:rPr>
        <w:t>is to performing phase measurement for each PFL for the center frequency by receiving PRS. Although this has the advantage of simplicity, it may not be desirable from a network operation perspective.</w:t>
      </w:r>
    </w:p>
    <w:p w14:paraId="1D04D3D5" w14:textId="364D35F5" w:rsidR="00270AF1"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DE094F">
        <w:rPr>
          <w:rFonts w:ascii="Times New Roman" w:eastAsia="맑은 고딕" w:hAnsi="Times New Roman" w:cs="Times New Roman"/>
          <w:kern w:val="0"/>
          <w:szCs w:val="20"/>
        </w:rPr>
        <w:t xml:space="preserve">When considering error elimination for the phase measurement results of UE's DL PRS, it may be beneficial to perform double differencing. In general, a transmitter-receiver set consisting of two different transmitters and two different receivers is used for double differencing. However, for integer ambiguity resolution and higher accuracy, it is necessary to use </w:t>
      </w:r>
      <w:r w:rsidRPr="00DE094F">
        <w:rPr>
          <w:rFonts w:ascii="Times New Roman" w:eastAsia="맑은 고딕" w:hAnsi="Times New Roman" w:cs="Times New Roman"/>
          <w:kern w:val="0"/>
          <w:szCs w:val="20"/>
        </w:rPr>
        <w:lastRenderedPageBreak/>
        <w:t>multiple sets of transmitter-receiver pairs rather than relying on a single set to perform positioning.</w:t>
      </w:r>
      <w:r>
        <w:rPr>
          <w:rFonts w:ascii="Times New Roman" w:eastAsia="맑은 고딕" w:hAnsi="Times New Roman" w:cs="Times New Roman" w:hint="eastAsia"/>
          <w:kern w:val="0"/>
          <w:szCs w:val="20"/>
        </w:rPr>
        <w:t xml:space="preserve"> </w:t>
      </w:r>
      <w:r w:rsidRPr="00701FA6">
        <w:rPr>
          <w:rFonts w:ascii="Times New Roman" w:eastAsia="맑은 고딕" w:hAnsi="Times New Roman" w:cs="Times New Roman"/>
          <w:kern w:val="0"/>
          <w:szCs w:val="20"/>
        </w:rPr>
        <w:t>Moreover, in contrast to GPS/GNSS, terrestrial networks cannot always guarantee line-of-sight (LOS) environments, which implies that multiple sets of transmitter-receiver pairs are expected to be used for double differencing. From a network operation perspective, it may not be feasible to ensure quality on all channels at the same frequency for each UE to TRP pair, as the channel conditions may vary depending on the situation. Therefore, performing phase measurements at the same frequency for all pairs of UEs can be challenging in such a context.</w:t>
      </w:r>
      <w:r w:rsidRPr="002800E6">
        <w:t xml:space="preserve"> </w:t>
      </w:r>
      <w:r w:rsidRPr="002800E6">
        <w:rPr>
          <w:rFonts w:ascii="Times New Roman" w:eastAsia="맑은 고딕" w:hAnsi="Times New Roman" w:cs="Times New Roman"/>
          <w:kern w:val="0"/>
          <w:szCs w:val="20"/>
        </w:rPr>
        <w:t xml:space="preserve">Therefore, it is possible to consider LMF </w:t>
      </w:r>
      <w:r w:rsidR="00604C14">
        <w:rPr>
          <w:rFonts w:ascii="Times New Roman" w:eastAsia="맑은 고딕" w:hAnsi="Times New Roman" w:cs="Times New Roman"/>
          <w:kern w:val="0"/>
          <w:szCs w:val="20"/>
        </w:rPr>
        <w:t>indicating</w:t>
      </w:r>
      <w:r w:rsidRPr="002800E6">
        <w:rPr>
          <w:rFonts w:ascii="Times New Roman" w:eastAsia="맑은 고딕" w:hAnsi="Times New Roman" w:cs="Times New Roman"/>
          <w:kern w:val="0"/>
          <w:szCs w:val="20"/>
        </w:rPr>
        <w:t xml:space="preserve"> the phase measurement at a specific frequency per PFL or per UE level. Even if CPM is performed in </w:t>
      </w:r>
      <w:r>
        <w:rPr>
          <w:rFonts w:ascii="Times New Roman" w:eastAsia="맑은 고딕" w:hAnsi="Times New Roman" w:cs="Times New Roman"/>
          <w:kern w:val="0"/>
          <w:szCs w:val="20"/>
        </w:rPr>
        <w:t>positioning processing window (</w:t>
      </w:r>
      <w:r w:rsidRPr="002800E6">
        <w:rPr>
          <w:rFonts w:ascii="Times New Roman" w:eastAsia="맑은 고딕" w:hAnsi="Times New Roman" w:cs="Times New Roman"/>
          <w:kern w:val="0"/>
          <w:szCs w:val="20"/>
        </w:rPr>
        <w:t>PPW</w:t>
      </w:r>
      <w:r>
        <w:rPr>
          <w:rFonts w:ascii="Times New Roman" w:eastAsia="맑은 고딕" w:hAnsi="Times New Roman" w:cs="Times New Roman"/>
          <w:kern w:val="0"/>
          <w:szCs w:val="20"/>
        </w:rPr>
        <w:t>)</w:t>
      </w:r>
      <w:r w:rsidRPr="002800E6">
        <w:rPr>
          <w:rFonts w:ascii="Times New Roman" w:eastAsia="맑은 고딕" w:hAnsi="Times New Roman" w:cs="Times New Roman"/>
          <w:kern w:val="0"/>
          <w:szCs w:val="20"/>
        </w:rPr>
        <w:t xml:space="preserve">, i.e., within UE's active downlink BWP, the active downlink BWP and </w:t>
      </w:r>
      <w:r>
        <w:rPr>
          <w:rFonts w:ascii="Times New Roman" w:eastAsia="맑은 고딕" w:hAnsi="Times New Roman" w:cs="Times New Roman"/>
          <w:kern w:val="0"/>
          <w:szCs w:val="20"/>
        </w:rPr>
        <w:t xml:space="preserve">bandwidth of </w:t>
      </w:r>
      <w:r w:rsidRPr="002800E6">
        <w:rPr>
          <w:rFonts w:ascii="Times New Roman" w:eastAsia="맑은 고딕" w:hAnsi="Times New Roman" w:cs="Times New Roman"/>
          <w:kern w:val="0"/>
          <w:szCs w:val="20"/>
        </w:rPr>
        <w:t>PFL may not be aligned. For such cases, LMF could set a list of specific frequencies within multiple PFLs, and UE could choose from them.</w:t>
      </w:r>
      <w:r>
        <w:rPr>
          <w:rFonts w:ascii="Times New Roman" w:eastAsia="맑은 고딕" w:hAnsi="Times New Roman" w:cs="Times New Roman"/>
          <w:kern w:val="0"/>
          <w:szCs w:val="20"/>
        </w:rPr>
        <w:t xml:space="preserve"> </w:t>
      </w:r>
      <w:r w:rsidRPr="002800E6">
        <w:rPr>
          <w:rFonts w:ascii="Times New Roman" w:eastAsia="맑은 고딕" w:hAnsi="Times New Roman" w:cs="Times New Roman"/>
          <w:kern w:val="0"/>
          <w:szCs w:val="20"/>
        </w:rPr>
        <w:t xml:space="preserve">However, since the PRU will also be based on the UE's measurement and report procedure, the methods mentioned above can be considered. </w:t>
      </w:r>
      <w:r>
        <w:rPr>
          <w:rFonts w:ascii="Times New Roman" w:eastAsia="맑은 고딕" w:hAnsi="Times New Roman" w:cs="Times New Roman"/>
          <w:kern w:val="0"/>
          <w:szCs w:val="20"/>
        </w:rPr>
        <w:t xml:space="preserve">Although </w:t>
      </w:r>
      <w:r w:rsidRPr="002800E6">
        <w:rPr>
          <w:rFonts w:ascii="Times New Roman" w:eastAsia="맑은 고딕" w:hAnsi="Times New Roman" w:cs="Times New Roman"/>
          <w:kern w:val="0"/>
          <w:szCs w:val="20"/>
        </w:rPr>
        <w:t>such configurations may not be necessary</w:t>
      </w:r>
      <w:r>
        <w:rPr>
          <w:rFonts w:ascii="Times New Roman" w:eastAsia="맑은 고딕" w:hAnsi="Times New Roman" w:cs="Times New Roman"/>
          <w:kern w:val="0"/>
          <w:szCs w:val="20"/>
        </w:rPr>
        <w:t xml:space="preserve"> when</w:t>
      </w:r>
      <w:r w:rsidRPr="002800E6">
        <w:rPr>
          <w:rFonts w:ascii="Times New Roman" w:eastAsia="맑은 고딕" w:hAnsi="Times New Roman" w:cs="Times New Roman"/>
          <w:kern w:val="0"/>
          <w:szCs w:val="20"/>
        </w:rPr>
        <w:t xml:space="preserve"> the PRU is stationary and the LOS path between the PRU and the gNB does not change, </w:t>
      </w:r>
      <w:r>
        <w:rPr>
          <w:rFonts w:ascii="Times New Roman" w:eastAsia="맑은 고딕" w:hAnsi="Times New Roman" w:cs="Times New Roman"/>
          <w:kern w:val="0"/>
          <w:szCs w:val="20"/>
        </w:rPr>
        <w:t>it would be desirable various options are supported for the flexibility of network configuration.</w:t>
      </w:r>
    </w:p>
    <w:p w14:paraId="5D3F55E3" w14:textId="435C4FFF" w:rsidR="00270AF1" w:rsidRPr="00647C43" w:rsidRDefault="00270AF1"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w:t>
      </w:r>
      <w:r w:rsidR="00064B6B" w:rsidRPr="00647C43">
        <w:rPr>
          <w:rFonts w:ascii="Times New Roman" w:eastAsia="맑은 고딕" w:hAnsi="Times New Roman" w:cs="Times New Roman"/>
          <w:b/>
          <w:kern w:val="0"/>
          <w:szCs w:val="20"/>
        </w:rPr>
        <w:t>2:</w:t>
      </w:r>
      <w:r w:rsidRPr="00647C43">
        <w:rPr>
          <w:rFonts w:ascii="Times New Roman" w:eastAsia="맑은 고딕" w:hAnsi="Times New Roman" w:cs="Times New Roman"/>
          <w:b/>
          <w:kern w:val="0"/>
          <w:szCs w:val="20"/>
        </w:rPr>
        <w:t xml:space="preserve"> For determination of RF frequency of DL RSCP/RSCPD reporting of a target UE, following options can be considered </w:t>
      </w:r>
      <w:r w:rsidRPr="00647C43">
        <w:rPr>
          <w:rFonts w:ascii="Times New Roman" w:eastAsia="맑은 고딕" w:hAnsi="Times New Roman" w:cs="Times New Roman" w:hint="eastAsia"/>
          <w:b/>
          <w:kern w:val="0"/>
          <w:szCs w:val="20"/>
        </w:rPr>
        <w:t xml:space="preserve">in </w:t>
      </w:r>
      <w:r w:rsidRPr="00647C43">
        <w:rPr>
          <w:rFonts w:ascii="Times New Roman" w:eastAsia="맑은 고딕" w:hAnsi="Times New Roman" w:cs="Times New Roman"/>
          <w:b/>
          <w:kern w:val="0"/>
          <w:szCs w:val="20"/>
        </w:rPr>
        <w:t>addition to default center frequency of a PFL</w:t>
      </w:r>
    </w:p>
    <w:p w14:paraId="61CED88E" w14:textId="77777777" w:rsidR="00270AF1" w:rsidRPr="00647C43" w:rsidRDefault="00270AF1" w:rsidP="00270AF1">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Option 1: LMF informs the RF frequency of DL RSCP/RSPD measurement per PFL or UE</w:t>
      </w:r>
    </w:p>
    <w:p w14:paraId="5756996D" w14:textId="77777777" w:rsidR="00270AF1" w:rsidRPr="00647C43" w:rsidRDefault="00270AF1" w:rsidP="00270AF1">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Option 2: LMF informs the RF frequency list of DL RSCP/RSPD measurement per PFL or per UE, and UE selects a RF frequency in the list for a reporting. </w:t>
      </w:r>
    </w:p>
    <w:p w14:paraId="3048BC45" w14:textId="77777777" w:rsidR="00270AF1" w:rsidRPr="00647C43" w:rsidRDefault="00270AF1" w:rsidP="00270AF1">
      <w:pPr>
        <w:pStyle w:val="aa"/>
        <w:widowControl/>
        <w:numPr>
          <w:ilvl w:val="1"/>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FFS: RF frequency of DL RSCP/RSCPD reporting of a PRU</w:t>
      </w:r>
    </w:p>
    <w:p w14:paraId="716B7C74" w14:textId="77777777" w:rsidR="00270AF1" w:rsidRPr="00647C43" w:rsidRDefault="00270AF1" w:rsidP="00270AF1">
      <w:pPr>
        <w:widowControl/>
        <w:wordWrap/>
        <w:autoSpaceDE/>
        <w:autoSpaceDN/>
        <w:spacing w:before="60" w:after="0" w:line="360" w:lineRule="atLeast"/>
        <w:rPr>
          <w:rFonts w:ascii="Times New Roman" w:eastAsia="맑은 고딕" w:hAnsi="Times New Roman" w:cs="Times New Roman"/>
          <w:kern w:val="0"/>
          <w:szCs w:val="20"/>
        </w:rPr>
      </w:pPr>
    </w:p>
    <w:p w14:paraId="439262BB" w14:textId="7FD599A4" w:rsidR="00270AF1" w:rsidRPr="00647C43"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rPr>
        <w:t xml:space="preserve">UL SRS, similar to DL PRS, can also be measured through a basic method where the gNB measures the phase of the SRS transmitted by the UE at the center frequency. However, it is important to note that the power of the SRS transmitted by the UE is much lower compared to that of the gNB, and the transmission priority of the positioning SRS is not very high. This implies that the channel environment may be less stable for UL SRS compared to DL PRS. Therefore, to ensure accurate phase measurements, it is recommended to use multiple sets of transmitter-receiver pairs, each set with different frequencies, and perform double differencing for error elimination. Additionally, to compensate for the non-stable channel environment, the LMF may need to consider multiple frequency lists per SRS resource (set) or UE, and </w:t>
      </w:r>
      <w:r w:rsidR="00604C14" w:rsidRPr="00647C43">
        <w:rPr>
          <w:rFonts w:ascii="Times New Roman" w:eastAsia="맑은 고딕" w:hAnsi="Times New Roman" w:cs="Times New Roman"/>
          <w:kern w:val="0"/>
          <w:szCs w:val="20"/>
        </w:rPr>
        <w:t>indicate</w:t>
      </w:r>
      <w:r w:rsidRPr="00647C43">
        <w:rPr>
          <w:rFonts w:ascii="Times New Roman" w:eastAsia="맑은 고딕" w:hAnsi="Times New Roman" w:cs="Times New Roman"/>
          <w:kern w:val="0"/>
          <w:szCs w:val="20"/>
        </w:rPr>
        <w:t xml:space="preserve"> the gNB to perform phase measurements on a selected frequency from the list. However, it should be noted that the UL SRS measurement and reporting procedure differs from that of the DL PRS. In addition, from the perspective of the LMF, which performs double differencing for network operation, it may be considered to directly indicate the RF frequency for performing double differencing to the gNB. However, due to the characteristics of the PRU mentioned earlier in DL PRS, configurability for this RF frequency may be unnecessary, so further discussions may be needed on this matter.</w:t>
      </w:r>
    </w:p>
    <w:p w14:paraId="61E26BAF" w14:textId="5EAECF6B" w:rsidR="00270AF1" w:rsidRPr="00647C43" w:rsidRDefault="00270AF1"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w:t>
      </w:r>
      <w:r w:rsidR="00064B6B" w:rsidRPr="00647C43">
        <w:rPr>
          <w:rFonts w:ascii="Times New Roman" w:eastAsia="맑은 고딕" w:hAnsi="Times New Roman" w:cs="Times New Roman"/>
          <w:b/>
          <w:kern w:val="0"/>
          <w:szCs w:val="20"/>
        </w:rPr>
        <w:t>3:</w:t>
      </w:r>
      <w:r w:rsidRPr="00647C43">
        <w:rPr>
          <w:rFonts w:ascii="Times New Roman" w:eastAsia="맑은 고딕" w:hAnsi="Times New Roman" w:cs="Times New Roman"/>
          <w:b/>
          <w:kern w:val="0"/>
          <w:szCs w:val="20"/>
        </w:rPr>
        <w:t xml:space="preserve"> For determination of RF frequency of UL RSCP reporting for a target UE, following option can be considered </w:t>
      </w:r>
      <w:r w:rsidRPr="00647C43">
        <w:rPr>
          <w:rFonts w:ascii="Times New Roman" w:eastAsia="맑은 고딕" w:hAnsi="Times New Roman" w:cs="Times New Roman" w:hint="eastAsia"/>
          <w:b/>
          <w:kern w:val="0"/>
          <w:szCs w:val="20"/>
        </w:rPr>
        <w:t xml:space="preserve">in </w:t>
      </w:r>
      <w:r w:rsidRPr="00647C43">
        <w:rPr>
          <w:rFonts w:ascii="Times New Roman" w:eastAsia="맑은 고딕" w:hAnsi="Times New Roman" w:cs="Times New Roman"/>
          <w:b/>
          <w:kern w:val="0"/>
          <w:szCs w:val="20"/>
        </w:rPr>
        <w:t>addition to default center frequency of a SRS resource</w:t>
      </w:r>
    </w:p>
    <w:p w14:paraId="464A0AEA" w14:textId="77777777" w:rsidR="00270AF1" w:rsidRPr="00647C43" w:rsidRDefault="00270AF1" w:rsidP="00270AF1">
      <w:pPr>
        <w:pStyle w:val="aa"/>
        <w:widowControl/>
        <w:numPr>
          <w:ilvl w:val="0"/>
          <w:numId w:val="14"/>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LMF informs the RF frequency of UL RSCP measurement per UE or SRS resource (set)</w:t>
      </w:r>
    </w:p>
    <w:p w14:paraId="219193E4" w14:textId="4F2192A6" w:rsidR="00270AF1" w:rsidRPr="00647C43" w:rsidRDefault="00270AF1" w:rsidP="00270AF1">
      <w:pPr>
        <w:pStyle w:val="aa"/>
        <w:widowControl/>
        <w:numPr>
          <w:ilvl w:val="1"/>
          <w:numId w:val="14"/>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FFS: RF frequency of UL RSCP reporting</w:t>
      </w:r>
      <w:r w:rsidR="00E56FA0" w:rsidRPr="00647C43">
        <w:rPr>
          <w:rFonts w:ascii="Times New Roman" w:eastAsia="맑은 고딕" w:hAnsi="Times New Roman" w:cs="Times New Roman"/>
          <w:b/>
          <w:kern w:val="0"/>
          <w:szCs w:val="20"/>
        </w:rPr>
        <w:t xml:space="preserve"> </w:t>
      </w:r>
      <w:r w:rsidRPr="00647C43">
        <w:rPr>
          <w:rFonts w:ascii="Times New Roman" w:eastAsia="맑은 고딕" w:hAnsi="Times New Roman" w:cs="Times New Roman"/>
          <w:b/>
          <w:kern w:val="0"/>
          <w:szCs w:val="20"/>
        </w:rPr>
        <w:t>for a PRU</w:t>
      </w:r>
    </w:p>
    <w:p w14:paraId="5FF1F9C2" w14:textId="34BBB3DE" w:rsidR="00270AF1" w:rsidRDefault="00270AF1" w:rsidP="00270AF1"/>
    <w:p w14:paraId="5C22AF56" w14:textId="77777777" w:rsidR="00270AF1" w:rsidRPr="00270AF1" w:rsidRDefault="00270AF1" w:rsidP="00270AF1">
      <w:pPr>
        <w:widowControl/>
        <w:wordWrap/>
        <w:autoSpaceDE/>
        <w:autoSpaceDN/>
        <w:spacing w:before="60" w:after="0" w:line="360" w:lineRule="atLeast"/>
        <w:ind w:leftChars="100" w:left="200"/>
        <w:rPr>
          <w:rFonts w:ascii="Times New Roman" w:eastAsia="맑은 고딕" w:hAnsi="Times New Roman" w:cs="Times New Roman"/>
          <w:b/>
          <w:kern w:val="0"/>
          <w:szCs w:val="20"/>
          <w:u w:val="single"/>
        </w:rPr>
      </w:pPr>
      <w:r w:rsidRPr="00270AF1">
        <w:rPr>
          <w:rFonts w:ascii="Times New Roman" w:eastAsia="맑은 고딕" w:hAnsi="Times New Roman" w:cs="Times New Roman" w:hint="eastAsia"/>
          <w:b/>
          <w:kern w:val="0"/>
          <w:szCs w:val="20"/>
          <w:u w:val="single"/>
        </w:rPr>
        <w:t>Timing information of carrier phase measurements</w:t>
      </w:r>
    </w:p>
    <w:p w14:paraId="0555E4B8" w14:textId="77777777" w:rsidR="009C0C7B"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n previous RAN1#112bis-e meeting, following two options are agreed to make decision in RAN1#113.</w:t>
      </w:r>
    </w:p>
    <w:tbl>
      <w:tblPr>
        <w:tblStyle w:val="a3"/>
        <w:tblW w:w="0" w:type="auto"/>
        <w:tblLook w:val="04A0" w:firstRow="1" w:lastRow="0" w:firstColumn="1" w:lastColumn="0" w:noHBand="0" w:noVBand="1"/>
      </w:tblPr>
      <w:tblGrid>
        <w:gridCol w:w="9736"/>
      </w:tblGrid>
      <w:tr w:rsidR="009C0C7B" w14:paraId="31A482E9" w14:textId="77777777" w:rsidTr="00A47EF2">
        <w:tc>
          <w:tcPr>
            <w:tcW w:w="9736" w:type="dxa"/>
          </w:tcPr>
          <w:p w14:paraId="4B342D0D" w14:textId="77777777" w:rsidR="009C0C7B" w:rsidRPr="000B4FEB" w:rsidRDefault="009C0C7B" w:rsidP="00A47EF2">
            <w:pPr>
              <w:widowControl/>
              <w:wordWrap/>
              <w:autoSpaceDE/>
              <w:autoSpaceDN/>
              <w:jc w:val="left"/>
              <w:rPr>
                <w:rFonts w:ascii="Times New Roman" w:eastAsia="바탕" w:hAnsi="Times New Roman" w:cs="Times New Roman"/>
                <w:b/>
                <w:kern w:val="0"/>
                <w:szCs w:val="24"/>
                <w:highlight w:val="green"/>
                <w:lang w:val="en-GB" w:eastAsia="x-none"/>
              </w:rPr>
            </w:pPr>
            <w:r w:rsidRPr="000B4FEB">
              <w:rPr>
                <w:rFonts w:ascii="Times New Roman" w:eastAsia="바탕" w:hAnsi="Times New Roman" w:cs="Times New Roman"/>
                <w:b/>
                <w:kern w:val="0"/>
                <w:szCs w:val="24"/>
                <w:highlight w:val="green"/>
                <w:lang w:val="en-GB" w:eastAsia="x-none"/>
              </w:rPr>
              <w:t>Agreement</w:t>
            </w:r>
          </w:p>
          <w:p w14:paraId="2BB12D22" w14:textId="77777777" w:rsidR="009C0C7B" w:rsidRPr="000B4FEB" w:rsidRDefault="009C0C7B" w:rsidP="00A47EF2">
            <w:pPr>
              <w:widowControl/>
              <w:wordWrap/>
              <w:autoSpaceDE/>
              <w:autoSpaceDN/>
              <w:jc w:val="left"/>
              <w:rPr>
                <w:rFonts w:ascii="Times New Roman" w:eastAsia="바탕" w:hAnsi="Times New Roman" w:cs="Times New Roman"/>
                <w:i/>
                <w:iCs/>
                <w:kern w:val="0"/>
                <w:szCs w:val="20"/>
                <w:lang w:val="en-GB" w:eastAsia="en-US"/>
              </w:rPr>
            </w:pPr>
            <w:r w:rsidRPr="000B4FEB">
              <w:rPr>
                <w:rFonts w:ascii="Times New Roman" w:eastAsia="바탕" w:hAnsi="Times New Roman" w:cs="Times New Roman"/>
                <w:iCs/>
                <w:kern w:val="0"/>
                <w:szCs w:val="20"/>
                <w:lang w:val="en-GB" w:eastAsia="ja-JP"/>
              </w:rPr>
              <w:t xml:space="preserve">Adopt one of the following options for a timestamp associated with a </w:t>
            </w:r>
            <w:r w:rsidRPr="000B4FEB">
              <w:rPr>
                <w:rFonts w:ascii="Times New Roman" w:eastAsia="바탕" w:hAnsi="Times New Roman" w:cs="Times New Roman"/>
                <w:iCs/>
                <w:kern w:val="0"/>
                <w:szCs w:val="20"/>
                <w:lang w:val="en-GB" w:eastAsia="en-US"/>
              </w:rPr>
              <w:t xml:space="preserve">reported </w:t>
            </w:r>
            <w:r w:rsidRPr="000B4FEB">
              <w:rPr>
                <w:rFonts w:ascii="Times New Roman" w:eastAsia="바탕" w:hAnsi="Times New Roman" w:cs="Times New Roman"/>
                <w:iCs/>
                <w:kern w:val="0"/>
                <w:szCs w:val="20"/>
                <w:lang w:val="en-GB" w:eastAsia="ja-JP"/>
              </w:rPr>
              <w:t>RSCP/RSCPD measurement (make the decision in RAN1#113):</w:t>
            </w:r>
            <w:r w:rsidRPr="000B4FEB">
              <w:rPr>
                <w:rFonts w:ascii="Times New Roman" w:eastAsia="바탕" w:hAnsi="Times New Roman" w:cs="Times New Roman"/>
                <w:i/>
                <w:iCs/>
                <w:kern w:val="0"/>
                <w:szCs w:val="20"/>
                <w:lang w:val="en-GB" w:eastAsia="en-US"/>
              </w:rPr>
              <w:t xml:space="preserve"> </w:t>
            </w:r>
          </w:p>
          <w:p w14:paraId="471D29EC" w14:textId="77777777" w:rsidR="009C0C7B" w:rsidRPr="000B4FEB" w:rsidRDefault="009C0C7B" w:rsidP="00A47EF2">
            <w:pPr>
              <w:widowControl/>
              <w:numPr>
                <w:ilvl w:val="0"/>
                <w:numId w:val="23"/>
              </w:numPr>
              <w:wordWrap/>
              <w:autoSpaceDE/>
              <w:autoSpaceDN/>
              <w:contextualSpacing/>
              <w:jc w:val="left"/>
              <w:rPr>
                <w:rFonts w:ascii="Times" w:eastAsia="바탕" w:hAnsi="Times" w:cs="Times New Roman"/>
                <w:iCs/>
                <w:kern w:val="0"/>
                <w:szCs w:val="24"/>
                <w:lang w:val="en-GB" w:eastAsia="ja-JP"/>
              </w:rPr>
            </w:pPr>
            <w:r w:rsidRPr="000B4FEB">
              <w:rPr>
                <w:rFonts w:ascii="Times" w:eastAsia="바탕" w:hAnsi="Times" w:cs="Times New Roman"/>
                <w:kern w:val="0"/>
                <w:szCs w:val="24"/>
                <w:lang w:val="en-GB" w:eastAsia="x-none"/>
              </w:rPr>
              <w:t>Option 1:</w:t>
            </w:r>
          </w:p>
          <w:p w14:paraId="44DE21E5" w14:textId="77777777" w:rsidR="009C0C7B" w:rsidRPr="000B4FEB" w:rsidRDefault="009C0C7B" w:rsidP="00A47EF2">
            <w:pPr>
              <w:widowControl/>
              <w:numPr>
                <w:ilvl w:val="1"/>
                <w:numId w:val="23"/>
              </w:numPr>
              <w:wordWrap/>
              <w:autoSpaceDE/>
              <w:autoSpaceDN/>
              <w:contextualSpacing/>
              <w:jc w:val="left"/>
              <w:rPr>
                <w:rFonts w:ascii="Times" w:eastAsia="바탕" w:hAnsi="Times" w:cs="Times New Roman"/>
                <w:kern w:val="0"/>
                <w:szCs w:val="24"/>
                <w:lang w:val="en-GB" w:eastAsia="x-none"/>
              </w:rPr>
            </w:pPr>
            <w:r w:rsidRPr="000B4FEB">
              <w:rPr>
                <w:rFonts w:ascii="Times" w:eastAsia="바탕" w:hAnsi="Times" w:cs="Times New Roman"/>
                <w:iCs/>
                <w:kern w:val="0"/>
                <w:szCs w:val="24"/>
                <w:lang w:val="en-GB" w:eastAsia="x-none"/>
              </w:rPr>
              <w:t xml:space="preserve">NR-TimeStamp, currently defined in TS 37.355, is reused as the timestamp with the granularity of a slot. </w:t>
            </w:r>
          </w:p>
          <w:p w14:paraId="18C71BE5" w14:textId="77777777" w:rsidR="009C0C7B" w:rsidRPr="000B4FEB" w:rsidRDefault="009C0C7B" w:rsidP="00A47EF2">
            <w:pPr>
              <w:widowControl/>
              <w:numPr>
                <w:ilvl w:val="1"/>
                <w:numId w:val="23"/>
              </w:numPr>
              <w:wordWrap/>
              <w:autoSpaceDE/>
              <w:autoSpaceDN/>
              <w:contextualSpacing/>
              <w:jc w:val="left"/>
              <w:rPr>
                <w:rFonts w:ascii="Times" w:eastAsia="바탕" w:hAnsi="Times" w:cs="Times New Roman"/>
                <w:kern w:val="0"/>
                <w:szCs w:val="24"/>
                <w:lang w:val="en-GB" w:eastAsia="x-none"/>
              </w:rPr>
            </w:pPr>
            <w:r w:rsidRPr="000B4FEB">
              <w:rPr>
                <w:rFonts w:ascii="Times" w:eastAsia="바탕" w:hAnsi="Times" w:cs="Times New Roman"/>
                <w:iCs/>
                <w:kern w:val="0"/>
                <w:szCs w:val="24"/>
                <w:lang w:val="en-GB" w:eastAsia="x-none"/>
              </w:rPr>
              <w:t>FFS: Whether to clarify in the specification the reported RSCP/RSCPD value presents the RSCP/RSCPD of a specific OFDM symbol within the slot identified by the NR-TimeStamp.</w:t>
            </w:r>
          </w:p>
          <w:p w14:paraId="2985E188" w14:textId="77777777" w:rsidR="009C0C7B" w:rsidRPr="000B4FEB" w:rsidRDefault="009C0C7B" w:rsidP="00A47EF2">
            <w:pPr>
              <w:widowControl/>
              <w:numPr>
                <w:ilvl w:val="0"/>
                <w:numId w:val="23"/>
              </w:numPr>
              <w:wordWrap/>
              <w:autoSpaceDE/>
              <w:autoSpaceDN/>
              <w:contextualSpacing/>
              <w:jc w:val="left"/>
              <w:rPr>
                <w:rFonts w:ascii="Times New Roman" w:eastAsia="맑은 고딕" w:hAnsi="Times New Roman" w:cs="Times New Roman"/>
                <w:kern w:val="0"/>
                <w:szCs w:val="20"/>
                <w:lang w:val="en-GB"/>
              </w:rPr>
            </w:pPr>
            <w:r w:rsidRPr="000B4FEB">
              <w:rPr>
                <w:rFonts w:ascii="Times" w:eastAsia="바탕" w:hAnsi="Times" w:cs="Times New Roman"/>
                <w:iCs/>
                <w:kern w:val="0"/>
                <w:szCs w:val="24"/>
                <w:lang w:val="en-GB" w:eastAsia="x-none"/>
              </w:rPr>
              <w:t>Option 2:</w:t>
            </w:r>
          </w:p>
          <w:p w14:paraId="1029E0DF" w14:textId="77777777" w:rsidR="009C0C7B" w:rsidRDefault="009C0C7B" w:rsidP="00A47EF2">
            <w:pPr>
              <w:widowControl/>
              <w:numPr>
                <w:ilvl w:val="1"/>
                <w:numId w:val="23"/>
              </w:numPr>
              <w:wordWrap/>
              <w:autoSpaceDE/>
              <w:autoSpaceDN/>
              <w:contextualSpacing/>
              <w:jc w:val="left"/>
              <w:rPr>
                <w:rFonts w:ascii="Times New Roman" w:eastAsia="맑은 고딕" w:hAnsi="Times New Roman" w:cs="Times New Roman"/>
                <w:kern w:val="0"/>
                <w:szCs w:val="20"/>
                <w:lang w:val="en-GB"/>
              </w:rPr>
            </w:pPr>
            <w:r w:rsidRPr="000B4FEB">
              <w:rPr>
                <w:rFonts w:ascii="Times" w:eastAsia="바탕" w:hAnsi="Times" w:cs="Times New Roman"/>
                <w:kern w:val="0"/>
                <w:szCs w:val="24"/>
                <w:lang w:val="en-GB" w:eastAsia="x-none"/>
              </w:rPr>
              <w:t>NR-TimeStamp, currently defined in TS 37.355, should be enhanced to</w:t>
            </w:r>
            <w:r w:rsidRPr="000B4FEB" w:rsidDel="001B69A2">
              <w:rPr>
                <w:rFonts w:ascii="Times" w:eastAsia="바탕" w:hAnsi="Times" w:cs="Times New Roman"/>
                <w:kern w:val="0"/>
                <w:szCs w:val="24"/>
                <w:lang w:val="en-GB" w:eastAsia="x-none"/>
              </w:rPr>
              <w:t xml:space="preserve"> </w:t>
            </w:r>
            <w:r w:rsidRPr="000B4FEB">
              <w:rPr>
                <w:rFonts w:ascii="Times" w:eastAsia="바탕" w:hAnsi="Times" w:cs="Times New Roman"/>
                <w:kern w:val="0"/>
                <w:szCs w:val="24"/>
                <w:lang w:val="en-GB" w:eastAsia="x-none"/>
              </w:rPr>
              <w:t>include the OFDM symbol index in a slot, as the timestamp for RSCP/RSCPD measurements.</w:t>
            </w:r>
          </w:p>
        </w:tc>
      </w:tr>
    </w:tbl>
    <w:p w14:paraId="44FBA781" w14:textId="02C4A112" w:rsidR="009C0C7B" w:rsidRPr="00647C43" w:rsidRDefault="00E02140" w:rsidP="009C0C7B">
      <w:pPr>
        <w:widowControl/>
        <w:wordWrap/>
        <w:autoSpaceDE/>
        <w:autoSpaceDN/>
        <w:spacing w:before="60" w:after="0" w:line="360" w:lineRule="atLeast"/>
        <w:ind w:firstLineChars="100" w:firstLine="200"/>
        <w:rPr>
          <w:rFonts w:ascii="Times New Roman" w:eastAsia="맑은 고딕" w:hAnsi="Times New Roman" w:cs="Times New Roman"/>
          <w:kern w:val="0"/>
          <w:szCs w:val="20"/>
        </w:rPr>
      </w:pPr>
      <w:r w:rsidRPr="00E02140">
        <w:rPr>
          <w:rFonts w:ascii="Times New Roman" w:eastAsia="맑은 고딕" w:hAnsi="Times New Roman" w:cs="Times New Roman"/>
          <w:kern w:val="0"/>
          <w:szCs w:val="20"/>
        </w:rPr>
        <w:t>The difference is that option 1 is a slot-level granularity time stamp that reuses the existing NR-TimeStamp in the absence of FFS, while option 2 is a symbol-level granularity time stamp. Therefore, it is necessary to discuss whether the time stamp is needed at the slot level or the symbol level.</w:t>
      </w:r>
      <w:r w:rsidR="009C0C7B">
        <w:rPr>
          <w:rFonts w:ascii="Times New Roman" w:eastAsia="맑은 고딕" w:hAnsi="Times New Roman" w:cs="Times New Roman"/>
          <w:kern w:val="0"/>
          <w:szCs w:val="20"/>
        </w:rPr>
        <w:t xml:space="preserve"> First of all, it is our understanding that </w:t>
      </w:r>
      <w:r w:rsidR="009C0C7B" w:rsidRPr="009C0C7B">
        <w:rPr>
          <w:rFonts w:ascii="Times New Roman" w:eastAsia="맑은 고딕" w:hAnsi="Times New Roman" w:cs="Times New Roman"/>
          <w:kern w:val="0"/>
          <w:szCs w:val="20"/>
        </w:rPr>
        <w:t>reporting for the carrier phase per OFDM symbol</w:t>
      </w:r>
      <w:r w:rsidR="009C0C7B">
        <w:rPr>
          <w:rFonts w:ascii="Times New Roman" w:eastAsia="맑은 고딕" w:hAnsi="Times New Roman" w:cs="Times New Roman"/>
          <w:kern w:val="0"/>
          <w:szCs w:val="20"/>
        </w:rPr>
        <w:t xml:space="preserve"> can be supported even if the </w:t>
      </w:r>
      <w:r w:rsidR="009C0C7B" w:rsidRPr="004E5413">
        <w:rPr>
          <w:rFonts w:ascii="Times New Roman" w:eastAsia="맑은 고딕" w:hAnsi="Times New Roman" w:cs="Times New Roman"/>
          <w:i/>
          <w:kern w:val="0"/>
          <w:szCs w:val="20"/>
        </w:rPr>
        <w:t>NR-TimeStamp</w:t>
      </w:r>
      <w:r w:rsidR="009C0C7B" w:rsidRPr="009C0C7B">
        <w:rPr>
          <w:rFonts w:ascii="Times New Roman" w:eastAsia="맑은 고딕" w:hAnsi="Times New Roman" w:cs="Times New Roman"/>
          <w:kern w:val="0"/>
          <w:szCs w:val="20"/>
        </w:rPr>
        <w:t xml:space="preserve"> defined in TS 37.355 is used as the timestamp for carrier phase measurement, </w:t>
      </w:r>
      <w:r w:rsidR="009C0C7B">
        <w:rPr>
          <w:rFonts w:ascii="Times New Roman" w:eastAsia="맑은 고딕" w:hAnsi="Times New Roman" w:cs="Times New Roman"/>
          <w:kern w:val="0"/>
          <w:szCs w:val="20"/>
        </w:rPr>
        <w:t xml:space="preserve">since </w:t>
      </w:r>
      <w:r w:rsidR="004E5413">
        <w:rPr>
          <w:rFonts w:ascii="Times New Roman" w:eastAsia="맑은 고딕" w:hAnsi="Times New Roman" w:cs="Times New Roman"/>
          <w:kern w:val="0"/>
          <w:szCs w:val="20"/>
        </w:rPr>
        <w:t xml:space="preserve">the </w:t>
      </w:r>
      <w:r w:rsidR="004E5413" w:rsidRPr="004E5413">
        <w:rPr>
          <w:rFonts w:ascii="Times New Roman" w:eastAsia="맑은 고딕" w:hAnsi="Times New Roman" w:cs="Times New Roman"/>
          <w:i/>
          <w:kern w:val="0"/>
          <w:szCs w:val="20"/>
        </w:rPr>
        <w:t>NR-TimeStamp</w:t>
      </w:r>
      <w:r w:rsidR="004E5413">
        <w:rPr>
          <w:rFonts w:ascii="Times New Roman" w:eastAsia="맑은 고딕" w:hAnsi="Times New Roman" w:cs="Times New Roman"/>
          <w:kern w:val="0"/>
          <w:szCs w:val="20"/>
        </w:rPr>
        <w:t xml:space="preserve"> is representative value of time when it is measured rather than exact timing when it is measured. Moreover</w:t>
      </w:r>
      <w:r w:rsidR="009C0C7B" w:rsidRPr="009C0C7B">
        <w:rPr>
          <w:rFonts w:ascii="Times New Roman" w:eastAsia="맑은 고딕" w:hAnsi="Times New Roman" w:cs="Times New Roman"/>
          <w:kern w:val="0"/>
          <w:szCs w:val="20"/>
        </w:rPr>
        <w:t xml:space="preserve">, </w:t>
      </w:r>
      <w:r w:rsidR="004E5413">
        <w:rPr>
          <w:rFonts w:ascii="Times New Roman" w:eastAsia="맑은 고딕" w:hAnsi="Times New Roman" w:cs="Times New Roman"/>
          <w:kern w:val="0"/>
          <w:szCs w:val="20"/>
        </w:rPr>
        <w:t xml:space="preserve">assuming </w:t>
      </w:r>
      <w:r w:rsidR="009C0C7B" w:rsidRPr="009C0C7B">
        <w:rPr>
          <w:rFonts w:ascii="Times New Roman" w:eastAsia="맑은 고딕" w:hAnsi="Times New Roman" w:cs="Times New Roman"/>
          <w:kern w:val="0"/>
          <w:szCs w:val="20"/>
        </w:rPr>
        <w:t xml:space="preserve">there is a 0.1ppm frequency drift in the UE oscillator, the phase change between </w:t>
      </w:r>
      <w:r w:rsidR="009C0C7B" w:rsidRPr="00647C43">
        <w:rPr>
          <w:rFonts w:ascii="Times New Roman" w:eastAsia="맑은 고딕" w:hAnsi="Times New Roman" w:cs="Times New Roman"/>
          <w:kern w:val="0"/>
          <w:szCs w:val="20"/>
        </w:rPr>
        <w:t>two OFDM symbols can be as much as 0.3/14=0.02 Hz for a 3GHz carrier</w:t>
      </w:r>
      <w:r w:rsidR="004E5413" w:rsidRPr="00647C43">
        <w:rPr>
          <w:rFonts w:ascii="Times New Roman" w:eastAsia="맑은 고딕" w:hAnsi="Times New Roman" w:cs="Times New Roman"/>
          <w:kern w:val="0"/>
          <w:szCs w:val="20"/>
        </w:rPr>
        <w:t>, which is negligible when it is translated to positioning accuracy error. Therefore, option 1 is supported without FFS point.</w:t>
      </w:r>
    </w:p>
    <w:p w14:paraId="74FCE642" w14:textId="17791F72" w:rsidR="00A57373" w:rsidRPr="00647C43" w:rsidRDefault="00A57373"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w:t>
      </w:r>
      <w:r w:rsidR="00064B6B" w:rsidRPr="00647C43">
        <w:rPr>
          <w:rFonts w:ascii="Times New Roman" w:eastAsia="맑은 고딕" w:hAnsi="Times New Roman" w:cs="Times New Roman"/>
          <w:b/>
          <w:kern w:val="0"/>
          <w:szCs w:val="20"/>
        </w:rPr>
        <w:t>4</w:t>
      </w:r>
      <w:r w:rsidRPr="00647C43">
        <w:rPr>
          <w:rFonts w:ascii="Times New Roman" w:eastAsia="맑은 고딕" w:hAnsi="Times New Roman" w:cs="Times New Roman"/>
          <w:b/>
          <w:kern w:val="0"/>
          <w:szCs w:val="20"/>
        </w:rPr>
        <w:t xml:space="preserve">: </w:t>
      </w:r>
      <w:r w:rsidRPr="00647C43">
        <w:rPr>
          <w:rFonts w:ascii="Times New Roman" w:eastAsia="맑은 고딕" w:hAnsi="Times New Roman" w:cs="Times New Roman" w:hint="eastAsia"/>
          <w:b/>
          <w:kern w:val="0"/>
          <w:szCs w:val="20"/>
        </w:rPr>
        <w:t xml:space="preserve">Support NR-TimeStamp, currently defined in TS 37.355, </w:t>
      </w:r>
      <w:r w:rsidRPr="00647C43">
        <w:rPr>
          <w:rFonts w:ascii="Times New Roman" w:eastAsia="맑은 고딕" w:hAnsi="Times New Roman" w:cs="Times New Roman"/>
          <w:b/>
          <w:kern w:val="0"/>
          <w:szCs w:val="20"/>
        </w:rPr>
        <w:t>to be</w:t>
      </w:r>
      <w:r w:rsidRPr="00647C43">
        <w:rPr>
          <w:rFonts w:ascii="Times New Roman" w:eastAsia="맑은 고딕" w:hAnsi="Times New Roman" w:cs="Times New Roman" w:hint="eastAsia"/>
          <w:b/>
          <w:kern w:val="0"/>
          <w:szCs w:val="20"/>
        </w:rPr>
        <w:t xml:space="preserve"> reused as the timestamp with the granularity of a slot for a timestamp associated with a reported RSCP/RSCPD measurement</w:t>
      </w:r>
      <w:r w:rsidRPr="00647C43">
        <w:rPr>
          <w:rFonts w:ascii="Times New Roman" w:eastAsia="맑은 고딕" w:hAnsi="Times New Roman" w:cs="Times New Roman"/>
          <w:b/>
          <w:kern w:val="0"/>
          <w:szCs w:val="20"/>
        </w:rPr>
        <w:t xml:space="preserve"> without specifying specific OFDM symbol within the slot defined by the NR-Timestamp.</w:t>
      </w:r>
    </w:p>
    <w:p w14:paraId="0BECD115" w14:textId="394C526B" w:rsidR="00270AF1" w:rsidRPr="00647C43" w:rsidRDefault="00270AF1" w:rsidP="00270AF1">
      <w:pPr>
        <w:rPr>
          <w:lang w:val="en-GB"/>
        </w:rPr>
      </w:pPr>
    </w:p>
    <w:p w14:paraId="42048FA7" w14:textId="77777777" w:rsidR="009C0C7B" w:rsidRPr="00647C43"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According to the agreement in the previous RAN1 meeting, CPM can be reported together with the existing positioning measurements (e.g. RSTD, RTOA, and Rx-Tx time difference) to resolve inter ambiguity problem. Accuracy of the estimated time-based positioning measurement can be improved by utilizing multiple samples.</w:t>
      </w:r>
    </w:p>
    <w:p w14:paraId="4407C246" w14:textId="77777777" w:rsidR="009C0C7B" w:rsidRPr="00647C43"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 xml:space="preserve">One can argue that the accuracy of phase measurements is hard to be improved by averaging multiple observations due to the mobility of UE that results in significant phase variation. Since the time duration for multiple observation is </w:t>
      </w:r>
      <w:r w:rsidRPr="00647C43">
        <w:rPr>
          <w:rFonts w:ascii="Times New Roman" w:eastAsia="맑은 고딕" w:hAnsi="Times New Roman" w:cs="Times New Roman" w:hint="eastAsia"/>
          <w:kern w:val="0"/>
          <w:szCs w:val="20"/>
        </w:rPr>
        <w:t xml:space="preserve">within </w:t>
      </w:r>
      <w:r w:rsidRPr="00647C43">
        <w:rPr>
          <w:rFonts w:ascii="Times New Roman" w:eastAsia="맑은 고딕" w:hAnsi="Times New Roman" w:cs="Times New Roman"/>
          <w:kern w:val="0"/>
          <w:szCs w:val="20"/>
        </w:rPr>
        <w:t>sub-frame level, assuming 10ms, and the position change due to UE mobility assuming 60km/h is around 17cm. In terms of phase, it would be cause tremendous difference since it is almost two times of period when carrier frequency is 3.5 Ghz (</w:t>
      </w:r>
      <m:oMath>
        <m:r>
          <m:rPr>
            <m:sty m:val="p"/>
          </m:rPr>
          <w:rPr>
            <w:rFonts w:ascii="Cambria Math" w:eastAsia="맑은 고딕" w:hAnsi="Cambria Math" w:cs="Times New Roman"/>
            <w:kern w:val="0"/>
            <w:szCs w:val="20"/>
          </w:rPr>
          <m:t>≈8.5 cm</m:t>
        </m:r>
      </m:oMath>
      <w:r w:rsidRPr="00647C43">
        <w:rPr>
          <w:rFonts w:ascii="Times New Roman" w:eastAsia="맑은 고딕" w:hAnsi="Times New Roman" w:cs="Times New Roman"/>
          <w:kern w:val="0"/>
          <w:szCs w:val="20"/>
        </w:rPr>
        <w:t xml:space="preserve">). From that, it is our understanding that averaging multiple observations for phase measurements can cause performance degradation when mobility of UE is high. Moreover, it should be noted that the key idea of (double) differencing is to eliminate common error between two different measurements by directly subtracting of measurements, rather than estimating the error and subtracting which enables estimation error is not present. To fully utilize the benefit of double differencing, common error should be guaranteed between measurements. In that perspective, averaging multiple observations for phase measurements can impact on the performance of error elimination when double differencing is applied. </w:t>
      </w:r>
    </w:p>
    <w:p w14:paraId="78B4D1A4" w14:textId="77777777" w:rsidR="009C0C7B" w:rsidRPr="00647C43"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rPr>
        <w:lastRenderedPageBreak/>
        <w:t>Hence, when CPM is reported together with existing positioning measurements, reporting a time domain positioning measurement based on multiple samples (or instances) shall be allowed, while CPM is measured based on one sample (or instance).</w:t>
      </w:r>
    </w:p>
    <w:p w14:paraId="4BDB7517" w14:textId="77777777" w:rsidR="009C0C7B" w:rsidRPr="00647C43"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rPr>
        <w:t xml:space="preserve">Since the number of time instances for each positioning measurements within a joint measurement reporting could be different, how to report time stamp in a positioning measurement report shall be discussed. In case of joint measurement reporting, it would be general idea that one of the time instances used for a time-based positioning measurement could be used as the time instance for CPM. Moreover, for double differencing of CPM, location server would require timing information on UE measures phase value. </w:t>
      </w:r>
    </w:p>
    <w:p w14:paraId="3D27DE94" w14:textId="5B50FFA3" w:rsidR="009C0C7B" w:rsidRDefault="009C0C7B"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w:t>
      </w:r>
      <w:r w:rsidR="00064B6B" w:rsidRPr="00647C43">
        <w:rPr>
          <w:rFonts w:ascii="Times New Roman" w:eastAsia="맑은 고딕" w:hAnsi="Times New Roman" w:cs="Times New Roman"/>
          <w:b/>
          <w:kern w:val="0"/>
          <w:szCs w:val="20"/>
        </w:rPr>
        <w:t>5</w:t>
      </w:r>
      <w:r w:rsidRPr="00647C43">
        <w:rPr>
          <w:rFonts w:ascii="Times New Roman" w:eastAsia="맑은 고딕" w:hAnsi="Times New Roman" w:cs="Times New Roman"/>
          <w:b/>
          <w:kern w:val="0"/>
          <w:szCs w:val="20"/>
        </w:rPr>
        <w:t>: When the RSCP/RSCPD measurements is reported together with the time-based positioning measurements, M(≥1) samples (or instances) is used for the time-based positioning measurement while one sample (or instance) is used for the RSCP/RSCPD measurements.</w:t>
      </w:r>
    </w:p>
    <w:p w14:paraId="6ED9EC54" w14:textId="77777777" w:rsidR="009C0C7B" w:rsidRPr="00270AF1" w:rsidRDefault="009C0C7B" w:rsidP="00270AF1">
      <w:pPr>
        <w:rPr>
          <w:lang w:val="en-GB"/>
        </w:rPr>
      </w:pPr>
    </w:p>
    <w:p w14:paraId="513306AF" w14:textId="680D44FD" w:rsidR="00270AF1" w:rsidRDefault="00270AF1" w:rsidP="00270AF1">
      <w:pPr>
        <w:pStyle w:val="2"/>
        <w:rPr>
          <w:rFonts w:ascii="Arial" w:eastAsia="맑은 고딕" w:hAnsi="Arial" w:cs="Arial"/>
          <w:kern w:val="0"/>
          <w:sz w:val="28"/>
          <w:szCs w:val="20"/>
          <w:lang w:val="en-GB"/>
        </w:rPr>
      </w:pPr>
      <w:r w:rsidRPr="00270AF1">
        <w:rPr>
          <w:rFonts w:ascii="Arial" w:eastAsia="맑은 고딕" w:hAnsi="Arial" w:cs="Arial"/>
          <w:kern w:val="0"/>
          <w:sz w:val="28"/>
          <w:szCs w:val="20"/>
          <w:lang w:val="en-GB"/>
        </w:rPr>
        <w:t>2.2 Carrier phase measurement reporting</w:t>
      </w:r>
    </w:p>
    <w:p w14:paraId="38BD3312" w14:textId="77777777" w:rsidR="003B32AA" w:rsidRDefault="003B32AA" w:rsidP="00270AF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B32AA">
        <w:rPr>
          <w:rFonts w:ascii="Times New Roman" w:eastAsia="맑은 고딕" w:hAnsi="Times New Roman" w:cs="Times New Roman"/>
          <w:kern w:val="0"/>
          <w:szCs w:val="20"/>
          <w:lang w:val="en-GB"/>
        </w:rPr>
        <w:t>In the last meeting, it was agreed that DL RSCP and DL RSCPD will be introduced as DL carrier phase measurements. More specifically, it was agreed that DL RSCP will be reported together with UE Rx-Tx time difference measurement and DL RSCPD will be reported together with RSTD measurement. In this regard, two topics remained open. First, there is a need to discuss whether to support standalone carrier phase measurement or not, and second, how to eliminate unknown initial Rx phase with RSCP/RSCPD reporting.</w:t>
      </w:r>
    </w:p>
    <w:p w14:paraId="0B321566" w14:textId="77777777" w:rsidR="00BE5DA4" w:rsidRDefault="00BE5DA4" w:rsidP="00A57373">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E5DA4">
        <w:rPr>
          <w:rFonts w:ascii="Times New Roman" w:eastAsia="맑은 고딕" w:hAnsi="Times New Roman" w:cs="Times New Roman"/>
          <w:kern w:val="0"/>
          <w:szCs w:val="20"/>
          <w:lang w:val="en-GB"/>
        </w:rPr>
        <w:t xml:space="preserve">For the first, to determine whether standalone carrier phase measurement is supported, we need to look at why RSCP/RSCPD should be reported over the legacy positioning method. Since the legacy positioning method is less accurate than RSCP/RSCPD, its purpose is to help resolve integer ambiguity rather than to enhance measurement accuracy. In other words, it can be used to remove outliers among candidate values for an integer value, or to indicate that a valid integer value is within a certain range. It should be noted that integer ambiguity only occurs for the UEs whose position is not determined. </w:t>
      </w:r>
    </w:p>
    <w:p w14:paraId="06A2EA48" w14:textId="77777777" w:rsidR="009D5721" w:rsidRDefault="009D5721" w:rsidP="009D5721">
      <w:pPr>
        <w:widowControl/>
        <w:wordWrap/>
        <w:autoSpaceDE/>
        <w:autoSpaceDN/>
        <w:spacing w:before="60" w:after="0" w:line="360" w:lineRule="atLeast"/>
        <w:ind w:firstLineChars="100" w:firstLine="200"/>
        <w:rPr>
          <w:rFonts w:ascii="Times New Roman" w:eastAsia="맑은 고딕" w:hAnsi="Times New Roman" w:cs="Times New Roman"/>
          <w:kern w:val="0"/>
          <w:szCs w:val="20"/>
          <w:lang w:val="en-GB"/>
        </w:rPr>
      </w:pPr>
      <w:r w:rsidRPr="009D5721">
        <w:rPr>
          <w:rFonts w:ascii="Times New Roman" w:eastAsia="맑은 고딕" w:hAnsi="Times New Roman" w:cs="Times New Roman"/>
          <w:kern w:val="0"/>
          <w:szCs w:val="20"/>
          <w:lang w:val="en-GB"/>
        </w:rPr>
        <w:t xml:space="preserve">On the other hand, the PRU and/or the UEs whose position is determined can be configured to measure and report the DL carrier phase measurement to enable double differencing of UEs whose position is not determined. For such fixed position PRUs and UEs whose position is known, integer ambiguity resolution is not required. Therefore, requiring the DL carrier phase measurement to always be reported together with the legacy positioning method is not desirable in terms of power saving as it mandates unnecessary measurement and report signaling all the time, and it would be appropriate to indicate according to the necessity of the network. Therefore, standalone carrier phase measurement should be supported. </w:t>
      </w:r>
    </w:p>
    <w:p w14:paraId="603EDD86" w14:textId="42719091" w:rsidR="00E56FA0" w:rsidRPr="00647C43"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w:t>
      </w:r>
      <w:r w:rsidR="00064B6B" w:rsidRPr="00647C43">
        <w:rPr>
          <w:rFonts w:ascii="Times New Roman" w:eastAsia="맑은 고딕" w:hAnsi="Times New Roman" w:cs="Times New Roman"/>
          <w:b/>
          <w:kern w:val="0"/>
          <w:szCs w:val="20"/>
        </w:rPr>
        <w:t>6</w:t>
      </w:r>
      <w:r w:rsidRPr="00647C43">
        <w:rPr>
          <w:rFonts w:ascii="Times New Roman" w:eastAsia="맑은 고딕" w:hAnsi="Times New Roman" w:cs="Times New Roman"/>
          <w:b/>
          <w:kern w:val="0"/>
          <w:szCs w:val="20"/>
        </w:rPr>
        <w:t>: Support enabling a UE/TRP to report carrier phase measurements without the legacy positioning measurements to LMF</w:t>
      </w:r>
      <w:r w:rsidR="00A57373" w:rsidRPr="00647C43">
        <w:rPr>
          <w:rFonts w:ascii="Times New Roman" w:eastAsia="맑은 고딕" w:hAnsi="Times New Roman" w:cs="Times New Roman"/>
          <w:b/>
          <w:kern w:val="0"/>
          <w:szCs w:val="20"/>
        </w:rPr>
        <w:t>.</w:t>
      </w:r>
    </w:p>
    <w:p w14:paraId="70D84F75" w14:textId="4726DD62" w:rsidR="00E56FA0" w:rsidRPr="00647C43" w:rsidRDefault="00E56FA0" w:rsidP="00270AF1">
      <w:pPr>
        <w:rPr>
          <w:lang w:val="en-GB"/>
        </w:rPr>
      </w:pPr>
    </w:p>
    <w:p w14:paraId="7CA544C5" w14:textId="4F6D09D7" w:rsidR="009434C1" w:rsidRPr="00647C43" w:rsidRDefault="009434C1" w:rsidP="009434C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lang w:val="en-GB"/>
        </w:rPr>
        <w:t xml:space="preserve">For the second, </w:t>
      </w:r>
      <w:r w:rsidRPr="00647C43">
        <w:rPr>
          <w:rFonts w:ascii="Times New Roman" w:eastAsia="맑은 고딕" w:hAnsi="Times New Roman" w:cs="Times New Roman" w:hint="eastAsia"/>
          <w:kern w:val="0"/>
          <w:szCs w:val="20"/>
          <w:lang w:val="en-GB"/>
        </w:rPr>
        <w:t>h</w:t>
      </w:r>
      <w:r w:rsidRPr="00647C43">
        <w:rPr>
          <w:rFonts w:ascii="Times New Roman" w:eastAsia="맑은 고딕" w:hAnsi="Times New Roman" w:cs="Times New Roman"/>
          <w:kern w:val="0"/>
          <w:szCs w:val="20"/>
          <w:lang w:val="en-GB"/>
        </w:rPr>
        <w:t xml:space="preserve">ow to eliminate unknown initial Rx phase with RSCP/RSCPD reporting is discussed. It should be noted that unknown initial Rx phase can be eliminated by double differencing, which implies it cannot be eliminated when RSCP </w:t>
      </w:r>
      <w:r w:rsidRPr="00647C43">
        <w:rPr>
          <w:rFonts w:ascii="Times New Roman" w:eastAsia="맑은 고딕" w:hAnsi="Times New Roman" w:cs="Times New Roman"/>
          <w:kern w:val="0"/>
          <w:szCs w:val="20"/>
          <w:lang w:val="en-GB"/>
        </w:rPr>
        <w:lastRenderedPageBreak/>
        <w:t xml:space="preserve">reporting only. </w:t>
      </w:r>
      <w:r w:rsidR="009D5721" w:rsidRPr="00647C43">
        <w:rPr>
          <w:rFonts w:ascii="Times New Roman" w:eastAsia="맑은 고딕" w:hAnsi="Times New Roman" w:cs="Times New Roman"/>
          <w:kern w:val="0"/>
          <w:szCs w:val="20"/>
          <w:lang w:val="en-GB"/>
        </w:rPr>
        <w:t>In RSCPD, Rx phase error elimination is achieved through differentiation. Differencing means performing error elimination through the difference between different measurements that have a common phase error. To illustrate this, consider the following scenario; Suppose a UE receives PRS #0 and PRS #1 from TRP#0 and TRP#1, respectively. This is depicted in Figure 1. It is practically impossible for the PRSs transmitted by each TRP to be received by the UE at the same time. In order for the UE to receive both PRSs at the same time, it is necessary to assume that the distance between TRP#0 and the UE and the distance between TRP#1 and the UE are the same and that TRP#1 and TRP#0 transmit at the same time, which is not possible because the PRS configuration is not updated every time according to the UE's position, and even if it is, it is not possible due to the mobility of the UE.</w:t>
      </w:r>
    </w:p>
    <w:p w14:paraId="6B4C3B91" w14:textId="77777777" w:rsidR="009434C1" w:rsidRPr="00647C43" w:rsidRDefault="009434C1" w:rsidP="009434C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6960935" w14:textId="77777777" w:rsidR="009434C1" w:rsidRPr="00647C43" w:rsidRDefault="009434C1" w:rsidP="009434C1">
      <w:pPr>
        <w:keepNext/>
        <w:widowControl/>
        <w:wordWrap/>
        <w:autoSpaceDE/>
        <w:autoSpaceDN/>
        <w:spacing w:before="60" w:after="180" w:line="360" w:lineRule="atLeast"/>
        <w:ind w:firstLineChars="100" w:firstLine="200"/>
        <w:jc w:val="center"/>
      </w:pPr>
      <w:r w:rsidRPr="00647C43">
        <w:rPr>
          <w:noProof/>
        </w:rPr>
        <w:drawing>
          <wp:inline distT="0" distB="0" distL="0" distR="0" wp14:anchorId="6D86DA77" wp14:editId="6943C077">
            <wp:extent cx="3556000" cy="3385495"/>
            <wp:effectExtent l="0" t="0" r="635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6073" cy="3404606"/>
                    </a:xfrm>
                    <a:prstGeom prst="rect">
                      <a:avLst/>
                    </a:prstGeom>
                    <a:noFill/>
                  </pic:spPr>
                </pic:pic>
              </a:graphicData>
            </a:graphic>
          </wp:inline>
        </w:drawing>
      </w:r>
    </w:p>
    <w:p w14:paraId="24EC26E0" w14:textId="72509867" w:rsidR="009434C1" w:rsidRPr="00647C43" w:rsidRDefault="009434C1" w:rsidP="009434C1">
      <w:pPr>
        <w:pStyle w:val="a9"/>
        <w:jc w:val="center"/>
        <w:rPr>
          <w:rFonts w:ascii="Times New Roman" w:eastAsia="맑은 고딕" w:hAnsi="Times New Roman" w:cs="Times New Roman"/>
          <w:kern w:val="0"/>
          <w:lang w:val="en-GB"/>
        </w:rPr>
      </w:pPr>
      <w:r w:rsidRPr="00647C43">
        <w:t xml:space="preserve">Figure </w:t>
      </w:r>
      <w:r w:rsidR="000E6207">
        <w:fldChar w:fldCharType="begin"/>
      </w:r>
      <w:r w:rsidR="000E6207">
        <w:instrText xml:space="preserve"> SEQ Figure \* ARABIC </w:instrText>
      </w:r>
      <w:r w:rsidR="000E6207">
        <w:fldChar w:fldCharType="separate"/>
      </w:r>
      <w:r w:rsidR="00FF6F63" w:rsidRPr="00647C43">
        <w:rPr>
          <w:noProof/>
        </w:rPr>
        <w:t>1</w:t>
      </w:r>
      <w:r w:rsidR="000E6207">
        <w:rPr>
          <w:noProof/>
        </w:rPr>
        <w:fldChar w:fldCharType="end"/>
      </w:r>
      <w:r w:rsidRPr="00647C43">
        <w:t>. UE reception timing of PRS from different TRPs</w:t>
      </w:r>
    </w:p>
    <w:p w14:paraId="129C1314" w14:textId="77777777" w:rsidR="009434C1" w:rsidRPr="00647C43" w:rsidRDefault="009434C1" w:rsidP="009434C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4C86CFE9" w14:textId="6C9BD049" w:rsidR="009D5721" w:rsidRPr="00647C43" w:rsidRDefault="009D5721" w:rsidP="009D572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lang w:val="en-GB"/>
        </w:rPr>
        <w:t>Therefore, it is realistic to define a time interval where the initial Rx phase error for PRS#0 received by the UE from TRP#0 and the initial Rx phase error for PRS#1 received by the UE from TRP#1 are the same, and perform double differencing based on this. This is achieved by ensuring phase continuity during the time interval when the UE receives PRS#0 and PRS#1.</w:t>
      </w:r>
      <w:r w:rsidR="009434C1" w:rsidRPr="00647C43">
        <w:rPr>
          <w:rFonts w:ascii="Times New Roman" w:eastAsia="맑은 고딕" w:hAnsi="Times New Roman" w:cs="Times New Roman"/>
          <w:kern w:val="0"/>
          <w:szCs w:val="20"/>
          <w:lang w:val="en-GB"/>
        </w:rPr>
        <w:t xml:space="preserve"> </w:t>
      </w:r>
      <w:r w:rsidRPr="00647C43">
        <w:rPr>
          <w:rFonts w:ascii="Times New Roman" w:eastAsia="맑은 고딕" w:hAnsi="Times New Roman" w:cs="Times New Roman"/>
          <w:kern w:val="0"/>
          <w:szCs w:val="20"/>
          <w:lang w:val="en-GB"/>
        </w:rPr>
        <w:t xml:space="preserve">In other words, in the example in Figure 1, let the distance between the UE and TRP#0 be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d</m:t>
            </m:r>
          </m:e>
          <m:sub>
            <m:r>
              <w:rPr>
                <w:rFonts w:ascii="Cambria Math" w:eastAsia="맑은 고딕" w:hAnsi="Cambria Math" w:cs="Times New Roman"/>
                <w:kern w:val="0"/>
                <w:szCs w:val="20"/>
                <w:lang w:val="en-GB"/>
              </w:rPr>
              <m:t>TRP#0-UE</m:t>
            </m:r>
          </m:sub>
        </m:sSub>
      </m:oMath>
      <w:r w:rsidRPr="00647C43">
        <w:rPr>
          <w:rFonts w:ascii="Times New Roman" w:eastAsia="맑은 고딕" w:hAnsi="Times New Roman" w:cs="Times New Roman"/>
          <w:kern w:val="0"/>
          <w:szCs w:val="20"/>
          <w:lang w:val="en-GB"/>
        </w:rPr>
        <w:t xml:space="preserve">, the distance between the UE and TRP#1 be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d</m:t>
            </m:r>
          </m:e>
          <m:sub>
            <m:r>
              <w:rPr>
                <w:rFonts w:ascii="Cambria Math" w:eastAsia="맑은 고딕" w:hAnsi="Cambria Math" w:cs="Times New Roman"/>
                <w:kern w:val="0"/>
                <w:szCs w:val="20"/>
                <w:lang w:val="en-GB"/>
              </w:rPr>
              <m:t>TRP#1-UE</m:t>
            </m:r>
          </m:sub>
        </m:sSub>
      </m:oMath>
      <w:r w:rsidRPr="00647C43">
        <w:rPr>
          <w:rFonts w:ascii="Times New Roman" w:eastAsia="맑은 고딕" w:hAnsi="Times New Roman" w:cs="Times New Roman"/>
          <w:kern w:val="0"/>
          <w:szCs w:val="20"/>
          <w:lang w:val="en-GB"/>
        </w:rPr>
        <w:t>, and the initial Rx phase error at the k</w:t>
      </w:r>
      <w:r w:rsidR="00604C14" w:rsidRPr="00647C43">
        <w:rPr>
          <w:rFonts w:ascii="Times New Roman" w:eastAsia="맑은 고딕" w:hAnsi="Times New Roman" w:cs="Times New Roman"/>
          <w:kern w:val="0"/>
          <w:szCs w:val="20"/>
          <w:lang w:val="en-GB"/>
        </w:rPr>
        <w:t>-</w:t>
      </w:r>
      <w:r w:rsidRPr="00647C43">
        <w:rPr>
          <w:rFonts w:ascii="Times New Roman" w:eastAsia="맑은 고딕" w:hAnsi="Times New Roman" w:cs="Times New Roman"/>
          <w:kern w:val="0"/>
          <w:szCs w:val="20"/>
          <w:lang w:val="en-GB"/>
        </w:rPr>
        <w:t xml:space="preserve">th symbol be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Rx,k</m:t>
            </m:r>
          </m:sub>
        </m:sSub>
      </m:oMath>
      <w:r w:rsidRPr="00647C43">
        <w:rPr>
          <w:rFonts w:ascii="Times New Roman" w:eastAsia="맑은 고딕" w:hAnsi="Times New Roman" w:cs="Times New Roman"/>
          <w:kern w:val="0"/>
          <w:szCs w:val="20"/>
          <w:lang w:val="en-GB"/>
        </w:rPr>
        <w:t xml:space="preserve">. Then the phase of PRS#0 received by the UE at the n-th symbol is </w:t>
      </w:r>
      <m:oMath>
        <m:r>
          <m:rPr>
            <m:sty m:val="p"/>
          </m:rPr>
          <w:rPr>
            <w:rFonts w:ascii="Cambria Math" w:eastAsia="맑은 고딕" w:hAnsi="Cambria Math" w:cs="Times New Roman"/>
            <w:kern w:val="0"/>
            <w:szCs w:val="20"/>
            <w:lang w:val="en-GB"/>
          </w:rPr>
          <m:t>φ</m:t>
        </m:r>
        <m:d>
          <m:dPr>
            <m:ctrlPr>
              <w:rPr>
                <w:rFonts w:ascii="Cambria Math" w:eastAsia="맑은 고딕" w:hAnsi="Cambria Math" w:cs="Times New Roman"/>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d</m:t>
                </m:r>
              </m:e>
              <m:sub>
                <m:r>
                  <w:rPr>
                    <w:rFonts w:ascii="Cambria Math" w:eastAsia="맑은 고딕" w:hAnsi="Cambria Math" w:cs="Times New Roman"/>
                    <w:kern w:val="0"/>
                    <w:szCs w:val="20"/>
                    <w:lang w:val="en-GB"/>
                  </w:rPr>
                  <m:t>TRP#0-UE</m:t>
                </m:r>
              </m:sub>
            </m:sSub>
          </m:e>
        </m:d>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Rx,n</m:t>
            </m:r>
          </m:sub>
        </m:sSub>
      </m:oMath>
      <w:r w:rsidRPr="00647C43">
        <w:rPr>
          <w:rFonts w:ascii="Times New Roman" w:eastAsia="맑은 고딕" w:hAnsi="Times New Roman" w:cs="Times New Roman"/>
          <w:kern w:val="0"/>
          <w:szCs w:val="20"/>
          <w:lang w:val="en-GB"/>
        </w:rPr>
        <w:t xml:space="preserve">, and the phase of PRS#1 received by the UE at the m-th symbol is </w:t>
      </w:r>
      <m:oMath>
        <m:r>
          <m:rPr>
            <m:sty m:val="p"/>
          </m:rPr>
          <w:rPr>
            <w:rFonts w:ascii="Cambria Math" w:eastAsia="맑은 고딕" w:hAnsi="Cambria Math" w:cs="Times New Roman"/>
            <w:kern w:val="0"/>
            <w:szCs w:val="20"/>
            <w:lang w:val="en-GB"/>
          </w:rPr>
          <m:t>φ</m:t>
        </m:r>
        <m:d>
          <m:dPr>
            <m:ctrlPr>
              <w:rPr>
                <w:rFonts w:ascii="Cambria Math" w:eastAsia="맑은 고딕" w:hAnsi="Cambria Math" w:cs="Times New Roman"/>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d</m:t>
                </m:r>
              </m:e>
              <m:sub>
                <m:r>
                  <w:rPr>
                    <w:rFonts w:ascii="Cambria Math" w:eastAsia="맑은 고딕" w:hAnsi="Cambria Math" w:cs="Times New Roman"/>
                    <w:kern w:val="0"/>
                    <w:szCs w:val="20"/>
                    <w:lang w:val="en-GB"/>
                  </w:rPr>
                  <m:t>TRP#1-UE</m:t>
                </m:r>
              </m:sub>
            </m:sSub>
          </m:e>
        </m:d>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Rx,m</m:t>
            </m:r>
          </m:sub>
        </m:sSub>
      </m:oMath>
      <w:r w:rsidR="00604C14" w:rsidRPr="00647C43">
        <w:rPr>
          <w:rFonts w:ascii="Times New Roman" w:eastAsia="맑은 고딕" w:hAnsi="Times New Roman" w:cs="Times New Roman" w:hint="eastAsia"/>
          <w:kern w:val="0"/>
          <w:szCs w:val="20"/>
          <w:lang w:val="en-GB"/>
        </w:rPr>
        <w:t xml:space="preserve"> where </w:t>
      </w:r>
      <m:oMath>
        <m:r>
          <m:rPr>
            <m:sty m:val="p"/>
          </m:rPr>
          <w:rPr>
            <w:rFonts w:ascii="Cambria Math" w:eastAsia="맑은 고딕" w:hAnsi="Cambria Math" w:cs="Times New Roman"/>
            <w:kern w:val="0"/>
            <w:szCs w:val="20"/>
            <w:lang w:val="en-GB"/>
          </w:rPr>
          <m:t>φ</m:t>
        </m:r>
        <m:d>
          <m:dPr>
            <m:ctrlPr>
              <w:rPr>
                <w:rFonts w:ascii="Cambria Math" w:eastAsia="맑은 고딕" w:hAnsi="Cambria Math" w:cs="Times New Roman"/>
                <w:kern w:val="0"/>
                <w:szCs w:val="20"/>
                <w:lang w:val="en-GB"/>
              </w:rPr>
            </m:ctrlPr>
          </m:dPr>
          <m:e>
            <m:r>
              <w:rPr>
                <w:rFonts w:ascii="Cambria Math" w:eastAsia="맑은 고딕" w:hAnsi="Cambria Math" w:cs="Times New Roman"/>
                <w:kern w:val="0"/>
                <w:szCs w:val="20"/>
                <w:lang w:val="en-GB"/>
              </w:rPr>
              <m:t>∙</m:t>
            </m:r>
          </m:e>
        </m:d>
      </m:oMath>
      <w:r w:rsidR="00604C14" w:rsidRPr="00647C43">
        <w:rPr>
          <w:rFonts w:ascii="Times New Roman" w:eastAsia="맑은 고딕" w:hAnsi="Times New Roman" w:cs="Times New Roman" w:hint="eastAsia"/>
          <w:kern w:val="0"/>
          <w:szCs w:val="20"/>
          <w:lang w:val="en-GB"/>
        </w:rPr>
        <w:t xml:space="preserve"> is the function that transform distance into the phase.</w:t>
      </w:r>
      <w:r w:rsidRPr="00647C43">
        <w:rPr>
          <w:rFonts w:ascii="Times New Roman" w:eastAsia="맑은 고딕" w:hAnsi="Times New Roman" w:cs="Times New Roman"/>
          <w:kern w:val="0"/>
          <w:szCs w:val="20"/>
          <w:lang w:val="en-GB"/>
        </w:rPr>
        <w:t xml:space="preserve"> In this case, if it can be guaranteed that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Rx,n</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Rx,m</m:t>
            </m:r>
          </m:sub>
        </m:sSub>
      </m:oMath>
      <w:r w:rsidRPr="00647C43">
        <w:rPr>
          <w:rFonts w:ascii="Times New Roman" w:eastAsia="맑은 고딕" w:hAnsi="Times New Roman" w:cs="Times New Roman"/>
          <w:kern w:val="0"/>
          <w:szCs w:val="20"/>
          <w:lang w:val="en-GB"/>
        </w:rPr>
        <w:t xml:space="preserve"> at the n-th symbol and the m-th symbol, i.e., </w:t>
      </w:r>
      <w:r w:rsidR="00604C14" w:rsidRPr="00647C43">
        <w:rPr>
          <w:rFonts w:ascii="Times New Roman" w:eastAsia="맑은 고딕" w:hAnsi="Times New Roman" w:cs="Times New Roman"/>
          <w:kern w:val="0"/>
          <w:szCs w:val="20"/>
          <w:lang w:val="en-GB"/>
        </w:rPr>
        <w:t>the timing when UE received PRS #0 and PRS #1 remain within</w:t>
      </w:r>
      <w:r w:rsidRPr="00647C43">
        <w:rPr>
          <w:rFonts w:ascii="Times New Roman" w:eastAsia="맑은 고딕" w:hAnsi="Times New Roman" w:cs="Times New Roman"/>
          <w:kern w:val="0"/>
          <w:szCs w:val="20"/>
          <w:lang w:val="en-GB"/>
        </w:rPr>
        <w:t xml:space="preserve"> the phase continuity window, the two initial Rx phase errors can be eliminated by differencing. </w:t>
      </w:r>
    </w:p>
    <w:p w14:paraId="7BAF5593" w14:textId="218F0870" w:rsidR="001466B8" w:rsidRPr="00647C43" w:rsidRDefault="001466B8" w:rsidP="001466B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lastRenderedPageBreak/>
        <w:t xml:space="preserve">Observation 1: Initial phase error between carrier phase measurements of different timing may different from each other if phase continuity is not guaranteed. </w:t>
      </w:r>
    </w:p>
    <w:p w14:paraId="49C389B6" w14:textId="08AA0A15" w:rsidR="009434C1" w:rsidRPr="00647C43" w:rsidRDefault="009434C1"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w:t>
      </w:r>
      <w:r w:rsidR="00064B6B" w:rsidRPr="00647C43">
        <w:rPr>
          <w:rFonts w:ascii="Times New Roman" w:eastAsia="맑은 고딕" w:hAnsi="Times New Roman" w:cs="Times New Roman"/>
          <w:b/>
          <w:kern w:val="0"/>
          <w:szCs w:val="20"/>
        </w:rPr>
        <w:t>7</w:t>
      </w:r>
      <w:r w:rsidRPr="00647C43">
        <w:rPr>
          <w:rFonts w:ascii="Times New Roman" w:eastAsia="맑은 고딕" w:hAnsi="Times New Roman" w:cs="Times New Roman"/>
          <w:b/>
          <w:kern w:val="0"/>
          <w:szCs w:val="20"/>
        </w:rPr>
        <w:t>: For RSCPD, pair of RSCP should be selected in a same slot or within a same phase continuity window to eliminate unknown initial Rx phase.</w:t>
      </w:r>
    </w:p>
    <w:p w14:paraId="3907D5E3" w14:textId="77777777" w:rsidR="009434C1" w:rsidRPr="00647C43" w:rsidRDefault="009434C1" w:rsidP="00270AF1"/>
    <w:p w14:paraId="4E1AAE48" w14:textId="77777777" w:rsidR="00E56FA0" w:rsidRPr="00647C43"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rPr>
        <w:t xml:space="preserve">Instead of using multiple samples for a single phase measurement, reporting multiple CPMs for sequential time instances could be considered. By using multiple CPMs for sequential time instances, not only the positioning accuracy improvement but also the tracking UE position would be possible. For example, multiple RSCP/RSCPD measurements can be associated with one time-based positioning measurement. To avoid positioning accuracy degradation due to the phase error between CPMs, lower phase error differences between CPMs would be preferred. Hence, concept of PEG or phase continuity window for guaranteeing zero or small phase error variation needs to be considered. </w:t>
      </w:r>
    </w:p>
    <w:p w14:paraId="709CCC0E" w14:textId="14BEE593" w:rsidR="00E56FA0" w:rsidRPr="00647C43"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w:t>
      </w:r>
      <w:r w:rsidR="00064B6B" w:rsidRPr="00647C43">
        <w:rPr>
          <w:rFonts w:ascii="Times New Roman" w:eastAsia="맑은 고딕" w:hAnsi="Times New Roman" w:cs="Times New Roman"/>
          <w:b/>
          <w:kern w:val="0"/>
          <w:szCs w:val="20"/>
        </w:rPr>
        <w:t>8</w:t>
      </w:r>
      <w:r w:rsidRPr="00647C43">
        <w:rPr>
          <w:rFonts w:ascii="Times New Roman" w:eastAsia="맑은 고딕" w:hAnsi="Times New Roman" w:cs="Times New Roman"/>
          <w:b/>
          <w:kern w:val="0"/>
          <w:szCs w:val="20"/>
        </w:rPr>
        <w:t>: When the RSCP/RSCPD measurements is reported together with the time-based positioning measurements, one time-based positioning measurements can be associated with multiple RSCP/RSCPD measurements with different time instances</w:t>
      </w:r>
    </w:p>
    <w:p w14:paraId="4A4D355D" w14:textId="77777777" w:rsidR="00E56FA0" w:rsidRPr="00647C43" w:rsidRDefault="00E56FA0" w:rsidP="00E56FA0">
      <w:pPr>
        <w:pStyle w:val="aa"/>
        <w:widowControl/>
        <w:numPr>
          <w:ilvl w:val="0"/>
          <w:numId w:val="15"/>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FFS: PEG or phase continuity condition for multiple RSCP/RSCPD measurements associates with the time-based positioning measurement</w:t>
      </w:r>
    </w:p>
    <w:p w14:paraId="76FC4F1A" w14:textId="77777777" w:rsidR="00E56FA0" w:rsidRPr="00647C43" w:rsidRDefault="00E56FA0" w:rsidP="00270AF1">
      <w:pPr>
        <w:rPr>
          <w:lang w:val="en-GB"/>
        </w:rPr>
      </w:pPr>
    </w:p>
    <w:p w14:paraId="3A66A180" w14:textId="1938C7BD" w:rsidR="00270AF1" w:rsidRPr="00647C43" w:rsidRDefault="00270AF1" w:rsidP="00270AF1">
      <w:pPr>
        <w:pStyle w:val="2"/>
        <w:rPr>
          <w:rFonts w:ascii="Arial" w:eastAsia="맑은 고딕" w:hAnsi="Arial" w:cs="Arial"/>
          <w:kern w:val="0"/>
          <w:sz w:val="28"/>
          <w:szCs w:val="20"/>
          <w:lang w:val="en-GB"/>
        </w:rPr>
      </w:pPr>
      <w:r w:rsidRPr="00647C43">
        <w:rPr>
          <w:rFonts w:ascii="Arial" w:eastAsia="맑은 고딕" w:hAnsi="Arial" w:cs="Arial"/>
          <w:kern w:val="0"/>
          <w:sz w:val="28"/>
          <w:szCs w:val="20"/>
          <w:lang w:val="en-GB"/>
        </w:rPr>
        <w:t>2.3 Differential CPP and PRU</w:t>
      </w:r>
    </w:p>
    <w:p w14:paraId="4AAB0C69" w14:textId="44EBB43D" w:rsidR="00E56FA0" w:rsidRPr="00647C43"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 xml:space="preserve">To eliminate initial phase error in Rx, it is necessary to use a pair of RSCP measurements with the same initial phase error. </w:t>
      </w:r>
      <w:r w:rsidR="000856DE" w:rsidRPr="00647C43">
        <w:rPr>
          <w:rFonts w:ascii="Times New Roman" w:eastAsia="맑은 고딕" w:hAnsi="Times New Roman" w:cs="Times New Roman"/>
          <w:kern w:val="0"/>
          <w:szCs w:val="20"/>
        </w:rPr>
        <w:t>Accounting for the method of double differencing, which is error elimination by direct differencing between measurements rather than by estimating the error, ensuring same phase error between measurements to be differentiated should be guaranteed. N</w:t>
      </w:r>
      <w:r w:rsidRPr="00647C43">
        <w:rPr>
          <w:rFonts w:ascii="Times New Roman" w:eastAsia="맑은 고딕" w:hAnsi="Times New Roman" w:cs="Times New Roman"/>
          <w:kern w:val="0"/>
          <w:szCs w:val="20"/>
        </w:rPr>
        <w:t>ote that the initial phase error can vary over time</w:t>
      </w:r>
      <w:r w:rsidR="000856DE" w:rsidRPr="00647C43">
        <w:rPr>
          <w:rFonts w:ascii="Times New Roman" w:eastAsia="맑은 고딕" w:hAnsi="Times New Roman" w:cs="Times New Roman"/>
          <w:kern w:val="0"/>
          <w:szCs w:val="20"/>
        </w:rPr>
        <w:t xml:space="preserve"> and vary over different antennas/panels even for the same time instance. </w:t>
      </w:r>
      <w:r w:rsidRPr="00647C43">
        <w:rPr>
          <w:rFonts w:ascii="Times New Roman" w:eastAsia="맑은 고딕" w:hAnsi="Times New Roman" w:cs="Times New Roman"/>
          <w:kern w:val="0"/>
          <w:szCs w:val="20"/>
        </w:rPr>
        <w:t>Therefore it is essential to consider using the same TEG or PEG to ensure accurate measurements.</w:t>
      </w:r>
      <w:r w:rsidR="002D007D" w:rsidRPr="00647C43">
        <w:rPr>
          <w:rFonts w:ascii="Times New Roman" w:eastAsia="맑은 고딕" w:hAnsi="Times New Roman" w:cs="Times New Roman"/>
          <w:kern w:val="0"/>
          <w:szCs w:val="20"/>
        </w:rPr>
        <w:t xml:space="preserve"> </w:t>
      </w:r>
      <w:r w:rsidRPr="00647C43">
        <w:rPr>
          <w:rFonts w:ascii="Times New Roman" w:eastAsia="맑은 고딕" w:hAnsi="Times New Roman" w:cs="Times New Roman"/>
          <w:kern w:val="0"/>
          <w:szCs w:val="20"/>
        </w:rPr>
        <w:t xml:space="preserve">Likewise, to eliminate initial phase error in </w:t>
      </w:r>
      <w:r w:rsidR="001466B8" w:rsidRPr="00647C43">
        <w:rPr>
          <w:rFonts w:ascii="Times New Roman" w:eastAsia="맑은 고딕" w:hAnsi="Times New Roman" w:cs="Times New Roman"/>
          <w:kern w:val="0"/>
          <w:szCs w:val="20"/>
        </w:rPr>
        <w:t>transmitter</w:t>
      </w:r>
      <w:r w:rsidRPr="00647C43">
        <w:rPr>
          <w:rFonts w:ascii="Times New Roman" w:eastAsia="맑은 고딕" w:hAnsi="Times New Roman" w:cs="Times New Roman"/>
          <w:kern w:val="0"/>
          <w:szCs w:val="20"/>
        </w:rPr>
        <w:t xml:space="preserve">, it is worth fixing the PRS resource or PEG for a TRP when UE measures DL PRSs. This approach can result in more accurate and precise measurements. Therefore, </w:t>
      </w:r>
      <w:r w:rsidR="000856DE" w:rsidRPr="00647C43">
        <w:rPr>
          <w:rFonts w:ascii="Times New Roman" w:eastAsia="맑은 고딕" w:hAnsi="Times New Roman" w:cs="Times New Roman"/>
          <w:kern w:val="0"/>
          <w:szCs w:val="20"/>
        </w:rPr>
        <w:t>looking deep into</w:t>
      </w:r>
      <w:r w:rsidRPr="00647C43">
        <w:rPr>
          <w:rFonts w:ascii="Times New Roman" w:eastAsia="맑은 고딕" w:hAnsi="Times New Roman" w:cs="Times New Roman"/>
          <w:kern w:val="0"/>
          <w:szCs w:val="20"/>
        </w:rPr>
        <w:t xml:space="preserve"> these details is crucial in obtaining the most accurate measurement results possible.</w:t>
      </w:r>
    </w:p>
    <w:p w14:paraId="1F07F37C" w14:textId="40A58293" w:rsidR="00E56FA0" w:rsidRPr="00647C43"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Observation </w:t>
      </w:r>
      <w:r w:rsidR="001466B8" w:rsidRPr="00647C43">
        <w:rPr>
          <w:rFonts w:ascii="Times New Roman" w:eastAsia="맑은 고딕" w:hAnsi="Times New Roman" w:cs="Times New Roman"/>
          <w:b/>
          <w:kern w:val="0"/>
          <w:szCs w:val="20"/>
        </w:rPr>
        <w:t>2</w:t>
      </w:r>
      <w:r w:rsidRPr="00647C43">
        <w:rPr>
          <w:rFonts w:ascii="Times New Roman" w:eastAsia="맑은 고딕" w:hAnsi="Times New Roman" w:cs="Times New Roman"/>
          <w:b/>
          <w:kern w:val="0"/>
          <w:szCs w:val="20"/>
        </w:rPr>
        <w:t>: Differences in the initial phase error of the transmitter/receiver from phase measurements between different antennas/panels would degrade the positioning accuracy of CPP.</w:t>
      </w:r>
    </w:p>
    <w:p w14:paraId="30E72CDF" w14:textId="4D2945D5" w:rsidR="00E56FA0" w:rsidRPr="00647C43"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rPr>
      </w:pPr>
    </w:p>
    <w:p w14:paraId="2AB7D3F2" w14:textId="18AA321D" w:rsidR="00254AED" w:rsidRPr="00647C43" w:rsidRDefault="00254AED" w:rsidP="00254AED">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647C43">
        <w:rPr>
          <w:rFonts w:ascii="Times New Roman" w:eastAsia="맑은 고딕" w:hAnsi="Times New Roman" w:cs="Times New Roman"/>
          <w:b/>
          <w:kern w:val="0"/>
          <w:szCs w:val="20"/>
          <w:u w:val="single"/>
          <w:lang w:val="en-GB"/>
        </w:rPr>
        <w:t>Utilization of PRU</w:t>
      </w:r>
      <w:r w:rsidR="009434C1" w:rsidRPr="00647C43">
        <w:rPr>
          <w:rFonts w:ascii="Times New Roman" w:eastAsia="맑은 고딕" w:hAnsi="Times New Roman" w:cs="Times New Roman"/>
          <w:b/>
          <w:kern w:val="0"/>
          <w:szCs w:val="20"/>
          <w:u w:val="single"/>
          <w:lang w:val="en-GB"/>
        </w:rPr>
        <w:t xml:space="preserve"> and simultaneous measurement</w:t>
      </w:r>
    </w:p>
    <w:p w14:paraId="694AABBA" w14:textId="77777777" w:rsidR="00254AED" w:rsidRPr="00647C43" w:rsidRDefault="00254AED" w:rsidP="00254AE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For double differential technique, simultaneous measurements from timing and DL-PRS resource perspectives, should be guaranteed. Enhancements of UE behavior, LPP, NRPPA, and/or RAN signaling are inevitable to enable it. What we need to focus on is what methods are realistically feasible.</w:t>
      </w:r>
    </w:p>
    <w:p w14:paraId="70AADCFA" w14:textId="77777777" w:rsidR="00254AED" w:rsidRPr="00647C43" w:rsidRDefault="00254AED" w:rsidP="00254AE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lastRenderedPageBreak/>
        <w:t>To perform simultaneous measurements, the most straightforward approach would be to instruct both nodes involved in the measurement to always perform measurements on the designated resources at specific timings. However, this method is not practical in reality.</w:t>
      </w:r>
      <w:r w:rsidRPr="00647C43">
        <w:t xml:space="preserve"> </w:t>
      </w:r>
      <w:r w:rsidRPr="00647C43">
        <w:rPr>
          <w:rFonts w:ascii="Times New Roman" w:eastAsia="맑은 고딕" w:hAnsi="Times New Roman" w:cs="Times New Roman"/>
          <w:kern w:val="0"/>
          <w:szCs w:val="20"/>
        </w:rPr>
        <w:t xml:space="preserve">In particular, it is not practical to force UE to perform measurements on specific resources at specific timings for positioning purposes. Furthermore, even if measurements are forced, meaningful measurement results may not occur due to changes in UE's channel environment, among other factors. </w:t>
      </w:r>
    </w:p>
    <w:p w14:paraId="65EC5DED" w14:textId="77777777" w:rsidR="00254AED" w:rsidRPr="00647C43" w:rsidRDefault="00254AED" w:rsidP="00254AE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Therefore, as an alternative, we can consider forcing one of the two nodes to perform measurements at a specific resource and timing, while the other node adjusts accordingly. PRUs are stationary nodes designed for positioning, making them suitable for forced measurements. On the other hand, UEs can have mobility and may not always be able to measure the designated PRS resources. Thus, UEs need to be opportunistic in matching their measurements to those of the PRU.</w:t>
      </w:r>
      <w:r w:rsidRPr="00647C43">
        <w:rPr>
          <w:rFonts w:ascii="Times New Roman" w:eastAsia="맑은 고딕" w:hAnsi="Times New Roman" w:cs="Times New Roman" w:hint="eastAsia"/>
          <w:kern w:val="0"/>
          <w:szCs w:val="20"/>
        </w:rPr>
        <w:t xml:space="preserve"> </w:t>
      </w:r>
      <w:r w:rsidRPr="00647C43">
        <w:rPr>
          <w:rFonts w:ascii="Times New Roman" w:eastAsia="맑은 고딕" w:hAnsi="Times New Roman" w:cs="Times New Roman"/>
          <w:kern w:val="0"/>
          <w:szCs w:val="20"/>
        </w:rPr>
        <w:t>To enable both the UE and PRU to measure the same PRS resource, it would be appropriate for the PRU to always perform measurements on the predetermined PRS resources. However, even if the PRU measures the designated resources at the designated timings, it cannot measure all resources at all times, so its limitations must be taken into account. In order to enable UE to measure the same PRS resource as PRU, PRU should perform measurement on the configured PRS resources at all times. However, PRU cannot measure all resources at all times due to its limitations. On the other hand, UE should receive a list of PRS resources that PRU measures at the configured time, and be recommended to measure those PRS resources. To enable UE and PRU to measure at the same timing, PRU should perform measurement on the configured PRS resources at the configured timing at all times. Similarly, UE should receive a list of timings that PRU performs measurement on and be recommended to measure PRS resources at those timings.</w:t>
      </w:r>
    </w:p>
    <w:p w14:paraId="37DC37B9" w14:textId="77777777" w:rsidR="00254AED" w:rsidRPr="00647C43" w:rsidRDefault="00254AED" w:rsidP="00254AE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In contrast, dynamically updating the resources assigned to the UE for positioning can be challenging. Therefore, it may be natural to introduce a behavior where the target UE periodically measures the assigned resources at the designated timings and dynamically instructs the new node (PRU) on the resources and timing to use for its measurements.</w:t>
      </w:r>
      <w:r w:rsidRPr="00647C43">
        <w:rPr>
          <w:rFonts w:ascii="Times New Roman" w:eastAsia="맑은 고딕" w:hAnsi="Times New Roman" w:cs="Times New Roman" w:hint="eastAsia"/>
          <w:kern w:val="0"/>
          <w:szCs w:val="20"/>
        </w:rPr>
        <w:t xml:space="preserve"> </w:t>
      </w:r>
      <w:r w:rsidRPr="00647C43">
        <w:rPr>
          <w:rFonts w:ascii="Times New Roman" w:eastAsia="맑은 고딕" w:hAnsi="Times New Roman" w:cs="Times New Roman"/>
          <w:kern w:val="0"/>
          <w:szCs w:val="20"/>
        </w:rPr>
        <w:t>It would be necessary to discuss all cases in detail, but at the very least, it is necessary to prioritize considering the case where the PRU performs measurements at the designated timing for the designated resources, and the UE receives recommendations to measure the same resources at the same timing.</w:t>
      </w:r>
    </w:p>
    <w:p w14:paraId="6E98FBCB" w14:textId="0AB13279" w:rsidR="007C5C0D" w:rsidRPr="007C5C0D"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b/>
          <w:kern w:val="0"/>
          <w:szCs w:val="20"/>
          <w:highlight w:val="yellow"/>
          <w:u w:val="single"/>
          <w:lang w:val="en-GB"/>
        </w:rPr>
      </w:pPr>
      <w:r w:rsidRPr="00647C43">
        <w:rPr>
          <w:rFonts w:ascii="Times New Roman" w:eastAsia="맑은 고딕" w:hAnsi="Times New Roman" w:cs="Times New Roman"/>
          <w:kern w:val="0"/>
          <w:szCs w:val="20"/>
        </w:rPr>
        <w:t xml:space="preserve">The previous discussion focused on simultaneous measurement in the case of static positions of UE. However, we also need to consider the mobility of the UE. </w:t>
      </w:r>
      <w:r w:rsidRPr="00647C43">
        <w:rPr>
          <w:rFonts w:ascii="Times New Roman" w:eastAsia="맑은 고딕" w:hAnsi="Times New Roman" w:cs="Times New Roman" w:hint="eastAsia"/>
          <w:kern w:val="0"/>
          <w:szCs w:val="20"/>
        </w:rPr>
        <w:t xml:space="preserve">In addition to that, </w:t>
      </w:r>
      <w:r w:rsidRPr="00647C43">
        <w:rPr>
          <w:rFonts w:ascii="Times New Roman" w:eastAsia="맑은 고딕" w:hAnsi="Times New Roman" w:cs="Times New Roman"/>
          <w:kern w:val="0"/>
          <w:szCs w:val="20"/>
        </w:rPr>
        <w:t>it was observed that higher gain from double differencing can be achieved as the target UE is placed to the PRU closer. Combining them together, it can be concluded that different PRU may measure different set of PRS resources with different timing. To enable it, flexible switching mechanism of list of</w:t>
      </w:r>
      <w:r w:rsidRPr="004E682D">
        <w:rPr>
          <w:rFonts w:ascii="Times New Roman" w:eastAsia="맑은 고딕" w:hAnsi="Times New Roman" w:cs="Times New Roman"/>
          <w:kern w:val="0"/>
          <w:szCs w:val="20"/>
        </w:rPr>
        <w:t xml:space="preserve"> PRS resource and timing for measurements would be required</w:t>
      </w:r>
      <w:r>
        <w:rPr>
          <w:rFonts w:ascii="Times New Roman" w:eastAsia="맑은 고딕" w:hAnsi="Times New Roman" w:cs="Times New Roman"/>
          <w:kern w:val="0"/>
          <w:szCs w:val="20"/>
        </w:rPr>
        <w:t xml:space="preserve">. </w:t>
      </w:r>
      <w:r w:rsidR="00254AED">
        <w:rPr>
          <w:rFonts w:ascii="Times New Roman" w:eastAsia="맑은 고딕" w:hAnsi="Times New Roman" w:cs="Times New Roman"/>
          <w:kern w:val="0"/>
          <w:szCs w:val="20"/>
        </w:rPr>
        <w:t xml:space="preserve">Regarding the simultaneous measurement, </w:t>
      </w:r>
      <w:r w:rsidR="007C5C0D">
        <w:rPr>
          <w:rFonts w:ascii="Times New Roman" w:eastAsia="맑은 고딕" w:hAnsi="Times New Roman" w:cs="Times New Roman"/>
          <w:kern w:val="0"/>
          <w:szCs w:val="20"/>
          <w:lang w:val="en-GB"/>
        </w:rPr>
        <w:t>following is agreed for simultaneous measurement</w:t>
      </w:r>
      <w:r w:rsidR="00254AED">
        <w:rPr>
          <w:rFonts w:ascii="Times New Roman" w:eastAsia="맑은 고딕" w:hAnsi="Times New Roman" w:cs="Times New Roman"/>
          <w:kern w:val="0"/>
          <w:szCs w:val="20"/>
          <w:lang w:val="en-GB"/>
        </w:rPr>
        <w:t xml:space="preserve"> i</w:t>
      </w:r>
      <w:r w:rsidR="00254AED">
        <w:rPr>
          <w:rFonts w:ascii="Times New Roman" w:eastAsia="맑은 고딕" w:hAnsi="Times New Roman" w:cs="Times New Roman" w:hint="eastAsia"/>
          <w:kern w:val="0"/>
          <w:szCs w:val="20"/>
          <w:lang w:val="en-GB"/>
        </w:rPr>
        <w:t xml:space="preserve">n </w:t>
      </w:r>
      <w:r w:rsidR="00254AED">
        <w:rPr>
          <w:rFonts w:ascii="Times New Roman" w:eastAsia="맑은 고딕" w:hAnsi="Times New Roman" w:cs="Times New Roman"/>
          <w:kern w:val="0"/>
          <w:szCs w:val="20"/>
          <w:lang w:val="en-GB"/>
        </w:rPr>
        <w:t>previous RAN1#112bis-e meeting</w:t>
      </w:r>
      <w:r w:rsidR="007C5C0D">
        <w:rPr>
          <w:rFonts w:ascii="Times New Roman" w:eastAsia="맑은 고딕" w:hAnsi="Times New Roman" w:cs="Times New Roman"/>
          <w:kern w:val="0"/>
          <w:szCs w:val="20"/>
          <w:lang w:val="en-GB"/>
        </w:rPr>
        <w:t>.</w:t>
      </w:r>
    </w:p>
    <w:tbl>
      <w:tblPr>
        <w:tblStyle w:val="a3"/>
        <w:tblW w:w="0" w:type="auto"/>
        <w:tblLook w:val="04A0" w:firstRow="1" w:lastRow="0" w:firstColumn="1" w:lastColumn="0" w:noHBand="0" w:noVBand="1"/>
      </w:tblPr>
      <w:tblGrid>
        <w:gridCol w:w="9736"/>
      </w:tblGrid>
      <w:tr w:rsidR="007C5C0D" w14:paraId="3C46998E" w14:textId="77777777" w:rsidTr="007C5C0D">
        <w:tc>
          <w:tcPr>
            <w:tcW w:w="9736" w:type="dxa"/>
          </w:tcPr>
          <w:p w14:paraId="614C0497" w14:textId="77777777" w:rsidR="007C5C0D" w:rsidRPr="007C5C0D" w:rsidRDefault="007C5C0D" w:rsidP="007C5C0D">
            <w:pPr>
              <w:widowControl/>
              <w:wordWrap/>
              <w:autoSpaceDE/>
              <w:autoSpaceDN/>
              <w:jc w:val="left"/>
              <w:rPr>
                <w:rFonts w:ascii="Times New Roman" w:eastAsia="바탕" w:hAnsi="Times New Roman" w:cs="Times New Roman"/>
                <w:bCs/>
                <w:kern w:val="0"/>
                <w:szCs w:val="20"/>
                <w:lang w:val="en-GB" w:eastAsia="x-none"/>
              </w:rPr>
            </w:pPr>
            <w:r w:rsidRPr="007C5C0D">
              <w:rPr>
                <w:rFonts w:ascii="Times New Roman" w:eastAsia="바탕" w:hAnsi="Times New Roman" w:cs="Times New Roman"/>
                <w:bCs/>
                <w:kern w:val="0"/>
                <w:szCs w:val="20"/>
                <w:highlight w:val="green"/>
                <w:lang w:val="en-GB" w:eastAsia="x-none"/>
              </w:rPr>
              <w:t>Agreement</w:t>
            </w:r>
          </w:p>
          <w:p w14:paraId="3C58F537" w14:textId="77777777" w:rsidR="007C5C0D" w:rsidRPr="007C5C0D" w:rsidRDefault="007C5C0D" w:rsidP="007C5C0D">
            <w:pPr>
              <w:widowControl/>
              <w:wordWrap/>
              <w:autoSpaceDE/>
              <w:autoSpaceDN/>
              <w:contextualSpacing/>
              <w:jc w:val="left"/>
              <w:rPr>
                <w:rFonts w:ascii="Times New Roman" w:eastAsia="바탕" w:hAnsi="Times New Roman" w:cs="Times New Roman"/>
                <w:bCs/>
                <w:iCs/>
                <w:kern w:val="0"/>
                <w:szCs w:val="20"/>
                <w:lang w:val="en-GB" w:eastAsia="ja-JP"/>
              </w:rPr>
            </w:pPr>
            <w:r w:rsidRPr="007C5C0D">
              <w:rPr>
                <w:rFonts w:ascii="Times New Roman" w:eastAsia="바탕" w:hAnsi="Times New Roman" w:cs="Times New Roman"/>
                <w:bCs/>
                <w:iCs/>
                <w:kern w:val="0"/>
                <w:szCs w:val="20"/>
                <w:lang w:val="en-GB" w:eastAsia="ja-JP"/>
              </w:rPr>
              <w:t>To enable simultaneous measurements on same DL PRS by a target UE and a PRU, support the following enhancements:</w:t>
            </w:r>
          </w:p>
          <w:p w14:paraId="3BC4148D" w14:textId="77777777" w:rsidR="007C5C0D" w:rsidRPr="007C5C0D" w:rsidRDefault="007C5C0D" w:rsidP="007C5C0D">
            <w:pPr>
              <w:widowControl/>
              <w:numPr>
                <w:ilvl w:val="0"/>
                <w:numId w:val="23"/>
              </w:numPr>
              <w:wordWrap/>
              <w:autoSpaceDE/>
              <w:autoSpaceDN/>
              <w:contextualSpacing/>
              <w:jc w:val="left"/>
              <w:rPr>
                <w:rFonts w:ascii="Times New Roman" w:eastAsia="바탕" w:hAnsi="Times New Roman" w:cs="Times New Roman"/>
                <w:bCs/>
                <w:iCs/>
                <w:kern w:val="0"/>
                <w:szCs w:val="20"/>
                <w:lang w:val="en-GB" w:eastAsia="ja-JP"/>
              </w:rPr>
            </w:pPr>
            <w:r w:rsidRPr="007C5C0D">
              <w:rPr>
                <w:rFonts w:ascii="Times New Roman" w:eastAsia="바탕" w:hAnsi="Times New Roman" w:cs="Times New Roman"/>
                <w:bCs/>
                <w:iCs/>
                <w:kern w:val="0"/>
                <w:szCs w:val="20"/>
                <w:lang w:val="en-GB" w:eastAsia="ja-JP"/>
              </w:rPr>
              <w:t>Enabling LMF to request the UEs, including target UE and PRU(s), to perform measurements on [indicated]</w:t>
            </w:r>
            <w:r w:rsidRPr="007C5C0D">
              <w:rPr>
                <w:rFonts w:ascii="Times New Roman" w:eastAsia="바탕" w:hAnsi="Times New Roman" w:cs="Times New Roman"/>
                <w:bCs/>
                <w:iCs/>
                <w:color w:val="FF0000"/>
                <w:kern w:val="0"/>
                <w:szCs w:val="20"/>
                <w:lang w:val="en-GB" w:eastAsia="ja-JP"/>
              </w:rPr>
              <w:t xml:space="preserve"> </w:t>
            </w:r>
            <w:r w:rsidRPr="007C5C0D">
              <w:rPr>
                <w:rFonts w:ascii="Times New Roman" w:eastAsia="바탕" w:hAnsi="Times New Roman" w:cs="Times New Roman"/>
                <w:bCs/>
                <w:iCs/>
                <w:kern w:val="0"/>
                <w:szCs w:val="20"/>
                <w:lang w:val="en-GB" w:eastAsia="ja-JP"/>
              </w:rPr>
              <w:t>DL PRS resources occurring within indicated time window(s).</w:t>
            </w:r>
          </w:p>
          <w:p w14:paraId="465EC208" w14:textId="1BA26605" w:rsidR="007C5C0D" w:rsidRPr="007C5C0D" w:rsidRDefault="007C5C0D" w:rsidP="007C5C0D">
            <w:pPr>
              <w:widowControl/>
              <w:numPr>
                <w:ilvl w:val="0"/>
                <w:numId w:val="23"/>
              </w:numPr>
              <w:wordWrap/>
              <w:autoSpaceDE/>
              <w:autoSpaceDN/>
              <w:contextualSpacing/>
              <w:jc w:val="left"/>
              <w:rPr>
                <w:rFonts w:ascii="Times New Roman" w:eastAsia="바탕" w:hAnsi="Times New Roman" w:cs="Times New Roman"/>
                <w:bCs/>
                <w:iCs/>
                <w:kern w:val="0"/>
                <w:szCs w:val="20"/>
                <w:lang w:val="en-GB" w:eastAsia="ja-JP"/>
              </w:rPr>
            </w:pPr>
            <w:r w:rsidRPr="007C5C0D">
              <w:rPr>
                <w:rFonts w:ascii="Times New Roman" w:eastAsia="바탕" w:hAnsi="Times New Roman" w:cs="Times New Roman"/>
                <w:bCs/>
                <w:iCs/>
                <w:kern w:val="0"/>
                <w:szCs w:val="20"/>
                <w:lang w:val="en-GB" w:eastAsia="ja-JP"/>
              </w:rPr>
              <w:t>FFS: the details of the configuration of the indicated time window(s), e.g., the start time, duration, periodicity for the time window(s), as well as the relationship with the Scheduled Location time.</w:t>
            </w:r>
          </w:p>
        </w:tc>
      </w:tr>
    </w:tbl>
    <w:p w14:paraId="341F3BEB" w14:textId="49407CEC" w:rsidR="007C5C0D" w:rsidRPr="00647C43" w:rsidRDefault="00254AED" w:rsidP="001466B8">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 xml:space="preserve">As discussed </w:t>
      </w:r>
      <w:r w:rsidR="009434C1">
        <w:rPr>
          <w:rFonts w:ascii="Times New Roman" w:eastAsia="맑은 고딕" w:hAnsi="Times New Roman" w:cs="Times New Roman"/>
          <w:kern w:val="0"/>
          <w:szCs w:val="20"/>
        </w:rPr>
        <w:t>above</w:t>
      </w:r>
      <w:r>
        <w:rPr>
          <w:rFonts w:ascii="Times New Roman" w:eastAsia="맑은 고딕" w:hAnsi="Times New Roman" w:cs="Times New Roman"/>
          <w:kern w:val="0"/>
          <w:szCs w:val="20"/>
        </w:rPr>
        <w:t xml:space="preserve">, the simultaneous measurement of the target UE and the PRU can be enabled by configuring time domain dense measurement at PRU and relatively sparse measurement in time domain at target UE side. With that, the squared bracket on indicated should be removed. </w:t>
      </w:r>
      <w:r w:rsidR="001466B8">
        <w:rPr>
          <w:rFonts w:ascii="Times New Roman" w:eastAsia="맑은 고딕" w:hAnsi="Times New Roman" w:cs="Times New Roman"/>
          <w:kern w:val="0"/>
          <w:szCs w:val="20"/>
        </w:rPr>
        <w:t xml:space="preserve">For the indicated time window(s), the characteristic of if should be </w:t>
      </w:r>
      <w:r w:rsidR="001466B8" w:rsidRPr="00647C43">
        <w:rPr>
          <w:rFonts w:ascii="Times New Roman" w:eastAsia="맑은 고딕" w:hAnsi="Times New Roman" w:cs="Times New Roman"/>
          <w:kern w:val="0"/>
          <w:szCs w:val="20"/>
        </w:rPr>
        <w:t>discussed before getting start with the configuration method. As discussed throughout the contribution, same phase error should be guaranteed to ensure error elimination by double differencing. With that, a target UE and a PRU should be allowed to assume same transmission phase error within the indicated time window.</w:t>
      </w:r>
    </w:p>
    <w:p w14:paraId="46DEF4AB" w14:textId="1595F9B7" w:rsidR="00495770" w:rsidRPr="00647C43" w:rsidRDefault="00495770" w:rsidP="0049577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Observation 3: For simultaneous measurement, double differencing can eliminate phase error by a target UE and a PRU assuming same transmission phase error within the indicated time window.</w:t>
      </w:r>
    </w:p>
    <w:p w14:paraId="2D4A6E4E" w14:textId="5AD01884" w:rsidR="007C5C0D" w:rsidRPr="00647C43" w:rsidRDefault="007C5C0D" w:rsidP="00E02140">
      <w:pPr>
        <w:widowControl/>
        <w:wordWrap/>
        <w:autoSpaceDE/>
        <w:autoSpaceDN/>
        <w:spacing w:before="60" w:after="180" w:line="360" w:lineRule="atLeast"/>
        <w:rPr>
          <w:rFonts w:ascii="Times New Roman" w:eastAsia="맑은 고딕" w:hAnsi="Times New Roman" w:cs="Times New Roman"/>
          <w:b/>
          <w:kern w:val="0"/>
          <w:szCs w:val="20"/>
          <w:lang w:val="en-GB"/>
        </w:rPr>
      </w:pPr>
      <w:r w:rsidRPr="00647C43">
        <w:rPr>
          <w:rFonts w:ascii="Times New Roman" w:eastAsia="맑은 고딕" w:hAnsi="Times New Roman" w:cs="Times New Roman" w:hint="eastAsia"/>
          <w:b/>
          <w:kern w:val="0"/>
          <w:szCs w:val="20"/>
          <w:lang w:val="en-GB"/>
        </w:rPr>
        <w:t xml:space="preserve">Proposal </w:t>
      </w:r>
      <w:r w:rsidR="008D5269" w:rsidRPr="00647C43">
        <w:rPr>
          <w:rFonts w:ascii="Times New Roman" w:eastAsia="맑은 고딕" w:hAnsi="Times New Roman" w:cs="Times New Roman"/>
          <w:b/>
          <w:kern w:val="0"/>
          <w:szCs w:val="20"/>
          <w:lang w:val="en-GB"/>
        </w:rPr>
        <w:t>9</w:t>
      </w:r>
      <w:r w:rsidR="00647C43">
        <w:rPr>
          <w:rFonts w:ascii="Times New Roman" w:eastAsia="맑은 고딕" w:hAnsi="Times New Roman" w:cs="Times New Roman"/>
          <w:b/>
          <w:kern w:val="0"/>
          <w:szCs w:val="20"/>
          <w:lang w:val="en-GB"/>
        </w:rPr>
        <w:t>:</w:t>
      </w:r>
      <w:r w:rsidRPr="00647C43">
        <w:rPr>
          <w:rFonts w:ascii="Times New Roman" w:eastAsia="맑은 고딕" w:hAnsi="Times New Roman" w:cs="Times New Roman" w:hint="eastAsia"/>
          <w:b/>
          <w:kern w:val="0"/>
          <w:szCs w:val="20"/>
          <w:lang w:val="en-GB"/>
        </w:rPr>
        <w:t xml:space="preserve"> </w:t>
      </w:r>
      <w:r w:rsidR="00064B6B" w:rsidRPr="00647C43">
        <w:rPr>
          <w:rFonts w:ascii="Times New Roman" w:eastAsia="맑은 고딕" w:hAnsi="Times New Roman" w:cs="Times New Roman"/>
          <w:b/>
          <w:kern w:val="0"/>
          <w:szCs w:val="20"/>
          <w:lang w:val="en-GB"/>
        </w:rPr>
        <w:t>R</w:t>
      </w:r>
      <w:r w:rsidRPr="00647C43">
        <w:rPr>
          <w:rFonts w:ascii="Times New Roman" w:eastAsia="맑은 고딕" w:hAnsi="Times New Roman" w:cs="Times New Roman" w:hint="eastAsia"/>
          <w:b/>
          <w:kern w:val="0"/>
          <w:szCs w:val="20"/>
          <w:lang w:val="en-GB"/>
        </w:rPr>
        <w:t xml:space="preserve">emove square bracket on the indicated in the </w:t>
      </w:r>
      <w:r w:rsidRPr="00647C43">
        <w:rPr>
          <w:rFonts w:ascii="Times New Roman" w:eastAsia="맑은 고딕" w:hAnsi="Times New Roman" w:cs="Times New Roman"/>
          <w:b/>
          <w:kern w:val="0"/>
          <w:szCs w:val="20"/>
          <w:lang w:val="en-GB"/>
        </w:rPr>
        <w:t xml:space="preserve">agreement regarding on </w:t>
      </w:r>
      <w:r w:rsidRPr="00647C43">
        <w:rPr>
          <w:rFonts w:ascii="Times New Roman" w:eastAsia="맑은 고딕" w:hAnsi="Times New Roman" w:cs="Times New Roman" w:hint="eastAsia"/>
          <w:b/>
          <w:kern w:val="0"/>
          <w:szCs w:val="20"/>
          <w:lang w:val="en-GB"/>
        </w:rPr>
        <w:t xml:space="preserve">simultaneous </w:t>
      </w:r>
      <w:r w:rsidRPr="00647C43">
        <w:rPr>
          <w:rFonts w:ascii="Times New Roman" w:eastAsia="맑은 고딕" w:hAnsi="Times New Roman" w:cs="Times New Roman"/>
          <w:b/>
          <w:kern w:val="0"/>
          <w:szCs w:val="20"/>
          <w:lang w:val="en-GB"/>
        </w:rPr>
        <w:t>measurement</w:t>
      </w:r>
      <w:r w:rsidRPr="00647C43">
        <w:rPr>
          <w:rFonts w:ascii="Times New Roman" w:eastAsia="맑은 고딕" w:hAnsi="Times New Roman" w:cs="Times New Roman" w:hint="eastAsia"/>
          <w:b/>
          <w:kern w:val="0"/>
          <w:szCs w:val="20"/>
          <w:lang w:val="en-GB"/>
        </w:rPr>
        <w:t>.</w:t>
      </w:r>
    </w:p>
    <w:p w14:paraId="5EAAB9D8" w14:textId="77777777" w:rsidR="00E56FA0" w:rsidRPr="00647C43"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rPr>
      </w:pPr>
    </w:p>
    <w:p w14:paraId="26C3FC12" w14:textId="115BDCD6" w:rsidR="00E56FA0"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A57373">
        <w:rPr>
          <w:rFonts w:ascii="Times New Roman" w:eastAsia="맑은 고딕" w:hAnsi="Times New Roman" w:cs="Times New Roman"/>
          <w:b/>
          <w:kern w:val="0"/>
          <w:szCs w:val="20"/>
          <w:u w:val="single"/>
          <w:lang w:val="en-GB"/>
        </w:rPr>
        <w:t>Simultaneous transmission</w:t>
      </w:r>
    </w:p>
    <w:p w14:paraId="0C33C72D" w14:textId="68AC3715" w:rsidR="00A57373" w:rsidRPr="00A57373" w:rsidRDefault="00A57373"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w:t>
      </w:r>
      <w:r>
        <w:rPr>
          <w:rFonts w:ascii="Times New Roman" w:eastAsia="맑은 고딕" w:hAnsi="Times New Roman" w:cs="Times New Roman" w:hint="eastAsia"/>
          <w:kern w:val="0"/>
          <w:szCs w:val="20"/>
          <w:lang w:val="en-GB"/>
        </w:rPr>
        <w:t xml:space="preserve">n </w:t>
      </w:r>
      <w:r>
        <w:rPr>
          <w:rFonts w:ascii="Times New Roman" w:eastAsia="맑은 고딕" w:hAnsi="Times New Roman" w:cs="Times New Roman"/>
          <w:kern w:val="0"/>
          <w:szCs w:val="20"/>
          <w:lang w:val="en-GB"/>
        </w:rPr>
        <w:t xml:space="preserve">previous RAN1#112bis-e meeting, following is agreed for simultaneous </w:t>
      </w:r>
      <w:r w:rsidR="007C5C0D">
        <w:rPr>
          <w:rFonts w:ascii="Times New Roman" w:eastAsia="맑은 고딕" w:hAnsi="Times New Roman" w:cs="Times New Roman"/>
          <w:kern w:val="0"/>
          <w:szCs w:val="20"/>
          <w:lang w:val="en-GB"/>
        </w:rPr>
        <w:t>transmission.</w:t>
      </w:r>
    </w:p>
    <w:tbl>
      <w:tblPr>
        <w:tblStyle w:val="a3"/>
        <w:tblW w:w="0" w:type="auto"/>
        <w:tblLook w:val="04A0" w:firstRow="1" w:lastRow="0" w:firstColumn="1" w:lastColumn="0" w:noHBand="0" w:noVBand="1"/>
      </w:tblPr>
      <w:tblGrid>
        <w:gridCol w:w="9736"/>
      </w:tblGrid>
      <w:tr w:rsidR="00A57373" w14:paraId="02D1B847" w14:textId="77777777" w:rsidTr="00A57373">
        <w:tc>
          <w:tcPr>
            <w:tcW w:w="9736" w:type="dxa"/>
          </w:tcPr>
          <w:p w14:paraId="0FF2941B" w14:textId="77777777" w:rsidR="007C5C0D" w:rsidRPr="007C5C0D" w:rsidRDefault="007C5C0D" w:rsidP="007C5C0D">
            <w:pPr>
              <w:widowControl/>
              <w:wordWrap/>
              <w:autoSpaceDE/>
              <w:autoSpaceDN/>
              <w:jc w:val="left"/>
              <w:rPr>
                <w:rFonts w:ascii="Times New Roman" w:eastAsia="바탕" w:hAnsi="Times New Roman" w:cs="Times New Roman"/>
                <w:bCs/>
                <w:kern w:val="0"/>
                <w:szCs w:val="20"/>
                <w:lang w:val="en-GB" w:eastAsia="x-none"/>
              </w:rPr>
            </w:pPr>
            <w:r w:rsidRPr="007C5C0D">
              <w:rPr>
                <w:rFonts w:ascii="Times New Roman" w:eastAsia="바탕" w:hAnsi="Times New Roman" w:cs="Times New Roman"/>
                <w:bCs/>
                <w:kern w:val="0"/>
                <w:szCs w:val="20"/>
                <w:highlight w:val="green"/>
                <w:lang w:val="en-GB" w:eastAsia="x-none"/>
              </w:rPr>
              <w:t>Agreement</w:t>
            </w:r>
          </w:p>
          <w:p w14:paraId="68287F9C" w14:textId="77777777" w:rsidR="007C5C0D" w:rsidRPr="007C5C0D" w:rsidRDefault="007C5C0D" w:rsidP="007C5C0D">
            <w:pPr>
              <w:widowControl/>
              <w:wordWrap/>
              <w:autoSpaceDE/>
              <w:autoSpaceDN/>
              <w:contextualSpacing/>
              <w:jc w:val="left"/>
              <w:rPr>
                <w:rFonts w:ascii="Times New Roman" w:eastAsia="바탕" w:hAnsi="Times New Roman" w:cs="Times New Roman"/>
                <w:bCs/>
                <w:iCs/>
                <w:kern w:val="0"/>
                <w:szCs w:val="20"/>
                <w:lang w:val="en-GB" w:eastAsia="ja-JP"/>
              </w:rPr>
            </w:pPr>
            <w:r w:rsidRPr="007C5C0D">
              <w:rPr>
                <w:rFonts w:ascii="Times New Roman" w:eastAsia="바탕" w:hAnsi="Times New Roman" w:cs="Times New Roman"/>
                <w:bCs/>
                <w:iCs/>
                <w:kern w:val="0"/>
                <w:szCs w:val="20"/>
                <w:lang w:val="en-GB" w:eastAsia="ja-JP"/>
              </w:rPr>
              <w:t>To enable simultaneous transmission of UL SRS for positioning by a target UE and a PRU, support the following enhancements:</w:t>
            </w:r>
          </w:p>
          <w:p w14:paraId="74B47F87" w14:textId="77777777" w:rsidR="007C5C0D" w:rsidRPr="007C5C0D" w:rsidRDefault="007C5C0D" w:rsidP="007C5C0D">
            <w:pPr>
              <w:widowControl/>
              <w:numPr>
                <w:ilvl w:val="0"/>
                <w:numId w:val="23"/>
              </w:numPr>
              <w:wordWrap/>
              <w:autoSpaceDE/>
              <w:autoSpaceDN/>
              <w:contextualSpacing/>
              <w:jc w:val="left"/>
              <w:rPr>
                <w:rFonts w:ascii="Times New Roman" w:eastAsia="바탕" w:hAnsi="Times New Roman" w:cs="Times New Roman"/>
                <w:bCs/>
                <w:iCs/>
                <w:kern w:val="0"/>
                <w:szCs w:val="20"/>
                <w:lang w:val="en-GB" w:eastAsia="ja-JP"/>
              </w:rPr>
            </w:pPr>
            <w:r w:rsidRPr="007C5C0D">
              <w:rPr>
                <w:rFonts w:ascii="Times New Roman" w:eastAsia="바탕" w:hAnsi="Times New Roman" w:cs="Times New Roman"/>
                <w:bCs/>
                <w:iCs/>
                <w:kern w:val="0"/>
                <w:szCs w:val="20"/>
                <w:lang w:val="en-GB" w:eastAsia="ja-JP"/>
              </w:rPr>
              <w:t>Enabling LMF to request the serving gNB of a UE to configure the transmission of the [indicated] UL SRS resources from the UE within indicated time window(s).</w:t>
            </w:r>
          </w:p>
          <w:p w14:paraId="4B8D418C" w14:textId="77777777" w:rsidR="007C5C0D" w:rsidRPr="007C5C0D" w:rsidRDefault="007C5C0D" w:rsidP="007C5C0D">
            <w:pPr>
              <w:widowControl/>
              <w:numPr>
                <w:ilvl w:val="1"/>
                <w:numId w:val="23"/>
              </w:numPr>
              <w:wordWrap/>
              <w:autoSpaceDE/>
              <w:autoSpaceDN/>
              <w:contextualSpacing/>
              <w:jc w:val="left"/>
              <w:rPr>
                <w:rFonts w:ascii="Times New Roman" w:eastAsia="바탕" w:hAnsi="Times New Roman" w:cs="Times New Roman"/>
                <w:bCs/>
                <w:iCs/>
                <w:kern w:val="0"/>
                <w:szCs w:val="20"/>
                <w:lang w:val="en-GB" w:eastAsia="ja-JP"/>
              </w:rPr>
            </w:pPr>
            <w:r w:rsidRPr="007C5C0D">
              <w:rPr>
                <w:rFonts w:ascii="Times New Roman" w:eastAsia="바탕" w:hAnsi="Times New Roman" w:cs="Times New Roman"/>
                <w:bCs/>
                <w:iCs/>
                <w:kern w:val="0"/>
                <w:szCs w:val="20"/>
                <w:lang w:val="en-GB" w:eastAsia="ja-JP"/>
              </w:rPr>
              <w:t>FFS: the details of the time window, e.g., the start time, duration, periodicity for the time window(s), within the vicinity of a reference SRS configuration or use the existing message of Scheduled Location time</w:t>
            </w:r>
          </w:p>
          <w:p w14:paraId="05187A18" w14:textId="77777777" w:rsidR="007C5C0D" w:rsidRPr="007C5C0D" w:rsidRDefault="007C5C0D" w:rsidP="007C5C0D">
            <w:pPr>
              <w:widowControl/>
              <w:numPr>
                <w:ilvl w:val="0"/>
                <w:numId w:val="23"/>
              </w:numPr>
              <w:wordWrap/>
              <w:autoSpaceDE/>
              <w:autoSpaceDN/>
              <w:contextualSpacing/>
              <w:jc w:val="left"/>
              <w:rPr>
                <w:rFonts w:ascii="Times New Roman" w:eastAsia="바탕" w:hAnsi="Times New Roman" w:cs="Times New Roman"/>
                <w:bCs/>
                <w:iCs/>
                <w:kern w:val="0"/>
                <w:szCs w:val="20"/>
                <w:lang w:val="en-GB" w:eastAsia="ja-JP"/>
              </w:rPr>
            </w:pPr>
            <w:r w:rsidRPr="007C5C0D">
              <w:rPr>
                <w:rFonts w:ascii="Times New Roman" w:eastAsia="바탕" w:hAnsi="Times New Roman" w:cs="Times New Roman"/>
                <w:bCs/>
                <w:iCs/>
                <w:kern w:val="0"/>
                <w:szCs w:val="20"/>
                <w:lang w:val="en-GB" w:eastAsia="ja-JP"/>
              </w:rPr>
              <w:t>Enabling LMF to request the serving gNB and neighboring gNBs of the UE to measure the [indicated] UL SRS resources from the UE within indicated time window(s).</w:t>
            </w:r>
          </w:p>
          <w:p w14:paraId="18655745" w14:textId="1F3BB73A" w:rsidR="00A57373" w:rsidRPr="007C5C0D" w:rsidRDefault="007C5C0D" w:rsidP="007C5C0D">
            <w:pPr>
              <w:widowControl/>
              <w:numPr>
                <w:ilvl w:val="1"/>
                <w:numId w:val="23"/>
              </w:numPr>
              <w:wordWrap/>
              <w:autoSpaceDE/>
              <w:autoSpaceDN/>
              <w:contextualSpacing/>
              <w:jc w:val="left"/>
              <w:rPr>
                <w:rFonts w:ascii="Times New Roman" w:eastAsia="바탕" w:hAnsi="Times New Roman" w:cs="Times New Roman"/>
                <w:bCs/>
                <w:iCs/>
                <w:kern w:val="0"/>
                <w:szCs w:val="20"/>
                <w:lang w:val="en-GB" w:eastAsia="ja-JP"/>
              </w:rPr>
            </w:pPr>
            <w:r w:rsidRPr="007C5C0D">
              <w:rPr>
                <w:rFonts w:ascii="Times New Roman" w:eastAsia="바탕" w:hAnsi="Times New Roman" w:cs="Times New Roman"/>
                <w:bCs/>
                <w:iCs/>
                <w:kern w:val="0"/>
                <w:szCs w:val="20"/>
                <w:lang w:val="en-GB" w:eastAsia="ja-JP"/>
              </w:rPr>
              <w:t>Note: this may be a different indicated time window</w:t>
            </w:r>
          </w:p>
        </w:tc>
      </w:tr>
    </w:tbl>
    <w:p w14:paraId="50CE67D2" w14:textId="718E5007" w:rsidR="007C5C0D" w:rsidRPr="00647C43" w:rsidRDefault="009D5721" w:rsidP="0088211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rPr>
        <w:t xml:space="preserve">Without loss of generality, </w:t>
      </w:r>
      <w:r w:rsidRPr="009D5721">
        <w:rPr>
          <w:rFonts w:ascii="Times New Roman" w:eastAsia="맑은 고딕" w:hAnsi="Times New Roman" w:cs="Times New Roman"/>
          <w:kern w:val="0"/>
          <w:szCs w:val="20"/>
          <w:lang w:val="en-GB"/>
        </w:rPr>
        <w:t xml:space="preserve">for </w:t>
      </w:r>
      <w:r>
        <w:rPr>
          <w:rFonts w:ascii="Times New Roman" w:eastAsia="맑은 고딕" w:hAnsi="Times New Roman" w:cs="Times New Roman"/>
          <w:kern w:val="0"/>
          <w:szCs w:val="20"/>
          <w:lang w:val="en-GB"/>
        </w:rPr>
        <w:t>uplink transmission</w:t>
      </w:r>
      <w:r w:rsidRPr="009D5721">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 xml:space="preserve">it should be supported to </w:t>
      </w:r>
      <w:r w:rsidRPr="009D5721">
        <w:rPr>
          <w:rFonts w:ascii="Times New Roman" w:eastAsia="맑은 고딕" w:hAnsi="Times New Roman" w:cs="Times New Roman"/>
          <w:kern w:val="0"/>
          <w:szCs w:val="20"/>
          <w:lang w:val="en-GB"/>
        </w:rPr>
        <w:t xml:space="preserve">specify that the time window is the interval over which the phase error </w:t>
      </w:r>
      <w:r>
        <w:rPr>
          <w:rFonts w:ascii="Times New Roman" w:eastAsia="맑은 고딕" w:hAnsi="Times New Roman" w:cs="Times New Roman"/>
          <w:kern w:val="0"/>
          <w:szCs w:val="20"/>
          <w:lang w:val="en-GB"/>
        </w:rPr>
        <w:t>is constant</w:t>
      </w:r>
      <w:r w:rsidRPr="009D5721">
        <w:rPr>
          <w:rFonts w:ascii="Times New Roman" w:eastAsia="맑은 고딕" w:hAnsi="Times New Roman" w:cs="Times New Roman"/>
          <w:kern w:val="0"/>
          <w:szCs w:val="20"/>
          <w:lang w:val="en-GB"/>
        </w:rPr>
        <w:t xml:space="preserve"> and remove the square bracket</w:t>
      </w:r>
      <w:r>
        <w:rPr>
          <w:rFonts w:ascii="Times New Roman" w:eastAsia="맑은 고딕" w:hAnsi="Times New Roman" w:cs="Times New Roman"/>
          <w:kern w:val="0"/>
          <w:szCs w:val="20"/>
          <w:lang w:val="en-GB"/>
        </w:rPr>
        <w:t xml:space="preserve"> which is aligned to discussion for the downlink cases</w:t>
      </w:r>
      <w:r w:rsidRPr="009D5721">
        <w:rPr>
          <w:rFonts w:ascii="Times New Roman" w:eastAsia="맑은 고딕" w:hAnsi="Times New Roman" w:cs="Times New Roman"/>
          <w:kern w:val="0"/>
          <w:szCs w:val="20"/>
          <w:lang w:val="en-GB"/>
        </w:rPr>
        <w:t>.</w:t>
      </w:r>
      <w:r w:rsidR="001466B8">
        <w:rPr>
          <w:rFonts w:ascii="Times New Roman" w:eastAsia="맑은 고딕" w:hAnsi="Times New Roman" w:cs="Times New Roman"/>
          <w:kern w:val="0"/>
          <w:szCs w:val="20"/>
          <w:lang w:val="en-GB"/>
        </w:rPr>
        <w:t xml:space="preserve"> Similar to the simultaneous me</w:t>
      </w:r>
      <w:r w:rsidR="00882116">
        <w:rPr>
          <w:rFonts w:ascii="Times New Roman" w:eastAsia="맑은 고딕" w:hAnsi="Times New Roman" w:cs="Times New Roman"/>
          <w:kern w:val="0"/>
          <w:szCs w:val="20"/>
          <w:lang w:val="en-GB"/>
        </w:rPr>
        <w:t xml:space="preserve">asurement case but differently, a target UE and a PRU should perform transmission simultaneously to enable LMF side performing double differencing, but there would be cases it is impossible due to other scheduled transmission on UE side since mandating uplink transmission with certain times could be too harsh for the scheduler. Therefore, rather than </w:t>
      </w:r>
      <w:r w:rsidR="00882116">
        <w:rPr>
          <w:rFonts w:ascii="Times New Roman" w:eastAsia="맑은 고딕" w:hAnsi="Times New Roman" w:cs="Times New Roman" w:hint="eastAsia"/>
          <w:kern w:val="0"/>
          <w:szCs w:val="20"/>
          <w:lang w:val="en-GB"/>
        </w:rPr>
        <w:t>f</w:t>
      </w:r>
      <w:r w:rsidR="00882116">
        <w:rPr>
          <w:rFonts w:ascii="Times New Roman" w:eastAsia="맑은 고딕" w:hAnsi="Times New Roman" w:cs="Times New Roman"/>
          <w:kern w:val="0"/>
          <w:szCs w:val="20"/>
          <w:lang w:val="en-GB"/>
        </w:rPr>
        <w:t xml:space="preserve">orcing UE to transmit UL SRS for positioning at a certain time, allowing UE to transmit it within indicated time window can be considered. It can be enabled by the receiver side (gNB) </w:t>
      </w:r>
      <w:r w:rsidR="00882116">
        <w:rPr>
          <w:rFonts w:ascii="Times New Roman" w:eastAsia="맑은 고딕" w:hAnsi="Times New Roman" w:cs="Times New Roman"/>
          <w:kern w:val="0"/>
          <w:szCs w:val="20"/>
        </w:rPr>
        <w:t xml:space="preserve">assuming same </w:t>
      </w:r>
      <w:r w:rsidR="00495770">
        <w:rPr>
          <w:rFonts w:ascii="Times New Roman" w:eastAsia="맑은 고딕" w:hAnsi="Times New Roman" w:cs="Times New Roman"/>
          <w:kern w:val="0"/>
          <w:szCs w:val="20"/>
        </w:rPr>
        <w:t>receiver</w:t>
      </w:r>
      <w:r w:rsidR="00882116">
        <w:rPr>
          <w:rFonts w:ascii="Times New Roman" w:eastAsia="맑은 고딕" w:hAnsi="Times New Roman" w:cs="Times New Roman"/>
          <w:kern w:val="0"/>
          <w:szCs w:val="20"/>
        </w:rPr>
        <w:t xml:space="preserve"> </w:t>
      </w:r>
      <w:r w:rsidR="00882116" w:rsidRPr="00647C43">
        <w:rPr>
          <w:rFonts w:ascii="Times New Roman" w:eastAsia="맑은 고딕" w:hAnsi="Times New Roman" w:cs="Times New Roman"/>
          <w:kern w:val="0"/>
          <w:szCs w:val="20"/>
        </w:rPr>
        <w:t>phase error within the indicated time window.</w:t>
      </w:r>
    </w:p>
    <w:p w14:paraId="18C9BA8A" w14:textId="2576D82C" w:rsidR="00495770" w:rsidRPr="00647C43" w:rsidRDefault="00495770" w:rsidP="0049577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Observation 4: For simultaneous transmission, double differencing can eliminate phase error by gNB assuming same reception phase error within the indicated time window.</w:t>
      </w:r>
    </w:p>
    <w:p w14:paraId="03FB100B" w14:textId="725D0C93" w:rsidR="007C5C0D" w:rsidRPr="007C5C0D" w:rsidRDefault="007C5C0D" w:rsidP="00E02140">
      <w:pPr>
        <w:widowControl/>
        <w:wordWrap/>
        <w:autoSpaceDE/>
        <w:autoSpaceDN/>
        <w:spacing w:before="60" w:after="180" w:line="360" w:lineRule="atLeast"/>
        <w:rPr>
          <w:rFonts w:ascii="Times New Roman" w:eastAsia="맑은 고딕" w:hAnsi="Times New Roman" w:cs="Times New Roman"/>
          <w:b/>
          <w:kern w:val="0"/>
          <w:szCs w:val="20"/>
          <w:lang w:val="en-GB"/>
        </w:rPr>
      </w:pPr>
      <w:r w:rsidRPr="00647C43">
        <w:rPr>
          <w:rFonts w:ascii="Times New Roman" w:eastAsia="맑은 고딕" w:hAnsi="Times New Roman" w:cs="Times New Roman" w:hint="eastAsia"/>
          <w:b/>
          <w:kern w:val="0"/>
          <w:szCs w:val="20"/>
          <w:lang w:val="en-GB"/>
        </w:rPr>
        <w:t xml:space="preserve">Proposal </w:t>
      </w:r>
      <w:r w:rsidR="00064B6B" w:rsidRPr="00647C43">
        <w:rPr>
          <w:rFonts w:ascii="Times New Roman" w:eastAsia="맑은 고딕" w:hAnsi="Times New Roman" w:cs="Times New Roman"/>
          <w:b/>
          <w:kern w:val="0"/>
          <w:szCs w:val="20"/>
          <w:lang w:val="en-GB"/>
        </w:rPr>
        <w:t>1</w:t>
      </w:r>
      <w:r w:rsidR="008D5269" w:rsidRPr="00647C43">
        <w:rPr>
          <w:rFonts w:ascii="Times New Roman" w:eastAsia="맑은 고딕" w:hAnsi="Times New Roman" w:cs="Times New Roman"/>
          <w:b/>
          <w:kern w:val="0"/>
          <w:szCs w:val="20"/>
          <w:lang w:val="en-GB"/>
        </w:rPr>
        <w:t>0</w:t>
      </w:r>
      <w:r w:rsidR="00064B6B" w:rsidRPr="00647C43">
        <w:rPr>
          <w:rFonts w:ascii="Times New Roman" w:eastAsia="맑은 고딕" w:hAnsi="Times New Roman" w:cs="Times New Roman"/>
          <w:b/>
          <w:kern w:val="0"/>
          <w:szCs w:val="20"/>
          <w:lang w:val="en-GB"/>
        </w:rPr>
        <w:t>:</w:t>
      </w:r>
      <w:r w:rsidRPr="00647C43">
        <w:rPr>
          <w:rFonts w:ascii="Times New Roman" w:eastAsia="맑은 고딕" w:hAnsi="Times New Roman" w:cs="Times New Roman" w:hint="eastAsia"/>
          <w:b/>
          <w:kern w:val="0"/>
          <w:szCs w:val="20"/>
          <w:lang w:val="en-GB"/>
        </w:rPr>
        <w:t xml:space="preserve"> </w:t>
      </w:r>
      <w:r w:rsidR="00064B6B" w:rsidRPr="00647C43">
        <w:rPr>
          <w:rFonts w:ascii="Times New Roman" w:eastAsia="맑은 고딕" w:hAnsi="Times New Roman" w:cs="Times New Roman"/>
          <w:b/>
          <w:kern w:val="0"/>
          <w:szCs w:val="20"/>
          <w:lang w:val="en-GB"/>
        </w:rPr>
        <w:t>R</w:t>
      </w:r>
      <w:r w:rsidRPr="00647C43">
        <w:rPr>
          <w:rFonts w:ascii="Times New Roman" w:eastAsia="맑은 고딕" w:hAnsi="Times New Roman" w:cs="Times New Roman" w:hint="eastAsia"/>
          <w:b/>
          <w:kern w:val="0"/>
          <w:szCs w:val="20"/>
          <w:lang w:val="en-GB"/>
        </w:rPr>
        <w:t xml:space="preserve">emove square bracket on the indicated in the </w:t>
      </w:r>
      <w:r w:rsidRPr="00647C43">
        <w:rPr>
          <w:rFonts w:ascii="Times New Roman" w:eastAsia="맑은 고딕" w:hAnsi="Times New Roman" w:cs="Times New Roman"/>
          <w:b/>
          <w:kern w:val="0"/>
          <w:szCs w:val="20"/>
          <w:lang w:val="en-GB"/>
        </w:rPr>
        <w:t xml:space="preserve">agreement regarding on </w:t>
      </w:r>
      <w:r w:rsidRPr="00647C43">
        <w:rPr>
          <w:rFonts w:ascii="Times New Roman" w:eastAsia="맑은 고딕" w:hAnsi="Times New Roman" w:cs="Times New Roman" w:hint="eastAsia"/>
          <w:b/>
          <w:kern w:val="0"/>
          <w:szCs w:val="20"/>
          <w:lang w:val="en-GB"/>
        </w:rPr>
        <w:t>simultaneous transmission.</w:t>
      </w:r>
    </w:p>
    <w:p w14:paraId="15515DDC" w14:textId="06345ED6" w:rsidR="00A57373" w:rsidRPr="00E56FA0" w:rsidRDefault="00A57373" w:rsidP="00270AF1">
      <w:pPr>
        <w:rPr>
          <w:lang w:val="en-GB"/>
        </w:rPr>
      </w:pPr>
    </w:p>
    <w:p w14:paraId="686D7C0D" w14:textId="45954CC3" w:rsidR="00270AF1" w:rsidRDefault="00270AF1" w:rsidP="00270AF1">
      <w:pPr>
        <w:pStyle w:val="2"/>
        <w:rPr>
          <w:rFonts w:ascii="Arial" w:eastAsia="맑은 고딕" w:hAnsi="Arial" w:cs="Arial"/>
          <w:kern w:val="0"/>
          <w:sz w:val="28"/>
          <w:szCs w:val="20"/>
          <w:lang w:val="en-GB"/>
        </w:rPr>
      </w:pPr>
      <w:r w:rsidRPr="00270AF1">
        <w:rPr>
          <w:rFonts w:ascii="Arial" w:eastAsia="맑은 고딕" w:hAnsi="Arial" w:cs="Arial"/>
          <w:kern w:val="0"/>
          <w:sz w:val="28"/>
          <w:szCs w:val="20"/>
          <w:lang w:val="en-GB"/>
        </w:rPr>
        <w:lastRenderedPageBreak/>
        <w:t>2.4 Integer ambiguity resolution</w:t>
      </w:r>
    </w:p>
    <w:p w14:paraId="36C51FC3" w14:textId="02D6BA45" w:rsidR="00E56FA0" w:rsidRDefault="00064B6B" w:rsidP="008D526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064B6B">
        <w:rPr>
          <w:rFonts w:ascii="Times New Roman" w:eastAsia="맑은 고딕" w:hAnsi="Times New Roman" w:cs="Times New Roman"/>
          <w:kern w:val="0"/>
          <w:szCs w:val="20"/>
        </w:rPr>
        <w:t>As discussed in section 2.2 for standalone CPD report, the reason why RSCP/RSCPD should be reporting with legacy positioning method is to help integer ambiguity resolution. In this regard, it is agreed that RSTD, Rx-Tx time difference can be reported with RSCP/RSCPD. However, it is limited that only RSTD and RSCPD, Rx-Tx time difference and RSCP are reported together. That is, RSCPD and Rx-Tx time difference can also be considered to be reported together, and other positioning measurements such as UL RTOA can also help integer ambiguity resolution. Therefore, currently only certain pairs are reported, which limits the flexibility of the network and is wasteful in terms of reporting overhead as a separate measurement report is required if required by the LMF. Therefore, it would be appropriate to support all legacy positioning measurements, RSCP and RSCPD being reported and leave it up to the LMF to choose which measurements to set.</w:t>
      </w:r>
      <w:r w:rsidR="008D5269">
        <w:rPr>
          <w:rFonts w:ascii="Times New Roman" w:eastAsia="맑은 고딕" w:hAnsi="Times New Roman" w:cs="Times New Roman"/>
          <w:kern w:val="0"/>
          <w:szCs w:val="20"/>
        </w:rPr>
        <w:t xml:space="preserve"> </w:t>
      </w:r>
      <w:r w:rsidR="008D5269">
        <w:rPr>
          <w:rFonts w:ascii="Times New Roman" w:eastAsia="맑은 고딕" w:hAnsi="Times New Roman" w:cs="Times New Roman" w:hint="eastAsia"/>
          <w:kern w:val="0"/>
          <w:szCs w:val="20"/>
        </w:rPr>
        <w:t>B</w:t>
      </w:r>
      <w:r w:rsidR="008D5269">
        <w:rPr>
          <w:rFonts w:ascii="Times New Roman" w:eastAsia="맑은 고딕" w:hAnsi="Times New Roman" w:cs="Times New Roman"/>
          <w:kern w:val="0"/>
          <w:szCs w:val="20"/>
        </w:rPr>
        <w:t>esides, t</w:t>
      </w:r>
      <w:r w:rsidRPr="00064B6B">
        <w:rPr>
          <w:rFonts w:ascii="Times New Roman" w:eastAsia="맑은 고딕" w:hAnsi="Times New Roman" w:cs="Times New Roman"/>
          <w:kern w:val="0"/>
          <w:szCs w:val="20"/>
        </w:rPr>
        <w:t xml:space="preserve">here are four options for resolving </w:t>
      </w:r>
      <w:r w:rsidR="008D5269">
        <w:rPr>
          <w:rFonts w:ascii="Times New Roman" w:eastAsia="맑은 고딕" w:hAnsi="Times New Roman" w:cs="Times New Roman"/>
          <w:kern w:val="0"/>
          <w:szCs w:val="20"/>
        </w:rPr>
        <w:t>i</w:t>
      </w:r>
      <w:r w:rsidRPr="00064B6B">
        <w:rPr>
          <w:rFonts w:ascii="Times New Roman" w:eastAsia="맑은 고딕" w:hAnsi="Times New Roman" w:cs="Times New Roman"/>
          <w:kern w:val="0"/>
          <w:szCs w:val="20"/>
        </w:rPr>
        <w:t>nteger ambiguities, which were prop</w:t>
      </w:r>
      <w:r>
        <w:rPr>
          <w:rFonts w:ascii="Times New Roman" w:eastAsia="맑은 고딕" w:hAnsi="Times New Roman" w:cs="Times New Roman"/>
          <w:kern w:val="0"/>
          <w:szCs w:val="20"/>
        </w:rPr>
        <w:t>osed by FL at the last meeting.</w:t>
      </w:r>
    </w:p>
    <w:p w14:paraId="2B97E966" w14:textId="77777777" w:rsidR="005044B7" w:rsidRDefault="00E56FA0" w:rsidP="005044B7">
      <w:pPr>
        <w:pStyle w:val="aa"/>
        <w:widowControl/>
        <w:numPr>
          <w:ilvl w:val="0"/>
          <w:numId w:val="28"/>
        </w:numPr>
        <w:wordWrap/>
        <w:autoSpaceDE/>
        <w:autoSpaceDN/>
        <w:spacing w:before="60" w:after="180" w:line="360" w:lineRule="atLeast"/>
        <w:ind w:leftChars="0"/>
        <w:rPr>
          <w:rFonts w:ascii="Times New Roman" w:eastAsia="맑은 고딕" w:hAnsi="Times New Roman" w:cs="Times New Roman"/>
          <w:kern w:val="0"/>
          <w:szCs w:val="20"/>
          <w:lang w:val="en-GB"/>
        </w:rPr>
      </w:pPr>
      <w:r w:rsidRPr="005044B7">
        <w:rPr>
          <w:rFonts w:ascii="Times New Roman" w:eastAsia="맑은 고딕" w:hAnsi="Times New Roman" w:cs="Times New Roman"/>
          <w:kern w:val="0"/>
          <w:szCs w:val="20"/>
          <w:lang w:val="en-GB"/>
        </w:rPr>
        <w:t>Option 1: Support a UE/TRP to report the carrier phase measurements of more than one frequency within a PFL/carrier to LMF</w:t>
      </w:r>
    </w:p>
    <w:p w14:paraId="0DE4FB1F" w14:textId="77777777" w:rsidR="005044B7" w:rsidRDefault="00E56FA0" w:rsidP="005044B7">
      <w:pPr>
        <w:pStyle w:val="aa"/>
        <w:widowControl/>
        <w:numPr>
          <w:ilvl w:val="0"/>
          <w:numId w:val="28"/>
        </w:numPr>
        <w:wordWrap/>
        <w:autoSpaceDE/>
        <w:autoSpaceDN/>
        <w:spacing w:before="60" w:after="180" w:line="360" w:lineRule="atLeast"/>
        <w:ind w:leftChars="0"/>
        <w:rPr>
          <w:rFonts w:ascii="Times New Roman" w:eastAsia="맑은 고딕" w:hAnsi="Times New Roman" w:cs="Times New Roman"/>
          <w:kern w:val="0"/>
          <w:szCs w:val="20"/>
          <w:lang w:val="en-GB"/>
        </w:rPr>
      </w:pPr>
      <w:r w:rsidRPr="005044B7">
        <w:rPr>
          <w:rFonts w:ascii="Times New Roman" w:eastAsia="맑은 고딕" w:hAnsi="Times New Roman" w:cs="Times New Roman"/>
          <w:kern w:val="0"/>
          <w:szCs w:val="20"/>
          <w:lang w:val="en-GB"/>
        </w:rPr>
        <w:t>Option 2: Introduce and report a new type of UE/TRP measurement based on carrier phase differentials across multiple subcarriers within a PFL/carrier</w:t>
      </w:r>
    </w:p>
    <w:p w14:paraId="0CDC2188" w14:textId="77777777" w:rsidR="005044B7" w:rsidRDefault="00E56FA0" w:rsidP="005044B7">
      <w:pPr>
        <w:pStyle w:val="aa"/>
        <w:widowControl/>
        <w:numPr>
          <w:ilvl w:val="0"/>
          <w:numId w:val="28"/>
        </w:numPr>
        <w:wordWrap/>
        <w:autoSpaceDE/>
        <w:autoSpaceDN/>
        <w:spacing w:before="60" w:after="180" w:line="360" w:lineRule="atLeast"/>
        <w:ind w:leftChars="0"/>
        <w:rPr>
          <w:rFonts w:ascii="Times New Roman" w:eastAsia="맑은 고딕" w:hAnsi="Times New Roman" w:cs="Times New Roman"/>
          <w:kern w:val="0"/>
          <w:szCs w:val="20"/>
          <w:lang w:val="en-GB"/>
        </w:rPr>
      </w:pPr>
      <w:r w:rsidRPr="005044B7">
        <w:rPr>
          <w:rFonts w:ascii="Times New Roman" w:eastAsia="맑은 고딕" w:hAnsi="Times New Roman" w:cs="Times New Roman"/>
          <w:kern w:val="0"/>
          <w:szCs w:val="20"/>
          <w:lang w:val="en-GB"/>
        </w:rPr>
        <w:t>Option 3: Support a UE/TRP to optionally report an estimated integer ambiguity and/or search range of the integer ambiguity to LMF</w:t>
      </w:r>
    </w:p>
    <w:p w14:paraId="2D47C076" w14:textId="2B80F24C" w:rsidR="00E56FA0" w:rsidRPr="005044B7" w:rsidRDefault="00E56FA0" w:rsidP="005044B7">
      <w:pPr>
        <w:pStyle w:val="aa"/>
        <w:widowControl/>
        <w:numPr>
          <w:ilvl w:val="0"/>
          <w:numId w:val="28"/>
        </w:numPr>
        <w:wordWrap/>
        <w:autoSpaceDE/>
        <w:autoSpaceDN/>
        <w:spacing w:before="60" w:after="180" w:line="360" w:lineRule="atLeast"/>
        <w:ind w:leftChars="0"/>
        <w:rPr>
          <w:rFonts w:ascii="Times New Roman" w:eastAsia="맑은 고딕" w:hAnsi="Times New Roman" w:cs="Times New Roman"/>
          <w:kern w:val="0"/>
          <w:szCs w:val="20"/>
          <w:lang w:val="en-GB"/>
        </w:rPr>
      </w:pPr>
      <w:r w:rsidRPr="005044B7">
        <w:rPr>
          <w:rFonts w:ascii="Times New Roman" w:eastAsia="맑은 고딕" w:hAnsi="Times New Roman" w:cs="Times New Roman"/>
          <w:kern w:val="0"/>
          <w:szCs w:val="20"/>
          <w:lang w:val="en-GB"/>
        </w:rPr>
        <w:t>Option 4: Support LMF to provide the expected integer ambiguity range at least for UE-based NR CPP in the positioning assistance data.</w:t>
      </w:r>
    </w:p>
    <w:p w14:paraId="5F794FA5" w14:textId="298A657F" w:rsidR="00F035E8" w:rsidRPr="00647C43" w:rsidRDefault="00064B6B"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064B6B">
        <w:rPr>
          <w:rFonts w:ascii="Times New Roman" w:eastAsia="맑은 고딕" w:hAnsi="Times New Roman" w:cs="Times New Roman"/>
          <w:kern w:val="0"/>
          <w:szCs w:val="20"/>
        </w:rPr>
        <w:t>This is discussed in terms of UE-assisted positioning and UE-based positioning. First, in the case of UE-assisted positioning, the entity that performs integer ambiguity resolution is the LMF. However, since the LMF naturally has higher computing power than the UE and has more information (e.g., measurement of PRU) besides the measurement from the UE, the LMF will perform integer ambiguity resolution better than the UE. Therefore, it does not seem appropriate for the UE to provide additional information to the LMF to solve integer ambiguity resolution. Even if the UE provides additional information beyond the measurement report, it does not seem practical to ensure that the information is not outdated. Secondly, in the case of UE-based positioning, it is also possible for the LMF to receive information on the estimated integer ambiguity and/or search range of the integer ambiguity without a measurement report from the UE. If the measurement is reported by the UE and the PRU calculates and delivers such information, the information is likely to be outdated and may cause performance degradation.</w:t>
      </w:r>
      <w:r w:rsidR="00F035E8">
        <w:rPr>
          <w:rFonts w:ascii="Times New Roman" w:eastAsia="맑은 고딕" w:hAnsi="Times New Roman" w:cs="Times New Roman" w:hint="eastAsia"/>
          <w:kern w:val="0"/>
          <w:szCs w:val="20"/>
        </w:rPr>
        <w:t xml:space="preserve"> </w:t>
      </w:r>
      <w:r w:rsidR="00F035E8">
        <w:rPr>
          <w:rFonts w:ascii="Times New Roman" w:eastAsia="맑은 고딕" w:hAnsi="Times New Roman" w:cs="Times New Roman"/>
          <w:kern w:val="0"/>
          <w:szCs w:val="20"/>
        </w:rPr>
        <w:t xml:space="preserve">Moreover, it seems enhancing rather than enabling to introduce such additional signaling. Considering the limited time and remained </w:t>
      </w:r>
      <w:r w:rsidR="000332B4">
        <w:rPr>
          <w:rFonts w:ascii="Times New Roman" w:eastAsia="맑은 고딕" w:hAnsi="Times New Roman" w:cs="Times New Roman"/>
          <w:kern w:val="0"/>
          <w:szCs w:val="20"/>
        </w:rPr>
        <w:t xml:space="preserve">other important aspects, it can be deprioritized at least in </w:t>
      </w:r>
      <w:r w:rsidR="000332B4" w:rsidRPr="00647C43">
        <w:rPr>
          <w:rFonts w:ascii="Times New Roman" w:eastAsia="맑은 고딕" w:hAnsi="Times New Roman" w:cs="Times New Roman"/>
          <w:kern w:val="0"/>
          <w:szCs w:val="20"/>
        </w:rPr>
        <w:t>Rel-18.</w:t>
      </w:r>
    </w:p>
    <w:p w14:paraId="40D61856" w14:textId="66EEC645" w:rsidR="00E56FA0" w:rsidRPr="00647C43" w:rsidRDefault="00E56FA0" w:rsidP="00E02140">
      <w:pPr>
        <w:widowControl/>
        <w:wordWrap/>
        <w:autoSpaceDE/>
        <w:autoSpaceDN/>
        <w:spacing w:before="60" w:after="18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w:t>
      </w:r>
      <w:r w:rsidRPr="00647C43">
        <w:rPr>
          <w:rFonts w:ascii="Times New Roman" w:eastAsia="맑은 고딕" w:hAnsi="Times New Roman" w:cs="Times New Roman" w:hint="eastAsia"/>
          <w:b/>
          <w:kern w:val="0"/>
          <w:szCs w:val="20"/>
        </w:rPr>
        <w:t>roposal</w:t>
      </w:r>
      <w:r w:rsidR="00D43AAF" w:rsidRPr="00647C43">
        <w:rPr>
          <w:rFonts w:ascii="Times New Roman" w:eastAsia="맑은 고딕" w:hAnsi="Times New Roman" w:cs="Times New Roman"/>
          <w:b/>
          <w:kern w:val="0"/>
          <w:szCs w:val="20"/>
        </w:rPr>
        <w:t xml:space="preserve"> </w:t>
      </w:r>
      <w:r w:rsidR="00064B6B" w:rsidRPr="00647C43">
        <w:rPr>
          <w:rFonts w:ascii="Times New Roman" w:eastAsia="맑은 고딕" w:hAnsi="Times New Roman" w:cs="Times New Roman"/>
          <w:b/>
          <w:kern w:val="0"/>
          <w:szCs w:val="20"/>
        </w:rPr>
        <w:t>1</w:t>
      </w:r>
      <w:r w:rsidR="008D5269" w:rsidRPr="00647C43">
        <w:rPr>
          <w:rFonts w:ascii="Times New Roman" w:eastAsia="맑은 고딕" w:hAnsi="Times New Roman" w:cs="Times New Roman"/>
          <w:b/>
          <w:kern w:val="0"/>
          <w:szCs w:val="20"/>
        </w:rPr>
        <w:t>1</w:t>
      </w:r>
      <w:r w:rsidR="00064B6B" w:rsidRPr="00647C43">
        <w:rPr>
          <w:rFonts w:ascii="Times New Roman" w:eastAsia="맑은 고딕" w:hAnsi="Times New Roman" w:cs="Times New Roman"/>
          <w:b/>
          <w:kern w:val="0"/>
          <w:szCs w:val="20"/>
        </w:rPr>
        <w:t>:</w:t>
      </w:r>
      <w:r w:rsidRPr="00647C43">
        <w:rPr>
          <w:rFonts w:ascii="Times New Roman" w:eastAsia="맑은 고딕" w:hAnsi="Times New Roman" w:cs="Times New Roman" w:hint="eastAsia"/>
          <w:b/>
          <w:kern w:val="0"/>
          <w:szCs w:val="20"/>
        </w:rPr>
        <w:t xml:space="preserve"> </w:t>
      </w:r>
      <w:r w:rsidRPr="00647C43">
        <w:rPr>
          <w:rFonts w:ascii="Times New Roman" w:eastAsia="맑은 고딕" w:hAnsi="Times New Roman" w:cs="Times New Roman"/>
          <w:b/>
          <w:kern w:val="0"/>
          <w:szCs w:val="20"/>
        </w:rPr>
        <w:t>Deprioritize</w:t>
      </w:r>
      <w:r w:rsidRPr="00647C43">
        <w:rPr>
          <w:rFonts w:ascii="Times New Roman" w:eastAsia="맑은 고딕" w:hAnsi="Times New Roman" w:cs="Times New Roman" w:hint="eastAsia"/>
          <w:b/>
          <w:kern w:val="0"/>
          <w:szCs w:val="20"/>
        </w:rPr>
        <w:t xml:space="preserve"> </w:t>
      </w:r>
      <w:r w:rsidR="0059373A" w:rsidRPr="00647C43">
        <w:rPr>
          <w:rFonts w:ascii="Times New Roman" w:eastAsia="맑은 고딕" w:hAnsi="Times New Roman" w:cs="Times New Roman"/>
          <w:b/>
          <w:kern w:val="0"/>
          <w:szCs w:val="20"/>
        </w:rPr>
        <w:t xml:space="preserve">introducing </w:t>
      </w:r>
      <w:r w:rsidR="00D43AAF" w:rsidRPr="00647C43">
        <w:rPr>
          <w:rFonts w:ascii="Times New Roman" w:eastAsia="맑은 고딕" w:hAnsi="Times New Roman" w:cs="Times New Roman"/>
          <w:b/>
          <w:kern w:val="0"/>
          <w:szCs w:val="20"/>
        </w:rPr>
        <w:t>t</w:t>
      </w:r>
      <w:r w:rsidR="0059373A" w:rsidRPr="00647C43">
        <w:rPr>
          <w:rFonts w:ascii="Times New Roman" w:eastAsia="맑은 고딕" w:hAnsi="Times New Roman" w:cs="Times New Roman"/>
          <w:b/>
          <w:kern w:val="0"/>
          <w:szCs w:val="20"/>
        </w:rPr>
        <w:t xml:space="preserve">he additional information for integer ambiguity resolution </w:t>
      </w:r>
      <w:r w:rsidRPr="00647C43">
        <w:rPr>
          <w:rFonts w:ascii="Times New Roman" w:eastAsia="맑은 고딕" w:hAnsi="Times New Roman" w:cs="Times New Roman"/>
          <w:b/>
          <w:kern w:val="0"/>
          <w:szCs w:val="20"/>
        </w:rPr>
        <w:t xml:space="preserve">in </w:t>
      </w:r>
      <w:r w:rsidR="0059373A" w:rsidRPr="00647C43">
        <w:rPr>
          <w:rFonts w:ascii="Times New Roman" w:eastAsia="맑은 고딕" w:hAnsi="Times New Roman" w:cs="Times New Roman"/>
          <w:b/>
          <w:kern w:val="0"/>
          <w:szCs w:val="20"/>
        </w:rPr>
        <w:t>R</w:t>
      </w:r>
      <w:r w:rsidRPr="00647C43">
        <w:rPr>
          <w:rFonts w:ascii="Times New Roman" w:eastAsia="맑은 고딕" w:hAnsi="Times New Roman" w:cs="Times New Roman"/>
          <w:b/>
          <w:kern w:val="0"/>
          <w:szCs w:val="20"/>
        </w:rPr>
        <w:t>el-18.</w:t>
      </w:r>
    </w:p>
    <w:p w14:paraId="5D3732A4" w14:textId="77777777" w:rsidR="00E56FA0" w:rsidRPr="00647C43" w:rsidRDefault="00E56FA0" w:rsidP="00270AF1">
      <w:pPr>
        <w:rPr>
          <w:lang w:val="en-GB"/>
        </w:rPr>
      </w:pPr>
    </w:p>
    <w:p w14:paraId="15E9C3CD" w14:textId="451FF586" w:rsidR="00270AF1" w:rsidRPr="00647C43" w:rsidRDefault="00270AF1" w:rsidP="00270AF1">
      <w:pPr>
        <w:pStyle w:val="2"/>
        <w:rPr>
          <w:rFonts w:ascii="Arial" w:eastAsia="맑은 고딕" w:hAnsi="Arial" w:cs="Arial"/>
          <w:kern w:val="0"/>
          <w:sz w:val="28"/>
          <w:szCs w:val="20"/>
          <w:lang w:val="en-GB"/>
        </w:rPr>
      </w:pPr>
      <w:r w:rsidRPr="00647C43">
        <w:rPr>
          <w:rFonts w:ascii="Arial" w:eastAsia="맑은 고딕" w:hAnsi="Arial" w:cs="Arial"/>
          <w:kern w:val="0"/>
          <w:sz w:val="28"/>
          <w:szCs w:val="20"/>
          <w:lang w:val="en-GB"/>
        </w:rPr>
        <w:lastRenderedPageBreak/>
        <w:t>2.5 Phase error group</w:t>
      </w:r>
    </w:p>
    <w:p w14:paraId="778C9825" w14:textId="77777777" w:rsidR="005F7A24" w:rsidRDefault="005F7A24" w:rsidP="005F7A2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Regarding the PEG, following options are agreed to be down-selected in previous meeting.</w:t>
      </w:r>
    </w:p>
    <w:tbl>
      <w:tblPr>
        <w:tblStyle w:val="a3"/>
        <w:tblW w:w="0" w:type="auto"/>
        <w:tblLook w:val="04A0" w:firstRow="1" w:lastRow="0" w:firstColumn="1" w:lastColumn="0" w:noHBand="0" w:noVBand="1"/>
      </w:tblPr>
      <w:tblGrid>
        <w:gridCol w:w="9736"/>
      </w:tblGrid>
      <w:tr w:rsidR="005F7A24" w14:paraId="484004CE" w14:textId="77777777" w:rsidTr="007D3ECB">
        <w:tc>
          <w:tcPr>
            <w:tcW w:w="9736" w:type="dxa"/>
          </w:tcPr>
          <w:p w14:paraId="67B5C3B7" w14:textId="77777777" w:rsidR="005F7A24" w:rsidRPr="007C5C0D" w:rsidRDefault="005F7A24" w:rsidP="007D3ECB">
            <w:pPr>
              <w:widowControl/>
              <w:wordWrap/>
              <w:autoSpaceDE/>
              <w:autoSpaceDN/>
              <w:jc w:val="left"/>
              <w:rPr>
                <w:rFonts w:ascii="Times" w:eastAsia="바탕" w:hAnsi="Times" w:cs="Times New Roman"/>
                <w:b/>
                <w:kern w:val="0"/>
                <w:szCs w:val="24"/>
                <w:lang w:val="en-GB" w:eastAsia="x-none"/>
              </w:rPr>
            </w:pPr>
            <w:r w:rsidRPr="007C5C0D">
              <w:rPr>
                <w:rFonts w:ascii="Times" w:eastAsia="바탕" w:hAnsi="Times" w:cs="Times New Roman"/>
                <w:b/>
                <w:kern w:val="0"/>
                <w:szCs w:val="24"/>
                <w:highlight w:val="green"/>
                <w:lang w:val="en-GB" w:eastAsia="x-none"/>
              </w:rPr>
              <w:t>Agreement</w:t>
            </w:r>
          </w:p>
          <w:p w14:paraId="4322427C" w14:textId="77777777" w:rsidR="005F7A24" w:rsidRPr="007C5C0D" w:rsidRDefault="005F7A24" w:rsidP="007D3ECB">
            <w:pPr>
              <w:widowControl/>
              <w:wordWrap/>
              <w:autoSpaceDE/>
              <w:autoSpaceDN/>
              <w:jc w:val="left"/>
              <w:rPr>
                <w:rFonts w:ascii="Times" w:eastAsia="SimSun" w:hAnsi="Times" w:cs="Times New Roman"/>
                <w:iCs/>
                <w:kern w:val="0"/>
                <w:szCs w:val="24"/>
                <w:lang w:val="en-GB" w:eastAsia="en-US"/>
              </w:rPr>
            </w:pPr>
            <w:r w:rsidRPr="007C5C0D">
              <w:rPr>
                <w:rFonts w:ascii="Times" w:eastAsia="바탕" w:hAnsi="Times" w:cs="Times New Roman"/>
                <w:iCs/>
                <w:kern w:val="0"/>
                <w:szCs w:val="24"/>
                <w:lang w:val="en-GB" w:eastAsia="en-US"/>
              </w:rPr>
              <w:t>To address the impact of the phase delays on Tx/Rx RF chains, support one or more of the following options (down-selection in RAN1#113):</w:t>
            </w:r>
          </w:p>
          <w:p w14:paraId="145D6451"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kern w:val="0"/>
                <w:szCs w:val="24"/>
                <w:lang w:val="en-GB" w:eastAsia="x-none"/>
              </w:rPr>
              <w:t>Option 1a: introduce the definition of UE/TRP Tx/Rx phase error groups (PEGs) for the Tx/Rx of DL PRS/UL SRS signals</w:t>
            </w:r>
            <w:r w:rsidRPr="007C5C0D">
              <w:rPr>
                <w:rFonts w:ascii="Times" w:eastAsia="바탕" w:hAnsi="Times" w:cs="Times New Roman"/>
                <w:iCs/>
                <w:kern w:val="0"/>
                <w:szCs w:val="24"/>
                <w:lang w:val="en-GB" w:eastAsia="x-none"/>
              </w:rPr>
              <w:t xml:space="preserve"> </w:t>
            </w:r>
          </w:p>
          <w:p w14:paraId="5DDE4606"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iCs/>
                <w:kern w:val="0"/>
                <w:szCs w:val="24"/>
                <w:lang w:val="en-GB" w:eastAsia="x-none"/>
              </w:rPr>
              <w:t>Rel-17 definitions of UE/TRP Tx/Rx TEGs can be used as the starting point for defining UE/TRP Tx/Rx PEGs.</w:t>
            </w:r>
          </w:p>
          <w:p w14:paraId="333142C6"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iCs/>
                <w:kern w:val="0"/>
                <w:szCs w:val="24"/>
                <w:lang w:val="en-GB" w:eastAsia="x-none"/>
              </w:rPr>
              <w:t>FFS: the details of the UE/TRP Tx/Rx PEGs</w:t>
            </w:r>
          </w:p>
          <w:p w14:paraId="03DB83AB"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iCs/>
                <w:kern w:val="0"/>
                <w:szCs w:val="24"/>
                <w:lang w:val="en-GB" w:eastAsia="x-none"/>
              </w:rPr>
              <w:t>Option 1b: Introduce Tx/Rx RF antenna IDs or Tx/Rx RF chain IDs to identify the individual Tx/Rx RF chains for transmitting/receiving the DL PRS/UL SRS signals.</w:t>
            </w:r>
            <w:r w:rsidRPr="007C5C0D">
              <w:rPr>
                <w:rFonts w:ascii="Times" w:eastAsia="바탕" w:hAnsi="Times" w:cs="Times New Roman"/>
                <w:kern w:val="0"/>
                <w:szCs w:val="24"/>
                <w:lang w:val="en-GB" w:eastAsia="x-none"/>
              </w:rPr>
              <w:t xml:space="preserve"> </w:t>
            </w:r>
          </w:p>
          <w:p w14:paraId="1756F384"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iCs/>
                <w:kern w:val="0"/>
                <w:szCs w:val="24"/>
                <w:lang w:val="en-GB" w:eastAsia="x-none"/>
              </w:rPr>
              <w:t>FFS: the details of the Tx/Rx RF antenna IDs or Tx/Rx RF chain IDs</w:t>
            </w:r>
          </w:p>
          <w:p w14:paraId="7DC8D1DC"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kern w:val="0"/>
                <w:szCs w:val="24"/>
                <w:lang w:val="en-GB" w:eastAsia="x-none"/>
              </w:rPr>
              <w:t>Note: Device transmitting PRS or positioning SRS provides Tx antenna ID or Tx Chain ID. Device receiving PRS or positioning SRS provides Rx antenna ID or Rx Chain ID</w:t>
            </w:r>
            <w:r w:rsidRPr="007C5C0D">
              <w:rPr>
                <w:rFonts w:ascii="Times" w:eastAsia="바탕" w:hAnsi="Times" w:cs="Times New Roman"/>
                <w:iCs/>
                <w:kern w:val="0"/>
                <w:szCs w:val="24"/>
                <w:lang w:val="en-GB" w:eastAsia="x-none"/>
              </w:rPr>
              <w:t>.</w:t>
            </w:r>
          </w:p>
          <w:p w14:paraId="1C27ECFF"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kern w:val="0"/>
                <w:szCs w:val="24"/>
                <w:lang w:val="en-GB" w:eastAsia="x-none"/>
              </w:rPr>
              <w:t>Option 1c: introduce the report of ARP ID for the Rx/Tx of DL PRS/UL SRS signals.</w:t>
            </w:r>
            <w:r w:rsidRPr="007C5C0D">
              <w:rPr>
                <w:rFonts w:ascii="Times" w:eastAsia="바탕" w:hAnsi="Times" w:cs="Times New Roman"/>
                <w:iCs/>
                <w:kern w:val="0"/>
                <w:szCs w:val="24"/>
                <w:lang w:val="en-GB" w:eastAsia="x-none"/>
              </w:rPr>
              <w:t xml:space="preserve"> </w:t>
            </w:r>
          </w:p>
          <w:p w14:paraId="42BBA0B8"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kern w:val="0"/>
                <w:szCs w:val="24"/>
                <w:lang w:val="en-GB" w:eastAsia="x-none"/>
              </w:rPr>
              <w:t>The transmission/reception associated with the same ARP ID is assumed from the same ARP.</w:t>
            </w:r>
          </w:p>
          <w:p w14:paraId="33118185"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kern w:val="0"/>
                <w:szCs w:val="24"/>
                <w:lang w:val="en-GB" w:eastAsia="x-none"/>
              </w:rPr>
              <w:t>FFS: the maximum number of ARP IDs.</w:t>
            </w:r>
          </w:p>
          <w:p w14:paraId="41A29A84"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iCs/>
                <w:kern w:val="0"/>
                <w:szCs w:val="24"/>
                <w:lang w:val="en-GB" w:eastAsia="x-none"/>
              </w:rPr>
              <w:t>Option 2: reuse or enhance the existing Rel-17 definitions of UE/TRP Tx/Rx TEGs with smaller margin value.</w:t>
            </w:r>
          </w:p>
          <w:p w14:paraId="160E9392"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kern w:val="0"/>
                <w:szCs w:val="24"/>
                <w:lang w:val="en-GB"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7C5C0D">
              <w:rPr>
                <w:rFonts w:ascii="Times" w:eastAsia="바탕" w:hAnsi="Times" w:cs="Times New Roman"/>
                <w:iCs/>
                <w:kern w:val="0"/>
                <w:szCs w:val="24"/>
                <w:lang w:val="en-GB" w:eastAsia="x-none"/>
              </w:rPr>
              <w:t>reuse or enhance the existing Rel-17 definitions of UE/TRP Tx/Rx TEGs with smaller margin value,</w:t>
            </w:r>
            <w:r w:rsidRPr="007C5C0D">
              <w:rPr>
                <w:rFonts w:ascii="Times" w:eastAsia="바탕" w:hAnsi="Times" w:cs="Times New Roman"/>
                <w:kern w:val="0"/>
                <w:szCs w:val="24"/>
                <w:lang w:val="en-GB" w:eastAsia="x-none"/>
              </w:rPr>
              <w:t xml:space="preserve"> and provide the definitions if RAN4 decides it is needed.</w:t>
            </w:r>
          </w:p>
        </w:tc>
      </w:tr>
    </w:tbl>
    <w:p w14:paraId="47654DB3" w14:textId="77777777" w:rsidR="005F7A24" w:rsidRPr="00647C43" w:rsidRDefault="005F7A24" w:rsidP="005F7A2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Among the options, introducing Tx/Rx RF antenna or chain IDs or ARP ID has commonality that it can be interpreted as revealing the implementation perspective. Since the UE/TRP Tx/Rx TEG can be easily extended to PEGs and even can be reused for the zero margin as discussed above, introducing such new IDs seems unreasonable. It could be end up with </w:t>
      </w:r>
      <w:r w:rsidRPr="00647C43">
        <w:rPr>
          <w:rFonts w:ascii="Times New Roman" w:eastAsia="맑은 고딕" w:hAnsi="Times New Roman" w:cs="Times New Roman"/>
          <w:kern w:val="0"/>
          <w:szCs w:val="20"/>
          <w:lang w:val="en-GB"/>
        </w:rPr>
        <w:t>limitation or mandatory of specific implementation of Tx/Rx antenna to support carrier phase measurement.</w:t>
      </w:r>
    </w:p>
    <w:p w14:paraId="01B341D9" w14:textId="3BEF3AE7" w:rsidR="005F7A24" w:rsidRDefault="005F7A24" w:rsidP="005F7A24">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w:t>
      </w:r>
      <w:r>
        <w:rPr>
          <w:rFonts w:ascii="Times New Roman" w:eastAsia="맑은 고딕" w:hAnsi="Times New Roman" w:cs="Times New Roman"/>
          <w:b/>
          <w:kern w:val="0"/>
          <w:szCs w:val="20"/>
        </w:rPr>
        <w:t>2</w:t>
      </w:r>
      <w:r w:rsidRPr="00647C43">
        <w:rPr>
          <w:rFonts w:ascii="Times New Roman" w:eastAsia="맑은 고딕" w:hAnsi="Times New Roman" w:cs="Times New Roman"/>
          <w:b/>
          <w:kern w:val="0"/>
          <w:szCs w:val="20"/>
        </w:rPr>
        <w:t xml:space="preserve">: Among the options for phase delays on Tx/Rx RF chains, support </w:t>
      </w:r>
      <w:r w:rsidRPr="005F7A24">
        <w:rPr>
          <w:rFonts w:ascii="Times New Roman" w:eastAsia="맑은 고딕" w:hAnsi="Times New Roman" w:cs="Times New Roman"/>
          <w:b/>
          <w:kern w:val="0"/>
          <w:szCs w:val="20"/>
        </w:rPr>
        <w:t xml:space="preserve">option 1a </w:t>
      </w:r>
      <w:r>
        <w:rPr>
          <w:rFonts w:ascii="Times New Roman" w:eastAsia="맑은 고딕" w:hAnsi="Times New Roman" w:cs="Times New Roman"/>
          <w:b/>
          <w:kern w:val="0"/>
          <w:szCs w:val="20"/>
        </w:rPr>
        <w:t>and option 2</w:t>
      </w:r>
    </w:p>
    <w:p w14:paraId="300EEB4A" w14:textId="77777777" w:rsidR="005F7A24" w:rsidRPr="005F7A24" w:rsidRDefault="005F7A24"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39BAAE13" w14:textId="3F1F08A4" w:rsidR="00E56FA0"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lang w:val="en-GB"/>
        </w:rPr>
        <w:t>The key idea of double differencing is to eliminate errors through direct differentiation without estimation. To enable this, common errors must be guaranteed in different measurements, so a set of two different transmitters and two different receivers is required.</w:t>
      </w:r>
      <w:r w:rsidRPr="00647C43">
        <w:rPr>
          <w:rFonts w:ascii="Times New Roman" w:eastAsia="맑은 고딕" w:hAnsi="Times New Roman" w:cs="Times New Roman" w:hint="eastAsia"/>
          <w:kern w:val="0"/>
          <w:szCs w:val="20"/>
          <w:lang w:val="en-GB"/>
        </w:rPr>
        <w:t xml:space="preserve"> </w:t>
      </w:r>
      <w:r w:rsidRPr="00647C43">
        <w:rPr>
          <w:rFonts w:ascii="Times New Roman" w:eastAsia="맑은 고딕" w:hAnsi="Times New Roman" w:cs="Times New Roman"/>
          <w:kern w:val="0"/>
          <w:szCs w:val="20"/>
          <w:lang w:val="en-GB"/>
        </w:rPr>
        <w:t xml:space="preserve">That being said, even if the transmitters are different, it is possible to perform differencing if they have a common error or similar errors within a certain margin. </w:t>
      </w:r>
      <w:r w:rsidR="00531C99" w:rsidRPr="00647C43">
        <w:rPr>
          <w:rFonts w:ascii="Times New Roman" w:eastAsia="맑은 고딕" w:hAnsi="Times New Roman" w:cs="Times New Roman"/>
          <w:kern w:val="0"/>
          <w:szCs w:val="20"/>
          <w:lang w:val="en-GB"/>
        </w:rPr>
        <w:t>It</w:t>
      </w:r>
      <w:r w:rsidRPr="00647C43">
        <w:rPr>
          <w:rFonts w:ascii="Times New Roman" w:eastAsia="맑은 고딕" w:hAnsi="Times New Roman" w:cs="Times New Roman"/>
          <w:kern w:val="0"/>
          <w:szCs w:val="20"/>
          <w:lang w:val="en-GB"/>
        </w:rPr>
        <w:t xml:space="preserve"> is also true </w:t>
      </w:r>
      <w:r w:rsidR="00531C99" w:rsidRPr="00647C43">
        <w:rPr>
          <w:rFonts w:ascii="Times New Roman" w:eastAsia="맑은 고딕" w:hAnsi="Times New Roman" w:cs="Times New Roman"/>
          <w:kern w:val="0"/>
          <w:szCs w:val="20"/>
          <w:lang w:val="en-GB"/>
        </w:rPr>
        <w:t xml:space="preserve">in reciprocal view, that is, </w:t>
      </w:r>
      <w:r w:rsidRPr="00647C43">
        <w:rPr>
          <w:rFonts w:ascii="Times New Roman" w:eastAsia="맑은 고딕" w:hAnsi="Times New Roman" w:cs="Times New Roman"/>
          <w:kern w:val="0"/>
          <w:szCs w:val="20"/>
          <w:lang w:val="en-GB"/>
        </w:rPr>
        <w:t>from the receiver's perspective. This means that introducing PEG from the LMF perspective can provide flexibility in setting the pairs of measurements for differencing, and therefore, it should be considered for adoption. From the perspective of the transmitter and receiver, Tx PEG can be considered when the phase error, including initial Tx error, is the same or within a certain margin. Similarly, Rx PEG can be considered when the phase error, including initial Rx error, is the same or within a certain margin.</w:t>
      </w:r>
    </w:p>
    <w:p w14:paraId="49B4DEA0" w14:textId="343089E2" w:rsidR="00E56FA0" w:rsidRPr="00647C43"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w:t>
      </w:r>
      <w:r w:rsidR="005F7A24">
        <w:rPr>
          <w:rFonts w:ascii="Times New Roman" w:eastAsia="맑은 고딕" w:hAnsi="Times New Roman" w:cs="Times New Roman"/>
          <w:b/>
          <w:kern w:val="0"/>
          <w:szCs w:val="20"/>
        </w:rPr>
        <w:t>3</w:t>
      </w:r>
      <w:r w:rsidRPr="00647C43">
        <w:rPr>
          <w:rFonts w:ascii="Times New Roman" w:eastAsia="맑은 고딕" w:hAnsi="Times New Roman" w:cs="Times New Roman"/>
          <w:b/>
          <w:kern w:val="0"/>
          <w:szCs w:val="20"/>
        </w:rPr>
        <w:t>: Support Tx and Rx PEG</w:t>
      </w:r>
      <w:r w:rsidR="009434C1" w:rsidRPr="00647C43">
        <w:rPr>
          <w:rFonts w:ascii="Times New Roman" w:eastAsia="맑은 고딕" w:hAnsi="Times New Roman" w:cs="Times New Roman"/>
          <w:b/>
          <w:kern w:val="0"/>
          <w:szCs w:val="20"/>
        </w:rPr>
        <w:t xml:space="preserve"> </w:t>
      </w:r>
      <w:r w:rsidRPr="00647C43">
        <w:rPr>
          <w:rFonts w:ascii="Times New Roman" w:eastAsia="맑은 고딕" w:hAnsi="Times New Roman" w:cs="Times New Roman"/>
          <w:b/>
          <w:kern w:val="0"/>
          <w:szCs w:val="20"/>
        </w:rPr>
        <w:t>(Phase Error Group) for CPP, where</w:t>
      </w:r>
    </w:p>
    <w:p w14:paraId="3ACD8428" w14:textId="77777777" w:rsidR="00E56FA0" w:rsidRPr="00647C43" w:rsidRDefault="00E56FA0" w:rsidP="00E02140">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Tx PEG: positioning RS with same phase error or error difference smaller than certain margin</w:t>
      </w:r>
    </w:p>
    <w:p w14:paraId="7953B8D0" w14:textId="77777777" w:rsidR="00E56FA0" w:rsidRPr="00647C43" w:rsidRDefault="00E56FA0" w:rsidP="00E02140">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Rx PEG: positioning measurement with same phase error or error difference smaller than certain margin</w:t>
      </w:r>
    </w:p>
    <w:p w14:paraId="34A337D7" w14:textId="77777777" w:rsidR="00E56FA0" w:rsidRPr="00647C43"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lastRenderedPageBreak/>
        <w:t>The concept of PEG can be appropriately considered based on TEG. The difference is that it is in the phase domain, not the time domain, and the granularity may differ depending on the accuracy targeted by CPP. Therefore, it may be difficult to derive PEG from TEG or directly apply TEG to PEG. In addition to that, it should be noted that existing non-zero Tc values (e.g. 1 Tc) is larger than one wavelength. Hence only TEG with zero margin can be applicable for CPP.</w:t>
      </w:r>
    </w:p>
    <w:p w14:paraId="74A20693" w14:textId="2B1136D6" w:rsidR="00E56FA0" w:rsidRPr="00C72D7E"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w:t>
      </w:r>
      <w:r w:rsidR="005F7A24">
        <w:rPr>
          <w:rFonts w:ascii="Times New Roman" w:eastAsia="맑은 고딕" w:hAnsi="Times New Roman" w:cs="Times New Roman"/>
          <w:b/>
          <w:kern w:val="0"/>
          <w:szCs w:val="20"/>
        </w:rPr>
        <w:t>4</w:t>
      </w:r>
      <w:r w:rsidRPr="00647C43">
        <w:rPr>
          <w:rFonts w:ascii="Times New Roman" w:eastAsia="맑은 고딕" w:hAnsi="Times New Roman" w:cs="Times New Roman"/>
          <w:b/>
          <w:kern w:val="0"/>
          <w:szCs w:val="20"/>
        </w:rPr>
        <w:t xml:space="preserve">: </w:t>
      </w:r>
      <w:r w:rsidR="005F7A24">
        <w:rPr>
          <w:rFonts w:ascii="Times New Roman" w:eastAsia="맑은 고딕" w:hAnsi="Times New Roman" w:cs="Times New Roman"/>
          <w:b/>
          <w:kern w:val="0"/>
          <w:szCs w:val="20"/>
        </w:rPr>
        <w:t xml:space="preserve">For option2, </w:t>
      </w:r>
      <w:r w:rsidRPr="00647C43">
        <w:rPr>
          <w:rFonts w:ascii="Times New Roman" w:eastAsia="맑은 고딕" w:hAnsi="Times New Roman" w:cs="Times New Roman"/>
          <w:b/>
          <w:kern w:val="0"/>
          <w:szCs w:val="20"/>
        </w:rPr>
        <w:t>PEG with zero margin can be assumed when TEG with 0 Tc margin is configured.</w:t>
      </w:r>
    </w:p>
    <w:p w14:paraId="761AF403" w14:textId="77777777" w:rsidR="00270AF1" w:rsidRPr="00647C43" w:rsidRDefault="00270AF1" w:rsidP="00270AF1"/>
    <w:p w14:paraId="37481C4D" w14:textId="03100B3C" w:rsidR="00270AF1" w:rsidRPr="00647C43" w:rsidRDefault="00270AF1" w:rsidP="00270AF1">
      <w:pPr>
        <w:pStyle w:val="2"/>
        <w:rPr>
          <w:rFonts w:ascii="Arial" w:eastAsia="맑은 고딕" w:hAnsi="Arial" w:cs="Arial"/>
          <w:kern w:val="0"/>
          <w:sz w:val="28"/>
          <w:szCs w:val="20"/>
          <w:lang w:val="en-GB"/>
        </w:rPr>
      </w:pPr>
      <w:r w:rsidRPr="00647C43">
        <w:rPr>
          <w:rFonts w:ascii="Arial" w:eastAsia="맑은 고딕" w:hAnsi="Arial" w:cs="Arial"/>
          <w:kern w:val="0"/>
          <w:sz w:val="28"/>
          <w:szCs w:val="20"/>
          <w:lang w:val="en-GB"/>
        </w:rPr>
        <w:t xml:space="preserve">2.6 Multipath mitigation </w:t>
      </w:r>
    </w:p>
    <w:p w14:paraId="491DD695" w14:textId="4F8B902E" w:rsidR="00404111" w:rsidRPr="00647C43" w:rsidRDefault="00E56FA0" w:rsidP="009708CC">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If carrier phase measurements reporting without the legacy positioning measurement is supported, whether and how to use LOS/NLOS indication shall be discussed. The legacy positioning measurement helps with integer ambiguity resolution, but it does not aid in determining LOS/NLOS or improve phase measurement itself. Therefore, carrier phase measurement is fundamentally unaffected by the presence or absence of legacy positioning measurement. The simplest approach would be to use the same LOS/NLOS indication as before.</w:t>
      </w:r>
    </w:p>
    <w:p w14:paraId="67A3E77B" w14:textId="4DEB4B7D" w:rsidR="00E56FA0" w:rsidRPr="00647C43"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w:t>
      </w:r>
      <w:r w:rsidR="008D5269" w:rsidRPr="00647C43">
        <w:rPr>
          <w:rFonts w:ascii="Times New Roman" w:eastAsia="맑은 고딕" w:hAnsi="Times New Roman" w:cs="Times New Roman"/>
          <w:b/>
          <w:kern w:val="0"/>
          <w:szCs w:val="20"/>
        </w:rPr>
        <w:t>5</w:t>
      </w:r>
      <w:r w:rsidRPr="00647C43">
        <w:rPr>
          <w:rFonts w:ascii="Times New Roman" w:eastAsia="맑은 고딕" w:hAnsi="Times New Roman" w:cs="Times New Roman"/>
          <w:b/>
          <w:kern w:val="0"/>
          <w:szCs w:val="20"/>
        </w:rPr>
        <w:t>: Reuse Rel-17 LOS/NLOS indication for a carrier phase measurements reporting without the legacy positioning measurement.</w:t>
      </w:r>
    </w:p>
    <w:p w14:paraId="198B9EE4" w14:textId="77777777" w:rsidR="00270AF1" w:rsidRPr="00647C43" w:rsidRDefault="00270AF1" w:rsidP="00270AF1"/>
    <w:p w14:paraId="5E3F47B2" w14:textId="29B31E58" w:rsidR="00873597" w:rsidRPr="00647C43" w:rsidRDefault="00270AF1" w:rsidP="00270AF1">
      <w:pPr>
        <w:pStyle w:val="2"/>
        <w:rPr>
          <w:rFonts w:ascii="Arial" w:hAnsi="Arial" w:cs="Arial"/>
          <w:sz w:val="28"/>
          <w:lang w:val="en-GB"/>
        </w:rPr>
      </w:pPr>
      <w:r w:rsidRPr="00647C43">
        <w:rPr>
          <w:rFonts w:ascii="Arial" w:eastAsia="맑은 고딕" w:hAnsi="Arial" w:cs="Arial"/>
          <w:kern w:val="0"/>
          <w:sz w:val="28"/>
          <w:szCs w:val="20"/>
          <w:lang w:val="en-GB"/>
        </w:rPr>
        <w:t>2.7 Additional measurement reporting</w:t>
      </w:r>
    </w:p>
    <w:p w14:paraId="57D72ADE" w14:textId="5E860337" w:rsidR="00404111" w:rsidRPr="00647C43" w:rsidRDefault="00404111" w:rsidP="009708CC">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lang w:val="en-GB"/>
        </w:rPr>
        <w:t>It was agreed in previous meeting to f</w:t>
      </w:r>
      <w:r w:rsidR="00E56FA0" w:rsidRPr="00647C43">
        <w:rPr>
          <w:rFonts w:ascii="Times New Roman" w:eastAsia="맑은 고딕" w:hAnsi="Times New Roman" w:cs="Times New Roman"/>
          <w:kern w:val="0"/>
          <w:szCs w:val="20"/>
          <w:lang w:val="en-GB"/>
        </w:rPr>
        <w:t>urther study whether and how to support a UE/TRP to report the carrier phase measurement quality indication for corresponding the phase measurements.</w:t>
      </w:r>
      <w:r w:rsidR="00531C99" w:rsidRPr="00647C43">
        <w:rPr>
          <w:rFonts w:ascii="Times New Roman" w:eastAsia="맑은 고딕" w:hAnsi="Times New Roman" w:cs="Times New Roman"/>
          <w:kern w:val="0"/>
          <w:szCs w:val="20"/>
          <w:lang w:val="en-GB"/>
        </w:rPr>
        <w:t xml:space="preserve"> First of all, the concept of it should be clarified before starting detailed discussion regarding whether to support measurement quality indication. It is our understanding that the quality of measurement is determined by the received signal power and the channel condition (LOS/NLOS), which are differently discussed. Therefore</w:t>
      </w:r>
      <w:r w:rsidR="005F7A24">
        <w:rPr>
          <w:rFonts w:ascii="Times New Roman" w:eastAsia="맑은 고딕" w:hAnsi="Times New Roman" w:cs="Times New Roman"/>
          <w:kern w:val="0"/>
          <w:szCs w:val="20"/>
          <w:lang w:val="en-GB"/>
        </w:rPr>
        <w:t>,</w:t>
      </w:r>
      <w:r w:rsidR="00531C99" w:rsidRPr="00647C43">
        <w:rPr>
          <w:rFonts w:ascii="Times New Roman" w:eastAsia="맑은 고딕" w:hAnsi="Times New Roman" w:cs="Times New Roman"/>
          <w:kern w:val="0"/>
          <w:szCs w:val="20"/>
          <w:lang w:val="en-GB"/>
        </w:rPr>
        <w:t xml:space="preserve"> if the purpose of introducing measurement quality indication is to inform the LMF from UE </w:t>
      </w:r>
      <w:r w:rsidR="0024174D" w:rsidRPr="00647C43">
        <w:rPr>
          <w:rFonts w:ascii="Times New Roman" w:eastAsia="맑은 고딕" w:hAnsi="Times New Roman" w:cs="Times New Roman"/>
          <w:kern w:val="0"/>
          <w:szCs w:val="20"/>
          <w:lang w:val="en-GB"/>
        </w:rPr>
        <w:t>how accurate the measurement is, it can be derived by other types of indications.</w:t>
      </w:r>
    </w:p>
    <w:p w14:paraId="7D006137" w14:textId="7F20A90A" w:rsidR="00404111" w:rsidRPr="00647C43" w:rsidRDefault="00404111" w:rsidP="00E02140">
      <w:pPr>
        <w:widowControl/>
        <w:wordWrap/>
        <w:autoSpaceDE/>
        <w:autoSpaceDN/>
        <w:spacing w:before="60" w:after="180" w:line="360" w:lineRule="atLeast"/>
        <w:rPr>
          <w:rFonts w:ascii="Times New Roman" w:eastAsia="맑은 고딕" w:hAnsi="Times New Roman" w:cs="Times New Roman"/>
          <w:b/>
          <w:kern w:val="0"/>
          <w:szCs w:val="20"/>
          <w:lang w:val="en-GB"/>
        </w:rPr>
      </w:pPr>
      <w:r w:rsidRPr="00647C43">
        <w:rPr>
          <w:rFonts w:ascii="Times New Roman" w:eastAsia="맑은 고딕" w:hAnsi="Times New Roman" w:cs="Times New Roman"/>
          <w:b/>
          <w:kern w:val="0"/>
          <w:szCs w:val="20"/>
          <w:lang w:val="en-GB"/>
        </w:rPr>
        <w:t xml:space="preserve">Proposal </w:t>
      </w:r>
      <w:r w:rsidR="00064B6B" w:rsidRPr="00647C43">
        <w:rPr>
          <w:rFonts w:ascii="Times New Roman" w:eastAsia="맑은 고딕" w:hAnsi="Times New Roman" w:cs="Times New Roman"/>
          <w:b/>
          <w:kern w:val="0"/>
          <w:szCs w:val="20"/>
          <w:lang w:val="en-GB"/>
        </w:rPr>
        <w:t>1</w:t>
      </w:r>
      <w:r w:rsidR="008D5269" w:rsidRPr="00647C43">
        <w:rPr>
          <w:rFonts w:ascii="Times New Roman" w:eastAsia="맑은 고딕" w:hAnsi="Times New Roman" w:cs="Times New Roman"/>
          <w:b/>
          <w:kern w:val="0"/>
          <w:szCs w:val="20"/>
          <w:lang w:val="en-GB"/>
        </w:rPr>
        <w:t>6</w:t>
      </w:r>
      <w:r w:rsidR="00064B6B" w:rsidRPr="00647C43">
        <w:rPr>
          <w:rFonts w:ascii="Times New Roman" w:eastAsia="맑은 고딕" w:hAnsi="Times New Roman" w:cs="Times New Roman"/>
          <w:b/>
          <w:kern w:val="0"/>
          <w:szCs w:val="20"/>
          <w:lang w:val="en-GB"/>
        </w:rPr>
        <w:t>:</w:t>
      </w:r>
      <w:r w:rsidRPr="00647C43">
        <w:rPr>
          <w:rFonts w:ascii="Times New Roman" w:eastAsia="맑은 고딕" w:hAnsi="Times New Roman" w:cs="Times New Roman"/>
          <w:b/>
          <w:kern w:val="0"/>
          <w:szCs w:val="20"/>
          <w:lang w:val="en-GB"/>
        </w:rPr>
        <w:t xml:space="preserve"> The difference between measurement quality indications and other types of indications (i.e., LOS/NLOS indication, RSRPP) should be clarified</w:t>
      </w:r>
    </w:p>
    <w:p w14:paraId="379AF195" w14:textId="77777777" w:rsidR="00B86A65" w:rsidRPr="00647C43"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1C537AA" w14:textId="518A95A6" w:rsidR="00342404" w:rsidRPr="00647C43" w:rsidRDefault="00342404" w:rsidP="00C72D7E">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647C43">
        <w:rPr>
          <w:rFonts w:ascii="Times New Roman" w:eastAsia="맑은 고딕" w:hAnsi="Times New Roman" w:cs="Times New Roman"/>
          <w:b/>
          <w:kern w:val="0"/>
          <w:sz w:val="32"/>
          <w:szCs w:val="20"/>
          <w:lang w:val="en-GB"/>
        </w:rPr>
        <w:t>E</w:t>
      </w:r>
      <w:r w:rsidRPr="00647C43">
        <w:rPr>
          <w:rFonts w:ascii="Arial" w:eastAsia="바탕" w:hAnsi="Arial" w:cs="Arial"/>
          <w:b/>
          <w:kern w:val="28"/>
          <w:sz w:val="32"/>
          <w:szCs w:val="20"/>
          <w:lang w:val="en-GB"/>
        </w:rPr>
        <w:t xml:space="preserve">valuation results </w:t>
      </w:r>
      <w:r w:rsidR="00AB4F24" w:rsidRPr="00647C43">
        <w:rPr>
          <w:rFonts w:ascii="Arial" w:eastAsia="바탕" w:hAnsi="Arial" w:cs="Arial"/>
          <w:b/>
          <w:kern w:val="28"/>
          <w:sz w:val="32"/>
          <w:szCs w:val="20"/>
          <w:lang w:val="en-GB"/>
        </w:rPr>
        <w:t>for CPP</w:t>
      </w:r>
      <w:r w:rsidR="00C76C88" w:rsidRPr="00647C43">
        <w:rPr>
          <w:rFonts w:ascii="Arial" w:eastAsia="바탕" w:hAnsi="Arial" w:cs="Arial"/>
          <w:b/>
          <w:kern w:val="28"/>
          <w:sz w:val="32"/>
          <w:szCs w:val="20"/>
          <w:lang w:val="en-GB"/>
        </w:rPr>
        <w:t xml:space="preserve"> support with small BW size</w:t>
      </w:r>
    </w:p>
    <w:p w14:paraId="3F0E3FC3" w14:textId="77777777" w:rsidR="00585425" w:rsidRDefault="00585425" w:rsidP="00585425">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lang w:val="en-GB"/>
        </w:rPr>
        <w:t>Simulation results on the CPP performance from multiple companies have shown drastic performance degradation for the smaller BW signals even in the ideal conditions. At the same time, baseline performance even for the relatively large BWs of 50-100 MHz can be improved further. As it can be seen from the CDF analysis, the major performance limiting</w:t>
      </w:r>
      <w:r w:rsidRPr="00585425">
        <w:rPr>
          <w:rFonts w:ascii="Times New Roman" w:eastAsia="맑은 고딕" w:hAnsi="Times New Roman" w:cs="Times New Roman"/>
          <w:kern w:val="0"/>
          <w:szCs w:val="20"/>
          <w:lang w:val="en-GB"/>
        </w:rPr>
        <w:t xml:space="preserve"> problem is the integer ambiguity resolution. The following observation was mad in the previous contribution</w:t>
      </w:r>
      <w:r w:rsidRPr="00585425">
        <w:rPr>
          <w:rFonts w:ascii="Times New Roman" w:eastAsia="맑은 고딕" w:hAnsi="Times New Roman" w:cs="Times New Roman"/>
          <w:kern w:val="0"/>
          <w:szCs w:val="20"/>
        </w:rPr>
        <w:t xml:space="preserve">s </w:t>
      </w:r>
      <w:r w:rsidRPr="00585425">
        <w:rPr>
          <w:rFonts w:ascii="Times New Roman" w:eastAsia="맑은 고딕" w:hAnsi="Times New Roman" w:cs="Times New Roman"/>
          <w:kern w:val="0"/>
          <w:szCs w:val="20"/>
          <w:lang w:val="en-GB"/>
        </w:rPr>
        <w:t>[3,4]</w:t>
      </w:r>
      <w:r w:rsidRPr="00585425">
        <w:rPr>
          <w:rFonts w:ascii="Times New Roman" w:eastAsia="맑은 고딕" w:hAnsi="Times New Roman" w:cs="Times New Roman"/>
          <w:kern w:val="0"/>
          <w:szCs w:val="20"/>
        </w:rPr>
        <w:t>:</w:t>
      </w:r>
    </w:p>
    <w:p w14:paraId="019D4011" w14:textId="77777777" w:rsidR="00585425" w:rsidRDefault="00585425" w:rsidP="00585425">
      <w:pPr>
        <w:pStyle w:val="aa"/>
        <w:widowControl/>
        <w:numPr>
          <w:ilvl w:val="0"/>
          <w:numId w:val="31"/>
        </w:numPr>
        <w:wordWrap/>
        <w:autoSpaceDE/>
        <w:autoSpaceDN/>
        <w:spacing w:before="60" w:after="180" w:line="360" w:lineRule="atLeast"/>
        <w:ind w:leftChars="0"/>
        <w:rPr>
          <w:rFonts w:ascii="Times New Roman" w:eastAsia="맑은 고딕" w:hAnsi="Times New Roman" w:cs="Times New Roman"/>
          <w:kern w:val="0"/>
          <w:szCs w:val="20"/>
        </w:rPr>
      </w:pPr>
      <w:r w:rsidRPr="00585425">
        <w:rPr>
          <w:rFonts w:ascii="Times New Roman" w:eastAsia="맑은 고딕" w:hAnsi="Times New Roman" w:cs="Times New Roman"/>
          <w:kern w:val="0"/>
          <w:szCs w:val="20"/>
        </w:rPr>
        <w:t>The CPP accuracy curve defined by two regions – horizontal part, determined by integer ambiguity resolution (IAR) success and vertical part, determined by the carrier-phase accuracy</w:t>
      </w:r>
    </w:p>
    <w:p w14:paraId="45CAD0B4" w14:textId="77777777" w:rsidR="00585425" w:rsidRDefault="00585425" w:rsidP="00585425">
      <w:pPr>
        <w:pStyle w:val="aa"/>
        <w:widowControl/>
        <w:numPr>
          <w:ilvl w:val="0"/>
          <w:numId w:val="31"/>
        </w:numPr>
        <w:wordWrap/>
        <w:autoSpaceDE/>
        <w:autoSpaceDN/>
        <w:spacing w:before="60" w:after="180" w:line="360" w:lineRule="atLeast"/>
        <w:ind w:leftChars="0"/>
        <w:rPr>
          <w:rFonts w:ascii="Times New Roman" w:eastAsia="맑은 고딕" w:hAnsi="Times New Roman" w:cs="Times New Roman"/>
          <w:kern w:val="0"/>
          <w:szCs w:val="20"/>
        </w:rPr>
      </w:pPr>
      <w:r w:rsidRPr="00585425">
        <w:rPr>
          <w:rFonts w:ascii="Times New Roman" w:eastAsia="맑은 고딕" w:hAnsi="Times New Roman" w:cs="Times New Roman"/>
          <w:kern w:val="0"/>
          <w:szCs w:val="20"/>
        </w:rPr>
        <w:lastRenderedPageBreak/>
        <w:t>The carrier-phase region corresponds to the correct IAR case and its accuracy has weak dependence from signal BW – amount of subcarriers to average for getting a single phase is large.</w:t>
      </w:r>
    </w:p>
    <w:p w14:paraId="24B18EA6" w14:textId="712C266B" w:rsidR="00585425" w:rsidRPr="00585425" w:rsidRDefault="00585425" w:rsidP="00585425">
      <w:pPr>
        <w:pStyle w:val="aa"/>
        <w:widowControl/>
        <w:numPr>
          <w:ilvl w:val="0"/>
          <w:numId w:val="31"/>
        </w:numPr>
        <w:wordWrap/>
        <w:autoSpaceDE/>
        <w:autoSpaceDN/>
        <w:spacing w:before="60" w:after="180" w:line="360" w:lineRule="atLeast"/>
        <w:ind w:leftChars="0"/>
        <w:rPr>
          <w:rFonts w:ascii="Times New Roman" w:eastAsia="맑은 고딕" w:hAnsi="Times New Roman" w:cs="Times New Roman"/>
          <w:kern w:val="0"/>
          <w:szCs w:val="20"/>
        </w:rPr>
      </w:pPr>
      <w:r w:rsidRPr="00585425">
        <w:rPr>
          <w:rFonts w:ascii="Times New Roman" w:eastAsia="맑은 고딕" w:hAnsi="Times New Roman" w:cs="Times New Roman"/>
          <w:kern w:val="0"/>
          <w:szCs w:val="20"/>
        </w:rPr>
        <w:t>The main limit of the CPP accuracy is the IAR performance. The probability of successful resolution strongly depends on the BW, due to dependence of the initial distance/distance differences estimates and better resolution on the multipath components.</w:t>
      </w:r>
    </w:p>
    <w:p w14:paraId="158B5263" w14:textId="473442D1" w:rsidR="00585425" w:rsidRDefault="00585425" w:rsidP="00585425">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585425">
        <w:rPr>
          <w:rFonts w:ascii="Times New Roman" w:eastAsia="맑은 고딕" w:hAnsi="Times New Roman" w:cs="Times New Roman"/>
          <w:kern w:val="0"/>
          <w:szCs w:val="20"/>
        </w:rPr>
        <w:t>In the existing carrier phase positioning systems, such as GPS, IAR success rate is improved with employing several carrier frequencies, using multiple transmitters and receivers and constant tracking over multiple time instants.</w:t>
      </w:r>
      <w:r>
        <w:rPr>
          <w:rFonts w:ascii="Times New Roman" w:eastAsia="맑은 고딕" w:hAnsi="Times New Roman" w:cs="Times New Roman"/>
          <w:kern w:val="0"/>
          <w:szCs w:val="20"/>
        </w:rPr>
        <w:t xml:space="preserve"> </w:t>
      </w:r>
      <w:r w:rsidRPr="00585425">
        <w:rPr>
          <w:rFonts w:ascii="Times New Roman" w:eastAsia="맑은 고딕" w:hAnsi="Times New Roman" w:cs="Times New Roman"/>
          <w:kern w:val="0"/>
          <w:szCs w:val="20"/>
        </w:rPr>
        <w:t>For the 5G NR implementation of the carrier-phase positioning, the usage of several carriers may be undesirable and excessive. At the same time, using multiple TRPs for the positioning is natural to the considered Indoor Factory (InF) scenario, and up to 18 TRPs with different LOS/NLOS states and geometrical positions considered to be available for positioning.</w:t>
      </w:r>
      <w:r>
        <w:rPr>
          <w:rFonts w:ascii="Times New Roman" w:eastAsia="맑은 고딕" w:hAnsi="Times New Roman" w:cs="Times New Roman"/>
          <w:kern w:val="0"/>
          <w:szCs w:val="20"/>
        </w:rPr>
        <w:t xml:space="preserve"> </w:t>
      </w:r>
      <w:r w:rsidRPr="00585425">
        <w:rPr>
          <w:rFonts w:ascii="Times New Roman" w:eastAsia="맑은 고딕" w:hAnsi="Times New Roman" w:cs="Times New Roman"/>
          <w:kern w:val="0"/>
          <w:szCs w:val="20"/>
        </w:rPr>
        <w:t>Although constant tracking is not possible for the packet-based 5G system, we can use multiple consequent observations series for the same purpose. Investigation of the multiple observations processing and its benefits is the subject of present contribution.</w:t>
      </w:r>
    </w:p>
    <w:p w14:paraId="43EF1B26" w14:textId="77777777" w:rsidR="006D532C" w:rsidRDefault="006D532C" w:rsidP="006D532C">
      <w:pPr>
        <w:pStyle w:val="a9"/>
        <w:keepNext/>
        <w:jc w:val="center"/>
      </w:pPr>
      <w:r>
        <w:t xml:space="preserve">Table </w:t>
      </w:r>
      <w:r w:rsidR="000E6207">
        <w:fldChar w:fldCharType="begin"/>
      </w:r>
      <w:r w:rsidR="000E6207">
        <w:instrText xml:space="preserve"> SEQ Table \* ARABIC </w:instrText>
      </w:r>
      <w:r w:rsidR="000E6207">
        <w:fldChar w:fldCharType="separate"/>
      </w:r>
      <w:r>
        <w:rPr>
          <w:noProof/>
        </w:rPr>
        <w:t>3</w:t>
      </w:r>
      <w:r w:rsidR="000E6207">
        <w:rPr>
          <w:noProof/>
        </w:rPr>
        <w:fldChar w:fldCharType="end"/>
      </w:r>
      <w:r>
        <w:t>. Simulation Assumptions</w:t>
      </w:r>
    </w:p>
    <w:tbl>
      <w:tblPr>
        <w:tblW w:w="862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68"/>
        <w:gridCol w:w="2055"/>
      </w:tblGrid>
      <w:tr w:rsidR="006D532C" w:rsidRPr="00B11522" w14:paraId="5004BEE7" w14:textId="77777777" w:rsidTr="008B3E6B">
        <w:trPr>
          <w:trHeight w:val="392"/>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70" w:type="dxa"/>
              <w:bottom w:w="0" w:type="dxa"/>
              <w:right w:w="70" w:type="dxa"/>
            </w:tcMar>
            <w:vAlign w:val="center"/>
            <w:hideMark/>
          </w:tcPr>
          <w:p w14:paraId="46F16A14" w14:textId="77777777" w:rsidR="006D532C" w:rsidRPr="00B11522" w:rsidRDefault="006D532C" w:rsidP="008B3E6B">
            <w:pPr>
              <w:keepNext/>
              <w:spacing w:after="0" w:line="360" w:lineRule="atLeast"/>
              <w:jc w:val="center"/>
              <w:rPr>
                <w:rFonts w:ascii="Times New Roman" w:eastAsia="맑은 고딕" w:hAnsi="Times New Roman" w:cs="Times New Roman"/>
                <w:b/>
                <w:kern w:val="0"/>
                <w:szCs w:val="20"/>
                <w:lang w:val="en-GB"/>
              </w:rPr>
            </w:pPr>
            <w:r w:rsidRPr="00B11522">
              <w:rPr>
                <w:rFonts w:ascii="Times New Roman" w:eastAsia="맑은 고딕" w:hAnsi="Times New Roman" w:cs="Times New Roman"/>
                <w:b/>
                <w:kern w:val="0"/>
                <w:szCs w:val="20"/>
                <w:lang w:val="en-GB"/>
              </w:rPr>
              <w:t>Parameter</w:t>
            </w:r>
          </w:p>
        </w:tc>
        <w:tc>
          <w:tcPr>
            <w:tcW w:w="0" w:type="auto"/>
            <w:tcBorders>
              <w:top w:val="single" w:sz="8" w:space="0" w:color="auto"/>
              <w:left w:val="nil"/>
              <w:bottom w:val="single" w:sz="8" w:space="0" w:color="auto"/>
              <w:right w:val="single" w:sz="8" w:space="0" w:color="auto"/>
            </w:tcBorders>
            <w:shd w:val="clear" w:color="auto" w:fill="E7E6E6" w:themeFill="background2"/>
            <w:tcMar>
              <w:top w:w="0" w:type="dxa"/>
              <w:left w:w="70" w:type="dxa"/>
              <w:bottom w:w="0" w:type="dxa"/>
              <w:right w:w="70" w:type="dxa"/>
            </w:tcMar>
            <w:vAlign w:val="center"/>
            <w:hideMark/>
          </w:tcPr>
          <w:p w14:paraId="367F62F9" w14:textId="77777777" w:rsidR="006D532C" w:rsidRPr="00B11522" w:rsidRDefault="006D532C" w:rsidP="008B3E6B">
            <w:pPr>
              <w:keepNext/>
              <w:spacing w:after="0" w:line="360" w:lineRule="atLeast"/>
              <w:jc w:val="center"/>
              <w:rPr>
                <w:rFonts w:ascii="Times New Roman" w:eastAsia="맑은 고딕" w:hAnsi="Times New Roman" w:cs="Times New Roman"/>
                <w:b/>
                <w:kern w:val="0"/>
                <w:szCs w:val="20"/>
                <w:lang w:val="en-GB"/>
              </w:rPr>
            </w:pPr>
            <w:r w:rsidRPr="00B11522">
              <w:rPr>
                <w:rFonts w:ascii="Times New Roman" w:eastAsia="맑은 고딕" w:hAnsi="Times New Roman" w:cs="Times New Roman"/>
                <w:b/>
                <w:kern w:val="0"/>
                <w:szCs w:val="20"/>
                <w:lang w:val="en-GB"/>
              </w:rPr>
              <w:t>[Case ID], [Scenario]</w:t>
            </w:r>
          </w:p>
        </w:tc>
      </w:tr>
      <w:tr w:rsidR="006D532C" w:rsidRPr="00B11522" w14:paraId="0CCDE27D" w14:textId="77777777" w:rsidTr="008B3E6B">
        <w:trPr>
          <w:trHeight w:val="755"/>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11C7297"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Channel model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1B65006C"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TS 38.901</w:t>
            </w:r>
            <w:r w:rsidRPr="00B11522">
              <w:rPr>
                <w:rFonts w:ascii="Times New Roman" w:eastAsia="맑은 고딕" w:hAnsi="Times New Roman" w:cs="Times New Roman"/>
                <w:kern w:val="0"/>
                <w:szCs w:val="20"/>
                <w:lang w:val="en-GB"/>
              </w:rPr>
              <w:br/>
              <w:t>InF-SH, 3 km/h speed</w:t>
            </w:r>
          </w:p>
        </w:tc>
      </w:tr>
      <w:tr w:rsidR="006D532C" w:rsidRPr="00B11522" w14:paraId="496DE88C"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76922D"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Single carrier frequency, or multiple carrier frequencies, GHz</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4CD2AE1A"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3.5 GHz</w:t>
            </w:r>
          </w:p>
        </w:tc>
      </w:tr>
      <w:tr w:rsidR="006D532C" w:rsidRPr="00B11522" w14:paraId="1371CB8F"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87F192E"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Bandwidth, MHz</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5EF5B6C7"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100,50,20 MHz</w:t>
            </w:r>
          </w:p>
        </w:tc>
      </w:tr>
      <w:tr w:rsidR="006D532C" w:rsidRPr="00B11522" w14:paraId="0E00B21F"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F9AE992"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Subcarrier spacing, kHz</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44FF377E"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30 kHz</w:t>
            </w:r>
          </w:p>
        </w:tc>
      </w:tr>
      <w:tr w:rsidR="006D532C" w:rsidRPr="00B11522" w14:paraId="445FA880"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BBDFE77"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RS signal description</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52D805B4"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DL PRS 2-2</w:t>
            </w:r>
          </w:p>
        </w:tc>
      </w:tr>
      <w:tr w:rsidR="006D532C" w:rsidRPr="00B11522" w14:paraId="40F8644F"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4D015BC" w14:textId="77777777" w:rsidR="006D532C" w:rsidRPr="00B11522" w:rsidRDefault="006D532C" w:rsidP="008B3E6B">
            <w:pPr>
              <w:keepNext/>
              <w:spacing w:after="0" w:line="2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Positioning method</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5DDEA1F7"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TDoA / MUSIC</w:t>
            </w:r>
          </w:p>
        </w:tc>
      </w:tr>
      <w:tr w:rsidR="006D532C" w:rsidRPr="00B11522" w14:paraId="4CDFCAD0"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42D13E7"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Carrier phase estimation techniques</w:t>
            </w:r>
            <w:r w:rsidRPr="00B11522">
              <w:rPr>
                <w:rFonts w:ascii="Times New Roman" w:eastAsia="맑은 고딕" w:hAnsi="Times New Roman" w:cs="Times New Roman"/>
                <w:kern w:val="0"/>
                <w:szCs w:val="20"/>
                <w:lang w:val="en-GB"/>
              </w:rPr>
              <w:br/>
              <w:t>(time-domain, freq-domain, references)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2061394C"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Frequency domain</w:t>
            </w:r>
          </w:p>
        </w:tc>
      </w:tr>
      <w:tr w:rsidR="006D532C" w:rsidRPr="00B11522" w14:paraId="340E1495"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0745BDD"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Single-measurement instance CPP, or multiple measurement instances CPP</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4AF50001"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Single</w:t>
            </w:r>
          </w:p>
        </w:tc>
      </w:tr>
      <w:tr w:rsidR="006D532C" w:rsidRPr="00B11522" w14:paraId="668D13C4"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B387963"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UE position calculation algorithm (e.g. Least squares, Taylor series,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60959BF6"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Chan</w:t>
            </w:r>
          </w:p>
        </w:tc>
      </w:tr>
      <w:tr w:rsidR="006D532C" w:rsidRPr="00B11522" w14:paraId="726B7755"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3C3984"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Network synchronization assumption (e.g., 0ns, 10ns,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1A776BB3"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0ns</w:t>
            </w:r>
          </w:p>
        </w:tc>
      </w:tr>
      <w:tr w:rsidR="006D532C" w:rsidRPr="00B11522" w14:paraId="3FD88F61"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FCDF8C2"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UE/TRP Initial phase offset</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3BCCEE23"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Ideal</w:t>
            </w:r>
          </w:p>
        </w:tc>
      </w:tr>
      <w:tr w:rsidR="006D532C" w:rsidRPr="00B11522" w14:paraId="1018669B"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014DD5"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CFO/Doppler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3713DD2A"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None / 3 km/h</w:t>
            </w:r>
          </w:p>
        </w:tc>
      </w:tr>
      <w:tr w:rsidR="006D532C" w:rsidRPr="00B11522" w14:paraId="5D7695CF" w14:textId="77777777" w:rsidTr="008B3E6B">
        <w:trPr>
          <w:trHeight w:val="16"/>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32513B1"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Phase Center Offsets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10711671" w14:textId="77777777" w:rsidR="006D532C" w:rsidRPr="00B11522" w:rsidRDefault="006D532C" w:rsidP="008B3E6B">
            <w:pPr>
              <w:keepNext/>
              <w:spacing w:after="0" w:line="360" w:lineRule="atLeast"/>
              <w:jc w:val="center"/>
              <w:rPr>
                <w:rFonts w:ascii="Times New Roman" w:eastAsia="맑은 고딕" w:hAnsi="Times New Roman" w:cs="Times New Roman"/>
                <w:kern w:val="0"/>
                <w:szCs w:val="20"/>
                <w:lang w:val="en-GB"/>
              </w:rPr>
            </w:pPr>
            <w:r w:rsidRPr="00B11522">
              <w:rPr>
                <w:rFonts w:ascii="Times New Roman" w:eastAsia="맑은 고딕" w:hAnsi="Times New Roman" w:cs="Times New Roman"/>
                <w:kern w:val="0"/>
                <w:szCs w:val="20"/>
                <w:lang w:val="en-GB"/>
              </w:rPr>
              <w:t>Ideal</w:t>
            </w:r>
          </w:p>
        </w:tc>
      </w:tr>
    </w:tbl>
    <w:p w14:paraId="3AF429A9" w14:textId="77777777" w:rsidR="006D532C" w:rsidRPr="00585425" w:rsidRDefault="006D532C" w:rsidP="00585425">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331B8BCA" w14:textId="77777777" w:rsidR="00585425" w:rsidRDefault="00585425" w:rsidP="0058542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rPr>
        <w:t xml:space="preserve">Following by previous contribution [5], </w:t>
      </w:r>
      <w:r>
        <w:rPr>
          <w:rFonts w:ascii="Times New Roman" w:eastAsia="맑은 고딕" w:hAnsi="Times New Roman" w:cs="Times New Roman"/>
          <w:kern w:val="0"/>
          <w:szCs w:val="20"/>
          <w:lang w:val="en-GB"/>
        </w:rPr>
        <w:t>t</w:t>
      </w:r>
      <w:r w:rsidRPr="00C76C88">
        <w:rPr>
          <w:rFonts w:ascii="Times New Roman" w:eastAsia="맑은 고딕" w:hAnsi="Times New Roman" w:cs="Times New Roman"/>
          <w:kern w:val="0"/>
          <w:szCs w:val="20"/>
          <w:lang w:val="en-GB"/>
        </w:rPr>
        <w:t>o check the feasibility and limitations of the CPP in the multiple-observation, single carrier mode, simulations were made for the TDoA-based setup in the InF-SH scenario. The basic assumptions are:</w:t>
      </w:r>
    </w:p>
    <w:p w14:paraId="42CE89C4" w14:textId="77777777" w:rsidR="00585425" w:rsidRPr="00B11522" w:rsidRDefault="00585425" w:rsidP="00585425">
      <w:pPr>
        <w:pStyle w:val="aa"/>
        <w:widowControl/>
        <w:numPr>
          <w:ilvl w:val="0"/>
          <w:numId w:val="30"/>
        </w:numPr>
        <w:wordWrap/>
        <w:autoSpaceDE/>
        <w:autoSpaceDN/>
        <w:spacing w:before="60" w:after="180" w:line="360" w:lineRule="atLeast"/>
        <w:ind w:leftChars="0"/>
        <w:rPr>
          <w:rFonts w:ascii="Times New Roman" w:eastAsia="맑은 고딕" w:hAnsi="Times New Roman" w:cs="Times New Roman"/>
          <w:kern w:val="0"/>
          <w:szCs w:val="20"/>
          <w:lang w:val="en-GB"/>
        </w:rPr>
      </w:pPr>
      <w:r w:rsidRPr="00B11522">
        <w:rPr>
          <w:rFonts w:ascii="Times New Roman" w:eastAsia="바탕" w:hAnsi="Times New Roman" w:cs="Times New Roman"/>
          <w:kern w:val="0"/>
          <w:szCs w:val="20"/>
          <w:lang w:eastAsia="x-none"/>
        </w:rPr>
        <w:lastRenderedPageBreak/>
        <w:t>Distance-differences (DDs) between UE and APs are measured in the baseband with the MUSIC algorithms for every pair of stations, fractional carrier-phase differences are estimated in FD via subcarrier-phase approximation algorithm.</w:t>
      </w:r>
    </w:p>
    <w:p w14:paraId="088805B0" w14:textId="77777777" w:rsidR="00585425" w:rsidRPr="00B11522" w:rsidRDefault="00585425" w:rsidP="00585425">
      <w:pPr>
        <w:pStyle w:val="aa"/>
        <w:widowControl/>
        <w:numPr>
          <w:ilvl w:val="0"/>
          <w:numId w:val="30"/>
        </w:numPr>
        <w:wordWrap/>
        <w:autoSpaceDE/>
        <w:autoSpaceDN/>
        <w:spacing w:before="60" w:after="180" w:line="360" w:lineRule="atLeast"/>
        <w:ind w:leftChars="0"/>
        <w:rPr>
          <w:rFonts w:ascii="Times New Roman" w:eastAsia="맑은 고딕" w:hAnsi="Times New Roman" w:cs="Times New Roman"/>
          <w:kern w:val="0"/>
          <w:szCs w:val="20"/>
          <w:lang w:val="en-GB"/>
        </w:rPr>
      </w:pPr>
      <w:r w:rsidRPr="00B11522">
        <w:rPr>
          <w:rFonts w:ascii="Times New Roman" w:eastAsia="바탕" w:hAnsi="Times New Roman" w:cs="Times New Roman"/>
          <w:kern w:val="0"/>
          <w:szCs w:val="20"/>
          <w:lang w:eastAsia="x-none"/>
        </w:rPr>
        <w:t>It is assumed that all APs are synchronized using the PRUs with the smart LOS placement. Carrier phases between APs are calibrated with the same accuracy as phase difference estimation.</w:t>
      </w:r>
    </w:p>
    <w:p w14:paraId="654EF07A" w14:textId="77777777" w:rsidR="00585425" w:rsidRPr="00B11522" w:rsidRDefault="00585425" w:rsidP="00585425">
      <w:pPr>
        <w:pStyle w:val="aa"/>
        <w:widowControl/>
        <w:numPr>
          <w:ilvl w:val="0"/>
          <w:numId w:val="30"/>
        </w:numPr>
        <w:wordWrap/>
        <w:autoSpaceDE/>
        <w:autoSpaceDN/>
        <w:spacing w:before="60" w:after="180" w:line="360" w:lineRule="atLeast"/>
        <w:ind w:leftChars="0"/>
        <w:rPr>
          <w:rFonts w:ascii="Times New Roman" w:eastAsia="맑은 고딕" w:hAnsi="Times New Roman" w:cs="Times New Roman"/>
          <w:kern w:val="0"/>
          <w:szCs w:val="20"/>
          <w:lang w:val="en-GB"/>
        </w:rPr>
      </w:pPr>
      <w:r w:rsidRPr="00B11522">
        <w:rPr>
          <w:rFonts w:ascii="Times New Roman" w:eastAsia="바탕" w:hAnsi="Times New Roman" w:cs="Times New Roman"/>
          <w:kern w:val="0"/>
          <w:szCs w:val="20"/>
          <w:lang w:eastAsia="x-none"/>
        </w:rPr>
        <w:t>Modified TDoA Chan algorithm with selection of the several AP subsets and weighting-based on residuals is used for initial position estimation.</w:t>
      </w:r>
    </w:p>
    <w:p w14:paraId="206C535C" w14:textId="77777777" w:rsidR="00585425" w:rsidRPr="00B11522" w:rsidRDefault="00585425" w:rsidP="00585425">
      <w:pPr>
        <w:pStyle w:val="aa"/>
        <w:widowControl/>
        <w:numPr>
          <w:ilvl w:val="0"/>
          <w:numId w:val="30"/>
        </w:numPr>
        <w:wordWrap/>
        <w:autoSpaceDE/>
        <w:autoSpaceDN/>
        <w:spacing w:before="60" w:after="180" w:line="360" w:lineRule="atLeast"/>
        <w:ind w:leftChars="0"/>
        <w:rPr>
          <w:rFonts w:ascii="Times New Roman" w:eastAsia="맑은 고딕" w:hAnsi="Times New Roman" w:cs="Times New Roman"/>
          <w:kern w:val="0"/>
          <w:szCs w:val="20"/>
          <w:lang w:val="en-GB"/>
        </w:rPr>
      </w:pPr>
      <w:r w:rsidRPr="00B11522">
        <w:rPr>
          <w:rFonts w:ascii="Times New Roman" w:eastAsia="바탕" w:hAnsi="Times New Roman" w:cs="Times New Roman"/>
          <w:kern w:val="0"/>
          <w:szCs w:val="20"/>
          <w:lang w:eastAsia="x-none"/>
        </w:rPr>
        <w:t xml:space="preserve">Cost function of the brute search for IAR is based both on the TDoA residuals and on the min mutual distances </w:t>
      </w:r>
      <w:r w:rsidRPr="00B11522">
        <w:rPr>
          <w:rFonts w:ascii="Times New Roman" w:eastAsia="맑은 고딕" w:hAnsi="Times New Roman" w:cs="Times New Roman"/>
          <w:kern w:val="0"/>
          <w:szCs w:val="20"/>
          <w:lang w:val="en-GB"/>
        </w:rPr>
        <w:t>between point clouds.</w:t>
      </w:r>
    </w:p>
    <w:p w14:paraId="475980E3" w14:textId="6F1CE8C0" w:rsidR="00DD6004" w:rsidRPr="006D532C" w:rsidRDefault="00585425" w:rsidP="006D532C">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C76C88">
        <w:rPr>
          <w:rFonts w:ascii="Times New Roman" w:eastAsia="맑은 고딕" w:hAnsi="Times New Roman" w:cs="Times New Roman"/>
          <w:kern w:val="0"/>
          <w:szCs w:val="20"/>
          <w:lang w:val="en-GB"/>
        </w:rPr>
        <w:t xml:space="preserve">Detailed assumptions are summarized in </w:t>
      </w:r>
      <w:r w:rsidR="006D532C">
        <w:rPr>
          <w:rFonts w:ascii="Times New Roman" w:eastAsia="맑은 고딕" w:hAnsi="Times New Roman" w:cs="Times New Roman"/>
          <w:kern w:val="0"/>
          <w:szCs w:val="20"/>
          <w:lang w:val="en-GB"/>
        </w:rPr>
        <w:t>T</w:t>
      </w:r>
      <w:r>
        <w:rPr>
          <w:rFonts w:ascii="Times New Roman" w:eastAsia="맑은 고딕" w:hAnsi="Times New Roman" w:cs="Times New Roman"/>
          <w:kern w:val="0"/>
          <w:szCs w:val="20"/>
          <w:lang w:val="en-GB"/>
        </w:rPr>
        <w:t>able</w:t>
      </w:r>
      <w:r w:rsidR="006D532C">
        <w:rPr>
          <w:rFonts w:ascii="Times New Roman" w:eastAsia="맑은 고딕" w:hAnsi="Times New Roman" w:cs="Times New Roman"/>
          <w:kern w:val="0"/>
          <w:szCs w:val="20"/>
          <w:lang w:val="en-GB"/>
        </w:rPr>
        <w:t xml:space="preserve"> 3</w:t>
      </w:r>
      <w:r w:rsidRPr="00C76C88">
        <w:rPr>
          <w:rFonts w:ascii="Times New Roman" w:eastAsia="맑은 고딕" w:hAnsi="Times New Roman" w:cs="Times New Roman"/>
          <w:kern w:val="0"/>
          <w:szCs w:val="20"/>
          <w:lang w:val="en-GB"/>
        </w:rPr>
        <w:t>.</w:t>
      </w:r>
      <w:r w:rsidR="006D532C">
        <w:rPr>
          <w:rFonts w:ascii="Times New Roman" w:eastAsia="맑은 고딕" w:hAnsi="Times New Roman" w:cs="Times New Roman" w:hint="eastAsia"/>
          <w:kern w:val="0"/>
          <w:szCs w:val="20"/>
          <w:lang w:val="en-GB"/>
        </w:rPr>
        <w:t xml:space="preserve"> </w:t>
      </w:r>
      <w:r w:rsidR="006D532C">
        <w:rPr>
          <w:rFonts w:ascii="Times New Roman" w:eastAsia="맑은 고딕" w:hAnsi="Times New Roman" w:cs="Times New Roman"/>
          <w:kern w:val="0"/>
          <w:szCs w:val="20"/>
          <w:lang w:val="en-GB"/>
        </w:rPr>
        <w:t>T</w:t>
      </w:r>
      <w:r w:rsidR="00DD6004">
        <w:rPr>
          <w:rFonts w:ascii="Times New Roman" w:eastAsia="맑은 고딕" w:hAnsi="Times New Roman" w:cs="Times New Roman"/>
          <w:kern w:val="0"/>
          <w:szCs w:val="20"/>
          <w:lang w:val="en-GB"/>
        </w:rPr>
        <w:t xml:space="preserve">he performance of UE positioning by DL PRS accounting for the measurement and report from UE is investigated. For comparison purpose, </w:t>
      </w:r>
      <w:r w:rsidR="00DD6004" w:rsidRPr="00DD6004">
        <w:rPr>
          <w:rFonts w:ascii="Times New Roman" w:eastAsia="맑은 고딕" w:hAnsi="Times New Roman" w:cs="Times New Roman"/>
          <w:kern w:val="0"/>
          <w:szCs w:val="20"/>
          <w:lang w:val="en-GB"/>
        </w:rPr>
        <w:t>the baseline feedback case (Method 1) and r</w:t>
      </w:r>
      <w:r w:rsidR="00DD6004">
        <w:rPr>
          <w:rFonts w:ascii="Times New Roman" w:eastAsia="맑은 고딕" w:hAnsi="Times New Roman" w:cs="Times New Roman"/>
          <w:kern w:val="0"/>
          <w:szCs w:val="20"/>
          <w:lang w:val="en-GB"/>
        </w:rPr>
        <w:t xml:space="preserve">educed feedback mode (Method 2) is investigated. For baseline feedback, </w:t>
      </w:r>
      <w:r w:rsidR="00DD6004" w:rsidRPr="00DD6004">
        <w:rPr>
          <w:rFonts w:ascii="Times New Roman" w:eastAsia="맑은 고딕" w:hAnsi="Times New Roman" w:cs="Times New Roman"/>
          <w:kern w:val="0"/>
          <w:szCs w:val="20"/>
          <w:lang w:val="en-GB"/>
        </w:rPr>
        <w:t>the UE performs TDoA</w:t>
      </w:r>
      <w:r w:rsidR="00DD6004">
        <w:rPr>
          <w:rFonts w:ascii="Times New Roman" w:eastAsia="맑은 고딕" w:hAnsi="Times New Roman" w:cs="Times New Roman"/>
          <w:kern w:val="0"/>
          <w:szCs w:val="20"/>
          <w:lang w:val="en-GB"/>
        </w:rPr>
        <w:t>/ToA</w:t>
      </w:r>
      <w:r w:rsidR="00DD6004" w:rsidRPr="00DD6004">
        <w:rPr>
          <w:rFonts w:ascii="Times New Roman" w:eastAsia="맑은 고딕" w:hAnsi="Times New Roman" w:cs="Times New Roman"/>
          <w:kern w:val="0"/>
          <w:szCs w:val="20"/>
          <w:lang w:val="en-GB"/>
        </w:rPr>
        <w:t xml:space="preserve"> and CPM measurement and report</w:t>
      </w:r>
      <w:r w:rsidR="00DD6004">
        <w:rPr>
          <w:rFonts w:ascii="Times New Roman" w:eastAsia="맑은 고딕" w:hAnsi="Times New Roman" w:cs="Times New Roman"/>
          <w:kern w:val="0"/>
          <w:szCs w:val="20"/>
          <w:lang w:val="en-GB"/>
        </w:rPr>
        <w:t xml:space="preserve"> f</w:t>
      </w:r>
      <w:r w:rsidR="00DD6004" w:rsidRPr="00DD6004">
        <w:rPr>
          <w:rFonts w:ascii="Times New Roman" w:eastAsia="맑은 고딕" w:hAnsi="Times New Roman" w:cs="Times New Roman"/>
          <w:kern w:val="0"/>
          <w:szCs w:val="20"/>
          <w:lang w:val="en-GB"/>
        </w:rPr>
        <w:t xml:space="preserve">or the same time domain samples. </w:t>
      </w:r>
      <w:r w:rsidR="00E70BDA">
        <w:rPr>
          <w:rFonts w:ascii="Times New Roman" w:eastAsia="맑은 고딕" w:hAnsi="Times New Roman" w:cs="Times New Roman"/>
          <w:kern w:val="0"/>
          <w:szCs w:val="20"/>
          <w:lang w:val="en-GB"/>
        </w:rPr>
        <w:t>On the other hand, f</w:t>
      </w:r>
      <w:r w:rsidR="00DD6004">
        <w:rPr>
          <w:rFonts w:ascii="Times New Roman" w:eastAsia="맑은 고딕" w:hAnsi="Times New Roman" w:cs="Times New Roman"/>
          <w:kern w:val="0"/>
          <w:szCs w:val="20"/>
          <w:lang w:val="en-GB"/>
        </w:rPr>
        <w:t xml:space="preserve">or reduced feedback mode, </w:t>
      </w:r>
      <w:r w:rsidR="00E70BDA">
        <w:rPr>
          <w:rFonts w:ascii="Times New Roman" w:eastAsia="맑은 고딕" w:hAnsi="Times New Roman" w:cs="Times New Roman"/>
          <w:kern w:val="0"/>
          <w:szCs w:val="20"/>
          <w:lang w:val="en-GB"/>
        </w:rPr>
        <w:t xml:space="preserve">the </w:t>
      </w:r>
      <w:r w:rsidR="00DD6004">
        <w:rPr>
          <w:rFonts w:ascii="Times New Roman" w:eastAsia="맑은 고딕" w:hAnsi="Times New Roman" w:cs="Times New Roman"/>
          <w:kern w:val="0"/>
          <w:szCs w:val="20"/>
          <w:lang w:val="en-GB"/>
        </w:rPr>
        <w:t xml:space="preserve">UE performs </w:t>
      </w:r>
      <w:r w:rsidR="00E70BDA">
        <w:rPr>
          <w:rFonts w:ascii="Times New Roman" w:eastAsia="맑은 고딕" w:hAnsi="Times New Roman" w:cs="Times New Roman"/>
          <w:kern w:val="0"/>
          <w:szCs w:val="20"/>
          <w:lang w:val="en-GB"/>
        </w:rPr>
        <w:t xml:space="preserve">more frequent CPM measurement </w:t>
      </w:r>
      <w:r w:rsidR="00DD6004">
        <w:rPr>
          <w:rFonts w:ascii="Times New Roman" w:eastAsia="맑은 고딕" w:hAnsi="Times New Roman" w:cs="Times New Roman"/>
          <w:kern w:val="0"/>
          <w:szCs w:val="20"/>
          <w:lang w:val="en-GB"/>
        </w:rPr>
        <w:t>and report</w:t>
      </w:r>
      <w:r w:rsidR="00E70BDA">
        <w:rPr>
          <w:rFonts w:ascii="Times New Roman" w:eastAsia="맑은 고딕" w:hAnsi="Times New Roman" w:cs="Times New Roman"/>
          <w:kern w:val="0"/>
          <w:szCs w:val="20"/>
          <w:lang w:val="en-GB"/>
        </w:rPr>
        <w:t xml:space="preserve"> compared to the </w:t>
      </w:r>
      <w:r w:rsidR="00DD6004">
        <w:rPr>
          <w:rFonts w:ascii="Times New Roman" w:eastAsia="맑은 고딕" w:hAnsi="Times New Roman" w:cs="Times New Roman"/>
          <w:kern w:val="0"/>
          <w:szCs w:val="20"/>
          <w:lang w:val="en-GB"/>
        </w:rPr>
        <w:t>TDoA/ToA</w:t>
      </w:r>
      <w:r w:rsidR="00E70BDA">
        <w:rPr>
          <w:rFonts w:ascii="Times New Roman" w:eastAsia="맑은 고딕" w:hAnsi="Times New Roman" w:cs="Times New Roman"/>
          <w:kern w:val="0"/>
          <w:szCs w:val="20"/>
          <w:lang w:val="en-GB"/>
        </w:rPr>
        <w:t xml:space="preserve"> case is considered since the CPM measurement is time sensitive and should be delivered on time</w:t>
      </w:r>
      <w:r w:rsidR="00DD6004">
        <w:rPr>
          <w:rFonts w:ascii="Times New Roman" w:eastAsia="맑은 고딕" w:hAnsi="Times New Roman" w:cs="Times New Roman"/>
          <w:kern w:val="0"/>
          <w:szCs w:val="20"/>
          <w:lang w:val="en-GB"/>
        </w:rPr>
        <w:t>.</w:t>
      </w:r>
      <w:r w:rsidR="00E70BDA">
        <w:rPr>
          <w:rFonts w:ascii="Times New Roman" w:eastAsia="맑은 고딕" w:hAnsi="Times New Roman" w:cs="Times New Roman"/>
          <w:kern w:val="0"/>
          <w:szCs w:val="20"/>
          <w:lang w:val="en-GB"/>
        </w:rPr>
        <w:t xml:space="preserve"> These are shown in Figure 2.</w:t>
      </w:r>
      <w:r w:rsidR="00DD6004" w:rsidRPr="00DD6004">
        <w:rPr>
          <w:rFonts w:ascii="Times New Roman" w:eastAsia="맑은 고딕" w:hAnsi="Times New Roman" w:cs="Times New Roman"/>
          <w:kern w:val="0"/>
          <w:szCs w:val="20"/>
          <w:lang w:val="en-GB"/>
        </w:rPr>
        <w:t xml:space="preserve"> </w:t>
      </w:r>
      <w:r w:rsidR="00E70BDA">
        <w:rPr>
          <w:rFonts w:ascii="Times New Roman" w:eastAsia="맑은 고딕" w:hAnsi="Times New Roman" w:cs="Times New Roman"/>
          <w:kern w:val="0"/>
          <w:szCs w:val="20"/>
          <w:lang w:val="en-GB"/>
        </w:rPr>
        <w:t>In the figure, the g</w:t>
      </w:r>
      <w:r w:rsidR="00DD6004" w:rsidRPr="00DD6004">
        <w:rPr>
          <w:rFonts w:ascii="Times New Roman" w:eastAsia="맑은 고딕" w:hAnsi="Times New Roman" w:cs="Times New Roman"/>
          <w:kern w:val="0"/>
          <w:szCs w:val="20"/>
          <w:lang w:val="en-GB"/>
        </w:rPr>
        <w:t>reen square</w:t>
      </w:r>
      <w:r w:rsidR="00E70BDA">
        <w:rPr>
          <w:rFonts w:ascii="Times New Roman" w:eastAsia="맑은 고딕" w:hAnsi="Times New Roman" w:cs="Times New Roman"/>
          <w:kern w:val="0"/>
          <w:szCs w:val="20"/>
          <w:lang w:val="en-GB"/>
        </w:rPr>
        <w:t xml:space="preserve"> indicates</w:t>
      </w:r>
      <w:r w:rsidR="00DD6004" w:rsidRPr="00DD6004">
        <w:rPr>
          <w:rFonts w:ascii="Times New Roman" w:eastAsia="맑은 고딕" w:hAnsi="Times New Roman" w:cs="Times New Roman"/>
          <w:kern w:val="0"/>
          <w:szCs w:val="20"/>
          <w:lang w:val="en-GB"/>
        </w:rPr>
        <w:t xml:space="preserve"> baseband TDoA</w:t>
      </w:r>
      <w:r w:rsidR="00E70BDA">
        <w:rPr>
          <w:rFonts w:ascii="Times New Roman" w:eastAsia="맑은 고딕" w:hAnsi="Times New Roman" w:cs="Times New Roman"/>
          <w:kern w:val="0"/>
          <w:szCs w:val="20"/>
          <w:lang w:val="en-GB"/>
        </w:rPr>
        <w:t xml:space="preserve"> / ToA measurement and feedback and the o</w:t>
      </w:r>
      <w:r w:rsidR="00DD6004" w:rsidRPr="00DD6004">
        <w:rPr>
          <w:rFonts w:ascii="Times New Roman" w:eastAsia="맑은 고딕" w:hAnsi="Times New Roman" w:cs="Times New Roman"/>
          <w:kern w:val="0"/>
          <w:szCs w:val="20"/>
          <w:lang w:val="en-GB"/>
        </w:rPr>
        <w:t>range square</w:t>
      </w:r>
      <w:r w:rsidR="00E70BDA">
        <w:rPr>
          <w:rFonts w:ascii="Times New Roman" w:eastAsia="맑은 고딕" w:hAnsi="Times New Roman" w:cs="Times New Roman"/>
          <w:kern w:val="0"/>
          <w:szCs w:val="20"/>
          <w:lang w:val="en-GB"/>
        </w:rPr>
        <w:t xml:space="preserve"> indicates</w:t>
      </w:r>
      <w:r w:rsidR="00DD6004" w:rsidRPr="00DD6004">
        <w:rPr>
          <w:rFonts w:ascii="Times New Roman" w:eastAsia="맑은 고딕" w:hAnsi="Times New Roman" w:cs="Times New Roman"/>
          <w:kern w:val="0"/>
          <w:szCs w:val="20"/>
          <w:lang w:val="en-GB"/>
        </w:rPr>
        <w:t xml:space="preserve"> carrier phase measurement (CPM) and feedback.</w:t>
      </w:r>
      <w:r w:rsidR="00E70BDA">
        <w:rPr>
          <w:rFonts w:ascii="Times New Roman" w:eastAsia="맑은 고딕" w:hAnsi="Times New Roman" w:cs="Times New Roman"/>
          <w:kern w:val="0"/>
          <w:szCs w:val="20"/>
          <w:lang w:val="en-GB"/>
        </w:rPr>
        <w:t xml:space="preserve"> It should be note that in any cases, it is assumed that TDoA/ToA measurement along with CPM measurement is reported.</w:t>
      </w:r>
    </w:p>
    <w:p w14:paraId="7804C6BA" w14:textId="76464FBA" w:rsidR="00E70BDA" w:rsidRDefault="00647C43" w:rsidP="006D532C">
      <w:pPr>
        <w:keepNext/>
        <w:widowControl/>
        <w:wordWrap/>
        <w:autoSpaceDE/>
        <w:autoSpaceDN/>
        <w:spacing w:before="60" w:after="180" w:line="360" w:lineRule="atLeast"/>
        <w:ind w:firstLineChars="100" w:firstLine="200"/>
        <w:jc w:val="center"/>
      </w:pPr>
      <w:r>
        <w:rPr>
          <w:noProof/>
        </w:rPr>
        <w:drawing>
          <wp:inline distT="0" distB="0" distL="0" distR="0" wp14:anchorId="3E452ACB" wp14:editId="1522E20A">
            <wp:extent cx="5328285" cy="2517775"/>
            <wp:effectExtent l="0" t="0" r="571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8285" cy="2517775"/>
                    </a:xfrm>
                    <a:prstGeom prst="rect">
                      <a:avLst/>
                    </a:prstGeom>
                    <a:noFill/>
                  </pic:spPr>
                </pic:pic>
              </a:graphicData>
            </a:graphic>
          </wp:inline>
        </w:drawing>
      </w:r>
    </w:p>
    <w:p w14:paraId="4141E940" w14:textId="5299A538" w:rsidR="00DD6004" w:rsidRDefault="00E70BDA" w:rsidP="00E70BDA">
      <w:pPr>
        <w:pStyle w:val="a9"/>
        <w:jc w:val="center"/>
        <w:rPr>
          <w:rFonts w:ascii="Times New Roman" w:eastAsia="맑은 고딕" w:hAnsi="Times New Roman" w:cs="Times New Roman"/>
          <w:kern w:val="0"/>
          <w:lang w:val="en-GB"/>
        </w:rPr>
      </w:pPr>
      <w:r>
        <w:t xml:space="preserve">Figure </w:t>
      </w:r>
      <w:r w:rsidR="000E6207">
        <w:fldChar w:fldCharType="begin"/>
      </w:r>
      <w:r w:rsidR="000E6207">
        <w:instrText xml:space="preserve"> SEQ Figure \* ARABIC </w:instrText>
      </w:r>
      <w:r w:rsidR="000E6207">
        <w:fldChar w:fldCharType="separate"/>
      </w:r>
      <w:r w:rsidR="00FF6F63">
        <w:rPr>
          <w:noProof/>
        </w:rPr>
        <w:t>2</w:t>
      </w:r>
      <w:r w:rsidR="000E6207">
        <w:rPr>
          <w:noProof/>
        </w:rPr>
        <w:fldChar w:fldCharType="end"/>
      </w:r>
      <w:r>
        <w:t>.</w:t>
      </w:r>
      <w:r w:rsidRPr="00E70BDA">
        <w:t xml:space="preserve"> </w:t>
      </w:r>
      <w:r>
        <w:t>Example of baseline feedback case and reduced feedback case for TDoA and CPM</w:t>
      </w:r>
    </w:p>
    <w:p w14:paraId="3224E1FA" w14:textId="32743129" w:rsidR="00585425" w:rsidRDefault="00E70BDA" w:rsidP="0058542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S</w:t>
      </w:r>
      <w:r w:rsidRPr="00E70BDA">
        <w:rPr>
          <w:rFonts w:ascii="Times New Roman" w:eastAsia="맑은 고딕" w:hAnsi="Times New Roman" w:cs="Times New Roman"/>
          <w:kern w:val="0"/>
          <w:szCs w:val="20"/>
          <w:lang w:val="en-GB"/>
        </w:rPr>
        <w:t>ince for the positioning we should have an up-to-date measurement</w:t>
      </w:r>
      <w:r>
        <w:rPr>
          <w:rFonts w:ascii="Times New Roman" w:eastAsia="맑은 고딕" w:hAnsi="Times New Roman" w:cs="Times New Roman"/>
          <w:kern w:val="0"/>
          <w:szCs w:val="20"/>
          <w:lang w:val="en-GB"/>
        </w:rPr>
        <w:t xml:space="preserve"> as mentioned</w:t>
      </w:r>
      <w:r w:rsidRPr="00E70BDA">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 xml:space="preserve">CPM measurement based on the </w:t>
      </w:r>
      <w:r w:rsidRPr="00E70BDA">
        <w:rPr>
          <w:rFonts w:ascii="Times New Roman" w:eastAsia="맑은 고딕" w:hAnsi="Times New Roman" w:cs="Times New Roman"/>
          <w:kern w:val="0"/>
          <w:szCs w:val="20"/>
          <w:lang w:val="en-GB"/>
        </w:rPr>
        <w:t>latest baseban</w:t>
      </w:r>
      <w:r>
        <w:rPr>
          <w:rFonts w:ascii="Times New Roman" w:eastAsia="맑은 고딕" w:hAnsi="Times New Roman" w:cs="Times New Roman"/>
          <w:kern w:val="0"/>
          <w:szCs w:val="20"/>
          <w:lang w:val="en-GB"/>
        </w:rPr>
        <w:t>d</w:t>
      </w:r>
      <w:r w:rsidRPr="00E70BDA">
        <w:rPr>
          <w:rFonts w:ascii="Times New Roman" w:eastAsia="맑은 고딕" w:hAnsi="Times New Roman" w:cs="Times New Roman"/>
          <w:kern w:val="0"/>
          <w:szCs w:val="20"/>
          <w:lang w:val="en-GB"/>
        </w:rPr>
        <w:t xml:space="preserve"> TDoA/ToA measurement</w:t>
      </w:r>
      <w:r>
        <w:rPr>
          <w:rFonts w:ascii="Times New Roman" w:eastAsia="맑은 고딕" w:hAnsi="Times New Roman" w:cs="Times New Roman"/>
          <w:kern w:val="0"/>
          <w:szCs w:val="20"/>
          <w:lang w:val="en-GB"/>
        </w:rPr>
        <w:t xml:space="preserve"> </w:t>
      </w:r>
      <w:r w:rsidR="00647C43">
        <w:rPr>
          <w:rFonts w:ascii="Times New Roman" w:eastAsia="맑은 고딕" w:hAnsi="Times New Roman" w:cs="Times New Roman"/>
          <w:kern w:val="0"/>
          <w:szCs w:val="20"/>
          <w:lang w:val="en-GB"/>
        </w:rPr>
        <w:t>is</w:t>
      </w:r>
      <w:r>
        <w:rPr>
          <w:rFonts w:ascii="Times New Roman" w:eastAsia="맑은 고딕" w:hAnsi="Times New Roman" w:cs="Times New Roman"/>
          <w:kern w:val="0"/>
          <w:szCs w:val="20"/>
          <w:lang w:val="en-GB"/>
        </w:rPr>
        <w:t xml:space="preserve"> considered </w:t>
      </w:r>
      <w:r w:rsidRPr="00E70BDA">
        <w:rPr>
          <w:rFonts w:ascii="Times New Roman" w:eastAsia="맑은 고딕" w:hAnsi="Times New Roman" w:cs="Times New Roman"/>
          <w:kern w:val="0"/>
          <w:szCs w:val="20"/>
          <w:lang w:val="en-GB"/>
        </w:rPr>
        <w:t>for practical application of the reduced feedback</w:t>
      </w:r>
      <w:r w:rsidR="00647C43">
        <w:rPr>
          <w:rFonts w:ascii="Times New Roman" w:eastAsia="맑은 고딕" w:hAnsi="Times New Roman" w:cs="Times New Roman"/>
          <w:kern w:val="0"/>
          <w:szCs w:val="20"/>
          <w:lang w:val="en-GB"/>
        </w:rPr>
        <w:t xml:space="preserve"> for Method 2</w:t>
      </w:r>
      <w:r>
        <w:rPr>
          <w:rFonts w:ascii="Times New Roman" w:eastAsia="맑은 고딕" w:hAnsi="Times New Roman" w:cs="Times New Roman"/>
          <w:kern w:val="0"/>
          <w:szCs w:val="20"/>
          <w:lang w:val="en-GB"/>
        </w:rPr>
        <w:t xml:space="preserve">. </w:t>
      </w:r>
      <w:r w:rsidRPr="00E70BDA">
        <w:rPr>
          <w:rFonts w:ascii="Times New Roman" w:eastAsia="맑은 고딕" w:hAnsi="Times New Roman" w:cs="Times New Roman"/>
          <w:kern w:val="0"/>
          <w:szCs w:val="20"/>
          <w:lang w:val="en-GB"/>
        </w:rPr>
        <w:t xml:space="preserve">Compared to method </w:t>
      </w:r>
      <w:r w:rsidR="00647C43">
        <w:rPr>
          <w:rFonts w:ascii="Times New Roman" w:eastAsia="맑은 고딕" w:hAnsi="Times New Roman" w:cs="Times New Roman"/>
          <w:kern w:val="0"/>
          <w:szCs w:val="20"/>
          <w:lang w:val="en-GB"/>
        </w:rPr>
        <w:t>1</w:t>
      </w:r>
      <w:r w:rsidRPr="00E70BDA">
        <w:rPr>
          <w:rFonts w:ascii="Times New Roman" w:eastAsia="맑은 고딕" w:hAnsi="Times New Roman" w:cs="Times New Roman"/>
          <w:kern w:val="0"/>
          <w:szCs w:val="20"/>
          <w:lang w:val="en-GB"/>
        </w:rPr>
        <w:t>, this method has the advantage of reducing overhead as the UE performs fewer reports, and power saving as it requires less CPM measurement.</w:t>
      </w:r>
    </w:p>
    <w:p w14:paraId="4540631E" w14:textId="2933E532" w:rsidR="00E70BDA" w:rsidRDefault="00FF6F63" w:rsidP="0058542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lastRenderedPageBreak/>
        <w:t xml:space="preserve">The simulation results of CPM were obtained for </w:t>
      </w:r>
      <w:r>
        <w:rPr>
          <w:rFonts w:ascii="Times New Roman" w:eastAsia="맑은 고딕" w:hAnsi="Times New Roman" w:cs="Times New Roman"/>
          <w:kern w:val="0"/>
          <w:szCs w:val="20"/>
          <w:lang w:val="en-GB"/>
        </w:rPr>
        <w:t>PRS bandwidth of 20 MHz and</w:t>
      </w:r>
      <w:r>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kern w:val="0"/>
          <w:szCs w:val="20"/>
          <w:lang w:val="en-GB"/>
        </w:rPr>
        <w:t>40 MHz, with PRS period of 4ms and 10ms respectively. Each cases, i.e., PRS bandwidth of 20 MHz with 4ms PRS period, PRS bandwidth of 20 MHz with 10ms PRS period, PRS bandwidth of 40 MHz with 4ms PRS period and PRS bandwidth of 40 MHz with 10ms PRS period are shown in Figure 3, Figure 4, Figure 5 and Figure 6, respectively.</w:t>
      </w:r>
    </w:p>
    <w:p w14:paraId="68DF601C" w14:textId="77777777" w:rsidR="00FF6F63" w:rsidRDefault="00FF6F63" w:rsidP="00FF6F63">
      <w:pPr>
        <w:keepNext/>
        <w:widowControl/>
        <w:wordWrap/>
        <w:autoSpaceDE/>
        <w:autoSpaceDN/>
        <w:spacing w:before="60" w:after="180" w:line="360" w:lineRule="atLeast"/>
        <w:ind w:firstLineChars="100" w:firstLine="200"/>
        <w:jc w:val="center"/>
      </w:pPr>
      <w:r>
        <w:rPr>
          <w:noProof/>
        </w:rPr>
        <w:drawing>
          <wp:inline distT="0" distB="0" distL="0" distR="0" wp14:anchorId="4A6D19E3" wp14:editId="2A555770">
            <wp:extent cx="4267200" cy="3200400"/>
            <wp:effectExtent l="0" t="0" r="7620" b="5715"/>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a:stretch>
                      <a:fillRect/>
                    </a:stretch>
                  </pic:blipFill>
                  <pic:spPr>
                    <a:xfrm>
                      <a:off x="0" y="0"/>
                      <a:ext cx="4267200" cy="3200400"/>
                    </a:xfrm>
                    <a:prstGeom prst="rect">
                      <a:avLst/>
                    </a:prstGeom>
                  </pic:spPr>
                </pic:pic>
              </a:graphicData>
            </a:graphic>
          </wp:inline>
        </w:drawing>
      </w:r>
    </w:p>
    <w:p w14:paraId="706C1FC6" w14:textId="34057644" w:rsidR="00FF6F63" w:rsidRDefault="00FF6F63" w:rsidP="00FF6F63">
      <w:pPr>
        <w:pStyle w:val="a9"/>
        <w:jc w:val="center"/>
        <w:rPr>
          <w:rFonts w:ascii="Times New Roman" w:eastAsia="맑은 고딕" w:hAnsi="Times New Roman" w:cs="Times New Roman"/>
          <w:kern w:val="0"/>
          <w:lang w:val="en-GB"/>
        </w:rPr>
      </w:pPr>
      <w:r>
        <w:t xml:space="preserve">Figure </w:t>
      </w:r>
      <w:r w:rsidR="000E6207">
        <w:fldChar w:fldCharType="begin"/>
      </w:r>
      <w:r w:rsidR="000E6207">
        <w:instrText xml:space="preserve"> SEQ Figure \* ARABIC </w:instrText>
      </w:r>
      <w:r w:rsidR="000E6207">
        <w:fldChar w:fldCharType="separate"/>
      </w:r>
      <w:r>
        <w:rPr>
          <w:noProof/>
        </w:rPr>
        <w:t>3</w:t>
      </w:r>
      <w:r w:rsidR="000E6207">
        <w:rPr>
          <w:noProof/>
        </w:rPr>
        <w:fldChar w:fldCharType="end"/>
      </w:r>
      <w:r>
        <w:t xml:space="preserve">. </w:t>
      </w:r>
      <w:r w:rsidRPr="00BE66D8">
        <w:t>CPP performance comparison for 20 MHz, 4ms PRS period</w:t>
      </w:r>
    </w:p>
    <w:p w14:paraId="44E5DAC4" w14:textId="45BA60D3" w:rsidR="00FF6F63" w:rsidRDefault="00FF6F63" w:rsidP="00FF6F63">
      <w:pPr>
        <w:widowControl/>
        <w:wordWrap/>
        <w:autoSpaceDE/>
        <w:autoSpaceDN/>
        <w:spacing w:before="60" w:after="180" w:line="360" w:lineRule="atLeast"/>
        <w:ind w:firstLineChars="100" w:firstLine="200"/>
        <w:jc w:val="center"/>
        <w:rPr>
          <w:rFonts w:ascii="Times New Roman" w:eastAsia="맑은 고딕" w:hAnsi="Times New Roman" w:cs="Times New Roman"/>
          <w:kern w:val="0"/>
          <w:szCs w:val="20"/>
          <w:lang w:val="en-GB"/>
        </w:rPr>
      </w:pPr>
    </w:p>
    <w:p w14:paraId="0EB94972" w14:textId="77777777" w:rsidR="00FF6F63" w:rsidRDefault="00FF6F63" w:rsidP="00FF6F63">
      <w:pPr>
        <w:keepNext/>
        <w:widowControl/>
        <w:wordWrap/>
        <w:autoSpaceDE/>
        <w:autoSpaceDN/>
        <w:spacing w:before="60" w:after="180" w:line="360" w:lineRule="atLeast"/>
        <w:ind w:firstLineChars="100" w:firstLine="200"/>
        <w:jc w:val="center"/>
      </w:pPr>
      <w:r>
        <w:rPr>
          <w:noProof/>
        </w:rPr>
        <w:drawing>
          <wp:inline distT="0" distB="0" distL="0" distR="0" wp14:anchorId="634723C8" wp14:editId="3B34A691">
            <wp:extent cx="4267200" cy="3200400"/>
            <wp:effectExtent l="0" t="0" r="0" b="0"/>
            <wp:docPr id="7"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a:stretch>
                      <a:fillRect/>
                    </a:stretch>
                  </pic:blipFill>
                  <pic:spPr>
                    <a:xfrm>
                      <a:off x="0" y="0"/>
                      <a:ext cx="4267200" cy="3200400"/>
                    </a:xfrm>
                    <a:prstGeom prst="rect">
                      <a:avLst/>
                    </a:prstGeom>
                  </pic:spPr>
                </pic:pic>
              </a:graphicData>
            </a:graphic>
          </wp:inline>
        </w:drawing>
      </w:r>
    </w:p>
    <w:p w14:paraId="1A214623" w14:textId="3F53A25F" w:rsidR="00FF6F63" w:rsidRPr="00585425" w:rsidRDefault="00FF6F63" w:rsidP="00FF6F63">
      <w:pPr>
        <w:pStyle w:val="a9"/>
        <w:jc w:val="center"/>
        <w:rPr>
          <w:rFonts w:ascii="Times New Roman" w:eastAsia="맑은 고딕" w:hAnsi="Times New Roman" w:cs="Times New Roman"/>
          <w:kern w:val="0"/>
          <w:lang w:val="en-GB"/>
        </w:rPr>
      </w:pPr>
      <w:r>
        <w:t xml:space="preserve">Figure </w:t>
      </w:r>
      <w:r w:rsidR="000E6207">
        <w:fldChar w:fldCharType="begin"/>
      </w:r>
      <w:r w:rsidR="000E6207">
        <w:instrText xml:space="preserve"> SEQ Figure \* ARABIC </w:instrText>
      </w:r>
      <w:r w:rsidR="000E6207">
        <w:fldChar w:fldCharType="separate"/>
      </w:r>
      <w:r>
        <w:rPr>
          <w:noProof/>
        </w:rPr>
        <w:t>4</w:t>
      </w:r>
      <w:r w:rsidR="000E6207">
        <w:rPr>
          <w:noProof/>
        </w:rPr>
        <w:fldChar w:fldCharType="end"/>
      </w:r>
      <w:r>
        <w:t xml:space="preserve">. </w:t>
      </w:r>
      <w:r w:rsidRPr="00E64F10">
        <w:t>CPP performance comparison for 20 MHz, 10ms PRS period</w:t>
      </w:r>
    </w:p>
    <w:p w14:paraId="1901F980" w14:textId="543BD18F" w:rsidR="00E70BDA" w:rsidRDefault="00E70BDA" w:rsidP="00DD60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05232500" w14:textId="77777777" w:rsidR="00FF6F63" w:rsidRDefault="00FF6F63" w:rsidP="00FF6F63">
      <w:pPr>
        <w:keepNext/>
        <w:widowControl/>
        <w:wordWrap/>
        <w:autoSpaceDE/>
        <w:autoSpaceDN/>
        <w:spacing w:before="60" w:after="180" w:line="360" w:lineRule="atLeast"/>
        <w:ind w:firstLineChars="100" w:firstLine="200"/>
        <w:jc w:val="center"/>
      </w:pPr>
      <w:r>
        <w:rPr>
          <w:noProof/>
        </w:rPr>
        <w:drawing>
          <wp:inline distT="0" distB="0" distL="0" distR="0" wp14:anchorId="6956275C" wp14:editId="2930EEB5">
            <wp:extent cx="4267200" cy="3200400"/>
            <wp:effectExtent l="0" t="0" r="0" b="0"/>
            <wp:docPr id="8"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stretch>
                      <a:fillRect/>
                    </a:stretch>
                  </pic:blipFill>
                  <pic:spPr>
                    <a:xfrm>
                      <a:off x="0" y="0"/>
                      <a:ext cx="4267200" cy="3200400"/>
                    </a:xfrm>
                    <a:prstGeom prst="rect">
                      <a:avLst/>
                    </a:prstGeom>
                  </pic:spPr>
                </pic:pic>
              </a:graphicData>
            </a:graphic>
          </wp:inline>
        </w:drawing>
      </w:r>
    </w:p>
    <w:p w14:paraId="15E33A43" w14:textId="6DCDA845" w:rsidR="00FF6F63" w:rsidRPr="00FF6F63" w:rsidRDefault="00FF6F63" w:rsidP="00FF6F63">
      <w:pPr>
        <w:pStyle w:val="a9"/>
        <w:jc w:val="center"/>
        <w:rPr>
          <w:rFonts w:ascii="Times New Roman" w:eastAsia="맑은 고딕" w:hAnsi="Times New Roman" w:cs="Times New Roman"/>
          <w:kern w:val="0"/>
          <w:lang w:val="en-GB"/>
        </w:rPr>
      </w:pPr>
      <w:r>
        <w:t xml:space="preserve">Figure </w:t>
      </w:r>
      <w:r w:rsidR="000E6207">
        <w:fldChar w:fldCharType="begin"/>
      </w:r>
      <w:r w:rsidR="000E6207">
        <w:instrText xml:space="preserve"> SEQ Figure \* ARABIC </w:instrText>
      </w:r>
      <w:r w:rsidR="000E6207">
        <w:fldChar w:fldCharType="separate"/>
      </w:r>
      <w:r>
        <w:rPr>
          <w:noProof/>
        </w:rPr>
        <w:t>5</w:t>
      </w:r>
      <w:r w:rsidR="000E6207">
        <w:rPr>
          <w:noProof/>
        </w:rPr>
        <w:fldChar w:fldCharType="end"/>
      </w:r>
      <w:r>
        <w:t xml:space="preserve">. </w:t>
      </w:r>
      <w:r w:rsidRPr="00416D83">
        <w:t>CPP performance comparison for 40 MHz, 4ms PRS period</w:t>
      </w:r>
    </w:p>
    <w:p w14:paraId="673447B6" w14:textId="5BB0100B" w:rsidR="00FF6F63" w:rsidRDefault="00FF6F63" w:rsidP="00585425">
      <w:pPr>
        <w:widowControl/>
        <w:wordWrap/>
        <w:autoSpaceDE/>
        <w:autoSpaceDN/>
        <w:spacing w:before="60" w:after="180" w:line="360" w:lineRule="atLeast"/>
        <w:ind w:firstLineChars="100" w:firstLine="200"/>
        <w:rPr>
          <w:rFonts w:ascii="Times New Roman" w:hAnsi="Times New Roman" w:cs="Times New Roman"/>
          <w:bCs/>
          <w:szCs w:val="20"/>
        </w:rPr>
      </w:pPr>
    </w:p>
    <w:p w14:paraId="20DB314E" w14:textId="77777777" w:rsidR="00FF6F63" w:rsidRDefault="00FF6F63" w:rsidP="00FF6F63">
      <w:pPr>
        <w:keepNext/>
        <w:widowControl/>
        <w:wordWrap/>
        <w:autoSpaceDE/>
        <w:autoSpaceDN/>
        <w:spacing w:before="60" w:after="180" w:line="360" w:lineRule="atLeast"/>
        <w:ind w:firstLineChars="100" w:firstLine="200"/>
        <w:jc w:val="center"/>
      </w:pPr>
      <w:r>
        <w:rPr>
          <w:noProof/>
        </w:rPr>
        <w:drawing>
          <wp:inline distT="0" distB="0" distL="0" distR="0" wp14:anchorId="64925270" wp14:editId="5C7183AE">
            <wp:extent cx="4267200" cy="3200400"/>
            <wp:effectExtent l="0" t="0" r="0" b="0"/>
            <wp:docPr id="9"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
                    <a:stretch>
                      <a:fillRect/>
                    </a:stretch>
                  </pic:blipFill>
                  <pic:spPr>
                    <a:xfrm>
                      <a:off x="0" y="0"/>
                      <a:ext cx="4267200" cy="3200400"/>
                    </a:xfrm>
                    <a:prstGeom prst="rect">
                      <a:avLst/>
                    </a:prstGeom>
                  </pic:spPr>
                </pic:pic>
              </a:graphicData>
            </a:graphic>
          </wp:inline>
        </w:drawing>
      </w:r>
    </w:p>
    <w:p w14:paraId="0C646AAA" w14:textId="2C3FD4AE" w:rsidR="00FF6F63" w:rsidRDefault="00FF6F63" w:rsidP="00FF6F63">
      <w:pPr>
        <w:pStyle w:val="a9"/>
        <w:jc w:val="center"/>
        <w:rPr>
          <w:rFonts w:ascii="Times New Roman" w:hAnsi="Times New Roman" w:cs="Times New Roman"/>
          <w:bCs w:val="0"/>
        </w:rPr>
      </w:pPr>
      <w:r>
        <w:t xml:space="preserve">Figure </w:t>
      </w:r>
      <w:r w:rsidR="000E6207">
        <w:fldChar w:fldCharType="begin"/>
      </w:r>
      <w:r w:rsidR="000E6207">
        <w:instrText xml:space="preserve"> SEQ Figure \* ARABIC </w:instrText>
      </w:r>
      <w:r w:rsidR="000E6207">
        <w:fldChar w:fldCharType="separate"/>
      </w:r>
      <w:r>
        <w:rPr>
          <w:noProof/>
        </w:rPr>
        <w:t>6</w:t>
      </w:r>
      <w:r w:rsidR="000E6207">
        <w:rPr>
          <w:noProof/>
        </w:rPr>
        <w:fldChar w:fldCharType="end"/>
      </w:r>
      <w:r>
        <w:t xml:space="preserve">. </w:t>
      </w:r>
      <w:r w:rsidRPr="00D55EB8">
        <w:t>CPP performance comparison for 40 MHz, 10ms PRS period</w:t>
      </w:r>
    </w:p>
    <w:p w14:paraId="14AA4EC2" w14:textId="77777777" w:rsidR="00FF6F63" w:rsidRDefault="00FF6F63" w:rsidP="00585425">
      <w:pPr>
        <w:widowControl/>
        <w:wordWrap/>
        <w:autoSpaceDE/>
        <w:autoSpaceDN/>
        <w:spacing w:before="60" w:after="180" w:line="360" w:lineRule="atLeast"/>
        <w:ind w:firstLineChars="100" w:firstLine="200"/>
        <w:rPr>
          <w:rFonts w:ascii="Times New Roman" w:hAnsi="Times New Roman" w:cs="Times New Roman"/>
          <w:bCs/>
          <w:szCs w:val="20"/>
        </w:rPr>
      </w:pPr>
    </w:p>
    <w:p w14:paraId="1834C574" w14:textId="40891D42" w:rsidR="00585425" w:rsidRPr="00585425" w:rsidRDefault="00585425" w:rsidP="00585425">
      <w:pPr>
        <w:widowControl/>
        <w:wordWrap/>
        <w:autoSpaceDE/>
        <w:autoSpaceDN/>
        <w:spacing w:before="60" w:after="180" w:line="360" w:lineRule="atLeast"/>
        <w:ind w:firstLineChars="100" w:firstLine="200"/>
        <w:rPr>
          <w:rFonts w:ascii="Times New Roman" w:hAnsi="Times New Roman" w:cs="Times New Roman"/>
          <w:bCs/>
          <w:szCs w:val="20"/>
        </w:rPr>
      </w:pPr>
      <w:r>
        <w:rPr>
          <w:rFonts w:ascii="Times New Roman" w:hAnsi="Times New Roman" w:cs="Times New Roman"/>
          <w:bCs/>
          <w:szCs w:val="20"/>
        </w:rPr>
        <w:t>From the discussion and the simulation results, following observations are obtained.</w:t>
      </w:r>
    </w:p>
    <w:p w14:paraId="04E7434C" w14:textId="16F66DD7" w:rsidR="00B11522" w:rsidRPr="00B11522" w:rsidRDefault="00C76C88" w:rsidP="00DD6004">
      <w:pPr>
        <w:widowControl/>
        <w:wordWrap/>
        <w:autoSpaceDE/>
        <w:autoSpaceDN/>
        <w:spacing w:before="60" w:after="180" w:line="360" w:lineRule="atLeast"/>
        <w:rPr>
          <w:rFonts w:ascii="Times New Roman" w:eastAsia="맑은 고딕" w:hAnsi="Times New Roman" w:cs="Times New Roman"/>
          <w:b/>
          <w:kern w:val="0"/>
          <w:szCs w:val="20"/>
        </w:rPr>
      </w:pPr>
      <w:r w:rsidRPr="00C76C88">
        <w:rPr>
          <w:rFonts w:ascii="Times New Roman" w:eastAsia="맑은 고딕" w:hAnsi="Times New Roman" w:cs="Times New Roman"/>
          <w:b/>
          <w:kern w:val="0"/>
          <w:szCs w:val="20"/>
        </w:rPr>
        <w:lastRenderedPageBreak/>
        <w:t xml:space="preserve">Observation </w:t>
      </w:r>
      <w:r w:rsidR="006D532C">
        <w:rPr>
          <w:rFonts w:ascii="Times New Roman" w:eastAsia="맑은 고딕" w:hAnsi="Times New Roman" w:cs="Times New Roman"/>
          <w:b/>
          <w:kern w:val="0"/>
          <w:szCs w:val="20"/>
        </w:rPr>
        <w:t>5</w:t>
      </w:r>
      <w:r w:rsidRPr="00C76C88">
        <w:rPr>
          <w:rFonts w:ascii="Times New Roman" w:eastAsia="맑은 고딕" w:hAnsi="Times New Roman" w:cs="Times New Roman"/>
          <w:b/>
          <w:kern w:val="0"/>
          <w:szCs w:val="20"/>
        </w:rPr>
        <w:t>:</w:t>
      </w:r>
      <w:r w:rsidR="00B11522" w:rsidRPr="00B11522">
        <w:rPr>
          <w:rFonts w:ascii="Times New Roman" w:eastAsia="맑은 고딕" w:hAnsi="Times New Roman" w:cs="Times New Roman"/>
          <w:b/>
          <w:kern w:val="0"/>
          <w:szCs w:val="20"/>
        </w:rPr>
        <w:t xml:space="preserve"> Reduced feedback approach with IAR correction provides noticeable performance improvement in comparison with simple single observations methods, although the improvement is less than for the full feedback case.</w:t>
      </w:r>
    </w:p>
    <w:p w14:paraId="370D708F" w14:textId="707BA094" w:rsidR="00B11522" w:rsidRPr="00B11522" w:rsidRDefault="00B11522" w:rsidP="00DD6004">
      <w:pPr>
        <w:widowControl/>
        <w:wordWrap/>
        <w:autoSpaceDE/>
        <w:autoSpaceDN/>
        <w:spacing w:before="60" w:after="18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 xml:space="preserve">Observation </w:t>
      </w:r>
      <w:r w:rsidR="006D532C">
        <w:rPr>
          <w:rFonts w:ascii="Times New Roman" w:eastAsia="맑은 고딕" w:hAnsi="Times New Roman" w:cs="Times New Roman"/>
          <w:b/>
          <w:kern w:val="0"/>
          <w:szCs w:val="20"/>
        </w:rPr>
        <w:t>6</w:t>
      </w:r>
      <w:r>
        <w:rPr>
          <w:rFonts w:ascii="Times New Roman" w:eastAsia="맑은 고딕" w:hAnsi="Times New Roman" w:cs="Times New Roman"/>
          <w:b/>
          <w:kern w:val="0"/>
          <w:szCs w:val="20"/>
        </w:rPr>
        <w:t xml:space="preserve">: </w:t>
      </w:r>
      <w:r w:rsidRPr="00B11522">
        <w:rPr>
          <w:rFonts w:ascii="Times New Roman" w:eastAsia="맑은 고딕" w:hAnsi="Times New Roman" w:cs="Times New Roman"/>
          <w:b/>
          <w:kern w:val="0"/>
          <w:szCs w:val="20"/>
        </w:rPr>
        <w:t>For the 20MHz BW, that difference between full and reduced feedback modes may be significant, but for the larger BW cases (40 MHz), difference is smaller and reduce feedback may be feasible</w:t>
      </w:r>
    </w:p>
    <w:p w14:paraId="11BD4738" w14:textId="2614520D" w:rsidR="00C76C88" w:rsidRPr="00C76C88" w:rsidRDefault="00B11522" w:rsidP="00DD6004">
      <w:pPr>
        <w:widowControl/>
        <w:wordWrap/>
        <w:autoSpaceDE/>
        <w:autoSpaceDN/>
        <w:spacing w:before="60" w:after="18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 xml:space="preserve">Observation </w:t>
      </w:r>
      <w:r w:rsidR="006D532C">
        <w:rPr>
          <w:rFonts w:ascii="Times New Roman" w:eastAsia="맑은 고딕" w:hAnsi="Times New Roman" w:cs="Times New Roman"/>
          <w:b/>
          <w:kern w:val="0"/>
          <w:szCs w:val="20"/>
        </w:rPr>
        <w:t>7</w:t>
      </w:r>
      <w:r>
        <w:rPr>
          <w:rFonts w:ascii="Times New Roman" w:eastAsia="맑은 고딕" w:hAnsi="Times New Roman" w:cs="Times New Roman"/>
          <w:b/>
          <w:kern w:val="0"/>
          <w:szCs w:val="20"/>
        </w:rPr>
        <w:t xml:space="preserve">: </w:t>
      </w:r>
      <w:r w:rsidRPr="00B11522">
        <w:rPr>
          <w:rFonts w:ascii="Times New Roman" w:eastAsia="맑은 고딕" w:hAnsi="Times New Roman" w:cs="Times New Roman"/>
          <w:b/>
          <w:kern w:val="0"/>
          <w:szCs w:val="20"/>
        </w:rPr>
        <w:t>It should be noted that the aforementioned “performance” characterized IAR probability. The accuracy in the “carrier-phase” region almost not affected by the TDoA/ToA feedback.</w:t>
      </w:r>
    </w:p>
    <w:p w14:paraId="47AF4364" w14:textId="77777777" w:rsidR="00BA3859" w:rsidRPr="00C76C88" w:rsidRDefault="00BA3859" w:rsidP="00BA385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14A11B17" w14:textId="58EAE342" w:rsidR="00397045" w:rsidRPr="00270AF1"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Conclusion</w:t>
      </w:r>
    </w:p>
    <w:p w14:paraId="0398FAE8" w14:textId="42A5C2A4"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395B91ED" w14:textId="77777777" w:rsidR="00C76C88" w:rsidRPr="00647C43" w:rsidRDefault="00C76C88" w:rsidP="00C76C88">
      <w:pPr>
        <w:widowControl/>
        <w:wordWrap/>
        <w:autoSpaceDE/>
        <w:autoSpaceDN/>
        <w:spacing w:before="60" w:after="18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 DL RSCP and DL RSCPD can be defined as follows;</w:t>
      </w:r>
    </w:p>
    <w:p w14:paraId="08FA0E9D" w14:textId="77777777" w:rsidR="00C76C88" w:rsidRPr="00647C43" w:rsidRDefault="00C76C88" w:rsidP="00C76C88">
      <w:pPr>
        <w:pStyle w:val="aa"/>
        <w:widowControl/>
        <w:numPr>
          <w:ilvl w:val="0"/>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647C43">
        <w:rPr>
          <w:rFonts w:ascii="Times New Roman" w:eastAsia="맑은 고딕" w:hAnsi="Times New Roman" w:cs="Times New Roman"/>
          <w:b/>
          <w:kern w:val="0"/>
          <w:szCs w:val="20"/>
          <w:lang w:val="en-GB"/>
        </w:rPr>
        <w:t>DL reference signal carrier phase (DL RSCP) is defined as the carrier phase at the time when the UE receives configured DL PRS signal within the indicated time domain window.</w:t>
      </w:r>
    </w:p>
    <w:p w14:paraId="7C0F4485" w14:textId="77777777" w:rsidR="00C76C88" w:rsidRPr="00647C43" w:rsidRDefault="00C76C88" w:rsidP="00C76C88">
      <w:pPr>
        <w:pStyle w:val="aa"/>
        <w:widowControl/>
        <w:numPr>
          <w:ilvl w:val="0"/>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647C43">
        <w:rPr>
          <w:rFonts w:ascii="Times New Roman" w:eastAsia="맑은 고딕" w:hAnsi="Times New Roman" w:cs="Times New Roman"/>
          <w:b/>
          <w:kern w:val="0"/>
          <w:szCs w:val="20"/>
          <w:lang w:val="en-GB"/>
        </w:rPr>
        <w:t xml:space="preserve">DL reference signal carrier phase difference (DL RSCPD) is defined as the DL relative phase difference between the Transmission Point (TP) </w:t>
      </w:r>
      <w:r w:rsidRPr="00647C43">
        <w:rPr>
          <w:rFonts w:ascii="Times New Roman" w:eastAsia="맑은 고딕" w:hAnsi="Times New Roman" w:cs="Times New Roman"/>
          <w:b/>
          <w:i/>
          <w:kern w:val="0"/>
          <w:szCs w:val="20"/>
          <w:lang w:val="en-GB"/>
        </w:rPr>
        <w:t>j</w:t>
      </w:r>
      <w:r w:rsidRPr="00647C43">
        <w:rPr>
          <w:rFonts w:ascii="Times New Roman" w:eastAsia="맑은 고딕" w:hAnsi="Times New Roman" w:cs="Times New Roman"/>
          <w:b/>
          <w:kern w:val="0"/>
          <w:szCs w:val="20"/>
          <w:lang w:val="en-GB"/>
        </w:rPr>
        <w:t xml:space="preserve"> and the reference TP </w:t>
      </w:r>
      <w:r w:rsidRPr="00647C43">
        <w:rPr>
          <w:rFonts w:ascii="Times New Roman" w:eastAsia="맑은 고딕" w:hAnsi="Times New Roman" w:cs="Times New Roman"/>
          <w:b/>
          <w:i/>
          <w:kern w:val="0"/>
          <w:szCs w:val="20"/>
          <w:lang w:val="en-GB"/>
        </w:rPr>
        <w:t>i</w:t>
      </w:r>
      <w:r w:rsidRPr="00647C43">
        <w:rPr>
          <w:rFonts w:ascii="Times New Roman" w:eastAsia="맑은 고딕" w:hAnsi="Times New Roman" w:cs="Times New Roman"/>
          <w:b/>
          <w:kern w:val="0"/>
          <w:szCs w:val="20"/>
          <w:lang w:val="en-GB"/>
        </w:rPr>
        <w:t>, defined as RSCP</w:t>
      </w:r>
      <w:r w:rsidRPr="00647C43">
        <w:rPr>
          <w:rFonts w:ascii="Times New Roman" w:eastAsia="맑은 고딕" w:hAnsi="Times New Roman" w:cs="Times New Roman"/>
          <w:b/>
          <w:kern w:val="0"/>
          <w:szCs w:val="20"/>
          <w:vertAlign w:val="subscript"/>
          <w:lang w:val="en-GB"/>
        </w:rPr>
        <w:t>TDW</w:t>
      </w:r>
      <w:r w:rsidRPr="00647C43">
        <w:rPr>
          <w:rFonts w:ascii="Times New Roman" w:eastAsia="맑은 고딕" w:hAnsi="Times New Roman" w:cs="Times New Roman"/>
          <w:b/>
          <w:i/>
          <w:kern w:val="0"/>
          <w:szCs w:val="20"/>
          <w:vertAlign w:val="subscript"/>
          <w:lang w:val="en-GB"/>
        </w:rPr>
        <w:t>j</w:t>
      </w:r>
      <w:r w:rsidRPr="00647C43">
        <w:rPr>
          <w:rFonts w:ascii="Times New Roman" w:eastAsia="맑은 고딕" w:hAnsi="Times New Roman" w:cs="Times New Roman"/>
          <w:b/>
          <w:kern w:val="0"/>
          <w:szCs w:val="20"/>
          <w:lang w:val="en-GB"/>
        </w:rPr>
        <w:t xml:space="preserve"> – RSCP</w:t>
      </w:r>
      <w:r w:rsidRPr="00647C43">
        <w:rPr>
          <w:rFonts w:ascii="Times New Roman" w:eastAsia="맑은 고딕" w:hAnsi="Times New Roman" w:cs="Times New Roman"/>
          <w:b/>
          <w:kern w:val="0"/>
          <w:szCs w:val="20"/>
          <w:vertAlign w:val="subscript"/>
          <w:lang w:val="en-GB"/>
        </w:rPr>
        <w:t>TDW</w:t>
      </w:r>
      <w:r w:rsidRPr="00647C43">
        <w:rPr>
          <w:rFonts w:ascii="Times New Roman" w:eastAsia="맑은 고딕" w:hAnsi="Times New Roman" w:cs="Times New Roman"/>
          <w:b/>
          <w:i/>
          <w:kern w:val="0"/>
          <w:szCs w:val="20"/>
          <w:vertAlign w:val="subscript"/>
          <w:lang w:val="en-GB"/>
        </w:rPr>
        <w:t>i</w:t>
      </w:r>
      <w:r w:rsidRPr="00647C43">
        <w:rPr>
          <w:rFonts w:ascii="Times New Roman" w:eastAsia="맑은 고딕" w:hAnsi="Times New Roman" w:cs="Times New Roman"/>
          <w:b/>
          <w:kern w:val="0"/>
          <w:szCs w:val="20"/>
          <w:lang w:val="en-GB"/>
        </w:rPr>
        <w:t>, where</w:t>
      </w:r>
    </w:p>
    <w:p w14:paraId="70C497F4" w14:textId="77777777" w:rsidR="00C76C88" w:rsidRPr="00647C43" w:rsidRDefault="00C76C88" w:rsidP="00C76C88">
      <w:pPr>
        <w:pStyle w:val="aa"/>
        <w:widowControl/>
        <w:numPr>
          <w:ilvl w:val="1"/>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647C43">
        <w:rPr>
          <w:rFonts w:ascii="Times New Roman" w:eastAsia="맑은 고딕" w:hAnsi="Times New Roman" w:cs="Times New Roman"/>
          <w:b/>
          <w:kern w:val="0"/>
          <w:szCs w:val="20"/>
          <w:lang w:val="en-GB"/>
        </w:rPr>
        <w:t>RSCP</w:t>
      </w:r>
      <w:r w:rsidRPr="00647C43">
        <w:rPr>
          <w:rFonts w:ascii="Times New Roman" w:eastAsia="맑은 고딕" w:hAnsi="Times New Roman" w:cs="Times New Roman"/>
          <w:b/>
          <w:kern w:val="0"/>
          <w:szCs w:val="20"/>
          <w:vertAlign w:val="subscript"/>
          <w:lang w:val="en-GB"/>
        </w:rPr>
        <w:t>TDW</w:t>
      </w:r>
      <w:r w:rsidRPr="00647C43">
        <w:rPr>
          <w:rFonts w:ascii="Times New Roman" w:eastAsia="맑은 고딕" w:hAnsi="Times New Roman" w:cs="Times New Roman"/>
          <w:b/>
          <w:i/>
          <w:kern w:val="0"/>
          <w:szCs w:val="20"/>
          <w:vertAlign w:val="subscript"/>
          <w:lang w:val="en-GB"/>
        </w:rPr>
        <w:t>j</w:t>
      </w:r>
      <w:r w:rsidRPr="00647C43">
        <w:rPr>
          <w:rFonts w:ascii="Times New Roman" w:eastAsia="맑은 고딕" w:hAnsi="Times New Roman" w:cs="Times New Roman"/>
          <w:b/>
          <w:kern w:val="0"/>
          <w:szCs w:val="20"/>
          <w:lang w:val="en-GB"/>
        </w:rPr>
        <w:t xml:space="preserve"> is the carrier phase at the time when the UE receives configured DL PRS signal from TP </w:t>
      </w:r>
      <w:r w:rsidRPr="00647C43">
        <w:rPr>
          <w:rFonts w:ascii="Times New Roman" w:eastAsia="맑은 고딕" w:hAnsi="Times New Roman" w:cs="Times New Roman"/>
          <w:b/>
          <w:i/>
          <w:kern w:val="0"/>
          <w:szCs w:val="20"/>
          <w:lang w:val="en-GB"/>
        </w:rPr>
        <w:t>j</w:t>
      </w:r>
      <w:r w:rsidRPr="00647C43">
        <w:rPr>
          <w:rFonts w:ascii="Times New Roman" w:eastAsia="맑은 고딕" w:hAnsi="Times New Roman" w:cs="Times New Roman"/>
          <w:b/>
          <w:kern w:val="0"/>
          <w:szCs w:val="20"/>
          <w:lang w:val="en-GB"/>
        </w:rPr>
        <w:t xml:space="preserve"> within the indicated time domain window.</w:t>
      </w:r>
    </w:p>
    <w:p w14:paraId="41064C60" w14:textId="77777777" w:rsidR="00C76C88" w:rsidRPr="00647C43" w:rsidRDefault="00C76C88" w:rsidP="00C76C88">
      <w:pPr>
        <w:pStyle w:val="aa"/>
        <w:widowControl/>
        <w:numPr>
          <w:ilvl w:val="1"/>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647C43">
        <w:rPr>
          <w:rFonts w:ascii="Times New Roman" w:eastAsia="맑은 고딕" w:hAnsi="Times New Roman" w:cs="Times New Roman"/>
          <w:b/>
          <w:kern w:val="0"/>
          <w:szCs w:val="20"/>
          <w:lang w:val="en-GB"/>
        </w:rPr>
        <w:t>RSCP</w:t>
      </w:r>
      <w:r w:rsidRPr="00647C43">
        <w:rPr>
          <w:rFonts w:ascii="Times New Roman" w:eastAsia="맑은 고딕" w:hAnsi="Times New Roman" w:cs="Times New Roman"/>
          <w:b/>
          <w:kern w:val="0"/>
          <w:szCs w:val="20"/>
          <w:vertAlign w:val="subscript"/>
          <w:lang w:val="en-GB"/>
        </w:rPr>
        <w:t>TDW</w:t>
      </w:r>
      <w:r w:rsidRPr="00647C43">
        <w:rPr>
          <w:rFonts w:ascii="Times New Roman" w:eastAsia="맑은 고딕" w:hAnsi="Times New Roman" w:cs="Times New Roman"/>
          <w:b/>
          <w:i/>
          <w:kern w:val="0"/>
          <w:szCs w:val="20"/>
          <w:vertAlign w:val="subscript"/>
          <w:lang w:val="en-GB"/>
        </w:rPr>
        <w:t>i</w:t>
      </w:r>
      <w:r w:rsidRPr="00647C43">
        <w:rPr>
          <w:rFonts w:ascii="Times New Roman" w:eastAsia="맑은 고딕" w:hAnsi="Times New Roman" w:cs="Times New Roman"/>
          <w:b/>
          <w:kern w:val="0"/>
          <w:szCs w:val="20"/>
          <w:lang w:val="en-GB"/>
        </w:rPr>
        <w:t xml:space="preserve"> is the carrier phase at the time when the UE receives configured DL PRS signal from TP </w:t>
      </w:r>
      <w:r w:rsidRPr="00647C43">
        <w:rPr>
          <w:rFonts w:ascii="Times New Roman" w:eastAsia="맑은 고딕" w:hAnsi="Times New Roman" w:cs="Times New Roman"/>
          <w:b/>
          <w:i/>
          <w:kern w:val="0"/>
          <w:szCs w:val="20"/>
          <w:lang w:val="en-GB"/>
        </w:rPr>
        <w:t>i</w:t>
      </w:r>
      <w:r w:rsidRPr="00647C43">
        <w:rPr>
          <w:rFonts w:ascii="Times New Roman" w:eastAsia="맑은 고딕" w:hAnsi="Times New Roman" w:cs="Times New Roman"/>
          <w:b/>
          <w:kern w:val="0"/>
          <w:szCs w:val="20"/>
          <w:lang w:val="en-GB"/>
        </w:rPr>
        <w:t xml:space="preserve"> within the indicated time domain window that is within the configured time duration to the time domain window received from TP </w:t>
      </w:r>
      <w:r w:rsidRPr="00647C43">
        <w:rPr>
          <w:rFonts w:ascii="Times New Roman" w:eastAsia="맑은 고딕" w:hAnsi="Times New Roman" w:cs="Times New Roman"/>
          <w:b/>
          <w:i/>
          <w:kern w:val="0"/>
          <w:szCs w:val="20"/>
          <w:lang w:val="en-GB"/>
        </w:rPr>
        <w:t>j</w:t>
      </w:r>
      <w:r w:rsidRPr="00647C43">
        <w:rPr>
          <w:rFonts w:ascii="Times New Roman" w:eastAsia="맑은 고딕" w:hAnsi="Times New Roman" w:cs="Times New Roman"/>
          <w:b/>
          <w:kern w:val="0"/>
          <w:szCs w:val="20"/>
          <w:lang w:val="en-GB"/>
        </w:rPr>
        <w:t>.</w:t>
      </w:r>
    </w:p>
    <w:p w14:paraId="2B2B7EA4" w14:textId="77777777"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2: For determination of RF frequency of DL RSCP/RSCPD reporting of a target UE, following options can be considered </w:t>
      </w:r>
      <w:r w:rsidRPr="00647C43">
        <w:rPr>
          <w:rFonts w:ascii="Times New Roman" w:eastAsia="맑은 고딕" w:hAnsi="Times New Roman" w:cs="Times New Roman" w:hint="eastAsia"/>
          <w:b/>
          <w:kern w:val="0"/>
          <w:szCs w:val="20"/>
        </w:rPr>
        <w:t xml:space="preserve">in </w:t>
      </w:r>
      <w:r w:rsidRPr="00647C43">
        <w:rPr>
          <w:rFonts w:ascii="Times New Roman" w:eastAsia="맑은 고딕" w:hAnsi="Times New Roman" w:cs="Times New Roman"/>
          <w:b/>
          <w:kern w:val="0"/>
          <w:szCs w:val="20"/>
        </w:rPr>
        <w:t>addition to default center frequency of a PFL</w:t>
      </w:r>
    </w:p>
    <w:p w14:paraId="3EA61260" w14:textId="77777777" w:rsidR="00C76C88" w:rsidRPr="00647C43" w:rsidRDefault="00C76C88" w:rsidP="00C76C88">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Option 1: LMF informs the RF frequency of DL RSCP/RSPD measurement per PFL or UE</w:t>
      </w:r>
    </w:p>
    <w:p w14:paraId="041BBA94" w14:textId="77777777" w:rsidR="00C76C88" w:rsidRPr="00647C43" w:rsidRDefault="00C76C88" w:rsidP="00C76C88">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Option 2: LMF informs the RF frequency list of DL RSCP/RSPD measurement per PFL or per UE, and UE selects a RF frequency in the list for a reporting. </w:t>
      </w:r>
    </w:p>
    <w:p w14:paraId="6B5E316D" w14:textId="4F50E131" w:rsidR="00281551" w:rsidRPr="00647C43" w:rsidRDefault="00C76C88" w:rsidP="00C76C88">
      <w:pPr>
        <w:pStyle w:val="aa"/>
        <w:widowControl/>
        <w:numPr>
          <w:ilvl w:val="1"/>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FFS: RF frequency of DL RSCP/RSCPD reporting of a PRU</w:t>
      </w:r>
    </w:p>
    <w:p w14:paraId="6D1E85DF" w14:textId="77777777"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Proposal 3: For determination of RF frequency of UL RSCP reporting for a target UE, following option can be considered </w:t>
      </w:r>
      <w:r w:rsidRPr="00647C43">
        <w:rPr>
          <w:rFonts w:ascii="Times New Roman" w:eastAsia="맑은 고딕" w:hAnsi="Times New Roman" w:cs="Times New Roman" w:hint="eastAsia"/>
          <w:b/>
          <w:kern w:val="0"/>
          <w:szCs w:val="20"/>
        </w:rPr>
        <w:t xml:space="preserve">in </w:t>
      </w:r>
      <w:r w:rsidRPr="00647C43">
        <w:rPr>
          <w:rFonts w:ascii="Times New Roman" w:eastAsia="맑은 고딕" w:hAnsi="Times New Roman" w:cs="Times New Roman"/>
          <w:b/>
          <w:kern w:val="0"/>
          <w:szCs w:val="20"/>
        </w:rPr>
        <w:t>addition to default center frequency of a SRS resource</w:t>
      </w:r>
    </w:p>
    <w:p w14:paraId="4702BA44" w14:textId="77777777" w:rsidR="00C76C88" w:rsidRPr="00647C43" w:rsidRDefault="00C76C88" w:rsidP="00C76C88">
      <w:pPr>
        <w:pStyle w:val="aa"/>
        <w:widowControl/>
        <w:numPr>
          <w:ilvl w:val="0"/>
          <w:numId w:val="14"/>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LMF informs the RF frequency of UL RSCP measurement per UE or SRS resource (set)</w:t>
      </w:r>
    </w:p>
    <w:p w14:paraId="4EB09F17" w14:textId="77777777" w:rsidR="00C76C88" w:rsidRPr="00647C43" w:rsidRDefault="00C76C88" w:rsidP="00C76C88">
      <w:pPr>
        <w:pStyle w:val="aa"/>
        <w:widowControl/>
        <w:numPr>
          <w:ilvl w:val="1"/>
          <w:numId w:val="14"/>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FFS: RF frequency of UL RSCP reporting for a PRU</w:t>
      </w:r>
    </w:p>
    <w:p w14:paraId="51EF8718" w14:textId="61BA0F52" w:rsidR="00C76C88" w:rsidRPr="00647C43" w:rsidRDefault="00C76C88"/>
    <w:p w14:paraId="776DB27C" w14:textId="77777777"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lastRenderedPageBreak/>
        <w:t xml:space="preserve">Proposal 4: </w:t>
      </w:r>
      <w:r w:rsidRPr="00647C43">
        <w:rPr>
          <w:rFonts w:ascii="Times New Roman" w:eastAsia="맑은 고딕" w:hAnsi="Times New Roman" w:cs="Times New Roman" w:hint="eastAsia"/>
          <w:b/>
          <w:kern w:val="0"/>
          <w:szCs w:val="20"/>
        </w:rPr>
        <w:t xml:space="preserve">Support NR-TimeStamp, currently defined in TS 37.355, </w:t>
      </w:r>
      <w:r w:rsidRPr="00647C43">
        <w:rPr>
          <w:rFonts w:ascii="Times New Roman" w:eastAsia="맑은 고딕" w:hAnsi="Times New Roman" w:cs="Times New Roman"/>
          <w:b/>
          <w:kern w:val="0"/>
          <w:szCs w:val="20"/>
        </w:rPr>
        <w:t>to be</w:t>
      </w:r>
      <w:r w:rsidRPr="00647C43">
        <w:rPr>
          <w:rFonts w:ascii="Times New Roman" w:eastAsia="맑은 고딕" w:hAnsi="Times New Roman" w:cs="Times New Roman" w:hint="eastAsia"/>
          <w:b/>
          <w:kern w:val="0"/>
          <w:szCs w:val="20"/>
        </w:rPr>
        <w:t xml:space="preserve"> reused as the timestamp with the granularity of a slot for a timestamp associated with a reported RSCP/RSCPD measurement</w:t>
      </w:r>
      <w:r w:rsidRPr="00647C43">
        <w:rPr>
          <w:rFonts w:ascii="Times New Roman" w:eastAsia="맑은 고딕" w:hAnsi="Times New Roman" w:cs="Times New Roman"/>
          <w:b/>
          <w:kern w:val="0"/>
          <w:szCs w:val="20"/>
        </w:rPr>
        <w:t xml:space="preserve"> without specifying specific OFDM symbol within the slot defined by the NR-Timestamp.</w:t>
      </w:r>
    </w:p>
    <w:p w14:paraId="10C7CA5F" w14:textId="77777777"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5: When the RSCP/RSCPD measurements is reported together with the time-based positioning measurements, M(≥1) samples (or instances) is used for the time-based positioning measurement while one sample (or instance) is used for the RSCP/RSCPD measurements.</w:t>
      </w:r>
    </w:p>
    <w:p w14:paraId="57B0E65D" w14:textId="77777777"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6: Support enabling a UE/TRP to report carrier phase measurements without the legacy positioning measurements to LMF.</w:t>
      </w:r>
    </w:p>
    <w:p w14:paraId="7F64D8E2" w14:textId="77777777"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7: For RSCPD, pair of RSCP should be selected in a same slot or within a same phase continuity window to eliminate unknown initial Rx phase.</w:t>
      </w:r>
    </w:p>
    <w:p w14:paraId="2909E051" w14:textId="77777777"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8: When the RSCP/RSCPD measurements is reported together with the time-based positioning measurements, one time-based positioning measurements can be associated with multiple RSCP/RSCPD measurements with different time instances</w:t>
      </w:r>
    </w:p>
    <w:p w14:paraId="7AEF5BEA" w14:textId="77777777" w:rsidR="00C76C88" w:rsidRPr="00647C43" w:rsidRDefault="00C76C88" w:rsidP="00C76C88">
      <w:pPr>
        <w:pStyle w:val="aa"/>
        <w:widowControl/>
        <w:numPr>
          <w:ilvl w:val="0"/>
          <w:numId w:val="15"/>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FFS: PEG or phase continuity condition for multiple RSCP/RSCPD measurements associates with the time-based positioning measurement</w:t>
      </w:r>
    </w:p>
    <w:p w14:paraId="432C1EC7" w14:textId="41793E1B" w:rsidR="00C76C88" w:rsidRPr="00647C43" w:rsidRDefault="00C76C88" w:rsidP="00C76C88">
      <w:pPr>
        <w:widowControl/>
        <w:wordWrap/>
        <w:autoSpaceDE/>
        <w:autoSpaceDN/>
        <w:spacing w:before="60" w:after="180" w:line="360" w:lineRule="atLeast"/>
        <w:rPr>
          <w:rFonts w:ascii="Times New Roman" w:eastAsia="맑은 고딕" w:hAnsi="Times New Roman" w:cs="Times New Roman"/>
          <w:b/>
          <w:kern w:val="0"/>
          <w:szCs w:val="20"/>
          <w:lang w:val="en-GB"/>
        </w:rPr>
      </w:pPr>
      <w:r w:rsidRPr="00647C43">
        <w:rPr>
          <w:rFonts w:ascii="Times New Roman" w:eastAsia="맑은 고딕" w:hAnsi="Times New Roman" w:cs="Times New Roman" w:hint="eastAsia"/>
          <w:b/>
          <w:kern w:val="0"/>
          <w:szCs w:val="20"/>
          <w:lang w:val="en-GB"/>
        </w:rPr>
        <w:t xml:space="preserve">Proposal </w:t>
      </w:r>
      <w:r w:rsidRPr="00647C43">
        <w:rPr>
          <w:rFonts w:ascii="Times New Roman" w:eastAsia="맑은 고딕" w:hAnsi="Times New Roman" w:cs="Times New Roman"/>
          <w:b/>
          <w:kern w:val="0"/>
          <w:szCs w:val="20"/>
          <w:lang w:val="en-GB"/>
        </w:rPr>
        <w:t>9</w:t>
      </w:r>
      <w:r w:rsidR="00647C43">
        <w:rPr>
          <w:rFonts w:ascii="Times New Roman" w:eastAsia="맑은 고딕" w:hAnsi="Times New Roman" w:cs="Times New Roman"/>
          <w:b/>
          <w:kern w:val="0"/>
          <w:szCs w:val="20"/>
          <w:lang w:val="en-GB"/>
        </w:rPr>
        <w:t>:</w:t>
      </w:r>
      <w:r w:rsidRPr="00647C43">
        <w:rPr>
          <w:rFonts w:ascii="Times New Roman" w:eastAsia="맑은 고딕" w:hAnsi="Times New Roman" w:cs="Times New Roman" w:hint="eastAsia"/>
          <w:b/>
          <w:kern w:val="0"/>
          <w:szCs w:val="20"/>
          <w:lang w:val="en-GB"/>
        </w:rPr>
        <w:t xml:space="preserve"> </w:t>
      </w:r>
      <w:r w:rsidRPr="00647C43">
        <w:rPr>
          <w:rFonts w:ascii="Times New Roman" w:eastAsia="맑은 고딕" w:hAnsi="Times New Roman" w:cs="Times New Roman"/>
          <w:b/>
          <w:kern w:val="0"/>
          <w:szCs w:val="20"/>
          <w:lang w:val="en-GB"/>
        </w:rPr>
        <w:t>R</w:t>
      </w:r>
      <w:r w:rsidRPr="00647C43">
        <w:rPr>
          <w:rFonts w:ascii="Times New Roman" w:eastAsia="맑은 고딕" w:hAnsi="Times New Roman" w:cs="Times New Roman" w:hint="eastAsia"/>
          <w:b/>
          <w:kern w:val="0"/>
          <w:szCs w:val="20"/>
          <w:lang w:val="en-GB"/>
        </w:rPr>
        <w:t xml:space="preserve">emove square bracket on the indicated in the </w:t>
      </w:r>
      <w:r w:rsidRPr="00647C43">
        <w:rPr>
          <w:rFonts w:ascii="Times New Roman" w:eastAsia="맑은 고딕" w:hAnsi="Times New Roman" w:cs="Times New Roman"/>
          <w:b/>
          <w:kern w:val="0"/>
          <w:szCs w:val="20"/>
          <w:lang w:val="en-GB"/>
        </w:rPr>
        <w:t xml:space="preserve">agreement regarding on </w:t>
      </w:r>
      <w:r w:rsidRPr="00647C43">
        <w:rPr>
          <w:rFonts w:ascii="Times New Roman" w:eastAsia="맑은 고딕" w:hAnsi="Times New Roman" w:cs="Times New Roman" w:hint="eastAsia"/>
          <w:b/>
          <w:kern w:val="0"/>
          <w:szCs w:val="20"/>
          <w:lang w:val="en-GB"/>
        </w:rPr>
        <w:t xml:space="preserve">simultaneous </w:t>
      </w:r>
      <w:r w:rsidRPr="00647C43">
        <w:rPr>
          <w:rFonts w:ascii="Times New Roman" w:eastAsia="맑은 고딕" w:hAnsi="Times New Roman" w:cs="Times New Roman"/>
          <w:b/>
          <w:kern w:val="0"/>
          <w:szCs w:val="20"/>
          <w:lang w:val="en-GB"/>
        </w:rPr>
        <w:t>measurement</w:t>
      </w:r>
      <w:r w:rsidRPr="00647C43">
        <w:rPr>
          <w:rFonts w:ascii="Times New Roman" w:eastAsia="맑은 고딕" w:hAnsi="Times New Roman" w:cs="Times New Roman" w:hint="eastAsia"/>
          <w:b/>
          <w:kern w:val="0"/>
          <w:szCs w:val="20"/>
          <w:lang w:val="en-GB"/>
        </w:rPr>
        <w:t>.</w:t>
      </w:r>
    </w:p>
    <w:p w14:paraId="010C3238" w14:textId="77777777" w:rsidR="00C76C88" w:rsidRPr="00647C43" w:rsidRDefault="00C76C88" w:rsidP="00C76C88">
      <w:pPr>
        <w:widowControl/>
        <w:wordWrap/>
        <w:autoSpaceDE/>
        <w:autoSpaceDN/>
        <w:spacing w:before="60" w:after="180" w:line="360" w:lineRule="atLeast"/>
        <w:rPr>
          <w:rFonts w:ascii="Times New Roman" w:eastAsia="맑은 고딕" w:hAnsi="Times New Roman" w:cs="Times New Roman"/>
          <w:b/>
          <w:kern w:val="0"/>
          <w:szCs w:val="20"/>
          <w:lang w:val="en-GB"/>
        </w:rPr>
      </w:pPr>
      <w:r w:rsidRPr="00647C43">
        <w:rPr>
          <w:rFonts w:ascii="Times New Roman" w:eastAsia="맑은 고딕" w:hAnsi="Times New Roman" w:cs="Times New Roman" w:hint="eastAsia"/>
          <w:b/>
          <w:kern w:val="0"/>
          <w:szCs w:val="20"/>
          <w:lang w:val="en-GB"/>
        </w:rPr>
        <w:t xml:space="preserve">Proposal </w:t>
      </w:r>
      <w:r w:rsidRPr="00647C43">
        <w:rPr>
          <w:rFonts w:ascii="Times New Roman" w:eastAsia="맑은 고딕" w:hAnsi="Times New Roman" w:cs="Times New Roman"/>
          <w:b/>
          <w:kern w:val="0"/>
          <w:szCs w:val="20"/>
          <w:lang w:val="en-GB"/>
        </w:rPr>
        <w:t>10:</w:t>
      </w:r>
      <w:r w:rsidRPr="00647C43">
        <w:rPr>
          <w:rFonts w:ascii="Times New Roman" w:eastAsia="맑은 고딕" w:hAnsi="Times New Roman" w:cs="Times New Roman" w:hint="eastAsia"/>
          <w:b/>
          <w:kern w:val="0"/>
          <w:szCs w:val="20"/>
          <w:lang w:val="en-GB"/>
        </w:rPr>
        <w:t xml:space="preserve"> </w:t>
      </w:r>
      <w:r w:rsidRPr="00647C43">
        <w:rPr>
          <w:rFonts w:ascii="Times New Roman" w:eastAsia="맑은 고딕" w:hAnsi="Times New Roman" w:cs="Times New Roman"/>
          <w:b/>
          <w:kern w:val="0"/>
          <w:szCs w:val="20"/>
          <w:lang w:val="en-GB"/>
        </w:rPr>
        <w:t>R</w:t>
      </w:r>
      <w:r w:rsidRPr="00647C43">
        <w:rPr>
          <w:rFonts w:ascii="Times New Roman" w:eastAsia="맑은 고딕" w:hAnsi="Times New Roman" w:cs="Times New Roman" w:hint="eastAsia"/>
          <w:b/>
          <w:kern w:val="0"/>
          <w:szCs w:val="20"/>
          <w:lang w:val="en-GB"/>
        </w:rPr>
        <w:t xml:space="preserve">emove square bracket on the indicated in the </w:t>
      </w:r>
      <w:r w:rsidRPr="00647C43">
        <w:rPr>
          <w:rFonts w:ascii="Times New Roman" w:eastAsia="맑은 고딕" w:hAnsi="Times New Roman" w:cs="Times New Roman"/>
          <w:b/>
          <w:kern w:val="0"/>
          <w:szCs w:val="20"/>
          <w:lang w:val="en-GB"/>
        </w:rPr>
        <w:t xml:space="preserve">agreement regarding on </w:t>
      </w:r>
      <w:r w:rsidRPr="00647C43">
        <w:rPr>
          <w:rFonts w:ascii="Times New Roman" w:eastAsia="맑은 고딕" w:hAnsi="Times New Roman" w:cs="Times New Roman" w:hint="eastAsia"/>
          <w:b/>
          <w:kern w:val="0"/>
          <w:szCs w:val="20"/>
          <w:lang w:val="en-GB"/>
        </w:rPr>
        <w:t>simultaneous transmission.</w:t>
      </w:r>
    </w:p>
    <w:p w14:paraId="31C6091B" w14:textId="77777777" w:rsidR="00C76C88" w:rsidRPr="00647C43" w:rsidRDefault="00C76C88" w:rsidP="00C76C88">
      <w:pPr>
        <w:widowControl/>
        <w:wordWrap/>
        <w:autoSpaceDE/>
        <w:autoSpaceDN/>
        <w:spacing w:before="60" w:after="18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w:t>
      </w:r>
      <w:r w:rsidRPr="00647C43">
        <w:rPr>
          <w:rFonts w:ascii="Times New Roman" w:eastAsia="맑은 고딕" w:hAnsi="Times New Roman" w:cs="Times New Roman" w:hint="eastAsia"/>
          <w:b/>
          <w:kern w:val="0"/>
          <w:szCs w:val="20"/>
        </w:rPr>
        <w:t>roposal</w:t>
      </w:r>
      <w:r w:rsidRPr="00647C43">
        <w:rPr>
          <w:rFonts w:ascii="Times New Roman" w:eastAsia="맑은 고딕" w:hAnsi="Times New Roman" w:cs="Times New Roman"/>
          <w:b/>
          <w:kern w:val="0"/>
          <w:szCs w:val="20"/>
        </w:rPr>
        <w:t xml:space="preserve"> 11:</w:t>
      </w:r>
      <w:r w:rsidRPr="00647C43">
        <w:rPr>
          <w:rFonts w:ascii="Times New Roman" w:eastAsia="맑은 고딕" w:hAnsi="Times New Roman" w:cs="Times New Roman" w:hint="eastAsia"/>
          <w:b/>
          <w:kern w:val="0"/>
          <w:szCs w:val="20"/>
        </w:rPr>
        <w:t xml:space="preserve"> </w:t>
      </w:r>
      <w:r w:rsidRPr="00647C43">
        <w:rPr>
          <w:rFonts w:ascii="Times New Roman" w:eastAsia="맑은 고딕" w:hAnsi="Times New Roman" w:cs="Times New Roman"/>
          <w:b/>
          <w:kern w:val="0"/>
          <w:szCs w:val="20"/>
        </w:rPr>
        <w:t>Deprioritize</w:t>
      </w:r>
      <w:r w:rsidRPr="00647C43">
        <w:rPr>
          <w:rFonts w:ascii="Times New Roman" w:eastAsia="맑은 고딕" w:hAnsi="Times New Roman" w:cs="Times New Roman" w:hint="eastAsia"/>
          <w:b/>
          <w:kern w:val="0"/>
          <w:szCs w:val="20"/>
        </w:rPr>
        <w:t xml:space="preserve"> </w:t>
      </w:r>
      <w:r w:rsidRPr="00647C43">
        <w:rPr>
          <w:rFonts w:ascii="Times New Roman" w:eastAsia="맑은 고딕" w:hAnsi="Times New Roman" w:cs="Times New Roman"/>
          <w:b/>
          <w:kern w:val="0"/>
          <w:szCs w:val="20"/>
        </w:rPr>
        <w:t>introducing the additional information for integer ambiguity resolution in Rel-18.</w:t>
      </w:r>
    </w:p>
    <w:p w14:paraId="09379B2D" w14:textId="77777777" w:rsidR="005F7A24" w:rsidRDefault="005F7A24" w:rsidP="005F7A24">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w:t>
      </w:r>
      <w:r>
        <w:rPr>
          <w:rFonts w:ascii="Times New Roman" w:eastAsia="맑은 고딕" w:hAnsi="Times New Roman" w:cs="Times New Roman"/>
          <w:b/>
          <w:kern w:val="0"/>
          <w:szCs w:val="20"/>
        </w:rPr>
        <w:t>2</w:t>
      </w:r>
      <w:r w:rsidRPr="00647C43">
        <w:rPr>
          <w:rFonts w:ascii="Times New Roman" w:eastAsia="맑은 고딕" w:hAnsi="Times New Roman" w:cs="Times New Roman"/>
          <w:b/>
          <w:kern w:val="0"/>
          <w:szCs w:val="20"/>
        </w:rPr>
        <w:t xml:space="preserve">: Among the options for phase delays on Tx/Rx RF chains, support </w:t>
      </w:r>
      <w:r w:rsidRPr="005F7A24">
        <w:rPr>
          <w:rFonts w:ascii="Times New Roman" w:eastAsia="맑은 고딕" w:hAnsi="Times New Roman" w:cs="Times New Roman"/>
          <w:b/>
          <w:kern w:val="0"/>
          <w:szCs w:val="20"/>
        </w:rPr>
        <w:t xml:space="preserve">option 1a </w:t>
      </w:r>
      <w:r>
        <w:rPr>
          <w:rFonts w:ascii="Times New Roman" w:eastAsia="맑은 고딕" w:hAnsi="Times New Roman" w:cs="Times New Roman"/>
          <w:b/>
          <w:kern w:val="0"/>
          <w:szCs w:val="20"/>
        </w:rPr>
        <w:t>and option 2</w:t>
      </w:r>
    </w:p>
    <w:p w14:paraId="3C150C24" w14:textId="453F379F"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w:t>
      </w:r>
      <w:r w:rsidR="005F7A24">
        <w:rPr>
          <w:rFonts w:ascii="Times New Roman" w:eastAsia="맑은 고딕" w:hAnsi="Times New Roman" w:cs="Times New Roman"/>
          <w:b/>
          <w:kern w:val="0"/>
          <w:szCs w:val="20"/>
        </w:rPr>
        <w:t>3</w:t>
      </w:r>
      <w:r w:rsidRPr="00647C43">
        <w:rPr>
          <w:rFonts w:ascii="Times New Roman" w:eastAsia="맑은 고딕" w:hAnsi="Times New Roman" w:cs="Times New Roman"/>
          <w:b/>
          <w:kern w:val="0"/>
          <w:szCs w:val="20"/>
        </w:rPr>
        <w:t>: Support Tx and Rx PEG (Phase Error Group) for CPP, where</w:t>
      </w:r>
    </w:p>
    <w:p w14:paraId="0E7FA470" w14:textId="77777777" w:rsidR="00C76C88" w:rsidRPr="00647C43" w:rsidRDefault="00C76C88" w:rsidP="00C76C88">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Tx PEG: positioning RS with same phase error or error difference smaller than certain margin</w:t>
      </w:r>
    </w:p>
    <w:p w14:paraId="3086EC83" w14:textId="60A8E55F" w:rsidR="00C76C88" w:rsidRPr="00647C43" w:rsidRDefault="00C76C88" w:rsidP="00C76C88">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Rx PEG: positioning measurement with same phase error or error difference smaller than certain margin</w:t>
      </w:r>
    </w:p>
    <w:p w14:paraId="263FA3F1" w14:textId="315D2CA2"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w:t>
      </w:r>
      <w:r w:rsidR="005F7A24">
        <w:rPr>
          <w:rFonts w:ascii="Times New Roman" w:eastAsia="맑은 고딕" w:hAnsi="Times New Roman" w:cs="Times New Roman"/>
          <w:b/>
          <w:kern w:val="0"/>
          <w:szCs w:val="20"/>
        </w:rPr>
        <w:t>4</w:t>
      </w:r>
      <w:r w:rsidRPr="00647C43">
        <w:rPr>
          <w:rFonts w:ascii="Times New Roman" w:eastAsia="맑은 고딕" w:hAnsi="Times New Roman" w:cs="Times New Roman"/>
          <w:b/>
          <w:kern w:val="0"/>
          <w:szCs w:val="20"/>
        </w:rPr>
        <w:t xml:space="preserve">: </w:t>
      </w:r>
      <w:r w:rsidR="005F7A24">
        <w:rPr>
          <w:rFonts w:ascii="Times New Roman" w:eastAsia="맑은 고딕" w:hAnsi="Times New Roman" w:cs="Times New Roman"/>
          <w:b/>
          <w:kern w:val="0"/>
          <w:szCs w:val="20"/>
        </w:rPr>
        <w:t xml:space="preserve">For option 2, </w:t>
      </w:r>
      <w:r w:rsidRPr="00647C43">
        <w:rPr>
          <w:rFonts w:ascii="Times New Roman" w:eastAsia="맑은 고딕" w:hAnsi="Times New Roman" w:cs="Times New Roman"/>
          <w:b/>
          <w:kern w:val="0"/>
          <w:szCs w:val="20"/>
        </w:rPr>
        <w:t>PEG with zero margin can be assumed when TEG with 0 Tc margin is configured.</w:t>
      </w:r>
    </w:p>
    <w:p w14:paraId="2F7F2B3D" w14:textId="77777777"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Proposal 15: Reuse Rel-17 LOS/NLOS indication for a carrier phase measurements reporting without the legacy positioning measurement.</w:t>
      </w:r>
    </w:p>
    <w:p w14:paraId="76701086" w14:textId="77777777" w:rsidR="00C76C88" w:rsidRPr="00647C43" w:rsidRDefault="00C76C88" w:rsidP="00C76C88">
      <w:pPr>
        <w:widowControl/>
        <w:wordWrap/>
        <w:autoSpaceDE/>
        <w:autoSpaceDN/>
        <w:spacing w:before="60" w:after="180" w:line="360" w:lineRule="atLeast"/>
        <w:rPr>
          <w:rFonts w:ascii="Times New Roman" w:eastAsia="맑은 고딕" w:hAnsi="Times New Roman" w:cs="Times New Roman"/>
          <w:b/>
          <w:kern w:val="0"/>
          <w:szCs w:val="20"/>
          <w:lang w:val="en-GB"/>
        </w:rPr>
      </w:pPr>
      <w:r w:rsidRPr="00647C43">
        <w:rPr>
          <w:rFonts w:ascii="Times New Roman" w:eastAsia="맑은 고딕" w:hAnsi="Times New Roman" w:cs="Times New Roman"/>
          <w:b/>
          <w:kern w:val="0"/>
          <w:szCs w:val="20"/>
          <w:lang w:val="en-GB"/>
        </w:rPr>
        <w:t>Proposal 16: The difference between measurement quality indications and other types of indications (i.e., LOS/NLOS indication, RSRPP) should be clarified</w:t>
      </w:r>
    </w:p>
    <w:p w14:paraId="265D51AE" w14:textId="77777777" w:rsidR="00C76C88" w:rsidRPr="00647C43" w:rsidRDefault="00C76C88" w:rsidP="00C76C88">
      <w:pPr>
        <w:rPr>
          <w:lang w:val="en-GB"/>
        </w:rPr>
      </w:pPr>
    </w:p>
    <w:p w14:paraId="046D5243" w14:textId="2FB3F069" w:rsidR="006D532C" w:rsidRPr="00647C43" w:rsidRDefault="006D532C" w:rsidP="006D532C">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Observation 1: Initial phase error between carrier phase measurements of different timing may different from each other if phase continuity is not guaranteed. </w:t>
      </w:r>
    </w:p>
    <w:p w14:paraId="067A88A5" w14:textId="1F9284CE" w:rsidR="00C76C88" w:rsidRPr="00647C43" w:rsidRDefault="00C76C88" w:rsidP="00C76C88">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Observation </w:t>
      </w:r>
      <w:r w:rsidR="006D532C" w:rsidRPr="00647C43">
        <w:rPr>
          <w:rFonts w:ascii="Times New Roman" w:eastAsia="맑은 고딕" w:hAnsi="Times New Roman" w:cs="Times New Roman"/>
          <w:b/>
          <w:kern w:val="0"/>
          <w:szCs w:val="20"/>
        </w:rPr>
        <w:t>2</w:t>
      </w:r>
      <w:r w:rsidRPr="00647C43">
        <w:rPr>
          <w:rFonts w:ascii="Times New Roman" w:eastAsia="맑은 고딕" w:hAnsi="Times New Roman" w:cs="Times New Roman"/>
          <w:b/>
          <w:kern w:val="0"/>
          <w:szCs w:val="20"/>
        </w:rPr>
        <w:t>: Differences in the initial phase error of the transmitter/receiver from phase measurements between different antennas/panels would degrade the positioning accuracy of CPP.</w:t>
      </w:r>
    </w:p>
    <w:p w14:paraId="65F65BA0" w14:textId="77777777" w:rsidR="006D532C" w:rsidRPr="00647C43" w:rsidRDefault="006D532C" w:rsidP="006D532C">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lastRenderedPageBreak/>
        <w:t>Observation 3: For simultaneous measurement, double differencing can eliminate phase error by a target UE and a PRU assuming same transmission phase error within the indicated time window.</w:t>
      </w:r>
    </w:p>
    <w:p w14:paraId="464F8F12" w14:textId="77777777" w:rsidR="006D532C" w:rsidRPr="00647C43" w:rsidRDefault="006D532C" w:rsidP="006D532C">
      <w:pPr>
        <w:widowControl/>
        <w:wordWrap/>
        <w:autoSpaceDE/>
        <w:autoSpaceDN/>
        <w:spacing w:before="60" w:after="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Observation 4: For simultaneous transmission, double differencing can eliminate phase error by gNB assuming same reception phase error within the indicated time window.</w:t>
      </w:r>
    </w:p>
    <w:p w14:paraId="7434230B" w14:textId="6156F51D" w:rsidR="00DD6004" w:rsidRPr="00647C43" w:rsidRDefault="00DD6004" w:rsidP="00DD6004">
      <w:pPr>
        <w:widowControl/>
        <w:wordWrap/>
        <w:autoSpaceDE/>
        <w:autoSpaceDN/>
        <w:spacing w:before="60" w:after="18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Observation </w:t>
      </w:r>
      <w:r w:rsidR="006D532C" w:rsidRPr="00647C43">
        <w:rPr>
          <w:rFonts w:ascii="Times New Roman" w:eastAsia="맑은 고딕" w:hAnsi="Times New Roman" w:cs="Times New Roman"/>
          <w:b/>
          <w:kern w:val="0"/>
          <w:szCs w:val="20"/>
        </w:rPr>
        <w:t>5</w:t>
      </w:r>
      <w:r w:rsidRPr="00647C43">
        <w:rPr>
          <w:rFonts w:ascii="Times New Roman" w:eastAsia="맑은 고딕" w:hAnsi="Times New Roman" w:cs="Times New Roman"/>
          <w:b/>
          <w:kern w:val="0"/>
          <w:szCs w:val="20"/>
        </w:rPr>
        <w:t>: Reduced feedback approach with IAR correction provides noticeable performance improvement in comparison with simple single observations methods, although the improvement is less than for the full feedback case.</w:t>
      </w:r>
    </w:p>
    <w:p w14:paraId="0F31588E" w14:textId="6CE18E06" w:rsidR="00DD6004" w:rsidRPr="00647C43" w:rsidRDefault="00DD6004" w:rsidP="00DD6004">
      <w:pPr>
        <w:widowControl/>
        <w:wordWrap/>
        <w:autoSpaceDE/>
        <w:autoSpaceDN/>
        <w:spacing w:before="60" w:after="18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Observation </w:t>
      </w:r>
      <w:r w:rsidR="006D532C" w:rsidRPr="00647C43">
        <w:rPr>
          <w:rFonts w:ascii="Times New Roman" w:eastAsia="맑은 고딕" w:hAnsi="Times New Roman" w:cs="Times New Roman"/>
          <w:b/>
          <w:kern w:val="0"/>
          <w:szCs w:val="20"/>
        </w:rPr>
        <w:t>6</w:t>
      </w:r>
      <w:r w:rsidRPr="00647C43">
        <w:rPr>
          <w:rFonts w:ascii="Times New Roman" w:eastAsia="맑은 고딕" w:hAnsi="Times New Roman" w:cs="Times New Roman"/>
          <w:b/>
          <w:kern w:val="0"/>
          <w:szCs w:val="20"/>
        </w:rPr>
        <w:t>: For the 20MHz BW, that difference between full and reduced feedback modes may be significant, but for the larger BW cases (40 MHz), difference is smaller and reduce feedback may be feasible</w:t>
      </w:r>
    </w:p>
    <w:p w14:paraId="731F074A" w14:textId="6F7D83EC" w:rsidR="00DD6004" w:rsidRPr="00C76C88" w:rsidRDefault="00DD6004" w:rsidP="00DD6004">
      <w:pPr>
        <w:widowControl/>
        <w:wordWrap/>
        <w:autoSpaceDE/>
        <w:autoSpaceDN/>
        <w:spacing w:before="60" w:after="180" w:line="360" w:lineRule="atLeast"/>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Observation </w:t>
      </w:r>
      <w:r w:rsidR="006D532C" w:rsidRPr="00647C43">
        <w:rPr>
          <w:rFonts w:ascii="Times New Roman" w:eastAsia="맑은 고딕" w:hAnsi="Times New Roman" w:cs="Times New Roman"/>
          <w:b/>
          <w:kern w:val="0"/>
          <w:szCs w:val="20"/>
        </w:rPr>
        <w:t>7</w:t>
      </w:r>
      <w:r w:rsidRPr="00647C43">
        <w:rPr>
          <w:rFonts w:ascii="Times New Roman" w:eastAsia="맑은 고딕" w:hAnsi="Times New Roman" w:cs="Times New Roman"/>
          <w:b/>
          <w:kern w:val="0"/>
          <w:szCs w:val="20"/>
        </w:rPr>
        <w:t>: It should be noted that the aforementioned “performance” characterized IAR probability. The</w:t>
      </w:r>
      <w:r w:rsidRPr="00B11522">
        <w:rPr>
          <w:rFonts w:ascii="Times New Roman" w:eastAsia="맑은 고딕" w:hAnsi="Times New Roman" w:cs="Times New Roman"/>
          <w:b/>
          <w:kern w:val="0"/>
          <w:szCs w:val="20"/>
        </w:rPr>
        <w:t xml:space="preserve"> accuracy in the “carrier-phase” region almost not affected by the TDoA/ToA feedback.</w:t>
      </w:r>
    </w:p>
    <w:p w14:paraId="7F76AA91" w14:textId="77777777" w:rsidR="00C76C88" w:rsidRPr="00C76C88" w:rsidRDefault="00C76C88">
      <w:pPr>
        <w:rPr>
          <w:lang w:val="en-GB"/>
        </w:rPr>
      </w:pPr>
    </w:p>
    <w:p w14:paraId="01083EC0" w14:textId="77777777" w:rsidR="009B4C43" w:rsidRPr="00270AF1" w:rsidRDefault="009B4C43" w:rsidP="009B4C43">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Reference</w:t>
      </w:r>
    </w:p>
    <w:p w14:paraId="345C06B8" w14:textId="77777777" w:rsidR="009B4C43" w:rsidRPr="00D31741" w:rsidRDefault="009B4C43" w:rsidP="009B4C43">
      <w:pPr>
        <w:pStyle w:val="aa"/>
        <w:widowControl/>
        <w:numPr>
          <w:ilvl w:val="0"/>
          <w:numId w:val="12"/>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7BDEB3CA" w14:textId="0DFCE5D8" w:rsidR="00181204" w:rsidRDefault="009B4C43"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p>
    <w:p w14:paraId="041D5B58" w14:textId="0FE7BA90" w:rsidR="004C48F9" w:rsidRDefault="004C48F9" w:rsidP="004C48F9">
      <w:pPr>
        <w:pStyle w:val="aa"/>
        <w:widowControl/>
        <w:numPr>
          <w:ilvl w:val="0"/>
          <w:numId w:val="12"/>
        </w:numPr>
        <w:wordWrap/>
        <w:autoSpaceDE/>
        <w:autoSpaceDN/>
        <w:spacing w:before="60" w:after="180" w:line="360" w:lineRule="atLeast"/>
        <w:ind w:leftChars="0"/>
        <w:contextualSpacing/>
        <w:rPr>
          <w:rFonts w:eastAsia="맑은 고딕"/>
        </w:rPr>
      </w:pPr>
      <w:bookmarkStart w:id="4" w:name="_Ref115351786"/>
      <w:r>
        <w:rPr>
          <w:rFonts w:ascii="Times New Roman" w:eastAsia="맑은 고딕" w:hAnsi="Times New Roman"/>
          <w:szCs w:val="20"/>
        </w:rPr>
        <w:t xml:space="preserve">R1-2207710, “Discussion on OFDM based carrier phase measurement in NR”, </w:t>
      </w:r>
      <w:bookmarkEnd w:id="4"/>
      <w:r>
        <w:rPr>
          <w:rFonts w:ascii="Times New Roman" w:eastAsia="맑은 고딕" w:hAnsi="Times New Roman"/>
          <w:szCs w:val="20"/>
        </w:rPr>
        <w:t>LGE</w:t>
      </w:r>
    </w:p>
    <w:p w14:paraId="3A0A438B" w14:textId="31071423" w:rsidR="004C48F9" w:rsidRPr="00C76C88" w:rsidRDefault="004C48F9"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hint="eastAsia"/>
          <w:kern w:val="0"/>
          <w:szCs w:val="24"/>
          <w:lang w:val="en-GB"/>
        </w:rPr>
        <w:t>R</w:t>
      </w:r>
      <w:r>
        <w:rPr>
          <w:rFonts w:ascii="Times New Roman" w:eastAsia="바탕" w:hAnsi="Times New Roman" w:cs="Times New Roman"/>
          <w:kern w:val="0"/>
          <w:szCs w:val="24"/>
          <w:lang w:val="en-GB"/>
        </w:rPr>
        <w:t>1-22</w:t>
      </w:r>
      <w:r w:rsidR="000E3E36">
        <w:rPr>
          <w:rFonts w:ascii="Times New Roman" w:eastAsia="바탕" w:hAnsi="Times New Roman" w:cs="Times New Roman"/>
          <w:kern w:val="0"/>
          <w:szCs w:val="24"/>
          <w:lang w:val="en-GB"/>
        </w:rPr>
        <w:t xml:space="preserve">11924, </w:t>
      </w:r>
      <w:r w:rsidR="000E3E36">
        <w:rPr>
          <w:rFonts w:ascii="Times New Roman" w:eastAsia="맑은 고딕" w:hAnsi="Times New Roman"/>
          <w:szCs w:val="20"/>
        </w:rPr>
        <w:t>“Discussion on OFDM based carrier phase measurement in NR”, LGE</w:t>
      </w:r>
    </w:p>
    <w:p w14:paraId="779C4B8B" w14:textId="02DAF68C" w:rsidR="00C76C88" w:rsidRPr="009B4C43" w:rsidRDefault="00C76C88"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kern w:val="0"/>
          <w:szCs w:val="24"/>
          <w:lang w:val="en-GB"/>
        </w:rPr>
        <w:t>R1-2303744, “Discussion on carrier phase positioning in NR”, LGE</w:t>
      </w:r>
    </w:p>
    <w:sectPr w:rsidR="00C76C88" w:rsidRPr="009B4C43"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817B7" w14:textId="77777777" w:rsidR="000E6207" w:rsidRDefault="000E6207" w:rsidP="001B7040">
      <w:pPr>
        <w:spacing w:after="0" w:line="240" w:lineRule="auto"/>
      </w:pPr>
      <w:r>
        <w:separator/>
      </w:r>
    </w:p>
  </w:endnote>
  <w:endnote w:type="continuationSeparator" w:id="0">
    <w:p w14:paraId="5F48D5AC" w14:textId="77777777" w:rsidR="000E6207" w:rsidRDefault="000E6207"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BBDD2" w14:textId="77777777" w:rsidR="000E6207" w:rsidRDefault="000E6207" w:rsidP="001B7040">
      <w:pPr>
        <w:spacing w:after="0" w:line="240" w:lineRule="auto"/>
      </w:pPr>
      <w:r>
        <w:separator/>
      </w:r>
    </w:p>
  </w:footnote>
  <w:footnote w:type="continuationSeparator" w:id="0">
    <w:p w14:paraId="4DE31F73" w14:textId="77777777" w:rsidR="000E6207" w:rsidRDefault="000E6207"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BB25C8A"/>
    <w:multiLevelType w:val="hybridMultilevel"/>
    <w:tmpl w:val="80A23BF8"/>
    <w:lvl w:ilvl="0" w:tplc="B4A23C3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391988"/>
    <w:multiLevelType w:val="hybridMultilevel"/>
    <w:tmpl w:val="333CCEE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2B077204"/>
    <w:multiLevelType w:val="hybridMultilevel"/>
    <w:tmpl w:val="F56E4656"/>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49F75D5C"/>
    <w:multiLevelType w:val="hybridMultilevel"/>
    <w:tmpl w:val="AC32A280"/>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4DF15EFA"/>
    <w:multiLevelType w:val="hybridMultilevel"/>
    <w:tmpl w:val="91829342"/>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6"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63320"/>
    <w:multiLevelType w:val="hybridMultilevel"/>
    <w:tmpl w:val="FEDE58B2"/>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6A550AEA"/>
    <w:multiLevelType w:val="hybridMultilevel"/>
    <w:tmpl w:val="A7CAA2A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DFC22FA"/>
    <w:multiLevelType w:val="hybridMultilevel"/>
    <w:tmpl w:val="7EE0F4D4"/>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774B3D98"/>
    <w:multiLevelType w:val="hybridMultilevel"/>
    <w:tmpl w:val="3FE6E574"/>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8" w15:restartNumberingAfterBreak="0">
    <w:nsid w:val="777C2D07"/>
    <w:multiLevelType w:val="hybridMultilevel"/>
    <w:tmpl w:val="4E36CC7C"/>
    <w:lvl w:ilvl="0" w:tplc="EF949EE8">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79BC640C"/>
    <w:multiLevelType w:val="hybridMultilevel"/>
    <w:tmpl w:val="853829BE"/>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F495D75"/>
    <w:multiLevelType w:val="hybridMultilevel"/>
    <w:tmpl w:val="98BCD0FE"/>
    <w:lvl w:ilvl="0" w:tplc="798A0776">
      <w:start w:val="1"/>
      <w:numFmt w:val="bullet"/>
      <w:lvlText w:val="­"/>
      <w:lvlJc w:val="left"/>
      <w:pPr>
        <w:ind w:left="4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5"/>
  </w:num>
  <w:num w:numId="2">
    <w:abstractNumId w:val="7"/>
  </w:num>
  <w:num w:numId="3">
    <w:abstractNumId w:val="4"/>
  </w:num>
  <w:num w:numId="4">
    <w:abstractNumId w:val="7"/>
  </w:num>
  <w:num w:numId="5">
    <w:abstractNumId w:val="8"/>
  </w:num>
  <w:num w:numId="6">
    <w:abstractNumId w:val="6"/>
  </w:num>
  <w:num w:numId="7">
    <w:abstractNumId w:val="16"/>
  </w:num>
  <w:num w:numId="8">
    <w:abstractNumId w:val="10"/>
  </w:num>
  <w:num w:numId="9">
    <w:abstractNumId w:val="9"/>
  </w:num>
  <w:num w:numId="10">
    <w:abstractNumId w:val="0"/>
  </w:num>
  <w:num w:numId="11">
    <w:abstractNumId w:val="26"/>
  </w:num>
  <w:num w:numId="12">
    <w:abstractNumId w:val="2"/>
  </w:num>
  <w:num w:numId="13">
    <w:abstractNumId w:val="12"/>
  </w:num>
  <w:num w:numId="14">
    <w:abstractNumId w:val="24"/>
  </w:num>
  <w:num w:numId="15">
    <w:abstractNumId w:val="30"/>
  </w:num>
  <w:num w:numId="16">
    <w:abstractNumId w:val="17"/>
  </w:num>
  <w:num w:numId="17">
    <w:abstractNumId w:val="3"/>
  </w:num>
  <w:num w:numId="18">
    <w:abstractNumId w:val="13"/>
  </w:num>
  <w:num w:numId="19">
    <w:abstractNumId w:val="15"/>
  </w:num>
  <w:num w:numId="20">
    <w:abstractNumId w:val="26"/>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8"/>
  </w:num>
  <w:num w:numId="24">
    <w:abstractNumId w:val="19"/>
  </w:num>
  <w:num w:numId="25">
    <w:abstractNumId w:val="29"/>
  </w:num>
  <w:num w:numId="26">
    <w:abstractNumId w:val="1"/>
  </w:num>
  <w:num w:numId="27">
    <w:abstractNumId w:val="21"/>
  </w:num>
  <w:num w:numId="28">
    <w:abstractNumId w:val="28"/>
  </w:num>
  <w:num w:numId="29">
    <w:abstractNumId w:val="14"/>
  </w:num>
  <w:num w:numId="30">
    <w:abstractNumId w:val="27"/>
  </w:num>
  <w:num w:numId="31">
    <w:abstractNumId w:val="22"/>
  </w:num>
  <w:num w:numId="32">
    <w:abstractNumId w:val="11"/>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332B4"/>
    <w:rsid w:val="0004533D"/>
    <w:rsid w:val="00045D2B"/>
    <w:rsid w:val="000545E7"/>
    <w:rsid w:val="000549DB"/>
    <w:rsid w:val="000628D7"/>
    <w:rsid w:val="00064B6B"/>
    <w:rsid w:val="000838D9"/>
    <w:rsid w:val="00084535"/>
    <w:rsid w:val="000856DE"/>
    <w:rsid w:val="00091574"/>
    <w:rsid w:val="000964C2"/>
    <w:rsid w:val="00097BB7"/>
    <w:rsid w:val="000A13F7"/>
    <w:rsid w:val="000A2328"/>
    <w:rsid w:val="000A44AD"/>
    <w:rsid w:val="000A59D0"/>
    <w:rsid w:val="000B233A"/>
    <w:rsid w:val="000B2479"/>
    <w:rsid w:val="000B3702"/>
    <w:rsid w:val="000B4EC3"/>
    <w:rsid w:val="000B4FEB"/>
    <w:rsid w:val="000B77DE"/>
    <w:rsid w:val="000C40A9"/>
    <w:rsid w:val="000C416E"/>
    <w:rsid w:val="000C4BCF"/>
    <w:rsid w:val="000D3D0F"/>
    <w:rsid w:val="000E3E36"/>
    <w:rsid w:val="000E4DE2"/>
    <w:rsid w:val="000E6207"/>
    <w:rsid w:val="00110E0F"/>
    <w:rsid w:val="00135AA0"/>
    <w:rsid w:val="00136218"/>
    <w:rsid w:val="00142077"/>
    <w:rsid w:val="00144ADD"/>
    <w:rsid w:val="00144B7B"/>
    <w:rsid w:val="001451AF"/>
    <w:rsid w:val="001466B8"/>
    <w:rsid w:val="00156178"/>
    <w:rsid w:val="00164301"/>
    <w:rsid w:val="00171F8B"/>
    <w:rsid w:val="00181204"/>
    <w:rsid w:val="00186C5D"/>
    <w:rsid w:val="001919F5"/>
    <w:rsid w:val="00194114"/>
    <w:rsid w:val="001A0A67"/>
    <w:rsid w:val="001B65E4"/>
    <w:rsid w:val="001B7040"/>
    <w:rsid w:val="001C370F"/>
    <w:rsid w:val="001C4CE2"/>
    <w:rsid w:val="001C5061"/>
    <w:rsid w:val="001C5574"/>
    <w:rsid w:val="001D07A4"/>
    <w:rsid w:val="001D4E11"/>
    <w:rsid w:val="001E1984"/>
    <w:rsid w:val="001E1AF5"/>
    <w:rsid w:val="001F1B66"/>
    <w:rsid w:val="001F65CF"/>
    <w:rsid w:val="00205CC3"/>
    <w:rsid w:val="0021503E"/>
    <w:rsid w:val="0024174D"/>
    <w:rsid w:val="00242970"/>
    <w:rsid w:val="00242F6A"/>
    <w:rsid w:val="00254AED"/>
    <w:rsid w:val="00263191"/>
    <w:rsid w:val="00267672"/>
    <w:rsid w:val="0027012D"/>
    <w:rsid w:val="0027087E"/>
    <w:rsid w:val="00270AF1"/>
    <w:rsid w:val="002800E6"/>
    <w:rsid w:val="00281551"/>
    <w:rsid w:val="0028591A"/>
    <w:rsid w:val="00291FFD"/>
    <w:rsid w:val="0029603B"/>
    <w:rsid w:val="002973D3"/>
    <w:rsid w:val="002A2008"/>
    <w:rsid w:val="002A6DE3"/>
    <w:rsid w:val="002C2BFB"/>
    <w:rsid w:val="002C3291"/>
    <w:rsid w:val="002D007D"/>
    <w:rsid w:val="002D426E"/>
    <w:rsid w:val="002D5846"/>
    <w:rsid w:val="002D6BEE"/>
    <w:rsid w:val="002E1ED5"/>
    <w:rsid w:val="002E208C"/>
    <w:rsid w:val="002F7AA7"/>
    <w:rsid w:val="003017DC"/>
    <w:rsid w:val="003057B6"/>
    <w:rsid w:val="00305F46"/>
    <w:rsid w:val="0031592D"/>
    <w:rsid w:val="00321621"/>
    <w:rsid w:val="003315B3"/>
    <w:rsid w:val="00342404"/>
    <w:rsid w:val="003465EF"/>
    <w:rsid w:val="00351E00"/>
    <w:rsid w:val="00374A1D"/>
    <w:rsid w:val="00397045"/>
    <w:rsid w:val="003A137B"/>
    <w:rsid w:val="003A7D9B"/>
    <w:rsid w:val="003B32AA"/>
    <w:rsid w:val="003B476E"/>
    <w:rsid w:val="003B60E3"/>
    <w:rsid w:val="003B7019"/>
    <w:rsid w:val="003C4CF7"/>
    <w:rsid w:val="003D05C5"/>
    <w:rsid w:val="003D263C"/>
    <w:rsid w:val="003D4F43"/>
    <w:rsid w:val="003F7AF1"/>
    <w:rsid w:val="00404111"/>
    <w:rsid w:val="0041635F"/>
    <w:rsid w:val="00416F0C"/>
    <w:rsid w:val="0044423B"/>
    <w:rsid w:val="004676AE"/>
    <w:rsid w:val="00473A16"/>
    <w:rsid w:val="00475A85"/>
    <w:rsid w:val="0048638F"/>
    <w:rsid w:val="00492466"/>
    <w:rsid w:val="00494731"/>
    <w:rsid w:val="00495770"/>
    <w:rsid w:val="004A2CB0"/>
    <w:rsid w:val="004A2FDB"/>
    <w:rsid w:val="004A410F"/>
    <w:rsid w:val="004A54BE"/>
    <w:rsid w:val="004A7D36"/>
    <w:rsid w:val="004B49C3"/>
    <w:rsid w:val="004C25E3"/>
    <w:rsid w:val="004C3902"/>
    <w:rsid w:val="004C41B1"/>
    <w:rsid w:val="004C48F9"/>
    <w:rsid w:val="004E0B96"/>
    <w:rsid w:val="004E376C"/>
    <w:rsid w:val="004E5413"/>
    <w:rsid w:val="004E682D"/>
    <w:rsid w:val="004F0DF5"/>
    <w:rsid w:val="004F4824"/>
    <w:rsid w:val="00501877"/>
    <w:rsid w:val="005044B7"/>
    <w:rsid w:val="00506341"/>
    <w:rsid w:val="005078B0"/>
    <w:rsid w:val="005155C7"/>
    <w:rsid w:val="0051660A"/>
    <w:rsid w:val="005233D3"/>
    <w:rsid w:val="00531C99"/>
    <w:rsid w:val="005566FA"/>
    <w:rsid w:val="005568B7"/>
    <w:rsid w:val="00560570"/>
    <w:rsid w:val="00567DE8"/>
    <w:rsid w:val="00570454"/>
    <w:rsid w:val="0058269E"/>
    <w:rsid w:val="00585425"/>
    <w:rsid w:val="0059373A"/>
    <w:rsid w:val="005B51A0"/>
    <w:rsid w:val="005C6B4D"/>
    <w:rsid w:val="005E14B3"/>
    <w:rsid w:val="005F0D22"/>
    <w:rsid w:val="005F7A24"/>
    <w:rsid w:val="006007DD"/>
    <w:rsid w:val="00604C14"/>
    <w:rsid w:val="00605F04"/>
    <w:rsid w:val="00617CAF"/>
    <w:rsid w:val="00621CAF"/>
    <w:rsid w:val="006351B0"/>
    <w:rsid w:val="0063645B"/>
    <w:rsid w:val="00637588"/>
    <w:rsid w:val="00647C43"/>
    <w:rsid w:val="006553A0"/>
    <w:rsid w:val="006702E0"/>
    <w:rsid w:val="0067423B"/>
    <w:rsid w:val="006745B7"/>
    <w:rsid w:val="00681852"/>
    <w:rsid w:val="00682D59"/>
    <w:rsid w:val="00687F56"/>
    <w:rsid w:val="006937A9"/>
    <w:rsid w:val="006A5132"/>
    <w:rsid w:val="006A6FAD"/>
    <w:rsid w:val="006A74F5"/>
    <w:rsid w:val="006B273D"/>
    <w:rsid w:val="006C3F0E"/>
    <w:rsid w:val="006D532C"/>
    <w:rsid w:val="006E29F7"/>
    <w:rsid w:val="006E3F11"/>
    <w:rsid w:val="006E510B"/>
    <w:rsid w:val="006F3330"/>
    <w:rsid w:val="006F629E"/>
    <w:rsid w:val="00701FA6"/>
    <w:rsid w:val="00702261"/>
    <w:rsid w:val="0071133B"/>
    <w:rsid w:val="0071267B"/>
    <w:rsid w:val="00715ABD"/>
    <w:rsid w:val="00732668"/>
    <w:rsid w:val="00746950"/>
    <w:rsid w:val="00751EBB"/>
    <w:rsid w:val="00754643"/>
    <w:rsid w:val="007557BD"/>
    <w:rsid w:val="00763ED9"/>
    <w:rsid w:val="0076410F"/>
    <w:rsid w:val="00767B52"/>
    <w:rsid w:val="00786FB3"/>
    <w:rsid w:val="00796C50"/>
    <w:rsid w:val="007A1425"/>
    <w:rsid w:val="007A21AB"/>
    <w:rsid w:val="007A6D02"/>
    <w:rsid w:val="007C5C0D"/>
    <w:rsid w:val="007D3D75"/>
    <w:rsid w:val="007E4042"/>
    <w:rsid w:val="007F098C"/>
    <w:rsid w:val="007F67EA"/>
    <w:rsid w:val="00801E07"/>
    <w:rsid w:val="008267E9"/>
    <w:rsid w:val="00826C7C"/>
    <w:rsid w:val="0086060E"/>
    <w:rsid w:val="00873597"/>
    <w:rsid w:val="008736E0"/>
    <w:rsid w:val="00882116"/>
    <w:rsid w:val="00882664"/>
    <w:rsid w:val="00885D81"/>
    <w:rsid w:val="00887F35"/>
    <w:rsid w:val="00893C8F"/>
    <w:rsid w:val="00896BC4"/>
    <w:rsid w:val="008A695E"/>
    <w:rsid w:val="008B3C9A"/>
    <w:rsid w:val="008D137D"/>
    <w:rsid w:val="008D208D"/>
    <w:rsid w:val="008D5269"/>
    <w:rsid w:val="008E5825"/>
    <w:rsid w:val="00900F0F"/>
    <w:rsid w:val="00903A7F"/>
    <w:rsid w:val="009062AC"/>
    <w:rsid w:val="0093010A"/>
    <w:rsid w:val="0093079A"/>
    <w:rsid w:val="009410EC"/>
    <w:rsid w:val="009434C1"/>
    <w:rsid w:val="00960FB3"/>
    <w:rsid w:val="009708CC"/>
    <w:rsid w:val="00971FA4"/>
    <w:rsid w:val="00972AF9"/>
    <w:rsid w:val="00977414"/>
    <w:rsid w:val="0099055B"/>
    <w:rsid w:val="009966A1"/>
    <w:rsid w:val="009A53FF"/>
    <w:rsid w:val="009B1061"/>
    <w:rsid w:val="009B4C43"/>
    <w:rsid w:val="009B7241"/>
    <w:rsid w:val="009C0C7B"/>
    <w:rsid w:val="009D5721"/>
    <w:rsid w:val="009E48FE"/>
    <w:rsid w:val="009E572E"/>
    <w:rsid w:val="009E57A4"/>
    <w:rsid w:val="009F2413"/>
    <w:rsid w:val="009F7E25"/>
    <w:rsid w:val="00A14821"/>
    <w:rsid w:val="00A26869"/>
    <w:rsid w:val="00A27E03"/>
    <w:rsid w:val="00A339EC"/>
    <w:rsid w:val="00A47EF2"/>
    <w:rsid w:val="00A52817"/>
    <w:rsid w:val="00A54965"/>
    <w:rsid w:val="00A57373"/>
    <w:rsid w:val="00A62D6D"/>
    <w:rsid w:val="00A72B50"/>
    <w:rsid w:val="00A73D0F"/>
    <w:rsid w:val="00A94A9B"/>
    <w:rsid w:val="00A97F81"/>
    <w:rsid w:val="00AA6DF4"/>
    <w:rsid w:val="00AB4F24"/>
    <w:rsid w:val="00AF7DCC"/>
    <w:rsid w:val="00B10A29"/>
    <w:rsid w:val="00B11522"/>
    <w:rsid w:val="00B22FDF"/>
    <w:rsid w:val="00B24045"/>
    <w:rsid w:val="00B33914"/>
    <w:rsid w:val="00B42584"/>
    <w:rsid w:val="00B464A6"/>
    <w:rsid w:val="00B46AF8"/>
    <w:rsid w:val="00B503A9"/>
    <w:rsid w:val="00B7444C"/>
    <w:rsid w:val="00B86244"/>
    <w:rsid w:val="00B86359"/>
    <w:rsid w:val="00B86A65"/>
    <w:rsid w:val="00B92D40"/>
    <w:rsid w:val="00B952FA"/>
    <w:rsid w:val="00B96E59"/>
    <w:rsid w:val="00B976C5"/>
    <w:rsid w:val="00BA3859"/>
    <w:rsid w:val="00BA7C25"/>
    <w:rsid w:val="00BA7D21"/>
    <w:rsid w:val="00BB451A"/>
    <w:rsid w:val="00BB4C60"/>
    <w:rsid w:val="00BC21F6"/>
    <w:rsid w:val="00BC401B"/>
    <w:rsid w:val="00BD1635"/>
    <w:rsid w:val="00BD1D50"/>
    <w:rsid w:val="00BD446D"/>
    <w:rsid w:val="00BD7273"/>
    <w:rsid w:val="00BE5DA4"/>
    <w:rsid w:val="00BF4AC7"/>
    <w:rsid w:val="00C033D7"/>
    <w:rsid w:val="00C117CA"/>
    <w:rsid w:val="00C24EF0"/>
    <w:rsid w:val="00C25F8A"/>
    <w:rsid w:val="00C43A10"/>
    <w:rsid w:val="00C55995"/>
    <w:rsid w:val="00C7296B"/>
    <w:rsid w:val="00C72D7E"/>
    <w:rsid w:val="00C75DB6"/>
    <w:rsid w:val="00C76C88"/>
    <w:rsid w:val="00C828D1"/>
    <w:rsid w:val="00C941E6"/>
    <w:rsid w:val="00CB06E7"/>
    <w:rsid w:val="00CB2C70"/>
    <w:rsid w:val="00CB5D86"/>
    <w:rsid w:val="00CC54F4"/>
    <w:rsid w:val="00CC7D2C"/>
    <w:rsid w:val="00CD10F1"/>
    <w:rsid w:val="00CD604B"/>
    <w:rsid w:val="00CE23D6"/>
    <w:rsid w:val="00CE60E8"/>
    <w:rsid w:val="00CE6B96"/>
    <w:rsid w:val="00CF0B95"/>
    <w:rsid w:val="00CF15E0"/>
    <w:rsid w:val="00CF5902"/>
    <w:rsid w:val="00CF6144"/>
    <w:rsid w:val="00D06D0A"/>
    <w:rsid w:val="00D07532"/>
    <w:rsid w:val="00D17B63"/>
    <w:rsid w:val="00D22806"/>
    <w:rsid w:val="00D27C45"/>
    <w:rsid w:val="00D427AB"/>
    <w:rsid w:val="00D43AAF"/>
    <w:rsid w:val="00D445B1"/>
    <w:rsid w:val="00D550E5"/>
    <w:rsid w:val="00D728D7"/>
    <w:rsid w:val="00D74CBB"/>
    <w:rsid w:val="00D7617D"/>
    <w:rsid w:val="00D86AEA"/>
    <w:rsid w:val="00D91ACF"/>
    <w:rsid w:val="00D92AB2"/>
    <w:rsid w:val="00DA6B8F"/>
    <w:rsid w:val="00DC0B29"/>
    <w:rsid w:val="00DC5BC1"/>
    <w:rsid w:val="00DD2D7F"/>
    <w:rsid w:val="00DD6004"/>
    <w:rsid w:val="00DD6488"/>
    <w:rsid w:val="00DD6B41"/>
    <w:rsid w:val="00DE094F"/>
    <w:rsid w:val="00DF3F01"/>
    <w:rsid w:val="00E02140"/>
    <w:rsid w:val="00E03BA8"/>
    <w:rsid w:val="00E1014A"/>
    <w:rsid w:val="00E10DD5"/>
    <w:rsid w:val="00E14E1F"/>
    <w:rsid w:val="00E34BA1"/>
    <w:rsid w:val="00E517EF"/>
    <w:rsid w:val="00E56FA0"/>
    <w:rsid w:val="00E6205E"/>
    <w:rsid w:val="00E70BDA"/>
    <w:rsid w:val="00E77895"/>
    <w:rsid w:val="00E90EF0"/>
    <w:rsid w:val="00EA2533"/>
    <w:rsid w:val="00EB003C"/>
    <w:rsid w:val="00EB2C2D"/>
    <w:rsid w:val="00EB513D"/>
    <w:rsid w:val="00EB6971"/>
    <w:rsid w:val="00EC342C"/>
    <w:rsid w:val="00EC634C"/>
    <w:rsid w:val="00EC64BC"/>
    <w:rsid w:val="00ED206B"/>
    <w:rsid w:val="00ED63E6"/>
    <w:rsid w:val="00EE7934"/>
    <w:rsid w:val="00F035E8"/>
    <w:rsid w:val="00F0680E"/>
    <w:rsid w:val="00F10015"/>
    <w:rsid w:val="00F24469"/>
    <w:rsid w:val="00F33860"/>
    <w:rsid w:val="00F375C6"/>
    <w:rsid w:val="00F37F4D"/>
    <w:rsid w:val="00F53EEF"/>
    <w:rsid w:val="00F842D1"/>
    <w:rsid w:val="00F9032C"/>
    <w:rsid w:val="00F94843"/>
    <w:rsid w:val="00FA557F"/>
    <w:rsid w:val="00FB753A"/>
    <w:rsid w:val="00FB77E4"/>
    <w:rsid w:val="00FC0D27"/>
    <w:rsid w:val="00FC348F"/>
    <w:rsid w:val="00FC4B18"/>
    <w:rsid w:val="00FC7114"/>
    <w:rsid w:val="00FC7A47"/>
    <w:rsid w:val="00FF57AB"/>
    <w:rsid w:val="00FF6F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7359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0">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paragraph" w:styleId="ac">
    <w:name w:val="annotation subject"/>
    <w:basedOn w:val="a5"/>
    <w:next w:val="a5"/>
    <w:link w:val="Char5"/>
    <w:uiPriority w:val="99"/>
    <w:semiHidden/>
    <w:unhideWhenUsed/>
    <w:rsid w:val="0093079A"/>
    <w:rPr>
      <w:b/>
      <w:bCs/>
    </w:rPr>
  </w:style>
  <w:style w:type="character" w:customStyle="1" w:styleId="Char5">
    <w:name w:val="메모 주제 Char"/>
    <w:basedOn w:val="Char"/>
    <w:link w:val="ac"/>
    <w:uiPriority w:val="99"/>
    <w:semiHidden/>
    <w:rsid w:val="0093079A"/>
    <w:rPr>
      <w:b/>
      <w:bCs/>
    </w:rPr>
  </w:style>
  <w:style w:type="character" w:customStyle="1" w:styleId="1Char">
    <w:name w:val="제목 1 Char"/>
    <w:basedOn w:val="a0"/>
    <w:link w:val="1"/>
    <w:uiPriority w:val="9"/>
    <w:rsid w:val="00873597"/>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6110395">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136786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9466369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17EC-C55F-437E-B8DC-791AF7A45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7213</Words>
  <Characters>41115</Characters>
  <Application>Microsoft Office Word</Application>
  <DocSecurity>0</DocSecurity>
  <Lines>342</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4</cp:revision>
  <dcterms:created xsi:type="dcterms:W3CDTF">2023-05-15T10:06:00Z</dcterms:created>
  <dcterms:modified xsi:type="dcterms:W3CDTF">2023-05-15T10:43:00Z</dcterms:modified>
</cp:coreProperties>
</file>