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77567" w14:textId="03F3B9BD" w:rsidR="00933419" w:rsidRPr="003446B3" w:rsidRDefault="00933419" w:rsidP="00933419">
      <w:pPr>
        <w:widowControl w:val="0"/>
        <w:tabs>
          <w:tab w:val="right" w:pos="10206"/>
        </w:tabs>
        <w:spacing w:after="0" w:afterAutospacing="0"/>
        <w:rPr>
          <w:rFonts w:ascii="Arial" w:eastAsia="ＭＳ 明朝" w:hAnsi="Arial" w:cs="Arial"/>
          <w:b/>
          <w:sz w:val="28"/>
          <w:szCs w:val="28"/>
          <w:lang w:val="en-US"/>
        </w:rPr>
      </w:pPr>
      <w:bookmarkStart w:id="0" w:name="OLE_LINK3"/>
      <w:r w:rsidRPr="003446B3">
        <w:rPr>
          <w:rFonts w:ascii="Arial" w:eastAsia="ＭＳ 明朝" w:hAnsi="Arial" w:cs="Arial"/>
          <w:b/>
          <w:sz w:val="28"/>
          <w:szCs w:val="28"/>
          <w:lang w:val="en-US"/>
        </w:rPr>
        <w:t xml:space="preserve">3GPP TSG RAN WG1 </w:t>
      </w:r>
      <w:r w:rsidRPr="003446B3">
        <w:rPr>
          <w:rFonts w:ascii="Arial" w:eastAsia="ＭＳ 明朝" w:hAnsi="Arial" w:cs="Arial" w:hint="eastAsia"/>
          <w:b/>
          <w:sz w:val="28"/>
          <w:szCs w:val="28"/>
          <w:lang w:val="en-US"/>
        </w:rPr>
        <w:t>#</w:t>
      </w:r>
      <w:r w:rsidRPr="003446B3">
        <w:rPr>
          <w:rFonts w:ascii="Arial" w:eastAsia="ＭＳ 明朝" w:hAnsi="Arial" w:cs="Arial"/>
          <w:b/>
          <w:sz w:val="28"/>
          <w:szCs w:val="28"/>
          <w:lang w:val="en-US"/>
        </w:rPr>
        <w:t>1</w:t>
      </w:r>
      <w:r w:rsidRPr="003446B3">
        <w:rPr>
          <w:rFonts w:ascii="Arial" w:eastAsia="ＭＳ 明朝" w:hAnsi="Arial" w:cs="Arial" w:hint="eastAsia"/>
          <w:b/>
          <w:sz w:val="28"/>
          <w:szCs w:val="28"/>
          <w:lang w:val="en-US"/>
        </w:rPr>
        <w:t>1</w:t>
      </w:r>
      <w:r w:rsidR="008636A5">
        <w:rPr>
          <w:rFonts w:ascii="Arial" w:eastAsia="ＭＳ 明朝" w:hAnsi="Arial" w:cs="Arial"/>
          <w:b/>
          <w:sz w:val="28"/>
          <w:szCs w:val="28"/>
          <w:lang w:val="en-US"/>
        </w:rPr>
        <w:t>2</w:t>
      </w:r>
      <w:r w:rsidRPr="003446B3">
        <w:rPr>
          <w:rFonts w:ascii="Arial" w:eastAsia="ＭＳ 明朝" w:hAnsi="Arial" w:cs="Arial" w:hint="eastAsia"/>
          <w:b/>
          <w:sz w:val="28"/>
          <w:szCs w:val="28"/>
          <w:lang w:val="en-US"/>
        </w:rPr>
        <w:t xml:space="preserve">                   </w:t>
      </w:r>
      <w:r w:rsidR="005925FF">
        <w:rPr>
          <w:rFonts w:ascii="Arial" w:eastAsia="ＭＳ 明朝" w:hAnsi="Arial" w:cs="Arial"/>
          <w:b/>
          <w:sz w:val="28"/>
          <w:szCs w:val="28"/>
          <w:lang w:val="en-US"/>
        </w:rPr>
        <w:t xml:space="preserve">      </w:t>
      </w:r>
      <w:r w:rsidRPr="003446B3">
        <w:rPr>
          <w:rFonts w:ascii="Arial" w:eastAsia="ＭＳ 明朝" w:hAnsi="Arial" w:cs="Arial" w:hint="eastAsia"/>
          <w:b/>
          <w:sz w:val="28"/>
          <w:szCs w:val="28"/>
          <w:lang w:val="en-US"/>
        </w:rPr>
        <w:t xml:space="preserve">          </w:t>
      </w:r>
      <w:r w:rsidR="00A20DA0" w:rsidRPr="00A20DA0">
        <w:rPr>
          <w:rFonts w:ascii="Arial" w:eastAsia="ＭＳ 明朝" w:hAnsi="Arial" w:cs="Arial"/>
          <w:b/>
          <w:sz w:val="28"/>
          <w:szCs w:val="28"/>
          <w:lang w:val="en-US"/>
        </w:rPr>
        <w:t>R1-2</w:t>
      </w:r>
      <w:r w:rsidR="008636A5">
        <w:rPr>
          <w:rFonts w:ascii="Arial" w:eastAsia="ＭＳ 明朝" w:hAnsi="Arial" w:cs="Arial"/>
          <w:b/>
          <w:sz w:val="28"/>
          <w:szCs w:val="28"/>
          <w:lang w:val="en-US"/>
        </w:rPr>
        <w:t>30</w:t>
      </w:r>
      <w:r w:rsidR="002A232A">
        <w:rPr>
          <w:rFonts w:ascii="Arial" w:eastAsia="ＭＳ 明朝" w:hAnsi="Arial" w:cs="Arial" w:hint="eastAsia"/>
          <w:b/>
          <w:sz w:val="28"/>
          <w:szCs w:val="28"/>
          <w:lang w:val="en-US"/>
        </w:rPr>
        <w:t>1</w:t>
      </w:r>
      <w:r w:rsidR="002A232A">
        <w:rPr>
          <w:rFonts w:ascii="Arial" w:eastAsia="ＭＳ 明朝" w:hAnsi="Arial" w:cs="Arial"/>
          <w:b/>
          <w:sz w:val="28"/>
          <w:szCs w:val="28"/>
          <w:lang w:val="en-US"/>
        </w:rPr>
        <w:t>546</w:t>
      </w:r>
    </w:p>
    <w:p w14:paraId="7DB35396" w14:textId="2D8C0D59" w:rsidR="00312758" w:rsidRDefault="008636A5" w:rsidP="00933419">
      <w:pPr>
        <w:pStyle w:val="a4"/>
        <w:tabs>
          <w:tab w:val="right" w:pos="10206"/>
        </w:tabs>
        <w:spacing w:after="0" w:afterAutospacing="0"/>
        <w:rPr>
          <w:rFonts w:cs="Arial"/>
          <w:sz w:val="28"/>
          <w:szCs w:val="28"/>
          <w:lang w:val="en-US"/>
        </w:rPr>
      </w:pPr>
      <w:r>
        <w:rPr>
          <w:rFonts w:cs="Arial"/>
          <w:sz w:val="28"/>
          <w:szCs w:val="28"/>
          <w:lang w:val="en-US"/>
        </w:rPr>
        <w:t>Athens</w:t>
      </w:r>
      <w:r w:rsidR="00933419" w:rsidRPr="003446B3">
        <w:rPr>
          <w:rFonts w:cs="Arial" w:hint="eastAsia"/>
          <w:sz w:val="28"/>
          <w:szCs w:val="28"/>
          <w:lang w:val="en-US"/>
        </w:rPr>
        <w:t xml:space="preserve">, </w:t>
      </w:r>
      <w:r>
        <w:rPr>
          <w:rFonts w:cs="Arial"/>
          <w:sz w:val="28"/>
          <w:szCs w:val="28"/>
          <w:lang w:val="en-US"/>
        </w:rPr>
        <w:t>Greece</w:t>
      </w:r>
      <w:r w:rsidR="005925FF">
        <w:rPr>
          <w:rFonts w:cs="Arial"/>
          <w:sz w:val="28"/>
          <w:szCs w:val="28"/>
          <w:lang w:val="en-US"/>
        </w:rPr>
        <w:t xml:space="preserve">, </w:t>
      </w:r>
      <w:r>
        <w:rPr>
          <w:rFonts w:cs="Arial"/>
          <w:sz w:val="28"/>
          <w:szCs w:val="28"/>
          <w:lang w:val="en-US"/>
        </w:rPr>
        <w:t>February</w:t>
      </w:r>
      <w:r w:rsidR="00933419" w:rsidRPr="003446B3">
        <w:rPr>
          <w:rFonts w:cs="Arial" w:hint="eastAsia"/>
          <w:sz w:val="28"/>
          <w:szCs w:val="28"/>
          <w:lang w:val="en-US"/>
        </w:rPr>
        <w:t xml:space="preserve"> </w:t>
      </w:r>
      <w:r>
        <w:rPr>
          <w:rFonts w:cs="Arial"/>
          <w:sz w:val="28"/>
          <w:szCs w:val="28"/>
          <w:lang w:val="en-US"/>
        </w:rPr>
        <w:t>27</w:t>
      </w:r>
      <w:r w:rsidR="00947AEA" w:rsidRPr="00947AEA">
        <w:rPr>
          <w:rFonts w:cs="Arial"/>
          <w:sz w:val="28"/>
          <w:szCs w:val="28"/>
          <w:vertAlign w:val="superscript"/>
          <w:lang w:val="en-US"/>
        </w:rPr>
        <w:t>th</w:t>
      </w:r>
      <w:r w:rsidR="00947AEA">
        <w:rPr>
          <w:rFonts w:cs="Arial"/>
          <w:sz w:val="28"/>
          <w:szCs w:val="28"/>
          <w:lang w:val="en-US"/>
        </w:rPr>
        <w:t xml:space="preserve"> </w:t>
      </w:r>
      <w:r w:rsidR="00933419" w:rsidRPr="003446B3">
        <w:rPr>
          <w:rFonts w:cs="Arial"/>
          <w:sz w:val="28"/>
          <w:szCs w:val="28"/>
          <w:lang w:val="en-US"/>
        </w:rPr>
        <w:t>–</w:t>
      </w:r>
      <w:r w:rsidR="00933419" w:rsidRPr="003446B3">
        <w:rPr>
          <w:rFonts w:cs="Arial" w:hint="eastAsia"/>
          <w:sz w:val="28"/>
          <w:szCs w:val="28"/>
          <w:lang w:val="en-US"/>
        </w:rPr>
        <w:t xml:space="preserve"> </w:t>
      </w:r>
      <w:r>
        <w:rPr>
          <w:rFonts w:cs="Arial"/>
          <w:sz w:val="28"/>
          <w:szCs w:val="28"/>
          <w:lang w:val="en-US"/>
        </w:rPr>
        <w:t>March 3</w:t>
      </w:r>
      <w:r w:rsidRPr="008636A5">
        <w:rPr>
          <w:rFonts w:cs="Arial"/>
          <w:sz w:val="28"/>
          <w:szCs w:val="28"/>
          <w:vertAlign w:val="superscript"/>
          <w:lang w:val="en-US"/>
        </w:rPr>
        <w:t>rd</w:t>
      </w:r>
      <w:r>
        <w:rPr>
          <w:rFonts w:cs="Arial"/>
          <w:sz w:val="28"/>
          <w:szCs w:val="28"/>
          <w:lang w:val="en-US"/>
        </w:rPr>
        <w:t xml:space="preserve"> </w:t>
      </w:r>
      <w:r w:rsidR="00933419" w:rsidRPr="003446B3">
        <w:rPr>
          <w:rFonts w:cs="Arial"/>
          <w:sz w:val="28"/>
          <w:szCs w:val="28"/>
          <w:lang w:val="en-US"/>
        </w:rPr>
        <w:t>, 2022</w:t>
      </w:r>
    </w:p>
    <w:p w14:paraId="2655E43B" w14:textId="77777777" w:rsidR="00933419" w:rsidRPr="00683FDE" w:rsidRDefault="00933419" w:rsidP="00933419">
      <w:pPr>
        <w:pStyle w:val="a4"/>
        <w:tabs>
          <w:tab w:val="right" w:pos="10206"/>
        </w:tabs>
        <w:spacing w:after="0" w:afterAutospacing="0"/>
        <w:rPr>
          <w:rFonts w:eastAsia="ＭＳ ゴシック" w:cs="Arial"/>
          <w:noProof w:val="0"/>
          <w:color w:val="000000" w:themeColor="text1"/>
          <w:sz w:val="28"/>
          <w:szCs w:val="28"/>
        </w:rPr>
      </w:pPr>
    </w:p>
    <w:p w14:paraId="73AECBC2" w14:textId="77777777" w:rsidR="00AF31FE" w:rsidRPr="00683FDE" w:rsidRDefault="00AF31FE" w:rsidP="00AF31FE">
      <w:pPr>
        <w:tabs>
          <w:tab w:val="left" w:pos="1985"/>
        </w:tabs>
        <w:spacing w:after="0" w:afterAutospacing="0"/>
        <w:ind w:left="1985" w:hangingChars="706" w:hanging="1985"/>
        <w:rPr>
          <w:rFonts w:ascii="Arial" w:eastAsia="ＭＳ 明朝" w:hAnsi="Arial" w:cs="Arial"/>
          <w:b/>
          <w:color w:val="000000" w:themeColor="text1"/>
          <w:sz w:val="28"/>
          <w:szCs w:val="28"/>
          <w:lang w:val="en-US"/>
        </w:rPr>
      </w:pPr>
      <w:bookmarkStart w:id="1" w:name="_Ref133120545"/>
      <w:bookmarkEnd w:id="0"/>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219B1F76" w:rsidR="00004B52" w:rsidRPr="00E6286D" w:rsidRDefault="00004B52" w:rsidP="0060799C">
      <w:pPr>
        <w:spacing w:after="0" w:afterAutospacing="0"/>
        <w:ind w:left="1985" w:hangingChars="706" w:hanging="1985"/>
        <w:rPr>
          <w:rFonts w:ascii="Arial" w:eastAsia="ＭＳ 明朝" w:hAnsi="Arial" w:cs="Arial"/>
          <w:b/>
          <w:color w:val="000000" w:themeColor="text1"/>
          <w:sz w:val="28"/>
          <w:szCs w:val="28"/>
          <w:lang w:val="en-US"/>
        </w:rPr>
      </w:pPr>
      <w:r w:rsidRPr="00683FDE">
        <w:rPr>
          <w:rFonts w:ascii="Arial" w:hAnsi="Arial" w:cs="Arial"/>
          <w:b/>
          <w:color w:val="000000" w:themeColor="text1"/>
          <w:sz w:val="28"/>
          <w:szCs w:val="28"/>
          <w:lang w:val="en-US"/>
        </w:rPr>
        <w:t>Title:</w:t>
      </w:r>
      <w:r w:rsidRPr="00683FDE">
        <w:rPr>
          <w:rFonts w:ascii="Arial" w:hAnsi="Arial" w:cs="Arial"/>
          <w:b/>
          <w:color w:val="000000" w:themeColor="text1"/>
          <w:sz w:val="28"/>
          <w:szCs w:val="28"/>
          <w:lang w:val="en-US"/>
        </w:rPr>
        <w:tab/>
      </w:r>
      <w:r w:rsidR="000D7E78">
        <w:rPr>
          <w:rFonts w:ascii="Arial" w:hAnsi="Arial" w:cs="Arial"/>
          <w:b/>
          <w:color w:val="000000" w:themeColor="text1"/>
          <w:sz w:val="28"/>
          <w:szCs w:val="28"/>
          <w:lang w:val="en-US"/>
        </w:rPr>
        <w:t xml:space="preserve">Discussion on </w:t>
      </w:r>
      <w:r w:rsidR="003E6DF3">
        <w:rPr>
          <w:rFonts w:ascii="Arial" w:hAnsi="Arial" w:cs="Arial"/>
          <w:b/>
          <w:color w:val="000000" w:themeColor="text1"/>
          <w:sz w:val="28"/>
          <w:szCs w:val="28"/>
          <w:lang w:val="en-US"/>
        </w:rPr>
        <w:t>enhanced sidelink operation on FR2 licensed spectrum</w:t>
      </w:r>
    </w:p>
    <w:p w14:paraId="369A72EC" w14:textId="7E37A524" w:rsidR="00004B52" w:rsidRPr="00683FDE"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E6286D">
        <w:rPr>
          <w:rFonts w:ascii="Arial" w:hAnsi="Arial" w:cs="Arial"/>
          <w:b/>
          <w:color w:val="000000" w:themeColor="text1"/>
          <w:sz w:val="28"/>
          <w:szCs w:val="28"/>
          <w:lang w:val="en-US"/>
        </w:rPr>
        <w:t>Agenda Item:</w:t>
      </w:r>
      <w:r w:rsidRPr="00E6286D">
        <w:rPr>
          <w:rFonts w:ascii="Arial" w:hAnsi="Arial" w:cs="Arial"/>
          <w:b/>
          <w:color w:val="000000" w:themeColor="text1"/>
          <w:sz w:val="28"/>
          <w:szCs w:val="28"/>
          <w:lang w:val="en-US"/>
        </w:rPr>
        <w:tab/>
      </w:r>
      <w:r w:rsidR="000D7E78">
        <w:rPr>
          <w:rFonts w:ascii="Arial" w:hAnsi="Arial" w:cs="Arial"/>
          <w:b/>
          <w:color w:val="000000" w:themeColor="text1"/>
          <w:sz w:val="28"/>
          <w:szCs w:val="28"/>
          <w:lang w:val="en-US"/>
        </w:rPr>
        <w:t>9</w:t>
      </w:r>
      <w:r w:rsidR="00BE602C" w:rsidRPr="00E6286D">
        <w:rPr>
          <w:rFonts w:ascii="Arial" w:hAnsi="Arial" w:cs="Arial"/>
          <w:b/>
          <w:color w:val="000000" w:themeColor="text1"/>
          <w:sz w:val="28"/>
          <w:szCs w:val="28"/>
          <w:lang w:val="en-US"/>
        </w:rPr>
        <w:t>.</w:t>
      </w:r>
      <w:r w:rsidR="00B84A36">
        <w:rPr>
          <w:rFonts w:ascii="Arial" w:hAnsi="Arial" w:cs="Arial"/>
          <w:b/>
          <w:color w:val="000000" w:themeColor="text1"/>
          <w:sz w:val="28"/>
          <w:szCs w:val="28"/>
          <w:lang w:val="en-US"/>
        </w:rPr>
        <w:t>4</w:t>
      </w:r>
      <w:r w:rsidR="00AF31FE" w:rsidRPr="00E6286D">
        <w:rPr>
          <w:rFonts w:ascii="Arial" w:hAnsi="Arial" w:cs="Arial"/>
          <w:b/>
          <w:color w:val="000000" w:themeColor="text1"/>
          <w:sz w:val="28"/>
          <w:szCs w:val="28"/>
          <w:lang w:val="en-US"/>
        </w:rPr>
        <w:t>.</w:t>
      </w:r>
      <w:r w:rsidR="008636A5">
        <w:rPr>
          <w:rFonts w:ascii="Arial" w:hAnsi="Arial" w:cs="Arial"/>
          <w:b/>
          <w:color w:val="000000" w:themeColor="text1"/>
          <w:sz w:val="28"/>
          <w:szCs w:val="28"/>
          <w:lang w:val="en-US"/>
        </w:rPr>
        <w:t>3</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2" w:name="DocumentFor"/>
      <w:bookmarkEnd w:id="2"/>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60799C">
      <w:pPr>
        <w:pStyle w:val="10"/>
        <w:spacing w:after="180"/>
        <w:rPr>
          <w:color w:val="000000" w:themeColor="text1"/>
          <w:lang w:val="en-US"/>
        </w:rPr>
      </w:pPr>
      <w:r w:rsidRPr="00683FDE">
        <w:rPr>
          <w:color w:val="000000" w:themeColor="text1"/>
          <w:lang w:val="en-US"/>
        </w:rPr>
        <w:t>Introduction</w:t>
      </w:r>
      <w:bookmarkEnd w:id="1"/>
    </w:p>
    <w:p w14:paraId="65C18AB0" w14:textId="2FBDBFD6" w:rsidR="003E6DF3" w:rsidRDefault="00170AC7" w:rsidP="003E6DF3">
      <w:pPr>
        <w:spacing w:before="240" w:after="240" w:afterAutospacing="0"/>
        <w:rPr>
          <w:rFonts w:eastAsia="ＭＳ 明朝"/>
          <w:color w:val="000000" w:themeColor="text1"/>
        </w:rPr>
      </w:pPr>
      <w:r w:rsidRPr="00683FDE">
        <w:rPr>
          <w:rFonts w:eastAsia="ＭＳ 明朝"/>
          <w:color w:val="000000" w:themeColor="text1"/>
        </w:rPr>
        <w:t xml:space="preserve">In </w:t>
      </w:r>
      <w:r w:rsidR="00F81410" w:rsidRPr="00683FDE">
        <w:rPr>
          <w:rFonts w:eastAsia="ＭＳ 明朝"/>
          <w:color w:val="000000" w:themeColor="text1"/>
        </w:rPr>
        <w:t>RAN#</w:t>
      </w:r>
      <w:r w:rsidR="001E477A" w:rsidRPr="00683FDE">
        <w:rPr>
          <w:rFonts w:eastAsia="ＭＳ 明朝"/>
          <w:color w:val="000000" w:themeColor="text1"/>
        </w:rPr>
        <w:t>9</w:t>
      </w:r>
      <w:r w:rsidR="003E6DF3">
        <w:rPr>
          <w:rFonts w:eastAsia="ＭＳ 明朝"/>
          <w:color w:val="000000" w:themeColor="text1"/>
        </w:rPr>
        <w:t>8</w:t>
      </w:r>
      <w:r w:rsidR="0065671A" w:rsidRPr="00683FDE">
        <w:rPr>
          <w:rFonts w:eastAsia="ＭＳ 明朝"/>
          <w:color w:val="000000" w:themeColor="text1"/>
        </w:rPr>
        <w:t>e</w:t>
      </w:r>
      <w:r w:rsidR="00F81410" w:rsidRPr="00683FDE">
        <w:rPr>
          <w:rFonts w:eastAsia="ＭＳ 明朝"/>
          <w:color w:val="000000" w:themeColor="text1"/>
        </w:rPr>
        <w:t xml:space="preserve"> meeting</w:t>
      </w:r>
      <w:r w:rsidR="00C85C72" w:rsidRPr="00683FDE">
        <w:rPr>
          <w:rFonts w:eastAsia="ＭＳ 明朝"/>
          <w:color w:val="000000" w:themeColor="text1"/>
        </w:rPr>
        <w:t>,</w:t>
      </w:r>
      <w:r w:rsidR="00F81410" w:rsidRPr="00683FDE">
        <w:rPr>
          <w:rFonts w:eastAsia="ＭＳ 明朝"/>
          <w:color w:val="000000" w:themeColor="text1"/>
        </w:rPr>
        <w:t xml:space="preserve"> </w:t>
      </w:r>
      <w:r w:rsidR="00A8519A" w:rsidRPr="00683FDE">
        <w:rPr>
          <w:rFonts w:eastAsia="ＭＳ 明朝"/>
          <w:color w:val="000000" w:themeColor="text1"/>
        </w:rPr>
        <w:t>Rel-1</w:t>
      </w:r>
      <w:r w:rsidR="00B84A36">
        <w:rPr>
          <w:rFonts w:eastAsia="ＭＳ 明朝"/>
          <w:color w:val="000000" w:themeColor="text1"/>
        </w:rPr>
        <w:t>8</w:t>
      </w:r>
      <w:r w:rsidR="00A8519A" w:rsidRPr="00683FDE">
        <w:rPr>
          <w:rFonts w:eastAsia="ＭＳ 明朝"/>
          <w:color w:val="000000" w:themeColor="text1"/>
        </w:rPr>
        <w:t xml:space="preserve"> </w:t>
      </w:r>
      <w:r w:rsidR="001E477A" w:rsidRPr="00683FDE">
        <w:rPr>
          <w:rFonts w:eastAsia="ＭＳ 明朝"/>
          <w:color w:val="000000" w:themeColor="text1"/>
        </w:rPr>
        <w:t>work</w:t>
      </w:r>
      <w:r w:rsidR="00F81410" w:rsidRPr="00683FDE">
        <w:rPr>
          <w:rFonts w:eastAsia="ＭＳ 明朝"/>
          <w:color w:val="000000" w:themeColor="text1"/>
        </w:rPr>
        <w:t xml:space="preserve"> item </w:t>
      </w:r>
      <w:r w:rsidR="006A7F8D" w:rsidRPr="00683FDE">
        <w:rPr>
          <w:rFonts w:eastAsia="ＭＳ 明朝"/>
          <w:color w:val="000000" w:themeColor="text1"/>
        </w:rPr>
        <w:t xml:space="preserve">on support of </w:t>
      </w:r>
      <w:r w:rsidR="00F81410" w:rsidRPr="00EB536D">
        <w:rPr>
          <w:rFonts w:eastAsia="ＭＳ 明朝"/>
          <w:color w:val="000000" w:themeColor="text1"/>
        </w:rPr>
        <w:t>[1]</w:t>
      </w:r>
      <w:r w:rsidR="00F81410" w:rsidRPr="00683FDE">
        <w:rPr>
          <w:rFonts w:eastAsia="ＭＳ 明朝"/>
          <w:color w:val="000000" w:themeColor="text1"/>
        </w:rPr>
        <w:t xml:space="preserve"> </w:t>
      </w:r>
      <w:r w:rsidR="00D5786E">
        <w:rPr>
          <w:rFonts w:eastAsia="ＭＳ 明朝"/>
          <w:color w:val="000000" w:themeColor="text1"/>
        </w:rPr>
        <w:t>has the following objective</w:t>
      </w:r>
      <w:r w:rsidR="00693607">
        <w:rPr>
          <w:rFonts w:eastAsia="ＭＳ 明朝"/>
          <w:color w:val="000000" w:themeColor="text1"/>
        </w:rPr>
        <w:t>s</w:t>
      </w:r>
      <w:r w:rsidR="006A7F8D" w:rsidRPr="00683FDE">
        <w:rPr>
          <w:rFonts w:eastAsia="ＭＳ 明朝"/>
          <w:color w:val="000000" w:themeColor="text1"/>
        </w:rPr>
        <w:t xml:space="preserve"> </w:t>
      </w:r>
      <w:r w:rsidR="00693607">
        <w:rPr>
          <w:rFonts w:eastAsia="ＭＳ 明朝"/>
          <w:color w:val="000000" w:themeColor="text1"/>
        </w:rPr>
        <w:t xml:space="preserve">to </w:t>
      </w:r>
      <w:r w:rsidR="00B84A36">
        <w:rPr>
          <w:rFonts w:eastAsia="ＭＳ 明朝"/>
          <w:color w:val="000000" w:themeColor="text1"/>
        </w:rPr>
        <w:t xml:space="preserve">study </w:t>
      </w:r>
      <w:r w:rsidR="003E6DF3">
        <w:rPr>
          <w:rFonts w:eastAsia="ＭＳ 明朝"/>
          <w:color w:val="000000" w:themeColor="text1"/>
        </w:rPr>
        <w:t xml:space="preserve">enhanced </w:t>
      </w:r>
      <w:r w:rsidR="00B84A36">
        <w:rPr>
          <w:rFonts w:eastAsia="ＭＳ 明朝"/>
          <w:color w:val="000000" w:themeColor="text1"/>
        </w:rPr>
        <w:t xml:space="preserve">sidelink </w:t>
      </w:r>
      <w:r w:rsidR="003E6DF3">
        <w:rPr>
          <w:rFonts w:eastAsia="ＭＳ 明朝"/>
          <w:color w:val="000000" w:themeColor="text1"/>
        </w:rPr>
        <w:t xml:space="preserve">operation </w:t>
      </w:r>
      <w:r w:rsidR="00B84A36">
        <w:rPr>
          <w:rFonts w:eastAsia="ＭＳ 明朝"/>
          <w:color w:val="000000" w:themeColor="text1"/>
        </w:rPr>
        <w:t xml:space="preserve">on </w:t>
      </w:r>
      <w:r w:rsidR="003E6DF3">
        <w:rPr>
          <w:rFonts w:eastAsia="ＭＳ 明朝"/>
          <w:color w:val="000000" w:themeColor="text1"/>
        </w:rPr>
        <w:t>FR2 licensed</w:t>
      </w:r>
      <w:r w:rsidR="00B84A36">
        <w:rPr>
          <w:rFonts w:eastAsia="ＭＳ 明朝"/>
          <w:color w:val="000000" w:themeColor="text1"/>
        </w:rPr>
        <w:t xml:space="preserve"> spectrum</w:t>
      </w:r>
      <w:r w:rsidR="00D5786E">
        <w:rPr>
          <w:rFonts w:eastAsia="ＭＳ 明朝"/>
          <w:color w:val="000000" w:themeColor="text1"/>
        </w:rPr>
        <w:t>.</w:t>
      </w:r>
      <w:r w:rsidR="003635DE" w:rsidRPr="00683FDE">
        <w:rPr>
          <w:rFonts w:eastAsia="SimSun"/>
          <w:color w:val="000000" w:themeColor="text1"/>
          <w:szCs w:val="24"/>
          <w:lang w:val="en-US"/>
        </w:rPr>
        <w:t xml:space="preserve"> </w:t>
      </w:r>
    </w:p>
    <w:tbl>
      <w:tblPr>
        <w:tblStyle w:val="af2"/>
        <w:tblW w:w="0" w:type="auto"/>
        <w:tblLook w:val="04A0" w:firstRow="1" w:lastRow="0" w:firstColumn="1" w:lastColumn="0" w:noHBand="0" w:noVBand="1"/>
      </w:tblPr>
      <w:tblGrid>
        <w:gridCol w:w="9954"/>
      </w:tblGrid>
      <w:tr w:rsidR="003E6DF3" w14:paraId="692E4335" w14:textId="77777777" w:rsidTr="003E6DF3">
        <w:tc>
          <w:tcPr>
            <w:tcW w:w="9954" w:type="dxa"/>
          </w:tcPr>
          <w:p w14:paraId="018FDFD3" w14:textId="77777777" w:rsidR="003E6DF3" w:rsidRDefault="003E6DF3" w:rsidP="003E6DF3">
            <w:pPr>
              <w:numPr>
                <w:ilvl w:val="0"/>
                <w:numId w:val="46"/>
              </w:numPr>
              <w:overflowPunct w:val="0"/>
              <w:autoSpaceDE w:val="0"/>
              <w:autoSpaceDN w:val="0"/>
              <w:adjustRightInd w:val="0"/>
              <w:snapToGrid/>
              <w:spacing w:before="120" w:after="0" w:afterAutospacing="0"/>
              <w:jc w:val="left"/>
              <w:rPr>
                <w:rFonts w:ascii="Times" w:eastAsia="Batang" w:hAnsi="Times" w:cs="Times"/>
                <w:sz w:val="20"/>
              </w:rPr>
            </w:pPr>
            <w:r>
              <w:rPr>
                <w:rFonts w:ascii="Times" w:hAnsi="Times" w:cs="Times"/>
                <w:iCs/>
              </w:rPr>
              <w:t>Study enhanced sidelink operation on FR2 licensed spectrum [RAN1, RAN2]</w:t>
            </w:r>
          </w:p>
          <w:p w14:paraId="078A4FD0" w14:textId="77777777" w:rsidR="003E6DF3" w:rsidRDefault="003E6DF3" w:rsidP="003E6DF3">
            <w:pPr>
              <w:numPr>
                <w:ilvl w:val="0"/>
                <w:numId w:val="45"/>
              </w:numPr>
              <w:overflowPunct w:val="0"/>
              <w:autoSpaceDE w:val="0"/>
              <w:autoSpaceDN w:val="0"/>
              <w:adjustRightInd w:val="0"/>
              <w:snapToGrid/>
              <w:spacing w:before="60" w:after="60" w:afterAutospacing="0"/>
              <w:ind w:left="993" w:hanging="284"/>
              <w:jc w:val="left"/>
              <w:rPr>
                <w:rFonts w:ascii="Times" w:hAnsi="Times" w:cs="Times"/>
                <w:lang w:eastAsia="ko-KR"/>
              </w:rPr>
            </w:pPr>
            <w:r>
              <w:rPr>
                <w:rFonts w:ascii="Times" w:hAnsi="Times" w:cs="Times"/>
                <w:lang w:eastAsia="ko-KR"/>
              </w:rPr>
              <w:t>Focus only on updating the evaluation methodology for commercial deployment scenario in 4Q 2022. [RAN1]</w:t>
            </w:r>
          </w:p>
          <w:p w14:paraId="60248DD7" w14:textId="77777777" w:rsidR="003E6DF3" w:rsidRDefault="003E6DF3" w:rsidP="003E6DF3">
            <w:pPr>
              <w:numPr>
                <w:ilvl w:val="0"/>
                <w:numId w:val="45"/>
              </w:numPr>
              <w:overflowPunct w:val="0"/>
              <w:autoSpaceDE w:val="0"/>
              <w:autoSpaceDN w:val="0"/>
              <w:adjustRightInd w:val="0"/>
              <w:snapToGrid/>
              <w:spacing w:before="60" w:after="60" w:afterAutospacing="0"/>
              <w:ind w:left="993" w:hanging="284"/>
              <w:jc w:val="left"/>
              <w:rPr>
                <w:rFonts w:ascii="Times" w:hAnsi="Times" w:cs="Times"/>
                <w:lang w:eastAsia="ko-KR"/>
              </w:rPr>
            </w:pPr>
            <w:r>
              <w:rPr>
                <w:rFonts w:ascii="Times" w:hAnsi="Times" w:cs="Times"/>
                <w:iCs/>
                <w:lang w:eastAsia="ko-KR"/>
              </w:rPr>
              <w:t>Study is limited to the support of sidelink beam management (including initial beam-pairing, beam maintenance, and beam failure recovery, etc) by reusing existing sidelink CSI framework and reusing Uu beam management concepts wherever possible. [RAN1, RAN2]</w:t>
            </w:r>
          </w:p>
          <w:p w14:paraId="37418F96" w14:textId="3CB4CC71" w:rsidR="003E6DF3" w:rsidRPr="003E6DF3" w:rsidRDefault="003E6DF3" w:rsidP="003E6DF3">
            <w:pPr>
              <w:numPr>
                <w:ilvl w:val="1"/>
                <w:numId w:val="45"/>
              </w:numPr>
              <w:overflowPunct w:val="0"/>
              <w:autoSpaceDE w:val="0"/>
              <w:autoSpaceDN w:val="0"/>
              <w:adjustRightInd w:val="0"/>
              <w:snapToGrid/>
              <w:spacing w:before="60" w:after="60" w:afterAutospacing="0"/>
              <w:jc w:val="left"/>
              <w:rPr>
                <w:rFonts w:ascii="Times" w:hAnsi="Times" w:cs="Times"/>
                <w:lang w:eastAsia="ko-KR"/>
              </w:rPr>
            </w:pPr>
            <w:r>
              <w:rPr>
                <w:rFonts w:ascii="Times" w:hAnsi="Times" w:cs="Times"/>
                <w:lang w:eastAsia="ko-KR"/>
              </w:rPr>
              <w:t>Beam management in FR2 licensed spectrum considers sidelink unicast communication only.</w:t>
            </w:r>
          </w:p>
        </w:tc>
      </w:tr>
    </w:tbl>
    <w:p w14:paraId="2AB6553A" w14:textId="1C550D1D" w:rsidR="000D7E78" w:rsidRDefault="00CE310B" w:rsidP="00912ED5">
      <w:pPr>
        <w:spacing w:before="100" w:beforeAutospacing="1"/>
        <w:rPr>
          <w:rFonts w:eastAsia="ＭＳ 明朝"/>
          <w:color w:val="000000" w:themeColor="text1"/>
        </w:rPr>
      </w:pPr>
      <w:r w:rsidRPr="00CE310B">
        <w:rPr>
          <w:rFonts w:eastAsia="ＭＳ 明朝"/>
          <w:color w:val="000000" w:themeColor="text1"/>
        </w:rPr>
        <w:t xml:space="preserve">According to </w:t>
      </w:r>
      <w:r>
        <w:rPr>
          <w:rFonts w:eastAsia="ＭＳ 明朝"/>
          <w:color w:val="000000" w:themeColor="text1"/>
        </w:rPr>
        <w:t>the objectives of WID</w:t>
      </w:r>
      <w:r w:rsidRPr="00CE310B">
        <w:rPr>
          <w:rFonts w:eastAsia="ＭＳ 明朝"/>
          <w:color w:val="000000" w:themeColor="text1"/>
        </w:rPr>
        <w:t xml:space="preserve">, </w:t>
      </w:r>
      <w:r>
        <w:rPr>
          <w:rFonts w:eastAsia="ＭＳ 明朝"/>
          <w:color w:val="000000" w:themeColor="text1"/>
        </w:rPr>
        <w:t xml:space="preserve">study </w:t>
      </w:r>
      <w:r w:rsidR="00E40368">
        <w:rPr>
          <w:rFonts w:eastAsia="ＭＳ 明朝"/>
          <w:color w:val="000000" w:themeColor="text1"/>
        </w:rPr>
        <w:t xml:space="preserve">of sidelink beam management for FR2 starts from this meeting. </w:t>
      </w:r>
      <w:r w:rsidR="000D7E78" w:rsidRPr="00683FDE">
        <w:rPr>
          <w:rFonts w:eastAsia="ＭＳ 明朝"/>
          <w:color w:val="000000" w:themeColor="text1"/>
        </w:rPr>
        <w:t xml:space="preserve">In this contribution, we </w:t>
      </w:r>
      <w:r w:rsidR="00EB142B">
        <w:rPr>
          <w:rFonts w:eastAsia="ＭＳ 明朝"/>
          <w:color w:val="000000" w:themeColor="text1"/>
        </w:rPr>
        <w:t>share</w:t>
      </w:r>
      <w:r w:rsidR="00EB142B" w:rsidRPr="00683FDE">
        <w:rPr>
          <w:rFonts w:eastAsia="ＭＳ 明朝"/>
          <w:color w:val="000000" w:themeColor="text1"/>
        </w:rPr>
        <w:t xml:space="preserve"> </w:t>
      </w:r>
      <w:r w:rsidR="000D7E78" w:rsidRPr="00683FDE">
        <w:rPr>
          <w:rFonts w:eastAsia="ＭＳ 明朝"/>
          <w:color w:val="000000" w:themeColor="text1"/>
        </w:rPr>
        <w:t xml:space="preserve">some </w:t>
      </w:r>
      <w:r w:rsidR="003E6DF3">
        <w:rPr>
          <w:rFonts w:eastAsia="ＭＳ 明朝"/>
          <w:color w:val="000000" w:themeColor="text1"/>
        </w:rPr>
        <w:t xml:space="preserve">initial </w:t>
      </w:r>
      <w:r w:rsidR="000D7E78" w:rsidRPr="00683FDE">
        <w:rPr>
          <w:rFonts w:eastAsia="ＭＳ 明朝"/>
          <w:color w:val="000000" w:themeColor="text1"/>
        </w:rPr>
        <w:t xml:space="preserve">views </w:t>
      </w:r>
      <w:r w:rsidR="003E6DF3">
        <w:rPr>
          <w:rFonts w:eastAsia="ＭＳ 明朝"/>
          <w:color w:val="000000" w:themeColor="text1"/>
        </w:rPr>
        <w:t>regarding support of sidelink beam management on FR2 licensed spectrum</w:t>
      </w:r>
      <w:r w:rsidR="000D7E78">
        <w:rPr>
          <w:rFonts w:eastAsia="ＭＳ 明朝"/>
          <w:color w:val="000000" w:themeColor="text1"/>
        </w:rPr>
        <w:t>.</w:t>
      </w:r>
    </w:p>
    <w:p w14:paraId="6BF69A72" w14:textId="2B45845A" w:rsidR="00965E2A" w:rsidRDefault="00656E99" w:rsidP="00870F5A">
      <w:pPr>
        <w:pStyle w:val="10"/>
        <w:spacing w:after="180"/>
        <w:rPr>
          <w:color w:val="000000" w:themeColor="text1"/>
          <w:lang w:val="en-US"/>
        </w:rPr>
      </w:pPr>
      <w:bookmarkStart w:id="3" w:name="OLE_LINK1"/>
      <w:r w:rsidRPr="00683FDE">
        <w:rPr>
          <w:color w:val="000000" w:themeColor="text1"/>
          <w:lang w:val="en-US"/>
        </w:rPr>
        <w:t>Discussions</w:t>
      </w:r>
    </w:p>
    <w:p w14:paraId="2B3525D9" w14:textId="5ECC4C1B" w:rsidR="00001FBA" w:rsidRPr="00FC74FB" w:rsidRDefault="003E6DF3" w:rsidP="00001FBA">
      <w:pPr>
        <w:pStyle w:val="20"/>
      </w:pPr>
      <w:r>
        <w:rPr>
          <w:rFonts w:eastAsia="SimSun"/>
          <w:bCs/>
          <w:lang w:eastAsia="zh-CN"/>
        </w:rPr>
        <w:t>Sidelink beam management</w:t>
      </w:r>
    </w:p>
    <w:p w14:paraId="6E638DF5" w14:textId="2DB8C7C8" w:rsidR="00BC22C2" w:rsidRPr="0035639C" w:rsidRDefault="00BC22C2" w:rsidP="007B4086">
      <w:pPr>
        <w:overflowPunct w:val="0"/>
        <w:autoSpaceDE w:val="0"/>
        <w:autoSpaceDN w:val="0"/>
        <w:adjustRightInd w:val="0"/>
        <w:snapToGrid/>
        <w:spacing w:before="180" w:after="180" w:afterAutospacing="0"/>
        <w:rPr>
          <w:rFonts w:eastAsiaTheme="minorEastAsia"/>
          <w:b/>
          <w:bCs/>
          <w:u w:val="single"/>
        </w:rPr>
      </w:pPr>
      <w:r w:rsidRPr="0035639C">
        <w:rPr>
          <w:rFonts w:eastAsiaTheme="minorEastAsia"/>
          <w:b/>
          <w:bCs/>
          <w:u w:val="single"/>
        </w:rPr>
        <w:t>Initial beam-pairing</w:t>
      </w:r>
    </w:p>
    <w:p w14:paraId="52FA58B3" w14:textId="66C98EED" w:rsidR="006543AD" w:rsidRDefault="00EB0433" w:rsidP="007B4086">
      <w:pPr>
        <w:overflowPunct w:val="0"/>
        <w:autoSpaceDE w:val="0"/>
        <w:autoSpaceDN w:val="0"/>
        <w:adjustRightInd w:val="0"/>
        <w:snapToGrid/>
        <w:spacing w:before="180" w:after="180" w:afterAutospacing="0"/>
        <w:rPr>
          <w:rFonts w:eastAsiaTheme="minorEastAsia"/>
        </w:rPr>
      </w:pPr>
      <w:r w:rsidRPr="00EB0433">
        <w:rPr>
          <w:rFonts w:eastAsiaTheme="minorEastAsia"/>
        </w:rPr>
        <w:t>In NR Uu</w:t>
      </w:r>
      <w:r w:rsidR="003F1F0C">
        <w:rPr>
          <w:rFonts w:eastAsiaTheme="minorEastAsia"/>
        </w:rPr>
        <w:t xml:space="preserve"> operation</w:t>
      </w:r>
      <w:r w:rsidRPr="00EB0433">
        <w:rPr>
          <w:rFonts w:eastAsiaTheme="minorEastAsia"/>
        </w:rPr>
        <w:t xml:space="preserve">, </w:t>
      </w:r>
      <w:r w:rsidR="003601B8">
        <w:rPr>
          <w:rFonts w:eastAsiaTheme="minorEastAsia"/>
        </w:rPr>
        <w:t xml:space="preserve">association between </w:t>
      </w:r>
      <w:r w:rsidR="003F1F0C">
        <w:rPr>
          <w:rFonts w:eastAsiaTheme="minorEastAsia"/>
        </w:rPr>
        <w:t>SSB and RACH occasion are used for initial beam-pairing between gNB and UEs.</w:t>
      </w:r>
      <w:r w:rsidR="00927AD1">
        <w:rPr>
          <w:rFonts w:eastAsiaTheme="minorEastAsia"/>
        </w:rPr>
        <w:t xml:space="preserve"> </w:t>
      </w:r>
      <w:r w:rsidR="003601B8">
        <w:rPr>
          <w:rFonts w:eastAsiaTheme="minorEastAsia"/>
        </w:rPr>
        <w:t xml:space="preserve">A </w:t>
      </w:r>
      <w:r w:rsidR="00927AD1">
        <w:rPr>
          <w:rFonts w:eastAsiaTheme="minorEastAsia"/>
        </w:rPr>
        <w:t xml:space="preserve">UE is able to determine its RX and TX beams according to the measurement on </w:t>
      </w:r>
      <w:r w:rsidR="003601B8">
        <w:rPr>
          <w:rFonts w:eastAsiaTheme="minorEastAsia"/>
        </w:rPr>
        <w:t xml:space="preserve">those </w:t>
      </w:r>
      <w:r w:rsidR="00927AD1">
        <w:rPr>
          <w:rFonts w:eastAsiaTheme="minorEastAsia"/>
        </w:rPr>
        <w:t>beamed SSBs from gNB. Likewise, gNB determine</w:t>
      </w:r>
      <w:r w:rsidR="003601B8">
        <w:rPr>
          <w:rFonts w:eastAsiaTheme="minorEastAsia"/>
        </w:rPr>
        <w:t>s</w:t>
      </w:r>
      <w:r w:rsidR="00927AD1">
        <w:rPr>
          <w:rFonts w:eastAsiaTheme="minorEastAsia"/>
        </w:rPr>
        <w:t xml:space="preserve"> RX and TX beams</w:t>
      </w:r>
      <w:r w:rsidR="003F1F0C">
        <w:rPr>
          <w:rFonts w:eastAsiaTheme="minorEastAsia"/>
        </w:rPr>
        <w:t xml:space="preserve"> </w:t>
      </w:r>
      <w:r w:rsidR="00927AD1">
        <w:rPr>
          <w:rFonts w:eastAsiaTheme="minorEastAsia"/>
        </w:rPr>
        <w:t xml:space="preserve">according to </w:t>
      </w:r>
      <w:r w:rsidR="006543AD">
        <w:rPr>
          <w:rFonts w:eastAsiaTheme="minorEastAsia"/>
        </w:rPr>
        <w:t>preamble index and RACH occasions. Then initial beam-pairing between gNB and UEs can be established.</w:t>
      </w:r>
      <w:r w:rsidR="006543AD">
        <w:rPr>
          <w:rFonts w:eastAsiaTheme="minorEastAsia" w:hint="eastAsia"/>
        </w:rPr>
        <w:t xml:space="preserve"> </w:t>
      </w:r>
    </w:p>
    <w:p w14:paraId="725A38F9" w14:textId="136801B7" w:rsidR="00272991" w:rsidRPr="00272991" w:rsidRDefault="003F1F0C" w:rsidP="007B4086">
      <w:pPr>
        <w:overflowPunct w:val="0"/>
        <w:autoSpaceDE w:val="0"/>
        <w:autoSpaceDN w:val="0"/>
        <w:adjustRightInd w:val="0"/>
        <w:snapToGrid/>
        <w:spacing w:before="180" w:after="180" w:afterAutospacing="0"/>
        <w:rPr>
          <w:rFonts w:eastAsiaTheme="minorEastAsia"/>
        </w:rPr>
      </w:pPr>
      <w:r>
        <w:rPr>
          <w:rFonts w:eastAsiaTheme="minorEastAsia"/>
        </w:rPr>
        <w:lastRenderedPageBreak/>
        <w:t xml:space="preserve">In </w:t>
      </w:r>
      <w:r w:rsidR="006543AD">
        <w:rPr>
          <w:rFonts w:eastAsiaTheme="minorEastAsia"/>
        </w:rPr>
        <w:t xml:space="preserve">current NR </w:t>
      </w:r>
      <w:r>
        <w:rPr>
          <w:rFonts w:eastAsiaTheme="minorEastAsia"/>
        </w:rPr>
        <w:t xml:space="preserve">sidelink operation, S-SSB </w:t>
      </w:r>
      <w:r w:rsidR="00251956">
        <w:rPr>
          <w:rFonts w:eastAsiaTheme="minorEastAsia"/>
        </w:rPr>
        <w:t xml:space="preserve">with synchronization </w:t>
      </w:r>
      <w:r>
        <w:rPr>
          <w:rFonts w:eastAsiaTheme="minorEastAsia"/>
        </w:rPr>
        <w:t xml:space="preserve">information </w:t>
      </w:r>
      <w:r w:rsidR="00251956">
        <w:rPr>
          <w:rFonts w:eastAsiaTheme="minorEastAsia"/>
        </w:rPr>
        <w:t>is to</w:t>
      </w:r>
      <w:r>
        <w:rPr>
          <w:rFonts w:eastAsiaTheme="minorEastAsia"/>
        </w:rPr>
        <w:t xml:space="preserve"> </w:t>
      </w:r>
      <w:r w:rsidR="00251956">
        <w:rPr>
          <w:rFonts w:eastAsiaTheme="minorEastAsia"/>
        </w:rPr>
        <w:t xml:space="preserve">extend the </w:t>
      </w:r>
      <w:r w:rsidR="00F5027E">
        <w:rPr>
          <w:rFonts w:eastAsiaTheme="minorEastAsia"/>
        </w:rPr>
        <w:t xml:space="preserve">synchronization </w:t>
      </w:r>
      <w:r w:rsidR="00251956">
        <w:rPr>
          <w:rFonts w:eastAsiaTheme="minorEastAsia"/>
        </w:rPr>
        <w:t>coverage</w:t>
      </w:r>
      <w:r>
        <w:rPr>
          <w:rFonts w:eastAsiaTheme="minorEastAsia"/>
        </w:rPr>
        <w:t xml:space="preserve">. </w:t>
      </w:r>
      <w:r w:rsidR="007B4086">
        <w:rPr>
          <w:rFonts w:eastAsiaTheme="minorEastAsia" w:hint="eastAsia"/>
        </w:rPr>
        <w:t>A</w:t>
      </w:r>
      <w:r w:rsidR="007B4086">
        <w:rPr>
          <w:rFonts w:eastAsiaTheme="minorEastAsia"/>
        </w:rPr>
        <w:t xml:space="preserve"> syncRef UE </w:t>
      </w:r>
      <w:r w:rsidR="00076735">
        <w:rPr>
          <w:rFonts w:eastAsiaTheme="minorEastAsia"/>
        </w:rPr>
        <w:t>is not necessary to be</w:t>
      </w:r>
      <w:r w:rsidR="007B4086">
        <w:rPr>
          <w:rFonts w:eastAsiaTheme="minorEastAsia"/>
        </w:rPr>
        <w:t xml:space="preserve"> a TX UE </w:t>
      </w:r>
      <w:r w:rsidR="006543AD">
        <w:rPr>
          <w:rFonts w:eastAsiaTheme="minorEastAsia"/>
        </w:rPr>
        <w:t xml:space="preserve">that has SL data to </w:t>
      </w:r>
      <w:r w:rsidR="00076735">
        <w:rPr>
          <w:rFonts w:eastAsiaTheme="minorEastAsia"/>
        </w:rPr>
        <w:t>transmit</w:t>
      </w:r>
      <w:r w:rsidR="007B4086">
        <w:rPr>
          <w:rFonts w:eastAsiaTheme="minorEastAsia"/>
        </w:rPr>
        <w:t xml:space="preserve">. Moreover, a syncRef UE may be </w:t>
      </w:r>
      <w:r w:rsidR="006543AD">
        <w:rPr>
          <w:rFonts w:eastAsiaTheme="minorEastAsia"/>
        </w:rPr>
        <w:t xml:space="preserve">not </w:t>
      </w:r>
      <w:r w:rsidR="007B4086">
        <w:rPr>
          <w:rFonts w:eastAsiaTheme="minorEastAsia"/>
        </w:rPr>
        <w:t xml:space="preserve">aware of which UEs receive S-SSB transmission. </w:t>
      </w:r>
      <w:r w:rsidR="00215C16">
        <w:rPr>
          <w:rFonts w:eastAsiaTheme="minorEastAsia"/>
        </w:rPr>
        <w:t>For sidelink operation on FR2 licensed spectrum, i</w:t>
      </w:r>
      <w:r w:rsidR="00076735">
        <w:rPr>
          <w:rFonts w:eastAsiaTheme="minorEastAsia"/>
        </w:rPr>
        <w:t xml:space="preserve">f </w:t>
      </w:r>
      <w:r w:rsidR="00215C16">
        <w:rPr>
          <w:rFonts w:eastAsiaTheme="minorEastAsia"/>
        </w:rPr>
        <w:t xml:space="preserve">enhancement of </w:t>
      </w:r>
      <w:r w:rsidR="00076735">
        <w:rPr>
          <w:rFonts w:eastAsiaTheme="minorEastAsia"/>
        </w:rPr>
        <w:t>S-SSB is</w:t>
      </w:r>
      <w:r w:rsidR="003601B8">
        <w:rPr>
          <w:rFonts w:eastAsiaTheme="minorEastAsia"/>
        </w:rPr>
        <w:t xml:space="preserve"> considered as</w:t>
      </w:r>
      <w:r w:rsidR="00076735">
        <w:rPr>
          <w:rFonts w:eastAsiaTheme="minorEastAsia"/>
        </w:rPr>
        <w:t xml:space="preserve"> </w:t>
      </w:r>
      <w:r w:rsidR="00215C16">
        <w:rPr>
          <w:rFonts w:eastAsiaTheme="minorEastAsia"/>
        </w:rPr>
        <w:t xml:space="preserve">a </w:t>
      </w:r>
      <w:r w:rsidR="00076735">
        <w:rPr>
          <w:rFonts w:eastAsiaTheme="minorEastAsia"/>
        </w:rPr>
        <w:t xml:space="preserve">potential candidate for </w:t>
      </w:r>
      <w:r w:rsidR="003601B8">
        <w:rPr>
          <w:rFonts w:eastAsiaTheme="minorEastAsia"/>
        </w:rPr>
        <w:t xml:space="preserve">study of </w:t>
      </w:r>
      <w:r w:rsidR="00076735">
        <w:rPr>
          <w:rFonts w:eastAsiaTheme="minorEastAsia"/>
        </w:rPr>
        <w:t xml:space="preserve">initial beam-pairing, several factors should be </w:t>
      </w:r>
      <w:r w:rsidR="00587DB7">
        <w:rPr>
          <w:rFonts w:eastAsiaTheme="minorEastAsia"/>
        </w:rPr>
        <w:t xml:space="preserve">taken into consideration. Firstly, </w:t>
      </w:r>
      <w:r w:rsidR="00215C16">
        <w:rPr>
          <w:rFonts w:eastAsiaTheme="minorEastAsia"/>
        </w:rPr>
        <w:t>whether enhancement of S-SSB for sidelink beam management is beyond the scope of WID [1] or not. Secondly, sidelink b</w:t>
      </w:r>
      <w:r w:rsidR="00215C16" w:rsidRPr="00215C16">
        <w:rPr>
          <w:rFonts w:eastAsiaTheme="minorEastAsia"/>
        </w:rPr>
        <w:t>eam management in FR2 licensed spectrum considers sidelink unicast communication only</w:t>
      </w:r>
      <w:r w:rsidR="00215C16">
        <w:rPr>
          <w:rFonts w:eastAsiaTheme="minorEastAsia"/>
        </w:rPr>
        <w:t xml:space="preserve">. </w:t>
      </w:r>
      <w:r w:rsidR="001E4B60">
        <w:rPr>
          <w:rFonts w:eastAsiaTheme="minorEastAsia"/>
        </w:rPr>
        <w:t xml:space="preserve">Identification of </w:t>
      </w:r>
      <w:r w:rsidR="00215C16">
        <w:rPr>
          <w:rFonts w:eastAsiaTheme="minorEastAsia"/>
        </w:rPr>
        <w:t>SL UE IDs</w:t>
      </w:r>
      <w:r w:rsidR="003601B8">
        <w:rPr>
          <w:rFonts w:eastAsiaTheme="minorEastAsia"/>
        </w:rPr>
        <w:t xml:space="preserve"> (</w:t>
      </w:r>
      <w:r w:rsidR="00215C16">
        <w:rPr>
          <w:rFonts w:eastAsiaTheme="minorEastAsia"/>
        </w:rPr>
        <w:t>i.e., source ID and destination ID</w:t>
      </w:r>
      <w:r w:rsidR="003601B8">
        <w:rPr>
          <w:rFonts w:eastAsiaTheme="minorEastAsia"/>
        </w:rPr>
        <w:t>)</w:t>
      </w:r>
      <w:r w:rsidR="00215C16">
        <w:rPr>
          <w:rFonts w:eastAsiaTheme="minorEastAsia"/>
        </w:rPr>
        <w:t xml:space="preserve"> </w:t>
      </w:r>
      <w:r w:rsidR="001E4B60">
        <w:rPr>
          <w:rFonts w:eastAsiaTheme="minorEastAsia"/>
        </w:rPr>
        <w:t xml:space="preserve">for unicast communication </w:t>
      </w:r>
      <w:r w:rsidR="001E4B60">
        <w:rPr>
          <w:rFonts w:eastAsiaTheme="minorEastAsia" w:hint="eastAsia"/>
        </w:rPr>
        <w:t>s</w:t>
      </w:r>
      <w:r w:rsidR="001E4B60">
        <w:rPr>
          <w:rFonts w:eastAsiaTheme="minorEastAsia"/>
        </w:rPr>
        <w:t xml:space="preserve">hould be studied. Thirdly, in current NR sidelink operation, </w:t>
      </w:r>
      <w:r w:rsidR="001E4B60">
        <w:rPr>
          <w:rFonts w:eastAsiaTheme="minorEastAsia" w:hint="eastAsia"/>
        </w:rPr>
        <w:t>S</w:t>
      </w:r>
      <w:r w:rsidR="001E4B60">
        <w:rPr>
          <w:rFonts w:eastAsiaTheme="minorEastAsia"/>
        </w:rPr>
        <w:t>-</w:t>
      </w:r>
      <w:r w:rsidR="00587DB7">
        <w:rPr>
          <w:rFonts w:eastAsiaTheme="minorEastAsia"/>
        </w:rPr>
        <w:t xml:space="preserve">SSB is transmitted in slots not belonging to any resource pool. </w:t>
      </w:r>
      <w:r w:rsidR="00572320">
        <w:rPr>
          <w:rFonts w:eastAsiaTheme="minorEastAsia"/>
        </w:rPr>
        <w:t xml:space="preserve">How to configure resource configuration for S-SSB should be studied. </w:t>
      </w:r>
      <w:r w:rsidR="00272991">
        <w:rPr>
          <w:rFonts w:eastAsiaTheme="minorEastAsia"/>
        </w:rPr>
        <w:t>It has to be noted that, sidelink operation is a distributed system</w:t>
      </w:r>
      <w:r w:rsidR="003601B8">
        <w:rPr>
          <w:rFonts w:eastAsiaTheme="minorEastAsia"/>
        </w:rPr>
        <w:t xml:space="preserve"> and, therefore, </w:t>
      </w:r>
      <w:r w:rsidR="00272991">
        <w:rPr>
          <w:rFonts w:eastAsiaTheme="minorEastAsia"/>
        </w:rPr>
        <w:t>sending S-SSB with different directions from dedicated UEs seems not efficient</w:t>
      </w:r>
      <w:r w:rsidR="003601B8">
        <w:rPr>
          <w:rFonts w:eastAsiaTheme="minorEastAsia"/>
        </w:rPr>
        <w:t xml:space="preserve"> for unicast communications</w:t>
      </w:r>
      <w:r w:rsidR="00272991">
        <w:rPr>
          <w:rFonts w:eastAsiaTheme="minorEastAsia"/>
        </w:rPr>
        <w:t xml:space="preserve">. Above all, the feasibility and necessity of S-SSB enhancement for initial beam-pairing </w:t>
      </w:r>
      <w:r w:rsidR="00CD2D81">
        <w:rPr>
          <w:rFonts w:eastAsiaTheme="minorEastAsia"/>
        </w:rPr>
        <w:t>can be studied.</w:t>
      </w:r>
      <w:r w:rsidR="00272991">
        <w:rPr>
          <w:rFonts w:eastAsiaTheme="minorEastAsia"/>
        </w:rPr>
        <w:t xml:space="preserve"> </w:t>
      </w:r>
    </w:p>
    <w:p w14:paraId="6A95EACA" w14:textId="66860AA9" w:rsidR="007B4086" w:rsidRDefault="00076735" w:rsidP="007B4086">
      <w:pPr>
        <w:overflowPunct w:val="0"/>
        <w:autoSpaceDE w:val="0"/>
        <w:autoSpaceDN w:val="0"/>
        <w:adjustRightInd w:val="0"/>
        <w:snapToGrid/>
        <w:spacing w:before="180" w:after="180" w:afterAutospacing="0"/>
        <w:rPr>
          <w:rFonts w:eastAsiaTheme="minorEastAsia"/>
        </w:rPr>
      </w:pPr>
      <w:r w:rsidRPr="00852527">
        <w:rPr>
          <w:b/>
          <w:color w:val="000000" w:themeColor="text1"/>
          <w:u w:val="single"/>
          <w:lang w:val="en-US"/>
        </w:rPr>
        <w:t>Proposal</w:t>
      </w:r>
      <w:r>
        <w:rPr>
          <w:b/>
          <w:color w:val="000000" w:themeColor="text1"/>
          <w:u w:val="single"/>
          <w:lang w:val="en-US"/>
        </w:rPr>
        <w:t xml:space="preserve"> </w:t>
      </w:r>
      <w:r w:rsidR="00CD2D81">
        <w:rPr>
          <w:rFonts w:eastAsia="SimSun"/>
          <w:b/>
          <w:color w:val="000000" w:themeColor="text1"/>
          <w:u w:val="single"/>
          <w:lang w:val="en-US" w:eastAsia="zh-CN"/>
        </w:rPr>
        <w:t>1</w:t>
      </w:r>
      <w:r>
        <w:rPr>
          <w:b/>
          <w:color w:val="000000" w:themeColor="text1"/>
          <w:u w:val="single"/>
          <w:lang w:val="en-US"/>
        </w:rPr>
        <w:t>:</w:t>
      </w:r>
      <w:r w:rsidRPr="00840507">
        <w:rPr>
          <w:rFonts w:eastAsiaTheme="minorEastAsia"/>
        </w:rPr>
        <w:t xml:space="preserve"> </w:t>
      </w:r>
      <w:r>
        <w:rPr>
          <w:rFonts w:eastAsiaTheme="minorEastAsia"/>
        </w:rPr>
        <w:t xml:space="preserve">Study the feasibility and necessity </w:t>
      </w:r>
      <w:r w:rsidR="00272991">
        <w:rPr>
          <w:rFonts w:eastAsiaTheme="minorEastAsia"/>
        </w:rPr>
        <w:t>of</w:t>
      </w:r>
      <w:r>
        <w:rPr>
          <w:rFonts w:eastAsiaTheme="minorEastAsia"/>
        </w:rPr>
        <w:t xml:space="preserve"> S-SSB </w:t>
      </w:r>
      <w:r w:rsidR="00272991">
        <w:rPr>
          <w:rFonts w:eastAsiaTheme="minorEastAsia"/>
        </w:rPr>
        <w:t xml:space="preserve">enhancement </w:t>
      </w:r>
      <w:r>
        <w:rPr>
          <w:rFonts w:eastAsiaTheme="minorEastAsia"/>
        </w:rPr>
        <w:t xml:space="preserve">for initial beam-pairing including </w:t>
      </w:r>
      <w:r w:rsidR="00587DB7">
        <w:rPr>
          <w:rFonts w:eastAsiaTheme="minorEastAsia"/>
        </w:rPr>
        <w:t xml:space="preserve">following </w:t>
      </w:r>
      <w:r w:rsidR="003A3FBE">
        <w:rPr>
          <w:rFonts w:eastAsiaTheme="minorEastAsia"/>
        </w:rPr>
        <w:t xml:space="preserve">aspects: </w:t>
      </w:r>
      <w:r w:rsidR="00587DB7">
        <w:rPr>
          <w:rFonts w:eastAsiaTheme="minorEastAsia"/>
        </w:rPr>
        <w:t>WID scope</w:t>
      </w:r>
      <w:r w:rsidR="003A3FBE">
        <w:rPr>
          <w:rFonts w:eastAsiaTheme="minorEastAsia"/>
        </w:rPr>
        <w:t xml:space="preserve">, </w:t>
      </w:r>
      <w:r w:rsidR="00272991">
        <w:rPr>
          <w:rFonts w:eastAsiaTheme="minorEastAsia"/>
        </w:rPr>
        <w:t xml:space="preserve">UE ID identification, resource configuration, </w:t>
      </w:r>
      <w:r w:rsidR="003A3FBE">
        <w:rPr>
          <w:rFonts w:eastAsiaTheme="minorEastAsia"/>
        </w:rPr>
        <w:t>etc</w:t>
      </w:r>
      <w:r w:rsidR="00587DB7">
        <w:rPr>
          <w:rFonts w:eastAsiaTheme="minorEastAsia"/>
        </w:rPr>
        <w:t>.</w:t>
      </w:r>
    </w:p>
    <w:p w14:paraId="740D4563" w14:textId="4CF62B69" w:rsidR="00587DB7" w:rsidRDefault="00CD2D81" w:rsidP="007B4086">
      <w:pPr>
        <w:overflowPunct w:val="0"/>
        <w:autoSpaceDE w:val="0"/>
        <w:autoSpaceDN w:val="0"/>
        <w:adjustRightInd w:val="0"/>
        <w:snapToGrid/>
        <w:spacing w:before="180" w:after="180" w:afterAutospacing="0"/>
        <w:rPr>
          <w:rFonts w:eastAsiaTheme="minorEastAsia"/>
        </w:rPr>
      </w:pPr>
      <w:r>
        <w:rPr>
          <w:rFonts w:eastAsiaTheme="minorEastAsia" w:hint="eastAsia"/>
        </w:rPr>
        <w:t>O</w:t>
      </w:r>
      <w:r>
        <w:rPr>
          <w:rFonts w:eastAsiaTheme="minorEastAsia"/>
        </w:rPr>
        <w:t xml:space="preserve">n the other hand, one candidate solution for initial beam-pairing is that a </w:t>
      </w:r>
      <w:r w:rsidR="00A56006">
        <w:rPr>
          <w:rFonts w:eastAsiaTheme="minorEastAsia"/>
        </w:rPr>
        <w:t xml:space="preserve">SL </w:t>
      </w:r>
      <w:r>
        <w:rPr>
          <w:rFonts w:eastAsiaTheme="minorEastAsia"/>
        </w:rPr>
        <w:t>TX UE performs resource sensing and selection procedure to reserve resource</w:t>
      </w:r>
      <w:r w:rsidR="00A56006">
        <w:rPr>
          <w:rFonts w:eastAsiaTheme="minorEastAsia"/>
        </w:rPr>
        <w:t xml:space="preserve"> as usual</w:t>
      </w:r>
      <w:r>
        <w:rPr>
          <w:rFonts w:eastAsiaTheme="minorEastAsia"/>
        </w:rPr>
        <w:t>.</w:t>
      </w:r>
      <w:r w:rsidR="00A56006">
        <w:rPr>
          <w:rFonts w:eastAsiaTheme="minorEastAsia"/>
        </w:rPr>
        <w:t xml:space="preserve"> </w:t>
      </w:r>
      <w:r w:rsidR="00841CA4">
        <w:rPr>
          <w:rFonts w:eastAsiaTheme="minorEastAsia"/>
        </w:rPr>
        <w:t>Establishing i</w:t>
      </w:r>
      <w:r w:rsidR="00A57DED">
        <w:rPr>
          <w:rFonts w:eastAsiaTheme="minorEastAsia"/>
        </w:rPr>
        <w:t>nitial beam-pairing</w:t>
      </w:r>
      <w:r w:rsidR="00A57DED" w:rsidRPr="00334C72">
        <w:rPr>
          <w:rFonts w:eastAsiaTheme="minorEastAsia"/>
        </w:rPr>
        <w:t xml:space="preserve"> </w:t>
      </w:r>
      <w:r w:rsidR="00A57DED">
        <w:rPr>
          <w:rFonts w:eastAsiaTheme="minorEastAsia"/>
        </w:rPr>
        <w:t>according to association of PSSCH resources and PSFCH resources</w:t>
      </w:r>
      <w:r w:rsidR="00965DC4">
        <w:rPr>
          <w:rFonts w:eastAsiaTheme="minorEastAsia"/>
        </w:rPr>
        <w:t xml:space="preserve"> in time domain may be feasible. </w:t>
      </w:r>
      <w:r w:rsidR="00C12F80">
        <w:rPr>
          <w:rFonts w:eastAsiaTheme="minorEastAsia"/>
        </w:rPr>
        <w:t xml:space="preserve">Figure 1 is a simplified example of establishing initial beam-pairing between a pair of peer UEs for sidelink unicast communication. </w:t>
      </w:r>
      <w:r w:rsidR="00965DC4">
        <w:rPr>
          <w:rFonts w:eastAsiaTheme="minorEastAsia"/>
        </w:rPr>
        <w:t xml:space="preserve">As illustrated in Figure 1, </w:t>
      </w:r>
      <w:r w:rsidR="00965DC4" w:rsidRPr="00BC22C2">
        <w:rPr>
          <w:rFonts w:eastAsiaTheme="minorEastAsia"/>
        </w:rPr>
        <w:t>different PSSCH resources are mapped to respective PSFCH resources</w:t>
      </w:r>
      <w:r w:rsidR="00965DC4">
        <w:rPr>
          <w:rFonts w:eastAsiaTheme="minorEastAsia"/>
        </w:rPr>
        <w:t xml:space="preserve"> in time domain.</w:t>
      </w:r>
      <w:r w:rsidR="00965DC4">
        <w:rPr>
          <w:rFonts w:eastAsiaTheme="minorEastAsia" w:hint="eastAsia"/>
        </w:rPr>
        <w:t xml:space="preserve"> </w:t>
      </w:r>
      <w:r w:rsidR="00C12F80">
        <w:rPr>
          <w:rFonts w:eastAsiaTheme="minorEastAsia"/>
        </w:rPr>
        <w:t>The association between PSSCH resource and PSFCH resource can be used for initial beam-paring for a pair of peer UEs.</w:t>
      </w:r>
      <w:r w:rsidR="00C12F80">
        <w:rPr>
          <w:rFonts w:eastAsiaTheme="minorEastAsia" w:hint="eastAsia"/>
        </w:rPr>
        <w:t xml:space="preserve"> </w:t>
      </w:r>
      <w:r w:rsidR="00A56006">
        <w:rPr>
          <w:rFonts w:eastAsiaTheme="minorEastAsia"/>
        </w:rPr>
        <w:t xml:space="preserve">For initial beam-pairing, the SL TX UE </w:t>
      </w:r>
      <w:r w:rsidR="00965DC4">
        <w:rPr>
          <w:rFonts w:eastAsiaTheme="minorEastAsia"/>
        </w:rPr>
        <w:t xml:space="preserve">(source UE) </w:t>
      </w:r>
      <w:r w:rsidR="00A56006">
        <w:rPr>
          <w:rFonts w:eastAsiaTheme="minorEastAsia"/>
        </w:rPr>
        <w:t xml:space="preserve">can transmit same direct communication request message by applying different </w:t>
      </w:r>
      <w:r w:rsidR="0006787D">
        <w:rPr>
          <w:rFonts w:eastAsiaTheme="minorEastAsia"/>
        </w:rPr>
        <w:t xml:space="preserve">wide and coarse </w:t>
      </w:r>
      <w:r w:rsidR="00A56006">
        <w:rPr>
          <w:rFonts w:eastAsiaTheme="minorEastAsia"/>
        </w:rPr>
        <w:t xml:space="preserve">TX beams on different reserved PSSCH resources for intended destination UE to receive. The destination UE can </w:t>
      </w:r>
      <w:r w:rsidR="00C12F80">
        <w:rPr>
          <w:rFonts w:eastAsiaTheme="minorEastAsia"/>
        </w:rPr>
        <w:t xml:space="preserve">determine a RX beam with a panel for initial beam-pairing if the destination UE </w:t>
      </w:r>
      <w:r w:rsidR="00B1031F">
        <w:rPr>
          <w:rFonts w:eastAsiaTheme="minorEastAsia"/>
        </w:rPr>
        <w:t>successfully receive</w:t>
      </w:r>
      <w:r w:rsidR="00C12F80">
        <w:rPr>
          <w:rFonts w:eastAsiaTheme="minorEastAsia"/>
        </w:rPr>
        <w:t>d</w:t>
      </w:r>
      <w:r w:rsidR="00B1031F">
        <w:rPr>
          <w:rFonts w:eastAsiaTheme="minorEastAsia"/>
        </w:rPr>
        <w:t xml:space="preserve"> the PSSCH</w:t>
      </w:r>
      <w:r w:rsidR="00C12F80">
        <w:rPr>
          <w:rFonts w:eastAsiaTheme="minorEastAsia"/>
        </w:rPr>
        <w:t>.</w:t>
      </w:r>
      <w:r w:rsidR="00B1031F">
        <w:rPr>
          <w:rFonts w:eastAsiaTheme="minorEastAsia"/>
        </w:rPr>
        <w:t xml:space="preserve"> </w:t>
      </w:r>
      <w:r w:rsidR="00C12F80">
        <w:rPr>
          <w:rFonts w:eastAsiaTheme="minorEastAsia" w:hint="eastAsia"/>
        </w:rPr>
        <w:t>T</w:t>
      </w:r>
      <w:r w:rsidR="00C12F80">
        <w:rPr>
          <w:rFonts w:eastAsiaTheme="minorEastAsia"/>
        </w:rPr>
        <w:t xml:space="preserve">he destination UE can also </w:t>
      </w:r>
      <w:r w:rsidR="00106FA1">
        <w:rPr>
          <w:rFonts w:eastAsiaTheme="minorEastAsia"/>
        </w:rPr>
        <w:t xml:space="preserve">determine a TX beam for PSFCH </w:t>
      </w:r>
      <w:r w:rsidR="0006787D">
        <w:rPr>
          <w:rFonts w:eastAsiaTheme="minorEastAsia"/>
        </w:rPr>
        <w:t xml:space="preserve">transmission </w:t>
      </w:r>
      <w:r w:rsidR="00B67284">
        <w:rPr>
          <w:rFonts w:eastAsiaTheme="minorEastAsia"/>
        </w:rPr>
        <w:t>same as</w:t>
      </w:r>
      <w:r w:rsidR="00106FA1">
        <w:rPr>
          <w:rFonts w:eastAsiaTheme="minorEastAsia"/>
        </w:rPr>
        <w:t xml:space="preserve"> its Rx beam of successful reception of PSSCH. </w:t>
      </w:r>
      <w:r w:rsidR="00C12F80">
        <w:rPr>
          <w:rFonts w:eastAsiaTheme="minorEastAsia"/>
        </w:rPr>
        <w:t>The SL TX UE is aware of a</w:t>
      </w:r>
      <w:r w:rsidR="005C6122">
        <w:rPr>
          <w:rFonts w:eastAsiaTheme="minorEastAsia"/>
        </w:rPr>
        <w:t>ssociation between PSCCH/PSSCH resource and PSFCH resource.</w:t>
      </w:r>
      <w:r w:rsidR="00B67284">
        <w:rPr>
          <w:rFonts w:eastAsiaTheme="minorEastAsia"/>
        </w:rPr>
        <w:t xml:space="preserve"> </w:t>
      </w:r>
      <w:r w:rsidR="005C6122">
        <w:rPr>
          <w:rFonts w:eastAsiaTheme="minorEastAsia" w:hint="eastAsia"/>
        </w:rPr>
        <w:t>A</w:t>
      </w:r>
      <w:r w:rsidR="005C6122">
        <w:rPr>
          <w:rFonts w:eastAsiaTheme="minorEastAsia"/>
        </w:rPr>
        <w:t>ccording to the association, t</w:t>
      </w:r>
      <w:r w:rsidR="0006787D">
        <w:rPr>
          <w:rFonts w:eastAsiaTheme="minorEastAsia"/>
        </w:rPr>
        <w:t xml:space="preserve">he SL TX UE can </w:t>
      </w:r>
      <w:r w:rsidR="00E230DC">
        <w:rPr>
          <w:rFonts w:eastAsiaTheme="minorEastAsia"/>
        </w:rPr>
        <w:t>use</w:t>
      </w:r>
      <w:r w:rsidR="0006787D">
        <w:rPr>
          <w:rFonts w:eastAsiaTheme="minorEastAsia"/>
        </w:rPr>
        <w:t xml:space="preserve"> </w:t>
      </w:r>
      <w:r w:rsidR="00E230DC">
        <w:rPr>
          <w:rFonts w:eastAsiaTheme="minorEastAsia"/>
        </w:rPr>
        <w:t xml:space="preserve">an </w:t>
      </w:r>
      <w:r w:rsidR="0006787D">
        <w:rPr>
          <w:rFonts w:eastAsiaTheme="minorEastAsia"/>
        </w:rPr>
        <w:t>initial Rx beam for corresponding PSFCH reception</w:t>
      </w:r>
      <w:r w:rsidR="00E230DC">
        <w:rPr>
          <w:rFonts w:eastAsiaTheme="minorEastAsia"/>
        </w:rPr>
        <w:t xml:space="preserve"> as same as its Tx beam for PSSCH transmission</w:t>
      </w:r>
      <w:r w:rsidR="0006787D">
        <w:rPr>
          <w:rFonts w:eastAsiaTheme="minorEastAsia"/>
        </w:rPr>
        <w:t>.</w:t>
      </w:r>
      <w:r w:rsidR="0006787D">
        <w:rPr>
          <w:rFonts w:eastAsiaTheme="minorEastAsia" w:hint="eastAsia"/>
        </w:rPr>
        <w:t xml:space="preserve"> </w:t>
      </w:r>
      <w:r w:rsidR="005C6122">
        <w:rPr>
          <w:rFonts w:eastAsiaTheme="minorEastAsia"/>
        </w:rPr>
        <w:t>Then</w:t>
      </w:r>
      <w:r w:rsidR="009644B4">
        <w:rPr>
          <w:rFonts w:eastAsiaTheme="minorEastAsia"/>
        </w:rPr>
        <w:t xml:space="preserve"> upon of successfully PSFCH reception,</w:t>
      </w:r>
      <w:r w:rsidR="005C6122">
        <w:rPr>
          <w:rFonts w:eastAsiaTheme="minorEastAsia"/>
        </w:rPr>
        <w:t xml:space="preserve"> </w:t>
      </w:r>
      <w:r w:rsidR="009644B4">
        <w:rPr>
          <w:rFonts w:eastAsiaTheme="minorEastAsia"/>
        </w:rPr>
        <w:t xml:space="preserve">the </w:t>
      </w:r>
      <w:r w:rsidR="0006787D">
        <w:rPr>
          <w:rFonts w:eastAsiaTheme="minorEastAsia"/>
        </w:rPr>
        <w:t>SL TX UE can be aware of transmission and reception beams for the destination UE</w:t>
      </w:r>
      <w:r w:rsidR="009644B4">
        <w:rPr>
          <w:rFonts w:eastAsiaTheme="minorEastAsia"/>
        </w:rPr>
        <w:t xml:space="preserve"> and use them as initial beam for subsequent sidelink unicast transmission</w:t>
      </w:r>
      <w:r w:rsidR="0006787D">
        <w:rPr>
          <w:rFonts w:eastAsiaTheme="minorEastAsia"/>
        </w:rPr>
        <w:t>.</w:t>
      </w:r>
    </w:p>
    <w:p w14:paraId="2E0D8AF1" w14:textId="58F9FB57" w:rsidR="00E4743E" w:rsidRDefault="00E4743E" w:rsidP="00E4743E">
      <w:pPr>
        <w:overflowPunct w:val="0"/>
        <w:autoSpaceDE w:val="0"/>
        <w:autoSpaceDN w:val="0"/>
        <w:adjustRightInd w:val="0"/>
        <w:snapToGrid/>
        <w:spacing w:before="180" w:after="180" w:afterAutospacing="0"/>
        <w:jc w:val="center"/>
        <w:rPr>
          <w:rFonts w:eastAsiaTheme="minorEastAsia"/>
        </w:rPr>
      </w:pPr>
      <w:r w:rsidRPr="00E4743E">
        <w:rPr>
          <w:rFonts w:hint="eastAsia"/>
          <w:noProof/>
        </w:rPr>
        <w:lastRenderedPageBreak/>
        <w:drawing>
          <wp:inline distT="0" distB="0" distL="0" distR="0" wp14:anchorId="5F059EF8" wp14:editId="32E55DED">
            <wp:extent cx="3795024" cy="1501407"/>
            <wp:effectExtent l="0" t="0" r="0" b="381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49125" cy="1522811"/>
                    </a:xfrm>
                    <a:prstGeom prst="rect">
                      <a:avLst/>
                    </a:prstGeom>
                    <a:noFill/>
                    <a:ln>
                      <a:noFill/>
                    </a:ln>
                  </pic:spPr>
                </pic:pic>
              </a:graphicData>
            </a:graphic>
          </wp:inline>
        </w:drawing>
      </w:r>
    </w:p>
    <w:p w14:paraId="1BC30911" w14:textId="16F56276" w:rsidR="00A378B8" w:rsidRPr="00587DB7" w:rsidRDefault="00E4743E" w:rsidP="00E4743E">
      <w:pPr>
        <w:overflowPunct w:val="0"/>
        <w:autoSpaceDE w:val="0"/>
        <w:autoSpaceDN w:val="0"/>
        <w:adjustRightInd w:val="0"/>
        <w:snapToGrid/>
        <w:spacing w:before="180" w:after="180" w:afterAutospacing="0"/>
        <w:jc w:val="center"/>
        <w:rPr>
          <w:rFonts w:eastAsiaTheme="minorEastAsia"/>
        </w:rPr>
      </w:pPr>
      <w:r>
        <w:rPr>
          <w:rFonts w:eastAsiaTheme="minorEastAsia" w:hint="eastAsia"/>
        </w:rPr>
        <w:t>F</w:t>
      </w:r>
      <w:r>
        <w:rPr>
          <w:rFonts w:eastAsiaTheme="minorEastAsia"/>
        </w:rPr>
        <w:t>igure 1: Example of initial beam-paring</w:t>
      </w:r>
    </w:p>
    <w:p w14:paraId="67496422" w14:textId="42AF66B3" w:rsidR="005419C9" w:rsidRPr="00E4743E" w:rsidRDefault="00587DB7" w:rsidP="00E4743E">
      <w:pPr>
        <w:overflowPunct w:val="0"/>
        <w:autoSpaceDE w:val="0"/>
        <w:autoSpaceDN w:val="0"/>
        <w:adjustRightInd w:val="0"/>
        <w:snapToGrid/>
        <w:spacing w:before="180" w:after="180" w:afterAutospacing="0"/>
        <w:rPr>
          <w:rFonts w:eastAsiaTheme="minorEastAsia"/>
        </w:rPr>
      </w:pPr>
      <w:r w:rsidRPr="00852527">
        <w:rPr>
          <w:b/>
          <w:color w:val="000000" w:themeColor="text1"/>
          <w:u w:val="single"/>
          <w:lang w:val="en-US"/>
        </w:rPr>
        <w:t>Proposal</w:t>
      </w:r>
      <w:r>
        <w:rPr>
          <w:b/>
          <w:color w:val="000000" w:themeColor="text1"/>
          <w:u w:val="single"/>
          <w:lang w:val="en-US"/>
        </w:rPr>
        <w:t xml:space="preserve"> </w:t>
      </w:r>
      <w:r w:rsidR="006D572F">
        <w:rPr>
          <w:rFonts w:eastAsia="SimSun"/>
          <w:b/>
          <w:color w:val="000000" w:themeColor="text1"/>
          <w:u w:val="single"/>
          <w:lang w:val="en-US" w:eastAsia="zh-CN"/>
        </w:rPr>
        <w:t>2</w:t>
      </w:r>
      <w:r>
        <w:rPr>
          <w:b/>
          <w:color w:val="000000" w:themeColor="text1"/>
          <w:u w:val="single"/>
          <w:lang w:val="en-US"/>
        </w:rPr>
        <w:t>:</w:t>
      </w:r>
      <w:r w:rsidRPr="00840507">
        <w:rPr>
          <w:rFonts w:eastAsiaTheme="minorEastAsia"/>
        </w:rPr>
        <w:t xml:space="preserve"> </w:t>
      </w:r>
      <w:r>
        <w:rPr>
          <w:rFonts w:eastAsiaTheme="minorEastAsia"/>
        </w:rPr>
        <w:t xml:space="preserve">Study </w:t>
      </w:r>
      <w:r w:rsidR="00AC199D">
        <w:rPr>
          <w:rFonts w:eastAsiaTheme="minorEastAsia"/>
        </w:rPr>
        <w:t xml:space="preserve">the feasibility of </w:t>
      </w:r>
      <w:r>
        <w:rPr>
          <w:rFonts w:eastAsiaTheme="minorEastAsia"/>
        </w:rPr>
        <w:t>initial beam-pairing</w:t>
      </w:r>
      <w:r w:rsidR="00334C72" w:rsidRPr="00334C72">
        <w:rPr>
          <w:rFonts w:eastAsiaTheme="minorEastAsia"/>
        </w:rPr>
        <w:t xml:space="preserve"> </w:t>
      </w:r>
      <w:r w:rsidR="00334C72">
        <w:rPr>
          <w:rFonts w:eastAsiaTheme="minorEastAsia"/>
        </w:rPr>
        <w:t>according to association of PSSCH resources and PSFCH resources</w:t>
      </w:r>
      <w:r>
        <w:rPr>
          <w:rFonts w:eastAsiaTheme="minorEastAsia"/>
        </w:rPr>
        <w:t>.</w:t>
      </w:r>
    </w:p>
    <w:p w14:paraId="4D067C17" w14:textId="77777777" w:rsidR="0035639C" w:rsidRDefault="0035639C" w:rsidP="001332A5">
      <w:pPr>
        <w:overflowPunct w:val="0"/>
        <w:autoSpaceDE w:val="0"/>
        <w:autoSpaceDN w:val="0"/>
        <w:adjustRightInd w:val="0"/>
        <w:snapToGrid/>
        <w:spacing w:before="180" w:after="180" w:afterAutospacing="0"/>
        <w:rPr>
          <w:rFonts w:eastAsiaTheme="minorEastAsia"/>
        </w:rPr>
      </w:pPr>
    </w:p>
    <w:p w14:paraId="2B944EEE" w14:textId="6BB2FFA6" w:rsidR="0035639C" w:rsidRPr="0035639C" w:rsidRDefault="0035639C" w:rsidP="001332A5">
      <w:pPr>
        <w:overflowPunct w:val="0"/>
        <w:autoSpaceDE w:val="0"/>
        <w:autoSpaceDN w:val="0"/>
        <w:adjustRightInd w:val="0"/>
        <w:snapToGrid/>
        <w:spacing w:before="180" w:after="180" w:afterAutospacing="0"/>
        <w:rPr>
          <w:rFonts w:eastAsiaTheme="minorEastAsia"/>
          <w:b/>
          <w:bCs/>
          <w:u w:val="single"/>
        </w:rPr>
      </w:pPr>
      <w:r w:rsidRPr="0035639C">
        <w:rPr>
          <w:rFonts w:eastAsiaTheme="minorEastAsia"/>
          <w:b/>
          <w:bCs/>
          <w:u w:val="single"/>
        </w:rPr>
        <w:t>CSI-RS configuration for beam management</w:t>
      </w:r>
    </w:p>
    <w:p w14:paraId="273F9DB4" w14:textId="0878F8DB" w:rsidR="00487314" w:rsidRDefault="00913A9A" w:rsidP="0055429B">
      <w:pPr>
        <w:overflowPunct w:val="0"/>
        <w:autoSpaceDE w:val="0"/>
        <w:autoSpaceDN w:val="0"/>
        <w:adjustRightInd w:val="0"/>
        <w:snapToGrid/>
        <w:spacing w:after="180" w:afterAutospacing="0"/>
        <w:rPr>
          <w:rFonts w:eastAsiaTheme="minorEastAsia"/>
          <w:bCs/>
          <w:color w:val="000000" w:themeColor="text1"/>
          <w:lang w:val="en-US"/>
        </w:rPr>
      </w:pPr>
      <w:r>
        <w:rPr>
          <w:rFonts w:eastAsiaTheme="minorEastAsia"/>
          <w:bCs/>
          <w:color w:val="000000" w:themeColor="text1"/>
        </w:rPr>
        <w:t>In</w:t>
      </w:r>
      <w:r w:rsidR="00AC7AA8">
        <w:rPr>
          <w:rFonts w:eastAsiaTheme="minorEastAsia"/>
          <w:bCs/>
          <w:color w:val="000000" w:themeColor="text1"/>
          <w:lang w:val="en-US"/>
        </w:rPr>
        <w:t xml:space="preserve"> existing NR sidelink </w:t>
      </w:r>
      <w:r w:rsidR="00487314">
        <w:rPr>
          <w:rFonts w:eastAsiaTheme="minorEastAsia"/>
          <w:bCs/>
          <w:color w:val="000000" w:themeColor="text1"/>
          <w:lang w:val="en-US"/>
        </w:rPr>
        <w:t>CSI framework</w:t>
      </w:r>
      <w:r w:rsidR="00AC7AA8">
        <w:rPr>
          <w:rFonts w:eastAsiaTheme="minorEastAsia"/>
          <w:bCs/>
          <w:color w:val="000000" w:themeColor="text1"/>
          <w:lang w:val="en-US"/>
        </w:rPr>
        <w:t xml:space="preserve">, </w:t>
      </w:r>
      <w:r w:rsidR="000148F0">
        <w:rPr>
          <w:rFonts w:eastAsiaTheme="minorEastAsia"/>
          <w:bCs/>
          <w:color w:val="000000" w:themeColor="text1"/>
          <w:lang w:val="en-US"/>
        </w:rPr>
        <w:t>a</w:t>
      </w:r>
      <w:r w:rsidR="00AC7AA8">
        <w:rPr>
          <w:rFonts w:eastAsiaTheme="minorEastAsia"/>
          <w:bCs/>
          <w:color w:val="000000" w:themeColor="text1"/>
          <w:lang w:val="en-US"/>
        </w:rPr>
        <w:t xml:space="preserve"> </w:t>
      </w:r>
      <w:r w:rsidR="00487314">
        <w:rPr>
          <w:rFonts w:eastAsiaTheme="minorEastAsia"/>
          <w:bCs/>
          <w:color w:val="000000" w:themeColor="text1"/>
          <w:lang w:val="en-US"/>
        </w:rPr>
        <w:t>SL</w:t>
      </w:r>
      <w:r w:rsidR="00AC7AA8">
        <w:rPr>
          <w:rFonts w:eastAsiaTheme="minorEastAsia"/>
          <w:bCs/>
          <w:color w:val="000000" w:themeColor="text1"/>
          <w:lang w:val="en-US"/>
        </w:rPr>
        <w:t xml:space="preserve"> UE may set </w:t>
      </w:r>
      <w:r>
        <w:rPr>
          <w:rFonts w:eastAsiaTheme="minorEastAsia"/>
          <w:bCs/>
          <w:color w:val="000000" w:themeColor="text1"/>
          <w:lang w:val="en-US"/>
        </w:rPr>
        <w:t>sidelink</w:t>
      </w:r>
      <w:r w:rsidR="0055429B">
        <w:rPr>
          <w:rFonts w:eastAsiaTheme="minorEastAsia"/>
          <w:bCs/>
          <w:color w:val="000000" w:themeColor="text1"/>
          <w:lang w:val="en-US"/>
        </w:rPr>
        <w:t xml:space="preserve"> CSI-RS </w:t>
      </w:r>
      <w:r w:rsidR="00AC7AA8">
        <w:rPr>
          <w:rFonts w:eastAsiaTheme="minorEastAsia"/>
          <w:bCs/>
          <w:color w:val="000000" w:themeColor="text1"/>
          <w:lang w:val="en-US"/>
        </w:rPr>
        <w:t xml:space="preserve">resource </w:t>
      </w:r>
      <w:r w:rsidR="0055429B">
        <w:rPr>
          <w:rFonts w:eastAsiaTheme="minorEastAsia"/>
          <w:bCs/>
          <w:color w:val="000000" w:themeColor="text1"/>
          <w:lang w:val="en-US"/>
        </w:rPr>
        <w:t xml:space="preserve">configuration and provided to </w:t>
      </w:r>
      <w:r w:rsidR="00487314">
        <w:rPr>
          <w:rFonts w:eastAsiaTheme="minorEastAsia"/>
          <w:bCs/>
          <w:color w:val="000000" w:themeColor="text1"/>
          <w:lang w:val="en-US"/>
        </w:rPr>
        <w:t>an</w:t>
      </w:r>
      <w:r w:rsidR="0055429B">
        <w:rPr>
          <w:rFonts w:eastAsiaTheme="minorEastAsia"/>
          <w:bCs/>
          <w:color w:val="000000" w:themeColor="text1"/>
          <w:lang w:val="en-US"/>
        </w:rPr>
        <w:t xml:space="preserve"> RX UE</w:t>
      </w:r>
      <w:r w:rsidR="00AC7AA8">
        <w:rPr>
          <w:rFonts w:eastAsiaTheme="minorEastAsia"/>
          <w:bCs/>
          <w:color w:val="000000" w:themeColor="text1"/>
          <w:lang w:val="en-US"/>
        </w:rPr>
        <w:t>.</w:t>
      </w:r>
      <w:r w:rsidR="0055429B">
        <w:rPr>
          <w:rFonts w:eastAsiaTheme="minorEastAsia"/>
          <w:bCs/>
          <w:color w:val="000000" w:themeColor="text1"/>
          <w:lang w:val="en-US"/>
        </w:rPr>
        <w:t xml:space="preserve"> </w:t>
      </w:r>
      <w:r w:rsidR="000148F0">
        <w:rPr>
          <w:rFonts w:eastAsiaTheme="minorEastAsia"/>
          <w:bCs/>
          <w:color w:val="000000" w:themeColor="text1"/>
        </w:rPr>
        <w:t>In</w:t>
      </w:r>
      <w:r w:rsidR="000148F0">
        <w:rPr>
          <w:rFonts w:eastAsiaTheme="minorEastAsia"/>
          <w:bCs/>
          <w:color w:val="000000" w:themeColor="text1"/>
          <w:lang w:val="en-US"/>
        </w:rPr>
        <w:t xml:space="preserve"> existing NR sidelink CSI framework, the sidelink CSI-RS is configured only for sidelink CSI acquisition for link adaption.</w:t>
      </w:r>
      <w:r w:rsidR="000148F0">
        <w:rPr>
          <w:rFonts w:eastAsiaTheme="minorEastAsia" w:hint="eastAsia"/>
          <w:bCs/>
          <w:color w:val="000000" w:themeColor="text1"/>
          <w:lang w:val="en-US"/>
        </w:rPr>
        <w:t xml:space="preserve"> </w:t>
      </w:r>
      <w:r w:rsidR="00487314">
        <w:rPr>
          <w:rFonts w:eastAsiaTheme="minorEastAsia"/>
          <w:bCs/>
          <w:color w:val="000000" w:themeColor="text1"/>
          <w:lang w:val="en-US"/>
        </w:rPr>
        <w:t>To support of beam management on FR2 licensed spectrum, it is necessary to configure sidelink CSI-RS resource configuration for beam management.</w:t>
      </w:r>
      <w:r w:rsidR="00480AB6">
        <w:rPr>
          <w:rFonts w:eastAsiaTheme="minorEastAsia"/>
          <w:bCs/>
          <w:color w:val="000000" w:themeColor="text1"/>
          <w:lang w:val="en-US"/>
        </w:rPr>
        <w:t xml:space="preserve"> </w:t>
      </w:r>
      <w:r w:rsidR="00010A59">
        <w:rPr>
          <w:rFonts w:eastAsiaTheme="minorEastAsia"/>
          <w:bCs/>
          <w:color w:val="000000" w:themeColor="text1"/>
          <w:lang w:val="en-US"/>
        </w:rPr>
        <w:t>Basically</w:t>
      </w:r>
      <w:r w:rsidR="00480AB6">
        <w:rPr>
          <w:rFonts w:eastAsiaTheme="minorEastAsia"/>
          <w:bCs/>
          <w:color w:val="000000" w:themeColor="text1"/>
          <w:lang w:val="en-US"/>
        </w:rPr>
        <w:t xml:space="preserve"> </w:t>
      </w:r>
      <w:r w:rsidR="00E10FCD">
        <w:rPr>
          <w:rFonts w:eastAsiaTheme="minorEastAsia"/>
        </w:rPr>
        <w:t xml:space="preserve">a greater number of CSI-RS resource for beam management is beneficial to achieve a more precise candidate beam refinement with low latency among SL UEs. </w:t>
      </w:r>
      <w:r w:rsidR="0011078C">
        <w:rPr>
          <w:rFonts w:eastAsiaTheme="minorEastAsia"/>
        </w:rPr>
        <w:t>Therefore, it is necessary to study how</w:t>
      </w:r>
      <w:r w:rsidR="00E10FCD">
        <w:rPr>
          <w:rFonts w:eastAsiaTheme="minorEastAsia"/>
        </w:rPr>
        <w:t xml:space="preserve"> many </w:t>
      </w:r>
      <w:r w:rsidR="0011078C">
        <w:rPr>
          <w:rFonts w:eastAsiaTheme="minorEastAsia"/>
        </w:rPr>
        <w:t xml:space="preserve">sidelink </w:t>
      </w:r>
      <w:r w:rsidR="00E10FCD">
        <w:rPr>
          <w:rFonts w:eastAsiaTheme="minorEastAsia"/>
        </w:rPr>
        <w:t xml:space="preserve">CSI-RS </w:t>
      </w:r>
      <w:r w:rsidR="0011078C">
        <w:rPr>
          <w:rFonts w:eastAsiaTheme="minorEastAsia"/>
        </w:rPr>
        <w:t>resource</w:t>
      </w:r>
      <w:r w:rsidR="00FA79FE">
        <w:rPr>
          <w:rFonts w:eastAsiaTheme="minorEastAsia"/>
        </w:rPr>
        <w:t>s</w:t>
      </w:r>
      <w:r w:rsidR="0011078C">
        <w:rPr>
          <w:rFonts w:eastAsiaTheme="minorEastAsia"/>
        </w:rPr>
        <w:t xml:space="preserve"> can be supported for beam management</w:t>
      </w:r>
      <w:r w:rsidR="00010A59">
        <w:rPr>
          <w:rFonts w:eastAsiaTheme="minorEastAsia"/>
        </w:rPr>
        <w:t xml:space="preserve"> by considering SL UE’s antenna configuration</w:t>
      </w:r>
      <w:r w:rsidR="00A57DED">
        <w:rPr>
          <w:rFonts w:eastAsiaTheme="minorEastAsia"/>
        </w:rPr>
        <w:t xml:space="preserve"> on FR2 licensed spectrum</w:t>
      </w:r>
      <w:r w:rsidR="0011078C">
        <w:rPr>
          <w:rFonts w:eastAsiaTheme="minorEastAsia"/>
        </w:rPr>
        <w:t>.</w:t>
      </w:r>
    </w:p>
    <w:p w14:paraId="0CA5EE49" w14:textId="4FE88011" w:rsidR="00E56FDA" w:rsidRPr="00010A59" w:rsidRDefault="004E21DF" w:rsidP="0055429B">
      <w:pPr>
        <w:overflowPunct w:val="0"/>
        <w:autoSpaceDE w:val="0"/>
        <w:autoSpaceDN w:val="0"/>
        <w:adjustRightInd w:val="0"/>
        <w:snapToGrid/>
        <w:spacing w:after="180" w:afterAutospacing="0"/>
        <w:rPr>
          <w:rFonts w:eastAsiaTheme="minorEastAsia"/>
          <w:bCs/>
          <w:color w:val="000000" w:themeColor="text1"/>
          <w:lang w:val="en-US"/>
        </w:rPr>
      </w:pPr>
      <w:r>
        <w:rPr>
          <w:rFonts w:eastAsiaTheme="minorEastAsia"/>
          <w:bCs/>
          <w:color w:val="000000" w:themeColor="text1"/>
        </w:rPr>
        <w:t>In</w:t>
      </w:r>
      <w:r>
        <w:rPr>
          <w:rFonts w:eastAsiaTheme="minorEastAsia"/>
          <w:bCs/>
          <w:color w:val="000000" w:themeColor="text1"/>
          <w:lang w:val="en-US"/>
        </w:rPr>
        <w:t xml:space="preserve"> </w:t>
      </w:r>
      <w:r>
        <w:rPr>
          <w:rFonts w:eastAsiaTheme="minorEastAsia" w:hint="eastAsia"/>
          <w:bCs/>
          <w:color w:val="000000" w:themeColor="text1"/>
          <w:lang w:val="en-US"/>
        </w:rPr>
        <w:t>a</w:t>
      </w:r>
      <w:r>
        <w:rPr>
          <w:rFonts w:eastAsiaTheme="minorEastAsia"/>
          <w:bCs/>
          <w:color w:val="000000" w:themeColor="text1"/>
          <w:lang w:val="en-US"/>
        </w:rPr>
        <w:t xml:space="preserve">ddition, existing NR sidelink CSI framework specifies sidelink CSI-RS should be transmitted </w:t>
      </w:r>
      <w:r w:rsidR="00010A59">
        <w:rPr>
          <w:rFonts w:eastAsiaTheme="minorEastAsia"/>
          <w:bCs/>
          <w:color w:val="000000" w:themeColor="text1"/>
          <w:lang w:val="en-US"/>
        </w:rPr>
        <w:t>with</w:t>
      </w:r>
      <w:r>
        <w:rPr>
          <w:rFonts w:eastAsiaTheme="minorEastAsia"/>
          <w:bCs/>
          <w:color w:val="000000" w:themeColor="text1"/>
          <w:lang w:val="en-US"/>
        </w:rPr>
        <w:t xml:space="preserve">in </w:t>
      </w:r>
      <w:r w:rsidR="00010A59">
        <w:rPr>
          <w:rFonts w:eastAsiaTheme="minorEastAsia"/>
          <w:bCs/>
          <w:color w:val="000000" w:themeColor="text1"/>
          <w:lang w:val="en-US"/>
        </w:rPr>
        <w:t xml:space="preserve">a PSSCH transmission region in </w:t>
      </w:r>
      <w:r>
        <w:rPr>
          <w:rFonts w:eastAsiaTheme="minorEastAsia"/>
          <w:bCs/>
          <w:color w:val="000000" w:themeColor="text1"/>
          <w:lang w:val="en-US"/>
        </w:rPr>
        <w:t xml:space="preserve">a slot </w:t>
      </w:r>
      <w:r w:rsidR="00E56FDA">
        <w:rPr>
          <w:rFonts w:eastAsiaTheme="minorEastAsia"/>
          <w:bCs/>
          <w:color w:val="000000" w:themeColor="text1"/>
          <w:lang w:val="en-US"/>
        </w:rPr>
        <w:t>where a CSI request is triggered.</w:t>
      </w:r>
      <w:r>
        <w:rPr>
          <w:rFonts w:eastAsiaTheme="minorEastAsia"/>
          <w:bCs/>
          <w:color w:val="000000" w:themeColor="text1"/>
          <w:lang w:val="en-US"/>
        </w:rPr>
        <w:t xml:space="preserve"> </w:t>
      </w:r>
      <w:r w:rsidR="0011078C">
        <w:rPr>
          <w:rFonts w:eastAsiaTheme="minorEastAsia"/>
          <w:bCs/>
          <w:color w:val="000000" w:themeColor="text1"/>
          <w:lang w:val="en-US"/>
        </w:rPr>
        <w:t xml:space="preserve">For a resource pool, PSSCH </w:t>
      </w:r>
      <w:r w:rsidR="00010A59">
        <w:rPr>
          <w:rFonts w:eastAsiaTheme="minorEastAsia"/>
          <w:bCs/>
          <w:color w:val="000000" w:themeColor="text1"/>
          <w:lang w:val="en-US"/>
        </w:rPr>
        <w:t>transmission</w:t>
      </w:r>
      <w:r w:rsidR="0011078C">
        <w:rPr>
          <w:rFonts w:eastAsiaTheme="minorEastAsia"/>
          <w:bCs/>
          <w:color w:val="000000" w:themeColor="text1"/>
          <w:lang w:val="en-US"/>
        </w:rPr>
        <w:t xml:space="preserve"> in a slot </w:t>
      </w:r>
      <w:r w:rsidR="00010A59">
        <w:rPr>
          <w:rFonts w:eastAsiaTheme="minorEastAsia"/>
          <w:bCs/>
          <w:color w:val="000000" w:themeColor="text1"/>
          <w:lang w:val="en-US"/>
        </w:rPr>
        <w:t>can be configured to down to 6 symbols.</w:t>
      </w:r>
      <w:r w:rsidR="0011078C">
        <w:rPr>
          <w:rFonts w:eastAsiaTheme="minorEastAsia"/>
          <w:bCs/>
          <w:color w:val="000000" w:themeColor="text1"/>
          <w:lang w:val="en-US"/>
        </w:rPr>
        <w:t xml:space="preserve"> </w:t>
      </w:r>
      <w:r w:rsidR="00E56FDA">
        <w:rPr>
          <w:rFonts w:eastAsiaTheme="minorEastAsia"/>
          <w:bCs/>
          <w:color w:val="000000" w:themeColor="text1"/>
          <w:lang w:val="en-US"/>
        </w:rPr>
        <w:t xml:space="preserve">Furthermore, </w:t>
      </w:r>
      <w:r w:rsidR="00010A59">
        <w:rPr>
          <w:rFonts w:eastAsiaTheme="minorEastAsia"/>
          <w:bCs/>
          <w:color w:val="000000" w:themeColor="text1"/>
          <w:lang w:val="en-US"/>
        </w:rPr>
        <w:t>according to existing NR sidelink CSI framework,</w:t>
      </w:r>
      <w:r w:rsidR="00010A59">
        <w:rPr>
          <w:rFonts w:eastAsiaTheme="minorEastAsia"/>
        </w:rPr>
        <w:t xml:space="preserve"> </w:t>
      </w:r>
      <w:r w:rsidR="00E56FDA">
        <w:rPr>
          <w:rFonts w:eastAsiaTheme="minorEastAsia"/>
        </w:rPr>
        <w:t>s</w:t>
      </w:r>
      <w:r>
        <w:rPr>
          <w:rFonts w:eastAsiaTheme="minorEastAsia"/>
        </w:rPr>
        <w:t xml:space="preserve">idelink CSI-RS cannot be configured on a same symbol where PSSCH DM-RS </w:t>
      </w:r>
      <w:r w:rsidR="00882C89">
        <w:rPr>
          <w:rFonts w:eastAsiaTheme="minorEastAsia"/>
        </w:rPr>
        <w:t>and</w:t>
      </w:r>
      <w:r>
        <w:rPr>
          <w:rFonts w:eastAsiaTheme="minorEastAsia"/>
        </w:rPr>
        <w:t xml:space="preserve"> 2</w:t>
      </w:r>
      <w:r w:rsidRPr="00241834">
        <w:rPr>
          <w:rFonts w:eastAsiaTheme="minorEastAsia"/>
          <w:vertAlign w:val="superscript"/>
        </w:rPr>
        <w:t>nd</w:t>
      </w:r>
      <w:r>
        <w:rPr>
          <w:rFonts w:eastAsiaTheme="minorEastAsia"/>
        </w:rPr>
        <w:t xml:space="preserve">-stage SCI are located. </w:t>
      </w:r>
      <w:r w:rsidR="00FA79FE">
        <w:rPr>
          <w:rFonts w:eastAsiaTheme="minorEastAsia"/>
        </w:rPr>
        <w:t>That is, t</w:t>
      </w:r>
      <w:r w:rsidR="00A57DED">
        <w:rPr>
          <w:rFonts w:eastAsiaTheme="minorEastAsia"/>
        </w:rPr>
        <w:t xml:space="preserve">here is a risk that symbols available for sidelink CSI-RS configuration </w:t>
      </w:r>
      <w:r w:rsidR="00965DC4">
        <w:rPr>
          <w:rFonts w:eastAsiaTheme="minorEastAsia"/>
        </w:rPr>
        <w:t xml:space="preserve">in a slot may be </w:t>
      </w:r>
      <w:r w:rsidR="00A57DED">
        <w:rPr>
          <w:rFonts w:eastAsiaTheme="minorEastAsia"/>
        </w:rPr>
        <w:t xml:space="preserve">not sufficient for beam management. </w:t>
      </w:r>
      <w:r w:rsidR="00FA79FE">
        <w:rPr>
          <w:rFonts w:eastAsiaTheme="minorEastAsia"/>
        </w:rPr>
        <w:t>In Rel-16/17 NR sidelink, o</w:t>
      </w:r>
      <w:r w:rsidR="00965DC4">
        <w:rPr>
          <w:rFonts w:eastAsiaTheme="minorEastAsia"/>
        </w:rPr>
        <w:t>ne SCI format can schedule up to 2 slots or up to 3 slots according to resource pool configuration. The</w:t>
      </w:r>
      <w:r w:rsidR="00FA79FE">
        <w:rPr>
          <w:rFonts w:eastAsiaTheme="minorEastAsia"/>
        </w:rPr>
        <w:t>se</w:t>
      </w:r>
      <w:r w:rsidR="00965DC4">
        <w:rPr>
          <w:rFonts w:eastAsiaTheme="minorEastAsia"/>
        </w:rPr>
        <w:t xml:space="preserve"> PSSCH transmission regions in scheduled slots can be considered</w:t>
      </w:r>
      <w:r w:rsidR="00094385">
        <w:rPr>
          <w:rFonts w:eastAsiaTheme="minorEastAsia"/>
        </w:rPr>
        <w:t xml:space="preserve"> for sidelink CSI-RS for beam management</w:t>
      </w:r>
      <w:r w:rsidR="00965DC4">
        <w:rPr>
          <w:rFonts w:eastAsiaTheme="minorEastAsia"/>
        </w:rPr>
        <w:t xml:space="preserve">. </w:t>
      </w:r>
    </w:p>
    <w:p w14:paraId="5C40AF88" w14:textId="77777777" w:rsidR="00965DC4" w:rsidRDefault="00241834" w:rsidP="00A378B8">
      <w:pPr>
        <w:overflowPunct w:val="0"/>
        <w:autoSpaceDE w:val="0"/>
        <w:autoSpaceDN w:val="0"/>
        <w:adjustRightInd w:val="0"/>
        <w:snapToGrid/>
        <w:spacing w:before="180" w:after="180" w:afterAutospacing="0"/>
        <w:rPr>
          <w:rFonts w:eastAsiaTheme="minorEastAsia"/>
        </w:rPr>
      </w:pPr>
      <w:r w:rsidRPr="00852527">
        <w:rPr>
          <w:b/>
          <w:color w:val="000000" w:themeColor="text1"/>
          <w:u w:val="single"/>
          <w:lang w:val="en-US"/>
        </w:rPr>
        <w:t>Proposal</w:t>
      </w:r>
      <w:r>
        <w:rPr>
          <w:b/>
          <w:color w:val="000000" w:themeColor="text1"/>
          <w:u w:val="single"/>
          <w:lang w:val="en-US"/>
        </w:rPr>
        <w:t xml:space="preserve"> </w:t>
      </w:r>
      <w:r>
        <w:rPr>
          <w:rFonts w:eastAsia="SimSun"/>
          <w:b/>
          <w:color w:val="000000" w:themeColor="text1"/>
          <w:u w:val="single"/>
          <w:lang w:val="en-US" w:eastAsia="zh-CN"/>
        </w:rPr>
        <w:t>3</w:t>
      </w:r>
      <w:r>
        <w:rPr>
          <w:b/>
          <w:color w:val="000000" w:themeColor="text1"/>
          <w:u w:val="single"/>
          <w:lang w:val="en-US"/>
        </w:rPr>
        <w:t>:</w:t>
      </w:r>
      <w:r w:rsidRPr="00840507">
        <w:rPr>
          <w:rFonts w:eastAsiaTheme="minorEastAsia"/>
        </w:rPr>
        <w:t xml:space="preserve"> </w:t>
      </w:r>
      <w:r>
        <w:rPr>
          <w:rFonts w:eastAsiaTheme="minorEastAsia"/>
        </w:rPr>
        <w:t xml:space="preserve">Study </w:t>
      </w:r>
      <w:r w:rsidR="0011078C">
        <w:rPr>
          <w:rFonts w:eastAsiaTheme="minorEastAsia"/>
        </w:rPr>
        <w:t xml:space="preserve">the number of </w:t>
      </w:r>
      <w:r w:rsidR="00965DC4">
        <w:rPr>
          <w:rFonts w:eastAsiaTheme="minorEastAsia"/>
        </w:rPr>
        <w:t xml:space="preserve">sidelink </w:t>
      </w:r>
      <w:r w:rsidR="0011078C">
        <w:rPr>
          <w:rFonts w:eastAsiaTheme="minorEastAsia"/>
        </w:rPr>
        <w:t xml:space="preserve">CSI-RS resources for beam management </w:t>
      </w:r>
      <w:r w:rsidR="00965DC4">
        <w:rPr>
          <w:rFonts w:eastAsiaTheme="minorEastAsia"/>
        </w:rPr>
        <w:t>on FR2 licensed spectrum.</w:t>
      </w:r>
    </w:p>
    <w:p w14:paraId="5781E778" w14:textId="260E5672" w:rsidR="00A378B8" w:rsidRDefault="00965DC4" w:rsidP="00A378B8">
      <w:pPr>
        <w:overflowPunct w:val="0"/>
        <w:autoSpaceDE w:val="0"/>
        <w:autoSpaceDN w:val="0"/>
        <w:adjustRightInd w:val="0"/>
        <w:snapToGrid/>
        <w:spacing w:before="180" w:after="180" w:afterAutospacing="0"/>
        <w:rPr>
          <w:rFonts w:eastAsiaTheme="minorEastAsia"/>
        </w:rPr>
      </w:pPr>
      <w:r w:rsidRPr="00852527">
        <w:rPr>
          <w:b/>
          <w:color w:val="000000" w:themeColor="text1"/>
          <w:u w:val="single"/>
          <w:lang w:val="en-US"/>
        </w:rPr>
        <w:t>Proposal</w:t>
      </w:r>
      <w:r>
        <w:rPr>
          <w:b/>
          <w:color w:val="000000" w:themeColor="text1"/>
          <w:u w:val="single"/>
          <w:lang w:val="en-US"/>
        </w:rPr>
        <w:t xml:space="preserve"> </w:t>
      </w:r>
      <w:r w:rsidR="00094385">
        <w:rPr>
          <w:rFonts w:eastAsia="SimSun"/>
          <w:b/>
          <w:color w:val="000000" w:themeColor="text1"/>
          <w:u w:val="single"/>
          <w:lang w:val="en-US" w:eastAsia="zh-CN"/>
        </w:rPr>
        <w:t>4</w:t>
      </w:r>
      <w:r>
        <w:rPr>
          <w:b/>
          <w:color w:val="000000" w:themeColor="text1"/>
          <w:u w:val="single"/>
          <w:lang w:val="en-US"/>
        </w:rPr>
        <w:t>:</w:t>
      </w:r>
      <w:r w:rsidRPr="00840507">
        <w:rPr>
          <w:rFonts w:eastAsiaTheme="minorEastAsia"/>
        </w:rPr>
        <w:t xml:space="preserve"> </w:t>
      </w:r>
      <w:r>
        <w:rPr>
          <w:rFonts w:eastAsiaTheme="minorEastAsia"/>
        </w:rPr>
        <w:t xml:space="preserve">Study </w:t>
      </w:r>
      <w:r w:rsidR="00241834">
        <w:rPr>
          <w:rFonts w:eastAsiaTheme="minorEastAsia"/>
        </w:rPr>
        <w:t xml:space="preserve">the </w:t>
      </w:r>
      <w:r w:rsidR="00E56FDA">
        <w:rPr>
          <w:rFonts w:eastAsiaTheme="minorEastAsia"/>
        </w:rPr>
        <w:t xml:space="preserve">necessity of </w:t>
      </w:r>
      <w:r w:rsidR="00094385">
        <w:rPr>
          <w:rFonts w:eastAsiaTheme="minorEastAsia"/>
        </w:rPr>
        <w:t xml:space="preserve">not limiting </w:t>
      </w:r>
      <w:r w:rsidR="007D6ACD">
        <w:rPr>
          <w:rFonts w:eastAsiaTheme="minorEastAsia"/>
        </w:rPr>
        <w:t>CSI</w:t>
      </w:r>
      <w:r w:rsidR="00B1031F">
        <w:rPr>
          <w:rFonts w:eastAsiaTheme="minorEastAsia"/>
        </w:rPr>
        <w:t>-RS</w:t>
      </w:r>
      <w:r w:rsidR="007D6ACD">
        <w:rPr>
          <w:rFonts w:eastAsiaTheme="minorEastAsia"/>
        </w:rPr>
        <w:t xml:space="preserve"> resource </w:t>
      </w:r>
      <w:r w:rsidR="00B1031F">
        <w:rPr>
          <w:rFonts w:eastAsiaTheme="minorEastAsia"/>
        </w:rPr>
        <w:t xml:space="preserve">to 1 slot </w:t>
      </w:r>
      <w:r w:rsidR="007D6ACD">
        <w:rPr>
          <w:rFonts w:eastAsiaTheme="minorEastAsia"/>
        </w:rPr>
        <w:t>in time domain</w:t>
      </w:r>
      <w:r w:rsidR="00094385">
        <w:rPr>
          <w:rFonts w:eastAsiaTheme="minorEastAsia"/>
        </w:rPr>
        <w:t xml:space="preserve"> for beam management</w:t>
      </w:r>
      <w:r w:rsidR="00064E88">
        <w:rPr>
          <w:rFonts w:eastAsiaTheme="minorEastAsia"/>
        </w:rPr>
        <w:t xml:space="preserve"> on FR2 licensed spectrum</w:t>
      </w:r>
      <w:r w:rsidR="007D6ACD">
        <w:rPr>
          <w:rFonts w:eastAsiaTheme="minorEastAsia"/>
        </w:rPr>
        <w:t>.</w:t>
      </w:r>
    </w:p>
    <w:p w14:paraId="4FD8ADAE" w14:textId="77777777" w:rsidR="00647219" w:rsidRPr="00094385" w:rsidRDefault="00647219" w:rsidP="00647219">
      <w:pPr>
        <w:autoSpaceDE w:val="0"/>
        <w:autoSpaceDN w:val="0"/>
        <w:snapToGrid/>
        <w:spacing w:after="0" w:afterAutospacing="0"/>
        <w:rPr>
          <w:rFonts w:ascii="Times" w:eastAsia="Batang" w:hAnsi="Times"/>
          <w:b/>
          <w:bCs/>
          <w:iCs/>
          <w:sz w:val="20"/>
          <w:szCs w:val="24"/>
          <w:highlight w:val="green"/>
          <w:u w:val="single"/>
          <w:lang w:eastAsia="en-US"/>
        </w:rPr>
      </w:pPr>
    </w:p>
    <w:p w14:paraId="23AE5911" w14:textId="5683AF0B" w:rsidR="0035639C" w:rsidRPr="0035639C" w:rsidRDefault="0035639C" w:rsidP="009E0BFC">
      <w:pPr>
        <w:overflowPunct w:val="0"/>
        <w:autoSpaceDE w:val="0"/>
        <w:autoSpaceDN w:val="0"/>
        <w:adjustRightInd w:val="0"/>
        <w:snapToGrid/>
        <w:spacing w:after="180" w:afterAutospacing="0"/>
        <w:rPr>
          <w:rFonts w:eastAsiaTheme="minorEastAsia"/>
          <w:b/>
          <w:color w:val="000000" w:themeColor="text1"/>
          <w:u w:val="single"/>
          <w:lang w:val="en-US"/>
        </w:rPr>
      </w:pPr>
      <w:r w:rsidRPr="0035639C">
        <w:rPr>
          <w:rFonts w:eastAsiaTheme="minorEastAsia"/>
          <w:b/>
          <w:color w:val="000000" w:themeColor="text1"/>
          <w:u w:val="single"/>
          <w:lang w:val="en-US"/>
        </w:rPr>
        <w:t>CSI report for sidelink beam management</w:t>
      </w:r>
    </w:p>
    <w:p w14:paraId="0569A021" w14:textId="605BB4FB" w:rsidR="00094385" w:rsidRDefault="00094385" w:rsidP="00094385">
      <w:pPr>
        <w:overflowPunct w:val="0"/>
        <w:autoSpaceDE w:val="0"/>
        <w:autoSpaceDN w:val="0"/>
        <w:adjustRightInd w:val="0"/>
        <w:snapToGrid/>
        <w:spacing w:after="180" w:afterAutospacing="0"/>
        <w:rPr>
          <w:rFonts w:eastAsiaTheme="minorEastAsia"/>
          <w:bCs/>
          <w:color w:val="000000" w:themeColor="text1"/>
          <w:lang w:val="en-US"/>
        </w:rPr>
      </w:pPr>
      <w:r>
        <w:rPr>
          <w:rFonts w:eastAsiaTheme="minorEastAsia"/>
          <w:bCs/>
          <w:color w:val="000000" w:themeColor="text1"/>
        </w:rPr>
        <w:t>In</w:t>
      </w:r>
      <w:r>
        <w:rPr>
          <w:rFonts w:eastAsiaTheme="minorEastAsia"/>
          <w:bCs/>
          <w:color w:val="000000" w:themeColor="text1"/>
          <w:lang w:val="en-US"/>
        </w:rPr>
        <w:t xml:space="preserve"> existing NR sidelink CSI framework,</w:t>
      </w:r>
      <w:r w:rsidR="0097096D">
        <w:rPr>
          <w:rFonts w:eastAsiaTheme="minorEastAsia"/>
          <w:bCs/>
          <w:color w:val="000000" w:themeColor="text1"/>
          <w:lang w:val="en-US"/>
        </w:rPr>
        <w:t xml:space="preserve"> </w:t>
      </w:r>
      <w:r>
        <w:rPr>
          <w:rFonts w:eastAsiaTheme="minorEastAsia"/>
          <w:bCs/>
          <w:color w:val="000000" w:themeColor="text1"/>
          <w:lang w:val="en-US"/>
        </w:rPr>
        <w:t xml:space="preserve">sidelink CSI report is </w:t>
      </w:r>
      <w:r w:rsidR="0097096D">
        <w:rPr>
          <w:rFonts w:eastAsiaTheme="minorEastAsia"/>
          <w:bCs/>
          <w:color w:val="000000" w:themeColor="text1"/>
          <w:lang w:val="en-US"/>
        </w:rPr>
        <w:t>support</w:t>
      </w:r>
      <w:r>
        <w:rPr>
          <w:rFonts w:eastAsiaTheme="minorEastAsia"/>
          <w:bCs/>
          <w:color w:val="000000" w:themeColor="text1"/>
          <w:lang w:val="en-US"/>
        </w:rPr>
        <w:t>ed</w:t>
      </w:r>
      <w:r w:rsidR="0097096D">
        <w:rPr>
          <w:rFonts w:eastAsiaTheme="minorEastAsia"/>
          <w:bCs/>
          <w:color w:val="000000" w:themeColor="text1"/>
          <w:lang w:val="en-US"/>
        </w:rPr>
        <w:t xml:space="preserve"> for link adaptation to increase transmission efficiency and reliability for unicast communication. This kind of CSI report consists of </w:t>
      </w:r>
      <w:r w:rsidR="006540C3">
        <w:rPr>
          <w:rFonts w:eastAsiaTheme="minorEastAsia"/>
          <w:bCs/>
          <w:color w:val="000000" w:themeColor="text1"/>
          <w:lang w:val="en-US"/>
        </w:rPr>
        <w:t xml:space="preserve">only </w:t>
      </w:r>
      <w:r w:rsidR="0097096D">
        <w:rPr>
          <w:rFonts w:eastAsiaTheme="minorEastAsia"/>
          <w:bCs/>
          <w:color w:val="000000" w:themeColor="text1"/>
          <w:lang w:val="en-US"/>
        </w:rPr>
        <w:t xml:space="preserve">CQI and RI. </w:t>
      </w:r>
      <w:r w:rsidR="00F97C05">
        <w:rPr>
          <w:rFonts w:eastAsiaTheme="minorEastAsia"/>
          <w:bCs/>
          <w:color w:val="000000" w:themeColor="text1"/>
          <w:lang w:val="en-US"/>
        </w:rPr>
        <w:t>In NR Uu operation, reporting parameter L1-RSRP is used to indicate the power of a downlink T</w:t>
      </w:r>
      <w:r w:rsidR="00A0030E">
        <w:rPr>
          <w:rFonts w:eastAsiaTheme="minorEastAsia"/>
          <w:bCs/>
          <w:color w:val="000000" w:themeColor="text1"/>
          <w:lang w:val="en-US"/>
        </w:rPr>
        <w:t xml:space="preserve">X beam </w:t>
      </w:r>
      <w:r w:rsidR="00F97C05">
        <w:rPr>
          <w:rFonts w:eastAsiaTheme="minorEastAsia"/>
          <w:bCs/>
          <w:color w:val="000000" w:themeColor="text1"/>
          <w:lang w:val="en-US"/>
        </w:rPr>
        <w:t>from gNB and CRI is used to indicate the CSI-RS resource indicator associated with the L1-RSRP. Similarly, t</w:t>
      </w:r>
      <w:r w:rsidR="00D02557">
        <w:rPr>
          <w:rFonts w:eastAsiaTheme="minorEastAsia"/>
          <w:bCs/>
          <w:color w:val="000000" w:themeColor="text1"/>
          <w:lang w:val="en-US"/>
        </w:rPr>
        <w:t>o support sidelink beam management and beam indication on FR2</w:t>
      </w:r>
      <w:r w:rsidR="00D36F46">
        <w:rPr>
          <w:rFonts w:eastAsiaTheme="minorEastAsia"/>
          <w:bCs/>
          <w:color w:val="000000" w:themeColor="text1"/>
          <w:lang w:val="en-US"/>
        </w:rPr>
        <w:t xml:space="preserve"> licensed spectrum</w:t>
      </w:r>
      <w:r w:rsidR="00D02557">
        <w:rPr>
          <w:rFonts w:eastAsiaTheme="minorEastAsia"/>
          <w:bCs/>
          <w:color w:val="000000" w:themeColor="text1"/>
          <w:lang w:val="en-US"/>
        </w:rPr>
        <w:t xml:space="preserve">, Sidelink CSI report should include </w:t>
      </w:r>
      <w:r w:rsidR="00D36F46">
        <w:rPr>
          <w:rFonts w:eastAsiaTheme="minorEastAsia"/>
          <w:bCs/>
          <w:color w:val="000000" w:themeColor="text1"/>
          <w:lang w:val="en-US"/>
        </w:rPr>
        <w:t xml:space="preserve">the reporting parameters </w:t>
      </w:r>
      <w:r w:rsidR="00D02557">
        <w:rPr>
          <w:rFonts w:eastAsiaTheme="minorEastAsia"/>
          <w:bCs/>
          <w:color w:val="000000" w:themeColor="text1"/>
          <w:lang w:val="en-US"/>
        </w:rPr>
        <w:t>CRI and RSRP.</w:t>
      </w:r>
      <w:r w:rsidR="00767403">
        <w:rPr>
          <w:rFonts w:eastAsiaTheme="minorEastAsia"/>
          <w:bCs/>
          <w:color w:val="000000" w:themeColor="text1"/>
          <w:lang w:val="en-US"/>
        </w:rPr>
        <w:t xml:space="preserve"> </w:t>
      </w:r>
      <w:r w:rsidR="00F97C05">
        <w:rPr>
          <w:rFonts w:eastAsiaTheme="minorEastAsia"/>
          <w:bCs/>
          <w:color w:val="000000" w:themeColor="text1"/>
          <w:lang w:val="en-US"/>
        </w:rPr>
        <w:t>T</w:t>
      </w:r>
      <w:r>
        <w:rPr>
          <w:rFonts w:eastAsiaTheme="minorEastAsia"/>
          <w:bCs/>
          <w:color w:val="000000" w:themeColor="text1"/>
          <w:lang w:val="en-US"/>
        </w:rPr>
        <w:t xml:space="preserve">he SL UE </w:t>
      </w:r>
      <w:r w:rsidR="00D36F46">
        <w:rPr>
          <w:rFonts w:eastAsiaTheme="minorEastAsia"/>
          <w:bCs/>
          <w:color w:val="000000" w:themeColor="text1"/>
          <w:lang w:val="en-US"/>
        </w:rPr>
        <w:t xml:space="preserve">can </w:t>
      </w:r>
      <w:r>
        <w:rPr>
          <w:rFonts w:eastAsiaTheme="minorEastAsia"/>
          <w:bCs/>
          <w:color w:val="000000" w:themeColor="text1"/>
          <w:lang w:val="en-US"/>
        </w:rPr>
        <w:t>estimate RSRP</w:t>
      </w:r>
      <w:r w:rsidR="00D36F46">
        <w:rPr>
          <w:rFonts w:eastAsiaTheme="minorEastAsia"/>
          <w:bCs/>
          <w:color w:val="000000" w:themeColor="text1"/>
          <w:lang w:val="en-US"/>
        </w:rPr>
        <w:t>s</w:t>
      </w:r>
      <w:r>
        <w:rPr>
          <w:rFonts w:eastAsiaTheme="minorEastAsia"/>
          <w:bCs/>
          <w:color w:val="000000" w:themeColor="text1"/>
          <w:lang w:val="en-US"/>
        </w:rPr>
        <w:t xml:space="preserve"> of different sidelink CSI-RS resources</w:t>
      </w:r>
      <w:r w:rsidR="00D36F46">
        <w:rPr>
          <w:rFonts w:eastAsiaTheme="minorEastAsia"/>
          <w:bCs/>
          <w:color w:val="000000" w:themeColor="text1"/>
          <w:lang w:val="en-US"/>
        </w:rPr>
        <w:t xml:space="preserve"> and </w:t>
      </w:r>
      <w:r>
        <w:rPr>
          <w:rFonts w:eastAsiaTheme="minorEastAsia"/>
          <w:bCs/>
          <w:color w:val="000000" w:themeColor="text1"/>
          <w:lang w:val="en-US"/>
        </w:rPr>
        <w:t>feedback</w:t>
      </w:r>
      <w:r w:rsidR="00D36F46">
        <w:rPr>
          <w:rFonts w:eastAsiaTheme="minorEastAsia"/>
          <w:bCs/>
          <w:color w:val="000000" w:themeColor="text1"/>
          <w:lang w:val="en-US"/>
        </w:rPr>
        <w:t xml:space="preserve"> a best estimated </w:t>
      </w:r>
      <w:r>
        <w:rPr>
          <w:rFonts w:eastAsiaTheme="minorEastAsia"/>
          <w:bCs/>
          <w:color w:val="000000" w:themeColor="text1"/>
          <w:lang w:val="en-US"/>
        </w:rPr>
        <w:t>RSRP and</w:t>
      </w:r>
      <w:r w:rsidR="00D36F46">
        <w:rPr>
          <w:rFonts w:eastAsiaTheme="minorEastAsia"/>
          <w:bCs/>
          <w:color w:val="000000" w:themeColor="text1"/>
          <w:lang w:val="en-US"/>
        </w:rPr>
        <w:t xml:space="preserve"> a </w:t>
      </w:r>
      <w:r>
        <w:rPr>
          <w:rFonts w:eastAsiaTheme="minorEastAsia"/>
          <w:bCs/>
          <w:color w:val="000000" w:themeColor="text1"/>
          <w:lang w:val="en-US"/>
        </w:rPr>
        <w:t>CRI</w:t>
      </w:r>
      <w:r w:rsidR="00D36F46">
        <w:rPr>
          <w:rFonts w:eastAsiaTheme="minorEastAsia"/>
          <w:bCs/>
          <w:color w:val="000000" w:themeColor="text1"/>
          <w:lang w:val="en-US"/>
        </w:rPr>
        <w:t xml:space="preserve"> associated with the best estimated RSRP</w:t>
      </w:r>
      <w:r w:rsidR="00A0030E">
        <w:rPr>
          <w:rFonts w:eastAsiaTheme="minorEastAsia"/>
          <w:bCs/>
          <w:color w:val="000000" w:themeColor="text1"/>
          <w:lang w:val="en-US"/>
        </w:rPr>
        <w:t xml:space="preserve"> for beam indication</w:t>
      </w:r>
      <w:r w:rsidR="00D36F46">
        <w:rPr>
          <w:rFonts w:eastAsiaTheme="minorEastAsia"/>
          <w:bCs/>
          <w:color w:val="000000" w:themeColor="text1"/>
          <w:lang w:val="en-US"/>
        </w:rPr>
        <w:t>.</w:t>
      </w:r>
      <w:r>
        <w:rPr>
          <w:rFonts w:eastAsiaTheme="minorEastAsia"/>
          <w:bCs/>
          <w:color w:val="000000" w:themeColor="text1"/>
          <w:lang w:val="en-US"/>
        </w:rPr>
        <w:t xml:space="preserve"> </w:t>
      </w:r>
    </w:p>
    <w:p w14:paraId="13D08FD5" w14:textId="532F1DC1" w:rsidR="003A3FBE" w:rsidRDefault="003A3FBE" w:rsidP="003A3FBE">
      <w:pPr>
        <w:overflowPunct w:val="0"/>
        <w:autoSpaceDE w:val="0"/>
        <w:autoSpaceDN w:val="0"/>
        <w:adjustRightInd w:val="0"/>
        <w:snapToGrid/>
        <w:spacing w:before="100" w:beforeAutospacing="1"/>
        <w:jc w:val="left"/>
        <w:rPr>
          <w:rFonts w:eastAsiaTheme="minorEastAsia"/>
        </w:rPr>
      </w:pPr>
      <w:r w:rsidRPr="00852527">
        <w:rPr>
          <w:b/>
          <w:color w:val="000000" w:themeColor="text1"/>
          <w:u w:val="single"/>
          <w:lang w:val="en-US"/>
        </w:rPr>
        <w:t>Proposal</w:t>
      </w:r>
      <w:r>
        <w:rPr>
          <w:b/>
          <w:color w:val="000000" w:themeColor="text1"/>
          <w:u w:val="single"/>
          <w:lang w:val="en-US"/>
        </w:rPr>
        <w:t xml:space="preserve"> </w:t>
      </w:r>
      <w:r w:rsidR="00094385">
        <w:rPr>
          <w:b/>
          <w:color w:val="000000" w:themeColor="text1"/>
          <w:u w:val="single"/>
          <w:lang w:val="en-US"/>
        </w:rPr>
        <w:t>5</w:t>
      </w:r>
      <w:r>
        <w:rPr>
          <w:b/>
          <w:color w:val="000000" w:themeColor="text1"/>
          <w:u w:val="single"/>
          <w:lang w:val="en-US"/>
        </w:rPr>
        <w:t>:</w:t>
      </w:r>
      <w:r w:rsidRPr="00840507">
        <w:rPr>
          <w:rFonts w:eastAsiaTheme="minorEastAsia"/>
        </w:rPr>
        <w:t xml:space="preserve"> </w:t>
      </w:r>
      <w:r w:rsidR="00A0030E">
        <w:rPr>
          <w:rFonts w:eastAsiaTheme="minorEastAsia"/>
        </w:rPr>
        <w:t xml:space="preserve">For </w:t>
      </w:r>
      <w:r w:rsidR="00A0030E" w:rsidRPr="00A0030E">
        <w:rPr>
          <w:rFonts w:eastAsiaTheme="minorEastAsia"/>
        </w:rPr>
        <w:t>enhanced sidelink operation on FR2 licensed spectrum</w:t>
      </w:r>
      <w:r w:rsidR="00A0030E">
        <w:rPr>
          <w:rFonts w:eastAsiaTheme="minorEastAsia"/>
        </w:rPr>
        <w:t>,</w:t>
      </w:r>
      <w:r w:rsidR="00A0030E" w:rsidRPr="00A0030E">
        <w:rPr>
          <w:rFonts w:eastAsiaTheme="minorEastAsia"/>
        </w:rPr>
        <w:t xml:space="preserve"> </w:t>
      </w:r>
      <w:r w:rsidR="00A0030E">
        <w:rPr>
          <w:rFonts w:eastAsiaTheme="minorEastAsia"/>
        </w:rPr>
        <w:t>s</w:t>
      </w:r>
      <w:r w:rsidR="00094385">
        <w:rPr>
          <w:rFonts w:eastAsiaTheme="minorEastAsia"/>
        </w:rPr>
        <w:t xml:space="preserve">idelink </w:t>
      </w:r>
      <w:r>
        <w:rPr>
          <w:rFonts w:eastAsiaTheme="minorEastAsia"/>
        </w:rPr>
        <w:t xml:space="preserve">CSI report </w:t>
      </w:r>
      <w:r w:rsidR="0055429B">
        <w:rPr>
          <w:rFonts w:eastAsiaTheme="minorEastAsia"/>
        </w:rPr>
        <w:t xml:space="preserve">includes </w:t>
      </w:r>
      <w:r w:rsidR="00D36F46">
        <w:rPr>
          <w:rFonts w:eastAsiaTheme="minorEastAsia"/>
        </w:rPr>
        <w:t xml:space="preserve">reporting parameters </w:t>
      </w:r>
      <w:r w:rsidR="0055429B">
        <w:rPr>
          <w:rFonts w:eastAsiaTheme="minorEastAsia"/>
        </w:rPr>
        <w:t>CRI and RSRP</w:t>
      </w:r>
      <w:r w:rsidR="005E6086">
        <w:rPr>
          <w:rFonts w:eastAsiaTheme="minorEastAsia"/>
        </w:rPr>
        <w:t xml:space="preserve"> for beam reporting</w:t>
      </w:r>
      <w:r>
        <w:rPr>
          <w:rFonts w:eastAsiaTheme="minorEastAsia"/>
        </w:rPr>
        <w:t>.</w:t>
      </w:r>
    </w:p>
    <w:p w14:paraId="3FD967AC" w14:textId="77777777" w:rsidR="006B48B7" w:rsidRPr="00094385" w:rsidRDefault="006B48B7" w:rsidP="006B48B7">
      <w:pPr>
        <w:overflowPunct w:val="0"/>
        <w:autoSpaceDE w:val="0"/>
        <w:autoSpaceDN w:val="0"/>
        <w:adjustRightInd w:val="0"/>
        <w:snapToGrid/>
        <w:spacing w:after="180" w:afterAutospacing="0"/>
        <w:jc w:val="left"/>
        <w:rPr>
          <w:bCs/>
          <w:color w:val="000000" w:themeColor="text1"/>
        </w:rPr>
      </w:pPr>
    </w:p>
    <w:p w14:paraId="66FAC402" w14:textId="651CE035" w:rsidR="003544AC" w:rsidRPr="00EB536D" w:rsidRDefault="00BA5AE1" w:rsidP="003544AC">
      <w:pPr>
        <w:pStyle w:val="10"/>
        <w:spacing w:after="180"/>
        <w:rPr>
          <w:color w:val="000000" w:themeColor="text1"/>
          <w:lang w:val="en-US"/>
        </w:rPr>
      </w:pPr>
      <w:r w:rsidRPr="00683FDE">
        <w:rPr>
          <w:color w:val="000000" w:themeColor="text1"/>
          <w:lang w:val="en-US"/>
        </w:rPr>
        <w:t>Conclusion</w:t>
      </w:r>
    </w:p>
    <w:p w14:paraId="518426EE" w14:textId="088AEC81" w:rsidR="002B04CE" w:rsidRDefault="004407D4" w:rsidP="002F63E8">
      <w:pPr>
        <w:rPr>
          <w:rFonts w:eastAsiaTheme="minorEastAsia"/>
          <w:color w:val="000000" w:themeColor="text1"/>
        </w:rPr>
      </w:pPr>
      <w:r w:rsidRPr="00683FDE">
        <w:rPr>
          <w:rFonts w:eastAsiaTheme="minorEastAsia" w:hint="eastAsia"/>
          <w:color w:val="000000" w:themeColor="text1"/>
        </w:rPr>
        <w:t>I</w:t>
      </w:r>
      <w:r w:rsidRPr="00683FDE">
        <w:rPr>
          <w:rFonts w:eastAsiaTheme="minorEastAsia"/>
          <w:color w:val="000000" w:themeColor="text1"/>
        </w:rPr>
        <w:t>n this contribution, we have</w:t>
      </w:r>
      <w:r w:rsidR="00DD5610">
        <w:rPr>
          <w:rFonts w:eastAsiaTheme="minorEastAsia"/>
          <w:color w:val="000000" w:themeColor="text1"/>
        </w:rPr>
        <w:t xml:space="preserve"> </w:t>
      </w:r>
      <w:r w:rsidR="00DD5610">
        <w:rPr>
          <w:rFonts w:eastAsia="ＭＳ 明朝"/>
          <w:color w:val="000000" w:themeColor="text1"/>
        </w:rPr>
        <w:t>discussed</w:t>
      </w:r>
      <w:r w:rsidR="00DD5610" w:rsidRPr="00683FDE">
        <w:rPr>
          <w:rFonts w:eastAsia="ＭＳ 明朝"/>
          <w:color w:val="000000" w:themeColor="text1"/>
        </w:rPr>
        <w:t xml:space="preserve"> </w:t>
      </w:r>
      <w:r w:rsidR="00393F73">
        <w:rPr>
          <w:rFonts w:eastAsia="ＭＳ 明朝"/>
          <w:color w:val="000000" w:themeColor="text1"/>
        </w:rPr>
        <w:t xml:space="preserve">our views on </w:t>
      </w:r>
      <w:r w:rsidR="005419C9">
        <w:rPr>
          <w:rFonts w:eastAsia="ＭＳ 明朝"/>
          <w:color w:val="000000" w:themeColor="text1"/>
        </w:rPr>
        <w:t xml:space="preserve">support of beam management on </w:t>
      </w:r>
      <w:r w:rsidR="005419C9" w:rsidRPr="005419C9">
        <w:rPr>
          <w:rFonts w:eastAsia="ＭＳ 明朝"/>
          <w:color w:val="000000" w:themeColor="text1"/>
        </w:rPr>
        <w:t>FR2 licensed spectrum</w:t>
      </w:r>
      <w:r w:rsidR="00CF1CD2" w:rsidRPr="00CF1CD2">
        <w:rPr>
          <w:rFonts w:eastAsia="ＭＳ 明朝"/>
          <w:color w:val="000000" w:themeColor="text1"/>
        </w:rPr>
        <w:t xml:space="preserve"> </w:t>
      </w:r>
      <w:r w:rsidR="00DD5610">
        <w:rPr>
          <w:rFonts w:eastAsiaTheme="minorEastAsia"/>
          <w:color w:val="000000" w:themeColor="text1"/>
        </w:rPr>
        <w:t xml:space="preserve">and have </w:t>
      </w:r>
      <w:r w:rsidRPr="00683FDE">
        <w:rPr>
          <w:rFonts w:eastAsiaTheme="minorEastAsia"/>
          <w:color w:val="000000" w:themeColor="text1"/>
        </w:rPr>
        <w:t xml:space="preserve">the following </w:t>
      </w:r>
      <w:r w:rsidRPr="002F63E8">
        <w:rPr>
          <w:rFonts w:eastAsiaTheme="minorEastAsia"/>
          <w:color w:val="000000" w:themeColor="text1"/>
        </w:rPr>
        <w:t>proposal</w:t>
      </w:r>
      <w:r w:rsidR="00393F73">
        <w:rPr>
          <w:rFonts w:eastAsiaTheme="minorEastAsia"/>
          <w:color w:val="000000" w:themeColor="text1"/>
        </w:rPr>
        <w:t>s</w:t>
      </w:r>
      <w:r w:rsidR="00EB536D">
        <w:rPr>
          <w:rFonts w:eastAsiaTheme="minorEastAsia"/>
          <w:color w:val="000000" w:themeColor="text1"/>
        </w:rPr>
        <w:t xml:space="preserve"> and observation</w:t>
      </w:r>
      <w:r w:rsidR="002F63E8">
        <w:rPr>
          <w:rFonts w:eastAsiaTheme="minorEastAsia"/>
          <w:color w:val="000000" w:themeColor="text1"/>
        </w:rPr>
        <w:t>.</w:t>
      </w:r>
    </w:p>
    <w:p w14:paraId="484EB155" w14:textId="77777777" w:rsidR="00360F2A" w:rsidRDefault="00360F2A" w:rsidP="00360F2A">
      <w:pPr>
        <w:overflowPunct w:val="0"/>
        <w:autoSpaceDE w:val="0"/>
        <w:autoSpaceDN w:val="0"/>
        <w:adjustRightInd w:val="0"/>
        <w:snapToGrid/>
        <w:spacing w:before="180" w:after="180" w:afterAutospacing="0"/>
        <w:rPr>
          <w:rFonts w:eastAsiaTheme="minorEastAsia"/>
        </w:rPr>
      </w:pPr>
      <w:r w:rsidRPr="00852527">
        <w:rPr>
          <w:b/>
          <w:color w:val="000000" w:themeColor="text1"/>
          <w:u w:val="single"/>
          <w:lang w:val="en-US"/>
        </w:rPr>
        <w:t>Proposal</w:t>
      </w:r>
      <w:r>
        <w:rPr>
          <w:b/>
          <w:color w:val="000000" w:themeColor="text1"/>
          <w:u w:val="single"/>
          <w:lang w:val="en-US"/>
        </w:rPr>
        <w:t xml:space="preserve"> </w:t>
      </w:r>
      <w:r>
        <w:rPr>
          <w:rFonts w:eastAsia="SimSun"/>
          <w:b/>
          <w:color w:val="000000" w:themeColor="text1"/>
          <w:u w:val="single"/>
          <w:lang w:val="en-US" w:eastAsia="zh-CN"/>
        </w:rPr>
        <w:t>1</w:t>
      </w:r>
      <w:r>
        <w:rPr>
          <w:b/>
          <w:color w:val="000000" w:themeColor="text1"/>
          <w:u w:val="single"/>
          <w:lang w:val="en-US"/>
        </w:rPr>
        <w:t>:</w:t>
      </w:r>
      <w:r w:rsidRPr="00840507">
        <w:rPr>
          <w:rFonts w:eastAsiaTheme="minorEastAsia"/>
        </w:rPr>
        <w:t xml:space="preserve"> </w:t>
      </w:r>
      <w:r>
        <w:rPr>
          <w:rFonts w:eastAsiaTheme="minorEastAsia"/>
        </w:rPr>
        <w:t>Study the feasibility and necessity of S-SSB enhancement for initial beam-pairing including following aspects: WID scope, UE ID identification, resource configuration, etc.</w:t>
      </w:r>
    </w:p>
    <w:p w14:paraId="2D8137C4" w14:textId="77777777" w:rsidR="00360F2A" w:rsidRPr="00E4743E" w:rsidRDefault="00360F2A" w:rsidP="00360F2A">
      <w:pPr>
        <w:overflowPunct w:val="0"/>
        <w:autoSpaceDE w:val="0"/>
        <w:autoSpaceDN w:val="0"/>
        <w:adjustRightInd w:val="0"/>
        <w:snapToGrid/>
        <w:spacing w:before="180" w:after="180" w:afterAutospacing="0"/>
        <w:rPr>
          <w:rFonts w:eastAsiaTheme="minorEastAsia"/>
        </w:rPr>
      </w:pPr>
      <w:r w:rsidRPr="00852527">
        <w:rPr>
          <w:b/>
          <w:color w:val="000000" w:themeColor="text1"/>
          <w:u w:val="single"/>
          <w:lang w:val="en-US"/>
        </w:rPr>
        <w:t>Proposal</w:t>
      </w:r>
      <w:r>
        <w:rPr>
          <w:b/>
          <w:color w:val="000000" w:themeColor="text1"/>
          <w:u w:val="single"/>
          <w:lang w:val="en-US"/>
        </w:rPr>
        <w:t xml:space="preserve"> </w:t>
      </w:r>
      <w:r>
        <w:rPr>
          <w:rFonts w:eastAsia="SimSun"/>
          <w:b/>
          <w:color w:val="000000" w:themeColor="text1"/>
          <w:u w:val="single"/>
          <w:lang w:val="en-US" w:eastAsia="zh-CN"/>
        </w:rPr>
        <w:t>2</w:t>
      </w:r>
      <w:r>
        <w:rPr>
          <w:b/>
          <w:color w:val="000000" w:themeColor="text1"/>
          <w:u w:val="single"/>
          <w:lang w:val="en-US"/>
        </w:rPr>
        <w:t>:</w:t>
      </w:r>
      <w:r w:rsidRPr="00840507">
        <w:rPr>
          <w:rFonts w:eastAsiaTheme="minorEastAsia"/>
        </w:rPr>
        <w:t xml:space="preserve"> </w:t>
      </w:r>
      <w:r>
        <w:rPr>
          <w:rFonts w:eastAsiaTheme="minorEastAsia"/>
        </w:rPr>
        <w:t>Study the feasibility of initial beam-pairing</w:t>
      </w:r>
      <w:r w:rsidRPr="00334C72">
        <w:rPr>
          <w:rFonts w:eastAsiaTheme="minorEastAsia"/>
        </w:rPr>
        <w:t xml:space="preserve"> </w:t>
      </w:r>
      <w:r>
        <w:rPr>
          <w:rFonts w:eastAsiaTheme="minorEastAsia"/>
        </w:rPr>
        <w:t>according to association of PSSCH resources and PSFCH resources.</w:t>
      </w:r>
    </w:p>
    <w:p w14:paraId="47EAA59E" w14:textId="77777777" w:rsidR="00360F2A" w:rsidRDefault="00360F2A" w:rsidP="00360F2A">
      <w:pPr>
        <w:overflowPunct w:val="0"/>
        <w:autoSpaceDE w:val="0"/>
        <w:autoSpaceDN w:val="0"/>
        <w:adjustRightInd w:val="0"/>
        <w:snapToGrid/>
        <w:spacing w:before="180" w:after="180" w:afterAutospacing="0"/>
        <w:rPr>
          <w:rFonts w:eastAsiaTheme="minorEastAsia"/>
        </w:rPr>
      </w:pPr>
      <w:r w:rsidRPr="00852527">
        <w:rPr>
          <w:b/>
          <w:color w:val="000000" w:themeColor="text1"/>
          <w:u w:val="single"/>
          <w:lang w:val="en-US"/>
        </w:rPr>
        <w:t>Proposal</w:t>
      </w:r>
      <w:r>
        <w:rPr>
          <w:b/>
          <w:color w:val="000000" w:themeColor="text1"/>
          <w:u w:val="single"/>
          <w:lang w:val="en-US"/>
        </w:rPr>
        <w:t xml:space="preserve"> </w:t>
      </w:r>
      <w:r>
        <w:rPr>
          <w:rFonts w:eastAsia="SimSun"/>
          <w:b/>
          <w:color w:val="000000" w:themeColor="text1"/>
          <w:u w:val="single"/>
          <w:lang w:val="en-US" w:eastAsia="zh-CN"/>
        </w:rPr>
        <w:t>3</w:t>
      </w:r>
      <w:r>
        <w:rPr>
          <w:b/>
          <w:color w:val="000000" w:themeColor="text1"/>
          <w:u w:val="single"/>
          <w:lang w:val="en-US"/>
        </w:rPr>
        <w:t>:</w:t>
      </w:r>
      <w:r w:rsidRPr="00840507">
        <w:rPr>
          <w:rFonts w:eastAsiaTheme="minorEastAsia"/>
        </w:rPr>
        <w:t xml:space="preserve"> </w:t>
      </w:r>
      <w:r>
        <w:rPr>
          <w:rFonts w:eastAsiaTheme="minorEastAsia"/>
        </w:rPr>
        <w:t>Study the number of sidelink CSI-RS resources for beam management on FR2 licensed spectrum.</w:t>
      </w:r>
    </w:p>
    <w:p w14:paraId="0FE07AA3" w14:textId="1B5E96D6" w:rsidR="00360F2A" w:rsidRDefault="00360F2A" w:rsidP="00360F2A">
      <w:pPr>
        <w:overflowPunct w:val="0"/>
        <w:autoSpaceDE w:val="0"/>
        <w:autoSpaceDN w:val="0"/>
        <w:adjustRightInd w:val="0"/>
        <w:snapToGrid/>
        <w:spacing w:before="180" w:after="180" w:afterAutospacing="0"/>
        <w:rPr>
          <w:rFonts w:eastAsiaTheme="minorEastAsia"/>
        </w:rPr>
      </w:pPr>
      <w:r w:rsidRPr="00852527">
        <w:rPr>
          <w:b/>
          <w:color w:val="000000" w:themeColor="text1"/>
          <w:u w:val="single"/>
          <w:lang w:val="en-US"/>
        </w:rPr>
        <w:t>Proposal</w:t>
      </w:r>
      <w:r>
        <w:rPr>
          <w:b/>
          <w:color w:val="000000" w:themeColor="text1"/>
          <w:u w:val="single"/>
          <w:lang w:val="en-US"/>
        </w:rPr>
        <w:t xml:space="preserve"> </w:t>
      </w:r>
      <w:r>
        <w:rPr>
          <w:rFonts w:eastAsia="SimSun"/>
          <w:b/>
          <w:color w:val="000000" w:themeColor="text1"/>
          <w:u w:val="single"/>
          <w:lang w:val="en-US" w:eastAsia="zh-CN"/>
        </w:rPr>
        <w:t>4</w:t>
      </w:r>
      <w:r>
        <w:rPr>
          <w:b/>
          <w:color w:val="000000" w:themeColor="text1"/>
          <w:u w:val="single"/>
          <w:lang w:val="en-US"/>
        </w:rPr>
        <w:t>:</w:t>
      </w:r>
      <w:r w:rsidRPr="00840507">
        <w:rPr>
          <w:rFonts w:eastAsiaTheme="minorEastAsia"/>
        </w:rPr>
        <w:t xml:space="preserve"> </w:t>
      </w:r>
      <w:r w:rsidR="00064E88">
        <w:rPr>
          <w:rFonts w:eastAsiaTheme="minorEastAsia"/>
        </w:rPr>
        <w:t>Study the necessity of not limiting CSI-RS resource to 1 slot in time domain for beam management on FR2 licensed spectrum</w:t>
      </w:r>
      <w:r>
        <w:rPr>
          <w:rFonts w:eastAsiaTheme="minorEastAsia"/>
        </w:rPr>
        <w:t>.</w:t>
      </w:r>
    </w:p>
    <w:p w14:paraId="13DC8FDC" w14:textId="217FB6DE" w:rsidR="00D34579" w:rsidRPr="00360F2A" w:rsidRDefault="00064E88" w:rsidP="00360F2A">
      <w:pPr>
        <w:overflowPunct w:val="0"/>
        <w:autoSpaceDE w:val="0"/>
        <w:autoSpaceDN w:val="0"/>
        <w:adjustRightInd w:val="0"/>
        <w:snapToGrid/>
        <w:spacing w:before="100" w:beforeAutospacing="1"/>
        <w:jc w:val="left"/>
        <w:rPr>
          <w:rFonts w:eastAsiaTheme="minorEastAsia"/>
        </w:rPr>
      </w:pPr>
      <w:r w:rsidRPr="00852527">
        <w:rPr>
          <w:b/>
          <w:color w:val="000000" w:themeColor="text1"/>
          <w:u w:val="single"/>
          <w:lang w:val="en-US"/>
        </w:rPr>
        <w:t>Proposal</w:t>
      </w:r>
      <w:r>
        <w:rPr>
          <w:b/>
          <w:color w:val="000000" w:themeColor="text1"/>
          <w:u w:val="single"/>
          <w:lang w:val="en-US"/>
        </w:rPr>
        <w:t xml:space="preserve"> 5:</w:t>
      </w:r>
      <w:r w:rsidRPr="00840507">
        <w:rPr>
          <w:rFonts w:eastAsiaTheme="minorEastAsia"/>
        </w:rPr>
        <w:t xml:space="preserve"> </w:t>
      </w:r>
      <w:r>
        <w:rPr>
          <w:rFonts w:eastAsiaTheme="minorEastAsia"/>
        </w:rPr>
        <w:t xml:space="preserve">For </w:t>
      </w:r>
      <w:r w:rsidRPr="00A0030E">
        <w:rPr>
          <w:rFonts w:eastAsiaTheme="minorEastAsia"/>
        </w:rPr>
        <w:t>enhanced sidelink operation on FR2 licensed spectrum</w:t>
      </w:r>
      <w:r>
        <w:rPr>
          <w:rFonts w:eastAsiaTheme="minorEastAsia"/>
        </w:rPr>
        <w:t>,</w:t>
      </w:r>
      <w:r w:rsidRPr="00A0030E">
        <w:rPr>
          <w:rFonts w:eastAsiaTheme="minorEastAsia"/>
        </w:rPr>
        <w:t xml:space="preserve"> </w:t>
      </w:r>
      <w:r>
        <w:rPr>
          <w:rFonts w:eastAsiaTheme="minorEastAsia"/>
        </w:rPr>
        <w:t>sidelink CSI report includes reporting parameters CRI and RSRP for beam reporting</w:t>
      </w:r>
      <w:r w:rsidR="00360F2A">
        <w:rPr>
          <w:rFonts w:eastAsiaTheme="minorEastAsia"/>
        </w:rPr>
        <w:t>.</w:t>
      </w:r>
    </w:p>
    <w:p w14:paraId="6166E564" w14:textId="004B13EE" w:rsidR="00DD2D85" w:rsidRPr="00DD2D85" w:rsidRDefault="00DD2D85" w:rsidP="002350E1">
      <w:pPr>
        <w:pStyle w:val="10"/>
        <w:spacing w:after="180"/>
        <w:rPr>
          <w:color w:val="000000" w:themeColor="text1"/>
          <w:lang w:val="en-US"/>
        </w:rPr>
      </w:pPr>
      <w:r>
        <w:rPr>
          <w:color w:val="000000" w:themeColor="text1"/>
          <w:lang w:val="en-US"/>
        </w:rPr>
        <w:t>References</w:t>
      </w:r>
    </w:p>
    <w:bookmarkEnd w:id="3"/>
    <w:p w14:paraId="51DC6C49" w14:textId="7D356E63" w:rsidR="00B12E9C" w:rsidRPr="00F12395" w:rsidRDefault="00F81410" w:rsidP="00F12395">
      <w:pPr>
        <w:pStyle w:val="textintend2"/>
        <w:rPr>
          <w:color w:val="000000" w:themeColor="text1"/>
          <w:szCs w:val="24"/>
        </w:rPr>
      </w:pPr>
      <w:r w:rsidRPr="00683FDE">
        <w:rPr>
          <w:color w:val="000000" w:themeColor="text1"/>
          <w:szCs w:val="24"/>
          <w:lang w:eastAsia="ja-JP"/>
        </w:rPr>
        <w:t>R</w:t>
      </w:r>
      <w:r w:rsidR="00170AC7" w:rsidRPr="00683FDE">
        <w:rPr>
          <w:color w:val="000000" w:themeColor="text1"/>
          <w:szCs w:val="24"/>
          <w:lang w:eastAsia="ja-JP"/>
        </w:rPr>
        <w:t>P-</w:t>
      </w:r>
      <w:r w:rsidR="001A22D8" w:rsidRPr="00AD0AED">
        <w:rPr>
          <w:color w:val="000000" w:themeColor="text1"/>
          <w:szCs w:val="24"/>
          <w:lang w:eastAsia="ja-JP"/>
        </w:rPr>
        <w:t>2</w:t>
      </w:r>
      <w:r w:rsidR="00B84A36">
        <w:rPr>
          <w:color w:val="000000" w:themeColor="text1"/>
          <w:szCs w:val="24"/>
          <w:lang w:eastAsia="ja-JP"/>
        </w:rPr>
        <w:t>2</w:t>
      </w:r>
      <w:r w:rsidR="003E6DF3">
        <w:rPr>
          <w:color w:val="000000" w:themeColor="text1"/>
          <w:szCs w:val="24"/>
          <w:lang w:eastAsia="ja-JP"/>
        </w:rPr>
        <w:t>2806</w:t>
      </w:r>
      <w:r w:rsidRPr="00683FDE">
        <w:rPr>
          <w:color w:val="000000" w:themeColor="text1"/>
          <w:szCs w:val="24"/>
          <w:lang w:eastAsia="ja-JP"/>
        </w:rPr>
        <w:t xml:space="preserve"> “</w:t>
      </w:r>
      <w:r w:rsidR="00B84A36" w:rsidRPr="00B84A36">
        <w:rPr>
          <w:color w:val="000000" w:themeColor="text1"/>
          <w:szCs w:val="24"/>
          <w:lang w:eastAsia="ja-JP"/>
        </w:rPr>
        <w:t>WID revision: NR sidelink evolution</w:t>
      </w:r>
      <w:r w:rsidRPr="00683FDE">
        <w:rPr>
          <w:color w:val="000000" w:themeColor="text1"/>
          <w:szCs w:val="24"/>
          <w:lang w:eastAsia="ja-JP"/>
        </w:rPr>
        <w:t xml:space="preserve">”, </w:t>
      </w:r>
      <w:r w:rsidR="00170AC7" w:rsidRPr="00683FDE">
        <w:rPr>
          <w:color w:val="000000" w:themeColor="text1"/>
          <w:szCs w:val="24"/>
          <w:lang w:eastAsia="ja-JP"/>
        </w:rPr>
        <w:t>RAN#</w:t>
      </w:r>
      <w:r w:rsidR="00A11E82" w:rsidRPr="00683FDE">
        <w:rPr>
          <w:color w:val="000000" w:themeColor="text1"/>
          <w:szCs w:val="24"/>
          <w:lang w:eastAsia="ja-JP"/>
        </w:rPr>
        <w:t>9</w:t>
      </w:r>
      <w:r w:rsidR="003E6DF3">
        <w:rPr>
          <w:color w:val="000000" w:themeColor="text1"/>
          <w:szCs w:val="24"/>
          <w:lang w:eastAsia="ja-JP"/>
        </w:rPr>
        <w:t>8</w:t>
      </w:r>
      <w:r w:rsidR="001A22D8" w:rsidRPr="00683FDE">
        <w:rPr>
          <w:color w:val="000000" w:themeColor="text1"/>
          <w:szCs w:val="24"/>
          <w:lang w:eastAsia="ja-JP"/>
        </w:rPr>
        <w:t>e</w:t>
      </w:r>
      <w:r w:rsidR="00804228" w:rsidRPr="00683FDE">
        <w:rPr>
          <w:color w:val="000000" w:themeColor="text1"/>
          <w:szCs w:val="24"/>
          <w:lang w:eastAsia="ja-JP"/>
        </w:rPr>
        <w:t>,</w:t>
      </w:r>
      <w:r w:rsidR="00B93DBB">
        <w:rPr>
          <w:color w:val="000000" w:themeColor="text1"/>
          <w:szCs w:val="24"/>
          <w:lang w:eastAsia="ja-JP"/>
        </w:rPr>
        <w:t xml:space="preserve"> </w:t>
      </w:r>
      <w:r w:rsidR="00B84A36">
        <w:rPr>
          <w:color w:val="000000" w:themeColor="text1"/>
          <w:szCs w:val="24"/>
          <w:lang w:eastAsia="ja-JP"/>
        </w:rPr>
        <w:t>OPPO</w:t>
      </w:r>
      <w:r w:rsidR="00804228" w:rsidRPr="00683FDE">
        <w:rPr>
          <w:color w:val="000000" w:themeColor="text1"/>
          <w:szCs w:val="24"/>
          <w:lang w:eastAsia="ja-JP"/>
        </w:rPr>
        <w:t>.</w:t>
      </w:r>
    </w:p>
    <w:p w14:paraId="02F3E8CF" w14:textId="1928A568" w:rsidR="00616E82" w:rsidRPr="00DC5E78" w:rsidRDefault="00616E82" w:rsidP="00393F73">
      <w:pPr>
        <w:pStyle w:val="textintend2"/>
        <w:numPr>
          <w:ilvl w:val="0"/>
          <w:numId w:val="0"/>
        </w:numPr>
        <w:rPr>
          <w:color w:val="000000" w:themeColor="text1"/>
          <w:szCs w:val="24"/>
        </w:rPr>
      </w:pPr>
    </w:p>
    <w:sectPr w:rsidR="00616E82" w:rsidRPr="00DC5E78" w:rsidSect="00D960A6">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3D604" w14:textId="77777777" w:rsidR="00F610B1" w:rsidRDefault="00F610B1">
      <w:r>
        <w:separator/>
      </w:r>
    </w:p>
  </w:endnote>
  <w:endnote w:type="continuationSeparator" w:id="0">
    <w:p w14:paraId="53D75354" w14:textId="77777777" w:rsidR="00F610B1" w:rsidRDefault="00F61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81F03" w14:textId="5BF70AF2" w:rsidR="00A24FBC" w:rsidRDefault="00A24FBC">
    <w:pPr>
      <w:pStyle w:val="af"/>
      <w:jc w:val="center"/>
    </w:pPr>
    <w:r>
      <w:rPr>
        <w:b/>
      </w:rPr>
      <w:fldChar w:fldCharType="begin"/>
    </w:r>
    <w:r>
      <w:rPr>
        <w:b/>
      </w:rPr>
      <w:instrText>PAGE</w:instrText>
    </w:r>
    <w:r>
      <w:rPr>
        <w:b/>
      </w:rPr>
      <w:fldChar w:fldCharType="separate"/>
    </w:r>
    <w:r w:rsidR="005F3FE8">
      <w:rPr>
        <w:b/>
        <w:noProof/>
      </w:rPr>
      <w:t>5</w:t>
    </w:r>
    <w:r>
      <w:rPr>
        <w:b/>
      </w:rPr>
      <w:fldChar w:fldCharType="end"/>
    </w:r>
  </w:p>
  <w:p w14:paraId="501A83DD" w14:textId="77777777" w:rsidR="00A24FBC" w:rsidRDefault="00A24FBC">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99C4CB" w14:textId="77777777" w:rsidR="00F610B1" w:rsidRDefault="00F610B1">
      <w:r>
        <w:separator/>
      </w:r>
    </w:p>
  </w:footnote>
  <w:footnote w:type="continuationSeparator" w:id="0">
    <w:p w14:paraId="64747916" w14:textId="77777777" w:rsidR="00F610B1" w:rsidRDefault="00F610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15:restartNumberingAfterBreak="0">
    <w:nsid w:val="0E76005F"/>
    <w:multiLevelType w:val="multilevel"/>
    <w:tmpl w:val="0E76005F"/>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630986"/>
    <w:multiLevelType w:val="hybridMultilevel"/>
    <w:tmpl w:val="FF5AD3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8047C7B"/>
    <w:multiLevelType w:val="hybridMultilevel"/>
    <w:tmpl w:val="8460C9BA"/>
    <w:lvl w:ilvl="0" w:tplc="04090001">
      <w:start w:val="1"/>
      <w:numFmt w:val="bullet"/>
      <w:lvlText w:val=""/>
      <w:lvlJc w:val="left"/>
      <w:pPr>
        <w:ind w:left="1260" w:hanging="420"/>
      </w:pPr>
      <w:rPr>
        <w:rFonts w:ascii="Symbol" w:hAnsi="Symbol" w:hint="default"/>
      </w:rPr>
    </w:lvl>
    <w:lvl w:ilvl="1" w:tplc="0409000B">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8"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9" w15:restartNumberingAfterBreak="0">
    <w:nsid w:val="24285A3F"/>
    <w:multiLevelType w:val="hybridMultilevel"/>
    <w:tmpl w:val="51522694"/>
    <w:lvl w:ilvl="0" w:tplc="6534D3DC">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997A87"/>
    <w:multiLevelType w:val="multilevel"/>
    <w:tmpl w:val="29997A8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8F6FB6"/>
    <w:multiLevelType w:val="multilevel"/>
    <w:tmpl w:val="2E8F6F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F6322B0"/>
    <w:multiLevelType w:val="hybridMultilevel"/>
    <w:tmpl w:val="0A2485EE"/>
    <w:lvl w:ilvl="0" w:tplc="04090001">
      <w:start w:val="1"/>
      <w:numFmt w:val="bullet"/>
      <w:lvlText w:val=""/>
      <w:lvlJc w:val="left"/>
      <w:pPr>
        <w:ind w:left="1260" w:hanging="420"/>
      </w:pPr>
      <w:rPr>
        <w:rFonts w:ascii="Symbol" w:hAnsi="Symbol"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4" w15:restartNumberingAfterBreak="0">
    <w:nsid w:val="32DA0260"/>
    <w:multiLevelType w:val="hybridMultilevel"/>
    <w:tmpl w:val="95EADE0A"/>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A656AAA"/>
    <w:multiLevelType w:val="hybridMultilevel"/>
    <w:tmpl w:val="8362E788"/>
    <w:lvl w:ilvl="0" w:tplc="714281B6">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DB3674"/>
    <w:multiLevelType w:val="hybridMultilevel"/>
    <w:tmpl w:val="6464DCA2"/>
    <w:lvl w:ilvl="0" w:tplc="04090001">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7"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E5A472B"/>
    <w:multiLevelType w:val="hybridMultilevel"/>
    <w:tmpl w:val="B838F158"/>
    <w:lvl w:ilvl="0" w:tplc="04090001">
      <w:start w:val="1"/>
      <w:numFmt w:val="bullet"/>
      <w:lvlText w:val=""/>
      <w:lvlJc w:val="left"/>
      <w:pPr>
        <w:ind w:left="1200" w:hanging="360"/>
      </w:pPr>
      <w:rPr>
        <w:rFonts w:ascii="Symbol" w:hAnsi="Symbol" w:hint="default"/>
        <w:color w:val="auto"/>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9" w15:restartNumberingAfterBreak="0">
    <w:nsid w:val="3F7402DC"/>
    <w:multiLevelType w:val="hybridMultilevel"/>
    <w:tmpl w:val="B8227146"/>
    <w:lvl w:ilvl="0" w:tplc="5628ADB0">
      <w:start w:val="1"/>
      <w:numFmt w:val="bullet"/>
      <w:lvlText w:val="-"/>
      <w:lvlJc w:val="left"/>
      <w:pPr>
        <w:ind w:left="1260" w:hanging="420"/>
      </w:pPr>
      <w:rPr>
        <w:rFonts w:ascii="Times New Roman" w:eastAsia="DengXian" w:hAnsi="Times New Roman" w:cs="Times New Roman"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0"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21" w15:restartNumberingAfterBreak="0">
    <w:nsid w:val="42BF6E6A"/>
    <w:multiLevelType w:val="hybridMultilevel"/>
    <w:tmpl w:val="5D1C5690"/>
    <w:lvl w:ilvl="0" w:tplc="61DE0BA0">
      <w:start w:val="2"/>
      <w:numFmt w:val="bullet"/>
      <w:lvlText w:val="-"/>
      <w:lvlJc w:val="left"/>
      <w:pPr>
        <w:ind w:left="420" w:hanging="420"/>
      </w:pPr>
      <w:rPr>
        <w:rFonts w:ascii="Times" w:eastAsia="Batang" w:hAnsi="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3387489"/>
    <w:multiLevelType w:val="hybridMultilevel"/>
    <w:tmpl w:val="EE560E8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4471F25"/>
    <w:multiLevelType w:val="hybridMultilevel"/>
    <w:tmpl w:val="FF5AD3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6" w15:restartNumberingAfterBreak="0">
    <w:nsid w:val="4A777DBC"/>
    <w:multiLevelType w:val="hybridMultilevel"/>
    <w:tmpl w:val="E8BE5CF8"/>
    <w:lvl w:ilvl="0" w:tplc="61DE0BA0">
      <w:start w:val="2"/>
      <w:numFmt w:val="bullet"/>
      <w:lvlText w:val="-"/>
      <w:lvlJc w:val="left"/>
      <w:pPr>
        <w:ind w:left="420" w:hanging="420"/>
      </w:pPr>
      <w:rPr>
        <w:rFonts w:ascii="Times" w:eastAsia="Batang" w:hAnsi="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8"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5F73A9"/>
    <w:multiLevelType w:val="hybridMultilevel"/>
    <w:tmpl w:val="CABE6A6E"/>
    <w:lvl w:ilvl="0" w:tplc="04090003">
      <w:start w:val="1"/>
      <w:numFmt w:val="bullet"/>
      <w:lvlText w:val=""/>
      <w:lvlJc w:val="left"/>
      <w:pPr>
        <w:ind w:left="1260" w:hanging="420"/>
      </w:pPr>
      <w:rPr>
        <w:rFonts w:ascii="Symbol" w:hAnsi="Symbol" w:hint="default"/>
        <w:lang w:val="en-US"/>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31" w15:restartNumberingAfterBreak="0">
    <w:nsid w:val="6C8B552E"/>
    <w:multiLevelType w:val="hybridMultilevel"/>
    <w:tmpl w:val="0860A64C"/>
    <w:lvl w:ilvl="0" w:tplc="5F48CA28">
      <w:start w:val="3"/>
      <w:numFmt w:val="decimal"/>
      <w:lvlText w:val="%1."/>
      <w:lvlJc w:val="left"/>
      <w:pPr>
        <w:ind w:left="72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F3A62BC"/>
    <w:multiLevelType w:val="hybridMultilevel"/>
    <w:tmpl w:val="473C4B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703157D4"/>
    <w:multiLevelType w:val="multilevel"/>
    <w:tmpl w:val="7F78C5EA"/>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6380"/>
        </w:tabs>
        <w:ind w:left="6380"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5"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8" w15:restartNumberingAfterBreak="0">
    <w:nsid w:val="7C3540E1"/>
    <w:multiLevelType w:val="hybridMultilevel"/>
    <w:tmpl w:val="5914EF4A"/>
    <w:lvl w:ilvl="0" w:tplc="DFD20F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7E096AEA"/>
    <w:multiLevelType w:val="multilevel"/>
    <w:tmpl w:val="7E096AE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4"/>
  </w:num>
  <w:num w:numId="2">
    <w:abstractNumId w:val="3"/>
  </w:num>
  <w:num w:numId="3">
    <w:abstractNumId w:val="8"/>
  </w:num>
  <w:num w:numId="4">
    <w:abstractNumId w:val="36"/>
  </w:num>
  <w:num w:numId="5">
    <w:abstractNumId w:val="25"/>
  </w:num>
  <w:num w:numId="6">
    <w:abstractNumId w:val="27"/>
  </w:num>
  <w:num w:numId="7">
    <w:abstractNumId w:val="24"/>
  </w:num>
  <w:num w:numId="8">
    <w:abstractNumId w:val="1"/>
  </w:num>
  <w:num w:numId="9">
    <w:abstractNumId w:val="37"/>
  </w:num>
  <w:num w:numId="10">
    <w:abstractNumId w:val="20"/>
  </w:num>
  <w:num w:numId="11">
    <w:abstractNumId w:val="29"/>
  </w:num>
  <w:num w:numId="12">
    <w:abstractNumId w:val="0"/>
  </w:num>
  <w:num w:numId="13">
    <w:abstractNumId w:val="13"/>
  </w:num>
  <w:num w:numId="14">
    <w:abstractNumId w:val="14"/>
  </w:num>
  <w:num w:numId="15">
    <w:abstractNumId w:val="11"/>
  </w:num>
  <w:num w:numId="16">
    <w:abstractNumId w:val="18"/>
  </w:num>
  <w:num w:numId="17">
    <w:abstractNumId w:val="17"/>
  </w:num>
  <w:num w:numId="18">
    <w:abstractNumId w:val="15"/>
  </w:num>
  <w:num w:numId="19">
    <w:abstractNumId w:val="32"/>
  </w:num>
  <w:num w:numId="20">
    <w:abstractNumId w:val="16"/>
  </w:num>
  <w:num w:numId="21">
    <w:abstractNumId w:val="19"/>
  </w:num>
  <w:num w:numId="22">
    <w:abstractNumId w:val="10"/>
  </w:num>
  <w:num w:numId="23">
    <w:abstractNumId w:val="21"/>
  </w:num>
  <w:num w:numId="24">
    <w:abstractNumId w:val="17"/>
  </w:num>
  <w:num w:numId="25">
    <w:abstractNumId w:val="5"/>
  </w:num>
  <w:num w:numId="26">
    <w:abstractNumId w:val="11"/>
  </w:num>
  <w:num w:numId="27">
    <w:abstractNumId w:val="26"/>
  </w:num>
  <w:num w:numId="28">
    <w:abstractNumId w:val="35"/>
  </w:num>
  <w:num w:numId="29">
    <w:abstractNumId w:val="28"/>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num>
  <w:num w:numId="32">
    <w:abstractNumId w:val="23"/>
  </w:num>
  <w:num w:numId="33">
    <w:abstractNumId w:val="6"/>
  </w:num>
  <w:num w:numId="34">
    <w:abstractNumId w:val="2"/>
  </w:num>
  <w:num w:numId="35">
    <w:abstractNumId w:val="33"/>
  </w:num>
  <w:num w:numId="36">
    <w:abstractNumId w:val="12"/>
  </w:num>
  <w:num w:numId="37">
    <w:abstractNumId w:val="4"/>
  </w:num>
  <w:num w:numId="38">
    <w:abstractNumId w:val="30"/>
  </w:num>
  <w:num w:numId="39">
    <w:abstractNumId w:val="22"/>
  </w:num>
  <w:num w:numId="40">
    <w:abstractNumId w:val="38"/>
  </w:num>
  <w:num w:numId="41">
    <w:abstractNumId w:val="7"/>
  </w:num>
  <w:num w:numId="42">
    <w:abstractNumId w:val="9"/>
  </w:num>
  <w:num w:numId="43">
    <w:abstractNumId w:val="5"/>
  </w:num>
  <w:num w:numId="44">
    <w:abstractNumId w:val="39"/>
  </w:num>
  <w:num w:numId="45">
    <w:abstractNumId w:val="0"/>
  </w:num>
  <w:num w:numId="46">
    <w:abstractNumId w:val="3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B95"/>
    <w:rsid w:val="00000C8D"/>
    <w:rsid w:val="00000EEF"/>
    <w:rsid w:val="00000F30"/>
    <w:rsid w:val="000011B6"/>
    <w:rsid w:val="00001D5C"/>
    <w:rsid w:val="00001E49"/>
    <w:rsid w:val="00001FBA"/>
    <w:rsid w:val="00002051"/>
    <w:rsid w:val="00002063"/>
    <w:rsid w:val="0000241D"/>
    <w:rsid w:val="0000272E"/>
    <w:rsid w:val="00002757"/>
    <w:rsid w:val="000028A2"/>
    <w:rsid w:val="00002B7D"/>
    <w:rsid w:val="00003522"/>
    <w:rsid w:val="00003DDB"/>
    <w:rsid w:val="0000485C"/>
    <w:rsid w:val="00004B52"/>
    <w:rsid w:val="00005371"/>
    <w:rsid w:val="000057F1"/>
    <w:rsid w:val="00006BC3"/>
    <w:rsid w:val="00006C58"/>
    <w:rsid w:val="0000709F"/>
    <w:rsid w:val="000079B0"/>
    <w:rsid w:val="00007E9E"/>
    <w:rsid w:val="00010A59"/>
    <w:rsid w:val="00011490"/>
    <w:rsid w:val="00011549"/>
    <w:rsid w:val="0001155B"/>
    <w:rsid w:val="00011A70"/>
    <w:rsid w:val="00011BEE"/>
    <w:rsid w:val="00012041"/>
    <w:rsid w:val="0001212C"/>
    <w:rsid w:val="0001277E"/>
    <w:rsid w:val="0001290F"/>
    <w:rsid w:val="000130D3"/>
    <w:rsid w:val="000135B8"/>
    <w:rsid w:val="00014468"/>
    <w:rsid w:val="000148F0"/>
    <w:rsid w:val="0001517E"/>
    <w:rsid w:val="000154A8"/>
    <w:rsid w:val="000157A7"/>
    <w:rsid w:val="0001680A"/>
    <w:rsid w:val="00016A3C"/>
    <w:rsid w:val="00016AAE"/>
    <w:rsid w:val="00016D09"/>
    <w:rsid w:val="00016E41"/>
    <w:rsid w:val="00017111"/>
    <w:rsid w:val="0001721C"/>
    <w:rsid w:val="00017C1B"/>
    <w:rsid w:val="00020071"/>
    <w:rsid w:val="0002047F"/>
    <w:rsid w:val="00020507"/>
    <w:rsid w:val="0002141E"/>
    <w:rsid w:val="00021479"/>
    <w:rsid w:val="000216A1"/>
    <w:rsid w:val="00021BF7"/>
    <w:rsid w:val="00021F55"/>
    <w:rsid w:val="00021F65"/>
    <w:rsid w:val="0002267A"/>
    <w:rsid w:val="00022F6C"/>
    <w:rsid w:val="00023256"/>
    <w:rsid w:val="00023821"/>
    <w:rsid w:val="00023C3B"/>
    <w:rsid w:val="000240B8"/>
    <w:rsid w:val="00024358"/>
    <w:rsid w:val="00024359"/>
    <w:rsid w:val="0002486B"/>
    <w:rsid w:val="00024C41"/>
    <w:rsid w:val="000251AB"/>
    <w:rsid w:val="000255EA"/>
    <w:rsid w:val="000257A5"/>
    <w:rsid w:val="000263B4"/>
    <w:rsid w:val="00026D2B"/>
    <w:rsid w:val="0002711C"/>
    <w:rsid w:val="000271FA"/>
    <w:rsid w:val="000273F8"/>
    <w:rsid w:val="00027E0B"/>
    <w:rsid w:val="0003072F"/>
    <w:rsid w:val="0003088A"/>
    <w:rsid w:val="000308B4"/>
    <w:rsid w:val="00030DC4"/>
    <w:rsid w:val="000310FB"/>
    <w:rsid w:val="0003119F"/>
    <w:rsid w:val="00031573"/>
    <w:rsid w:val="00031849"/>
    <w:rsid w:val="00031D64"/>
    <w:rsid w:val="00032022"/>
    <w:rsid w:val="00032421"/>
    <w:rsid w:val="00032F00"/>
    <w:rsid w:val="000334D9"/>
    <w:rsid w:val="00033523"/>
    <w:rsid w:val="000335B3"/>
    <w:rsid w:val="000341CE"/>
    <w:rsid w:val="00034798"/>
    <w:rsid w:val="000347D2"/>
    <w:rsid w:val="00034A31"/>
    <w:rsid w:val="000356EC"/>
    <w:rsid w:val="00035DAE"/>
    <w:rsid w:val="00036830"/>
    <w:rsid w:val="00037050"/>
    <w:rsid w:val="00037D7F"/>
    <w:rsid w:val="0004004C"/>
    <w:rsid w:val="0004055D"/>
    <w:rsid w:val="000411B6"/>
    <w:rsid w:val="00041332"/>
    <w:rsid w:val="00041470"/>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B6F"/>
    <w:rsid w:val="000516E8"/>
    <w:rsid w:val="00051C73"/>
    <w:rsid w:val="00052523"/>
    <w:rsid w:val="00052627"/>
    <w:rsid w:val="00052D1B"/>
    <w:rsid w:val="0005309E"/>
    <w:rsid w:val="00053C1D"/>
    <w:rsid w:val="00053F1C"/>
    <w:rsid w:val="00054183"/>
    <w:rsid w:val="000541A8"/>
    <w:rsid w:val="000549DE"/>
    <w:rsid w:val="00054AAC"/>
    <w:rsid w:val="00054D1F"/>
    <w:rsid w:val="000552C6"/>
    <w:rsid w:val="00055348"/>
    <w:rsid w:val="000558C9"/>
    <w:rsid w:val="00055976"/>
    <w:rsid w:val="00055A54"/>
    <w:rsid w:val="00055A67"/>
    <w:rsid w:val="00055B32"/>
    <w:rsid w:val="000560DE"/>
    <w:rsid w:val="0005625E"/>
    <w:rsid w:val="00056507"/>
    <w:rsid w:val="000566EF"/>
    <w:rsid w:val="00056DA1"/>
    <w:rsid w:val="00057964"/>
    <w:rsid w:val="00057BFE"/>
    <w:rsid w:val="00060296"/>
    <w:rsid w:val="00060523"/>
    <w:rsid w:val="00060B1E"/>
    <w:rsid w:val="0006186A"/>
    <w:rsid w:val="00061A2D"/>
    <w:rsid w:val="00061C0C"/>
    <w:rsid w:val="00062324"/>
    <w:rsid w:val="00062448"/>
    <w:rsid w:val="00062992"/>
    <w:rsid w:val="00062C6B"/>
    <w:rsid w:val="00062EED"/>
    <w:rsid w:val="000630AD"/>
    <w:rsid w:val="0006344D"/>
    <w:rsid w:val="000638CB"/>
    <w:rsid w:val="00063986"/>
    <w:rsid w:val="00064010"/>
    <w:rsid w:val="000647D6"/>
    <w:rsid w:val="00064B7C"/>
    <w:rsid w:val="00064E88"/>
    <w:rsid w:val="000653C0"/>
    <w:rsid w:val="00065497"/>
    <w:rsid w:val="000658A8"/>
    <w:rsid w:val="000661B7"/>
    <w:rsid w:val="00066812"/>
    <w:rsid w:val="00066871"/>
    <w:rsid w:val="00066C59"/>
    <w:rsid w:val="00067712"/>
    <w:rsid w:val="0006787D"/>
    <w:rsid w:val="0006793D"/>
    <w:rsid w:val="00067BD9"/>
    <w:rsid w:val="00067E35"/>
    <w:rsid w:val="00067F48"/>
    <w:rsid w:val="000700FC"/>
    <w:rsid w:val="000719F3"/>
    <w:rsid w:val="00071B25"/>
    <w:rsid w:val="00071BC8"/>
    <w:rsid w:val="00071CDB"/>
    <w:rsid w:val="00071EC5"/>
    <w:rsid w:val="000725FD"/>
    <w:rsid w:val="0007270F"/>
    <w:rsid w:val="00072AE4"/>
    <w:rsid w:val="00072E3F"/>
    <w:rsid w:val="00072EC4"/>
    <w:rsid w:val="000737BC"/>
    <w:rsid w:val="000738CB"/>
    <w:rsid w:val="00073CEC"/>
    <w:rsid w:val="00073D84"/>
    <w:rsid w:val="00074649"/>
    <w:rsid w:val="00074B41"/>
    <w:rsid w:val="00074D21"/>
    <w:rsid w:val="0007539F"/>
    <w:rsid w:val="000754B3"/>
    <w:rsid w:val="00075757"/>
    <w:rsid w:val="000757F2"/>
    <w:rsid w:val="00075DF1"/>
    <w:rsid w:val="00075E7B"/>
    <w:rsid w:val="000761C7"/>
    <w:rsid w:val="0007642F"/>
    <w:rsid w:val="0007649B"/>
    <w:rsid w:val="00076735"/>
    <w:rsid w:val="000769D0"/>
    <w:rsid w:val="00076D0B"/>
    <w:rsid w:val="0007749D"/>
    <w:rsid w:val="0007766F"/>
    <w:rsid w:val="00077748"/>
    <w:rsid w:val="0007795B"/>
    <w:rsid w:val="00077E66"/>
    <w:rsid w:val="000804CA"/>
    <w:rsid w:val="000806C8"/>
    <w:rsid w:val="00080AE1"/>
    <w:rsid w:val="00080EBA"/>
    <w:rsid w:val="00080F8C"/>
    <w:rsid w:val="0008126D"/>
    <w:rsid w:val="0008131D"/>
    <w:rsid w:val="000815B1"/>
    <w:rsid w:val="00081A0E"/>
    <w:rsid w:val="00081A21"/>
    <w:rsid w:val="00081B37"/>
    <w:rsid w:val="00081B72"/>
    <w:rsid w:val="00082083"/>
    <w:rsid w:val="000821AA"/>
    <w:rsid w:val="00082FD1"/>
    <w:rsid w:val="00083011"/>
    <w:rsid w:val="000843BE"/>
    <w:rsid w:val="000851FC"/>
    <w:rsid w:val="000852CE"/>
    <w:rsid w:val="00085385"/>
    <w:rsid w:val="000854D2"/>
    <w:rsid w:val="0008593D"/>
    <w:rsid w:val="00085B33"/>
    <w:rsid w:val="00085FFE"/>
    <w:rsid w:val="00086310"/>
    <w:rsid w:val="0008647D"/>
    <w:rsid w:val="0008673A"/>
    <w:rsid w:val="0008702C"/>
    <w:rsid w:val="00087589"/>
    <w:rsid w:val="0008795E"/>
    <w:rsid w:val="000879FD"/>
    <w:rsid w:val="00087B60"/>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3D70"/>
    <w:rsid w:val="00094385"/>
    <w:rsid w:val="000944BD"/>
    <w:rsid w:val="00094987"/>
    <w:rsid w:val="00094E68"/>
    <w:rsid w:val="0009503F"/>
    <w:rsid w:val="000966A3"/>
    <w:rsid w:val="000967D9"/>
    <w:rsid w:val="00096A39"/>
    <w:rsid w:val="00097063"/>
    <w:rsid w:val="000972B8"/>
    <w:rsid w:val="000976DF"/>
    <w:rsid w:val="0009784C"/>
    <w:rsid w:val="00097969"/>
    <w:rsid w:val="00097F5A"/>
    <w:rsid w:val="00097F86"/>
    <w:rsid w:val="000A0275"/>
    <w:rsid w:val="000A0483"/>
    <w:rsid w:val="000A077C"/>
    <w:rsid w:val="000A09E1"/>
    <w:rsid w:val="000A0D50"/>
    <w:rsid w:val="000A0F31"/>
    <w:rsid w:val="000A0FBB"/>
    <w:rsid w:val="000A177D"/>
    <w:rsid w:val="000A19D8"/>
    <w:rsid w:val="000A1CBF"/>
    <w:rsid w:val="000A1EE4"/>
    <w:rsid w:val="000A21AD"/>
    <w:rsid w:val="000A24D4"/>
    <w:rsid w:val="000A2985"/>
    <w:rsid w:val="000A2990"/>
    <w:rsid w:val="000A2A93"/>
    <w:rsid w:val="000A3906"/>
    <w:rsid w:val="000A3F92"/>
    <w:rsid w:val="000A450B"/>
    <w:rsid w:val="000A45CD"/>
    <w:rsid w:val="000A5C56"/>
    <w:rsid w:val="000A5E31"/>
    <w:rsid w:val="000A7B40"/>
    <w:rsid w:val="000A7C46"/>
    <w:rsid w:val="000B003C"/>
    <w:rsid w:val="000B0AAC"/>
    <w:rsid w:val="000B10E5"/>
    <w:rsid w:val="000B1554"/>
    <w:rsid w:val="000B1622"/>
    <w:rsid w:val="000B1B7D"/>
    <w:rsid w:val="000B1C17"/>
    <w:rsid w:val="000B1C38"/>
    <w:rsid w:val="000B2106"/>
    <w:rsid w:val="000B22C2"/>
    <w:rsid w:val="000B22F4"/>
    <w:rsid w:val="000B2ABE"/>
    <w:rsid w:val="000B2CFA"/>
    <w:rsid w:val="000B2D1F"/>
    <w:rsid w:val="000B32E4"/>
    <w:rsid w:val="000B35E3"/>
    <w:rsid w:val="000B3D0B"/>
    <w:rsid w:val="000B407F"/>
    <w:rsid w:val="000B4578"/>
    <w:rsid w:val="000B5B15"/>
    <w:rsid w:val="000B6E4C"/>
    <w:rsid w:val="000B6E61"/>
    <w:rsid w:val="000B7C4D"/>
    <w:rsid w:val="000C0725"/>
    <w:rsid w:val="000C0EDD"/>
    <w:rsid w:val="000C1A49"/>
    <w:rsid w:val="000C1B4B"/>
    <w:rsid w:val="000C1C18"/>
    <w:rsid w:val="000C2A4A"/>
    <w:rsid w:val="000C2F83"/>
    <w:rsid w:val="000C3750"/>
    <w:rsid w:val="000C3E9A"/>
    <w:rsid w:val="000C3F22"/>
    <w:rsid w:val="000C46F8"/>
    <w:rsid w:val="000C4D95"/>
    <w:rsid w:val="000C4E1E"/>
    <w:rsid w:val="000C532C"/>
    <w:rsid w:val="000C6237"/>
    <w:rsid w:val="000C637C"/>
    <w:rsid w:val="000C6425"/>
    <w:rsid w:val="000C6481"/>
    <w:rsid w:val="000C6B76"/>
    <w:rsid w:val="000C6C44"/>
    <w:rsid w:val="000C7A70"/>
    <w:rsid w:val="000C7DA5"/>
    <w:rsid w:val="000C7F82"/>
    <w:rsid w:val="000D00D5"/>
    <w:rsid w:val="000D0119"/>
    <w:rsid w:val="000D0298"/>
    <w:rsid w:val="000D0BF1"/>
    <w:rsid w:val="000D15F7"/>
    <w:rsid w:val="000D1DD5"/>
    <w:rsid w:val="000D1FE8"/>
    <w:rsid w:val="000D20DC"/>
    <w:rsid w:val="000D251B"/>
    <w:rsid w:val="000D26F1"/>
    <w:rsid w:val="000D282D"/>
    <w:rsid w:val="000D287E"/>
    <w:rsid w:val="000D28E2"/>
    <w:rsid w:val="000D2E3D"/>
    <w:rsid w:val="000D34F9"/>
    <w:rsid w:val="000D4A01"/>
    <w:rsid w:val="000D4DC5"/>
    <w:rsid w:val="000D4E2B"/>
    <w:rsid w:val="000D4EBE"/>
    <w:rsid w:val="000D52A3"/>
    <w:rsid w:val="000D55D6"/>
    <w:rsid w:val="000D649B"/>
    <w:rsid w:val="000D657D"/>
    <w:rsid w:val="000D7660"/>
    <w:rsid w:val="000D7DB9"/>
    <w:rsid w:val="000D7E78"/>
    <w:rsid w:val="000E0349"/>
    <w:rsid w:val="000E0581"/>
    <w:rsid w:val="000E1540"/>
    <w:rsid w:val="000E167A"/>
    <w:rsid w:val="000E229C"/>
    <w:rsid w:val="000E25A0"/>
    <w:rsid w:val="000E2AC6"/>
    <w:rsid w:val="000E3548"/>
    <w:rsid w:val="000E3591"/>
    <w:rsid w:val="000E3DC5"/>
    <w:rsid w:val="000E4717"/>
    <w:rsid w:val="000E4DD1"/>
    <w:rsid w:val="000E5AD3"/>
    <w:rsid w:val="000E5D1E"/>
    <w:rsid w:val="000E6193"/>
    <w:rsid w:val="000E71CA"/>
    <w:rsid w:val="000E7D8E"/>
    <w:rsid w:val="000E7FCB"/>
    <w:rsid w:val="000F0244"/>
    <w:rsid w:val="000F02BF"/>
    <w:rsid w:val="000F10D0"/>
    <w:rsid w:val="000F11EF"/>
    <w:rsid w:val="000F1372"/>
    <w:rsid w:val="000F142A"/>
    <w:rsid w:val="000F168A"/>
    <w:rsid w:val="000F2C64"/>
    <w:rsid w:val="000F3312"/>
    <w:rsid w:val="000F34B0"/>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100968"/>
    <w:rsid w:val="00100CB7"/>
    <w:rsid w:val="00100F05"/>
    <w:rsid w:val="0010137F"/>
    <w:rsid w:val="00101634"/>
    <w:rsid w:val="00101874"/>
    <w:rsid w:val="00101963"/>
    <w:rsid w:val="0010226A"/>
    <w:rsid w:val="00102295"/>
    <w:rsid w:val="00102945"/>
    <w:rsid w:val="00102CC5"/>
    <w:rsid w:val="00102EF7"/>
    <w:rsid w:val="00103569"/>
    <w:rsid w:val="00103779"/>
    <w:rsid w:val="00103A66"/>
    <w:rsid w:val="00103D0F"/>
    <w:rsid w:val="00104193"/>
    <w:rsid w:val="00104891"/>
    <w:rsid w:val="00104B02"/>
    <w:rsid w:val="00104D54"/>
    <w:rsid w:val="00105058"/>
    <w:rsid w:val="00105186"/>
    <w:rsid w:val="00105217"/>
    <w:rsid w:val="0010615A"/>
    <w:rsid w:val="001065A4"/>
    <w:rsid w:val="00106965"/>
    <w:rsid w:val="00106E12"/>
    <w:rsid w:val="00106FA1"/>
    <w:rsid w:val="0010705F"/>
    <w:rsid w:val="0010756A"/>
    <w:rsid w:val="001078FE"/>
    <w:rsid w:val="00107FA0"/>
    <w:rsid w:val="001102AB"/>
    <w:rsid w:val="0011078C"/>
    <w:rsid w:val="001107AF"/>
    <w:rsid w:val="00110E14"/>
    <w:rsid w:val="00110E96"/>
    <w:rsid w:val="00110F7F"/>
    <w:rsid w:val="001110B5"/>
    <w:rsid w:val="00111167"/>
    <w:rsid w:val="001112A5"/>
    <w:rsid w:val="0011156F"/>
    <w:rsid w:val="00111627"/>
    <w:rsid w:val="0011184C"/>
    <w:rsid w:val="00111877"/>
    <w:rsid w:val="00111CE0"/>
    <w:rsid w:val="00112513"/>
    <w:rsid w:val="00112A02"/>
    <w:rsid w:val="00112B68"/>
    <w:rsid w:val="00112CF5"/>
    <w:rsid w:val="00113338"/>
    <w:rsid w:val="0011395E"/>
    <w:rsid w:val="001139C5"/>
    <w:rsid w:val="00113C33"/>
    <w:rsid w:val="00113DD1"/>
    <w:rsid w:val="00114412"/>
    <w:rsid w:val="00114539"/>
    <w:rsid w:val="00114C41"/>
    <w:rsid w:val="00114F1F"/>
    <w:rsid w:val="00115259"/>
    <w:rsid w:val="00115554"/>
    <w:rsid w:val="0011585B"/>
    <w:rsid w:val="001158E4"/>
    <w:rsid w:val="001159A3"/>
    <w:rsid w:val="001159E2"/>
    <w:rsid w:val="00115EFB"/>
    <w:rsid w:val="001160F4"/>
    <w:rsid w:val="001165B7"/>
    <w:rsid w:val="00116BD1"/>
    <w:rsid w:val="00116D60"/>
    <w:rsid w:val="00117047"/>
    <w:rsid w:val="001171A7"/>
    <w:rsid w:val="0011732D"/>
    <w:rsid w:val="001173AF"/>
    <w:rsid w:val="00117508"/>
    <w:rsid w:val="00117577"/>
    <w:rsid w:val="001200D8"/>
    <w:rsid w:val="0012081B"/>
    <w:rsid w:val="0012091F"/>
    <w:rsid w:val="00120A3E"/>
    <w:rsid w:val="00121A95"/>
    <w:rsid w:val="00121BF6"/>
    <w:rsid w:val="0012251C"/>
    <w:rsid w:val="0012275A"/>
    <w:rsid w:val="001227E2"/>
    <w:rsid w:val="00122B22"/>
    <w:rsid w:val="00123816"/>
    <w:rsid w:val="00123960"/>
    <w:rsid w:val="00123A77"/>
    <w:rsid w:val="00123D4B"/>
    <w:rsid w:val="00123DD2"/>
    <w:rsid w:val="00123E46"/>
    <w:rsid w:val="00123E5C"/>
    <w:rsid w:val="00123F99"/>
    <w:rsid w:val="00123FB9"/>
    <w:rsid w:val="00124987"/>
    <w:rsid w:val="00124AEF"/>
    <w:rsid w:val="00125562"/>
    <w:rsid w:val="00125721"/>
    <w:rsid w:val="0012594D"/>
    <w:rsid w:val="00125B07"/>
    <w:rsid w:val="00125B82"/>
    <w:rsid w:val="0012628C"/>
    <w:rsid w:val="00126397"/>
    <w:rsid w:val="00127411"/>
    <w:rsid w:val="001279BF"/>
    <w:rsid w:val="00127AD8"/>
    <w:rsid w:val="00127DF2"/>
    <w:rsid w:val="001300AB"/>
    <w:rsid w:val="001304B5"/>
    <w:rsid w:val="00130F4D"/>
    <w:rsid w:val="00130F81"/>
    <w:rsid w:val="0013118C"/>
    <w:rsid w:val="0013175C"/>
    <w:rsid w:val="00131799"/>
    <w:rsid w:val="001319B6"/>
    <w:rsid w:val="00131A92"/>
    <w:rsid w:val="00131C49"/>
    <w:rsid w:val="00131CF7"/>
    <w:rsid w:val="001323C4"/>
    <w:rsid w:val="00132703"/>
    <w:rsid w:val="00132752"/>
    <w:rsid w:val="00132BC8"/>
    <w:rsid w:val="001332A5"/>
    <w:rsid w:val="0013361F"/>
    <w:rsid w:val="001336E3"/>
    <w:rsid w:val="00133C79"/>
    <w:rsid w:val="00133E92"/>
    <w:rsid w:val="00134170"/>
    <w:rsid w:val="001344E4"/>
    <w:rsid w:val="001346C8"/>
    <w:rsid w:val="00134906"/>
    <w:rsid w:val="00134962"/>
    <w:rsid w:val="00135012"/>
    <w:rsid w:val="00135849"/>
    <w:rsid w:val="00135907"/>
    <w:rsid w:val="00135C12"/>
    <w:rsid w:val="00136762"/>
    <w:rsid w:val="00136890"/>
    <w:rsid w:val="00137635"/>
    <w:rsid w:val="0013771D"/>
    <w:rsid w:val="001377A6"/>
    <w:rsid w:val="0013785E"/>
    <w:rsid w:val="00137BD7"/>
    <w:rsid w:val="00137C24"/>
    <w:rsid w:val="00137E17"/>
    <w:rsid w:val="00140592"/>
    <w:rsid w:val="00140655"/>
    <w:rsid w:val="001406CE"/>
    <w:rsid w:val="0014090F"/>
    <w:rsid w:val="00140D7D"/>
    <w:rsid w:val="00141611"/>
    <w:rsid w:val="00141907"/>
    <w:rsid w:val="00141D89"/>
    <w:rsid w:val="00141E74"/>
    <w:rsid w:val="00142050"/>
    <w:rsid w:val="001421CA"/>
    <w:rsid w:val="0014246B"/>
    <w:rsid w:val="00142611"/>
    <w:rsid w:val="00142CB7"/>
    <w:rsid w:val="0014340C"/>
    <w:rsid w:val="00144510"/>
    <w:rsid w:val="00144E44"/>
    <w:rsid w:val="00144EFC"/>
    <w:rsid w:val="00145266"/>
    <w:rsid w:val="0014540E"/>
    <w:rsid w:val="00145C3D"/>
    <w:rsid w:val="001466A9"/>
    <w:rsid w:val="001468FE"/>
    <w:rsid w:val="001469E1"/>
    <w:rsid w:val="00146C27"/>
    <w:rsid w:val="00146FE0"/>
    <w:rsid w:val="00147320"/>
    <w:rsid w:val="001473AA"/>
    <w:rsid w:val="00147877"/>
    <w:rsid w:val="00147A95"/>
    <w:rsid w:val="00147BFE"/>
    <w:rsid w:val="001506AC"/>
    <w:rsid w:val="0015070F"/>
    <w:rsid w:val="0015087E"/>
    <w:rsid w:val="0015092F"/>
    <w:rsid w:val="0015132E"/>
    <w:rsid w:val="00151652"/>
    <w:rsid w:val="001516E9"/>
    <w:rsid w:val="00151FAA"/>
    <w:rsid w:val="001521B7"/>
    <w:rsid w:val="00152884"/>
    <w:rsid w:val="00152982"/>
    <w:rsid w:val="00152D87"/>
    <w:rsid w:val="00152FC4"/>
    <w:rsid w:val="00153119"/>
    <w:rsid w:val="00153506"/>
    <w:rsid w:val="001535DB"/>
    <w:rsid w:val="001538CC"/>
    <w:rsid w:val="00153C64"/>
    <w:rsid w:val="00154367"/>
    <w:rsid w:val="0015542D"/>
    <w:rsid w:val="0015557C"/>
    <w:rsid w:val="001556D2"/>
    <w:rsid w:val="00155B79"/>
    <w:rsid w:val="00155DFC"/>
    <w:rsid w:val="00156516"/>
    <w:rsid w:val="00156743"/>
    <w:rsid w:val="00156B7D"/>
    <w:rsid w:val="00157005"/>
    <w:rsid w:val="00157051"/>
    <w:rsid w:val="0015725B"/>
    <w:rsid w:val="001575DC"/>
    <w:rsid w:val="0015765B"/>
    <w:rsid w:val="00157E97"/>
    <w:rsid w:val="001602F7"/>
    <w:rsid w:val="00160974"/>
    <w:rsid w:val="0016099E"/>
    <w:rsid w:val="00161A06"/>
    <w:rsid w:val="00161EAD"/>
    <w:rsid w:val="00161FF4"/>
    <w:rsid w:val="00162810"/>
    <w:rsid w:val="001629A9"/>
    <w:rsid w:val="001629C4"/>
    <w:rsid w:val="001629FA"/>
    <w:rsid w:val="00162B1E"/>
    <w:rsid w:val="00162D1B"/>
    <w:rsid w:val="00162DE9"/>
    <w:rsid w:val="0016317E"/>
    <w:rsid w:val="001638D4"/>
    <w:rsid w:val="001644CE"/>
    <w:rsid w:val="0016460B"/>
    <w:rsid w:val="001646C4"/>
    <w:rsid w:val="00164717"/>
    <w:rsid w:val="00165199"/>
    <w:rsid w:val="001654BE"/>
    <w:rsid w:val="001656CF"/>
    <w:rsid w:val="00165E20"/>
    <w:rsid w:val="001665ED"/>
    <w:rsid w:val="001666A4"/>
    <w:rsid w:val="001666B7"/>
    <w:rsid w:val="00166BE3"/>
    <w:rsid w:val="001674D8"/>
    <w:rsid w:val="00167842"/>
    <w:rsid w:val="00167956"/>
    <w:rsid w:val="001679E0"/>
    <w:rsid w:val="00167B73"/>
    <w:rsid w:val="001701FB"/>
    <w:rsid w:val="00170AC7"/>
    <w:rsid w:val="00170C46"/>
    <w:rsid w:val="001714C3"/>
    <w:rsid w:val="00171884"/>
    <w:rsid w:val="00171CC9"/>
    <w:rsid w:val="00171D11"/>
    <w:rsid w:val="0017207F"/>
    <w:rsid w:val="00172224"/>
    <w:rsid w:val="0017252F"/>
    <w:rsid w:val="001727AF"/>
    <w:rsid w:val="00172B4B"/>
    <w:rsid w:val="00172EB4"/>
    <w:rsid w:val="00172FEB"/>
    <w:rsid w:val="0017317A"/>
    <w:rsid w:val="001731AA"/>
    <w:rsid w:val="00173437"/>
    <w:rsid w:val="00173611"/>
    <w:rsid w:val="001739F5"/>
    <w:rsid w:val="00173C2E"/>
    <w:rsid w:val="0017437C"/>
    <w:rsid w:val="001747BD"/>
    <w:rsid w:val="001748C8"/>
    <w:rsid w:val="00174F6A"/>
    <w:rsid w:val="0017505A"/>
    <w:rsid w:val="00175133"/>
    <w:rsid w:val="0017514E"/>
    <w:rsid w:val="00175494"/>
    <w:rsid w:val="001765C8"/>
    <w:rsid w:val="00176A6F"/>
    <w:rsid w:val="00176F9A"/>
    <w:rsid w:val="00177182"/>
    <w:rsid w:val="00177971"/>
    <w:rsid w:val="00177C06"/>
    <w:rsid w:val="0018048F"/>
    <w:rsid w:val="00180A51"/>
    <w:rsid w:val="00180DC4"/>
    <w:rsid w:val="001811C2"/>
    <w:rsid w:val="001816B4"/>
    <w:rsid w:val="001818D9"/>
    <w:rsid w:val="00181FE3"/>
    <w:rsid w:val="00182A0A"/>
    <w:rsid w:val="001837AA"/>
    <w:rsid w:val="001838B1"/>
    <w:rsid w:val="00183F4C"/>
    <w:rsid w:val="00184593"/>
    <w:rsid w:val="00184681"/>
    <w:rsid w:val="00184AC5"/>
    <w:rsid w:val="00184C43"/>
    <w:rsid w:val="00185A6C"/>
    <w:rsid w:val="00185C13"/>
    <w:rsid w:val="00185E4E"/>
    <w:rsid w:val="00185F77"/>
    <w:rsid w:val="001861F8"/>
    <w:rsid w:val="0018650E"/>
    <w:rsid w:val="0018678E"/>
    <w:rsid w:val="00186E62"/>
    <w:rsid w:val="001871E9"/>
    <w:rsid w:val="0018762F"/>
    <w:rsid w:val="00187B9A"/>
    <w:rsid w:val="00190AFB"/>
    <w:rsid w:val="00190CC7"/>
    <w:rsid w:val="00190E42"/>
    <w:rsid w:val="0019158B"/>
    <w:rsid w:val="00191650"/>
    <w:rsid w:val="00191A2E"/>
    <w:rsid w:val="00192468"/>
    <w:rsid w:val="00192A3D"/>
    <w:rsid w:val="00192B13"/>
    <w:rsid w:val="00192F28"/>
    <w:rsid w:val="00193076"/>
    <w:rsid w:val="0019366C"/>
    <w:rsid w:val="00193CAF"/>
    <w:rsid w:val="00193D65"/>
    <w:rsid w:val="00193E7C"/>
    <w:rsid w:val="0019419D"/>
    <w:rsid w:val="001941F4"/>
    <w:rsid w:val="0019445A"/>
    <w:rsid w:val="00194866"/>
    <w:rsid w:val="00194FED"/>
    <w:rsid w:val="001958D6"/>
    <w:rsid w:val="0019599E"/>
    <w:rsid w:val="00195C59"/>
    <w:rsid w:val="00195CD0"/>
    <w:rsid w:val="00195D0F"/>
    <w:rsid w:val="00195D2E"/>
    <w:rsid w:val="00195D88"/>
    <w:rsid w:val="00196146"/>
    <w:rsid w:val="001961B9"/>
    <w:rsid w:val="0019650A"/>
    <w:rsid w:val="00196BEE"/>
    <w:rsid w:val="001970A7"/>
    <w:rsid w:val="00197960"/>
    <w:rsid w:val="001979B0"/>
    <w:rsid w:val="00197D17"/>
    <w:rsid w:val="001A0033"/>
    <w:rsid w:val="001A04CD"/>
    <w:rsid w:val="001A0965"/>
    <w:rsid w:val="001A1055"/>
    <w:rsid w:val="001A15EF"/>
    <w:rsid w:val="001A161D"/>
    <w:rsid w:val="001A22D8"/>
    <w:rsid w:val="001A2307"/>
    <w:rsid w:val="001A2A69"/>
    <w:rsid w:val="001A2B05"/>
    <w:rsid w:val="001A2CA9"/>
    <w:rsid w:val="001A3ECC"/>
    <w:rsid w:val="001A43C2"/>
    <w:rsid w:val="001A47A5"/>
    <w:rsid w:val="001A512F"/>
    <w:rsid w:val="001A5210"/>
    <w:rsid w:val="001A539F"/>
    <w:rsid w:val="001A540B"/>
    <w:rsid w:val="001A5493"/>
    <w:rsid w:val="001A54F4"/>
    <w:rsid w:val="001A571F"/>
    <w:rsid w:val="001A588D"/>
    <w:rsid w:val="001A5D19"/>
    <w:rsid w:val="001A5F66"/>
    <w:rsid w:val="001A5FFF"/>
    <w:rsid w:val="001A64A1"/>
    <w:rsid w:val="001A6A1C"/>
    <w:rsid w:val="001A6FB3"/>
    <w:rsid w:val="001A7013"/>
    <w:rsid w:val="001A743A"/>
    <w:rsid w:val="001B00D7"/>
    <w:rsid w:val="001B09EF"/>
    <w:rsid w:val="001B0C47"/>
    <w:rsid w:val="001B12B9"/>
    <w:rsid w:val="001B1453"/>
    <w:rsid w:val="001B1687"/>
    <w:rsid w:val="001B1915"/>
    <w:rsid w:val="001B19F6"/>
    <w:rsid w:val="001B1DE7"/>
    <w:rsid w:val="001B2EC7"/>
    <w:rsid w:val="001B3809"/>
    <w:rsid w:val="001B3C2B"/>
    <w:rsid w:val="001B4022"/>
    <w:rsid w:val="001B4441"/>
    <w:rsid w:val="001B4649"/>
    <w:rsid w:val="001B4CA2"/>
    <w:rsid w:val="001B5047"/>
    <w:rsid w:val="001B550B"/>
    <w:rsid w:val="001B5F00"/>
    <w:rsid w:val="001B62DA"/>
    <w:rsid w:val="001B6957"/>
    <w:rsid w:val="001B6D7D"/>
    <w:rsid w:val="001B7221"/>
    <w:rsid w:val="001B7CBE"/>
    <w:rsid w:val="001C0588"/>
    <w:rsid w:val="001C0677"/>
    <w:rsid w:val="001C0AB6"/>
    <w:rsid w:val="001C0D3C"/>
    <w:rsid w:val="001C0F77"/>
    <w:rsid w:val="001C1134"/>
    <w:rsid w:val="001C21AF"/>
    <w:rsid w:val="001C2406"/>
    <w:rsid w:val="001C3000"/>
    <w:rsid w:val="001C3062"/>
    <w:rsid w:val="001C3516"/>
    <w:rsid w:val="001C4362"/>
    <w:rsid w:val="001C441E"/>
    <w:rsid w:val="001C44A9"/>
    <w:rsid w:val="001C49A6"/>
    <w:rsid w:val="001C4C80"/>
    <w:rsid w:val="001C4D84"/>
    <w:rsid w:val="001C574F"/>
    <w:rsid w:val="001C6136"/>
    <w:rsid w:val="001C6307"/>
    <w:rsid w:val="001C731F"/>
    <w:rsid w:val="001C79DB"/>
    <w:rsid w:val="001C7BD8"/>
    <w:rsid w:val="001C7DC7"/>
    <w:rsid w:val="001D160B"/>
    <w:rsid w:val="001D166A"/>
    <w:rsid w:val="001D1932"/>
    <w:rsid w:val="001D1B8F"/>
    <w:rsid w:val="001D29D1"/>
    <w:rsid w:val="001D2ED6"/>
    <w:rsid w:val="001D3BBE"/>
    <w:rsid w:val="001D421B"/>
    <w:rsid w:val="001D42DB"/>
    <w:rsid w:val="001D47FE"/>
    <w:rsid w:val="001D531B"/>
    <w:rsid w:val="001D560F"/>
    <w:rsid w:val="001D5F3E"/>
    <w:rsid w:val="001D62C4"/>
    <w:rsid w:val="001D673C"/>
    <w:rsid w:val="001D6AB1"/>
    <w:rsid w:val="001D6ADA"/>
    <w:rsid w:val="001D6BBA"/>
    <w:rsid w:val="001D72C4"/>
    <w:rsid w:val="001D78A3"/>
    <w:rsid w:val="001D7D74"/>
    <w:rsid w:val="001E0B4E"/>
    <w:rsid w:val="001E1047"/>
    <w:rsid w:val="001E133E"/>
    <w:rsid w:val="001E1763"/>
    <w:rsid w:val="001E1BEC"/>
    <w:rsid w:val="001E1D82"/>
    <w:rsid w:val="001E1EF0"/>
    <w:rsid w:val="001E2357"/>
    <w:rsid w:val="001E260E"/>
    <w:rsid w:val="001E2B63"/>
    <w:rsid w:val="001E2C01"/>
    <w:rsid w:val="001E2E64"/>
    <w:rsid w:val="001E2FFC"/>
    <w:rsid w:val="001E31E4"/>
    <w:rsid w:val="001E33C1"/>
    <w:rsid w:val="001E477A"/>
    <w:rsid w:val="001E4A8C"/>
    <w:rsid w:val="001E4B60"/>
    <w:rsid w:val="001E50E0"/>
    <w:rsid w:val="001E5359"/>
    <w:rsid w:val="001E58C6"/>
    <w:rsid w:val="001E5F84"/>
    <w:rsid w:val="001E634E"/>
    <w:rsid w:val="001E695B"/>
    <w:rsid w:val="001E706E"/>
    <w:rsid w:val="001E7FD6"/>
    <w:rsid w:val="001F0821"/>
    <w:rsid w:val="001F09F9"/>
    <w:rsid w:val="001F0B18"/>
    <w:rsid w:val="001F1821"/>
    <w:rsid w:val="001F1C4F"/>
    <w:rsid w:val="001F20E0"/>
    <w:rsid w:val="001F2C04"/>
    <w:rsid w:val="001F2C90"/>
    <w:rsid w:val="001F3858"/>
    <w:rsid w:val="001F3EB5"/>
    <w:rsid w:val="001F41CD"/>
    <w:rsid w:val="001F4A7E"/>
    <w:rsid w:val="001F55E0"/>
    <w:rsid w:val="001F5D52"/>
    <w:rsid w:val="001F60F3"/>
    <w:rsid w:val="001F735A"/>
    <w:rsid w:val="001F7F53"/>
    <w:rsid w:val="001F7F8B"/>
    <w:rsid w:val="00200123"/>
    <w:rsid w:val="002003CC"/>
    <w:rsid w:val="002009F7"/>
    <w:rsid w:val="00200C9A"/>
    <w:rsid w:val="00200C9D"/>
    <w:rsid w:val="00201283"/>
    <w:rsid w:val="002018CF"/>
    <w:rsid w:val="00201AA7"/>
    <w:rsid w:val="0020246A"/>
    <w:rsid w:val="00202602"/>
    <w:rsid w:val="00203143"/>
    <w:rsid w:val="0020316A"/>
    <w:rsid w:val="002036BE"/>
    <w:rsid w:val="00203705"/>
    <w:rsid w:val="002039C4"/>
    <w:rsid w:val="00203DC5"/>
    <w:rsid w:val="0020411E"/>
    <w:rsid w:val="00204181"/>
    <w:rsid w:val="00204834"/>
    <w:rsid w:val="002052C8"/>
    <w:rsid w:val="0020541E"/>
    <w:rsid w:val="00205E89"/>
    <w:rsid w:val="00205EB8"/>
    <w:rsid w:val="002060C7"/>
    <w:rsid w:val="0020691B"/>
    <w:rsid w:val="00206C83"/>
    <w:rsid w:val="00207818"/>
    <w:rsid w:val="002079D3"/>
    <w:rsid w:val="00207AA1"/>
    <w:rsid w:val="00210169"/>
    <w:rsid w:val="0021037B"/>
    <w:rsid w:val="002105E6"/>
    <w:rsid w:val="00210898"/>
    <w:rsid w:val="0021124B"/>
    <w:rsid w:val="0021132B"/>
    <w:rsid w:val="0021243A"/>
    <w:rsid w:val="00212858"/>
    <w:rsid w:val="002129E5"/>
    <w:rsid w:val="00212D68"/>
    <w:rsid w:val="00212EA4"/>
    <w:rsid w:val="00213488"/>
    <w:rsid w:val="0021362B"/>
    <w:rsid w:val="0021386B"/>
    <w:rsid w:val="00214078"/>
    <w:rsid w:val="002145B7"/>
    <w:rsid w:val="002147C1"/>
    <w:rsid w:val="00214C24"/>
    <w:rsid w:val="002150DB"/>
    <w:rsid w:val="002158F5"/>
    <w:rsid w:val="00215C16"/>
    <w:rsid w:val="00215C4D"/>
    <w:rsid w:val="00215D5C"/>
    <w:rsid w:val="0021634A"/>
    <w:rsid w:val="00216682"/>
    <w:rsid w:val="00216C40"/>
    <w:rsid w:val="00217CED"/>
    <w:rsid w:val="002202E6"/>
    <w:rsid w:val="002203E0"/>
    <w:rsid w:val="002205EE"/>
    <w:rsid w:val="00220BA3"/>
    <w:rsid w:val="00221035"/>
    <w:rsid w:val="00221171"/>
    <w:rsid w:val="002217A9"/>
    <w:rsid w:val="00221FAE"/>
    <w:rsid w:val="0022246F"/>
    <w:rsid w:val="0022255E"/>
    <w:rsid w:val="00222899"/>
    <w:rsid w:val="00222B12"/>
    <w:rsid w:val="00222E55"/>
    <w:rsid w:val="002231E2"/>
    <w:rsid w:val="00223648"/>
    <w:rsid w:val="002239D9"/>
    <w:rsid w:val="002240F0"/>
    <w:rsid w:val="0022421A"/>
    <w:rsid w:val="002249E8"/>
    <w:rsid w:val="00224CCB"/>
    <w:rsid w:val="00224F11"/>
    <w:rsid w:val="0022508A"/>
    <w:rsid w:val="002253D2"/>
    <w:rsid w:val="0022540B"/>
    <w:rsid w:val="00225506"/>
    <w:rsid w:val="00225DDD"/>
    <w:rsid w:val="002266DD"/>
    <w:rsid w:val="00226FF6"/>
    <w:rsid w:val="00227045"/>
    <w:rsid w:val="0022724A"/>
    <w:rsid w:val="00227C4F"/>
    <w:rsid w:val="00227C8D"/>
    <w:rsid w:val="00230265"/>
    <w:rsid w:val="002311AF"/>
    <w:rsid w:val="002311BB"/>
    <w:rsid w:val="002319BD"/>
    <w:rsid w:val="00231E1A"/>
    <w:rsid w:val="002323D6"/>
    <w:rsid w:val="0023268B"/>
    <w:rsid w:val="002328C5"/>
    <w:rsid w:val="002328E8"/>
    <w:rsid w:val="00232A8A"/>
    <w:rsid w:val="00232EDA"/>
    <w:rsid w:val="0023425F"/>
    <w:rsid w:val="002342D0"/>
    <w:rsid w:val="00234466"/>
    <w:rsid w:val="002350E1"/>
    <w:rsid w:val="00235970"/>
    <w:rsid w:val="002359FA"/>
    <w:rsid w:val="00235F78"/>
    <w:rsid w:val="00236CD1"/>
    <w:rsid w:val="00237062"/>
    <w:rsid w:val="00237113"/>
    <w:rsid w:val="00237477"/>
    <w:rsid w:val="00237A75"/>
    <w:rsid w:val="00237E17"/>
    <w:rsid w:val="00240437"/>
    <w:rsid w:val="00240A46"/>
    <w:rsid w:val="00240DBF"/>
    <w:rsid w:val="00241834"/>
    <w:rsid w:val="00241BE2"/>
    <w:rsid w:val="00241DF0"/>
    <w:rsid w:val="00242BB1"/>
    <w:rsid w:val="00243811"/>
    <w:rsid w:val="0024390D"/>
    <w:rsid w:val="002439E1"/>
    <w:rsid w:val="00243B89"/>
    <w:rsid w:val="00243F3F"/>
    <w:rsid w:val="00243F95"/>
    <w:rsid w:val="002443D4"/>
    <w:rsid w:val="00244BF2"/>
    <w:rsid w:val="002451FF"/>
    <w:rsid w:val="0024529E"/>
    <w:rsid w:val="002452B0"/>
    <w:rsid w:val="002452CB"/>
    <w:rsid w:val="00245353"/>
    <w:rsid w:val="00246481"/>
    <w:rsid w:val="002466FC"/>
    <w:rsid w:val="0024685B"/>
    <w:rsid w:val="00246917"/>
    <w:rsid w:val="00246C75"/>
    <w:rsid w:val="002476B6"/>
    <w:rsid w:val="00247811"/>
    <w:rsid w:val="002503FD"/>
    <w:rsid w:val="0025082F"/>
    <w:rsid w:val="002509D2"/>
    <w:rsid w:val="002512A3"/>
    <w:rsid w:val="0025152F"/>
    <w:rsid w:val="0025194F"/>
    <w:rsid w:val="00251956"/>
    <w:rsid w:val="00251AD8"/>
    <w:rsid w:val="00251B51"/>
    <w:rsid w:val="00252133"/>
    <w:rsid w:val="002522C7"/>
    <w:rsid w:val="00252FCC"/>
    <w:rsid w:val="0025364B"/>
    <w:rsid w:val="002539C5"/>
    <w:rsid w:val="00253DD9"/>
    <w:rsid w:val="002546A4"/>
    <w:rsid w:val="00254FE2"/>
    <w:rsid w:val="00254FFA"/>
    <w:rsid w:val="00255B35"/>
    <w:rsid w:val="00255E78"/>
    <w:rsid w:val="0025679A"/>
    <w:rsid w:val="0025714F"/>
    <w:rsid w:val="002603A0"/>
    <w:rsid w:val="00260555"/>
    <w:rsid w:val="00260AA1"/>
    <w:rsid w:val="00261762"/>
    <w:rsid w:val="00261F4D"/>
    <w:rsid w:val="00262151"/>
    <w:rsid w:val="002621BF"/>
    <w:rsid w:val="002623E9"/>
    <w:rsid w:val="002625FA"/>
    <w:rsid w:val="00262E18"/>
    <w:rsid w:val="002630F9"/>
    <w:rsid w:val="00263108"/>
    <w:rsid w:val="002631AF"/>
    <w:rsid w:val="002638C4"/>
    <w:rsid w:val="00263A00"/>
    <w:rsid w:val="00263D39"/>
    <w:rsid w:val="00263E61"/>
    <w:rsid w:val="00264508"/>
    <w:rsid w:val="00264CEB"/>
    <w:rsid w:val="00264D26"/>
    <w:rsid w:val="00265AFE"/>
    <w:rsid w:val="00265BCB"/>
    <w:rsid w:val="00265E7D"/>
    <w:rsid w:val="00266184"/>
    <w:rsid w:val="002662A5"/>
    <w:rsid w:val="0026696E"/>
    <w:rsid w:val="00266EF4"/>
    <w:rsid w:val="00266F07"/>
    <w:rsid w:val="00267314"/>
    <w:rsid w:val="00267537"/>
    <w:rsid w:val="0026762C"/>
    <w:rsid w:val="0026764D"/>
    <w:rsid w:val="002679B7"/>
    <w:rsid w:val="00267A05"/>
    <w:rsid w:val="00267EA4"/>
    <w:rsid w:val="00270AED"/>
    <w:rsid w:val="00270F2C"/>
    <w:rsid w:val="00270FEE"/>
    <w:rsid w:val="002711DF"/>
    <w:rsid w:val="0027184B"/>
    <w:rsid w:val="002728D1"/>
    <w:rsid w:val="002728D4"/>
    <w:rsid w:val="00272991"/>
    <w:rsid w:val="00272AA8"/>
    <w:rsid w:val="00272C7C"/>
    <w:rsid w:val="00272EDB"/>
    <w:rsid w:val="002732A4"/>
    <w:rsid w:val="00273842"/>
    <w:rsid w:val="00274192"/>
    <w:rsid w:val="002742AF"/>
    <w:rsid w:val="00274332"/>
    <w:rsid w:val="00274B61"/>
    <w:rsid w:val="00274E0D"/>
    <w:rsid w:val="00274EAF"/>
    <w:rsid w:val="002753B5"/>
    <w:rsid w:val="00275702"/>
    <w:rsid w:val="002758C1"/>
    <w:rsid w:val="00275E42"/>
    <w:rsid w:val="00275FC0"/>
    <w:rsid w:val="00276113"/>
    <w:rsid w:val="002762BE"/>
    <w:rsid w:val="00276663"/>
    <w:rsid w:val="0027686B"/>
    <w:rsid w:val="00277608"/>
    <w:rsid w:val="00277852"/>
    <w:rsid w:val="00277CE6"/>
    <w:rsid w:val="00277F24"/>
    <w:rsid w:val="0028066B"/>
    <w:rsid w:val="00280B54"/>
    <w:rsid w:val="0028135C"/>
    <w:rsid w:val="00281678"/>
    <w:rsid w:val="002818B7"/>
    <w:rsid w:val="00281E06"/>
    <w:rsid w:val="00282965"/>
    <w:rsid w:val="00282B6B"/>
    <w:rsid w:val="00283718"/>
    <w:rsid w:val="00283A9A"/>
    <w:rsid w:val="00284D35"/>
    <w:rsid w:val="00284EAE"/>
    <w:rsid w:val="00284EFE"/>
    <w:rsid w:val="0028509A"/>
    <w:rsid w:val="0028543E"/>
    <w:rsid w:val="00285613"/>
    <w:rsid w:val="00286190"/>
    <w:rsid w:val="002866A6"/>
    <w:rsid w:val="00286D2E"/>
    <w:rsid w:val="00286F94"/>
    <w:rsid w:val="002870E3"/>
    <w:rsid w:val="00287229"/>
    <w:rsid w:val="00287489"/>
    <w:rsid w:val="002877C2"/>
    <w:rsid w:val="002878FE"/>
    <w:rsid w:val="00287E5B"/>
    <w:rsid w:val="002900A5"/>
    <w:rsid w:val="002904EE"/>
    <w:rsid w:val="00291451"/>
    <w:rsid w:val="00292713"/>
    <w:rsid w:val="00292A44"/>
    <w:rsid w:val="00292E96"/>
    <w:rsid w:val="002931E7"/>
    <w:rsid w:val="002933B2"/>
    <w:rsid w:val="002935AD"/>
    <w:rsid w:val="00293699"/>
    <w:rsid w:val="002938BA"/>
    <w:rsid w:val="00293C91"/>
    <w:rsid w:val="0029440D"/>
    <w:rsid w:val="002949ED"/>
    <w:rsid w:val="002949F3"/>
    <w:rsid w:val="00294B23"/>
    <w:rsid w:val="0029577A"/>
    <w:rsid w:val="00295FE7"/>
    <w:rsid w:val="00296157"/>
    <w:rsid w:val="00296485"/>
    <w:rsid w:val="00296E15"/>
    <w:rsid w:val="0029712D"/>
    <w:rsid w:val="0029739B"/>
    <w:rsid w:val="00297D4C"/>
    <w:rsid w:val="002A01B3"/>
    <w:rsid w:val="002A03DC"/>
    <w:rsid w:val="002A0A42"/>
    <w:rsid w:val="002A0FF2"/>
    <w:rsid w:val="002A17FB"/>
    <w:rsid w:val="002A1A1C"/>
    <w:rsid w:val="002A1DE6"/>
    <w:rsid w:val="002A232A"/>
    <w:rsid w:val="002A237D"/>
    <w:rsid w:val="002A292E"/>
    <w:rsid w:val="002A2E99"/>
    <w:rsid w:val="002A308E"/>
    <w:rsid w:val="002A34A1"/>
    <w:rsid w:val="002A36E4"/>
    <w:rsid w:val="002A3956"/>
    <w:rsid w:val="002A441B"/>
    <w:rsid w:val="002A493B"/>
    <w:rsid w:val="002A4EA5"/>
    <w:rsid w:val="002A5269"/>
    <w:rsid w:val="002A56CF"/>
    <w:rsid w:val="002A6300"/>
    <w:rsid w:val="002A63B1"/>
    <w:rsid w:val="002A77CA"/>
    <w:rsid w:val="002A795C"/>
    <w:rsid w:val="002A7B61"/>
    <w:rsid w:val="002B044F"/>
    <w:rsid w:val="002B04CE"/>
    <w:rsid w:val="002B06A6"/>
    <w:rsid w:val="002B0D7F"/>
    <w:rsid w:val="002B1313"/>
    <w:rsid w:val="002B132B"/>
    <w:rsid w:val="002B1E42"/>
    <w:rsid w:val="002B2479"/>
    <w:rsid w:val="002B29BC"/>
    <w:rsid w:val="002B2EB9"/>
    <w:rsid w:val="002B3B69"/>
    <w:rsid w:val="002B3E62"/>
    <w:rsid w:val="002B3F10"/>
    <w:rsid w:val="002B400E"/>
    <w:rsid w:val="002B4751"/>
    <w:rsid w:val="002B4E38"/>
    <w:rsid w:val="002B51DB"/>
    <w:rsid w:val="002B60A3"/>
    <w:rsid w:val="002B650D"/>
    <w:rsid w:val="002B664A"/>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C68"/>
    <w:rsid w:val="002C2DDA"/>
    <w:rsid w:val="002C2DDB"/>
    <w:rsid w:val="002C3019"/>
    <w:rsid w:val="002C30B8"/>
    <w:rsid w:val="002C3613"/>
    <w:rsid w:val="002C375C"/>
    <w:rsid w:val="002C3F81"/>
    <w:rsid w:val="002C457C"/>
    <w:rsid w:val="002C479D"/>
    <w:rsid w:val="002C4956"/>
    <w:rsid w:val="002C4BFB"/>
    <w:rsid w:val="002C578E"/>
    <w:rsid w:val="002C5AE3"/>
    <w:rsid w:val="002C5B66"/>
    <w:rsid w:val="002C5E8F"/>
    <w:rsid w:val="002C633F"/>
    <w:rsid w:val="002C648D"/>
    <w:rsid w:val="002C6B86"/>
    <w:rsid w:val="002C6C62"/>
    <w:rsid w:val="002C6D91"/>
    <w:rsid w:val="002C7140"/>
    <w:rsid w:val="002C7469"/>
    <w:rsid w:val="002C74EA"/>
    <w:rsid w:val="002C774D"/>
    <w:rsid w:val="002C7ED2"/>
    <w:rsid w:val="002D0666"/>
    <w:rsid w:val="002D1B3E"/>
    <w:rsid w:val="002D1D2A"/>
    <w:rsid w:val="002D221E"/>
    <w:rsid w:val="002D273F"/>
    <w:rsid w:val="002D2AC5"/>
    <w:rsid w:val="002D2BB7"/>
    <w:rsid w:val="002D2C66"/>
    <w:rsid w:val="002D3408"/>
    <w:rsid w:val="002D343A"/>
    <w:rsid w:val="002D36C7"/>
    <w:rsid w:val="002D4374"/>
    <w:rsid w:val="002D43C8"/>
    <w:rsid w:val="002D43CB"/>
    <w:rsid w:val="002D4661"/>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622"/>
    <w:rsid w:val="002E06F5"/>
    <w:rsid w:val="002E0B30"/>
    <w:rsid w:val="002E0B90"/>
    <w:rsid w:val="002E1075"/>
    <w:rsid w:val="002E2E81"/>
    <w:rsid w:val="002E3A64"/>
    <w:rsid w:val="002E43EB"/>
    <w:rsid w:val="002E47CA"/>
    <w:rsid w:val="002E49A9"/>
    <w:rsid w:val="002E51ED"/>
    <w:rsid w:val="002E53A2"/>
    <w:rsid w:val="002E5575"/>
    <w:rsid w:val="002E71AB"/>
    <w:rsid w:val="002E7664"/>
    <w:rsid w:val="002E7724"/>
    <w:rsid w:val="002E7B0A"/>
    <w:rsid w:val="002E7DD4"/>
    <w:rsid w:val="002F06BC"/>
    <w:rsid w:val="002F0749"/>
    <w:rsid w:val="002F0958"/>
    <w:rsid w:val="002F0966"/>
    <w:rsid w:val="002F0CAA"/>
    <w:rsid w:val="002F10D3"/>
    <w:rsid w:val="002F1412"/>
    <w:rsid w:val="002F1768"/>
    <w:rsid w:val="002F18C2"/>
    <w:rsid w:val="002F1AF9"/>
    <w:rsid w:val="002F1E64"/>
    <w:rsid w:val="002F23F6"/>
    <w:rsid w:val="002F28F0"/>
    <w:rsid w:val="002F2A26"/>
    <w:rsid w:val="002F3156"/>
    <w:rsid w:val="002F31B1"/>
    <w:rsid w:val="002F3974"/>
    <w:rsid w:val="002F3D1A"/>
    <w:rsid w:val="002F440F"/>
    <w:rsid w:val="002F467B"/>
    <w:rsid w:val="002F4686"/>
    <w:rsid w:val="002F4775"/>
    <w:rsid w:val="002F485D"/>
    <w:rsid w:val="002F4906"/>
    <w:rsid w:val="002F5172"/>
    <w:rsid w:val="002F5FB2"/>
    <w:rsid w:val="002F63E8"/>
    <w:rsid w:val="002F653E"/>
    <w:rsid w:val="002F656C"/>
    <w:rsid w:val="002F6753"/>
    <w:rsid w:val="002F765C"/>
    <w:rsid w:val="003009B8"/>
    <w:rsid w:val="00301160"/>
    <w:rsid w:val="003011F5"/>
    <w:rsid w:val="003013C8"/>
    <w:rsid w:val="003013D6"/>
    <w:rsid w:val="00301543"/>
    <w:rsid w:val="0030199F"/>
    <w:rsid w:val="00301D57"/>
    <w:rsid w:val="00301F6A"/>
    <w:rsid w:val="00301FA4"/>
    <w:rsid w:val="00301FD7"/>
    <w:rsid w:val="00302764"/>
    <w:rsid w:val="0030283F"/>
    <w:rsid w:val="003030FA"/>
    <w:rsid w:val="003031ED"/>
    <w:rsid w:val="0030454B"/>
    <w:rsid w:val="00305EEB"/>
    <w:rsid w:val="003060CB"/>
    <w:rsid w:val="003063DE"/>
    <w:rsid w:val="00306763"/>
    <w:rsid w:val="00306945"/>
    <w:rsid w:val="00306FC1"/>
    <w:rsid w:val="00307809"/>
    <w:rsid w:val="00310414"/>
    <w:rsid w:val="0031063A"/>
    <w:rsid w:val="00310C71"/>
    <w:rsid w:val="00310FED"/>
    <w:rsid w:val="0031114E"/>
    <w:rsid w:val="00311470"/>
    <w:rsid w:val="003115AC"/>
    <w:rsid w:val="00311ABB"/>
    <w:rsid w:val="003125BC"/>
    <w:rsid w:val="00312758"/>
    <w:rsid w:val="00312F4F"/>
    <w:rsid w:val="003135A6"/>
    <w:rsid w:val="003143FE"/>
    <w:rsid w:val="00314C60"/>
    <w:rsid w:val="00315087"/>
    <w:rsid w:val="00315346"/>
    <w:rsid w:val="003156F1"/>
    <w:rsid w:val="00315878"/>
    <w:rsid w:val="00315FAA"/>
    <w:rsid w:val="0031613D"/>
    <w:rsid w:val="003161AF"/>
    <w:rsid w:val="00316986"/>
    <w:rsid w:val="00317118"/>
    <w:rsid w:val="003174D2"/>
    <w:rsid w:val="00317832"/>
    <w:rsid w:val="0031788C"/>
    <w:rsid w:val="003178DD"/>
    <w:rsid w:val="003178ED"/>
    <w:rsid w:val="003179A5"/>
    <w:rsid w:val="00317D3D"/>
    <w:rsid w:val="0032004B"/>
    <w:rsid w:val="00320349"/>
    <w:rsid w:val="00320A41"/>
    <w:rsid w:val="00320C12"/>
    <w:rsid w:val="00320C4B"/>
    <w:rsid w:val="00320F16"/>
    <w:rsid w:val="0032134E"/>
    <w:rsid w:val="003215B6"/>
    <w:rsid w:val="00321795"/>
    <w:rsid w:val="00321829"/>
    <w:rsid w:val="003218D1"/>
    <w:rsid w:val="00321FCE"/>
    <w:rsid w:val="00321FF2"/>
    <w:rsid w:val="003229F1"/>
    <w:rsid w:val="00322D1E"/>
    <w:rsid w:val="00323502"/>
    <w:rsid w:val="00323654"/>
    <w:rsid w:val="00324140"/>
    <w:rsid w:val="003242F2"/>
    <w:rsid w:val="003250FF"/>
    <w:rsid w:val="003251A4"/>
    <w:rsid w:val="00326304"/>
    <w:rsid w:val="003264DB"/>
    <w:rsid w:val="00326C41"/>
    <w:rsid w:val="00326D8C"/>
    <w:rsid w:val="003271AD"/>
    <w:rsid w:val="003274EC"/>
    <w:rsid w:val="003275B2"/>
    <w:rsid w:val="00327897"/>
    <w:rsid w:val="003278C0"/>
    <w:rsid w:val="0032790B"/>
    <w:rsid w:val="00327AD8"/>
    <w:rsid w:val="00327B63"/>
    <w:rsid w:val="0033033F"/>
    <w:rsid w:val="00330FE3"/>
    <w:rsid w:val="00331323"/>
    <w:rsid w:val="00331417"/>
    <w:rsid w:val="00331680"/>
    <w:rsid w:val="003318DB"/>
    <w:rsid w:val="00331932"/>
    <w:rsid w:val="00331DEA"/>
    <w:rsid w:val="00331E96"/>
    <w:rsid w:val="003323AE"/>
    <w:rsid w:val="003328D6"/>
    <w:rsid w:val="00332CF5"/>
    <w:rsid w:val="003335DF"/>
    <w:rsid w:val="003339D7"/>
    <w:rsid w:val="00334C72"/>
    <w:rsid w:val="00334EBA"/>
    <w:rsid w:val="00334FFC"/>
    <w:rsid w:val="00335062"/>
    <w:rsid w:val="00335668"/>
    <w:rsid w:val="0033597C"/>
    <w:rsid w:val="00335A38"/>
    <w:rsid w:val="00336348"/>
    <w:rsid w:val="0033670F"/>
    <w:rsid w:val="00336710"/>
    <w:rsid w:val="00336920"/>
    <w:rsid w:val="00336B3A"/>
    <w:rsid w:val="00336E9C"/>
    <w:rsid w:val="00337153"/>
    <w:rsid w:val="00337859"/>
    <w:rsid w:val="00340184"/>
    <w:rsid w:val="003403BC"/>
    <w:rsid w:val="00340ACE"/>
    <w:rsid w:val="00340AF7"/>
    <w:rsid w:val="00340D63"/>
    <w:rsid w:val="003411E5"/>
    <w:rsid w:val="00341388"/>
    <w:rsid w:val="003413DD"/>
    <w:rsid w:val="00341993"/>
    <w:rsid w:val="003419A5"/>
    <w:rsid w:val="003420D7"/>
    <w:rsid w:val="00342480"/>
    <w:rsid w:val="0034249C"/>
    <w:rsid w:val="00342CE0"/>
    <w:rsid w:val="00344193"/>
    <w:rsid w:val="0034492A"/>
    <w:rsid w:val="00344FD9"/>
    <w:rsid w:val="00345381"/>
    <w:rsid w:val="00345432"/>
    <w:rsid w:val="003459E9"/>
    <w:rsid w:val="003469D6"/>
    <w:rsid w:val="003471CA"/>
    <w:rsid w:val="003473F2"/>
    <w:rsid w:val="0034753E"/>
    <w:rsid w:val="003476FD"/>
    <w:rsid w:val="00347837"/>
    <w:rsid w:val="00347A6B"/>
    <w:rsid w:val="00347BA3"/>
    <w:rsid w:val="00347C2C"/>
    <w:rsid w:val="00347D9A"/>
    <w:rsid w:val="0035008B"/>
    <w:rsid w:val="00350D04"/>
    <w:rsid w:val="0035122B"/>
    <w:rsid w:val="00351289"/>
    <w:rsid w:val="00351360"/>
    <w:rsid w:val="003519E7"/>
    <w:rsid w:val="00351A50"/>
    <w:rsid w:val="00351FB4"/>
    <w:rsid w:val="003520E7"/>
    <w:rsid w:val="00352336"/>
    <w:rsid w:val="0035236C"/>
    <w:rsid w:val="003526A9"/>
    <w:rsid w:val="00352733"/>
    <w:rsid w:val="003529AA"/>
    <w:rsid w:val="00352A63"/>
    <w:rsid w:val="00352EB3"/>
    <w:rsid w:val="00352F58"/>
    <w:rsid w:val="003534DF"/>
    <w:rsid w:val="00353708"/>
    <w:rsid w:val="00353B9B"/>
    <w:rsid w:val="0035404B"/>
    <w:rsid w:val="003544AC"/>
    <w:rsid w:val="003546CA"/>
    <w:rsid w:val="00354B21"/>
    <w:rsid w:val="00355759"/>
    <w:rsid w:val="00355B41"/>
    <w:rsid w:val="00355BF1"/>
    <w:rsid w:val="0035639C"/>
    <w:rsid w:val="003563AD"/>
    <w:rsid w:val="003568F3"/>
    <w:rsid w:val="0035795B"/>
    <w:rsid w:val="00357A4C"/>
    <w:rsid w:val="00357D0A"/>
    <w:rsid w:val="003601B8"/>
    <w:rsid w:val="0036043C"/>
    <w:rsid w:val="0036047D"/>
    <w:rsid w:val="00360F2A"/>
    <w:rsid w:val="0036102C"/>
    <w:rsid w:val="00361542"/>
    <w:rsid w:val="00361ACE"/>
    <w:rsid w:val="00361F35"/>
    <w:rsid w:val="00361F77"/>
    <w:rsid w:val="00362724"/>
    <w:rsid w:val="0036284B"/>
    <w:rsid w:val="00362A00"/>
    <w:rsid w:val="00362AC9"/>
    <w:rsid w:val="003631D8"/>
    <w:rsid w:val="003633A8"/>
    <w:rsid w:val="003633C7"/>
    <w:rsid w:val="0036344B"/>
    <w:rsid w:val="003635DE"/>
    <w:rsid w:val="003640B8"/>
    <w:rsid w:val="003643D9"/>
    <w:rsid w:val="00364B75"/>
    <w:rsid w:val="00365452"/>
    <w:rsid w:val="0036567C"/>
    <w:rsid w:val="00365F04"/>
    <w:rsid w:val="00366395"/>
    <w:rsid w:val="0036674B"/>
    <w:rsid w:val="00366810"/>
    <w:rsid w:val="0036713B"/>
    <w:rsid w:val="003674CF"/>
    <w:rsid w:val="003677A0"/>
    <w:rsid w:val="00367EA7"/>
    <w:rsid w:val="00367FD9"/>
    <w:rsid w:val="003706E3"/>
    <w:rsid w:val="003708F4"/>
    <w:rsid w:val="00370B2B"/>
    <w:rsid w:val="00370C98"/>
    <w:rsid w:val="00370E48"/>
    <w:rsid w:val="00370F0D"/>
    <w:rsid w:val="0037276F"/>
    <w:rsid w:val="003730F2"/>
    <w:rsid w:val="00373839"/>
    <w:rsid w:val="003739A7"/>
    <w:rsid w:val="00373E0B"/>
    <w:rsid w:val="00374078"/>
    <w:rsid w:val="00375112"/>
    <w:rsid w:val="003752B2"/>
    <w:rsid w:val="0037558F"/>
    <w:rsid w:val="003755F1"/>
    <w:rsid w:val="00375EDD"/>
    <w:rsid w:val="00376058"/>
    <w:rsid w:val="0037617F"/>
    <w:rsid w:val="00376880"/>
    <w:rsid w:val="00376D76"/>
    <w:rsid w:val="00376EFE"/>
    <w:rsid w:val="003770F5"/>
    <w:rsid w:val="00377582"/>
    <w:rsid w:val="003806A7"/>
    <w:rsid w:val="00380B27"/>
    <w:rsid w:val="00381A21"/>
    <w:rsid w:val="00382084"/>
    <w:rsid w:val="003837CA"/>
    <w:rsid w:val="00383A47"/>
    <w:rsid w:val="00383C24"/>
    <w:rsid w:val="00384394"/>
    <w:rsid w:val="003844C7"/>
    <w:rsid w:val="00384554"/>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87F04"/>
    <w:rsid w:val="003902A3"/>
    <w:rsid w:val="0039072D"/>
    <w:rsid w:val="003907CC"/>
    <w:rsid w:val="00390880"/>
    <w:rsid w:val="00390977"/>
    <w:rsid w:val="00390A11"/>
    <w:rsid w:val="00390D27"/>
    <w:rsid w:val="00391674"/>
    <w:rsid w:val="003918EE"/>
    <w:rsid w:val="0039231E"/>
    <w:rsid w:val="00392465"/>
    <w:rsid w:val="00392676"/>
    <w:rsid w:val="0039281F"/>
    <w:rsid w:val="003935EB"/>
    <w:rsid w:val="00393AE9"/>
    <w:rsid w:val="00393B86"/>
    <w:rsid w:val="00393D10"/>
    <w:rsid w:val="00393F73"/>
    <w:rsid w:val="00394241"/>
    <w:rsid w:val="00394AD3"/>
    <w:rsid w:val="00394E81"/>
    <w:rsid w:val="00395C5E"/>
    <w:rsid w:val="00396054"/>
    <w:rsid w:val="0039630B"/>
    <w:rsid w:val="003967C7"/>
    <w:rsid w:val="00396F16"/>
    <w:rsid w:val="003971A1"/>
    <w:rsid w:val="0039776C"/>
    <w:rsid w:val="00397A1E"/>
    <w:rsid w:val="00397A2F"/>
    <w:rsid w:val="003A00F5"/>
    <w:rsid w:val="003A019F"/>
    <w:rsid w:val="003A06EB"/>
    <w:rsid w:val="003A18FA"/>
    <w:rsid w:val="003A1AC6"/>
    <w:rsid w:val="003A2212"/>
    <w:rsid w:val="003A31C3"/>
    <w:rsid w:val="003A3577"/>
    <w:rsid w:val="003A3AD6"/>
    <w:rsid w:val="003A3FBE"/>
    <w:rsid w:val="003A4E7E"/>
    <w:rsid w:val="003A5069"/>
    <w:rsid w:val="003A5091"/>
    <w:rsid w:val="003A52CE"/>
    <w:rsid w:val="003A58A1"/>
    <w:rsid w:val="003A5951"/>
    <w:rsid w:val="003A619B"/>
    <w:rsid w:val="003A66E7"/>
    <w:rsid w:val="003A6B09"/>
    <w:rsid w:val="003A6CE1"/>
    <w:rsid w:val="003A6EE7"/>
    <w:rsid w:val="003A7087"/>
    <w:rsid w:val="003A711E"/>
    <w:rsid w:val="003A7A3A"/>
    <w:rsid w:val="003B0684"/>
    <w:rsid w:val="003B09A3"/>
    <w:rsid w:val="003B09BF"/>
    <w:rsid w:val="003B0F88"/>
    <w:rsid w:val="003B10BC"/>
    <w:rsid w:val="003B115D"/>
    <w:rsid w:val="003B1356"/>
    <w:rsid w:val="003B18E6"/>
    <w:rsid w:val="003B1FC6"/>
    <w:rsid w:val="003B2028"/>
    <w:rsid w:val="003B269D"/>
    <w:rsid w:val="003B2F60"/>
    <w:rsid w:val="003B335B"/>
    <w:rsid w:val="003B33BB"/>
    <w:rsid w:val="003B45F5"/>
    <w:rsid w:val="003B4E69"/>
    <w:rsid w:val="003B612B"/>
    <w:rsid w:val="003B634A"/>
    <w:rsid w:val="003B6442"/>
    <w:rsid w:val="003B69FE"/>
    <w:rsid w:val="003B76E4"/>
    <w:rsid w:val="003C046D"/>
    <w:rsid w:val="003C05F6"/>
    <w:rsid w:val="003C0C8C"/>
    <w:rsid w:val="003C122B"/>
    <w:rsid w:val="003C2110"/>
    <w:rsid w:val="003C268F"/>
    <w:rsid w:val="003C292E"/>
    <w:rsid w:val="003C2B0F"/>
    <w:rsid w:val="003C2D39"/>
    <w:rsid w:val="003C30C2"/>
    <w:rsid w:val="003C32C5"/>
    <w:rsid w:val="003C4131"/>
    <w:rsid w:val="003C43C7"/>
    <w:rsid w:val="003C46E5"/>
    <w:rsid w:val="003C4DEC"/>
    <w:rsid w:val="003C51DD"/>
    <w:rsid w:val="003C5A02"/>
    <w:rsid w:val="003C5F3D"/>
    <w:rsid w:val="003C6050"/>
    <w:rsid w:val="003C6651"/>
    <w:rsid w:val="003C69BF"/>
    <w:rsid w:val="003C6CE3"/>
    <w:rsid w:val="003C6DF2"/>
    <w:rsid w:val="003C6E2D"/>
    <w:rsid w:val="003C7A29"/>
    <w:rsid w:val="003C7CCF"/>
    <w:rsid w:val="003D0060"/>
    <w:rsid w:val="003D01A2"/>
    <w:rsid w:val="003D0656"/>
    <w:rsid w:val="003D086D"/>
    <w:rsid w:val="003D0C6D"/>
    <w:rsid w:val="003D0F20"/>
    <w:rsid w:val="003D1551"/>
    <w:rsid w:val="003D1C41"/>
    <w:rsid w:val="003D2430"/>
    <w:rsid w:val="003D24A9"/>
    <w:rsid w:val="003D27EB"/>
    <w:rsid w:val="003D289B"/>
    <w:rsid w:val="003D2BB7"/>
    <w:rsid w:val="003D2EE5"/>
    <w:rsid w:val="003D31E4"/>
    <w:rsid w:val="003D3379"/>
    <w:rsid w:val="003D38C1"/>
    <w:rsid w:val="003D3CBE"/>
    <w:rsid w:val="003D4C28"/>
    <w:rsid w:val="003D4F59"/>
    <w:rsid w:val="003D54D6"/>
    <w:rsid w:val="003D54DF"/>
    <w:rsid w:val="003D5B4B"/>
    <w:rsid w:val="003D6EA8"/>
    <w:rsid w:val="003E0003"/>
    <w:rsid w:val="003E052E"/>
    <w:rsid w:val="003E065F"/>
    <w:rsid w:val="003E06E9"/>
    <w:rsid w:val="003E07B0"/>
    <w:rsid w:val="003E0B5F"/>
    <w:rsid w:val="003E0E25"/>
    <w:rsid w:val="003E109C"/>
    <w:rsid w:val="003E116B"/>
    <w:rsid w:val="003E1318"/>
    <w:rsid w:val="003E29FD"/>
    <w:rsid w:val="003E2B9D"/>
    <w:rsid w:val="003E2D6C"/>
    <w:rsid w:val="003E3002"/>
    <w:rsid w:val="003E316A"/>
    <w:rsid w:val="003E3A32"/>
    <w:rsid w:val="003E3CB4"/>
    <w:rsid w:val="003E3EED"/>
    <w:rsid w:val="003E412F"/>
    <w:rsid w:val="003E4437"/>
    <w:rsid w:val="003E49AA"/>
    <w:rsid w:val="003E5437"/>
    <w:rsid w:val="003E5A2E"/>
    <w:rsid w:val="003E5D66"/>
    <w:rsid w:val="003E67EF"/>
    <w:rsid w:val="003E6DF3"/>
    <w:rsid w:val="003E72E1"/>
    <w:rsid w:val="003E7F21"/>
    <w:rsid w:val="003F073C"/>
    <w:rsid w:val="003F09C1"/>
    <w:rsid w:val="003F0B1F"/>
    <w:rsid w:val="003F0B92"/>
    <w:rsid w:val="003F0BD3"/>
    <w:rsid w:val="003F0CFA"/>
    <w:rsid w:val="003F1183"/>
    <w:rsid w:val="003F11BC"/>
    <w:rsid w:val="003F163E"/>
    <w:rsid w:val="003F1B7B"/>
    <w:rsid w:val="003F1F0C"/>
    <w:rsid w:val="003F289A"/>
    <w:rsid w:val="003F289C"/>
    <w:rsid w:val="003F2DDF"/>
    <w:rsid w:val="003F2E06"/>
    <w:rsid w:val="003F347E"/>
    <w:rsid w:val="003F348D"/>
    <w:rsid w:val="003F3C46"/>
    <w:rsid w:val="003F4B97"/>
    <w:rsid w:val="003F4D28"/>
    <w:rsid w:val="003F4F12"/>
    <w:rsid w:val="003F4FEC"/>
    <w:rsid w:val="003F50F9"/>
    <w:rsid w:val="003F5567"/>
    <w:rsid w:val="003F57A0"/>
    <w:rsid w:val="003F595F"/>
    <w:rsid w:val="003F5AEC"/>
    <w:rsid w:val="003F5AF3"/>
    <w:rsid w:val="003F6134"/>
    <w:rsid w:val="003F69A9"/>
    <w:rsid w:val="003F6A5C"/>
    <w:rsid w:val="003F7200"/>
    <w:rsid w:val="003F7316"/>
    <w:rsid w:val="003F7520"/>
    <w:rsid w:val="003F7B00"/>
    <w:rsid w:val="00400019"/>
    <w:rsid w:val="00400428"/>
    <w:rsid w:val="004007AB"/>
    <w:rsid w:val="00400959"/>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F3D"/>
    <w:rsid w:val="0040442C"/>
    <w:rsid w:val="004049A0"/>
    <w:rsid w:val="00404CFE"/>
    <w:rsid w:val="00404FBB"/>
    <w:rsid w:val="004052E7"/>
    <w:rsid w:val="00405774"/>
    <w:rsid w:val="004058A6"/>
    <w:rsid w:val="00405A85"/>
    <w:rsid w:val="00405CFD"/>
    <w:rsid w:val="00405E18"/>
    <w:rsid w:val="00405E44"/>
    <w:rsid w:val="00405EE3"/>
    <w:rsid w:val="00405FD1"/>
    <w:rsid w:val="00406141"/>
    <w:rsid w:val="004062E3"/>
    <w:rsid w:val="00406349"/>
    <w:rsid w:val="004069B0"/>
    <w:rsid w:val="004069B4"/>
    <w:rsid w:val="00406F48"/>
    <w:rsid w:val="00407111"/>
    <w:rsid w:val="004072AF"/>
    <w:rsid w:val="0040755A"/>
    <w:rsid w:val="0040796E"/>
    <w:rsid w:val="0041010D"/>
    <w:rsid w:val="004105F7"/>
    <w:rsid w:val="004107B6"/>
    <w:rsid w:val="004107F2"/>
    <w:rsid w:val="00410964"/>
    <w:rsid w:val="0041120D"/>
    <w:rsid w:val="0041121E"/>
    <w:rsid w:val="0041168F"/>
    <w:rsid w:val="00411C57"/>
    <w:rsid w:val="004123BA"/>
    <w:rsid w:val="0041285C"/>
    <w:rsid w:val="00412BB9"/>
    <w:rsid w:val="00412E1B"/>
    <w:rsid w:val="00413387"/>
    <w:rsid w:val="00413B1E"/>
    <w:rsid w:val="00414420"/>
    <w:rsid w:val="0041464E"/>
    <w:rsid w:val="00414724"/>
    <w:rsid w:val="004149A4"/>
    <w:rsid w:val="00414AED"/>
    <w:rsid w:val="00414F3E"/>
    <w:rsid w:val="004151DE"/>
    <w:rsid w:val="00415213"/>
    <w:rsid w:val="004152FA"/>
    <w:rsid w:val="00415DAF"/>
    <w:rsid w:val="00415EF8"/>
    <w:rsid w:val="004160B9"/>
    <w:rsid w:val="00416A24"/>
    <w:rsid w:val="00416AA9"/>
    <w:rsid w:val="00416C84"/>
    <w:rsid w:val="00416CD0"/>
    <w:rsid w:val="00416E2B"/>
    <w:rsid w:val="0041703E"/>
    <w:rsid w:val="0041710C"/>
    <w:rsid w:val="004175D2"/>
    <w:rsid w:val="00417D79"/>
    <w:rsid w:val="00417EE9"/>
    <w:rsid w:val="00417FDA"/>
    <w:rsid w:val="00420283"/>
    <w:rsid w:val="004208A9"/>
    <w:rsid w:val="00420925"/>
    <w:rsid w:val="004209B0"/>
    <w:rsid w:val="00420AAB"/>
    <w:rsid w:val="00420AD7"/>
    <w:rsid w:val="00420AEF"/>
    <w:rsid w:val="00421455"/>
    <w:rsid w:val="00421B9B"/>
    <w:rsid w:val="0042282F"/>
    <w:rsid w:val="0042391C"/>
    <w:rsid w:val="00423AFE"/>
    <w:rsid w:val="00424513"/>
    <w:rsid w:val="00424F64"/>
    <w:rsid w:val="00425042"/>
    <w:rsid w:val="00425667"/>
    <w:rsid w:val="00425E3A"/>
    <w:rsid w:val="00426960"/>
    <w:rsid w:val="00427D2E"/>
    <w:rsid w:val="004308AE"/>
    <w:rsid w:val="00430932"/>
    <w:rsid w:val="00430DFD"/>
    <w:rsid w:val="00431536"/>
    <w:rsid w:val="00431DCE"/>
    <w:rsid w:val="00431FEA"/>
    <w:rsid w:val="00432426"/>
    <w:rsid w:val="004328C1"/>
    <w:rsid w:val="00432B4B"/>
    <w:rsid w:val="00432E5B"/>
    <w:rsid w:val="00432F56"/>
    <w:rsid w:val="00433340"/>
    <w:rsid w:val="00433ACA"/>
    <w:rsid w:val="00433B4C"/>
    <w:rsid w:val="00433C02"/>
    <w:rsid w:val="004346C1"/>
    <w:rsid w:val="004346DB"/>
    <w:rsid w:val="00434E22"/>
    <w:rsid w:val="00434EBD"/>
    <w:rsid w:val="00435F40"/>
    <w:rsid w:val="0043601C"/>
    <w:rsid w:val="0043616F"/>
    <w:rsid w:val="0043622E"/>
    <w:rsid w:val="0043625E"/>
    <w:rsid w:val="00437D3F"/>
    <w:rsid w:val="00437D4E"/>
    <w:rsid w:val="00437D5F"/>
    <w:rsid w:val="00440148"/>
    <w:rsid w:val="004407D4"/>
    <w:rsid w:val="00440A5E"/>
    <w:rsid w:val="00440BE1"/>
    <w:rsid w:val="00442319"/>
    <w:rsid w:val="004429DB"/>
    <w:rsid w:val="00442A16"/>
    <w:rsid w:val="00443075"/>
    <w:rsid w:val="004430CC"/>
    <w:rsid w:val="00443AE7"/>
    <w:rsid w:val="00444B93"/>
    <w:rsid w:val="00445C54"/>
    <w:rsid w:val="00445D97"/>
    <w:rsid w:val="0044634A"/>
    <w:rsid w:val="00446629"/>
    <w:rsid w:val="004468EC"/>
    <w:rsid w:val="00446971"/>
    <w:rsid w:val="0044701F"/>
    <w:rsid w:val="00450311"/>
    <w:rsid w:val="00450456"/>
    <w:rsid w:val="004509D6"/>
    <w:rsid w:val="004516C1"/>
    <w:rsid w:val="00452012"/>
    <w:rsid w:val="004522F8"/>
    <w:rsid w:val="0045288E"/>
    <w:rsid w:val="00452900"/>
    <w:rsid w:val="0045295D"/>
    <w:rsid w:val="00452D4D"/>
    <w:rsid w:val="00453839"/>
    <w:rsid w:val="00453E10"/>
    <w:rsid w:val="0045474A"/>
    <w:rsid w:val="004547D2"/>
    <w:rsid w:val="00454FF8"/>
    <w:rsid w:val="00455083"/>
    <w:rsid w:val="004553BB"/>
    <w:rsid w:val="0045542F"/>
    <w:rsid w:val="00455923"/>
    <w:rsid w:val="00455BD7"/>
    <w:rsid w:val="00455D6F"/>
    <w:rsid w:val="0045605C"/>
    <w:rsid w:val="004560E5"/>
    <w:rsid w:val="0045647C"/>
    <w:rsid w:val="00456674"/>
    <w:rsid w:val="00457E5F"/>
    <w:rsid w:val="00460449"/>
    <w:rsid w:val="004605C8"/>
    <w:rsid w:val="004606B6"/>
    <w:rsid w:val="0046074F"/>
    <w:rsid w:val="0046078E"/>
    <w:rsid w:val="00460D6D"/>
    <w:rsid w:val="00461171"/>
    <w:rsid w:val="00461474"/>
    <w:rsid w:val="00461EAB"/>
    <w:rsid w:val="00462E40"/>
    <w:rsid w:val="00463A2B"/>
    <w:rsid w:val="00463AF6"/>
    <w:rsid w:val="00463EDC"/>
    <w:rsid w:val="0046426A"/>
    <w:rsid w:val="00464657"/>
    <w:rsid w:val="0046497F"/>
    <w:rsid w:val="00465358"/>
    <w:rsid w:val="004653D0"/>
    <w:rsid w:val="00465499"/>
    <w:rsid w:val="0046574D"/>
    <w:rsid w:val="00465A96"/>
    <w:rsid w:val="00465BFD"/>
    <w:rsid w:val="00465C29"/>
    <w:rsid w:val="004661DE"/>
    <w:rsid w:val="004663EA"/>
    <w:rsid w:val="0046649B"/>
    <w:rsid w:val="00466ACE"/>
    <w:rsid w:val="00466CAD"/>
    <w:rsid w:val="00466CD0"/>
    <w:rsid w:val="00466DE7"/>
    <w:rsid w:val="00466EFB"/>
    <w:rsid w:val="004671C6"/>
    <w:rsid w:val="00467BD8"/>
    <w:rsid w:val="00467D9A"/>
    <w:rsid w:val="00471317"/>
    <w:rsid w:val="00471EEB"/>
    <w:rsid w:val="00472062"/>
    <w:rsid w:val="00472076"/>
    <w:rsid w:val="00472303"/>
    <w:rsid w:val="00472840"/>
    <w:rsid w:val="00473B35"/>
    <w:rsid w:val="00473C9D"/>
    <w:rsid w:val="00474134"/>
    <w:rsid w:val="004749D7"/>
    <w:rsid w:val="00475225"/>
    <w:rsid w:val="00475798"/>
    <w:rsid w:val="00475945"/>
    <w:rsid w:val="0047602F"/>
    <w:rsid w:val="004763AF"/>
    <w:rsid w:val="004766BF"/>
    <w:rsid w:val="004769FC"/>
    <w:rsid w:val="00476D42"/>
    <w:rsid w:val="00476DD0"/>
    <w:rsid w:val="0047715F"/>
    <w:rsid w:val="00477246"/>
    <w:rsid w:val="004778A5"/>
    <w:rsid w:val="00477A3B"/>
    <w:rsid w:val="00477C8D"/>
    <w:rsid w:val="00477E0A"/>
    <w:rsid w:val="00480592"/>
    <w:rsid w:val="00480852"/>
    <w:rsid w:val="00480AB6"/>
    <w:rsid w:val="00481959"/>
    <w:rsid w:val="004819A1"/>
    <w:rsid w:val="00481BB9"/>
    <w:rsid w:val="00481EB0"/>
    <w:rsid w:val="00481F80"/>
    <w:rsid w:val="00482107"/>
    <w:rsid w:val="00482456"/>
    <w:rsid w:val="00482487"/>
    <w:rsid w:val="004826D5"/>
    <w:rsid w:val="0048284A"/>
    <w:rsid w:val="00483B0F"/>
    <w:rsid w:val="00483C3A"/>
    <w:rsid w:val="00483D3F"/>
    <w:rsid w:val="0048401C"/>
    <w:rsid w:val="0048420D"/>
    <w:rsid w:val="00484A9F"/>
    <w:rsid w:val="00485177"/>
    <w:rsid w:val="00485A4F"/>
    <w:rsid w:val="00485EE4"/>
    <w:rsid w:val="00486129"/>
    <w:rsid w:val="0048660C"/>
    <w:rsid w:val="00486916"/>
    <w:rsid w:val="00486A1E"/>
    <w:rsid w:val="00487039"/>
    <w:rsid w:val="004870BE"/>
    <w:rsid w:val="004872D6"/>
    <w:rsid w:val="00487314"/>
    <w:rsid w:val="00487FA8"/>
    <w:rsid w:val="00490051"/>
    <w:rsid w:val="00490683"/>
    <w:rsid w:val="00490C19"/>
    <w:rsid w:val="00490D1F"/>
    <w:rsid w:val="00492124"/>
    <w:rsid w:val="004922AB"/>
    <w:rsid w:val="00492608"/>
    <w:rsid w:val="0049362E"/>
    <w:rsid w:val="00493636"/>
    <w:rsid w:val="0049392B"/>
    <w:rsid w:val="0049421E"/>
    <w:rsid w:val="00494355"/>
    <w:rsid w:val="004945BD"/>
    <w:rsid w:val="00494E6C"/>
    <w:rsid w:val="00495089"/>
    <w:rsid w:val="0049549E"/>
    <w:rsid w:val="004954B9"/>
    <w:rsid w:val="00495694"/>
    <w:rsid w:val="00495763"/>
    <w:rsid w:val="00495799"/>
    <w:rsid w:val="00495E92"/>
    <w:rsid w:val="00495FAC"/>
    <w:rsid w:val="0049632C"/>
    <w:rsid w:val="00496348"/>
    <w:rsid w:val="004965D9"/>
    <w:rsid w:val="00496688"/>
    <w:rsid w:val="004969F6"/>
    <w:rsid w:val="00496B02"/>
    <w:rsid w:val="00496D14"/>
    <w:rsid w:val="004972C3"/>
    <w:rsid w:val="00497768"/>
    <w:rsid w:val="004978AD"/>
    <w:rsid w:val="00497C5E"/>
    <w:rsid w:val="004A0EE8"/>
    <w:rsid w:val="004A0EFE"/>
    <w:rsid w:val="004A1364"/>
    <w:rsid w:val="004A1879"/>
    <w:rsid w:val="004A1EF5"/>
    <w:rsid w:val="004A205A"/>
    <w:rsid w:val="004A24E6"/>
    <w:rsid w:val="004A2A80"/>
    <w:rsid w:val="004A2CA9"/>
    <w:rsid w:val="004A2E08"/>
    <w:rsid w:val="004A2E25"/>
    <w:rsid w:val="004A2E6C"/>
    <w:rsid w:val="004A3DD1"/>
    <w:rsid w:val="004A49A2"/>
    <w:rsid w:val="004A519C"/>
    <w:rsid w:val="004A51E3"/>
    <w:rsid w:val="004A5293"/>
    <w:rsid w:val="004A62ED"/>
    <w:rsid w:val="004A64AF"/>
    <w:rsid w:val="004A6E59"/>
    <w:rsid w:val="004A73F1"/>
    <w:rsid w:val="004A7422"/>
    <w:rsid w:val="004A75C0"/>
    <w:rsid w:val="004B021E"/>
    <w:rsid w:val="004B0229"/>
    <w:rsid w:val="004B14C4"/>
    <w:rsid w:val="004B1BA0"/>
    <w:rsid w:val="004B1D53"/>
    <w:rsid w:val="004B1EA6"/>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5F1C"/>
    <w:rsid w:val="004B6D70"/>
    <w:rsid w:val="004B721E"/>
    <w:rsid w:val="004B786D"/>
    <w:rsid w:val="004B7D70"/>
    <w:rsid w:val="004C034E"/>
    <w:rsid w:val="004C06A8"/>
    <w:rsid w:val="004C0755"/>
    <w:rsid w:val="004C0D5C"/>
    <w:rsid w:val="004C10BE"/>
    <w:rsid w:val="004C125A"/>
    <w:rsid w:val="004C19C9"/>
    <w:rsid w:val="004C1C44"/>
    <w:rsid w:val="004C22F4"/>
    <w:rsid w:val="004C23B4"/>
    <w:rsid w:val="004C27C8"/>
    <w:rsid w:val="004C2ACB"/>
    <w:rsid w:val="004C3606"/>
    <w:rsid w:val="004C364F"/>
    <w:rsid w:val="004C4374"/>
    <w:rsid w:val="004C4643"/>
    <w:rsid w:val="004C4C7E"/>
    <w:rsid w:val="004C763B"/>
    <w:rsid w:val="004C7697"/>
    <w:rsid w:val="004C7877"/>
    <w:rsid w:val="004D0853"/>
    <w:rsid w:val="004D0B71"/>
    <w:rsid w:val="004D14B4"/>
    <w:rsid w:val="004D14DF"/>
    <w:rsid w:val="004D1552"/>
    <w:rsid w:val="004D1A9D"/>
    <w:rsid w:val="004D1C92"/>
    <w:rsid w:val="004D28E7"/>
    <w:rsid w:val="004D2BFC"/>
    <w:rsid w:val="004D3299"/>
    <w:rsid w:val="004D3B15"/>
    <w:rsid w:val="004D3EB8"/>
    <w:rsid w:val="004D4547"/>
    <w:rsid w:val="004D48AE"/>
    <w:rsid w:val="004D4927"/>
    <w:rsid w:val="004D49C1"/>
    <w:rsid w:val="004D50DA"/>
    <w:rsid w:val="004D5876"/>
    <w:rsid w:val="004D5A34"/>
    <w:rsid w:val="004D5E98"/>
    <w:rsid w:val="004D5F62"/>
    <w:rsid w:val="004D6254"/>
    <w:rsid w:val="004D630E"/>
    <w:rsid w:val="004D6805"/>
    <w:rsid w:val="004D686F"/>
    <w:rsid w:val="004D6BE3"/>
    <w:rsid w:val="004D7230"/>
    <w:rsid w:val="004D76E5"/>
    <w:rsid w:val="004D7E61"/>
    <w:rsid w:val="004E0135"/>
    <w:rsid w:val="004E05CD"/>
    <w:rsid w:val="004E1164"/>
    <w:rsid w:val="004E1FCD"/>
    <w:rsid w:val="004E2089"/>
    <w:rsid w:val="004E208B"/>
    <w:rsid w:val="004E21DF"/>
    <w:rsid w:val="004E2576"/>
    <w:rsid w:val="004E29D6"/>
    <w:rsid w:val="004E2DEA"/>
    <w:rsid w:val="004E2F3D"/>
    <w:rsid w:val="004E3394"/>
    <w:rsid w:val="004E3750"/>
    <w:rsid w:val="004E39C6"/>
    <w:rsid w:val="004E3EC8"/>
    <w:rsid w:val="004E4868"/>
    <w:rsid w:val="004E4E49"/>
    <w:rsid w:val="004E4E58"/>
    <w:rsid w:val="004E515A"/>
    <w:rsid w:val="004E5A3B"/>
    <w:rsid w:val="004E6078"/>
    <w:rsid w:val="004E66FA"/>
    <w:rsid w:val="004E676C"/>
    <w:rsid w:val="004E6926"/>
    <w:rsid w:val="004E77D8"/>
    <w:rsid w:val="004E7835"/>
    <w:rsid w:val="004E793B"/>
    <w:rsid w:val="004F0141"/>
    <w:rsid w:val="004F0B1B"/>
    <w:rsid w:val="004F1529"/>
    <w:rsid w:val="004F1580"/>
    <w:rsid w:val="004F1B0E"/>
    <w:rsid w:val="004F1BDF"/>
    <w:rsid w:val="004F202F"/>
    <w:rsid w:val="004F2877"/>
    <w:rsid w:val="004F33A2"/>
    <w:rsid w:val="004F3430"/>
    <w:rsid w:val="004F373D"/>
    <w:rsid w:val="004F396C"/>
    <w:rsid w:val="004F39CC"/>
    <w:rsid w:val="004F3FC3"/>
    <w:rsid w:val="004F4049"/>
    <w:rsid w:val="004F404D"/>
    <w:rsid w:val="004F41CC"/>
    <w:rsid w:val="004F46E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8CC"/>
    <w:rsid w:val="00501429"/>
    <w:rsid w:val="00501614"/>
    <w:rsid w:val="0050163A"/>
    <w:rsid w:val="00501C23"/>
    <w:rsid w:val="005020CF"/>
    <w:rsid w:val="005020DC"/>
    <w:rsid w:val="00503546"/>
    <w:rsid w:val="00503708"/>
    <w:rsid w:val="00504721"/>
    <w:rsid w:val="005049B0"/>
    <w:rsid w:val="00506031"/>
    <w:rsid w:val="0050697A"/>
    <w:rsid w:val="00506BE2"/>
    <w:rsid w:val="00506F79"/>
    <w:rsid w:val="0050741B"/>
    <w:rsid w:val="00507974"/>
    <w:rsid w:val="005079E3"/>
    <w:rsid w:val="00510296"/>
    <w:rsid w:val="00510397"/>
    <w:rsid w:val="00510550"/>
    <w:rsid w:val="005106A3"/>
    <w:rsid w:val="005109E5"/>
    <w:rsid w:val="0051154F"/>
    <w:rsid w:val="00511984"/>
    <w:rsid w:val="00512042"/>
    <w:rsid w:val="00512600"/>
    <w:rsid w:val="005134E0"/>
    <w:rsid w:val="005134EE"/>
    <w:rsid w:val="005136E6"/>
    <w:rsid w:val="00513FEA"/>
    <w:rsid w:val="00514200"/>
    <w:rsid w:val="005143CA"/>
    <w:rsid w:val="0051457C"/>
    <w:rsid w:val="005149CD"/>
    <w:rsid w:val="005161FC"/>
    <w:rsid w:val="00516BA6"/>
    <w:rsid w:val="005175C0"/>
    <w:rsid w:val="00517940"/>
    <w:rsid w:val="00517ACE"/>
    <w:rsid w:val="005207C6"/>
    <w:rsid w:val="00520FAC"/>
    <w:rsid w:val="00521A75"/>
    <w:rsid w:val="00521C73"/>
    <w:rsid w:val="005220C5"/>
    <w:rsid w:val="00522491"/>
    <w:rsid w:val="00522CFA"/>
    <w:rsid w:val="005233B3"/>
    <w:rsid w:val="005239C0"/>
    <w:rsid w:val="0052448B"/>
    <w:rsid w:val="005245D6"/>
    <w:rsid w:val="00524909"/>
    <w:rsid w:val="00524B38"/>
    <w:rsid w:val="00524BBA"/>
    <w:rsid w:val="00525489"/>
    <w:rsid w:val="00525614"/>
    <w:rsid w:val="0052568C"/>
    <w:rsid w:val="00525D91"/>
    <w:rsid w:val="0052622C"/>
    <w:rsid w:val="005262B3"/>
    <w:rsid w:val="0052701F"/>
    <w:rsid w:val="0052722F"/>
    <w:rsid w:val="0052724B"/>
    <w:rsid w:val="00527AEC"/>
    <w:rsid w:val="00527CA8"/>
    <w:rsid w:val="00527DA1"/>
    <w:rsid w:val="00527E8C"/>
    <w:rsid w:val="00527F22"/>
    <w:rsid w:val="00530405"/>
    <w:rsid w:val="00530D9F"/>
    <w:rsid w:val="00530EFB"/>
    <w:rsid w:val="00531B7A"/>
    <w:rsid w:val="005323DF"/>
    <w:rsid w:val="00533559"/>
    <w:rsid w:val="00533562"/>
    <w:rsid w:val="0053386B"/>
    <w:rsid w:val="00533D52"/>
    <w:rsid w:val="00533DCC"/>
    <w:rsid w:val="005343E9"/>
    <w:rsid w:val="00534A7C"/>
    <w:rsid w:val="00534B31"/>
    <w:rsid w:val="00534E25"/>
    <w:rsid w:val="00535202"/>
    <w:rsid w:val="00535C17"/>
    <w:rsid w:val="00535E04"/>
    <w:rsid w:val="00536105"/>
    <w:rsid w:val="00536CA4"/>
    <w:rsid w:val="00536FF6"/>
    <w:rsid w:val="00537265"/>
    <w:rsid w:val="00537F9F"/>
    <w:rsid w:val="0054015C"/>
    <w:rsid w:val="00540168"/>
    <w:rsid w:val="005407C1"/>
    <w:rsid w:val="00540FA1"/>
    <w:rsid w:val="005411CE"/>
    <w:rsid w:val="005417AE"/>
    <w:rsid w:val="005419C9"/>
    <w:rsid w:val="00541A86"/>
    <w:rsid w:val="00541D34"/>
    <w:rsid w:val="005424D9"/>
    <w:rsid w:val="00542C00"/>
    <w:rsid w:val="005436DA"/>
    <w:rsid w:val="0054390E"/>
    <w:rsid w:val="00543958"/>
    <w:rsid w:val="005443F5"/>
    <w:rsid w:val="00544665"/>
    <w:rsid w:val="00544C64"/>
    <w:rsid w:val="00544C95"/>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503C8"/>
    <w:rsid w:val="00550809"/>
    <w:rsid w:val="0055096F"/>
    <w:rsid w:val="005509D9"/>
    <w:rsid w:val="00550BDF"/>
    <w:rsid w:val="00550BE8"/>
    <w:rsid w:val="0055140A"/>
    <w:rsid w:val="00551510"/>
    <w:rsid w:val="00551A16"/>
    <w:rsid w:val="00551F1E"/>
    <w:rsid w:val="005523E3"/>
    <w:rsid w:val="00552692"/>
    <w:rsid w:val="00552A2A"/>
    <w:rsid w:val="00552A66"/>
    <w:rsid w:val="00553130"/>
    <w:rsid w:val="0055329F"/>
    <w:rsid w:val="00553455"/>
    <w:rsid w:val="005537CE"/>
    <w:rsid w:val="00553851"/>
    <w:rsid w:val="00553863"/>
    <w:rsid w:val="00553C5C"/>
    <w:rsid w:val="00553E63"/>
    <w:rsid w:val="00554214"/>
    <w:rsid w:val="00554287"/>
    <w:rsid w:val="0055429B"/>
    <w:rsid w:val="005546C5"/>
    <w:rsid w:val="00555404"/>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13"/>
    <w:rsid w:val="00561127"/>
    <w:rsid w:val="00561ACE"/>
    <w:rsid w:val="00561C07"/>
    <w:rsid w:val="00562071"/>
    <w:rsid w:val="005622FD"/>
    <w:rsid w:val="005631FA"/>
    <w:rsid w:val="00563624"/>
    <w:rsid w:val="00563930"/>
    <w:rsid w:val="00563A1D"/>
    <w:rsid w:val="00563C20"/>
    <w:rsid w:val="005647BD"/>
    <w:rsid w:val="00564A8B"/>
    <w:rsid w:val="00564AEC"/>
    <w:rsid w:val="00565436"/>
    <w:rsid w:val="0056571E"/>
    <w:rsid w:val="0056663D"/>
    <w:rsid w:val="00566670"/>
    <w:rsid w:val="005668C9"/>
    <w:rsid w:val="00566BAD"/>
    <w:rsid w:val="00566D4C"/>
    <w:rsid w:val="00566E12"/>
    <w:rsid w:val="005676E2"/>
    <w:rsid w:val="00567715"/>
    <w:rsid w:val="00567BB2"/>
    <w:rsid w:val="00567E77"/>
    <w:rsid w:val="00570233"/>
    <w:rsid w:val="00570343"/>
    <w:rsid w:val="00570581"/>
    <w:rsid w:val="0057078A"/>
    <w:rsid w:val="00570882"/>
    <w:rsid w:val="00570D81"/>
    <w:rsid w:val="00571258"/>
    <w:rsid w:val="005712C3"/>
    <w:rsid w:val="00571545"/>
    <w:rsid w:val="00571934"/>
    <w:rsid w:val="00571B57"/>
    <w:rsid w:val="00571E86"/>
    <w:rsid w:val="00572320"/>
    <w:rsid w:val="00572567"/>
    <w:rsid w:val="00572A6B"/>
    <w:rsid w:val="00572FC4"/>
    <w:rsid w:val="00573752"/>
    <w:rsid w:val="00573A0F"/>
    <w:rsid w:val="00574024"/>
    <w:rsid w:val="0057576A"/>
    <w:rsid w:val="005759C7"/>
    <w:rsid w:val="00576873"/>
    <w:rsid w:val="00576A96"/>
    <w:rsid w:val="00577224"/>
    <w:rsid w:val="00577BB3"/>
    <w:rsid w:val="005803C8"/>
    <w:rsid w:val="005807EF"/>
    <w:rsid w:val="00580A79"/>
    <w:rsid w:val="005813E7"/>
    <w:rsid w:val="005814BF"/>
    <w:rsid w:val="005814DB"/>
    <w:rsid w:val="005815B2"/>
    <w:rsid w:val="00581847"/>
    <w:rsid w:val="00581C3A"/>
    <w:rsid w:val="00582296"/>
    <w:rsid w:val="005823BE"/>
    <w:rsid w:val="00582A15"/>
    <w:rsid w:val="00582A63"/>
    <w:rsid w:val="00582B29"/>
    <w:rsid w:val="00582EC5"/>
    <w:rsid w:val="00583192"/>
    <w:rsid w:val="005835DC"/>
    <w:rsid w:val="00583D21"/>
    <w:rsid w:val="00583E03"/>
    <w:rsid w:val="00584CEE"/>
    <w:rsid w:val="00585205"/>
    <w:rsid w:val="00585BD8"/>
    <w:rsid w:val="00585FA6"/>
    <w:rsid w:val="00586302"/>
    <w:rsid w:val="0058634D"/>
    <w:rsid w:val="00586A1B"/>
    <w:rsid w:val="00587C80"/>
    <w:rsid w:val="00587DB7"/>
    <w:rsid w:val="0059037A"/>
    <w:rsid w:val="005908EF"/>
    <w:rsid w:val="00590921"/>
    <w:rsid w:val="005909AF"/>
    <w:rsid w:val="0059174A"/>
    <w:rsid w:val="0059244F"/>
    <w:rsid w:val="005925FF"/>
    <w:rsid w:val="00592649"/>
    <w:rsid w:val="00592D0A"/>
    <w:rsid w:val="00592E7C"/>
    <w:rsid w:val="00593361"/>
    <w:rsid w:val="005939A2"/>
    <w:rsid w:val="00593C2D"/>
    <w:rsid w:val="00593DF8"/>
    <w:rsid w:val="00593F55"/>
    <w:rsid w:val="005943C7"/>
    <w:rsid w:val="00594409"/>
    <w:rsid w:val="005949CB"/>
    <w:rsid w:val="00594D72"/>
    <w:rsid w:val="0059517C"/>
    <w:rsid w:val="0059523F"/>
    <w:rsid w:val="00595431"/>
    <w:rsid w:val="00595516"/>
    <w:rsid w:val="00595981"/>
    <w:rsid w:val="00595D75"/>
    <w:rsid w:val="005966F2"/>
    <w:rsid w:val="005967E5"/>
    <w:rsid w:val="00596DB1"/>
    <w:rsid w:val="005974DA"/>
    <w:rsid w:val="00597687"/>
    <w:rsid w:val="00597716"/>
    <w:rsid w:val="005A0A95"/>
    <w:rsid w:val="005A0F7E"/>
    <w:rsid w:val="005A0FF1"/>
    <w:rsid w:val="005A1031"/>
    <w:rsid w:val="005A1F4B"/>
    <w:rsid w:val="005A211C"/>
    <w:rsid w:val="005A24A7"/>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8D7"/>
    <w:rsid w:val="005A6998"/>
    <w:rsid w:val="005A6FBC"/>
    <w:rsid w:val="005A70B1"/>
    <w:rsid w:val="005A7245"/>
    <w:rsid w:val="005A7648"/>
    <w:rsid w:val="005A76AD"/>
    <w:rsid w:val="005A7A4B"/>
    <w:rsid w:val="005A7BA0"/>
    <w:rsid w:val="005A7EC3"/>
    <w:rsid w:val="005B092B"/>
    <w:rsid w:val="005B103D"/>
    <w:rsid w:val="005B14B1"/>
    <w:rsid w:val="005B1A9E"/>
    <w:rsid w:val="005B1BEB"/>
    <w:rsid w:val="005B1D3B"/>
    <w:rsid w:val="005B2012"/>
    <w:rsid w:val="005B2056"/>
    <w:rsid w:val="005B21BA"/>
    <w:rsid w:val="005B2B9F"/>
    <w:rsid w:val="005B2E20"/>
    <w:rsid w:val="005B36AA"/>
    <w:rsid w:val="005B3899"/>
    <w:rsid w:val="005B3E3B"/>
    <w:rsid w:val="005B422F"/>
    <w:rsid w:val="005B47EE"/>
    <w:rsid w:val="005B4D2C"/>
    <w:rsid w:val="005B4EA9"/>
    <w:rsid w:val="005B4F49"/>
    <w:rsid w:val="005B5060"/>
    <w:rsid w:val="005B52B2"/>
    <w:rsid w:val="005B59D1"/>
    <w:rsid w:val="005B5AE6"/>
    <w:rsid w:val="005B5E32"/>
    <w:rsid w:val="005B5F3B"/>
    <w:rsid w:val="005B636E"/>
    <w:rsid w:val="005B6805"/>
    <w:rsid w:val="005B692E"/>
    <w:rsid w:val="005B709E"/>
    <w:rsid w:val="005B728B"/>
    <w:rsid w:val="005B79B6"/>
    <w:rsid w:val="005B7A4F"/>
    <w:rsid w:val="005B7E6E"/>
    <w:rsid w:val="005B7F1F"/>
    <w:rsid w:val="005C0196"/>
    <w:rsid w:val="005C01A3"/>
    <w:rsid w:val="005C0287"/>
    <w:rsid w:val="005C0C47"/>
    <w:rsid w:val="005C1030"/>
    <w:rsid w:val="005C13F9"/>
    <w:rsid w:val="005C14BC"/>
    <w:rsid w:val="005C18DA"/>
    <w:rsid w:val="005C1BAA"/>
    <w:rsid w:val="005C291D"/>
    <w:rsid w:val="005C2AE6"/>
    <w:rsid w:val="005C2BF4"/>
    <w:rsid w:val="005C2D6A"/>
    <w:rsid w:val="005C2D97"/>
    <w:rsid w:val="005C31A5"/>
    <w:rsid w:val="005C32B7"/>
    <w:rsid w:val="005C34D5"/>
    <w:rsid w:val="005C34F9"/>
    <w:rsid w:val="005C38D3"/>
    <w:rsid w:val="005C3C58"/>
    <w:rsid w:val="005C3F78"/>
    <w:rsid w:val="005C4E71"/>
    <w:rsid w:val="005C541B"/>
    <w:rsid w:val="005C5736"/>
    <w:rsid w:val="005C5B1C"/>
    <w:rsid w:val="005C5C84"/>
    <w:rsid w:val="005C5CED"/>
    <w:rsid w:val="005C60B9"/>
    <w:rsid w:val="005C6122"/>
    <w:rsid w:val="005C63F4"/>
    <w:rsid w:val="005C6C09"/>
    <w:rsid w:val="005C6F2A"/>
    <w:rsid w:val="005D0241"/>
    <w:rsid w:val="005D02FF"/>
    <w:rsid w:val="005D0E70"/>
    <w:rsid w:val="005D128A"/>
    <w:rsid w:val="005D165A"/>
    <w:rsid w:val="005D1DD7"/>
    <w:rsid w:val="005D209C"/>
    <w:rsid w:val="005D2212"/>
    <w:rsid w:val="005D3038"/>
    <w:rsid w:val="005D3961"/>
    <w:rsid w:val="005D3D17"/>
    <w:rsid w:val="005D4C54"/>
    <w:rsid w:val="005D52A9"/>
    <w:rsid w:val="005D5484"/>
    <w:rsid w:val="005D5E4E"/>
    <w:rsid w:val="005D6A99"/>
    <w:rsid w:val="005D7286"/>
    <w:rsid w:val="005E094E"/>
    <w:rsid w:val="005E1604"/>
    <w:rsid w:val="005E1816"/>
    <w:rsid w:val="005E1F57"/>
    <w:rsid w:val="005E250A"/>
    <w:rsid w:val="005E254D"/>
    <w:rsid w:val="005E28F1"/>
    <w:rsid w:val="005E2928"/>
    <w:rsid w:val="005E307F"/>
    <w:rsid w:val="005E35DA"/>
    <w:rsid w:val="005E35FD"/>
    <w:rsid w:val="005E3C76"/>
    <w:rsid w:val="005E3CC6"/>
    <w:rsid w:val="005E3D46"/>
    <w:rsid w:val="005E3EC0"/>
    <w:rsid w:val="005E4258"/>
    <w:rsid w:val="005E448B"/>
    <w:rsid w:val="005E4587"/>
    <w:rsid w:val="005E4816"/>
    <w:rsid w:val="005E48FE"/>
    <w:rsid w:val="005E4CA8"/>
    <w:rsid w:val="005E584E"/>
    <w:rsid w:val="005E6086"/>
    <w:rsid w:val="005E67E6"/>
    <w:rsid w:val="005E686E"/>
    <w:rsid w:val="005E6A12"/>
    <w:rsid w:val="005E6CD9"/>
    <w:rsid w:val="005E705D"/>
    <w:rsid w:val="005E73C4"/>
    <w:rsid w:val="005E7B8E"/>
    <w:rsid w:val="005E7DAD"/>
    <w:rsid w:val="005F01A1"/>
    <w:rsid w:val="005F0B04"/>
    <w:rsid w:val="005F11F4"/>
    <w:rsid w:val="005F12FD"/>
    <w:rsid w:val="005F1514"/>
    <w:rsid w:val="005F156D"/>
    <w:rsid w:val="005F166B"/>
    <w:rsid w:val="005F1D45"/>
    <w:rsid w:val="005F1F06"/>
    <w:rsid w:val="005F2651"/>
    <w:rsid w:val="005F2E79"/>
    <w:rsid w:val="005F3097"/>
    <w:rsid w:val="005F3476"/>
    <w:rsid w:val="005F35DE"/>
    <w:rsid w:val="005F3B21"/>
    <w:rsid w:val="005F3EB0"/>
    <w:rsid w:val="005F3FE8"/>
    <w:rsid w:val="005F484A"/>
    <w:rsid w:val="005F488B"/>
    <w:rsid w:val="005F4CD3"/>
    <w:rsid w:val="005F510F"/>
    <w:rsid w:val="005F53F6"/>
    <w:rsid w:val="005F6852"/>
    <w:rsid w:val="005F78BC"/>
    <w:rsid w:val="005F796E"/>
    <w:rsid w:val="005F7B61"/>
    <w:rsid w:val="006002C1"/>
    <w:rsid w:val="00600780"/>
    <w:rsid w:val="0060083B"/>
    <w:rsid w:val="00600D47"/>
    <w:rsid w:val="0060163B"/>
    <w:rsid w:val="0060213A"/>
    <w:rsid w:val="0060240B"/>
    <w:rsid w:val="00602426"/>
    <w:rsid w:val="00602956"/>
    <w:rsid w:val="00602B7B"/>
    <w:rsid w:val="00602DD2"/>
    <w:rsid w:val="006032A9"/>
    <w:rsid w:val="00603CAE"/>
    <w:rsid w:val="00603F94"/>
    <w:rsid w:val="0060441A"/>
    <w:rsid w:val="006044D5"/>
    <w:rsid w:val="00604C4E"/>
    <w:rsid w:val="00604CCA"/>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3BE"/>
    <w:rsid w:val="00612820"/>
    <w:rsid w:val="0061347A"/>
    <w:rsid w:val="006134F3"/>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16E82"/>
    <w:rsid w:val="00617096"/>
    <w:rsid w:val="006200F7"/>
    <w:rsid w:val="006204BD"/>
    <w:rsid w:val="00620CFE"/>
    <w:rsid w:val="00620E2A"/>
    <w:rsid w:val="00620F2E"/>
    <w:rsid w:val="0062155F"/>
    <w:rsid w:val="006215CB"/>
    <w:rsid w:val="00621FE5"/>
    <w:rsid w:val="00622479"/>
    <w:rsid w:val="00622568"/>
    <w:rsid w:val="00622703"/>
    <w:rsid w:val="0062292D"/>
    <w:rsid w:val="00624BB9"/>
    <w:rsid w:val="006253A6"/>
    <w:rsid w:val="00625521"/>
    <w:rsid w:val="00626379"/>
    <w:rsid w:val="0062673B"/>
    <w:rsid w:val="00626AB9"/>
    <w:rsid w:val="00627144"/>
    <w:rsid w:val="00630297"/>
    <w:rsid w:val="0063065F"/>
    <w:rsid w:val="00630750"/>
    <w:rsid w:val="00630B0D"/>
    <w:rsid w:val="00630BA0"/>
    <w:rsid w:val="00630C59"/>
    <w:rsid w:val="00631405"/>
    <w:rsid w:val="0063193F"/>
    <w:rsid w:val="00631C65"/>
    <w:rsid w:val="00631FB9"/>
    <w:rsid w:val="006320DB"/>
    <w:rsid w:val="006321EF"/>
    <w:rsid w:val="00632270"/>
    <w:rsid w:val="0063286F"/>
    <w:rsid w:val="00632EE2"/>
    <w:rsid w:val="00632F81"/>
    <w:rsid w:val="006331A9"/>
    <w:rsid w:val="006339DB"/>
    <w:rsid w:val="00633A78"/>
    <w:rsid w:val="00633E04"/>
    <w:rsid w:val="00634453"/>
    <w:rsid w:val="00634B08"/>
    <w:rsid w:val="00634E6F"/>
    <w:rsid w:val="00635448"/>
    <w:rsid w:val="006362DD"/>
    <w:rsid w:val="0063636C"/>
    <w:rsid w:val="0063637D"/>
    <w:rsid w:val="00636673"/>
    <w:rsid w:val="0063761C"/>
    <w:rsid w:val="0063762C"/>
    <w:rsid w:val="00637DD5"/>
    <w:rsid w:val="006400E4"/>
    <w:rsid w:val="00640173"/>
    <w:rsid w:val="00640332"/>
    <w:rsid w:val="00640DEF"/>
    <w:rsid w:val="0064171D"/>
    <w:rsid w:val="00641DB9"/>
    <w:rsid w:val="00641E5E"/>
    <w:rsid w:val="00641FC0"/>
    <w:rsid w:val="00642743"/>
    <w:rsid w:val="0064286B"/>
    <w:rsid w:val="00642879"/>
    <w:rsid w:val="00642A8C"/>
    <w:rsid w:val="00643B34"/>
    <w:rsid w:val="00643C32"/>
    <w:rsid w:val="00643E13"/>
    <w:rsid w:val="00644219"/>
    <w:rsid w:val="0064448B"/>
    <w:rsid w:val="006446FA"/>
    <w:rsid w:val="00644C5E"/>
    <w:rsid w:val="006456B1"/>
    <w:rsid w:val="00645BFC"/>
    <w:rsid w:val="00645EDB"/>
    <w:rsid w:val="00646469"/>
    <w:rsid w:val="00646519"/>
    <w:rsid w:val="00647219"/>
    <w:rsid w:val="006478BC"/>
    <w:rsid w:val="006479CC"/>
    <w:rsid w:val="00647AEE"/>
    <w:rsid w:val="00647B4F"/>
    <w:rsid w:val="00650670"/>
    <w:rsid w:val="00650C60"/>
    <w:rsid w:val="00650DAF"/>
    <w:rsid w:val="00650DC0"/>
    <w:rsid w:val="00651185"/>
    <w:rsid w:val="00651360"/>
    <w:rsid w:val="0065141E"/>
    <w:rsid w:val="00651437"/>
    <w:rsid w:val="006516C1"/>
    <w:rsid w:val="00651C08"/>
    <w:rsid w:val="006524E5"/>
    <w:rsid w:val="0065292F"/>
    <w:rsid w:val="00652BC1"/>
    <w:rsid w:val="006531D4"/>
    <w:rsid w:val="00653A24"/>
    <w:rsid w:val="00653B3E"/>
    <w:rsid w:val="00654042"/>
    <w:rsid w:val="006540C3"/>
    <w:rsid w:val="00654172"/>
    <w:rsid w:val="00654175"/>
    <w:rsid w:val="0065424E"/>
    <w:rsid w:val="00654313"/>
    <w:rsid w:val="006543AD"/>
    <w:rsid w:val="00654DCA"/>
    <w:rsid w:val="00655686"/>
    <w:rsid w:val="00655BEC"/>
    <w:rsid w:val="00655EF7"/>
    <w:rsid w:val="00655F65"/>
    <w:rsid w:val="00656624"/>
    <w:rsid w:val="0065671A"/>
    <w:rsid w:val="00656B63"/>
    <w:rsid w:val="00656B79"/>
    <w:rsid w:val="00656E99"/>
    <w:rsid w:val="00656F6D"/>
    <w:rsid w:val="00657266"/>
    <w:rsid w:val="00657AAB"/>
    <w:rsid w:val="00657B32"/>
    <w:rsid w:val="00657D3A"/>
    <w:rsid w:val="00660319"/>
    <w:rsid w:val="006605B2"/>
    <w:rsid w:val="006606CE"/>
    <w:rsid w:val="0066090C"/>
    <w:rsid w:val="00660944"/>
    <w:rsid w:val="00660F51"/>
    <w:rsid w:val="0066144F"/>
    <w:rsid w:val="006619A4"/>
    <w:rsid w:val="00662038"/>
    <w:rsid w:val="0066224D"/>
    <w:rsid w:val="00662955"/>
    <w:rsid w:val="00662C27"/>
    <w:rsid w:val="006632A6"/>
    <w:rsid w:val="00663A2F"/>
    <w:rsid w:val="00664181"/>
    <w:rsid w:val="00664966"/>
    <w:rsid w:val="00664FB9"/>
    <w:rsid w:val="00665E10"/>
    <w:rsid w:val="00665FC6"/>
    <w:rsid w:val="006663E6"/>
    <w:rsid w:val="00666D32"/>
    <w:rsid w:val="006673F3"/>
    <w:rsid w:val="006675AA"/>
    <w:rsid w:val="00667B46"/>
    <w:rsid w:val="00667B49"/>
    <w:rsid w:val="00667BBE"/>
    <w:rsid w:val="00667E2D"/>
    <w:rsid w:val="006701AB"/>
    <w:rsid w:val="006701D3"/>
    <w:rsid w:val="00670B79"/>
    <w:rsid w:val="00672014"/>
    <w:rsid w:val="006728DA"/>
    <w:rsid w:val="006728EF"/>
    <w:rsid w:val="006732FA"/>
    <w:rsid w:val="00673706"/>
    <w:rsid w:val="00673ADF"/>
    <w:rsid w:val="00673D69"/>
    <w:rsid w:val="00673FAA"/>
    <w:rsid w:val="00674421"/>
    <w:rsid w:val="00674655"/>
    <w:rsid w:val="00674926"/>
    <w:rsid w:val="00674BC3"/>
    <w:rsid w:val="00674BE3"/>
    <w:rsid w:val="00674CC7"/>
    <w:rsid w:val="00674FAB"/>
    <w:rsid w:val="00675554"/>
    <w:rsid w:val="00675A4C"/>
    <w:rsid w:val="00675B05"/>
    <w:rsid w:val="00675EDB"/>
    <w:rsid w:val="00676A1C"/>
    <w:rsid w:val="00676F7A"/>
    <w:rsid w:val="0067757B"/>
    <w:rsid w:val="00677935"/>
    <w:rsid w:val="00677A4E"/>
    <w:rsid w:val="00677C8A"/>
    <w:rsid w:val="00677F4F"/>
    <w:rsid w:val="006802CB"/>
    <w:rsid w:val="0068093A"/>
    <w:rsid w:val="00680A34"/>
    <w:rsid w:val="00680E3F"/>
    <w:rsid w:val="00680F69"/>
    <w:rsid w:val="00681069"/>
    <w:rsid w:val="00681B8D"/>
    <w:rsid w:val="0068203E"/>
    <w:rsid w:val="006824A6"/>
    <w:rsid w:val="00682775"/>
    <w:rsid w:val="0068357C"/>
    <w:rsid w:val="006837EC"/>
    <w:rsid w:val="006839B1"/>
    <w:rsid w:val="006839DD"/>
    <w:rsid w:val="00683BA3"/>
    <w:rsid w:val="00683FDE"/>
    <w:rsid w:val="0068444E"/>
    <w:rsid w:val="00684616"/>
    <w:rsid w:val="00685B08"/>
    <w:rsid w:val="00686550"/>
    <w:rsid w:val="006865BF"/>
    <w:rsid w:val="006866F3"/>
    <w:rsid w:val="00687395"/>
    <w:rsid w:val="00687441"/>
    <w:rsid w:val="00687529"/>
    <w:rsid w:val="0068755A"/>
    <w:rsid w:val="00687F33"/>
    <w:rsid w:val="006901DC"/>
    <w:rsid w:val="00690C25"/>
    <w:rsid w:val="00690E1B"/>
    <w:rsid w:val="006913C4"/>
    <w:rsid w:val="00691433"/>
    <w:rsid w:val="00691660"/>
    <w:rsid w:val="00691D19"/>
    <w:rsid w:val="006920D5"/>
    <w:rsid w:val="00692231"/>
    <w:rsid w:val="00693607"/>
    <w:rsid w:val="006938D8"/>
    <w:rsid w:val="00694253"/>
    <w:rsid w:val="0069477E"/>
    <w:rsid w:val="00694F50"/>
    <w:rsid w:val="0069566E"/>
    <w:rsid w:val="006958AA"/>
    <w:rsid w:val="00695E1A"/>
    <w:rsid w:val="00695E83"/>
    <w:rsid w:val="006964EA"/>
    <w:rsid w:val="00696634"/>
    <w:rsid w:val="00697023"/>
    <w:rsid w:val="0069718D"/>
    <w:rsid w:val="006977A9"/>
    <w:rsid w:val="006A0627"/>
    <w:rsid w:val="006A11D9"/>
    <w:rsid w:val="006A145C"/>
    <w:rsid w:val="006A17F7"/>
    <w:rsid w:val="006A260F"/>
    <w:rsid w:val="006A30CC"/>
    <w:rsid w:val="006A3859"/>
    <w:rsid w:val="006A46DF"/>
    <w:rsid w:val="006A4C0E"/>
    <w:rsid w:val="006A4F2D"/>
    <w:rsid w:val="006A514B"/>
    <w:rsid w:val="006A5A3B"/>
    <w:rsid w:val="006A5B5B"/>
    <w:rsid w:val="006A7745"/>
    <w:rsid w:val="006A77E3"/>
    <w:rsid w:val="006A7F8D"/>
    <w:rsid w:val="006B0BB8"/>
    <w:rsid w:val="006B0D73"/>
    <w:rsid w:val="006B1201"/>
    <w:rsid w:val="006B171C"/>
    <w:rsid w:val="006B1D93"/>
    <w:rsid w:val="006B25C7"/>
    <w:rsid w:val="006B261C"/>
    <w:rsid w:val="006B2E8B"/>
    <w:rsid w:val="006B310D"/>
    <w:rsid w:val="006B35C0"/>
    <w:rsid w:val="006B3AD7"/>
    <w:rsid w:val="006B3E22"/>
    <w:rsid w:val="006B3F94"/>
    <w:rsid w:val="006B4043"/>
    <w:rsid w:val="006B4247"/>
    <w:rsid w:val="006B476D"/>
    <w:rsid w:val="006B47AF"/>
    <w:rsid w:val="006B48B7"/>
    <w:rsid w:val="006B4B50"/>
    <w:rsid w:val="006B4B9A"/>
    <w:rsid w:val="006B4F72"/>
    <w:rsid w:val="006B5C1C"/>
    <w:rsid w:val="006B64AF"/>
    <w:rsid w:val="006B695C"/>
    <w:rsid w:val="006B6E03"/>
    <w:rsid w:val="006B7045"/>
    <w:rsid w:val="006B732A"/>
    <w:rsid w:val="006B7423"/>
    <w:rsid w:val="006C011B"/>
    <w:rsid w:val="006C01C6"/>
    <w:rsid w:val="006C0409"/>
    <w:rsid w:val="006C1CAB"/>
    <w:rsid w:val="006C2285"/>
    <w:rsid w:val="006C2891"/>
    <w:rsid w:val="006C2992"/>
    <w:rsid w:val="006C2D7B"/>
    <w:rsid w:val="006C2D93"/>
    <w:rsid w:val="006C30F2"/>
    <w:rsid w:val="006C33C9"/>
    <w:rsid w:val="006C3470"/>
    <w:rsid w:val="006C3A52"/>
    <w:rsid w:val="006C3B41"/>
    <w:rsid w:val="006C3F03"/>
    <w:rsid w:val="006C431F"/>
    <w:rsid w:val="006C465F"/>
    <w:rsid w:val="006C4B8C"/>
    <w:rsid w:val="006C5632"/>
    <w:rsid w:val="006C568F"/>
    <w:rsid w:val="006C5A19"/>
    <w:rsid w:val="006C5BA8"/>
    <w:rsid w:val="006C5C0A"/>
    <w:rsid w:val="006C694D"/>
    <w:rsid w:val="006C6AC7"/>
    <w:rsid w:val="006C6B55"/>
    <w:rsid w:val="006C6E5D"/>
    <w:rsid w:val="006C72E0"/>
    <w:rsid w:val="006C7875"/>
    <w:rsid w:val="006C7D83"/>
    <w:rsid w:val="006D037E"/>
    <w:rsid w:val="006D04A0"/>
    <w:rsid w:val="006D04AD"/>
    <w:rsid w:val="006D08F5"/>
    <w:rsid w:val="006D0A8D"/>
    <w:rsid w:val="006D11C3"/>
    <w:rsid w:val="006D12DA"/>
    <w:rsid w:val="006D1B1C"/>
    <w:rsid w:val="006D1D36"/>
    <w:rsid w:val="006D2024"/>
    <w:rsid w:val="006D228F"/>
    <w:rsid w:val="006D2F35"/>
    <w:rsid w:val="006D32B8"/>
    <w:rsid w:val="006D3952"/>
    <w:rsid w:val="006D3A37"/>
    <w:rsid w:val="006D42E4"/>
    <w:rsid w:val="006D4360"/>
    <w:rsid w:val="006D4EB6"/>
    <w:rsid w:val="006D507B"/>
    <w:rsid w:val="006D5233"/>
    <w:rsid w:val="006D533E"/>
    <w:rsid w:val="006D572F"/>
    <w:rsid w:val="006D5D58"/>
    <w:rsid w:val="006D600D"/>
    <w:rsid w:val="006D6138"/>
    <w:rsid w:val="006D6171"/>
    <w:rsid w:val="006D630C"/>
    <w:rsid w:val="006D6504"/>
    <w:rsid w:val="006D661D"/>
    <w:rsid w:val="006D684E"/>
    <w:rsid w:val="006D7299"/>
    <w:rsid w:val="006D748F"/>
    <w:rsid w:val="006E0275"/>
    <w:rsid w:val="006E0C8B"/>
    <w:rsid w:val="006E0D02"/>
    <w:rsid w:val="006E0D61"/>
    <w:rsid w:val="006E117E"/>
    <w:rsid w:val="006E13D3"/>
    <w:rsid w:val="006E15A3"/>
    <w:rsid w:val="006E19A1"/>
    <w:rsid w:val="006E1CB7"/>
    <w:rsid w:val="006E1DC2"/>
    <w:rsid w:val="006E2055"/>
    <w:rsid w:val="006E26AF"/>
    <w:rsid w:val="006E278C"/>
    <w:rsid w:val="006E3CE7"/>
    <w:rsid w:val="006E3DC5"/>
    <w:rsid w:val="006E3FED"/>
    <w:rsid w:val="006E41CE"/>
    <w:rsid w:val="006E45D1"/>
    <w:rsid w:val="006E4891"/>
    <w:rsid w:val="006E5173"/>
    <w:rsid w:val="006E51FC"/>
    <w:rsid w:val="006E5A3D"/>
    <w:rsid w:val="006E5B73"/>
    <w:rsid w:val="006E5B86"/>
    <w:rsid w:val="006E6364"/>
    <w:rsid w:val="006E63AA"/>
    <w:rsid w:val="006E6750"/>
    <w:rsid w:val="006E68CF"/>
    <w:rsid w:val="006E6ED6"/>
    <w:rsid w:val="006E7314"/>
    <w:rsid w:val="006E7AF5"/>
    <w:rsid w:val="006E7E92"/>
    <w:rsid w:val="006F0583"/>
    <w:rsid w:val="006F060E"/>
    <w:rsid w:val="006F0627"/>
    <w:rsid w:val="006F09BB"/>
    <w:rsid w:val="006F0A80"/>
    <w:rsid w:val="006F0F62"/>
    <w:rsid w:val="006F17D4"/>
    <w:rsid w:val="006F18FE"/>
    <w:rsid w:val="006F1BAB"/>
    <w:rsid w:val="006F1DCE"/>
    <w:rsid w:val="006F2640"/>
    <w:rsid w:val="006F2A3E"/>
    <w:rsid w:val="006F2AE2"/>
    <w:rsid w:val="006F310C"/>
    <w:rsid w:val="006F360B"/>
    <w:rsid w:val="006F4253"/>
    <w:rsid w:val="006F479E"/>
    <w:rsid w:val="006F4C5D"/>
    <w:rsid w:val="006F4CED"/>
    <w:rsid w:val="006F4E25"/>
    <w:rsid w:val="006F50E3"/>
    <w:rsid w:val="006F51B8"/>
    <w:rsid w:val="006F5282"/>
    <w:rsid w:val="006F5441"/>
    <w:rsid w:val="006F55E0"/>
    <w:rsid w:val="006F5B91"/>
    <w:rsid w:val="006F5FB3"/>
    <w:rsid w:val="006F661D"/>
    <w:rsid w:val="006F6768"/>
    <w:rsid w:val="006F6D50"/>
    <w:rsid w:val="006F6E4A"/>
    <w:rsid w:val="006F6EF3"/>
    <w:rsid w:val="006F706E"/>
    <w:rsid w:val="006F7F54"/>
    <w:rsid w:val="00700265"/>
    <w:rsid w:val="007007B7"/>
    <w:rsid w:val="00700C1E"/>
    <w:rsid w:val="0070113F"/>
    <w:rsid w:val="0070120C"/>
    <w:rsid w:val="00701B75"/>
    <w:rsid w:val="007025DC"/>
    <w:rsid w:val="007025E8"/>
    <w:rsid w:val="00702E74"/>
    <w:rsid w:val="00702FC6"/>
    <w:rsid w:val="0070325A"/>
    <w:rsid w:val="00703ED4"/>
    <w:rsid w:val="0070409C"/>
    <w:rsid w:val="00704479"/>
    <w:rsid w:val="0070452B"/>
    <w:rsid w:val="00704807"/>
    <w:rsid w:val="00704D03"/>
    <w:rsid w:val="00704DFD"/>
    <w:rsid w:val="00705633"/>
    <w:rsid w:val="0070571D"/>
    <w:rsid w:val="0070615D"/>
    <w:rsid w:val="0070625A"/>
    <w:rsid w:val="00707009"/>
    <w:rsid w:val="00707029"/>
    <w:rsid w:val="007070E9"/>
    <w:rsid w:val="0070711E"/>
    <w:rsid w:val="0070721A"/>
    <w:rsid w:val="007076F7"/>
    <w:rsid w:val="00707BAC"/>
    <w:rsid w:val="0071026A"/>
    <w:rsid w:val="00710310"/>
    <w:rsid w:val="00710AD3"/>
    <w:rsid w:val="00710DA5"/>
    <w:rsid w:val="007115D9"/>
    <w:rsid w:val="00711CA1"/>
    <w:rsid w:val="00711F10"/>
    <w:rsid w:val="00711F69"/>
    <w:rsid w:val="007123BB"/>
    <w:rsid w:val="0071245B"/>
    <w:rsid w:val="007125B2"/>
    <w:rsid w:val="00712698"/>
    <w:rsid w:val="0071328E"/>
    <w:rsid w:val="0071366D"/>
    <w:rsid w:val="0071371F"/>
    <w:rsid w:val="00713B3F"/>
    <w:rsid w:val="00714231"/>
    <w:rsid w:val="0071433E"/>
    <w:rsid w:val="00714732"/>
    <w:rsid w:val="00714FAF"/>
    <w:rsid w:val="007159D6"/>
    <w:rsid w:val="00715D1D"/>
    <w:rsid w:val="0071671F"/>
    <w:rsid w:val="00716843"/>
    <w:rsid w:val="0071783F"/>
    <w:rsid w:val="00717964"/>
    <w:rsid w:val="00717B07"/>
    <w:rsid w:val="00717E4B"/>
    <w:rsid w:val="007213CB"/>
    <w:rsid w:val="00721DDF"/>
    <w:rsid w:val="00721E1B"/>
    <w:rsid w:val="0072213F"/>
    <w:rsid w:val="00722298"/>
    <w:rsid w:val="00722571"/>
    <w:rsid w:val="007231FF"/>
    <w:rsid w:val="00723783"/>
    <w:rsid w:val="007238F0"/>
    <w:rsid w:val="007239C5"/>
    <w:rsid w:val="00723BA7"/>
    <w:rsid w:val="00723D14"/>
    <w:rsid w:val="007249C4"/>
    <w:rsid w:val="00724FC8"/>
    <w:rsid w:val="007250D0"/>
    <w:rsid w:val="00725117"/>
    <w:rsid w:val="00726DA4"/>
    <w:rsid w:val="007275AD"/>
    <w:rsid w:val="007275B8"/>
    <w:rsid w:val="007277CB"/>
    <w:rsid w:val="00727B6B"/>
    <w:rsid w:val="00727DC9"/>
    <w:rsid w:val="00727DF6"/>
    <w:rsid w:val="00727F6C"/>
    <w:rsid w:val="0073010F"/>
    <w:rsid w:val="00730D23"/>
    <w:rsid w:val="00730E37"/>
    <w:rsid w:val="007315D1"/>
    <w:rsid w:val="00731678"/>
    <w:rsid w:val="00731A0D"/>
    <w:rsid w:val="00731E53"/>
    <w:rsid w:val="0073237A"/>
    <w:rsid w:val="0073251E"/>
    <w:rsid w:val="007326ED"/>
    <w:rsid w:val="0073384D"/>
    <w:rsid w:val="00733EDC"/>
    <w:rsid w:val="00733FEA"/>
    <w:rsid w:val="007346CC"/>
    <w:rsid w:val="0073481B"/>
    <w:rsid w:val="00734951"/>
    <w:rsid w:val="00734BB9"/>
    <w:rsid w:val="00734D1D"/>
    <w:rsid w:val="007358DB"/>
    <w:rsid w:val="00735B4A"/>
    <w:rsid w:val="00735D83"/>
    <w:rsid w:val="00736865"/>
    <w:rsid w:val="00737305"/>
    <w:rsid w:val="007375D0"/>
    <w:rsid w:val="00737E79"/>
    <w:rsid w:val="007401BC"/>
    <w:rsid w:val="00740537"/>
    <w:rsid w:val="00740585"/>
    <w:rsid w:val="007407B2"/>
    <w:rsid w:val="007407ED"/>
    <w:rsid w:val="00740D5E"/>
    <w:rsid w:val="00740F1E"/>
    <w:rsid w:val="007413A5"/>
    <w:rsid w:val="0074159A"/>
    <w:rsid w:val="00741CAC"/>
    <w:rsid w:val="00741F15"/>
    <w:rsid w:val="00741F65"/>
    <w:rsid w:val="00741FC8"/>
    <w:rsid w:val="007423D8"/>
    <w:rsid w:val="00742492"/>
    <w:rsid w:val="007425C9"/>
    <w:rsid w:val="00742975"/>
    <w:rsid w:val="00742DF8"/>
    <w:rsid w:val="00742E52"/>
    <w:rsid w:val="007432CD"/>
    <w:rsid w:val="007436CE"/>
    <w:rsid w:val="00743F69"/>
    <w:rsid w:val="00744203"/>
    <w:rsid w:val="00744767"/>
    <w:rsid w:val="00744AD4"/>
    <w:rsid w:val="00744B1B"/>
    <w:rsid w:val="00744D19"/>
    <w:rsid w:val="00744DDB"/>
    <w:rsid w:val="00745199"/>
    <w:rsid w:val="007457FA"/>
    <w:rsid w:val="007458AB"/>
    <w:rsid w:val="007459D4"/>
    <w:rsid w:val="00745F0E"/>
    <w:rsid w:val="00746887"/>
    <w:rsid w:val="00746919"/>
    <w:rsid w:val="00747B98"/>
    <w:rsid w:val="0075048D"/>
    <w:rsid w:val="00750703"/>
    <w:rsid w:val="00750A29"/>
    <w:rsid w:val="00750A5B"/>
    <w:rsid w:val="00750E79"/>
    <w:rsid w:val="00751942"/>
    <w:rsid w:val="00751F1E"/>
    <w:rsid w:val="007524D3"/>
    <w:rsid w:val="007524E6"/>
    <w:rsid w:val="00753CF4"/>
    <w:rsid w:val="007540A6"/>
    <w:rsid w:val="00754802"/>
    <w:rsid w:val="007549E9"/>
    <w:rsid w:val="007550DC"/>
    <w:rsid w:val="00755160"/>
    <w:rsid w:val="00755545"/>
    <w:rsid w:val="007557C1"/>
    <w:rsid w:val="00755AB8"/>
    <w:rsid w:val="00755B3C"/>
    <w:rsid w:val="00755F60"/>
    <w:rsid w:val="007563AE"/>
    <w:rsid w:val="0075642D"/>
    <w:rsid w:val="007569DB"/>
    <w:rsid w:val="007569E4"/>
    <w:rsid w:val="00756ACF"/>
    <w:rsid w:val="00756C79"/>
    <w:rsid w:val="00756FB7"/>
    <w:rsid w:val="0075782F"/>
    <w:rsid w:val="007579DF"/>
    <w:rsid w:val="00757E67"/>
    <w:rsid w:val="00757F8A"/>
    <w:rsid w:val="007602F6"/>
    <w:rsid w:val="0076039D"/>
    <w:rsid w:val="00760600"/>
    <w:rsid w:val="00760C6C"/>
    <w:rsid w:val="00760EEE"/>
    <w:rsid w:val="00761399"/>
    <w:rsid w:val="007614D2"/>
    <w:rsid w:val="00761A56"/>
    <w:rsid w:val="0076276A"/>
    <w:rsid w:val="00762813"/>
    <w:rsid w:val="00762A2C"/>
    <w:rsid w:val="00763C1F"/>
    <w:rsid w:val="0076409D"/>
    <w:rsid w:val="007645DC"/>
    <w:rsid w:val="0076489F"/>
    <w:rsid w:val="00764A5C"/>
    <w:rsid w:val="00764DB4"/>
    <w:rsid w:val="00764DFF"/>
    <w:rsid w:val="00764ED1"/>
    <w:rsid w:val="00765056"/>
    <w:rsid w:val="00765724"/>
    <w:rsid w:val="00765813"/>
    <w:rsid w:val="007666FC"/>
    <w:rsid w:val="00766E50"/>
    <w:rsid w:val="00767156"/>
    <w:rsid w:val="00767403"/>
    <w:rsid w:val="00767942"/>
    <w:rsid w:val="00767A14"/>
    <w:rsid w:val="00770389"/>
    <w:rsid w:val="007706F0"/>
    <w:rsid w:val="007711FC"/>
    <w:rsid w:val="00772126"/>
    <w:rsid w:val="007721B2"/>
    <w:rsid w:val="007725B0"/>
    <w:rsid w:val="00772F3B"/>
    <w:rsid w:val="00773049"/>
    <w:rsid w:val="00773376"/>
    <w:rsid w:val="007735BD"/>
    <w:rsid w:val="00773B0E"/>
    <w:rsid w:val="0077447E"/>
    <w:rsid w:val="007746B0"/>
    <w:rsid w:val="0077479F"/>
    <w:rsid w:val="00774815"/>
    <w:rsid w:val="00774E75"/>
    <w:rsid w:val="00775E2B"/>
    <w:rsid w:val="00775E44"/>
    <w:rsid w:val="007763FA"/>
    <w:rsid w:val="00776B22"/>
    <w:rsid w:val="0077740F"/>
    <w:rsid w:val="00777609"/>
    <w:rsid w:val="00777614"/>
    <w:rsid w:val="007777C3"/>
    <w:rsid w:val="00777836"/>
    <w:rsid w:val="00780043"/>
    <w:rsid w:val="00780055"/>
    <w:rsid w:val="00781231"/>
    <w:rsid w:val="007813BE"/>
    <w:rsid w:val="00781652"/>
    <w:rsid w:val="00781778"/>
    <w:rsid w:val="007818F6"/>
    <w:rsid w:val="00781B82"/>
    <w:rsid w:val="00782395"/>
    <w:rsid w:val="00782886"/>
    <w:rsid w:val="00782898"/>
    <w:rsid w:val="007829EF"/>
    <w:rsid w:val="00782B63"/>
    <w:rsid w:val="00782EFB"/>
    <w:rsid w:val="00783435"/>
    <w:rsid w:val="00783BAE"/>
    <w:rsid w:val="00783D4F"/>
    <w:rsid w:val="007842BD"/>
    <w:rsid w:val="007844E8"/>
    <w:rsid w:val="00784C41"/>
    <w:rsid w:val="00784D8C"/>
    <w:rsid w:val="00785389"/>
    <w:rsid w:val="0078560D"/>
    <w:rsid w:val="00785ACF"/>
    <w:rsid w:val="00785DF4"/>
    <w:rsid w:val="00786925"/>
    <w:rsid w:val="00786998"/>
    <w:rsid w:val="00786B2D"/>
    <w:rsid w:val="00786B39"/>
    <w:rsid w:val="00787475"/>
    <w:rsid w:val="007878A2"/>
    <w:rsid w:val="00787974"/>
    <w:rsid w:val="00787F65"/>
    <w:rsid w:val="0079100C"/>
    <w:rsid w:val="00791042"/>
    <w:rsid w:val="0079149E"/>
    <w:rsid w:val="007918C6"/>
    <w:rsid w:val="00791AA0"/>
    <w:rsid w:val="00791FEA"/>
    <w:rsid w:val="007922C0"/>
    <w:rsid w:val="00792392"/>
    <w:rsid w:val="007925E8"/>
    <w:rsid w:val="00792AF9"/>
    <w:rsid w:val="00792B71"/>
    <w:rsid w:val="0079315C"/>
    <w:rsid w:val="00793530"/>
    <w:rsid w:val="007936AA"/>
    <w:rsid w:val="00793973"/>
    <w:rsid w:val="007940CD"/>
    <w:rsid w:val="00794743"/>
    <w:rsid w:val="00794BE0"/>
    <w:rsid w:val="00795049"/>
    <w:rsid w:val="0079571A"/>
    <w:rsid w:val="00795721"/>
    <w:rsid w:val="007957EC"/>
    <w:rsid w:val="00795CBF"/>
    <w:rsid w:val="007962AA"/>
    <w:rsid w:val="00796701"/>
    <w:rsid w:val="00796C57"/>
    <w:rsid w:val="00796C8D"/>
    <w:rsid w:val="007977B1"/>
    <w:rsid w:val="00797D72"/>
    <w:rsid w:val="007A0664"/>
    <w:rsid w:val="007A06A7"/>
    <w:rsid w:val="007A074C"/>
    <w:rsid w:val="007A0930"/>
    <w:rsid w:val="007A1004"/>
    <w:rsid w:val="007A202C"/>
    <w:rsid w:val="007A24C2"/>
    <w:rsid w:val="007A2C80"/>
    <w:rsid w:val="007A2DA1"/>
    <w:rsid w:val="007A3373"/>
    <w:rsid w:val="007A33C1"/>
    <w:rsid w:val="007A3DC8"/>
    <w:rsid w:val="007A4C89"/>
    <w:rsid w:val="007A4EB0"/>
    <w:rsid w:val="007A537B"/>
    <w:rsid w:val="007A5CB8"/>
    <w:rsid w:val="007A5DAD"/>
    <w:rsid w:val="007A603C"/>
    <w:rsid w:val="007A67F8"/>
    <w:rsid w:val="007A69A5"/>
    <w:rsid w:val="007A6A8E"/>
    <w:rsid w:val="007A6E5F"/>
    <w:rsid w:val="007A70A3"/>
    <w:rsid w:val="007A7127"/>
    <w:rsid w:val="007A71C5"/>
    <w:rsid w:val="007A78B7"/>
    <w:rsid w:val="007A7E2D"/>
    <w:rsid w:val="007B00B2"/>
    <w:rsid w:val="007B0498"/>
    <w:rsid w:val="007B1037"/>
    <w:rsid w:val="007B1BCD"/>
    <w:rsid w:val="007B1CA5"/>
    <w:rsid w:val="007B1EF5"/>
    <w:rsid w:val="007B2365"/>
    <w:rsid w:val="007B2587"/>
    <w:rsid w:val="007B25A1"/>
    <w:rsid w:val="007B2997"/>
    <w:rsid w:val="007B2B22"/>
    <w:rsid w:val="007B2D0E"/>
    <w:rsid w:val="007B2E6C"/>
    <w:rsid w:val="007B306C"/>
    <w:rsid w:val="007B4086"/>
    <w:rsid w:val="007B4454"/>
    <w:rsid w:val="007B4BBC"/>
    <w:rsid w:val="007B4F16"/>
    <w:rsid w:val="007B4F2F"/>
    <w:rsid w:val="007B5403"/>
    <w:rsid w:val="007B55BA"/>
    <w:rsid w:val="007B5A08"/>
    <w:rsid w:val="007B6953"/>
    <w:rsid w:val="007B6C55"/>
    <w:rsid w:val="007B6E1F"/>
    <w:rsid w:val="007B6E8F"/>
    <w:rsid w:val="007B7CE0"/>
    <w:rsid w:val="007C022F"/>
    <w:rsid w:val="007C030E"/>
    <w:rsid w:val="007C03F9"/>
    <w:rsid w:val="007C0445"/>
    <w:rsid w:val="007C1201"/>
    <w:rsid w:val="007C163B"/>
    <w:rsid w:val="007C1BFF"/>
    <w:rsid w:val="007C202F"/>
    <w:rsid w:val="007C28A4"/>
    <w:rsid w:val="007C40DC"/>
    <w:rsid w:val="007C47EF"/>
    <w:rsid w:val="007C48B5"/>
    <w:rsid w:val="007C4B72"/>
    <w:rsid w:val="007C4E9C"/>
    <w:rsid w:val="007C562E"/>
    <w:rsid w:val="007C57C7"/>
    <w:rsid w:val="007C5D58"/>
    <w:rsid w:val="007C5E0B"/>
    <w:rsid w:val="007C5E6B"/>
    <w:rsid w:val="007C61FF"/>
    <w:rsid w:val="007C6BB8"/>
    <w:rsid w:val="007C7008"/>
    <w:rsid w:val="007C7B57"/>
    <w:rsid w:val="007C7B67"/>
    <w:rsid w:val="007C7C8C"/>
    <w:rsid w:val="007C7E90"/>
    <w:rsid w:val="007D033D"/>
    <w:rsid w:val="007D116A"/>
    <w:rsid w:val="007D1202"/>
    <w:rsid w:val="007D1295"/>
    <w:rsid w:val="007D16CB"/>
    <w:rsid w:val="007D171E"/>
    <w:rsid w:val="007D17D0"/>
    <w:rsid w:val="007D1818"/>
    <w:rsid w:val="007D1A09"/>
    <w:rsid w:val="007D1C4E"/>
    <w:rsid w:val="007D2712"/>
    <w:rsid w:val="007D2A79"/>
    <w:rsid w:val="007D37A6"/>
    <w:rsid w:val="007D3987"/>
    <w:rsid w:val="007D3BBC"/>
    <w:rsid w:val="007D3C2F"/>
    <w:rsid w:val="007D43DE"/>
    <w:rsid w:val="007D441F"/>
    <w:rsid w:val="007D444F"/>
    <w:rsid w:val="007D5FF2"/>
    <w:rsid w:val="007D6088"/>
    <w:rsid w:val="007D6ACD"/>
    <w:rsid w:val="007D7A99"/>
    <w:rsid w:val="007D7AF1"/>
    <w:rsid w:val="007E02A2"/>
    <w:rsid w:val="007E0489"/>
    <w:rsid w:val="007E177B"/>
    <w:rsid w:val="007E1890"/>
    <w:rsid w:val="007E19F1"/>
    <w:rsid w:val="007E1F2B"/>
    <w:rsid w:val="007E1FE6"/>
    <w:rsid w:val="007E2545"/>
    <w:rsid w:val="007E2A50"/>
    <w:rsid w:val="007E2E51"/>
    <w:rsid w:val="007E3138"/>
    <w:rsid w:val="007E3487"/>
    <w:rsid w:val="007E3571"/>
    <w:rsid w:val="007E35EC"/>
    <w:rsid w:val="007E3777"/>
    <w:rsid w:val="007E3874"/>
    <w:rsid w:val="007E3CC5"/>
    <w:rsid w:val="007E3EA4"/>
    <w:rsid w:val="007E3EE0"/>
    <w:rsid w:val="007E4BB8"/>
    <w:rsid w:val="007E5310"/>
    <w:rsid w:val="007E53A4"/>
    <w:rsid w:val="007E5529"/>
    <w:rsid w:val="007E5ACC"/>
    <w:rsid w:val="007E5EA7"/>
    <w:rsid w:val="007E5F1A"/>
    <w:rsid w:val="007E60E8"/>
    <w:rsid w:val="007E6635"/>
    <w:rsid w:val="007E6B92"/>
    <w:rsid w:val="007E6F4C"/>
    <w:rsid w:val="007E7113"/>
    <w:rsid w:val="007F0268"/>
    <w:rsid w:val="007F05D5"/>
    <w:rsid w:val="007F0A9E"/>
    <w:rsid w:val="007F0CBD"/>
    <w:rsid w:val="007F0EAE"/>
    <w:rsid w:val="007F14C1"/>
    <w:rsid w:val="007F1AC8"/>
    <w:rsid w:val="007F1C23"/>
    <w:rsid w:val="007F1F11"/>
    <w:rsid w:val="007F27E4"/>
    <w:rsid w:val="007F2D74"/>
    <w:rsid w:val="007F2D7A"/>
    <w:rsid w:val="007F3CA0"/>
    <w:rsid w:val="007F44C8"/>
    <w:rsid w:val="007F4593"/>
    <w:rsid w:val="007F4EAC"/>
    <w:rsid w:val="007F58F3"/>
    <w:rsid w:val="007F6C30"/>
    <w:rsid w:val="007F6EC3"/>
    <w:rsid w:val="007F74EE"/>
    <w:rsid w:val="007F7B45"/>
    <w:rsid w:val="007F7B69"/>
    <w:rsid w:val="007F7FCC"/>
    <w:rsid w:val="008002C9"/>
    <w:rsid w:val="0080152B"/>
    <w:rsid w:val="00801AAB"/>
    <w:rsid w:val="00801C13"/>
    <w:rsid w:val="00802343"/>
    <w:rsid w:val="00802CDD"/>
    <w:rsid w:val="008032A1"/>
    <w:rsid w:val="00803314"/>
    <w:rsid w:val="00803684"/>
    <w:rsid w:val="008038B9"/>
    <w:rsid w:val="00803AE1"/>
    <w:rsid w:val="00804228"/>
    <w:rsid w:val="00804236"/>
    <w:rsid w:val="00805302"/>
    <w:rsid w:val="00805549"/>
    <w:rsid w:val="00805780"/>
    <w:rsid w:val="0080578F"/>
    <w:rsid w:val="00806005"/>
    <w:rsid w:val="008061EB"/>
    <w:rsid w:val="00806545"/>
    <w:rsid w:val="00806774"/>
    <w:rsid w:val="00806C27"/>
    <w:rsid w:val="00806DE4"/>
    <w:rsid w:val="0080795F"/>
    <w:rsid w:val="00807CA1"/>
    <w:rsid w:val="008100AC"/>
    <w:rsid w:val="008105FA"/>
    <w:rsid w:val="008114DA"/>
    <w:rsid w:val="00811C2A"/>
    <w:rsid w:val="0081204C"/>
    <w:rsid w:val="00812408"/>
    <w:rsid w:val="0081367A"/>
    <w:rsid w:val="00813DC5"/>
    <w:rsid w:val="008142F8"/>
    <w:rsid w:val="00814347"/>
    <w:rsid w:val="00814535"/>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AC0"/>
    <w:rsid w:val="00820B8C"/>
    <w:rsid w:val="008214E7"/>
    <w:rsid w:val="00821726"/>
    <w:rsid w:val="008217BC"/>
    <w:rsid w:val="00821C41"/>
    <w:rsid w:val="00821C90"/>
    <w:rsid w:val="00821D12"/>
    <w:rsid w:val="00821E00"/>
    <w:rsid w:val="00821E8D"/>
    <w:rsid w:val="00822B39"/>
    <w:rsid w:val="00822C1B"/>
    <w:rsid w:val="008230A6"/>
    <w:rsid w:val="00823115"/>
    <w:rsid w:val="008234E7"/>
    <w:rsid w:val="008238D6"/>
    <w:rsid w:val="0082420D"/>
    <w:rsid w:val="008244C6"/>
    <w:rsid w:val="008247F8"/>
    <w:rsid w:val="00825324"/>
    <w:rsid w:val="00825978"/>
    <w:rsid w:val="00825DBF"/>
    <w:rsid w:val="0082633E"/>
    <w:rsid w:val="0082688D"/>
    <w:rsid w:val="0082790F"/>
    <w:rsid w:val="00827985"/>
    <w:rsid w:val="00827EE9"/>
    <w:rsid w:val="00830003"/>
    <w:rsid w:val="008301DA"/>
    <w:rsid w:val="008308EA"/>
    <w:rsid w:val="00830ABE"/>
    <w:rsid w:val="008316DC"/>
    <w:rsid w:val="008320B9"/>
    <w:rsid w:val="008322B3"/>
    <w:rsid w:val="00832B6F"/>
    <w:rsid w:val="00832CBD"/>
    <w:rsid w:val="00834781"/>
    <w:rsid w:val="00835188"/>
    <w:rsid w:val="00835F16"/>
    <w:rsid w:val="008361F6"/>
    <w:rsid w:val="008368EE"/>
    <w:rsid w:val="00837268"/>
    <w:rsid w:val="00837274"/>
    <w:rsid w:val="008373D8"/>
    <w:rsid w:val="00837443"/>
    <w:rsid w:val="0083764E"/>
    <w:rsid w:val="00840274"/>
    <w:rsid w:val="0084027A"/>
    <w:rsid w:val="00840507"/>
    <w:rsid w:val="008406FC"/>
    <w:rsid w:val="00840713"/>
    <w:rsid w:val="00840A3F"/>
    <w:rsid w:val="00840DA5"/>
    <w:rsid w:val="00840E55"/>
    <w:rsid w:val="00841230"/>
    <w:rsid w:val="008412EF"/>
    <w:rsid w:val="00841CA4"/>
    <w:rsid w:val="0084206A"/>
    <w:rsid w:val="00842AEC"/>
    <w:rsid w:val="00842B23"/>
    <w:rsid w:val="00842BFE"/>
    <w:rsid w:val="00842DC8"/>
    <w:rsid w:val="00843506"/>
    <w:rsid w:val="008435FA"/>
    <w:rsid w:val="00843BF1"/>
    <w:rsid w:val="00843F26"/>
    <w:rsid w:val="0084432B"/>
    <w:rsid w:val="0084433C"/>
    <w:rsid w:val="008443ED"/>
    <w:rsid w:val="00844955"/>
    <w:rsid w:val="00844B7F"/>
    <w:rsid w:val="00844CEC"/>
    <w:rsid w:val="00844DEB"/>
    <w:rsid w:val="00845784"/>
    <w:rsid w:val="00845A0B"/>
    <w:rsid w:val="00845CDD"/>
    <w:rsid w:val="00845EF4"/>
    <w:rsid w:val="00845FA8"/>
    <w:rsid w:val="008467B8"/>
    <w:rsid w:val="0084748B"/>
    <w:rsid w:val="008478E8"/>
    <w:rsid w:val="00847E89"/>
    <w:rsid w:val="00850B9B"/>
    <w:rsid w:val="00850CCF"/>
    <w:rsid w:val="00850D28"/>
    <w:rsid w:val="00850FFD"/>
    <w:rsid w:val="0085170F"/>
    <w:rsid w:val="0085171A"/>
    <w:rsid w:val="00851790"/>
    <w:rsid w:val="008517C8"/>
    <w:rsid w:val="00851959"/>
    <w:rsid w:val="00852527"/>
    <w:rsid w:val="00852C31"/>
    <w:rsid w:val="00852D69"/>
    <w:rsid w:val="00853374"/>
    <w:rsid w:val="008535CD"/>
    <w:rsid w:val="00853643"/>
    <w:rsid w:val="008540BE"/>
    <w:rsid w:val="0085423A"/>
    <w:rsid w:val="008544DF"/>
    <w:rsid w:val="008545C5"/>
    <w:rsid w:val="0085462C"/>
    <w:rsid w:val="00854C12"/>
    <w:rsid w:val="00855BE3"/>
    <w:rsid w:val="0085605A"/>
    <w:rsid w:val="00856C22"/>
    <w:rsid w:val="00856E46"/>
    <w:rsid w:val="008572B8"/>
    <w:rsid w:val="0085745C"/>
    <w:rsid w:val="008577FA"/>
    <w:rsid w:val="00857CAA"/>
    <w:rsid w:val="00860360"/>
    <w:rsid w:val="00860609"/>
    <w:rsid w:val="00860814"/>
    <w:rsid w:val="008609EE"/>
    <w:rsid w:val="00861138"/>
    <w:rsid w:val="008614E8"/>
    <w:rsid w:val="00861AE4"/>
    <w:rsid w:val="00861E86"/>
    <w:rsid w:val="0086251E"/>
    <w:rsid w:val="0086262F"/>
    <w:rsid w:val="00862D6D"/>
    <w:rsid w:val="00863558"/>
    <w:rsid w:val="008636A5"/>
    <w:rsid w:val="00863BDE"/>
    <w:rsid w:val="00863E7E"/>
    <w:rsid w:val="00863FAD"/>
    <w:rsid w:val="008640A3"/>
    <w:rsid w:val="008641FB"/>
    <w:rsid w:val="0086435E"/>
    <w:rsid w:val="00864A4C"/>
    <w:rsid w:val="00864C4C"/>
    <w:rsid w:val="00864D8A"/>
    <w:rsid w:val="00867B87"/>
    <w:rsid w:val="00870096"/>
    <w:rsid w:val="0087074C"/>
    <w:rsid w:val="00870F5A"/>
    <w:rsid w:val="00871517"/>
    <w:rsid w:val="008720F5"/>
    <w:rsid w:val="00872577"/>
    <w:rsid w:val="00872727"/>
    <w:rsid w:val="00872F34"/>
    <w:rsid w:val="00872FB9"/>
    <w:rsid w:val="00873104"/>
    <w:rsid w:val="0087393F"/>
    <w:rsid w:val="00874520"/>
    <w:rsid w:val="008745D4"/>
    <w:rsid w:val="00874895"/>
    <w:rsid w:val="0087493F"/>
    <w:rsid w:val="00874E79"/>
    <w:rsid w:val="00874FE1"/>
    <w:rsid w:val="00875010"/>
    <w:rsid w:val="0087576C"/>
    <w:rsid w:val="0087577D"/>
    <w:rsid w:val="00875F38"/>
    <w:rsid w:val="00876C12"/>
    <w:rsid w:val="00877001"/>
    <w:rsid w:val="00877018"/>
    <w:rsid w:val="008776FA"/>
    <w:rsid w:val="00877EC8"/>
    <w:rsid w:val="00880004"/>
    <w:rsid w:val="00880164"/>
    <w:rsid w:val="008803E5"/>
    <w:rsid w:val="008805B2"/>
    <w:rsid w:val="00880A9F"/>
    <w:rsid w:val="008818C2"/>
    <w:rsid w:val="00881A3B"/>
    <w:rsid w:val="00881DD4"/>
    <w:rsid w:val="00882100"/>
    <w:rsid w:val="00882134"/>
    <w:rsid w:val="008821FB"/>
    <w:rsid w:val="00882241"/>
    <w:rsid w:val="00882ACC"/>
    <w:rsid w:val="00882C89"/>
    <w:rsid w:val="00882EFF"/>
    <w:rsid w:val="00882F81"/>
    <w:rsid w:val="00883476"/>
    <w:rsid w:val="008835D6"/>
    <w:rsid w:val="0088375B"/>
    <w:rsid w:val="00883DD7"/>
    <w:rsid w:val="00883F37"/>
    <w:rsid w:val="0088474D"/>
    <w:rsid w:val="00884B2A"/>
    <w:rsid w:val="00884D25"/>
    <w:rsid w:val="00885198"/>
    <w:rsid w:val="008856AC"/>
    <w:rsid w:val="008861E1"/>
    <w:rsid w:val="0088670C"/>
    <w:rsid w:val="0088690E"/>
    <w:rsid w:val="00886DB6"/>
    <w:rsid w:val="008872B9"/>
    <w:rsid w:val="00887713"/>
    <w:rsid w:val="008878AF"/>
    <w:rsid w:val="00887AD5"/>
    <w:rsid w:val="00887D5A"/>
    <w:rsid w:val="00887F6A"/>
    <w:rsid w:val="00890808"/>
    <w:rsid w:val="00890F62"/>
    <w:rsid w:val="00891248"/>
    <w:rsid w:val="0089184D"/>
    <w:rsid w:val="00891AEB"/>
    <w:rsid w:val="00891C4E"/>
    <w:rsid w:val="00891CEC"/>
    <w:rsid w:val="0089207D"/>
    <w:rsid w:val="00892466"/>
    <w:rsid w:val="00892518"/>
    <w:rsid w:val="0089255F"/>
    <w:rsid w:val="0089318B"/>
    <w:rsid w:val="0089399F"/>
    <w:rsid w:val="0089402F"/>
    <w:rsid w:val="00894406"/>
    <w:rsid w:val="008952E6"/>
    <w:rsid w:val="008955B8"/>
    <w:rsid w:val="00895707"/>
    <w:rsid w:val="008959F8"/>
    <w:rsid w:val="00895EAC"/>
    <w:rsid w:val="00896920"/>
    <w:rsid w:val="008969C0"/>
    <w:rsid w:val="00896A44"/>
    <w:rsid w:val="00896BBC"/>
    <w:rsid w:val="00896EA8"/>
    <w:rsid w:val="00897322"/>
    <w:rsid w:val="00897B64"/>
    <w:rsid w:val="00897E03"/>
    <w:rsid w:val="008A018E"/>
    <w:rsid w:val="008A02CB"/>
    <w:rsid w:val="008A075B"/>
    <w:rsid w:val="008A0BDB"/>
    <w:rsid w:val="008A1194"/>
    <w:rsid w:val="008A11A1"/>
    <w:rsid w:val="008A1B5F"/>
    <w:rsid w:val="008A1BA4"/>
    <w:rsid w:val="008A1D25"/>
    <w:rsid w:val="008A2493"/>
    <w:rsid w:val="008A2AD1"/>
    <w:rsid w:val="008A2E6F"/>
    <w:rsid w:val="008A305A"/>
    <w:rsid w:val="008A3F2C"/>
    <w:rsid w:val="008A40D1"/>
    <w:rsid w:val="008A41F8"/>
    <w:rsid w:val="008A4916"/>
    <w:rsid w:val="008A4C3E"/>
    <w:rsid w:val="008A5001"/>
    <w:rsid w:val="008A5153"/>
    <w:rsid w:val="008A5240"/>
    <w:rsid w:val="008A569F"/>
    <w:rsid w:val="008A5A36"/>
    <w:rsid w:val="008A5EFF"/>
    <w:rsid w:val="008A6004"/>
    <w:rsid w:val="008A60D4"/>
    <w:rsid w:val="008A658C"/>
    <w:rsid w:val="008A6A87"/>
    <w:rsid w:val="008A6FA8"/>
    <w:rsid w:val="008A7B27"/>
    <w:rsid w:val="008A7ED1"/>
    <w:rsid w:val="008B03AF"/>
    <w:rsid w:val="008B0541"/>
    <w:rsid w:val="008B056F"/>
    <w:rsid w:val="008B0F63"/>
    <w:rsid w:val="008B0FDD"/>
    <w:rsid w:val="008B13E9"/>
    <w:rsid w:val="008B201F"/>
    <w:rsid w:val="008B22AD"/>
    <w:rsid w:val="008B2379"/>
    <w:rsid w:val="008B26C3"/>
    <w:rsid w:val="008B2AF4"/>
    <w:rsid w:val="008B2BC2"/>
    <w:rsid w:val="008B31A2"/>
    <w:rsid w:val="008B3265"/>
    <w:rsid w:val="008B38B5"/>
    <w:rsid w:val="008B3B3D"/>
    <w:rsid w:val="008B3CBA"/>
    <w:rsid w:val="008B436E"/>
    <w:rsid w:val="008B4795"/>
    <w:rsid w:val="008B4910"/>
    <w:rsid w:val="008B4AC1"/>
    <w:rsid w:val="008B4FC4"/>
    <w:rsid w:val="008B58DC"/>
    <w:rsid w:val="008B6C83"/>
    <w:rsid w:val="008B7081"/>
    <w:rsid w:val="008B7161"/>
    <w:rsid w:val="008B7240"/>
    <w:rsid w:val="008C0105"/>
    <w:rsid w:val="008C02FB"/>
    <w:rsid w:val="008C0639"/>
    <w:rsid w:val="008C0AF1"/>
    <w:rsid w:val="008C0CE7"/>
    <w:rsid w:val="008C11CF"/>
    <w:rsid w:val="008C129B"/>
    <w:rsid w:val="008C1537"/>
    <w:rsid w:val="008C15C3"/>
    <w:rsid w:val="008C1C95"/>
    <w:rsid w:val="008C1CE8"/>
    <w:rsid w:val="008C1F92"/>
    <w:rsid w:val="008C27A4"/>
    <w:rsid w:val="008C2800"/>
    <w:rsid w:val="008C2A51"/>
    <w:rsid w:val="008C2E07"/>
    <w:rsid w:val="008C32BC"/>
    <w:rsid w:val="008C3AF3"/>
    <w:rsid w:val="008C3C69"/>
    <w:rsid w:val="008C3CE2"/>
    <w:rsid w:val="008C3D27"/>
    <w:rsid w:val="008C4BC2"/>
    <w:rsid w:val="008C4CBF"/>
    <w:rsid w:val="008C4D8E"/>
    <w:rsid w:val="008C529A"/>
    <w:rsid w:val="008C549B"/>
    <w:rsid w:val="008C6378"/>
    <w:rsid w:val="008C6466"/>
    <w:rsid w:val="008C64B5"/>
    <w:rsid w:val="008C65E3"/>
    <w:rsid w:val="008C711B"/>
    <w:rsid w:val="008C7147"/>
    <w:rsid w:val="008C71B0"/>
    <w:rsid w:val="008C72A0"/>
    <w:rsid w:val="008C7553"/>
    <w:rsid w:val="008C7C30"/>
    <w:rsid w:val="008C7CE0"/>
    <w:rsid w:val="008D03D8"/>
    <w:rsid w:val="008D0F18"/>
    <w:rsid w:val="008D12D6"/>
    <w:rsid w:val="008D20CE"/>
    <w:rsid w:val="008D21D0"/>
    <w:rsid w:val="008D2710"/>
    <w:rsid w:val="008D331E"/>
    <w:rsid w:val="008D39C6"/>
    <w:rsid w:val="008D3FDC"/>
    <w:rsid w:val="008D4110"/>
    <w:rsid w:val="008D42AA"/>
    <w:rsid w:val="008D4685"/>
    <w:rsid w:val="008D49B4"/>
    <w:rsid w:val="008D4FFA"/>
    <w:rsid w:val="008D51E3"/>
    <w:rsid w:val="008D58F8"/>
    <w:rsid w:val="008D608A"/>
    <w:rsid w:val="008D63A1"/>
    <w:rsid w:val="008D68F4"/>
    <w:rsid w:val="008D6CC9"/>
    <w:rsid w:val="008D75DA"/>
    <w:rsid w:val="008D791A"/>
    <w:rsid w:val="008D7B8A"/>
    <w:rsid w:val="008E093C"/>
    <w:rsid w:val="008E0947"/>
    <w:rsid w:val="008E14F9"/>
    <w:rsid w:val="008E1563"/>
    <w:rsid w:val="008E1615"/>
    <w:rsid w:val="008E1E75"/>
    <w:rsid w:val="008E1F17"/>
    <w:rsid w:val="008E21B7"/>
    <w:rsid w:val="008E2717"/>
    <w:rsid w:val="008E2BF4"/>
    <w:rsid w:val="008E2F5E"/>
    <w:rsid w:val="008E32D9"/>
    <w:rsid w:val="008E33A2"/>
    <w:rsid w:val="008E3A39"/>
    <w:rsid w:val="008E3A52"/>
    <w:rsid w:val="008E3B7D"/>
    <w:rsid w:val="008E3BEE"/>
    <w:rsid w:val="008E45A2"/>
    <w:rsid w:val="008E45CA"/>
    <w:rsid w:val="008E497A"/>
    <w:rsid w:val="008E4EF2"/>
    <w:rsid w:val="008E4F62"/>
    <w:rsid w:val="008E54C5"/>
    <w:rsid w:val="008E54DD"/>
    <w:rsid w:val="008E58D6"/>
    <w:rsid w:val="008E58F4"/>
    <w:rsid w:val="008E5B73"/>
    <w:rsid w:val="008E5F8F"/>
    <w:rsid w:val="008E64A5"/>
    <w:rsid w:val="008E6559"/>
    <w:rsid w:val="008E6876"/>
    <w:rsid w:val="008E6EDD"/>
    <w:rsid w:val="008E707F"/>
    <w:rsid w:val="008E767B"/>
    <w:rsid w:val="008E774D"/>
    <w:rsid w:val="008E7A6A"/>
    <w:rsid w:val="008E7CDC"/>
    <w:rsid w:val="008F0088"/>
    <w:rsid w:val="008F0179"/>
    <w:rsid w:val="008F03B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343"/>
    <w:rsid w:val="008F567F"/>
    <w:rsid w:val="008F5699"/>
    <w:rsid w:val="008F5EDF"/>
    <w:rsid w:val="008F65C3"/>
    <w:rsid w:val="008F6AD0"/>
    <w:rsid w:val="008F6F50"/>
    <w:rsid w:val="008F6F83"/>
    <w:rsid w:val="008F7128"/>
    <w:rsid w:val="008F72E8"/>
    <w:rsid w:val="008F77E9"/>
    <w:rsid w:val="008F7A70"/>
    <w:rsid w:val="008F7BBF"/>
    <w:rsid w:val="00900059"/>
    <w:rsid w:val="00900936"/>
    <w:rsid w:val="00900AE1"/>
    <w:rsid w:val="00900C9C"/>
    <w:rsid w:val="00900D3B"/>
    <w:rsid w:val="00901906"/>
    <w:rsid w:val="00901AE0"/>
    <w:rsid w:val="009025A7"/>
    <w:rsid w:val="00902714"/>
    <w:rsid w:val="009029BA"/>
    <w:rsid w:val="00902C33"/>
    <w:rsid w:val="00903BCA"/>
    <w:rsid w:val="00903CF1"/>
    <w:rsid w:val="00903D5C"/>
    <w:rsid w:val="00903EC0"/>
    <w:rsid w:val="009045C9"/>
    <w:rsid w:val="00904A65"/>
    <w:rsid w:val="00904C35"/>
    <w:rsid w:val="00905552"/>
    <w:rsid w:val="00905737"/>
    <w:rsid w:val="00905A8D"/>
    <w:rsid w:val="00906524"/>
    <w:rsid w:val="009069F3"/>
    <w:rsid w:val="00906C65"/>
    <w:rsid w:val="00907BAD"/>
    <w:rsid w:val="009102E6"/>
    <w:rsid w:val="00911031"/>
    <w:rsid w:val="00911DB8"/>
    <w:rsid w:val="009122B5"/>
    <w:rsid w:val="00912ED5"/>
    <w:rsid w:val="00912F48"/>
    <w:rsid w:val="00913099"/>
    <w:rsid w:val="009133E2"/>
    <w:rsid w:val="0091359D"/>
    <w:rsid w:val="009139B9"/>
    <w:rsid w:val="00913A9A"/>
    <w:rsid w:val="009144ED"/>
    <w:rsid w:val="00914B4F"/>
    <w:rsid w:val="00914D5A"/>
    <w:rsid w:val="00914E15"/>
    <w:rsid w:val="00914F57"/>
    <w:rsid w:val="00915C73"/>
    <w:rsid w:val="00915E07"/>
    <w:rsid w:val="00915F0C"/>
    <w:rsid w:val="00916014"/>
    <w:rsid w:val="009173E1"/>
    <w:rsid w:val="00920066"/>
    <w:rsid w:val="00920208"/>
    <w:rsid w:val="00920668"/>
    <w:rsid w:val="00920669"/>
    <w:rsid w:val="009208F5"/>
    <w:rsid w:val="009209E3"/>
    <w:rsid w:val="00920E97"/>
    <w:rsid w:val="00920EE7"/>
    <w:rsid w:val="0092104C"/>
    <w:rsid w:val="0092121D"/>
    <w:rsid w:val="00921999"/>
    <w:rsid w:val="00922512"/>
    <w:rsid w:val="00922A4F"/>
    <w:rsid w:val="00922C94"/>
    <w:rsid w:val="00922F5B"/>
    <w:rsid w:val="00923456"/>
    <w:rsid w:val="009236D5"/>
    <w:rsid w:val="00923AFE"/>
    <w:rsid w:val="00923E41"/>
    <w:rsid w:val="009243F9"/>
    <w:rsid w:val="0092519E"/>
    <w:rsid w:val="009257BF"/>
    <w:rsid w:val="00925C00"/>
    <w:rsid w:val="00925C8D"/>
    <w:rsid w:val="00925F0C"/>
    <w:rsid w:val="009260F4"/>
    <w:rsid w:val="0092655A"/>
    <w:rsid w:val="00927AD1"/>
    <w:rsid w:val="00927B95"/>
    <w:rsid w:val="00927BB7"/>
    <w:rsid w:val="00927DE3"/>
    <w:rsid w:val="0093033A"/>
    <w:rsid w:val="00930712"/>
    <w:rsid w:val="00930920"/>
    <w:rsid w:val="009314C9"/>
    <w:rsid w:val="0093166E"/>
    <w:rsid w:val="00931B33"/>
    <w:rsid w:val="00931EDE"/>
    <w:rsid w:val="00932672"/>
    <w:rsid w:val="009326DA"/>
    <w:rsid w:val="009328CE"/>
    <w:rsid w:val="009331FB"/>
    <w:rsid w:val="00933419"/>
    <w:rsid w:val="00933815"/>
    <w:rsid w:val="009339A5"/>
    <w:rsid w:val="00933A32"/>
    <w:rsid w:val="00933FD0"/>
    <w:rsid w:val="00934043"/>
    <w:rsid w:val="009347FF"/>
    <w:rsid w:val="009349DE"/>
    <w:rsid w:val="00934AB6"/>
    <w:rsid w:val="00934E37"/>
    <w:rsid w:val="009351AE"/>
    <w:rsid w:val="00935421"/>
    <w:rsid w:val="009356A7"/>
    <w:rsid w:val="00935AA5"/>
    <w:rsid w:val="00935B1D"/>
    <w:rsid w:val="00935FC0"/>
    <w:rsid w:val="009360F0"/>
    <w:rsid w:val="00936A8D"/>
    <w:rsid w:val="00936F54"/>
    <w:rsid w:val="009372F3"/>
    <w:rsid w:val="009373CD"/>
    <w:rsid w:val="00937E9C"/>
    <w:rsid w:val="009402C2"/>
    <w:rsid w:val="00940319"/>
    <w:rsid w:val="0094059E"/>
    <w:rsid w:val="009408C3"/>
    <w:rsid w:val="009411B1"/>
    <w:rsid w:val="009417CA"/>
    <w:rsid w:val="00941981"/>
    <w:rsid w:val="00941A7F"/>
    <w:rsid w:val="009420B0"/>
    <w:rsid w:val="009423D6"/>
    <w:rsid w:val="0094283F"/>
    <w:rsid w:val="00942D68"/>
    <w:rsid w:val="0094314E"/>
    <w:rsid w:val="00943487"/>
    <w:rsid w:val="009439FB"/>
    <w:rsid w:val="00943AE6"/>
    <w:rsid w:val="00943C52"/>
    <w:rsid w:val="0094400E"/>
    <w:rsid w:val="0094422B"/>
    <w:rsid w:val="009444E0"/>
    <w:rsid w:val="00944CB0"/>
    <w:rsid w:val="00944D15"/>
    <w:rsid w:val="00944E03"/>
    <w:rsid w:val="009451DE"/>
    <w:rsid w:val="0094547C"/>
    <w:rsid w:val="00945565"/>
    <w:rsid w:val="0094584A"/>
    <w:rsid w:val="00945E9F"/>
    <w:rsid w:val="0094792D"/>
    <w:rsid w:val="009479F6"/>
    <w:rsid w:val="00947AEA"/>
    <w:rsid w:val="00947C7F"/>
    <w:rsid w:val="00947D61"/>
    <w:rsid w:val="009506E1"/>
    <w:rsid w:val="00950F6D"/>
    <w:rsid w:val="00950FE5"/>
    <w:rsid w:val="009510CF"/>
    <w:rsid w:val="00951403"/>
    <w:rsid w:val="0095150D"/>
    <w:rsid w:val="00951E37"/>
    <w:rsid w:val="009528D1"/>
    <w:rsid w:val="009532CF"/>
    <w:rsid w:val="00953591"/>
    <w:rsid w:val="0095398F"/>
    <w:rsid w:val="009539FC"/>
    <w:rsid w:val="00953F08"/>
    <w:rsid w:val="00954107"/>
    <w:rsid w:val="00954511"/>
    <w:rsid w:val="0095455D"/>
    <w:rsid w:val="009552FB"/>
    <w:rsid w:val="00955617"/>
    <w:rsid w:val="00955946"/>
    <w:rsid w:val="00955D88"/>
    <w:rsid w:val="00956669"/>
    <w:rsid w:val="00956A69"/>
    <w:rsid w:val="00956B83"/>
    <w:rsid w:val="00956D0A"/>
    <w:rsid w:val="009573DA"/>
    <w:rsid w:val="009577B1"/>
    <w:rsid w:val="0095786D"/>
    <w:rsid w:val="009578E5"/>
    <w:rsid w:val="0096025B"/>
    <w:rsid w:val="00960E40"/>
    <w:rsid w:val="009610E7"/>
    <w:rsid w:val="00961409"/>
    <w:rsid w:val="009618D0"/>
    <w:rsid w:val="0096197A"/>
    <w:rsid w:val="009627B1"/>
    <w:rsid w:val="00962BB1"/>
    <w:rsid w:val="00962CFA"/>
    <w:rsid w:val="0096349A"/>
    <w:rsid w:val="00963875"/>
    <w:rsid w:val="00963E12"/>
    <w:rsid w:val="0096407B"/>
    <w:rsid w:val="00964232"/>
    <w:rsid w:val="009644B4"/>
    <w:rsid w:val="00964667"/>
    <w:rsid w:val="00964DF3"/>
    <w:rsid w:val="0096548E"/>
    <w:rsid w:val="00965739"/>
    <w:rsid w:val="009658C9"/>
    <w:rsid w:val="00965CD8"/>
    <w:rsid w:val="00965DC4"/>
    <w:rsid w:val="00965E2A"/>
    <w:rsid w:val="009662BE"/>
    <w:rsid w:val="009665DC"/>
    <w:rsid w:val="009669AC"/>
    <w:rsid w:val="00966BD9"/>
    <w:rsid w:val="00966C5A"/>
    <w:rsid w:val="00966F3D"/>
    <w:rsid w:val="009672CF"/>
    <w:rsid w:val="0096750F"/>
    <w:rsid w:val="00967749"/>
    <w:rsid w:val="0096797C"/>
    <w:rsid w:val="00967B7E"/>
    <w:rsid w:val="009704D9"/>
    <w:rsid w:val="0097096D"/>
    <w:rsid w:val="00971436"/>
    <w:rsid w:val="0097197E"/>
    <w:rsid w:val="009719CD"/>
    <w:rsid w:val="009722F4"/>
    <w:rsid w:val="0097232C"/>
    <w:rsid w:val="0097295F"/>
    <w:rsid w:val="009734C1"/>
    <w:rsid w:val="00973A70"/>
    <w:rsid w:val="009743E4"/>
    <w:rsid w:val="00974542"/>
    <w:rsid w:val="009749C8"/>
    <w:rsid w:val="00974C53"/>
    <w:rsid w:val="009751F8"/>
    <w:rsid w:val="0097520D"/>
    <w:rsid w:val="009754BC"/>
    <w:rsid w:val="00975642"/>
    <w:rsid w:val="00975665"/>
    <w:rsid w:val="00975CF5"/>
    <w:rsid w:val="00975D36"/>
    <w:rsid w:val="009761A5"/>
    <w:rsid w:val="009763E2"/>
    <w:rsid w:val="009764E1"/>
    <w:rsid w:val="00977D04"/>
    <w:rsid w:val="009800C2"/>
    <w:rsid w:val="009804CC"/>
    <w:rsid w:val="00980D93"/>
    <w:rsid w:val="00981155"/>
    <w:rsid w:val="009816D3"/>
    <w:rsid w:val="009817D2"/>
    <w:rsid w:val="009818FA"/>
    <w:rsid w:val="00981FB9"/>
    <w:rsid w:val="0098201C"/>
    <w:rsid w:val="00982CB6"/>
    <w:rsid w:val="009835E3"/>
    <w:rsid w:val="009837C8"/>
    <w:rsid w:val="00983A0E"/>
    <w:rsid w:val="00983A17"/>
    <w:rsid w:val="00983BCD"/>
    <w:rsid w:val="00983D79"/>
    <w:rsid w:val="009842A8"/>
    <w:rsid w:val="009844D9"/>
    <w:rsid w:val="00984F61"/>
    <w:rsid w:val="0098508B"/>
    <w:rsid w:val="009854D3"/>
    <w:rsid w:val="009854ED"/>
    <w:rsid w:val="0098572F"/>
    <w:rsid w:val="00985FF8"/>
    <w:rsid w:val="00986ECA"/>
    <w:rsid w:val="00987929"/>
    <w:rsid w:val="00990584"/>
    <w:rsid w:val="00990AB3"/>
    <w:rsid w:val="0099127C"/>
    <w:rsid w:val="0099218B"/>
    <w:rsid w:val="00992724"/>
    <w:rsid w:val="00992911"/>
    <w:rsid w:val="00992A09"/>
    <w:rsid w:val="009934D0"/>
    <w:rsid w:val="0099377B"/>
    <w:rsid w:val="009948EC"/>
    <w:rsid w:val="00995001"/>
    <w:rsid w:val="009951D8"/>
    <w:rsid w:val="009957C4"/>
    <w:rsid w:val="00995C8F"/>
    <w:rsid w:val="00995CF6"/>
    <w:rsid w:val="00995CFE"/>
    <w:rsid w:val="0099615C"/>
    <w:rsid w:val="009967D5"/>
    <w:rsid w:val="0099748E"/>
    <w:rsid w:val="00997807"/>
    <w:rsid w:val="00997C59"/>
    <w:rsid w:val="009A0A14"/>
    <w:rsid w:val="009A0A81"/>
    <w:rsid w:val="009A0F91"/>
    <w:rsid w:val="009A1D5F"/>
    <w:rsid w:val="009A1E7D"/>
    <w:rsid w:val="009A27AF"/>
    <w:rsid w:val="009A29A0"/>
    <w:rsid w:val="009A2DDF"/>
    <w:rsid w:val="009A31C8"/>
    <w:rsid w:val="009A35AA"/>
    <w:rsid w:val="009A363E"/>
    <w:rsid w:val="009A3DBB"/>
    <w:rsid w:val="009A4839"/>
    <w:rsid w:val="009A533C"/>
    <w:rsid w:val="009A545D"/>
    <w:rsid w:val="009A5A55"/>
    <w:rsid w:val="009A5D60"/>
    <w:rsid w:val="009A63CB"/>
    <w:rsid w:val="009A6B3E"/>
    <w:rsid w:val="009A6DE2"/>
    <w:rsid w:val="009A6F1F"/>
    <w:rsid w:val="009A70DA"/>
    <w:rsid w:val="009A732F"/>
    <w:rsid w:val="009A7732"/>
    <w:rsid w:val="009A7965"/>
    <w:rsid w:val="009A7C77"/>
    <w:rsid w:val="009B03A1"/>
    <w:rsid w:val="009B05BE"/>
    <w:rsid w:val="009B1410"/>
    <w:rsid w:val="009B152B"/>
    <w:rsid w:val="009B175A"/>
    <w:rsid w:val="009B19AE"/>
    <w:rsid w:val="009B2186"/>
    <w:rsid w:val="009B24F0"/>
    <w:rsid w:val="009B264E"/>
    <w:rsid w:val="009B26F8"/>
    <w:rsid w:val="009B27AA"/>
    <w:rsid w:val="009B2926"/>
    <w:rsid w:val="009B2C0A"/>
    <w:rsid w:val="009B323A"/>
    <w:rsid w:val="009B33A3"/>
    <w:rsid w:val="009B39D8"/>
    <w:rsid w:val="009B3D00"/>
    <w:rsid w:val="009B433A"/>
    <w:rsid w:val="009B4552"/>
    <w:rsid w:val="009B5C3F"/>
    <w:rsid w:val="009B5D2C"/>
    <w:rsid w:val="009B6018"/>
    <w:rsid w:val="009B619D"/>
    <w:rsid w:val="009B646A"/>
    <w:rsid w:val="009B64E4"/>
    <w:rsid w:val="009B66A9"/>
    <w:rsid w:val="009B70E1"/>
    <w:rsid w:val="009B79E8"/>
    <w:rsid w:val="009B7DEA"/>
    <w:rsid w:val="009B7EA8"/>
    <w:rsid w:val="009B7ED1"/>
    <w:rsid w:val="009B7FEC"/>
    <w:rsid w:val="009C0025"/>
    <w:rsid w:val="009C00A8"/>
    <w:rsid w:val="009C02BD"/>
    <w:rsid w:val="009C0350"/>
    <w:rsid w:val="009C081B"/>
    <w:rsid w:val="009C0D3B"/>
    <w:rsid w:val="009C20C7"/>
    <w:rsid w:val="009C22A8"/>
    <w:rsid w:val="009C27E1"/>
    <w:rsid w:val="009C32E0"/>
    <w:rsid w:val="009C32EE"/>
    <w:rsid w:val="009C34BF"/>
    <w:rsid w:val="009C3580"/>
    <w:rsid w:val="009C35FE"/>
    <w:rsid w:val="009C38F5"/>
    <w:rsid w:val="009C4801"/>
    <w:rsid w:val="009C4BDD"/>
    <w:rsid w:val="009C5444"/>
    <w:rsid w:val="009C6487"/>
    <w:rsid w:val="009C66DD"/>
    <w:rsid w:val="009C6756"/>
    <w:rsid w:val="009C67F2"/>
    <w:rsid w:val="009C6858"/>
    <w:rsid w:val="009C78BF"/>
    <w:rsid w:val="009C7E91"/>
    <w:rsid w:val="009C7FD3"/>
    <w:rsid w:val="009D0110"/>
    <w:rsid w:val="009D1D90"/>
    <w:rsid w:val="009D20B0"/>
    <w:rsid w:val="009D2DEA"/>
    <w:rsid w:val="009D32C6"/>
    <w:rsid w:val="009D35E5"/>
    <w:rsid w:val="009D3BD2"/>
    <w:rsid w:val="009D3EAE"/>
    <w:rsid w:val="009D4436"/>
    <w:rsid w:val="009D54D1"/>
    <w:rsid w:val="009D58C5"/>
    <w:rsid w:val="009D59E0"/>
    <w:rsid w:val="009D5BDF"/>
    <w:rsid w:val="009D5D9E"/>
    <w:rsid w:val="009D5EA5"/>
    <w:rsid w:val="009D6599"/>
    <w:rsid w:val="009D7459"/>
    <w:rsid w:val="009D77A2"/>
    <w:rsid w:val="009D7E76"/>
    <w:rsid w:val="009E0325"/>
    <w:rsid w:val="009E057D"/>
    <w:rsid w:val="009E05AE"/>
    <w:rsid w:val="009E07CE"/>
    <w:rsid w:val="009E07D6"/>
    <w:rsid w:val="009E087D"/>
    <w:rsid w:val="009E0BFC"/>
    <w:rsid w:val="009E0F84"/>
    <w:rsid w:val="009E10B7"/>
    <w:rsid w:val="009E13D0"/>
    <w:rsid w:val="009E18BE"/>
    <w:rsid w:val="009E220A"/>
    <w:rsid w:val="009E2970"/>
    <w:rsid w:val="009E2F89"/>
    <w:rsid w:val="009E3B93"/>
    <w:rsid w:val="009E3D97"/>
    <w:rsid w:val="009E40A4"/>
    <w:rsid w:val="009E4D3A"/>
    <w:rsid w:val="009E6321"/>
    <w:rsid w:val="009E6AD8"/>
    <w:rsid w:val="009E6B7C"/>
    <w:rsid w:val="009E795E"/>
    <w:rsid w:val="009E7A91"/>
    <w:rsid w:val="009E7C8A"/>
    <w:rsid w:val="009E7CA1"/>
    <w:rsid w:val="009E7ECE"/>
    <w:rsid w:val="009F0619"/>
    <w:rsid w:val="009F0C13"/>
    <w:rsid w:val="009F0DE7"/>
    <w:rsid w:val="009F0FB8"/>
    <w:rsid w:val="009F145D"/>
    <w:rsid w:val="009F169C"/>
    <w:rsid w:val="009F17C8"/>
    <w:rsid w:val="009F1862"/>
    <w:rsid w:val="009F22B9"/>
    <w:rsid w:val="009F2578"/>
    <w:rsid w:val="009F28C9"/>
    <w:rsid w:val="009F29C0"/>
    <w:rsid w:val="009F2C95"/>
    <w:rsid w:val="009F2FB7"/>
    <w:rsid w:val="009F3489"/>
    <w:rsid w:val="009F34B6"/>
    <w:rsid w:val="009F40AC"/>
    <w:rsid w:val="009F4485"/>
    <w:rsid w:val="009F4843"/>
    <w:rsid w:val="009F4C8C"/>
    <w:rsid w:val="009F4DD6"/>
    <w:rsid w:val="009F5BB2"/>
    <w:rsid w:val="009F5BE4"/>
    <w:rsid w:val="009F5DAC"/>
    <w:rsid w:val="009F6652"/>
    <w:rsid w:val="009F6EC0"/>
    <w:rsid w:val="009F792D"/>
    <w:rsid w:val="009F7E25"/>
    <w:rsid w:val="00A002D8"/>
    <w:rsid w:val="00A0030E"/>
    <w:rsid w:val="00A01126"/>
    <w:rsid w:val="00A01C0F"/>
    <w:rsid w:val="00A035C5"/>
    <w:rsid w:val="00A03735"/>
    <w:rsid w:val="00A055E4"/>
    <w:rsid w:val="00A05DCC"/>
    <w:rsid w:val="00A060A8"/>
    <w:rsid w:val="00A060DD"/>
    <w:rsid w:val="00A07078"/>
    <w:rsid w:val="00A071EB"/>
    <w:rsid w:val="00A07534"/>
    <w:rsid w:val="00A078AA"/>
    <w:rsid w:val="00A07BF6"/>
    <w:rsid w:val="00A07DC9"/>
    <w:rsid w:val="00A1013C"/>
    <w:rsid w:val="00A10B83"/>
    <w:rsid w:val="00A10E4B"/>
    <w:rsid w:val="00A11E82"/>
    <w:rsid w:val="00A12271"/>
    <w:rsid w:val="00A12AA4"/>
    <w:rsid w:val="00A12D94"/>
    <w:rsid w:val="00A12DAB"/>
    <w:rsid w:val="00A12E43"/>
    <w:rsid w:val="00A138C6"/>
    <w:rsid w:val="00A139BC"/>
    <w:rsid w:val="00A13B5D"/>
    <w:rsid w:val="00A13F42"/>
    <w:rsid w:val="00A13F94"/>
    <w:rsid w:val="00A140FA"/>
    <w:rsid w:val="00A1424F"/>
    <w:rsid w:val="00A1440F"/>
    <w:rsid w:val="00A14B39"/>
    <w:rsid w:val="00A15705"/>
    <w:rsid w:val="00A165F2"/>
    <w:rsid w:val="00A16CD5"/>
    <w:rsid w:val="00A16CE4"/>
    <w:rsid w:val="00A17123"/>
    <w:rsid w:val="00A17A15"/>
    <w:rsid w:val="00A17B63"/>
    <w:rsid w:val="00A17E16"/>
    <w:rsid w:val="00A202EC"/>
    <w:rsid w:val="00A2047E"/>
    <w:rsid w:val="00A20C66"/>
    <w:rsid w:val="00A20DA0"/>
    <w:rsid w:val="00A20FFE"/>
    <w:rsid w:val="00A211AC"/>
    <w:rsid w:val="00A2165B"/>
    <w:rsid w:val="00A21E75"/>
    <w:rsid w:val="00A22310"/>
    <w:rsid w:val="00A228B0"/>
    <w:rsid w:val="00A22A0E"/>
    <w:rsid w:val="00A2312B"/>
    <w:rsid w:val="00A23DD4"/>
    <w:rsid w:val="00A23DEF"/>
    <w:rsid w:val="00A23F72"/>
    <w:rsid w:val="00A248EC"/>
    <w:rsid w:val="00A24E7F"/>
    <w:rsid w:val="00A24FBC"/>
    <w:rsid w:val="00A25A47"/>
    <w:rsid w:val="00A26002"/>
    <w:rsid w:val="00A266A5"/>
    <w:rsid w:val="00A2763D"/>
    <w:rsid w:val="00A27946"/>
    <w:rsid w:val="00A27A1A"/>
    <w:rsid w:val="00A307D1"/>
    <w:rsid w:val="00A30830"/>
    <w:rsid w:val="00A30BFC"/>
    <w:rsid w:val="00A30DAE"/>
    <w:rsid w:val="00A30DBB"/>
    <w:rsid w:val="00A30F08"/>
    <w:rsid w:val="00A316DD"/>
    <w:rsid w:val="00A319B2"/>
    <w:rsid w:val="00A31D26"/>
    <w:rsid w:val="00A31DDA"/>
    <w:rsid w:val="00A32042"/>
    <w:rsid w:val="00A32171"/>
    <w:rsid w:val="00A32B45"/>
    <w:rsid w:val="00A33496"/>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507"/>
    <w:rsid w:val="00A3690B"/>
    <w:rsid w:val="00A371B2"/>
    <w:rsid w:val="00A37829"/>
    <w:rsid w:val="00A378B8"/>
    <w:rsid w:val="00A40FEE"/>
    <w:rsid w:val="00A414AC"/>
    <w:rsid w:val="00A41745"/>
    <w:rsid w:val="00A41A6A"/>
    <w:rsid w:val="00A41BA8"/>
    <w:rsid w:val="00A41BCF"/>
    <w:rsid w:val="00A4213F"/>
    <w:rsid w:val="00A421A1"/>
    <w:rsid w:val="00A42933"/>
    <w:rsid w:val="00A42CBD"/>
    <w:rsid w:val="00A4306C"/>
    <w:rsid w:val="00A43553"/>
    <w:rsid w:val="00A43C48"/>
    <w:rsid w:val="00A43F34"/>
    <w:rsid w:val="00A44065"/>
    <w:rsid w:val="00A44098"/>
    <w:rsid w:val="00A44EB9"/>
    <w:rsid w:val="00A451F9"/>
    <w:rsid w:val="00A452B9"/>
    <w:rsid w:val="00A4535F"/>
    <w:rsid w:val="00A458B4"/>
    <w:rsid w:val="00A45F68"/>
    <w:rsid w:val="00A468FB"/>
    <w:rsid w:val="00A46EC0"/>
    <w:rsid w:val="00A477F4"/>
    <w:rsid w:val="00A47DB5"/>
    <w:rsid w:val="00A509B0"/>
    <w:rsid w:val="00A512FE"/>
    <w:rsid w:val="00A51B0B"/>
    <w:rsid w:val="00A51B67"/>
    <w:rsid w:val="00A51DFE"/>
    <w:rsid w:val="00A520EE"/>
    <w:rsid w:val="00A52514"/>
    <w:rsid w:val="00A52941"/>
    <w:rsid w:val="00A529AB"/>
    <w:rsid w:val="00A52CD7"/>
    <w:rsid w:val="00A52F4B"/>
    <w:rsid w:val="00A53738"/>
    <w:rsid w:val="00A53759"/>
    <w:rsid w:val="00A54D7C"/>
    <w:rsid w:val="00A554B0"/>
    <w:rsid w:val="00A555DB"/>
    <w:rsid w:val="00A55936"/>
    <w:rsid w:val="00A55DDC"/>
    <w:rsid w:val="00A56006"/>
    <w:rsid w:val="00A561FD"/>
    <w:rsid w:val="00A5646B"/>
    <w:rsid w:val="00A565A7"/>
    <w:rsid w:val="00A56810"/>
    <w:rsid w:val="00A56E03"/>
    <w:rsid w:val="00A573B2"/>
    <w:rsid w:val="00A5753C"/>
    <w:rsid w:val="00A576F0"/>
    <w:rsid w:val="00A577A5"/>
    <w:rsid w:val="00A57984"/>
    <w:rsid w:val="00A57DED"/>
    <w:rsid w:val="00A60062"/>
    <w:rsid w:val="00A600BF"/>
    <w:rsid w:val="00A6037D"/>
    <w:rsid w:val="00A60627"/>
    <w:rsid w:val="00A61100"/>
    <w:rsid w:val="00A615F1"/>
    <w:rsid w:val="00A61E3F"/>
    <w:rsid w:val="00A620A3"/>
    <w:rsid w:val="00A62318"/>
    <w:rsid w:val="00A62B44"/>
    <w:rsid w:val="00A62C3D"/>
    <w:rsid w:val="00A62E95"/>
    <w:rsid w:val="00A639AF"/>
    <w:rsid w:val="00A644EF"/>
    <w:rsid w:val="00A6545D"/>
    <w:rsid w:val="00A656F2"/>
    <w:rsid w:val="00A66538"/>
    <w:rsid w:val="00A66768"/>
    <w:rsid w:val="00A678C6"/>
    <w:rsid w:val="00A67A44"/>
    <w:rsid w:val="00A67ED4"/>
    <w:rsid w:val="00A70275"/>
    <w:rsid w:val="00A70935"/>
    <w:rsid w:val="00A71F05"/>
    <w:rsid w:val="00A727E9"/>
    <w:rsid w:val="00A7298F"/>
    <w:rsid w:val="00A72AAD"/>
    <w:rsid w:val="00A72C36"/>
    <w:rsid w:val="00A734C3"/>
    <w:rsid w:val="00A73F8A"/>
    <w:rsid w:val="00A74C63"/>
    <w:rsid w:val="00A74DA6"/>
    <w:rsid w:val="00A75747"/>
    <w:rsid w:val="00A763BD"/>
    <w:rsid w:val="00A76922"/>
    <w:rsid w:val="00A76980"/>
    <w:rsid w:val="00A771B3"/>
    <w:rsid w:val="00A777EC"/>
    <w:rsid w:val="00A77C1A"/>
    <w:rsid w:val="00A77FCB"/>
    <w:rsid w:val="00A8091E"/>
    <w:rsid w:val="00A80E8F"/>
    <w:rsid w:val="00A81FE5"/>
    <w:rsid w:val="00A82222"/>
    <w:rsid w:val="00A8284E"/>
    <w:rsid w:val="00A8306C"/>
    <w:rsid w:val="00A83F45"/>
    <w:rsid w:val="00A83FC0"/>
    <w:rsid w:val="00A845A6"/>
    <w:rsid w:val="00A84BA1"/>
    <w:rsid w:val="00A84F30"/>
    <w:rsid w:val="00A8519A"/>
    <w:rsid w:val="00A85B11"/>
    <w:rsid w:val="00A85C5C"/>
    <w:rsid w:val="00A85F38"/>
    <w:rsid w:val="00A86050"/>
    <w:rsid w:val="00A862EC"/>
    <w:rsid w:val="00A86302"/>
    <w:rsid w:val="00A863C2"/>
    <w:rsid w:val="00A87902"/>
    <w:rsid w:val="00A87EEC"/>
    <w:rsid w:val="00A90281"/>
    <w:rsid w:val="00A9034D"/>
    <w:rsid w:val="00A90515"/>
    <w:rsid w:val="00A905BA"/>
    <w:rsid w:val="00A90CA6"/>
    <w:rsid w:val="00A90ECB"/>
    <w:rsid w:val="00A912DD"/>
    <w:rsid w:val="00A91691"/>
    <w:rsid w:val="00A92097"/>
    <w:rsid w:val="00A921B8"/>
    <w:rsid w:val="00A92578"/>
    <w:rsid w:val="00A92925"/>
    <w:rsid w:val="00A92C43"/>
    <w:rsid w:val="00A92F02"/>
    <w:rsid w:val="00A935D6"/>
    <w:rsid w:val="00A9383B"/>
    <w:rsid w:val="00A939D0"/>
    <w:rsid w:val="00A946C9"/>
    <w:rsid w:val="00A94786"/>
    <w:rsid w:val="00A94E79"/>
    <w:rsid w:val="00A95FEB"/>
    <w:rsid w:val="00A96196"/>
    <w:rsid w:val="00A962D7"/>
    <w:rsid w:val="00A966C9"/>
    <w:rsid w:val="00A96762"/>
    <w:rsid w:val="00A96784"/>
    <w:rsid w:val="00A96A7E"/>
    <w:rsid w:val="00A96B66"/>
    <w:rsid w:val="00A9727E"/>
    <w:rsid w:val="00A975DC"/>
    <w:rsid w:val="00A97688"/>
    <w:rsid w:val="00A97879"/>
    <w:rsid w:val="00A97AFE"/>
    <w:rsid w:val="00A97C30"/>
    <w:rsid w:val="00A97DFE"/>
    <w:rsid w:val="00A97EC5"/>
    <w:rsid w:val="00A97F4F"/>
    <w:rsid w:val="00AA005D"/>
    <w:rsid w:val="00AA0105"/>
    <w:rsid w:val="00AA07AA"/>
    <w:rsid w:val="00AA0836"/>
    <w:rsid w:val="00AA09C4"/>
    <w:rsid w:val="00AA1498"/>
    <w:rsid w:val="00AA1CF6"/>
    <w:rsid w:val="00AA1E42"/>
    <w:rsid w:val="00AA23B5"/>
    <w:rsid w:val="00AA2979"/>
    <w:rsid w:val="00AA32A8"/>
    <w:rsid w:val="00AA39E5"/>
    <w:rsid w:val="00AA43B5"/>
    <w:rsid w:val="00AA47C4"/>
    <w:rsid w:val="00AA4867"/>
    <w:rsid w:val="00AA4A80"/>
    <w:rsid w:val="00AA51AC"/>
    <w:rsid w:val="00AA5EE4"/>
    <w:rsid w:val="00AA6948"/>
    <w:rsid w:val="00AA6D4F"/>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B9E"/>
    <w:rsid w:val="00AB2D72"/>
    <w:rsid w:val="00AB3136"/>
    <w:rsid w:val="00AB36F9"/>
    <w:rsid w:val="00AB4052"/>
    <w:rsid w:val="00AB4479"/>
    <w:rsid w:val="00AB45F9"/>
    <w:rsid w:val="00AB46A4"/>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99D"/>
    <w:rsid w:val="00AC1EE3"/>
    <w:rsid w:val="00AC247B"/>
    <w:rsid w:val="00AC250D"/>
    <w:rsid w:val="00AC27BA"/>
    <w:rsid w:val="00AC29CD"/>
    <w:rsid w:val="00AC31CA"/>
    <w:rsid w:val="00AC3741"/>
    <w:rsid w:val="00AC39E6"/>
    <w:rsid w:val="00AC3B89"/>
    <w:rsid w:val="00AC3C91"/>
    <w:rsid w:val="00AC4640"/>
    <w:rsid w:val="00AC480A"/>
    <w:rsid w:val="00AC4FC0"/>
    <w:rsid w:val="00AC5252"/>
    <w:rsid w:val="00AC5891"/>
    <w:rsid w:val="00AC5C0C"/>
    <w:rsid w:val="00AC5EAB"/>
    <w:rsid w:val="00AC6422"/>
    <w:rsid w:val="00AC6992"/>
    <w:rsid w:val="00AC6A1A"/>
    <w:rsid w:val="00AC6ACB"/>
    <w:rsid w:val="00AC6C60"/>
    <w:rsid w:val="00AC6E3A"/>
    <w:rsid w:val="00AC6E95"/>
    <w:rsid w:val="00AC7AA8"/>
    <w:rsid w:val="00AD0AED"/>
    <w:rsid w:val="00AD0EAD"/>
    <w:rsid w:val="00AD1361"/>
    <w:rsid w:val="00AD1910"/>
    <w:rsid w:val="00AD195F"/>
    <w:rsid w:val="00AD1A22"/>
    <w:rsid w:val="00AD1AFC"/>
    <w:rsid w:val="00AD1B9A"/>
    <w:rsid w:val="00AD1BDB"/>
    <w:rsid w:val="00AD1E9F"/>
    <w:rsid w:val="00AD1FCB"/>
    <w:rsid w:val="00AD22E9"/>
    <w:rsid w:val="00AD24C2"/>
    <w:rsid w:val="00AD26E4"/>
    <w:rsid w:val="00AD2786"/>
    <w:rsid w:val="00AD295C"/>
    <w:rsid w:val="00AD2FDC"/>
    <w:rsid w:val="00AD332F"/>
    <w:rsid w:val="00AD3A9A"/>
    <w:rsid w:val="00AD3C97"/>
    <w:rsid w:val="00AD4D00"/>
    <w:rsid w:val="00AD59E1"/>
    <w:rsid w:val="00AD5C89"/>
    <w:rsid w:val="00AD6034"/>
    <w:rsid w:val="00AD6F5D"/>
    <w:rsid w:val="00AD7C1A"/>
    <w:rsid w:val="00AD7D0E"/>
    <w:rsid w:val="00AD7DF9"/>
    <w:rsid w:val="00AD7E51"/>
    <w:rsid w:val="00AE06E9"/>
    <w:rsid w:val="00AE0827"/>
    <w:rsid w:val="00AE0898"/>
    <w:rsid w:val="00AE0CCF"/>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4396"/>
    <w:rsid w:val="00AE458B"/>
    <w:rsid w:val="00AE587C"/>
    <w:rsid w:val="00AE624E"/>
    <w:rsid w:val="00AE6C50"/>
    <w:rsid w:val="00AE6CA1"/>
    <w:rsid w:val="00AE6E44"/>
    <w:rsid w:val="00AE731C"/>
    <w:rsid w:val="00AE7802"/>
    <w:rsid w:val="00AE7DA3"/>
    <w:rsid w:val="00AE7F2D"/>
    <w:rsid w:val="00AF0A2E"/>
    <w:rsid w:val="00AF12E0"/>
    <w:rsid w:val="00AF14EC"/>
    <w:rsid w:val="00AF1773"/>
    <w:rsid w:val="00AF2F72"/>
    <w:rsid w:val="00AF308F"/>
    <w:rsid w:val="00AF31FE"/>
    <w:rsid w:val="00AF3A82"/>
    <w:rsid w:val="00AF4095"/>
    <w:rsid w:val="00AF5178"/>
    <w:rsid w:val="00AF57F9"/>
    <w:rsid w:val="00AF5DA1"/>
    <w:rsid w:val="00AF65CA"/>
    <w:rsid w:val="00AF696C"/>
    <w:rsid w:val="00AF697E"/>
    <w:rsid w:val="00AF7552"/>
    <w:rsid w:val="00AF7953"/>
    <w:rsid w:val="00B00382"/>
    <w:rsid w:val="00B003D1"/>
    <w:rsid w:val="00B00799"/>
    <w:rsid w:val="00B0119E"/>
    <w:rsid w:val="00B01564"/>
    <w:rsid w:val="00B01D0A"/>
    <w:rsid w:val="00B01E27"/>
    <w:rsid w:val="00B01FC0"/>
    <w:rsid w:val="00B023BB"/>
    <w:rsid w:val="00B02BFD"/>
    <w:rsid w:val="00B031C8"/>
    <w:rsid w:val="00B03C2D"/>
    <w:rsid w:val="00B04797"/>
    <w:rsid w:val="00B04C84"/>
    <w:rsid w:val="00B052C4"/>
    <w:rsid w:val="00B05536"/>
    <w:rsid w:val="00B06185"/>
    <w:rsid w:val="00B066D4"/>
    <w:rsid w:val="00B06A53"/>
    <w:rsid w:val="00B06E0A"/>
    <w:rsid w:val="00B06FFF"/>
    <w:rsid w:val="00B079EE"/>
    <w:rsid w:val="00B07AAB"/>
    <w:rsid w:val="00B101A9"/>
    <w:rsid w:val="00B1031F"/>
    <w:rsid w:val="00B10C65"/>
    <w:rsid w:val="00B10E5B"/>
    <w:rsid w:val="00B11197"/>
    <w:rsid w:val="00B117B6"/>
    <w:rsid w:val="00B11A2C"/>
    <w:rsid w:val="00B11E1F"/>
    <w:rsid w:val="00B12E9C"/>
    <w:rsid w:val="00B12EB4"/>
    <w:rsid w:val="00B13528"/>
    <w:rsid w:val="00B1355B"/>
    <w:rsid w:val="00B137E8"/>
    <w:rsid w:val="00B138A4"/>
    <w:rsid w:val="00B13B65"/>
    <w:rsid w:val="00B14313"/>
    <w:rsid w:val="00B151FA"/>
    <w:rsid w:val="00B1544F"/>
    <w:rsid w:val="00B164AD"/>
    <w:rsid w:val="00B16C20"/>
    <w:rsid w:val="00B16D0A"/>
    <w:rsid w:val="00B16D8B"/>
    <w:rsid w:val="00B1740A"/>
    <w:rsid w:val="00B20A0E"/>
    <w:rsid w:val="00B20DE4"/>
    <w:rsid w:val="00B21032"/>
    <w:rsid w:val="00B21035"/>
    <w:rsid w:val="00B21787"/>
    <w:rsid w:val="00B222AE"/>
    <w:rsid w:val="00B2255B"/>
    <w:rsid w:val="00B22A37"/>
    <w:rsid w:val="00B22A48"/>
    <w:rsid w:val="00B22B61"/>
    <w:rsid w:val="00B22E1C"/>
    <w:rsid w:val="00B22F76"/>
    <w:rsid w:val="00B23321"/>
    <w:rsid w:val="00B23337"/>
    <w:rsid w:val="00B233F0"/>
    <w:rsid w:val="00B23839"/>
    <w:rsid w:val="00B23AF1"/>
    <w:rsid w:val="00B23EB3"/>
    <w:rsid w:val="00B24009"/>
    <w:rsid w:val="00B24ABC"/>
    <w:rsid w:val="00B253EC"/>
    <w:rsid w:val="00B255B4"/>
    <w:rsid w:val="00B2590D"/>
    <w:rsid w:val="00B25F4C"/>
    <w:rsid w:val="00B26251"/>
    <w:rsid w:val="00B264D9"/>
    <w:rsid w:val="00B26AE5"/>
    <w:rsid w:val="00B26CE3"/>
    <w:rsid w:val="00B26DCD"/>
    <w:rsid w:val="00B26E4D"/>
    <w:rsid w:val="00B2740A"/>
    <w:rsid w:val="00B30831"/>
    <w:rsid w:val="00B30935"/>
    <w:rsid w:val="00B30991"/>
    <w:rsid w:val="00B30DC9"/>
    <w:rsid w:val="00B3183B"/>
    <w:rsid w:val="00B31C53"/>
    <w:rsid w:val="00B31F60"/>
    <w:rsid w:val="00B325B6"/>
    <w:rsid w:val="00B33336"/>
    <w:rsid w:val="00B337CA"/>
    <w:rsid w:val="00B33BBA"/>
    <w:rsid w:val="00B347FB"/>
    <w:rsid w:val="00B34B8B"/>
    <w:rsid w:val="00B34D6E"/>
    <w:rsid w:val="00B3508C"/>
    <w:rsid w:val="00B3619B"/>
    <w:rsid w:val="00B36460"/>
    <w:rsid w:val="00B3680A"/>
    <w:rsid w:val="00B377E1"/>
    <w:rsid w:val="00B400B6"/>
    <w:rsid w:val="00B403FA"/>
    <w:rsid w:val="00B40F44"/>
    <w:rsid w:val="00B40F48"/>
    <w:rsid w:val="00B4165D"/>
    <w:rsid w:val="00B416C6"/>
    <w:rsid w:val="00B41E54"/>
    <w:rsid w:val="00B42AC4"/>
    <w:rsid w:val="00B42B98"/>
    <w:rsid w:val="00B433D1"/>
    <w:rsid w:val="00B435BD"/>
    <w:rsid w:val="00B437F0"/>
    <w:rsid w:val="00B43960"/>
    <w:rsid w:val="00B439BF"/>
    <w:rsid w:val="00B43B6E"/>
    <w:rsid w:val="00B44021"/>
    <w:rsid w:val="00B441EA"/>
    <w:rsid w:val="00B454CF"/>
    <w:rsid w:val="00B4585B"/>
    <w:rsid w:val="00B45B8C"/>
    <w:rsid w:val="00B45C0A"/>
    <w:rsid w:val="00B46088"/>
    <w:rsid w:val="00B4673D"/>
    <w:rsid w:val="00B46979"/>
    <w:rsid w:val="00B4754F"/>
    <w:rsid w:val="00B502AC"/>
    <w:rsid w:val="00B50350"/>
    <w:rsid w:val="00B50FB8"/>
    <w:rsid w:val="00B51D45"/>
    <w:rsid w:val="00B51D7E"/>
    <w:rsid w:val="00B531C0"/>
    <w:rsid w:val="00B535A0"/>
    <w:rsid w:val="00B53837"/>
    <w:rsid w:val="00B5400E"/>
    <w:rsid w:val="00B54254"/>
    <w:rsid w:val="00B54756"/>
    <w:rsid w:val="00B5523C"/>
    <w:rsid w:val="00B5545E"/>
    <w:rsid w:val="00B554A5"/>
    <w:rsid w:val="00B55E7B"/>
    <w:rsid w:val="00B5691A"/>
    <w:rsid w:val="00B572C0"/>
    <w:rsid w:val="00B577D4"/>
    <w:rsid w:val="00B57837"/>
    <w:rsid w:val="00B579F1"/>
    <w:rsid w:val="00B57FEC"/>
    <w:rsid w:val="00B60056"/>
    <w:rsid w:val="00B609D5"/>
    <w:rsid w:val="00B60BDB"/>
    <w:rsid w:val="00B611EC"/>
    <w:rsid w:val="00B6129A"/>
    <w:rsid w:val="00B612F6"/>
    <w:rsid w:val="00B61EC2"/>
    <w:rsid w:val="00B626B7"/>
    <w:rsid w:val="00B62942"/>
    <w:rsid w:val="00B62D5D"/>
    <w:rsid w:val="00B62E98"/>
    <w:rsid w:val="00B6366D"/>
    <w:rsid w:val="00B63AA9"/>
    <w:rsid w:val="00B63BFD"/>
    <w:rsid w:val="00B64669"/>
    <w:rsid w:val="00B64C8A"/>
    <w:rsid w:val="00B64E6C"/>
    <w:rsid w:val="00B65120"/>
    <w:rsid w:val="00B6529C"/>
    <w:rsid w:val="00B65332"/>
    <w:rsid w:val="00B6537B"/>
    <w:rsid w:val="00B6546A"/>
    <w:rsid w:val="00B65A1F"/>
    <w:rsid w:val="00B65BEB"/>
    <w:rsid w:val="00B66033"/>
    <w:rsid w:val="00B665EF"/>
    <w:rsid w:val="00B667EA"/>
    <w:rsid w:val="00B669CF"/>
    <w:rsid w:val="00B67284"/>
    <w:rsid w:val="00B6786B"/>
    <w:rsid w:val="00B679BB"/>
    <w:rsid w:val="00B67F3E"/>
    <w:rsid w:val="00B70EAE"/>
    <w:rsid w:val="00B70F85"/>
    <w:rsid w:val="00B71371"/>
    <w:rsid w:val="00B7155A"/>
    <w:rsid w:val="00B71836"/>
    <w:rsid w:val="00B72980"/>
    <w:rsid w:val="00B72A7E"/>
    <w:rsid w:val="00B73135"/>
    <w:rsid w:val="00B73822"/>
    <w:rsid w:val="00B7435C"/>
    <w:rsid w:val="00B748A1"/>
    <w:rsid w:val="00B74A8E"/>
    <w:rsid w:val="00B74FAE"/>
    <w:rsid w:val="00B75096"/>
    <w:rsid w:val="00B75118"/>
    <w:rsid w:val="00B756FD"/>
    <w:rsid w:val="00B75C8E"/>
    <w:rsid w:val="00B75CEE"/>
    <w:rsid w:val="00B76279"/>
    <w:rsid w:val="00B76B01"/>
    <w:rsid w:val="00B76CC6"/>
    <w:rsid w:val="00B77098"/>
    <w:rsid w:val="00B770A8"/>
    <w:rsid w:val="00B77273"/>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4E5"/>
    <w:rsid w:val="00B827E4"/>
    <w:rsid w:val="00B8295E"/>
    <w:rsid w:val="00B82D87"/>
    <w:rsid w:val="00B834E7"/>
    <w:rsid w:val="00B83678"/>
    <w:rsid w:val="00B83958"/>
    <w:rsid w:val="00B83DFD"/>
    <w:rsid w:val="00B84021"/>
    <w:rsid w:val="00B84313"/>
    <w:rsid w:val="00B84A36"/>
    <w:rsid w:val="00B84E6C"/>
    <w:rsid w:val="00B84F70"/>
    <w:rsid w:val="00B8524C"/>
    <w:rsid w:val="00B85486"/>
    <w:rsid w:val="00B8571C"/>
    <w:rsid w:val="00B85B4D"/>
    <w:rsid w:val="00B8613F"/>
    <w:rsid w:val="00B863AC"/>
    <w:rsid w:val="00B86575"/>
    <w:rsid w:val="00B869CB"/>
    <w:rsid w:val="00B86C2A"/>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DBB"/>
    <w:rsid w:val="00B93E57"/>
    <w:rsid w:val="00B94360"/>
    <w:rsid w:val="00B94397"/>
    <w:rsid w:val="00B945CD"/>
    <w:rsid w:val="00B9529F"/>
    <w:rsid w:val="00B954BE"/>
    <w:rsid w:val="00B9574B"/>
    <w:rsid w:val="00B95904"/>
    <w:rsid w:val="00B95D87"/>
    <w:rsid w:val="00B95ED3"/>
    <w:rsid w:val="00B96789"/>
    <w:rsid w:val="00B9750B"/>
    <w:rsid w:val="00B97B32"/>
    <w:rsid w:val="00BA066F"/>
    <w:rsid w:val="00BA1358"/>
    <w:rsid w:val="00BA1AB9"/>
    <w:rsid w:val="00BA21D0"/>
    <w:rsid w:val="00BA2722"/>
    <w:rsid w:val="00BA28A8"/>
    <w:rsid w:val="00BA292B"/>
    <w:rsid w:val="00BA32F7"/>
    <w:rsid w:val="00BA3CDD"/>
    <w:rsid w:val="00BA40CB"/>
    <w:rsid w:val="00BA44C0"/>
    <w:rsid w:val="00BA47BD"/>
    <w:rsid w:val="00BA4D4A"/>
    <w:rsid w:val="00BA4FE7"/>
    <w:rsid w:val="00BA5271"/>
    <w:rsid w:val="00BA534D"/>
    <w:rsid w:val="00BA54B8"/>
    <w:rsid w:val="00BA58CB"/>
    <w:rsid w:val="00BA5AE1"/>
    <w:rsid w:val="00BA5D0C"/>
    <w:rsid w:val="00BA622D"/>
    <w:rsid w:val="00BA626A"/>
    <w:rsid w:val="00BA6482"/>
    <w:rsid w:val="00BA6AB5"/>
    <w:rsid w:val="00BA7891"/>
    <w:rsid w:val="00BA7CDF"/>
    <w:rsid w:val="00BB15BD"/>
    <w:rsid w:val="00BB19C5"/>
    <w:rsid w:val="00BB1A2B"/>
    <w:rsid w:val="00BB221B"/>
    <w:rsid w:val="00BB2509"/>
    <w:rsid w:val="00BB282D"/>
    <w:rsid w:val="00BB2DC7"/>
    <w:rsid w:val="00BB3041"/>
    <w:rsid w:val="00BB30F7"/>
    <w:rsid w:val="00BB3410"/>
    <w:rsid w:val="00BB3A1E"/>
    <w:rsid w:val="00BB3EAE"/>
    <w:rsid w:val="00BB467B"/>
    <w:rsid w:val="00BB4A92"/>
    <w:rsid w:val="00BB5B4D"/>
    <w:rsid w:val="00BB5C4C"/>
    <w:rsid w:val="00BB5E4C"/>
    <w:rsid w:val="00BB660D"/>
    <w:rsid w:val="00BB7029"/>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1BA8"/>
    <w:rsid w:val="00BC2132"/>
    <w:rsid w:val="00BC217B"/>
    <w:rsid w:val="00BC21B6"/>
    <w:rsid w:val="00BC22C2"/>
    <w:rsid w:val="00BC26E3"/>
    <w:rsid w:val="00BC3515"/>
    <w:rsid w:val="00BC3637"/>
    <w:rsid w:val="00BC39CD"/>
    <w:rsid w:val="00BC3EE7"/>
    <w:rsid w:val="00BC4399"/>
    <w:rsid w:val="00BC4AFB"/>
    <w:rsid w:val="00BC513E"/>
    <w:rsid w:val="00BC5889"/>
    <w:rsid w:val="00BC6CCE"/>
    <w:rsid w:val="00BC6F90"/>
    <w:rsid w:val="00BC7A3C"/>
    <w:rsid w:val="00BC7BC1"/>
    <w:rsid w:val="00BC7E0F"/>
    <w:rsid w:val="00BD02CE"/>
    <w:rsid w:val="00BD02EF"/>
    <w:rsid w:val="00BD0947"/>
    <w:rsid w:val="00BD0B13"/>
    <w:rsid w:val="00BD0C04"/>
    <w:rsid w:val="00BD0E2B"/>
    <w:rsid w:val="00BD17E1"/>
    <w:rsid w:val="00BD1A5D"/>
    <w:rsid w:val="00BD1C70"/>
    <w:rsid w:val="00BD1D21"/>
    <w:rsid w:val="00BD1DBB"/>
    <w:rsid w:val="00BD2413"/>
    <w:rsid w:val="00BD37CE"/>
    <w:rsid w:val="00BD4012"/>
    <w:rsid w:val="00BD508A"/>
    <w:rsid w:val="00BD51CE"/>
    <w:rsid w:val="00BD5293"/>
    <w:rsid w:val="00BD5648"/>
    <w:rsid w:val="00BD5BF5"/>
    <w:rsid w:val="00BD5F94"/>
    <w:rsid w:val="00BD6362"/>
    <w:rsid w:val="00BD7157"/>
    <w:rsid w:val="00BD728A"/>
    <w:rsid w:val="00BD747B"/>
    <w:rsid w:val="00BD7788"/>
    <w:rsid w:val="00BD790F"/>
    <w:rsid w:val="00BD7A3F"/>
    <w:rsid w:val="00BD7B7F"/>
    <w:rsid w:val="00BD7F9C"/>
    <w:rsid w:val="00BE1527"/>
    <w:rsid w:val="00BE16B9"/>
    <w:rsid w:val="00BE1F04"/>
    <w:rsid w:val="00BE229F"/>
    <w:rsid w:val="00BE2ED3"/>
    <w:rsid w:val="00BE2FCB"/>
    <w:rsid w:val="00BE3629"/>
    <w:rsid w:val="00BE37A7"/>
    <w:rsid w:val="00BE3B55"/>
    <w:rsid w:val="00BE3E90"/>
    <w:rsid w:val="00BE3EDC"/>
    <w:rsid w:val="00BE4023"/>
    <w:rsid w:val="00BE4855"/>
    <w:rsid w:val="00BE574C"/>
    <w:rsid w:val="00BE5E7A"/>
    <w:rsid w:val="00BE602C"/>
    <w:rsid w:val="00BE6346"/>
    <w:rsid w:val="00BE6EC1"/>
    <w:rsid w:val="00BE75E5"/>
    <w:rsid w:val="00BE7996"/>
    <w:rsid w:val="00BE79EC"/>
    <w:rsid w:val="00BE7E8B"/>
    <w:rsid w:val="00BF0124"/>
    <w:rsid w:val="00BF0388"/>
    <w:rsid w:val="00BF0DD8"/>
    <w:rsid w:val="00BF168C"/>
    <w:rsid w:val="00BF16DE"/>
    <w:rsid w:val="00BF2020"/>
    <w:rsid w:val="00BF210F"/>
    <w:rsid w:val="00BF2624"/>
    <w:rsid w:val="00BF2D7E"/>
    <w:rsid w:val="00BF2E60"/>
    <w:rsid w:val="00BF32B4"/>
    <w:rsid w:val="00BF3C37"/>
    <w:rsid w:val="00BF4099"/>
    <w:rsid w:val="00BF46D7"/>
    <w:rsid w:val="00BF5910"/>
    <w:rsid w:val="00BF5B62"/>
    <w:rsid w:val="00BF5C81"/>
    <w:rsid w:val="00BF5EDD"/>
    <w:rsid w:val="00BF6138"/>
    <w:rsid w:val="00BF62FD"/>
    <w:rsid w:val="00BF675A"/>
    <w:rsid w:val="00BF68D9"/>
    <w:rsid w:val="00C0052B"/>
    <w:rsid w:val="00C00781"/>
    <w:rsid w:val="00C00ECA"/>
    <w:rsid w:val="00C012F7"/>
    <w:rsid w:val="00C01CBD"/>
    <w:rsid w:val="00C01DE5"/>
    <w:rsid w:val="00C01EDE"/>
    <w:rsid w:val="00C0261F"/>
    <w:rsid w:val="00C02702"/>
    <w:rsid w:val="00C02A20"/>
    <w:rsid w:val="00C02A57"/>
    <w:rsid w:val="00C02AE9"/>
    <w:rsid w:val="00C030C7"/>
    <w:rsid w:val="00C03A77"/>
    <w:rsid w:val="00C03D77"/>
    <w:rsid w:val="00C03D9F"/>
    <w:rsid w:val="00C03EC2"/>
    <w:rsid w:val="00C03F60"/>
    <w:rsid w:val="00C03FE7"/>
    <w:rsid w:val="00C0430C"/>
    <w:rsid w:val="00C0437E"/>
    <w:rsid w:val="00C0482E"/>
    <w:rsid w:val="00C053A6"/>
    <w:rsid w:val="00C05BE5"/>
    <w:rsid w:val="00C05CD9"/>
    <w:rsid w:val="00C061AD"/>
    <w:rsid w:val="00C063C6"/>
    <w:rsid w:val="00C06A74"/>
    <w:rsid w:val="00C06AA9"/>
    <w:rsid w:val="00C06AF8"/>
    <w:rsid w:val="00C06F39"/>
    <w:rsid w:val="00C071F9"/>
    <w:rsid w:val="00C07313"/>
    <w:rsid w:val="00C0744F"/>
    <w:rsid w:val="00C07DC0"/>
    <w:rsid w:val="00C07DC6"/>
    <w:rsid w:val="00C07DE9"/>
    <w:rsid w:val="00C07F32"/>
    <w:rsid w:val="00C114A7"/>
    <w:rsid w:val="00C117A0"/>
    <w:rsid w:val="00C11895"/>
    <w:rsid w:val="00C11AF5"/>
    <w:rsid w:val="00C12287"/>
    <w:rsid w:val="00C12918"/>
    <w:rsid w:val="00C12D44"/>
    <w:rsid w:val="00C12F80"/>
    <w:rsid w:val="00C13081"/>
    <w:rsid w:val="00C13179"/>
    <w:rsid w:val="00C13B4B"/>
    <w:rsid w:val="00C142BA"/>
    <w:rsid w:val="00C1477E"/>
    <w:rsid w:val="00C14AE3"/>
    <w:rsid w:val="00C14D53"/>
    <w:rsid w:val="00C14D93"/>
    <w:rsid w:val="00C14DB1"/>
    <w:rsid w:val="00C14E3B"/>
    <w:rsid w:val="00C15178"/>
    <w:rsid w:val="00C158E1"/>
    <w:rsid w:val="00C15E58"/>
    <w:rsid w:val="00C1641E"/>
    <w:rsid w:val="00C1690D"/>
    <w:rsid w:val="00C1712B"/>
    <w:rsid w:val="00C1746E"/>
    <w:rsid w:val="00C1774C"/>
    <w:rsid w:val="00C177AB"/>
    <w:rsid w:val="00C179E5"/>
    <w:rsid w:val="00C17D79"/>
    <w:rsid w:val="00C201F9"/>
    <w:rsid w:val="00C205FD"/>
    <w:rsid w:val="00C20A0C"/>
    <w:rsid w:val="00C20E0A"/>
    <w:rsid w:val="00C214D7"/>
    <w:rsid w:val="00C2160B"/>
    <w:rsid w:val="00C21D89"/>
    <w:rsid w:val="00C21DAA"/>
    <w:rsid w:val="00C2242C"/>
    <w:rsid w:val="00C22E00"/>
    <w:rsid w:val="00C22EC0"/>
    <w:rsid w:val="00C236A0"/>
    <w:rsid w:val="00C237A9"/>
    <w:rsid w:val="00C23B55"/>
    <w:rsid w:val="00C23C7C"/>
    <w:rsid w:val="00C23C81"/>
    <w:rsid w:val="00C246D8"/>
    <w:rsid w:val="00C249B3"/>
    <w:rsid w:val="00C258A6"/>
    <w:rsid w:val="00C25AD4"/>
    <w:rsid w:val="00C26000"/>
    <w:rsid w:val="00C2603E"/>
    <w:rsid w:val="00C261BF"/>
    <w:rsid w:val="00C26225"/>
    <w:rsid w:val="00C26541"/>
    <w:rsid w:val="00C266C8"/>
    <w:rsid w:val="00C26B2C"/>
    <w:rsid w:val="00C26C24"/>
    <w:rsid w:val="00C27835"/>
    <w:rsid w:val="00C30168"/>
    <w:rsid w:val="00C303CE"/>
    <w:rsid w:val="00C3086A"/>
    <w:rsid w:val="00C3092C"/>
    <w:rsid w:val="00C30A8E"/>
    <w:rsid w:val="00C30C94"/>
    <w:rsid w:val="00C30CC0"/>
    <w:rsid w:val="00C31310"/>
    <w:rsid w:val="00C314B4"/>
    <w:rsid w:val="00C31CED"/>
    <w:rsid w:val="00C31FB1"/>
    <w:rsid w:val="00C321FE"/>
    <w:rsid w:val="00C32465"/>
    <w:rsid w:val="00C32840"/>
    <w:rsid w:val="00C328D3"/>
    <w:rsid w:val="00C32EF6"/>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37AF5"/>
    <w:rsid w:val="00C401C9"/>
    <w:rsid w:val="00C40837"/>
    <w:rsid w:val="00C4103E"/>
    <w:rsid w:val="00C4118D"/>
    <w:rsid w:val="00C413EE"/>
    <w:rsid w:val="00C41705"/>
    <w:rsid w:val="00C41837"/>
    <w:rsid w:val="00C421AD"/>
    <w:rsid w:val="00C43271"/>
    <w:rsid w:val="00C43453"/>
    <w:rsid w:val="00C43EFE"/>
    <w:rsid w:val="00C4425A"/>
    <w:rsid w:val="00C443C2"/>
    <w:rsid w:val="00C44865"/>
    <w:rsid w:val="00C459E1"/>
    <w:rsid w:val="00C45F53"/>
    <w:rsid w:val="00C460DE"/>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618"/>
    <w:rsid w:val="00C52949"/>
    <w:rsid w:val="00C52E9E"/>
    <w:rsid w:val="00C536C4"/>
    <w:rsid w:val="00C537B5"/>
    <w:rsid w:val="00C53A26"/>
    <w:rsid w:val="00C53C03"/>
    <w:rsid w:val="00C53CCA"/>
    <w:rsid w:val="00C545CA"/>
    <w:rsid w:val="00C547E9"/>
    <w:rsid w:val="00C5480A"/>
    <w:rsid w:val="00C54A42"/>
    <w:rsid w:val="00C54ABE"/>
    <w:rsid w:val="00C54EAF"/>
    <w:rsid w:val="00C55A32"/>
    <w:rsid w:val="00C56724"/>
    <w:rsid w:val="00C60066"/>
    <w:rsid w:val="00C60D67"/>
    <w:rsid w:val="00C60E7A"/>
    <w:rsid w:val="00C60F62"/>
    <w:rsid w:val="00C611D2"/>
    <w:rsid w:val="00C612E1"/>
    <w:rsid w:val="00C6195F"/>
    <w:rsid w:val="00C61BE6"/>
    <w:rsid w:val="00C61C28"/>
    <w:rsid w:val="00C61FF9"/>
    <w:rsid w:val="00C6230D"/>
    <w:rsid w:val="00C62754"/>
    <w:rsid w:val="00C63DD1"/>
    <w:rsid w:val="00C63E00"/>
    <w:rsid w:val="00C64BB9"/>
    <w:rsid w:val="00C655BF"/>
    <w:rsid w:val="00C6591B"/>
    <w:rsid w:val="00C65C0F"/>
    <w:rsid w:val="00C65DD9"/>
    <w:rsid w:val="00C663FB"/>
    <w:rsid w:val="00C665CD"/>
    <w:rsid w:val="00C66B02"/>
    <w:rsid w:val="00C66BD6"/>
    <w:rsid w:val="00C66E36"/>
    <w:rsid w:val="00C66E54"/>
    <w:rsid w:val="00C67175"/>
    <w:rsid w:val="00C6726F"/>
    <w:rsid w:val="00C6731D"/>
    <w:rsid w:val="00C67599"/>
    <w:rsid w:val="00C67C6A"/>
    <w:rsid w:val="00C67E3F"/>
    <w:rsid w:val="00C67E98"/>
    <w:rsid w:val="00C7066A"/>
    <w:rsid w:val="00C706A8"/>
    <w:rsid w:val="00C70BE2"/>
    <w:rsid w:val="00C70D31"/>
    <w:rsid w:val="00C71FA4"/>
    <w:rsid w:val="00C72389"/>
    <w:rsid w:val="00C7238A"/>
    <w:rsid w:val="00C723B4"/>
    <w:rsid w:val="00C726A1"/>
    <w:rsid w:val="00C7326D"/>
    <w:rsid w:val="00C73407"/>
    <w:rsid w:val="00C734D1"/>
    <w:rsid w:val="00C73695"/>
    <w:rsid w:val="00C73839"/>
    <w:rsid w:val="00C73E5A"/>
    <w:rsid w:val="00C73FE0"/>
    <w:rsid w:val="00C749F5"/>
    <w:rsid w:val="00C74FEB"/>
    <w:rsid w:val="00C75712"/>
    <w:rsid w:val="00C75F9F"/>
    <w:rsid w:val="00C76F57"/>
    <w:rsid w:val="00C77093"/>
    <w:rsid w:val="00C774A5"/>
    <w:rsid w:val="00C775DE"/>
    <w:rsid w:val="00C77767"/>
    <w:rsid w:val="00C77D03"/>
    <w:rsid w:val="00C80243"/>
    <w:rsid w:val="00C80357"/>
    <w:rsid w:val="00C80484"/>
    <w:rsid w:val="00C80C79"/>
    <w:rsid w:val="00C81299"/>
    <w:rsid w:val="00C8151C"/>
    <w:rsid w:val="00C81928"/>
    <w:rsid w:val="00C81C3D"/>
    <w:rsid w:val="00C81F4F"/>
    <w:rsid w:val="00C82185"/>
    <w:rsid w:val="00C8235A"/>
    <w:rsid w:val="00C83CB0"/>
    <w:rsid w:val="00C83EAC"/>
    <w:rsid w:val="00C8458B"/>
    <w:rsid w:val="00C84B33"/>
    <w:rsid w:val="00C85541"/>
    <w:rsid w:val="00C85C72"/>
    <w:rsid w:val="00C8634D"/>
    <w:rsid w:val="00C86911"/>
    <w:rsid w:val="00C86A92"/>
    <w:rsid w:val="00C86E49"/>
    <w:rsid w:val="00C873F3"/>
    <w:rsid w:val="00C875DD"/>
    <w:rsid w:val="00C87D05"/>
    <w:rsid w:val="00C87E60"/>
    <w:rsid w:val="00C87FAB"/>
    <w:rsid w:val="00C902B5"/>
    <w:rsid w:val="00C9033A"/>
    <w:rsid w:val="00C905CE"/>
    <w:rsid w:val="00C907CF"/>
    <w:rsid w:val="00C90A44"/>
    <w:rsid w:val="00C90A6D"/>
    <w:rsid w:val="00C90B34"/>
    <w:rsid w:val="00C90DB7"/>
    <w:rsid w:val="00C91519"/>
    <w:rsid w:val="00C91ACC"/>
    <w:rsid w:val="00C91FFC"/>
    <w:rsid w:val="00C92585"/>
    <w:rsid w:val="00C9260B"/>
    <w:rsid w:val="00C93182"/>
    <w:rsid w:val="00C9333D"/>
    <w:rsid w:val="00C93613"/>
    <w:rsid w:val="00C93A49"/>
    <w:rsid w:val="00C93E47"/>
    <w:rsid w:val="00C9411D"/>
    <w:rsid w:val="00C942F9"/>
    <w:rsid w:val="00C94BC0"/>
    <w:rsid w:val="00C95AF8"/>
    <w:rsid w:val="00C95FC2"/>
    <w:rsid w:val="00C96054"/>
    <w:rsid w:val="00C9663C"/>
    <w:rsid w:val="00C96E9A"/>
    <w:rsid w:val="00C96F9E"/>
    <w:rsid w:val="00C9706D"/>
    <w:rsid w:val="00C976A5"/>
    <w:rsid w:val="00CA0677"/>
    <w:rsid w:val="00CA0AB7"/>
    <w:rsid w:val="00CA1684"/>
    <w:rsid w:val="00CA187C"/>
    <w:rsid w:val="00CA1C0F"/>
    <w:rsid w:val="00CA1E2A"/>
    <w:rsid w:val="00CA1ED4"/>
    <w:rsid w:val="00CA22E0"/>
    <w:rsid w:val="00CA285C"/>
    <w:rsid w:val="00CA2FBE"/>
    <w:rsid w:val="00CA32A3"/>
    <w:rsid w:val="00CA35BA"/>
    <w:rsid w:val="00CA42E4"/>
    <w:rsid w:val="00CA50DA"/>
    <w:rsid w:val="00CA64A0"/>
    <w:rsid w:val="00CA6559"/>
    <w:rsid w:val="00CA6779"/>
    <w:rsid w:val="00CA6A7B"/>
    <w:rsid w:val="00CA6FAC"/>
    <w:rsid w:val="00CA72C4"/>
    <w:rsid w:val="00CB0200"/>
    <w:rsid w:val="00CB0616"/>
    <w:rsid w:val="00CB08CA"/>
    <w:rsid w:val="00CB0990"/>
    <w:rsid w:val="00CB1353"/>
    <w:rsid w:val="00CB1A83"/>
    <w:rsid w:val="00CB2A64"/>
    <w:rsid w:val="00CB2F1A"/>
    <w:rsid w:val="00CB3D0D"/>
    <w:rsid w:val="00CB43D2"/>
    <w:rsid w:val="00CB45E4"/>
    <w:rsid w:val="00CB4736"/>
    <w:rsid w:val="00CB498E"/>
    <w:rsid w:val="00CB49F5"/>
    <w:rsid w:val="00CB4D28"/>
    <w:rsid w:val="00CB5ABC"/>
    <w:rsid w:val="00CB69D3"/>
    <w:rsid w:val="00CB6F1E"/>
    <w:rsid w:val="00CB6FA4"/>
    <w:rsid w:val="00CB7D1A"/>
    <w:rsid w:val="00CC07E4"/>
    <w:rsid w:val="00CC0A60"/>
    <w:rsid w:val="00CC0EC9"/>
    <w:rsid w:val="00CC1901"/>
    <w:rsid w:val="00CC19ED"/>
    <w:rsid w:val="00CC1F71"/>
    <w:rsid w:val="00CC2558"/>
    <w:rsid w:val="00CC2C3C"/>
    <w:rsid w:val="00CC32B9"/>
    <w:rsid w:val="00CC343D"/>
    <w:rsid w:val="00CC3E3B"/>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C2A"/>
    <w:rsid w:val="00CD1126"/>
    <w:rsid w:val="00CD11C3"/>
    <w:rsid w:val="00CD153B"/>
    <w:rsid w:val="00CD1EC5"/>
    <w:rsid w:val="00CD2414"/>
    <w:rsid w:val="00CD2771"/>
    <w:rsid w:val="00CD2C12"/>
    <w:rsid w:val="00CD2D81"/>
    <w:rsid w:val="00CD2DB3"/>
    <w:rsid w:val="00CD2DF2"/>
    <w:rsid w:val="00CD36B3"/>
    <w:rsid w:val="00CD3C53"/>
    <w:rsid w:val="00CD3D41"/>
    <w:rsid w:val="00CD3F67"/>
    <w:rsid w:val="00CD524E"/>
    <w:rsid w:val="00CD555B"/>
    <w:rsid w:val="00CD5D80"/>
    <w:rsid w:val="00CD5FAF"/>
    <w:rsid w:val="00CD678F"/>
    <w:rsid w:val="00CD6F90"/>
    <w:rsid w:val="00CD7375"/>
    <w:rsid w:val="00CD7635"/>
    <w:rsid w:val="00CD799E"/>
    <w:rsid w:val="00CD7A2C"/>
    <w:rsid w:val="00CD7FBF"/>
    <w:rsid w:val="00CE010B"/>
    <w:rsid w:val="00CE0D84"/>
    <w:rsid w:val="00CE0FDB"/>
    <w:rsid w:val="00CE1314"/>
    <w:rsid w:val="00CE1AB8"/>
    <w:rsid w:val="00CE1BE3"/>
    <w:rsid w:val="00CE1F14"/>
    <w:rsid w:val="00CE2A27"/>
    <w:rsid w:val="00CE2B36"/>
    <w:rsid w:val="00CE2B74"/>
    <w:rsid w:val="00CE2F15"/>
    <w:rsid w:val="00CE302F"/>
    <w:rsid w:val="00CE310B"/>
    <w:rsid w:val="00CE3AD9"/>
    <w:rsid w:val="00CE4500"/>
    <w:rsid w:val="00CE48A8"/>
    <w:rsid w:val="00CE4CD2"/>
    <w:rsid w:val="00CE5337"/>
    <w:rsid w:val="00CE59FF"/>
    <w:rsid w:val="00CE5BFC"/>
    <w:rsid w:val="00CE621A"/>
    <w:rsid w:val="00CE73F2"/>
    <w:rsid w:val="00CE74F5"/>
    <w:rsid w:val="00CE7DD2"/>
    <w:rsid w:val="00CF0444"/>
    <w:rsid w:val="00CF0744"/>
    <w:rsid w:val="00CF0C4E"/>
    <w:rsid w:val="00CF0EC0"/>
    <w:rsid w:val="00CF12F8"/>
    <w:rsid w:val="00CF1AC9"/>
    <w:rsid w:val="00CF1C75"/>
    <w:rsid w:val="00CF1CD2"/>
    <w:rsid w:val="00CF302F"/>
    <w:rsid w:val="00CF4514"/>
    <w:rsid w:val="00CF4955"/>
    <w:rsid w:val="00CF4CCA"/>
    <w:rsid w:val="00CF5751"/>
    <w:rsid w:val="00CF5C62"/>
    <w:rsid w:val="00CF600A"/>
    <w:rsid w:val="00CF62B7"/>
    <w:rsid w:val="00CF667D"/>
    <w:rsid w:val="00CF6989"/>
    <w:rsid w:val="00CF6BC8"/>
    <w:rsid w:val="00CF6FC1"/>
    <w:rsid w:val="00CF75B4"/>
    <w:rsid w:val="00CF7859"/>
    <w:rsid w:val="00CF7D9B"/>
    <w:rsid w:val="00CF7DA4"/>
    <w:rsid w:val="00CF7F1D"/>
    <w:rsid w:val="00D00854"/>
    <w:rsid w:val="00D008FA"/>
    <w:rsid w:val="00D00ABB"/>
    <w:rsid w:val="00D01B23"/>
    <w:rsid w:val="00D01BCA"/>
    <w:rsid w:val="00D022E1"/>
    <w:rsid w:val="00D02557"/>
    <w:rsid w:val="00D026C1"/>
    <w:rsid w:val="00D02F75"/>
    <w:rsid w:val="00D03438"/>
    <w:rsid w:val="00D034FD"/>
    <w:rsid w:val="00D0419E"/>
    <w:rsid w:val="00D04842"/>
    <w:rsid w:val="00D04AB3"/>
    <w:rsid w:val="00D05861"/>
    <w:rsid w:val="00D0586B"/>
    <w:rsid w:val="00D05930"/>
    <w:rsid w:val="00D05B09"/>
    <w:rsid w:val="00D061B2"/>
    <w:rsid w:val="00D0696C"/>
    <w:rsid w:val="00D06B5A"/>
    <w:rsid w:val="00D06BB2"/>
    <w:rsid w:val="00D06FC3"/>
    <w:rsid w:val="00D0732A"/>
    <w:rsid w:val="00D074CB"/>
    <w:rsid w:val="00D07503"/>
    <w:rsid w:val="00D07B6E"/>
    <w:rsid w:val="00D10597"/>
    <w:rsid w:val="00D109D5"/>
    <w:rsid w:val="00D11219"/>
    <w:rsid w:val="00D11712"/>
    <w:rsid w:val="00D11E42"/>
    <w:rsid w:val="00D12102"/>
    <w:rsid w:val="00D123AA"/>
    <w:rsid w:val="00D129A2"/>
    <w:rsid w:val="00D12D9A"/>
    <w:rsid w:val="00D13019"/>
    <w:rsid w:val="00D1317C"/>
    <w:rsid w:val="00D13353"/>
    <w:rsid w:val="00D1374D"/>
    <w:rsid w:val="00D1455C"/>
    <w:rsid w:val="00D147C5"/>
    <w:rsid w:val="00D148F6"/>
    <w:rsid w:val="00D14A7C"/>
    <w:rsid w:val="00D14B07"/>
    <w:rsid w:val="00D15541"/>
    <w:rsid w:val="00D155C1"/>
    <w:rsid w:val="00D157F1"/>
    <w:rsid w:val="00D16437"/>
    <w:rsid w:val="00D165C2"/>
    <w:rsid w:val="00D16D98"/>
    <w:rsid w:val="00D16F48"/>
    <w:rsid w:val="00D1791D"/>
    <w:rsid w:val="00D179B4"/>
    <w:rsid w:val="00D17E85"/>
    <w:rsid w:val="00D20287"/>
    <w:rsid w:val="00D2039B"/>
    <w:rsid w:val="00D204EB"/>
    <w:rsid w:val="00D218FA"/>
    <w:rsid w:val="00D234DF"/>
    <w:rsid w:val="00D2350F"/>
    <w:rsid w:val="00D2376A"/>
    <w:rsid w:val="00D23C8D"/>
    <w:rsid w:val="00D23DD1"/>
    <w:rsid w:val="00D23DD4"/>
    <w:rsid w:val="00D23F12"/>
    <w:rsid w:val="00D2449B"/>
    <w:rsid w:val="00D2498D"/>
    <w:rsid w:val="00D26AAF"/>
    <w:rsid w:val="00D26C50"/>
    <w:rsid w:val="00D26E4B"/>
    <w:rsid w:val="00D275CD"/>
    <w:rsid w:val="00D276B2"/>
    <w:rsid w:val="00D276C2"/>
    <w:rsid w:val="00D27846"/>
    <w:rsid w:val="00D27D7A"/>
    <w:rsid w:val="00D30104"/>
    <w:rsid w:val="00D303E0"/>
    <w:rsid w:val="00D30D18"/>
    <w:rsid w:val="00D31067"/>
    <w:rsid w:val="00D319B2"/>
    <w:rsid w:val="00D31CC7"/>
    <w:rsid w:val="00D31E83"/>
    <w:rsid w:val="00D31EA9"/>
    <w:rsid w:val="00D322A4"/>
    <w:rsid w:val="00D326F7"/>
    <w:rsid w:val="00D32CAB"/>
    <w:rsid w:val="00D334A9"/>
    <w:rsid w:val="00D34016"/>
    <w:rsid w:val="00D340B9"/>
    <w:rsid w:val="00D340EB"/>
    <w:rsid w:val="00D34579"/>
    <w:rsid w:val="00D362EA"/>
    <w:rsid w:val="00D36592"/>
    <w:rsid w:val="00D365A6"/>
    <w:rsid w:val="00D3668E"/>
    <w:rsid w:val="00D3670F"/>
    <w:rsid w:val="00D368B4"/>
    <w:rsid w:val="00D36985"/>
    <w:rsid w:val="00D36A43"/>
    <w:rsid w:val="00D36F46"/>
    <w:rsid w:val="00D3717B"/>
    <w:rsid w:val="00D37210"/>
    <w:rsid w:val="00D37358"/>
    <w:rsid w:val="00D37B14"/>
    <w:rsid w:val="00D401C9"/>
    <w:rsid w:val="00D402AF"/>
    <w:rsid w:val="00D4051E"/>
    <w:rsid w:val="00D409D3"/>
    <w:rsid w:val="00D41294"/>
    <w:rsid w:val="00D4191C"/>
    <w:rsid w:val="00D41D4A"/>
    <w:rsid w:val="00D41DAC"/>
    <w:rsid w:val="00D422BB"/>
    <w:rsid w:val="00D424FC"/>
    <w:rsid w:val="00D429D9"/>
    <w:rsid w:val="00D42A4B"/>
    <w:rsid w:val="00D43603"/>
    <w:rsid w:val="00D4365A"/>
    <w:rsid w:val="00D437FE"/>
    <w:rsid w:val="00D43ACA"/>
    <w:rsid w:val="00D43C16"/>
    <w:rsid w:val="00D43E13"/>
    <w:rsid w:val="00D445FE"/>
    <w:rsid w:val="00D44D4C"/>
    <w:rsid w:val="00D44E50"/>
    <w:rsid w:val="00D45317"/>
    <w:rsid w:val="00D45370"/>
    <w:rsid w:val="00D459CA"/>
    <w:rsid w:val="00D45DAE"/>
    <w:rsid w:val="00D460F8"/>
    <w:rsid w:val="00D46233"/>
    <w:rsid w:val="00D46364"/>
    <w:rsid w:val="00D46517"/>
    <w:rsid w:val="00D4684B"/>
    <w:rsid w:val="00D46914"/>
    <w:rsid w:val="00D46C2C"/>
    <w:rsid w:val="00D470D7"/>
    <w:rsid w:val="00D4722C"/>
    <w:rsid w:val="00D47F7A"/>
    <w:rsid w:val="00D502A3"/>
    <w:rsid w:val="00D50784"/>
    <w:rsid w:val="00D50BBD"/>
    <w:rsid w:val="00D50D73"/>
    <w:rsid w:val="00D5109C"/>
    <w:rsid w:val="00D51BC7"/>
    <w:rsid w:val="00D51F2B"/>
    <w:rsid w:val="00D520C1"/>
    <w:rsid w:val="00D521DD"/>
    <w:rsid w:val="00D523DA"/>
    <w:rsid w:val="00D530E4"/>
    <w:rsid w:val="00D53222"/>
    <w:rsid w:val="00D53F26"/>
    <w:rsid w:val="00D5458C"/>
    <w:rsid w:val="00D548C8"/>
    <w:rsid w:val="00D549BD"/>
    <w:rsid w:val="00D54E15"/>
    <w:rsid w:val="00D54E80"/>
    <w:rsid w:val="00D54F5C"/>
    <w:rsid w:val="00D55111"/>
    <w:rsid w:val="00D55D7C"/>
    <w:rsid w:val="00D56193"/>
    <w:rsid w:val="00D565A8"/>
    <w:rsid w:val="00D56B98"/>
    <w:rsid w:val="00D5738E"/>
    <w:rsid w:val="00D5751A"/>
    <w:rsid w:val="00D57577"/>
    <w:rsid w:val="00D5786E"/>
    <w:rsid w:val="00D57946"/>
    <w:rsid w:val="00D57A03"/>
    <w:rsid w:val="00D57DB9"/>
    <w:rsid w:val="00D57E20"/>
    <w:rsid w:val="00D603A7"/>
    <w:rsid w:val="00D60498"/>
    <w:rsid w:val="00D604B5"/>
    <w:rsid w:val="00D60795"/>
    <w:rsid w:val="00D607E6"/>
    <w:rsid w:val="00D60A97"/>
    <w:rsid w:val="00D60EB0"/>
    <w:rsid w:val="00D610FB"/>
    <w:rsid w:val="00D611BA"/>
    <w:rsid w:val="00D6210F"/>
    <w:rsid w:val="00D62DB3"/>
    <w:rsid w:val="00D630A6"/>
    <w:rsid w:val="00D63DB3"/>
    <w:rsid w:val="00D64654"/>
    <w:rsid w:val="00D64E7F"/>
    <w:rsid w:val="00D651FD"/>
    <w:rsid w:val="00D65331"/>
    <w:rsid w:val="00D6544E"/>
    <w:rsid w:val="00D655DE"/>
    <w:rsid w:val="00D65A9F"/>
    <w:rsid w:val="00D65D50"/>
    <w:rsid w:val="00D66A46"/>
    <w:rsid w:val="00D66D96"/>
    <w:rsid w:val="00D67402"/>
    <w:rsid w:val="00D675B9"/>
    <w:rsid w:val="00D677FA"/>
    <w:rsid w:val="00D67958"/>
    <w:rsid w:val="00D67D59"/>
    <w:rsid w:val="00D67EB1"/>
    <w:rsid w:val="00D7059A"/>
    <w:rsid w:val="00D7125A"/>
    <w:rsid w:val="00D713ED"/>
    <w:rsid w:val="00D718DB"/>
    <w:rsid w:val="00D72662"/>
    <w:rsid w:val="00D72E32"/>
    <w:rsid w:val="00D7356C"/>
    <w:rsid w:val="00D73736"/>
    <w:rsid w:val="00D7387A"/>
    <w:rsid w:val="00D739A7"/>
    <w:rsid w:val="00D73FF9"/>
    <w:rsid w:val="00D745D5"/>
    <w:rsid w:val="00D74F45"/>
    <w:rsid w:val="00D750FB"/>
    <w:rsid w:val="00D756A4"/>
    <w:rsid w:val="00D757B7"/>
    <w:rsid w:val="00D75AB8"/>
    <w:rsid w:val="00D75C7C"/>
    <w:rsid w:val="00D75EBD"/>
    <w:rsid w:val="00D75ECB"/>
    <w:rsid w:val="00D765E3"/>
    <w:rsid w:val="00D7669F"/>
    <w:rsid w:val="00D766BC"/>
    <w:rsid w:val="00D76C27"/>
    <w:rsid w:val="00D76CF1"/>
    <w:rsid w:val="00D76D74"/>
    <w:rsid w:val="00D7708E"/>
    <w:rsid w:val="00D7717A"/>
    <w:rsid w:val="00D77FAA"/>
    <w:rsid w:val="00D80140"/>
    <w:rsid w:val="00D8038A"/>
    <w:rsid w:val="00D80B97"/>
    <w:rsid w:val="00D81C5C"/>
    <w:rsid w:val="00D82220"/>
    <w:rsid w:val="00D824A7"/>
    <w:rsid w:val="00D824DA"/>
    <w:rsid w:val="00D8266E"/>
    <w:rsid w:val="00D829A6"/>
    <w:rsid w:val="00D82BD6"/>
    <w:rsid w:val="00D838C7"/>
    <w:rsid w:val="00D83F71"/>
    <w:rsid w:val="00D84161"/>
    <w:rsid w:val="00D84524"/>
    <w:rsid w:val="00D848E8"/>
    <w:rsid w:val="00D8549D"/>
    <w:rsid w:val="00D85549"/>
    <w:rsid w:val="00D85C7A"/>
    <w:rsid w:val="00D85C84"/>
    <w:rsid w:val="00D85F17"/>
    <w:rsid w:val="00D86467"/>
    <w:rsid w:val="00D8681B"/>
    <w:rsid w:val="00D8690E"/>
    <w:rsid w:val="00D86B85"/>
    <w:rsid w:val="00D87100"/>
    <w:rsid w:val="00D873DC"/>
    <w:rsid w:val="00D87A07"/>
    <w:rsid w:val="00D87F43"/>
    <w:rsid w:val="00D901F1"/>
    <w:rsid w:val="00D90A89"/>
    <w:rsid w:val="00D912CA"/>
    <w:rsid w:val="00D914F3"/>
    <w:rsid w:val="00D91664"/>
    <w:rsid w:val="00D91696"/>
    <w:rsid w:val="00D91AEF"/>
    <w:rsid w:val="00D91B4D"/>
    <w:rsid w:val="00D91F94"/>
    <w:rsid w:val="00D920E8"/>
    <w:rsid w:val="00D922F5"/>
    <w:rsid w:val="00D92ED2"/>
    <w:rsid w:val="00D934E5"/>
    <w:rsid w:val="00D93630"/>
    <w:rsid w:val="00D9372C"/>
    <w:rsid w:val="00D937BC"/>
    <w:rsid w:val="00D93F22"/>
    <w:rsid w:val="00D94F0E"/>
    <w:rsid w:val="00D952F3"/>
    <w:rsid w:val="00D955DF"/>
    <w:rsid w:val="00D957C1"/>
    <w:rsid w:val="00D95A4B"/>
    <w:rsid w:val="00D95A6D"/>
    <w:rsid w:val="00D95D36"/>
    <w:rsid w:val="00D95E25"/>
    <w:rsid w:val="00D960A6"/>
    <w:rsid w:val="00D9664F"/>
    <w:rsid w:val="00D96AFF"/>
    <w:rsid w:val="00D96F4B"/>
    <w:rsid w:val="00D9729C"/>
    <w:rsid w:val="00D97ADF"/>
    <w:rsid w:val="00D97D95"/>
    <w:rsid w:val="00DA0885"/>
    <w:rsid w:val="00DA0984"/>
    <w:rsid w:val="00DA0BED"/>
    <w:rsid w:val="00DA1083"/>
    <w:rsid w:val="00DA1B01"/>
    <w:rsid w:val="00DA1E42"/>
    <w:rsid w:val="00DA2437"/>
    <w:rsid w:val="00DA263B"/>
    <w:rsid w:val="00DA2D12"/>
    <w:rsid w:val="00DA2D34"/>
    <w:rsid w:val="00DA3541"/>
    <w:rsid w:val="00DA38C5"/>
    <w:rsid w:val="00DA4249"/>
    <w:rsid w:val="00DA4376"/>
    <w:rsid w:val="00DA443B"/>
    <w:rsid w:val="00DA4B64"/>
    <w:rsid w:val="00DA4F06"/>
    <w:rsid w:val="00DA61C8"/>
    <w:rsid w:val="00DA64D0"/>
    <w:rsid w:val="00DA6502"/>
    <w:rsid w:val="00DA663D"/>
    <w:rsid w:val="00DA66BC"/>
    <w:rsid w:val="00DA6B92"/>
    <w:rsid w:val="00DA6D9E"/>
    <w:rsid w:val="00DA70DE"/>
    <w:rsid w:val="00DA7711"/>
    <w:rsid w:val="00DA7AD9"/>
    <w:rsid w:val="00DA7E40"/>
    <w:rsid w:val="00DB08A0"/>
    <w:rsid w:val="00DB0FD3"/>
    <w:rsid w:val="00DB1705"/>
    <w:rsid w:val="00DB171F"/>
    <w:rsid w:val="00DB1C1F"/>
    <w:rsid w:val="00DB1C81"/>
    <w:rsid w:val="00DB2237"/>
    <w:rsid w:val="00DB27C5"/>
    <w:rsid w:val="00DB28AA"/>
    <w:rsid w:val="00DB2B94"/>
    <w:rsid w:val="00DB3387"/>
    <w:rsid w:val="00DB38E5"/>
    <w:rsid w:val="00DB42AC"/>
    <w:rsid w:val="00DB45C7"/>
    <w:rsid w:val="00DB47AC"/>
    <w:rsid w:val="00DB4AA5"/>
    <w:rsid w:val="00DB4B90"/>
    <w:rsid w:val="00DB4EFE"/>
    <w:rsid w:val="00DB5033"/>
    <w:rsid w:val="00DB550B"/>
    <w:rsid w:val="00DB56CA"/>
    <w:rsid w:val="00DB5B40"/>
    <w:rsid w:val="00DB5F60"/>
    <w:rsid w:val="00DB613A"/>
    <w:rsid w:val="00DB6491"/>
    <w:rsid w:val="00DB69A9"/>
    <w:rsid w:val="00DB6CFC"/>
    <w:rsid w:val="00DB6D50"/>
    <w:rsid w:val="00DB6E74"/>
    <w:rsid w:val="00DB74C1"/>
    <w:rsid w:val="00DB7944"/>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5E7"/>
    <w:rsid w:val="00DC4C1D"/>
    <w:rsid w:val="00DC4D91"/>
    <w:rsid w:val="00DC55B2"/>
    <w:rsid w:val="00DC57C8"/>
    <w:rsid w:val="00DC5E78"/>
    <w:rsid w:val="00DC5EE1"/>
    <w:rsid w:val="00DC6089"/>
    <w:rsid w:val="00DC61EE"/>
    <w:rsid w:val="00DC68E0"/>
    <w:rsid w:val="00DC70E1"/>
    <w:rsid w:val="00DC748B"/>
    <w:rsid w:val="00DC7BE2"/>
    <w:rsid w:val="00DC7C39"/>
    <w:rsid w:val="00DC7DB5"/>
    <w:rsid w:val="00DD0572"/>
    <w:rsid w:val="00DD09AF"/>
    <w:rsid w:val="00DD0B3E"/>
    <w:rsid w:val="00DD14A6"/>
    <w:rsid w:val="00DD1A04"/>
    <w:rsid w:val="00DD1C0F"/>
    <w:rsid w:val="00DD27BC"/>
    <w:rsid w:val="00DD2803"/>
    <w:rsid w:val="00DD28B6"/>
    <w:rsid w:val="00DD2A4A"/>
    <w:rsid w:val="00DD2ABF"/>
    <w:rsid w:val="00DD2BD6"/>
    <w:rsid w:val="00DD2D85"/>
    <w:rsid w:val="00DD2DA9"/>
    <w:rsid w:val="00DD4656"/>
    <w:rsid w:val="00DD47C9"/>
    <w:rsid w:val="00DD4AAB"/>
    <w:rsid w:val="00DD4C4A"/>
    <w:rsid w:val="00DD5610"/>
    <w:rsid w:val="00DD5697"/>
    <w:rsid w:val="00DD58BF"/>
    <w:rsid w:val="00DD5ADE"/>
    <w:rsid w:val="00DD5C00"/>
    <w:rsid w:val="00DD7212"/>
    <w:rsid w:val="00DD7401"/>
    <w:rsid w:val="00DD7410"/>
    <w:rsid w:val="00DD7DD8"/>
    <w:rsid w:val="00DE0141"/>
    <w:rsid w:val="00DE0595"/>
    <w:rsid w:val="00DE0B1A"/>
    <w:rsid w:val="00DE1479"/>
    <w:rsid w:val="00DE190F"/>
    <w:rsid w:val="00DE1990"/>
    <w:rsid w:val="00DE19B5"/>
    <w:rsid w:val="00DE2210"/>
    <w:rsid w:val="00DE259F"/>
    <w:rsid w:val="00DE2982"/>
    <w:rsid w:val="00DE39DA"/>
    <w:rsid w:val="00DE3B20"/>
    <w:rsid w:val="00DE3C9C"/>
    <w:rsid w:val="00DE3FAB"/>
    <w:rsid w:val="00DE4189"/>
    <w:rsid w:val="00DE4543"/>
    <w:rsid w:val="00DE4C0B"/>
    <w:rsid w:val="00DE4CEC"/>
    <w:rsid w:val="00DE4DB3"/>
    <w:rsid w:val="00DE528B"/>
    <w:rsid w:val="00DE5306"/>
    <w:rsid w:val="00DE56AE"/>
    <w:rsid w:val="00DE6163"/>
    <w:rsid w:val="00DE65C0"/>
    <w:rsid w:val="00DE6811"/>
    <w:rsid w:val="00DE6928"/>
    <w:rsid w:val="00DE7052"/>
    <w:rsid w:val="00DE7AA8"/>
    <w:rsid w:val="00DE7EC1"/>
    <w:rsid w:val="00DF03FB"/>
    <w:rsid w:val="00DF0B37"/>
    <w:rsid w:val="00DF0E28"/>
    <w:rsid w:val="00DF1582"/>
    <w:rsid w:val="00DF19CD"/>
    <w:rsid w:val="00DF26D7"/>
    <w:rsid w:val="00DF275A"/>
    <w:rsid w:val="00DF2B0D"/>
    <w:rsid w:val="00DF2F57"/>
    <w:rsid w:val="00DF3B17"/>
    <w:rsid w:val="00DF3B92"/>
    <w:rsid w:val="00DF3DF1"/>
    <w:rsid w:val="00DF437E"/>
    <w:rsid w:val="00DF440D"/>
    <w:rsid w:val="00DF4652"/>
    <w:rsid w:val="00DF4911"/>
    <w:rsid w:val="00DF4BB7"/>
    <w:rsid w:val="00DF58DF"/>
    <w:rsid w:val="00DF5B2D"/>
    <w:rsid w:val="00DF5BF7"/>
    <w:rsid w:val="00DF5E2A"/>
    <w:rsid w:val="00DF621F"/>
    <w:rsid w:val="00DF69F4"/>
    <w:rsid w:val="00DF7262"/>
    <w:rsid w:val="00DF7415"/>
    <w:rsid w:val="00DF7448"/>
    <w:rsid w:val="00DF75E6"/>
    <w:rsid w:val="00DF7892"/>
    <w:rsid w:val="00E00752"/>
    <w:rsid w:val="00E00B2E"/>
    <w:rsid w:val="00E011C4"/>
    <w:rsid w:val="00E01378"/>
    <w:rsid w:val="00E015D3"/>
    <w:rsid w:val="00E0176E"/>
    <w:rsid w:val="00E01CD2"/>
    <w:rsid w:val="00E02008"/>
    <w:rsid w:val="00E0208B"/>
    <w:rsid w:val="00E023CF"/>
    <w:rsid w:val="00E02F29"/>
    <w:rsid w:val="00E03262"/>
    <w:rsid w:val="00E03355"/>
    <w:rsid w:val="00E039A4"/>
    <w:rsid w:val="00E03F8B"/>
    <w:rsid w:val="00E04781"/>
    <w:rsid w:val="00E04A77"/>
    <w:rsid w:val="00E04DBB"/>
    <w:rsid w:val="00E051D6"/>
    <w:rsid w:val="00E052ED"/>
    <w:rsid w:val="00E0580E"/>
    <w:rsid w:val="00E05BC4"/>
    <w:rsid w:val="00E0689F"/>
    <w:rsid w:val="00E07AAE"/>
    <w:rsid w:val="00E07D8B"/>
    <w:rsid w:val="00E10F25"/>
    <w:rsid w:val="00E10FCD"/>
    <w:rsid w:val="00E111AB"/>
    <w:rsid w:val="00E11880"/>
    <w:rsid w:val="00E125DC"/>
    <w:rsid w:val="00E1274B"/>
    <w:rsid w:val="00E129D5"/>
    <w:rsid w:val="00E12D43"/>
    <w:rsid w:val="00E13037"/>
    <w:rsid w:val="00E1308B"/>
    <w:rsid w:val="00E13124"/>
    <w:rsid w:val="00E134EC"/>
    <w:rsid w:val="00E13702"/>
    <w:rsid w:val="00E13B15"/>
    <w:rsid w:val="00E13D54"/>
    <w:rsid w:val="00E14007"/>
    <w:rsid w:val="00E1439B"/>
    <w:rsid w:val="00E144D7"/>
    <w:rsid w:val="00E14B58"/>
    <w:rsid w:val="00E14D17"/>
    <w:rsid w:val="00E151A4"/>
    <w:rsid w:val="00E15436"/>
    <w:rsid w:val="00E15476"/>
    <w:rsid w:val="00E15BAF"/>
    <w:rsid w:val="00E15F9D"/>
    <w:rsid w:val="00E166B8"/>
    <w:rsid w:val="00E17165"/>
    <w:rsid w:val="00E2088D"/>
    <w:rsid w:val="00E208F8"/>
    <w:rsid w:val="00E209EC"/>
    <w:rsid w:val="00E21173"/>
    <w:rsid w:val="00E21764"/>
    <w:rsid w:val="00E21B4C"/>
    <w:rsid w:val="00E21C81"/>
    <w:rsid w:val="00E22094"/>
    <w:rsid w:val="00E22223"/>
    <w:rsid w:val="00E22624"/>
    <w:rsid w:val="00E22A9E"/>
    <w:rsid w:val="00E22B55"/>
    <w:rsid w:val="00E230DC"/>
    <w:rsid w:val="00E23498"/>
    <w:rsid w:val="00E2380E"/>
    <w:rsid w:val="00E23E12"/>
    <w:rsid w:val="00E2429C"/>
    <w:rsid w:val="00E25071"/>
    <w:rsid w:val="00E25D24"/>
    <w:rsid w:val="00E25EBC"/>
    <w:rsid w:val="00E2623B"/>
    <w:rsid w:val="00E263D0"/>
    <w:rsid w:val="00E26A68"/>
    <w:rsid w:val="00E26F1F"/>
    <w:rsid w:val="00E27338"/>
    <w:rsid w:val="00E2751C"/>
    <w:rsid w:val="00E27BD9"/>
    <w:rsid w:val="00E27CD2"/>
    <w:rsid w:val="00E27DBA"/>
    <w:rsid w:val="00E30323"/>
    <w:rsid w:val="00E30EE1"/>
    <w:rsid w:val="00E3220D"/>
    <w:rsid w:val="00E32EF0"/>
    <w:rsid w:val="00E331C0"/>
    <w:rsid w:val="00E33643"/>
    <w:rsid w:val="00E339B2"/>
    <w:rsid w:val="00E339CB"/>
    <w:rsid w:val="00E33CA8"/>
    <w:rsid w:val="00E3439E"/>
    <w:rsid w:val="00E34BEF"/>
    <w:rsid w:val="00E34C59"/>
    <w:rsid w:val="00E34F58"/>
    <w:rsid w:val="00E350C6"/>
    <w:rsid w:val="00E353F2"/>
    <w:rsid w:val="00E354E8"/>
    <w:rsid w:val="00E3578C"/>
    <w:rsid w:val="00E357ED"/>
    <w:rsid w:val="00E358B5"/>
    <w:rsid w:val="00E35F1F"/>
    <w:rsid w:val="00E36102"/>
    <w:rsid w:val="00E36260"/>
    <w:rsid w:val="00E36502"/>
    <w:rsid w:val="00E36C2E"/>
    <w:rsid w:val="00E36CA1"/>
    <w:rsid w:val="00E36E4D"/>
    <w:rsid w:val="00E371C1"/>
    <w:rsid w:val="00E37277"/>
    <w:rsid w:val="00E37399"/>
    <w:rsid w:val="00E3761F"/>
    <w:rsid w:val="00E37888"/>
    <w:rsid w:val="00E378FB"/>
    <w:rsid w:val="00E4010C"/>
    <w:rsid w:val="00E40368"/>
    <w:rsid w:val="00E4099C"/>
    <w:rsid w:val="00E40DA9"/>
    <w:rsid w:val="00E40FB0"/>
    <w:rsid w:val="00E40FCF"/>
    <w:rsid w:val="00E41634"/>
    <w:rsid w:val="00E4200F"/>
    <w:rsid w:val="00E424F1"/>
    <w:rsid w:val="00E42BD6"/>
    <w:rsid w:val="00E42EE4"/>
    <w:rsid w:val="00E4331F"/>
    <w:rsid w:val="00E4388C"/>
    <w:rsid w:val="00E43FC0"/>
    <w:rsid w:val="00E45675"/>
    <w:rsid w:val="00E45B55"/>
    <w:rsid w:val="00E461A4"/>
    <w:rsid w:val="00E46686"/>
    <w:rsid w:val="00E46DB5"/>
    <w:rsid w:val="00E4743E"/>
    <w:rsid w:val="00E47E73"/>
    <w:rsid w:val="00E47F64"/>
    <w:rsid w:val="00E5023B"/>
    <w:rsid w:val="00E50341"/>
    <w:rsid w:val="00E50ACE"/>
    <w:rsid w:val="00E51340"/>
    <w:rsid w:val="00E51A91"/>
    <w:rsid w:val="00E51B16"/>
    <w:rsid w:val="00E51E05"/>
    <w:rsid w:val="00E51FA4"/>
    <w:rsid w:val="00E52788"/>
    <w:rsid w:val="00E527D1"/>
    <w:rsid w:val="00E52C81"/>
    <w:rsid w:val="00E52D9A"/>
    <w:rsid w:val="00E53430"/>
    <w:rsid w:val="00E538D9"/>
    <w:rsid w:val="00E53AB7"/>
    <w:rsid w:val="00E53C5D"/>
    <w:rsid w:val="00E53F38"/>
    <w:rsid w:val="00E5447A"/>
    <w:rsid w:val="00E54953"/>
    <w:rsid w:val="00E54B2B"/>
    <w:rsid w:val="00E554BF"/>
    <w:rsid w:val="00E5561C"/>
    <w:rsid w:val="00E557E9"/>
    <w:rsid w:val="00E5610F"/>
    <w:rsid w:val="00E561A6"/>
    <w:rsid w:val="00E564DB"/>
    <w:rsid w:val="00E56A3E"/>
    <w:rsid w:val="00E56B62"/>
    <w:rsid w:val="00E56FDA"/>
    <w:rsid w:val="00E57A9D"/>
    <w:rsid w:val="00E57AAD"/>
    <w:rsid w:val="00E57CFF"/>
    <w:rsid w:val="00E60674"/>
    <w:rsid w:val="00E60A7D"/>
    <w:rsid w:val="00E60D1E"/>
    <w:rsid w:val="00E61BB3"/>
    <w:rsid w:val="00E6286D"/>
    <w:rsid w:val="00E62ABC"/>
    <w:rsid w:val="00E62D83"/>
    <w:rsid w:val="00E630F9"/>
    <w:rsid w:val="00E6314A"/>
    <w:rsid w:val="00E63B8D"/>
    <w:rsid w:val="00E63C97"/>
    <w:rsid w:val="00E64E51"/>
    <w:rsid w:val="00E65313"/>
    <w:rsid w:val="00E65883"/>
    <w:rsid w:val="00E66080"/>
    <w:rsid w:val="00E665F7"/>
    <w:rsid w:val="00E66655"/>
    <w:rsid w:val="00E6778F"/>
    <w:rsid w:val="00E67DC1"/>
    <w:rsid w:val="00E70482"/>
    <w:rsid w:val="00E708F5"/>
    <w:rsid w:val="00E70F0E"/>
    <w:rsid w:val="00E7139E"/>
    <w:rsid w:val="00E71A53"/>
    <w:rsid w:val="00E723AC"/>
    <w:rsid w:val="00E7268D"/>
    <w:rsid w:val="00E7271B"/>
    <w:rsid w:val="00E727C7"/>
    <w:rsid w:val="00E73BA8"/>
    <w:rsid w:val="00E73F46"/>
    <w:rsid w:val="00E74163"/>
    <w:rsid w:val="00E741B9"/>
    <w:rsid w:val="00E747F8"/>
    <w:rsid w:val="00E765D9"/>
    <w:rsid w:val="00E76921"/>
    <w:rsid w:val="00E77776"/>
    <w:rsid w:val="00E77B88"/>
    <w:rsid w:val="00E77D06"/>
    <w:rsid w:val="00E8003F"/>
    <w:rsid w:val="00E80A60"/>
    <w:rsid w:val="00E811C9"/>
    <w:rsid w:val="00E81831"/>
    <w:rsid w:val="00E8206F"/>
    <w:rsid w:val="00E82962"/>
    <w:rsid w:val="00E82B45"/>
    <w:rsid w:val="00E8301B"/>
    <w:rsid w:val="00E8313B"/>
    <w:rsid w:val="00E83165"/>
    <w:rsid w:val="00E837D9"/>
    <w:rsid w:val="00E84163"/>
    <w:rsid w:val="00E841F9"/>
    <w:rsid w:val="00E84557"/>
    <w:rsid w:val="00E84873"/>
    <w:rsid w:val="00E84A31"/>
    <w:rsid w:val="00E84E8B"/>
    <w:rsid w:val="00E86226"/>
    <w:rsid w:val="00E87436"/>
    <w:rsid w:val="00E874E3"/>
    <w:rsid w:val="00E8793E"/>
    <w:rsid w:val="00E90062"/>
    <w:rsid w:val="00E9050E"/>
    <w:rsid w:val="00E91212"/>
    <w:rsid w:val="00E92023"/>
    <w:rsid w:val="00E923F6"/>
    <w:rsid w:val="00E92540"/>
    <w:rsid w:val="00E925D2"/>
    <w:rsid w:val="00E92648"/>
    <w:rsid w:val="00E9295C"/>
    <w:rsid w:val="00E92F2F"/>
    <w:rsid w:val="00E93914"/>
    <w:rsid w:val="00E93EA5"/>
    <w:rsid w:val="00E94401"/>
    <w:rsid w:val="00E94DBB"/>
    <w:rsid w:val="00E95CD7"/>
    <w:rsid w:val="00E95F34"/>
    <w:rsid w:val="00E9641E"/>
    <w:rsid w:val="00E968B6"/>
    <w:rsid w:val="00E968D0"/>
    <w:rsid w:val="00E97413"/>
    <w:rsid w:val="00E975CD"/>
    <w:rsid w:val="00E97D66"/>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B1"/>
    <w:rsid w:val="00EA3D98"/>
    <w:rsid w:val="00EA3E1F"/>
    <w:rsid w:val="00EA3F7E"/>
    <w:rsid w:val="00EA4008"/>
    <w:rsid w:val="00EA5367"/>
    <w:rsid w:val="00EA5BD8"/>
    <w:rsid w:val="00EA5FC3"/>
    <w:rsid w:val="00EA6374"/>
    <w:rsid w:val="00EA684B"/>
    <w:rsid w:val="00EA6BA5"/>
    <w:rsid w:val="00EA7021"/>
    <w:rsid w:val="00EA715E"/>
    <w:rsid w:val="00EA746C"/>
    <w:rsid w:val="00EA78F9"/>
    <w:rsid w:val="00EA791E"/>
    <w:rsid w:val="00EA7C89"/>
    <w:rsid w:val="00EA7E9D"/>
    <w:rsid w:val="00EA7ED4"/>
    <w:rsid w:val="00EB0433"/>
    <w:rsid w:val="00EB06B7"/>
    <w:rsid w:val="00EB0AAD"/>
    <w:rsid w:val="00EB0D2E"/>
    <w:rsid w:val="00EB142B"/>
    <w:rsid w:val="00EB2D1D"/>
    <w:rsid w:val="00EB2DBC"/>
    <w:rsid w:val="00EB2FCF"/>
    <w:rsid w:val="00EB3388"/>
    <w:rsid w:val="00EB40A9"/>
    <w:rsid w:val="00EB4520"/>
    <w:rsid w:val="00EB4964"/>
    <w:rsid w:val="00EB4E34"/>
    <w:rsid w:val="00EB5026"/>
    <w:rsid w:val="00EB5324"/>
    <w:rsid w:val="00EB536D"/>
    <w:rsid w:val="00EB562C"/>
    <w:rsid w:val="00EB57FA"/>
    <w:rsid w:val="00EB5C03"/>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305D"/>
    <w:rsid w:val="00EC30CB"/>
    <w:rsid w:val="00EC31DD"/>
    <w:rsid w:val="00EC37D6"/>
    <w:rsid w:val="00EC3A4A"/>
    <w:rsid w:val="00EC3D36"/>
    <w:rsid w:val="00EC4008"/>
    <w:rsid w:val="00EC46F9"/>
    <w:rsid w:val="00EC471D"/>
    <w:rsid w:val="00EC4883"/>
    <w:rsid w:val="00EC4AC1"/>
    <w:rsid w:val="00EC4B2C"/>
    <w:rsid w:val="00EC4CC1"/>
    <w:rsid w:val="00EC4D91"/>
    <w:rsid w:val="00EC4E55"/>
    <w:rsid w:val="00EC504E"/>
    <w:rsid w:val="00EC535E"/>
    <w:rsid w:val="00EC6048"/>
    <w:rsid w:val="00EC654E"/>
    <w:rsid w:val="00EC6A69"/>
    <w:rsid w:val="00EC71AE"/>
    <w:rsid w:val="00EC7278"/>
    <w:rsid w:val="00EC73D5"/>
    <w:rsid w:val="00EC7A6A"/>
    <w:rsid w:val="00EC7AE7"/>
    <w:rsid w:val="00EC7BB2"/>
    <w:rsid w:val="00EC7F05"/>
    <w:rsid w:val="00ED0016"/>
    <w:rsid w:val="00ED0039"/>
    <w:rsid w:val="00ED0452"/>
    <w:rsid w:val="00ED14B0"/>
    <w:rsid w:val="00ED16A5"/>
    <w:rsid w:val="00ED1CDB"/>
    <w:rsid w:val="00ED22E9"/>
    <w:rsid w:val="00ED237E"/>
    <w:rsid w:val="00ED293F"/>
    <w:rsid w:val="00ED2D7B"/>
    <w:rsid w:val="00ED2F20"/>
    <w:rsid w:val="00ED362E"/>
    <w:rsid w:val="00ED369F"/>
    <w:rsid w:val="00ED3772"/>
    <w:rsid w:val="00ED3B6E"/>
    <w:rsid w:val="00ED44F9"/>
    <w:rsid w:val="00ED4C7E"/>
    <w:rsid w:val="00ED4E21"/>
    <w:rsid w:val="00ED4FB3"/>
    <w:rsid w:val="00ED5D16"/>
    <w:rsid w:val="00ED5DA8"/>
    <w:rsid w:val="00ED6966"/>
    <w:rsid w:val="00ED6F83"/>
    <w:rsid w:val="00ED769A"/>
    <w:rsid w:val="00ED7A9B"/>
    <w:rsid w:val="00ED7DB7"/>
    <w:rsid w:val="00EE00A0"/>
    <w:rsid w:val="00EE0511"/>
    <w:rsid w:val="00EE0BA4"/>
    <w:rsid w:val="00EE0BFB"/>
    <w:rsid w:val="00EE0FDD"/>
    <w:rsid w:val="00EE2279"/>
    <w:rsid w:val="00EE2A51"/>
    <w:rsid w:val="00EE2DD9"/>
    <w:rsid w:val="00EE3C02"/>
    <w:rsid w:val="00EE4158"/>
    <w:rsid w:val="00EE4685"/>
    <w:rsid w:val="00EE4854"/>
    <w:rsid w:val="00EE4CEA"/>
    <w:rsid w:val="00EE4CEC"/>
    <w:rsid w:val="00EE4D3C"/>
    <w:rsid w:val="00EE4D7C"/>
    <w:rsid w:val="00EE4FD0"/>
    <w:rsid w:val="00EE53B9"/>
    <w:rsid w:val="00EE586C"/>
    <w:rsid w:val="00EE5C79"/>
    <w:rsid w:val="00EE6268"/>
    <w:rsid w:val="00EE6DD6"/>
    <w:rsid w:val="00EE7222"/>
    <w:rsid w:val="00EE7CCA"/>
    <w:rsid w:val="00EF0024"/>
    <w:rsid w:val="00EF0438"/>
    <w:rsid w:val="00EF0C33"/>
    <w:rsid w:val="00EF0F41"/>
    <w:rsid w:val="00EF0F74"/>
    <w:rsid w:val="00EF19FE"/>
    <w:rsid w:val="00EF1BBC"/>
    <w:rsid w:val="00EF2631"/>
    <w:rsid w:val="00EF27A6"/>
    <w:rsid w:val="00EF2C47"/>
    <w:rsid w:val="00EF3AF2"/>
    <w:rsid w:val="00EF3CBC"/>
    <w:rsid w:val="00EF3D0A"/>
    <w:rsid w:val="00EF46AC"/>
    <w:rsid w:val="00EF474D"/>
    <w:rsid w:val="00EF4F61"/>
    <w:rsid w:val="00EF4F9D"/>
    <w:rsid w:val="00EF501D"/>
    <w:rsid w:val="00EF5623"/>
    <w:rsid w:val="00EF5DF9"/>
    <w:rsid w:val="00EF6314"/>
    <w:rsid w:val="00EF678A"/>
    <w:rsid w:val="00EF71E7"/>
    <w:rsid w:val="00EF75E2"/>
    <w:rsid w:val="00EF7BDD"/>
    <w:rsid w:val="00EF7DAE"/>
    <w:rsid w:val="00F005DA"/>
    <w:rsid w:val="00F00CA2"/>
    <w:rsid w:val="00F01E2A"/>
    <w:rsid w:val="00F01F0C"/>
    <w:rsid w:val="00F02629"/>
    <w:rsid w:val="00F028DF"/>
    <w:rsid w:val="00F02CD7"/>
    <w:rsid w:val="00F030FE"/>
    <w:rsid w:val="00F03160"/>
    <w:rsid w:val="00F0338C"/>
    <w:rsid w:val="00F0359C"/>
    <w:rsid w:val="00F03856"/>
    <w:rsid w:val="00F03C40"/>
    <w:rsid w:val="00F03CC7"/>
    <w:rsid w:val="00F03FA4"/>
    <w:rsid w:val="00F04259"/>
    <w:rsid w:val="00F044A4"/>
    <w:rsid w:val="00F04B35"/>
    <w:rsid w:val="00F04DEC"/>
    <w:rsid w:val="00F04F5B"/>
    <w:rsid w:val="00F04FF3"/>
    <w:rsid w:val="00F050F9"/>
    <w:rsid w:val="00F05251"/>
    <w:rsid w:val="00F0543B"/>
    <w:rsid w:val="00F05761"/>
    <w:rsid w:val="00F058D1"/>
    <w:rsid w:val="00F05E2A"/>
    <w:rsid w:val="00F06073"/>
    <w:rsid w:val="00F060A2"/>
    <w:rsid w:val="00F0728D"/>
    <w:rsid w:val="00F10841"/>
    <w:rsid w:val="00F1088E"/>
    <w:rsid w:val="00F109A4"/>
    <w:rsid w:val="00F1115B"/>
    <w:rsid w:val="00F11295"/>
    <w:rsid w:val="00F11582"/>
    <w:rsid w:val="00F11835"/>
    <w:rsid w:val="00F11906"/>
    <w:rsid w:val="00F119C7"/>
    <w:rsid w:val="00F12395"/>
    <w:rsid w:val="00F126AB"/>
    <w:rsid w:val="00F126F7"/>
    <w:rsid w:val="00F1290C"/>
    <w:rsid w:val="00F12C7A"/>
    <w:rsid w:val="00F12EFB"/>
    <w:rsid w:val="00F134DD"/>
    <w:rsid w:val="00F13801"/>
    <w:rsid w:val="00F1446F"/>
    <w:rsid w:val="00F144B6"/>
    <w:rsid w:val="00F14D3E"/>
    <w:rsid w:val="00F158F7"/>
    <w:rsid w:val="00F15A96"/>
    <w:rsid w:val="00F15CEB"/>
    <w:rsid w:val="00F163EE"/>
    <w:rsid w:val="00F16439"/>
    <w:rsid w:val="00F16717"/>
    <w:rsid w:val="00F169ED"/>
    <w:rsid w:val="00F16E67"/>
    <w:rsid w:val="00F176D0"/>
    <w:rsid w:val="00F20693"/>
    <w:rsid w:val="00F20990"/>
    <w:rsid w:val="00F20B11"/>
    <w:rsid w:val="00F20BDF"/>
    <w:rsid w:val="00F20C32"/>
    <w:rsid w:val="00F20D6C"/>
    <w:rsid w:val="00F20FE0"/>
    <w:rsid w:val="00F2105A"/>
    <w:rsid w:val="00F211A1"/>
    <w:rsid w:val="00F216B6"/>
    <w:rsid w:val="00F21D26"/>
    <w:rsid w:val="00F21F18"/>
    <w:rsid w:val="00F2241E"/>
    <w:rsid w:val="00F226E6"/>
    <w:rsid w:val="00F22C1C"/>
    <w:rsid w:val="00F22D25"/>
    <w:rsid w:val="00F22DB6"/>
    <w:rsid w:val="00F22EE5"/>
    <w:rsid w:val="00F22F0D"/>
    <w:rsid w:val="00F23EA5"/>
    <w:rsid w:val="00F24B63"/>
    <w:rsid w:val="00F24D5F"/>
    <w:rsid w:val="00F25652"/>
    <w:rsid w:val="00F256B0"/>
    <w:rsid w:val="00F25A5E"/>
    <w:rsid w:val="00F25C4F"/>
    <w:rsid w:val="00F2686E"/>
    <w:rsid w:val="00F27C07"/>
    <w:rsid w:val="00F27D00"/>
    <w:rsid w:val="00F27E06"/>
    <w:rsid w:val="00F30757"/>
    <w:rsid w:val="00F31DB4"/>
    <w:rsid w:val="00F31E5E"/>
    <w:rsid w:val="00F3203C"/>
    <w:rsid w:val="00F32392"/>
    <w:rsid w:val="00F32490"/>
    <w:rsid w:val="00F32D71"/>
    <w:rsid w:val="00F33049"/>
    <w:rsid w:val="00F3441A"/>
    <w:rsid w:val="00F362CD"/>
    <w:rsid w:val="00F36582"/>
    <w:rsid w:val="00F36653"/>
    <w:rsid w:val="00F3682C"/>
    <w:rsid w:val="00F376A6"/>
    <w:rsid w:val="00F40571"/>
    <w:rsid w:val="00F4078B"/>
    <w:rsid w:val="00F40E62"/>
    <w:rsid w:val="00F41463"/>
    <w:rsid w:val="00F41EAC"/>
    <w:rsid w:val="00F43283"/>
    <w:rsid w:val="00F43504"/>
    <w:rsid w:val="00F43577"/>
    <w:rsid w:val="00F43596"/>
    <w:rsid w:val="00F43BB9"/>
    <w:rsid w:val="00F43F2D"/>
    <w:rsid w:val="00F449BC"/>
    <w:rsid w:val="00F44F18"/>
    <w:rsid w:val="00F454C9"/>
    <w:rsid w:val="00F4586F"/>
    <w:rsid w:val="00F45BCD"/>
    <w:rsid w:val="00F45EA7"/>
    <w:rsid w:val="00F45F17"/>
    <w:rsid w:val="00F4644B"/>
    <w:rsid w:val="00F466DF"/>
    <w:rsid w:val="00F46946"/>
    <w:rsid w:val="00F4705C"/>
    <w:rsid w:val="00F47883"/>
    <w:rsid w:val="00F50113"/>
    <w:rsid w:val="00F5027E"/>
    <w:rsid w:val="00F50362"/>
    <w:rsid w:val="00F50C70"/>
    <w:rsid w:val="00F51F95"/>
    <w:rsid w:val="00F529FF"/>
    <w:rsid w:val="00F52ABB"/>
    <w:rsid w:val="00F52B2F"/>
    <w:rsid w:val="00F53101"/>
    <w:rsid w:val="00F533EF"/>
    <w:rsid w:val="00F53429"/>
    <w:rsid w:val="00F538A5"/>
    <w:rsid w:val="00F53940"/>
    <w:rsid w:val="00F542AD"/>
    <w:rsid w:val="00F542CB"/>
    <w:rsid w:val="00F5468B"/>
    <w:rsid w:val="00F54A4E"/>
    <w:rsid w:val="00F54D54"/>
    <w:rsid w:val="00F5523C"/>
    <w:rsid w:val="00F55420"/>
    <w:rsid w:val="00F55704"/>
    <w:rsid w:val="00F5588F"/>
    <w:rsid w:val="00F55CF4"/>
    <w:rsid w:val="00F55DF4"/>
    <w:rsid w:val="00F55DFD"/>
    <w:rsid w:val="00F55F01"/>
    <w:rsid w:val="00F55F27"/>
    <w:rsid w:val="00F5623C"/>
    <w:rsid w:val="00F566C8"/>
    <w:rsid w:val="00F5777C"/>
    <w:rsid w:val="00F60370"/>
    <w:rsid w:val="00F60D98"/>
    <w:rsid w:val="00F60E21"/>
    <w:rsid w:val="00F610B1"/>
    <w:rsid w:val="00F61E01"/>
    <w:rsid w:val="00F61E53"/>
    <w:rsid w:val="00F61FBE"/>
    <w:rsid w:val="00F622F2"/>
    <w:rsid w:val="00F62AAE"/>
    <w:rsid w:val="00F6366B"/>
    <w:rsid w:val="00F63EE8"/>
    <w:rsid w:val="00F63F67"/>
    <w:rsid w:val="00F641C1"/>
    <w:rsid w:val="00F64589"/>
    <w:rsid w:val="00F645BB"/>
    <w:rsid w:val="00F64DAB"/>
    <w:rsid w:val="00F64EE1"/>
    <w:rsid w:val="00F64EEB"/>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B92"/>
    <w:rsid w:val="00F71C9A"/>
    <w:rsid w:val="00F71FB6"/>
    <w:rsid w:val="00F7298B"/>
    <w:rsid w:val="00F72ED3"/>
    <w:rsid w:val="00F734C0"/>
    <w:rsid w:val="00F7374B"/>
    <w:rsid w:val="00F73C7C"/>
    <w:rsid w:val="00F74184"/>
    <w:rsid w:val="00F742A1"/>
    <w:rsid w:val="00F746F8"/>
    <w:rsid w:val="00F74ACF"/>
    <w:rsid w:val="00F74D54"/>
    <w:rsid w:val="00F74DE9"/>
    <w:rsid w:val="00F751EB"/>
    <w:rsid w:val="00F7547A"/>
    <w:rsid w:val="00F7626F"/>
    <w:rsid w:val="00F7632E"/>
    <w:rsid w:val="00F7674A"/>
    <w:rsid w:val="00F76762"/>
    <w:rsid w:val="00F767C9"/>
    <w:rsid w:val="00F768A0"/>
    <w:rsid w:val="00F7746B"/>
    <w:rsid w:val="00F77495"/>
    <w:rsid w:val="00F77EDA"/>
    <w:rsid w:val="00F801C4"/>
    <w:rsid w:val="00F80556"/>
    <w:rsid w:val="00F80580"/>
    <w:rsid w:val="00F80630"/>
    <w:rsid w:val="00F80745"/>
    <w:rsid w:val="00F80971"/>
    <w:rsid w:val="00F8119A"/>
    <w:rsid w:val="00F81410"/>
    <w:rsid w:val="00F81646"/>
    <w:rsid w:val="00F81EEC"/>
    <w:rsid w:val="00F825D3"/>
    <w:rsid w:val="00F826A9"/>
    <w:rsid w:val="00F82A75"/>
    <w:rsid w:val="00F82B84"/>
    <w:rsid w:val="00F833C9"/>
    <w:rsid w:val="00F836C2"/>
    <w:rsid w:val="00F8370F"/>
    <w:rsid w:val="00F8396B"/>
    <w:rsid w:val="00F83AC6"/>
    <w:rsid w:val="00F83B61"/>
    <w:rsid w:val="00F83EA6"/>
    <w:rsid w:val="00F846F0"/>
    <w:rsid w:val="00F848C3"/>
    <w:rsid w:val="00F851DC"/>
    <w:rsid w:val="00F85538"/>
    <w:rsid w:val="00F857AE"/>
    <w:rsid w:val="00F859E7"/>
    <w:rsid w:val="00F85C24"/>
    <w:rsid w:val="00F8612B"/>
    <w:rsid w:val="00F86827"/>
    <w:rsid w:val="00F86D70"/>
    <w:rsid w:val="00F871B6"/>
    <w:rsid w:val="00F87408"/>
    <w:rsid w:val="00F90CF7"/>
    <w:rsid w:val="00F90FE7"/>
    <w:rsid w:val="00F9255A"/>
    <w:rsid w:val="00F926E2"/>
    <w:rsid w:val="00F929A2"/>
    <w:rsid w:val="00F92EA7"/>
    <w:rsid w:val="00F9310E"/>
    <w:rsid w:val="00F9367F"/>
    <w:rsid w:val="00F93A98"/>
    <w:rsid w:val="00F93BB3"/>
    <w:rsid w:val="00F93E2A"/>
    <w:rsid w:val="00F93F8D"/>
    <w:rsid w:val="00F93FED"/>
    <w:rsid w:val="00F94670"/>
    <w:rsid w:val="00F94CFD"/>
    <w:rsid w:val="00F9501E"/>
    <w:rsid w:val="00F96628"/>
    <w:rsid w:val="00F96A1D"/>
    <w:rsid w:val="00F9746C"/>
    <w:rsid w:val="00F975E5"/>
    <w:rsid w:val="00F97904"/>
    <w:rsid w:val="00F97BAD"/>
    <w:rsid w:val="00F97C05"/>
    <w:rsid w:val="00F97F38"/>
    <w:rsid w:val="00FA020C"/>
    <w:rsid w:val="00FA0290"/>
    <w:rsid w:val="00FA05E8"/>
    <w:rsid w:val="00FA05F5"/>
    <w:rsid w:val="00FA0C43"/>
    <w:rsid w:val="00FA1161"/>
    <w:rsid w:val="00FA1592"/>
    <w:rsid w:val="00FA1FF1"/>
    <w:rsid w:val="00FA22C3"/>
    <w:rsid w:val="00FA3562"/>
    <w:rsid w:val="00FA3763"/>
    <w:rsid w:val="00FA3980"/>
    <w:rsid w:val="00FA39BD"/>
    <w:rsid w:val="00FA3D95"/>
    <w:rsid w:val="00FA3E84"/>
    <w:rsid w:val="00FA47E9"/>
    <w:rsid w:val="00FA4A04"/>
    <w:rsid w:val="00FA4DB9"/>
    <w:rsid w:val="00FA5BC8"/>
    <w:rsid w:val="00FA65D3"/>
    <w:rsid w:val="00FA6A7F"/>
    <w:rsid w:val="00FA6D72"/>
    <w:rsid w:val="00FA706E"/>
    <w:rsid w:val="00FA72B3"/>
    <w:rsid w:val="00FA76F2"/>
    <w:rsid w:val="00FA7804"/>
    <w:rsid w:val="00FA7836"/>
    <w:rsid w:val="00FA79FE"/>
    <w:rsid w:val="00FB019E"/>
    <w:rsid w:val="00FB0263"/>
    <w:rsid w:val="00FB04AD"/>
    <w:rsid w:val="00FB08B4"/>
    <w:rsid w:val="00FB09AB"/>
    <w:rsid w:val="00FB0A52"/>
    <w:rsid w:val="00FB0F09"/>
    <w:rsid w:val="00FB143D"/>
    <w:rsid w:val="00FB14B0"/>
    <w:rsid w:val="00FB1635"/>
    <w:rsid w:val="00FB1682"/>
    <w:rsid w:val="00FB1CBC"/>
    <w:rsid w:val="00FB1E45"/>
    <w:rsid w:val="00FB2A56"/>
    <w:rsid w:val="00FB2BF7"/>
    <w:rsid w:val="00FB32A3"/>
    <w:rsid w:val="00FB3555"/>
    <w:rsid w:val="00FB3C2A"/>
    <w:rsid w:val="00FB4109"/>
    <w:rsid w:val="00FB42B2"/>
    <w:rsid w:val="00FB445F"/>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A99"/>
    <w:rsid w:val="00FC3524"/>
    <w:rsid w:val="00FC36C3"/>
    <w:rsid w:val="00FC38F6"/>
    <w:rsid w:val="00FC3B08"/>
    <w:rsid w:val="00FC4198"/>
    <w:rsid w:val="00FC4345"/>
    <w:rsid w:val="00FC478A"/>
    <w:rsid w:val="00FC4A9E"/>
    <w:rsid w:val="00FC4EDA"/>
    <w:rsid w:val="00FC5223"/>
    <w:rsid w:val="00FC52DE"/>
    <w:rsid w:val="00FC539B"/>
    <w:rsid w:val="00FC5ADB"/>
    <w:rsid w:val="00FC6178"/>
    <w:rsid w:val="00FC61FD"/>
    <w:rsid w:val="00FC6F0A"/>
    <w:rsid w:val="00FC6FAB"/>
    <w:rsid w:val="00FC74FB"/>
    <w:rsid w:val="00FD0132"/>
    <w:rsid w:val="00FD053F"/>
    <w:rsid w:val="00FD0558"/>
    <w:rsid w:val="00FD0B02"/>
    <w:rsid w:val="00FD0C0B"/>
    <w:rsid w:val="00FD1255"/>
    <w:rsid w:val="00FD155C"/>
    <w:rsid w:val="00FD1621"/>
    <w:rsid w:val="00FD1B20"/>
    <w:rsid w:val="00FD253B"/>
    <w:rsid w:val="00FD2853"/>
    <w:rsid w:val="00FD28B9"/>
    <w:rsid w:val="00FD2E75"/>
    <w:rsid w:val="00FD30A0"/>
    <w:rsid w:val="00FD3815"/>
    <w:rsid w:val="00FD3853"/>
    <w:rsid w:val="00FD389E"/>
    <w:rsid w:val="00FD3FE7"/>
    <w:rsid w:val="00FD441E"/>
    <w:rsid w:val="00FD4961"/>
    <w:rsid w:val="00FD5748"/>
    <w:rsid w:val="00FD6092"/>
    <w:rsid w:val="00FD6CD6"/>
    <w:rsid w:val="00FD73A1"/>
    <w:rsid w:val="00FD7C04"/>
    <w:rsid w:val="00FE1169"/>
    <w:rsid w:val="00FE215E"/>
    <w:rsid w:val="00FE243E"/>
    <w:rsid w:val="00FE257C"/>
    <w:rsid w:val="00FE2768"/>
    <w:rsid w:val="00FE2CBD"/>
    <w:rsid w:val="00FE353B"/>
    <w:rsid w:val="00FE382E"/>
    <w:rsid w:val="00FE3940"/>
    <w:rsid w:val="00FE3F5D"/>
    <w:rsid w:val="00FE4583"/>
    <w:rsid w:val="00FE4FEF"/>
    <w:rsid w:val="00FE5131"/>
    <w:rsid w:val="00FE523C"/>
    <w:rsid w:val="00FE5B1A"/>
    <w:rsid w:val="00FE5CAA"/>
    <w:rsid w:val="00FE5D59"/>
    <w:rsid w:val="00FE631A"/>
    <w:rsid w:val="00FE6EB7"/>
    <w:rsid w:val="00FE7232"/>
    <w:rsid w:val="00FE73FC"/>
    <w:rsid w:val="00FE7A0E"/>
    <w:rsid w:val="00FE7A41"/>
    <w:rsid w:val="00FF01B6"/>
    <w:rsid w:val="00FF0981"/>
    <w:rsid w:val="00FF09CB"/>
    <w:rsid w:val="00FF0D4F"/>
    <w:rsid w:val="00FF0E4D"/>
    <w:rsid w:val="00FF170C"/>
    <w:rsid w:val="00FF24E1"/>
    <w:rsid w:val="00FF306B"/>
    <w:rsid w:val="00FF314C"/>
    <w:rsid w:val="00FF3745"/>
    <w:rsid w:val="00FF384F"/>
    <w:rsid w:val="00FF3BF4"/>
    <w:rsid w:val="00FF3FB9"/>
    <w:rsid w:val="00FF447F"/>
    <w:rsid w:val="00FF4B32"/>
    <w:rsid w:val="00FF56F5"/>
    <w:rsid w:val="00FF5BFC"/>
    <w:rsid w:val="00FF5ED4"/>
    <w:rsid w:val="00FF5FE9"/>
    <w:rsid w:val="00FF666D"/>
    <w:rsid w:val="00FF6BC4"/>
    <w:rsid w:val="00FF6D2E"/>
    <w:rsid w:val="00FF70B6"/>
    <w:rsid w:val="00FF70FF"/>
    <w:rsid w:val="00FF726C"/>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15:docId w15:val="{E23016C1-0AA0-4628-97DF-34BC5BEB4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21DA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heading 1,Heading 1 Char,Alt+1,Alt+11"/>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Header 2,Header2,22,heading2,2nd level,H21,H22,H23,H24,H25,R2,E2,†berschrift 2,õberschrift 2"/>
    <w:basedOn w:val="a"/>
    <w:next w:val="a"/>
    <w:link w:val="21"/>
    <w:autoRedefine/>
    <w:uiPriority w:val="9"/>
    <w:qFormat/>
    <w:rsid w:val="00BE37A7"/>
    <w:pPr>
      <w:keepNext/>
      <w:numPr>
        <w:ilvl w:val="1"/>
        <w:numId w:val="1"/>
      </w:numPr>
      <w:tabs>
        <w:tab w:val="clear" w:pos="6380"/>
        <w:tab w:val="num" w:pos="567"/>
      </w:tabs>
      <w:spacing w:before="240"/>
      <w:ind w:left="567"/>
      <w:outlineLvl w:val="1"/>
    </w:pPr>
    <w:rPr>
      <w:rFonts w:ascii="Arial" w:eastAsia="ＭＳ 明朝" w:hAnsi="Arial"/>
      <w:b/>
      <w:sz w:val="28"/>
      <w:szCs w:val="28"/>
    </w:rPr>
  </w:style>
  <w:style w:type="paragraph" w:styleId="30">
    <w:name w:val="heading 3"/>
    <w:aliases w:val="Title,Underrubrik2,H3,no break,Memo Heading 3,h3,hello,Titre 3 Car,no break Car,H3 Car,Underrubrik2 Car,h3 Car,Memo Heading 3 Car,hello Car,Heading 3 Char Car,no break Char Car,H3 Char Car,Underrubrik2 Char Car,h3 Char Car,Memo Heading 3 Char Car"/>
    <w:basedOn w:val="a"/>
    <w:next w:val="a"/>
    <w:link w:val="31"/>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link w:val="20"/>
    <w:uiPriority w:val="9"/>
    <w:locked/>
    <w:rsid w:val="00BE37A7"/>
    <w:rPr>
      <w:rFonts w:ascii="Arial" w:hAnsi="Arial"/>
      <w:b/>
      <w:sz w:val="28"/>
      <w:szCs w:val="28"/>
      <w:lang w:val="en-GB"/>
    </w:rPr>
  </w:style>
  <w:style w:type="character" w:customStyle="1" w:styleId="31">
    <w:name w:val="見出し 3 (文字)"/>
    <w:aliases w:val="Title (文字),Underrubrik2 (文字),H3 (文字),no break (文字),Memo Heading 3 (文字),h3 (文字),hello (文字),Titre 3 Car (文字),no break Car (文字),H3 Car (文字),Underrubrik2 Car (文字),h3 Car (文字),Memo Heading 3 Car (文字),hello Car (文字),Heading 3 Char Car (文字)"/>
    <w:link w:val="30"/>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qFormat/>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link w:val="B5Char"/>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R4_bullets,列,목록단,列出段落"/>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A656F2"/>
    <w:rPr>
      <w:rFonts w:ascii="Arial" w:hAnsi="Arial" w:cs="Arial"/>
      <w:szCs w:val="24"/>
    </w:rPr>
  </w:style>
  <w:style w:type="paragraph" w:customStyle="1" w:styleId="Doc-text2">
    <w:name w:val="Doc-text2"/>
    <w:basedOn w:val="a"/>
    <w:link w:val="Doc-text2Char"/>
    <w:qFormat/>
    <w:rsid w:val="00A656F2"/>
    <w:pPr>
      <w:tabs>
        <w:tab w:val="left" w:pos="1622"/>
      </w:tabs>
      <w:snapToGrid/>
      <w:spacing w:after="0" w:afterAutospacing="0"/>
      <w:ind w:left="1622" w:hanging="363"/>
      <w:jc w:val="left"/>
    </w:pPr>
    <w:rPr>
      <w:rFonts w:ascii="Arial" w:eastAsia="ＭＳ 明朝" w:hAnsi="Arial" w:cs="Arial"/>
      <w:sz w:val="20"/>
      <w:szCs w:val="24"/>
      <w:lang w:val="en-US"/>
    </w:rPr>
  </w:style>
  <w:style w:type="paragraph" w:customStyle="1" w:styleId="StyleHeading1NMPHeading1H1h11h12h13h14h15h16appheadin">
    <w:name w:val="Style Heading 1NMP Heading 1H1h11h12h13h14h15h16app headin..."/>
    <w:basedOn w:val="10"/>
    <w:rsid w:val="00FE3940"/>
    <w:pPr>
      <w:numPr>
        <w:numId w:val="19"/>
      </w:numPr>
      <w:tabs>
        <w:tab w:val="clear" w:pos="0"/>
      </w:tabs>
      <w:snapToGrid/>
      <w:spacing w:afterLines="0" w:after="60"/>
      <w:jc w:val="left"/>
    </w:pPr>
    <w:rPr>
      <w:rFonts w:eastAsia="Batang" w:cs="Arial"/>
      <w:bCs/>
      <w:kern w:val="32"/>
      <w:sz w:val="28"/>
      <w:szCs w:val="32"/>
      <w:lang w:eastAsia="en-US"/>
    </w:rPr>
  </w:style>
  <w:style w:type="numbering" w:customStyle="1" w:styleId="StyleBulleted12">
    <w:name w:val="Style Bulleted12"/>
    <w:rsid w:val="00FE3940"/>
    <w:pPr>
      <w:numPr>
        <w:numId w:val="19"/>
      </w:numPr>
    </w:pPr>
  </w:style>
  <w:style w:type="character" w:customStyle="1" w:styleId="B5Char">
    <w:name w:val="B5 Char"/>
    <w:link w:val="B5"/>
    <w:qFormat/>
    <w:locked/>
    <w:rsid w:val="000D34F9"/>
    <w:rPr>
      <w:rFonts w:ascii="Times New Roman" w:hAnsi="Times New Roman"/>
      <w:lang w:val="en-GB" w:eastAsia="en-GB"/>
    </w:rPr>
  </w:style>
  <w:style w:type="character" w:customStyle="1" w:styleId="B6Char">
    <w:name w:val="B6 Char"/>
    <w:link w:val="B6"/>
    <w:qFormat/>
    <w:locked/>
    <w:rsid w:val="000D34F9"/>
    <w:rPr>
      <w:rFonts w:eastAsia="Times New Roman"/>
    </w:rPr>
  </w:style>
  <w:style w:type="paragraph" w:customStyle="1" w:styleId="B6">
    <w:name w:val="B6"/>
    <w:basedOn w:val="B5"/>
    <w:link w:val="B6Char"/>
    <w:qFormat/>
    <w:rsid w:val="000D34F9"/>
    <w:pPr>
      <w:ind w:left="1985"/>
    </w:pPr>
    <w:rPr>
      <w:rFonts w:ascii="Century" w:eastAsia="Times New Roman" w:hAnsi="Century"/>
      <w:lang w:val="en-US" w:eastAsia="ja-JP"/>
    </w:rPr>
  </w:style>
  <w:style w:type="character" w:customStyle="1" w:styleId="NOChar">
    <w:name w:val="NO Char"/>
    <w:qFormat/>
    <w:rsid w:val="000D34F9"/>
    <w:rPr>
      <w:rFonts w:eastAsia="Times New Roman"/>
    </w:rPr>
  </w:style>
  <w:style w:type="paragraph" w:customStyle="1" w:styleId="B7">
    <w:name w:val="B7"/>
    <w:basedOn w:val="B6"/>
    <w:link w:val="B7Char"/>
    <w:qFormat/>
    <w:rsid w:val="000D34F9"/>
  </w:style>
  <w:style w:type="character" w:customStyle="1" w:styleId="B7Char">
    <w:name w:val="B7 Char"/>
    <w:basedOn w:val="B6Char"/>
    <w:link w:val="B7"/>
    <w:qFormat/>
    <w:rsid w:val="000D34F9"/>
    <w:rPr>
      <w:rFonts w:eastAsia="Times New Roman"/>
    </w:rPr>
  </w:style>
  <w:style w:type="table" w:customStyle="1" w:styleId="18">
    <w:name w:val="网格型1"/>
    <w:basedOn w:val="a1"/>
    <w:next w:val="af2"/>
    <w:qFormat/>
    <w:rsid w:val="00FC4A9E"/>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60765">
      <w:bodyDiv w:val="1"/>
      <w:marLeft w:val="0"/>
      <w:marRight w:val="0"/>
      <w:marTop w:val="0"/>
      <w:marBottom w:val="0"/>
      <w:divBdr>
        <w:top w:val="none" w:sz="0" w:space="0" w:color="auto"/>
        <w:left w:val="none" w:sz="0" w:space="0" w:color="auto"/>
        <w:bottom w:val="none" w:sz="0" w:space="0" w:color="auto"/>
        <w:right w:val="none" w:sz="0" w:space="0" w:color="auto"/>
      </w:divBdr>
    </w:div>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111562413">
      <w:bodyDiv w:val="1"/>
      <w:marLeft w:val="0"/>
      <w:marRight w:val="0"/>
      <w:marTop w:val="0"/>
      <w:marBottom w:val="0"/>
      <w:divBdr>
        <w:top w:val="none" w:sz="0" w:space="0" w:color="auto"/>
        <w:left w:val="none" w:sz="0" w:space="0" w:color="auto"/>
        <w:bottom w:val="none" w:sz="0" w:space="0" w:color="auto"/>
        <w:right w:val="none" w:sz="0" w:space="0" w:color="auto"/>
      </w:divBdr>
    </w:div>
    <w:div w:id="112484612">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8922520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0474330">
      <w:bodyDiv w:val="1"/>
      <w:marLeft w:val="0"/>
      <w:marRight w:val="0"/>
      <w:marTop w:val="0"/>
      <w:marBottom w:val="0"/>
      <w:divBdr>
        <w:top w:val="none" w:sz="0" w:space="0" w:color="auto"/>
        <w:left w:val="none" w:sz="0" w:space="0" w:color="auto"/>
        <w:bottom w:val="none" w:sz="0" w:space="0" w:color="auto"/>
        <w:right w:val="none" w:sz="0" w:space="0" w:color="auto"/>
      </w:divBdr>
    </w:div>
    <w:div w:id="282922889">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299769523">
      <w:bodyDiv w:val="1"/>
      <w:marLeft w:val="0"/>
      <w:marRight w:val="0"/>
      <w:marTop w:val="0"/>
      <w:marBottom w:val="0"/>
      <w:divBdr>
        <w:top w:val="none" w:sz="0" w:space="0" w:color="auto"/>
        <w:left w:val="none" w:sz="0" w:space="0" w:color="auto"/>
        <w:bottom w:val="none" w:sz="0" w:space="0" w:color="auto"/>
        <w:right w:val="none" w:sz="0" w:space="0" w:color="auto"/>
      </w:divBdr>
    </w:div>
    <w:div w:id="317272428">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380205020">
      <w:bodyDiv w:val="1"/>
      <w:marLeft w:val="0"/>
      <w:marRight w:val="0"/>
      <w:marTop w:val="0"/>
      <w:marBottom w:val="0"/>
      <w:divBdr>
        <w:top w:val="none" w:sz="0" w:space="0" w:color="auto"/>
        <w:left w:val="none" w:sz="0" w:space="0" w:color="auto"/>
        <w:bottom w:val="none" w:sz="0" w:space="0" w:color="auto"/>
        <w:right w:val="none" w:sz="0" w:space="0" w:color="auto"/>
      </w:divBdr>
    </w:div>
    <w:div w:id="408119327">
      <w:bodyDiv w:val="1"/>
      <w:marLeft w:val="0"/>
      <w:marRight w:val="0"/>
      <w:marTop w:val="0"/>
      <w:marBottom w:val="0"/>
      <w:divBdr>
        <w:top w:val="none" w:sz="0" w:space="0" w:color="auto"/>
        <w:left w:val="none" w:sz="0" w:space="0" w:color="auto"/>
        <w:bottom w:val="none" w:sz="0" w:space="0" w:color="auto"/>
        <w:right w:val="none" w:sz="0" w:space="0" w:color="auto"/>
      </w:divBdr>
    </w:div>
    <w:div w:id="443766452">
      <w:bodyDiv w:val="1"/>
      <w:marLeft w:val="0"/>
      <w:marRight w:val="0"/>
      <w:marTop w:val="0"/>
      <w:marBottom w:val="0"/>
      <w:divBdr>
        <w:top w:val="none" w:sz="0" w:space="0" w:color="auto"/>
        <w:left w:val="none" w:sz="0" w:space="0" w:color="auto"/>
        <w:bottom w:val="none" w:sz="0" w:space="0" w:color="auto"/>
        <w:right w:val="none" w:sz="0" w:space="0" w:color="auto"/>
      </w:divBdr>
    </w:div>
    <w:div w:id="457530271">
      <w:bodyDiv w:val="1"/>
      <w:marLeft w:val="0"/>
      <w:marRight w:val="0"/>
      <w:marTop w:val="0"/>
      <w:marBottom w:val="0"/>
      <w:divBdr>
        <w:top w:val="none" w:sz="0" w:space="0" w:color="auto"/>
        <w:left w:val="none" w:sz="0" w:space="0" w:color="auto"/>
        <w:bottom w:val="none" w:sz="0" w:space="0" w:color="auto"/>
        <w:right w:val="none" w:sz="0" w:space="0" w:color="auto"/>
      </w:divBdr>
    </w:div>
    <w:div w:id="481890031">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17083008">
      <w:bodyDiv w:val="1"/>
      <w:marLeft w:val="0"/>
      <w:marRight w:val="0"/>
      <w:marTop w:val="0"/>
      <w:marBottom w:val="0"/>
      <w:divBdr>
        <w:top w:val="none" w:sz="0" w:space="0" w:color="auto"/>
        <w:left w:val="none" w:sz="0" w:space="0" w:color="auto"/>
        <w:bottom w:val="none" w:sz="0" w:space="0" w:color="auto"/>
        <w:right w:val="none" w:sz="0" w:space="0" w:color="auto"/>
      </w:divBdr>
    </w:div>
    <w:div w:id="545914973">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0332421">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4848415">
      <w:bodyDiv w:val="1"/>
      <w:marLeft w:val="0"/>
      <w:marRight w:val="0"/>
      <w:marTop w:val="0"/>
      <w:marBottom w:val="0"/>
      <w:divBdr>
        <w:top w:val="none" w:sz="0" w:space="0" w:color="auto"/>
        <w:left w:val="none" w:sz="0" w:space="0" w:color="auto"/>
        <w:bottom w:val="none" w:sz="0" w:space="0" w:color="auto"/>
        <w:right w:val="none" w:sz="0" w:space="0" w:color="auto"/>
      </w:divBdr>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87351831">
      <w:bodyDiv w:val="1"/>
      <w:marLeft w:val="0"/>
      <w:marRight w:val="0"/>
      <w:marTop w:val="0"/>
      <w:marBottom w:val="0"/>
      <w:divBdr>
        <w:top w:val="none" w:sz="0" w:space="0" w:color="auto"/>
        <w:left w:val="none" w:sz="0" w:space="0" w:color="auto"/>
        <w:bottom w:val="none" w:sz="0" w:space="0" w:color="auto"/>
        <w:right w:val="none" w:sz="0" w:space="0" w:color="auto"/>
      </w:divBdr>
    </w:div>
    <w:div w:id="592319428">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49480032">
      <w:bodyDiv w:val="1"/>
      <w:marLeft w:val="0"/>
      <w:marRight w:val="0"/>
      <w:marTop w:val="0"/>
      <w:marBottom w:val="0"/>
      <w:divBdr>
        <w:top w:val="none" w:sz="0" w:space="0" w:color="auto"/>
        <w:left w:val="none" w:sz="0" w:space="0" w:color="auto"/>
        <w:bottom w:val="none" w:sz="0" w:space="0" w:color="auto"/>
        <w:right w:val="none" w:sz="0" w:space="0" w:color="auto"/>
      </w:divBdr>
    </w:div>
    <w:div w:id="6566879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666789453">
      <w:bodyDiv w:val="1"/>
      <w:marLeft w:val="0"/>
      <w:marRight w:val="0"/>
      <w:marTop w:val="0"/>
      <w:marBottom w:val="0"/>
      <w:divBdr>
        <w:top w:val="none" w:sz="0" w:space="0" w:color="auto"/>
        <w:left w:val="none" w:sz="0" w:space="0" w:color="auto"/>
        <w:bottom w:val="none" w:sz="0" w:space="0" w:color="auto"/>
        <w:right w:val="none" w:sz="0" w:space="0" w:color="auto"/>
      </w:divBdr>
    </w:div>
    <w:div w:id="710811388">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3453008">
      <w:bodyDiv w:val="1"/>
      <w:marLeft w:val="0"/>
      <w:marRight w:val="0"/>
      <w:marTop w:val="0"/>
      <w:marBottom w:val="0"/>
      <w:divBdr>
        <w:top w:val="none" w:sz="0" w:space="0" w:color="auto"/>
        <w:left w:val="none" w:sz="0" w:space="0" w:color="auto"/>
        <w:bottom w:val="none" w:sz="0" w:space="0" w:color="auto"/>
        <w:right w:val="none" w:sz="0" w:space="0" w:color="auto"/>
      </w:divBdr>
    </w:div>
    <w:div w:id="724528374">
      <w:bodyDiv w:val="1"/>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60881564">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11018944">
      <w:bodyDiv w:val="1"/>
      <w:marLeft w:val="0"/>
      <w:marRight w:val="0"/>
      <w:marTop w:val="0"/>
      <w:marBottom w:val="0"/>
      <w:divBdr>
        <w:top w:val="none" w:sz="0" w:space="0" w:color="auto"/>
        <w:left w:val="none" w:sz="0" w:space="0" w:color="auto"/>
        <w:bottom w:val="none" w:sz="0" w:space="0" w:color="auto"/>
        <w:right w:val="none" w:sz="0" w:space="0" w:color="auto"/>
      </w:divBdr>
    </w:div>
    <w:div w:id="820388358">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59661854">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878666631">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13048987">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41035260">
      <w:bodyDiv w:val="1"/>
      <w:marLeft w:val="0"/>
      <w:marRight w:val="0"/>
      <w:marTop w:val="0"/>
      <w:marBottom w:val="0"/>
      <w:divBdr>
        <w:top w:val="none" w:sz="0" w:space="0" w:color="auto"/>
        <w:left w:val="none" w:sz="0" w:space="0" w:color="auto"/>
        <w:bottom w:val="none" w:sz="0" w:space="0" w:color="auto"/>
        <w:right w:val="none" w:sz="0" w:space="0" w:color="auto"/>
      </w:divBdr>
    </w:div>
    <w:div w:id="941493422">
      <w:bodyDiv w:val="1"/>
      <w:marLeft w:val="0"/>
      <w:marRight w:val="0"/>
      <w:marTop w:val="0"/>
      <w:marBottom w:val="0"/>
      <w:divBdr>
        <w:top w:val="none" w:sz="0" w:space="0" w:color="auto"/>
        <w:left w:val="none" w:sz="0" w:space="0" w:color="auto"/>
        <w:bottom w:val="none" w:sz="0" w:space="0" w:color="auto"/>
        <w:right w:val="none" w:sz="0" w:space="0" w:color="auto"/>
      </w:divBdr>
    </w:div>
    <w:div w:id="958610786">
      <w:bodyDiv w:val="1"/>
      <w:marLeft w:val="0"/>
      <w:marRight w:val="0"/>
      <w:marTop w:val="0"/>
      <w:marBottom w:val="0"/>
      <w:divBdr>
        <w:top w:val="none" w:sz="0" w:space="0" w:color="auto"/>
        <w:left w:val="none" w:sz="0" w:space="0" w:color="auto"/>
        <w:bottom w:val="none" w:sz="0" w:space="0" w:color="auto"/>
        <w:right w:val="none" w:sz="0" w:space="0" w:color="auto"/>
      </w:divBdr>
    </w:div>
    <w:div w:id="962615378">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35159958">
      <w:bodyDiv w:val="1"/>
      <w:marLeft w:val="0"/>
      <w:marRight w:val="0"/>
      <w:marTop w:val="0"/>
      <w:marBottom w:val="0"/>
      <w:divBdr>
        <w:top w:val="none" w:sz="0" w:space="0" w:color="auto"/>
        <w:left w:val="none" w:sz="0" w:space="0" w:color="auto"/>
        <w:bottom w:val="none" w:sz="0" w:space="0" w:color="auto"/>
        <w:right w:val="none" w:sz="0" w:space="0" w:color="auto"/>
      </w:divBdr>
    </w:div>
    <w:div w:id="1056471236">
      <w:bodyDiv w:val="1"/>
      <w:marLeft w:val="0"/>
      <w:marRight w:val="0"/>
      <w:marTop w:val="0"/>
      <w:marBottom w:val="0"/>
      <w:divBdr>
        <w:top w:val="none" w:sz="0" w:space="0" w:color="auto"/>
        <w:left w:val="none" w:sz="0" w:space="0" w:color="auto"/>
        <w:bottom w:val="none" w:sz="0" w:space="0" w:color="auto"/>
        <w:right w:val="none" w:sz="0" w:space="0" w:color="auto"/>
      </w:divBdr>
    </w:div>
    <w:div w:id="1056473026">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093357199">
      <w:bodyDiv w:val="1"/>
      <w:marLeft w:val="0"/>
      <w:marRight w:val="0"/>
      <w:marTop w:val="0"/>
      <w:marBottom w:val="0"/>
      <w:divBdr>
        <w:top w:val="none" w:sz="0" w:space="0" w:color="auto"/>
        <w:left w:val="none" w:sz="0" w:space="0" w:color="auto"/>
        <w:bottom w:val="none" w:sz="0" w:space="0" w:color="auto"/>
        <w:right w:val="none" w:sz="0" w:space="0" w:color="auto"/>
      </w:divBdr>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09957329">
      <w:bodyDiv w:val="1"/>
      <w:marLeft w:val="0"/>
      <w:marRight w:val="0"/>
      <w:marTop w:val="0"/>
      <w:marBottom w:val="0"/>
      <w:divBdr>
        <w:top w:val="none" w:sz="0" w:space="0" w:color="auto"/>
        <w:left w:val="none" w:sz="0" w:space="0" w:color="auto"/>
        <w:bottom w:val="none" w:sz="0" w:space="0" w:color="auto"/>
        <w:right w:val="none" w:sz="0" w:space="0" w:color="auto"/>
      </w:divBdr>
    </w:div>
    <w:div w:id="1213804785">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72929339">
      <w:bodyDiv w:val="1"/>
      <w:marLeft w:val="0"/>
      <w:marRight w:val="0"/>
      <w:marTop w:val="0"/>
      <w:marBottom w:val="0"/>
      <w:divBdr>
        <w:top w:val="none" w:sz="0" w:space="0" w:color="auto"/>
        <w:left w:val="none" w:sz="0" w:space="0" w:color="auto"/>
        <w:bottom w:val="none" w:sz="0" w:space="0" w:color="auto"/>
        <w:right w:val="none" w:sz="0" w:space="0" w:color="auto"/>
      </w:divBdr>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37340427">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89692985">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40296101">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86359475">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570995729">
      <w:bodyDiv w:val="1"/>
      <w:marLeft w:val="0"/>
      <w:marRight w:val="0"/>
      <w:marTop w:val="0"/>
      <w:marBottom w:val="0"/>
      <w:divBdr>
        <w:top w:val="none" w:sz="0" w:space="0" w:color="auto"/>
        <w:left w:val="none" w:sz="0" w:space="0" w:color="auto"/>
        <w:bottom w:val="none" w:sz="0" w:space="0" w:color="auto"/>
        <w:right w:val="none" w:sz="0" w:space="0" w:color="auto"/>
      </w:divBdr>
    </w:div>
    <w:div w:id="1588999994">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6715991">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692494326">
      <w:bodyDiv w:val="1"/>
      <w:marLeft w:val="0"/>
      <w:marRight w:val="0"/>
      <w:marTop w:val="0"/>
      <w:marBottom w:val="0"/>
      <w:divBdr>
        <w:top w:val="none" w:sz="0" w:space="0" w:color="auto"/>
        <w:left w:val="none" w:sz="0" w:space="0" w:color="auto"/>
        <w:bottom w:val="none" w:sz="0" w:space="0" w:color="auto"/>
        <w:right w:val="none" w:sz="0" w:space="0" w:color="auto"/>
      </w:divBdr>
    </w:div>
    <w:div w:id="1725175135">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729306256">
      <w:bodyDiv w:val="1"/>
      <w:marLeft w:val="0"/>
      <w:marRight w:val="0"/>
      <w:marTop w:val="0"/>
      <w:marBottom w:val="0"/>
      <w:divBdr>
        <w:top w:val="none" w:sz="0" w:space="0" w:color="auto"/>
        <w:left w:val="none" w:sz="0" w:space="0" w:color="auto"/>
        <w:bottom w:val="none" w:sz="0" w:space="0" w:color="auto"/>
        <w:right w:val="none" w:sz="0" w:space="0" w:color="auto"/>
      </w:divBdr>
    </w:div>
    <w:div w:id="1741709179">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21191293">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899899717">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35748730">
      <w:bodyDiv w:val="1"/>
      <w:marLeft w:val="0"/>
      <w:marRight w:val="0"/>
      <w:marTop w:val="0"/>
      <w:marBottom w:val="0"/>
      <w:divBdr>
        <w:top w:val="none" w:sz="0" w:space="0" w:color="auto"/>
        <w:left w:val="none" w:sz="0" w:space="0" w:color="auto"/>
        <w:bottom w:val="none" w:sz="0" w:space="0" w:color="auto"/>
        <w:right w:val="none" w:sz="0" w:space="0" w:color="auto"/>
      </w:divBdr>
    </w:div>
    <w:div w:id="1942253525">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83464433">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23435201">
      <w:bodyDiv w:val="1"/>
      <w:marLeft w:val="0"/>
      <w:marRight w:val="0"/>
      <w:marTop w:val="0"/>
      <w:marBottom w:val="0"/>
      <w:divBdr>
        <w:top w:val="none" w:sz="0" w:space="0" w:color="auto"/>
        <w:left w:val="none" w:sz="0" w:space="0" w:color="auto"/>
        <w:bottom w:val="none" w:sz="0" w:space="0" w:color="auto"/>
        <w:right w:val="none" w:sz="0" w:space="0" w:color="auto"/>
      </w:divBdr>
    </w:div>
    <w:div w:id="2041130547">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 w:id="2112703068">
      <w:bodyDiv w:val="1"/>
      <w:marLeft w:val="0"/>
      <w:marRight w:val="0"/>
      <w:marTop w:val="0"/>
      <w:marBottom w:val="0"/>
      <w:divBdr>
        <w:top w:val="none" w:sz="0" w:space="0" w:color="auto"/>
        <w:left w:val="none" w:sz="0" w:space="0" w:color="auto"/>
        <w:bottom w:val="none" w:sz="0" w:space="0" w:color="auto"/>
        <w:right w:val="none" w:sz="0" w:space="0" w:color="auto"/>
      </w:divBdr>
    </w:div>
    <w:div w:id="2125495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80D09F-7167-419E-87E1-94EBA5FE3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1273</Words>
  <Characters>7260</Characters>
  <Application>Microsoft Office Word</Application>
  <DocSecurity>0</DocSecurity>
  <Lines>60</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8516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2</cp:revision>
  <cp:lastPrinted>2019-02-13T08:31:00Z</cp:lastPrinted>
  <dcterms:created xsi:type="dcterms:W3CDTF">2023-02-17T08:23:00Z</dcterms:created>
  <dcterms:modified xsi:type="dcterms:W3CDTF">2023-02-17T08:23:00Z</dcterms:modified>
</cp:coreProperties>
</file>