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852B6" w14:textId="5B870932" w:rsidR="000110C6" w:rsidRDefault="00000000">
      <w:pPr>
        <w:tabs>
          <w:tab w:val="center" w:pos="4536"/>
          <w:tab w:val="right" w:pos="9072"/>
          <w:tab w:val="right" w:pos="9639"/>
        </w:tabs>
        <w:rPr>
          <w:rFonts w:ascii="Times" w:eastAsia="MS Mincho" w:hAnsi="Times" w:cs="Times"/>
          <w:b/>
          <w:sz w:val="22"/>
          <w:szCs w:val="24"/>
          <w:lang w:val="en-US"/>
        </w:rPr>
      </w:pPr>
      <w:r>
        <w:rPr>
          <w:rFonts w:ascii="Times" w:eastAsia="MS Mincho" w:hAnsi="Times" w:cs="Times"/>
          <w:b/>
          <w:sz w:val="22"/>
          <w:szCs w:val="24"/>
          <w:lang w:val="en-US"/>
        </w:rPr>
        <w:t>3GPP TSG RAN WG1 #111</w:t>
      </w:r>
      <w:r>
        <w:rPr>
          <w:rFonts w:ascii="Times" w:eastAsia="MS Mincho" w:hAnsi="Times" w:cs="Times"/>
          <w:b/>
          <w:sz w:val="22"/>
          <w:szCs w:val="24"/>
          <w:lang w:val="en-US"/>
        </w:rPr>
        <w:tab/>
      </w:r>
      <w:r>
        <w:rPr>
          <w:rFonts w:ascii="Times" w:eastAsia="MS Mincho" w:hAnsi="Times" w:cs="Times"/>
          <w:b/>
          <w:sz w:val="22"/>
          <w:szCs w:val="24"/>
          <w:lang w:val="en-US"/>
        </w:rPr>
        <w:tab/>
      </w:r>
      <w:r w:rsidR="00560A4B">
        <w:rPr>
          <w:rFonts w:ascii="Arial" w:hAnsi="Arial" w:cs="Arial"/>
          <w:color w:val="000000"/>
          <w:sz w:val="16"/>
          <w:szCs w:val="16"/>
          <w:lang w:eastAsia="en-GB"/>
        </w:rPr>
        <w:t>R1-2212930</w:t>
      </w:r>
    </w:p>
    <w:p w14:paraId="122A0229" w14:textId="77777777" w:rsidR="000110C6" w:rsidRDefault="00000000">
      <w:pPr>
        <w:tabs>
          <w:tab w:val="center" w:pos="4536"/>
          <w:tab w:val="right" w:pos="9072"/>
          <w:tab w:val="right" w:pos="9639"/>
        </w:tabs>
        <w:rPr>
          <w:rFonts w:ascii="Times" w:eastAsia="MS Mincho" w:hAnsi="Times" w:cs="Times"/>
          <w:b/>
          <w:sz w:val="22"/>
          <w:szCs w:val="24"/>
          <w:lang w:val="en-US"/>
        </w:rPr>
      </w:pPr>
      <w:r>
        <w:rPr>
          <w:rFonts w:ascii="Times" w:eastAsia="MS Mincho" w:hAnsi="Times" w:cs="Times"/>
          <w:b/>
          <w:sz w:val="22"/>
          <w:szCs w:val="24"/>
          <w:lang w:val="en-US"/>
        </w:rPr>
        <w:t>Toulouse, France, November 14</w:t>
      </w:r>
      <w:r>
        <w:rPr>
          <w:rFonts w:ascii="Times" w:eastAsia="MS Mincho" w:hAnsi="Times" w:cs="Times"/>
          <w:b/>
          <w:sz w:val="22"/>
          <w:szCs w:val="24"/>
          <w:vertAlign w:val="superscript"/>
          <w:lang w:val="en-US"/>
        </w:rPr>
        <w:t>th</w:t>
      </w:r>
      <w:r>
        <w:rPr>
          <w:rFonts w:ascii="Times" w:eastAsia="MS Mincho" w:hAnsi="Times" w:cs="Times"/>
          <w:b/>
          <w:sz w:val="22"/>
          <w:szCs w:val="24"/>
          <w:lang w:val="en-US"/>
        </w:rPr>
        <w:t xml:space="preserve"> – 18</w:t>
      </w:r>
      <w:r>
        <w:rPr>
          <w:rFonts w:ascii="Times" w:eastAsia="MS Mincho" w:hAnsi="Times" w:cs="Times"/>
          <w:b/>
          <w:sz w:val="22"/>
          <w:szCs w:val="24"/>
          <w:vertAlign w:val="superscript"/>
          <w:lang w:val="en-US"/>
        </w:rPr>
        <w:t>th</w:t>
      </w:r>
      <w:r>
        <w:rPr>
          <w:rFonts w:ascii="Times" w:eastAsia="MS Mincho" w:hAnsi="Times" w:cs="Times"/>
          <w:b/>
          <w:sz w:val="22"/>
          <w:szCs w:val="24"/>
          <w:lang w:val="en-US"/>
        </w:rPr>
        <w:t>, 2022</w:t>
      </w:r>
    </w:p>
    <w:p w14:paraId="70A1A40D" w14:textId="77777777" w:rsidR="000110C6" w:rsidRDefault="00000000">
      <w:pPr>
        <w:spacing w:beforeLines="100" w:before="240" w:after="60"/>
        <w:ind w:left="1985" w:hanging="1985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Title:</w:t>
      </w:r>
      <w:r>
        <w:rPr>
          <w:rFonts w:ascii="Times" w:hAnsi="Times" w:cs="Times"/>
          <w:b/>
        </w:rPr>
        <w:tab/>
      </w:r>
      <w:r>
        <w:rPr>
          <w:rFonts w:ascii="Times" w:hAnsi="Times" w:cs="Times"/>
          <w:bCs/>
          <w:highlight w:val="yellow"/>
        </w:rPr>
        <w:t>[Draft]</w:t>
      </w:r>
      <w:r>
        <w:rPr>
          <w:rFonts w:ascii="Times" w:hAnsi="Times" w:cs="Times"/>
          <w:bCs/>
        </w:rPr>
        <w:t xml:space="preserve"> LS reply on RACH-less handover in NTN</w:t>
      </w:r>
    </w:p>
    <w:p w14:paraId="041F79AB" w14:textId="77777777" w:rsidR="000110C6" w:rsidRDefault="00000000">
      <w:pPr>
        <w:spacing w:after="60"/>
        <w:ind w:left="1985" w:hanging="1985"/>
        <w:rPr>
          <w:rFonts w:ascii="Times" w:hAnsi="Times" w:cs="Times"/>
        </w:rPr>
      </w:pPr>
      <w:r>
        <w:rPr>
          <w:rFonts w:ascii="Times" w:hAnsi="Times" w:cs="Times"/>
          <w:b/>
        </w:rPr>
        <w:t>Response to:</w:t>
      </w:r>
      <w:r>
        <w:rPr>
          <w:rFonts w:ascii="Times" w:hAnsi="Times" w:cs="Times"/>
          <w:bCs/>
        </w:rPr>
        <w:tab/>
      </w:r>
      <w:r>
        <w:rPr>
          <w:rFonts w:ascii="Times" w:hAnsi="Times" w:cs="Times"/>
        </w:rPr>
        <w:t>R1-2210807 (R2-2211017)</w:t>
      </w:r>
    </w:p>
    <w:p w14:paraId="468B3ACF" w14:textId="77777777" w:rsidR="000110C6" w:rsidRDefault="00000000">
      <w:pPr>
        <w:spacing w:after="60"/>
        <w:ind w:left="1985" w:hanging="1985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Release:</w:t>
      </w:r>
      <w:r>
        <w:rPr>
          <w:rFonts w:ascii="Times" w:hAnsi="Times" w:cs="Times"/>
          <w:bCs/>
        </w:rPr>
        <w:tab/>
        <w:t>Rel-18</w:t>
      </w:r>
    </w:p>
    <w:p w14:paraId="665BFF0C" w14:textId="77777777" w:rsidR="000110C6" w:rsidRDefault="00000000">
      <w:pPr>
        <w:spacing w:after="60"/>
        <w:ind w:left="1985" w:hanging="1985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Work Item:</w:t>
      </w:r>
      <w:r>
        <w:rPr>
          <w:rFonts w:ascii="Times" w:hAnsi="Times" w:cs="Times"/>
          <w:bCs/>
        </w:rPr>
        <w:tab/>
      </w:r>
      <w:proofErr w:type="spellStart"/>
      <w:r>
        <w:rPr>
          <w:rFonts w:ascii="Times" w:hAnsi="Times" w:cs="Times"/>
          <w:szCs w:val="21"/>
          <w:lang w:eastAsia="ja-JP"/>
        </w:rPr>
        <w:t>NR_NTN_enh</w:t>
      </w:r>
      <w:proofErr w:type="spellEnd"/>
      <w:r>
        <w:rPr>
          <w:rFonts w:ascii="Times" w:hAnsi="Times" w:cs="Times"/>
          <w:szCs w:val="21"/>
          <w:lang w:eastAsia="ja-JP"/>
        </w:rPr>
        <w:t>-Core</w:t>
      </w:r>
    </w:p>
    <w:p w14:paraId="7254661E" w14:textId="54438874" w:rsidR="000110C6" w:rsidRDefault="00000000">
      <w:pPr>
        <w:spacing w:beforeLines="100" w:before="240" w:after="60"/>
        <w:ind w:left="1985" w:hanging="1985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Source:</w:t>
      </w:r>
      <w:r>
        <w:rPr>
          <w:rFonts w:ascii="Times" w:hAnsi="Times" w:cs="Times"/>
          <w:bCs/>
        </w:rPr>
        <w:tab/>
      </w:r>
      <w:r w:rsidR="00344B46" w:rsidRPr="00344B46">
        <w:rPr>
          <w:rFonts w:ascii="Times" w:hAnsi="Times" w:cs="Times"/>
          <w:bCs/>
          <w:highlight w:val="yellow"/>
        </w:rPr>
        <w:t xml:space="preserve">OPPO [to be changed to </w:t>
      </w:r>
      <w:r w:rsidRPr="00344B46">
        <w:rPr>
          <w:rFonts w:ascii="Times" w:hAnsi="Times" w:cs="Times"/>
          <w:bCs/>
          <w:highlight w:val="yellow"/>
        </w:rPr>
        <w:t>RAN</w:t>
      </w:r>
      <w:r w:rsidRPr="00344B46">
        <w:rPr>
          <w:rFonts w:ascii="Times" w:hAnsi="Times" w:cs="Times"/>
          <w:bCs/>
          <w:highlight w:val="yellow"/>
          <w:lang w:eastAsia="zh-CN"/>
        </w:rPr>
        <w:t>1</w:t>
      </w:r>
      <w:r w:rsidR="00344B46" w:rsidRPr="00344B46">
        <w:rPr>
          <w:rFonts w:ascii="Times" w:hAnsi="Times" w:cs="Times"/>
          <w:bCs/>
          <w:highlight w:val="yellow"/>
          <w:lang w:eastAsia="zh-CN"/>
        </w:rPr>
        <w:t>]</w:t>
      </w:r>
    </w:p>
    <w:p w14:paraId="2ADE8948" w14:textId="565B8452" w:rsidR="000110C6" w:rsidRDefault="00000000">
      <w:pPr>
        <w:spacing w:after="60"/>
        <w:ind w:left="1985" w:hanging="1985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To:</w:t>
      </w:r>
      <w:r>
        <w:rPr>
          <w:rFonts w:ascii="Times" w:hAnsi="Times" w:cs="Times"/>
          <w:bCs/>
        </w:rPr>
        <w:tab/>
        <w:t>RAN2</w:t>
      </w:r>
      <w:r w:rsidR="00344B46">
        <w:rPr>
          <w:rFonts w:ascii="Times" w:hAnsi="Times" w:cs="Times"/>
          <w:bCs/>
        </w:rPr>
        <w:t>, RAN4</w:t>
      </w:r>
    </w:p>
    <w:p w14:paraId="364556B7" w14:textId="5C2A4AD0" w:rsidR="000110C6" w:rsidRDefault="00000000">
      <w:pPr>
        <w:spacing w:after="60"/>
        <w:ind w:left="1985" w:hanging="1985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Cc:</w:t>
      </w:r>
      <w:r>
        <w:rPr>
          <w:rFonts w:ascii="Times" w:hAnsi="Times" w:cs="Times"/>
          <w:bCs/>
        </w:rPr>
        <w:tab/>
      </w:r>
    </w:p>
    <w:p w14:paraId="1D1C6FDE" w14:textId="77777777" w:rsidR="000110C6" w:rsidRDefault="00000000">
      <w:pPr>
        <w:tabs>
          <w:tab w:val="left" w:pos="2268"/>
        </w:tabs>
        <w:spacing w:beforeLines="100" w:before="240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Contact Person:</w:t>
      </w:r>
      <w:r>
        <w:rPr>
          <w:rFonts w:ascii="Times" w:hAnsi="Times" w:cs="Times"/>
          <w:bCs/>
        </w:rPr>
        <w:tab/>
      </w:r>
    </w:p>
    <w:p w14:paraId="66FC52C4" w14:textId="77777777" w:rsidR="000110C6" w:rsidRDefault="00000000">
      <w:pPr>
        <w:pStyle w:val="Heading4"/>
        <w:keepNext w:val="0"/>
        <w:widowControl w:val="0"/>
        <w:tabs>
          <w:tab w:val="left" w:pos="2268"/>
        </w:tabs>
        <w:ind w:left="567"/>
        <w:rPr>
          <w:rFonts w:ascii="Times" w:hAnsi="Times" w:cs="Times"/>
          <w:b w:val="0"/>
          <w:bCs/>
        </w:rPr>
      </w:pPr>
      <w:r>
        <w:rPr>
          <w:rFonts w:ascii="Times" w:hAnsi="Times" w:cs="Times"/>
        </w:rPr>
        <w:t>Name:</w:t>
      </w:r>
      <w:r>
        <w:rPr>
          <w:rFonts w:ascii="Times" w:hAnsi="Times" w:cs="Times"/>
          <w:b w:val="0"/>
          <w:bCs/>
        </w:rPr>
        <w:tab/>
        <w:t>Hao Lin</w:t>
      </w:r>
    </w:p>
    <w:p w14:paraId="79000F1A" w14:textId="77777777" w:rsidR="000110C6" w:rsidRDefault="00000000">
      <w:pPr>
        <w:widowControl w:val="0"/>
        <w:tabs>
          <w:tab w:val="left" w:pos="2268"/>
          <w:tab w:val="left" w:pos="2694"/>
        </w:tabs>
        <w:ind w:left="567"/>
        <w:rPr>
          <w:rFonts w:ascii="Times" w:hAnsi="Times" w:cs="Times"/>
          <w:bCs/>
        </w:rPr>
      </w:pPr>
      <w:r>
        <w:rPr>
          <w:rFonts w:ascii="Times" w:hAnsi="Times" w:cs="Times"/>
          <w:b/>
        </w:rPr>
        <w:t>Tel. Number:</w:t>
      </w:r>
      <w:r>
        <w:rPr>
          <w:rFonts w:ascii="Times" w:hAnsi="Times" w:cs="Times"/>
          <w:bCs/>
        </w:rPr>
        <w:tab/>
      </w:r>
    </w:p>
    <w:p w14:paraId="125059D9" w14:textId="77777777" w:rsidR="000110C6" w:rsidRDefault="00000000">
      <w:pPr>
        <w:pStyle w:val="Heading7"/>
        <w:keepNext w:val="0"/>
        <w:widowControl w:val="0"/>
        <w:tabs>
          <w:tab w:val="left" w:pos="2268"/>
        </w:tabs>
        <w:ind w:left="567"/>
        <w:rPr>
          <w:rFonts w:ascii="Times" w:hAnsi="Times" w:cs="Times"/>
          <w:b w:val="0"/>
          <w:bCs/>
          <w:color w:val="auto"/>
        </w:rPr>
      </w:pPr>
      <w:r>
        <w:rPr>
          <w:rFonts w:ascii="Times" w:hAnsi="Times" w:cs="Times"/>
        </w:rPr>
        <w:t>E-mail Address:</w:t>
      </w:r>
      <w:r>
        <w:rPr>
          <w:rFonts w:ascii="Times" w:hAnsi="Times" w:cs="Times"/>
          <w:b w:val="0"/>
          <w:bCs/>
        </w:rPr>
        <w:tab/>
        <w:t>lin.hao@oppo.com</w:t>
      </w:r>
    </w:p>
    <w:p w14:paraId="2F93A7FC" w14:textId="77777777" w:rsidR="000110C6" w:rsidRDefault="00000000">
      <w:pPr>
        <w:tabs>
          <w:tab w:val="left" w:pos="2268"/>
        </w:tabs>
        <w:spacing w:beforeLines="100" w:before="240"/>
        <w:rPr>
          <w:rFonts w:ascii="Times" w:hAnsi="Times" w:cs="Times"/>
          <w:bCs/>
        </w:rPr>
      </w:pPr>
      <w:r>
        <w:rPr>
          <w:rFonts w:ascii="Times" w:hAnsi="Times" w:cs="Times"/>
          <w:b/>
        </w:rPr>
        <w:t xml:space="preserve">Send any </w:t>
      </w:r>
      <w:proofErr w:type="gramStart"/>
      <w:r>
        <w:rPr>
          <w:rFonts w:ascii="Times" w:hAnsi="Times" w:cs="Times"/>
          <w:b/>
        </w:rPr>
        <w:t>reply</w:t>
      </w:r>
      <w:proofErr w:type="gramEnd"/>
      <w:r>
        <w:rPr>
          <w:rFonts w:ascii="Times" w:hAnsi="Times" w:cs="Times"/>
          <w:b/>
        </w:rPr>
        <w:t xml:space="preserve"> LS to:</w:t>
      </w:r>
      <w:r>
        <w:rPr>
          <w:rFonts w:ascii="Times" w:hAnsi="Times" w:cs="Times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Times" w:hAnsi="Times" w:cs="Times"/>
            <w:b/>
          </w:rPr>
          <w:t>mailto:3GPPLiaison@etsi.org</w:t>
        </w:r>
      </w:hyperlink>
      <w:r>
        <w:rPr>
          <w:rFonts w:ascii="Times" w:hAnsi="Times" w:cs="Times"/>
          <w:b/>
        </w:rPr>
        <w:t xml:space="preserve"> </w:t>
      </w:r>
      <w:r>
        <w:rPr>
          <w:rFonts w:ascii="Times" w:hAnsi="Times" w:cs="Times"/>
          <w:bCs/>
        </w:rPr>
        <w:tab/>
      </w:r>
    </w:p>
    <w:p w14:paraId="4EA03355" w14:textId="77777777" w:rsidR="000110C6" w:rsidRDefault="00000000">
      <w:pPr>
        <w:spacing w:beforeLines="100" w:before="240" w:after="60"/>
        <w:ind w:left="1985" w:hanging="1985"/>
        <w:rPr>
          <w:rFonts w:ascii="Times" w:hAnsi="Times" w:cs="Times"/>
          <w:bCs/>
        </w:rPr>
      </w:pPr>
      <w:r>
        <w:rPr>
          <w:rFonts w:ascii="Times" w:hAnsi="Times" w:cs="Times"/>
          <w:b/>
        </w:rPr>
        <w:t xml:space="preserve">Attachments: </w:t>
      </w:r>
      <w:r>
        <w:rPr>
          <w:rFonts w:ascii="Times" w:hAnsi="Times" w:cs="Times"/>
          <w:bCs/>
        </w:rPr>
        <w:t>None</w:t>
      </w:r>
    </w:p>
    <w:p w14:paraId="72DE13F9" w14:textId="77777777" w:rsidR="000110C6" w:rsidRDefault="000110C6">
      <w:pPr>
        <w:pBdr>
          <w:bottom w:val="single" w:sz="4" w:space="1" w:color="auto"/>
        </w:pBdr>
        <w:rPr>
          <w:rFonts w:ascii="Times" w:hAnsi="Times" w:cs="Times"/>
        </w:rPr>
      </w:pPr>
    </w:p>
    <w:p w14:paraId="4CB13E54" w14:textId="77777777" w:rsidR="000110C6" w:rsidRDefault="00000000">
      <w:pPr>
        <w:spacing w:beforeLines="100" w:before="240" w:after="120"/>
        <w:rPr>
          <w:rFonts w:ascii="Times" w:hAnsi="Times" w:cs="Times"/>
          <w:b/>
        </w:rPr>
      </w:pPr>
      <w:r>
        <w:rPr>
          <w:rFonts w:ascii="Times" w:hAnsi="Times" w:cs="Times"/>
          <w:b/>
        </w:rPr>
        <w:t>1. Overall Description:</w:t>
      </w:r>
    </w:p>
    <w:p w14:paraId="46B0F48E" w14:textId="77777777" w:rsidR="000110C6" w:rsidRDefault="00000000">
      <w:pPr>
        <w:spacing w:after="240" w:line="276" w:lineRule="auto"/>
        <w:rPr>
          <w:rFonts w:ascii="Times" w:eastAsiaTheme="minorEastAsia" w:hAnsi="Times" w:cs="Times"/>
          <w:lang w:eastAsia="zh-CN"/>
        </w:rPr>
      </w:pPr>
      <w:r>
        <w:rPr>
          <w:rFonts w:ascii="Times" w:eastAsiaTheme="minorEastAsia" w:hAnsi="Times" w:cs="Times"/>
          <w:lang w:eastAsia="zh-CN"/>
        </w:rPr>
        <w:t xml:space="preserve">RAN1 would like to thank RAN2 for their LS in </w:t>
      </w:r>
      <w:r>
        <w:rPr>
          <w:rFonts w:ascii="Times" w:hAnsi="Times" w:cs="Times"/>
        </w:rPr>
        <w:t>R1-2210807 (R2-2211017)</w:t>
      </w:r>
      <w:r>
        <w:rPr>
          <w:rFonts w:ascii="Times" w:eastAsiaTheme="minorEastAsia" w:hAnsi="Times" w:cs="Times"/>
          <w:lang w:eastAsia="zh-CN"/>
        </w:rPr>
        <w:t xml:space="preserve"> and provide response to the following question asked by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110C6" w14:paraId="65ECE2F3" w14:textId="77777777">
        <w:tc>
          <w:tcPr>
            <w:tcW w:w="9060" w:type="dxa"/>
          </w:tcPr>
          <w:p w14:paraId="0DA2D5D6" w14:textId="77777777" w:rsidR="000110C6" w:rsidRDefault="000110C6">
            <w:pPr>
              <w:jc w:val="both"/>
              <w:rPr>
                <w:rFonts w:ascii="Times" w:eastAsia="宋体" w:hAnsi="Times" w:cs="Times"/>
                <w:lang w:eastAsia="zh-CN"/>
              </w:rPr>
            </w:pPr>
          </w:p>
          <w:p w14:paraId="3AF23BF3" w14:textId="77777777" w:rsidR="000110C6" w:rsidRDefault="00000000">
            <w:pPr>
              <w:jc w:val="both"/>
              <w:rPr>
                <w:rFonts w:ascii="Times" w:eastAsia="宋体" w:hAnsi="Times" w:cs="Times"/>
              </w:rPr>
            </w:pPr>
            <w:r>
              <w:rPr>
                <w:rFonts w:ascii="Times" w:eastAsia="宋体" w:hAnsi="Times" w:cs="Times"/>
                <w:lang w:eastAsia="zh-CN"/>
              </w:rPr>
              <w:t xml:space="preserve">For mobility enhancement in Rel-18 NR NTN, RAN2 has discussed RACH-less handover. RAN2 would like to check with RAN1 </w:t>
            </w:r>
            <w:r>
              <w:rPr>
                <w:rFonts w:ascii="Times" w:eastAsia="宋体" w:hAnsi="Times" w:cs="Times"/>
              </w:rPr>
              <w:t>in which of the following listed scenarios RACH-less handover is possible.</w:t>
            </w:r>
          </w:p>
          <w:p w14:paraId="79F29E82" w14:textId="77777777" w:rsidR="000110C6" w:rsidRDefault="000110C6">
            <w:pPr>
              <w:jc w:val="both"/>
              <w:rPr>
                <w:rFonts w:ascii="Times" w:eastAsia="宋体" w:hAnsi="Times" w:cs="Times"/>
              </w:rPr>
            </w:pPr>
          </w:p>
          <w:p w14:paraId="6BB7DB22" w14:textId="77777777" w:rsidR="000110C6" w:rsidRDefault="00000000">
            <w:pPr>
              <w:numPr>
                <w:ilvl w:val="0"/>
                <w:numId w:val="7"/>
              </w:numPr>
              <w:jc w:val="both"/>
              <w:rPr>
                <w:rFonts w:ascii="Times" w:eastAsia="宋体" w:hAnsi="Times" w:cs="Times"/>
                <w:lang w:eastAsia="zh-CN"/>
              </w:rPr>
            </w:pPr>
            <w:r>
              <w:rPr>
                <w:rFonts w:ascii="Times" w:eastAsia="宋体" w:hAnsi="Times" w:cs="Times"/>
                <w:lang w:eastAsia="zh-CN"/>
              </w:rPr>
              <w:t>Intra-satellite handover with the same feeder link. i.e., with same gateway/gNB</w:t>
            </w:r>
          </w:p>
          <w:p w14:paraId="075E9593" w14:textId="77777777" w:rsidR="000110C6" w:rsidRDefault="00000000">
            <w:pPr>
              <w:numPr>
                <w:ilvl w:val="0"/>
                <w:numId w:val="7"/>
              </w:numPr>
              <w:jc w:val="both"/>
              <w:rPr>
                <w:rFonts w:ascii="Times" w:eastAsia="宋体" w:hAnsi="Times" w:cs="Times"/>
                <w:lang w:eastAsia="zh-CN"/>
              </w:rPr>
            </w:pPr>
            <w:r>
              <w:rPr>
                <w:rFonts w:ascii="Times" w:eastAsia="宋体" w:hAnsi="Times" w:cs="Times"/>
                <w:lang w:eastAsia="zh-CN"/>
              </w:rPr>
              <w:t>Intra-satellite handover with different feeder links, i.e., with gateway/gNB switch</w:t>
            </w:r>
          </w:p>
          <w:p w14:paraId="529CE35F" w14:textId="77777777" w:rsidR="000110C6" w:rsidRDefault="00000000">
            <w:pPr>
              <w:numPr>
                <w:ilvl w:val="0"/>
                <w:numId w:val="7"/>
              </w:numPr>
              <w:jc w:val="both"/>
              <w:rPr>
                <w:rFonts w:ascii="Times" w:eastAsia="宋体" w:hAnsi="Times" w:cs="Times"/>
                <w:lang w:eastAsia="zh-CN"/>
              </w:rPr>
            </w:pPr>
            <w:r>
              <w:rPr>
                <w:rFonts w:ascii="Times" w:eastAsia="宋体" w:hAnsi="Times" w:cs="Times"/>
                <w:lang w:eastAsia="zh-CN"/>
              </w:rPr>
              <w:t>Inter-satellite handover with gateway/gNB switch</w:t>
            </w:r>
          </w:p>
          <w:p w14:paraId="67CB8B7A" w14:textId="77777777" w:rsidR="000110C6" w:rsidRDefault="00000000">
            <w:pPr>
              <w:numPr>
                <w:ilvl w:val="0"/>
                <w:numId w:val="7"/>
              </w:numPr>
              <w:jc w:val="both"/>
              <w:rPr>
                <w:rFonts w:ascii="Times" w:eastAsia="宋体" w:hAnsi="Times" w:cs="Times"/>
                <w:lang w:eastAsia="zh-CN"/>
              </w:rPr>
            </w:pPr>
            <w:r>
              <w:rPr>
                <w:rFonts w:ascii="Times" w:eastAsia="宋体" w:hAnsi="Times" w:cs="Times"/>
                <w:lang w:eastAsia="zh-CN"/>
              </w:rPr>
              <w:t>Inter-satellite handover with same gateway/gNB</w:t>
            </w:r>
          </w:p>
          <w:p w14:paraId="06B2AA9B" w14:textId="77777777" w:rsidR="000110C6" w:rsidRDefault="000110C6">
            <w:pPr>
              <w:rPr>
                <w:rFonts w:ascii="Times" w:eastAsia="宋体" w:hAnsi="Times" w:cs="Times"/>
                <w:color w:val="000000"/>
                <w:lang w:eastAsia="ko-KR"/>
              </w:rPr>
            </w:pPr>
          </w:p>
          <w:p w14:paraId="0F47A346" w14:textId="77777777" w:rsidR="000110C6" w:rsidRDefault="00000000">
            <w:pPr>
              <w:rPr>
                <w:rFonts w:ascii="Times" w:eastAsia="宋体" w:hAnsi="Times" w:cs="Times"/>
                <w:color w:val="000000"/>
              </w:rPr>
            </w:pPr>
            <w:r>
              <w:rPr>
                <w:rFonts w:ascii="Times" w:eastAsia="宋体" w:hAnsi="Times" w:cs="Times"/>
                <w:b/>
              </w:rPr>
              <w:t>ACTION:</w:t>
            </w:r>
            <w:r>
              <w:rPr>
                <w:rFonts w:ascii="Times" w:eastAsia="宋体" w:hAnsi="Times" w:cs="Times"/>
                <w:b/>
              </w:rPr>
              <w:tab/>
            </w:r>
            <w:r>
              <w:rPr>
                <w:rFonts w:ascii="Times" w:eastAsia="宋体" w:hAnsi="Times" w:cs="Times"/>
                <w:color w:val="000000"/>
              </w:rPr>
              <w:t>RAN2 respect</w:t>
            </w:r>
            <w:r>
              <w:rPr>
                <w:rFonts w:ascii="Times" w:eastAsia="宋体" w:hAnsi="Times" w:cs="Times"/>
                <w:color w:val="000000"/>
                <w:lang w:eastAsia="zh-CN"/>
              </w:rPr>
              <w:t>fu</w:t>
            </w:r>
            <w:r>
              <w:rPr>
                <w:rFonts w:ascii="Times" w:eastAsia="宋体" w:hAnsi="Times" w:cs="Times"/>
                <w:color w:val="000000"/>
              </w:rPr>
              <w:t>lly asks RAN1 to provide response to the above question.</w:t>
            </w:r>
          </w:p>
          <w:p w14:paraId="4A4F794A" w14:textId="77777777" w:rsidR="000110C6" w:rsidRDefault="000110C6">
            <w:pPr>
              <w:rPr>
                <w:rFonts w:ascii="Times" w:eastAsia="宋体" w:hAnsi="Times" w:cs="Times"/>
                <w:iCs/>
                <w:lang w:eastAsia="zh-CN"/>
              </w:rPr>
            </w:pPr>
          </w:p>
        </w:tc>
      </w:tr>
    </w:tbl>
    <w:p w14:paraId="4BCB60AA" w14:textId="77777777" w:rsidR="000110C6" w:rsidRDefault="000110C6">
      <w:pPr>
        <w:spacing w:after="240" w:line="276" w:lineRule="auto"/>
        <w:rPr>
          <w:rFonts w:ascii="Times" w:eastAsiaTheme="minorEastAsia" w:hAnsi="Times" w:cs="Times"/>
          <w:lang w:eastAsia="zh-CN"/>
        </w:rPr>
      </w:pPr>
    </w:p>
    <w:p w14:paraId="5448322C" w14:textId="77777777" w:rsidR="000110C6" w:rsidRDefault="00000000">
      <w:pPr>
        <w:spacing w:before="240" w:after="240" w:line="276" w:lineRule="auto"/>
        <w:rPr>
          <w:rFonts w:ascii="Times" w:eastAsia="Malgun Gothic" w:hAnsi="Times" w:cs="Times"/>
          <w:color w:val="0070C0"/>
          <w:lang w:eastAsia="ko-KR"/>
        </w:rPr>
      </w:pPr>
      <w:bookmarkStart w:id="0" w:name="_Hlk94345499"/>
      <w:r>
        <w:rPr>
          <w:rFonts w:ascii="Times" w:eastAsia="Malgun Gothic" w:hAnsi="Times" w:cs="Times"/>
          <w:b/>
          <w:bCs/>
          <w:color w:val="0070C0"/>
          <w:lang w:eastAsia="ko-KR"/>
        </w:rPr>
        <w:t>RAN1 response</w:t>
      </w:r>
      <w:r>
        <w:rPr>
          <w:rFonts w:ascii="Times" w:eastAsia="Malgun Gothic" w:hAnsi="Times" w:cs="Times"/>
          <w:color w:val="0070C0"/>
          <w:lang w:eastAsia="ko-KR"/>
        </w:rPr>
        <w:t>:</w:t>
      </w:r>
    </w:p>
    <w:p w14:paraId="1D8A2915" w14:textId="155865D7" w:rsidR="000110C6" w:rsidRDefault="00000000">
      <w:pPr>
        <w:spacing w:after="120"/>
        <w:rPr>
          <w:rFonts w:ascii="Times" w:hAnsi="Times" w:cs="Times"/>
          <w:lang w:eastAsia="zh-CN"/>
        </w:rPr>
      </w:pPr>
      <w:r>
        <w:rPr>
          <w:rFonts w:ascii="Times" w:hAnsi="Times" w:cs="Times"/>
          <w:lang w:eastAsia="zh-CN"/>
        </w:rPr>
        <w:t>For scenario (</w:t>
      </w:r>
      <w:r w:rsidRPr="00196C64">
        <w:rPr>
          <w:rFonts w:ascii="Times" w:hAnsi="Times" w:cs="Times"/>
          <w:strike/>
          <w:color w:val="FF0000"/>
          <w:lang w:eastAsia="zh-CN"/>
        </w:rPr>
        <w:t>2</w:t>
      </w:r>
      <w:r w:rsidR="00196C64" w:rsidRPr="00196C64">
        <w:rPr>
          <w:rFonts w:ascii="Times" w:hAnsi="Times" w:cs="Times" w:hint="eastAsia"/>
          <w:color w:val="FF0000"/>
          <w:lang w:eastAsia="zh-CN"/>
        </w:rPr>
        <w:t>1</w:t>
      </w:r>
      <w:r>
        <w:rPr>
          <w:rFonts w:ascii="Times" w:hAnsi="Times" w:cs="Times"/>
          <w:lang w:eastAsia="zh-CN"/>
        </w:rPr>
        <w:t xml:space="preserve">)-(4), from RAN1 perspective the RACH-less handover </w:t>
      </w:r>
      <w:r w:rsidR="00196C64" w:rsidRPr="00344B46">
        <w:rPr>
          <w:rFonts w:ascii="Times" w:hAnsi="Times" w:cs="Times"/>
          <w:color w:val="FF0000"/>
          <w:highlight w:val="yellow"/>
          <w:lang w:eastAsia="zh-CN"/>
        </w:rPr>
        <w:t>[</w:t>
      </w:r>
      <w:r w:rsidRPr="00344B46">
        <w:rPr>
          <w:rFonts w:ascii="Times" w:hAnsi="Times" w:cs="Times"/>
          <w:color w:val="FF0000"/>
          <w:highlight w:val="yellow"/>
          <w:lang w:eastAsia="zh-CN"/>
        </w:rPr>
        <w:t>is</w:t>
      </w:r>
      <w:r w:rsidR="00344B46">
        <w:rPr>
          <w:rFonts w:ascii="Times" w:hAnsi="Times" w:cs="Times"/>
          <w:color w:val="FF0000"/>
          <w:highlight w:val="yellow"/>
          <w:lang w:eastAsia="zh-CN"/>
        </w:rPr>
        <w:t xml:space="preserve"> / </w:t>
      </w:r>
      <w:r w:rsidR="00196C64" w:rsidRPr="00344B46">
        <w:rPr>
          <w:rFonts w:ascii="Times" w:hAnsi="Times" w:cs="Times"/>
          <w:color w:val="FF0000"/>
          <w:highlight w:val="yellow"/>
          <w:lang w:eastAsia="zh-CN"/>
        </w:rPr>
        <w:t>may be]</w:t>
      </w:r>
      <w:r>
        <w:rPr>
          <w:rFonts w:ascii="Times" w:hAnsi="Times" w:cs="Times"/>
          <w:color w:val="FF0000"/>
          <w:lang w:eastAsia="zh-CN"/>
        </w:rPr>
        <w:t xml:space="preserve"> </w:t>
      </w:r>
      <w:r>
        <w:rPr>
          <w:rFonts w:ascii="Times" w:hAnsi="Times" w:cs="Times"/>
          <w:lang w:eastAsia="zh-CN"/>
        </w:rPr>
        <w:t>possible</w:t>
      </w:r>
      <w:r w:rsidR="00196C64" w:rsidRPr="00196C64">
        <w:rPr>
          <w:rFonts w:ascii="Times" w:hAnsi="Times" w:cs="Times"/>
          <w:color w:val="FF0000"/>
          <w:lang w:eastAsia="zh-CN"/>
        </w:rPr>
        <w:t>,</w:t>
      </w:r>
      <w:r w:rsidRPr="00196C64">
        <w:rPr>
          <w:rFonts w:ascii="Times" w:hAnsi="Times" w:cs="Times"/>
          <w:color w:val="FF0000"/>
          <w:lang w:eastAsia="zh-CN"/>
        </w:rPr>
        <w:t xml:space="preserve"> </w:t>
      </w:r>
      <w:r w:rsidR="00196C64">
        <w:rPr>
          <w:rFonts w:ascii="Times" w:hAnsi="Times" w:cs="Times"/>
          <w:color w:val="FF0000"/>
          <w:lang w:eastAsia="zh-CN"/>
        </w:rPr>
        <w:t xml:space="preserve">assuming the following notes can be satisfied, </w:t>
      </w:r>
      <w:r>
        <w:rPr>
          <w:rFonts w:ascii="Times" w:hAnsi="Times" w:cs="Times"/>
          <w:lang w:eastAsia="zh-CN"/>
        </w:rPr>
        <w:t xml:space="preserve">when UE UL transmission synchronization can be maintained by applying pre-compensation using the assistance information, e.g., epoch time, ephemeris, common TA, of the target cell. </w:t>
      </w:r>
    </w:p>
    <w:p w14:paraId="5856D1E2" w14:textId="6690D19D" w:rsidR="000110C6" w:rsidRPr="00AB1103" w:rsidRDefault="00000000">
      <w:pPr>
        <w:rPr>
          <w:lang w:val="en-US" w:eastAsia="zh-CN"/>
        </w:rPr>
      </w:pPr>
      <w:r>
        <w:rPr>
          <w:rFonts w:ascii="Times" w:hAnsi="Times" w:cs="Times"/>
          <w:color w:val="FF0000"/>
          <w:lang w:eastAsia="zh-CN"/>
        </w:rPr>
        <w:t xml:space="preserve">Note 1: RAN1 assumes that </w:t>
      </w:r>
      <w:r w:rsidRPr="00AB1103">
        <w:rPr>
          <w:rFonts w:ascii="Times" w:hAnsi="Times" w:cs="Times"/>
          <w:strike/>
          <w:color w:val="FF0000"/>
          <w:lang w:eastAsia="zh-CN"/>
        </w:rPr>
        <w:t>UE fulfils</w:t>
      </w:r>
      <w:r>
        <w:rPr>
          <w:rFonts w:ascii="Times" w:hAnsi="Times" w:cs="Times"/>
          <w:color w:val="FF0000"/>
          <w:lang w:eastAsia="zh-CN"/>
        </w:rPr>
        <w:t xml:space="preserve"> the </w:t>
      </w:r>
      <w:r>
        <w:rPr>
          <w:rFonts w:ascii="Times" w:hAnsi="Times" w:cs="Times"/>
          <w:color w:val="FF0000"/>
        </w:rPr>
        <w:t>RAN4 UL synch</w:t>
      </w:r>
      <w:r>
        <w:rPr>
          <w:rFonts w:ascii="Times" w:eastAsia="宋体" w:hAnsi="Times" w:cs="Times"/>
          <w:color w:val="FF0000"/>
        </w:rPr>
        <w:t>ro</w:t>
      </w:r>
      <w:r>
        <w:rPr>
          <w:rFonts w:ascii="Times" w:hAnsi="Times" w:cs="Times"/>
          <w:color w:val="FF0000"/>
        </w:rPr>
        <w:t>nization requirement specified in Table 7.1C.2-1 of TS38.133</w:t>
      </w:r>
      <w:r w:rsidR="00AB1103">
        <w:rPr>
          <w:rFonts w:ascii="Times" w:hAnsi="Times" w:cs="Times"/>
          <w:color w:val="FF0000"/>
        </w:rPr>
        <w:t xml:space="preserve"> </w:t>
      </w:r>
      <w:r w:rsidR="00AB1103" w:rsidRPr="00AB1103">
        <w:rPr>
          <w:rFonts w:cs="Times"/>
          <w:color w:val="FF0000"/>
        </w:rPr>
        <w:t>applies to the first UL transmission in the target cell</w:t>
      </w:r>
      <w:r w:rsidR="00AB1103" w:rsidRPr="00AB1103">
        <w:rPr>
          <w:rFonts w:cs="Times"/>
          <w:color w:val="FF0000"/>
        </w:rPr>
        <w:t>.</w:t>
      </w:r>
    </w:p>
    <w:p w14:paraId="15BEC157" w14:textId="77777777" w:rsidR="000110C6" w:rsidRDefault="00000000">
      <w:pPr>
        <w:rPr>
          <w:rFonts w:ascii="Times" w:hAnsi="Times" w:cs="Times"/>
        </w:rPr>
      </w:pPr>
      <w:r>
        <w:rPr>
          <w:rFonts w:ascii="Times" w:hAnsi="Times" w:cs="Times"/>
        </w:rPr>
        <w:t>Note 2: gNB is expected to provide valid assistance information of the target cell to UE.</w:t>
      </w:r>
    </w:p>
    <w:p w14:paraId="520BF235" w14:textId="77777777" w:rsidR="000110C6" w:rsidRDefault="00000000">
      <w:pPr>
        <w:rPr>
          <w:rFonts w:ascii="Times" w:hAnsi="Times" w:cs="Times"/>
          <w:lang w:val="en-US" w:eastAsia="zh-CN"/>
        </w:rPr>
      </w:pPr>
      <w:r>
        <w:rPr>
          <w:rFonts w:ascii="Times" w:hAnsi="Times" w:cs="Times"/>
        </w:rPr>
        <w:t>Note 3: gNB is expected to ensure the UE can perform the UL transmission while respecting common TA and UE processing time.</w:t>
      </w:r>
    </w:p>
    <w:p w14:paraId="2F57BFA9" w14:textId="77777777" w:rsidR="000110C6" w:rsidRDefault="000110C6">
      <w:pPr>
        <w:spacing w:after="120"/>
        <w:rPr>
          <w:rFonts w:ascii="Times" w:hAnsi="Times" w:cs="Times"/>
          <w:lang w:val="en-US" w:eastAsia="zh-CN"/>
        </w:rPr>
      </w:pPr>
    </w:p>
    <w:bookmarkEnd w:id="0"/>
    <w:p w14:paraId="54607928" w14:textId="77777777" w:rsidR="000110C6" w:rsidRDefault="00000000">
      <w:pPr>
        <w:spacing w:beforeLines="100" w:before="240" w:after="120"/>
        <w:rPr>
          <w:rFonts w:ascii="Times" w:hAnsi="Times" w:cs="Times"/>
          <w:b/>
        </w:rPr>
      </w:pPr>
      <w:r>
        <w:rPr>
          <w:rFonts w:ascii="Times" w:hAnsi="Times" w:cs="Times"/>
          <w:b/>
        </w:rPr>
        <w:t>2. Actions:</w:t>
      </w:r>
    </w:p>
    <w:p w14:paraId="1414C74E" w14:textId="77777777" w:rsidR="000110C6" w:rsidRDefault="00000000">
      <w:pPr>
        <w:spacing w:after="120"/>
        <w:ind w:left="1985" w:hanging="1985"/>
        <w:rPr>
          <w:rFonts w:ascii="Times" w:hAnsi="Times" w:cs="Times"/>
          <w:b/>
        </w:rPr>
      </w:pPr>
      <w:r>
        <w:rPr>
          <w:rFonts w:ascii="Times" w:hAnsi="Times" w:cs="Times"/>
          <w:b/>
        </w:rPr>
        <w:t>To RAN2:</w:t>
      </w:r>
    </w:p>
    <w:p w14:paraId="7C2EB1A8" w14:textId="2C29E323" w:rsidR="000110C6" w:rsidRDefault="00000000">
      <w:pPr>
        <w:spacing w:after="120"/>
        <w:rPr>
          <w:rFonts w:ascii="Times" w:hAnsi="Times" w:cs="Times"/>
          <w:lang w:eastAsia="zh-CN"/>
        </w:rPr>
      </w:pPr>
      <w:r>
        <w:rPr>
          <w:rFonts w:ascii="Times" w:hAnsi="Times" w:cs="Times"/>
        </w:rPr>
        <w:t xml:space="preserve">RAN1 </w:t>
      </w:r>
      <w:r w:rsidRPr="00AB1103">
        <w:rPr>
          <w:rFonts w:ascii="Times" w:hAnsi="Times" w:cs="Times"/>
          <w:strike/>
          <w:color w:val="FF0000"/>
        </w:rPr>
        <w:t>kindly</w:t>
      </w:r>
      <w:r w:rsidR="00AB1103" w:rsidRPr="00AB1103">
        <w:rPr>
          <w:rFonts w:ascii="Times" w:hAnsi="Times" w:cs="Times"/>
          <w:strike/>
          <w:color w:val="FF0000"/>
        </w:rPr>
        <w:t xml:space="preserve"> </w:t>
      </w:r>
      <w:r w:rsidR="00AB1103" w:rsidRPr="00344B46">
        <w:rPr>
          <w:color w:val="FF0000"/>
        </w:rPr>
        <w:t>respectfully</w:t>
      </w:r>
      <w:r>
        <w:rPr>
          <w:rFonts w:ascii="Times" w:hAnsi="Times" w:cs="Times"/>
        </w:rPr>
        <w:t xml:space="preserve"> asks RAN2 </w:t>
      </w:r>
      <w:r>
        <w:rPr>
          <w:rFonts w:ascii="Times" w:hAnsi="Times" w:cs="Times"/>
          <w:lang w:eastAsia="zh-CN"/>
        </w:rPr>
        <w:t>to take the above response into account in the future work.</w:t>
      </w:r>
    </w:p>
    <w:p w14:paraId="5115506A" w14:textId="7B47B1A2" w:rsidR="00344B46" w:rsidRPr="00344B46" w:rsidRDefault="00344B46">
      <w:pPr>
        <w:spacing w:after="120"/>
        <w:rPr>
          <w:rFonts w:ascii="Times" w:hAnsi="Times" w:cs="Times"/>
          <w:b/>
          <w:bCs/>
          <w:color w:val="FF0000"/>
          <w:lang w:eastAsia="zh-CN"/>
        </w:rPr>
      </w:pPr>
      <w:r w:rsidRPr="00344B46">
        <w:rPr>
          <w:rFonts w:ascii="Times" w:hAnsi="Times" w:cs="Times"/>
          <w:b/>
          <w:bCs/>
          <w:color w:val="FF0000"/>
          <w:lang w:eastAsia="zh-CN"/>
        </w:rPr>
        <w:t xml:space="preserve">To RAN4: </w:t>
      </w:r>
    </w:p>
    <w:p w14:paraId="63885FF1" w14:textId="77777777" w:rsidR="00344B46" w:rsidRPr="00344B46" w:rsidRDefault="00344B46" w:rsidP="00344B46">
      <w:pPr>
        <w:spacing w:after="120"/>
        <w:rPr>
          <w:rFonts w:eastAsia="Malgun Gothic"/>
          <w:color w:val="FF0000"/>
          <w:lang w:val="en-US" w:eastAsia="zh-CN"/>
        </w:rPr>
      </w:pPr>
      <w:r w:rsidRPr="00344B46">
        <w:rPr>
          <w:color w:val="FF0000"/>
        </w:rPr>
        <w:t>RAN1 respectfully asks RAN4 whether RAN1’s assumption in Note 1 is correct.</w:t>
      </w:r>
    </w:p>
    <w:p w14:paraId="08768D77" w14:textId="77777777" w:rsidR="00344B46" w:rsidRPr="00344B46" w:rsidRDefault="00344B46">
      <w:pPr>
        <w:spacing w:after="120"/>
        <w:rPr>
          <w:rFonts w:ascii="Times" w:eastAsia="Malgun Gothic" w:hAnsi="Times" w:cs="Times"/>
          <w:lang w:val="en-US" w:eastAsia="ko-KR"/>
        </w:rPr>
      </w:pPr>
    </w:p>
    <w:p w14:paraId="26626E52" w14:textId="77777777" w:rsidR="000110C6" w:rsidRDefault="00000000">
      <w:pPr>
        <w:spacing w:beforeLines="100" w:before="240" w:after="120"/>
        <w:rPr>
          <w:rFonts w:ascii="Times" w:hAnsi="Times" w:cs="Times"/>
          <w:b/>
        </w:rPr>
      </w:pPr>
      <w:r>
        <w:rPr>
          <w:rFonts w:ascii="Times" w:hAnsi="Times" w:cs="Times"/>
          <w:b/>
        </w:rPr>
        <w:t>3. Date of Next TSG-RAN1 Meetings:</w:t>
      </w:r>
    </w:p>
    <w:p w14:paraId="292F1609" w14:textId="77777777" w:rsidR="000110C6" w:rsidRDefault="00000000">
      <w:pPr>
        <w:tabs>
          <w:tab w:val="left" w:pos="5812"/>
        </w:tabs>
        <w:spacing w:after="120"/>
        <w:rPr>
          <w:rFonts w:ascii="Times" w:hAnsi="Times" w:cs="Times"/>
          <w:bCs/>
          <w:color w:val="000000" w:themeColor="text1"/>
        </w:rPr>
      </w:pPr>
      <w:r>
        <w:rPr>
          <w:rFonts w:ascii="Times" w:hAnsi="Times" w:cs="Times"/>
          <w:bCs/>
          <w:color w:val="000000" w:themeColor="text1"/>
        </w:rPr>
        <w:t>RAN1#112                       27 Februrary-03 March 2023</w:t>
      </w:r>
      <w:r>
        <w:rPr>
          <w:rFonts w:ascii="Times" w:hAnsi="Times" w:cs="Times"/>
          <w:bCs/>
          <w:color w:val="000000" w:themeColor="text1"/>
        </w:rPr>
        <w:tab/>
      </w:r>
      <w:r>
        <w:rPr>
          <w:rFonts w:ascii="Times" w:hAnsi="Times" w:cs="Times"/>
        </w:rPr>
        <w:t>Athens</w:t>
      </w:r>
    </w:p>
    <w:p w14:paraId="0E6D0D5F" w14:textId="77777777" w:rsidR="000110C6" w:rsidRDefault="00000000">
      <w:pPr>
        <w:tabs>
          <w:tab w:val="left" w:pos="5812"/>
        </w:tabs>
        <w:spacing w:after="120"/>
        <w:rPr>
          <w:rFonts w:ascii="Times" w:hAnsi="Times" w:cs="Times"/>
          <w:bCs/>
          <w:color w:val="000000" w:themeColor="text1"/>
        </w:rPr>
      </w:pPr>
      <w:r>
        <w:rPr>
          <w:rFonts w:ascii="Times" w:hAnsi="Times" w:cs="Times"/>
          <w:bCs/>
          <w:color w:val="000000" w:themeColor="text1"/>
        </w:rPr>
        <w:t>RAN1#113                       22-26 May 2023</w:t>
      </w:r>
      <w:r>
        <w:rPr>
          <w:rFonts w:ascii="Times" w:hAnsi="Times" w:cs="Times"/>
          <w:bCs/>
          <w:color w:val="000000" w:themeColor="text1"/>
        </w:rPr>
        <w:tab/>
      </w:r>
      <w:r>
        <w:rPr>
          <w:rFonts w:ascii="Times" w:hAnsi="Times" w:cs="Times"/>
        </w:rPr>
        <w:t>Korea</w:t>
      </w:r>
    </w:p>
    <w:p w14:paraId="08A6AE89" w14:textId="77777777" w:rsidR="000110C6" w:rsidRDefault="000110C6">
      <w:pPr>
        <w:tabs>
          <w:tab w:val="left" w:pos="5812"/>
        </w:tabs>
        <w:spacing w:after="120"/>
        <w:rPr>
          <w:rFonts w:ascii="Times" w:hAnsi="Times" w:cs="Times"/>
          <w:bCs/>
          <w:color w:val="000000" w:themeColor="text1"/>
        </w:rPr>
      </w:pPr>
    </w:p>
    <w:sectPr w:rsidR="000110C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Print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6" w15:restartNumberingAfterBreak="0">
    <w:nsid w:val="6F53231B"/>
    <w:multiLevelType w:val="multilevel"/>
    <w:tmpl w:val="6F53231B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912038584">
    <w:abstractNumId w:val="4"/>
  </w:num>
  <w:num w:numId="2" w16cid:durableId="1443838648">
    <w:abstractNumId w:val="1"/>
  </w:num>
  <w:num w:numId="3" w16cid:durableId="190609624">
    <w:abstractNumId w:val="2"/>
  </w:num>
  <w:num w:numId="4" w16cid:durableId="2022047872">
    <w:abstractNumId w:val="0"/>
  </w:num>
  <w:num w:numId="5" w16cid:durableId="1641882099">
    <w:abstractNumId w:val="5"/>
  </w:num>
  <w:num w:numId="6" w16cid:durableId="1479346305">
    <w:abstractNumId w:val="3"/>
  </w:num>
  <w:num w:numId="7" w16cid:durableId="7469246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0C6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0882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0E36E0"/>
    <w:rsid w:val="000F11D0"/>
    <w:rsid w:val="000F629F"/>
    <w:rsid w:val="000F7C44"/>
    <w:rsid w:val="00102475"/>
    <w:rsid w:val="00102CEA"/>
    <w:rsid w:val="001031EF"/>
    <w:rsid w:val="001064F6"/>
    <w:rsid w:val="0011146B"/>
    <w:rsid w:val="00112809"/>
    <w:rsid w:val="001172F6"/>
    <w:rsid w:val="001206D8"/>
    <w:rsid w:val="001210E5"/>
    <w:rsid w:val="00126E49"/>
    <w:rsid w:val="00127F4F"/>
    <w:rsid w:val="00130590"/>
    <w:rsid w:val="0013141F"/>
    <w:rsid w:val="001326A2"/>
    <w:rsid w:val="00132A79"/>
    <w:rsid w:val="001345DC"/>
    <w:rsid w:val="00141800"/>
    <w:rsid w:val="00145749"/>
    <w:rsid w:val="00152448"/>
    <w:rsid w:val="00155C04"/>
    <w:rsid w:val="0016020E"/>
    <w:rsid w:val="00163BB1"/>
    <w:rsid w:val="001649CE"/>
    <w:rsid w:val="00171163"/>
    <w:rsid w:val="00175346"/>
    <w:rsid w:val="00177710"/>
    <w:rsid w:val="001868B0"/>
    <w:rsid w:val="00190B8E"/>
    <w:rsid w:val="00194BA2"/>
    <w:rsid w:val="001961B8"/>
    <w:rsid w:val="00196C64"/>
    <w:rsid w:val="001A0141"/>
    <w:rsid w:val="001A050A"/>
    <w:rsid w:val="001A08EB"/>
    <w:rsid w:val="001A3FCE"/>
    <w:rsid w:val="001A4770"/>
    <w:rsid w:val="001A7C5E"/>
    <w:rsid w:val="001A7FBA"/>
    <w:rsid w:val="001B3404"/>
    <w:rsid w:val="001B4B68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1369"/>
    <w:rsid w:val="001F421E"/>
    <w:rsid w:val="0020049E"/>
    <w:rsid w:val="002015FB"/>
    <w:rsid w:val="00212B59"/>
    <w:rsid w:val="00214023"/>
    <w:rsid w:val="002341C1"/>
    <w:rsid w:val="00236CD6"/>
    <w:rsid w:val="00241FED"/>
    <w:rsid w:val="002449FE"/>
    <w:rsid w:val="00247004"/>
    <w:rsid w:val="0025167C"/>
    <w:rsid w:val="00263B06"/>
    <w:rsid w:val="002649FF"/>
    <w:rsid w:val="00264F92"/>
    <w:rsid w:val="00270A13"/>
    <w:rsid w:val="00276B14"/>
    <w:rsid w:val="00284FE5"/>
    <w:rsid w:val="002851E8"/>
    <w:rsid w:val="00295FCC"/>
    <w:rsid w:val="002A18B8"/>
    <w:rsid w:val="002A1F6A"/>
    <w:rsid w:val="002A3901"/>
    <w:rsid w:val="002A7BA2"/>
    <w:rsid w:val="002A7E9E"/>
    <w:rsid w:val="002B2226"/>
    <w:rsid w:val="002B34E8"/>
    <w:rsid w:val="002C2953"/>
    <w:rsid w:val="002C41AF"/>
    <w:rsid w:val="002C6560"/>
    <w:rsid w:val="002E0D06"/>
    <w:rsid w:val="002E29B2"/>
    <w:rsid w:val="002E4CDC"/>
    <w:rsid w:val="002E5EFE"/>
    <w:rsid w:val="002F57D3"/>
    <w:rsid w:val="002F69B9"/>
    <w:rsid w:val="002F7DF5"/>
    <w:rsid w:val="00301CE3"/>
    <w:rsid w:val="00303178"/>
    <w:rsid w:val="00307CFA"/>
    <w:rsid w:val="00313894"/>
    <w:rsid w:val="00326E9A"/>
    <w:rsid w:val="00331E27"/>
    <w:rsid w:val="00334078"/>
    <w:rsid w:val="0033534A"/>
    <w:rsid w:val="00336697"/>
    <w:rsid w:val="0034032E"/>
    <w:rsid w:val="00344B46"/>
    <w:rsid w:val="003454C4"/>
    <w:rsid w:val="003507FE"/>
    <w:rsid w:val="00352837"/>
    <w:rsid w:val="00352AAD"/>
    <w:rsid w:val="00355C76"/>
    <w:rsid w:val="00362649"/>
    <w:rsid w:val="003700BF"/>
    <w:rsid w:val="00370764"/>
    <w:rsid w:val="00373F34"/>
    <w:rsid w:val="00374B43"/>
    <w:rsid w:val="00380EA0"/>
    <w:rsid w:val="0038168F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3F79CF"/>
    <w:rsid w:val="00400A7E"/>
    <w:rsid w:val="0040144F"/>
    <w:rsid w:val="0040410B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09F"/>
    <w:rsid w:val="0045690F"/>
    <w:rsid w:val="00463675"/>
    <w:rsid w:val="00464AB5"/>
    <w:rsid w:val="0047023D"/>
    <w:rsid w:val="0047152A"/>
    <w:rsid w:val="004733A7"/>
    <w:rsid w:val="00473588"/>
    <w:rsid w:val="004747A4"/>
    <w:rsid w:val="00477277"/>
    <w:rsid w:val="0048564D"/>
    <w:rsid w:val="0049023F"/>
    <w:rsid w:val="004914D2"/>
    <w:rsid w:val="00491A51"/>
    <w:rsid w:val="00492F2A"/>
    <w:rsid w:val="00494201"/>
    <w:rsid w:val="00494978"/>
    <w:rsid w:val="004A19D9"/>
    <w:rsid w:val="004A29F9"/>
    <w:rsid w:val="004B2EC8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A13"/>
    <w:rsid w:val="004D6B77"/>
    <w:rsid w:val="004D75C4"/>
    <w:rsid w:val="004E0E3F"/>
    <w:rsid w:val="004E16E4"/>
    <w:rsid w:val="004E1BD4"/>
    <w:rsid w:val="004E23CE"/>
    <w:rsid w:val="004F5C8F"/>
    <w:rsid w:val="004F7A1D"/>
    <w:rsid w:val="005021BA"/>
    <w:rsid w:val="00513B32"/>
    <w:rsid w:val="00520BC9"/>
    <w:rsid w:val="0052359A"/>
    <w:rsid w:val="005242C3"/>
    <w:rsid w:val="00524C9F"/>
    <w:rsid w:val="005306CA"/>
    <w:rsid w:val="0053111B"/>
    <w:rsid w:val="0053207E"/>
    <w:rsid w:val="005327D1"/>
    <w:rsid w:val="005376B7"/>
    <w:rsid w:val="005402C6"/>
    <w:rsid w:val="0054381F"/>
    <w:rsid w:val="00543F7C"/>
    <w:rsid w:val="00545523"/>
    <w:rsid w:val="0054653D"/>
    <w:rsid w:val="0055183A"/>
    <w:rsid w:val="005545D7"/>
    <w:rsid w:val="00555172"/>
    <w:rsid w:val="00560A4B"/>
    <w:rsid w:val="005637EE"/>
    <w:rsid w:val="005639CD"/>
    <w:rsid w:val="005715E5"/>
    <w:rsid w:val="00572BDD"/>
    <w:rsid w:val="00573A12"/>
    <w:rsid w:val="0057518E"/>
    <w:rsid w:val="00575E71"/>
    <w:rsid w:val="00581E5D"/>
    <w:rsid w:val="00584010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7C6"/>
    <w:rsid w:val="005E395C"/>
    <w:rsid w:val="005E412F"/>
    <w:rsid w:val="005F557E"/>
    <w:rsid w:val="005F6801"/>
    <w:rsid w:val="00602358"/>
    <w:rsid w:val="00606F7F"/>
    <w:rsid w:val="006118C1"/>
    <w:rsid w:val="00612EBA"/>
    <w:rsid w:val="00620B2B"/>
    <w:rsid w:val="00621F64"/>
    <w:rsid w:val="00622068"/>
    <w:rsid w:val="006233C1"/>
    <w:rsid w:val="00623903"/>
    <w:rsid w:val="00626554"/>
    <w:rsid w:val="00627BAA"/>
    <w:rsid w:val="00631FAE"/>
    <w:rsid w:val="0063582F"/>
    <w:rsid w:val="006361D2"/>
    <w:rsid w:val="00636A12"/>
    <w:rsid w:val="006406D7"/>
    <w:rsid w:val="00641216"/>
    <w:rsid w:val="006449DE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2251"/>
    <w:rsid w:val="00675DA1"/>
    <w:rsid w:val="00677EB6"/>
    <w:rsid w:val="006805E5"/>
    <w:rsid w:val="00681267"/>
    <w:rsid w:val="006910B8"/>
    <w:rsid w:val="0069145E"/>
    <w:rsid w:val="0069208B"/>
    <w:rsid w:val="00692AAC"/>
    <w:rsid w:val="00695A99"/>
    <w:rsid w:val="00696B01"/>
    <w:rsid w:val="00697739"/>
    <w:rsid w:val="006A02BC"/>
    <w:rsid w:val="006A0F05"/>
    <w:rsid w:val="006A30CE"/>
    <w:rsid w:val="006A483D"/>
    <w:rsid w:val="006B0752"/>
    <w:rsid w:val="006B1C40"/>
    <w:rsid w:val="006B2267"/>
    <w:rsid w:val="006B3F18"/>
    <w:rsid w:val="006C01D7"/>
    <w:rsid w:val="006C369F"/>
    <w:rsid w:val="006C6049"/>
    <w:rsid w:val="006C6AFE"/>
    <w:rsid w:val="006D0E93"/>
    <w:rsid w:val="006D1491"/>
    <w:rsid w:val="006D2CE9"/>
    <w:rsid w:val="006D3761"/>
    <w:rsid w:val="006D37F7"/>
    <w:rsid w:val="006D385F"/>
    <w:rsid w:val="006E12D6"/>
    <w:rsid w:val="006E28BC"/>
    <w:rsid w:val="006E29A3"/>
    <w:rsid w:val="006E4E76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379B"/>
    <w:rsid w:val="0073644A"/>
    <w:rsid w:val="007368FC"/>
    <w:rsid w:val="007419B6"/>
    <w:rsid w:val="007453EE"/>
    <w:rsid w:val="0074693C"/>
    <w:rsid w:val="00751E00"/>
    <w:rsid w:val="00754B2E"/>
    <w:rsid w:val="00756073"/>
    <w:rsid w:val="0075631B"/>
    <w:rsid w:val="0075661D"/>
    <w:rsid w:val="007568AE"/>
    <w:rsid w:val="00756920"/>
    <w:rsid w:val="00762DAC"/>
    <w:rsid w:val="00773715"/>
    <w:rsid w:val="00782C5B"/>
    <w:rsid w:val="00793585"/>
    <w:rsid w:val="00795C6F"/>
    <w:rsid w:val="00795FDF"/>
    <w:rsid w:val="007962DD"/>
    <w:rsid w:val="007A29AA"/>
    <w:rsid w:val="007A2DDC"/>
    <w:rsid w:val="007A2EC9"/>
    <w:rsid w:val="007B014A"/>
    <w:rsid w:val="007B4B7A"/>
    <w:rsid w:val="007C0AB4"/>
    <w:rsid w:val="007C7779"/>
    <w:rsid w:val="007D13E6"/>
    <w:rsid w:val="007D1AD8"/>
    <w:rsid w:val="007D392C"/>
    <w:rsid w:val="007D4043"/>
    <w:rsid w:val="007D552C"/>
    <w:rsid w:val="007D635F"/>
    <w:rsid w:val="007E07EA"/>
    <w:rsid w:val="007E1BB6"/>
    <w:rsid w:val="007E3F8D"/>
    <w:rsid w:val="007E7876"/>
    <w:rsid w:val="007F054C"/>
    <w:rsid w:val="007F3943"/>
    <w:rsid w:val="007F57CD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66DD7"/>
    <w:rsid w:val="00874A82"/>
    <w:rsid w:val="00875126"/>
    <w:rsid w:val="00875E2D"/>
    <w:rsid w:val="0088108D"/>
    <w:rsid w:val="008818C3"/>
    <w:rsid w:val="008823F4"/>
    <w:rsid w:val="00884C9F"/>
    <w:rsid w:val="00884DAB"/>
    <w:rsid w:val="00891678"/>
    <w:rsid w:val="00896FB5"/>
    <w:rsid w:val="008A004C"/>
    <w:rsid w:val="008A4AA3"/>
    <w:rsid w:val="008B77EC"/>
    <w:rsid w:val="008C12B0"/>
    <w:rsid w:val="008C1F8D"/>
    <w:rsid w:val="008C33ED"/>
    <w:rsid w:val="008D1D4C"/>
    <w:rsid w:val="008D3275"/>
    <w:rsid w:val="008D3F3E"/>
    <w:rsid w:val="008D430C"/>
    <w:rsid w:val="008E05A3"/>
    <w:rsid w:val="008E2EA9"/>
    <w:rsid w:val="008E390F"/>
    <w:rsid w:val="008E4741"/>
    <w:rsid w:val="008E5067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81F7A"/>
    <w:rsid w:val="009926A7"/>
    <w:rsid w:val="009938D9"/>
    <w:rsid w:val="009A2784"/>
    <w:rsid w:val="009A518D"/>
    <w:rsid w:val="009B1DA3"/>
    <w:rsid w:val="009B4E54"/>
    <w:rsid w:val="009B5844"/>
    <w:rsid w:val="009B679C"/>
    <w:rsid w:val="009C147F"/>
    <w:rsid w:val="009C7DD8"/>
    <w:rsid w:val="009D0809"/>
    <w:rsid w:val="009D5AD4"/>
    <w:rsid w:val="009E0A16"/>
    <w:rsid w:val="009E24FE"/>
    <w:rsid w:val="009E4D21"/>
    <w:rsid w:val="009E5FF7"/>
    <w:rsid w:val="009E6227"/>
    <w:rsid w:val="009F4A81"/>
    <w:rsid w:val="00A043E1"/>
    <w:rsid w:val="00A2058D"/>
    <w:rsid w:val="00A20EC6"/>
    <w:rsid w:val="00A24477"/>
    <w:rsid w:val="00A268D8"/>
    <w:rsid w:val="00A33946"/>
    <w:rsid w:val="00A33CE7"/>
    <w:rsid w:val="00A354A1"/>
    <w:rsid w:val="00A3570E"/>
    <w:rsid w:val="00A359B8"/>
    <w:rsid w:val="00A41771"/>
    <w:rsid w:val="00A419E8"/>
    <w:rsid w:val="00A437C1"/>
    <w:rsid w:val="00A500F0"/>
    <w:rsid w:val="00A51E21"/>
    <w:rsid w:val="00A56579"/>
    <w:rsid w:val="00A57EE4"/>
    <w:rsid w:val="00A62A5B"/>
    <w:rsid w:val="00A646DC"/>
    <w:rsid w:val="00A67CF5"/>
    <w:rsid w:val="00A75944"/>
    <w:rsid w:val="00A86E25"/>
    <w:rsid w:val="00A91018"/>
    <w:rsid w:val="00A91DAF"/>
    <w:rsid w:val="00A93A6D"/>
    <w:rsid w:val="00A96C92"/>
    <w:rsid w:val="00AA78E8"/>
    <w:rsid w:val="00AB1103"/>
    <w:rsid w:val="00AB157B"/>
    <w:rsid w:val="00AB28D9"/>
    <w:rsid w:val="00AB2D8E"/>
    <w:rsid w:val="00AB41F1"/>
    <w:rsid w:val="00AB73E3"/>
    <w:rsid w:val="00AC1B1E"/>
    <w:rsid w:val="00AD51C3"/>
    <w:rsid w:val="00AD5BE3"/>
    <w:rsid w:val="00AD61C0"/>
    <w:rsid w:val="00AE0E46"/>
    <w:rsid w:val="00AE2169"/>
    <w:rsid w:val="00AE2AF2"/>
    <w:rsid w:val="00AE4F55"/>
    <w:rsid w:val="00AF0C20"/>
    <w:rsid w:val="00AF1D6A"/>
    <w:rsid w:val="00B00671"/>
    <w:rsid w:val="00B02E97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0C4"/>
    <w:rsid w:val="00B321E7"/>
    <w:rsid w:val="00B40AA3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76F09"/>
    <w:rsid w:val="00B80213"/>
    <w:rsid w:val="00B850EF"/>
    <w:rsid w:val="00B85798"/>
    <w:rsid w:val="00B85DD1"/>
    <w:rsid w:val="00B86DB5"/>
    <w:rsid w:val="00B90F94"/>
    <w:rsid w:val="00B911B9"/>
    <w:rsid w:val="00B93660"/>
    <w:rsid w:val="00B93729"/>
    <w:rsid w:val="00B97F97"/>
    <w:rsid w:val="00BA2CB5"/>
    <w:rsid w:val="00BA746D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1566"/>
    <w:rsid w:val="00BD5A67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1C3"/>
    <w:rsid w:val="00C24061"/>
    <w:rsid w:val="00C256C0"/>
    <w:rsid w:val="00C3009F"/>
    <w:rsid w:val="00C30E28"/>
    <w:rsid w:val="00C317A0"/>
    <w:rsid w:val="00C40D5D"/>
    <w:rsid w:val="00C41F3C"/>
    <w:rsid w:val="00C46886"/>
    <w:rsid w:val="00C532C6"/>
    <w:rsid w:val="00C53D52"/>
    <w:rsid w:val="00C60558"/>
    <w:rsid w:val="00C6348A"/>
    <w:rsid w:val="00C75896"/>
    <w:rsid w:val="00C80D2E"/>
    <w:rsid w:val="00C841F7"/>
    <w:rsid w:val="00C8438E"/>
    <w:rsid w:val="00C86DDB"/>
    <w:rsid w:val="00C877A8"/>
    <w:rsid w:val="00C90083"/>
    <w:rsid w:val="00C9271A"/>
    <w:rsid w:val="00C9359D"/>
    <w:rsid w:val="00C94157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0F36"/>
    <w:rsid w:val="00CD28FC"/>
    <w:rsid w:val="00CD517E"/>
    <w:rsid w:val="00CE000A"/>
    <w:rsid w:val="00CE0E61"/>
    <w:rsid w:val="00CE1E73"/>
    <w:rsid w:val="00CE61D3"/>
    <w:rsid w:val="00CF0E29"/>
    <w:rsid w:val="00CF1D40"/>
    <w:rsid w:val="00CF3CC6"/>
    <w:rsid w:val="00CF727E"/>
    <w:rsid w:val="00CF7421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01DD"/>
    <w:rsid w:val="00D44498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873A4"/>
    <w:rsid w:val="00D87E47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5160"/>
    <w:rsid w:val="00DB646C"/>
    <w:rsid w:val="00DB7446"/>
    <w:rsid w:val="00DB754E"/>
    <w:rsid w:val="00DC3E86"/>
    <w:rsid w:val="00DD3A11"/>
    <w:rsid w:val="00DE1250"/>
    <w:rsid w:val="00DE3628"/>
    <w:rsid w:val="00DF0E4F"/>
    <w:rsid w:val="00DF5A42"/>
    <w:rsid w:val="00DF7991"/>
    <w:rsid w:val="00E0165F"/>
    <w:rsid w:val="00E03D11"/>
    <w:rsid w:val="00E0424A"/>
    <w:rsid w:val="00E043E3"/>
    <w:rsid w:val="00E06EFA"/>
    <w:rsid w:val="00E07144"/>
    <w:rsid w:val="00E122E8"/>
    <w:rsid w:val="00E12C6F"/>
    <w:rsid w:val="00E156A9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44C26"/>
    <w:rsid w:val="00E53EF6"/>
    <w:rsid w:val="00E64413"/>
    <w:rsid w:val="00E739C7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E7BEB"/>
    <w:rsid w:val="00EF1096"/>
    <w:rsid w:val="00EF3A88"/>
    <w:rsid w:val="00EF6FA1"/>
    <w:rsid w:val="00F00C5D"/>
    <w:rsid w:val="00F037B6"/>
    <w:rsid w:val="00F0462D"/>
    <w:rsid w:val="00F04905"/>
    <w:rsid w:val="00F136FF"/>
    <w:rsid w:val="00F166AF"/>
    <w:rsid w:val="00F34302"/>
    <w:rsid w:val="00F36415"/>
    <w:rsid w:val="00F41BA3"/>
    <w:rsid w:val="00F42325"/>
    <w:rsid w:val="00F43260"/>
    <w:rsid w:val="00F50480"/>
    <w:rsid w:val="00F510EF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B548C"/>
    <w:rsid w:val="00FB66DD"/>
    <w:rsid w:val="00FC13B9"/>
    <w:rsid w:val="00FC25F6"/>
    <w:rsid w:val="00FC434F"/>
    <w:rsid w:val="00FD0B02"/>
    <w:rsid w:val="00FD1229"/>
    <w:rsid w:val="00FD197C"/>
    <w:rsid w:val="00FD197E"/>
    <w:rsid w:val="00FD34E2"/>
    <w:rsid w:val="00FD3AF0"/>
    <w:rsid w:val="00FE1B28"/>
    <w:rsid w:val="00FE352F"/>
    <w:rsid w:val="00FE43C0"/>
    <w:rsid w:val="00FF0C5C"/>
    <w:rsid w:val="00FF37D0"/>
    <w:rsid w:val="00FF6B51"/>
    <w:rsid w:val="156D0F2C"/>
    <w:rsid w:val="2246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FA06E"/>
  <w15:docId w15:val="{AF22C8E7-2B9A-4CE4-BD71-9CD42DC38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PageNumber">
    <w:name w:val="page number"/>
    <w:basedOn w:val="DefaultParagraphFont"/>
    <w:semiHidden/>
    <w:qFormat/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lang w:val="en-GB" w:eastAsia="en-US"/>
    </w:rPr>
  </w:style>
  <w:style w:type="character" w:customStyle="1" w:styleId="B1Char1">
    <w:name w:val="B1 Char1"/>
    <w:link w:val="B1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paragraph" w:customStyle="1" w:styleId="References">
    <w:name w:val="References"/>
    <w:basedOn w:val="Normal"/>
    <w:uiPriority w:val="99"/>
    <w:pPr>
      <w:numPr>
        <w:numId w:val="5"/>
      </w:numPr>
      <w:spacing w:after="80"/>
    </w:pPr>
    <w:rPr>
      <w:rFonts w:eastAsia="宋体"/>
      <w:sz w:val="18"/>
      <w:lang w:val="en-US" w:eastAsia="zh-C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xmsonormal">
    <w:name w:val="x_msonormal"/>
    <w:basedOn w:val="Normal"/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bullet1">
    <w:name w:val="bullet1"/>
    <w:basedOn w:val="Normal"/>
    <w:link w:val="bullet1Char"/>
    <w:qFormat/>
    <w:pPr>
      <w:numPr>
        <w:numId w:val="6"/>
      </w:numPr>
    </w:pPr>
    <w:rPr>
      <w:rFonts w:eastAsia="Times New Roman"/>
      <w:kern w:val="2"/>
      <w:szCs w:val="24"/>
      <w:lang w:eastAsia="zh-CN"/>
    </w:rPr>
  </w:style>
  <w:style w:type="paragraph" w:customStyle="1" w:styleId="bullet2">
    <w:name w:val="bullet2"/>
    <w:basedOn w:val="Normal"/>
    <w:qFormat/>
    <w:pPr>
      <w:numPr>
        <w:ilvl w:val="1"/>
        <w:numId w:val="6"/>
      </w:numPr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qFormat/>
    <w:rPr>
      <w:rFonts w:eastAsia="Times New Roman"/>
      <w:kern w:val="2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6"/>
      </w:numPr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pPr>
      <w:numPr>
        <w:ilvl w:val="3"/>
        <w:numId w:val="6"/>
      </w:numPr>
    </w:pPr>
    <w:rPr>
      <w:rFonts w:ascii="Times" w:eastAsia="Batang" w:hAnsi="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1927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IT支持测试账号（O365）</cp:lastModifiedBy>
  <cp:revision>2</cp:revision>
  <cp:lastPrinted>2002-04-23T01:10:00Z</cp:lastPrinted>
  <dcterms:created xsi:type="dcterms:W3CDTF">2022-11-17T18:08:00Z</dcterms:created>
  <dcterms:modified xsi:type="dcterms:W3CDTF">2022-11-17T18:08:00Z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  <property fmtid="{D5CDD505-2E9C-101B-9397-08002B2CF9AE}" pid="9" name="KSOProductBuildVer">
    <vt:lpwstr>1033-11.2.0.11380</vt:lpwstr>
  </property>
  <property fmtid="{D5CDD505-2E9C-101B-9397-08002B2CF9AE}" pid="10" name="ICV">
    <vt:lpwstr>AD158B76775249189F4C4099488646EB</vt:lpwstr>
  </property>
</Properties>
</file>