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3A6026BA"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10</w:t>
      </w:r>
      <w:r w:rsidR="004A1F4A">
        <w:rPr>
          <w:rFonts w:ascii="Arial" w:hAnsi="Arial" w:cs="Arial"/>
          <w:b/>
          <w:bCs/>
          <w:szCs w:val="24"/>
        </w:rPr>
        <w:t>bis-e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A7188">
        <w:rPr>
          <w:rFonts w:ascii="Arial" w:hAnsi="Arial" w:cs="Arial"/>
          <w:b/>
          <w:bCs/>
          <w:szCs w:val="24"/>
        </w:rPr>
        <w:t>R1-</w:t>
      </w:r>
      <w:r w:rsidR="00BA7188" w:rsidRPr="00BA7188">
        <w:rPr>
          <w:rFonts w:ascii="Arial" w:hAnsi="Arial" w:cs="Arial"/>
          <w:b/>
          <w:bCs/>
          <w:szCs w:val="24"/>
        </w:rPr>
        <w:t>22</w:t>
      </w:r>
      <w:r w:rsidR="00BA7188" w:rsidRPr="00BA7188">
        <w:rPr>
          <w:rFonts w:ascii="Arial" w:hAnsi="Arial" w:cs="Arial"/>
          <w:b/>
          <w:bCs/>
          <w:szCs w:val="24"/>
        </w:rPr>
        <w:t>098</w:t>
      </w:r>
      <w:r w:rsidR="00BA7188">
        <w:rPr>
          <w:rFonts w:ascii="Arial" w:hAnsi="Arial" w:cs="Arial"/>
          <w:b/>
          <w:bCs/>
          <w:szCs w:val="24"/>
        </w:rPr>
        <w:t>89</w:t>
      </w:r>
    </w:p>
    <w:p w14:paraId="5D0FDFB5" w14:textId="73DCA985" w:rsidR="00A800C7" w:rsidRPr="00EF4A20" w:rsidRDefault="004A1F4A" w:rsidP="008244B5">
      <w:pPr>
        <w:tabs>
          <w:tab w:val="center" w:pos="4536"/>
          <w:tab w:val="right" w:pos="9072"/>
        </w:tabs>
        <w:jc w:val="both"/>
        <w:rPr>
          <w:rFonts w:ascii="Arial" w:eastAsia="MS Mincho" w:hAnsi="Arial" w:cs="Arial"/>
          <w:b/>
          <w:bCs/>
          <w:szCs w:val="24"/>
        </w:rPr>
      </w:pPr>
      <w:r>
        <w:rPr>
          <w:rFonts w:ascii="Arial" w:eastAsia="MS Mincho" w:hAnsi="Arial" w:cs="Arial"/>
          <w:b/>
          <w:bCs/>
          <w:szCs w:val="24"/>
        </w:rPr>
        <w:t>e-meeting, October</w:t>
      </w:r>
      <w:r w:rsidR="00E2602E">
        <w:rPr>
          <w:rFonts w:ascii="Arial" w:eastAsia="MS Mincho" w:hAnsi="Arial" w:cs="Arial"/>
          <w:b/>
          <w:bCs/>
          <w:szCs w:val="24"/>
        </w:rPr>
        <w:t xml:space="preserve"> </w:t>
      </w:r>
      <w:r>
        <w:rPr>
          <w:rFonts w:ascii="Arial" w:eastAsia="MS Mincho" w:hAnsi="Arial" w:cs="Arial"/>
          <w:b/>
          <w:bCs/>
          <w:szCs w:val="24"/>
        </w:rPr>
        <w:t>10th</w:t>
      </w:r>
      <w:r w:rsidR="00021CFE" w:rsidRPr="00EF4A20">
        <w:rPr>
          <w:rFonts w:ascii="Arial" w:eastAsia="MS Mincho" w:hAnsi="Arial" w:cs="Arial"/>
          <w:b/>
          <w:bCs/>
          <w:szCs w:val="24"/>
        </w:rPr>
        <w:t xml:space="preserve"> </w:t>
      </w:r>
      <w:r w:rsidR="00A800C7" w:rsidRPr="00EF4A20">
        <w:rPr>
          <w:rFonts w:ascii="Arial" w:eastAsia="MS Mincho" w:hAnsi="Arial" w:cs="Arial"/>
          <w:b/>
          <w:bCs/>
          <w:szCs w:val="24"/>
        </w:rPr>
        <w:t>–</w:t>
      </w:r>
      <w:r w:rsidR="00912684">
        <w:rPr>
          <w:rFonts w:ascii="Arial" w:eastAsia="MS Mincho" w:hAnsi="Arial" w:cs="Arial"/>
          <w:b/>
          <w:bCs/>
          <w:szCs w:val="24"/>
        </w:rPr>
        <w:t xml:space="preserve"> </w:t>
      </w:r>
      <w:r>
        <w:rPr>
          <w:rFonts w:ascii="Arial" w:eastAsia="MS Mincho" w:hAnsi="Arial" w:cs="Arial"/>
          <w:b/>
          <w:bCs/>
          <w:szCs w:val="24"/>
        </w:rPr>
        <w:t>19th</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w:t>
      </w:r>
      <w:r w:rsidR="00256C1D">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11F2635"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Discussion on two TAs for multi-DCI</w:t>
      </w:r>
      <w:r w:rsidR="009B645B">
        <w:rPr>
          <w:sz w:val="24"/>
          <w:szCs w:val="24"/>
          <w:lang w:val="en-US"/>
        </w:rPr>
        <w:t xml:space="preserve">  </w:t>
      </w:r>
    </w:p>
    <w:p w14:paraId="33948831" w14:textId="2F40C799"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2B3B5094" w14:textId="20B308FA" w:rsidR="0090673B" w:rsidRDefault="0090673B"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w:t>
      </w:r>
      <w:r w:rsidR="004630D6">
        <w:rPr>
          <w:rFonts w:eastAsia="宋体"/>
          <w:sz w:val="22"/>
          <w:szCs w:val="22"/>
          <w:lang w:val="en-US" w:eastAsia="zh-CN"/>
        </w:rPr>
        <w:t>previous meetings</w:t>
      </w:r>
      <w:r>
        <w:rPr>
          <w:rFonts w:eastAsia="宋体"/>
          <w:sz w:val="22"/>
          <w:szCs w:val="22"/>
          <w:lang w:val="en-US" w:eastAsia="zh-CN"/>
        </w:rPr>
        <w:t xml:space="preserve">, following agreements were made for </w:t>
      </w:r>
      <w:r w:rsidR="009B645B">
        <w:rPr>
          <w:rFonts w:eastAsia="宋体"/>
          <w:sz w:val="22"/>
          <w:szCs w:val="22"/>
          <w:lang w:val="en-US" w:eastAsia="zh-CN"/>
        </w:rPr>
        <w:t>two TAs in M-DCI M-TRP</w:t>
      </w:r>
      <w:r w:rsidR="001103DC">
        <w:rPr>
          <w:rFonts w:eastAsia="宋体"/>
          <w:sz w:val="22"/>
          <w:szCs w:val="22"/>
          <w:lang w:val="en-US" w:eastAsia="zh-CN"/>
        </w:rPr>
        <w:t xml:space="preserve"> [1]</w:t>
      </w:r>
      <w:r w:rsidR="004630D6">
        <w:rPr>
          <w:rFonts w:eastAsia="宋体"/>
          <w:sz w:val="22"/>
          <w:szCs w:val="22"/>
          <w:lang w:val="en-US" w:eastAsia="zh-CN"/>
        </w:rPr>
        <w:t>[2]</w:t>
      </w:r>
      <w:r w:rsidR="009B645B">
        <w:rPr>
          <w:rFonts w:eastAsia="宋体"/>
          <w:sz w:val="22"/>
          <w:szCs w:val="22"/>
          <w:lang w:val="en-US" w:eastAsia="zh-CN"/>
        </w:rPr>
        <w:t>.</w:t>
      </w:r>
      <w:r w:rsidR="001103DC">
        <w:rPr>
          <w:rFonts w:eastAsia="宋体"/>
          <w:sz w:val="22"/>
          <w:szCs w:val="22"/>
          <w:lang w:val="en-US" w:eastAsia="zh-CN"/>
        </w:rPr>
        <w:t xml:space="preserve"> </w:t>
      </w:r>
    </w:p>
    <w:tbl>
      <w:tblPr>
        <w:tblStyle w:val="aff6"/>
        <w:tblW w:w="0" w:type="auto"/>
        <w:tblLook w:val="04A0" w:firstRow="1" w:lastRow="0" w:firstColumn="1" w:lastColumn="0" w:noHBand="0" w:noVBand="1"/>
      </w:tblPr>
      <w:tblGrid>
        <w:gridCol w:w="9962"/>
      </w:tblGrid>
      <w:tr w:rsidR="009B645B" w:rsidRPr="00355947" w14:paraId="304264D6" w14:textId="77777777" w:rsidTr="009B645B">
        <w:tc>
          <w:tcPr>
            <w:tcW w:w="9962" w:type="dxa"/>
          </w:tcPr>
          <w:p w14:paraId="1CF1A6D5" w14:textId="77777777" w:rsidR="00CB6741" w:rsidRPr="00355947" w:rsidRDefault="00CB6741" w:rsidP="00CB6741">
            <w:pPr>
              <w:spacing w:after="0"/>
              <w:rPr>
                <w:rFonts w:eastAsia="Batang"/>
                <w:b/>
                <w:bCs/>
                <w:sz w:val="22"/>
                <w:szCs w:val="22"/>
                <w:highlight w:val="green"/>
                <w:lang w:eastAsia="x-none"/>
              </w:rPr>
            </w:pPr>
            <w:r w:rsidRPr="00355947">
              <w:rPr>
                <w:rFonts w:eastAsia="Batang"/>
                <w:b/>
                <w:bCs/>
                <w:sz w:val="22"/>
                <w:szCs w:val="22"/>
                <w:highlight w:val="green"/>
                <w:lang w:eastAsia="x-none"/>
              </w:rPr>
              <w:t>Agreement</w:t>
            </w:r>
          </w:p>
          <w:p w14:paraId="7D9A0A13" w14:textId="77777777" w:rsidR="00CB6741" w:rsidRPr="00355947" w:rsidRDefault="00CB6741" w:rsidP="00CB6741">
            <w:pPr>
              <w:spacing w:after="0"/>
              <w:rPr>
                <w:rFonts w:eastAsia="Batang"/>
                <w:sz w:val="22"/>
                <w:szCs w:val="22"/>
                <w:lang w:eastAsia="en-US"/>
              </w:rPr>
            </w:pPr>
            <w:r w:rsidRPr="00355947">
              <w:rPr>
                <w:rFonts w:eastAsia="Batang"/>
                <w:sz w:val="22"/>
                <w:szCs w:val="22"/>
                <w:lang w:eastAsia="en-US"/>
              </w:rPr>
              <w:t>For multi-DCI multi-TRP operation with two TAs, study the following alternatives:</w:t>
            </w:r>
          </w:p>
          <w:p w14:paraId="19816CCC" w14:textId="77777777" w:rsidR="00CB6741" w:rsidRPr="00355947" w:rsidRDefault="00CB6741" w:rsidP="00CB6741">
            <w:pPr>
              <w:numPr>
                <w:ilvl w:val="0"/>
                <w:numId w:val="28"/>
              </w:numPr>
              <w:spacing w:after="0"/>
              <w:rPr>
                <w:rFonts w:eastAsia="Batang"/>
                <w:sz w:val="22"/>
                <w:szCs w:val="22"/>
                <w:lang w:val="x-none" w:eastAsia="x-none"/>
              </w:rPr>
            </w:pPr>
            <w:r w:rsidRPr="00355947">
              <w:rPr>
                <w:rFonts w:eastAsia="Batang"/>
                <w:sz w:val="22"/>
                <w:szCs w:val="22"/>
                <w:lang w:val="x-none" w:eastAsia="x-none"/>
              </w:rPr>
              <w:t>Alt 1:  two reference timings are considered</w:t>
            </w:r>
          </w:p>
          <w:p w14:paraId="1537852F" w14:textId="77777777" w:rsidR="00CB6741" w:rsidRPr="00355947" w:rsidRDefault="00CB6741" w:rsidP="00CB6741">
            <w:pPr>
              <w:numPr>
                <w:ilvl w:val="0"/>
                <w:numId w:val="28"/>
              </w:numPr>
              <w:spacing w:after="0"/>
              <w:rPr>
                <w:rFonts w:eastAsia="Batang"/>
                <w:sz w:val="22"/>
                <w:szCs w:val="22"/>
                <w:lang w:val="x-none" w:eastAsia="x-none"/>
              </w:rPr>
            </w:pPr>
            <w:r w:rsidRPr="00355947">
              <w:rPr>
                <w:rFonts w:eastAsia="Batang"/>
                <w:sz w:val="22"/>
                <w:szCs w:val="22"/>
                <w:lang w:val="x-none" w:eastAsia="x-none"/>
              </w:rPr>
              <w:t>Alt 2:  one reference timing is considered</w:t>
            </w:r>
          </w:p>
          <w:p w14:paraId="0DFD22F6" w14:textId="25324112" w:rsidR="00CB6741" w:rsidRPr="00355947" w:rsidRDefault="00CB6741" w:rsidP="00CB6741">
            <w:pPr>
              <w:spacing w:after="0"/>
              <w:rPr>
                <w:rFonts w:eastAsia="Batang"/>
                <w:sz w:val="22"/>
                <w:szCs w:val="22"/>
                <w:lang w:eastAsia="en-US"/>
              </w:rPr>
            </w:pPr>
            <w:r w:rsidRPr="00355947">
              <w:rPr>
                <w:rFonts w:eastAsia="Batang"/>
                <w:sz w:val="22"/>
                <w:szCs w:val="22"/>
                <w:lang w:eastAsia="en-US"/>
              </w:rPr>
              <w:t xml:space="preserve">Note: reference timing above is the timing of the DL reception </w:t>
            </w:r>
          </w:p>
          <w:p w14:paraId="47B3C60E" w14:textId="77777777" w:rsidR="009B722C" w:rsidRPr="00355947" w:rsidRDefault="009B722C" w:rsidP="009B722C">
            <w:pPr>
              <w:spacing w:after="0"/>
              <w:jc w:val="both"/>
              <w:rPr>
                <w:rFonts w:eastAsia="宋体"/>
                <w:sz w:val="22"/>
                <w:szCs w:val="22"/>
                <w:lang w:val="en-US" w:eastAsia="zh-CN"/>
              </w:rPr>
            </w:pPr>
            <w:r w:rsidRPr="00355947">
              <w:rPr>
                <w:rFonts w:eastAsia="Times New Roman"/>
                <w:b/>
                <w:bCs/>
                <w:color w:val="000000"/>
                <w:kern w:val="2"/>
                <w:sz w:val="22"/>
                <w:szCs w:val="22"/>
                <w:highlight w:val="green"/>
                <w:lang w:val="en-US" w:eastAsia="zh-CN"/>
              </w:rPr>
              <w:t>Agreement</w:t>
            </w:r>
          </w:p>
          <w:p w14:paraId="56C1E51F" w14:textId="77777777" w:rsidR="009B722C" w:rsidRPr="00355947" w:rsidRDefault="009B722C" w:rsidP="009B722C">
            <w:pPr>
              <w:spacing w:after="0"/>
              <w:jc w:val="both"/>
              <w:rPr>
                <w:rFonts w:eastAsia="宋体"/>
                <w:sz w:val="22"/>
                <w:szCs w:val="22"/>
                <w:lang w:val="en-US" w:eastAsia="zh-CN"/>
              </w:rPr>
            </w:pPr>
            <w:r w:rsidRPr="00355947">
              <w:rPr>
                <w:rFonts w:eastAsia="Times New Roman"/>
                <w:color w:val="000000"/>
                <w:kern w:val="2"/>
                <w:sz w:val="22"/>
                <w:szCs w:val="22"/>
                <w:lang w:val="en-US" w:eastAsia="zh-CN"/>
              </w:rPr>
              <w:t>For multi-DCI based multi-TRP operation with two TAs, study how to handle overlapping part between two UL transmissions associated with two TAs, where the study includes:</w:t>
            </w:r>
          </w:p>
          <w:p w14:paraId="677FAE86" w14:textId="77777777" w:rsidR="009B722C" w:rsidRPr="00355947" w:rsidRDefault="009B722C" w:rsidP="009B722C">
            <w:pPr>
              <w:numPr>
                <w:ilvl w:val="0"/>
                <w:numId w:val="38"/>
              </w:numPr>
              <w:spacing w:after="0"/>
              <w:ind w:left="1267"/>
              <w:jc w:val="both"/>
              <w:rPr>
                <w:rFonts w:eastAsia="宋体"/>
                <w:sz w:val="22"/>
                <w:szCs w:val="22"/>
                <w:lang w:val="en-US" w:eastAsia="zh-CN"/>
              </w:rPr>
            </w:pPr>
            <w:r w:rsidRPr="00355947">
              <w:rPr>
                <w:rFonts w:eastAsia="Times New Roman"/>
                <w:color w:val="000000"/>
                <w:kern w:val="24"/>
                <w:sz w:val="22"/>
                <w:szCs w:val="22"/>
                <w:lang w:eastAsia="zh-CN"/>
              </w:rPr>
              <w:t>whether to introduce scheduling restriction in overlapping part</w:t>
            </w:r>
          </w:p>
          <w:p w14:paraId="285749D6" w14:textId="77777777" w:rsidR="009B722C" w:rsidRPr="00355947" w:rsidRDefault="009B722C" w:rsidP="009B722C">
            <w:pPr>
              <w:numPr>
                <w:ilvl w:val="0"/>
                <w:numId w:val="38"/>
              </w:numPr>
              <w:spacing w:after="0"/>
              <w:ind w:left="1267"/>
              <w:jc w:val="both"/>
              <w:rPr>
                <w:rFonts w:eastAsia="宋体"/>
                <w:sz w:val="22"/>
                <w:szCs w:val="22"/>
                <w:lang w:val="en-US" w:eastAsia="zh-CN"/>
              </w:rPr>
            </w:pPr>
            <w:r w:rsidRPr="00355947">
              <w:rPr>
                <w:rFonts w:eastAsia="Times New Roman"/>
                <w:color w:val="000000"/>
                <w:kern w:val="24"/>
                <w:sz w:val="22"/>
                <w:szCs w:val="22"/>
                <w:lang w:eastAsia="zh-CN"/>
              </w:rPr>
              <w:t xml:space="preserve">whether to introduce dropping rules </w:t>
            </w:r>
          </w:p>
          <w:p w14:paraId="37B85396" w14:textId="77777777" w:rsidR="009B722C" w:rsidRPr="00355947" w:rsidRDefault="009B722C" w:rsidP="009B722C">
            <w:pPr>
              <w:numPr>
                <w:ilvl w:val="0"/>
                <w:numId w:val="38"/>
              </w:numPr>
              <w:spacing w:after="0"/>
              <w:ind w:left="1267"/>
              <w:jc w:val="both"/>
              <w:rPr>
                <w:rFonts w:eastAsia="宋体"/>
                <w:sz w:val="22"/>
                <w:szCs w:val="22"/>
                <w:lang w:val="en-US" w:eastAsia="zh-CN"/>
              </w:rPr>
            </w:pPr>
            <w:r w:rsidRPr="00355947">
              <w:rPr>
                <w:rFonts w:eastAsia="Times New Roman"/>
                <w:color w:val="000000"/>
                <w:kern w:val="24"/>
                <w:sz w:val="22"/>
                <w:szCs w:val="22"/>
                <w:lang w:eastAsia="zh-CN"/>
              </w:rPr>
              <w:t>whether specification impact is needed, or if the issue can be handled via implementation</w:t>
            </w:r>
          </w:p>
          <w:p w14:paraId="356B67DA" w14:textId="77777777" w:rsidR="009B722C" w:rsidRPr="00355947" w:rsidRDefault="009B722C" w:rsidP="009B722C">
            <w:pPr>
              <w:numPr>
                <w:ilvl w:val="0"/>
                <w:numId w:val="38"/>
              </w:numPr>
              <w:spacing w:after="0"/>
              <w:ind w:left="1267"/>
              <w:jc w:val="both"/>
              <w:rPr>
                <w:rFonts w:eastAsia="宋体"/>
                <w:sz w:val="22"/>
                <w:szCs w:val="22"/>
                <w:lang w:val="en-US" w:eastAsia="zh-CN"/>
              </w:rPr>
            </w:pPr>
            <w:r w:rsidRPr="00355947">
              <w:rPr>
                <w:rFonts w:eastAsia="Times New Roman"/>
                <w:color w:val="000000"/>
                <w:kern w:val="24"/>
                <w:sz w:val="22"/>
                <w:szCs w:val="22"/>
                <w:lang w:eastAsia="zh-CN"/>
              </w:rPr>
              <w:t xml:space="preserve">whether to allow overlapped transmission in case the UE supports </w:t>
            </w:r>
            <w:proofErr w:type="spellStart"/>
            <w:r w:rsidRPr="00355947">
              <w:rPr>
                <w:rFonts w:eastAsia="Times New Roman"/>
                <w:color w:val="000000"/>
                <w:kern w:val="24"/>
                <w:sz w:val="22"/>
                <w:szCs w:val="22"/>
                <w:lang w:eastAsia="zh-CN"/>
              </w:rPr>
              <w:t>STxMP</w:t>
            </w:r>
            <w:proofErr w:type="spellEnd"/>
            <w:r w:rsidRPr="00355947">
              <w:rPr>
                <w:rFonts w:eastAsia="Times New Roman"/>
                <w:color w:val="000000"/>
                <w:kern w:val="24"/>
                <w:sz w:val="22"/>
                <w:szCs w:val="22"/>
                <w:lang w:eastAsia="zh-CN"/>
              </w:rPr>
              <w:t xml:space="preserve"> transmission (if </w:t>
            </w:r>
            <w:proofErr w:type="spellStart"/>
            <w:r w:rsidRPr="00355947">
              <w:rPr>
                <w:rFonts w:eastAsia="Times New Roman"/>
                <w:color w:val="000000"/>
                <w:kern w:val="24"/>
                <w:sz w:val="22"/>
                <w:szCs w:val="22"/>
                <w:lang w:eastAsia="zh-CN"/>
              </w:rPr>
              <w:t>STxMP</w:t>
            </w:r>
            <w:proofErr w:type="spellEnd"/>
            <w:r w:rsidRPr="00355947">
              <w:rPr>
                <w:rFonts w:eastAsia="Times New Roman"/>
                <w:color w:val="000000"/>
                <w:kern w:val="24"/>
                <w:sz w:val="22"/>
                <w:szCs w:val="22"/>
                <w:lang w:eastAsia="zh-CN"/>
              </w:rPr>
              <w:t xml:space="preserve"> feature is agreed in NR Rel-18)</w:t>
            </w:r>
          </w:p>
          <w:p w14:paraId="747BDF2C" w14:textId="77777777" w:rsidR="009B722C" w:rsidRPr="00355947" w:rsidRDefault="009B722C" w:rsidP="009B722C">
            <w:pPr>
              <w:spacing w:after="0"/>
              <w:jc w:val="both"/>
              <w:rPr>
                <w:rFonts w:eastAsia="宋体"/>
                <w:sz w:val="22"/>
                <w:szCs w:val="22"/>
                <w:lang w:val="en-US" w:eastAsia="zh-CN"/>
              </w:rPr>
            </w:pPr>
            <w:r w:rsidRPr="00355947">
              <w:rPr>
                <w:rFonts w:eastAsia="Times New Roman"/>
                <w:b/>
                <w:bCs/>
                <w:color w:val="000000"/>
                <w:kern w:val="2"/>
                <w:sz w:val="22"/>
                <w:szCs w:val="22"/>
                <w:highlight w:val="green"/>
                <w:lang w:val="en-US" w:eastAsia="zh-CN"/>
              </w:rPr>
              <w:t>Agreement</w:t>
            </w:r>
          </w:p>
          <w:p w14:paraId="4F2D980A" w14:textId="77777777" w:rsidR="009B722C" w:rsidRPr="00355947" w:rsidRDefault="009B722C" w:rsidP="009B722C">
            <w:pPr>
              <w:spacing w:after="0"/>
              <w:jc w:val="both"/>
              <w:rPr>
                <w:rFonts w:eastAsia="宋体"/>
                <w:sz w:val="22"/>
                <w:szCs w:val="22"/>
                <w:lang w:val="en-US" w:eastAsia="zh-CN"/>
              </w:rPr>
            </w:pPr>
            <w:r w:rsidRPr="00355947">
              <w:rPr>
                <w:rFonts w:eastAsia="Times New Roman"/>
                <w:color w:val="000000"/>
                <w:kern w:val="2"/>
                <w:sz w:val="22"/>
                <w:szCs w:val="22"/>
                <w:lang w:val="en-US" w:eastAsia="zh-CN"/>
              </w:rPr>
              <w:t>For multi-DCI based multi-TRP operation with two TAs, support configuring two TAGs belonging to a serving cell</w:t>
            </w:r>
          </w:p>
          <w:p w14:paraId="232E979E" w14:textId="77777777" w:rsidR="009B722C" w:rsidRPr="00355947" w:rsidRDefault="009B722C" w:rsidP="009B722C">
            <w:pPr>
              <w:spacing w:after="0"/>
              <w:jc w:val="both"/>
              <w:rPr>
                <w:rFonts w:eastAsia="宋体"/>
                <w:sz w:val="22"/>
                <w:szCs w:val="22"/>
                <w:lang w:val="en-US" w:eastAsia="zh-CN"/>
              </w:rPr>
            </w:pPr>
            <w:r w:rsidRPr="00355947">
              <w:rPr>
                <w:rFonts w:eastAsia="Times New Roman"/>
                <w:b/>
                <w:bCs/>
                <w:color w:val="000000"/>
                <w:kern w:val="2"/>
                <w:sz w:val="22"/>
                <w:szCs w:val="22"/>
                <w:highlight w:val="green"/>
                <w:lang w:val="en-US" w:eastAsia="zh-CN"/>
              </w:rPr>
              <w:t>Agreement</w:t>
            </w:r>
          </w:p>
          <w:p w14:paraId="4D7B5606" w14:textId="77777777" w:rsidR="009B722C" w:rsidRPr="00355947" w:rsidRDefault="009B722C" w:rsidP="009B722C">
            <w:pPr>
              <w:spacing w:after="0"/>
              <w:jc w:val="both"/>
              <w:rPr>
                <w:rFonts w:eastAsia="宋体"/>
                <w:sz w:val="22"/>
                <w:szCs w:val="22"/>
                <w:lang w:val="en-US" w:eastAsia="zh-CN"/>
              </w:rPr>
            </w:pPr>
            <w:r w:rsidRPr="00355947">
              <w:rPr>
                <w:rFonts w:eastAsia="等线"/>
                <w:color w:val="000000"/>
                <w:kern w:val="2"/>
                <w:sz w:val="22"/>
                <w:szCs w:val="22"/>
                <w:lang w:val="en-US" w:eastAsia="zh-CN"/>
              </w:rPr>
              <w:t>For multi-DCI based multi-TRP operation with two TAs, study the impact of two TAs for the following:</w:t>
            </w:r>
          </w:p>
          <w:p w14:paraId="0FA004EA" w14:textId="77777777" w:rsidR="009B722C" w:rsidRPr="00355947" w:rsidRDefault="009B722C" w:rsidP="009B722C">
            <w:pPr>
              <w:numPr>
                <w:ilvl w:val="0"/>
                <w:numId w:val="39"/>
              </w:numPr>
              <w:spacing w:after="0"/>
              <w:ind w:left="1267"/>
              <w:rPr>
                <w:rFonts w:eastAsia="宋体"/>
                <w:sz w:val="22"/>
                <w:szCs w:val="22"/>
                <w:lang w:val="en-US" w:eastAsia="zh-CN"/>
              </w:rPr>
            </w:pPr>
            <w:r w:rsidRPr="00355947">
              <w:rPr>
                <w:rFonts w:eastAsia="Batang"/>
                <w:color w:val="000000"/>
                <w:kern w:val="2"/>
                <w:sz w:val="22"/>
                <w:szCs w:val="22"/>
                <w:lang w:val="en-US" w:eastAsia="zh-CN"/>
              </w:rPr>
              <w:t xml:space="preserve">RACH triggered by PDCCH order in intra-cell MTRP case </w:t>
            </w:r>
          </w:p>
          <w:p w14:paraId="08E94B98" w14:textId="77777777" w:rsidR="009B722C" w:rsidRPr="00355947" w:rsidRDefault="009B722C" w:rsidP="009B722C">
            <w:pPr>
              <w:numPr>
                <w:ilvl w:val="0"/>
                <w:numId w:val="39"/>
              </w:numPr>
              <w:spacing w:after="0"/>
              <w:ind w:left="1267"/>
              <w:rPr>
                <w:rFonts w:eastAsia="宋体"/>
                <w:sz w:val="22"/>
                <w:szCs w:val="22"/>
                <w:lang w:val="en-US" w:eastAsia="zh-CN"/>
              </w:rPr>
            </w:pPr>
            <w:r w:rsidRPr="00355947">
              <w:rPr>
                <w:rFonts w:eastAsia="Batang"/>
                <w:color w:val="000000"/>
                <w:kern w:val="2"/>
                <w:sz w:val="22"/>
                <w:szCs w:val="22"/>
                <w:lang w:val="en-US" w:eastAsia="zh-CN"/>
              </w:rPr>
              <w:t>RACH triggered by PDCCH order in inter-cell MTRP case</w:t>
            </w:r>
          </w:p>
          <w:p w14:paraId="7905BDBD" w14:textId="77777777" w:rsidR="009B722C" w:rsidRPr="00355947" w:rsidRDefault="009B722C" w:rsidP="009B722C">
            <w:pPr>
              <w:numPr>
                <w:ilvl w:val="1"/>
                <w:numId w:val="39"/>
              </w:numPr>
              <w:spacing w:after="0"/>
              <w:ind w:left="2606"/>
              <w:rPr>
                <w:rFonts w:eastAsia="宋体"/>
                <w:sz w:val="22"/>
                <w:szCs w:val="22"/>
                <w:lang w:val="en-US" w:eastAsia="zh-CN"/>
              </w:rPr>
            </w:pPr>
            <w:r w:rsidRPr="00355947">
              <w:rPr>
                <w:rFonts w:eastAsia="等线"/>
                <w:color w:val="000000"/>
                <w:kern w:val="2"/>
                <w:sz w:val="22"/>
                <w:szCs w:val="22"/>
                <w:lang w:val="en-US" w:eastAsia="zh-CN"/>
              </w:rPr>
              <w:t xml:space="preserve">Which might require RACH enhancement as well </w:t>
            </w:r>
          </w:p>
          <w:p w14:paraId="6C4CEC5A" w14:textId="77777777" w:rsidR="009B722C" w:rsidRPr="00355947" w:rsidRDefault="009B722C" w:rsidP="009B722C">
            <w:pPr>
              <w:numPr>
                <w:ilvl w:val="0"/>
                <w:numId w:val="39"/>
              </w:numPr>
              <w:spacing w:after="0"/>
              <w:ind w:left="1267"/>
              <w:rPr>
                <w:rFonts w:eastAsia="宋体"/>
                <w:sz w:val="22"/>
                <w:szCs w:val="22"/>
                <w:lang w:val="en-US" w:eastAsia="zh-CN"/>
              </w:rPr>
            </w:pPr>
            <w:r w:rsidRPr="00355947">
              <w:rPr>
                <w:rFonts w:eastAsia="Batang"/>
                <w:color w:val="000000"/>
                <w:kern w:val="2"/>
                <w:sz w:val="22"/>
                <w:szCs w:val="22"/>
                <w:lang w:val="en-US" w:eastAsia="zh-CN"/>
              </w:rPr>
              <w:t>UE triggered RACH by CBRA or CFRA in RRC connected mode</w:t>
            </w:r>
          </w:p>
          <w:p w14:paraId="5E1419BA" w14:textId="77777777" w:rsidR="009B722C" w:rsidRPr="00355947" w:rsidRDefault="009B722C" w:rsidP="009B722C">
            <w:pPr>
              <w:spacing w:after="0"/>
              <w:jc w:val="both"/>
              <w:rPr>
                <w:rFonts w:eastAsia="宋体"/>
                <w:sz w:val="22"/>
                <w:szCs w:val="22"/>
                <w:lang w:val="en-US" w:eastAsia="zh-CN"/>
              </w:rPr>
            </w:pPr>
            <w:r w:rsidRPr="00355947">
              <w:rPr>
                <w:rFonts w:eastAsia="等线"/>
                <w:color w:val="000000"/>
                <w:kern w:val="2"/>
                <w:sz w:val="22"/>
                <w:szCs w:val="22"/>
                <w:lang w:val="en-US" w:eastAsia="zh-CN"/>
              </w:rPr>
              <w:t>Further details of enhancements needed (if any)</w:t>
            </w:r>
          </w:p>
          <w:p w14:paraId="442BD71A" w14:textId="77777777" w:rsidR="009B722C" w:rsidRPr="00355947" w:rsidRDefault="009B722C" w:rsidP="009B722C">
            <w:pPr>
              <w:spacing w:after="0"/>
              <w:jc w:val="both"/>
              <w:rPr>
                <w:rFonts w:eastAsia="宋体"/>
                <w:sz w:val="22"/>
                <w:szCs w:val="22"/>
                <w:lang w:val="en-US" w:eastAsia="zh-CN"/>
              </w:rPr>
            </w:pPr>
            <w:r w:rsidRPr="00355947">
              <w:rPr>
                <w:rFonts w:eastAsia="Times New Roman"/>
                <w:b/>
                <w:bCs/>
                <w:color w:val="000000"/>
                <w:kern w:val="2"/>
                <w:sz w:val="22"/>
                <w:szCs w:val="22"/>
                <w:highlight w:val="green"/>
                <w:lang w:val="en-US" w:eastAsia="zh-CN"/>
              </w:rPr>
              <w:t>Agreement</w:t>
            </w:r>
          </w:p>
          <w:p w14:paraId="60E7D4D0" w14:textId="77777777" w:rsidR="009B722C" w:rsidRPr="00355947" w:rsidRDefault="009B722C" w:rsidP="009B722C">
            <w:pPr>
              <w:spacing w:after="0"/>
              <w:jc w:val="both"/>
              <w:rPr>
                <w:rFonts w:eastAsia="宋体"/>
                <w:sz w:val="22"/>
                <w:szCs w:val="22"/>
                <w:lang w:val="en-US" w:eastAsia="zh-CN"/>
              </w:rPr>
            </w:pPr>
            <w:r w:rsidRPr="00355947">
              <w:rPr>
                <w:rFonts w:eastAsia="Times New Roman"/>
                <w:color w:val="000000"/>
                <w:kern w:val="2"/>
                <w:sz w:val="22"/>
                <w:szCs w:val="22"/>
                <w:lang w:val="en-US" w:eastAsia="zh-CN"/>
              </w:rPr>
              <w:t xml:space="preserve">For associating TAGs to target UL channels/signals for multi-DCI based multi-TRP operation, </w:t>
            </w:r>
            <w:proofErr w:type="spellStart"/>
            <w:r w:rsidRPr="00355947">
              <w:rPr>
                <w:rFonts w:eastAsia="Times New Roman"/>
                <w:color w:val="000000"/>
                <w:kern w:val="2"/>
                <w:sz w:val="22"/>
                <w:szCs w:val="22"/>
                <w:lang w:val="en-US" w:eastAsia="zh-CN"/>
              </w:rPr>
              <w:t>downselect</w:t>
            </w:r>
            <w:proofErr w:type="spellEnd"/>
            <w:r w:rsidRPr="00355947">
              <w:rPr>
                <w:rFonts w:eastAsia="Times New Roman"/>
                <w:color w:val="000000"/>
                <w:kern w:val="2"/>
                <w:sz w:val="22"/>
                <w:szCs w:val="22"/>
                <w:lang w:val="en-US" w:eastAsia="zh-CN"/>
              </w:rPr>
              <w:t xml:space="preserve"> one of the options in RAN1#110bis-e:</w:t>
            </w:r>
          </w:p>
          <w:p w14:paraId="38DC1DA2" w14:textId="77777777" w:rsidR="009B722C" w:rsidRPr="00355947" w:rsidRDefault="009B722C" w:rsidP="009B722C">
            <w:pPr>
              <w:numPr>
                <w:ilvl w:val="0"/>
                <w:numId w:val="40"/>
              </w:numPr>
              <w:spacing w:after="0"/>
              <w:ind w:left="1267"/>
              <w:jc w:val="both"/>
              <w:rPr>
                <w:rFonts w:eastAsia="宋体"/>
                <w:sz w:val="22"/>
                <w:szCs w:val="22"/>
                <w:lang w:val="en-US" w:eastAsia="zh-CN"/>
              </w:rPr>
            </w:pPr>
            <w:r w:rsidRPr="00355947">
              <w:rPr>
                <w:rFonts w:eastAsia="Times New Roman"/>
                <w:color w:val="000000"/>
                <w:kern w:val="24"/>
                <w:sz w:val="22"/>
                <w:szCs w:val="22"/>
                <w:lang w:eastAsia="zh-CN"/>
              </w:rPr>
              <w:t>Option 1: Associate TAG to TCI-state/spatial relation</w:t>
            </w:r>
          </w:p>
          <w:p w14:paraId="6F69A32B" w14:textId="77777777" w:rsidR="009B722C" w:rsidRPr="00355947" w:rsidRDefault="009B722C" w:rsidP="009B722C">
            <w:pPr>
              <w:numPr>
                <w:ilvl w:val="0"/>
                <w:numId w:val="40"/>
              </w:numPr>
              <w:spacing w:after="0"/>
              <w:ind w:left="1267"/>
              <w:jc w:val="both"/>
              <w:rPr>
                <w:rFonts w:eastAsia="宋体"/>
                <w:sz w:val="22"/>
                <w:szCs w:val="22"/>
                <w:lang w:val="en-US" w:eastAsia="zh-CN"/>
              </w:rPr>
            </w:pPr>
            <w:r w:rsidRPr="00355947">
              <w:rPr>
                <w:rFonts w:eastAsia="Times New Roman"/>
                <w:color w:val="000000"/>
                <w:kern w:val="24"/>
                <w:sz w:val="22"/>
                <w:szCs w:val="22"/>
                <w:lang w:eastAsia="zh-CN"/>
              </w:rPr>
              <w:t xml:space="preserve">Option 2: Associate TAG to </w:t>
            </w:r>
            <w:proofErr w:type="spellStart"/>
            <w:r w:rsidRPr="00355947">
              <w:rPr>
                <w:rFonts w:eastAsia="Times New Roman"/>
                <w:color w:val="000000"/>
                <w:kern w:val="24"/>
                <w:sz w:val="22"/>
                <w:szCs w:val="22"/>
                <w:lang w:eastAsia="zh-CN"/>
              </w:rPr>
              <w:t>CORESETPoolIndex</w:t>
            </w:r>
            <w:proofErr w:type="spellEnd"/>
          </w:p>
          <w:p w14:paraId="42A5A839" w14:textId="77777777" w:rsidR="009B722C" w:rsidRPr="00355947" w:rsidRDefault="009B722C" w:rsidP="009B722C">
            <w:pPr>
              <w:numPr>
                <w:ilvl w:val="0"/>
                <w:numId w:val="40"/>
              </w:numPr>
              <w:spacing w:after="0"/>
              <w:ind w:left="1267"/>
              <w:jc w:val="both"/>
              <w:rPr>
                <w:rFonts w:eastAsia="宋体"/>
                <w:sz w:val="22"/>
                <w:szCs w:val="22"/>
                <w:lang w:val="en-US" w:eastAsia="zh-CN"/>
              </w:rPr>
            </w:pPr>
            <w:r w:rsidRPr="00355947">
              <w:rPr>
                <w:rFonts w:eastAsia="Times New Roman"/>
                <w:color w:val="000000"/>
                <w:kern w:val="24"/>
                <w:sz w:val="22"/>
                <w:szCs w:val="22"/>
                <w:lang w:eastAsia="zh-CN"/>
              </w:rPr>
              <w:t>Option 3: Associate TAG to DL RS group. For a UL transmission, UE adopts the TAG associated with the DL RS group to which the PL RS of the UL transmission belongs.</w:t>
            </w:r>
          </w:p>
          <w:p w14:paraId="6833796E" w14:textId="77777777" w:rsidR="009B722C" w:rsidRPr="00355947" w:rsidRDefault="009B722C" w:rsidP="009B722C">
            <w:pPr>
              <w:numPr>
                <w:ilvl w:val="0"/>
                <w:numId w:val="40"/>
              </w:numPr>
              <w:spacing w:after="0"/>
              <w:ind w:left="1267"/>
              <w:jc w:val="both"/>
              <w:rPr>
                <w:rFonts w:eastAsia="宋体"/>
                <w:sz w:val="22"/>
                <w:szCs w:val="22"/>
                <w:lang w:val="en-US" w:eastAsia="zh-CN"/>
              </w:rPr>
            </w:pPr>
            <w:r w:rsidRPr="00355947">
              <w:rPr>
                <w:rFonts w:eastAsia="Batang"/>
                <w:color w:val="000000"/>
                <w:kern w:val="24"/>
                <w:sz w:val="22"/>
                <w:szCs w:val="22"/>
                <w:lang w:eastAsia="zh-CN"/>
              </w:rPr>
              <w:t>Option 4: Associate TAG to target UL channels/RSs directly for semi-static UL channels/RSs (e.g. P CSI PUCCH, P SRS, CG PUSCH), and further discuss how to associate TAG to dynamic UL channels/</w:t>
            </w:r>
            <w:proofErr w:type="gramStart"/>
            <w:r w:rsidRPr="00355947">
              <w:rPr>
                <w:rFonts w:eastAsia="Batang"/>
                <w:color w:val="000000"/>
                <w:kern w:val="24"/>
                <w:sz w:val="22"/>
                <w:szCs w:val="22"/>
                <w:lang w:eastAsia="zh-CN"/>
              </w:rPr>
              <w:t>RSs(</w:t>
            </w:r>
            <w:proofErr w:type="gramEnd"/>
            <w:r w:rsidRPr="00355947">
              <w:rPr>
                <w:rFonts w:eastAsia="Batang"/>
                <w:color w:val="000000"/>
                <w:kern w:val="24"/>
                <w:sz w:val="22"/>
                <w:szCs w:val="22"/>
                <w:lang w:eastAsia="zh-CN"/>
              </w:rPr>
              <w:t xml:space="preserve">e.g. via associating TAG to </w:t>
            </w:r>
            <w:proofErr w:type="spellStart"/>
            <w:r w:rsidRPr="00355947">
              <w:rPr>
                <w:rFonts w:eastAsia="Batang"/>
                <w:color w:val="000000"/>
                <w:kern w:val="24"/>
                <w:sz w:val="22"/>
                <w:szCs w:val="22"/>
                <w:lang w:eastAsia="zh-CN"/>
              </w:rPr>
              <w:t>CORESETPoolIndex</w:t>
            </w:r>
            <w:proofErr w:type="spellEnd"/>
            <w:r w:rsidRPr="00355947">
              <w:rPr>
                <w:rFonts w:eastAsia="Batang"/>
                <w:color w:val="000000"/>
                <w:kern w:val="24"/>
                <w:sz w:val="22"/>
                <w:szCs w:val="22"/>
                <w:lang w:eastAsia="zh-CN"/>
              </w:rPr>
              <w:t xml:space="preserve"> additionally, etc.)</w:t>
            </w:r>
          </w:p>
          <w:p w14:paraId="19C6724A" w14:textId="77777777" w:rsidR="009B722C" w:rsidRPr="00355947" w:rsidRDefault="009B722C" w:rsidP="009B722C">
            <w:pPr>
              <w:spacing w:after="0"/>
              <w:jc w:val="both"/>
              <w:rPr>
                <w:rFonts w:eastAsia="宋体"/>
                <w:sz w:val="22"/>
                <w:szCs w:val="22"/>
                <w:lang w:val="en-US" w:eastAsia="zh-CN"/>
              </w:rPr>
            </w:pPr>
            <w:r w:rsidRPr="00355947">
              <w:rPr>
                <w:rFonts w:eastAsia="等线"/>
                <w:color w:val="000000"/>
                <w:kern w:val="2"/>
                <w:sz w:val="22"/>
                <w:szCs w:val="22"/>
                <w:highlight w:val="green"/>
                <w:lang w:val="en-US" w:eastAsia="zh-CN"/>
              </w:rPr>
              <w:t>Agreement</w:t>
            </w:r>
          </w:p>
          <w:p w14:paraId="5F3FDE5C" w14:textId="74FE7349" w:rsidR="009B645B" w:rsidRPr="00355947" w:rsidRDefault="009B722C" w:rsidP="009B722C">
            <w:pPr>
              <w:spacing w:after="0"/>
              <w:rPr>
                <w:rFonts w:eastAsia="Times New Roman"/>
                <w:b/>
                <w:sz w:val="22"/>
                <w:szCs w:val="22"/>
                <w:lang w:eastAsia="en-US"/>
              </w:rPr>
            </w:pPr>
            <w:r w:rsidRPr="00355947">
              <w:rPr>
                <w:rFonts w:eastAsia="等线"/>
                <w:color w:val="000000"/>
                <w:kern w:val="2"/>
                <w:sz w:val="22"/>
                <w:szCs w:val="22"/>
                <w:lang w:val="en-US" w:eastAsia="zh-CN"/>
              </w:rPr>
              <w:t>For multi-DCI multi-TRP operation with two TAs, up to two n-</w:t>
            </w:r>
            <w:proofErr w:type="spellStart"/>
            <w:r w:rsidRPr="00355947">
              <w:rPr>
                <w:rFonts w:eastAsia="等线"/>
                <w:color w:val="000000"/>
                <w:kern w:val="2"/>
                <w:sz w:val="22"/>
                <w:szCs w:val="22"/>
                <w:lang w:val="en-US" w:eastAsia="zh-CN"/>
              </w:rPr>
              <w:t>TimingAdvanceOffset</w:t>
            </w:r>
            <w:proofErr w:type="spellEnd"/>
            <w:r w:rsidRPr="00355947">
              <w:rPr>
                <w:rFonts w:eastAsia="等线"/>
                <w:color w:val="000000"/>
                <w:kern w:val="2"/>
                <w:sz w:val="22"/>
                <w:szCs w:val="22"/>
                <w:lang w:val="en-US" w:eastAsia="zh-CN"/>
              </w:rPr>
              <w:t xml:space="preserve"> value per serving cell is supported</w:t>
            </w:r>
          </w:p>
        </w:tc>
      </w:tr>
    </w:tbl>
    <w:p w14:paraId="3C35A654" w14:textId="626A8348"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two TAs for UL </w:t>
      </w:r>
      <w:r w:rsidR="00BD1AE8">
        <w:rPr>
          <w:rFonts w:eastAsia="宋体"/>
          <w:sz w:val="22"/>
          <w:szCs w:val="22"/>
          <w:lang w:val="en-US" w:eastAsia="zh-CN"/>
        </w:rPr>
        <w:t xml:space="preserve">transmission </w:t>
      </w:r>
      <w:r w:rsidR="00D11651">
        <w:rPr>
          <w:rFonts w:eastAsia="宋体"/>
          <w:sz w:val="22"/>
          <w:szCs w:val="22"/>
          <w:lang w:val="en-US" w:eastAsia="zh-CN"/>
        </w:rPr>
        <w:t xml:space="preserve">for </w:t>
      </w:r>
      <w:r w:rsidR="0086677F">
        <w:rPr>
          <w:rFonts w:eastAsia="宋体"/>
          <w:sz w:val="22"/>
          <w:szCs w:val="22"/>
          <w:lang w:val="en-US" w:eastAsia="zh-CN"/>
        </w:rPr>
        <w:t>M-DCI M-TRP operation.</w:t>
      </w:r>
    </w:p>
    <w:p w14:paraId="77004BEB" w14:textId="77777777" w:rsidR="006009B5" w:rsidRDefault="006009B5" w:rsidP="006009B5">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lastRenderedPageBreak/>
        <w:t>Discussion</w:t>
      </w:r>
      <w:r>
        <w:rPr>
          <w:rFonts w:eastAsia="MS Mincho"/>
          <w:b/>
          <w:bCs/>
          <w:szCs w:val="24"/>
          <w:lang w:val="en-US"/>
        </w:rPr>
        <w:t xml:space="preserve"> </w:t>
      </w:r>
    </w:p>
    <w:p w14:paraId="435FE38A" w14:textId="04E4DD7A" w:rsidR="006009B5" w:rsidRPr="00E03632" w:rsidRDefault="00E03632" w:rsidP="001C6EE9">
      <w:pPr>
        <w:pStyle w:val="2"/>
        <w:spacing w:line="240" w:lineRule="auto"/>
        <w:rPr>
          <w:rFonts w:eastAsia="宋体"/>
          <w:lang w:eastAsia="zh-CN"/>
        </w:rPr>
      </w:pPr>
      <w:r>
        <w:rPr>
          <w:rFonts w:eastAsia="宋体" w:hint="eastAsia"/>
          <w:lang w:eastAsia="zh-CN"/>
        </w:rPr>
        <w:t>2</w:t>
      </w:r>
      <w:r>
        <w:rPr>
          <w:rFonts w:eastAsia="宋体"/>
          <w:lang w:eastAsia="zh-CN"/>
        </w:rPr>
        <w:t xml:space="preserve">.1 Reference timing of </w:t>
      </w:r>
      <w:r w:rsidR="0012683F">
        <w:rPr>
          <w:rFonts w:eastAsia="宋体"/>
          <w:lang w:eastAsia="zh-CN"/>
        </w:rPr>
        <w:t>two TAs</w:t>
      </w:r>
    </w:p>
    <w:p w14:paraId="31A00C2A" w14:textId="02B497D1" w:rsidR="00AB6ECF" w:rsidRDefault="009A6960" w:rsidP="009A6960">
      <w:pPr>
        <w:spacing w:beforeLines="50" w:before="120"/>
        <w:jc w:val="both"/>
        <w:rPr>
          <w:rFonts w:eastAsia="宋体"/>
          <w:sz w:val="22"/>
          <w:szCs w:val="22"/>
          <w:lang w:val="en-US" w:eastAsia="zh-CN"/>
        </w:rPr>
      </w:pPr>
      <w:r>
        <w:rPr>
          <w:rFonts w:eastAsia="宋体"/>
          <w:sz w:val="22"/>
          <w:szCs w:val="22"/>
          <w:lang w:val="en-US" w:eastAsia="zh-CN"/>
        </w:rPr>
        <w:t xml:space="preserve">For UL timing advance, </w:t>
      </w:r>
      <w:r w:rsidR="00017BD3" w:rsidRPr="00B36CB6">
        <w:rPr>
          <w:rFonts w:eastAsia="宋体"/>
          <w:sz w:val="22"/>
          <w:szCs w:val="22"/>
          <w:lang w:val="en-US" w:eastAsia="zh-CN"/>
        </w:rPr>
        <w:t xml:space="preserve">UL </w:t>
      </w:r>
      <w:r w:rsidR="00816A4D" w:rsidRPr="00B36CB6">
        <w:rPr>
          <w:rFonts w:eastAsia="宋体"/>
          <w:sz w:val="22"/>
          <w:szCs w:val="22"/>
          <w:lang w:val="en-US" w:eastAsia="zh-CN"/>
        </w:rPr>
        <w:t xml:space="preserve">frame number </w:t>
      </w:r>
      <w:proofErr w:type="spellStart"/>
      <w:r w:rsidR="00816A4D" w:rsidRPr="00B36CB6">
        <w:rPr>
          <w:rFonts w:eastAsia="宋体"/>
          <w:i/>
          <w:iCs/>
          <w:sz w:val="22"/>
          <w:szCs w:val="22"/>
          <w:lang w:val="en-US" w:eastAsia="zh-CN"/>
        </w:rPr>
        <w:t>i</w:t>
      </w:r>
      <w:proofErr w:type="spellEnd"/>
      <w:r w:rsidR="00816A4D" w:rsidRPr="00B36CB6">
        <w:rPr>
          <w:rFonts w:eastAsia="宋体"/>
          <w:i/>
          <w:iCs/>
          <w:sz w:val="22"/>
          <w:szCs w:val="22"/>
          <w:lang w:val="en-US" w:eastAsia="zh-CN"/>
        </w:rPr>
        <w:t xml:space="preserve"> </w:t>
      </w:r>
      <w:r w:rsidR="00816A4D" w:rsidRPr="00B36CB6">
        <w:rPr>
          <w:rFonts w:eastAsia="宋体"/>
          <w:sz w:val="22"/>
          <w:szCs w:val="22"/>
          <w:lang w:val="en-US" w:eastAsia="zh-CN"/>
        </w:rPr>
        <w:t xml:space="preserve">for </w:t>
      </w:r>
      <w:r w:rsidR="00017BD3" w:rsidRPr="00B36CB6">
        <w:rPr>
          <w:rFonts w:eastAsia="宋体"/>
          <w:sz w:val="22"/>
          <w:szCs w:val="22"/>
          <w:lang w:val="en-US" w:eastAsia="zh-CN"/>
        </w:rPr>
        <w:t xml:space="preserve">transmission </w:t>
      </w:r>
      <w:r w:rsidR="001F764E" w:rsidRPr="00B36CB6">
        <w:rPr>
          <w:rFonts w:eastAsia="宋体"/>
          <w:sz w:val="22"/>
          <w:szCs w:val="22"/>
          <w:lang w:val="en-US" w:eastAsia="zh-CN"/>
        </w:rPr>
        <w:t xml:space="preserve">from UE shall start </w:t>
      </w:r>
      <m:oMath>
        <m:sSub>
          <m:sSubPr>
            <m:ctrlPr>
              <w:rPr>
                <w:rFonts w:ascii="Cambria Math" w:eastAsia="宋体" w:hAnsi="Cambria Math"/>
                <w:i/>
                <w:sz w:val="22"/>
                <w:szCs w:val="22"/>
              </w:rPr>
            </m:ctrlPr>
          </m:sSubPr>
          <m:e>
            <m:r>
              <w:rPr>
                <w:rFonts w:ascii="Cambria Math" w:hAnsi="Cambria Math"/>
                <w:sz w:val="22"/>
                <w:szCs w:val="22"/>
              </w:rPr>
              <m:t>T</m:t>
            </m:r>
          </m:e>
          <m:sub>
            <m:r>
              <m:rPr>
                <m:nor/>
              </m:rPr>
              <w:rPr>
                <w:sz w:val="22"/>
                <w:szCs w:val="22"/>
                <w:lang w:val="sv-SE"/>
              </w:rPr>
              <m:t>TA</m:t>
            </m:r>
          </m:sub>
        </m:sSub>
      </m:oMath>
      <w:r w:rsidR="00816A4D" w:rsidRPr="00B36CB6">
        <w:rPr>
          <w:rFonts w:eastAsia="宋体"/>
          <w:sz w:val="22"/>
          <w:szCs w:val="22"/>
          <w:lang w:val="en-US" w:eastAsia="zh-CN"/>
        </w:rPr>
        <w:t>before the start of the corresponding downlink frame at the UE</w:t>
      </w:r>
      <w:r>
        <w:rPr>
          <w:rFonts w:eastAsia="宋体"/>
          <w:sz w:val="22"/>
          <w:szCs w:val="22"/>
          <w:lang w:val="en-US" w:eastAsia="zh-CN"/>
        </w:rPr>
        <w:t xml:space="preserve">. For M-DCI M-TRP with two TAs, </w:t>
      </w:r>
      <w:r w:rsidR="00D02D55">
        <w:rPr>
          <w:rFonts w:eastAsia="宋体"/>
          <w:sz w:val="22"/>
          <w:szCs w:val="22"/>
          <w:lang w:val="en-US" w:eastAsia="zh-CN"/>
        </w:rPr>
        <w:t>whether one or two DL reference timing is used</w:t>
      </w:r>
      <w:r w:rsidR="00355947">
        <w:rPr>
          <w:rFonts w:eastAsia="宋体"/>
          <w:sz w:val="22"/>
          <w:szCs w:val="22"/>
          <w:lang w:val="en-US" w:eastAsia="zh-CN"/>
        </w:rPr>
        <w:t xml:space="preserve"> for two TRPs of a serving cell</w:t>
      </w:r>
      <w:r w:rsidR="00D02D55">
        <w:rPr>
          <w:rFonts w:eastAsia="宋体"/>
          <w:sz w:val="22"/>
          <w:szCs w:val="22"/>
          <w:lang w:val="en-US" w:eastAsia="zh-CN"/>
        </w:rPr>
        <w:t xml:space="preserve"> was discussed. </w:t>
      </w:r>
      <w:r w:rsidR="004D301A">
        <w:rPr>
          <w:rFonts w:eastAsia="宋体"/>
          <w:sz w:val="22"/>
          <w:szCs w:val="22"/>
          <w:lang w:val="en-US" w:eastAsia="zh-CN"/>
        </w:rPr>
        <w:t>According to TS 38.133</w:t>
      </w:r>
      <w:r w:rsidR="00730BE6">
        <w:rPr>
          <w:rFonts w:eastAsia="宋体"/>
          <w:sz w:val="22"/>
          <w:szCs w:val="22"/>
          <w:lang w:val="en-US" w:eastAsia="zh-CN"/>
        </w:rPr>
        <w:t xml:space="preserve">, </w:t>
      </w:r>
      <w:r w:rsidR="008E07EA">
        <w:rPr>
          <w:rFonts w:eastAsia="宋体"/>
          <w:sz w:val="22"/>
          <w:szCs w:val="22"/>
          <w:lang w:val="en-US" w:eastAsia="zh-CN"/>
        </w:rPr>
        <w:t>the reference of UL Tx timing</w:t>
      </w:r>
      <w:r w:rsidR="00730BE6" w:rsidRPr="00730BE6">
        <w:rPr>
          <w:rFonts w:eastAsia="宋体"/>
          <w:sz w:val="22"/>
          <w:szCs w:val="22"/>
          <w:lang w:val="en-US" w:eastAsia="zh-CN"/>
        </w:rPr>
        <w:t xml:space="preserve"> is DL frame from a reference cell</w:t>
      </w:r>
      <w:r w:rsidR="00355947">
        <w:rPr>
          <w:rFonts w:eastAsia="宋体"/>
          <w:sz w:val="22"/>
          <w:szCs w:val="22"/>
          <w:lang w:val="en-US" w:eastAsia="zh-CN"/>
        </w:rPr>
        <w:t xml:space="preserve"> </w:t>
      </w:r>
      <w:r w:rsidR="008E07EA">
        <w:rPr>
          <w:rFonts w:eastAsia="宋体"/>
          <w:sz w:val="22"/>
          <w:szCs w:val="22"/>
          <w:lang w:val="en-US" w:eastAsia="zh-CN"/>
        </w:rPr>
        <w:t>and</w:t>
      </w:r>
      <w:r w:rsidR="00730BE6" w:rsidRPr="00730BE6">
        <w:rPr>
          <w:rFonts w:eastAsia="宋体"/>
          <w:sz w:val="22"/>
          <w:szCs w:val="22"/>
          <w:lang w:val="en-US" w:eastAsia="zh-CN"/>
        </w:rPr>
        <w:t xml:space="preserve"> </w:t>
      </w:r>
      <w:r w:rsidR="008E07EA">
        <w:rPr>
          <w:rFonts w:eastAsia="宋体"/>
          <w:sz w:val="22"/>
          <w:szCs w:val="22"/>
          <w:lang w:val="en-US" w:eastAsia="zh-CN"/>
        </w:rPr>
        <w:t>t</w:t>
      </w:r>
      <w:r w:rsidR="00730BE6" w:rsidRPr="00730BE6">
        <w:rPr>
          <w:rFonts w:eastAsia="宋体"/>
          <w:sz w:val="22"/>
          <w:szCs w:val="22"/>
          <w:lang w:val="en-US" w:eastAsia="zh-CN"/>
        </w:rPr>
        <w:t xml:space="preserve">he reference cell is </w:t>
      </w:r>
      <w:r w:rsidR="006009B5">
        <w:rPr>
          <w:rFonts w:eastAsia="宋体"/>
          <w:sz w:val="22"/>
          <w:szCs w:val="22"/>
          <w:lang w:val="en-US" w:eastAsia="zh-CN"/>
        </w:rPr>
        <w:t xml:space="preserve">determined </w:t>
      </w:r>
      <w:r w:rsidR="00730BE6" w:rsidRPr="00730BE6">
        <w:rPr>
          <w:rFonts w:eastAsia="宋体"/>
          <w:sz w:val="22"/>
          <w:szCs w:val="22"/>
          <w:lang w:val="en-US" w:eastAsia="zh-CN"/>
        </w:rPr>
        <w:t>per TAG.</w:t>
      </w:r>
      <w:r w:rsidR="008E07EA">
        <w:rPr>
          <w:rFonts w:eastAsia="宋体"/>
          <w:sz w:val="22"/>
          <w:szCs w:val="22"/>
          <w:lang w:val="en-US" w:eastAsia="zh-CN"/>
        </w:rPr>
        <w:t xml:space="preserve"> </w:t>
      </w:r>
    </w:p>
    <w:tbl>
      <w:tblPr>
        <w:tblStyle w:val="aff6"/>
        <w:tblW w:w="0" w:type="auto"/>
        <w:tblLook w:val="04A0" w:firstRow="1" w:lastRow="0" w:firstColumn="1" w:lastColumn="0" w:noHBand="0" w:noVBand="1"/>
      </w:tblPr>
      <w:tblGrid>
        <w:gridCol w:w="9962"/>
      </w:tblGrid>
      <w:tr w:rsidR="00DC7A6C" w14:paraId="6F0BFB71" w14:textId="77777777" w:rsidTr="00B23FEE">
        <w:tc>
          <w:tcPr>
            <w:tcW w:w="9962" w:type="dxa"/>
          </w:tcPr>
          <w:p w14:paraId="2F2C2720" w14:textId="169794E6" w:rsidR="00B23FEE" w:rsidRPr="00730BE6" w:rsidRDefault="00B23FEE" w:rsidP="009A6960">
            <w:pPr>
              <w:spacing w:beforeLines="50" w:before="120"/>
              <w:ind w:leftChars="75" w:left="180"/>
              <w:jc w:val="both"/>
              <w:rPr>
                <w:rFonts w:eastAsia="宋体"/>
                <w:sz w:val="22"/>
                <w:szCs w:val="22"/>
                <w:lang w:val="en-US" w:eastAsia="zh-CN"/>
              </w:rPr>
            </w:pPr>
            <w:r w:rsidRPr="00B23FEE">
              <w:rPr>
                <w:rFonts w:eastAsia="宋体"/>
                <w:sz w:val="22"/>
                <w:szCs w:val="22"/>
                <w:lang w:val="en-US" w:eastAsia="zh-CN"/>
              </w:rPr>
              <w:t>The UE shall have capability to follow the frame timing change of the reference cell in connected state. The uplink frame transmission takes place</w:t>
            </w:r>
            <m:oMath>
              <m:d>
                <m:dPr>
                  <m:ctrlPr>
                    <w:rPr>
                      <w:rFonts w:ascii="Cambria Math" w:eastAsia="宋体" w:hAnsi="Cambria Math"/>
                      <w:i/>
                      <w:sz w:val="22"/>
                      <w:szCs w:val="22"/>
                    </w:rPr>
                  </m:ctrlPr>
                </m:dPr>
                <m:e>
                  <m:sSub>
                    <m:sSubPr>
                      <m:ctrlPr>
                        <w:rPr>
                          <w:rFonts w:ascii="Cambria Math" w:eastAsia="宋体" w:hAnsi="Cambria Math"/>
                          <w:i/>
                          <w:sz w:val="22"/>
                          <w:szCs w:val="22"/>
                        </w:rPr>
                      </m:ctrlPr>
                    </m:sSubPr>
                    <m:e>
                      <m:r>
                        <w:rPr>
                          <w:rFonts w:ascii="Cambria Math" w:hAnsi="Cambria Math"/>
                          <w:sz w:val="22"/>
                          <w:szCs w:val="22"/>
                        </w:rPr>
                        <m:t>N</m:t>
                      </m:r>
                    </m:e>
                    <m:sub>
                      <m:r>
                        <m:rPr>
                          <m:nor/>
                        </m:rPr>
                        <w:rPr>
                          <w:sz w:val="22"/>
                          <w:szCs w:val="22"/>
                          <w:lang w:val="sv-SE"/>
                        </w:rPr>
                        <m:t>TA</m:t>
                      </m:r>
                    </m:sub>
                  </m:sSub>
                  <m:r>
                    <w:rPr>
                      <w:rFonts w:ascii="Cambria Math" w:hAnsi="Cambria Math"/>
                      <w:sz w:val="22"/>
                      <w:szCs w:val="22"/>
                      <w:lang w:val="sv-SE"/>
                    </w:rPr>
                    <m:t>+</m:t>
                  </m:r>
                  <m:sSub>
                    <m:sSubPr>
                      <m:ctrlPr>
                        <w:rPr>
                          <w:rFonts w:ascii="Cambria Math" w:eastAsia="宋体" w:hAnsi="Cambria Math"/>
                          <w:i/>
                          <w:sz w:val="22"/>
                          <w:szCs w:val="22"/>
                        </w:rPr>
                      </m:ctrlPr>
                    </m:sSubPr>
                    <m:e>
                      <m:r>
                        <w:rPr>
                          <w:rFonts w:ascii="Cambria Math" w:hAnsi="Cambria Math"/>
                          <w:sz w:val="22"/>
                          <w:szCs w:val="22"/>
                        </w:rPr>
                        <m:t>N</m:t>
                      </m:r>
                    </m:e>
                    <m:sub>
                      <m:r>
                        <m:rPr>
                          <m:nor/>
                        </m:rPr>
                        <w:rPr>
                          <w:sz w:val="22"/>
                          <w:szCs w:val="22"/>
                          <w:lang w:val="sv-SE"/>
                        </w:rPr>
                        <m:t>TA,offset</m:t>
                      </m:r>
                    </m:sub>
                  </m:sSub>
                </m:e>
              </m:d>
              <m:r>
                <w:rPr>
                  <w:rFonts w:ascii="Cambria Math" w:eastAsia="宋体" w:hAnsi="Cambria Math"/>
                  <w:sz w:val="22"/>
                  <w:szCs w:val="22"/>
                </w:rPr>
                <m:t>*</m:t>
              </m:r>
              <m:sSub>
                <m:sSubPr>
                  <m:ctrlPr>
                    <w:rPr>
                      <w:rFonts w:ascii="Cambria Math" w:eastAsia="宋体" w:hAnsi="Cambria Math"/>
                      <w:i/>
                      <w:sz w:val="22"/>
                      <w:szCs w:val="22"/>
                    </w:rPr>
                  </m:ctrlPr>
                </m:sSubPr>
                <m:e>
                  <m:r>
                    <w:rPr>
                      <w:rFonts w:ascii="Cambria Math" w:hAnsi="Cambria Math"/>
                      <w:sz w:val="22"/>
                      <w:szCs w:val="22"/>
                    </w:rPr>
                    <m:t>T</m:t>
                  </m:r>
                </m:e>
                <m:sub>
                  <m:r>
                    <m:rPr>
                      <m:nor/>
                    </m:rPr>
                    <w:rPr>
                      <w:sz w:val="22"/>
                      <w:szCs w:val="22"/>
                      <w:lang w:val="sv-SE"/>
                    </w:rPr>
                    <m:t>c</m:t>
                  </m:r>
                </m:sub>
              </m:sSub>
            </m:oMath>
            <w:r>
              <w:rPr>
                <w:rFonts w:eastAsia="宋体"/>
                <w:sz w:val="22"/>
                <w:szCs w:val="22"/>
                <w:lang w:val="en-US" w:eastAsia="zh-CN"/>
              </w:rPr>
              <w:t xml:space="preserve"> </w:t>
            </w:r>
            <w:r w:rsidR="00005AAC" w:rsidRPr="00005AAC">
              <w:rPr>
                <w:rFonts w:eastAsia="宋体"/>
                <w:sz w:val="22"/>
                <w:szCs w:val="22"/>
                <w:lang w:eastAsia="zh-CN"/>
              </w:rPr>
              <w:t>before the reception of the first detected path (in time) of the corresponding</w:t>
            </w:r>
            <w:r w:rsidR="002C57C0">
              <w:rPr>
                <w:rFonts w:eastAsia="宋体"/>
                <w:sz w:val="22"/>
                <w:szCs w:val="22"/>
                <w:lang w:eastAsia="zh-CN"/>
              </w:rPr>
              <w:t xml:space="preserve"> </w:t>
            </w:r>
            <w:r w:rsidR="002C57C0" w:rsidRPr="002C57C0">
              <w:rPr>
                <w:rFonts w:eastAsia="宋体"/>
                <w:sz w:val="22"/>
                <w:szCs w:val="22"/>
                <w:lang w:val="en-US" w:eastAsia="zh-CN"/>
              </w:rPr>
              <w:t xml:space="preserve">downlink frame from the reference cell. For serving cell(s) in </w:t>
            </w:r>
            <w:proofErr w:type="spellStart"/>
            <w:r w:rsidR="002C57C0" w:rsidRPr="002C57C0">
              <w:rPr>
                <w:rFonts w:eastAsia="宋体"/>
                <w:sz w:val="22"/>
                <w:szCs w:val="22"/>
                <w:lang w:val="en-US" w:eastAsia="zh-CN"/>
              </w:rPr>
              <w:t>pTAG</w:t>
            </w:r>
            <w:proofErr w:type="spellEnd"/>
            <w:r w:rsidR="002C57C0" w:rsidRPr="002C57C0">
              <w:rPr>
                <w:rFonts w:eastAsia="宋体"/>
                <w:sz w:val="22"/>
                <w:szCs w:val="22"/>
                <w:lang w:val="en-US" w:eastAsia="zh-CN"/>
              </w:rPr>
              <w:t xml:space="preserve">, UE shall use the </w:t>
            </w:r>
            <w:proofErr w:type="spellStart"/>
            <w:r w:rsidR="002C57C0" w:rsidRPr="002C57C0">
              <w:rPr>
                <w:rFonts w:eastAsia="宋体"/>
                <w:sz w:val="22"/>
                <w:szCs w:val="22"/>
                <w:lang w:val="en-US" w:eastAsia="zh-CN"/>
              </w:rPr>
              <w:t>SpCell</w:t>
            </w:r>
            <w:proofErr w:type="spellEnd"/>
            <w:r w:rsidR="002C57C0" w:rsidRPr="002C57C0">
              <w:rPr>
                <w:rFonts w:eastAsia="宋体"/>
                <w:sz w:val="22"/>
                <w:szCs w:val="22"/>
                <w:lang w:val="en-US" w:eastAsia="zh-CN"/>
              </w:rPr>
              <w:t xml:space="preserve"> as the reference cell for deriving the UE transmit timing for cells in the </w:t>
            </w:r>
            <w:proofErr w:type="spellStart"/>
            <w:r w:rsidR="002C57C0" w:rsidRPr="002C57C0">
              <w:rPr>
                <w:rFonts w:eastAsia="宋体"/>
                <w:sz w:val="22"/>
                <w:szCs w:val="22"/>
                <w:lang w:val="en-US" w:eastAsia="zh-CN"/>
              </w:rPr>
              <w:t>pTAG</w:t>
            </w:r>
            <w:proofErr w:type="spellEnd"/>
            <w:r w:rsidR="002C57C0" w:rsidRPr="002C57C0">
              <w:rPr>
                <w:rFonts w:eastAsia="宋体"/>
                <w:sz w:val="22"/>
                <w:szCs w:val="22"/>
                <w:lang w:val="en-US" w:eastAsia="zh-CN"/>
              </w:rPr>
              <w:t xml:space="preserve">. For serving cell(s) in </w:t>
            </w:r>
            <w:proofErr w:type="spellStart"/>
            <w:r w:rsidR="002C57C0" w:rsidRPr="002C57C0">
              <w:rPr>
                <w:rFonts w:eastAsia="宋体"/>
                <w:sz w:val="22"/>
                <w:szCs w:val="22"/>
                <w:lang w:val="en-US" w:eastAsia="zh-CN"/>
              </w:rPr>
              <w:t>sTAG</w:t>
            </w:r>
            <w:proofErr w:type="spellEnd"/>
            <w:r w:rsidR="002C57C0" w:rsidRPr="002C57C0">
              <w:rPr>
                <w:rFonts w:eastAsia="宋体"/>
                <w:sz w:val="22"/>
                <w:szCs w:val="22"/>
                <w:lang w:val="en-US" w:eastAsia="zh-CN"/>
              </w:rPr>
              <w:t xml:space="preserve">, UE shall use any of the activated </w:t>
            </w:r>
            <w:proofErr w:type="spellStart"/>
            <w:r w:rsidR="002C57C0" w:rsidRPr="002C57C0">
              <w:rPr>
                <w:rFonts w:eastAsia="宋体"/>
                <w:sz w:val="22"/>
                <w:szCs w:val="22"/>
                <w:lang w:val="en-US" w:eastAsia="zh-CN"/>
              </w:rPr>
              <w:t>SCells</w:t>
            </w:r>
            <w:proofErr w:type="spellEnd"/>
            <w:r w:rsidR="002C57C0" w:rsidRPr="002C57C0">
              <w:rPr>
                <w:rFonts w:eastAsia="宋体"/>
                <w:sz w:val="22"/>
                <w:szCs w:val="22"/>
                <w:lang w:val="en-US" w:eastAsia="zh-CN"/>
              </w:rPr>
              <w:t xml:space="preserve"> as the reference cell for deriving the UE transmit timing for the cells in the </w:t>
            </w:r>
            <w:proofErr w:type="spellStart"/>
            <w:r w:rsidR="002C57C0" w:rsidRPr="002C57C0">
              <w:rPr>
                <w:rFonts w:eastAsia="宋体"/>
                <w:sz w:val="22"/>
                <w:szCs w:val="22"/>
                <w:lang w:val="en-US" w:eastAsia="zh-CN"/>
              </w:rPr>
              <w:t>sTAG</w:t>
            </w:r>
            <w:proofErr w:type="spellEnd"/>
            <w:r w:rsidR="002C57C0" w:rsidRPr="002C57C0">
              <w:rPr>
                <w:rFonts w:eastAsia="宋体"/>
                <w:sz w:val="22"/>
                <w:szCs w:val="22"/>
                <w:lang w:val="en-US" w:eastAsia="zh-CN"/>
              </w:rPr>
              <w:t xml:space="preserve">. </w:t>
            </w:r>
          </w:p>
        </w:tc>
      </w:tr>
    </w:tbl>
    <w:p w14:paraId="7301FFE9" w14:textId="0D6790F2" w:rsidR="00B23FEE" w:rsidRDefault="006009B5" w:rsidP="009A6960">
      <w:pPr>
        <w:spacing w:beforeLines="50" w:before="120"/>
        <w:jc w:val="both"/>
        <w:rPr>
          <w:rFonts w:eastAsia="宋体"/>
          <w:sz w:val="22"/>
          <w:szCs w:val="22"/>
          <w:lang w:val="en-US" w:eastAsia="zh-CN"/>
        </w:rPr>
      </w:pPr>
      <w:r>
        <w:rPr>
          <w:rFonts w:eastAsia="宋体"/>
          <w:sz w:val="22"/>
          <w:szCs w:val="22"/>
          <w:lang w:val="en-US" w:eastAsia="zh-CN"/>
        </w:rPr>
        <w:t>In the last meeting, i</w:t>
      </w:r>
      <w:r w:rsidR="008E07EA">
        <w:rPr>
          <w:rFonts w:eastAsia="宋体"/>
          <w:sz w:val="22"/>
          <w:szCs w:val="22"/>
          <w:lang w:val="en-US" w:eastAsia="zh-CN"/>
        </w:rPr>
        <w:t xml:space="preserve">t was agreed </w:t>
      </w:r>
      <w:r w:rsidR="00C02730">
        <w:rPr>
          <w:rFonts w:eastAsia="宋体"/>
          <w:sz w:val="22"/>
          <w:szCs w:val="22"/>
          <w:lang w:val="en-US" w:eastAsia="zh-CN"/>
        </w:rPr>
        <w:t>to support two TAGs for two TRPs of a serving cell</w:t>
      </w:r>
      <w:r w:rsidR="00DB5A55">
        <w:rPr>
          <w:rFonts w:eastAsia="宋体"/>
          <w:sz w:val="22"/>
          <w:szCs w:val="22"/>
          <w:lang w:val="en-US" w:eastAsia="zh-CN"/>
        </w:rPr>
        <w:t xml:space="preserve">, </w:t>
      </w:r>
      <w:r>
        <w:rPr>
          <w:rFonts w:eastAsia="宋体"/>
          <w:sz w:val="22"/>
          <w:szCs w:val="22"/>
          <w:lang w:val="en-US" w:eastAsia="zh-CN"/>
        </w:rPr>
        <w:t xml:space="preserve">thus, </w:t>
      </w:r>
      <w:r w:rsidR="00DB5A55">
        <w:rPr>
          <w:rFonts w:eastAsia="宋体"/>
          <w:sz w:val="22"/>
          <w:szCs w:val="22"/>
          <w:lang w:val="en-US" w:eastAsia="zh-CN"/>
        </w:rPr>
        <w:t xml:space="preserve">it is straightforward that the </w:t>
      </w:r>
      <w:r w:rsidR="00ED0E5B">
        <w:rPr>
          <w:rFonts w:eastAsia="宋体"/>
          <w:sz w:val="22"/>
          <w:szCs w:val="22"/>
          <w:lang w:val="en-US" w:eastAsia="zh-CN"/>
        </w:rPr>
        <w:t xml:space="preserve">two </w:t>
      </w:r>
      <w:r w:rsidR="00DB5A55">
        <w:rPr>
          <w:rFonts w:eastAsia="宋体"/>
          <w:sz w:val="22"/>
          <w:szCs w:val="22"/>
          <w:lang w:val="en-US" w:eastAsia="zh-CN"/>
        </w:rPr>
        <w:t>DL reference timing</w:t>
      </w:r>
      <w:r w:rsidR="00ED0E5B">
        <w:rPr>
          <w:rFonts w:eastAsia="宋体"/>
          <w:sz w:val="22"/>
          <w:szCs w:val="22"/>
          <w:lang w:val="en-US" w:eastAsia="zh-CN"/>
        </w:rPr>
        <w:t>s are used for two TRPs.</w:t>
      </w:r>
    </w:p>
    <w:p w14:paraId="60E27157" w14:textId="22AD9064" w:rsidR="00ED0E5B" w:rsidRPr="00AB6ECF" w:rsidRDefault="00ED0E5B" w:rsidP="00ED0E5B">
      <w:pPr>
        <w:spacing w:beforeLines="50" w:before="120"/>
        <w:rPr>
          <w:rFonts w:eastAsia="宋体"/>
          <w:b/>
          <w:bCs/>
          <w:sz w:val="22"/>
          <w:szCs w:val="18"/>
          <w:u w:val="single"/>
          <w:lang w:val="en-US" w:eastAsia="zh-CN"/>
        </w:rPr>
      </w:pPr>
      <w:r w:rsidRPr="00AB6ECF">
        <w:rPr>
          <w:rFonts w:eastAsia="宋体"/>
          <w:b/>
          <w:bCs/>
          <w:sz w:val="22"/>
          <w:szCs w:val="18"/>
          <w:u w:val="single"/>
          <w:lang w:val="en-US" w:eastAsia="zh-CN"/>
        </w:rPr>
        <w:t>Proposal 2.</w:t>
      </w:r>
      <w:r>
        <w:rPr>
          <w:rFonts w:eastAsia="宋体"/>
          <w:b/>
          <w:bCs/>
          <w:sz w:val="22"/>
          <w:szCs w:val="18"/>
          <w:u w:val="single"/>
          <w:lang w:val="en-US" w:eastAsia="zh-CN"/>
        </w:rPr>
        <w:t>1</w:t>
      </w:r>
      <w:r w:rsidRPr="00AB6ECF">
        <w:rPr>
          <w:rFonts w:eastAsia="宋体"/>
          <w:b/>
          <w:bCs/>
          <w:sz w:val="22"/>
          <w:szCs w:val="18"/>
          <w:u w:val="single"/>
          <w:lang w:val="en-US" w:eastAsia="zh-CN"/>
        </w:rPr>
        <w:t xml:space="preserve">: </w:t>
      </w:r>
    </w:p>
    <w:p w14:paraId="65EFC070" w14:textId="50436C7E" w:rsidR="003D5F45" w:rsidRDefault="00ED0E5B" w:rsidP="00CB1140">
      <w:pPr>
        <w:pStyle w:val="aff9"/>
        <w:numPr>
          <w:ilvl w:val="0"/>
          <w:numId w:val="26"/>
        </w:numPr>
        <w:spacing w:beforeLines="50" w:before="120"/>
        <w:ind w:leftChars="0" w:left="840" w:hanging="420"/>
        <w:rPr>
          <w:rFonts w:eastAsia="宋体"/>
          <w:b/>
          <w:bCs/>
          <w:sz w:val="22"/>
          <w:szCs w:val="18"/>
          <w:lang w:val="en-US" w:eastAsia="zh-CN"/>
        </w:rPr>
      </w:pPr>
      <w:r>
        <w:rPr>
          <w:rFonts w:eastAsia="宋体"/>
          <w:b/>
          <w:bCs/>
          <w:sz w:val="22"/>
          <w:szCs w:val="18"/>
          <w:lang w:val="en-US" w:eastAsia="zh-CN"/>
        </w:rPr>
        <w:t xml:space="preserve"> Two reference timings are considered for two TRPs of a serving cell.</w:t>
      </w:r>
    </w:p>
    <w:p w14:paraId="63387E07" w14:textId="0FDDD32F" w:rsidR="0012683F" w:rsidRPr="003D5F45" w:rsidRDefault="0012683F" w:rsidP="003D5F45">
      <w:pPr>
        <w:ind w:leftChars="75" w:left="180"/>
        <w:rPr>
          <w:rFonts w:eastAsia="宋体"/>
          <w:b/>
          <w:bCs/>
          <w:sz w:val="22"/>
          <w:szCs w:val="18"/>
          <w:lang w:val="en-US" w:eastAsia="zh-CN"/>
        </w:rPr>
      </w:pPr>
    </w:p>
    <w:p w14:paraId="45BB2E52" w14:textId="7C477BD9" w:rsidR="0012683F" w:rsidRPr="003D5F45" w:rsidRDefault="003D5F45" w:rsidP="001C6EE9">
      <w:pPr>
        <w:pStyle w:val="2"/>
        <w:spacing w:line="240" w:lineRule="auto"/>
        <w:ind w:leftChars="75" w:left="180"/>
        <w:rPr>
          <w:rFonts w:eastAsia="宋体"/>
          <w:lang w:eastAsia="zh-CN"/>
        </w:rPr>
      </w:pPr>
      <w:r w:rsidRPr="003D5F45">
        <w:rPr>
          <w:rFonts w:eastAsia="宋体" w:hint="eastAsia"/>
          <w:lang w:eastAsia="zh-CN"/>
        </w:rPr>
        <w:t>2</w:t>
      </w:r>
      <w:r w:rsidRPr="003D5F45">
        <w:rPr>
          <w:rFonts w:eastAsia="宋体"/>
          <w:lang w:eastAsia="zh-CN"/>
        </w:rPr>
        <w:t xml:space="preserve">.2 </w:t>
      </w:r>
      <w:r>
        <w:rPr>
          <w:rFonts w:eastAsia="宋体"/>
          <w:lang w:eastAsia="zh-CN"/>
        </w:rPr>
        <w:t xml:space="preserve">Enhancement related to </w:t>
      </w:r>
      <w:r w:rsidR="001B4376">
        <w:rPr>
          <w:rFonts w:eastAsia="宋体"/>
          <w:lang w:eastAsia="zh-CN"/>
        </w:rPr>
        <w:t xml:space="preserve">two </w:t>
      </w:r>
      <w:r>
        <w:rPr>
          <w:rFonts w:eastAsia="宋体"/>
          <w:lang w:eastAsia="zh-CN"/>
        </w:rPr>
        <w:t>TAG</w:t>
      </w:r>
      <w:r w:rsidR="001B4376">
        <w:rPr>
          <w:rFonts w:eastAsia="宋体"/>
          <w:lang w:eastAsia="zh-CN"/>
        </w:rPr>
        <w:t>s</w:t>
      </w:r>
    </w:p>
    <w:p w14:paraId="62C9A763" w14:textId="54A9B2FC" w:rsidR="008A5908" w:rsidRPr="008B1DE4" w:rsidRDefault="000A3D44" w:rsidP="00BE2ADB">
      <w:pPr>
        <w:spacing w:beforeLines="50" w:before="120"/>
        <w:jc w:val="both"/>
        <w:rPr>
          <w:rFonts w:eastAsia="宋体"/>
          <w:sz w:val="22"/>
          <w:szCs w:val="22"/>
          <w:lang w:val="en-US" w:eastAsia="zh-CN"/>
        </w:rPr>
      </w:pPr>
      <w:r>
        <w:rPr>
          <w:rFonts w:eastAsia="宋体"/>
          <w:sz w:val="22"/>
          <w:szCs w:val="22"/>
          <w:lang w:val="en-US" w:eastAsia="zh-CN"/>
        </w:rPr>
        <w:t>Considering</w:t>
      </w:r>
      <w:r w:rsidR="00A36834">
        <w:rPr>
          <w:rFonts w:eastAsia="宋体"/>
          <w:sz w:val="22"/>
          <w:szCs w:val="22"/>
          <w:lang w:val="en-US" w:eastAsia="zh-CN"/>
        </w:rPr>
        <w:t xml:space="preserve"> two TAGs </w:t>
      </w:r>
      <w:r>
        <w:rPr>
          <w:rFonts w:eastAsia="宋体"/>
          <w:sz w:val="22"/>
          <w:szCs w:val="22"/>
          <w:lang w:val="en-US" w:eastAsia="zh-CN"/>
        </w:rPr>
        <w:t xml:space="preserve">can be configured </w:t>
      </w:r>
      <w:r w:rsidR="00A36834">
        <w:rPr>
          <w:rFonts w:eastAsia="宋体"/>
          <w:sz w:val="22"/>
          <w:szCs w:val="22"/>
          <w:lang w:val="en-US" w:eastAsia="zh-CN"/>
        </w:rPr>
        <w:t xml:space="preserve">for a serving cell, some </w:t>
      </w:r>
      <w:r w:rsidR="00082776">
        <w:rPr>
          <w:rFonts w:eastAsia="宋体"/>
          <w:sz w:val="22"/>
          <w:szCs w:val="22"/>
          <w:lang w:val="en-US" w:eastAsia="zh-CN"/>
        </w:rPr>
        <w:t>issues</w:t>
      </w:r>
      <w:r w:rsidR="00A36834">
        <w:rPr>
          <w:rFonts w:eastAsia="宋体"/>
          <w:sz w:val="22"/>
          <w:szCs w:val="22"/>
          <w:lang w:val="en-US" w:eastAsia="zh-CN"/>
        </w:rPr>
        <w:t xml:space="preserve"> related to TAG need to be further studied. </w:t>
      </w:r>
      <w:r w:rsidR="008B1DE4" w:rsidRPr="008B1DE4">
        <w:rPr>
          <w:rFonts w:eastAsia="宋体"/>
          <w:sz w:val="22"/>
          <w:szCs w:val="22"/>
          <w:lang w:val="en-US" w:eastAsia="zh-CN"/>
        </w:rPr>
        <w:t xml:space="preserve">In legacy procedure, a TAG containing </w:t>
      </w:r>
      <w:proofErr w:type="spellStart"/>
      <w:r w:rsidR="008B1DE4" w:rsidRPr="008B1DE4">
        <w:rPr>
          <w:rFonts w:eastAsia="宋体"/>
          <w:sz w:val="22"/>
          <w:szCs w:val="22"/>
          <w:lang w:val="en-US" w:eastAsia="zh-CN"/>
        </w:rPr>
        <w:t>SpCell</w:t>
      </w:r>
      <w:proofErr w:type="spellEnd"/>
      <w:r w:rsidR="008B1DE4">
        <w:rPr>
          <w:rFonts w:eastAsia="宋体"/>
          <w:sz w:val="22"/>
          <w:szCs w:val="22"/>
          <w:lang w:val="en-US" w:eastAsia="zh-CN"/>
        </w:rPr>
        <w:t xml:space="preserve"> is referred as PTAG</w:t>
      </w:r>
      <w:r w:rsidR="008B1DE4" w:rsidRPr="008B1DE4">
        <w:rPr>
          <w:rFonts w:eastAsia="宋体"/>
          <w:sz w:val="22"/>
          <w:szCs w:val="22"/>
          <w:lang w:val="en-US" w:eastAsia="zh-CN"/>
        </w:rPr>
        <w:t>, whereas other TAGs</w:t>
      </w:r>
      <w:r w:rsidR="008B1DE4">
        <w:rPr>
          <w:rFonts w:eastAsia="宋体"/>
          <w:sz w:val="22"/>
          <w:szCs w:val="22"/>
          <w:lang w:val="en-US" w:eastAsia="zh-CN"/>
        </w:rPr>
        <w:t xml:space="preserve"> are referred as STAG</w:t>
      </w:r>
      <w:r w:rsidR="008B1DE4" w:rsidRPr="008B1DE4">
        <w:rPr>
          <w:rFonts w:eastAsia="宋体"/>
          <w:sz w:val="22"/>
          <w:szCs w:val="22"/>
          <w:lang w:val="en-US" w:eastAsia="zh-CN"/>
        </w:rPr>
        <w:t xml:space="preserve">. UE behavior is defined </w:t>
      </w:r>
      <w:r w:rsidR="008B1DE4">
        <w:rPr>
          <w:rFonts w:eastAsia="宋体"/>
          <w:sz w:val="22"/>
          <w:szCs w:val="22"/>
          <w:lang w:val="en-US" w:eastAsia="zh-CN"/>
        </w:rPr>
        <w:t xml:space="preserve">respectively </w:t>
      </w:r>
      <w:r w:rsidR="008B1DE4" w:rsidRPr="008B1DE4">
        <w:rPr>
          <w:rFonts w:eastAsia="宋体"/>
          <w:sz w:val="22"/>
          <w:szCs w:val="22"/>
          <w:lang w:val="en-US" w:eastAsia="zh-CN"/>
        </w:rPr>
        <w:t xml:space="preserve">for the case when </w:t>
      </w:r>
      <w:proofErr w:type="spellStart"/>
      <w:r w:rsidR="008B1DE4" w:rsidRPr="008B1DE4">
        <w:rPr>
          <w:rFonts w:eastAsia="宋体"/>
          <w:sz w:val="22"/>
          <w:szCs w:val="22"/>
          <w:lang w:val="en-US" w:eastAsia="zh-CN"/>
        </w:rPr>
        <w:t>timeAlignmentTimer</w:t>
      </w:r>
      <w:proofErr w:type="spellEnd"/>
      <w:r w:rsidR="008B1DE4" w:rsidRPr="008B1DE4">
        <w:rPr>
          <w:rFonts w:eastAsia="宋体"/>
          <w:sz w:val="22"/>
          <w:szCs w:val="22"/>
          <w:lang w:val="en-US" w:eastAsia="zh-CN"/>
        </w:rPr>
        <w:t xml:space="preserve"> of a PTAG or a STAG expires</w:t>
      </w:r>
      <w:r w:rsidR="00C6351D">
        <w:rPr>
          <w:rFonts w:eastAsia="宋体"/>
          <w:sz w:val="22"/>
          <w:szCs w:val="22"/>
          <w:lang w:val="en-US" w:eastAsia="zh-CN"/>
        </w:rPr>
        <w:t xml:space="preserve"> as below</w:t>
      </w:r>
      <w:r w:rsidR="008B1DE4" w:rsidRPr="008B1DE4">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D46FE6" w14:paraId="28E492D8" w14:textId="77777777" w:rsidTr="00D46FE6">
        <w:tc>
          <w:tcPr>
            <w:tcW w:w="9962" w:type="dxa"/>
          </w:tcPr>
          <w:p w14:paraId="2073EFBA" w14:textId="2DA93F0A" w:rsidR="001F2C08" w:rsidRPr="00E05DC1" w:rsidRDefault="00193FD3" w:rsidP="00D46FE6">
            <w:pPr>
              <w:pStyle w:val="B1"/>
              <w:ind w:left="0" w:firstLine="0"/>
              <w:rPr>
                <w:rFonts w:eastAsia="宋体"/>
                <w:b/>
                <w:bCs/>
                <w:noProof/>
                <w:sz w:val="22"/>
                <w:szCs w:val="22"/>
                <w:lang w:eastAsia="zh-CN"/>
              </w:rPr>
            </w:pPr>
            <w:r w:rsidRPr="00E05DC1">
              <w:rPr>
                <w:rFonts w:eastAsia="宋体"/>
                <w:b/>
                <w:bCs/>
                <w:noProof/>
                <w:sz w:val="22"/>
                <w:szCs w:val="22"/>
                <w:lang w:eastAsia="zh-CN"/>
              </w:rPr>
              <w:t>3GPP TS 38.321 V17.1.0 (2022-06)</w:t>
            </w:r>
          </w:p>
          <w:p w14:paraId="6FC21B04" w14:textId="5803AF96" w:rsidR="00D46FE6" w:rsidRPr="00E05DC1" w:rsidRDefault="001F2C08" w:rsidP="00D46FE6">
            <w:pPr>
              <w:pStyle w:val="B1"/>
              <w:ind w:left="0" w:firstLine="0"/>
              <w:rPr>
                <w:rFonts w:eastAsia="Malgun Gothic"/>
                <w:b/>
                <w:bCs/>
                <w:noProof/>
                <w:sz w:val="22"/>
                <w:szCs w:val="22"/>
                <w:lang w:eastAsia="ko-KR"/>
              </w:rPr>
            </w:pPr>
            <w:r w:rsidRPr="00E05DC1">
              <w:rPr>
                <w:rFonts w:eastAsia="Malgun Gothic"/>
                <w:b/>
                <w:bCs/>
                <w:noProof/>
                <w:sz w:val="22"/>
                <w:szCs w:val="22"/>
                <w:lang w:eastAsia="ko-KR"/>
              </w:rPr>
              <w:t>5.2</w:t>
            </w:r>
            <w:r w:rsidRPr="00E05DC1">
              <w:rPr>
                <w:rFonts w:eastAsia="Malgun Gothic"/>
                <w:b/>
                <w:bCs/>
                <w:noProof/>
                <w:sz w:val="22"/>
                <w:szCs w:val="22"/>
                <w:lang w:eastAsia="ko-KR"/>
              </w:rPr>
              <w:tab/>
              <w:t>Maintenance of Uplink Time Alignment</w:t>
            </w:r>
          </w:p>
          <w:p w14:paraId="50FB4C69" w14:textId="43AD7083" w:rsidR="00D46FE6" w:rsidRPr="00E05DC1" w:rsidRDefault="00D46FE6" w:rsidP="00D46FE6">
            <w:pPr>
              <w:pStyle w:val="B1"/>
              <w:rPr>
                <w:rFonts w:eastAsia="Times New Roman"/>
                <w:noProof/>
                <w:sz w:val="22"/>
                <w:szCs w:val="22"/>
              </w:rPr>
            </w:pPr>
            <w:r w:rsidRPr="00E05DC1">
              <w:rPr>
                <w:noProof/>
                <w:sz w:val="22"/>
                <w:szCs w:val="22"/>
                <w:lang w:eastAsia="ko-KR"/>
              </w:rPr>
              <w:t>1&gt;</w:t>
            </w:r>
            <w:r w:rsidRPr="00E05DC1">
              <w:rPr>
                <w:noProof/>
                <w:sz w:val="22"/>
                <w:szCs w:val="22"/>
              </w:rPr>
              <w:tab/>
              <w:t xml:space="preserve">when a </w:t>
            </w:r>
            <w:r w:rsidRPr="00E05DC1">
              <w:rPr>
                <w:i/>
                <w:noProof/>
                <w:sz w:val="22"/>
                <w:szCs w:val="22"/>
              </w:rPr>
              <w:t>timeAlignmentTimer</w:t>
            </w:r>
            <w:r w:rsidRPr="00E05DC1">
              <w:rPr>
                <w:noProof/>
                <w:sz w:val="22"/>
                <w:szCs w:val="22"/>
              </w:rPr>
              <w:t xml:space="preserve"> expires:</w:t>
            </w:r>
          </w:p>
          <w:p w14:paraId="53AF3FC5" w14:textId="77777777" w:rsidR="00D46FE6" w:rsidRPr="00E05DC1" w:rsidRDefault="00D46FE6" w:rsidP="00D46FE6">
            <w:pPr>
              <w:pStyle w:val="B2"/>
              <w:rPr>
                <w:noProof/>
                <w:sz w:val="22"/>
                <w:szCs w:val="22"/>
              </w:rPr>
            </w:pPr>
            <w:r w:rsidRPr="00E05DC1">
              <w:rPr>
                <w:sz w:val="22"/>
                <w:szCs w:val="22"/>
                <w:lang w:eastAsia="ko-KR"/>
              </w:rPr>
              <w:t>2&gt;</w:t>
            </w:r>
            <w:r w:rsidRPr="00E05DC1">
              <w:rPr>
                <w:sz w:val="22"/>
                <w:szCs w:val="22"/>
              </w:rPr>
              <w:tab/>
              <w:t xml:space="preserve">if the </w:t>
            </w:r>
            <w:proofErr w:type="spellStart"/>
            <w:r w:rsidRPr="00E05DC1">
              <w:rPr>
                <w:i/>
                <w:iCs/>
                <w:sz w:val="22"/>
                <w:szCs w:val="22"/>
              </w:rPr>
              <w:t>timeAlignmentTimer</w:t>
            </w:r>
            <w:proofErr w:type="spellEnd"/>
            <w:r w:rsidRPr="00E05DC1">
              <w:rPr>
                <w:sz w:val="22"/>
                <w:szCs w:val="22"/>
              </w:rPr>
              <w:t xml:space="preserve"> is associated with the </w:t>
            </w:r>
            <w:r w:rsidRPr="00E05DC1">
              <w:rPr>
                <w:sz w:val="22"/>
                <w:szCs w:val="22"/>
                <w:lang w:eastAsia="ko-KR"/>
              </w:rPr>
              <w:t>P</w:t>
            </w:r>
            <w:r w:rsidRPr="00E05DC1">
              <w:rPr>
                <w:sz w:val="22"/>
                <w:szCs w:val="22"/>
              </w:rPr>
              <w:t>TAG:</w:t>
            </w:r>
          </w:p>
          <w:p w14:paraId="052E4A6D"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flush all HARQ buffers for all Serving Cells;</w:t>
            </w:r>
          </w:p>
          <w:p w14:paraId="5BE9F39D"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PUCCH for all Serving Cells, if configured;</w:t>
            </w:r>
          </w:p>
          <w:p w14:paraId="3933BAD5"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SRS for all Serving Cells, if configured;</w:t>
            </w:r>
          </w:p>
          <w:p w14:paraId="10934D55" w14:textId="77777777" w:rsidR="00D46FE6" w:rsidRPr="00E05DC1" w:rsidRDefault="00D46FE6" w:rsidP="00D46FE6">
            <w:pPr>
              <w:pStyle w:val="B3"/>
              <w:rPr>
                <w:sz w:val="22"/>
                <w:szCs w:val="22"/>
              </w:rPr>
            </w:pPr>
            <w:r w:rsidRPr="00E05DC1">
              <w:rPr>
                <w:sz w:val="22"/>
                <w:szCs w:val="22"/>
                <w:lang w:eastAsia="ko-KR"/>
              </w:rPr>
              <w:t>3&gt;</w:t>
            </w:r>
            <w:r w:rsidRPr="00E05DC1">
              <w:rPr>
                <w:sz w:val="22"/>
                <w:szCs w:val="22"/>
              </w:rPr>
              <w:tab/>
            </w:r>
            <w:r w:rsidRPr="00E05DC1">
              <w:rPr>
                <w:sz w:val="22"/>
                <w:szCs w:val="22"/>
                <w:lang w:eastAsia="ko-KR"/>
              </w:rPr>
              <w:t>clear</w:t>
            </w:r>
            <w:r w:rsidRPr="00E05DC1">
              <w:rPr>
                <w:sz w:val="22"/>
                <w:szCs w:val="22"/>
              </w:rPr>
              <w:t xml:space="preserve"> any configured downlink assignments and </w:t>
            </w:r>
            <w:r w:rsidRPr="00E05DC1">
              <w:rPr>
                <w:sz w:val="22"/>
                <w:szCs w:val="22"/>
                <w:lang w:eastAsia="ko-KR"/>
              </w:rPr>
              <w:t xml:space="preserve">configured </w:t>
            </w:r>
            <w:r w:rsidRPr="00E05DC1">
              <w:rPr>
                <w:sz w:val="22"/>
                <w:szCs w:val="22"/>
              </w:rPr>
              <w:t xml:space="preserve">uplink </w:t>
            </w:r>
            <w:proofErr w:type="gramStart"/>
            <w:r w:rsidRPr="00E05DC1">
              <w:rPr>
                <w:sz w:val="22"/>
                <w:szCs w:val="22"/>
              </w:rPr>
              <w:t>grants;</w:t>
            </w:r>
            <w:proofErr w:type="gramEnd"/>
          </w:p>
          <w:p w14:paraId="7E0A6215" w14:textId="77777777" w:rsidR="00D46FE6" w:rsidRPr="00E05DC1" w:rsidRDefault="00D46FE6" w:rsidP="00D46FE6">
            <w:pPr>
              <w:pStyle w:val="B3"/>
              <w:rPr>
                <w:sz w:val="22"/>
                <w:szCs w:val="22"/>
              </w:rPr>
            </w:pPr>
            <w:r w:rsidRPr="00E05DC1">
              <w:rPr>
                <w:sz w:val="22"/>
                <w:szCs w:val="22"/>
              </w:rPr>
              <w:t>3&gt;</w:t>
            </w:r>
            <w:r w:rsidRPr="00E05DC1">
              <w:rPr>
                <w:sz w:val="22"/>
                <w:szCs w:val="22"/>
              </w:rPr>
              <w:tab/>
              <w:t xml:space="preserve">clear any PUSCH resource for semi-persistent CSI </w:t>
            </w:r>
            <w:proofErr w:type="gramStart"/>
            <w:r w:rsidRPr="00E05DC1">
              <w:rPr>
                <w:sz w:val="22"/>
                <w:szCs w:val="22"/>
              </w:rPr>
              <w:t>reporting;</w:t>
            </w:r>
            <w:proofErr w:type="gramEnd"/>
          </w:p>
          <w:p w14:paraId="6F61C646" w14:textId="77777777" w:rsidR="00D46FE6" w:rsidRPr="00E05DC1" w:rsidRDefault="00D46FE6" w:rsidP="00D46FE6">
            <w:pPr>
              <w:pStyle w:val="B3"/>
              <w:rPr>
                <w:sz w:val="22"/>
                <w:szCs w:val="22"/>
                <w:lang w:eastAsia="ko-KR"/>
              </w:rPr>
            </w:pPr>
            <w:r w:rsidRPr="00E05DC1">
              <w:rPr>
                <w:sz w:val="22"/>
                <w:szCs w:val="22"/>
                <w:lang w:eastAsia="ko-KR"/>
              </w:rPr>
              <w:t>3&gt;</w:t>
            </w:r>
            <w:r w:rsidRPr="00E05DC1">
              <w:rPr>
                <w:sz w:val="22"/>
                <w:szCs w:val="22"/>
              </w:rPr>
              <w:tab/>
              <w:t xml:space="preserve">consider all running </w:t>
            </w:r>
            <w:proofErr w:type="spellStart"/>
            <w:r w:rsidRPr="00E05DC1">
              <w:rPr>
                <w:i/>
                <w:sz w:val="22"/>
                <w:szCs w:val="22"/>
              </w:rPr>
              <w:t>timeAlignmentTimer</w:t>
            </w:r>
            <w:r w:rsidRPr="00E05DC1">
              <w:rPr>
                <w:sz w:val="22"/>
                <w:szCs w:val="22"/>
              </w:rPr>
              <w:t>s</w:t>
            </w:r>
            <w:proofErr w:type="spellEnd"/>
            <w:r w:rsidRPr="00E05DC1">
              <w:rPr>
                <w:sz w:val="22"/>
                <w:szCs w:val="22"/>
              </w:rPr>
              <w:t xml:space="preserve"> as </w:t>
            </w:r>
            <w:proofErr w:type="gramStart"/>
            <w:r w:rsidRPr="00E05DC1">
              <w:rPr>
                <w:sz w:val="22"/>
                <w:szCs w:val="22"/>
              </w:rPr>
              <w:t>expired;</w:t>
            </w:r>
            <w:proofErr w:type="gramEnd"/>
          </w:p>
          <w:p w14:paraId="15005502" w14:textId="77777777" w:rsidR="00D46FE6" w:rsidRPr="00E05DC1" w:rsidRDefault="00D46FE6" w:rsidP="00D46FE6">
            <w:pPr>
              <w:pStyle w:val="B3"/>
              <w:rPr>
                <w:sz w:val="22"/>
                <w:szCs w:val="22"/>
                <w:lang w:eastAsia="ko-KR"/>
              </w:rPr>
            </w:pPr>
            <w:r w:rsidRPr="00E05DC1">
              <w:rPr>
                <w:sz w:val="22"/>
                <w:szCs w:val="22"/>
                <w:lang w:eastAsia="ko-KR"/>
              </w:rPr>
              <w:t>3&gt;</w:t>
            </w:r>
            <w:r w:rsidRPr="00E05DC1">
              <w:rPr>
                <w:sz w:val="22"/>
                <w:szCs w:val="22"/>
                <w:lang w:eastAsia="ko-KR"/>
              </w:rPr>
              <w:tab/>
              <w:t>maintain N</w:t>
            </w:r>
            <w:r w:rsidRPr="00E05DC1">
              <w:rPr>
                <w:sz w:val="22"/>
                <w:szCs w:val="22"/>
                <w:vertAlign w:val="subscript"/>
                <w:lang w:eastAsia="ko-KR"/>
              </w:rPr>
              <w:t>TA</w:t>
            </w:r>
            <w:r w:rsidRPr="00E05DC1">
              <w:rPr>
                <w:sz w:val="22"/>
                <w:szCs w:val="22"/>
                <w:lang w:eastAsia="ko-KR"/>
              </w:rPr>
              <w:t xml:space="preserve"> (defined in TS 38.211 [8]) of all TAGs.</w:t>
            </w:r>
          </w:p>
          <w:p w14:paraId="48C9DEA8" w14:textId="77777777" w:rsidR="00D46FE6" w:rsidRPr="00E05DC1" w:rsidRDefault="00D46FE6" w:rsidP="00D46FE6">
            <w:pPr>
              <w:pStyle w:val="B2"/>
              <w:rPr>
                <w:noProof/>
                <w:sz w:val="22"/>
                <w:szCs w:val="22"/>
              </w:rPr>
            </w:pPr>
            <w:r w:rsidRPr="00E05DC1">
              <w:rPr>
                <w:noProof/>
                <w:sz w:val="22"/>
                <w:szCs w:val="22"/>
                <w:lang w:eastAsia="ko-KR"/>
              </w:rPr>
              <w:t>2&gt;</w:t>
            </w:r>
            <w:r w:rsidRPr="00E05DC1">
              <w:rPr>
                <w:noProof/>
                <w:sz w:val="22"/>
                <w:szCs w:val="22"/>
              </w:rPr>
              <w:tab/>
              <w:t xml:space="preserve">else if the </w:t>
            </w:r>
            <w:r w:rsidRPr="00E05DC1">
              <w:rPr>
                <w:i/>
                <w:noProof/>
                <w:sz w:val="22"/>
                <w:szCs w:val="22"/>
              </w:rPr>
              <w:t>timeAlignmentTimer</w:t>
            </w:r>
            <w:r w:rsidRPr="00E05DC1">
              <w:rPr>
                <w:sz w:val="22"/>
                <w:szCs w:val="22"/>
              </w:rPr>
              <w:t xml:space="preserve"> </w:t>
            </w:r>
            <w:r w:rsidRPr="00E05DC1">
              <w:rPr>
                <w:noProof/>
                <w:sz w:val="22"/>
                <w:szCs w:val="22"/>
              </w:rPr>
              <w:t>is</w:t>
            </w:r>
            <w:r w:rsidRPr="00E05DC1">
              <w:rPr>
                <w:sz w:val="22"/>
                <w:szCs w:val="22"/>
              </w:rPr>
              <w:t xml:space="preserve"> </w:t>
            </w:r>
            <w:r w:rsidRPr="00E05DC1">
              <w:rPr>
                <w:noProof/>
                <w:sz w:val="22"/>
                <w:szCs w:val="22"/>
              </w:rPr>
              <w:t xml:space="preserve">associated with an </w:t>
            </w:r>
            <w:r w:rsidRPr="00E05DC1">
              <w:rPr>
                <w:noProof/>
                <w:sz w:val="22"/>
                <w:szCs w:val="22"/>
                <w:lang w:eastAsia="ko-KR"/>
              </w:rPr>
              <w:t>S</w:t>
            </w:r>
            <w:r w:rsidRPr="00E05DC1">
              <w:rPr>
                <w:noProof/>
                <w:sz w:val="22"/>
                <w:szCs w:val="22"/>
              </w:rPr>
              <w:t>TAG, then for all Serving Cells belonging to this TAG</w:t>
            </w:r>
            <w:r w:rsidRPr="00E05DC1">
              <w:rPr>
                <w:sz w:val="22"/>
                <w:szCs w:val="22"/>
              </w:rPr>
              <w:t>:</w:t>
            </w:r>
          </w:p>
          <w:p w14:paraId="036F9DF7"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flush all HARQ buffers;</w:t>
            </w:r>
          </w:p>
          <w:p w14:paraId="6C0BB26B"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rPr>
              <w:tab/>
              <w:t>notify RRC to release PUCCH, if configured</w:t>
            </w:r>
            <w:r w:rsidRPr="00E05DC1">
              <w:rPr>
                <w:noProof/>
                <w:sz w:val="22"/>
                <w:szCs w:val="22"/>
                <w:lang w:eastAsia="ko-KR"/>
              </w:rPr>
              <w:t>;</w:t>
            </w:r>
          </w:p>
          <w:p w14:paraId="17C89AB9"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SRS</w:t>
            </w:r>
            <w:r w:rsidRPr="00E05DC1">
              <w:rPr>
                <w:noProof/>
                <w:sz w:val="22"/>
                <w:szCs w:val="22"/>
                <w:lang w:eastAsia="ko-KR"/>
              </w:rPr>
              <w:t>, if configured</w:t>
            </w:r>
            <w:r w:rsidRPr="00E05DC1">
              <w:rPr>
                <w:noProof/>
                <w:sz w:val="22"/>
                <w:szCs w:val="22"/>
              </w:rPr>
              <w:t>;</w:t>
            </w:r>
          </w:p>
          <w:p w14:paraId="05E47BC2" w14:textId="77777777" w:rsidR="00D46FE6" w:rsidRPr="00E05DC1" w:rsidRDefault="00D46FE6" w:rsidP="00D46FE6">
            <w:pPr>
              <w:pStyle w:val="B3"/>
              <w:rPr>
                <w:noProof/>
                <w:sz w:val="22"/>
                <w:szCs w:val="22"/>
                <w:lang w:eastAsia="ko-KR"/>
              </w:rPr>
            </w:pPr>
            <w:r w:rsidRPr="00E05DC1">
              <w:rPr>
                <w:noProof/>
                <w:sz w:val="22"/>
                <w:szCs w:val="22"/>
                <w:lang w:eastAsia="ko-KR"/>
              </w:rPr>
              <w:lastRenderedPageBreak/>
              <w:t>3&gt;</w:t>
            </w:r>
            <w:r w:rsidRPr="00E05DC1">
              <w:rPr>
                <w:noProof/>
                <w:sz w:val="22"/>
                <w:szCs w:val="22"/>
                <w:lang w:eastAsia="ko-KR"/>
              </w:rPr>
              <w:tab/>
              <w:t>clear any configured downlink assignments and configured uplink grants;</w:t>
            </w:r>
          </w:p>
          <w:p w14:paraId="296C7F12"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lang w:eastAsia="ko-KR"/>
              </w:rPr>
              <w:tab/>
              <w:t>clear any PUSCH resource for semi-persistent CSI reporting;</w:t>
            </w:r>
          </w:p>
          <w:p w14:paraId="4F2DBE26" w14:textId="3418B057" w:rsidR="00D46FE6" w:rsidRPr="00D46FE6" w:rsidRDefault="00D46FE6" w:rsidP="00D46FE6">
            <w:pPr>
              <w:pStyle w:val="B3"/>
              <w:rPr>
                <w:lang w:eastAsia="ko-KR"/>
              </w:rPr>
            </w:pPr>
            <w:r w:rsidRPr="00E05DC1">
              <w:rPr>
                <w:sz w:val="22"/>
                <w:szCs w:val="22"/>
                <w:lang w:eastAsia="ko-KR"/>
              </w:rPr>
              <w:t>3&gt;</w:t>
            </w:r>
            <w:r w:rsidRPr="00E05DC1">
              <w:rPr>
                <w:sz w:val="22"/>
                <w:szCs w:val="22"/>
                <w:lang w:eastAsia="ko-KR"/>
              </w:rPr>
              <w:tab/>
              <w:t>maintain N</w:t>
            </w:r>
            <w:r w:rsidRPr="00E05DC1">
              <w:rPr>
                <w:sz w:val="22"/>
                <w:szCs w:val="22"/>
                <w:vertAlign w:val="subscript"/>
                <w:lang w:eastAsia="ko-KR"/>
              </w:rPr>
              <w:t>TA</w:t>
            </w:r>
            <w:r w:rsidRPr="00E05DC1">
              <w:rPr>
                <w:sz w:val="22"/>
                <w:szCs w:val="22"/>
                <w:lang w:eastAsia="ko-KR"/>
              </w:rPr>
              <w:t xml:space="preserve"> (defined in TS 38.211 [8]) of this TAG.</w:t>
            </w:r>
          </w:p>
        </w:tc>
      </w:tr>
    </w:tbl>
    <w:p w14:paraId="7A3D560F" w14:textId="40D2BE7E" w:rsidR="00655059" w:rsidRPr="00FF6971" w:rsidRDefault="00FF6971" w:rsidP="00655059">
      <w:pPr>
        <w:spacing w:beforeLines="50" w:before="120"/>
        <w:jc w:val="both"/>
        <w:rPr>
          <w:rFonts w:eastAsia="宋体"/>
          <w:sz w:val="22"/>
          <w:szCs w:val="22"/>
          <w:lang w:eastAsia="zh-CN"/>
        </w:rPr>
      </w:pPr>
      <w:r>
        <w:rPr>
          <w:rFonts w:eastAsia="宋体"/>
          <w:sz w:val="22"/>
          <w:szCs w:val="22"/>
          <w:lang w:eastAsia="zh-CN"/>
        </w:rPr>
        <w:lastRenderedPageBreak/>
        <w:t xml:space="preserve">If </w:t>
      </w:r>
      <w:r w:rsidRPr="00FF6971">
        <w:rPr>
          <w:rFonts w:eastAsia="宋体"/>
          <w:sz w:val="22"/>
          <w:szCs w:val="22"/>
          <w:lang w:eastAsia="zh-CN"/>
        </w:rPr>
        <w:t xml:space="preserve">two TRPs of </w:t>
      </w:r>
      <w:r w:rsidR="00E124A3">
        <w:rPr>
          <w:rFonts w:eastAsia="宋体"/>
          <w:sz w:val="22"/>
          <w:szCs w:val="22"/>
          <w:lang w:eastAsia="zh-CN"/>
        </w:rPr>
        <w:t>a serving cell are configured in two TAGs, for</w:t>
      </w:r>
      <w:r w:rsidRPr="00FF6971">
        <w:rPr>
          <w:rFonts w:eastAsia="宋体"/>
          <w:sz w:val="22"/>
          <w:szCs w:val="22"/>
          <w:lang w:eastAsia="zh-CN"/>
        </w:rPr>
        <w:t xml:space="preserve"> </w:t>
      </w:r>
      <w:proofErr w:type="spellStart"/>
      <w:r w:rsidRPr="00FF6971">
        <w:rPr>
          <w:rFonts w:eastAsia="宋体"/>
          <w:sz w:val="22"/>
          <w:szCs w:val="22"/>
          <w:lang w:eastAsia="zh-CN"/>
        </w:rPr>
        <w:t>SpCell</w:t>
      </w:r>
      <w:proofErr w:type="spellEnd"/>
      <w:r w:rsidRPr="00FF6971">
        <w:rPr>
          <w:rFonts w:eastAsia="宋体"/>
          <w:sz w:val="22"/>
          <w:szCs w:val="22"/>
          <w:lang w:eastAsia="zh-CN"/>
        </w:rPr>
        <w:t xml:space="preserve"> whether </w:t>
      </w:r>
      <w:r w:rsidR="007A5446">
        <w:rPr>
          <w:rFonts w:eastAsia="宋体"/>
          <w:sz w:val="22"/>
          <w:szCs w:val="22"/>
          <w:lang w:eastAsia="zh-CN"/>
        </w:rPr>
        <w:t>two</w:t>
      </w:r>
      <w:r w:rsidR="007A5446" w:rsidRPr="00FF6971">
        <w:rPr>
          <w:rFonts w:eastAsia="宋体"/>
          <w:sz w:val="22"/>
          <w:szCs w:val="22"/>
          <w:lang w:eastAsia="zh-CN"/>
        </w:rPr>
        <w:t xml:space="preserve"> </w:t>
      </w:r>
      <w:r w:rsidRPr="00FF6971">
        <w:rPr>
          <w:rFonts w:eastAsia="宋体"/>
          <w:sz w:val="22"/>
          <w:szCs w:val="22"/>
          <w:lang w:eastAsia="zh-CN"/>
        </w:rPr>
        <w:t>TAG</w:t>
      </w:r>
      <w:r w:rsidR="007A5446">
        <w:rPr>
          <w:rFonts w:eastAsia="宋体"/>
          <w:sz w:val="22"/>
          <w:szCs w:val="22"/>
          <w:lang w:eastAsia="zh-CN"/>
        </w:rPr>
        <w:t>s</w:t>
      </w:r>
      <w:r w:rsidRPr="00FF6971">
        <w:rPr>
          <w:rFonts w:eastAsia="宋体"/>
          <w:sz w:val="22"/>
          <w:szCs w:val="22"/>
          <w:lang w:eastAsia="zh-CN"/>
        </w:rPr>
        <w:t xml:space="preserve"> </w:t>
      </w:r>
      <w:r w:rsidR="007A5446">
        <w:rPr>
          <w:rFonts w:eastAsia="宋体"/>
          <w:sz w:val="22"/>
          <w:szCs w:val="22"/>
          <w:lang w:eastAsia="zh-CN"/>
        </w:rPr>
        <w:t>are</w:t>
      </w:r>
      <w:r w:rsidRPr="00FF6971">
        <w:rPr>
          <w:rFonts w:eastAsia="宋体"/>
          <w:sz w:val="22"/>
          <w:szCs w:val="22"/>
          <w:lang w:eastAsia="zh-CN"/>
        </w:rPr>
        <w:t xml:space="preserve"> referred as PTAG or </w:t>
      </w:r>
      <w:r w:rsidR="007A5446">
        <w:rPr>
          <w:rFonts w:eastAsia="宋体"/>
          <w:sz w:val="22"/>
          <w:szCs w:val="22"/>
          <w:lang w:eastAsia="zh-CN"/>
        </w:rPr>
        <w:t xml:space="preserve">one of them is referred as </w:t>
      </w:r>
      <w:r w:rsidRPr="00FF6971">
        <w:rPr>
          <w:rFonts w:eastAsia="宋体"/>
          <w:sz w:val="22"/>
          <w:szCs w:val="22"/>
          <w:lang w:eastAsia="zh-CN"/>
        </w:rPr>
        <w:t xml:space="preserve">STAG needs to be </w:t>
      </w:r>
      <w:r w:rsidR="004337D4">
        <w:rPr>
          <w:rFonts w:eastAsia="宋体"/>
          <w:sz w:val="22"/>
          <w:szCs w:val="22"/>
          <w:lang w:eastAsia="zh-CN"/>
        </w:rPr>
        <w:t>discussed</w:t>
      </w:r>
      <w:r w:rsidRPr="00FF6971">
        <w:rPr>
          <w:rFonts w:eastAsia="宋体"/>
          <w:sz w:val="22"/>
          <w:szCs w:val="22"/>
          <w:lang w:eastAsia="zh-CN"/>
        </w:rPr>
        <w:t xml:space="preserve">. </w:t>
      </w:r>
      <w:r w:rsidR="001F5C45">
        <w:rPr>
          <w:rFonts w:eastAsia="宋体"/>
          <w:sz w:val="22"/>
          <w:szCs w:val="22"/>
          <w:lang w:eastAsia="zh-CN"/>
        </w:rPr>
        <w:t>Furthermore, considering the case when</w:t>
      </w:r>
      <w:r w:rsidR="001F5C45" w:rsidRPr="00FF6971">
        <w:rPr>
          <w:rFonts w:eastAsia="宋体"/>
          <w:sz w:val="22"/>
          <w:szCs w:val="22"/>
          <w:lang w:eastAsia="zh-CN"/>
        </w:rPr>
        <w:t xml:space="preserve"> </w:t>
      </w:r>
      <w:proofErr w:type="spellStart"/>
      <w:r w:rsidR="001F5C45" w:rsidRPr="00FF6971">
        <w:rPr>
          <w:rFonts w:eastAsia="宋体"/>
          <w:sz w:val="22"/>
          <w:szCs w:val="22"/>
          <w:lang w:eastAsia="zh-CN"/>
        </w:rPr>
        <w:t>timeAlignmentTimer</w:t>
      </w:r>
      <w:proofErr w:type="spellEnd"/>
      <w:r w:rsidR="001F5C45" w:rsidRPr="00FF6971">
        <w:rPr>
          <w:rFonts w:eastAsia="宋体"/>
          <w:sz w:val="22"/>
          <w:szCs w:val="22"/>
          <w:lang w:eastAsia="zh-CN"/>
        </w:rPr>
        <w:t xml:space="preserve"> of one </w:t>
      </w:r>
      <w:r w:rsidR="001F5C45">
        <w:rPr>
          <w:rFonts w:eastAsia="宋体"/>
          <w:sz w:val="22"/>
          <w:szCs w:val="22"/>
          <w:lang w:eastAsia="zh-CN"/>
        </w:rPr>
        <w:t xml:space="preserve">of the </w:t>
      </w:r>
      <w:r w:rsidR="001F5C45" w:rsidRPr="00FF6971">
        <w:rPr>
          <w:rFonts w:eastAsia="宋体"/>
          <w:sz w:val="22"/>
          <w:szCs w:val="22"/>
          <w:lang w:eastAsia="zh-CN"/>
        </w:rPr>
        <w:t>TRP</w:t>
      </w:r>
      <w:r w:rsidR="001F5C45">
        <w:rPr>
          <w:rFonts w:eastAsia="宋体"/>
          <w:sz w:val="22"/>
          <w:szCs w:val="22"/>
          <w:lang w:eastAsia="zh-CN"/>
        </w:rPr>
        <w:t>s</w:t>
      </w:r>
      <w:r w:rsidR="001F5C45" w:rsidRPr="00FF6971">
        <w:rPr>
          <w:rFonts w:eastAsia="宋体"/>
          <w:sz w:val="22"/>
          <w:szCs w:val="22"/>
          <w:lang w:eastAsia="zh-CN"/>
        </w:rPr>
        <w:t xml:space="preserve"> of a serving cell expires </w:t>
      </w:r>
      <w:r w:rsidR="001F5C45">
        <w:rPr>
          <w:rFonts w:eastAsia="宋体"/>
          <w:sz w:val="22"/>
          <w:szCs w:val="22"/>
          <w:lang w:eastAsia="zh-CN"/>
        </w:rPr>
        <w:t xml:space="preserve">and </w:t>
      </w:r>
      <w:r w:rsidR="001F5C45" w:rsidRPr="00FF6971">
        <w:rPr>
          <w:rFonts w:eastAsia="宋体"/>
          <w:sz w:val="22"/>
          <w:szCs w:val="22"/>
          <w:lang w:eastAsia="zh-CN"/>
        </w:rPr>
        <w:t>UE may still be synchronized with the other TRP</w:t>
      </w:r>
      <w:r w:rsidR="001F5C45">
        <w:rPr>
          <w:rFonts w:eastAsia="宋体"/>
          <w:sz w:val="22"/>
          <w:szCs w:val="22"/>
          <w:lang w:eastAsia="zh-CN"/>
        </w:rPr>
        <w:t xml:space="preserve">, UE </w:t>
      </w:r>
      <w:proofErr w:type="spellStart"/>
      <w:r w:rsidR="001F5C45">
        <w:rPr>
          <w:rFonts w:eastAsia="宋体"/>
          <w:sz w:val="22"/>
          <w:szCs w:val="22"/>
          <w:lang w:eastAsia="zh-CN"/>
        </w:rPr>
        <w:t>behavior</w:t>
      </w:r>
      <w:proofErr w:type="spellEnd"/>
      <w:r w:rsidR="001F5C45">
        <w:rPr>
          <w:rFonts w:eastAsia="宋体"/>
          <w:sz w:val="22"/>
          <w:szCs w:val="22"/>
          <w:lang w:eastAsia="zh-CN"/>
        </w:rPr>
        <w:t xml:space="preserve"> when </w:t>
      </w:r>
      <w:proofErr w:type="spellStart"/>
      <w:r w:rsidR="001F5C45">
        <w:rPr>
          <w:rFonts w:eastAsia="宋体"/>
          <w:sz w:val="22"/>
          <w:szCs w:val="22"/>
          <w:lang w:eastAsia="zh-CN"/>
        </w:rPr>
        <w:t>timeAlignmentTimer</w:t>
      </w:r>
      <w:proofErr w:type="spellEnd"/>
      <w:r w:rsidR="001F5C45">
        <w:rPr>
          <w:rFonts w:eastAsia="宋体"/>
          <w:sz w:val="22"/>
          <w:szCs w:val="22"/>
          <w:lang w:eastAsia="zh-CN"/>
        </w:rPr>
        <w:t xml:space="preserve"> of one of the TRPs of a serving cell expires needs to be discussed. </w:t>
      </w:r>
      <w:r w:rsidR="00476243">
        <w:rPr>
          <w:rFonts w:eastAsia="宋体"/>
          <w:sz w:val="22"/>
          <w:szCs w:val="22"/>
          <w:lang w:eastAsia="zh-CN"/>
        </w:rPr>
        <w:t>For these issues, s</w:t>
      </w:r>
      <w:r w:rsidR="007D0B27">
        <w:rPr>
          <w:rFonts w:eastAsia="宋体"/>
          <w:sz w:val="22"/>
          <w:szCs w:val="22"/>
          <w:lang w:eastAsia="zh-CN"/>
        </w:rPr>
        <w:t>ince p</w:t>
      </w:r>
      <w:r w:rsidR="00586D02">
        <w:rPr>
          <w:rFonts w:eastAsia="宋体"/>
          <w:sz w:val="22"/>
          <w:szCs w:val="22"/>
          <w:lang w:eastAsia="zh-CN"/>
        </w:rPr>
        <w:t xml:space="preserve">er TRP TA is supported for </w:t>
      </w:r>
      <w:r w:rsidRPr="00FF6971">
        <w:rPr>
          <w:rFonts w:eastAsia="宋体"/>
          <w:sz w:val="22"/>
          <w:szCs w:val="22"/>
          <w:lang w:eastAsia="zh-CN"/>
        </w:rPr>
        <w:t>both intra-cell M-TRP and inter-cell M-TRP</w:t>
      </w:r>
      <w:r w:rsidR="007D0B27">
        <w:rPr>
          <w:rFonts w:eastAsia="宋体"/>
          <w:sz w:val="22"/>
          <w:szCs w:val="22"/>
          <w:lang w:eastAsia="zh-CN"/>
        </w:rPr>
        <w:t>, both intra-cell M-TRP and inter-cell M-TRP need to be considered.</w:t>
      </w:r>
      <w:r w:rsidRPr="00FF6971">
        <w:rPr>
          <w:rFonts w:eastAsia="宋体"/>
          <w:sz w:val="22"/>
          <w:szCs w:val="22"/>
          <w:lang w:eastAsia="zh-CN"/>
        </w:rPr>
        <w:t xml:space="preserve"> For inter-cell M-TRP, </w:t>
      </w:r>
      <w:r w:rsidR="00053228">
        <w:rPr>
          <w:rFonts w:eastAsia="宋体"/>
          <w:sz w:val="22"/>
          <w:szCs w:val="22"/>
          <w:lang w:eastAsia="zh-CN"/>
        </w:rPr>
        <w:t xml:space="preserve">since </w:t>
      </w:r>
      <w:r w:rsidRPr="00FF6971">
        <w:rPr>
          <w:rFonts w:eastAsia="宋体"/>
          <w:sz w:val="22"/>
          <w:szCs w:val="22"/>
          <w:lang w:eastAsia="zh-CN"/>
        </w:rPr>
        <w:t xml:space="preserve">non-UE-dedicated </w:t>
      </w:r>
      <w:proofErr w:type="spellStart"/>
      <w:r w:rsidRPr="00FF6971">
        <w:rPr>
          <w:rFonts w:eastAsia="宋体"/>
          <w:sz w:val="22"/>
          <w:szCs w:val="22"/>
          <w:lang w:eastAsia="zh-CN"/>
        </w:rPr>
        <w:t>signaling</w:t>
      </w:r>
      <w:proofErr w:type="spellEnd"/>
      <w:r w:rsidRPr="00FF6971">
        <w:rPr>
          <w:rFonts w:eastAsia="宋体"/>
          <w:sz w:val="22"/>
          <w:szCs w:val="22"/>
          <w:lang w:eastAsia="zh-CN"/>
        </w:rPr>
        <w:t xml:space="preserve"> can only be received from serving cell TRP, whether a TRP is a serving cell TRP or a non-serving cell TRP needs to be considered. </w:t>
      </w:r>
      <w:r w:rsidR="001D16D1">
        <w:rPr>
          <w:rFonts w:eastAsia="宋体"/>
          <w:sz w:val="22"/>
          <w:szCs w:val="22"/>
          <w:lang w:eastAsia="zh-CN"/>
        </w:rPr>
        <w:t xml:space="preserve">Considering that </w:t>
      </w:r>
      <w:proofErr w:type="gramStart"/>
      <w:r w:rsidR="006009B5">
        <w:rPr>
          <w:rFonts w:eastAsia="宋体"/>
          <w:sz w:val="22"/>
          <w:szCs w:val="22"/>
          <w:lang w:eastAsia="zh-CN"/>
        </w:rPr>
        <w:t xml:space="preserve">these UE </w:t>
      </w:r>
      <w:proofErr w:type="spellStart"/>
      <w:r w:rsidR="006009B5">
        <w:rPr>
          <w:rFonts w:eastAsia="宋体"/>
          <w:sz w:val="22"/>
          <w:szCs w:val="22"/>
          <w:lang w:eastAsia="zh-CN"/>
        </w:rPr>
        <w:t>behavior</w:t>
      </w:r>
      <w:proofErr w:type="spellEnd"/>
      <w:proofErr w:type="gramEnd"/>
      <w:r w:rsidR="007A0EF0">
        <w:rPr>
          <w:rFonts w:eastAsia="宋体"/>
          <w:sz w:val="22"/>
          <w:szCs w:val="22"/>
          <w:lang w:eastAsia="zh-CN"/>
        </w:rPr>
        <w:t xml:space="preserve"> </w:t>
      </w:r>
      <w:r w:rsidR="00E7132D">
        <w:rPr>
          <w:rFonts w:eastAsia="宋体"/>
          <w:sz w:val="22"/>
          <w:szCs w:val="22"/>
          <w:lang w:eastAsia="zh-CN"/>
        </w:rPr>
        <w:t>is</w:t>
      </w:r>
      <w:r w:rsidR="007A0EF0">
        <w:rPr>
          <w:rFonts w:eastAsia="宋体"/>
          <w:sz w:val="22"/>
          <w:szCs w:val="22"/>
          <w:lang w:eastAsia="zh-CN"/>
        </w:rPr>
        <w:t xml:space="preserve"> defined in RAN2 spec., d</w:t>
      </w:r>
      <w:r w:rsidRPr="00FF6971">
        <w:rPr>
          <w:rFonts w:eastAsia="宋体"/>
          <w:sz w:val="22"/>
          <w:szCs w:val="22"/>
          <w:lang w:eastAsia="zh-CN"/>
        </w:rPr>
        <w:t xml:space="preserve">etails </w:t>
      </w:r>
      <w:r w:rsidR="00053228">
        <w:rPr>
          <w:rFonts w:eastAsia="宋体"/>
          <w:sz w:val="22"/>
          <w:szCs w:val="22"/>
          <w:lang w:eastAsia="zh-CN"/>
        </w:rPr>
        <w:t>of the</w:t>
      </w:r>
      <w:r w:rsidR="001D16D1">
        <w:rPr>
          <w:rFonts w:eastAsia="宋体"/>
          <w:sz w:val="22"/>
          <w:szCs w:val="22"/>
          <w:lang w:eastAsia="zh-CN"/>
        </w:rPr>
        <w:t>se</w:t>
      </w:r>
      <w:r w:rsidR="00053228">
        <w:rPr>
          <w:rFonts w:eastAsia="宋体"/>
          <w:sz w:val="22"/>
          <w:szCs w:val="22"/>
          <w:lang w:eastAsia="zh-CN"/>
        </w:rPr>
        <w:t xml:space="preserve"> issue</w:t>
      </w:r>
      <w:r w:rsidR="001D16D1">
        <w:rPr>
          <w:rFonts w:eastAsia="宋体"/>
          <w:sz w:val="22"/>
          <w:szCs w:val="22"/>
          <w:lang w:eastAsia="zh-CN"/>
        </w:rPr>
        <w:t>s</w:t>
      </w:r>
      <w:r w:rsidR="00053228">
        <w:rPr>
          <w:rFonts w:eastAsia="宋体"/>
          <w:sz w:val="22"/>
          <w:szCs w:val="22"/>
          <w:lang w:eastAsia="zh-CN"/>
        </w:rPr>
        <w:t xml:space="preserve"> </w:t>
      </w:r>
      <w:r w:rsidR="007A0EF0">
        <w:rPr>
          <w:rFonts w:eastAsia="宋体"/>
          <w:sz w:val="22"/>
          <w:szCs w:val="22"/>
          <w:lang w:eastAsia="zh-CN"/>
        </w:rPr>
        <w:t>can</w:t>
      </w:r>
      <w:r w:rsidRPr="00FF6971">
        <w:rPr>
          <w:rFonts w:eastAsia="宋体"/>
          <w:sz w:val="22"/>
          <w:szCs w:val="22"/>
          <w:lang w:eastAsia="zh-CN"/>
        </w:rPr>
        <w:t xml:space="preserve"> be discussed in RAN2.</w:t>
      </w:r>
    </w:p>
    <w:p w14:paraId="3D8DA4DF" w14:textId="67B1E6A6" w:rsidR="006E68EE" w:rsidRDefault="006E68EE" w:rsidP="006E68EE">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2.</w:t>
      </w:r>
      <w:r w:rsidR="000A3D44">
        <w:rPr>
          <w:rFonts w:eastAsia="宋体"/>
          <w:b/>
          <w:bCs/>
          <w:sz w:val="22"/>
          <w:szCs w:val="18"/>
          <w:u w:val="single"/>
          <w:lang w:val="en-US" w:eastAsia="zh-CN"/>
        </w:rPr>
        <w:t>2:</w:t>
      </w:r>
      <w:r w:rsidRPr="006E68EE">
        <w:rPr>
          <w:rFonts w:eastAsia="宋体"/>
          <w:b/>
          <w:bCs/>
          <w:sz w:val="22"/>
          <w:szCs w:val="18"/>
          <w:u w:val="single"/>
          <w:lang w:val="en-US" w:eastAsia="zh-CN"/>
        </w:rPr>
        <w:t xml:space="preserve"> </w:t>
      </w:r>
    </w:p>
    <w:p w14:paraId="4EBB4311" w14:textId="484CD272" w:rsidR="003E4340" w:rsidRDefault="006E68EE" w:rsidP="00DC7A6C">
      <w:pPr>
        <w:pStyle w:val="aff9"/>
        <w:numPr>
          <w:ilvl w:val="0"/>
          <w:numId w:val="26"/>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sidR="003E4340">
        <w:rPr>
          <w:rFonts w:eastAsia="宋体"/>
          <w:b/>
          <w:bCs/>
          <w:sz w:val="22"/>
          <w:szCs w:val="18"/>
          <w:lang w:val="en-US" w:eastAsia="zh-CN"/>
        </w:rPr>
        <w:t xml:space="preserve"> </w:t>
      </w:r>
      <w:r w:rsidR="00E124A3">
        <w:rPr>
          <w:rFonts w:eastAsia="宋体"/>
          <w:b/>
          <w:bCs/>
          <w:sz w:val="22"/>
          <w:szCs w:val="18"/>
          <w:lang w:val="en-US" w:eastAsia="zh-CN"/>
        </w:rPr>
        <w:t>of a serving cell</w:t>
      </w:r>
      <w:r w:rsidR="00523DFF">
        <w:rPr>
          <w:rFonts w:eastAsia="宋体"/>
          <w:b/>
          <w:bCs/>
          <w:sz w:val="22"/>
          <w:szCs w:val="18"/>
          <w:lang w:val="en-US" w:eastAsia="zh-CN"/>
        </w:rPr>
        <w:t xml:space="preserve"> </w:t>
      </w:r>
      <w:r w:rsidR="003E4340">
        <w:rPr>
          <w:rFonts w:eastAsia="宋体"/>
          <w:b/>
          <w:bCs/>
          <w:sz w:val="22"/>
          <w:szCs w:val="18"/>
          <w:lang w:val="en-US" w:eastAsia="zh-CN"/>
        </w:rPr>
        <w:t>are configured in</w:t>
      </w:r>
      <w:r w:rsidR="00523DFF">
        <w:rPr>
          <w:rFonts w:eastAsia="宋体"/>
          <w:b/>
          <w:bCs/>
          <w:sz w:val="22"/>
          <w:szCs w:val="18"/>
          <w:lang w:val="en-US" w:eastAsia="zh-CN"/>
        </w:rPr>
        <w:t xml:space="preserve"> two TAGs, </w:t>
      </w:r>
      <w:r w:rsidR="00523DFF" w:rsidRPr="00523DFF">
        <w:rPr>
          <w:rFonts w:eastAsia="宋体"/>
          <w:b/>
          <w:bCs/>
          <w:sz w:val="22"/>
          <w:szCs w:val="18"/>
          <w:lang w:val="en-US" w:eastAsia="zh-CN"/>
        </w:rPr>
        <w:t>for</w:t>
      </w:r>
      <w:r w:rsidR="00523DFF" w:rsidRPr="00FF6971">
        <w:rPr>
          <w:rFonts w:eastAsia="宋体"/>
          <w:b/>
          <w:bCs/>
          <w:sz w:val="22"/>
          <w:szCs w:val="18"/>
          <w:lang w:val="en-US" w:eastAsia="zh-CN"/>
        </w:rPr>
        <w:t xml:space="preserve"> </w:t>
      </w:r>
      <w:proofErr w:type="spellStart"/>
      <w:r w:rsidR="00523DFF" w:rsidRPr="00FF6971">
        <w:rPr>
          <w:rFonts w:eastAsia="宋体"/>
          <w:b/>
          <w:bCs/>
          <w:sz w:val="22"/>
          <w:szCs w:val="18"/>
          <w:lang w:val="en-US" w:eastAsia="zh-CN"/>
        </w:rPr>
        <w:t>SpCell</w:t>
      </w:r>
      <w:proofErr w:type="spellEnd"/>
      <w:r w:rsidR="00523DFF" w:rsidRPr="00FF6971">
        <w:rPr>
          <w:rFonts w:eastAsia="宋体"/>
          <w:b/>
          <w:bCs/>
          <w:sz w:val="22"/>
          <w:szCs w:val="18"/>
          <w:lang w:val="en-US" w:eastAsia="zh-CN"/>
        </w:rPr>
        <w:t xml:space="preserve"> whether </w:t>
      </w:r>
      <w:r w:rsidR="001D0F90">
        <w:rPr>
          <w:rFonts w:eastAsia="宋体"/>
          <w:b/>
          <w:bCs/>
          <w:sz w:val="22"/>
          <w:szCs w:val="18"/>
          <w:lang w:val="en-US" w:eastAsia="zh-CN"/>
        </w:rPr>
        <w:t>two</w:t>
      </w:r>
      <w:r w:rsidR="001D0F90" w:rsidRPr="00FF6971">
        <w:rPr>
          <w:rFonts w:eastAsia="宋体"/>
          <w:b/>
          <w:bCs/>
          <w:sz w:val="22"/>
          <w:szCs w:val="18"/>
          <w:lang w:val="en-US" w:eastAsia="zh-CN"/>
        </w:rPr>
        <w:t xml:space="preserve"> </w:t>
      </w:r>
      <w:r w:rsidR="00523DFF" w:rsidRPr="00FF6971">
        <w:rPr>
          <w:rFonts w:eastAsia="宋体"/>
          <w:b/>
          <w:bCs/>
          <w:sz w:val="22"/>
          <w:szCs w:val="18"/>
          <w:lang w:val="en-US" w:eastAsia="zh-CN"/>
        </w:rPr>
        <w:t>TAG</w:t>
      </w:r>
      <w:r w:rsidR="001D0F90">
        <w:rPr>
          <w:rFonts w:eastAsia="宋体"/>
          <w:b/>
          <w:bCs/>
          <w:sz w:val="22"/>
          <w:szCs w:val="18"/>
          <w:lang w:val="en-US" w:eastAsia="zh-CN"/>
        </w:rPr>
        <w:t>s</w:t>
      </w:r>
      <w:r w:rsidR="00523DFF" w:rsidRPr="00FF6971">
        <w:rPr>
          <w:rFonts w:eastAsia="宋体"/>
          <w:b/>
          <w:bCs/>
          <w:sz w:val="22"/>
          <w:szCs w:val="18"/>
          <w:lang w:val="en-US" w:eastAsia="zh-CN"/>
        </w:rPr>
        <w:t xml:space="preserve"> </w:t>
      </w:r>
      <w:r w:rsidR="001D0F90">
        <w:rPr>
          <w:rFonts w:eastAsia="宋体"/>
          <w:b/>
          <w:bCs/>
          <w:sz w:val="22"/>
          <w:szCs w:val="18"/>
          <w:lang w:val="en-US" w:eastAsia="zh-CN"/>
        </w:rPr>
        <w:t>are</w:t>
      </w:r>
      <w:r w:rsidR="00523DFF" w:rsidRPr="00FF6971">
        <w:rPr>
          <w:rFonts w:eastAsia="宋体"/>
          <w:b/>
          <w:bCs/>
          <w:sz w:val="22"/>
          <w:szCs w:val="18"/>
          <w:lang w:val="en-US" w:eastAsia="zh-CN"/>
        </w:rPr>
        <w:t xml:space="preserve"> referred as PTAG or </w:t>
      </w:r>
      <w:r w:rsidR="001D0F90">
        <w:rPr>
          <w:rFonts w:eastAsia="宋体"/>
          <w:b/>
          <w:bCs/>
          <w:sz w:val="22"/>
          <w:szCs w:val="18"/>
          <w:lang w:val="en-US" w:eastAsia="zh-CN"/>
        </w:rPr>
        <w:t xml:space="preserve">one of them is referred as </w:t>
      </w:r>
      <w:r w:rsidR="00523DFF" w:rsidRPr="00FF6971">
        <w:rPr>
          <w:rFonts w:eastAsia="宋体"/>
          <w:b/>
          <w:bCs/>
          <w:sz w:val="22"/>
          <w:szCs w:val="18"/>
          <w:lang w:val="en-US" w:eastAsia="zh-CN"/>
        </w:rPr>
        <w:t xml:space="preserve">STAG needs to be </w:t>
      </w:r>
      <w:r w:rsidR="002208A0">
        <w:rPr>
          <w:rFonts w:eastAsia="宋体"/>
          <w:b/>
          <w:bCs/>
          <w:sz w:val="22"/>
          <w:szCs w:val="18"/>
          <w:lang w:val="en-US" w:eastAsia="zh-CN"/>
        </w:rPr>
        <w:t>studied</w:t>
      </w:r>
      <w:r w:rsidR="00523DFF" w:rsidRPr="00FF6971">
        <w:rPr>
          <w:rFonts w:eastAsia="宋体"/>
          <w:b/>
          <w:bCs/>
          <w:sz w:val="22"/>
          <w:szCs w:val="18"/>
          <w:lang w:val="en-US" w:eastAsia="zh-CN"/>
        </w:rPr>
        <w:t>.</w:t>
      </w:r>
      <w:r w:rsidR="00626C6C" w:rsidRPr="00626C6C">
        <w:rPr>
          <w:rFonts w:eastAsia="宋体"/>
          <w:b/>
          <w:bCs/>
          <w:sz w:val="22"/>
          <w:szCs w:val="18"/>
          <w:lang w:val="en-US" w:eastAsia="zh-CN"/>
        </w:rPr>
        <w:t xml:space="preserve"> Details can be discussed in RAN2.</w:t>
      </w:r>
    </w:p>
    <w:p w14:paraId="492FD015" w14:textId="49449FF9" w:rsidR="00F700C4" w:rsidRDefault="006E68EE" w:rsidP="00DC7A6C">
      <w:pPr>
        <w:pStyle w:val="aff9"/>
        <w:numPr>
          <w:ilvl w:val="0"/>
          <w:numId w:val="26"/>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sidR="00523DFF">
        <w:rPr>
          <w:rFonts w:eastAsia="宋体"/>
          <w:b/>
          <w:bCs/>
          <w:sz w:val="22"/>
          <w:szCs w:val="18"/>
          <w:lang w:val="en-US" w:eastAsia="zh-CN"/>
        </w:rPr>
        <w:t xml:space="preserve"> of a serving cell are configured in two TAGs, </w:t>
      </w:r>
      <w:r w:rsidRPr="006E68EE">
        <w:rPr>
          <w:rFonts w:eastAsia="宋体"/>
          <w:b/>
          <w:bCs/>
          <w:sz w:val="22"/>
          <w:szCs w:val="18"/>
          <w:lang w:val="en-US" w:eastAsia="zh-CN"/>
        </w:rPr>
        <w:t xml:space="preserve">UE behavior when </w:t>
      </w:r>
      <w:proofErr w:type="spellStart"/>
      <w:r w:rsidRPr="006E68EE">
        <w:rPr>
          <w:rFonts w:eastAsia="宋体"/>
          <w:b/>
          <w:bCs/>
          <w:sz w:val="22"/>
          <w:szCs w:val="18"/>
          <w:lang w:val="en-US" w:eastAsia="zh-CN"/>
        </w:rPr>
        <w:t>timeAlignmentTimer</w:t>
      </w:r>
      <w:proofErr w:type="spellEnd"/>
      <w:r w:rsidRPr="006E68EE">
        <w:rPr>
          <w:rFonts w:eastAsia="宋体"/>
          <w:b/>
          <w:bCs/>
          <w:sz w:val="22"/>
          <w:szCs w:val="18"/>
          <w:lang w:val="en-US" w:eastAsia="zh-CN"/>
        </w:rPr>
        <w:t xml:space="preserve"> of one of the TRPs of a serving cell expires needs to be studied</w:t>
      </w:r>
      <w:r w:rsidR="00E7132D">
        <w:rPr>
          <w:rFonts w:eastAsia="宋体"/>
          <w:b/>
          <w:bCs/>
          <w:sz w:val="22"/>
          <w:szCs w:val="18"/>
          <w:lang w:val="en-US" w:eastAsia="zh-CN"/>
        </w:rPr>
        <w:t>, for both intra-cell and inter-cell M-TRP scenarios</w:t>
      </w:r>
      <w:r w:rsidRPr="006E68EE">
        <w:rPr>
          <w:rFonts w:eastAsia="宋体"/>
          <w:b/>
          <w:bCs/>
          <w:sz w:val="22"/>
          <w:szCs w:val="18"/>
          <w:lang w:val="en-US" w:eastAsia="zh-CN"/>
        </w:rPr>
        <w:t>.</w:t>
      </w:r>
      <w:r w:rsidR="00626C6C" w:rsidRPr="00626C6C">
        <w:rPr>
          <w:rFonts w:eastAsia="宋体"/>
          <w:b/>
          <w:bCs/>
          <w:sz w:val="22"/>
          <w:szCs w:val="18"/>
          <w:lang w:val="en-US" w:eastAsia="zh-CN"/>
        </w:rPr>
        <w:t xml:space="preserve"> Details can be discussed in RAN2.</w:t>
      </w:r>
    </w:p>
    <w:p w14:paraId="0767D8B5" w14:textId="77777777" w:rsidR="003D5F45" w:rsidRPr="003D5F45" w:rsidRDefault="003D5F45" w:rsidP="003D5F45">
      <w:pPr>
        <w:spacing w:beforeLines="50" w:before="120"/>
        <w:ind w:left="510"/>
        <w:rPr>
          <w:rFonts w:eastAsia="宋体"/>
          <w:b/>
          <w:bCs/>
          <w:sz w:val="22"/>
          <w:szCs w:val="18"/>
          <w:lang w:val="en-US" w:eastAsia="zh-CN"/>
        </w:rPr>
      </w:pPr>
    </w:p>
    <w:p w14:paraId="323B345F" w14:textId="77FADFEC" w:rsidR="003D5F45" w:rsidRPr="003D5F45" w:rsidRDefault="003D5F45" w:rsidP="001C6EE9">
      <w:pPr>
        <w:pStyle w:val="2"/>
        <w:spacing w:line="240" w:lineRule="auto"/>
        <w:rPr>
          <w:rFonts w:eastAsia="宋体"/>
          <w:lang w:eastAsia="zh-CN"/>
        </w:rPr>
      </w:pPr>
      <w:r w:rsidRPr="003D5F45">
        <w:rPr>
          <w:rFonts w:eastAsia="宋体" w:hint="eastAsia"/>
          <w:lang w:eastAsia="zh-CN"/>
        </w:rPr>
        <w:t>2</w:t>
      </w:r>
      <w:r w:rsidRPr="003D5F45">
        <w:rPr>
          <w:rFonts w:eastAsia="宋体"/>
          <w:lang w:eastAsia="zh-CN"/>
        </w:rPr>
        <w:t>.</w:t>
      </w:r>
      <w:r>
        <w:rPr>
          <w:rFonts w:eastAsia="宋体"/>
          <w:lang w:eastAsia="zh-CN"/>
        </w:rPr>
        <w:t>3</w:t>
      </w:r>
      <w:r w:rsidRPr="003D5F45">
        <w:rPr>
          <w:rFonts w:eastAsia="宋体"/>
          <w:lang w:eastAsia="zh-CN"/>
        </w:rPr>
        <w:t xml:space="preserve"> </w:t>
      </w:r>
      <w:r>
        <w:rPr>
          <w:rFonts w:eastAsia="宋体"/>
          <w:lang w:eastAsia="zh-CN"/>
        </w:rPr>
        <w:t>Enhancement related to RACH</w:t>
      </w:r>
    </w:p>
    <w:p w14:paraId="0FB5523E" w14:textId="62DBA4B5" w:rsidR="006D2BB2" w:rsidRPr="006D2BB2" w:rsidRDefault="00A65027" w:rsidP="006D2BB2">
      <w:pPr>
        <w:spacing w:beforeLines="50" w:before="120"/>
        <w:jc w:val="both"/>
        <w:rPr>
          <w:rFonts w:eastAsia="宋体"/>
          <w:sz w:val="22"/>
          <w:szCs w:val="22"/>
          <w:lang w:eastAsia="zh-CN"/>
        </w:rPr>
      </w:pPr>
      <w:r>
        <w:t>In the last meeting, i</w:t>
      </w:r>
      <w:r w:rsidR="000C6650">
        <w:t xml:space="preserve">t was agreed to </w:t>
      </w:r>
      <w:r>
        <w:t xml:space="preserve">further </w:t>
      </w:r>
      <w:r w:rsidR="000C6650">
        <w:t>study RACH</w:t>
      </w:r>
      <w:r w:rsidR="00EC6A22">
        <w:t xml:space="preserve"> related enhancement</w:t>
      </w:r>
      <w:r w:rsidR="005A058B">
        <w:t xml:space="preserve"> for two TAs in M-TRP.</w:t>
      </w:r>
      <w:r w:rsidR="006D2BB2" w:rsidRPr="006D2BB2">
        <w:t xml:space="preserve"> </w:t>
      </w:r>
      <w:r w:rsidR="006D2BB2" w:rsidRPr="006D2BB2">
        <w:rPr>
          <w:rFonts w:eastAsia="宋体"/>
          <w:sz w:val="22"/>
          <w:szCs w:val="22"/>
          <w:lang w:eastAsia="zh-CN"/>
        </w:rPr>
        <w:t>For TA</w:t>
      </w:r>
      <w:r w:rsidR="006D2BB2">
        <w:rPr>
          <w:rFonts w:eastAsia="宋体"/>
          <w:sz w:val="22"/>
          <w:szCs w:val="22"/>
          <w:lang w:eastAsia="zh-CN"/>
        </w:rPr>
        <w:t>C</w:t>
      </w:r>
      <w:r w:rsidR="006D2BB2" w:rsidRPr="006D2BB2">
        <w:rPr>
          <w:rFonts w:eastAsia="宋体"/>
          <w:sz w:val="22"/>
          <w:szCs w:val="22"/>
          <w:lang w:eastAsia="zh-CN"/>
        </w:rPr>
        <w:t xml:space="preserve"> in MAC RAR, following options can be considered</w:t>
      </w:r>
      <w:r w:rsidR="0000222A">
        <w:rPr>
          <w:rFonts w:eastAsia="宋体"/>
          <w:sz w:val="22"/>
          <w:szCs w:val="22"/>
          <w:lang w:eastAsia="zh-CN"/>
        </w:rPr>
        <w:t>.</w:t>
      </w:r>
    </w:p>
    <w:p w14:paraId="3A20BEA2" w14:textId="77777777" w:rsidR="006D2BB2" w:rsidRPr="006D2BB2" w:rsidRDefault="006D2BB2" w:rsidP="006D2BB2">
      <w:pPr>
        <w:pStyle w:val="aff9"/>
        <w:numPr>
          <w:ilvl w:val="0"/>
          <w:numId w:val="24"/>
        </w:numPr>
        <w:spacing w:beforeLines="50" w:before="120"/>
        <w:ind w:leftChars="0" w:left="420"/>
        <w:jc w:val="both"/>
        <w:rPr>
          <w:rFonts w:eastAsia="宋体"/>
          <w:sz w:val="22"/>
          <w:szCs w:val="22"/>
          <w:lang w:val="en-US" w:eastAsia="zh-CN"/>
        </w:rPr>
      </w:pPr>
      <w:r w:rsidRPr="006D2BB2">
        <w:rPr>
          <w:rFonts w:eastAsia="宋体"/>
          <w:sz w:val="22"/>
          <w:szCs w:val="22"/>
          <w:lang w:val="en-US" w:eastAsia="zh-CN"/>
        </w:rPr>
        <w:t>Option1: TAC in MAC RAR is applied to both TRPs</w:t>
      </w:r>
    </w:p>
    <w:p w14:paraId="153E29D7" w14:textId="77777777" w:rsidR="006D2BB2" w:rsidRPr="006D2BB2" w:rsidRDefault="006D2BB2" w:rsidP="006D2BB2">
      <w:pPr>
        <w:pStyle w:val="aff9"/>
        <w:numPr>
          <w:ilvl w:val="0"/>
          <w:numId w:val="24"/>
        </w:numPr>
        <w:spacing w:beforeLines="50" w:before="120"/>
        <w:ind w:leftChars="0" w:left="420"/>
        <w:jc w:val="both"/>
        <w:rPr>
          <w:rFonts w:eastAsia="宋体"/>
          <w:sz w:val="22"/>
          <w:szCs w:val="22"/>
          <w:lang w:val="en-US" w:eastAsia="zh-CN"/>
        </w:rPr>
      </w:pPr>
      <w:r w:rsidRPr="006D2BB2">
        <w:rPr>
          <w:rFonts w:eastAsia="宋体"/>
          <w:sz w:val="22"/>
          <w:szCs w:val="22"/>
          <w:lang w:val="en-US" w:eastAsia="zh-CN"/>
        </w:rPr>
        <w:t>Option2: TAC in MAC RAR is applied to one TRP</w:t>
      </w:r>
    </w:p>
    <w:p w14:paraId="04AFE0E1" w14:textId="0EB6BB66" w:rsidR="00A371BE" w:rsidRDefault="006D2BB2" w:rsidP="006D2BB2">
      <w:pPr>
        <w:spacing w:beforeLines="50" w:before="120"/>
        <w:jc w:val="both"/>
        <w:rPr>
          <w:rFonts w:eastAsia="宋体"/>
          <w:sz w:val="22"/>
          <w:szCs w:val="22"/>
          <w:lang w:eastAsia="zh-CN"/>
        </w:rPr>
      </w:pPr>
      <w:r w:rsidRPr="006D2BB2">
        <w:rPr>
          <w:rFonts w:eastAsia="宋体"/>
          <w:sz w:val="22"/>
          <w:szCs w:val="22"/>
          <w:lang w:eastAsia="zh-CN"/>
        </w:rPr>
        <w:t>To obtain TA of a TRP, RACH procedure to the TRP can be triggered. It is straightforward that the TAC in MAC RAR is applied to the TRP to which the RACH</w:t>
      </w:r>
      <w:r w:rsidR="00EC4EDF">
        <w:rPr>
          <w:rFonts w:eastAsia="宋体"/>
          <w:sz w:val="22"/>
          <w:szCs w:val="22"/>
          <w:lang w:eastAsia="zh-CN"/>
        </w:rPr>
        <w:t xml:space="preserve"> procedure</w:t>
      </w:r>
      <w:r w:rsidRPr="006D2BB2">
        <w:rPr>
          <w:rFonts w:eastAsia="宋体"/>
          <w:sz w:val="22"/>
          <w:szCs w:val="22"/>
          <w:lang w:eastAsia="zh-CN"/>
        </w:rPr>
        <w:t xml:space="preserve"> is triggered. </w:t>
      </w:r>
      <w:r w:rsidR="00FC2C62">
        <w:rPr>
          <w:rFonts w:eastAsia="宋体"/>
          <w:sz w:val="22"/>
          <w:szCs w:val="22"/>
          <w:lang w:eastAsia="zh-CN"/>
        </w:rPr>
        <w:t>To indicate per TRP TA via MAC RAR, t</w:t>
      </w:r>
      <w:r w:rsidR="002E64D7">
        <w:rPr>
          <w:rFonts w:eastAsia="宋体"/>
          <w:sz w:val="22"/>
          <w:szCs w:val="22"/>
          <w:lang w:eastAsia="zh-CN"/>
        </w:rPr>
        <w:t>he association between TAC in MAC RAR and TRP needs to be studied</w:t>
      </w:r>
      <w:r w:rsidR="005932A9">
        <w:rPr>
          <w:rFonts w:eastAsia="宋体"/>
          <w:sz w:val="22"/>
          <w:szCs w:val="22"/>
          <w:lang w:eastAsia="zh-CN"/>
        </w:rPr>
        <w:t xml:space="preserve"> and b</w:t>
      </w:r>
      <w:r w:rsidR="005A058B">
        <w:rPr>
          <w:rFonts w:eastAsia="宋体"/>
          <w:sz w:val="22"/>
          <w:szCs w:val="22"/>
          <w:lang w:eastAsia="zh-CN"/>
        </w:rPr>
        <w:t xml:space="preserve">oth UE triggered RACH and PDCCH ordered RACH </w:t>
      </w:r>
      <w:r w:rsidR="005932A9">
        <w:rPr>
          <w:rFonts w:eastAsia="宋体"/>
          <w:sz w:val="22"/>
          <w:szCs w:val="22"/>
          <w:lang w:eastAsia="zh-CN"/>
        </w:rPr>
        <w:t xml:space="preserve">need to be </w:t>
      </w:r>
      <w:r w:rsidR="005A058B">
        <w:rPr>
          <w:rFonts w:eastAsia="宋体"/>
          <w:sz w:val="22"/>
          <w:szCs w:val="22"/>
          <w:lang w:eastAsia="zh-CN"/>
        </w:rPr>
        <w:t xml:space="preserve">considered. </w:t>
      </w:r>
    </w:p>
    <w:p w14:paraId="07B3B56E" w14:textId="37A584D0" w:rsidR="00A371BE" w:rsidRDefault="005932A9" w:rsidP="006D2BB2">
      <w:pPr>
        <w:spacing w:beforeLines="50" w:before="120"/>
        <w:ind w:leftChars="75" w:left="180"/>
        <w:jc w:val="both"/>
        <w:rPr>
          <w:rFonts w:eastAsia="宋体"/>
          <w:sz w:val="22"/>
          <w:szCs w:val="22"/>
          <w:lang w:val="en-US" w:eastAsia="zh-CN"/>
        </w:rPr>
      </w:pPr>
      <w:r>
        <w:rPr>
          <w:rFonts w:eastAsia="宋体"/>
          <w:sz w:val="22"/>
          <w:szCs w:val="22"/>
          <w:lang w:eastAsia="zh-CN"/>
        </w:rPr>
        <w:t xml:space="preserve">For PDCCH ordered RACH, TAC in MAC RAR can be applied to the TRP associated with the PDCCH/PDSCH </w:t>
      </w:r>
      <w:r w:rsidR="00A371BE">
        <w:rPr>
          <w:rFonts w:eastAsia="宋体"/>
          <w:sz w:val="22"/>
          <w:szCs w:val="22"/>
          <w:lang w:eastAsia="zh-CN"/>
        </w:rPr>
        <w:t>of the RAR or the TRP associated with the PDCCH order</w:t>
      </w:r>
      <w:r w:rsidR="00FC2C62">
        <w:rPr>
          <w:rFonts w:eastAsia="宋体"/>
          <w:sz w:val="22"/>
          <w:szCs w:val="22"/>
          <w:lang w:eastAsia="zh-CN"/>
        </w:rPr>
        <w:t xml:space="preserve">. </w:t>
      </w:r>
      <w:r w:rsidR="00FC2C62">
        <w:rPr>
          <w:rFonts w:eastAsia="宋体"/>
          <w:sz w:val="22"/>
          <w:szCs w:val="22"/>
          <w:lang w:val="en-US" w:eastAsia="zh-CN"/>
        </w:rPr>
        <w:t>T</w:t>
      </w:r>
      <w:r w:rsidRPr="005932A9">
        <w:rPr>
          <w:rFonts w:eastAsia="宋体"/>
          <w:sz w:val="22"/>
          <w:szCs w:val="22"/>
          <w:lang w:val="en-US" w:eastAsia="zh-CN"/>
        </w:rPr>
        <w:t>he association between PDCCH/PDSCH of RAR or PDCCH order and TRP can be</w:t>
      </w:r>
      <w:r w:rsidR="00A371BE">
        <w:rPr>
          <w:rFonts w:eastAsia="宋体"/>
          <w:sz w:val="22"/>
          <w:szCs w:val="22"/>
          <w:lang w:val="en-US" w:eastAsia="zh-CN"/>
        </w:rPr>
        <w:t xml:space="preserve"> determined</w:t>
      </w:r>
      <w:r w:rsidRPr="005932A9">
        <w:rPr>
          <w:rFonts w:eastAsia="宋体"/>
          <w:sz w:val="22"/>
          <w:szCs w:val="22"/>
          <w:lang w:val="en-US" w:eastAsia="zh-CN"/>
        </w:rPr>
        <w:t xml:space="preserve"> based on </w:t>
      </w:r>
      <w:proofErr w:type="spellStart"/>
      <w:r w:rsidRPr="005932A9">
        <w:rPr>
          <w:rFonts w:eastAsia="宋体"/>
          <w:sz w:val="22"/>
          <w:szCs w:val="22"/>
          <w:lang w:val="en-US" w:eastAsia="zh-CN"/>
        </w:rPr>
        <w:t>CORESETPoolIndex</w:t>
      </w:r>
      <w:proofErr w:type="spellEnd"/>
      <w:r w:rsidRPr="005932A9">
        <w:rPr>
          <w:rFonts w:eastAsia="宋体"/>
          <w:sz w:val="22"/>
          <w:szCs w:val="22"/>
          <w:lang w:val="en-US" w:eastAsia="zh-CN"/>
        </w:rPr>
        <w:t>.</w:t>
      </w:r>
      <w:r w:rsidR="00A371BE">
        <w:rPr>
          <w:rFonts w:eastAsia="宋体"/>
          <w:sz w:val="22"/>
          <w:szCs w:val="22"/>
          <w:lang w:val="en-US" w:eastAsia="zh-CN"/>
        </w:rPr>
        <w:t xml:space="preserve"> </w:t>
      </w:r>
    </w:p>
    <w:p w14:paraId="0CC09CE4" w14:textId="61D4FA12" w:rsidR="005932A9" w:rsidRPr="00A371BE" w:rsidRDefault="00A371BE" w:rsidP="006D2BB2">
      <w:pPr>
        <w:spacing w:beforeLines="50" w:before="120"/>
        <w:jc w:val="both"/>
        <w:rPr>
          <w:rFonts w:eastAsia="宋体"/>
          <w:sz w:val="22"/>
          <w:szCs w:val="22"/>
          <w:lang w:eastAsia="zh-CN"/>
        </w:rPr>
      </w:pPr>
      <w:r>
        <w:rPr>
          <w:rFonts w:eastAsia="宋体"/>
          <w:sz w:val="22"/>
          <w:szCs w:val="22"/>
          <w:lang w:val="en-US" w:eastAsia="zh-CN"/>
        </w:rPr>
        <w:t xml:space="preserve">For UE triggered RACH, </w:t>
      </w:r>
      <w:r w:rsidR="005932A9" w:rsidRPr="005932A9">
        <w:rPr>
          <w:rFonts w:eastAsia="宋体"/>
          <w:sz w:val="22"/>
          <w:szCs w:val="22"/>
          <w:lang w:val="en-US" w:eastAsia="zh-CN"/>
        </w:rPr>
        <w:t xml:space="preserve">TAC in MAC RAR can be applied to the TRP associated with PDCCH/PDSCH of the RAR. The association between PDCCH/PDSCH of RAR and TRP can be </w:t>
      </w:r>
      <w:r>
        <w:rPr>
          <w:rFonts w:eastAsia="宋体"/>
          <w:sz w:val="22"/>
          <w:szCs w:val="22"/>
          <w:lang w:val="en-US" w:eastAsia="zh-CN"/>
        </w:rPr>
        <w:t xml:space="preserve">determined </w:t>
      </w:r>
      <w:r w:rsidR="005932A9" w:rsidRPr="005932A9">
        <w:rPr>
          <w:rFonts w:eastAsia="宋体"/>
          <w:sz w:val="22"/>
          <w:szCs w:val="22"/>
          <w:lang w:val="en-US" w:eastAsia="zh-CN"/>
        </w:rPr>
        <w:t xml:space="preserve">based on </w:t>
      </w:r>
      <w:proofErr w:type="spellStart"/>
      <w:r w:rsidR="005932A9" w:rsidRPr="005932A9">
        <w:rPr>
          <w:rFonts w:eastAsia="宋体"/>
          <w:sz w:val="22"/>
          <w:szCs w:val="22"/>
          <w:lang w:val="en-US" w:eastAsia="zh-CN"/>
        </w:rPr>
        <w:t>CORESETPoolIndex</w:t>
      </w:r>
      <w:proofErr w:type="spellEnd"/>
      <w:r w:rsidR="005932A9" w:rsidRPr="005932A9">
        <w:rPr>
          <w:rFonts w:eastAsia="宋体"/>
          <w:sz w:val="22"/>
          <w:szCs w:val="22"/>
          <w:lang w:val="en-US" w:eastAsia="zh-CN"/>
        </w:rPr>
        <w:t>.</w:t>
      </w:r>
    </w:p>
    <w:p w14:paraId="43B0F0F3" w14:textId="133FEF0E" w:rsidR="00FD7C02" w:rsidRPr="00FD7C02" w:rsidRDefault="001103DC" w:rsidP="001103DC">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00FD7C02" w:rsidRPr="00FD7C02">
        <w:rPr>
          <w:rFonts w:eastAsia="宋体"/>
          <w:b/>
          <w:bCs/>
          <w:sz w:val="22"/>
          <w:szCs w:val="18"/>
          <w:u w:val="single"/>
          <w:lang w:val="en-US" w:eastAsia="zh-CN"/>
        </w:rPr>
        <w:t xml:space="preserve"> </w:t>
      </w:r>
      <w:r w:rsidR="00A371BE">
        <w:rPr>
          <w:rFonts w:eastAsia="宋体"/>
          <w:b/>
          <w:bCs/>
          <w:sz w:val="22"/>
          <w:szCs w:val="18"/>
          <w:u w:val="single"/>
          <w:lang w:val="en-US" w:eastAsia="zh-CN"/>
        </w:rPr>
        <w:t>2.3</w:t>
      </w:r>
      <w:r w:rsidR="00FD7C02" w:rsidRPr="00FD7C02">
        <w:rPr>
          <w:rFonts w:eastAsia="宋体"/>
          <w:b/>
          <w:bCs/>
          <w:sz w:val="22"/>
          <w:szCs w:val="18"/>
          <w:u w:val="single"/>
          <w:lang w:val="en-US" w:eastAsia="zh-CN"/>
        </w:rPr>
        <w:t>:</w:t>
      </w:r>
    </w:p>
    <w:p w14:paraId="203FEE46" w14:textId="7FA259E6" w:rsidR="00A371BE" w:rsidRPr="00A371BE" w:rsidRDefault="00A371BE" w:rsidP="00DC7A6C">
      <w:pPr>
        <w:pStyle w:val="aff9"/>
        <w:numPr>
          <w:ilvl w:val="0"/>
          <w:numId w:val="26"/>
        </w:numPr>
        <w:spacing w:beforeLines="50" w:before="120"/>
        <w:ind w:leftChars="0" w:left="840" w:hanging="420"/>
        <w:jc w:val="both"/>
        <w:rPr>
          <w:rFonts w:eastAsia="宋体"/>
          <w:b/>
          <w:bCs/>
          <w:sz w:val="22"/>
          <w:szCs w:val="18"/>
          <w:lang w:val="en-US" w:eastAsia="zh-CN"/>
        </w:rPr>
      </w:pPr>
      <w:r w:rsidRPr="00A371BE">
        <w:rPr>
          <w:rFonts w:eastAsia="宋体"/>
          <w:b/>
          <w:bCs/>
          <w:sz w:val="22"/>
          <w:szCs w:val="18"/>
          <w:lang w:val="en-US" w:eastAsia="zh-CN"/>
        </w:rPr>
        <w:t>For PDCCH ordered RACH, TAC in MAC RAR can be applied to the TRP associated with the PDCCH/PDSCH of the RAR or the TRP associated with the PDCCH order</w:t>
      </w:r>
      <w:r w:rsidR="000D30E1">
        <w:rPr>
          <w:rFonts w:eastAsia="宋体"/>
          <w:b/>
          <w:bCs/>
          <w:sz w:val="22"/>
          <w:szCs w:val="18"/>
          <w:lang w:val="en-US" w:eastAsia="zh-CN"/>
        </w:rPr>
        <w:t>. T</w:t>
      </w:r>
      <w:r w:rsidRPr="00A371BE">
        <w:rPr>
          <w:rFonts w:eastAsia="宋体"/>
          <w:b/>
          <w:bCs/>
          <w:sz w:val="22"/>
          <w:szCs w:val="18"/>
          <w:lang w:val="en-US" w:eastAsia="zh-CN"/>
        </w:rPr>
        <w:t xml:space="preserve">he association between PDCCH/PDSCH of RAR or PDCCH order and TRP can be determined based on </w:t>
      </w:r>
      <w:proofErr w:type="spellStart"/>
      <w:r w:rsidRPr="00A371BE">
        <w:rPr>
          <w:rFonts w:eastAsia="宋体"/>
          <w:b/>
          <w:bCs/>
          <w:sz w:val="22"/>
          <w:szCs w:val="18"/>
          <w:lang w:val="en-US" w:eastAsia="zh-CN"/>
        </w:rPr>
        <w:t>CORESETPoolIndex</w:t>
      </w:r>
      <w:proofErr w:type="spellEnd"/>
      <w:r w:rsidRPr="00A371BE">
        <w:rPr>
          <w:rFonts w:eastAsia="宋体"/>
          <w:b/>
          <w:bCs/>
          <w:sz w:val="22"/>
          <w:szCs w:val="18"/>
          <w:lang w:val="en-US" w:eastAsia="zh-CN"/>
        </w:rPr>
        <w:t xml:space="preserve">. </w:t>
      </w:r>
    </w:p>
    <w:p w14:paraId="65E52AF1" w14:textId="4B4ED574" w:rsidR="00A371BE" w:rsidRDefault="00A371BE" w:rsidP="00DC7A6C">
      <w:pPr>
        <w:pStyle w:val="aff9"/>
        <w:numPr>
          <w:ilvl w:val="0"/>
          <w:numId w:val="26"/>
        </w:numPr>
        <w:spacing w:beforeLines="50" w:before="120"/>
        <w:ind w:leftChars="0" w:left="840" w:hanging="420"/>
        <w:jc w:val="both"/>
        <w:rPr>
          <w:rFonts w:eastAsia="宋体"/>
          <w:b/>
          <w:bCs/>
          <w:sz w:val="22"/>
          <w:szCs w:val="18"/>
          <w:lang w:val="en-US" w:eastAsia="zh-CN"/>
        </w:rPr>
      </w:pPr>
      <w:r w:rsidRPr="00A371BE">
        <w:rPr>
          <w:rFonts w:eastAsia="宋体"/>
          <w:b/>
          <w:bCs/>
          <w:sz w:val="22"/>
          <w:szCs w:val="18"/>
          <w:lang w:val="en-US" w:eastAsia="zh-CN"/>
        </w:rPr>
        <w:t>For UE triggered</w:t>
      </w:r>
      <w:r>
        <w:rPr>
          <w:rFonts w:eastAsia="宋体"/>
          <w:b/>
          <w:bCs/>
          <w:sz w:val="22"/>
          <w:szCs w:val="18"/>
          <w:lang w:val="en-US" w:eastAsia="zh-CN"/>
        </w:rPr>
        <w:t xml:space="preserve"> RACH</w:t>
      </w:r>
      <w:r w:rsidRPr="00A371BE">
        <w:rPr>
          <w:rFonts w:eastAsia="宋体"/>
          <w:b/>
          <w:bCs/>
          <w:sz w:val="22"/>
          <w:szCs w:val="18"/>
          <w:lang w:val="en-US" w:eastAsia="zh-CN"/>
        </w:rPr>
        <w:t xml:space="preserve">, TAC in MAC RAR can be applied to the TRP associated with PDCCH/PDSCH of the RAR. The association between PDCCH/PDSCH of RAR and TRP can be determined based on </w:t>
      </w:r>
      <w:proofErr w:type="spellStart"/>
      <w:r w:rsidRPr="00A371BE">
        <w:rPr>
          <w:rFonts w:eastAsia="宋体"/>
          <w:b/>
          <w:bCs/>
          <w:sz w:val="22"/>
          <w:szCs w:val="18"/>
          <w:lang w:val="en-US" w:eastAsia="zh-CN"/>
        </w:rPr>
        <w:t>CORESETPoolIndex</w:t>
      </w:r>
      <w:proofErr w:type="spellEnd"/>
      <w:r w:rsidRPr="00A371BE">
        <w:rPr>
          <w:rFonts w:eastAsia="宋体"/>
          <w:b/>
          <w:bCs/>
          <w:sz w:val="22"/>
          <w:szCs w:val="18"/>
          <w:lang w:val="en-US" w:eastAsia="zh-CN"/>
        </w:rPr>
        <w:t>.</w:t>
      </w:r>
    </w:p>
    <w:p w14:paraId="523D845C" w14:textId="2A5FA094" w:rsidR="00AC284B" w:rsidRDefault="00ED5BB3" w:rsidP="00BF18BE">
      <w:pPr>
        <w:spacing w:beforeLines="50" w:before="120"/>
        <w:jc w:val="both"/>
        <w:rPr>
          <w:rFonts w:eastAsia="宋体"/>
          <w:sz w:val="22"/>
          <w:szCs w:val="18"/>
          <w:lang w:val="en-US" w:eastAsia="zh-CN"/>
        </w:rPr>
      </w:pPr>
      <w:r>
        <w:rPr>
          <w:rFonts w:eastAsia="宋体"/>
          <w:sz w:val="22"/>
          <w:szCs w:val="18"/>
          <w:lang w:val="en-US" w:eastAsia="zh-CN"/>
        </w:rPr>
        <w:t xml:space="preserve">In addition, </w:t>
      </w:r>
      <w:r w:rsidR="00CC26F3">
        <w:rPr>
          <w:rFonts w:eastAsia="宋体"/>
          <w:sz w:val="22"/>
          <w:szCs w:val="18"/>
          <w:lang w:val="en-US" w:eastAsia="zh-CN"/>
        </w:rPr>
        <w:t xml:space="preserve">to obtain TA </w:t>
      </w:r>
      <w:r w:rsidR="00DD17C8">
        <w:rPr>
          <w:rFonts w:eastAsia="宋体"/>
          <w:sz w:val="22"/>
          <w:szCs w:val="18"/>
          <w:lang w:val="en-US" w:eastAsia="zh-CN"/>
        </w:rPr>
        <w:t xml:space="preserve">in </w:t>
      </w:r>
      <w:r w:rsidR="00B73779">
        <w:rPr>
          <w:rFonts w:eastAsia="宋体"/>
          <w:sz w:val="22"/>
          <w:szCs w:val="18"/>
          <w:lang w:val="en-US" w:eastAsia="zh-CN"/>
        </w:rPr>
        <w:t xml:space="preserve">RACH procedure, </w:t>
      </w:r>
      <w:r w:rsidR="00CC26F3">
        <w:rPr>
          <w:rFonts w:eastAsia="宋体"/>
          <w:sz w:val="22"/>
          <w:szCs w:val="18"/>
          <w:lang w:val="en-US" w:eastAsia="zh-CN"/>
        </w:rPr>
        <w:t>more enhancements are needed for inter-cell M-TRP</w:t>
      </w:r>
      <w:r w:rsidR="00EE2E44">
        <w:rPr>
          <w:rFonts w:eastAsia="宋体"/>
          <w:sz w:val="22"/>
          <w:szCs w:val="18"/>
          <w:lang w:val="en-US" w:eastAsia="zh-CN"/>
        </w:rPr>
        <w:t>. To trigger RACH procedure to a</w:t>
      </w:r>
      <w:r w:rsidR="005F352D">
        <w:rPr>
          <w:rFonts w:eastAsia="宋体"/>
          <w:sz w:val="22"/>
          <w:szCs w:val="18"/>
          <w:lang w:val="en-US" w:eastAsia="zh-CN"/>
        </w:rPr>
        <w:t xml:space="preserve"> </w:t>
      </w:r>
      <w:r w:rsidR="00EE2E44">
        <w:rPr>
          <w:rFonts w:eastAsia="宋体"/>
          <w:sz w:val="22"/>
          <w:szCs w:val="18"/>
          <w:lang w:val="en-US" w:eastAsia="zh-CN"/>
        </w:rPr>
        <w:t>non-serving cell TRP</w:t>
      </w:r>
      <w:r w:rsidR="005F352D">
        <w:rPr>
          <w:rFonts w:eastAsia="宋体"/>
          <w:sz w:val="22"/>
          <w:szCs w:val="18"/>
          <w:lang w:val="en-US" w:eastAsia="zh-CN"/>
        </w:rPr>
        <w:t xml:space="preserve">, RACH configuration of </w:t>
      </w:r>
      <w:r w:rsidR="00A23C6E">
        <w:rPr>
          <w:rFonts w:eastAsia="宋体"/>
          <w:sz w:val="22"/>
          <w:szCs w:val="18"/>
          <w:lang w:val="en-US" w:eastAsia="zh-CN"/>
        </w:rPr>
        <w:t xml:space="preserve">the </w:t>
      </w:r>
      <w:r w:rsidR="005F352D">
        <w:rPr>
          <w:rFonts w:eastAsia="宋体"/>
          <w:sz w:val="22"/>
          <w:szCs w:val="18"/>
          <w:lang w:val="en-US" w:eastAsia="zh-CN"/>
        </w:rPr>
        <w:t xml:space="preserve">non-serving cell needs to be provided to </w:t>
      </w:r>
      <w:r w:rsidR="005F352D">
        <w:rPr>
          <w:rFonts w:eastAsia="宋体"/>
          <w:sz w:val="22"/>
          <w:szCs w:val="18"/>
          <w:lang w:val="en-US" w:eastAsia="zh-CN"/>
        </w:rPr>
        <w:lastRenderedPageBreak/>
        <w:t xml:space="preserve">UE. </w:t>
      </w:r>
      <w:r w:rsidR="00F77F61">
        <w:rPr>
          <w:rFonts w:eastAsia="宋体"/>
          <w:sz w:val="22"/>
          <w:szCs w:val="18"/>
          <w:lang w:val="en-US" w:eastAsia="zh-CN"/>
        </w:rPr>
        <w:t>I</w:t>
      </w:r>
      <w:r w:rsidR="008576A9">
        <w:rPr>
          <w:rFonts w:eastAsia="宋体"/>
          <w:sz w:val="22"/>
          <w:szCs w:val="18"/>
          <w:lang w:val="en-US" w:eastAsia="zh-CN"/>
        </w:rPr>
        <w:t>f</w:t>
      </w:r>
      <w:r w:rsidR="00F82364">
        <w:rPr>
          <w:rFonts w:eastAsia="宋体"/>
          <w:sz w:val="22"/>
          <w:szCs w:val="18"/>
          <w:lang w:val="en-US" w:eastAsia="zh-CN"/>
        </w:rPr>
        <w:t xml:space="preserve"> </w:t>
      </w:r>
      <w:r w:rsidR="008576A9">
        <w:rPr>
          <w:rFonts w:eastAsia="宋体"/>
          <w:sz w:val="22"/>
          <w:szCs w:val="18"/>
          <w:lang w:val="en-US" w:eastAsia="zh-CN"/>
        </w:rPr>
        <w:t>a</w:t>
      </w:r>
      <w:r w:rsidR="00F82364">
        <w:rPr>
          <w:rFonts w:eastAsia="宋体"/>
          <w:sz w:val="22"/>
          <w:szCs w:val="18"/>
          <w:lang w:val="en-US" w:eastAsia="zh-CN"/>
        </w:rPr>
        <w:t xml:space="preserve"> PDCCH order is associated with the non-serving cell TRP, </w:t>
      </w:r>
      <w:r w:rsidR="007B4D41">
        <w:rPr>
          <w:rFonts w:eastAsia="宋体"/>
          <w:sz w:val="22"/>
          <w:szCs w:val="18"/>
          <w:lang w:val="en-US" w:eastAsia="zh-CN"/>
        </w:rPr>
        <w:t xml:space="preserve">UE applies the </w:t>
      </w:r>
      <w:r w:rsidR="00F82364">
        <w:rPr>
          <w:rFonts w:eastAsia="宋体"/>
          <w:sz w:val="22"/>
          <w:szCs w:val="18"/>
          <w:lang w:val="en-US" w:eastAsia="zh-CN"/>
        </w:rPr>
        <w:t>RACH configuration of the non-serving cell</w:t>
      </w:r>
      <w:r w:rsidR="007B4D41">
        <w:rPr>
          <w:rFonts w:eastAsia="宋体"/>
          <w:sz w:val="22"/>
          <w:szCs w:val="18"/>
          <w:lang w:val="en-US" w:eastAsia="zh-CN"/>
        </w:rPr>
        <w:t>.</w:t>
      </w:r>
    </w:p>
    <w:p w14:paraId="7D3D8727" w14:textId="31A014A6" w:rsidR="007B4D41" w:rsidRPr="00FD7C02" w:rsidRDefault="007B4D41" w:rsidP="007B4D41">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2.</w:t>
      </w:r>
      <w:r w:rsidR="00A371BE">
        <w:rPr>
          <w:rFonts w:eastAsia="宋体"/>
          <w:b/>
          <w:bCs/>
          <w:sz w:val="22"/>
          <w:szCs w:val="18"/>
          <w:u w:val="single"/>
          <w:lang w:val="en-US" w:eastAsia="zh-CN"/>
        </w:rPr>
        <w:t>4</w:t>
      </w:r>
      <w:r w:rsidRPr="00FD7C02">
        <w:rPr>
          <w:rFonts w:eastAsia="宋体"/>
          <w:b/>
          <w:bCs/>
          <w:sz w:val="22"/>
          <w:szCs w:val="18"/>
          <w:u w:val="single"/>
          <w:lang w:val="en-US" w:eastAsia="zh-CN"/>
        </w:rPr>
        <w:t>:</w:t>
      </w:r>
    </w:p>
    <w:p w14:paraId="45FD50CC" w14:textId="77777777" w:rsidR="009341EB" w:rsidRDefault="007B4D41" w:rsidP="00CB1140">
      <w:pPr>
        <w:pStyle w:val="aff9"/>
        <w:numPr>
          <w:ilvl w:val="0"/>
          <w:numId w:val="26"/>
        </w:numPr>
        <w:spacing w:beforeLines="50" w:before="120"/>
        <w:ind w:leftChars="0" w:left="840" w:hanging="420"/>
        <w:rPr>
          <w:rFonts w:eastAsia="宋体"/>
          <w:b/>
          <w:bCs/>
          <w:sz w:val="22"/>
          <w:szCs w:val="18"/>
          <w:lang w:val="en-US" w:eastAsia="zh-CN"/>
        </w:rPr>
      </w:pPr>
      <w:r w:rsidRPr="007B4D41">
        <w:rPr>
          <w:rFonts w:eastAsia="宋体"/>
          <w:b/>
          <w:bCs/>
          <w:sz w:val="22"/>
          <w:szCs w:val="18"/>
          <w:lang w:val="en-US" w:eastAsia="zh-CN"/>
        </w:rPr>
        <w:t xml:space="preserve">For inter-cell M-TRP, RACH configuration of non-serving cell needs to be provided to UE. </w:t>
      </w:r>
    </w:p>
    <w:p w14:paraId="3CA1869A" w14:textId="48374D47" w:rsidR="001103DC" w:rsidRDefault="007B4D41" w:rsidP="00CB1140">
      <w:pPr>
        <w:pStyle w:val="aff9"/>
        <w:numPr>
          <w:ilvl w:val="0"/>
          <w:numId w:val="26"/>
        </w:numPr>
        <w:spacing w:beforeLines="50" w:before="120"/>
        <w:ind w:leftChars="0" w:left="840" w:hanging="420"/>
        <w:rPr>
          <w:rFonts w:eastAsia="宋体"/>
          <w:b/>
          <w:bCs/>
          <w:sz w:val="22"/>
          <w:szCs w:val="18"/>
          <w:lang w:val="en-US" w:eastAsia="zh-CN"/>
        </w:rPr>
      </w:pPr>
      <w:r w:rsidRPr="007B4D41">
        <w:rPr>
          <w:rFonts w:eastAsia="宋体"/>
          <w:b/>
          <w:bCs/>
          <w:sz w:val="22"/>
          <w:szCs w:val="18"/>
          <w:lang w:val="en-US" w:eastAsia="zh-CN"/>
        </w:rPr>
        <w:t xml:space="preserve">If PDCCH order is associated with non-serving cell TRP, </w:t>
      </w:r>
      <w:r>
        <w:rPr>
          <w:rFonts w:eastAsia="宋体"/>
          <w:b/>
          <w:bCs/>
          <w:sz w:val="22"/>
          <w:szCs w:val="18"/>
          <w:lang w:val="en-US" w:eastAsia="zh-CN"/>
        </w:rPr>
        <w:t xml:space="preserve">UE applies the </w:t>
      </w:r>
      <w:r w:rsidRPr="007B4D41">
        <w:rPr>
          <w:rFonts w:eastAsia="宋体"/>
          <w:b/>
          <w:bCs/>
          <w:sz w:val="22"/>
          <w:szCs w:val="18"/>
          <w:lang w:val="en-US" w:eastAsia="zh-CN"/>
        </w:rPr>
        <w:t xml:space="preserve">RACH configuration of </w:t>
      </w:r>
      <w:r>
        <w:rPr>
          <w:rFonts w:eastAsia="宋体"/>
          <w:b/>
          <w:bCs/>
          <w:sz w:val="22"/>
          <w:szCs w:val="18"/>
          <w:lang w:val="en-US" w:eastAsia="zh-CN"/>
        </w:rPr>
        <w:t>the non-serving cell.</w:t>
      </w:r>
    </w:p>
    <w:p w14:paraId="0C9C7F41" w14:textId="77777777" w:rsidR="003D5F45" w:rsidRPr="003D5F45" w:rsidRDefault="003D5F45" w:rsidP="003D5F45">
      <w:pPr>
        <w:spacing w:beforeLines="50" w:before="120"/>
        <w:ind w:leftChars="288" w:left="691"/>
        <w:rPr>
          <w:rFonts w:eastAsia="宋体"/>
          <w:b/>
          <w:bCs/>
          <w:sz w:val="22"/>
          <w:szCs w:val="18"/>
          <w:lang w:val="en-US" w:eastAsia="zh-CN"/>
        </w:rPr>
      </w:pPr>
    </w:p>
    <w:p w14:paraId="156ED926" w14:textId="67CD517E" w:rsidR="003D5F45" w:rsidRPr="003D5F45" w:rsidRDefault="003D5F45" w:rsidP="001C6EE9">
      <w:pPr>
        <w:pStyle w:val="2"/>
        <w:spacing w:line="240" w:lineRule="auto"/>
        <w:ind w:leftChars="75" w:left="180"/>
        <w:rPr>
          <w:rFonts w:eastAsia="宋体"/>
          <w:lang w:eastAsia="zh-CN"/>
        </w:rPr>
      </w:pPr>
      <w:r w:rsidRPr="003D5F45">
        <w:rPr>
          <w:rFonts w:eastAsia="宋体" w:hint="eastAsia"/>
          <w:lang w:eastAsia="zh-CN"/>
        </w:rPr>
        <w:t>2</w:t>
      </w:r>
      <w:r w:rsidRPr="003D5F45">
        <w:rPr>
          <w:rFonts w:eastAsia="宋体"/>
          <w:lang w:eastAsia="zh-CN"/>
        </w:rPr>
        <w:t>.</w:t>
      </w:r>
      <w:r>
        <w:rPr>
          <w:rFonts w:eastAsia="宋体"/>
          <w:lang w:eastAsia="zh-CN"/>
        </w:rPr>
        <w:t xml:space="preserve">4 </w:t>
      </w:r>
      <w:r w:rsidR="001B4376">
        <w:rPr>
          <w:rFonts w:eastAsia="宋体"/>
          <w:lang w:eastAsia="zh-CN"/>
        </w:rPr>
        <w:t>Association between TAG and UL channel/RS</w:t>
      </w:r>
    </w:p>
    <w:p w14:paraId="61811C26" w14:textId="25D5C838" w:rsidR="001B6517" w:rsidRDefault="001B6517" w:rsidP="001B6517">
      <w:pPr>
        <w:spacing w:beforeLines="50" w:before="120"/>
        <w:ind w:leftChars="75" w:left="180"/>
        <w:jc w:val="both"/>
        <w:rPr>
          <w:rFonts w:eastAsia="宋体"/>
          <w:sz w:val="22"/>
          <w:szCs w:val="18"/>
          <w:lang w:val="en-US" w:eastAsia="zh-CN"/>
        </w:rPr>
      </w:pPr>
      <w:r>
        <w:rPr>
          <w:rFonts w:eastAsia="宋体"/>
          <w:sz w:val="22"/>
          <w:szCs w:val="18"/>
          <w:lang w:val="en-US" w:eastAsia="zh-CN"/>
        </w:rPr>
        <w:t>W</w:t>
      </w:r>
      <w:r w:rsidRPr="001B6517">
        <w:rPr>
          <w:rFonts w:eastAsia="宋体"/>
          <w:sz w:val="22"/>
          <w:szCs w:val="18"/>
          <w:lang w:val="en-US" w:eastAsia="zh-CN"/>
        </w:rPr>
        <w:t xml:space="preserve">ith per TRP TA, </w:t>
      </w:r>
      <w:r w:rsidR="000C36AC">
        <w:rPr>
          <w:rFonts w:eastAsia="宋体"/>
          <w:sz w:val="22"/>
          <w:szCs w:val="18"/>
          <w:lang w:val="en-US" w:eastAsia="zh-CN"/>
        </w:rPr>
        <w:t xml:space="preserve">following options on </w:t>
      </w:r>
      <w:r w:rsidRPr="001B6517">
        <w:rPr>
          <w:rFonts w:eastAsia="宋体"/>
          <w:sz w:val="22"/>
          <w:szCs w:val="18"/>
          <w:lang w:val="en-US" w:eastAsia="zh-CN"/>
        </w:rPr>
        <w:t xml:space="preserve">how to associate a PUSCH/PUCCH/SRS transmission with a </w:t>
      </w:r>
      <w:r>
        <w:rPr>
          <w:rFonts w:eastAsia="宋体"/>
          <w:sz w:val="22"/>
          <w:szCs w:val="18"/>
          <w:lang w:val="en-US" w:eastAsia="zh-CN"/>
        </w:rPr>
        <w:t>TAG</w:t>
      </w:r>
      <w:r w:rsidRPr="001B6517">
        <w:rPr>
          <w:rFonts w:eastAsia="宋体"/>
          <w:sz w:val="22"/>
          <w:szCs w:val="18"/>
          <w:lang w:val="en-US" w:eastAsia="zh-CN"/>
        </w:rPr>
        <w:t xml:space="preserve"> </w:t>
      </w:r>
      <w:r>
        <w:rPr>
          <w:rFonts w:eastAsia="宋体"/>
          <w:sz w:val="22"/>
          <w:szCs w:val="18"/>
          <w:lang w:val="en-US" w:eastAsia="zh-CN"/>
        </w:rPr>
        <w:t>w</w:t>
      </w:r>
      <w:r w:rsidR="000C36AC">
        <w:rPr>
          <w:rFonts w:eastAsia="宋体"/>
          <w:sz w:val="22"/>
          <w:szCs w:val="18"/>
          <w:lang w:val="en-US" w:eastAsia="zh-CN"/>
        </w:rPr>
        <w:t xml:space="preserve">ere </w:t>
      </w:r>
      <w:r>
        <w:rPr>
          <w:rFonts w:eastAsia="宋体"/>
          <w:sz w:val="22"/>
          <w:szCs w:val="18"/>
          <w:lang w:val="en-US" w:eastAsia="zh-CN"/>
        </w:rPr>
        <w:t>discussed</w:t>
      </w:r>
      <w:r w:rsidR="00E247EE">
        <w:rPr>
          <w:rFonts w:eastAsia="宋体"/>
          <w:sz w:val="22"/>
          <w:szCs w:val="18"/>
          <w:lang w:val="en-US" w:eastAsia="zh-CN"/>
        </w:rPr>
        <w:t xml:space="preserve"> in the last meeting. </w:t>
      </w:r>
    </w:p>
    <w:p w14:paraId="6E79FF14" w14:textId="77777777" w:rsidR="00E247EE" w:rsidRPr="000C36AC" w:rsidRDefault="00E247EE" w:rsidP="000C36AC">
      <w:pPr>
        <w:pStyle w:val="aff9"/>
        <w:numPr>
          <w:ilvl w:val="0"/>
          <w:numId w:val="24"/>
        </w:numPr>
        <w:spacing w:beforeLines="50" w:before="120"/>
        <w:ind w:leftChars="75" w:left="600"/>
        <w:jc w:val="both"/>
        <w:rPr>
          <w:rFonts w:eastAsia="宋体"/>
          <w:sz w:val="22"/>
          <w:szCs w:val="22"/>
          <w:lang w:val="en-US" w:eastAsia="zh-CN"/>
        </w:rPr>
      </w:pPr>
      <w:r w:rsidRPr="000C36AC">
        <w:rPr>
          <w:rFonts w:eastAsia="宋体"/>
          <w:sz w:val="22"/>
          <w:szCs w:val="22"/>
          <w:lang w:val="en-US" w:eastAsia="zh-CN"/>
        </w:rPr>
        <w:t>Option 1: Associate TAG to TCI-state/spatial relation</w:t>
      </w:r>
    </w:p>
    <w:p w14:paraId="593BA264" w14:textId="77777777" w:rsidR="00E247EE" w:rsidRPr="000C36AC" w:rsidRDefault="00E247EE" w:rsidP="000C36AC">
      <w:pPr>
        <w:pStyle w:val="aff9"/>
        <w:numPr>
          <w:ilvl w:val="0"/>
          <w:numId w:val="24"/>
        </w:numPr>
        <w:spacing w:beforeLines="50" w:before="120"/>
        <w:ind w:leftChars="75" w:left="600"/>
        <w:jc w:val="both"/>
        <w:rPr>
          <w:rFonts w:eastAsia="宋体"/>
          <w:sz w:val="22"/>
          <w:szCs w:val="22"/>
          <w:lang w:val="en-US" w:eastAsia="zh-CN"/>
        </w:rPr>
      </w:pPr>
      <w:r w:rsidRPr="000C36AC">
        <w:rPr>
          <w:rFonts w:eastAsia="宋体"/>
          <w:sz w:val="22"/>
          <w:szCs w:val="22"/>
          <w:lang w:val="en-US" w:eastAsia="zh-CN"/>
        </w:rPr>
        <w:t xml:space="preserve">Option 2: Associate TAG to </w:t>
      </w:r>
      <w:proofErr w:type="spellStart"/>
      <w:r w:rsidRPr="000C36AC">
        <w:rPr>
          <w:rFonts w:eastAsia="宋体"/>
          <w:sz w:val="22"/>
          <w:szCs w:val="22"/>
          <w:lang w:val="en-US" w:eastAsia="zh-CN"/>
        </w:rPr>
        <w:t>CORESETPoolIndex</w:t>
      </w:r>
      <w:proofErr w:type="spellEnd"/>
    </w:p>
    <w:p w14:paraId="5FD1C78B" w14:textId="77777777" w:rsidR="00E247EE" w:rsidRPr="000C36AC" w:rsidRDefault="00E247EE" w:rsidP="000C36AC">
      <w:pPr>
        <w:pStyle w:val="aff9"/>
        <w:numPr>
          <w:ilvl w:val="0"/>
          <w:numId w:val="24"/>
        </w:numPr>
        <w:spacing w:beforeLines="50" w:before="120"/>
        <w:ind w:leftChars="75" w:left="600"/>
        <w:jc w:val="both"/>
        <w:rPr>
          <w:rFonts w:eastAsia="宋体"/>
          <w:sz w:val="22"/>
          <w:szCs w:val="22"/>
          <w:lang w:val="en-US" w:eastAsia="zh-CN"/>
        </w:rPr>
      </w:pPr>
      <w:r w:rsidRPr="000C36AC">
        <w:rPr>
          <w:rFonts w:eastAsia="宋体"/>
          <w:sz w:val="22"/>
          <w:szCs w:val="22"/>
          <w:lang w:val="en-US" w:eastAsia="zh-CN"/>
        </w:rPr>
        <w:t>Option 3: Associate TAG to DL RS group. For a UL transmission, UE adopts the TAG associated with the DL RS group to which the PL RS of the UL transmission belongs.</w:t>
      </w:r>
    </w:p>
    <w:p w14:paraId="0DE10AF2" w14:textId="4F91F992" w:rsidR="00E247EE" w:rsidRPr="000C36AC" w:rsidRDefault="00E247EE" w:rsidP="000C36AC">
      <w:pPr>
        <w:pStyle w:val="aff9"/>
        <w:numPr>
          <w:ilvl w:val="0"/>
          <w:numId w:val="24"/>
        </w:numPr>
        <w:spacing w:beforeLines="50" w:before="120"/>
        <w:ind w:leftChars="75" w:left="600"/>
        <w:jc w:val="both"/>
        <w:rPr>
          <w:rFonts w:eastAsia="宋体"/>
          <w:sz w:val="22"/>
          <w:szCs w:val="22"/>
          <w:lang w:val="en-US" w:eastAsia="zh-CN"/>
        </w:rPr>
      </w:pPr>
      <w:r w:rsidRPr="000C36AC">
        <w:rPr>
          <w:rFonts w:eastAsia="宋体"/>
          <w:sz w:val="22"/>
          <w:szCs w:val="22"/>
          <w:lang w:val="en-US" w:eastAsia="zh-CN"/>
        </w:rPr>
        <w:t>Option 4: Associate TAG to target UL channels/RSs directly for semi-static UL channels/RSs (e.g. P CSI PUCCH, P SRS, CG PUSCH), and further discuss how to associate TAG to dynamic UL channels/</w:t>
      </w:r>
      <w:proofErr w:type="gramStart"/>
      <w:r w:rsidRPr="000C36AC">
        <w:rPr>
          <w:rFonts w:eastAsia="宋体"/>
          <w:sz w:val="22"/>
          <w:szCs w:val="22"/>
          <w:lang w:val="en-US" w:eastAsia="zh-CN"/>
        </w:rPr>
        <w:t>RSs(</w:t>
      </w:r>
      <w:proofErr w:type="gramEnd"/>
      <w:r w:rsidRPr="000C36AC">
        <w:rPr>
          <w:rFonts w:eastAsia="宋体"/>
          <w:sz w:val="22"/>
          <w:szCs w:val="22"/>
          <w:lang w:val="en-US" w:eastAsia="zh-CN"/>
        </w:rPr>
        <w:t xml:space="preserve">e.g. via associating TAG to </w:t>
      </w:r>
      <w:proofErr w:type="spellStart"/>
      <w:r w:rsidRPr="000C36AC">
        <w:rPr>
          <w:rFonts w:eastAsia="宋体"/>
          <w:sz w:val="22"/>
          <w:szCs w:val="22"/>
          <w:lang w:val="en-US" w:eastAsia="zh-CN"/>
        </w:rPr>
        <w:t>CORESETPoolIndex</w:t>
      </w:r>
      <w:proofErr w:type="spellEnd"/>
      <w:r w:rsidRPr="000C36AC">
        <w:rPr>
          <w:rFonts w:eastAsia="宋体"/>
          <w:sz w:val="22"/>
          <w:szCs w:val="22"/>
          <w:lang w:val="en-US" w:eastAsia="zh-CN"/>
        </w:rPr>
        <w:t xml:space="preserve"> additionally, etc.)</w:t>
      </w:r>
    </w:p>
    <w:p w14:paraId="72F14856" w14:textId="37563A33" w:rsidR="007C1C26" w:rsidRPr="007C1C26" w:rsidRDefault="000C36AC" w:rsidP="007C1C26">
      <w:pPr>
        <w:spacing w:beforeLines="50" w:before="120"/>
        <w:ind w:leftChars="75" w:left="180"/>
        <w:jc w:val="both"/>
        <w:rPr>
          <w:rFonts w:eastAsia="宋体"/>
          <w:sz w:val="22"/>
          <w:szCs w:val="22"/>
          <w:lang w:eastAsia="zh-CN"/>
        </w:rPr>
      </w:pPr>
      <w:r>
        <w:rPr>
          <w:rFonts w:eastAsia="宋体" w:hint="eastAsia"/>
          <w:sz w:val="22"/>
          <w:szCs w:val="22"/>
          <w:lang w:eastAsia="zh-CN"/>
        </w:rPr>
        <w:t>A</w:t>
      </w:r>
      <w:r>
        <w:rPr>
          <w:rFonts w:eastAsia="宋体"/>
          <w:sz w:val="22"/>
          <w:szCs w:val="22"/>
          <w:lang w:eastAsia="zh-CN"/>
        </w:rPr>
        <w:t xml:space="preserve"> draw</w:t>
      </w:r>
      <w:r w:rsidR="0026254F">
        <w:rPr>
          <w:rFonts w:eastAsia="宋体"/>
          <w:sz w:val="22"/>
          <w:szCs w:val="22"/>
          <w:lang w:eastAsia="zh-CN"/>
        </w:rPr>
        <w:t xml:space="preserve">back of option1 is that it is not applicable when TCI-state or spatial relation is not provided for a UL channel/RS. A drawback of option3 is that it is not applicable when </w:t>
      </w:r>
      <w:r w:rsidR="0026254F" w:rsidRPr="0026254F">
        <w:rPr>
          <w:rFonts w:eastAsia="宋体"/>
          <w:sz w:val="22"/>
          <w:szCs w:val="22"/>
          <w:lang w:eastAsia="zh-CN"/>
        </w:rPr>
        <w:t xml:space="preserve">default PL RS is </w:t>
      </w:r>
      <w:r w:rsidR="00FB3986">
        <w:rPr>
          <w:rFonts w:eastAsia="宋体"/>
          <w:sz w:val="22"/>
          <w:szCs w:val="22"/>
          <w:lang w:eastAsia="zh-CN"/>
        </w:rPr>
        <w:t>used</w:t>
      </w:r>
      <w:r w:rsidR="00CE6806" w:rsidRPr="007C1C26">
        <w:rPr>
          <w:rFonts w:eastAsia="宋体"/>
          <w:sz w:val="22"/>
          <w:szCs w:val="22"/>
          <w:lang w:eastAsia="zh-CN"/>
        </w:rPr>
        <w:t xml:space="preserve"> for UL channels/RSs</w:t>
      </w:r>
      <w:r w:rsidR="0026254F" w:rsidRPr="0026254F">
        <w:rPr>
          <w:rFonts w:eastAsia="宋体"/>
          <w:sz w:val="22"/>
          <w:szCs w:val="22"/>
          <w:lang w:eastAsia="zh-CN"/>
        </w:rPr>
        <w:t>. For now, per TRP default PL RS for PUSCH/PUCCH/SRS is not supported for M-DCI M-TRP</w:t>
      </w:r>
      <w:r w:rsidR="00EC2951" w:rsidRPr="007C1C26">
        <w:rPr>
          <w:rFonts w:eastAsia="宋体"/>
          <w:sz w:val="22"/>
          <w:szCs w:val="22"/>
          <w:lang w:eastAsia="zh-CN"/>
        </w:rPr>
        <w:t>.</w:t>
      </w:r>
      <w:r w:rsidR="0026254F" w:rsidRPr="0026254F">
        <w:rPr>
          <w:rFonts w:eastAsia="宋体"/>
          <w:sz w:val="22"/>
          <w:szCs w:val="22"/>
          <w:lang w:eastAsia="zh-CN"/>
        </w:rPr>
        <w:t xml:space="preserve"> </w:t>
      </w:r>
      <w:r w:rsidR="00E574B6" w:rsidRPr="007C1C26">
        <w:rPr>
          <w:rFonts w:eastAsia="宋体"/>
          <w:sz w:val="22"/>
          <w:szCs w:val="22"/>
          <w:lang w:eastAsia="zh-CN"/>
        </w:rPr>
        <w:t>With option3 w</w:t>
      </w:r>
      <w:r w:rsidR="008E69DA" w:rsidRPr="007C1C26">
        <w:rPr>
          <w:rFonts w:eastAsia="宋体"/>
          <w:sz w:val="22"/>
          <w:szCs w:val="22"/>
          <w:lang w:eastAsia="zh-CN"/>
        </w:rPr>
        <w:t xml:space="preserve">hen default PL RS is </w:t>
      </w:r>
      <w:r w:rsidR="00BA4B8E">
        <w:rPr>
          <w:rFonts w:eastAsia="宋体"/>
          <w:sz w:val="22"/>
          <w:szCs w:val="22"/>
          <w:lang w:eastAsia="zh-CN"/>
        </w:rPr>
        <w:t>used</w:t>
      </w:r>
      <w:r w:rsidR="008F26C3" w:rsidRPr="007C1C26">
        <w:rPr>
          <w:rFonts w:eastAsia="宋体"/>
          <w:sz w:val="22"/>
          <w:szCs w:val="22"/>
          <w:lang w:eastAsia="zh-CN"/>
        </w:rPr>
        <w:t xml:space="preserve">, </w:t>
      </w:r>
      <w:r w:rsidR="0026254F" w:rsidRPr="0026254F">
        <w:rPr>
          <w:rFonts w:eastAsia="宋体"/>
          <w:sz w:val="22"/>
          <w:szCs w:val="22"/>
          <w:lang w:eastAsia="zh-CN"/>
        </w:rPr>
        <w:t xml:space="preserve">UL </w:t>
      </w:r>
      <w:r w:rsidR="00EC2951" w:rsidRPr="007C1C26">
        <w:rPr>
          <w:rFonts w:eastAsia="宋体"/>
          <w:sz w:val="22"/>
          <w:szCs w:val="22"/>
          <w:lang w:eastAsia="zh-CN"/>
        </w:rPr>
        <w:t xml:space="preserve">channels/RSs </w:t>
      </w:r>
      <w:r w:rsidR="0026254F" w:rsidRPr="0026254F">
        <w:rPr>
          <w:rFonts w:eastAsia="宋体"/>
          <w:sz w:val="22"/>
          <w:szCs w:val="22"/>
          <w:lang w:eastAsia="zh-CN"/>
        </w:rPr>
        <w:t xml:space="preserve">to different TRPs </w:t>
      </w:r>
      <w:r w:rsidR="007C1C26" w:rsidRPr="007C1C26">
        <w:rPr>
          <w:rFonts w:eastAsia="宋体"/>
          <w:sz w:val="22"/>
          <w:szCs w:val="22"/>
          <w:lang w:eastAsia="zh-CN"/>
        </w:rPr>
        <w:t xml:space="preserve">will </w:t>
      </w:r>
      <w:r w:rsidR="0026254F" w:rsidRPr="0026254F">
        <w:rPr>
          <w:rFonts w:eastAsia="宋体"/>
          <w:sz w:val="22"/>
          <w:szCs w:val="22"/>
          <w:lang w:eastAsia="zh-CN"/>
        </w:rPr>
        <w:t>share same PL RS</w:t>
      </w:r>
      <w:r w:rsidR="007C1C26" w:rsidRPr="007C1C26">
        <w:rPr>
          <w:rFonts w:eastAsia="宋体"/>
          <w:sz w:val="22"/>
          <w:szCs w:val="22"/>
          <w:lang w:eastAsia="zh-CN"/>
        </w:rPr>
        <w:t xml:space="preserve"> and same TAG</w:t>
      </w:r>
      <w:r w:rsidR="0026254F" w:rsidRPr="0026254F">
        <w:rPr>
          <w:rFonts w:eastAsia="宋体"/>
          <w:sz w:val="22"/>
          <w:szCs w:val="22"/>
          <w:lang w:eastAsia="zh-CN"/>
        </w:rPr>
        <w:t>.</w:t>
      </w:r>
      <w:r w:rsidR="007C1C26" w:rsidRPr="007C1C26">
        <w:rPr>
          <w:rFonts w:eastAsia="宋体" w:hint="eastAsia"/>
          <w:sz w:val="22"/>
          <w:szCs w:val="22"/>
          <w:lang w:eastAsia="zh-CN"/>
        </w:rPr>
        <w:t xml:space="preserve"> </w:t>
      </w:r>
      <w:r w:rsidR="007C1C26" w:rsidRPr="007C1C26">
        <w:rPr>
          <w:rFonts w:eastAsia="宋体"/>
          <w:sz w:val="22"/>
          <w:szCs w:val="22"/>
          <w:lang w:eastAsia="zh-CN"/>
        </w:rPr>
        <w:t>Thus, option1 or options3 is not preferred.</w:t>
      </w:r>
    </w:p>
    <w:p w14:paraId="020A74FC" w14:textId="77777777" w:rsidR="00F74B5B" w:rsidRDefault="007C1C26" w:rsidP="007C1C26">
      <w:pPr>
        <w:spacing w:beforeLines="50" w:before="120"/>
        <w:ind w:leftChars="75" w:left="180"/>
        <w:jc w:val="both"/>
        <w:rPr>
          <w:rFonts w:eastAsia="宋体"/>
          <w:sz w:val="22"/>
          <w:szCs w:val="22"/>
          <w:lang w:eastAsia="zh-CN"/>
        </w:rPr>
      </w:pPr>
      <w:r w:rsidRPr="007C1C26">
        <w:rPr>
          <w:rFonts w:eastAsia="宋体"/>
          <w:sz w:val="22"/>
          <w:szCs w:val="22"/>
          <w:lang w:eastAsia="zh-CN"/>
        </w:rPr>
        <w:t>Option2 and option4</w:t>
      </w:r>
      <w:r w:rsidR="00513C70">
        <w:rPr>
          <w:rFonts w:eastAsia="宋体"/>
          <w:sz w:val="22"/>
          <w:szCs w:val="22"/>
          <w:lang w:eastAsia="zh-CN"/>
        </w:rPr>
        <w:t xml:space="preserve"> are similar. </w:t>
      </w:r>
      <w:r w:rsidR="00321443">
        <w:rPr>
          <w:rFonts w:eastAsia="宋体"/>
          <w:sz w:val="22"/>
          <w:szCs w:val="22"/>
          <w:lang w:eastAsia="zh-CN"/>
        </w:rPr>
        <w:t xml:space="preserve">With option2, association between </w:t>
      </w:r>
      <w:proofErr w:type="spellStart"/>
      <w:r w:rsidR="00321443">
        <w:rPr>
          <w:rFonts w:eastAsia="宋体"/>
          <w:sz w:val="22"/>
          <w:szCs w:val="22"/>
          <w:lang w:eastAsia="zh-CN"/>
        </w:rPr>
        <w:t>CORESETPoolIndex</w:t>
      </w:r>
      <w:proofErr w:type="spellEnd"/>
      <w:r w:rsidR="00321443">
        <w:rPr>
          <w:rFonts w:eastAsia="宋体"/>
          <w:sz w:val="22"/>
          <w:szCs w:val="22"/>
          <w:lang w:eastAsia="zh-CN"/>
        </w:rPr>
        <w:t xml:space="preserve"> and UL channels/RSs needs to be determined. With option4, association between TAG and UL channels/RSs </w:t>
      </w:r>
      <w:r w:rsidR="001A12BE">
        <w:rPr>
          <w:rFonts w:eastAsia="宋体"/>
          <w:sz w:val="22"/>
          <w:szCs w:val="22"/>
          <w:lang w:eastAsia="zh-CN"/>
        </w:rPr>
        <w:t xml:space="preserve">needs to be determined. </w:t>
      </w:r>
      <w:r w:rsidR="0006536F">
        <w:rPr>
          <w:rFonts w:eastAsia="宋体"/>
          <w:sz w:val="22"/>
          <w:szCs w:val="22"/>
          <w:lang w:eastAsia="zh-CN"/>
        </w:rPr>
        <w:t xml:space="preserve">For different UL channel/RS, the association can be determined differently. </w:t>
      </w:r>
    </w:p>
    <w:p w14:paraId="7B5973FB" w14:textId="4B4BAE52" w:rsidR="007C1C26" w:rsidRDefault="0006536F" w:rsidP="007C1C26">
      <w:pPr>
        <w:spacing w:beforeLines="50" w:before="120"/>
        <w:jc w:val="both"/>
        <w:rPr>
          <w:rFonts w:eastAsia="宋体"/>
          <w:sz w:val="22"/>
          <w:szCs w:val="22"/>
          <w:lang w:eastAsia="zh-CN"/>
        </w:rPr>
      </w:pPr>
      <w:r>
        <w:rPr>
          <w:rFonts w:eastAsia="宋体"/>
          <w:sz w:val="22"/>
          <w:szCs w:val="22"/>
          <w:lang w:eastAsia="zh-CN"/>
        </w:rPr>
        <w:t xml:space="preserve">For dynamic grant PUSCH, </w:t>
      </w:r>
      <w:r w:rsidR="00DC6495">
        <w:rPr>
          <w:rFonts w:eastAsia="宋体"/>
          <w:sz w:val="22"/>
          <w:szCs w:val="22"/>
          <w:lang w:eastAsia="zh-CN"/>
        </w:rPr>
        <w:t>the typical scenario is</w:t>
      </w:r>
      <w:r w:rsidR="009664C7">
        <w:rPr>
          <w:rFonts w:eastAsia="宋体"/>
          <w:sz w:val="22"/>
          <w:szCs w:val="22"/>
          <w:lang w:eastAsia="zh-CN"/>
        </w:rPr>
        <w:t xml:space="preserve"> that</w:t>
      </w:r>
      <w:r w:rsidR="003335FB">
        <w:rPr>
          <w:rFonts w:eastAsia="宋体"/>
          <w:sz w:val="22"/>
          <w:szCs w:val="22"/>
          <w:lang w:eastAsia="zh-CN"/>
        </w:rPr>
        <w:t xml:space="preserve"> </w:t>
      </w:r>
      <w:r w:rsidR="009664C7">
        <w:rPr>
          <w:rFonts w:eastAsia="宋体"/>
          <w:sz w:val="22"/>
          <w:szCs w:val="22"/>
          <w:lang w:eastAsia="zh-CN"/>
        </w:rPr>
        <w:t>a</w:t>
      </w:r>
      <w:r w:rsidR="003335FB">
        <w:rPr>
          <w:rFonts w:eastAsia="宋体"/>
          <w:sz w:val="22"/>
          <w:szCs w:val="22"/>
          <w:lang w:eastAsia="zh-CN"/>
        </w:rPr>
        <w:t xml:space="preserve"> PUSCH and its scheduling DCI are associated with</w:t>
      </w:r>
      <w:r w:rsidR="006A3F9D">
        <w:rPr>
          <w:rFonts w:eastAsia="宋体"/>
          <w:sz w:val="22"/>
          <w:szCs w:val="22"/>
          <w:lang w:eastAsia="zh-CN"/>
        </w:rPr>
        <w:t xml:space="preserve"> the</w:t>
      </w:r>
      <w:r w:rsidR="003335FB">
        <w:rPr>
          <w:rFonts w:eastAsia="宋体"/>
          <w:sz w:val="22"/>
          <w:szCs w:val="22"/>
          <w:lang w:eastAsia="zh-CN"/>
        </w:rPr>
        <w:t xml:space="preserve"> same TRP. Thus, for DG PUSCH, TAG associated with the </w:t>
      </w:r>
      <w:proofErr w:type="spellStart"/>
      <w:r w:rsidR="003335FB">
        <w:rPr>
          <w:rFonts w:eastAsia="宋体"/>
          <w:sz w:val="22"/>
          <w:szCs w:val="22"/>
          <w:lang w:eastAsia="zh-CN"/>
        </w:rPr>
        <w:t>CORESETPoolIndex</w:t>
      </w:r>
      <w:proofErr w:type="spellEnd"/>
      <w:r w:rsidR="003335FB">
        <w:rPr>
          <w:rFonts w:eastAsia="宋体"/>
          <w:sz w:val="22"/>
          <w:szCs w:val="22"/>
          <w:lang w:eastAsia="zh-CN"/>
        </w:rPr>
        <w:t xml:space="preserve"> of its scheduling DCI can be applied.</w:t>
      </w:r>
    </w:p>
    <w:p w14:paraId="05A05D3C" w14:textId="77777777" w:rsidR="004569B4" w:rsidRDefault="00F74B5B" w:rsidP="007C1C26">
      <w:pPr>
        <w:spacing w:beforeLines="50" w:before="120"/>
        <w:ind w:leftChars="75" w:left="180"/>
        <w:jc w:val="both"/>
        <w:rPr>
          <w:rFonts w:eastAsia="宋体"/>
          <w:sz w:val="22"/>
          <w:szCs w:val="22"/>
          <w:lang w:eastAsia="zh-CN"/>
        </w:rPr>
      </w:pPr>
      <w:r>
        <w:rPr>
          <w:rFonts w:eastAsia="宋体"/>
          <w:sz w:val="22"/>
          <w:szCs w:val="22"/>
          <w:lang w:eastAsia="zh-CN"/>
        </w:rPr>
        <w:t xml:space="preserve">For CG PUSCH, </w:t>
      </w:r>
      <w:proofErr w:type="spellStart"/>
      <w:r>
        <w:rPr>
          <w:rFonts w:eastAsia="宋体"/>
          <w:sz w:val="22"/>
          <w:szCs w:val="22"/>
          <w:lang w:eastAsia="zh-CN"/>
        </w:rPr>
        <w:t>CORESETPoolIndex</w:t>
      </w:r>
      <w:proofErr w:type="spellEnd"/>
      <w:r>
        <w:rPr>
          <w:rFonts w:eastAsia="宋体"/>
          <w:sz w:val="22"/>
          <w:szCs w:val="22"/>
          <w:lang w:eastAsia="zh-CN"/>
        </w:rPr>
        <w:t>/TAG</w:t>
      </w:r>
      <w:r w:rsidR="00C420C1">
        <w:rPr>
          <w:rFonts w:eastAsia="宋体"/>
          <w:sz w:val="22"/>
          <w:szCs w:val="22"/>
          <w:lang w:eastAsia="zh-CN"/>
        </w:rPr>
        <w:t xml:space="preserve"> can be configured in CG configuration.</w:t>
      </w:r>
    </w:p>
    <w:p w14:paraId="79725204" w14:textId="0A94E83F" w:rsidR="00F74B5B" w:rsidRDefault="004569B4" w:rsidP="007C1C26">
      <w:pPr>
        <w:spacing w:beforeLines="50" w:before="120"/>
        <w:ind w:leftChars="75" w:left="180"/>
        <w:jc w:val="both"/>
        <w:rPr>
          <w:rFonts w:eastAsia="宋体"/>
          <w:sz w:val="22"/>
          <w:szCs w:val="22"/>
          <w:lang w:eastAsia="zh-CN"/>
        </w:rPr>
      </w:pPr>
      <w:r>
        <w:rPr>
          <w:rFonts w:eastAsia="宋体"/>
          <w:sz w:val="22"/>
          <w:szCs w:val="22"/>
          <w:lang w:eastAsia="zh-CN"/>
        </w:rPr>
        <w:t xml:space="preserve">For periodic/semi-persistent SRS, </w:t>
      </w:r>
      <w:proofErr w:type="spellStart"/>
      <w:r>
        <w:rPr>
          <w:rFonts w:eastAsia="宋体"/>
          <w:sz w:val="22"/>
          <w:szCs w:val="22"/>
          <w:lang w:eastAsia="zh-CN"/>
        </w:rPr>
        <w:t>CORESETPoolIndex</w:t>
      </w:r>
      <w:proofErr w:type="spellEnd"/>
      <w:r>
        <w:rPr>
          <w:rFonts w:eastAsia="宋体"/>
          <w:sz w:val="22"/>
          <w:szCs w:val="22"/>
          <w:lang w:eastAsia="zh-CN"/>
        </w:rPr>
        <w:t xml:space="preserve">/TAG can be configured per </w:t>
      </w:r>
      <w:r w:rsidR="000B2E38">
        <w:rPr>
          <w:rFonts w:eastAsia="宋体"/>
          <w:sz w:val="22"/>
          <w:szCs w:val="22"/>
          <w:lang w:eastAsia="zh-CN"/>
        </w:rPr>
        <w:t>SRS resource. For aperiodic</w:t>
      </w:r>
      <w:r w:rsidR="009D6A48">
        <w:rPr>
          <w:rFonts w:eastAsia="宋体"/>
          <w:sz w:val="22"/>
          <w:szCs w:val="22"/>
          <w:lang w:eastAsia="zh-CN"/>
        </w:rPr>
        <w:t xml:space="preserve"> SRS,</w:t>
      </w:r>
      <w:r w:rsidR="00E272A4">
        <w:rPr>
          <w:rFonts w:eastAsia="宋体"/>
          <w:sz w:val="22"/>
          <w:szCs w:val="22"/>
          <w:lang w:eastAsia="zh-CN"/>
        </w:rPr>
        <w:t xml:space="preserve"> considering</w:t>
      </w:r>
      <w:r w:rsidR="009D6A48">
        <w:rPr>
          <w:rFonts w:eastAsia="宋体"/>
          <w:sz w:val="22"/>
          <w:szCs w:val="22"/>
          <w:lang w:eastAsia="zh-CN"/>
        </w:rPr>
        <w:t xml:space="preserve"> </w:t>
      </w:r>
      <w:r w:rsidR="000B2E38">
        <w:rPr>
          <w:rFonts w:eastAsia="宋体"/>
          <w:sz w:val="22"/>
          <w:szCs w:val="22"/>
          <w:lang w:eastAsia="zh-CN"/>
        </w:rPr>
        <w:t xml:space="preserve">a DCI may trigger multiple SRS resource sets </w:t>
      </w:r>
      <w:r w:rsidR="00E272A4">
        <w:rPr>
          <w:rFonts w:eastAsia="宋体"/>
          <w:sz w:val="22"/>
          <w:szCs w:val="22"/>
          <w:lang w:eastAsia="zh-CN"/>
        </w:rPr>
        <w:t>and</w:t>
      </w:r>
      <w:r w:rsidR="000B2E38">
        <w:rPr>
          <w:rFonts w:eastAsia="宋体"/>
          <w:sz w:val="22"/>
          <w:szCs w:val="22"/>
          <w:lang w:eastAsia="zh-CN"/>
        </w:rPr>
        <w:t xml:space="preserve"> the SRS resources in the multiple SRS resource sets </w:t>
      </w:r>
      <w:r w:rsidR="00E272A4">
        <w:rPr>
          <w:rFonts w:eastAsia="宋体"/>
          <w:sz w:val="22"/>
          <w:szCs w:val="22"/>
          <w:lang w:eastAsia="zh-CN"/>
        </w:rPr>
        <w:t>may be</w:t>
      </w:r>
      <w:r w:rsidR="000B2E38">
        <w:rPr>
          <w:rFonts w:eastAsia="宋体"/>
          <w:sz w:val="22"/>
          <w:szCs w:val="22"/>
          <w:lang w:eastAsia="zh-CN"/>
        </w:rPr>
        <w:t xml:space="preserve"> transmitted to different TRPs, it is also beneficial that </w:t>
      </w:r>
      <w:proofErr w:type="spellStart"/>
      <w:r w:rsidR="000B2E38">
        <w:rPr>
          <w:rFonts w:eastAsia="宋体"/>
          <w:sz w:val="22"/>
          <w:szCs w:val="22"/>
          <w:lang w:eastAsia="zh-CN"/>
        </w:rPr>
        <w:t>CORESETPoolIndex</w:t>
      </w:r>
      <w:proofErr w:type="spellEnd"/>
      <w:r w:rsidR="000B2E38">
        <w:rPr>
          <w:rFonts w:eastAsia="宋体"/>
          <w:sz w:val="22"/>
          <w:szCs w:val="22"/>
          <w:lang w:eastAsia="zh-CN"/>
        </w:rPr>
        <w:t>/TAG can be configured per SRS resource</w:t>
      </w:r>
      <w:r w:rsidR="000D4252">
        <w:rPr>
          <w:rFonts w:eastAsia="宋体"/>
          <w:sz w:val="22"/>
          <w:szCs w:val="22"/>
          <w:lang w:eastAsia="zh-CN"/>
        </w:rPr>
        <w:t xml:space="preserve"> for AP SRS</w:t>
      </w:r>
      <w:r w:rsidR="000B2E38">
        <w:rPr>
          <w:rFonts w:eastAsia="宋体"/>
          <w:sz w:val="22"/>
          <w:szCs w:val="22"/>
          <w:lang w:eastAsia="zh-CN"/>
        </w:rPr>
        <w:t>.</w:t>
      </w:r>
    </w:p>
    <w:p w14:paraId="6643BDBC" w14:textId="5249113C" w:rsidR="00E247EE" w:rsidRDefault="000B2E38" w:rsidP="002E42E0">
      <w:pPr>
        <w:spacing w:beforeLines="50" w:before="120"/>
        <w:ind w:leftChars="75" w:left="180"/>
        <w:jc w:val="both"/>
        <w:rPr>
          <w:rFonts w:eastAsia="宋体"/>
          <w:sz w:val="22"/>
          <w:szCs w:val="22"/>
          <w:lang w:eastAsia="zh-CN"/>
        </w:rPr>
      </w:pPr>
      <w:r>
        <w:rPr>
          <w:rFonts w:eastAsia="宋体"/>
          <w:sz w:val="22"/>
          <w:szCs w:val="22"/>
          <w:lang w:eastAsia="zh-CN"/>
        </w:rPr>
        <w:t xml:space="preserve">For periodic/semi-persistent PUCCH, </w:t>
      </w:r>
      <w:proofErr w:type="spellStart"/>
      <w:r>
        <w:rPr>
          <w:rFonts w:eastAsia="宋体"/>
          <w:sz w:val="22"/>
          <w:szCs w:val="22"/>
          <w:lang w:eastAsia="zh-CN"/>
        </w:rPr>
        <w:t>CORESETPoolIndex</w:t>
      </w:r>
      <w:proofErr w:type="spellEnd"/>
      <w:r>
        <w:rPr>
          <w:rFonts w:eastAsia="宋体"/>
          <w:sz w:val="22"/>
          <w:szCs w:val="22"/>
          <w:lang w:eastAsia="zh-CN"/>
        </w:rPr>
        <w:t xml:space="preserve">/TAG can be configured per PUCCH resource. For DCI triggered PUCCH, considering joint ACK/NACK feedback mode in M-DCI M-TRP, a DCI may indicate a PUCCH resource </w:t>
      </w:r>
      <w:r w:rsidR="002E42E0">
        <w:rPr>
          <w:rFonts w:eastAsia="宋体"/>
          <w:sz w:val="22"/>
          <w:szCs w:val="22"/>
          <w:lang w:eastAsia="zh-CN"/>
        </w:rPr>
        <w:t xml:space="preserve">to either of the TRPs for joint ACK/NACK feedback. Thus, for DCI triggered PUCCH, it is also beneficial that </w:t>
      </w:r>
      <w:proofErr w:type="spellStart"/>
      <w:r w:rsidR="002E42E0">
        <w:rPr>
          <w:rFonts w:eastAsia="宋体"/>
          <w:sz w:val="22"/>
          <w:szCs w:val="22"/>
          <w:lang w:eastAsia="zh-CN"/>
        </w:rPr>
        <w:t>CORESETPoolIndex</w:t>
      </w:r>
      <w:proofErr w:type="spellEnd"/>
      <w:r w:rsidR="002E42E0">
        <w:rPr>
          <w:rFonts w:eastAsia="宋体"/>
          <w:sz w:val="22"/>
          <w:szCs w:val="22"/>
          <w:lang w:eastAsia="zh-CN"/>
        </w:rPr>
        <w:t xml:space="preserve">/TAG can be configured per PUCCH resource. </w:t>
      </w:r>
    </w:p>
    <w:p w14:paraId="421A4E6B" w14:textId="70F45BC7" w:rsidR="002E42E0" w:rsidRPr="00FD7C02" w:rsidRDefault="002E42E0" w:rsidP="002E42E0">
      <w:pPr>
        <w:spacing w:beforeLines="50" w:before="120"/>
        <w:ind w:leftChars="75" w:left="18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2.</w:t>
      </w:r>
      <w:r w:rsidR="00352758">
        <w:rPr>
          <w:rFonts w:eastAsia="宋体"/>
          <w:b/>
          <w:bCs/>
          <w:sz w:val="22"/>
          <w:szCs w:val="18"/>
          <w:u w:val="single"/>
          <w:lang w:val="en-US" w:eastAsia="zh-CN"/>
        </w:rPr>
        <w:t>5</w:t>
      </w:r>
      <w:r w:rsidRPr="00FD7C02">
        <w:rPr>
          <w:rFonts w:eastAsia="宋体"/>
          <w:b/>
          <w:bCs/>
          <w:sz w:val="22"/>
          <w:szCs w:val="18"/>
          <w:u w:val="single"/>
          <w:lang w:val="en-US" w:eastAsia="zh-CN"/>
        </w:rPr>
        <w:t>:</w:t>
      </w:r>
    </w:p>
    <w:p w14:paraId="1FCB050F" w14:textId="0249B867" w:rsidR="00352758" w:rsidRPr="00352758" w:rsidRDefault="00352758" w:rsidP="00CB1140">
      <w:pPr>
        <w:pStyle w:val="aff9"/>
        <w:numPr>
          <w:ilvl w:val="0"/>
          <w:numId w:val="26"/>
        </w:numPr>
        <w:spacing w:beforeLines="50" w:before="120"/>
        <w:ind w:leftChars="0" w:left="840" w:hanging="420"/>
        <w:rPr>
          <w:rFonts w:eastAsia="宋体"/>
          <w:b/>
          <w:bCs/>
          <w:sz w:val="22"/>
          <w:szCs w:val="18"/>
          <w:lang w:val="en-US" w:eastAsia="zh-CN"/>
        </w:rPr>
      </w:pPr>
      <w:r w:rsidRPr="00352758">
        <w:rPr>
          <w:rFonts w:eastAsia="宋体"/>
          <w:b/>
          <w:bCs/>
          <w:sz w:val="22"/>
          <w:szCs w:val="18"/>
          <w:lang w:val="en-US" w:eastAsia="zh-CN"/>
        </w:rPr>
        <w:t xml:space="preserve">For </w:t>
      </w:r>
      <w:r>
        <w:rPr>
          <w:rFonts w:eastAsia="宋体"/>
          <w:b/>
          <w:bCs/>
          <w:sz w:val="22"/>
          <w:szCs w:val="18"/>
          <w:lang w:val="en-US" w:eastAsia="zh-CN"/>
        </w:rPr>
        <w:t>association between TAG and UL channel/RS</w:t>
      </w:r>
      <w:r w:rsidRPr="00352758">
        <w:rPr>
          <w:rFonts w:eastAsia="宋体"/>
          <w:b/>
          <w:bCs/>
          <w:sz w:val="22"/>
          <w:szCs w:val="18"/>
          <w:lang w:val="en-US" w:eastAsia="zh-CN"/>
        </w:rPr>
        <w:t>, support option2/4.</w:t>
      </w:r>
    </w:p>
    <w:p w14:paraId="4A8DCB31" w14:textId="5290C0E6" w:rsidR="00352758" w:rsidRPr="00352758" w:rsidRDefault="00352758" w:rsidP="00DC7A6C">
      <w:pPr>
        <w:pStyle w:val="aff9"/>
        <w:numPr>
          <w:ilvl w:val="1"/>
          <w:numId w:val="26"/>
        </w:numPr>
        <w:spacing w:beforeLines="50" w:before="120"/>
        <w:ind w:leftChars="0" w:left="1259"/>
        <w:rPr>
          <w:rFonts w:eastAsia="宋体"/>
          <w:b/>
          <w:bCs/>
          <w:sz w:val="22"/>
          <w:szCs w:val="18"/>
          <w:lang w:val="en-US" w:eastAsia="zh-CN"/>
        </w:rPr>
      </w:pPr>
      <w:r w:rsidRPr="00352758">
        <w:rPr>
          <w:rFonts w:eastAsia="宋体"/>
          <w:b/>
          <w:bCs/>
          <w:sz w:val="22"/>
          <w:szCs w:val="18"/>
          <w:lang w:val="en-US" w:eastAsia="zh-CN"/>
        </w:rPr>
        <w:t xml:space="preserve">For dynamic grant PUSCH, TAG associated with the </w:t>
      </w:r>
      <w:proofErr w:type="spellStart"/>
      <w:r w:rsidRPr="00352758">
        <w:rPr>
          <w:rFonts w:eastAsia="宋体"/>
          <w:b/>
          <w:bCs/>
          <w:sz w:val="22"/>
          <w:szCs w:val="18"/>
          <w:lang w:val="en-US" w:eastAsia="zh-CN"/>
        </w:rPr>
        <w:t>CORESETPoolIndex</w:t>
      </w:r>
      <w:proofErr w:type="spellEnd"/>
      <w:r w:rsidRPr="00352758">
        <w:rPr>
          <w:rFonts w:eastAsia="宋体"/>
          <w:b/>
          <w:bCs/>
          <w:sz w:val="22"/>
          <w:szCs w:val="18"/>
          <w:lang w:val="en-US" w:eastAsia="zh-CN"/>
        </w:rPr>
        <w:t xml:space="preserve"> of scheduling DCI can be applied</w:t>
      </w:r>
      <w:r w:rsidR="00842E88">
        <w:rPr>
          <w:rFonts w:eastAsia="宋体"/>
          <w:b/>
          <w:bCs/>
          <w:sz w:val="22"/>
          <w:szCs w:val="18"/>
          <w:lang w:val="en-US" w:eastAsia="zh-CN"/>
        </w:rPr>
        <w:t>.</w:t>
      </w:r>
      <w:r w:rsidRPr="00352758">
        <w:rPr>
          <w:rFonts w:eastAsia="宋体"/>
          <w:b/>
          <w:bCs/>
          <w:sz w:val="22"/>
          <w:szCs w:val="18"/>
          <w:lang w:val="en-US" w:eastAsia="zh-CN"/>
        </w:rPr>
        <w:t xml:space="preserve"> </w:t>
      </w:r>
    </w:p>
    <w:p w14:paraId="3CB9003A" w14:textId="1210371B" w:rsidR="00352758" w:rsidRPr="00352758" w:rsidRDefault="00352758" w:rsidP="00DC7A6C">
      <w:pPr>
        <w:pStyle w:val="aff9"/>
        <w:numPr>
          <w:ilvl w:val="1"/>
          <w:numId w:val="26"/>
        </w:numPr>
        <w:spacing w:beforeLines="50" w:before="120"/>
        <w:ind w:leftChars="0" w:left="1259"/>
        <w:rPr>
          <w:rFonts w:eastAsia="宋体"/>
          <w:b/>
          <w:bCs/>
          <w:sz w:val="22"/>
          <w:szCs w:val="18"/>
          <w:lang w:val="en-US" w:eastAsia="zh-CN"/>
        </w:rPr>
      </w:pPr>
      <w:r w:rsidRPr="00352758">
        <w:rPr>
          <w:rFonts w:eastAsia="宋体"/>
          <w:b/>
          <w:bCs/>
          <w:sz w:val="22"/>
          <w:szCs w:val="18"/>
          <w:lang w:val="en-US" w:eastAsia="zh-CN"/>
        </w:rPr>
        <w:t xml:space="preserve">For CG PUSCH, </w:t>
      </w:r>
      <w:proofErr w:type="spellStart"/>
      <w:r w:rsidRPr="00352758">
        <w:rPr>
          <w:rFonts w:eastAsia="宋体"/>
          <w:b/>
          <w:bCs/>
          <w:sz w:val="22"/>
          <w:szCs w:val="18"/>
          <w:lang w:val="en-US" w:eastAsia="zh-CN"/>
        </w:rPr>
        <w:t>CORESETPoolIndex</w:t>
      </w:r>
      <w:proofErr w:type="spellEnd"/>
      <w:r w:rsidRPr="00352758">
        <w:rPr>
          <w:rFonts w:eastAsia="宋体"/>
          <w:b/>
          <w:bCs/>
          <w:sz w:val="22"/>
          <w:szCs w:val="18"/>
          <w:lang w:val="en-US" w:eastAsia="zh-CN"/>
        </w:rPr>
        <w:t>/TAG can be configured in CG configuration</w:t>
      </w:r>
      <w:r>
        <w:rPr>
          <w:rFonts w:eastAsia="宋体"/>
          <w:b/>
          <w:bCs/>
          <w:sz w:val="22"/>
          <w:szCs w:val="18"/>
          <w:lang w:val="en-US" w:eastAsia="zh-CN"/>
        </w:rPr>
        <w:t>.</w:t>
      </w:r>
    </w:p>
    <w:p w14:paraId="204A7A5A" w14:textId="40BC4A4D" w:rsidR="00352758" w:rsidRPr="00352758" w:rsidRDefault="00352758" w:rsidP="00DC7A6C">
      <w:pPr>
        <w:pStyle w:val="aff9"/>
        <w:numPr>
          <w:ilvl w:val="1"/>
          <w:numId w:val="26"/>
        </w:numPr>
        <w:spacing w:beforeLines="50" w:before="120"/>
        <w:ind w:leftChars="0" w:left="1259"/>
        <w:rPr>
          <w:rFonts w:eastAsia="宋体"/>
          <w:b/>
          <w:bCs/>
          <w:sz w:val="22"/>
          <w:szCs w:val="18"/>
          <w:lang w:val="en-US" w:eastAsia="zh-CN"/>
        </w:rPr>
      </w:pPr>
      <w:r w:rsidRPr="00352758">
        <w:rPr>
          <w:rFonts w:eastAsia="宋体"/>
          <w:b/>
          <w:bCs/>
          <w:sz w:val="22"/>
          <w:szCs w:val="18"/>
          <w:lang w:val="en-US" w:eastAsia="zh-CN"/>
        </w:rPr>
        <w:t xml:space="preserve">For SRS, </w:t>
      </w:r>
      <w:proofErr w:type="spellStart"/>
      <w:r w:rsidRPr="00352758">
        <w:rPr>
          <w:rFonts w:eastAsia="宋体"/>
          <w:b/>
          <w:bCs/>
          <w:sz w:val="22"/>
          <w:szCs w:val="18"/>
          <w:lang w:val="en-US" w:eastAsia="zh-CN"/>
        </w:rPr>
        <w:t>CORESETPoolIndex</w:t>
      </w:r>
      <w:proofErr w:type="spellEnd"/>
      <w:r w:rsidRPr="00352758">
        <w:rPr>
          <w:rFonts w:eastAsia="宋体"/>
          <w:b/>
          <w:bCs/>
          <w:sz w:val="22"/>
          <w:szCs w:val="18"/>
          <w:lang w:val="en-US" w:eastAsia="zh-CN"/>
        </w:rPr>
        <w:t xml:space="preserve">/TAG can be configured per SRS resource. </w:t>
      </w:r>
    </w:p>
    <w:p w14:paraId="7C416610" w14:textId="56CF0A17" w:rsidR="0026254F" w:rsidRPr="00352758" w:rsidRDefault="00352758" w:rsidP="00DC7A6C">
      <w:pPr>
        <w:pStyle w:val="aff9"/>
        <w:numPr>
          <w:ilvl w:val="1"/>
          <w:numId w:val="26"/>
        </w:numPr>
        <w:spacing w:beforeLines="50" w:before="120"/>
        <w:ind w:leftChars="0" w:left="1259"/>
        <w:rPr>
          <w:rFonts w:eastAsia="宋体"/>
          <w:b/>
          <w:bCs/>
          <w:sz w:val="22"/>
          <w:szCs w:val="18"/>
          <w:lang w:val="en-US" w:eastAsia="zh-CN"/>
        </w:rPr>
      </w:pPr>
      <w:r w:rsidRPr="00352758">
        <w:rPr>
          <w:rFonts w:eastAsia="宋体"/>
          <w:b/>
          <w:bCs/>
          <w:sz w:val="22"/>
          <w:szCs w:val="18"/>
          <w:lang w:val="en-US" w:eastAsia="zh-CN"/>
        </w:rPr>
        <w:t xml:space="preserve">For PUCCH, </w:t>
      </w:r>
      <w:proofErr w:type="spellStart"/>
      <w:r w:rsidRPr="00352758">
        <w:rPr>
          <w:rFonts w:eastAsia="宋体"/>
          <w:b/>
          <w:bCs/>
          <w:sz w:val="22"/>
          <w:szCs w:val="18"/>
          <w:lang w:val="en-US" w:eastAsia="zh-CN"/>
        </w:rPr>
        <w:t>CORESETPoolIndex</w:t>
      </w:r>
      <w:proofErr w:type="spellEnd"/>
      <w:r w:rsidRPr="00352758">
        <w:rPr>
          <w:rFonts w:eastAsia="宋体"/>
          <w:b/>
          <w:bCs/>
          <w:sz w:val="22"/>
          <w:szCs w:val="18"/>
          <w:lang w:val="en-US" w:eastAsia="zh-CN"/>
        </w:rPr>
        <w:t>/TAG can be configured per PUCCH resource.</w:t>
      </w:r>
    </w:p>
    <w:p w14:paraId="0E6AE862" w14:textId="262C9F56" w:rsidR="007D02E5" w:rsidRPr="00A34603" w:rsidRDefault="008A4A93" w:rsidP="00F16766">
      <w:pPr>
        <w:pStyle w:val="1"/>
        <w:numPr>
          <w:ilvl w:val="0"/>
          <w:numId w:val="5"/>
        </w:numPr>
        <w:tabs>
          <w:tab w:val="num" w:pos="425"/>
        </w:tabs>
        <w:spacing w:before="180" w:after="120"/>
        <w:ind w:left="0" w:firstLine="0"/>
        <w:jc w:val="both"/>
        <w:rPr>
          <w:rFonts w:eastAsia="MS Mincho"/>
          <w:b/>
          <w:bCs/>
          <w:szCs w:val="24"/>
          <w:lang w:val="en-US"/>
        </w:rPr>
      </w:pPr>
      <w:r w:rsidRPr="00A34603">
        <w:rPr>
          <w:rFonts w:eastAsia="MS Mincho" w:hint="eastAsia"/>
          <w:b/>
          <w:bCs/>
          <w:szCs w:val="24"/>
          <w:lang w:val="en-US"/>
        </w:rPr>
        <w:lastRenderedPageBreak/>
        <w:t>Conclusion</w:t>
      </w:r>
    </w:p>
    <w:p w14:paraId="0BD71435" w14:textId="41DA2BDE" w:rsidR="00A34603" w:rsidRPr="00A34603" w:rsidRDefault="00FE79AE" w:rsidP="008244B5">
      <w:pPr>
        <w:spacing w:afterLines="50" w:after="120"/>
        <w:jc w:val="both"/>
        <w:rPr>
          <w:rFonts w:eastAsia="宋体"/>
          <w:sz w:val="22"/>
          <w:szCs w:val="22"/>
          <w:lang w:val="en-US" w:eastAsia="zh-CN"/>
        </w:rPr>
      </w:pPr>
      <w:r w:rsidRPr="00A34603">
        <w:rPr>
          <w:rFonts w:eastAsia="MS Mincho"/>
          <w:sz w:val="22"/>
          <w:szCs w:val="22"/>
          <w:lang w:val="en-US"/>
        </w:rPr>
        <w:t xml:space="preserve">In this contribution, </w:t>
      </w:r>
      <w:r w:rsidR="00776981" w:rsidRPr="00A34603">
        <w:rPr>
          <w:rFonts w:eastAsia="MS Mincho"/>
          <w:sz w:val="22"/>
          <w:szCs w:val="22"/>
          <w:lang w:val="en-US"/>
        </w:rPr>
        <w:t xml:space="preserve">we </w:t>
      </w:r>
      <w:r w:rsidR="00776981" w:rsidRPr="00A34603">
        <w:rPr>
          <w:rFonts w:eastAsia="MS Mincho" w:hint="eastAsia"/>
          <w:sz w:val="22"/>
          <w:szCs w:val="22"/>
          <w:lang w:val="en-US"/>
        </w:rPr>
        <w:t>discuss</w:t>
      </w:r>
      <w:r w:rsidR="00776981" w:rsidRPr="00A34603">
        <w:rPr>
          <w:rFonts w:eastAsia="MS Mincho"/>
          <w:sz w:val="22"/>
          <w:szCs w:val="22"/>
          <w:lang w:val="en-US"/>
        </w:rPr>
        <w:t xml:space="preserve">ed </w:t>
      </w:r>
      <w:r w:rsidR="00ED0165" w:rsidRPr="00A34603">
        <w:rPr>
          <w:rFonts w:eastAsia="宋体"/>
          <w:sz w:val="22"/>
          <w:szCs w:val="22"/>
          <w:lang w:val="en-US" w:eastAsia="zh-CN"/>
        </w:rPr>
        <w:t>enhancements on two TAs for UL for M-DCI M-TRP operation</w:t>
      </w:r>
      <w:r w:rsidRPr="00A34603">
        <w:rPr>
          <w:rFonts w:eastAsia="MS Mincho" w:hint="eastAsia"/>
          <w:sz w:val="22"/>
          <w:szCs w:val="22"/>
          <w:lang w:val="en-US"/>
        </w:rPr>
        <w:t xml:space="preserve">. </w:t>
      </w:r>
      <w:r w:rsidR="00E15F38" w:rsidRPr="00A34603">
        <w:rPr>
          <w:rFonts w:eastAsia="MS Mincho" w:hint="eastAsia"/>
          <w:sz w:val="22"/>
          <w:szCs w:val="22"/>
          <w:lang w:val="en-US"/>
        </w:rPr>
        <w:t>Based on the discussion, we made following</w:t>
      </w:r>
      <w:r w:rsidR="00776981" w:rsidRPr="00A34603">
        <w:rPr>
          <w:rFonts w:eastAsia="MS Mincho"/>
          <w:sz w:val="22"/>
          <w:szCs w:val="22"/>
          <w:lang w:val="en-US"/>
        </w:rPr>
        <w:t xml:space="preserve"> </w:t>
      </w:r>
      <w:r w:rsidR="00776981" w:rsidRPr="00A34603">
        <w:rPr>
          <w:rFonts w:eastAsia="MS Mincho" w:hint="eastAsia"/>
          <w:sz w:val="22"/>
          <w:szCs w:val="22"/>
          <w:lang w:val="en-US"/>
        </w:rPr>
        <w:t>proposal</w:t>
      </w:r>
      <w:r w:rsidR="00847529" w:rsidRPr="00A34603">
        <w:rPr>
          <w:rFonts w:eastAsia="MS Mincho" w:hint="eastAsia"/>
          <w:sz w:val="22"/>
          <w:szCs w:val="22"/>
          <w:lang w:val="en-US"/>
        </w:rPr>
        <w:t>s</w:t>
      </w:r>
      <w:r w:rsidR="00E15F38" w:rsidRPr="00A34603">
        <w:rPr>
          <w:rFonts w:eastAsia="MS Mincho" w:hint="eastAsia"/>
          <w:sz w:val="22"/>
          <w:szCs w:val="22"/>
          <w:lang w:val="en-US"/>
        </w:rPr>
        <w:t>.</w:t>
      </w:r>
    </w:p>
    <w:p w14:paraId="2D6BAA2D" w14:textId="77777777" w:rsidR="00A34603" w:rsidRPr="00AB6ECF" w:rsidRDefault="00A34603" w:rsidP="00A34603">
      <w:pPr>
        <w:spacing w:beforeLines="50" w:before="120"/>
        <w:rPr>
          <w:rFonts w:eastAsia="宋体"/>
          <w:b/>
          <w:bCs/>
          <w:sz w:val="22"/>
          <w:szCs w:val="18"/>
          <w:u w:val="single"/>
          <w:lang w:val="en-US" w:eastAsia="zh-CN"/>
        </w:rPr>
      </w:pPr>
      <w:r w:rsidRPr="00AB6ECF">
        <w:rPr>
          <w:rFonts w:eastAsia="宋体"/>
          <w:b/>
          <w:bCs/>
          <w:sz w:val="22"/>
          <w:szCs w:val="18"/>
          <w:u w:val="single"/>
          <w:lang w:val="en-US" w:eastAsia="zh-CN"/>
        </w:rPr>
        <w:t>Proposal 2.</w:t>
      </w:r>
      <w:r>
        <w:rPr>
          <w:rFonts w:eastAsia="宋体"/>
          <w:b/>
          <w:bCs/>
          <w:sz w:val="22"/>
          <w:szCs w:val="18"/>
          <w:u w:val="single"/>
          <w:lang w:val="en-US" w:eastAsia="zh-CN"/>
        </w:rPr>
        <w:t>1</w:t>
      </w:r>
      <w:r w:rsidRPr="00AB6ECF">
        <w:rPr>
          <w:rFonts w:eastAsia="宋体"/>
          <w:b/>
          <w:bCs/>
          <w:sz w:val="22"/>
          <w:szCs w:val="18"/>
          <w:u w:val="single"/>
          <w:lang w:val="en-US" w:eastAsia="zh-CN"/>
        </w:rPr>
        <w:t xml:space="preserve">: </w:t>
      </w:r>
    </w:p>
    <w:p w14:paraId="60FCE187" w14:textId="2C303C5A" w:rsidR="00A34603" w:rsidRPr="00A34603" w:rsidRDefault="00A34603" w:rsidP="001F65E2">
      <w:pPr>
        <w:pStyle w:val="aff9"/>
        <w:numPr>
          <w:ilvl w:val="0"/>
          <w:numId w:val="26"/>
        </w:numPr>
        <w:spacing w:beforeLines="50" w:before="120"/>
        <w:ind w:leftChars="0" w:left="840" w:hanging="420"/>
        <w:rPr>
          <w:rFonts w:eastAsia="宋体"/>
          <w:b/>
          <w:bCs/>
          <w:sz w:val="22"/>
          <w:szCs w:val="18"/>
          <w:lang w:val="en-US" w:eastAsia="zh-CN"/>
        </w:rPr>
      </w:pPr>
      <w:r>
        <w:rPr>
          <w:rFonts w:eastAsia="宋体"/>
          <w:b/>
          <w:bCs/>
          <w:sz w:val="22"/>
          <w:szCs w:val="18"/>
          <w:lang w:val="en-US" w:eastAsia="zh-CN"/>
        </w:rPr>
        <w:t xml:space="preserve"> Two reference timings are considered for two TRPs of a serving cell.</w:t>
      </w:r>
    </w:p>
    <w:p w14:paraId="0C0C04DD" w14:textId="77777777" w:rsidR="00A34603" w:rsidRDefault="00A34603" w:rsidP="00A34603">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2.2:</w:t>
      </w:r>
      <w:r w:rsidRPr="006E68EE">
        <w:rPr>
          <w:rFonts w:eastAsia="宋体"/>
          <w:b/>
          <w:bCs/>
          <w:sz w:val="22"/>
          <w:szCs w:val="18"/>
          <w:u w:val="single"/>
          <w:lang w:val="en-US" w:eastAsia="zh-CN"/>
        </w:rPr>
        <w:t xml:space="preserve"> </w:t>
      </w:r>
    </w:p>
    <w:p w14:paraId="44235725" w14:textId="77777777" w:rsidR="00A34603" w:rsidRDefault="00A34603" w:rsidP="00DC7A6C">
      <w:pPr>
        <w:pStyle w:val="aff9"/>
        <w:numPr>
          <w:ilvl w:val="0"/>
          <w:numId w:val="26"/>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Pr>
          <w:rFonts w:eastAsia="宋体"/>
          <w:b/>
          <w:bCs/>
          <w:sz w:val="22"/>
          <w:szCs w:val="18"/>
          <w:lang w:val="en-US" w:eastAsia="zh-CN"/>
        </w:rPr>
        <w:t xml:space="preserve"> of a serving cell are configured in two TAGs, </w:t>
      </w:r>
      <w:r w:rsidRPr="00523DFF">
        <w:rPr>
          <w:rFonts w:eastAsia="宋体"/>
          <w:b/>
          <w:bCs/>
          <w:sz w:val="22"/>
          <w:szCs w:val="18"/>
          <w:lang w:val="en-US" w:eastAsia="zh-CN"/>
        </w:rPr>
        <w:t>for</w:t>
      </w:r>
      <w:r w:rsidRPr="00FF6971">
        <w:rPr>
          <w:rFonts w:eastAsia="宋体"/>
          <w:b/>
          <w:bCs/>
          <w:sz w:val="22"/>
          <w:szCs w:val="18"/>
          <w:lang w:val="en-US" w:eastAsia="zh-CN"/>
        </w:rPr>
        <w:t xml:space="preserve"> </w:t>
      </w:r>
      <w:proofErr w:type="spellStart"/>
      <w:r w:rsidRPr="00FF6971">
        <w:rPr>
          <w:rFonts w:eastAsia="宋体"/>
          <w:b/>
          <w:bCs/>
          <w:sz w:val="22"/>
          <w:szCs w:val="18"/>
          <w:lang w:val="en-US" w:eastAsia="zh-CN"/>
        </w:rPr>
        <w:t>SpCell</w:t>
      </w:r>
      <w:proofErr w:type="spellEnd"/>
      <w:r w:rsidRPr="00FF6971">
        <w:rPr>
          <w:rFonts w:eastAsia="宋体"/>
          <w:b/>
          <w:bCs/>
          <w:sz w:val="22"/>
          <w:szCs w:val="18"/>
          <w:lang w:val="en-US" w:eastAsia="zh-CN"/>
        </w:rPr>
        <w:t xml:space="preserve"> whether </w:t>
      </w:r>
      <w:r>
        <w:rPr>
          <w:rFonts w:eastAsia="宋体"/>
          <w:b/>
          <w:bCs/>
          <w:sz w:val="22"/>
          <w:szCs w:val="18"/>
          <w:lang w:val="en-US" w:eastAsia="zh-CN"/>
        </w:rPr>
        <w:t>two</w:t>
      </w:r>
      <w:r w:rsidRPr="00FF6971">
        <w:rPr>
          <w:rFonts w:eastAsia="宋体"/>
          <w:b/>
          <w:bCs/>
          <w:sz w:val="22"/>
          <w:szCs w:val="18"/>
          <w:lang w:val="en-US" w:eastAsia="zh-CN"/>
        </w:rPr>
        <w:t xml:space="preserve"> TAG</w:t>
      </w:r>
      <w:r>
        <w:rPr>
          <w:rFonts w:eastAsia="宋体"/>
          <w:b/>
          <w:bCs/>
          <w:sz w:val="22"/>
          <w:szCs w:val="18"/>
          <w:lang w:val="en-US" w:eastAsia="zh-CN"/>
        </w:rPr>
        <w:t>s</w:t>
      </w:r>
      <w:r w:rsidRPr="00FF6971">
        <w:rPr>
          <w:rFonts w:eastAsia="宋体"/>
          <w:b/>
          <w:bCs/>
          <w:sz w:val="22"/>
          <w:szCs w:val="18"/>
          <w:lang w:val="en-US" w:eastAsia="zh-CN"/>
        </w:rPr>
        <w:t xml:space="preserve"> </w:t>
      </w:r>
      <w:r>
        <w:rPr>
          <w:rFonts w:eastAsia="宋体"/>
          <w:b/>
          <w:bCs/>
          <w:sz w:val="22"/>
          <w:szCs w:val="18"/>
          <w:lang w:val="en-US" w:eastAsia="zh-CN"/>
        </w:rPr>
        <w:t>are</w:t>
      </w:r>
      <w:r w:rsidRPr="00FF6971">
        <w:rPr>
          <w:rFonts w:eastAsia="宋体"/>
          <w:b/>
          <w:bCs/>
          <w:sz w:val="22"/>
          <w:szCs w:val="18"/>
          <w:lang w:val="en-US" w:eastAsia="zh-CN"/>
        </w:rPr>
        <w:t xml:space="preserve"> referred as PTAG or </w:t>
      </w:r>
      <w:r>
        <w:rPr>
          <w:rFonts w:eastAsia="宋体"/>
          <w:b/>
          <w:bCs/>
          <w:sz w:val="22"/>
          <w:szCs w:val="18"/>
          <w:lang w:val="en-US" w:eastAsia="zh-CN"/>
        </w:rPr>
        <w:t xml:space="preserve">one of them is referred as </w:t>
      </w:r>
      <w:r w:rsidRPr="00FF6971">
        <w:rPr>
          <w:rFonts w:eastAsia="宋体"/>
          <w:b/>
          <w:bCs/>
          <w:sz w:val="22"/>
          <w:szCs w:val="18"/>
          <w:lang w:val="en-US" w:eastAsia="zh-CN"/>
        </w:rPr>
        <w:t xml:space="preserve">STAG needs to be </w:t>
      </w:r>
      <w:r>
        <w:rPr>
          <w:rFonts w:eastAsia="宋体"/>
          <w:b/>
          <w:bCs/>
          <w:sz w:val="22"/>
          <w:szCs w:val="18"/>
          <w:lang w:val="en-US" w:eastAsia="zh-CN"/>
        </w:rPr>
        <w:t>studied</w:t>
      </w:r>
      <w:r w:rsidRPr="00FF6971">
        <w:rPr>
          <w:rFonts w:eastAsia="宋体"/>
          <w:b/>
          <w:bCs/>
          <w:sz w:val="22"/>
          <w:szCs w:val="18"/>
          <w:lang w:val="en-US" w:eastAsia="zh-CN"/>
        </w:rPr>
        <w:t>.</w:t>
      </w:r>
      <w:r w:rsidRPr="00626C6C">
        <w:rPr>
          <w:rFonts w:eastAsia="宋体"/>
          <w:b/>
          <w:bCs/>
          <w:sz w:val="22"/>
          <w:szCs w:val="18"/>
          <w:lang w:val="en-US" w:eastAsia="zh-CN"/>
        </w:rPr>
        <w:t xml:space="preserve"> Details can be discussed in RAN2.</w:t>
      </w:r>
    </w:p>
    <w:p w14:paraId="1AD2FD83" w14:textId="77777777" w:rsidR="00A34603" w:rsidRDefault="00A34603" w:rsidP="00DC7A6C">
      <w:pPr>
        <w:pStyle w:val="aff9"/>
        <w:numPr>
          <w:ilvl w:val="0"/>
          <w:numId w:val="26"/>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Pr>
          <w:rFonts w:eastAsia="宋体"/>
          <w:b/>
          <w:bCs/>
          <w:sz w:val="22"/>
          <w:szCs w:val="18"/>
          <w:lang w:val="en-US" w:eastAsia="zh-CN"/>
        </w:rPr>
        <w:t xml:space="preserve"> of a serving cell are configured in two TAGs, </w:t>
      </w:r>
      <w:r w:rsidRPr="006E68EE">
        <w:rPr>
          <w:rFonts w:eastAsia="宋体"/>
          <w:b/>
          <w:bCs/>
          <w:sz w:val="22"/>
          <w:szCs w:val="18"/>
          <w:lang w:val="en-US" w:eastAsia="zh-CN"/>
        </w:rPr>
        <w:t xml:space="preserve">UE behavior when </w:t>
      </w:r>
      <w:proofErr w:type="spellStart"/>
      <w:r w:rsidRPr="006E68EE">
        <w:rPr>
          <w:rFonts w:eastAsia="宋体"/>
          <w:b/>
          <w:bCs/>
          <w:sz w:val="22"/>
          <w:szCs w:val="18"/>
          <w:lang w:val="en-US" w:eastAsia="zh-CN"/>
        </w:rPr>
        <w:t>timeAlignmentTimer</w:t>
      </w:r>
      <w:proofErr w:type="spellEnd"/>
      <w:r w:rsidRPr="006E68EE">
        <w:rPr>
          <w:rFonts w:eastAsia="宋体"/>
          <w:b/>
          <w:bCs/>
          <w:sz w:val="22"/>
          <w:szCs w:val="18"/>
          <w:lang w:val="en-US" w:eastAsia="zh-CN"/>
        </w:rPr>
        <w:t xml:space="preserve"> of one of the TRPs of a serving cell expires needs to be studied</w:t>
      </w:r>
      <w:r>
        <w:rPr>
          <w:rFonts w:eastAsia="宋体"/>
          <w:b/>
          <w:bCs/>
          <w:sz w:val="22"/>
          <w:szCs w:val="18"/>
          <w:lang w:val="en-US" w:eastAsia="zh-CN"/>
        </w:rPr>
        <w:t>, for both intra-cell and inter-cell M-TRP scenarios</w:t>
      </w:r>
      <w:r w:rsidRPr="006E68EE">
        <w:rPr>
          <w:rFonts w:eastAsia="宋体"/>
          <w:b/>
          <w:bCs/>
          <w:sz w:val="22"/>
          <w:szCs w:val="18"/>
          <w:lang w:val="en-US" w:eastAsia="zh-CN"/>
        </w:rPr>
        <w:t>.</w:t>
      </w:r>
      <w:r w:rsidRPr="00626C6C">
        <w:rPr>
          <w:rFonts w:eastAsia="宋体"/>
          <w:b/>
          <w:bCs/>
          <w:sz w:val="22"/>
          <w:szCs w:val="18"/>
          <w:lang w:val="en-US" w:eastAsia="zh-CN"/>
        </w:rPr>
        <w:t xml:space="preserve"> Details can be discussed in RAN2.</w:t>
      </w:r>
    </w:p>
    <w:p w14:paraId="66790A49" w14:textId="77777777" w:rsidR="00A34603" w:rsidRPr="00FD7C02" w:rsidRDefault="00A34603" w:rsidP="00A34603">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w:t>
      </w:r>
      <w:r>
        <w:rPr>
          <w:rFonts w:eastAsia="宋体"/>
          <w:b/>
          <w:bCs/>
          <w:sz w:val="22"/>
          <w:szCs w:val="18"/>
          <w:u w:val="single"/>
          <w:lang w:val="en-US" w:eastAsia="zh-CN"/>
        </w:rPr>
        <w:t>2.3</w:t>
      </w:r>
      <w:r w:rsidRPr="00FD7C02">
        <w:rPr>
          <w:rFonts w:eastAsia="宋体"/>
          <w:b/>
          <w:bCs/>
          <w:sz w:val="22"/>
          <w:szCs w:val="18"/>
          <w:u w:val="single"/>
          <w:lang w:val="en-US" w:eastAsia="zh-CN"/>
        </w:rPr>
        <w:t>:</w:t>
      </w:r>
    </w:p>
    <w:p w14:paraId="425810EE" w14:textId="2E02D932" w:rsidR="00FD602A" w:rsidRPr="00CB1140" w:rsidRDefault="00A34603" w:rsidP="00DC7A6C">
      <w:pPr>
        <w:pStyle w:val="aff9"/>
        <w:numPr>
          <w:ilvl w:val="0"/>
          <w:numId w:val="26"/>
        </w:numPr>
        <w:spacing w:beforeLines="50" w:before="120"/>
        <w:ind w:leftChars="0" w:left="840" w:hanging="420"/>
        <w:jc w:val="both"/>
        <w:rPr>
          <w:rFonts w:eastAsia="宋体"/>
          <w:b/>
          <w:bCs/>
          <w:sz w:val="22"/>
          <w:szCs w:val="18"/>
          <w:lang w:val="en-US" w:eastAsia="zh-CN"/>
        </w:rPr>
      </w:pPr>
      <w:r w:rsidRPr="00A371BE">
        <w:rPr>
          <w:rFonts w:eastAsia="宋体"/>
          <w:b/>
          <w:bCs/>
          <w:sz w:val="22"/>
          <w:szCs w:val="18"/>
          <w:lang w:val="en-US" w:eastAsia="zh-CN"/>
        </w:rPr>
        <w:t>For PDCCH ordered RACH, TAC in MAC RAR can be applied to the TRP associated with the PDCCH/PDSCH of the RAR or the TRP associated with the PDCCH order</w:t>
      </w:r>
      <w:r>
        <w:rPr>
          <w:rFonts w:eastAsia="宋体"/>
          <w:b/>
          <w:bCs/>
          <w:sz w:val="22"/>
          <w:szCs w:val="18"/>
          <w:lang w:val="en-US" w:eastAsia="zh-CN"/>
        </w:rPr>
        <w:t>. T</w:t>
      </w:r>
      <w:r w:rsidRPr="00A371BE">
        <w:rPr>
          <w:rFonts w:eastAsia="宋体"/>
          <w:b/>
          <w:bCs/>
          <w:sz w:val="22"/>
          <w:szCs w:val="18"/>
          <w:lang w:val="en-US" w:eastAsia="zh-CN"/>
        </w:rPr>
        <w:t xml:space="preserve">he association between PDCCH/PDSCH of RAR or PDCCH order and TRP can be determined based on </w:t>
      </w:r>
      <w:proofErr w:type="spellStart"/>
      <w:r w:rsidRPr="00A371BE">
        <w:rPr>
          <w:rFonts w:eastAsia="宋体"/>
          <w:b/>
          <w:bCs/>
          <w:sz w:val="22"/>
          <w:szCs w:val="18"/>
          <w:lang w:val="en-US" w:eastAsia="zh-CN"/>
        </w:rPr>
        <w:t>CORESETPoolIndex</w:t>
      </w:r>
      <w:proofErr w:type="spellEnd"/>
      <w:r w:rsidRPr="00A371BE">
        <w:rPr>
          <w:rFonts w:eastAsia="宋体"/>
          <w:b/>
          <w:bCs/>
          <w:sz w:val="22"/>
          <w:szCs w:val="18"/>
          <w:lang w:val="en-US" w:eastAsia="zh-CN"/>
        </w:rPr>
        <w:t xml:space="preserve">. </w:t>
      </w:r>
    </w:p>
    <w:p w14:paraId="2514176C" w14:textId="77777777" w:rsidR="00CB1140" w:rsidRDefault="00A34603" w:rsidP="00DC7A6C">
      <w:pPr>
        <w:pStyle w:val="aff9"/>
        <w:numPr>
          <w:ilvl w:val="0"/>
          <w:numId w:val="26"/>
        </w:numPr>
        <w:spacing w:beforeLines="50" w:before="120"/>
        <w:ind w:leftChars="0" w:left="840" w:hanging="420"/>
        <w:jc w:val="both"/>
        <w:rPr>
          <w:rFonts w:eastAsia="宋体"/>
          <w:b/>
          <w:bCs/>
          <w:sz w:val="22"/>
          <w:szCs w:val="18"/>
          <w:lang w:val="en-US" w:eastAsia="zh-CN"/>
        </w:rPr>
      </w:pPr>
      <w:r w:rsidRPr="00A371BE">
        <w:rPr>
          <w:rFonts w:eastAsia="宋体"/>
          <w:b/>
          <w:bCs/>
          <w:sz w:val="22"/>
          <w:szCs w:val="18"/>
          <w:lang w:val="en-US" w:eastAsia="zh-CN"/>
        </w:rPr>
        <w:t>For UE triggered</w:t>
      </w:r>
      <w:r>
        <w:rPr>
          <w:rFonts w:eastAsia="宋体"/>
          <w:b/>
          <w:bCs/>
          <w:sz w:val="22"/>
          <w:szCs w:val="18"/>
          <w:lang w:val="en-US" w:eastAsia="zh-CN"/>
        </w:rPr>
        <w:t xml:space="preserve"> RACH</w:t>
      </w:r>
      <w:r w:rsidRPr="00A371BE">
        <w:rPr>
          <w:rFonts w:eastAsia="宋体"/>
          <w:b/>
          <w:bCs/>
          <w:sz w:val="22"/>
          <w:szCs w:val="18"/>
          <w:lang w:val="en-US" w:eastAsia="zh-CN"/>
        </w:rPr>
        <w:t xml:space="preserve">, TAC in MAC RAR can be applied to the TRP associated with PDCCH/PDSCH of the RAR. The association between PDCCH/PDSCH of RAR and TRP can be determined based on </w:t>
      </w:r>
      <w:proofErr w:type="spellStart"/>
      <w:r w:rsidRPr="00A371BE">
        <w:rPr>
          <w:rFonts w:eastAsia="宋体"/>
          <w:b/>
          <w:bCs/>
          <w:sz w:val="22"/>
          <w:szCs w:val="18"/>
          <w:lang w:val="en-US" w:eastAsia="zh-CN"/>
        </w:rPr>
        <w:t>CORESETPoolIndex</w:t>
      </w:r>
      <w:proofErr w:type="spellEnd"/>
      <w:r w:rsidRPr="00A371BE">
        <w:rPr>
          <w:rFonts w:eastAsia="宋体"/>
          <w:b/>
          <w:bCs/>
          <w:sz w:val="22"/>
          <w:szCs w:val="18"/>
          <w:lang w:val="en-US" w:eastAsia="zh-CN"/>
        </w:rPr>
        <w:t>.</w:t>
      </w:r>
    </w:p>
    <w:p w14:paraId="4559123C" w14:textId="3D05DDA0" w:rsidR="00A34603" w:rsidRPr="00FD7C02" w:rsidRDefault="00A34603" w:rsidP="00A34603">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2.</w:t>
      </w:r>
      <w:r>
        <w:rPr>
          <w:rFonts w:eastAsia="宋体"/>
          <w:b/>
          <w:bCs/>
          <w:sz w:val="22"/>
          <w:szCs w:val="18"/>
          <w:u w:val="single"/>
          <w:lang w:val="en-US" w:eastAsia="zh-CN"/>
        </w:rPr>
        <w:t>4</w:t>
      </w:r>
      <w:r w:rsidRPr="00FD7C02">
        <w:rPr>
          <w:rFonts w:eastAsia="宋体"/>
          <w:b/>
          <w:bCs/>
          <w:sz w:val="22"/>
          <w:szCs w:val="18"/>
          <w:u w:val="single"/>
          <w:lang w:val="en-US" w:eastAsia="zh-CN"/>
        </w:rPr>
        <w:t>:</w:t>
      </w:r>
    </w:p>
    <w:p w14:paraId="051D6FF3" w14:textId="77777777" w:rsidR="00A34603" w:rsidRDefault="00A34603" w:rsidP="001F65E2">
      <w:pPr>
        <w:pStyle w:val="aff9"/>
        <w:numPr>
          <w:ilvl w:val="0"/>
          <w:numId w:val="26"/>
        </w:numPr>
        <w:spacing w:beforeLines="50" w:before="120"/>
        <w:ind w:leftChars="0" w:left="840" w:hanging="420"/>
        <w:rPr>
          <w:rFonts w:eastAsia="宋体"/>
          <w:b/>
          <w:bCs/>
          <w:sz w:val="22"/>
          <w:szCs w:val="18"/>
          <w:lang w:val="en-US" w:eastAsia="zh-CN"/>
        </w:rPr>
      </w:pPr>
      <w:r w:rsidRPr="007B4D41">
        <w:rPr>
          <w:rFonts w:eastAsia="宋体"/>
          <w:b/>
          <w:bCs/>
          <w:sz w:val="22"/>
          <w:szCs w:val="18"/>
          <w:lang w:val="en-US" w:eastAsia="zh-CN"/>
        </w:rPr>
        <w:t xml:space="preserve">For inter-cell M-TRP, RACH configuration of non-serving cell needs to be provided to UE. </w:t>
      </w:r>
    </w:p>
    <w:p w14:paraId="555C832F" w14:textId="77777777" w:rsidR="00A34603" w:rsidRDefault="00A34603" w:rsidP="001F65E2">
      <w:pPr>
        <w:pStyle w:val="aff9"/>
        <w:numPr>
          <w:ilvl w:val="0"/>
          <w:numId w:val="26"/>
        </w:numPr>
        <w:spacing w:beforeLines="50" w:before="120"/>
        <w:ind w:leftChars="0" w:left="840" w:hanging="420"/>
        <w:rPr>
          <w:rFonts w:eastAsia="宋体"/>
          <w:b/>
          <w:bCs/>
          <w:sz w:val="22"/>
          <w:szCs w:val="18"/>
          <w:lang w:val="en-US" w:eastAsia="zh-CN"/>
        </w:rPr>
      </w:pPr>
      <w:r w:rsidRPr="007B4D41">
        <w:rPr>
          <w:rFonts w:eastAsia="宋体"/>
          <w:b/>
          <w:bCs/>
          <w:sz w:val="22"/>
          <w:szCs w:val="18"/>
          <w:lang w:val="en-US" w:eastAsia="zh-CN"/>
        </w:rPr>
        <w:t xml:space="preserve">If PDCCH order is associated with non-serving cell TRP, </w:t>
      </w:r>
      <w:r>
        <w:rPr>
          <w:rFonts w:eastAsia="宋体"/>
          <w:b/>
          <w:bCs/>
          <w:sz w:val="22"/>
          <w:szCs w:val="18"/>
          <w:lang w:val="en-US" w:eastAsia="zh-CN"/>
        </w:rPr>
        <w:t xml:space="preserve">UE applies the </w:t>
      </w:r>
      <w:r w:rsidRPr="007B4D41">
        <w:rPr>
          <w:rFonts w:eastAsia="宋体"/>
          <w:b/>
          <w:bCs/>
          <w:sz w:val="22"/>
          <w:szCs w:val="18"/>
          <w:lang w:val="en-US" w:eastAsia="zh-CN"/>
        </w:rPr>
        <w:t xml:space="preserve">RACH configuration of </w:t>
      </w:r>
      <w:r>
        <w:rPr>
          <w:rFonts w:eastAsia="宋体"/>
          <w:b/>
          <w:bCs/>
          <w:sz w:val="22"/>
          <w:szCs w:val="18"/>
          <w:lang w:val="en-US" w:eastAsia="zh-CN"/>
        </w:rPr>
        <w:t>the non-serving cell.</w:t>
      </w:r>
    </w:p>
    <w:p w14:paraId="59218DF8" w14:textId="77777777" w:rsidR="00A34603" w:rsidRPr="00FD7C02" w:rsidRDefault="00A34603" w:rsidP="00A34603">
      <w:pPr>
        <w:spacing w:beforeLines="50" w:before="120"/>
        <w:ind w:leftChars="75" w:left="18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2.</w:t>
      </w:r>
      <w:r>
        <w:rPr>
          <w:rFonts w:eastAsia="宋体"/>
          <w:b/>
          <w:bCs/>
          <w:sz w:val="22"/>
          <w:szCs w:val="18"/>
          <w:u w:val="single"/>
          <w:lang w:val="en-US" w:eastAsia="zh-CN"/>
        </w:rPr>
        <w:t>5</w:t>
      </w:r>
      <w:r w:rsidRPr="00FD7C02">
        <w:rPr>
          <w:rFonts w:eastAsia="宋体"/>
          <w:b/>
          <w:bCs/>
          <w:sz w:val="22"/>
          <w:szCs w:val="18"/>
          <w:u w:val="single"/>
          <w:lang w:val="en-US" w:eastAsia="zh-CN"/>
        </w:rPr>
        <w:t>:</w:t>
      </w:r>
    </w:p>
    <w:p w14:paraId="77505282" w14:textId="77777777" w:rsidR="00A34603" w:rsidRPr="00352758" w:rsidRDefault="00A34603" w:rsidP="001F65E2">
      <w:pPr>
        <w:pStyle w:val="aff9"/>
        <w:numPr>
          <w:ilvl w:val="0"/>
          <w:numId w:val="26"/>
        </w:numPr>
        <w:spacing w:beforeLines="50" w:before="120"/>
        <w:ind w:leftChars="0" w:left="840" w:hanging="420"/>
        <w:rPr>
          <w:rFonts w:eastAsia="宋体"/>
          <w:b/>
          <w:bCs/>
          <w:sz w:val="22"/>
          <w:szCs w:val="18"/>
          <w:lang w:val="en-US" w:eastAsia="zh-CN"/>
        </w:rPr>
      </w:pPr>
      <w:r w:rsidRPr="00352758">
        <w:rPr>
          <w:rFonts w:eastAsia="宋体"/>
          <w:b/>
          <w:bCs/>
          <w:sz w:val="22"/>
          <w:szCs w:val="18"/>
          <w:lang w:val="en-US" w:eastAsia="zh-CN"/>
        </w:rPr>
        <w:t xml:space="preserve">For </w:t>
      </w:r>
      <w:r>
        <w:rPr>
          <w:rFonts w:eastAsia="宋体"/>
          <w:b/>
          <w:bCs/>
          <w:sz w:val="22"/>
          <w:szCs w:val="18"/>
          <w:lang w:val="en-US" w:eastAsia="zh-CN"/>
        </w:rPr>
        <w:t>association between TAG and UL channel/RS</w:t>
      </w:r>
      <w:r w:rsidRPr="00352758">
        <w:rPr>
          <w:rFonts w:eastAsia="宋体"/>
          <w:b/>
          <w:bCs/>
          <w:sz w:val="22"/>
          <w:szCs w:val="18"/>
          <w:lang w:val="en-US" w:eastAsia="zh-CN"/>
        </w:rPr>
        <w:t>, support option2/4.</w:t>
      </w:r>
    </w:p>
    <w:p w14:paraId="5F7A4940" w14:textId="77777777" w:rsidR="00A34603" w:rsidRPr="00352758" w:rsidRDefault="00A34603" w:rsidP="00FD602A">
      <w:pPr>
        <w:pStyle w:val="aff9"/>
        <w:numPr>
          <w:ilvl w:val="1"/>
          <w:numId w:val="26"/>
        </w:numPr>
        <w:spacing w:beforeLines="50" w:before="120"/>
        <w:ind w:leftChars="0" w:left="1259"/>
        <w:rPr>
          <w:rFonts w:eastAsia="宋体"/>
          <w:b/>
          <w:bCs/>
          <w:sz w:val="22"/>
          <w:szCs w:val="18"/>
          <w:lang w:val="en-US" w:eastAsia="zh-CN"/>
        </w:rPr>
      </w:pPr>
      <w:r w:rsidRPr="00352758">
        <w:rPr>
          <w:rFonts w:eastAsia="宋体"/>
          <w:b/>
          <w:bCs/>
          <w:sz w:val="22"/>
          <w:szCs w:val="18"/>
          <w:lang w:val="en-US" w:eastAsia="zh-CN"/>
        </w:rPr>
        <w:t xml:space="preserve">For dynamic grant PUSCH, TAG associated with the </w:t>
      </w:r>
      <w:proofErr w:type="spellStart"/>
      <w:r w:rsidRPr="00352758">
        <w:rPr>
          <w:rFonts w:eastAsia="宋体"/>
          <w:b/>
          <w:bCs/>
          <w:sz w:val="22"/>
          <w:szCs w:val="18"/>
          <w:lang w:val="en-US" w:eastAsia="zh-CN"/>
        </w:rPr>
        <w:t>CORESETPoolIndex</w:t>
      </w:r>
      <w:proofErr w:type="spellEnd"/>
      <w:r w:rsidRPr="00352758">
        <w:rPr>
          <w:rFonts w:eastAsia="宋体"/>
          <w:b/>
          <w:bCs/>
          <w:sz w:val="22"/>
          <w:szCs w:val="18"/>
          <w:lang w:val="en-US" w:eastAsia="zh-CN"/>
        </w:rPr>
        <w:t xml:space="preserve"> of scheduling DCI can be applied</w:t>
      </w:r>
      <w:r>
        <w:rPr>
          <w:rFonts w:eastAsia="宋体"/>
          <w:b/>
          <w:bCs/>
          <w:sz w:val="22"/>
          <w:szCs w:val="18"/>
          <w:lang w:val="en-US" w:eastAsia="zh-CN"/>
        </w:rPr>
        <w:t>.</w:t>
      </w:r>
      <w:r w:rsidRPr="00352758">
        <w:rPr>
          <w:rFonts w:eastAsia="宋体"/>
          <w:b/>
          <w:bCs/>
          <w:sz w:val="22"/>
          <w:szCs w:val="18"/>
          <w:lang w:val="en-US" w:eastAsia="zh-CN"/>
        </w:rPr>
        <w:t xml:space="preserve"> </w:t>
      </w:r>
    </w:p>
    <w:p w14:paraId="7158F82F" w14:textId="77777777" w:rsidR="00A34603" w:rsidRPr="00352758" w:rsidRDefault="00A34603" w:rsidP="00FD602A">
      <w:pPr>
        <w:pStyle w:val="aff9"/>
        <w:numPr>
          <w:ilvl w:val="1"/>
          <w:numId w:val="26"/>
        </w:numPr>
        <w:spacing w:beforeLines="50" w:before="120"/>
        <w:ind w:leftChars="0" w:left="1259"/>
        <w:rPr>
          <w:rFonts w:eastAsia="宋体"/>
          <w:b/>
          <w:bCs/>
          <w:sz w:val="22"/>
          <w:szCs w:val="18"/>
          <w:lang w:val="en-US" w:eastAsia="zh-CN"/>
        </w:rPr>
      </w:pPr>
      <w:r w:rsidRPr="00352758">
        <w:rPr>
          <w:rFonts w:eastAsia="宋体"/>
          <w:b/>
          <w:bCs/>
          <w:sz w:val="22"/>
          <w:szCs w:val="18"/>
          <w:lang w:val="en-US" w:eastAsia="zh-CN"/>
        </w:rPr>
        <w:t xml:space="preserve">For CG PUSCH, </w:t>
      </w:r>
      <w:proofErr w:type="spellStart"/>
      <w:r w:rsidRPr="00352758">
        <w:rPr>
          <w:rFonts w:eastAsia="宋体"/>
          <w:b/>
          <w:bCs/>
          <w:sz w:val="22"/>
          <w:szCs w:val="18"/>
          <w:lang w:val="en-US" w:eastAsia="zh-CN"/>
        </w:rPr>
        <w:t>CORESETPoolIndex</w:t>
      </w:r>
      <w:proofErr w:type="spellEnd"/>
      <w:r w:rsidRPr="00352758">
        <w:rPr>
          <w:rFonts w:eastAsia="宋体"/>
          <w:b/>
          <w:bCs/>
          <w:sz w:val="22"/>
          <w:szCs w:val="18"/>
          <w:lang w:val="en-US" w:eastAsia="zh-CN"/>
        </w:rPr>
        <w:t>/TAG can be configured in CG configuration</w:t>
      </w:r>
      <w:r>
        <w:rPr>
          <w:rFonts w:eastAsia="宋体"/>
          <w:b/>
          <w:bCs/>
          <w:sz w:val="22"/>
          <w:szCs w:val="18"/>
          <w:lang w:val="en-US" w:eastAsia="zh-CN"/>
        </w:rPr>
        <w:t>.</w:t>
      </w:r>
    </w:p>
    <w:p w14:paraId="7D361E67" w14:textId="77777777" w:rsidR="00A34603" w:rsidRPr="00352758" w:rsidRDefault="00A34603" w:rsidP="00FD602A">
      <w:pPr>
        <w:pStyle w:val="aff9"/>
        <w:numPr>
          <w:ilvl w:val="1"/>
          <w:numId w:val="26"/>
        </w:numPr>
        <w:spacing w:beforeLines="50" w:before="120"/>
        <w:ind w:leftChars="0" w:left="1259"/>
        <w:rPr>
          <w:rFonts w:eastAsia="宋体"/>
          <w:b/>
          <w:bCs/>
          <w:sz w:val="22"/>
          <w:szCs w:val="18"/>
          <w:lang w:val="en-US" w:eastAsia="zh-CN"/>
        </w:rPr>
      </w:pPr>
      <w:r w:rsidRPr="00352758">
        <w:rPr>
          <w:rFonts w:eastAsia="宋体"/>
          <w:b/>
          <w:bCs/>
          <w:sz w:val="22"/>
          <w:szCs w:val="18"/>
          <w:lang w:val="en-US" w:eastAsia="zh-CN"/>
        </w:rPr>
        <w:t xml:space="preserve">For SRS, </w:t>
      </w:r>
      <w:proofErr w:type="spellStart"/>
      <w:r w:rsidRPr="00352758">
        <w:rPr>
          <w:rFonts w:eastAsia="宋体"/>
          <w:b/>
          <w:bCs/>
          <w:sz w:val="22"/>
          <w:szCs w:val="18"/>
          <w:lang w:val="en-US" w:eastAsia="zh-CN"/>
        </w:rPr>
        <w:t>CORESETPoolIndex</w:t>
      </w:r>
      <w:proofErr w:type="spellEnd"/>
      <w:r w:rsidRPr="00352758">
        <w:rPr>
          <w:rFonts w:eastAsia="宋体"/>
          <w:b/>
          <w:bCs/>
          <w:sz w:val="22"/>
          <w:szCs w:val="18"/>
          <w:lang w:val="en-US" w:eastAsia="zh-CN"/>
        </w:rPr>
        <w:t xml:space="preserve">/TAG can be configured per SRS resource. </w:t>
      </w:r>
    </w:p>
    <w:p w14:paraId="20395506" w14:textId="77777777" w:rsidR="00A34603" w:rsidRPr="00352758" w:rsidRDefault="00A34603" w:rsidP="00FD602A">
      <w:pPr>
        <w:pStyle w:val="aff9"/>
        <w:numPr>
          <w:ilvl w:val="1"/>
          <w:numId w:val="26"/>
        </w:numPr>
        <w:spacing w:beforeLines="50" w:before="120"/>
        <w:ind w:leftChars="0" w:left="1259"/>
        <w:rPr>
          <w:rFonts w:eastAsia="宋体"/>
          <w:b/>
          <w:bCs/>
          <w:sz w:val="22"/>
          <w:szCs w:val="18"/>
          <w:lang w:val="en-US" w:eastAsia="zh-CN"/>
        </w:rPr>
      </w:pPr>
      <w:r w:rsidRPr="00352758">
        <w:rPr>
          <w:rFonts w:eastAsia="宋体"/>
          <w:b/>
          <w:bCs/>
          <w:sz w:val="22"/>
          <w:szCs w:val="18"/>
          <w:lang w:val="en-US" w:eastAsia="zh-CN"/>
        </w:rPr>
        <w:t xml:space="preserve">For PUCCH, </w:t>
      </w:r>
      <w:proofErr w:type="spellStart"/>
      <w:r w:rsidRPr="00352758">
        <w:rPr>
          <w:rFonts w:eastAsia="宋体"/>
          <w:b/>
          <w:bCs/>
          <w:sz w:val="22"/>
          <w:szCs w:val="18"/>
          <w:lang w:val="en-US" w:eastAsia="zh-CN"/>
        </w:rPr>
        <w:t>CORESETPoolIndex</w:t>
      </w:r>
      <w:proofErr w:type="spellEnd"/>
      <w:r w:rsidRPr="00352758">
        <w:rPr>
          <w:rFonts w:eastAsia="宋体"/>
          <w:b/>
          <w:bCs/>
          <w:sz w:val="22"/>
          <w:szCs w:val="18"/>
          <w:lang w:val="en-US" w:eastAsia="zh-CN"/>
        </w:rPr>
        <w:t>/TAG can be configured per PUCCH resource.</w:t>
      </w:r>
    </w:p>
    <w:p w14:paraId="560068E8" w14:textId="77777777" w:rsidR="007E5D12" w:rsidRPr="00A34603" w:rsidRDefault="007E5D12" w:rsidP="00A34603">
      <w:pPr>
        <w:spacing w:afterLines="50" w:after="120"/>
        <w:jc w:val="both"/>
        <w:rPr>
          <w:rFonts w:eastAsia="MS Mincho"/>
          <w:szCs w:val="22"/>
          <w:lang w:val="en-US"/>
        </w:rPr>
      </w:pPr>
    </w:p>
    <w:p w14:paraId="69E870E0" w14:textId="42503535"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4A3A22FD" w14:textId="1B529586" w:rsidR="004630D6" w:rsidRPr="004E02F5" w:rsidRDefault="004630D6" w:rsidP="004630D6">
      <w:pPr>
        <w:pStyle w:val="aff9"/>
        <w:numPr>
          <w:ilvl w:val="0"/>
          <w:numId w:val="36"/>
        </w:numPr>
        <w:spacing w:afterLines="50" w:after="120"/>
        <w:ind w:leftChars="0"/>
        <w:jc w:val="both"/>
        <w:rPr>
          <w:rFonts w:eastAsia="MS Mincho"/>
          <w:sz w:val="22"/>
          <w:szCs w:val="22"/>
        </w:rPr>
      </w:pPr>
      <w:r w:rsidRPr="004774DA">
        <w:rPr>
          <w:rFonts w:eastAsia="MS Mincho"/>
          <w:sz w:val="22"/>
          <w:szCs w:val="22"/>
        </w:rPr>
        <w:t>RAN1 Meeting #</w:t>
      </w:r>
      <w:r>
        <w:rPr>
          <w:rFonts w:eastAsia="MS Mincho"/>
          <w:sz w:val="22"/>
          <w:szCs w:val="22"/>
        </w:rPr>
        <w:t>109</w:t>
      </w:r>
      <w:r w:rsidRPr="004774DA">
        <w:rPr>
          <w:rFonts w:eastAsia="MS Mincho"/>
          <w:sz w:val="22"/>
          <w:szCs w:val="22"/>
        </w:rPr>
        <w:t xml:space="preserve"> Chairman’s Notes, </w:t>
      </w:r>
      <w:r w:rsidR="00080D52">
        <w:rPr>
          <w:rFonts w:eastAsia="MS Mincho"/>
          <w:sz w:val="22"/>
          <w:szCs w:val="22"/>
        </w:rPr>
        <w:t xml:space="preserve">May </w:t>
      </w:r>
      <w:r w:rsidRPr="004774DA">
        <w:rPr>
          <w:rFonts w:eastAsia="MS Mincho"/>
          <w:sz w:val="22"/>
          <w:szCs w:val="22"/>
        </w:rPr>
        <w:t>2022</w:t>
      </w:r>
    </w:p>
    <w:p w14:paraId="1A160AD2" w14:textId="056B49CB" w:rsidR="00A931F1" w:rsidRPr="004630D6" w:rsidRDefault="004630D6" w:rsidP="004630D6">
      <w:pPr>
        <w:pStyle w:val="aff9"/>
        <w:numPr>
          <w:ilvl w:val="0"/>
          <w:numId w:val="36"/>
        </w:numPr>
        <w:spacing w:afterLines="50" w:after="120"/>
        <w:ind w:leftChars="0"/>
        <w:jc w:val="both"/>
        <w:rPr>
          <w:sz w:val="22"/>
          <w:szCs w:val="22"/>
        </w:rPr>
      </w:pPr>
      <w:r w:rsidRPr="004774DA">
        <w:rPr>
          <w:rFonts w:eastAsia="MS Mincho"/>
          <w:sz w:val="22"/>
          <w:szCs w:val="22"/>
        </w:rPr>
        <w:t>RAN1 Meeting #</w:t>
      </w:r>
      <w:r>
        <w:rPr>
          <w:rFonts w:eastAsia="MS Mincho"/>
          <w:sz w:val="22"/>
          <w:szCs w:val="22"/>
        </w:rPr>
        <w:t>110</w:t>
      </w:r>
      <w:r w:rsidRPr="004774DA">
        <w:rPr>
          <w:rFonts w:eastAsia="MS Mincho"/>
          <w:sz w:val="22"/>
          <w:szCs w:val="22"/>
        </w:rPr>
        <w:t xml:space="preserve"> Chairman’s Notes, </w:t>
      </w:r>
      <w:r>
        <w:rPr>
          <w:rFonts w:eastAsia="MS Mincho"/>
          <w:sz w:val="22"/>
          <w:szCs w:val="22"/>
        </w:rPr>
        <w:t>August</w:t>
      </w:r>
      <w:r w:rsidRPr="004774DA">
        <w:rPr>
          <w:rFonts w:eastAsia="MS Mincho"/>
          <w:sz w:val="22"/>
          <w:szCs w:val="22"/>
        </w:rPr>
        <w:t xml:space="preserve"> 2022</w:t>
      </w:r>
    </w:p>
    <w:sectPr w:rsidR="00A931F1" w:rsidRPr="004630D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BD6A6" w14:textId="77777777" w:rsidR="003A639C" w:rsidRDefault="003A639C">
      <w:r>
        <w:separator/>
      </w:r>
    </w:p>
  </w:endnote>
  <w:endnote w:type="continuationSeparator" w:id="0">
    <w:p w14:paraId="7912DD5F" w14:textId="77777777" w:rsidR="003A639C" w:rsidRDefault="003A639C">
      <w:r>
        <w:continuationSeparator/>
      </w:r>
    </w:p>
  </w:endnote>
  <w:endnote w:type="continuationNotice" w:id="1">
    <w:p w14:paraId="5D2483B7" w14:textId="77777777" w:rsidR="003A639C" w:rsidRDefault="003A63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ED709" w14:textId="77777777" w:rsidR="003A639C" w:rsidRDefault="003A639C">
      <w:r>
        <w:separator/>
      </w:r>
    </w:p>
  </w:footnote>
  <w:footnote w:type="continuationSeparator" w:id="0">
    <w:p w14:paraId="7A1BF542" w14:textId="77777777" w:rsidR="003A639C" w:rsidRDefault="003A639C">
      <w:r>
        <w:continuationSeparator/>
      </w:r>
    </w:p>
  </w:footnote>
  <w:footnote w:type="continuationNotice" w:id="1">
    <w:p w14:paraId="25B2373D" w14:textId="77777777" w:rsidR="003A639C" w:rsidRDefault="003A63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D61F2E"/>
    <w:multiLevelType w:val="hybridMultilevel"/>
    <w:tmpl w:val="AAC86D4A"/>
    <w:lvl w:ilvl="0" w:tplc="2292AB68">
      <w:start w:val="1"/>
      <w:numFmt w:val="bullet"/>
      <w:lvlText w:val="»"/>
      <w:lvlJc w:val="left"/>
      <w:pPr>
        <w:tabs>
          <w:tab w:val="num" w:pos="720"/>
        </w:tabs>
        <w:ind w:left="720" w:hanging="360"/>
      </w:pPr>
      <w:rPr>
        <w:rFonts w:ascii="Arial" w:hAnsi="Arial" w:hint="default"/>
      </w:rPr>
    </w:lvl>
    <w:lvl w:ilvl="1" w:tplc="4796AFB4" w:tentative="1">
      <w:start w:val="1"/>
      <w:numFmt w:val="bullet"/>
      <w:lvlText w:val="»"/>
      <w:lvlJc w:val="left"/>
      <w:pPr>
        <w:tabs>
          <w:tab w:val="num" w:pos="1440"/>
        </w:tabs>
        <w:ind w:left="1440" w:hanging="360"/>
      </w:pPr>
      <w:rPr>
        <w:rFonts w:ascii="Arial" w:hAnsi="Arial" w:hint="default"/>
      </w:rPr>
    </w:lvl>
    <w:lvl w:ilvl="2" w:tplc="37E00C02">
      <w:start w:val="1"/>
      <w:numFmt w:val="bullet"/>
      <w:lvlText w:val="»"/>
      <w:lvlJc w:val="left"/>
      <w:pPr>
        <w:tabs>
          <w:tab w:val="num" w:pos="2160"/>
        </w:tabs>
        <w:ind w:left="2160" w:hanging="360"/>
      </w:pPr>
      <w:rPr>
        <w:rFonts w:ascii="Arial" w:hAnsi="Arial" w:hint="default"/>
      </w:rPr>
    </w:lvl>
    <w:lvl w:ilvl="3" w:tplc="FBE8774E">
      <w:numFmt w:val="bullet"/>
      <w:lvlText w:val="–"/>
      <w:lvlJc w:val="left"/>
      <w:pPr>
        <w:tabs>
          <w:tab w:val="num" w:pos="2880"/>
        </w:tabs>
        <w:ind w:left="2880" w:hanging="360"/>
      </w:pPr>
      <w:rPr>
        <w:rFonts w:ascii="Times New Roman" w:hAnsi="Times New Roman" w:hint="default"/>
      </w:rPr>
    </w:lvl>
    <w:lvl w:ilvl="4" w:tplc="6ABAD21C" w:tentative="1">
      <w:start w:val="1"/>
      <w:numFmt w:val="bullet"/>
      <w:lvlText w:val="»"/>
      <w:lvlJc w:val="left"/>
      <w:pPr>
        <w:tabs>
          <w:tab w:val="num" w:pos="3600"/>
        </w:tabs>
        <w:ind w:left="3600" w:hanging="360"/>
      </w:pPr>
      <w:rPr>
        <w:rFonts w:ascii="Arial" w:hAnsi="Arial" w:hint="default"/>
      </w:rPr>
    </w:lvl>
    <w:lvl w:ilvl="5" w:tplc="37761D18" w:tentative="1">
      <w:start w:val="1"/>
      <w:numFmt w:val="bullet"/>
      <w:lvlText w:val="»"/>
      <w:lvlJc w:val="left"/>
      <w:pPr>
        <w:tabs>
          <w:tab w:val="num" w:pos="4320"/>
        </w:tabs>
        <w:ind w:left="4320" w:hanging="360"/>
      </w:pPr>
      <w:rPr>
        <w:rFonts w:ascii="Arial" w:hAnsi="Arial" w:hint="default"/>
      </w:rPr>
    </w:lvl>
    <w:lvl w:ilvl="6" w:tplc="68ACE4E8" w:tentative="1">
      <w:start w:val="1"/>
      <w:numFmt w:val="bullet"/>
      <w:lvlText w:val="»"/>
      <w:lvlJc w:val="left"/>
      <w:pPr>
        <w:tabs>
          <w:tab w:val="num" w:pos="5040"/>
        </w:tabs>
        <w:ind w:left="5040" w:hanging="360"/>
      </w:pPr>
      <w:rPr>
        <w:rFonts w:ascii="Arial" w:hAnsi="Arial" w:hint="default"/>
      </w:rPr>
    </w:lvl>
    <w:lvl w:ilvl="7" w:tplc="3AD8E82E" w:tentative="1">
      <w:start w:val="1"/>
      <w:numFmt w:val="bullet"/>
      <w:lvlText w:val="»"/>
      <w:lvlJc w:val="left"/>
      <w:pPr>
        <w:tabs>
          <w:tab w:val="num" w:pos="5760"/>
        </w:tabs>
        <w:ind w:left="5760" w:hanging="360"/>
      </w:pPr>
      <w:rPr>
        <w:rFonts w:ascii="Arial" w:hAnsi="Arial" w:hint="default"/>
      </w:rPr>
    </w:lvl>
    <w:lvl w:ilvl="8" w:tplc="CDC45EB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2A0607"/>
    <w:multiLevelType w:val="hybridMultilevel"/>
    <w:tmpl w:val="EEE0AEF2"/>
    <w:lvl w:ilvl="0" w:tplc="25EAF020">
      <w:start w:val="1"/>
      <w:numFmt w:val="bullet"/>
      <w:lvlText w:val="-"/>
      <w:lvlJc w:val="left"/>
      <w:pPr>
        <w:tabs>
          <w:tab w:val="num" w:pos="720"/>
        </w:tabs>
        <w:ind w:left="720" w:hanging="360"/>
      </w:pPr>
      <w:rPr>
        <w:rFonts w:ascii="Times" w:hAnsi="Times" w:hint="default"/>
      </w:rPr>
    </w:lvl>
    <w:lvl w:ilvl="1" w:tplc="99DAEA0E">
      <w:numFmt w:val="bullet"/>
      <w:lvlText w:val="o"/>
      <w:lvlJc w:val="left"/>
      <w:pPr>
        <w:tabs>
          <w:tab w:val="num" w:pos="1440"/>
        </w:tabs>
        <w:ind w:left="1440" w:hanging="360"/>
      </w:pPr>
      <w:rPr>
        <w:rFonts w:ascii="Courier New" w:hAnsi="Courier New" w:hint="default"/>
      </w:rPr>
    </w:lvl>
    <w:lvl w:ilvl="2" w:tplc="D31A051E" w:tentative="1">
      <w:start w:val="1"/>
      <w:numFmt w:val="bullet"/>
      <w:lvlText w:val="-"/>
      <w:lvlJc w:val="left"/>
      <w:pPr>
        <w:tabs>
          <w:tab w:val="num" w:pos="2160"/>
        </w:tabs>
        <w:ind w:left="2160" w:hanging="360"/>
      </w:pPr>
      <w:rPr>
        <w:rFonts w:ascii="Times" w:hAnsi="Times" w:hint="default"/>
      </w:rPr>
    </w:lvl>
    <w:lvl w:ilvl="3" w:tplc="A5C6081E" w:tentative="1">
      <w:start w:val="1"/>
      <w:numFmt w:val="bullet"/>
      <w:lvlText w:val="-"/>
      <w:lvlJc w:val="left"/>
      <w:pPr>
        <w:tabs>
          <w:tab w:val="num" w:pos="2880"/>
        </w:tabs>
        <w:ind w:left="2880" w:hanging="360"/>
      </w:pPr>
      <w:rPr>
        <w:rFonts w:ascii="Times" w:hAnsi="Times" w:hint="default"/>
      </w:rPr>
    </w:lvl>
    <w:lvl w:ilvl="4" w:tplc="BD4489AC" w:tentative="1">
      <w:start w:val="1"/>
      <w:numFmt w:val="bullet"/>
      <w:lvlText w:val="-"/>
      <w:lvlJc w:val="left"/>
      <w:pPr>
        <w:tabs>
          <w:tab w:val="num" w:pos="3600"/>
        </w:tabs>
        <w:ind w:left="3600" w:hanging="360"/>
      </w:pPr>
      <w:rPr>
        <w:rFonts w:ascii="Times" w:hAnsi="Times" w:hint="default"/>
      </w:rPr>
    </w:lvl>
    <w:lvl w:ilvl="5" w:tplc="357AFF14" w:tentative="1">
      <w:start w:val="1"/>
      <w:numFmt w:val="bullet"/>
      <w:lvlText w:val="-"/>
      <w:lvlJc w:val="left"/>
      <w:pPr>
        <w:tabs>
          <w:tab w:val="num" w:pos="4320"/>
        </w:tabs>
        <w:ind w:left="4320" w:hanging="360"/>
      </w:pPr>
      <w:rPr>
        <w:rFonts w:ascii="Times" w:hAnsi="Times" w:hint="default"/>
      </w:rPr>
    </w:lvl>
    <w:lvl w:ilvl="6" w:tplc="4CB07BC8" w:tentative="1">
      <w:start w:val="1"/>
      <w:numFmt w:val="bullet"/>
      <w:lvlText w:val="-"/>
      <w:lvlJc w:val="left"/>
      <w:pPr>
        <w:tabs>
          <w:tab w:val="num" w:pos="5040"/>
        </w:tabs>
        <w:ind w:left="5040" w:hanging="360"/>
      </w:pPr>
      <w:rPr>
        <w:rFonts w:ascii="Times" w:hAnsi="Times" w:hint="default"/>
      </w:rPr>
    </w:lvl>
    <w:lvl w:ilvl="7" w:tplc="32E87336" w:tentative="1">
      <w:start w:val="1"/>
      <w:numFmt w:val="bullet"/>
      <w:lvlText w:val="-"/>
      <w:lvlJc w:val="left"/>
      <w:pPr>
        <w:tabs>
          <w:tab w:val="num" w:pos="5760"/>
        </w:tabs>
        <w:ind w:left="5760" w:hanging="360"/>
      </w:pPr>
      <w:rPr>
        <w:rFonts w:ascii="Times" w:hAnsi="Times" w:hint="default"/>
      </w:rPr>
    </w:lvl>
    <w:lvl w:ilvl="8" w:tplc="554810A6"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282261F2"/>
    <w:multiLevelType w:val="hybridMultilevel"/>
    <w:tmpl w:val="EAEE67E0"/>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BD35AC"/>
    <w:multiLevelType w:val="hybridMultilevel"/>
    <w:tmpl w:val="802C8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4A52EC"/>
    <w:multiLevelType w:val="hybridMultilevel"/>
    <w:tmpl w:val="ED300592"/>
    <w:lvl w:ilvl="0" w:tplc="E4E010E6">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1F3CCE"/>
    <w:multiLevelType w:val="hybridMultilevel"/>
    <w:tmpl w:val="B49A1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0A32B8"/>
    <w:multiLevelType w:val="hybridMultilevel"/>
    <w:tmpl w:val="00EEEC10"/>
    <w:lvl w:ilvl="0" w:tplc="A7D4FE56">
      <w:start w:val="1"/>
      <w:numFmt w:val="bullet"/>
      <w:lvlText w:val="»"/>
      <w:lvlJc w:val="left"/>
      <w:pPr>
        <w:tabs>
          <w:tab w:val="num" w:pos="720"/>
        </w:tabs>
        <w:ind w:left="720" w:hanging="360"/>
      </w:pPr>
      <w:rPr>
        <w:rFonts w:ascii="Arial" w:hAnsi="Arial" w:hint="default"/>
      </w:rPr>
    </w:lvl>
    <w:lvl w:ilvl="1" w:tplc="B322B852" w:tentative="1">
      <w:start w:val="1"/>
      <w:numFmt w:val="bullet"/>
      <w:lvlText w:val="»"/>
      <w:lvlJc w:val="left"/>
      <w:pPr>
        <w:tabs>
          <w:tab w:val="num" w:pos="1440"/>
        </w:tabs>
        <w:ind w:left="1440" w:hanging="360"/>
      </w:pPr>
      <w:rPr>
        <w:rFonts w:ascii="Arial" w:hAnsi="Arial" w:hint="default"/>
      </w:rPr>
    </w:lvl>
    <w:lvl w:ilvl="2" w:tplc="B510AD2A">
      <w:start w:val="1"/>
      <w:numFmt w:val="bullet"/>
      <w:lvlText w:val="»"/>
      <w:lvlJc w:val="left"/>
      <w:pPr>
        <w:tabs>
          <w:tab w:val="num" w:pos="2160"/>
        </w:tabs>
        <w:ind w:left="2160" w:hanging="360"/>
      </w:pPr>
      <w:rPr>
        <w:rFonts w:ascii="Arial" w:hAnsi="Arial" w:hint="default"/>
      </w:rPr>
    </w:lvl>
    <w:lvl w:ilvl="3" w:tplc="B75E0834" w:tentative="1">
      <w:start w:val="1"/>
      <w:numFmt w:val="bullet"/>
      <w:lvlText w:val="»"/>
      <w:lvlJc w:val="left"/>
      <w:pPr>
        <w:tabs>
          <w:tab w:val="num" w:pos="2880"/>
        </w:tabs>
        <w:ind w:left="2880" w:hanging="360"/>
      </w:pPr>
      <w:rPr>
        <w:rFonts w:ascii="Arial" w:hAnsi="Arial" w:hint="default"/>
      </w:rPr>
    </w:lvl>
    <w:lvl w:ilvl="4" w:tplc="136091F4" w:tentative="1">
      <w:start w:val="1"/>
      <w:numFmt w:val="bullet"/>
      <w:lvlText w:val="»"/>
      <w:lvlJc w:val="left"/>
      <w:pPr>
        <w:tabs>
          <w:tab w:val="num" w:pos="3600"/>
        </w:tabs>
        <w:ind w:left="3600" w:hanging="360"/>
      </w:pPr>
      <w:rPr>
        <w:rFonts w:ascii="Arial" w:hAnsi="Arial" w:hint="default"/>
      </w:rPr>
    </w:lvl>
    <w:lvl w:ilvl="5" w:tplc="B1CA1180" w:tentative="1">
      <w:start w:val="1"/>
      <w:numFmt w:val="bullet"/>
      <w:lvlText w:val="»"/>
      <w:lvlJc w:val="left"/>
      <w:pPr>
        <w:tabs>
          <w:tab w:val="num" w:pos="4320"/>
        </w:tabs>
        <w:ind w:left="4320" w:hanging="360"/>
      </w:pPr>
      <w:rPr>
        <w:rFonts w:ascii="Arial" w:hAnsi="Arial" w:hint="default"/>
      </w:rPr>
    </w:lvl>
    <w:lvl w:ilvl="6" w:tplc="DD94333A" w:tentative="1">
      <w:start w:val="1"/>
      <w:numFmt w:val="bullet"/>
      <w:lvlText w:val="»"/>
      <w:lvlJc w:val="left"/>
      <w:pPr>
        <w:tabs>
          <w:tab w:val="num" w:pos="5040"/>
        </w:tabs>
        <w:ind w:left="5040" w:hanging="360"/>
      </w:pPr>
      <w:rPr>
        <w:rFonts w:ascii="Arial" w:hAnsi="Arial" w:hint="default"/>
      </w:rPr>
    </w:lvl>
    <w:lvl w:ilvl="7" w:tplc="B40CBCAA" w:tentative="1">
      <w:start w:val="1"/>
      <w:numFmt w:val="bullet"/>
      <w:lvlText w:val="»"/>
      <w:lvlJc w:val="left"/>
      <w:pPr>
        <w:tabs>
          <w:tab w:val="num" w:pos="5760"/>
        </w:tabs>
        <w:ind w:left="5760" w:hanging="360"/>
      </w:pPr>
      <w:rPr>
        <w:rFonts w:ascii="Arial" w:hAnsi="Arial" w:hint="default"/>
      </w:rPr>
    </w:lvl>
    <w:lvl w:ilvl="8" w:tplc="7840B6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A715AE0"/>
    <w:multiLevelType w:val="hybridMultilevel"/>
    <w:tmpl w:val="1AC42C70"/>
    <w:lvl w:ilvl="0" w:tplc="4E3CE654">
      <w:start w:val="1"/>
      <w:numFmt w:val="bullet"/>
      <w:lvlText w:val="•"/>
      <w:lvlJc w:val="left"/>
      <w:pPr>
        <w:tabs>
          <w:tab w:val="num" w:pos="720"/>
        </w:tabs>
        <w:ind w:left="720" w:hanging="360"/>
      </w:pPr>
      <w:rPr>
        <w:rFonts w:ascii="Arial" w:hAnsi="Arial" w:hint="default"/>
      </w:rPr>
    </w:lvl>
    <w:lvl w:ilvl="1" w:tplc="C82031CE">
      <w:start w:val="1"/>
      <w:numFmt w:val="bullet"/>
      <w:lvlText w:val="•"/>
      <w:lvlJc w:val="left"/>
      <w:pPr>
        <w:tabs>
          <w:tab w:val="num" w:pos="1440"/>
        </w:tabs>
        <w:ind w:left="1440" w:hanging="360"/>
      </w:pPr>
      <w:rPr>
        <w:rFonts w:ascii="Arial" w:hAnsi="Arial" w:hint="default"/>
      </w:rPr>
    </w:lvl>
    <w:lvl w:ilvl="2" w:tplc="F7145052" w:tentative="1">
      <w:start w:val="1"/>
      <w:numFmt w:val="bullet"/>
      <w:lvlText w:val="•"/>
      <w:lvlJc w:val="left"/>
      <w:pPr>
        <w:tabs>
          <w:tab w:val="num" w:pos="2160"/>
        </w:tabs>
        <w:ind w:left="2160" w:hanging="360"/>
      </w:pPr>
      <w:rPr>
        <w:rFonts w:ascii="Arial" w:hAnsi="Arial" w:hint="default"/>
      </w:rPr>
    </w:lvl>
    <w:lvl w:ilvl="3" w:tplc="DF5C6DFE" w:tentative="1">
      <w:start w:val="1"/>
      <w:numFmt w:val="bullet"/>
      <w:lvlText w:val="•"/>
      <w:lvlJc w:val="left"/>
      <w:pPr>
        <w:tabs>
          <w:tab w:val="num" w:pos="2880"/>
        </w:tabs>
        <w:ind w:left="2880" w:hanging="360"/>
      </w:pPr>
      <w:rPr>
        <w:rFonts w:ascii="Arial" w:hAnsi="Arial" w:hint="default"/>
      </w:rPr>
    </w:lvl>
    <w:lvl w:ilvl="4" w:tplc="355EA156" w:tentative="1">
      <w:start w:val="1"/>
      <w:numFmt w:val="bullet"/>
      <w:lvlText w:val="•"/>
      <w:lvlJc w:val="left"/>
      <w:pPr>
        <w:tabs>
          <w:tab w:val="num" w:pos="3600"/>
        </w:tabs>
        <w:ind w:left="3600" w:hanging="360"/>
      </w:pPr>
      <w:rPr>
        <w:rFonts w:ascii="Arial" w:hAnsi="Arial" w:hint="default"/>
      </w:rPr>
    </w:lvl>
    <w:lvl w:ilvl="5" w:tplc="C6B6BFD0" w:tentative="1">
      <w:start w:val="1"/>
      <w:numFmt w:val="bullet"/>
      <w:lvlText w:val="•"/>
      <w:lvlJc w:val="left"/>
      <w:pPr>
        <w:tabs>
          <w:tab w:val="num" w:pos="4320"/>
        </w:tabs>
        <w:ind w:left="4320" w:hanging="360"/>
      </w:pPr>
      <w:rPr>
        <w:rFonts w:ascii="Arial" w:hAnsi="Arial" w:hint="default"/>
      </w:rPr>
    </w:lvl>
    <w:lvl w:ilvl="6" w:tplc="286CFFAA" w:tentative="1">
      <w:start w:val="1"/>
      <w:numFmt w:val="bullet"/>
      <w:lvlText w:val="•"/>
      <w:lvlJc w:val="left"/>
      <w:pPr>
        <w:tabs>
          <w:tab w:val="num" w:pos="5040"/>
        </w:tabs>
        <w:ind w:left="5040" w:hanging="360"/>
      </w:pPr>
      <w:rPr>
        <w:rFonts w:ascii="Arial" w:hAnsi="Arial" w:hint="default"/>
      </w:rPr>
    </w:lvl>
    <w:lvl w:ilvl="7" w:tplc="E9B20716" w:tentative="1">
      <w:start w:val="1"/>
      <w:numFmt w:val="bullet"/>
      <w:lvlText w:val="•"/>
      <w:lvlJc w:val="left"/>
      <w:pPr>
        <w:tabs>
          <w:tab w:val="num" w:pos="5760"/>
        </w:tabs>
        <w:ind w:left="5760" w:hanging="360"/>
      </w:pPr>
      <w:rPr>
        <w:rFonts w:ascii="Arial" w:hAnsi="Arial" w:hint="default"/>
      </w:rPr>
    </w:lvl>
    <w:lvl w:ilvl="8" w:tplc="435CAAA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D105234"/>
    <w:multiLevelType w:val="hybridMultilevel"/>
    <w:tmpl w:val="B4F6D56C"/>
    <w:lvl w:ilvl="0" w:tplc="573CEB68">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3F66A50"/>
    <w:multiLevelType w:val="hybridMultilevel"/>
    <w:tmpl w:val="7514163C"/>
    <w:lvl w:ilvl="0" w:tplc="6910121A">
      <w:start w:val="1"/>
      <w:numFmt w:val="bullet"/>
      <w:lvlText w:val="•"/>
      <w:lvlJc w:val="left"/>
      <w:pPr>
        <w:tabs>
          <w:tab w:val="num" w:pos="720"/>
        </w:tabs>
        <w:ind w:left="720" w:hanging="360"/>
      </w:pPr>
      <w:rPr>
        <w:rFonts w:ascii="Arial" w:hAnsi="Arial" w:hint="default"/>
      </w:rPr>
    </w:lvl>
    <w:lvl w:ilvl="1" w:tplc="F4D40B5C">
      <w:start w:val="1"/>
      <w:numFmt w:val="bullet"/>
      <w:lvlText w:val="•"/>
      <w:lvlJc w:val="left"/>
      <w:pPr>
        <w:tabs>
          <w:tab w:val="num" w:pos="1440"/>
        </w:tabs>
        <w:ind w:left="1440" w:hanging="360"/>
      </w:pPr>
      <w:rPr>
        <w:rFonts w:ascii="Arial" w:hAnsi="Arial" w:hint="default"/>
      </w:rPr>
    </w:lvl>
    <w:lvl w:ilvl="2" w:tplc="4D5662E0">
      <w:numFmt w:val="bullet"/>
      <w:lvlText w:val="»"/>
      <w:lvlJc w:val="left"/>
      <w:pPr>
        <w:tabs>
          <w:tab w:val="num" w:pos="2160"/>
        </w:tabs>
        <w:ind w:left="2160" w:hanging="360"/>
      </w:pPr>
      <w:rPr>
        <w:rFonts w:ascii="Arial" w:hAnsi="Arial" w:hint="default"/>
      </w:rPr>
    </w:lvl>
    <w:lvl w:ilvl="3" w:tplc="AB28A1EE" w:tentative="1">
      <w:start w:val="1"/>
      <w:numFmt w:val="bullet"/>
      <w:lvlText w:val="•"/>
      <w:lvlJc w:val="left"/>
      <w:pPr>
        <w:tabs>
          <w:tab w:val="num" w:pos="2880"/>
        </w:tabs>
        <w:ind w:left="2880" w:hanging="360"/>
      </w:pPr>
      <w:rPr>
        <w:rFonts w:ascii="Arial" w:hAnsi="Arial" w:hint="default"/>
      </w:rPr>
    </w:lvl>
    <w:lvl w:ilvl="4" w:tplc="964EA0C2" w:tentative="1">
      <w:start w:val="1"/>
      <w:numFmt w:val="bullet"/>
      <w:lvlText w:val="•"/>
      <w:lvlJc w:val="left"/>
      <w:pPr>
        <w:tabs>
          <w:tab w:val="num" w:pos="3600"/>
        </w:tabs>
        <w:ind w:left="3600" w:hanging="360"/>
      </w:pPr>
      <w:rPr>
        <w:rFonts w:ascii="Arial" w:hAnsi="Arial" w:hint="default"/>
      </w:rPr>
    </w:lvl>
    <w:lvl w:ilvl="5" w:tplc="A9EE875E" w:tentative="1">
      <w:start w:val="1"/>
      <w:numFmt w:val="bullet"/>
      <w:lvlText w:val="•"/>
      <w:lvlJc w:val="left"/>
      <w:pPr>
        <w:tabs>
          <w:tab w:val="num" w:pos="4320"/>
        </w:tabs>
        <w:ind w:left="4320" w:hanging="360"/>
      </w:pPr>
      <w:rPr>
        <w:rFonts w:ascii="Arial" w:hAnsi="Arial" w:hint="default"/>
      </w:rPr>
    </w:lvl>
    <w:lvl w:ilvl="6" w:tplc="C5140FE8" w:tentative="1">
      <w:start w:val="1"/>
      <w:numFmt w:val="bullet"/>
      <w:lvlText w:val="•"/>
      <w:lvlJc w:val="left"/>
      <w:pPr>
        <w:tabs>
          <w:tab w:val="num" w:pos="5040"/>
        </w:tabs>
        <w:ind w:left="5040" w:hanging="360"/>
      </w:pPr>
      <w:rPr>
        <w:rFonts w:ascii="Arial" w:hAnsi="Arial" w:hint="default"/>
      </w:rPr>
    </w:lvl>
    <w:lvl w:ilvl="7" w:tplc="B3AE927A" w:tentative="1">
      <w:start w:val="1"/>
      <w:numFmt w:val="bullet"/>
      <w:lvlText w:val="•"/>
      <w:lvlJc w:val="left"/>
      <w:pPr>
        <w:tabs>
          <w:tab w:val="num" w:pos="5760"/>
        </w:tabs>
        <w:ind w:left="5760" w:hanging="360"/>
      </w:pPr>
      <w:rPr>
        <w:rFonts w:ascii="Arial" w:hAnsi="Arial" w:hint="default"/>
      </w:rPr>
    </w:lvl>
    <w:lvl w:ilvl="8" w:tplc="F168B2C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D34203"/>
    <w:multiLevelType w:val="hybridMultilevel"/>
    <w:tmpl w:val="579A0B16"/>
    <w:lvl w:ilvl="0" w:tplc="B2A4AD5E">
      <w:start w:val="1"/>
      <w:numFmt w:val="bullet"/>
      <w:lvlText w:val="o"/>
      <w:lvlJc w:val="left"/>
      <w:pPr>
        <w:tabs>
          <w:tab w:val="num" w:pos="720"/>
        </w:tabs>
        <w:ind w:left="720" w:hanging="360"/>
      </w:pPr>
      <w:rPr>
        <w:rFonts w:ascii="Courier New" w:hAnsi="Courier New" w:hint="default"/>
      </w:rPr>
    </w:lvl>
    <w:lvl w:ilvl="1" w:tplc="89309EDC" w:tentative="1">
      <w:start w:val="1"/>
      <w:numFmt w:val="bullet"/>
      <w:lvlText w:val="o"/>
      <w:lvlJc w:val="left"/>
      <w:pPr>
        <w:tabs>
          <w:tab w:val="num" w:pos="1440"/>
        </w:tabs>
        <w:ind w:left="1440" w:hanging="360"/>
      </w:pPr>
      <w:rPr>
        <w:rFonts w:ascii="Courier New" w:hAnsi="Courier New" w:hint="default"/>
      </w:rPr>
    </w:lvl>
    <w:lvl w:ilvl="2" w:tplc="E9180090" w:tentative="1">
      <w:start w:val="1"/>
      <w:numFmt w:val="bullet"/>
      <w:lvlText w:val="o"/>
      <w:lvlJc w:val="left"/>
      <w:pPr>
        <w:tabs>
          <w:tab w:val="num" w:pos="2160"/>
        </w:tabs>
        <w:ind w:left="2160" w:hanging="360"/>
      </w:pPr>
      <w:rPr>
        <w:rFonts w:ascii="Courier New" w:hAnsi="Courier New" w:hint="default"/>
      </w:rPr>
    </w:lvl>
    <w:lvl w:ilvl="3" w:tplc="0A607400" w:tentative="1">
      <w:start w:val="1"/>
      <w:numFmt w:val="bullet"/>
      <w:lvlText w:val="o"/>
      <w:lvlJc w:val="left"/>
      <w:pPr>
        <w:tabs>
          <w:tab w:val="num" w:pos="2880"/>
        </w:tabs>
        <w:ind w:left="2880" w:hanging="360"/>
      </w:pPr>
      <w:rPr>
        <w:rFonts w:ascii="Courier New" w:hAnsi="Courier New" w:hint="default"/>
      </w:rPr>
    </w:lvl>
    <w:lvl w:ilvl="4" w:tplc="AEFA23BC" w:tentative="1">
      <w:start w:val="1"/>
      <w:numFmt w:val="bullet"/>
      <w:lvlText w:val="o"/>
      <w:lvlJc w:val="left"/>
      <w:pPr>
        <w:tabs>
          <w:tab w:val="num" w:pos="3600"/>
        </w:tabs>
        <w:ind w:left="3600" w:hanging="360"/>
      </w:pPr>
      <w:rPr>
        <w:rFonts w:ascii="Courier New" w:hAnsi="Courier New" w:hint="default"/>
      </w:rPr>
    </w:lvl>
    <w:lvl w:ilvl="5" w:tplc="4B7AEDAE" w:tentative="1">
      <w:start w:val="1"/>
      <w:numFmt w:val="bullet"/>
      <w:lvlText w:val="o"/>
      <w:lvlJc w:val="left"/>
      <w:pPr>
        <w:tabs>
          <w:tab w:val="num" w:pos="4320"/>
        </w:tabs>
        <w:ind w:left="4320" w:hanging="360"/>
      </w:pPr>
      <w:rPr>
        <w:rFonts w:ascii="Courier New" w:hAnsi="Courier New" w:hint="default"/>
      </w:rPr>
    </w:lvl>
    <w:lvl w:ilvl="6" w:tplc="D716FDF8" w:tentative="1">
      <w:start w:val="1"/>
      <w:numFmt w:val="bullet"/>
      <w:lvlText w:val="o"/>
      <w:lvlJc w:val="left"/>
      <w:pPr>
        <w:tabs>
          <w:tab w:val="num" w:pos="5040"/>
        </w:tabs>
        <w:ind w:left="5040" w:hanging="360"/>
      </w:pPr>
      <w:rPr>
        <w:rFonts w:ascii="Courier New" w:hAnsi="Courier New" w:hint="default"/>
      </w:rPr>
    </w:lvl>
    <w:lvl w:ilvl="7" w:tplc="B142D4CC" w:tentative="1">
      <w:start w:val="1"/>
      <w:numFmt w:val="bullet"/>
      <w:lvlText w:val="o"/>
      <w:lvlJc w:val="left"/>
      <w:pPr>
        <w:tabs>
          <w:tab w:val="num" w:pos="5760"/>
        </w:tabs>
        <w:ind w:left="5760" w:hanging="360"/>
      </w:pPr>
      <w:rPr>
        <w:rFonts w:ascii="Courier New" w:hAnsi="Courier New" w:hint="default"/>
      </w:rPr>
    </w:lvl>
    <w:lvl w:ilvl="8" w:tplc="10480636"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0F2493"/>
    <w:multiLevelType w:val="hybridMultilevel"/>
    <w:tmpl w:val="BF5479D4"/>
    <w:lvl w:ilvl="0" w:tplc="4BA091BA">
      <w:start w:val="1"/>
      <w:numFmt w:val="bullet"/>
      <w:lvlText w:val="o"/>
      <w:lvlJc w:val="left"/>
      <w:pPr>
        <w:tabs>
          <w:tab w:val="num" w:pos="720"/>
        </w:tabs>
        <w:ind w:left="720" w:hanging="360"/>
      </w:pPr>
      <w:rPr>
        <w:rFonts w:ascii="Courier New" w:hAnsi="Courier New" w:hint="default"/>
      </w:rPr>
    </w:lvl>
    <w:lvl w:ilvl="1" w:tplc="3604B26C" w:tentative="1">
      <w:start w:val="1"/>
      <w:numFmt w:val="bullet"/>
      <w:lvlText w:val="o"/>
      <w:lvlJc w:val="left"/>
      <w:pPr>
        <w:tabs>
          <w:tab w:val="num" w:pos="1440"/>
        </w:tabs>
        <w:ind w:left="1440" w:hanging="360"/>
      </w:pPr>
      <w:rPr>
        <w:rFonts w:ascii="Courier New" w:hAnsi="Courier New" w:hint="default"/>
      </w:rPr>
    </w:lvl>
    <w:lvl w:ilvl="2" w:tplc="800253B8" w:tentative="1">
      <w:start w:val="1"/>
      <w:numFmt w:val="bullet"/>
      <w:lvlText w:val="o"/>
      <w:lvlJc w:val="left"/>
      <w:pPr>
        <w:tabs>
          <w:tab w:val="num" w:pos="2160"/>
        </w:tabs>
        <w:ind w:left="2160" w:hanging="360"/>
      </w:pPr>
      <w:rPr>
        <w:rFonts w:ascii="Courier New" w:hAnsi="Courier New" w:hint="default"/>
      </w:rPr>
    </w:lvl>
    <w:lvl w:ilvl="3" w:tplc="4EF8FAD4" w:tentative="1">
      <w:start w:val="1"/>
      <w:numFmt w:val="bullet"/>
      <w:lvlText w:val="o"/>
      <w:lvlJc w:val="left"/>
      <w:pPr>
        <w:tabs>
          <w:tab w:val="num" w:pos="2880"/>
        </w:tabs>
        <w:ind w:left="2880" w:hanging="360"/>
      </w:pPr>
      <w:rPr>
        <w:rFonts w:ascii="Courier New" w:hAnsi="Courier New" w:hint="default"/>
      </w:rPr>
    </w:lvl>
    <w:lvl w:ilvl="4" w:tplc="2FEA8BB4" w:tentative="1">
      <w:start w:val="1"/>
      <w:numFmt w:val="bullet"/>
      <w:lvlText w:val="o"/>
      <w:lvlJc w:val="left"/>
      <w:pPr>
        <w:tabs>
          <w:tab w:val="num" w:pos="3600"/>
        </w:tabs>
        <w:ind w:left="3600" w:hanging="360"/>
      </w:pPr>
      <w:rPr>
        <w:rFonts w:ascii="Courier New" w:hAnsi="Courier New" w:hint="default"/>
      </w:rPr>
    </w:lvl>
    <w:lvl w:ilvl="5" w:tplc="ECAE6C8A" w:tentative="1">
      <w:start w:val="1"/>
      <w:numFmt w:val="bullet"/>
      <w:lvlText w:val="o"/>
      <w:lvlJc w:val="left"/>
      <w:pPr>
        <w:tabs>
          <w:tab w:val="num" w:pos="4320"/>
        </w:tabs>
        <w:ind w:left="4320" w:hanging="360"/>
      </w:pPr>
      <w:rPr>
        <w:rFonts w:ascii="Courier New" w:hAnsi="Courier New" w:hint="default"/>
      </w:rPr>
    </w:lvl>
    <w:lvl w:ilvl="6" w:tplc="593A9C70" w:tentative="1">
      <w:start w:val="1"/>
      <w:numFmt w:val="bullet"/>
      <w:lvlText w:val="o"/>
      <w:lvlJc w:val="left"/>
      <w:pPr>
        <w:tabs>
          <w:tab w:val="num" w:pos="5040"/>
        </w:tabs>
        <w:ind w:left="5040" w:hanging="360"/>
      </w:pPr>
      <w:rPr>
        <w:rFonts w:ascii="Courier New" w:hAnsi="Courier New" w:hint="default"/>
      </w:rPr>
    </w:lvl>
    <w:lvl w:ilvl="7" w:tplc="0F660620" w:tentative="1">
      <w:start w:val="1"/>
      <w:numFmt w:val="bullet"/>
      <w:lvlText w:val="o"/>
      <w:lvlJc w:val="left"/>
      <w:pPr>
        <w:tabs>
          <w:tab w:val="num" w:pos="5760"/>
        </w:tabs>
        <w:ind w:left="5760" w:hanging="360"/>
      </w:pPr>
      <w:rPr>
        <w:rFonts w:ascii="Courier New" w:hAnsi="Courier New" w:hint="default"/>
      </w:rPr>
    </w:lvl>
    <w:lvl w:ilvl="8" w:tplc="599C0A96"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4"/>
  </w:num>
  <w:num w:numId="3" w16cid:durableId="807017590">
    <w:abstractNumId w:val="15"/>
  </w:num>
  <w:num w:numId="4" w16cid:durableId="180822323">
    <w:abstractNumId w:val="40"/>
  </w:num>
  <w:num w:numId="5" w16cid:durableId="1653100390">
    <w:abstractNumId w:val="28"/>
  </w:num>
  <w:num w:numId="6" w16cid:durableId="382994664">
    <w:abstractNumId w:val="0"/>
    <w:lvlOverride w:ilvl="0">
      <w:startOverride w:val="1"/>
    </w:lvlOverride>
  </w:num>
  <w:num w:numId="7" w16cid:durableId="9738018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2"/>
  </w:num>
  <w:num w:numId="9" w16cid:durableId="571163063">
    <w:abstractNumId w:val="22"/>
  </w:num>
  <w:num w:numId="10" w16cid:durableId="1065563355">
    <w:abstractNumId w:val="38"/>
  </w:num>
  <w:num w:numId="11" w16cid:durableId="715664859">
    <w:abstractNumId w:val="17"/>
    <w:lvlOverride w:ilvl="0">
      <w:startOverride w:val="1"/>
    </w:lvlOverride>
  </w:num>
  <w:num w:numId="12" w16cid:durableId="378092163">
    <w:abstractNumId w:val="32"/>
  </w:num>
  <w:num w:numId="13" w16cid:durableId="2045786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2"/>
  </w:num>
  <w:num w:numId="15" w16cid:durableId="1920823135">
    <w:abstractNumId w:val="2"/>
  </w:num>
  <w:num w:numId="16" w16cid:durableId="822084639">
    <w:abstractNumId w:val="3"/>
  </w:num>
  <w:num w:numId="17" w16cid:durableId="1326082271">
    <w:abstractNumId w:val="37"/>
  </w:num>
  <w:num w:numId="18" w16cid:durableId="5193181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6"/>
    <w:lvlOverride w:ilvl="0">
      <w:startOverride w:val="1"/>
    </w:lvlOverride>
  </w:num>
  <w:num w:numId="20" w16cid:durableId="1438911819">
    <w:abstractNumId w:val="19"/>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6"/>
  </w:num>
  <w:num w:numId="23" w16cid:durableId="167715201">
    <w:abstractNumId w:val="11"/>
  </w:num>
  <w:num w:numId="24" w16cid:durableId="623773005">
    <w:abstractNumId w:val="23"/>
  </w:num>
  <w:num w:numId="25" w16cid:durableId="1446196808">
    <w:abstractNumId w:val="35"/>
  </w:num>
  <w:num w:numId="26" w16cid:durableId="1714184235">
    <w:abstractNumId w:val="9"/>
  </w:num>
  <w:num w:numId="27" w16cid:durableId="1898514210">
    <w:abstractNumId w:val="33"/>
  </w:num>
  <w:num w:numId="28" w16cid:durableId="1285891965">
    <w:abstractNumId w:val="30"/>
  </w:num>
  <w:num w:numId="29" w16cid:durableId="785197475">
    <w:abstractNumId w:val="6"/>
  </w:num>
  <w:num w:numId="30" w16cid:durableId="516114290">
    <w:abstractNumId w:val="10"/>
  </w:num>
  <w:num w:numId="31" w16cid:durableId="835344189">
    <w:abstractNumId w:val="14"/>
  </w:num>
  <w:num w:numId="32" w16cid:durableId="373231880">
    <w:abstractNumId w:val="27"/>
  </w:num>
  <w:num w:numId="33" w16cid:durableId="254285985">
    <w:abstractNumId w:val="29"/>
  </w:num>
  <w:num w:numId="34" w16cid:durableId="1517115890">
    <w:abstractNumId w:val="25"/>
  </w:num>
  <w:num w:numId="35" w16cid:durableId="1361666132">
    <w:abstractNumId w:val="31"/>
  </w:num>
  <w:num w:numId="36" w16cid:durableId="826634253">
    <w:abstractNumId w:val="7"/>
  </w:num>
  <w:num w:numId="37" w16cid:durableId="1183789160">
    <w:abstractNumId w:val="18"/>
  </w:num>
  <w:num w:numId="38" w16cid:durableId="1370257037">
    <w:abstractNumId w:val="39"/>
  </w:num>
  <w:num w:numId="39" w16cid:durableId="1045056495">
    <w:abstractNumId w:val="8"/>
  </w:num>
  <w:num w:numId="40" w16cid:durableId="1225414081">
    <w:abstractNumId w:val="41"/>
  </w:num>
  <w:num w:numId="41" w16cid:durableId="954143136">
    <w:abstractNumId w:val="36"/>
  </w:num>
  <w:num w:numId="42" w16cid:durableId="1646280441">
    <w:abstractNumId w:val="4"/>
  </w:num>
  <w:num w:numId="43" w16cid:durableId="95635315">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2A"/>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AAC"/>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9A9"/>
    <w:rsid w:val="000139BC"/>
    <w:rsid w:val="0001469E"/>
    <w:rsid w:val="0001481C"/>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4BC4"/>
    <w:rsid w:val="0006535C"/>
    <w:rsid w:val="0006536F"/>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52"/>
    <w:rsid w:val="00080DDF"/>
    <w:rsid w:val="00080EC6"/>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D44"/>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2E38"/>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6AC"/>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650"/>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0E1"/>
    <w:rsid w:val="000D333F"/>
    <w:rsid w:val="000D3567"/>
    <w:rsid w:val="000D376F"/>
    <w:rsid w:val="000D3C4A"/>
    <w:rsid w:val="000D3C58"/>
    <w:rsid w:val="000D3EF0"/>
    <w:rsid w:val="000D4252"/>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683F"/>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D3"/>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2BE"/>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376"/>
    <w:rsid w:val="001B446A"/>
    <w:rsid w:val="001B47DE"/>
    <w:rsid w:val="001B481A"/>
    <w:rsid w:val="001B4847"/>
    <w:rsid w:val="001B48D2"/>
    <w:rsid w:val="001B4B20"/>
    <w:rsid w:val="001B4B43"/>
    <w:rsid w:val="001B4DA2"/>
    <w:rsid w:val="001B4DAE"/>
    <w:rsid w:val="001B5974"/>
    <w:rsid w:val="001B5A8F"/>
    <w:rsid w:val="001B5C66"/>
    <w:rsid w:val="001B6517"/>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EE9"/>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3FA"/>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5E2"/>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F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54F"/>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163"/>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31A"/>
    <w:rsid w:val="002C5590"/>
    <w:rsid w:val="002C570C"/>
    <w:rsid w:val="002C579F"/>
    <w:rsid w:val="002C57C0"/>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4016"/>
    <w:rsid w:val="002E41F9"/>
    <w:rsid w:val="002E42E0"/>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D7"/>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43"/>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5FB"/>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CEA"/>
    <w:rsid w:val="00351FD6"/>
    <w:rsid w:val="003520E9"/>
    <w:rsid w:val="00352714"/>
    <w:rsid w:val="00352758"/>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47"/>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39C"/>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A43"/>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F45"/>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169"/>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464"/>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9B4"/>
    <w:rsid w:val="00456BA3"/>
    <w:rsid w:val="00456BD2"/>
    <w:rsid w:val="00456C32"/>
    <w:rsid w:val="00456FEE"/>
    <w:rsid w:val="00457074"/>
    <w:rsid w:val="0045766D"/>
    <w:rsid w:val="00457699"/>
    <w:rsid w:val="004602F1"/>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0D6"/>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4A"/>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A40"/>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CE1"/>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79C"/>
    <w:rsid w:val="004D301A"/>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F5"/>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4BA"/>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C70"/>
    <w:rsid w:val="00513DD3"/>
    <w:rsid w:val="005143A4"/>
    <w:rsid w:val="005149E6"/>
    <w:rsid w:val="00514AA9"/>
    <w:rsid w:val="00514B00"/>
    <w:rsid w:val="00514C68"/>
    <w:rsid w:val="00514E08"/>
    <w:rsid w:val="00514E9D"/>
    <w:rsid w:val="0051512F"/>
    <w:rsid w:val="005153A7"/>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DFF"/>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A9"/>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8B"/>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D60"/>
    <w:rsid w:val="005E01F7"/>
    <w:rsid w:val="005E07FF"/>
    <w:rsid w:val="005E09B0"/>
    <w:rsid w:val="005E0B50"/>
    <w:rsid w:val="005E0B92"/>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1A0"/>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90E"/>
    <w:rsid w:val="005F7BDA"/>
    <w:rsid w:val="005F7D32"/>
    <w:rsid w:val="005F7FF2"/>
    <w:rsid w:val="006001DB"/>
    <w:rsid w:val="006009B5"/>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3F9D"/>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AD0"/>
    <w:rsid w:val="006D3C6D"/>
    <w:rsid w:val="006D3FCB"/>
    <w:rsid w:val="006D400A"/>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BCD"/>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3AC"/>
    <w:rsid w:val="0070169F"/>
    <w:rsid w:val="0070182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95E"/>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BE6"/>
    <w:rsid w:val="0073110E"/>
    <w:rsid w:val="007316EB"/>
    <w:rsid w:val="00731AA5"/>
    <w:rsid w:val="00731B34"/>
    <w:rsid w:val="00732404"/>
    <w:rsid w:val="00732545"/>
    <w:rsid w:val="00732788"/>
    <w:rsid w:val="0073286D"/>
    <w:rsid w:val="0073287E"/>
    <w:rsid w:val="00733219"/>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5F"/>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D41"/>
    <w:rsid w:val="007B4F25"/>
    <w:rsid w:val="007B4F65"/>
    <w:rsid w:val="007B4F7F"/>
    <w:rsid w:val="007B5073"/>
    <w:rsid w:val="007B5145"/>
    <w:rsid w:val="007B5403"/>
    <w:rsid w:val="007B5437"/>
    <w:rsid w:val="007B5836"/>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C26"/>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2E88"/>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7EA"/>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9DA"/>
    <w:rsid w:val="008E6A0A"/>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6C3"/>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4C7"/>
    <w:rsid w:val="009666B3"/>
    <w:rsid w:val="00966B1C"/>
    <w:rsid w:val="00966CB1"/>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6FC"/>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960"/>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22C"/>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A6F"/>
    <w:rsid w:val="009D0E09"/>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A48"/>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603"/>
    <w:rsid w:val="00A349A1"/>
    <w:rsid w:val="00A349BF"/>
    <w:rsid w:val="00A35315"/>
    <w:rsid w:val="00A3563E"/>
    <w:rsid w:val="00A35647"/>
    <w:rsid w:val="00A35EBF"/>
    <w:rsid w:val="00A3607A"/>
    <w:rsid w:val="00A3625B"/>
    <w:rsid w:val="00A363FA"/>
    <w:rsid w:val="00A36834"/>
    <w:rsid w:val="00A371BE"/>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0FEA"/>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08"/>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6C1"/>
    <w:rsid w:val="00A55BA3"/>
    <w:rsid w:val="00A55CC2"/>
    <w:rsid w:val="00A55F58"/>
    <w:rsid w:val="00A56027"/>
    <w:rsid w:val="00A561AB"/>
    <w:rsid w:val="00A577E3"/>
    <w:rsid w:val="00A6003E"/>
    <w:rsid w:val="00A6029D"/>
    <w:rsid w:val="00A6045E"/>
    <w:rsid w:val="00A60DA2"/>
    <w:rsid w:val="00A613F4"/>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F1A"/>
    <w:rsid w:val="00A65027"/>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A01FB"/>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EF9"/>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8D6"/>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3FEE"/>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B8E"/>
    <w:rsid w:val="00BA4D72"/>
    <w:rsid w:val="00BA56FA"/>
    <w:rsid w:val="00BA5738"/>
    <w:rsid w:val="00BA5915"/>
    <w:rsid w:val="00BA5E8B"/>
    <w:rsid w:val="00BA5F8F"/>
    <w:rsid w:val="00BA62F4"/>
    <w:rsid w:val="00BA66E2"/>
    <w:rsid w:val="00BA67C2"/>
    <w:rsid w:val="00BA7188"/>
    <w:rsid w:val="00BA730C"/>
    <w:rsid w:val="00BA7562"/>
    <w:rsid w:val="00BA7761"/>
    <w:rsid w:val="00BA7B1C"/>
    <w:rsid w:val="00BA7E16"/>
    <w:rsid w:val="00BA7E7D"/>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30"/>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540"/>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0C1"/>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1E3"/>
    <w:rsid w:val="00CA7366"/>
    <w:rsid w:val="00CA7881"/>
    <w:rsid w:val="00CA7D3F"/>
    <w:rsid w:val="00CB0335"/>
    <w:rsid w:val="00CB04BA"/>
    <w:rsid w:val="00CB07E0"/>
    <w:rsid w:val="00CB114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741"/>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06"/>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2D55"/>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1C"/>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757"/>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B27"/>
    <w:rsid w:val="00D92CAA"/>
    <w:rsid w:val="00D92CF6"/>
    <w:rsid w:val="00D93053"/>
    <w:rsid w:val="00D930C2"/>
    <w:rsid w:val="00D9332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E3"/>
    <w:rsid w:val="00DA7AEE"/>
    <w:rsid w:val="00DB038E"/>
    <w:rsid w:val="00DB045D"/>
    <w:rsid w:val="00DB07B4"/>
    <w:rsid w:val="00DB0D49"/>
    <w:rsid w:val="00DB0F51"/>
    <w:rsid w:val="00DB1083"/>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A55"/>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495"/>
    <w:rsid w:val="00DC65B9"/>
    <w:rsid w:val="00DC7A3C"/>
    <w:rsid w:val="00DC7A5B"/>
    <w:rsid w:val="00DC7A6C"/>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0A0"/>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632"/>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7E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B3E"/>
    <w:rsid w:val="00E26B5A"/>
    <w:rsid w:val="00E26BDD"/>
    <w:rsid w:val="00E2707E"/>
    <w:rsid w:val="00E272A4"/>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4B6"/>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32D"/>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2951"/>
    <w:rsid w:val="00EC304F"/>
    <w:rsid w:val="00EC339C"/>
    <w:rsid w:val="00EC3413"/>
    <w:rsid w:val="00EC3517"/>
    <w:rsid w:val="00EC395F"/>
    <w:rsid w:val="00EC3AA3"/>
    <w:rsid w:val="00EC3B3B"/>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BB"/>
    <w:rsid w:val="00EC6163"/>
    <w:rsid w:val="00EC633F"/>
    <w:rsid w:val="00EC650F"/>
    <w:rsid w:val="00EC6A22"/>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0E5B"/>
    <w:rsid w:val="00ED12AE"/>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0C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5B"/>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77F61"/>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46A"/>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54"/>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986"/>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C6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02A"/>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列表段"/>
    <w:basedOn w:val="a1"/>
    <w:link w:val="affa"/>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qFormat/>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8945568">
      <w:bodyDiv w:val="1"/>
      <w:marLeft w:val="0"/>
      <w:marRight w:val="0"/>
      <w:marTop w:val="0"/>
      <w:marBottom w:val="0"/>
      <w:divBdr>
        <w:top w:val="none" w:sz="0" w:space="0" w:color="auto"/>
        <w:left w:val="none" w:sz="0" w:space="0" w:color="auto"/>
        <w:bottom w:val="none" w:sz="0" w:space="0" w:color="auto"/>
        <w:right w:val="none" w:sz="0" w:space="0" w:color="auto"/>
      </w:divBdr>
      <w:divsChild>
        <w:div w:id="281377874">
          <w:marLeft w:val="1310"/>
          <w:marRight w:val="0"/>
          <w:marTop w:val="67"/>
          <w:marBottom w:val="0"/>
          <w:divBdr>
            <w:top w:val="none" w:sz="0" w:space="0" w:color="auto"/>
            <w:left w:val="none" w:sz="0" w:space="0" w:color="auto"/>
            <w:bottom w:val="none" w:sz="0" w:space="0" w:color="auto"/>
            <w:right w:val="none" w:sz="0" w:space="0" w:color="auto"/>
          </w:divBdr>
        </w:div>
        <w:div w:id="1011109564">
          <w:marLeft w:val="1310"/>
          <w:marRight w:val="0"/>
          <w:marTop w:val="67"/>
          <w:marBottom w:val="0"/>
          <w:divBdr>
            <w:top w:val="none" w:sz="0" w:space="0" w:color="auto"/>
            <w:left w:val="none" w:sz="0" w:space="0" w:color="auto"/>
            <w:bottom w:val="none" w:sz="0" w:space="0" w:color="auto"/>
            <w:right w:val="none" w:sz="0" w:space="0" w:color="auto"/>
          </w:divBdr>
        </w:div>
        <w:div w:id="1954433700">
          <w:marLeft w:val="1310"/>
          <w:marRight w:val="0"/>
          <w:marTop w:val="67"/>
          <w:marBottom w:val="0"/>
          <w:divBdr>
            <w:top w:val="none" w:sz="0" w:space="0" w:color="auto"/>
            <w:left w:val="none" w:sz="0" w:space="0" w:color="auto"/>
            <w:bottom w:val="none" w:sz="0" w:space="0" w:color="auto"/>
            <w:right w:val="none" w:sz="0" w:space="0" w:color="auto"/>
          </w:divBdr>
        </w:div>
        <w:div w:id="1304970214">
          <w:marLeft w:val="1685"/>
          <w:marRight w:val="0"/>
          <w:marTop w:val="67"/>
          <w:marBottom w:val="0"/>
          <w:divBdr>
            <w:top w:val="none" w:sz="0" w:space="0" w:color="auto"/>
            <w:left w:val="none" w:sz="0" w:space="0" w:color="auto"/>
            <w:bottom w:val="none" w:sz="0" w:space="0" w:color="auto"/>
            <w:right w:val="none" w:sz="0" w:space="0" w:color="auto"/>
          </w:divBdr>
        </w:div>
        <w:div w:id="1177383694">
          <w:marLeft w:val="1685"/>
          <w:marRight w:val="0"/>
          <w:marTop w:val="67"/>
          <w:marBottom w:val="0"/>
          <w:divBdr>
            <w:top w:val="none" w:sz="0" w:space="0" w:color="auto"/>
            <w:left w:val="none" w:sz="0" w:space="0" w:color="auto"/>
            <w:bottom w:val="none" w:sz="0" w:space="0" w:color="auto"/>
            <w:right w:val="none" w:sz="0" w:space="0" w:color="auto"/>
          </w:divBdr>
        </w:div>
        <w:div w:id="2132554899">
          <w:marLeft w:val="1685"/>
          <w:marRight w:val="0"/>
          <w:marTop w:val="67"/>
          <w:marBottom w:val="0"/>
          <w:divBdr>
            <w:top w:val="none" w:sz="0" w:space="0" w:color="auto"/>
            <w:left w:val="none" w:sz="0" w:space="0" w:color="auto"/>
            <w:bottom w:val="none" w:sz="0" w:space="0" w:color="auto"/>
            <w:right w:val="none" w:sz="0" w:space="0" w:color="auto"/>
          </w:divBdr>
        </w:div>
        <w:div w:id="1463766362">
          <w:marLeft w:val="1685"/>
          <w:marRight w:val="0"/>
          <w:marTop w:val="67"/>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209588">
      <w:bodyDiv w:val="1"/>
      <w:marLeft w:val="0"/>
      <w:marRight w:val="0"/>
      <w:marTop w:val="0"/>
      <w:marBottom w:val="0"/>
      <w:divBdr>
        <w:top w:val="none" w:sz="0" w:space="0" w:color="auto"/>
        <w:left w:val="none" w:sz="0" w:space="0" w:color="auto"/>
        <w:bottom w:val="none" w:sz="0" w:space="0" w:color="auto"/>
        <w:right w:val="none" w:sz="0" w:space="0" w:color="auto"/>
      </w:divBdr>
      <w:divsChild>
        <w:div w:id="1963224100">
          <w:marLeft w:val="936"/>
          <w:marRight w:val="0"/>
          <w:marTop w:val="67"/>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371852">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444822">
      <w:bodyDiv w:val="1"/>
      <w:marLeft w:val="0"/>
      <w:marRight w:val="0"/>
      <w:marTop w:val="0"/>
      <w:marBottom w:val="0"/>
      <w:divBdr>
        <w:top w:val="none" w:sz="0" w:space="0" w:color="auto"/>
        <w:left w:val="none" w:sz="0" w:space="0" w:color="auto"/>
        <w:bottom w:val="none" w:sz="0" w:space="0" w:color="auto"/>
        <w:right w:val="none" w:sz="0" w:space="0" w:color="auto"/>
      </w:divBdr>
      <w:divsChild>
        <w:div w:id="294800418">
          <w:marLeft w:val="547"/>
          <w:marRight w:val="0"/>
          <w:marTop w:val="0"/>
          <w:marBottom w:val="0"/>
          <w:divBdr>
            <w:top w:val="none" w:sz="0" w:space="0" w:color="auto"/>
            <w:left w:val="none" w:sz="0" w:space="0" w:color="auto"/>
            <w:bottom w:val="none" w:sz="0" w:space="0" w:color="auto"/>
            <w:right w:val="none" w:sz="0" w:space="0" w:color="auto"/>
          </w:divBdr>
        </w:div>
        <w:div w:id="1634601047">
          <w:marLeft w:val="547"/>
          <w:marRight w:val="0"/>
          <w:marTop w:val="0"/>
          <w:marBottom w:val="0"/>
          <w:divBdr>
            <w:top w:val="none" w:sz="0" w:space="0" w:color="auto"/>
            <w:left w:val="none" w:sz="0" w:space="0" w:color="auto"/>
            <w:bottom w:val="none" w:sz="0" w:space="0" w:color="auto"/>
            <w:right w:val="none" w:sz="0" w:space="0" w:color="auto"/>
          </w:divBdr>
        </w:div>
        <w:div w:id="1149591026">
          <w:marLeft w:val="547"/>
          <w:marRight w:val="0"/>
          <w:marTop w:val="0"/>
          <w:marBottom w:val="0"/>
          <w:divBdr>
            <w:top w:val="none" w:sz="0" w:space="0" w:color="auto"/>
            <w:left w:val="none" w:sz="0" w:space="0" w:color="auto"/>
            <w:bottom w:val="none" w:sz="0" w:space="0" w:color="auto"/>
            <w:right w:val="none" w:sz="0" w:space="0" w:color="auto"/>
          </w:divBdr>
        </w:div>
        <w:div w:id="792677546">
          <w:marLeft w:val="547"/>
          <w:marRight w:val="0"/>
          <w:marTop w:val="0"/>
          <w:marBottom w:val="0"/>
          <w:divBdr>
            <w:top w:val="none" w:sz="0" w:space="0" w:color="auto"/>
            <w:left w:val="none" w:sz="0" w:space="0" w:color="auto"/>
            <w:bottom w:val="none" w:sz="0" w:space="0" w:color="auto"/>
            <w:right w:val="none" w:sz="0" w:space="0" w:color="auto"/>
          </w:divBdr>
        </w:div>
        <w:div w:id="991175447">
          <w:marLeft w:val="547"/>
          <w:marRight w:val="0"/>
          <w:marTop w:val="0"/>
          <w:marBottom w:val="0"/>
          <w:divBdr>
            <w:top w:val="none" w:sz="0" w:space="0" w:color="auto"/>
            <w:left w:val="none" w:sz="0" w:space="0" w:color="auto"/>
            <w:bottom w:val="none" w:sz="0" w:space="0" w:color="auto"/>
            <w:right w:val="none" w:sz="0" w:space="0" w:color="auto"/>
          </w:divBdr>
        </w:div>
        <w:div w:id="1752311536">
          <w:marLeft w:val="547"/>
          <w:marRight w:val="0"/>
          <w:marTop w:val="0"/>
          <w:marBottom w:val="0"/>
          <w:divBdr>
            <w:top w:val="none" w:sz="0" w:space="0" w:color="auto"/>
            <w:left w:val="none" w:sz="0" w:space="0" w:color="auto"/>
            <w:bottom w:val="none" w:sz="0" w:space="0" w:color="auto"/>
            <w:right w:val="none" w:sz="0" w:space="0" w:color="auto"/>
          </w:divBdr>
        </w:div>
        <w:div w:id="2002736394">
          <w:marLeft w:val="1166"/>
          <w:marRight w:val="0"/>
          <w:marTop w:val="0"/>
          <w:marBottom w:val="0"/>
          <w:divBdr>
            <w:top w:val="none" w:sz="0" w:space="0" w:color="auto"/>
            <w:left w:val="none" w:sz="0" w:space="0" w:color="auto"/>
            <w:bottom w:val="none" w:sz="0" w:space="0" w:color="auto"/>
            <w:right w:val="none" w:sz="0" w:space="0" w:color="auto"/>
          </w:divBdr>
        </w:div>
        <w:div w:id="1367875679">
          <w:marLeft w:val="547"/>
          <w:marRight w:val="0"/>
          <w:marTop w:val="0"/>
          <w:marBottom w:val="0"/>
          <w:divBdr>
            <w:top w:val="none" w:sz="0" w:space="0" w:color="auto"/>
            <w:left w:val="none" w:sz="0" w:space="0" w:color="auto"/>
            <w:bottom w:val="none" w:sz="0" w:space="0" w:color="auto"/>
            <w:right w:val="none" w:sz="0" w:space="0" w:color="auto"/>
          </w:divBdr>
        </w:div>
        <w:div w:id="1929269068">
          <w:marLeft w:val="547"/>
          <w:marRight w:val="0"/>
          <w:marTop w:val="0"/>
          <w:marBottom w:val="0"/>
          <w:divBdr>
            <w:top w:val="none" w:sz="0" w:space="0" w:color="auto"/>
            <w:left w:val="none" w:sz="0" w:space="0" w:color="auto"/>
            <w:bottom w:val="none" w:sz="0" w:space="0" w:color="auto"/>
            <w:right w:val="none" w:sz="0" w:space="0" w:color="auto"/>
          </w:divBdr>
        </w:div>
        <w:div w:id="624196829">
          <w:marLeft w:val="547"/>
          <w:marRight w:val="0"/>
          <w:marTop w:val="0"/>
          <w:marBottom w:val="0"/>
          <w:divBdr>
            <w:top w:val="none" w:sz="0" w:space="0" w:color="auto"/>
            <w:left w:val="none" w:sz="0" w:space="0" w:color="auto"/>
            <w:bottom w:val="none" w:sz="0" w:space="0" w:color="auto"/>
            <w:right w:val="none" w:sz="0" w:space="0" w:color="auto"/>
          </w:divBdr>
        </w:div>
        <w:div w:id="1230504621">
          <w:marLeft w:val="547"/>
          <w:marRight w:val="0"/>
          <w:marTop w:val="0"/>
          <w:marBottom w:val="0"/>
          <w:divBdr>
            <w:top w:val="none" w:sz="0" w:space="0" w:color="auto"/>
            <w:left w:val="none" w:sz="0" w:space="0" w:color="auto"/>
            <w:bottom w:val="none" w:sz="0" w:space="0" w:color="auto"/>
            <w:right w:val="none" w:sz="0" w:space="0" w:color="auto"/>
          </w:divBdr>
        </w:div>
        <w:div w:id="1088505390">
          <w:marLeft w:val="547"/>
          <w:marRight w:val="0"/>
          <w:marTop w:val="0"/>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9918986">
      <w:bodyDiv w:val="1"/>
      <w:marLeft w:val="0"/>
      <w:marRight w:val="0"/>
      <w:marTop w:val="0"/>
      <w:marBottom w:val="0"/>
      <w:divBdr>
        <w:top w:val="none" w:sz="0" w:space="0" w:color="auto"/>
        <w:left w:val="none" w:sz="0" w:space="0" w:color="auto"/>
        <w:bottom w:val="none" w:sz="0" w:space="0" w:color="auto"/>
        <w:right w:val="none" w:sz="0" w:space="0" w:color="auto"/>
      </w:divBdr>
      <w:divsChild>
        <w:div w:id="896744747">
          <w:marLeft w:val="936"/>
          <w:marRight w:val="0"/>
          <w:marTop w:val="67"/>
          <w:marBottom w:val="0"/>
          <w:divBdr>
            <w:top w:val="none" w:sz="0" w:space="0" w:color="auto"/>
            <w:left w:val="none" w:sz="0" w:space="0" w:color="auto"/>
            <w:bottom w:val="none" w:sz="0" w:space="0" w:color="auto"/>
            <w:right w:val="none" w:sz="0" w:space="0" w:color="auto"/>
          </w:divBdr>
        </w:div>
        <w:div w:id="985012614">
          <w:marLeft w:val="1310"/>
          <w:marRight w:val="0"/>
          <w:marTop w:val="67"/>
          <w:marBottom w:val="0"/>
          <w:divBdr>
            <w:top w:val="none" w:sz="0" w:space="0" w:color="auto"/>
            <w:left w:val="none" w:sz="0" w:space="0" w:color="auto"/>
            <w:bottom w:val="none" w:sz="0" w:space="0" w:color="auto"/>
            <w:right w:val="none" w:sz="0" w:space="0" w:color="auto"/>
          </w:divBdr>
        </w:div>
        <w:div w:id="1750884225">
          <w:marLeft w:val="1310"/>
          <w:marRight w:val="0"/>
          <w:marTop w:val="67"/>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67160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165830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1998</Words>
  <Characters>11395</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12</cp:revision>
  <cp:lastPrinted>2017-08-09T04:40:00Z</cp:lastPrinted>
  <dcterms:created xsi:type="dcterms:W3CDTF">2022-09-27T01:11:00Z</dcterms:created>
  <dcterms:modified xsi:type="dcterms:W3CDTF">2022-09-30T06:27:00Z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