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0D01775B"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245039">
        <w:rPr>
          <w:rFonts w:cs="Arial"/>
          <w:bCs/>
          <w:sz w:val="20"/>
          <w:lang w:eastAsia="ja-JP"/>
        </w:rPr>
        <w:t>0bis-e</w:t>
      </w:r>
      <w:r w:rsidR="001B69D7">
        <w:rPr>
          <w:rFonts w:cs="Arial" w:hint="eastAsia"/>
          <w:bCs/>
          <w:sz w:val="20"/>
          <w:lang w:eastAsia="ja-JP"/>
        </w:rPr>
        <w:tab/>
      </w:r>
      <w:r w:rsidR="001B69D7">
        <w:rPr>
          <w:rFonts w:cs="Arial" w:hint="eastAsia"/>
          <w:bCs/>
          <w:sz w:val="20"/>
          <w:lang w:eastAsia="ja-JP"/>
        </w:rPr>
        <w:tab/>
      </w:r>
      <w:r w:rsidR="00783B6E" w:rsidRPr="00783B6E">
        <w:rPr>
          <w:sz w:val="20"/>
        </w:rPr>
        <w:t>R1-2209162</w:t>
      </w:r>
    </w:p>
    <w:p w14:paraId="552A328C" w14:textId="2CF228B6" w:rsidR="00941D27" w:rsidRPr="0093682F" w:rsidRDefault="00245039" w:rsidP="00220980">
      <w:pPr>
        <w:pStyle w:val="TdocHeader2"/>
        <w:snapToGrid w:val="0"/>
        <w:jc w:val="left"/>
        <w:rPr>
          <w:rFonts w:eastAsiaTheme="minorEastAsia"/>
          <w:lang w:val="en-US"/>
        </w:rPr>
      </w:pPr>
      <w:r>
        <w:rPr>
          <w:rFonts w:eastAsia="ＭＳ 明朝" w:cs="Arial"/>
          <w:bCs/>
          <w:sz w:val="20"/>
          <w:lang w:val="en-US" w:eastAsia="ja-JP"/>
        </w:rPr>
        <w:t>e-Meeting</w:t>
      </w:r>
      <w:r w:rsidR="00A81507">
        <w:rPr>
          <w:rFonts w:eastAsia="ＭＳ 明朝" w:cs="Arial"/>
          <w:bCs/>
          <w:sz w:val="20"/>
          <w:lang w:val="en-US" w:eastAsia="ja-JP"/>
        </w:rPr>
        <w:t xml:space="preserve">, </w:t>
      </w:r>
      <w:r w:rsidR="002E2B32">
        <w:rPr>
          <w:rFonts w:eastAsia="ＭＳ 明朝" w:cs="Arial"/>
          <w:bCs/>
          <w:sz w:val="20"/>
          <w:lang w:val="en-US" w:eastAsia="ja-JP"/>
        </w:rPr>
        <w:t>October</w:t>
      </w:r>
      <w:r w:rsidR="00CE3E04">
        <w:rPr>
          <w:rFonts w:eastAsia="ＭＳ 明朝" w:cs="Arial"/>
          <w:bCs/>
          <w:sz w:val="20"/>
          <w:lang w:val="en-US" w:eastAsia="ja-JP"/>
        </w:rPr>
        <w:t xml:space="preserve"> </w:t>
      </w:r>
      <w:r w:rsidR="002E2B32">
        <w:rPr>
          <w:rFonts w:eastAsia="ＭＳ 明朝" w:cs="Arial"/>
          <w:bCs/>
          <w:sz w:val="20"/>
          <w:lang w:val="en-US" w:eastAsia="ja-JP"/>
        </w:rPr>
        <w:t>10th</w:t>
      </w:r>
      <w:r w:rsidR="00A93725">
        <w:rPr>
          <w:rFonts w:eastAsia="ＭＳ 明朝" w:cs="Arial"/>
          <w:bCs/>
          <w:sz w:val="20"/>
          <w:lang w:val="en-US" w:eastAsia="ja-JP"/>
        </w:rPr>
        <w:t xml:space="preserve"> </w:t>
      </w:r>
      <w:r w:rsidR="0027062E" w:rsidRPr="00B556BF">
        <w:rPr>
          <w:rFonts w:cs="Arial"/>
          <w:bCs/>
          <w:sz w:val="20"/>
          <w:lang w:val="en-US" w:eastAsia="ja-JP"/>
        </w:rPr>
        <w:t>–</w:t>
      </w:r>
      <w:r w:rsidR="002E2B32">
        <w:rPr>
          <w:rFonts w:cs="Arial"/>
          <w:bCs/>
          <w:sz w:val="20"/>
          <w:lang w:val="en-US" w:eastAsia="ja-JP"/>
        </w:rPr>
        <w:t>19</w:t>
      </w:r>
      <w:r w:rsidR="002B42B5">
        <w:rPr>
          <w:rFonts w:cs="Arial"/>
          <w:bCs/>
          <w:sz w:val="20"/>
          <w:lang w:val="en-US" w:eastAsia="ja-JP"/>
        </w:rPr>
        <w:t>th</w:t>
      </w:r>
      <w:r w:rsidR="00CE3E04">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sidR="00CE3E04">
        <w:rPr>
          <w:rFonts w:eastAsiaTheme="minorEastAsia" w:cs="Arial"/>
          <w:bCs/>
          <w:sz w:val="20"/>
          <w:lang w:val="en-US" w:eastAsia="ja-JP"/>
        </w:rPr>
        <w:t>2</w:t>
      </w:r>
      <w:r w:rsidR="00595C13">
        <w:rPr>
          <w:rFonts w:eastAsiaTheme="minorEastAsia" w:cs="Arial"/>
          <w:bCs/>
          <w:sz w:val="20"/>
          <w:lang w:val="en-US" w:eastAsia="ja-JP"/>
        </w:rPr>
        <w:t>2</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43D6E18F"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2E2B32">
        <w:rPr>
          <w:b w:val="0"/>
          <w:sz w:val="20"/>
        </w:rPr>
        <w:t xml:space="preserve">dynamic </w:t>
      </w:r>
      <w:r w:rsidR="00F02287">
        <w:rPr>
          <w:b w:val="0"/>
          <w:sz w:val="20"/>
        </w:rPr>
        <w:t>waveform switching</w:t>
      </w:r>
    </w:p>
    <w:p w14:paraId="3BEF152C" w14:textId="6A3BA3B7"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93B61">
        <w:rPr>
          <w:rFonts w:ascii="Arial" w:hAnsi="Arial"/>
          <w:lang w:eastAsia="ja-JP"/>
        </w:rPr>
        <w:t>9.</w:t>
      </w:r>
      <w:r w:rsidR="00F02287">
        <w:rPr>
          <w:rFonts w:ascii="Arial" w:hAnsi="Arial"/>
          <w:lang w:eastAsia="ja-JP"/>
        </w:rPr>
        <w:t>14</w:t>
      </w:r>
      <w:r w:rsidR="00593B61">
        <w:rPr>
          <w:rFonts w:ascii="Arial" w:hAnsi="Arial"/>
          <w:lang w:eastAsia="ja-JP"/>
        </w:rPr>
        <w:t>.</w:t>
      </w:r>
      <w:r w:rsidR="00F02287">
        <w:rPr>
          <w:rFonts w:ascii="Arial" w:hAnsi="Arial"/>
          <w:lang w:eastAsia="ja-JP"/>
        </w:rPr>
        <w:t>3</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2A63414F" w14:textId="322AF788" w:rsidR="00C92A6C" w:rsidRPr="001855BE" w:rsidRDefault="005F76DA" w:rsidP="005F76DA">
      <w:pPr>
        <w:widowControl w:val="0"/>
        <w:snapToGrid w:val="0"/>
        <w:spacing w:afterLines="50" w:after="120"/>
        <w:rPr>
          <w:rFonts w:eastAsiaTheme="minorEastAsia"/>
          <w:lang w:eastAsia="ja-JP"/>
        </w:rPr>
      </w:pPr>
      <w:r>
        <w:rPr>
          <w:rFonts w:eastAsiaTheme="minorEastAsia"/>
          <w:lang w:eastAsia="ja-JP"/>
        </w:rPr>
        <w:t xml:space="preserve">A new </w:t>
      </w:r>
      <w:r w:rsidR="002F7D3C">
        <w:rPr>
          <w:rFonts w:eastAsiaTheme="minorEastAsia"/>
          <w:lang w:eastAsia="ja-JP"/>
        </w:rPr>
        <w:t>work</w:t>
      </w:r>
      <w:r>
        <w:rPr>
          <w:rFonts w:eastAsiaTheme="minorEastAsia"/>
          <w:lang w:eastAsia="ja-JP"/>
        </w:rPr>
        <w:t xml:space="preserve"> item </w:t>
      </w:r>
      <w:r w:rsidR="008F389B">
        <w:rPr>
          <w:rFonts w:eastAsiaTheme="minorEastAsia"/>
          <w:lang w:eastAsia="ja-JP"/>
        </w:rPr>
        <w:t>on further NR coverage enhancements</w:t>
      </w:r>
      <w:r>
        <w:rPr>
          <w:rFonts w:eastAsiaTheme="minorEastAsia"/>
          <w:lang w:eastAsia="ja-JP"/>
        </w:rPr>
        <w:t xml:space="preserve"> has been approved for Rel.18</w:t>
      </w:r>
      <w:r w:rsidR="0066059B">
        <w:rPr>
          <w:rFonts w:eastAsiaTheme="minorEastAsia"/>
          <w:lang w:eastAsia="ja-JP"/>
        </w:rPr>
        <w:t xml:space="preserve"> [1]</w:t>
      </w:r>
      <w:r>
        <w:rPr>
          <w:rFonts w:eastAsiaTheme="minorEastAsia"/>
          <w:lang w:eastAsia="ja-JP"/>
        </w:rPr>
        <w:t>.</w:t>
      </w:r>
      <w:r w:rsidR="005D2BFC">
        <w:rPr>
          <w:rFonts w:eastAsiaTheme="minorEastAsia"/>
          <w:lang w:eastAsia="ja-JP"/>
        </w:rPr>
        <w:t xml:space="preserve"> </w:t>
      </w:r>
      <w:r w:rsidR="00796A3B">
        <w:rPr>
          <w:rFonts w:eastAsiaTheme="minorEastAsia"/>
          <w:lang w:eastAsia="ja-JP"/>
        </w:rPr>
        <w:t xml:space="preserve">One of </w:t>
      </w:r>
      <w:r w:rsidR="001855BE">
        <w:rPr>
          <w:rFonts w:eastAsiaTheme="minorEastAsia"/>
          <w:lang w:eastAsia="ja-JP"/>
        </w:rPr>
        <w:t>objective</w:t>
      </w:r>
      <w:r w:rsidR="00796A3B">
        <w:rPr>
          <w:rFonts w:eastAsiaTheme="minorEastAsia"/>
          <w:lang w:eastAsia="ja-JP"/>
        </w:rPr>
        <w:t>s</w:t>
      </w:r>
      <w:r w:rsidR="005D2BFC">
        <w:rPr>
          <w:rFonts w:eastAsiaTheme="minorEastAsia"/>
          <w:lang w:eastAsia="ja-JP"/>
        </w:rPr>
        <w:t xml:space="preserve"> is to </w:t>
      </w:r>
      <w:r w:rsidR="00796A3B">
        <w:rPr>
          <w:rFonts w:eastAsiaTheme="minorEastAsia"/>
          <w:lang w:eastAsia="ja-JP"/>
        </w:rPr>
        <w:t xml:space="preserve">specify enhancements to support dynamic switching between DFT-s-OFDM and CP-OFDM. </w:t>
      </w:r>
      <w:r w:rsidR="007558D6">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666B04">
        <w:rPr>
          <w:rFonts w:eastAsiaTheme="minorEastAsia"/>
          <w:lang w:eastAsia="ja-JP"/>
        </w:rPr>
        <w:t>s</w:t>
      </w:r>
      <w:r w:rsidR="00975605">
        <w:rPr>
          <w:rFonts w:eastAsiaTheme="minorEastAsia"/>
          <w:lang w:eastAsia="ja-JP"/>
        </w:rPr>
        <w:t xml:space="preserve"> our view on </w:t>
      </w:r>
      <w:r w:rsidR="00666B04">
        <w:rPr>
          <w:rFonts w:eastAsiaTheme="minorEastAsia"/>
          <w:lang w:eastAsia="ja-JP"/>
        </w:rPr>
        <w:t>dynamic switching between DFT-s-OFDM and CP-OFDM</w:t>
      </w:r>
      <w:r w:rsidR="006F2A0A">
        <w:rPr>
          <w:rFonts w:eastAsiaTheme="minorEastAsia"/>
          <w:lang w:eastAsia="ja-JP"/>
        </w:rPr>
        <w:t>.</w:t>
      </w:r>
    </w:p>
    <w:p w14:paraId="1A87AC5B" w14:textId="277C9A57"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1B23BE18" w14:textId="4F8C0FF2" w:rsidR="00804245" w:rsidRDefault="00804245" w:rsidP="007D261B">
      <w:pPr>
        <w:spacing w:afterLines="50" w:after="120"/>
        <w:rPr>
          <w:lang w:val="en-US" w:eastAsia="ja-JP"/>
        </w:rPr>
      </w:pPr>
      <w:r>
        <w:rPr>
          <w:rFonts w:hint="eastAsia"/>
          <w:lang w:val="en-US" w:eastAsia="ja-JP"/>
        </w:rPr>
        <w:t>D</w:t>
      </w:r>
      <w:r>
        <w:rPr>
          <w:lang w:val="en-US" w:eastAsia="ja-JP"/>
        </w:rPr>
        <w:t xml:space="preserve">FT-s-OFDM waveform is beneficial for UL coverage limited scenario because of its lower PAPR compared with CP-OFDM waveform. </w:t>
      </w:r>
      <w:r w:rsidR="00580204">
        <w:rPr>
          <w:lang w:val="en-US" w:eastAsia="ja-JP"/>
        </w:rPr>
        <w:t xml:space="preserve">While CP-OFDM is beneficial for higher SINR scenario because of more friendly realization of MIMO (= more than rank 1 transmission). </w:t>
      </w:r>
      <w:r w:rsidR="00AD6310">
        <w:rPr>
          <w:lang w:val="en-US" w:eastAsia="ja-JP"/>
        </w:rPr>
        <w:t xml:space="preserve">In the current NR specification, </w:t>
      </w:r>
      <w:r w:rsidR="00D04AA4">
        <w:rPr>
          <w:lang w:val="en-US" w:eastAsia="ja-JP"/>
        </w:rPr>
        <w:t xml:space="preserve">more than rank 1 transmission is supported only for CP-OFDM and </w:t>
      </w:r>
      <w:r w:rsidR="00AD6310">
        <w:rPr>
          <w:lang w:val="en-US" w:eastAsia="ja-JP"/>
        </w:rPr>
        <w:t>UL waveform is configured via RRC</w:t>
      </w:r>
      <w:r w:rsidR="00D04AA4">
        <w:rPr>
          <w:lang w:val="en-US" w:eastAsia="ja-JP"/>
        </w:rPr>
        <w:t>. Therefore, to use more than rank 1 in cell-edge UEs</w:t>
      </w:r>
      <w:r w:rsidR="00007365">
        <w:rPr>
          <w:lang w:val="en-US" w:eastAsia="ja-JP"/>
        </w:rPr>
        <w:t xml:space="preserve"> is </w:t>
      </w:r>
      <w:r w:rsidR="00421069">
        <w:rPr>
          <w:lang w:val="en-US" w:eastAsia="ja-JP"/>
        </w:rPr>
        <w:t>difficult and</w:t>
      </w:r>
      <w:r w:rsidR="00007365">
        <w:rPr>
          <w:lang w:val="en-US" w:eastAsia="ja-JP"/>
        </w:rPr>
        <w:t xml:space="preserve"> </w:t>
      </w:r>
      <w:r w:rsidR="00370EDD">
        <w:rPr>
          <w:lang w:val="en-US" w:eastAsia="ja-JP"/>
        </w:rPr>
        <w:t xml:space="preserve">such restriction is </w:t>
      </w:r>
      <w:r w:rsidR="00007365">
        <w:rPr>
          <w:lang w:val="en-US" w:eastAsia="ja-JP"/>
        </w:rPr>
        <w:t>inefficient</w:t>
      </w:r>
      <w:r w:rsidR="00AD6310">
        <w:rPr>
          <w:lang w:val="en-US" w:eastAsia="ja-JP"/>
        </w:rPr>
        <w:t>.</w:t>
      </w:r>
      <w:r w:rsidR="000F167F">
        <w:rPr>
          <w:lang w:val="en-US" w:eastAsia="ja-JP"/>
        </w:rPr>
        <w:t xml:space="preserve"> Instead of supporting more than rank 1 for DFT-s-OFDM waveform, which requires more complexity in the standardization and implementation, </w:t>
      </w:r>
      <w:r w:rsidR="00421069">
        <w:rPr>
          <w:lang w:val="en-US" w:eastAsia="ja-JP"/>
        </w:rPr>
        <w:t xml:space="preserve">RAN </w:t>
      </w:r>
      <w:r w:rsidR="000F167F">
        <w:rPr>
          <w:lang w:val="en-US" w:eastAsia="ja-JP"/>
        </w:rPr>
        <w:t xml:space="preserve">decided to support </w:t>
      </w:r>
      <w:r w:rsidR="000F167F">
        <w:rPr>
          <w:rFonts w:eastAsiaTheme="minorEastAsia"/>
          <w:lang w:eastAsia="ja-JP"/>
        </w:rPr>
        <w:t>dynamic switching between DFT-s-OFDM and CP-OFDM</w:t>
      </w:r>
      <w:r w:rsidR="00421069">
        <w:rPr>
          <w:rFonts w:eastAsiaTheme="minorEastAsia"/>
          <w:lang w:eastAsia="ja-JP"/>
        </w:rPr>
        <w:t xml:space="preserve"> [1]</w:t>
      </w:r>
      <w:r w:rsidR="000F167F">
        <w:rPr>
          <w:rFonts w:eastAsiaTheme="minorEastAsia"/>
          <w:lang w:eastAsia="ja-JP"/>
        </w:rPr>
        <w:t xml:space="preserve">. </w:t>
      </w:r>
    </w:p>
    <w:p w14:paraId="4F33BE9F" w14:textId="1368D07A" w:rsidR="00804245" w:rsidRPr="00A65BE5" w:rsidRDefault="00A65BE5" w:rsidP="007D261B">
      <w:pPr>
        <w:spacing w:afterLines="50" w:after="120"/>
        <w:rPr>
          <w:b/>
          <w:bCs/>
          <w:u w:val="single"/>
          <w:lang w:val="en-US" w:eastAsia="ja-JP"/>
        </w:rPr>
      </w:pPr>
      <w:r w:rsidRPr="00A65BE5">
        <w:rPr>
          <w:b/>
          <w:bCs/>
          <w:u w:val="single"/>
          <w:lang w:val="en-US" w:eastAsia="ja-JP"/>
        </w:rPr>
        <w:t>Background (Rel.15 ~ Rel.17 behavior)</w:t>
      </w:r>
    </w:p>
    <w:p w14:paraId="0DD44F14" w14:textId="44C2510C" w:rsidR="00804245" w:rsidRDefault="00A65BE5" w:rsidP="007D261B">
      <w:pPr>
        <w:spacing w:afterLines="50" w:after="120"/>
        <w:rPr>
          <w:lang w:val="en-US" w:eastAsia="ja-JP"/>
        </w:rPr>
      </w:pPr>
      <w:r>
        <w:rPr>
          <w:rFonts w:hint="eastAsia"/>
          <w:lang w:val="en-US" w:eastAsia="ja-JP"/>
        </w:rPr>
        <w:t>F</w:t>
      </w:r>
      <w:r>
        <w:rPr>
          <w:lang w:val="en-US" w:eastAsia="ja-JP"/>
        </w:rPr>
        <w:t xml:space="preserve">or a PUSCH scheduled by RAR UL grant, or for a PUSCH scheduled by </w:t>
      </w:r>
      <w:proofErr w:type="spellStart"/>
      <w:r>
        <w:rPr>
          <w:lang w:val="en-US" w:eastAsia="ja-JP"/>
        </w:rPr>
        <w:t>fallbackRAR</w:t>
      </w:r>
      <w:proofErr w:type="spellEnd"/>
      <w:r>
        <w:rPr>
          <w:lang w:val="en-US" w:eastAsia="ja-JP"/>
        </w:rPr>
        <w:t xml:space="preserve"> UL grant, (i.e., for Msg.3 PUSCH initial transmission), or for a PUSCH scheduled by DCI format 0-0 with CRC scrambled by TC-RNTI (i.e., for Msg.3 PUSCH retransmission), the UE shall </w:t>
      </w:r>
      <w:r w:rsidR="00C8643D">
        <w:rPr>
          <w:lang w:val="en-US" w:eastAsia="ja-JP"/>
        </w:rPr>
        <w:t>use</w:t>
      </w:r>
      <w:r>
        <w:rPr>
          <w:lang w:val="en-US" w:eastAsia="ja-JP"/>
        </w:rPr>
        <w:t xml:space="preserve"> the </w:t>
      </w:r>
      <w:r w:rsidR="00DA5180">
        <w:rPr>
          <w:lang w:val="en-US" w:eastAsia="ja-JP"/>
        </w:rPr>
        <w:t xml:space="preserve">waveform </w:t>
      </w:r>
      <w:r>
        <w:rPr>
          <w:lang w:val="en-US" w:eastAsia="ja-JP"/>
        </w:rPr>
        <w:t xml:space="preserve">either DFT-s-OFDM or CP-OFDM according to the higher layer parameter </w:t>
      </w:r>
      <w:r w:rsidRPr="00A65BE5">
        <w:rPr>
          <w:i/>
          <w:iCs/>
          <w:lang w:val="en-US" w:eastAsia="ja-JP"/>
        </w:rPr>
        <w:t>msg3-transformPrecoder</w:t>
      </w:r>
      <w:r>
        <w:rPr>
          <w:lang w:val="en-US" w:eastAsia="ja-JP"/>
        </w:rPr>
        <w:t>.</w:t>
      </w:r>
      <w:r w:rsidR="0009415F">
        <w:rPr>
          <w:lang w:val="en-US" w:eastAsia="ja-JP"/>
        </w:rPr>
        <w:t xml:space="preserve"> For a Msg.A PUSCH, the UE shall </w:t>
      </w:r>
      <w:r w:rsidR="00900D80">
        <w:rPr>
          <w:lang w:val="en-US" w:eastAsia="ja-JP"/>
        </w:rPr>
        <w:t>use</w:t>
      </w:r>
      <w:r w:rsidR="0009415F">
        <w:rPr>
          <w:lang w:val="en-US" w:eastAsia="ja-JP"/>
        </w:rPr>
        <w:t xml:space="preserve"> the </w:t>
      </w:r>
      <w:r w:rsidR="007F52DE">
        <w:rPr>
          <w:lang w:val="en-US" w:eastAsia="ja-JP"/>
        </w:rPr>
        <w:t xml:space="preserve">waveform </w:t>
      </w:r>
      <w:r w:rsidR="0009415F">
        <w:rPr>
          <w:lang w:val="en-US" w:eastAsia="ja-JP"/>
        </w:rPr>
        <w:t xml:space="preserve">either </w:t>
      </w:r>
      <w:r w:rsidR="007F52DE">
        <w:rPr>
          <w:lang w:val="en-US" w:eastAsia="ja-JP"/>
        </w:rPr>
        <w:t>DFT-s-OFDM</w:t>
      </w:r>
      <w:r w:rsidR="0009415F">
        <w:rPr>
          <w:lang w:val="en-US" w:eastAsia="ja-JP"/>
        </w:rPr>
        <w:t xml:space="preserve"> or </w:t>
      </w:r>
      <w:r w:rsidR="007F52DE">
        <w:rPr>
          <w:lang w:val="en-US" w:eastAsia="ja-JP"/>
        </w:rPr>
        <w:t>CP-OFDM</w:t>
      </w:r>
      <w:r w:rsidR="0009415F">
        <w:rPr>
          <w:lang w:val="en-US" w:eastAsia="ja-JP"/>
        </w:rPr>
        <w:t xml:space="preserve"> according to the higher layer configured parameter </w:t>
      </w:r>
      <w:proofErr w:type="spellStart"/>
      <w:r w:rsidR="0009415F" w:rsidRPr="0009415F">
        <w:rPr>
          <w:i/>
          <w:iCs/>
          <w:lang w:val="en-US" w:eastAsia="ja-JP"/>
        </w:rPr>
        <w:t>msgA-TransformPrecoder</w:t>
      </w:r>
      <w:proofErr w:type="spellEnd"/>
      <w:r w:rsidR="0009415F">
        <w:rPr>
          <w:lang w:val="en-US" w:eastAsia="ja-JP"/>
        </w:rPr>
        <w:t xml:space="preserve">. If higher layer parameter </w:t>
      </w:r>
      <w:proofErr w:type="spellStart"/>
      <w:r w:rsidR="0009415F">
        <w:rPr>
          <w:i/>
          <w:iCs/>
          <w:lang w:val="en-US" w:eastAsia="ja-JP"/>
        </w:rPr>
        <w:t>msgA-TransformPrecoder</w:t>
      </w:r>
      <w:proofErr w:type="spellEnd"/>
      <w:r w:rsidR="0009415F">
        <w:rPr>
          <w:lang w:val="en-US" w:eastAsia="ja-JP"/>
        </w:rPr>
        <w:t xml:space="preserve"> is not configured, the UE shall </w:t>
      </w:r>
      <w:r w:rsidR="00900D80">
        <w:rPr>
          <w:lang w:val="en-US" w:eastAsia="ja-JP"/>
        </w:rPr>
        <w:t>use</w:t>
      </w:r>
      <w:r w:rsidR="0009415F">
        <w:rPr>
          <w:lang w:val="en-US" w:eastAsia="ja-JP"/>
        </w:rPr>
        <w:t xml:space="preserve"> the </w:t>
      </w:r>
      <w:r w:rsidR="007F52DE">
        <w:rPr>
          <w:lang w:val="en-US" w:eastAsia="ja-JP"/>
        </w:rPr>
        <w:t>waveform</w:t>
      </w:r>
      <w:r w:rsidR="0009415F">
        <w:rPr>
          <w:lang w:val="en-US" w:eastAsia="ja-JP"/>
        </w:rPr>
        <w:t xml:space="preserve"> either </w:t>
      </w:r>
      <w:r w:rsidR="007F52DE">
        <w:rPr>
          <w:lang w:val="en-US" w:eastAsia="ja-JP"/>
        </w:rPr>
        <w:t>DFT-s-OFDM</w:t>
      </w:r>
      <w:r w:rsidR="0009415F">
        <w:rPr>
          <w:lang w:val="en-US" w:eastAsia="ja-JP"/>
        </w:rPr>
        <w:t xml:space="preserve"> or </w:t>
      </w:r>
      <w:r w:rsidR="007F52DE">
        <w:rPr>
          <w:lang w:val="en-US" w:eastAsia="ja-JP"/>
        </w:rPr>
        <w:t>CP-OFDM</w:t>
      </w:r>
      <w:r w:rsidR="0009415F">
        <w:rPr>
          <w:lang w:val="en-US" w:eastAsia="ja-JP"/>
        </w:rPr>
        <w:t xml:space="preserve"> according to the higher layer configured parameter </w:t>
      </w:r>
      <w:r w:rsidR="0009415F">
        <w:rPr>
          <w:i/>
          <w:iCs/>
          <w:lang w:val="en-US" w:eastAsia="ja-JP"/>
        </w:rPr>
        <w:t>msg3-transformPrecoder</w:t>
      </w:r>
      <w:r w:rsidR="0009415F">
        <w:rPr>
          <w:lang w:val="en-US" w:eastAsia="ja-JP"/>
        </w:rPr>
        <w:t>.</w:t>
      </w:r>
    </w:p>
    <w:p w14:paraId="7EE1D5C5" w14:textId="2DAA8C9E" w:rsidR="0009415F" w:rsidRDefault="0009415F" w:rsidP="0009415F">
      <w:pPr>
        <w:spacing w:after="0"/>
        <w:rPr>
          <w:lang w:val="en-US" w:eastAsia="ja-JP"/>
        </w:rPr>
      </w:pPr>
      <w:r>
        <w:rPr>
          <w:rFonts w:hint="eastAsia"/>
          <w:lang w:val="en-US" w:eastAsia="ja-JP"/>
        </w:rPr>
        <w:t>F</w:t>
      </w:r>
      <w:r>
        <w:rPr>
          <w:lang w:val="en-US" w:eastAsia="ja-JP"/>
        </w:rPr>
        <w:t>or PUSCH transmission scheduled by a PDCCH with CRC scrambled by CS-RNTI with NDI = 1, C-RNTI, or MCS-C-RNTI or SP-CSI-RNTI (e.g., DG-PUSCH)</w:t>
      </w:r>
    </w:p>
    <w:p w14:paraId="02E14F3C" w14:textId="674AD44C" w:rsidR="0009415F" w:rsidRDefault="00AA3D86" w:rsidP="0009415F">
      <w:pPr>
        <w:pStyle w:val="aff1"/>
        <w:numPr>
          <w:ilvl w:val="0"/>
          <w:numId w:val="25"/>
        </w:numPr>
        <w:spacing w:after="0"/>
        <w:ind w:leftChars="0"/>
        <w:rPr>
          <w:lang w:val="en-US" w:eastAsia="ja-JP"/>
        </w:rPr>
      </w:pPr>
      <w:r>
        <w:rPr>
          <w:rFonts w:hint="eastAsia"/>
          <w:lang w:val="en-US" w:eastAsia="ja-JP"/>
        </w:rPr>
        <w:t>I</w:t>
      </w:r>
      <w:r w:rsidR="00900D80">
        <w:rPr>
          <w:lang w:val="en-US" w:eastAsia="ja-JP"/>
        </w:rPr>
        <w:t xml:space="preserve">n case </w:t>
      </w:r>
      <w:r>
        <w:rPr>
          <w:lang w:val="en-US" w:eastAsia="ja-JP"/>
        </w:rPr>
        <w:t xml:space="preserve">DCI format 0-0, the UE shall </w:t>
      </w:r>
      <w:r w:rsidR="00900D80">
        <w:rPr>
          <w:lang w:val="en-US" w:eastAsia="ja-JP"/>
        </w:rPr>
        <w:t>use</w:t>
      </w:r>
      <w:r>
        <w:rPr>
          <w:lang w:val="en-US" w:eastAsia="ja-JP"/>
        </w:rPr>
        <w:t xml:space="preserve"> the </w:t>
      </w:r>
      <w:r w:rsidR="007F52DE">
        <w:rPr>
          <w:lang w:val="en-US" w:eastAsia="ja-JP"/>
        </w:rPr>
        <w:t xml:space="preserve">waveform </w:t>
      </w:r>
      <w:r>
        <w:rPr>
          <w:lang w:val="en-US" w:eastAsia="ja-JP"/>
        </w:rPr>
        <w:t xml:space="preserve">according to the higher layer configured parameter </w:t>
      </w:r>
      <w:r>
        <w:rPr>
          <w:i/>
          <w:iCs/>
          <w:lang w:val="en-US" w:eastAsia="ja-JP"/>
        </w:rPr>
        <w:t>msg3-transformPrecoder</w:t>
      </w:r>
      <w:r>
        <w:rPr>
          <w:lang w:val="en-US" w:eastAsia="ja-JP"/>
        </w:rPr>
        <w:t>.</w:t>
      </w:r>
    </w:p>
    <w:p w14:paraId="19795048" w14:textId="5AF060E0" w:rsidR="007F52DE" w:rsidRDefault="007F52DE" w:rsidP="0009415F">
      <w:pPr>
        <w:pStyle w:val="aff1"/>
        <w:numPr>
          <w:ilvl w:val="0"/>
          <w:numId w:val="25"/>
        </w:numPr>
        <w:spacing w:after="0"/>
        <w:ind w:leftChars="0"/>
        <w:rPr>
          <w:lang w:val="en-US" w:eastAsia="ja-JP"/>
        </w:rPr>
      </w:pPr>
      <w:r>
        <w:rPr>
          <w:lang w:val="en-US" w:eastAsia="ja-JP"/>
        </w:rPr>
        <w:t>I</w:t>
      </w:r>
      <w:r w:rsidR="00900D80">
        <w:rPr>
          <w:lang w:val="en-US" w:eastAsia="ja-JP"/>
        </w:rPr>
        <w:t xml:space="preserve">n case </w:t>
      </w:r>
      <w:r w:rsidR="00D1467F">
        <w:rPr>
          <w:lang w:val="en-US" w:eastAsia="ja-JP"/>
        </w:rPr>
        <w:t>DCI format 0-</w:t>
      </w:r>
      <w:r w:rsidR="001D3262">
        <w:rPr>
          <w:lang w:val="en-US" w:eastAsia="ja-JP"/>
        </w:rPr>
        <w:t>1/0-2</w:t>
      </w:r>
    </w:p>
    <w:p w14:paraId="4B928B61" w14:textId="47D8A5D9" w:rsidR="00D1467F" w:rsidRDefault="00D1467F" w:rsidP="00D1467F">
      <w:pPr>
        <w:pStyle w:val="aff1"/>
        <w:numPr>
          <w:ilvl w:val="1"/>
          <w:numId w:val="25"/>
        </w:numPr>
        <w:spacing w:after="0"/>
        <w:ind w:leftChars="0"/>
        <w:rPr>
          <w:lang w:val="en-US" w:eastAsia="ja-JP"/>
        </w:rPr>
      </w:pPr>
      <w:r>
        <w:rPr>
          <w:rFonts w:hint="eastAsia"/>
          <w:lang w:val="en-US" w:eastAsia="ja-JP"/>
        </w:rPr>
        <w:t>I</w:t>
      </w:r>
      <w:r>
        <w:rPr>
          <w:lang w:val="en-US" w:eastAsia="ja-JP"/>
        </w:rPr>
        <w:t xml:space="preserve">f the UE is configured with the higher layer parameter </w:t>
      </w:r>
      <w:proofErr w:type="spellStart"/>
      <w:r>
        <w:rPr>
          <w:i/>
          <w:iCs/>
          <w:lang w:val="en-US" w:eastAsia="ja-JP"/>
        </w:rPr>
        <w:t>transformPrecoder</w:t>
      </w:r>
      <w:proofErr w:type="spellEnd"/>
      <w:r>
        <w:rPr>
          <w:lang w:val="en-US" w:eastAsia="ja-JP"/>
        </w:rPr>
        <w:t xml:space="preserve"> in </w:t>
      </w:r>
      <w:proofErr w:type="spellStart"/>
      <w:r>
        <w:rPr>
          <w:i/>
          <w:iCs/>
          <w:lang w:val="en-US" w:eastAsia="ja-JP"/>
        </w:rPr>
        <w:t>pusch</w:t>
      </w:r>
      <w:proofErr w:type="spellEnd"/>
      <w:r>
        <w:rPr>
          <w:i/>
          <w:iCs/>
          <w:lang w:val="en-US" w:eastAsia="ja-JP"/>
        </w:rPr>
        <w:t>-Config</w:t>
      </w:r>
      <w:r>
        <w:rPr>
          <w:lang w:val="en-US" w:eastAsia="ja-JP"/>
        </w:rPr>
        <w:t xml:space="preserve">, the UE shall </w:t>
      </w:r>
      <w:r w:rsidR="00960902">
        <w:rPr>
          <w:lang w:val="en-US" w:eastAsia="ja-JP"/>
        </w:rPr>
        <w:t>use</w:t>
      </w:r>
      <w:r>
        <w:rPr>
          <w:lang w:val="en-US" w:eastAsia="ja-JP"/>
        </w:rPr>
        <w:t xml:space="preserve"> the waveform </w:t>
      </w:r>
      <w:r w:rsidR="00714C9A">
        <w:rPr>
          <w:lang w:val="en-US" w:eastAsia="ja-JP"/>
        </w:rPr>
        <w:t>according to this parameter.</w:t>
      </w:r>
    </w:p>
    <w:p w14:paraId="33E17D59" w14:textId="5BDE1F79" w:rsidR="0063565D" w:rsidRDefault="0063565D" w:rsidP="006F2FC5">
      <w:pPr>
        <w:pStyle w:val="aff1"/>
        <w:numPr>
          <w:ilvl w:val="1"/>
          <w:numId w:val="25"/>
        </w:numPr>
        <w:spacing w:afterLines="50" w:after="120"/>
        <w:ind w:leftChars="0"/>
        <w:rPr>
          <w:lang w:val="en-US" w:eastAsia="ja-JP"/>
        </w:rPr>
      </w:pPr>
      <w:r>
        <w:rPr>
          <w:rFonts w:hint="eastAsia"/>
          <w:lang w:val="en-US" w:eastAsia="ja-JP"/>
        </w:rPr>
        <w:t>I</w:t>
      </w:r>
      <w:r>
        <w:rPr>
          <w:lang w:val="en-US" w:eastAsia="ja-JP"/>
        </w:rPr>
        <w:t xml:space="preserve">f the UE is not configured with the higher layer parameter </w:t>
      </w:r>
      <w:proofErr w:type="spellStart"/>
      <w:r>
        <w:rPr>
          <w:i/>
          <w:iCs/>
          <w:lang w:val="en-US" w:eastAsia="ja-JP"/>
        </w:rPr>
        <w:t>transformPrecoder</w:t>
      </w:r>
      <w:proofErr w:type="spellEnd"/>
      <w:r>
        <w:rPr>
          <w:lang w:val="en-US" w:eastAsia="ja-JP"/>
        </w:rPr>
        <w:t xml:space="preserve"> in </w:t>
      </w:r>
      <w:proofErr w:type="spellStart"/>
      <w:r>
        <w:rPr>
          <w:i/>
          <w:iCs/>
          <w:lang w:val="en-US" w:eastAsia="ja-JP"/>
        </w:rPr>
        <w:t>pusch</w:t>
      </w:r>
      <w:proofErr w:type="spellEnd"/>
      <w:r>
        <w:rPr>
          <w:i/>
          <w:iCs/>
          <w:lang w:val="en-US" w:eastAsia="ja-JP"/>
        </w:rPr>
        <w:t>-Config</w:t>
      </w:r>
      <w:r>
        <w:rPr>
          <w:lang w:val="en-US" w:eastAsia="ja-JP"/>
        </w:rPr>
        <w:t xml:space="preserve">, the UE shall </w:t>
      </w:r>
      <w:r w:rsidR="00960902">
        <w:rPr>
          <w:lang w:val="en-US" w:eastAsia="ja-JP"/>
        </w:rPr>
        <w:t>use</w:t>
      </w:r>
      <w:r>
        <w:rPr>
          <w:lang w:val="en-US" w:eastAsia="ja-JP"/>
        </w:rPr>
        <w:t xml:space="preserve"> the waveform according to the higher layer configured parameter </w:t>
      </w:r>
      <w:r>
        <w:rPr>
          <w:i/>
          <w:iCs/>
          <w:lang w:val="en-US" w:eastAsia="ja-JP"/>
        </w:rPr>
        <w:t>msg3-transformPrecoder</w:t>
      </w:r>
      <w:r>
        <w:rPr>
          <w:lang w:val="en-US" w:eastAsia="ja-JP"/>
        </w:rPr>
        <w:t>.</w:t>
      </w:r>
    </w:p>
    <w:p w14:paraId="700E08F0" w14:textId="13601EEF" w:rsidR="0063565D" w:rsidRDefault="006F2FC5" w:rsidP="0063565D">
      <w:pPr>
        <w:spacing w:after="0"/>
        <w:rPr>
          <w:lang w:val="en-US" w:eastAsia="ja-JP"/>
        </w:rPr>
      </w:pPr>
      <w:r>
        <w:rPr>
          <w:rFonts w:hint="eastAsia"/>
          <w:lang w:val="en-US" w:eastAsia="ja-JP"/>
        </w:rPr>
        <w:t>F</w:t>
      </w:r>
      <w:r>
        <w:rPr>
          <w:lang w:val="en-US" w:eastAsia="ja-JP"/>
        </w:rPr>
        <w:t>or PUSCH transmission with a configured grant (i.e., CG-PUSCH)</w:t>
      </w:r>
    </w:p>
    <w:p w14:paraId="698F7CA8" w14:textId="57A74248" w:rsidR="0095588B" w:rsidRDefault="0095588B" w:rsidP="0095588B">
      <w:pPr>
        <w:pStyle w:val="aff1"/>
        <w:numPr>
          <w:ilvl w:val="0"/>
          <w:numId w:val="26"/>
        </w:numPr>
        <w:spacing w:after="0"/>
        <w:ind w:leftChars="0"/>
        <w:rPr>
          <w:lang w:val="en-US" w:eastAsia="ja-JP"/>
        </w:rPr>
      </w:pPr>
      <w:r>
        <w:rPr>
          <w:rFonts w:hint="eastAsia"/>
          <w:lang w:val="en-US" w:eastAsia="ja-JP"/>
        </w:rPr>
        <w:t>I</w:t>
      </w:r>
      <w:r>
        <w:rPr>
          <w:lang w:val="en-US" w:eastAsia="ja-JP"/>
        </w:rPr>
        <w:t xml:space="preserve">f the UE is configured with the higher layer parameter </w:t>
      </w:r>
      <w:proofErr w:type="spellStart"/>
      <w:r>
        <w:rPr>
          <w:i/>
          <w:iCs/>
          <w:lang w:val="en-US" w:eastAsia="ja-JP"/>
        </w:rPr>
        <w:t>transformPrecoder</w:t>
      </w:r>
      <w:proofErr w:type="spellEnd"/>
      <w:r>
        <w:rPr>
          <w:lang w:val="en-US" w:eastAsia="ja-JP"/>
        </w:rPr>
        <w:t xml:space="preserve"> in </w:t>
      </w:r>
      <w:proofErr w:type="spellStart"/>
      <w:r>
        <w:rPr>
          <w:i/>
          <w:iCs/>
          <w:lang w:val="en-US" w:eastAsia="ja-JP"/>
        </w:rPr>
        <w:t>configuredGrantConfig</w:t>
      </w:r>
      <w:proofErr w:type="spellEnd"/>
      <w:r>
        <w:rPr>
          <w:lang w:val="en-US" w:eastAsia="ja-JP"/>
        </w:rPr>
        <w:t xml:space="preserve">, the UE shall </w:t>
      </w:r>
      <w:r w:rsidR="00960902">
        <w:rPr>
          <w:lang w:val="en-US" w:eastAsia="ja-JP"/>
        </w:rPr>
        <w:t>use</w:t>
      </w:r>
      <w:r>
        <w:rPr>
          <w:lang w:val="en-US" w:eastAsia="ja-JP"/>
        </w:rPr>
        <w:t xml:space="preserve"> the waveform according to this parameter.</w:t>
      </w:r>
    </w:p>
    <w:p w14:paraId="432CC375" w14:textId="631E968F" w:rsidR="0095588B" w:rsidRPr="0095588B" w:rsidRDefault="0095588B" w:rsidP="00954ABA">
      <w:pPr>
        <w:pStyle w:val="aff1"/>
        <w:numPr>
          <w:ilvl w:val="0"/>
          <w:numId w:val="26"/>
        </w:numPr>
        <w:spacing w:afterLines="50" w:after="120"/>
        <w:ind w:leftChars="0"/>
        <w:rPr>
          <w:lang w:val="en-US" w:eastAsia="ja-JP"/>
        </w:rPr>
      </w:pPr>
      <w:r>
        <w:rPr>
          <w:rFonts w:hint="eastAsia"/>
          <w:lang w:val="en-US" w:eastAsia="ja-JP"/>
        </w:rPr>
        <w:t>I</w:t>
      </w:r>
      <w:r>
        <w:rPr>
          <w:lang w:val="en-US" w:eastAsia="ja-JP"/>
        </w:rPr>
        <w:t xml:space="preserve">f the UE is not configured with the higher layer parameter </w:t>
      </w:r>
      <w:proofErr w:type="spellStart"/>
      <w:r>
        <w:rPr>
          <w:i/>
          <w:iCs/>
          <w:lang w:val="en-US" w:eastAsia="ja-JP"/>
        </w:rPr>
        <w:t>transformPrecoder</w:t>
      </w:r>
      <w:proofErr w:type="spellEnd"/>
      <w:r>
        <w:rPr>
          <w:lang w:val="en-US" w:eastAsia="ja-JP"/>
        </w:rPr>
        <w:t xml:space="preserve"> in </w:t>
      </w:r>
      <w:proofErr w:type="spellStart"/>
      <w:r>
        <w:rPr>
          <w:i/>
          <w:iCs/>
          <w:lang w:val="en-US" w:eastAsia="ja-JP"/>
        </w:rPr>
        <w:t>confifugredGrantConfig</w:t>
      </w:r>
      <w:proofErr w:type="spellEnd"/>
      <w:r>
        <w:rPr>
          <w:lang w:val="en-US" w:eastAsia="ja-JP"/>
        </w:rPr>
        <w:t xml:space="preserve">, the UE shall </w:t>
      </w:r>
      <w:r w:rsidR="00960902">
        <w:rPr>
          <w:lang w:val="en-US" w:eastAsia="ja-JP"/>
        </w:rPr>
        <w:t>use</w:t>
      </w:r>
      <w:r>
        <w:rPr>
          <w:lang w:val="en-US" w:eastAsia="ja-JP"/>
        </w:rPr>
        <w:t xml:space="preserve"> the waveform according to higher layer configured parameter </w:t>
      </w:r>
      <w:r>
        <w:rPr>
          <w:i/>
          <w:iCs/>
          <w:lang w:val="en-US" w:eastAsia="ja-JP"/>
        </w:rPr>
        <w:t>msg3-transformPrecoder</w:t>
      </w:r>
      <w:r>
        <w:rPr>
          <w:lang w:val="en-US" w:eastAsia="ja-JP"/>
        </w:rPr>
        <w:t>.</w:t>
      </w:r>
    </w:p>
    <w:p w14:paraId="66462FF4" w14:textId="4949300A" w:rsidR="0009415F" w:rsidRPr="0009415F" w:rsidRDefault="00954ABA" w:rsidP="00432C7E">
      <w:pPr>
        <w:spacing w:after="0"/>
        <w:rPr>
          <w:lang w:val="en-US" w:eastAsia="ja-JP"/>
        </w:rPr>
      </w:pPr>
      <w:r>
        <w:rPr>
          <w:rFonts w:hint="eastAsia"/>
          <w:lang w:val="en-US" w:eastAsia="ja-JP"/>
        </w:rPr>
        <w:t>T</w:t>
      </w:r>
      <w:r>
        <w:rPr>
          <w:lang w:val="en-US" w:eastAsia="ja-JP"/>
        </w:rPr>
        <w:t>he above Rel.15 ~ Rel.17 waveform determination behavior can be summarized as follows.</w:t>
      </w:r>
    </w:p>
    <w:tbl>
      <w:tblPr>
        <w:tblStyle w:val="af9"/>
        <w:tblW w:w="9638" w:type="dxa"/>
        <w:tblLook w:val="04A0" w:firstRow="1" w:lastRow="0" w:firstColumn="1" w:lastColumn="0" w:noHBand="0" w:noVBand="1"/>
      </w:tblPr>
      <w:tblGrid>
        <w:gridCol w:w="2268"/>
        <w:gridCol w:w="3685"/>
        <w:gridCol w:w="3685"/>
      </w:tblGrid>
      <w:tr w:rsidR="00432C7E" w14:paraId="715F2319" w14:textId="77777777" w:rsidTr="005E71AB">
        <w:tc>
          <w:tcPr>
            <w:tcW w:w="2268" w:type="dxa"/>
          </w:tcPr>
          <w:p w14:paraId="4C4FE721" w14:textId="77777777" w:rsidR="00432C7E" w:rsidRDefault="00432C7E" w:rsidP="005E71AB">
            <w:pPr>
              <w:spacing w:after="0"/>
              <w:rPr>
                <w:lang w:val="en-US" w:eastAsia="ja-JP"/>
              </w:rPr>
            </w:pPr>
          </w:p>
        </w:tc>
        <w:tc>
          <w:tcPr>
            <w:tcW w:w="3685" w:type="dxa"/>
          </w:tcPr>
          <w:p w14:paraId="3062C4B1" w14:textId="77777777" w:rsidR="00432C7E" w:rsidRDefault="00432C7E" w:rsidP="005E71AB">
            <w:pPr>
              <w:spacing w:after="0"/>
              <w:rPr>
                <w:lang w:val="en-US" w:eastAsia="ja-JP"/>
              </w:rPr>
            </w:pPr>
            <w:r>
              <w:rPr>
                <w:rFonts w:hint="eastAsia"/>
                <w:lang w:val="en-US" w:eastAsia="ja-JP"/>
              </w:rPr>
              <w:t>I</w:t>
            </w:r>
            <w:r>
              <w:rPr>
                <w:lang w:val="en-US" w:eastAsia="ja-JP"/>
              </w:rPr>
              <w:t>f higher layer parameter is configured</w:t>
            </w:r>
          </w:p>
        </w:tc>
        <w:tc>
          <w:tcPr>
            <w:tcW w:w="3685" w:type="dxa"/>
          </w:tcPr>
          <w:p w14:paraId="58207CC3" w14:textId="77777777" w:rsidR="00432C7E" w:rsidRDefault="00432C7E" w:rsidP="005E71AB">
            <w:pPr>
              <w:spacing w:after="0"/>
              <w:rPr>
                <w:lang w:val="en-US" w:eastAsia="ja-JP"/>
              </w:rPr>
            </w:pPr>
            <w:r>
              <w:rPr>
                <w:rFonts w:hint="eastAsia"/>
                <w:lang w:val="en-US" w:eastAsia="ja-JP"/>
              </w:rPr>
              <w:t>I</w:t>
            </w:r>
            <w:r>
              <w:rPr>
                <w:lang w:val="en-US" w:eastAsia="ja-JP"/>
              </w:rPr>
              <w:t>f higher layer parameter is not configured</w:t>
            </w:r>
          </w:p>
        </w:tc>
      </w:tr>
      <w:tr w:rsidR="00432C7E" w14:paraId="666C6969" w14:textId="77777777" w:rsidTr="005E71AB">
        <w:tc>
          <w:tcPr>
            <w:tcW w:w="2268" w:type="dxa"/>
          </w:tcPr>
          <w:p w14:paraId="69D26340" w14:textId="77777777" w:rsidR="00432C7E" w:rsidRDefault="00432C7E" w:rsidP="005E71AB">
            <w:pPr>
              <w:spacing w:after="0"/>
              <w:rPr>
                <w:lang w:val="en-US" w:eastAsia="ja-JP"/>
              </w:rPr>
            </w:pPr>
            <w:r>
              <w:rPr>
                <w:rFonts w:hint="eastAsia"/>
                <w:lang w:val="en-US" w:eastAsia="ja-JP"/>
              </w:rPr>
              <w:t>M</w:t>
            </w:r>
            <w:r>
              <w:rPr>
                <w:lang w:val="en-US" w:eastAsia="ja-JP"/>
              </w:rPr>
              <w:t>sg.3 PUSCH</w:t>
            </w:r>
          </w:p>
        </w:tc>
        <w:tc>
          <w:tcPr>
            <w:tcW w:w="3685" w:type="dxa"/>
          </w:tcPr>
          <w:p w14:paraId="4736811D" w14:textId="77777777" w:rsidR="00432C7E" w:rsidRDefault="00432C7E" w:rsidP="005E71AB">
            <w:pPr>
              <w:spacing w:after="0"/>
              <w:rPr>
                <w:lang w:val="en-US" w:eastAsia="ja-JP"/>
              </w:rPr>
            </w:pPr>
            <w:r>
              <w:rPr>
                <w:lang w:val="en-US" w:eastAsia="ja-JP"/>
              </w:rPr>
              <w:t xml:space="preserve">Based on </w:t>
            </w:r>
            <w:r w:rsidRPr="006E02AD">
              <w:rPr>
                <w:i/>
                <w:iCs/>
                <w:lang w:val="en-US" w:eastAsia="ja-JP"/>
              </w:rPr>
              <w:t>msg3-transformPrecode</w:t>
            </w:r>
            <w:r>
              <w:rPr>
                <w:i/>
                <w:iCs/>
                <w:lang w:val="en-US" w:eastAsia="ja-JP"/>
              </w:rPr>
              <w:t>r</w:t>
            </w:r>
          </w:p>
        </w:tc>
        <w:tc>
          <w:tcPr>
            <w:tcW w:w="3685" w:type="dxa"/>
          </w:tcPr>
          <w:p w14:paraId="110420D6" w14:textId="77777777" w:rsidR="00432C7E" w:rsidRDefault="00432C7E" w:rsidP="005E71AB">
            <w:pPr>
              <w:spacing w:after="0"/>
              <w:rPr>
                <w:lang w:val="en-US" w:eastAsia="ja-JP"/>
              </w:rPr>
            </w:pPr>
            <w:r>
              <w:rPr>
                <w:rFonts w:hint="eastAsia"/>
                <w:lang w:val="en-US" w:eastAsia="ja-JP"/>
              </w:rPr>
              <w:t>N</w:t>
            </w:r>
            <w:r>
              <w:rPr>
                <w:lang w:val="en-US" w:eastAsia="ja-JP"/>
              </w:rPr>
              <w:t>/A</w:t>
            </w:r>
          </w:p>
        </w:tc>
      </w:tr>
      <w:tr w:rsidR="00432C7E" w14:paraId="51BB9614" w14:textId="77777777" w:rsidTr="005E71AB">
        <w:tc>
          <w:tcPr>
            <w:tcW w:w="2268" w:type="dxa"/>
          </w:tcPr>
          <w:p w14:paraId="6814DFC5" w14:textId="77777777" w:rsidR="00432C7E" w:rsidRDefault="00432C7E" w:rsidP="005E71AB">
            <w:pPr>
              <w:spacing w:after="0"/>
              <w:rPr>
                <w:lang w:val="en-US" w:eastAsia="ja-JP"/>
              </w:rPr>
            </w:pPr>
            <w:r>
              <w:rPr>
                <w:rFonts w:hint="eastAsia"/>
                <w:lang w:val="en-US" w:eastAsia="ja-JP"/>
              </w:rPr>
              <w:t>M</w:t>
            </w:r>
            <w:r>
              <w:rPr>
                <w:lang w:val="en-US" w:eastAsia="ja-JP"/>
              </w:rPr>
              <w:t>sg.A PUSCH</w:t>
            </w:r>
          </w:p>
        </w:tc>
        <w:tc>
          <w:tcPr>
            <w:tcW w:w="3685" w:type="dxa"/>
          </w:tcPr>
          <w:p w14:paraId="03D987B9" w14:textId="77777777" w:rsidR="00432C7E" w:rsidRDefault="00432C7E" w:rsidP="005E71AB">
            <w:pPr>
              <w:spacing w:after="0"/>
              <w:rPr>
                <w:lang w:val="en-US" w:eastAsia="ja-JP"/>
              </w:rPr>
            </w:pPr>
            <w:r>
              <w:rPr>
                <w:rFonts w:hint="eastAsia"/>
                <w:lang w:val="en-US" w:eastAsia="ja-JP"/>
              </w:rPr>
              <w:t>B</w:t>
            </w:r>
            <w:r>
              <w:rPr>
                <w:lang w:val="en-US" w:eastAsia="ja-JP"/>
              </w:rPr>
              <w:t xml:space="preserve">ased on </w:t>
            </w:r>
            <w:proofErr w:type="spellStart"/>
            <w:r w:rsidRPr="0039337B">
              <w:rPr>
                <w:i/>
                <w:iCs/>
                <w:lang w:val="en-US" w:eastAsia="ja-JP"/>
              </w:rPr>
              <w:t>msgA-TransformPrecoder</w:t>
            </w:r>
            <w:proofErr w:type="spellEnd"/>
          </w:p>
        </w:tc>
        <w:tc>
          <w:tcPr>
            <w:tcW w:w="3685" w:type="dxa"/>
          </w:tcPr>
          <w:p w14:paraId="4B38810C" w14:textId="77777777" w:rsidR="00432C7E" w:rsidRDefault="00432C7E" w:rsidP="005E71AB">
            <w:pPr>
              <w:spacing w:after="0"/>
              <w:rPr>
                <w:lang w:val="en-US" w:eastAsia="ja-JP"/>
              </w:rPr>
            </w:pPr>
            <w:r>
              <w:rPr>
                <w:lang w:val="en-US" w:eastAsia="ja-JP"/>
              </w:rPr>
              <w:t xml:space="preserve">Based on </w:t>
            </w:r>
            <w:r w:rsidRPr="006E02AD">
              <w:rPr>
                <w:i/>
                <w:iCs/>
                <w:lang w:val="en-US" w:eastAsia="ja-JP"/>
              </w:rPr>
              <w:t>msg3-transformPrecode</w:t>
            </w:r>
            <w:r>
              <w:rPr>
                <w:i/>
                <w:iCs/>
                <w:lang w:val="en-US" w:eastAsia="ja-JP"/>
              </w:rPr>
              <w:t>r</w:t>
            </w:r>
          </w:p>
        </w:tc>
      </w:tr>
      <w:tr w:rsidR="00432C7E" w14:paraId="337E96B2" w14:textId="77777777" w:rsidTr="005E71AB">
        <w:tc>
          <w:tcPr>
            <w:tcW w:w="2268" w:type="dxa"/>
          </w:tcPr>
          <w:p w14:paraId="24796C9C" w14:textId="77777777" w:rsidR="00432C7E" w:rsidRDefault="00432C7E" w:rsidP="005E71AB">
            <w:pPr>
              <w:spacing w:after="0"/>
              <w:rPr>
                <w:lang w:val="en-US" w:eastAsia="ja-JP"/>
              </w:rPr>
            </w:pPr>
            <w:r>
              <w:rPr>
                <w:rFonts w:hint="eastAsia"/>
                <w:lang w:val="en-US" w:eastAsia="ja-JP"/>
              </w:rPr>
              <w:t>D</w:t>
            </w:r>
            <w:r>
              <w:rPr>
                <w:lang w:val="en-US" w:eastAsia="ja-JP"/>
              </w:rPr>
              <w:t>G-PUSCH scheduled by DCI format 0-0</w:t>
            </w:r>
          </w:p>
        </w:tc>
        <w:tc>
          <w:tcPr>
            <w:tcW w:w="7370" w:type="dxa"/>
            <w:gridSpan w:val="2"/>
          </w:tcPr>
          <w:p w14:paraId="6148735D" w14:textId="77777777" w:rsidR="00432C7E" w:rsidRDefault="00432C7E" w:rsidP="005E71AB">
            <w:pPr>
              <w:spacing w:after="0"/>
              <w:rPr>
                <w:lang w:val="en-US" w:eastAsia="ja-JP"/>
              </w:rPr>
            </w:pPr>
            <w:r>
              <w:rPr>
                <w:lang w:val="en-US" w:eastAsia="ja-JP"/>
              </w:rPr>
              <w:t xml:space="preserve">Based on </w:t>
            </w:r>
            <w:r w:rsidRPr="006E02AD">
              <w:rPr>
                <w:i/>
                <w:iCs/>
                <w:lang w:val="en-US" w:eastAsia="ja-JP"/>
              </w:rPr>
              <w:t>msg3-transformPrecode</w:t>
            </w:r>
            <w:r>
              <w:rPr>
                <w:i/>
                <w:iCs/>
                <w:lang w:val="en-US" w:eastAsia="ja-JP"/>
              </w:rPr>
              <w:t>r</w:t>
            </w:r>
          </w:p>
        </w:tc>
      </w:tr>
      <w:tr w:rsidR="00432C7E" w14:paraId="13BCE637" w14:textId="77777777" w:rsidTr="005E71AB">
        <w:tc>
          <w:tcPr>
            <w:tcW w:w="2268" w:type="dxa"/>
          </w:tcPr>
          <w:p w14:paraId="1A67F153" w14:textId="77777777" w:rsidR="00432C7E" w:rsidRDefault="00432C7E" w:rsidP="005E71AB">
            <w:pPr>
              <w:spacing w:after="0"/>
              <w:rPr>
                <w:lang w:val="en-US" w:eastAsia="ja-JP"/>
              </w:rPr>
            </w:pPr>
            <w:r>
              <w:rPr>
                <w:rFonts w:hint="eastAsia"/>
                <w:lang w:val="en-US" w:eastAsia="ja-JP"/>
              </w:rPr>
              <w:t>D</w:t>
            </w:r>
            <w:r>
              <w:rPr>
                <w:lang w:val="en-US" w:eastAsia="ja-JP"/>
              </w:rPr>
              <w:t>G-PUSCH scheduled by DCI format 0-1/0-2</w:t>
            </w:r>
          </w:p>
        </w:tc>
        <w:tc>
          <w:tcPr>
            <w:tcW w:w="3685" w:type="dxa"/>
          </w:tcPr>
          <w:p w14:paraId="20A1BBA5" w14:textId="77777777" w:rsidR="00432C7E" w:rsidRDefault="00432C7E" w:rsidP="005E71AB">
            <w:pPr>
              <w:spacing w:after="0"/>
              <w:rPr>
                <w:lang w:val="en-US" w:eastAsia="ja-JP"/>
              </w:rPr>
            </w:pPr>
            <w:r>
              <w:rPr>
                <w:rFonts w:hint="eastAsia"/>
                <w:lang w:val="en-US" w:eastAsia="ja-JP"/>
              </w:rPr>
              <w:t>B</w:t>
            </w:r>
            <w:r>
              <w:rPr>
                <w:lang w:val="en-US" w:eastAsia="ja-JP"/>
              </w:rPr>
              <w:t xml:space="preserve">ased on </w:t>
            </w:r>
            <w:proofErr w:type="spellStart"/>
            <w:r w:rsidRPr="00E351E5">
              <w:rPr>
                <w:i/>
                <w:iCs/>
                <w:lang w:val="en-US" w:eastAsia="ja-JP"/>
              </w:rPr>
              <w:t>transformPrecoder</w:t>
            </w:r>
            <w:proofErr w:type="spellEnd"/>
            <w:r>
              <w:rPr>
                <w:lang w:val="en-US" w:eastAsia="ja-JP"/>
              </w:rPr>
              <w:t xml:space="preserve"> in </w:t>
            </w:r>
            <w:proofErr w:type="spellStart"/>
            <w:r w:rsidRPr="00E351E5">
              <w:rPr>
                <w:i/>
                <w:iCs/>
                <w:lang w:val="en-US" w:eastAsia="ja-JP"/>
              </w:rPr>
              <w:t>pusch</w:t>
            </w:r>
            <w:proofErr w:type="spellEnd"/>
            <w:r w:rsidRPr="00E351E5">
              <w:rPr>
                <w:i/>
                <w:iCs/>
                <w:lang w:val="en-US" w:eastAsia="ja-JP"/>
              </w:rPr>
              <w:t>-Config</w:t>
            </w:r>
          </w:p>
        </w:tc>
        <w:tc>
          <w:tcPr>
            <w:tcW w:w="3685" w:type="dxa"/>
          </w:tcPr>
          <w:p w14:paraId="77A86F25" w14:textId="77777777" w:rsidR="00432C7E" w:rsidRDefault="00432C7E" w:rsidP="005E71AB">
            <w:pPr>
              <w:spacing w:after="0"/>
              <w:rPr>
                <w:lang w:val="en-US" w:eastAsia="ja-JP"/>
              </w:rPr>
            </w:pPr>
            <w:r>
              <w:rPr>
                <w:lang w:val="en-US" w:eastAsia="ja-JP"/>
              </w:rPr>
              <w:t xml:space="preserve">Based on </w:t>
            </w:r>
            <w:r w:rsidRPr="006E02AD">
              <w:rPr>
                <w:i/>
                <w:iCs/>
                <w:lang w:val="en-US" w:eastAsia="ja-JP"/>
              </w:rPr>
              <w:t>msg3-transformPrecode</w:t>
            </w:r>
            <w:r>
              <w:rPr>
                <w:i/>
                <w:iCs/>
                <w:lang w:val="en-US" w:eastAsia="ja-JP"/>
              </w:rPr>
              <w:t>r</w:t>
            </w:r>
          </w:p>
        </w:tc>
      </w:tr>
      <w:tr w:rsidR="00432C7E" w14:paraId="77AF6EAC" w14:textId="77777777" w:rsidTr="005E71AB">
        <w:tc>
          <w:tcPr>
            <w:tcW w:w="2268" w:type="dxa"/>
          </w:tcPr>
          <w:p w14:paraId="50D8848D" w14:textId="77777777" w:rsidR="00432C7E" w:rsidRDefault="00432C7E" w:rsidP="005E71AB">
            <w:pPr>
              <w:spacing w:after="0"/>
              <w:rPr>
                <w:lang w:val="en-US" w:eastAsia="ja-JP"/>
              </w:rPr>
            </w:pPr>
            <w:r>
              <w:rPr>
                <w:rFonts w:hint="eastAsia"/>
                <w:lang w:val="en-US" w:eastAsia="ja-JP"/>
              </w:rPr>
              <w:t>C</w:t>
            </w:r>
            <w:r>
              <w:rPr>
                <w:lang w:val="en-US" w:eastAsia="ja-JP"/>
              </w:rPr>
              <w:t>G-PUSCH</w:t>
            </w:r>
          </w:p>
        </w:tc>
        <w:tc>
          <w:tcPr>
            <w:tcW w:w="3685" w:type="dxa"/>
          </w:tcPr>
          <w:p w14:paraId="1D61F462" w14:textId="77777777" w:rsidR="00432C7E" w:rsidRDefault="00432C7E" w:rsidP="005E71AB">
            <w:pPr>
              <w:spacing w:after="0"/>
              <w:rPr>
                <w:lang w:val="en-US" w:eastAsia="ja-JP"/>
              </w:rPr>
            </w:pPr>
            <w:r>
              <w:rPr>
                <w:rFonts w:hint="eastAsia"/>
                <w:lang w:val="en-US" w:eastAsia="ja-JP"/>
              </w:rPr>
              <w:t>B</w:t>
            </w:r>
            <w:r>
              <w:rPr>
                <w:lang w:val="en-US" w:eastAsia="ja-JP"/>
              </w:rPr>
              <w:t xml:space="preserve">ased on </w:t>
            </w:r>
            <w:proofErr w:type="spellStart"/>
            <w:r w:rsidRPr="00D445C2">
              <w:rPr>
                <w:i/>
                <w:iCs/>
                <w:lang w:val="en-US" w:eastAsia="ja-JP"/>
              </w:rPr>
              <w:t>transformPrecoder</w:t>
            </w:r>
            <w:proofErr w:type="spellEnd"/>
            <w:r>
              <w:rPr>
                <w:lang w:val="en-US" w:eastAsia="ja-JP"/>
              </w:rPr>
              <w:t xml:space="preserve"> in </w:t>
            </w:r>
            <w:proofErr w:type="spellStart"/>
            <w:r w:rsidRPr="00D445C2">
              <w:rPr>
                <w:i/>
                <w:iCs/>
                <w:lang w:val="en-US" w:eastAsia="ja-JP"/>
              </w:rPr>
              <w:t>configuredGrantConfig</w:t>
            </w:r>
            <w:proofErr w:type="spellEnd"/>
          </w:p>
        </w:tc>
        <w:tc>
          <w:tcPr>
            <w:tcW w:w="3685" w:type="dxa"/>
          </w:tcPr>
          <w:p w14:paraId="51E9214D" w14:textId="77777777" w:rsidR="00432C7E" w:rsidRDefault="00432C7E" w:rsidP="005E71AB">
            <w:pPr>
              <w:spacing w:after="0"/>
              <w:rPr>
                <w:lang w:val="en-US" w:eastAsia="ja-JP"/>
              </w:rPr>
            </w:pPr>
            <w:r>
              <w:rPr>
                <w:lang w:val="en-US" w:eastAsia="ja-JP"/>
              </w:rPr>
              <w:t xml:space="preserve">Based on </w:t>
            </w:r>
            <w:r w:rsidRPr="006E02AD">
              <w:rPr>
                <w:i/>
                <w:iCs/>
                <w:lang w:val="en-US" w:eastAsia="ja-JP"/>
              </w:rPr>
              <w:t>msg3-transformPrecode</w:t>
            </w:r>
            <w:r>
              <w:rPr>
                <w:i/>
                <w:iCs/>
                <w:lang w:val="en-US" w:eastAsia="ja-JP"/>
              </w:rPr>
              <w:t>r</w:t>
            </w:r>
          </w:p>
        </w:tc>
      </w:tr>
    </w:tbl>
    <w:p w14:paraId="4BA284B1" w14:textId="4AE60323" w:rsidR="00A65BE5" w:rsidRPr="0009415F" w:rsidRDefault="008325D0" w:rsidP="008325D0">
      <w:pPr>
        <w:spacing w:beforeLines="50" w:before="120" w:afterLines="50" w:after="120"/>
        <w:rPr>
          <w:lang w:val="en-US" w:eastAsia="ja-JP"/>
        </w:rPr>
      </w:pPr>
      <w:r>
        <w:rPr>
          <w:rFonts w:hint="eastAsia"/>
          <w:lang w:val="en-US" w:eastAsia="ja-JP"/>
        </w:rPr>
        <w:t>I</w:t>
      </w:r>
      <w:r>
        <w:rPr>
          <w:lang w:val="en-US" w:eastAsia="ja-JP"/>
        </w:rPr>
        <w:t xml:space="preserve">n </w:t>
      </w:r>
      <w:r w:rsidR="00742DE2">
        <w:rPr>
          <w:lang w:val="en-US" w:eastAsia="ja-JP"/>
        </w:rPr>
        <w:t>the current specification, UL waveform is configured via RRC</w:t>
      </w:r>
      <w:r w:rsidR="003A5416">
        <w:rPr>
          <w:lang w:val="en-US" w:eastAsia="ja-JP"/>
        </w:rPr>
        <w:t xml:space="preserve"> as described above</w:t>
      </w:r>
      <w:r w:rsidR="0012182F">
        <w:rPr>
          <w:lang w:val="en-US" w:eastAsia="ja-JP"/>
        </w:rPr>
        <w:t xml:space="preserve">. On the other hand, dynamic waveform switching depending on which DCI format is used is </w:t>
      </w:r>
      <w:r w:rsidR="003A5416">
        <w:rPr>
          <w:lang w:val="en-US" w:eastAsia="ja-JP"/>
        </w:rPr>
        <w:t>supported</w:t>
      </w:r>
      <w:r w:rsidR="00434B76">
        <w:rPr>
          <w:lang w:val="en-US" w:eastAsia="ja-JP"/>
        </w:rPr>
        <w:t>,</w:t>
      </w:r>
      <w:r w:rsidR="0012182F">
        <w:rPr>
          <w:lang w:val="en-US" w:eastAsia="ja-JP"/>
        </w:rPr>
        <w:t xml:space="preserve"> </w:t>
      </w:r>
      <w:r w:rsidR="00434B76">
        <w:rPr>
          <w:lang w:val="en-US" w:eastAsia="ja-JP"/>
        </w:rPr>
        <w:t>f</w:t>
      </w:r>
      <w:r w:rsidR="0012182F">
        <w:rPr>
          <w:lang w:val="en-US" w:eastAsia="ja-JP"/>
        </w:rPr>
        <w:t>or example, DFT-</w:t>
      </w:r>
      <w:r w:rsidR="00434B76">
        <w:rPr>
          <w:lang w:val="en-US" w:eastAsia="ja-JP"/>
        </w:rPr>
        <w:t xml:space="preserve">s-OFDM for DCI format </w:t>
      </w:r>
      <w:r w:rsidR="00434B76">
        <w:rPr>
          <w:lang w:val="en-US" w:eastAsia="ja-JP"/>
        </w:rPr>
        <w:lastRenderedPageBreak/>
        <w:t xml:space="preserve">0-0 and CP-OFDM for DCI format 0-1. </w:t>
      </w:r>
      <w:r w:rsidR="00434E1C">
        <w:rPr>
          <w:lang w:val="en-US" w:eastAsia="ja-JP"/>
        </w:rPr>
        <w:t xml:space="preserve">However, in this case, PUSCH using DFT-s-OFDM is always </w:t>
      </w:r>
      <w:r w:rsidR="00901709">
        <w:rPr>
          <w:lang w:val="en-US" w:eastAsia="ja-JP"/>
        </w:rPr>
        <w:t>scheduled by DCI format 0-0, and then, PUSCH using DFT-s-OFDM transmission will be restrictive from the scheduling flexibility point of view</w:t>
      </w:r>
      <w:r w:rsidR="0050472B">
        <w:rPr>
          <w:lang w:val="en-US" w:eastAsia="ja-JP"/>
        </w:rPr>
        <w:t>, e.g., no carrier indicator, no BWP indicator, no precoding / antenna port indication, no CBG transmission, etc.</w:t>
      </w:r>
      <w:r w:rsidR="00053086">
        <w:rPr>
          <w:lang w:val="en-US" w:eastAsia="ja-JP"/>
        </w:rPr>
        <w:t xml:space="preserve"> Therefore, the necessity function should be that </w:t>
      </w:r>
      <w:r w:rsidR="00FE6065">
        <w:rPr>
          <w:lang w:val="en-US" w:eastAsia="ja-JP"/>
        </w:rPr>
        <w:t xml:space="preserve">both </w:t>
      </w:r>
      <w:r w:rsidR="00053086">
        <w:rPr>
          <w:lang w:val="en-US" w:eastAsia="ja-JP"/>
        </w:rPr>
        <w:t xml:space="preserve">DFT-s-OFDM </w:t>
      </w:r>
      <w:r w:rsidR="005D57F6">
        <w:rPr>
          <w:lang w:val="en-US" w:eastAsia="ja-JP"/>
        </w:rPr>
        <w:t>and CP-OFDM are supported for a single DCI format such as DCI format 0-1 and 0-2.</w:t>
      </w:r>
    </w:p>
    <w:p w14:paraId="3D813AEB" w14:textId="11B8E32F" w:rsidR="00761583" w:rsidRDefault="00761583" w:rsidP="00576ED8">
      <w:pPr>
        <w:snapToGrid w:val="0"/>
        <w:spacing w:afterLines="50" w:after="120"/>
        <w:rPr>
          <w:b/>
          <w:lang w:val="en-US" w:eastAsia="ja-JP"/>
        </w:rPr>
      </w:pPr>
      <w:r>
        <w:rPr>
          <w:b/>
          <w:lang w:val="en-US" w:eastAsia="ja-JP"/>
        </w:rPr>
        <w:t xml:space="preserve">Observation 1: </w:t>
      </w:r>
      <w:r w:rsidR="004145AE">
        <w:rPr>
          <w:b/>
          <w:lang w:val="en-US" w:eastAsia="ja-JP"/>
        </w:rPr>
        <w:t xml:space="preserve">In the current specification, dynamic switching between DFT-s-OFDM and CP-OFDM depending on which DCI format is used is </w:t>
      </w:r>
      <w:r w:rsidR="00173983">
        <w:rPr>
          <w:b/>
          <w:lang w:val="en-US" w:eastAsia="ja-JP"/>
        </w:rPr>
        <w:t>supported</w:t>
      </w:r>
      <w:r w:rsidR="004145AE">
        <w:rPr>
          <w:b/>
          <w:lang w:val="en-US" w:eastAsia="ja-JP"/>
        </w:rPr>
        <w:t xml:space="preserve">. </w:t>
      </w:r>
      <w:r w:rsidR="00576ED8">
        <w:rPr>
          <w:b/>
          <w:lang w:val="en-US" w:eastAsia="ja-JP"/>
        </w:rPr>
        <w:t>For example, DFT-s-OFDM for DCI format 0-0 and CP-OFDM for DCI format 0-1 is already possible.</w:t>
      </w:r>
    </w:p>
    <w:p w14:paraId="770161C8" w14:textId="6B470296" w:rsidR="00576ED8" w:rsidRDefault="00576ED8" w:rsidP="00576ED8">
      <w:pPr>
        <w:snapToGrid w:val="0"/>
        <w:spacing w:afterLines="50" w:after="120"/>
        <w:rPr>
          <w:b/>
          <w:lang w:val="en-US" w:eastAsia="ja-JP"/>
        </w:rPr>
      </w:pPr>
      <w:r>
        <w:rPr>
          <w:b/>
          <w:lang w:val="en-US" w:eastAsia="ja-JP"/>
        </w:rPr>
        <w:t xml:space="preserve">Observation 2: The necessity function is that </w:t>
      </w:r>
      <w:r w:rsidR="00173983">
        <w:rPr>
          <w:b/>
          <w:lang w:val="en-US" w:eastAsia="ja-JP"/>
        </w:rPr>
        <w:t xml:space="preserve">both </w:t>
      </w:r>
      <w:r>
        <w:rPr>
          <w:b/>
          <w:lang w:val="en-US" w:eastAsia="ja-JP"/>
        </w:rPr>
        <w:t>DFT-s-OFDM and CP-OFDM are supported for a single DCI format such as DCI format 0-1 and 0-2.</w:t>
      </w:r>
    </w:p>
    <w:p w14:paraId="1BC68793" w14:textId="60B36054" w:rsidR="00CA0602" w:rsidRPr="00DC50E9" w:rsidRDefault="00CA0602" w:rsidP="00BE3401">
      <w:pPr>
        <w:snapToGrid w:val="0"/>
        <w:spacing w:after="0"/>
        <w:rPr>
          <w:bCs/>
          <w:lang w:val="en-US" w:eastAsia="ja-JP"/>
        </w:rPr>
      </w:pPr>
    </w:p>
    <w:p w14:paraId="5C837285" w14:textId="6030C7CC" w:rsidR="003745C1" w:rsidRPr="006D2842" w:rsidRDefault="009E6092" w:rsidP="009E6092">
      <w:pPr>
        <w:snapToGrid w:val="0"/>
        <w:spacing w:afterLines="50" w:after="120"/>
        <w:rPr>
          <w:b/>
          <w:u w:val="single"/>
          <w:lang w:val="en-US" w:eastAsia="ja-JP"/>
        </w:rPr>
      </w:pPr>
      <w:r>
        <w:rPr>
          <w:b/>
          <w:u w:val="single"/>
          <w:lang w:val="en-US" w:eastAsia="ja-JP"/>
        </w:rPr>
        <w:t>What kind of PUSCH transmission should support the dynamic waveform switching?</w:t>
      </w:r>
    </w:p>
    <w:p w14:paraId="6E60D653" w14:textId="758CD5D7" w:rsidR="009E6092" w:rsidRDefault="009E6092" w:rsidP="00CB10E9">
      <w:pPr>
        <w:snapToGrid w:val="0"/>
        <w:spacing w:afterLines="50" w:after="120"/>
        <w:rPr>
          <w:bCs/>
          <w:lang w:val="en-US" w:eastAsia="ja-JP"/>
        </w:rPr>
      </w:pPr>
      <w:r>
        <w:rPr>
          <w:bCs/>
          <w:lang w:val="en-US" w:eastAsia="ja-JP"/>
        </w:rPr>
        <w:t xml:space="preserve">As summarized above, there are several types of PUSCH transmissions (Msg.3 PUSCH, </w:t>
      </w:r>
      <w:proofErr w:type="spellStart"/>
      <w:r>
        <w:rPr>
          <w:bCs/>
          <w:lang w:val="en-US" w:eastAsia="ja-JP"/>
        </w:rPr>
        <w:t>Msg.A</w:t>
      </w:r>
      <w:proofErr w:type="spellEnd"/>
      <w:r>
        <w:rPr>
          <w:bCs/>
          <w:lang w:val="en-US" w:eastAsia="ja-JP"/>
        </w:rPr>
        <w:t xml:space="preserve"> PUSCH, DG-PUSCH scheduled by DCI format 0-0, DG-PUSCH scheduled by DCI format 0-1/0-2, and CG-PUSCH) in NR. Firstly, </w:t>
      </w:r>
      <w:r w:rsidR="00CB10E9">
        <w:rPr>
          <w:bCs/>
          <w:lang w:val="en-US" w:eastAsia="ja-JP"/>
        </w:rPr>
        <w:t>whether dynamic waveform switching is supported or not to each PUSCH transmission type should be discussed.</w:t>
      </w:r>
    </w:p>
    <w:p w14:paraId="0BE16C1A" w14:textId="126BC698" w:rsidR="009E6092" w:rsidRDefault="00AE79C0" w:rsidP="00B519C3">
      <w:pPr>
        <w:snapToGrid w:val="0"/>
        <w:spacing w:afterLines="50" w:after="120"/>
        <w:rPr>
          <w:bCs/>
          <w:lang w:val="en-US" w:eastAsia="ja-JP"/>
        </w:rPr>
      </w:pPr>
      <w:r>
        <w:rPr>
          <w:bCs/>
          <w:lang w:val="en-US" w:eastAsia="ja-JP"/>
        </w:rPr>
        <w:t xml:space="preserve">In our view, at least DG-PUSCH scheduled by DCI format 0-1/0-2 should support dynamic waveform switching. </w:t>
      </w:r>
      <w:r w:rsidR="0004760C">
        <w:rPr>
          <w:bCs/>
          <w:lang w:val="en-US" w:eastAsia="ja-JP"/>
        </w:rPr>
        <w:t>Then, the discussion point would be whether other PUSCH transmission types support dynamic waveform switching or not.</w:t>
      </w:r>
    </w:p>
    <w:p w14:paraId="4BAE77C1" w14:textId="49EB166A" w:rsidR="00B519C3" w:rsidRDefault="008E4E7B" w:rsidP="00DE3344">
      <w:pPr>
        <w:snapToGrid w:val="0"/>
        <w:spacing w:afterLines="50" w:after="120"/>
        <w:rPr>
          <w:bCs/>
          <w:lang w:val="en-US" w:eastAsia="ja-JP"/>
        </w:rPr>
      </w:pPr>
      <w:r>
        <w:rPr>
          <w:bCs/>
          <w:lang w:val="en-US" w:eastAsia="ja-JP"/>
        </w:rPr>
        <w:t>For</w:t>
      </w:r>
      <w:r w:rsidR="00B519C3">
        <w:rPr>
          <w:bCs/>
          <w:lang w:val="en-US" w:eastAsia="ja-JP"/>
        </w:rPr>
        <w:t xml:space="preserve"> DG-PUSCH scheduled by DCI format 0-0, </w:t>
      </w:r>
      <w:proofErr w:type="gramStart"/>
      <w:r w:rsidR="00AD4AA3">
        <w:rPr>
          <w:bCs/>
          <w:lang w:val="en-US" w:eastAsia="ja-JP"/>
        </w:rPr>
        <w:t>in order to</w:t>
      </w:r>
      <w:proofErr w:type="gramEnd"/>
      <w:r w:rsidR="00AD4AA3">
        <w:rPr>
          <w:bCs/>
          <w:lang w:val="en-US" w:eastAsia="ja-JP"/>
        </w:rPr>
        <w:t xml:space="preserve"> utilize DCI format 0-0 regardless of RRC reconfiguration and to keep </w:t>
      </w:r>
      <w:r w:rsidR="0036287B">
        <w:rPr>
          <w:bCs/>
          <w:lang w:val="en-US" w:eastAsia="ja-JP"/>
        </w:rPr>
        <w:t xml:space="preserve">the same payload size in common search space, no change should be </w:t>
      </w:r>
      <w:r w:rsidR="00C0538A">
        <w:rPr>
          <w:bCs/>
          <w:lang w:val="en-US" w:eastAsia="ja-JP"/>
        </w:rPr>
        <w:t>applied</w:t>
      </w:r>
      <w:r w:rsidR="0036287B">
        <w:rPr>
          <w:bCs/>
          <w:lang w:val="en-US" w:eastAsia="ja-JP"/>
        </w:rPr>
        <w:t xml:space="preserve">. Therefore, </w:t>
      </w:r>
      <w:r w:rsidR="00DE3344">
        <w:rPr>
          <w:bCs/>
          <w:lang w:val="en-US" w:eastAsia="ja-JP"/>
        </w:rPr>
        <w:t>our view is that dynamic waveform switching is not supported for DG-PUSCH scheduled by DCI format 0-0.</w:t>
      </w:r>
    </w:p>
    <w:p w14:paraId="1F916EC2" w14:textId="48BAA251" w:rsidR="00DE3344" w:rsidRPr="008E4E7B" w:rsidRDefault="00E82ACB" w:rsidP="00A55BD3">
      <w:pPr>
        <w:snapToGrid w:val="0"/>
        <w:spacing w:afterLines="50" w:after="120"/>
        <w:rPr>
          <w:bCs/>
          <w:lang w:val="en-US" w:eastAsia="ja-JP"/>
        </w:rPr>
      </w:pPr>
      <w:r>
        <w:rPr>
          <w:bCs/>
          <w:lang w:val="en-US" w:eastAsia="ja-JP"/>
        </w:rPr>
        <w:t xml:space="preserve">For </w:t>
      </w:r>
      <w:r w:rsidR="00206036">
        <w:rPr>
          <w:rFonts w:hint="eastAsia"/>
          <w:bCs/>
          <w:lang w:val="en-US" w:eastAsia="ja-JP"/>
        </w:rPr>
        <w:t>C</w:t>
      </w:r>
      <w:r w:rsidR="00206036">
        <w:rPr>
          <w:bCs/>
          <w:lang w:val="en-US" w:eastAsia="ja-JP"/>
        </w:rPr>
        <w:t>G-PUSCH</w:t>
      </w:r>
      <w:r>
        <w:rPr>
          <w:bCs/>
          <w:lang w:val="en-US" w:eastAsia="ja-JP"/>
        </w:rPr>
        <w:t xml:space="preserve">, for Type 1 CG-PUSCH, since there is no dynamic indication, it is not necessary to support dynamic waveform switching. For Type 2 CG-PUSCH, </w:t>
      </w:r>
      <w:r w:rsidR="00B72B7E">
        <w:rPr>
          <w:bCs/>
          <w:lang w:val="en-US" w:eastAsia="ja-JP"/>
        </w:rPr>
        <w:t>if dynamic</w:t>
      </w:r>
      <w:r w:rsidR="005267C3">
        <w:rPr>
          <w:bCs/>
          <w:lang w:val="en-US" w:eastAsia="ja-JP"/>
        </w:rPr>
        <w:t xml:space="preserve"> switching </w:t>
      </w:r>
      <w:r w:rsidR="00C0538A">
        <w:rPr>
          <w:bCs/>
          <w:lang w:val="en-US" w:eastAsia="ja-JP"/>
        </w:rPr>
        <w:t>is supported for DCI format 0-1/0-2</w:t>
      </w:r>
      <w:r w:rsidR="005267C3">
        <w:rPr>
          <w:bCs/>
          <w:lang w:val="en-US" w:eastAsia="ja-JP"/>
        </w:rPr>
        <w:t xml:space="preserve">, </w:t>
      </w:r>
      <w:r w:rsidR="00574EF4">
        <w:rPr>
          <w:bCs/>
          <w:lang w:val="en-US" w:eastAsia="ja-JP"/>
        </w:rPr>
        <w:t xml:space="preserve">to support dynamic waveform switching via activation DCI with the unified indication mechanism could be </w:t>
      </w:r>
      <w:r w:rsidR="002C43B1">
        <w:rPr>
          <w:bCs/>
          <w:lang w:val="en-US" w:eastAsia="ja-JP"/>
        </w:rPr>
        <w:t>considered.</w:t>
      </w:r>
    </w:p>
    <w:p w14:paraId="3CE8833E" w14:textId="681FE82B" w:rsidR="009E6092" w:rsidRDefault="00561D1B" w:rsidP="00F31BD9">
      <w:pPr>
        <w:snapToGrid w:val="0"/>
        <w:spacing w:afterLines="50" w:after="120"/>
        <w:rPr>
          <w:bCs/>
          <w:lang w:val="en-US" w:eastAsia="ja-JP"/>
        </w:rPr>
      </w:pPr>
      <w:r>
        <w:rPr>
          <w:rFonts w:hint="eastAsia"/>
          <w:bCs/>
          <w:lang w:val="en-US" w:eastAsia="ja-JP"/>
        </w:rPr>
        <w:t>F</w:t>
      </w:r>
      <w:r>
        <w:rPr>
          <w:bCs/>
          <w:lang w:val="en-US" w:eastAsia="ja-JP"/>
        </w:rPr>
        <w:t xml:space="preserve">or Msg.3 or </w:t>
      </w:r>
      <w:proofErr w:type="spellStart"/>
      <w:r>
        <w:rPr>
          <w:bCs/>
          <w:lang w:val="en-US" w:eastAsia="ja-JP"/>
        </w:rPr>
        <w:t>Msg.A</w:t>
      </w:r>
      <w:proofErr w:type="spellEnd"/>
      <w:r>
        <w:rPr>
          <w:bCs/>
          <w:lang w:val="en-US" w:eastAsia="ja-JP"/>
        </w:rPr>
        <w:t xml:space="preserve"> PUSCH, the suitable waveform could be different among UEs, for example CP-OFDM for cell-center UEs while DFT-s-OFDM for cell-edge UEs. Therefore, to have flexibility for the waveform might be beneficial even for UL transmissions for initial access at least for Msg.3 PUSCH. Potential specification impact would be signaling design, especially indication of waveform shall not impact the legacy UE interpretation of the RAR or DCI format 0-0 with CRC scrambled by RA-</w:t>
      </w:r>
      <w:proofErr w:type="gramStart"/>
      <w:r>
        <w:rPr>
          <w:bCs/>
          <w:lang w:val="en-US" w:eastAsia="ja-JP"/>
        </w:rPr>
        <w:t>RNTI</w:t>
      </w:r>
      <w:proofErr w:type="gramEnd"/>
      <w:r>
        <w:rPr>
          <w:bCs/>
          <w:lang w:val="en-US" w:eastAsia="ja-JP"/>
        </w:rPr>
        <w:t xml:space="preserve"> respectively. </w:t>
      </w:r>
      <w:r w:rsidR="002B0F76">
        <w:rPr>
          <w:bCs/>
          <w:lang w:val="en-US" w:eastAsia="ja-JP"/>
        </w:rPr>
        <w:t xml:space="preserve">However, it </w:t>
      </w:r>
      <w:r w:rsidR="00C0538A">
        <w:rPr>
          <w:bCs/>
          <w:lang w:val="en-US" w:eastAsia="ja-JP"/>
        </w:rPr>
        <w:t>would</w:t>
      </w:r>
      <w:r w:rsidR="002B0F76">
        <w:rPr>
          <w:bCs/>
          <w:lang w:val="en-US" w:eastAsia="ja-JP"/>
        </w:rPr>
        <w:t xml:space="preserve"> be lower priority discussion compared to DG-PUSCH scheduled by DCI format 0-1/0-2.</w:t>
      </w:r>
    </w:p>
    <w:p w14:paraId="27A0DA19" w14:textId="04A9ACF8" w:rsidR="00F31BD9" w:rsidRDefault="00F31BD9" w:rsidP="00F31BD9">
      <w:pPr>
        <w:snapToGrid w:val="0"/>
        <w:spacing w:afterLines="50" w:after="120"/>
        <w:rPr>
          <w:b/>
          <w:lang w:val="en-US" w:eastAsia="ja-JP"/>
        </w:rPr>
      </w:pPr>
      <w:r>
        <w:rPr>
          <w:b/>
          <w:lang w:val="en-US" w:eastAsia="ja-JP"/>
        </w:rPr>
        <w:t>Proposal 1: Dynamic switching between DFT-s-OFDM and CP-OFDM is supported for DG-PUSCH scheduled by DCI format 0-1/0-2.</w:t>
      </w:r>
    </w:p>
    <w:p w14:paraId="4DF11AE9" w14:textId="3DA90321" w:rsidR="00F31BD9" w:rsidRDefault="00F31BD9" w:rsidP="00F31BD9">
      <w:pPr>
        <w:snapToGrid w:val="0"/>
        <w:spacing w:afterLines="50" w:after="120"/>
        <w:rPr>
          <w:b/>
          <w:lang w:val="en-US" w:eastAsia="ja-JP"/>
        </w:rPr>
      </w:pPr>
      <w:r>
        <w:rPr>
          <w:rFonts w:hint="eastAsia"/>
          <w:b/>
          <w:lang w:val="en-US" w:eastAsia="ja-JP"/>
        </w:rPr>
        <w:t>P</w:t>
      </w:r>
      <w:r>
        <w:rPr>
          <w:b/>
          <w:lang w:val="en-US" w:eastAsia="ja-JP"/>
        </w:rPr>
        <w:t>roposal 2: Dynamic switching between DFT-s-OFDM and CP-OFDM is not supported for DG-PUSCH scheduled by DCI format 0-0.</w:t>
      </w:r>
    </w:p>
    <w:p w14:paraId="17E9ED65" w14:textId="0676DF87" w:rsidR="00F31BD9" w:rsidRDefault="00F31BD9" w:rsidP="00F31BD9">
      <w:pPr>
        <w:snapToGrid w:val="0"/>
        <w:spacing w:afterLines="50" w:after="120"/>
        <w:rPr>
          <w:b/>
          <w:lang w:val="en-US" w:eastAsia="ja-JP"/>
        </w:rPr>
      </w:pPr>
      <w:r>
        <w:rPr>
          <w:rFonts w:hint="eastAsia"/>
          <w:b/>
          <w:lang w:val="en-US" w:eastAsia="ja-JP"/>
        </w:rPr>
        <w:t>P</w:t>
      </w:r>
      <w:r>
        <w:rPr>
          <w:b/>
          <w:lang w:val="en-US" w:eastAsia="ja-JP"/>
        </w:rPr>
        <w:t>roposal 3: Dynamic switching between DFT-s-OFDM and CP-OFDM is not supported for Type 1 CG-PUSCH.</w:t>
      </w:r>
    </w:p>
    <w:p w14:paraId="1969EB74" w14:textId="4C8C0AC3" w:rsidR="00F31BD9" w:rsidRDefault="00F31BD9" w:rsidP="00F31BD9">
      <w:pPr>
        <w:snapToGrid w:val="0"/>
        <w:spacing w:afterLines="50" w:after="120"/>
        <w:rPr>
          <w:b/>
          <w:lang w:val="en-US" w:eastAsia="ja-JP"/>
        </w:rPr>
      </w:pPr>
      <w:r>
        <w:rPr>
          <w:rFonts w:hint="eastAsia"/>
          <w:b/>
          <w:lang w:val="en-US" w:eastAsia="ja-JP"/>
        </w:rPr>
        <w:t>P</w:t>
      </w:r>
      <w:r>
        <w:rPr>
          <w:b/>
          <w:lang w:val="en-US" w:eastAsia="ja-JP"/>
        </w:rPr>
        <w:t>roposal 4:</w:t>
      </w:r>
      <w:r w:rsidR="007C2472">
        <w:rPr>
          <w:b/>
          <w:lang w:val="en-US" w:eastAsia="ja-JP"/>
        </w:rPr>
        <w:t xml:space="preserve"> Further study whether dynamic switching between DFT-s-OFDM and CP-OFDM is supported or not for Type 2 CG-PUSCH.</w:t>
      </w:r>
    </w:p>
    <w:p w14:paraId="3385BE0C" w14:textId="5B3B7551" w:rsidR="004A769D" w:rsidRDefault="004A769D" w:rsidP="00F31BD9">
      <w:pPr>
        <w:snapToGrid w:val="0"/>
        <w:spacing w:afterLines="50" w:after="120"/>
        <w:rPr>
          <w:b/>
          <w:lang w:val="en-US" w:eastAsia="ja-JP"/>
        </w:rPr>
      </w:pPr>
      <w:r>
        <w:rPr>
          <w:rFonts w:hint="eastAsia"/>
          <w:b/>
          <w:lang w:val="en-US" w:eastAsia="ja-JP"/>
        </w:rPr>
        <w:t>P</w:t>
      </w:r>
      <w:r>
        <w:rPr>
          <w:b/>
          <w:lang w:val="en-US" w:eastAsia="ja-JP"/>
        </w:rPr>
        <w:t xml:space="preserve">roposal 5: </w:t>
      </w:r>
      <w:r w:rsidR="00CE2E68">
        <w:rPr>
          <w:b/>
          <w:lang w:val="en-US" w:eastAsia="ja-JP"/>
        </w:rPr>
        <w:t>W</w:t>
      </w:r>
      <w:r>
        <w:rPr>
          <w:b/>
          <w:lang w:val="en-US" w:eastAsia="ja-JP"/>
        </w:rPr>
        <w:t>hether dynamic switching between DFT-s-OFDM and CP-OFDM is supported or not for Msg.3 PUSCH</w:t>
      </w:r>
      <w:r w:rsidR="00CE2E68">
        <w:rPr>
          <w:b/>
          <w:lang w:val="en-US" w:eastAsia="ja-JP"/>
        </w:rPr>
        <w:t xml:space="preserve"> can be discussed, but the discussion should be lower priority.</w:t>
      </w:r>
    </w:p>
    <w:p w14:paraId="57A7BC11" w14:textId="7BC5BCFE" w:rsidR="00F31BD9" w:rsidRDefault="00F31BD9" w:rsidP="00F31BD9">
      <w:pPr>
        <w:snapToGrid w:val="0"/>
        <w:spacing w:afterLines="50" w:after="120"/>
        <w:rPr>
          <w:bCs/>
          <w:lang w:val="en-US" w:eastAsia="ja-JP"/>
        </w:rPr>
      </w:pPr>
    </w:p>
    <w:p w14:paraId="7C6C64D8" w14:textId="5878A07B" w:rsidR="00CE2E68" w:rsidRPr="006D2842" w:rsidRDefault="009B07AC" w:rsidP="00CE2E68">
      <w:pPr>
        <w:snapToGrid w:val="0"/>
        <w:spacing w:afterLines="50" w:after="120"/>
        <w:rPr>
          <w:b/>
          <w:u w:val="single"/>
          <w:lang w:val="en-US" w:eastAsia="ja-JP"/>
        </w:rPr>
      </w:pPr>
      <w:r>
        <w:rPr>
          <w:b/>
          <w:u w:val="single"/>
          <w:lang w:val="en-US" w:eastAsia="ja-JP"/>
        </w:rPr>
        <w:t>Dynamic waveform indication mechanism</w:t>
      </w:r>
    </w:p>
    <w:p w14:paraId="6BF04AA4" w14:textId="780C7FAE" w:rsidR="00CE2E68" w:rsidRDefault="004523AB" w:rsidP="00B7190A">
      <w:pPr>
        <w:snapToGrid w:val="0"/>
        <w:spacing w:after="0"/>
        <w:rPr>
          <w:bCs/>
          <w:lang w:val="en-US" w:eastAsia="ja-JP"/>
        </w:rPr>
      </w:pPr>
      <w:r>
        <w:rPr>
          <w:rFonts w:hint="eastAsia"/>
          <w:bCs/>
          <w:lang w:val="en-US" w:eastAsia="ja-JP"/>
        </w:rPr>
        <w:t>T</w:t>
      </w:r>
      <w:r>
        <w:rPr>
          <w:bCs/>
          <w:lang w:val="en-US" w:eastAsia="ja-JP"/>
        </w:rPr>
        <w:t xml:space="preserve">o enabled or disabled dynamic waveform switching should be configured via RRC. </w:t>
      </w:r>
      <w:r w:rsidR="00B7190A">
        <w:rPr>
          <w:bCs/>
          <w:lang w:val="en-US" w:eastAsia="ja-JP"/>
        </w:rPr>
        <w:t>Following two options are considered.</w:t>
      </w:r>
    </w:p>
    <w:p w14:paraId="56B74BBF" w14:textId="62967655" w:rsidR="00B7190A" w:rsidRPr="00B7190A" w:rsidRDefault="00B7190A" w:rsidP="00B7190A">
      <w:pPr>
        <w:pStyle w:val="aff1"/>
        <w:numPr>
          <w:ilvl w:val="0"/>
          <w:numId w:val="27"/>
        </w:numPr>
        <w:snapToGrid w:val="0"/>
        <w:spacing w:after="0"/>
        <w:ind w:leftChars="0"/>
        <w:rPr>
          <w:bCs/>
          <w:lang w:val="en-US" w:eastAsia="ja-JP"/>
        </w:rPr>
      </w:pPr>
      <w:r>
        <w:rPr>
          <w:rFonts w:hint="eastAsia"/>
          <w:bCs/>
          <w:lang w:val="en-US" w:eastAsia="ja-JP"/>
        </w:rPr>
        <w:t>O</w:t>
      </w:r>
      <w:r>
        <w:rPr>
          <w:bCs/>
          <w:lang w:val="en-US" w:eastAsia="ja-JP"/>
        </w:rPr>
        <w:t xml:space="preserve">ption 1: </w:t>
      </w:r>
      <w:proofErr w:type="spellStart"/>
      <w:r>
        <w:rPr>
          <w:bCs/>
          <w:i/>
          <w:iCs/>
          <w:lang w:val="en-US" w:eastAsia="ja-JP"/>
        </w:rPr>
        <w:t>transformPrecoder</w:t>
      </w:r>
      <w:proofErr w:type="spellEnd"/>
      <w:r>
        <w:t xml:space="preserve"> in </w:t>
      </w:r>
      <w:proofErr w:type="spellStart"/>
      <w:r>
        <w:rPr>
          <w:i/>
          <w:iCs/>
        </w:rPr>
        <w:t>pusch</w:t>
      </w:r>
      <w:proofErr w:type="spellEnd"/>
      <w:r>
        <w:rPr>
          <w:i/>
          <w:iCs/>
        </w:rPr>
        <w:t>-Config</w:t>
      </w:r>
      <w:r>
        <w:t xml:space="preserve"> has new value like “</w:t>
      </w:r>
      <w:proofErr w:type="spellStart"/>
      <w:r>
        <w:t>dynamicSwitch</w:t>
      </w:r>
      <w:proofErr w:type="spellEnd"/>
      <w:r>
        <w:t>’.</w:t>
      </w:r>
    </w:p>
    <w:p w14:paraId="41467C96" w14:textId="586022E5" w:rsidR="00B7190A" w:rsidRPr="00B7190A" w:rsidRDefault="00B7190A" w:rsidP="00B7190A">
      <w:pPr>
        <w:pStyle w:val="aff1"/>
        <w:numPr>
          <w:ilvl w:val="0"/>
          <w:numId w:val="27"/>
        </w:numPr>
        <w:snapToGrid w:val="0"/>
        <w:spacing w:afterLines="50" w:after="120"/>
        <w:ind w:leftChars="0"/>
        <w:rPr>
          <w:bCs/>
          <w:lang w:val="en-US" w:eastAsia="ja-JP"/>
        </w:rPr>
      </w:pPr>
      <w:r>
        <w:rPr>
          <w:rFonts w:hint="eastAsia"/>
          <w:lang w:eastAsia="ja-JP"/>
        </w:rPr>
        <w:t>O</w:t>
      </w:r>
      <w:r>
        <w:rPr>
          <w:lang w:eastAsia="ja-JP"/>
        </w:rPr>
        <w:t xml:space="preserve">ption 2: New RRC parameter </w:t>
      </w:r>
      <w:proofErr w:type="spellStart"/>
      <w:r>
        <w:rPr>
          <w:i/>
          <w:iCs/>
          <w:lang w:eastAsia="ja-JP"/>
        </w:rPr>
        <w:t>transformPrecoderDynamic</w:t>
      </w:r>
      <w:r>
        <w:t>is</w:t>
      </w:r>
      <w:proofErr w:type="spellEnd"/>
      <w:r>
        <w:t xml:space="preserve"> introduced in </w:t>
      </w:r>
      <w:proofErr w:type="spellStart"/>
      <w:r>
        <w:rPr>
          <w:i/>
          <w:iCs/>
        </w:rPr>
        <w:t>pusch</w:t>
      </w:r>
      <w:proofErr w:type="spellEnd"/>
      <w:r>
        <w:rPr>
          <w:i/>
          <w:iCs/>
        </w:rPr>
        <w:t>-Config</w:t>
      </w:r>
      <w:r>
        <w:t>.</w:t>
      </w:r>
    </w:p>
    <w:p w14:paraId="7B2786AD" w14:textId="74919A2F" w:rsidR="00B7190A" w:rsidRPr="00A531E2" w:rsidRDefault="00B7190A" w:rsidP="00E24376">
      <w:pPr>
        <w:snapToGrid w:val="0"/>
        <w:spacing w:afterLines="50" w:after="120"/>
        <w:rPr>
          <w:bCs/>
          <w:lang w:val="en-US" w:eastAsia="ja-JP"/>
        </w:rPr>
      </w:pPr>
      <w:r>
        <w:rPr>
          <w:rFonts w:hint="eastAsia"/>
          <w:bCs/>
          <w:lang w:val="en-US" w:eastAsia="ja-JP"/>
        </w:rPr>
        <w:t>I</w:t>
      </w:r>
      <w:r>
        <w:rPr>
          <w:bCs/>
          <w:lang w:val="en-US" w:eastAsia="ja-JP"/>
        </w:rPr>
        <w:t>n O</w:t>
      </w:r>
      <w:r w:rsidR="00282DCA">
        <w:rPr>
          <w:bCs/>
          <w:lang w:val="en-US" w:eastAsia="ja-JP"/>
        </w:rPr>
        <w:t xml:space="preserve">ption 1, if higher layer parameter </w:t>
      </w:r>
      <w:proofErr w:type="spellStart"/>
      <w:r w:rsidR="00282DCA">
        <w:rPr>
          <w:bCs/>
          <w:i/>
          <w:iCs/>
          <w:lang w:val="en-US" w:eastAsia="ja-JP"/>
        </w:rPr>
        <w:t>transformPrecoder</w:t>
      </w:r>
      <w:proofErr w:type="spellEnd"/>
      <w:r w:rsidR="00282DCA">
        <w:rPr>
          <w:bCs/>
          <w:lang w:val="en-US" w:eastAsia="ja-JP"/>
        </w:rPr>
        <w:t xml:space="preserve"> in </w:t>
      </w:r>
      <w:proofErr w:type="spellStart"/>
      <w:r w:rsidR="00282DCA">
        <w:rPr>
          <w:bCs/>
          <w:i/>
          <w:iCs/>
          <w:lang w:val="en-US" w:eastAsia="ja-JP"/>
        </w:rPr>
        <w:t>pusch</w:t>
      </w:r>
      <w:proofErr w:type="spellEnd"/>
      <w:r w:rsidR="00282DCA">
        <w:rPr>
          <w:bCs/>
          <w:i/>
          <w:iCs/>
          <w:lang w:val="en-US" w:eastAsia="ja-JP"/>
        </w:rPr>
        <w:t>-Config</w:t>
      </w:r>
      <w:r w:rsidR="00282DCA">
        <w:rPr>
          <w:bCs/>
          <w:lang w:val="en-US" w:eastAsia="ja-JP"/>
        </w:rPr>
        <w:t xml:space="preserve"> is set to ‘</w:t>
      </w:r>
      <w:proofErr w:type="spellStart"/>
      <w:r w:rsidR="00282DCA">
        <w:rPr>
          <w:bCs/>
          <w:lang w:val="en-US" w:eastAsia="ja-JP"/>
        </w:rPr>
        <w:t>dynamicSwitch</w:t>
      </w:r>
      <w:proofErr w:type="spellEnd"/>
      <w:r w:rsidR="00282DCA">
        <w:rPr>
          <w:bCs/>
          <w:lang w:val="en-US" w:eastAsia="ja-JP"/>
        </w:rPr>
        <w:t xml:space="preserve">’, the UE shall determine whether DFT-s-OFDM </w:t>
      </w:r>
      <w:r w:rsidR="00F0739C">
        <w:rPr>
          <w:bCs/>
          <w:lang w:val="en-US" w:eastAsia="ja-JP"/>
        </w:rPr>
        <w:t xml:space="preserve">or CP-OFDM is used as defined by the dynamic </w:t>
      </w:r>
      <w:r w:rsidR="00C452D1">
        <w:rPr>
          <w:bCs/>
          <w:lang w:val="en-US" w:eastAsia="ja-JP"/>
        </w:rPr>
        <w:t xml:space="preserve">manner. In Option 2, if higher layer parameter </w:t>
      </w:r>
      <w:proofErr w:type="spellStart"/>
      <w:r w:rsidR="00C452D1">
        <w:rPr>
          <w:bCs/>
          <w:i/>
          <w:iCs/>
          <w:lang w:val="en-US" w:eastAsia="ja-JP"/>
        </w:rPr>
        <w:t>transformPrecoderDynamic</w:t>
      </w:r>
      <w:proofErr w:type="spellEnd"/>
      <w:r w:rsidR="00C452D1">
        <w:rPr>
          <w:bCs/>
          <w:lang w:val="en-US" w:eastAsia="ja-JP"/>
        </w:rPr>
        <w:t xml:space="preserve"> is configured in </w:t>
      </w:r>
      <w:proofErr w:type="spellStart"/>
      <w:r w:rsidR="00C452D1">
        <w:rPr>
          <w:bCs/>
          <w:i/>
          <w:iCs/>
          <w:lang w:val="en-US" w:eastAsia="ja-JP"/>
        </w:rPr>
        <w:t>pusch</w:t>
      </w:r>
      <w:proofErr w:type="spellEnd"/>
      <w:r w:rsidR="00C452D1">
        <w:rPr>
          <w:bCs/>
          <w:i/>
          <w:iCs/>
          <w:lang w:val="en-US" w:eastAsia="ja-JP"/>
        </w:rPr>
        <w:t>-Config</w:t>
      </w:r>
      <w:r w:rsidR="00C452D1">
        <w:rPr>
          <w:bCs/>
          <w:lang w:val="en-US" w:eastAsia="ja-JP"/>
        </w:rPr>
        <w:t xml:space="preserve">, </w:t>
      </w:r>
      <w:proofErr w:type="spellStart"/>
      <w:r w:rsidR="00C452D1">
        <w:rPr>
          <w:bCs/>
          <w:i/>
          <w:iCs/>
          <w:lang w:val="en-US" w:eastAsia="ja-JP"/>
        </w:rPr>
        <w:t>transformPrecoder</w:t>
      </w:r>
      <w:proofErr w:type="spellEnd"/>
      <w:r w:rsidR="00C452D1">
        <w:rPr>
          <w:bCs/>
          <w:lang w:val="en-US" w:eastAsia="ja-JP"/>
        </w:rPr>
        <w:t xml:space="preserve"> in </w:t>
      </w:r>
      <w:proofErr w:type="spellStart"/>
      <w:r w:rsidR="00C452D1">
        <w:rPr>
          <w:bCs/>
          <w:i/>
          <w:iCs/>
          <w:lang w:val="en-US" w:eastAsia="ja-JP"/>
        </w:rPr>
        <w:t>pusch</w:t>
      </w:r>
      <w:proofErr w:type="spellEnd"/>
      <w:r w:rsidR="00C452D1">
        <w:rPr>
          <w:bCs/>
          <w:i/>
          <w:iCs/>
          <w:lang w:val="en-US" w:eastAsia="ja-JP"/>
        </w:rPr>
        <w:t>-Config</w:t>
      </w:r>
      <w:r w:rsidR="00C452D1">
        <w:rPr>
          <w:bCs/>
          <w:lang w:val="en-US" w:eastAsia="ja-JP"/>
        </w:rPr>
        <w:t xml:space="preserve"> is not valid (i.e., UE ignore this parameter) and the UE shall determine whether DFT-s-OFDM or CP-OFDM is used as defined by dynamic manner.</w:t>
      </w:r>
      <w:r w:rsidR="006D2C83">
        <w:rPr>
          <w:bCs/>
          <w:lang w:val="en-US" w:eastAsia="ja-JP"/>
        </w:rPr>
        <w:t xml:space="preserve"> </w:t>
      </w:r>
      <w:r w:rsidR="00973D4B">
        <w:rPr>
          <w:bCs/>
          <w:lang w:val="en-US" w:eastAsia="ja-JP"/>
        </w:rPr>
        <w:t xml:space="preserve">Option 1 and Option 2 are no difference of physical layer behavior but only how RRC signaling is designed. </w:t>
      </w:r>
      <w:r w:rsidR="00F30C6B">
        <w:rPr>
          <w:bCs/>
          <w:lang w:val="en-US" w:eastAsia="ja-JP"/>
        </w:rPr>
        <w:t xml:space="preserve">In our view, since Option 2 </w:t>
      </w:r>
      <w:r w:rsidR="008A79AD">
        <w:rPr>
          <w:bCs/>
          <w:lang w:val="en-US" w:eastAsia="ja-JP"/>
        </w:rPr>
        <w:t xml:space="preserve">does not require the </w:t>
      </w:r>
      <w:r w:rsidR="00F30C6B">
        <w:rPr>
          <w:bCs/>
          <w:lang w:val="en-US" w:eastAsia="ja-JP"/>
        </w:rPr>
        <w:t xml:space="preserve">change for </w:t>
      </w:r>
      <w:r w:rsidR="00A531E2">
        <w:rPr>
          <w:bCs/>
          <w:lang w:val="en-US" w:eastAsia="ja-JP"/>
        </w:rPr>
        <w:t xml:space="preserve">the existing parameter </w:t>
      </w:r>
      <w:proofErr w:type="spellStart"/>
      <w:r w:rsidR="00A531E2">
        <w:rPr>
          <w:bCs/>
          <w:i/>
          <w:iCs/>
          <w:lang w:val="en-US" w:eastAsia="ja-JP"/>
        </w:rPr>
        <w:t>transformPrecoder</w:t>
      </w:r>
      <w:proofErr w:type="spellEnd"/>
      <w:r w:rsidR="00A531E2">
        <w:rPr>
          <w:bCs/>
          <w:lang w:val="en-US" w:eastAsia="ja-JP"/>
        </w:rPr>
        <w:t xml:space="preserve">, </w:t>
      </w:r>
      <w:proofErr w:type="spellStart"/>
      <w:r w:rsidR="00A531E2">
        <w:rPr>
          <w:bCs/>
          <w:lang w:val="en-US" w:eastAsia="ja-JP"/>
        </w:rPr>
        <w:t>Optio</w:t>
      </w:r>
      <w:proofErr w:type="spellEnd"/>
      <w:r w:rsidR="00A531E2">
        <w:rPr>
          <w:bCs/>
          <w:lang w:val="en-US" w:eastAsia="ja-JP"/>
        </w:rPr>
        <w:t xml:space="preserve"> 2 is more reasonable approach for backward compatibility signaling reason. </w:t>
      </w:r>
      <w:r w:rsidR="00BB740B">
        <w:rPr>
          <w:bCs/>
          <w:lang w:val="en-US" w:eastAsia="ja-JP"/>
        </w:rPr>
        <w:t>However, RRC design could be up to RAN2 discussion.</w:t>
      </w:r>
    </w:p>
    <w:p w14:paraId="38B7B3D4" w14:textId="0C4C9835" w:rsidR="00785933" w:rsidRDefault="00785933" w:rsidP="00E24376">
      <w:pPr>
        <w:snapToGrid w:val="0"/>
        <w:spacing w:afterLines="50" w:after="120"/>
        <w:rPr>
          <w:b/>
          <w:lang w:val="en-US" w:eastAsia="ja-JP"/>
        </w:rPr>
      </w:pPr>
      <w:r>
        <w:rPr>
          <w:rFonts w:hint="eastAsia"/>
          <w:b/>
          <w:lang w:val="en-US" w:eastAsia="ja-JP"/>
        </w:rPr>
        <w:lastRenderedPageBreak/>
        <w:t>P</w:t>
      </w:r>
      <w:r>
        <w:rPr>
          <w:b/>
          <w:lang w:val="en-US" w:eastAsia="ja-JP"/>
        </w:rPr>
        <w:t xml:space="preserve">roposal </w:t>
      </w:r>
      <w:r w:rsidR="0069502D">
        <w:rPr>
          <w:b/>
          <w:lang w:val="en-US" w:eastAsia="ja-JP"/>
        </w:rPr>
        <w:t>6</w:t>
      </w:r>
      <w:r w:rsidR="00375930">
        <w:rPr>
          <w:b/>
          <w:lang w:val="en-US" w:eastAsia="ja-JP"/>
        </w:rPr>
        <w:t>: Dynamic waveform switching is per-UE indication.</w:t>
      </w:r>
    </w:p>
    <w:p w14:paraId="53ECC133" w14:textId="7177DAEE" w:rsidR="00E24376" w:rsidRDefault="00E24376" w:rsidP="00E24376">
      <w:pPr>
        <w:snapToGrid w:val="0"/>
        <w:spacing w:afterLines="50" w:after="120"/>
        <w:rPr>
          <w:b/>
          <w:lang w:val="en-US" w:eastAsia="ja-JP"/>
        </w:rPr>
      </w:pPr>
      <w:r>
        <w:rPr>
          <w:rFonts w:hint="eastAsia"/>
          <w:b/>
          <w:lang w:val="en-US" w:eastAsia="ja-JP"/>
        </w:rPr>
        <w:t>P</w:t>
      </w:r>
      <w:r>
        <w:rPr>
          <w:b/>
          <w:lang w:val="en-US" w:eastAsia="ja-JP"/>
        </w:rPr>
        <w:t xml:space="preserve">roposal </w:t>
      </w:r>
      <w:r w:rsidR="0069502D">
        <w:rPr>
          <w:b/>
          <w:lang w:val="en-US" w:eastAsia="ja-JP"/>
        </w:rPr>
        <w:t>7</w:t>
      </w:r>
      <w:r>
        <w:rPr>
          <w:b/>
          <w:lang w:val="en-US" w:eastAsia="ja-JP"/>
        </w:rPr>
        <w:t xml:space="preserve">: </w:t>
      </w:r>
      <w:r w:rsidR="00D06A8D">
        <w:rPr>
          <w:b/>
          <w:lang w:val="en-US" w:eastAsia="ja-JP"/>
        </w:rPr>
        <w:t xml:space="preserve">Dynamic switching </w:t>
      </w:r>
      <w:r w:rsidR="00C40704">
        <w:rPr>
          <w:b/>
          <w:lang w:val="en-US" w:eastAsia="ja-JP"/>
        </w:rPr>
        <w:t xml:space="preserve">between DFT-s-OFDM and CP-OFDM </w:t>
      </w:r>
      <w:r w:rsidR="00D06A8D">
        <w:rPr>
          <w:b/>
          <w:lang w:val="en-US" w:eastAsia="ja-JP"/>
        </w:rPr>
        <w:t xml:space="preserve">is </w:t>
      </w:r>
      <w:r w:rsidR="00C40704">
        <w:rPr>
          <w:b/>
          <w:lang w:val="en-US" w:eastAsia="ja-JP"/>
        </w:rPr>
        <w:t>enabled or disabled via RRC.</w:t>
      </w:r>
    </w:p>
    <w:p w14:paraId="2159DC7E" w14:textId="7712D0A9" w:rsidR="008A79AD" w:rsidRDefault="008A79AD" w:rsidP="00B7190A">
      <w:pPr>
        <w:snapToGrid w:val="0"/>
        <w:spacing w:after="0"/>
        <w:rPr>
          <w:bCs/>
          <w:lang w:val="en-US" w:eastAsia="ja-JP"/>
        </w:rPr>
      </w:pPr>
    </w:p>
    <w:p w14:paraId="27DBCDA5" w14:textId="58414F26" w:rsidR="00C54A16" w:rsidRDefault="00E06FA6" w:rsidP="00886C0F">
      <w:pPr>
        <w:snapToGrid w:val="0"/>
        <w:spacing w:afterLines="50" w:after="120"/>
        <w:rPr>
          <w:bCs/>
          <w:lang w:val="en-US" w:eastAsia="ja-JP"/>
        </w:rPr>
      </w:pPr>
      <w:r>
        <w:rPr>
          <w:bCs/>
          <w:lang w:val="en-US" w:eastAsia="ja-JP"/>
        </w:rPr>
        <w:t xml:space="preserve">For DCI format 0-1/0-2, </w:t>
      </w:r>
      <w:r w:rsidR="00EA1AD3">
        <w:rPr>
          <w:bCs/>
          <w:lang w:val="en-US" w:eastAsia="ja-JP"/>
        </w:rPr>
        <w:t xml:space="preserve">the field size of </w:t>
      </w:r>
      <w:r>
        <w:rPr>
          <w:bCs/>
          <w:lang w:val="en-US" w:eastAsia="ja-JP"/>
        </w:rPr>
        <w:t xml:space="preserve">some DCI </w:t>
      </w:r>
      <w:r w:rsidR="00EA1AD3">
        <w:rPr>
          <w:bCs/>
          <w:lang w:val="en-US" w:eastAsia="ja-JP"/>
        </w:rPr>
        <w:t>fields depends on the applied waveform for PUSCH (e.g., FDRA</w:t>
      </w:r>
      <w:r w:rsidR="00A967A8">
        <w:rPr>
          <w:bCs/>
          <w:lang w:val="en-US" w:eastAsia="ja-JP"/>
        </w:rPr>
        <w:t xml:space="preserve">, frequency hopping flag, </w:t>
      </w:r>
      <w:r w:rsidR="00396210">
        <w:rPr>
          <w:bCs/>
          <w:lang w:val="en-US" w:eastAsia="ja-JP"/>
        </w:rPr>
        <w:t xml:space="preserve">precoding information and number of layers, </w:t>
      </w:r>
      <w:r w:rsidR="005C24A8">
        <w:rPr>
          <w:bCs/>
          <w:lang w:val="en-US" w:eastAsia="ja-JP"/>
        </w:rPr>
        <w:t xml:space="preserve">antenna ports, PTRS-DMRS association, and DMRS sequence initialization). </w:t>
      </w:r>
      <w:r w:rsidR="005C24A8">
        <w:rPr>
          <w:rFonts w:hint="eastAsia"/>
          <w:bCs/>
          <w:lang w:val="en-US" w:eastAsia="ja-JP"/>
        </w:rPr>
        <w:t xml:space="preserve">The </w:t>
      </w:r>
      <w:r w:rsidR="005C24A8">
        <w:rPr>
          <w:bCs/>
          <w:lang w:val="en-US" w:eastAsia="ja-JP"/>
        </w:rPr>
        <w:t>payload size should be deterministic before the detection</w:t>
      </w:r>
      <w:r w:rsidR="00B01989">
        <w:rPr>
          <w:bCs/>
          <w:lang w:val="en-US" w:eastAsia="ja-JP"/>
        </w:rPr>
        <w:t xml:space="preserve"> of the DCI</w:t>
      </w:r>
      <w:r w:rsidR="005C24A8">
        <w:rPr>
          <w:bCs/>
          <w:lang w:val="en-US" w:eastAsia="ja-JP"/>
        </w:rPr>
        <w:t xml:space="preserve"> is important as multiple DCI sizes increases the number of blind detections.</w:t>
      </w:r>
      <w:r w:rsidR="00DF784E">
        <w:rPr>
          <w:bCs/>
          <w:lang w:val="en-US" w:eastAsia="ja-JP"/>
        </w:rPr>
        <w:t xml:space="preserve"> </w:t>
      </w:r>
      <w:r w:rsidR="00E92658">
        <w:rPr>
          <w:bCs/>
          <w:lang w:val="en-US" w:eastAsia="ja-JP"/>
        </w:rPr>
        <w:t xml:space="preserve">Basically, </w:t>
      </w:r>
      <w:r w:rsidR="005C3AF7">
        <w:rPr>
          <w:bCs/>
          <w:lang w:val="en-US" w:eastAsia="ja-JP"/>
        </w:rPr>
        <w:t xml:space="preserve">the field size </w:t>
      </w:r>
      <w:r w:rsidR="00B01989">
        <w:rPr>
          <w:bCs/>
          <w:lang w:val="en-US" w:eastAsia="ja-JP"/>
        </w:rPr>
        <w:t xml:space="preserve">for </w:t>
      </w:r>
      <w:r w:rsidR="00F02F06">
        <w:rPr>
          <w:bCs/>
          <w:lang w:val="en-US" w:eastAsia="ja-JP"/>
        </w:rPr>
        <w:t xml:space="preserve">CP-OFDM </w:t>
      </w:r>
      <w:r w:rsidR="00B01989">
        <w:rPr>
          <w:bCs/>
          <w:lang w:val="en-US" w:eastAsia="ja-JP"/>
        </w:rPr>
        <w:t xml:space="preserve">is </w:t>
      </w:r>
      <w:r w:rsidR="00F02F06">
        <w:rPr>
          <w:bCs/>
          <w:lang w:val="en-US" w:eastAsia="ja-JP"/>
        </w:rPr>
        <w:t xml:space="preserve">larger than </w:t>
      </w:r>
      <w:r w:rsidR="00B01989">
        <w:rPr>
          <w:bCs/>
          <w:lang w:val="en-US" w:eastAsia="ja-JP"/>
        </w:rPr>
        <w:t xml:space="preserve">the case for </w:t>
      </w:r>
      <w:r w:rsidR="00F02F06">
        <w:rPr>
          <w:bCs/>
          <w:lang w:val="en-US" w:eastAsia="ja-JP"/>
        </w:rPr>
        <w:t xml:space="preserve">DFT-s-OFDM, therefore, the simplest way </w:t>
      </w:r>
      <w:r w:rsidR="00700F89">
        <w:rPr>
          <w:bCs/>
          <w:lang w:val="en-US" w:eastAsia="ja-JP"/>
        </w:rPr>
        <w:t>is that the field size should be based on CP-OFDM, which is larger or equal payload size with DFT-s-OFDM.</w:t>
      </w:r>
    </w:p>
    <w:p w14:paraId="1896BF9F" w14:textId="1E16C6B6" w:rsidR="00886C0F" w:rsidRDefault="00886C0F" w:rsidP="00886C0F">
      <w:pPr>
        <w:snapToGrid w:val="0"/>
        <w:spacing w:afterLines="50" w:after="120"/>
        <w:rPr>
          <w:b/>
          <w:lang w:val="en-US" w:eastAsia="ja-JP"/>
        </w:rPr>
      </w:pPr>
      <w:r>
        <w:rPr>
          <w:rFonts w:hint="eastAsia"/>
          <w:b/>
          <w:lang w:val="en-US" w:eastAsia="ja-JP"/>
        </w:rPr>
        <w:t>P</w:t>
      </w:r>
      <w:r>
        <w:rPr>
          <w:b/>
          <w:lang w:val="en-US" w:eastAsia="ja-JP"/>
        </w:rPr>
        <w:t xml:space="preserve">roposal </w:t>
      </w:r>
      <w:r w:rsidR="0069502D">
        <w:rPr>
          <w:b/>
          <w:lang w:val="en-US" w:eastAsia="ja-JP"/>
        </w:rPr>
        <w:t>8</w:t>
      </w:r>
      <w:r>
        <w:rPr>
          <w:b/>
          <w:lang w:val="en-US" w:eastAsia="ja-JP"/>
        </w:rPr>
        <w:t xml:space="preserve">: </w:t>
      </w:r>
      <w:r w:rsidR="00264455">
        <w:rPr>
          <w:rFonts w:hint="eastAsia"/>
          <w:b/>
          <w:lang w:val="en-US" w:eastAsia="ja-JP"/>
        </w:rPr>
        <w:t>When</w:t>
      </w:r>
      <w:r w:rsidR="00264455">
        <w:rPr>
          <w:b/>
          <w:lang w:val="en-US" w:eastAsia="ja-JP"/>
        </w:rPr>
        <w:t xml:space="preserve"> dynamic </w:t>
      </w:r>
      <w:r w:rsidR="004B3CD0">
        <w:rPr>
          <w:b/>
          <w:lang w:val="en-US" w:eastAsia="ja-JP"/>
        </w:rPr>
        <w:t>s</w:t>
      </w:r>
      <w:r w:rsidR="00264455">
        <w:rPr>
          <w:b/>
          <w:lang w:val="en-US" w:eastAsia="ja-JP"/>
        </w:rPr>
        <w:t>witching</w:t>
      </w:r>
      <w:r w:rsidR="004B3CD0">
        <w:rPr>
          <w:b/>
          <w:lang w:val="en-US" w:eastAsia="ja-JP"/>
        </w:rPr>
        <w:t xml:space="preserve"> between DFT-s-OFDM and CP-OFDM</w:t>
      </w:r>
      <w:r w:rsidR="00264455">
        <w:rPr>
          <w:b/>
          <w:lang w:val="en-US" w:eastAsia="ja-JP"/>
        </w:rPr>
        <w:t xml:space="preserve"> is enabled, the DCI field size is determined based on CP-OFDM which is larger or equal payload size with DFT-s-OFDM.</w:t>
      </w:r>
    </w:p>
    <w:p w14:paraId="4C86983E" w14:textId="07599231" w:rsidR="00886C0F" w:rsidRDefault="00886C0F" w:rsidP="00B7190A">
      <w:pPr>
        <w:snapToGrid w:val="0"/>
        <w:spacing w:after="0"/>
        <w:rPr>
          <w:bCs/>
          <w:lang w:val="en-US" w:eastAsia="ja-JP"/>
        </w:rPr>
      </w:pPr>
    </w:p>
    <w:p w14:paraId="124A0565" w14:textId="3E466CC9" w:rsidR="00BA1BEA" w:rsidRDefault="00BA1BEA" w:rsidP="00B7190A">
      <w:pPr>
        <w:snapToGrid w:val="0"/>
        <w:spacing w:after="0"/>
        <w:rPr>
          <w:bCs/>
          <w:lang w:val="en-US" w:eastAsia="ja-JP"/>
        </w:rPr>
      </w:pPr>
      <w:r>
        <w:rPr>
          <w:rFonts w:hint="eastAsia"/>
          <w:bCs/>
          <w:lang w:val="en-US" w:eastAsia="ja-JP"/>
        </w:rPr>
        <w:t>F</w:t>
      </w:r>
      <w:r>
        <w:rPr>
          <w:bCs/>
          <w:lang w:val="en-US" w:eastAsia="ja-JP"/>
        </w:rPr>
        <w:t xml:space="preserve">or the dynamic </w:t>
      </w:r>
      <w:r w:rsidR="00DF145F">
        <w:rPr>
          <w:bCs/>
          <w:lang w:val="en-US" w:eastAsia="ja-JP"/>
        </w:rPr>
        <w:t xml:space="preserve">waveform </w:t>
      </w:r>
      <w:r>
        <w:rPr>
          <w:bCs/>
          <w:lang w:val="en-US" w:eastAsia="ja-JP"/>
        </w:rPr>
        <w:t>indication</w:t>
      </w:r>
      <w:r w:rsidR="00DF145F">
        <w:rPr>
          <w:bCs/>
          <w:lang w:val="en-US" w:eastAsia="ja-JP"/>
        </w:rPr>
        <w:t>, following options could be considered.</w:t>
      </w:r>
    </w:p>
    <w:p w14:paraId="2EC83948" w14:textId="70E2CB03" w:rsidR="00DF145F" w:rsidRDefault="00DF145F" w:rsidP="00DF145F">
      <w:pPr>
        <w:pStyle w:val="aff1"/>
        <w:numPr>
          <w:ilvl w:val="0"/>
          <w:numId w:val="28"/>
        </w:numPr>
        <w:snapToGrid w:val="0"/>
        <w:spacing w:after="0"/>
        <w:ind w:leftChars="0"/>
        <w:rPr>
          <w:bCs/>
          <w:lang w:val="en-US" w:eastAsia="ja-JP"/>
        </w:rPr>
      </w:pPr>
      <w:r>
        <w:rPr>
          <w:rFonts w:hint="eastAsia"/>
          <w:bCs/>
          <w:lang w:val="en-US" w:eastAsia="ja-JP"/>
        </w:rPr>
        <w:t>O</w:t>
      </w:r>
      <w:r>
        <w:rPr>
          <w:bCs/>
          <w:lang w:val="en-US" w:eastAsia="ja-JP"/>
        </w:rPr>
        <w:t xml:space="preserve">ption 1: </w:t>
      </w:r>
      <w:r w:rsidR="000A7AC1">
        <w:rPr>
          <w:bCs/>
          <w:lang w:val="en-US" w:eastAsia="ja-JP"/>
        </w:rPr>
        <w:t>Explicit indication, i.e., n</w:t>
      </w:r>
      <w:r>
        <w:rPr>
          <w:bCs/>
          <w:lang w:val="en-US" w:eastAsia="ja-JP"/>
        </w:rPr>
        <w:t>ew DCI field (1 bit)</w:t>
      </w:r>
      <w:r w:rsidR="000A7AC1">
        <w:rPr>
          <w:bCs/>
          <w:lang w:val="en-US" w:eastAsia="ja-JP"/>
        </w:rPr>
        <w:t xml:space="preserve"> for dynamic waveform switching is introduced.</w:t>
      </w:r>
    </w:p>
    <w:p w14:paraId="64C61B4D" w14:textId="2608A782" w:rsidR="00DF145F" w:rsidRDefault="00DF145F" w:rsidP="00DF145F">
      <w:pPr>
        <w:pStyle w:val="aff1"/>
        <w:numPr>
          <w:ilvl w:val="0"/>
          <w:numId w:val="28"/>
        </w:numPr>
        <w:snapToGrid w:val="0"/>
        <w:spacing w:after="0"/>
        <w:ind w:leftChars="0"/>
        <w:rPr>
          <w:bCs/>
          <w:lang w:val="en-US" w:eastAsia="ja-JP"/>
        </w:rPr>
      </w:pPr>
      <w:r>
        <w:rPr>
          <w:rFonts w:hint="eastAsia"/>
          <w:bCs/>
          <w:lang w:val="en-US" w:eastAsia="ja-JP"/>
        </w:rPr>
        <w:t>O</w:t>
      </w:r>
      <w:r>
        <w:rPr>
          <w:bCs/>
          <w:lang w:val="en-US" w:eastAsia="ja-JP"/>
        </w:rPr>
        <w:t xml:space="preserve">ption 2: </w:t>
      </w:r>
      <w:r w:rsidR="000A7AC1">
        <w:rPr>
          <w:bCs/>
          <w:lang w:val="en-US" w:eastAsia="ja-JP"/>
        </w:rPr>
        <w:t>Implicit indication</w:t>
      </w:r>
      <w:r w:rsidR="00CC7B9D">
        <w:rPr>
          <w:bCs/>
          <w:lang w:val="en-US" w:eastAsia="ja-JP"/>
        </w:rPr>
        <w:t>, i.e., dynamic waveform switching is indicated without additional DCI field</w:t>
      </w:r>
    </w:p>
    <w:p w14:paraId="573B0AA5" w14:textId="55F73F89" w:rsidR="000A7AC1" w:rsidRDefault="000A7AC1" w:rsidP="000A7AC1">
      <w:pPr>
        <w:pStyle w:val="aff1"/>
        <w:numPr>
          <w:ilvl w:val="1"/>
          <w:numId w:val="28"/>
        </w:numPr>
        <w:snapToGrid w:val="0"/>
        <w:spacing w:after="0"/>
        <w:ind w:leftChars="0"/>
        <w:rPr>
          <w:bCs/>
          <w:lang w:val="en-US" w:eastAsia="ja-JP"/>
        </w:rPr>
      </w:pPr>
      <w:r>
        <w:rPr>
          <w:rFonts w:hint="eastAsia"/>
          <w:bCs/>
          <w:lang w:val="en-US" w:eastAsia="ja-JP"/>
        </w:rPr>
        <w:t>O</w:t>
      </w:r>
      <w:r>
        <w:rPr>
          <w:bCs/>
          <w:lang w:val="en-US" w:eastAsia="ja-JP"/>
        </w:rPr>
        <w:t xml:space="preserve">ption 2-1: </w:t>
      </w:r>
      <w:r w:rsidR="0036571E">
        <w:rPr>
          <w:bCs/>
          <w:lang w:val="en-US" w:eastAsia="ja-JP"/>
        </w:rPr>
        <w:t>Joint indication with FDRA</w:t>
      </w:r>
    </w:p>
    <w:p w14:paraId="094D55C5" w14:textId="33386016" w:rsidR="0036571E" w:rsidRDefault="0036571E" w:rsidP="000A7AC1">
      <w:pPr>
        <w:pStyle w:val="aff1"/>
        <w:numPr>
          <w:ilvl w:val="1"/>
          <w:numId w:val="28"/>
        </w:numPr>
        <w:snapToGrid w:val="0"/>
        <w:spacing w:after="0"/>
        <w:ind w:leftChars="0"/>
        <w:rPr>
          <w:bCs/>
          <w:lang w:val="en-US" w:eastAsia="ja-JP"/>
        </w:rPr>
      </w:pPr>
      <w:r>
        <w:rPr>
          <w:rFonts w:hint="eastAsia"/>
          <w:bCs/>
          <w:lang w:val="en-US" w:eastAsia="ja-JP"/>
        </w:rPr>
        <w:t>O</w:t>
      </w:r>
      <w:r>
        <w:rPr>
          <w:bCs/>
          <w:lang w:val="en-US" w:eastAsia="ja-JP"/>
        </w:rPr>
        <w:t>ption 2-2: Joint indication with TDRA</w:t>
      </w:r>
    </w:p>
    <w:p w14:paraId="14CAFDAB" w14:textId="69E460D0" w:rsidR="0036571E" w:rsidRDefault="0036571E" w:rsidP="000A7AC1">
      <w:pPr>
        <w:pStyle w:val="aff1"/>
        <w:numPr>
          <w:ilvl w:val="1"/>
          <w:numId w:val="28"/>
        </w:numPr>
        <w:snapToGrid w:val="0"/>
        <w:spacing w:after="0"/>
        <w:ind w:leftChars="0"/>
        <w:rPr>
          <w:bCs/>
          <w:lang w:val="en-US" w:eastAsia="ja-JP"/>
        </w:rPr>
      </w:pPr>
      <w:r>
        <w:rPr>
          <w:rFonts w:hint="eastAsia"/>
          <w:bCs/>
          <w:lang w:val="en-US" w:eastAsia="ja-JP"/>
        </w:rPr>
        <w:t>O</w:t>
      </w:r>
      <w:r>
        <w:rPr>
          <w:bCs/>
          <w:lang w:val="en-US" w:eastAsia="ja-JP"/>
        </w:rPr>
        <w:t>ption 2-3: Joint indication with MCS index</w:t>
      </w:r>
    </w:p>
    <w:p w14:paraId="7962F0CA" w14:textId="53857B83" w:rsidR="0036571E" w:rsidRDefault="0036571E" w:rsidP="009D48A6">
      <w:pPr>
        <w:pStyle w:val="aff1"/>
        <w:numPr>
          <w:ilvl w:val="1"/>
          <w:numId w:val="28"/>
        </w:numPr>
        <w:snapToGrid w:val="0"/>
        <w:spacing w:afterLines="50" w:after="120"/>
        <w:ind w:leftChars="0"/>
        <w:rPr>
          <w:bCs/>
          <w:lang w:val="en-US" w:eastAsia="ja-JP"/>
        </w:rPr>
      </w:pPr>
      <w:r>
        <w:rPr>
          <w:rFonts w:hint="eastAsia"/>
          <w:bCs/>
          <w:lang w:val="en-US" w:eastAsia="ja-JP"/>
        </w:rPr>
        <w:t>O</w:t>
      </w:r>
      <w:r>
        <w:rPr>
          <w:bCs/>
          <w:lang w:val="en-US" w:eastAsia="ja-JP"/>
        </w:rPr>
        <w:t>ption 2-4: Joint indication with the number of layers</w:t>
      </w:r>
    </w:p>
    <w:p w14:paraId="7FF1906E" w14:textId="77777777" w:rsidR="00EF0F67" w:rsidRDefault="00F73EB7" w:rsidP="00EF0F67">
      <w:pPr>
        <w:snapToGrid w:val="0"/>
        <w:spacing w:afterLines="50" w:after="120"/>
        <w:rPr>
          <w:bCs/>
          <w:lang w:val="en-US" w:eastAsia="ja-JP"/>
        </w:rPr>
      </w:pPr>
      <w:r>
        <w:rPr>
          <w:rFonts w:hint="eastAsia"/>
          <w:bCs/>
          <w:lang w:val="en-US" w:eastAsia="ja-JP"/>
        </w:rPr>
        <w:t>O</w:t>
      </w:r>
      <w:r>
        <w:rPr>
          <w:bCs/>
          <w:lang w:val="en-US" w:eastAsia="ja-JP"/>
        </w:rPr>
        <w:t xml:space="preserve">ption 1 is </w:t>
      </w:r>
      <w:r w:rsidR="00527186">
        <w:rPr>
          <w:bCs/>
          <w:lang w:val="en-US" w:eastAsia="ja-JP"/>
        </w:rPr>
        <w:t xml:space="preserve">straightforward way and flexible waveform switching </w:t>
      </w:r>
      <w:r w:rsidR="00880CBB">
        <w:rPr>
          <w:bCs/>
          <w:lang w:val="en-US" w:eastAsia="ja-JP"/>
        </w:rPr>
        <w:t xml:space="preserve">with other scheduling parameters is possible. </w:t>
      </w:r>
      <w:r w:rsidR="00EB1297">
        <w:rPr>
          <w:bCs/>
          <w:lang w:val="en-US" w:eastAsia="ja-JP"/>
        </w:rPr>
        <w:t>On the other hand,</w:t>
      </w:r>
      <w:r w:rsidR="00880CBB">
        <w:rPr>
          <w:bCs/>
          <w:lang w:val="en-US" w:eastAsia="ja-JP"/>
        </w:rPr>
        <w:t xml:space="preserve"> the potential concern is </w:t>
      </w:r>
      <w:r w:rsidR="00EB1297">
        <w:rPr>
          <w:bCs/>
          <w:lang w:val="en-US" w:eastAsia="ja-JP"/>
        </w:rPr>
        <w:t xml:space="preserve">DCI overhead increase. Especially, DCI format 0-2 is intended for URLLC usage and smaller payload size (result in higher reliability) </w:t>
      </w:r>
      <w:r w:rsidR="00055032">
        <w:rPr>
          <w:bCs/>
          <w:lang w:val="en-US" w:eastAsia="ja-JP"/>
        </w:rPr>
        <w:t>might be desirable</w:t>
      </w:r>
      <w:r w:rsidR="00EB1297">
        <w:rPr>
          <w:bCs/>
          <w:lang w:val="en-US" w:eastAsia="ja-JP"/>
        </w:rPr>
        <w:t>.</w:t>
      </w:r>
      <w:r w:rsidR="00843D00">
        <w:rPr>
          <w:bCs/>
          <w:lang w:val="en-US" w:eastAsia="ja-JP"/>
        </w:rPr>
        <w:t xml:space="preserve"> </w:t>
      </w:r>
    </w:p>
    <w:p w14:paraId="661221AE" w14:textId="5189CC8A" w:rsidR="00051597" w:rsidRDefault="007400C9" w:rsidP="007F0476">
      <w:pPr>
        <w:snapToGrid w:val="0"/>
        <w:spacing w:after="0"/>
        <w:rPr>
          <w:bCs/>
          <w:lang w:val="en-US" w:eastAsia="ja-JP"/>
        </w:rPr>
      </w:pPr>
      <w:r>
        <w:rPr>
          <w:bCs/>
          <w:lang w:val="en-US" w:eastAsia="ja-JP"/>
        </w:rPr>
        <w:t>Option 2</w:t>
      </w:r>
      <w:r w:rsidR="00051ECE">
        <w:rPr>
          <w:bCs/>
          <w:lang w:val="en-US" w:eastAsia="ja-JP"/>
        </w:rPr>
        <w:t xml:space="preserve"> has the merit that dynamic waveform switching without </w:t>
      </w:r>
      <w:r w:rsidR="00552976">
        <w:rPr>
          <w:bCs/>
          <w:lang w:val="en-US" w:eastAsia="ja-JP"/>
        </w:rPr>
        <w:t xml:space="preserve">increasing DCI payload size is possible. </w:t>
      </w:r>
      <w:r w:rsidR="00873644">
        <w:rPr>
          <w:bCs/>
          <w:lang w:val="en-US" w:eastAsia="ja-JP"/>
        </w:rPr>
        <w:t>I</w:t>
      </w:r>
      <w:r w:rsidR="004358AE">
        <w:rPr>
          <w:bCs/>
          <w:lang w:val="en-US" w:eastAsia="ja-JP"/>
        </w:rPr>
        <w:t xml:space="preserve">mplicit indication </w:t>
      </w:r>
      <w:r w:rsidR="00873644">
        <w:rPr>
          <w:bCs/>
          <w:lang w:val="en-US" w:eastAsia="ja-JP"/>
        </w:rPr>
        <w:t xml:space="preserve">examples are summarized </w:t>
      </w:r>
      <w:r w:rsidR="007F0476">
        <w:rPr>
          <w:bCs/>
          <w:lang w:val="en-US" w:eastAsia="ja-JP"/>
        </w:rPr>
        <w:t>as follows.</w:t>
      </w:r>
    </w:p>
    <w:tbl>
      <w:tblPr>
        <w:tblStyle w:val="af9"/>
        <w:tblW w:w="0" w:type="auto"/>
        <w:tblLook w:val="04A0" w:firstRow="1" w:lastRow="0" w:firstColumn="1" w:lastColumn="0" w:noHBand="0" w:noVBand="1"/>
      </w:tblPr>
      <w:tblGrid>
        <w:gridCol w:w="2407"/>
        <w:gridCol w:w="2835"/>
        <w:gridCol w:w="4252"/>
      </w:tblGrid>
      <w:tr w:rsidR="00476044" w14:paraId="127BE494" w14:textId="77777777" w:rsidTr="00476044">
        <w:tc>
          <w:tcPr>
            <w:tcW w:w="2407" w:type="dxa"/>
          </w:tcPr>
          <w:p w14:paraId="5F915CE7" w14:textId="77777777" w:rsidR="003177C7" w:rsidRDefault="003177C7" w:rsidP="007F0476">
            <w:pPr>
              <w:snapToGrid w:val="0"/>
              <w:spacing w:after="0"/>
              <w:rPr>
                <w:bCs/>
                <w:lang w:val="en-US" w:eastAsia="ja-JP"/>
              </w:rPr>
            </w:pPr>
          </w:p>
        </w:tc>
        <w:tc>
          <w:tcPr>
            <w:tcW w:w="2835" w:type="dxa"/>
          </w:tcPr>
          <w:p w14:paraId="66A5F3B7" w14:textId="623252CD" w:rsidR="003177C7" w:rsidRDefault="003177C7" w:rsidP="00B43559">
            <w:pPr>
              <w:snapToGrid w:val="0"/>
              <w:spacing w:after="0"/>
              <w:rPr>
                <w:bCs/>
                <w:lang w:val="en-US" w:eastAsia="ja-JP"/>
              </w:rPr>
            </w:pPr>
            <w:r>
              <w:rPr>
                <w:bCs/>
                <w:lang w:val="en-US" w:eastAsia="ja-JP"/>
              </w:rPr>
              <w:t>Waveform determination factor</w:t>
            </w:r>
          </w:p>
        </w:tc>
        <w:tc>
          <w:tcPr>
            <w:tcW w:w="4252" w:type="dxa"/>
          </w:tcPr>
          <w:p w14:paraId="7AF28647" w14:textId="59AE0159" w:rsidR="003177C7" w:rsidRDefault="00AB184A" w:rsidP="00B43559">
            <w:pPr>
              <w:snapToGrid w:val="0"/>
              <w:spacing w:after="0"/>
              <w:rPr>
                <w:bCs/>
                <w:lang w:val="en-US" w:eastAsia="ja-JP"/>
              </w:rPr>
            </w:pPr>
            <w:r>
              <w:rPr>
                <w:rFonts w:hint="eastAsia"/>
                <w:bCs/>
                <w:lang w:val="en-US" w:eastAsia="ja-JP"/>
              </w:rPr>
              <w:t>I</w:t>
            </w:r>
            <w:r>
              <w:rPr>
                <w:bCs/>
                <w:lang w:val="en-US" w:eastAsia="ja-JP"/>
              </w:rPr>
              <w:t>ndication example</w:t>
            </w:r>
          </w:p>
        </w:tc>
      </w:tr>
      <w:tr w:rsidR="00476044" w14:paraId="7CC2A27F" w14:textId="77777777" w:rsidTr="00476044">
        <w:tc>
          <w:tcPr>
            <w:tcW w:w="2407" w:type="dxa"/>
          </w:tcPr>
          <w:p w14:paraId="39797FAD" w14:textId="1837E747" w:rsidR="003177C7" w:rsidRDefault="003177C7" w:rsidP="007F0476">
            <w:pPr>
              <w:snapToGrid w:val="0"/>
              <w:spacing w:after="0"/>
              <w:rPr>
                <w:bCs/>
                <w:lang w:val="en-US" w:eastAsia="ja-JP"/>
              </w:rPr>
            </w:pPr>
            <w:r>
              <w:rPr>
                <w:bCs/>
                <w:lang w:val="en-US" w:eastAsia="ja-JP"/>
              </w:rPr>
              <w:t>Option 2-1: Joint indication with FDRA</w:t>
            </w:r>
          </w:p>
        </w:tc>
        <w:tc>
          <w:tcPr>
            <w:tcW w:w="2835" w:type="dxa"/>
          </w:tcPr>
          <w:p w14:paraId="0523F2AF" w14:textId="1F5E6861" w:rsidR="003177C7" w:rsidRDefault="003177C7" w:rsidP="00B43559">
            <w:pPr>
              <w:snapToGrid w:val="0"/>
              <w:spacing w:after="0"/>
              <w:rPr>
                <w:bCs/>
                <w:lang w:val="en-US" w:eastAsia="ja-JP"/>
              </w:rPr>
            </w:pPr>
            <w:r>
              <w:rPr>
                <w:bCs/>
                <w:lang w:val="en-US" w:eastAsia="ja-JP"/>
              </w:rPr>
              <w:t xml:space="preserve">Resource allocation type </w:t>
            </w:r>
          </w:p>
        </w:tc>
        <w:tc>
          <w:tcPr>
            <w:tcW w:w="4252" w:type="dxa"/>
          </w:tcPr>
          <w:p w14:paraId="53E8C39A" w14:textId="27F1024A" w:rsidR="00AB184A" w:rsidRDefault="00AB184A" w:rsidP="00B43559">
            <w:pPr>
              <w:snapToGrid w:val="0"/>
              <w:spacing w:after="0"/>
              <w:rPr>
                <w:bCs/>
                <w:lang w:val="en-US" w:eastAsia="ja-JP"/>
              </w:rPr>
            </w:pPr>
            <w:r>
              <w:rPr>
                <w:bCs/>
                <w:lang w:val="en-US" w:eastAsia="ja-JP"/>
              </w:rPr>
              <w:t>DFT-s-OFDM</w:t>
            </w:r>
            <w:r w:rsidR="0033019C">
              <w:rPr>
                <w:bCs/>
                <w:lang w:val="en-US" w:eastAsia="ja-JP"/>
              </w:rPr>
              <w:t xml:space="preserve"> is applied if resource allocation type 1 is used, while CP-OFDM is applied if resource allocation type 0 is used.</w:t>
            </w:r>
          </w:p>
        </w:tc>
      </w:tr>
      <w:tr w:rsidR="00476044" w14:paraId="6D59F8B3" w14:textId="77777777" w:rsidTr="00476044">
        <w:tc>
          <w:tcPr>
            <w:tcW w:w="2407" w:type="dxa"/>
          </w:tcPr>
          <w:p w14:paraId="67ACCAB0" w14:textId="43E77B00" w:rsidR="003177C7" w:rsidRDefault="003177C7" w:rsidP="007F0476">
            <w:pPr>
              <w:snapToGrid w:val="0"/>
              <w:spacing w:after="0"/>
              <w:rPr>
                <w:bCs/>
                <w:lang w:val="en-US" w:eastAsia="ja-JP"/>
              </w:rPr>
            </w:pPr>
            <w:r>
              <w:rPr>
                <w:rFonts w:hint="eastAsia"/>
                <w:bCs/>
                <w:lang w:val="en-US" w:eastAsia="ja-JP"/>
              </w:rPr>
              <w:t>O</w:t>
            </w:r>
            <w:r>
              <w:rPr>
                <w:bCs/>
                <w:lang w:val="en-US" w:eastAsia="ja-JP"/>
              </w:rPr>
              <w:t>ption 2-2: Joint indication with TDRA</w:t>
            </w:r>
          </w:p>
        </w:tc>
        <w:tc>
          <w:tcPr>
            <w:tcW w:w="2835" w:type="dxa"/>
          </w:tcPr>
          <w:p w14:paraId="6AE8A12B" w14:textId="74025F6A" w:rsidR="003177C7" w:rsidRDefault="00DF4B7E" w:rsidP="00B43559">
            <w:pPr>
              <w:snapToGrid w:val="0"/>
              <w:spacing w:after="0"/>
              <w:rPr>
                <w:bCs/>
                <w:lang w:val="en-US" w:eastAsia="ja-JP"/>
              </w:rPr>
            </w:pPr>
            <w:r>
              <w:rPr>
                <w:bCs/>
                <w:lang w:val="en-US" w:eastAsia="ja-JP"/>
              </w:rPr>
              <w:t>TDRA</w:t>
            </w:r>
            <w:r>
              <w:rPr>
                <w:rFonts w:eastAsiaTheme="minorEastAsia"/>
              </w:rPr>
              <w:t xml:space="preserve"> field value</w:t>
            </w:r>
          </w:p>
        </w:tc>
        <w:tc>
          <w:tcPr>
            <w:tcW w:w="4252" w:type="dxa"/>
          </w:tcPr>
          <w:p w14:paraId="6BA7C9F8" w14:textId="3139B633" w:rsidR="003177C7" w:rsidRDefault="00476044" w:rsidP="00B43559">
            <w:pPr>
              <w:snapToGrid w:val="0"/>
              <w:spacing w:after="0"/>
              <w:rPr>
                <w:bCs/>
                <w:lang w:val="en-US" w:eastAsia="ja-JP"/>
              </w:rPr>
            </w:pPr>
            <w:r>
              <w:rPr>
                <w:rFonts w:hint="eastAsia"/>
                <w:bCs/>
                <w:lang w:val="en-US" w:eastAsia="ja-JP"/>
              </w:rPr>
              <w:t>W</w:t>
            </w:r>
            <w:r>
              <w:rPr>
                <w:bCs/>
                <w:lang w:val="en-US" w:eastAsia="ja-JP"/>
              </w:rPr>
              <w:t>aveform indication is jointly coded with SLIV in TDRA table, by adding an additional column for the waveform.</w:t>
            </w:r>
          </w:p>
        </w:tc>
      </w:tr>
      <w:tr w:rsidR="00476044" w14:paraId="4018EAEC" w14:textId="77777777" w:rsidTr="00476044">
        <w:tc>
          <w:tcPr>
            <w:tcW w:w="2407" w:type="dxa"/>
          </w:tcPr>
          <w:p w14:paraId="3D14D362" w14:textId="0D7C669F" w:rsidR="003177C7" w:rsidRDefault="003177C7" w:rsidP="007F0476">
            <w:pPr>
              <w:snapToGrid w:val="0"/>
              <w:spacing w:after="0"/>
              <w:rPr>
                <w:bCs/>
                <w:lang w:val="en-US" w:eastAsia="ja-JP"/>
              </w:rPr>
            </w:pPr>
            <w:r>
              <w:rPr>
                <w:rFonts w:hint="eastAsia"/>
                <w:bCs/>
                <w:lang w:val="en-US" w:eastAsia="ja-JP"/>
              </w:rPr>
              <w:t>O</w:t>
            </w:r>
            <w:r>
              <w:rPr>
                <w:bCs/>
                <w:lang w:val="en-US" w:eastAsia="ja-JP"/>
              </w:rPr>
              <w:t>ption 2-3: Joint indication with MCS index</w:t>
            </w:r>
          </w:p>
        </w:tc>
        <w:tc>
          <w:tcPr>
            <w:tcW w:w="2835" w:type="dxa"/>
          </w:tcPr>
          <w:p w14:paraId="62FE2BCB" w14:textId="7FF32A24" w:rsidR="00BB20A9" w:rsidRDefault="00476044" w:rsidP="00B43559">
            <w:pPr>
              <w:snapToGrid w:val="0"/>
              <w:spacing w:after="0"/>
              <w:rPr>
                <w:bCs/>
                <w:lang w:val="en-US" w:eastAsia="ja-JP"/>
              </w:rPr>
            </w:pPr>
            <w:r>
              <w:rPr>
                <w:rFonts w:hint="eastAsia"/>
                <w:bCs/>
                <w:lang w:val="en-US" w:eastAsia="ja-JP"/>
              </w:rPr>
              <w:t>M</w:t>
            </w:r>
            <w:r>
              <w:rPr>
                <w:bCs/>
                <w:lang w:val="en-US" w:eastAsia="ja-JP"/>
              </w:rPr>
              <w:t>CS index value</w:t>
            </w:r>
          </w:p>
        </w:tc>
        <w:tc>
          <w:tcPr>
            <w:tcW w:w="4252" w:type="dxa"/>
          </w:tcPr>
          <w:p w14:paraId="4D52D8A0" w14:textId="77777777" w:rsidR="003177C7" w:rsidRDefault="00DC2F95" w:rsidP="00B43559">
            <w:pPr>
              <w:snapToGrid w:val="0"/>
              <w:spacing w:after="0"/>
              <w:rPr>
                <w:bCs/>
                <w:lang w:val="en-US" w:eastAsia="ja-JP"/>
              </w:rPr>
            </w:pPr>
            <w:r>
              <w:rPr>
                <w:rFonts w:hint="eastAsia"/>
                <w:bCs/>
                <w:lang w:val="en-US" w:eastAsia="ja-JP"/>
              </w:rPr>
              <w:t>T</w:t>
            </w:r>
            <w:r>
              <w:rPr>
                <w:bCs/>
                <w:lang w:val="en-US" w:eastAsia="ja-JP"/>
              </w:rPr>
              <w:t>he UE is configured with threshold.</w:t>
            </w:r>
          </w:p>
          <w:p w14:paraId="7C0F90E9" w14:textId="02CF2A39" w:rsidR="00DC2F95" w:rsidRDefault="00DC2F95" w:rsidP="00B43559">
            <w:pPr>
              <w:snapToGrid w:val="0"/>
              <w:spacing w:after="0"/>
              <w:rPr>
                <w:bCs/>
                <w:lang w:val="en-US" w:eastAsia="ja-JP"/>
              </w:rPr>
            </w:pPr>
            <w:r>
              <w:rPr>
                <w:rFonts w:hint="eastAsia"/>
                <w:bCs/>
                <w:lang w:val="en-US" w:eastAsia="ja-JP"/>
              </w:rPr>
              <w:t>I</w:t>
            </w:r>
            <w:r>
              <w:rPr>
                <w:bCs/>
                <w:lang w:val="en-US" w:eastAsia="ja-JP"/>
              </w:rPr>
              <w:t xml:space="preserve">f the index indicated by MCS field </w:t>
            </w:r>
            <w:r w:rsidR="002D0085">
              <w:rPr>
                <w:bCs/>
                <w:lang w:val="en-US" w:eastAsia="ja-JP"/>
              </w:rPr>
              <w:t>is lower than the threshold, DFT-s-OFDM is applied; otherwise, CP-OFDM is applied.</w:t>
            </w:r>
          </w:p>
        </w:tc>
      </w:tr>
      <w:tr w:rsidR="00476044" w14:paraId="7FA39DC6" w14:textId="77777777" w:rsidTr="00476044">
        <w:tc>
          <w:tcPr>
            <w:tcW w:w="2407" w:type="dxa"/>
          </w:tcPr>
          <w:p w14:paraId="6B08E166" w14:textId="0EDE2ABB" w:rsidR="003177C7" w:rsidRDefault="003177C7" w:rsidP="007F0476">
            <w:pPr>
              <w:snapToGrid w:val="0"/>
              <w:spacing w:after="0"/>
              <w:rPr>
                <w:bCs/>
                <w:lang w:val="en-US" w:eastAsia="ja-JP"/>
              </w:rPr>
            </w:pPr>
            <w:r>
              <w:rPr>
                <w:rFonts w:hint="eastAsia"/>
                <w:bCs/>
                <w:lang w:val="en-US" w:eastAsia="ja-JP"/>
              </w:rPr>
              <w:t>O</w:t>
            </w:r>
            <w:r>
              <w:rPr>
                <w:bCs/>
                <w:lang w:val="en-US" w:eastAsia="ja-JP"/>
              </w:rPr>
              <w:t>ption 2-4: Joint indication with the number of layers</w:t>
            </w:r>
          </w:p>
        </w:tc>
        <w:tc>
          <w:tcPr>
            <w:tcW w:w="2835" w:type="dxa"/>
          </w:tcPr>
          <w:p w14:paraId="4EBBF46C" w14:textId="15D2E979" w:rsidR="003177C7" w:rsidRDefault="007E4CB6" w:rsidP="00476044">
            <w:pPr>
              <w:snapToGrid w:val="0"/>
              <w:spacing w:after="0"/>
              <w:rPr>
                <w:bCs/>
                <w:lang w:val="en-US" w:eastAsia="ja-JP"/>
              </w:rPr>
            </w:pPr>
            <w:r>
              <w:rPr>
                <w:rFonts w:hint="eastAsia"/>
                <w:bCs/>
                <w:lang w:val="en-US" w:eastAsia="ja-JP"/>
              </w:rPr>
              <w:t>N</w:t>
            </w:r>
            <w:r>
              <w:rPr>
                <w:bCs/>
                <w:lang w:val="en-US" w:eastAsia="ja-JP"/>
              </w:rPr>
              <w:t>umber of layers</w:t>
            </w:r>
          </w:p>
        </w:tc>
        <w:tc>
          <w:tcPr>
            <w:tcW w:w="4252" w:type="dxa"/>
          </w:tcPr>
          <w:p w14:paraId="105004AC" w14:textId="4756760B" w:rsidR="003177C7" w:rsidRDefault="003E216D" w:rsidP="00B43559">
            <w:pPr>
              <w:snapToGrid w:val="0"/>
              <w:spacing w:after="0"/>
              <w:rPr>
                <w:bCs/>
                <w:lang w:val="en-US" w:eastAsia="ja-JP"/>
              </w:rPr>
            </w:pPr>
            <w:r>
              <w:rPr>
                <w:rFonts w:hint="eastAsia"/>
                <w:bCs/>
                <w:lang w:val="en-US" w:eastAsia="ja-JP"/>
              </w:rPr>
              <w:t>1</w:t>
            </w:r>
            <w:r>
              <w:rPr>
                <w:bCs/>
                <w:lang w:val="en-US" w:eastAsia="ja-JP"/>
              </w:rPr>
              <w:t>-layer transmission is always based on DFT-s-OFDM, while 2 or more layers transmission is based on CP-OFDM.</w:t>
            </w:r>
          </w:p>
        </w:tc>
      </w:tr>
    </w:tbl>
    <w:p w14:paraId="42E04208" w14:textId="4A457934" w:rsidR="009D48A6" w:rsidRDefault="00A77607" w:rsidP="00C73C83">
      <w:pPr>
        <w:snapToGrid w:val="0"/>
        <w:spacing w:beforeLines="50" w:before="120" w:afterLines="50" w:after="120"/>
        <w:rPr>
          <w:bCs/>
          <w:lang w:val="en-US" w:eastAsia="ja-JP"/>
        </w:rPr>
      </w:pPr>
      <w:r>
        <w:rPr>
          <w:rFonts w:hint="eastAsia"/>
          <w:bCs/>
          <w:lang w:val="en-US" w:eastAsia="ja-JP"/>
        </w:rPr>
        <w:t>O</w:t>
      </w:r>
      <w:r>
        <w:rPr>
          <w:bCs/>
          <w:lang w:val="en-US" w:eastAsia="ja-JP"/>
        </w:rPr>
        <w:t xml:space="preserve">n Option 2-1, </w:t>
      </w:r>
      <w:r w:rsidR="00D859E4">
        <w:rPr>
          <w:bCs/>
          <w:lang w:val="en-US" w:eastAsia="ja-JP"/>
        </w:rPr>
        <w:t xml:space="preserve">DFT-s-OFDM only supports resource allocation type 1. </w:t>
      </w:r>
      <w:r w:rsidR="0078112C">
        <w:rPr>
          <w:bCs/>
          <w:lang w:val="en-US" w:eastAsia="ja-JP"/>
        </w:rPr>
        <w:t xml:space="preserve">Therefore, </w:t>
      </w:r>
      <w:r w:rsidR="00B64E72">
        <w:rPr>
          <w:bCs/>
          <w:lang w:val="en-US" w:eastAsia="ja-JP"/>
        </w:rPr>
        <w:t xml:space="preserve">implicit indication using FDRA such as, DFT-s-OFDM is applied if resource allocation type 1 is used, while CP-OFDM is applied if resource allocation type 0 is used, is possibility. On Option 2-2, </w:t>
      </w:r>
      <w:r w:rsidR="00F57A1B">
        <w:rPr>
          <w:bCs/>
          <w:lang w:val="en-US" w:eastAsia="ja-JP"/>
        </w:rPr>
        <w:t xml:space="preserve">similar to dynamic indication of repetition, waveform indication </w:t>
      </w:r>
      <w:r w:rsidR="00310E6D">
        <w:rPr>
          <w:bCs/>
          <w:lang w:val="en-US" w:eastAsia="ja-JP"/>
        </w:rPr>
        <w:t>can also be</w:t>
      </w:r>
      <w:r w:rsidR="00F57A1B">
        <w:rPr>
          <w:bCs/>
          <w:lang w:val="en-US" w:eastAsia="ja-JP"/>
        </w:rPr>
        <w:t xml:space="preserve"> jointly coded with SLIV in TDRA table, by adding an additional column for the waveform.</w:t>
      </w:r>
      <w:r w:rsidR="00310E6D">
        <w:rPr>
          <w:bCs/>
          <w:lang w:val="en-US" w:eastAsia="ja-JP"/>
        </w:rPr>
        <w:t xml:space="preserve"> </w:t>
      </w:r>
      <w:r w:rsidR="00A95F6A">
        <w:rPr>
          <w:bCs/>
          <w:lang w:val="en-US" w:eastAsia="ja-JP"/>
        </w:rPr>
        <w:t xml:space="preserve">On Option 2-3, the UE is configured with threshold. </w:t>
      </w:r>
      <w:r w:rsidR="00273C75">
        <w:rPr>
          <w:bCs/>
          <w:lang w:val="en-US" w:eastAsia="ja-JP"/>
        </w:rPr>
        <w:t xml:space="preserve">In low MCS, DFT-s-OFDM would be more </w:t>
      </w:r>
      <w:r w:rsidR="00C3395A">
        <w:rPr>
          <w:bCs/>
          <w:lang w:val="en-US" w:eastAsia="ja-JP"/>
        </w:rPr>
        <w:t>suitable</w:t>
      </w:r>
      <w:r w:rsidR="00273C75">
        <w:rPr>
          <w:bCs/>
          <w:lang w:val="en-US" w:eastAsia="ja-JP"/>
        </w:rPr>
        <w:t xml:space="preserve">, </w:t>
      </w:r>
      <w:r w:rsidR="00C3395A">
        <w:rPr>
          <w:bCs/>
          <w:lang w:val="en-US" w:eastAsia="ja-JP"/>
        </w:rPr>
        <w:t xml:space="preserve">while in high MCS (and multiple rank transmission), CP-OFDM is more suitable. </w:t>
      </w:r>
      <w:r w:rsidR="008B36F4">
        <w:rPr>
          <w:bCs/>
          <w:lang w:val="en-US" w:eastAsia="ja-JP"/>
        </w:rPr>
        <w:t xml:space="preserve">On Option 2-4, </w:t>
      </w:r>
      <w:r w:rsidR="007463DC">
        <w:rPr>
          <w:bCs/>
          <w:lang w:val="en-US" w:eastAsia="ja-JP"/>
        </w:rPr>
        <w:t xml:space="preserve">waveform is </w:t>
      </w:r>
      <w:r w:rsidR="00375930">
        <w:rPr>
          <w:bCs/>
          <w:lang w:val="en-US" w:eastAsia="ja-JP"/>
        </w:rPr>
        <w:t xml:space="preserve">determined based on the number of layers. </w:t>
      </w:r>
      <w:r w:rsidR="00265A48">
        <w:rPr>
          <w:bCs/>
          <w:lang w:val="en-US" w:eastAsia="ja-JP"/>
        </w:rPr>
        <w:t xml:space="preserve">Since the main reason to support dynamic switching between DFT-s-OFDM and CP-OFDM </w:t>
      </w:r>
      <w:r w:rsidR="000E4FC0">
        <w:rPr>
          <w:bCs/>
          <w:lang w:val="en-US" w:eastAsia="ja-JP"/>
        </w:rPr>
        <w:t xml:space="preserve">is that higher rank operation in good SINR is limited when semi-static DFT-s-OFDM configuration, </w:t>
      </w:r>
      <w:r w:rsidR="00694833">
        <w:rPr>
          <w:bCs/>
          <w:lang w:val="en-US" w:eastAsia="ja-JP"/>
        </w:rPr>
        <w:t xml:space="preserve">the necessary functionality should </w:t>
      </w:r>
      <w:r w:rsidR="005C5C72">
        <w:rPr>
          <w:bCs/>
          <w:lang w:val="en-US" w:eastAsia="ja-JP"/>
        </w:rPr>
        <w:t xml:space="preserve">be </w:t>
      </w:r>
      <w:r w:rsidR="00F16CBF">
        <w:rPr>
          <w:bCs/>
          <w:lang w:val="en-US" w:eastAsia="ja-JP"/>
        </w:rPr>
        <w:t>to support</w:t>
      </w:r>
      <w:r w:rsidR="00694833">
        <w:rPr>
          <w:bCs/>
          <w:lang w:val="en-US" w:eastAsia="ja-JP"/>
        </w:rPr>
        <w:t xml:space="preserve"> dynamic switch between </w:t>
      </w:r>
      <w:r w:rsidR="00E42F86">
        <w:rPr>
          <w:bCs/>
          <w:lang w:val="en-US" w:eastAsia="ja-JP"/>
        </w:rPr>
        <w:t xml:space="preserve">1-layer transmission </w:t>
      </w:r>
      <w:r w:rsidR="00273D71">
        <w:rPr>
          <w:bCs/>
          <w:lang w:val="en-US" w:eastAsia="ja-JP"/>
        </w:rPr>
        <w:t>with</w:t>
      </w:r>
      <w:r w:rsidR="00E42F86">
        <w:rPr>
          <w:bCs/>
          <w:lang w:val="en-US" w:eastAsia="ja-JP"/>
        </w:rPr>
        <w:t xml:space="preserve"> DFT-s-OFDM</w:t>
      </w:r>
      <w:r w:rsidR="00273D71">
        <w:rPr>
          <w:bCs/>
          <w:lang w:val="en-US" w:eastAsia="ja-JP"/>
        </w:rPr>
        <w:t xml:space="preserve"> and</w:t>
      </w:r>
      <w:r w:rsidR="00E42F86">
        <w:rPr>
          <w:bCs/>
          <w:lang w:val="en-US" w:eastAsia="ja-JP"/>
        </w:rPr>
        <w:t xml:space="preserve"> 2 or more layers transmission </w:t>
      </w:r>
      <w:r w:rsidR="00273D71">
        <w:rPr>
          <w:bCs/>
          <w:lang w:val="en-US" w:eastAsia="ja-JP"/>
        </w:rPr>
        <w:t>w</w:t>
      </w:r>
      <w:r w:rsidR="00C87FEC">
        <w:rPr>
          <w:bCs/>
          <w:lang w:val="en-US" w:eastAsia="ja-JP"/>
        </w:rPr>
        <w:t>ith</w:t>
      </w:r>
      <w:r w:rsidR="00E42F86">
        <w:rPr>
          <w:bCs/>
          <w:lang w:val="en-US" w:eastAsia="ja-JP"/>
        </w:rPr>
        <w:t xml:space="preserve"> CP-OFDM.</w:t>
      </w:r>
      <w:r w:rsidR="00F16CBF">
        <w:rPr>
          <w:bCs/>
          <w:lang w:val="en-US" w:eastAsia="ja-JP"/>
        </w:rPr>
        <w:t xml:space="preserve"> Then, </w:t>
      </w:r>
      <w:r w:rsidR="00CC1B20">
        <w:rPr>
          <w:bCs/>
          <w:lang w:val="en-US" w:eastAsia="ja-JP"/>
        </w:rPr>
        <w:t xml:space="preserve">just to support </w:t>
      </w:r>
      <w:r w:rsidR="00747C50">
        <w:rPr>
          <w:bCs/>
          <w:lang w:val="en-US" w:eastAsia="ja-JP"/>
        </w:rPr>
        <w:t xml:space="preserve">the implicit indication </w:t>
      </w:r>
      <w:r w:rsidR="0000359C">
        <w:rPr>
          <w:bCs/>
          <w:lang w:val="en-US" w:eastAsia="ja-JP"/>
        </w:rPr>
        <w:t xml:space="preserve">based on number of layers </w:t>
      </w:r>
      <w:r w:rsidR="00A014CF">
        <w:rPr>
          <w:bCs/>
          <w:lang w:val="en-US" w:eastAsia="ja-JP"/>
        </w:rPr>
        <w:t xml:space="preserve">would </w:t>
      </w:r>
      <w:r w:rsidR="0000359C">
        <w:rPr>
          <w:bCs/>
          <w:lang w:val="en-US" w:eastAsia="ja-JP"/>
        </w:rPr>
        <w:t xml:space="preserve">be </w:t>
      </w:r>
      <w:r w:rsidR="00A014CF">
        <w:rPr>
          <w:bCs/>
          <w:lang w:val="en-US" w:eastAsia="ja-JP"/>
        </w:rPr>
        <w:t>the most straightforward design</w:t>
      </w:r>
      <w:r w:rsidR="005B356A">
        <w:rPr>
          <w:bCs/>
          <w:lang w:val="en-US" w:eastAsia="ja-JP"/>
        </w:rPr>
        <w:t>.</w:t>
      </w:r>
      <w:r w:rsidR="002123F6">
        <w:rPr>
          <w:bCs/>
          <w:lang w:val="en-US" w:eastAsia="ja-JP"/>
        </w:rPr>
        <w:t xml:space="preserve"> </w:t>
      </w:r>
    </w:p>
    <w:p w14:paraId="5048E80A" w14:textId="6AD1FD78" w:rsidR="005B356A" w:rsidRDefault="005B356A" w:rsidP="008C3BB0">
      <w:pPr>
        <w:snapToGrid w:val="0"/>
        <w:spacing w:after="0"/>
        <w:rPr>
          <w:b/>
          <w:lang w:val="en-US" w:eastAsia="ja-JP"/>
        </w:rPr>
      </w:pPr>
      <w:r>
        <w:rPr>
          <w:rFonts w:hint="eastAsia"/>
          <w:b/>
          <w:lang w:val="en-US" w:eastAsia="ja-JP"/>
        </w:rPr>
        <w:t>P</w:t>
      </w:r>
      <w:r>
        <w:rPr>
          <w:b/>
          <w:lang w:val="en-US" w:eastAsia="ja-JP"/>
        </w:rPr>
        <w:t xml:space="preserve">roposal </w:t>
      </w:r>
      <w:r w:rsidR="0069502D">
        <w:rPr>
          <w:b/>
          <w:lang w:val="en-US" w:eastAsia="ja-JP"/>
        </w:rPr>
        <w:t>9</w:t>
      </w:r>
      <w:r>
        <w:rPr>
          <w:b/>
          <w:lang w:val="en-US" w:eastAsia="ja-JP"/>
        </w:rPr>
        <w:t xml:space="preserve">: </w:t>
      </w:r>
      <w:r w:rsidR="00B94406">
        <w:rPr>
          <w:b/>
          <w:lang w:val="en-US" w:eastAsia="ja-JP"/>
        </w:rPr>
        <w:t xml:space="preserve">Discuss the indication mechanism for dynamic switching between DFT-s-OFDM and CP-OFDM. Following options </w:t>
      </w:r>
      <w:r w:rsidR="008C3BB0">
        <w:rPr>
          <w:b/>
          <w:lang w:val="en-US" w:eastAsia="ja-JP"/>
        </w:rPr>
        <w:t>are further discussed.</w:t>
      </w:r>
    </w:p>
    <w:p w14:paraId="62128532" w14:textId="4BD5E4A2" w:rsidR="008C3BB0" w:rsidRDefault="008C3BB0" w:rsidP="008C3BB0">
      <w:pPr>
        <w:pStyle w:val="aff1"/>
        <w:numPr>
          <w:ilvl w:val="0"/>
          <w:numId w:val="29"/>
        </w:numPr>
        <w:snapToGrid w:val="0"/>
        <w:spacing w:after="0"/>
        <w:ind w:leftChars="0"/>
        <w:rPr>
          <w:b/>
          <w:lang w:val="en-US" w:eastAsia="ja-JP"/>
        </w:rPr>
      </w:pPr>
      <w:r>
        <w:rPr>
          <w:rFonts w:hint="eastAsia"/>
          <w:b/>
          <w:lang w:val="en-US" w:eastAsia="ja-JP"/>
        </w:rPr>
        <w:t>O</w:t>
      </w:r>
      <w:r>
        <w:rPr>
          <w:b/>
          <w:lang w:val="en-US" w:eastAsia="ja-JP"/>
        </w:rPr>
        <w:t xml:space="preserve">ption 1: </w:t>
      </w:r>
      <w:r w:rsidRPr="008C3BB0">
        <w:rPr>
          <w:b/>
          <w:lang w:val="en-US" w:eastAsia="ja-JP"/>
        </w:rPr>
        <w:t>Explicit indication, i.e., new DCI field (1 bit) for dynamic waveform switching is introduced.</w:t>
      </w:r>
    </w:p>
    <w:p w14:paraId="67B0FEF4" w14:textId="543A6EDF" w:rsidR="008C3BB0" w:rsidRDefault="008C3BB0" w:rsidP="008C3BB0">
      <w:pPr>
        <w:pStyle w:val="aff1"/>
        <w:numPr>
          <w:ilvl w:val="0"/>
          <w:numId w:val="29"/>
        </w:numPr>
        <w:snapToGrid w:val="0"/>
        <w:spacing w:after="0"/>
        <w:ind w:leftChars="0"/>
        <w:rPr>
          <w:b/>
          <w:lang w:val="en-US" w:eastAsia="ja-JP"/>
        </w:rPr>
      </w:pPr>
      <w:r>
        <w:rPr>
          <w:rFonts w:hint="eastAsia"/>
          <w:b/>
          <w:lang w:val="en-US" w:eastAsia="ja-JP"/>
        </w:rPr>
        <w:t>O</w:t>
      </w:r>
      <w:r>
        <w:rPr>
          <w:b/>
          <w:lang w:val="en-US" w:eastAsia="ja-JP"/>
        </w:rPr>
        <w:t xml:space="preserve">ption 2: </w:t>
      </w:r>
      <w:r w:rsidRPr="008C3BB0">
        <w:rPr>
          <w:b/>
          <w:lang w:val="en-US" w:eastAsia="ja-JP"/>
        </w:rPr>
        <w:t>Implicit indication</w:t>
      </w:r>
    </w:p>
    <w:p w14:paraId="6CF5F3AA" w14:textId="77777777" w:rsidR="008C3BB0" w:rsidRPr="008C3BB0" w:rsidRDefault="008C3BB0" w:rsidP="008C3BB0">
      <w:pPr>
        <w:pStyle w:val="aff1"/>
        <w:numPr>
          <w:ilvl w:val="1"/>
          <w:numId w:val="29"/>
        </w:numPr>
        <w:snapToGrid w:val="0"/>
        <w:spacing w:after="0"/>
        <w:ind w:leftChars="0"/>
        <w:rPr>
          <w:b/>
          <w:lang w:val="en-US" w:eastAsia="ja-JP"/>
        </w:rPr>
      </w:pPr>
      <w:r w:rsidRPr="008C3BB0">
        <w:rPr>
          <w:b/>
          <w:lang w:val="en-US" w:eastAsia="ja-JP"/>
        </w:rPr>
        <w:t>Option 2-1: Joint indication with FDRA</w:t>
      </w:r>
    </w:p>
    <w:p w14:paraId="3291B80B" w14:textId="77777777" w:rsidR="008C3BB0" w:rsidRPr="008C3BB0" w:rsidRDefault="008C3BB0" w:rsidP="008C3BB0">
      <w:pPr>
        <w:pStyle w:val="aff1"/>
        <w:numPr>
          <w:ilvl w:val="1"/>
          <w:numId w:val="29"/>
        </w:numPr>
        <w:snapToGrid w:val="0"/>
        <w:spacing w:after="0"/>
        <w:ind w:leftChars="0"/>
        <w:rPr>
          <w:b/>
          <w:lang w:val="en-US" w:eastAsia="ja-JP"/>
        </w:rPr>
      </w:pPr>
      <w:r w:rsidRPr="008C3BB0">
        <w:rPr>
          <w:b/>
          <w:lang w:val="en-US" w:eastAsia="ja-JP"/>
        </w:rPr>
        <w:t>Option 2-2: Joint indication with TDRA</w:t>
      </w:r>
    </w:p>
    <w:p w14:paraId="1B4E5E6E" w14:textId="77777777" w:rsidR="008C3BB0" w:rsidRPr="008C3BB0" w:rsidRDefault="008C3BB0" w:rsidP="008C3BB0">
      <w:pPr>
        <w:pStyle w:val="aff1"/>
        <w:numPr>
          <w:ilvl w:val="1"/>
          <w:numId w:val="29"/>
        </w:numPr>
        <w:snapToGrid w:val="0"/>
        <w:spacing w:after="0"/>
        <w:ind w:leftChars="0"/>
        <w:rPr>
          <w:b/>
          <w:lang w:val="en-US" w:eastAsia="ja-JP"/>
        </w:rPr>
      </w:pPr>
      <w:r w:rsidRPr="008C3BB0">
        <w:rPr>
          <w:b/>
          <w:lang w:val="en-US" w:eastAsia="ja-JP"/>
        </w:rPr>
        <w:t>Option 2-3: Joint indication with MCS index</w:t>
      </w:r>
    </w:p>
    <w:p w14:paraId="60BC3647" w14:textId="7FE96EBE" w:rsidR="008C3BB0" w:rsidRPr="008C3BB0" w:rsidRDefault="008C3BB0" w:rsidP="008C3BB0">
      <w:pPr>
        <w:pStyle w:val="aff1"/>
        <w:numPr>
          <w:ilvl w:val="1"/>
          <w:numId w:val="29"/>
        </w:numPr>
        <w:snapToGrid w:val="0"/>
        <w:spacing w:after="0"/>
        <w:ind w:leftChars="0"/>
        <w:rPr>
          <w:b/>
          <w:lang w:val="en-US" w:eastAsia="ja-JP"/>
        </w:rPr>
      </w:pPr>
      <w:r w:rsidRPr="008C3BB0">
        <w:rPr>
          <w:b/>
          <w:lang w:val="en-US" w:eastAsia="ja-JP"/>
        </w:rPr>
        <w:t>Option 2-4: Joint indication with the number of layers</w:t>
      </w:r>
    </w:p>
    <w:p w14:paraId="503F9FD9" w14:textId="77777777" w:rsidR="005B356A" w:rsidRPr="005B356A" w:rsidRDefault="005B356A" w:rsidP="009D48A6">
      <w:pPr>
        <w:snapToGrid w:val="0"/>
        <w:spacing w:after="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66478DF7"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B9598B">
        <w:rPr>
          <w:lang w:eastAsia="ja-JP"/>
        </w:rPr>
        <w:t>dynamic switching between DFT-s-OFDM and CP-OFDM</w:t>
      </w:r>
      <w:r>
        <w:rPr>
          <w:rFonts w:eastAsiaTheme="minorEastAsia"/>
          <w:lang w:eastAsia="ja-JP"/>
        </w:rPr>
        <w:t xml:space="preserve"> for </w:t>
      </w:r>
      <w:r w:rsidR="00B9598B">
        <w:rPr>
          <w:rFonts w:eastAsiaTheme="minorEastAsia"/>
          <w:lang w:eastAsia="ja-JP"/>
        </w:rPr>
        <w:t>NR coverage enhancement</w:t>
      </w:r>
      <w:r>
        <w:rPr>
          <w:lang w:eastAsia="ja-JP"/>
        </w:rPr>
        <w:t xml:space="preserve">. We made following </w:t>
      </w:r>
      <w:r w:rsidR="00B9598B">
        <w:rPr>
          <w:lang w:eastAsia="ja-JP"/>
        </w:rPr>
        <w:t>observations</w:t>
      </w:r>
      <w:r>
        <w:rPr>
          <w:lang w:eastAsia="ja-JP"/>
        </w:rPr>
        <w:t xml:space="preserve"> and </w:t>
      </w:r>
      <w:r w:rsidR="00B9598B">
        <w:rPr>
          <w:lang w:eastAsia="ja-JP"/>
        </w:rPr>
        <w:t>prop</w:t>
      </w:r>
      <w:r w:rsidR="00815D65">
        <w:rPr>
          <w:lang w:eastAsia="ja-JP"/>
        </w:rPr>
        <w:t>o</w:t>
      </w:r>
      <w:r w:rsidR="00B9598B">
        <w:rPr>
          <w:lang w:eastAsia="ja-JP"/>
        </w:rPr>
        <w:t>sals</w:t>
      </w:r>
      <w:r>
        <w:rPr>
          <w:lang w:eastAsia="ja-JP"/>
        </w:rPr>
        <w:t>.</w:t>
      </w:r>
    </w:p>
    <w:p w14:paraId="3901246B" w14:textId="77777777" w:rsidR="0069502D" w:rsidRDefault="0069502D" w:rsidP="0069502D">
      <w:pPr>
        <w:snapToGrid w:val="0"/>
        <w:spacing w:afterLines="50" w:after="120"/>
        <w:rPr>
          <w:b/>
          <w:lang w:val="en-US" w:eastAsia="ja-JP"/>
        </w:rPr>
      </w:pPr>
      <w:r>
        <w:rPr>
          <w:b/>
          <w:lang w:val="en-US" w:eastAsia="ja-JP"/>
        </w:rPr>
        <w:t>Observation 1: In the current specification, dynamic switching between DFT-s-OFDM and CP-OFDM depending on which DCI format is used is supported. For example, DFT-s-OFDM for DCI format 0-0 and CP-OFDM for DCI format 0-1 is already possible.</w:t>
      </w:r>
    </w:p>
    <w:p w14:paraId="7BDEF86E" w14:textId="77777777" w:rsidR="0069502D" w:rsidRDefault="0069502D" w:rsidP="0069502D">
      <w:pPr>
        <w:snapToGrid w:val="0"/>
        <w:spacing w:afterLines="50" w:after="120"/>
        <w:rPr>
          <w:b/>
          <w:lang w:val="en-US" w:eastAsia="ja-JP"/>
        </w:rPr>
      </w:pPr>
      <w:r>
        <w:rPr>
          <w:b/>
          <w:lang w:val="en-US" w:eastAsia="ja-JP"/>
        </w:rPr>
        <w:t>Observation 2: The necessity function is that both DFT-s-OFDM and CP-OFDM are supported for a single DCI format such as DCI format 0-1 and 0-2.</w:t>
      </w:r>
    </w:p>
    <w:p w14:paraId="4B291FD0" w14:textId="77777777" w:rsidR="0069502D" w:rsidRDefault="0069502D" w:rsidP="0069502D">
      <w:pPr>
        <w:snapToGrid w:val="0"/>
        <w:spacing w:afterLines="50" w:after="120"/>
        <w:rPr>
          <w:b/>
          <w:lang w:val="en-US" w:eastAsia="ja-JP"/>
        </w:rPr>
      </w:pPr>
      <w:r>
        <w:rPr>
          <w:b/>
          <w:lang w:val="en-US" w:eastAsia="ja-JP"/>
        </w:rPr>
        <w:t>Proposal 1: Dynamic switching between DFT-s-OFDM and CP-OFDM is supported for DG-PUSCH scheduled by DCI format 0-1/0-2.</w:t>
      </w:r>
    </w:p>
    <w:p w14:paraId="03B64855" w14:textId="77777777" w:rsidR="0069502D" w:rsidRDefault="0069502D" w:rsidP="0069502D">
      <w:pPr>
        <w:snapToGrid w:val="0"/>
        <w:spacing w:afterLines="50" w:after="120"/>
        <w:rPr>
          <w:b/>
          <w:lang w:val="en-US" w:eastAsia="ja-JP"/>
        </w:rPr>
      </w:pPr>
      <w:r>
        <w:rPr>
          <w:rFonts w:hint="eastAsia"/>
          <w:b/>
          <w:lang w:val="en-US" w:eastAsia="ja-JP"/>
        </w:rPr>
        <w:t>P</w:t>
      </w:r>
      <w:r>
        <w:rPr>
          <w:b/>
          <w:lang w:val="en-US" w:eastAsia="ja-JP"/>
        </w:rPr>
        <w:t>roposal 2: Dynamic switching between DFT-s-OFDM and CP-OFDM is not supported for DG-PUSCH scheduled by DCI format 0-0.</w:t>
      </w:r>
    </w:p>
    <w:p w14:paraId="03018939" w14:textId="77777777" w:rsidR="0069502D" w:rsidRDefault="0069502D" w:rsidP="0069502D">
      <w:pPr>
        <w:snapToGrid w:val="0"/>
        <w:spacing w:afterLines="50" w:after="120"/>
        <w:rPr>
          <w:b/>
          <w:lang w:val="en-US" w:eastAsia="ja-JP"/>
        </w:rPr>
      </w:pPr>
      <w:r>
        <w:rPr>
          <w:rFonts w:hint="eastAsia"/>
          <w:b/>
          <w:lang w:val="en-US" w:eastAsia="ja-JP"/>
        </w:rPr>
        <w:t>P</w:t>
      </w:r>
      <w:r>
        <w:rPr>
          <w:b/>
          <w:lang w:val="en-US" w:eastAsia="ja-JP"/>
        </w:rPr>
        <w:t>roposal 3: Dynamic switching between DFT-s-OFDM and CP-OFDM is not supported for Type 1 CG-PUSCH.</w:t>
      </w:r>
    </w:p>
    <w:p w14:paraId="6CFA06DA" w14:textId="77777777" w:rsidR="0069502D" w:rsidRDefault="0069502D" w:rsidP="0069502D">
      <w:pPr>
        <w:snapToGrid w:val="0"/>
        <w:spacing w:afterLines="50" w:after="120"/>
        <w:rPr>
          <w:b/>
          <w:lang w:val="en-US" w:eastAsia="ja-JP"/>
        </w:rPr>
      </w:pPr>
      <w:r>
        <w:rPr>
          <w:rFonts w:hint="eastAsia"/>
          <w:b/>
          <w:lang w:val="en-US" w:eastAsia="ja-JP"/>
        </w:rPr>
        <w:t>P</w:t>
      </w:r>
      <w:r>
        <w:rPr>
          <w:b/>
          <w:lang w:val="en-US" w:eastAsia="ja-JP"/>
        </w:rPr>
        <w:t>roposal 4: Further study whether dynamic switching between DFT-s-OFDM and CP-OFDM is supported or not for Type 2 CG-PUSCH.</w:t>
      </w:r>
    </w:p>
    <w:p w14:paraId="4EE5CD69" w14:textId="77777777" w:rsidR="0069502D" w:rsidRDefault="0069502D" w:rsidP="0069502D">
      <w:pPr>
        <w:snapToGrid w:val="0"/>
        <w:spacing w:afterLines="50" w:after="120"/>
        <w:rPr>
          <w:b/>
          <w:lang w:val="en-US" w:eastAsia="ja-JP"/>
        </w:rPr>
      </w:pPr>
      <w:r>
        <w:rPr>
          <w:rFonts w:hint="eastAsia"/>
          <w:b/>
          <w:lang w:val="en-US" w:eastAsia="ja-JP"/>
        </w:rPr>
        <w:t>P</w:t>
      </w:r>
      <w:r>
        <w:rPr>
          <w:b/>
          <w:lang w:val="en-US" w:eastAsia="ja-JP"/>
        </w:rPr>
        <w:t>roposal 5: Whether dynamic switching between DFT-s-OFDM and CP-OFDM is supported or not for Msg.3 PUSCH can be discussed, but the discussion should be lower priority.</w:t>
      </w:r>
    </w:p>
    <w:p w14:paraId="60CD396A" w14:textId="45A7DE0A" w:rsidR="0069502D" w:rsidRDefault="0069502D" w:rsidP="0069502D">
      <w:pPr>
        <w:snapToGrid w:val="0"/>
        <w:spacing w:afterLines="50" w:after="120"/>
        <w:rPr>
          <w:b/>
          <w:lang w:val="en-US" w:eastAsia="ja-JP"/>
        </w:rPr>
      </w:pPr>
      <w:r>
        <w:rPr>
          <w:rFonts w:hint="eastAsia"/>
          <w:b/>
          <w:lang w:val="en-US" w:eastAsia="ja-JP"/>
        </w:rPr>
        <w:t>P</w:t>
      </w:r>
      <w:r>
        <w:rPr>
          <w:b/>
          <w:lang w:val="en-US" w:eastAsia="ja-JP"/>
        </w:rPr>
        <w:t>roposal 6: Dynamic waveform switching is per-UE indication.</w:t>
      </w:r>
    </w:p>
    <w:p w14:paraId="3C207039" w14:textId="75996E92" w:rsidR="0069502D" w:rsidRDefault="0069502D" w:rsidP="0069502D">
      <w:pPr>
        <w:snapToGrid w:val="0"/>
        <w:spacing w:afterLines="50" w:after="120"/>
        <w:rPr>
          <w:b/>
          <w:lang w:val="en-US" w:eastAsia="ja-JP"/>
        </w:rPr>
      </w:pPr>
      <w:r>
        <w:rPr>
          <w:rFonts w:hint="eastAsia"/>
          <w:b/>
          <w:lang w:val="en-US" w:eastAsia="ja-JP"/>
        </w:rPr>
        <w:t>P</w:t>
      </w:r>
      <w:r>
        <w:rPr>
          <w:b/>
          <w:lang w:val="en-US" w:eastAsia="ja-JP"/>
        </w:rPr>
        <w:t>roposal 7: Dynamic switching between DFT-s-OFDM and CP-OFDM is enabled or disabled via RRC.</w:t>
      </w:r>
    </w:p>
    <w:p w14:paraId="48696BEA" w14:textId="77777777" w:rsidR="0069502D" w:rsidRDefault="0069502D" w:rsidP="0069502D">
      <w:pPr>
        <w:snapToGrid w:val="0"/>
        <w:spacing w:afterLines="50" w:after="120"/>
        <w:rPr>
          <w:b/>
          <w:lang w:val="en-US" w:eastAsia="ja-JP"/>
        </w:rPr>
      </w:pPr>
      <w:r>
        <w:rPr>
          <w:rFonts w:hint="eastAsia"/>
          <w:b/>
          <w:lang w:val="en-US" w:eastAsia="ja-JP"/>
        </w:rPr>
        <w:t>P</w:t>
      </w:r>
      <w:r>
        <w:rPr>
          <w:b/>
          <w:lang w:val="en-US" w:eastAsia="ja-JP"/>
        </w:rPr>
        <w:t xml:space="preserve">roposal 8: </w:t>
      </w:r>
      <w:r>
        <w:rPr>
          <w:rFonts w:hint="eastAsia"/>
          <w:b/>
          <w:lang w:val="en-US" w:eastAsia="ja-JP"/>
        </w:rPr>
        <w:t>When</w:t>
      </w:r>
      <w:r>
        <w:rPr>
          <w:b/>
          <w:lang w:val="en-US" w:eastAsia="ja-JP"/>
        </w:rPr>
        <w:t xml:space="preserve"> dynamic switching between DFT-s-OFDM and CP-OFDM is enabled, the DCI field size is determined based on CP-OFDM which is larger or equal payload size with DFT-s-OFDM.</w:t>
      </w:r>
    </w:p>
    <w:p w14:paraId="7319CA51" w14:textId="77777777" w:rsidR="0069502D" w:rsidRDefault="0069502D" w:rsidP="0069502D">
      <w:pPr>
        <w:snapToGrid w:val="0"/>
        <w:spacing w:after="0"/>
        <w:rPr>
          <w:b/>
          <w:lang w:val="en-US" w:eastAsia="ja-JP"/>
        </w:rPr>
      </w:pPr>
      <w:r>
        <w:rPr>
          <w:rFonts w:hint="eastAsia"/>
          <w:b/>
          <w:lang w:val="en-US" w:eastAsia="ja-JP"/>
        </w:rPr>
        <w:t>P</w:t>
      </w:r>
      <w:r>
        <w:rPr>
          <w:b/>
          <w:lang w:val="en-US" w:eastAsia="ja-JP"/>
        </w:rPr>
        <w:t>roposal 9: Discuss the indication mechanism for dynamic switching between DFT-s-OFDM and CP-OFDM. Following options are further discussed.</w:t>
      </w:r>
    </w:p>
    <w:p w14:paraId="3F7368C8" w14:textId="77777777" w:rsidR="0069502D" w:rsidRDefault="0069502D" w:rsidP="0069502D">
      <w:pPr>
        <w:pStyle w:val="aff1"/>
        <w:numPr>
          <w:ilvl w:val="0"/>
          <w:numId w:val="29"/>
        </w:numPr>
        <w:snapToGrid w:val="0"/>
        <w:spacing w:after="0"/>
        <w:ind w:leftChars="0"/>
        <w:rPr>
          <w:b/>
          <w:lang w:val="en-US" w:eastAsia="ja-JP"/>
        </w:rPr>
      </w:pPr>
      <w:r>
        <w:rPr>
          <w:rFonts w:hint="eastAsia"/>
          <w:b/>
          <w:lang w:val="en-US" w:eastAsia="ja-JP"/>
        </w:rPr>
        <w:t>O</w:t>
      </w:r>
      <w:r>
        <w:rPr>
          <w:b/>
          <w:lang w:val="en-US" w:eastAsia="ja-JP"/>
        </w:rPr>
        <w:t xml:space="preserve">ption 1: </w:t>
      </w:r>
      <w:r w:rsidRPr="008C3BB0">
        <w:rPr>
          <w:b/>
          <w:lang w:val="en-US" w:eastAsia="ja-JP"/>
        </w:rPr>
        <w:t>Explicit indication, i.e., new DCI field (1 bit) for dynamic waveform switching is introduced.</w:t>
      </w:r>
    </w:p>
    <w:p w14:paraId="4987951A" w14:textId="77777777" w:rsidR="0069502D" w:rsidRDefault="0069502D" w:rsidP="0069502D">
      <w:pPr>
        <w:pStyle w:val="aff1"/>
        <w:numPr>
          <w:ilvl w:val="0"/>
          <w:numId w:val="29"/>
        </w:numPr>
        <w:snapToGrid w:val="0"/>
        <w:spacing w:after="0"/>
        <w:ind w:leftChars="0"/>
        <w:rPr>
          <w:b/>
          <w:lang w:val="en-US" w:eastAsia="ja-JP"/>
        </w:rPr>
      </w:pPr>
      <w:r>
        <w:rPr>
          <w:rFonts w:hint="eastAsia"/>
          <w:b/>
          <w:lang w:val="en-US" w:eastAsia="ja-JP"/>
        </w:rPr>
        <w:t>O</w:t>
      </w:r>
      <w:r>
        <w:rPr>
          <w:b/>
          <w:lang w:val="en-US" w:eastAsia="ja-JP"/>
        </w:rPr>
        <w:t xml:space="preserve">ption 2: </w:t>
      </w:r>
      <w:r w:rsidRPr="008C3BB0">
        <w:rPr>
          <w:b/>
          <w:lang w:val="en-US" w:eastAsia="ja-JP"/>
        </w:rPr>
        <w:t>Implicit indication</w:t>
      </w:r>
    </w:p>
    <w:p w14:paraId="716FD51E" w14:textId="77777777" w:rsidR="0069502D" w:rsidRPr="008C3BB0" w:rsidRDefault="0069502D" w:rsidP="0069502D">
      <w:pPr>
        <w:pStyle w:val="aff1"/>
        <w:numPr>
          <w:ilvl w:val="1"/>
          <w:numId w:val="29"/>
        </w:numPr>
        <w:snapToGrid w:val="0"/>
        <w:spacing w:after="0"/>
        <w:ind w:leftChars="0"/>
        <w:rPr>
          <w:b/>
          <w:lang w:val="en-US" w:eastAsia="ja-JP"/>
        </w:rPr>
      </w:pPr>
      <w:r w:rsidRPr="008C3BB0">
        <w:rPr>
          <w:b/>
          <w:lang w:val="en-US" w:eastAsia="ja-JP"/>
        </w:rPr>
        <w:t>Option 2-1: Joint indication with FDRA</w:t>
      </w:r>
    </w:p>
    <w:p w14:paraId="6A4FD575" w14:textId="77777777" w:rsidR="0069502D" w:rsidRPr="008C3BB0" w:rsidRDefault="0069502D" w:rsidP="0069502D">
      <w:pPr>
        <w:pStyle w:val="aff1"/>
        <w:numPr>
          <w:ilvl w:val="1"/>
          <w:numId w:val="29"/>
        </w:numPr>
        <w:snapToGrid w:val="0"/>
        <w:spacing w:after="0"/>
        <w:ind w:leftChars="0"/>
        <w:rPr>
          <w:b/>
          <w:lang w:val="en-US" w:eastAsia="ja-JP"/>
        </w:rPr>
      </w:pPr>
      <w:r w:rsidRPr="008C3BB0">
        <w:rPr>
          <w:b/>
          <w:lang w:val="en-US" w:eastAsia="ja-JP"/>
        </w:rPr>
        <w:t>Option 2-2: Joint indication with TDRA</w:t>
      </w:r>
    </w:p>
    <w:p w14:paraId="13BCE98F" w14:textId="77777777" w:rsidR="0069502D" w:rsidRPr="008C3BB0" w:rsidRDefault="0069502D" w:rsidP="0069502D">
      <w:pPr>
        <w:pStyle w:val="aff1"/>
        <w:numPr>
          <w:ilvl w:val="1"/>
          <w:numId w:val="29"/>
        </w:numPr>
        <w:snapToGrid w:val="0"/>
        <w:spacing w:after="0"/>
        <w:ind w:leftChars="0"/>
        <w:rPr>
          <w:b/>
          <w:lang w:val="en-US" w:eastAsia="ja-JP"/>
        </w:rPr>
      </w:pPr>
      <w:r w:rsidRPr="008C3BB0">
        <w:rPr>
          <w:b/>
          <w:lang w:val="en-US" w:eastAsia="ja-JP"/>
        </w:rPr>
        <w:t>Option 2-3: Joint indication with MCS index</w:t>
      </w:r>
    </w:p>
    <w:p w14:paraId="5158D6AF" w14:textId="77777777" w:rsidR="0069502D" w:rsidRPr="008C3BB0" w:rsidRDefault="0069502D" w:rsidP="0069502D">
      <w:pPr>
        <w:pStyle w:val="aff1"/>
        <w:numPr>
          <w:ilvl w:val="1"/>
          <w:numId w:val="29"/>
        </w:numPr>
        <w:snapToGrid w:val="0"/>
        <w:spacing w:after="0"/>
        <w:ind w:leftChars="0"/>
        <w:rPr>
          <w:b/>
          <w:lang w:val="en-US" w:eastAsia="ja-JP"/>
        </w:rPr>
      </w:pPr>
      <w:r w:rsidRPr="008C3BB0">
        <w:rPr>
          <w:b/>
          <w:lang w:val="en-US" w:eastAsia="ja-JP"/>
        </w:rPr>
        <w:t>Option 2-4: Joint indication with the number of layers</w:t>
      </w:r>
    </w:p>
    <w:p w14:paraId="5E1DF526" w14:textId="008D76FA" w:rsidR="0045164C" w:rsidRPr="0069502D" w:rsidRDefault="0045164C" w:rsidP="00B9598B">
      <w:pPr>
        <w:snapToGrid w:val="0"/>
        <w:spacing w:afterLines="50" w:after="120"/>
        <w:rPr>
          <w:b/>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792E391" w14:textId="22013EB5" w:rsidR="0019640F" w:rsidRPr="00AF0526"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66059B" w:rsidRPr="0066059B">
        <w:rPr>
          <w:lang w:val="en-US" w:eastAsia="ja-JP"/>
        </w:rPr>
        <w:t>RP-</w:t>
      </w:r>
      <w:r w:rsidR="002A18FA">
        <w:rPr>
          <w:rFonts w:hint="eastAsia"/>
          <w:lang w:val="en-US" w:eastAsia="ja-JP"/>
        </w:rPr>
        <w:t>221858</w:t>
      </w:r>
      <w:r w:rsidR="00AF0526">
        <w:rPr>
          <w:lang w:val="en-US" w:eastAsia="ja-JP"/>
        </w:rPr>
        <w:t xml:space="preserve">, </w:t>
      </w:r>
      <w:r w:rsidR="001E7CD8">
        <w:rPr>
          <w:lang w:val="en-US" w:eastAsia="ja-JP"/>
        </w:rPr>
        <w:t>“</w:t>
      </w:r>
      <w:r w:rsidR="002A18FA">
        <w:rPr>
          <w:lang w:val="en-US" w:eastAsia="ja-JP"/>
        </w:rPr>
        <w:t>Revised WID on further NR coverage enhancements</w:t>
      </w:r>
      <w:r w:rsidR="001E7CD8">
        <w:rPr>
          <w:lang w:val="en-US" w:eastAsia="ja-JP"/>
        </w:rPr>
        <w:t>,”</w:t>
      </w:r>
      <w:r w:rsidR="002A18FA">
        <w:rPr>
          <w:lang w:val="en-US" w:eastAsia="ja-JP"/>
        </w:rPr>
        <w:t xml:space="preserve"> China Telecom</w:t>
      </w:r>
      <w:r w:rsidR="001E7CD8">
        <w:rPr>
          <w:lang w:val="en-US" w:eastAsia="ja-JP"/>
        </w:rPr>
        <w:t>, RAN</w:t>
      </w:r>
      <w:r w:rsidR="00097CDC">
        <w:rPr>
          <w:lang w:val="en-US" w:eastAsia="ja-JP"/>
        </w:rPr>
        <w:t>#9</w:t>
      </w:r>
      <w:r w:rsidR="002A18FA">
        <w:rPr>
          <w:lang w:val="en-US" w:eastAsia="ja-JP"/>
        </w:rPr>
        <w:t>6</w:t>
      </w:r>
      <w:r w:rsidR="00097CDC">
        <w:rPr>
          <w:lang w:val="en-US" w:eastAsia="ja-JP"/>
        </w:rPr>
        <w:t>.</w:t>
      </w:r>
    </w:p>
    <w:sectPr w:rsidR="0019640F" w:rsidRPr="00AF0526">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77839" w14:textId="77777777" w:rsidR="000E68DD" w:rsidRDefault="000E68DD">
      <w:r>
        <w:separator/>
      </w:r>
    </w:p>
  </w:endnote>
  <w:endnote w:type="continuationSeparator" w:id="0">
    <w:p w14:paraId="626EA331" w14:textId="77777777" w:rsidR="000E68DD" w:rsidRDefault="000E68DD">
      <w:r>
        <w:continuationSeparator/>
      </w:r>
    </w:p>
  </w:endnote>
  <w:endnote w:type="continuationNotice" w:id="1">
    <w:p w14:paraId="067A3BCB" w14:textId="77777777" w:rsidR="000E68DD" w:rsidRDefault="000E68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2FFA5" w14:textId="77777777" w:rsidR="000E68DD" w:rsidRDefault="000E68DD">
      <w:r>
        <w:separator/>
      </w:r>
    </w:p>
  </w:footnote>
  <w:footnote w:type="continuationSeparator" w:id="0">
    <w:p w14:paraId="1B119D27" w14:textId="77777777" w:rsidR="000E68DD" w:rsidRDefault="000E68DD">
      <w:r>
        <w:continuationSeparator/>
      </w:r>
    </w:p>
  </w:footnote>
  <w:footnote w:type="continuationNotice" w:id="1">
    <w:p w14:paraId="17E21CDD" w14:textId="77777777" w:rsidR="000E68DD" w:rsidRDefault="000E68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6BD"/>
    <w:multiLevelType w:val="hybridMultilevel"/>
    <w:tmpl w:val="FE06C68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 w15:restartNumberingAfterBreak="0">
    <w:nsid w:val="024B3907"/>
    <w:multiLevelType w:val="hybridMultilevel"/>
    <w:tmpl w:val="23F27B40"/>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 w15:restartNumberingAfterBreak="0">
    <w:nsid w:val="04AB3C71"/>
    <w:multiLevelType w:val="hybridMultilevel"/>
    <w:tmpl w:val="E72638FE"/>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4" w15:restartNumberingAfterBreak="0">
    <w:nsid w:val="05F702BE"/>
    <w:multiLevelType w:val="hybridMultilevel"/>
    <w:tmpl w:val="A318470C"/>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5" w15:restartNumberingAfterBreak="0">
    <w:nsid w:val="0DAB0B50"/>
    <w:multiLevelType w:val="hybridMultilevel"/>
    <w:tmpl w:val="50D4645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6" w15:restartNumberingAfterBreak="0">
    <w:nsid w:val="149F4D71"/>
    <w:multiLevelType w:val="hybridMultilevel"/>
    <w:tmpl w:val="5BE4D596"/>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7" w15:restartNumberingAfterBreak="0">
    <w:nsid w:val="20826026"/>
    <w:multiLevelType w:val="hybridMultilevel"/>
    <w:tmpl w:val="D772F3B4"/>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8"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9" w15:restartNumberingAfterBreak="0">
    <w:nsid w:val="2CD34AF8"/>
    <w:multiLevelType w:val="hybridMultilevel"/>
    <w:tmpl w:val="B380D66C"/>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0" w15:restartNumberingAfterBreak="0">
    <w:nsid w:val="32546C39"/>
    <w:multiLevelType w:val="hybridMultilevel"/>
    <w:tmpl w:val="E7B82F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7A573FA"/>
    <w:multiLevelType w:val="hybridMultilevel"/>
    <w:tmpl w:val="3642F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2BC3FCA"/>
    <w:multiLevelType w:val="hybridMultilevel"/>
    <w:tmpl w:val="FD7E55B0"/>
    <w:lvl w:ilvl="0" w:tplc="223A8E5C">
      <w:start w:val="1"/>
      <w:numFmt w:val="bullet"/>
      <w:lvlText w:val="-"/>
      <w:lvlJc w:val="left"/>
      <w:pPr>
        <w:ind w:left="708" w:hanging="420"/>
      </w:pPr>
      <w:rPr>
        <w:rFonts w:ascii="Times New Roman" w:hAnsi="Times New Roman" w:cs="Times New Roman" w:hint="default"/>
      </w:rPr>
    </w:lvl>
    <w:lvl w:ilvl="1" w:tplc="223A8E5C">
      <w:start w:val="1"/>
      <w:numFmt w:val="bullet"/>
      <w:lvlText w:val="-"/>
      <w:lvlJc w:val="left"/>
      <w:pPr>
        <w:ind w:left="1128" w:hanging="420"/>
      </w:pPr>
      <w:rPr>
        <w:rFonts w:ascii="Times New Roman" w:hAnsi="Times New Roman" w:cs="Times New Roman" w:hint="default"/>
      </w:rPr>
    </w:lvl>
    <w:lvl w:ilvl="2" w:tplc="223A8E5C">
      <w:start w:val="1"/>
      <w:numFmt w:val="bullet"/>
      <w:lvlText w:val="-"/>
      <w:lvlJc w:val="left"/>
      <w:pPr>
        <w:ind w:left="1548" w:hanging="420"/>
      </w:pPr>
      <w:rPr>
        <w:rFonts w:ascii="Times New Roma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54922D5D"/>
    <w:multiLevelType w:val="hybridMultilevel"/>
    <w:tmpl w:val="0BF4DC1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8" w15:restartNumberingAfterBreak="0">
    <w:nsid w:val="5F9700AD"/>
    <w:multiLevelType w:val="hybridMultilevel"/>
    <w:tmpl w:val="2EF4B2B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9"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2601BCD"/>
    <w:multiLevelType w:val="hybridMultilevel"/>
    <w:tmpl w:val="981608E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3" w15:restartNumberingAfterBreak="0">
    <w:nsid w:val="73C342B2"/>
    <w:multiLevelType w:val="hybridMultilevel"/>
    <w:tmpl w:val="E092FD74"/>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4"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EA83F2C"/>
    <w:multiLevelType w:val="hybridMultilevel"/>
    <w:tmpl w:val="9B7422A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24"/>
  </w:num>
  <w:num w:numId="2" w16cid:durableId="2019388201">
    <w:abstractNumId w:val="26"/>
  </w:num>
  <w:num w:numId="3" w16cid:durableId="160127051">
    <w:abstractNumId w:val="12"/>
  </w:num>
  <w:num w:numId="4" w16cid:durableId="1466502952">
    <w:abstractNumId w:val="21"/>
  </w:num>
  <w:num w:numId="5" w16cid:durableId="1077283262">
    <w:abstractNumId w:val="14"/>
  </w:num>
  <w:num w:numId="6" w16cid:durableId="1729303556">
    <w:abstractNumId w:val="15"/>
  </w:num>
  <w:num w:numId="7" w16cid:durableId="920598861">
    <w:abstractNumId w:val="13"/>
  </w:num>
  <w:num w:numId="8" w16cid:durableId="1535460140">
    <w:abstractNumId w:val="25"/>
  </w:num>
  <w:num w:numId="9" w16cid:durableId="444471508">
    <w:abstractNumId w:val="20"/>
  </w:num>
  <w:num w:numId="10" w16cid:durableId="951549533">
    <w:abstractNumId w:val="19"/>
  </w:num>
  <w:num w:numId="11" w16cid:durableId="5834887">
    <w:abstractNumId w:val="1"/>
  </w:num>
  <w:num w:numId="12" w16cid:durableId="942569740">
    <w:abstractNumId w:val="8"/>
  </w:num>
  <w:num w:numId="13" w16cid:durableId="1818448921">
    <w:abstractNumId w:val="16"/>
  </w:num>
  <w:num w:numId="14" w16cid:durableId="573645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5597084">
    <w:abstractNumId w:val="7"/>
  </w:num>
  <w:num w:numId="16" w16cid:durableId="1610577092">
    <w:abstractNumId w:val="4"/>
  </w:num>
  <w:num w:numId="17" w16cid:durableId="1447193379">
    <w:abstractNumId w:val="3"/>
  </w:num>
  <w:num w:numId="18" w16cid:durableId="1782139934">
    <w:abstractNumId w:val="6"/>
  </w:num>
  <w:num w:numId="19" w16cid:durableId="1383402992">
    <w:abstractNumId w:val="2"/>
  </w:num>
  <w:num w:numId="20" w16cid:durableId="190076350">
    <w:abstractNumId w:val="11"/>
  </w:num>
  <w:num w:numId="21" w16cid:durableId="874006748">
    <w:abstractNumId w:val="10"/>
  </w:num>
  <w:num w:numId="22" w16cid:durableId="953638530">
    <w:abstractNumId w:val="18"/>
  </w:num>
  <w:num w:numId="23" w16cid:durableId="1743983449">
    <w:abstractNumId w:val="0"/>
  </w:num>
  <w:num w:numId="24" w16cid:durableId="1107043522">
    <w:abstractNumId w:val="22"/>
  </w:num>
  <w:num w:numId="25" w16cid:durableId="1834956058">
    <w:abstractNumId w:val="23"/>
  </w:num>
  <w:num w:numId="26" w16cid:durableId="915211590">
    <w:abstractNumId w:val="5"/>
  </w:num>
  <w:num w:numId="27" w16cid:durableId="797990465">
    <w:abstractNumId w:val="9"/>
  </w:num>
  <w:num w:numId="28" w16cid:durableId="995260707">
    <w:abstractNumId w:val="27"/>
  </w:num>
  <w:num w:numId="29" w16cid:durableId="1015116846">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53A"/>
    <w:rsid w:val="00000629"/>
    <w:rsid w:val="00000835"/>
    <w:rsid w:val="000023A0"/>
    <w:rsid w:val="00002485"/>
    <w:rsid w:val="000027C3"/>
    <w:rsid w:val="00002892"/>
    <w:rsid w:val="00002F0F"/>
    <w:rsid w:val="0000305B"/>
    <w:rsid w:val="000032D0"/>
    <w:rsid w:val="0000359C"/>
    <w:rsid w:val="00003939"/>
    <w:rsid w:val="0000399C"/>
    <w:rsid w:val="00003A8F"/>
    <w:rsid w:val="00003BCD"/>
    <w:rsid w:val="00003F5E"/>
    <w:rsid w:val="00004B1D"/>
    <w:rsid w:val="00004E95"/>
    <w:rsid w:val="0000549C"/>
    <w:rsid w:val="000054F7"/>
    <w:rsid w:val="00005BA8"/>
    <w:rsid w:val="00006F07"/>
    <w:rsid w:val="000071A7"/>
    <w:rsid w:val="00007365"/>
    <w:rsid w:val="00007483"/>
    <w:rsid w:val="00007DB6"/>
    <w:rsid w:val="000101F1"/>
    <w:rsid w:val="00010801"/>
    <w:rsid w:val="00010D68"/>
    <w:rsid w:val="00010D87"/>
    <w:rsid w:val="0001175D"/>
    <w:rsid w:val="00011D9F"/>
    <w:rsid w:val="00011F63"/>
    <w:rsid w:val="0001216E"/>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966"/>
    <w:rsid w:val="00026B2D"/>
    <w:rsid w:val="00026FA3"/>
    <w:rsid w:val="00027163"/>
    <w:rsid w:val="0002773A"/>
    <w:rsid w:val="0003061E"/>
    <w:rsid w:val="00030737"/>
    <w:rsid w:val="000308A1"/>
    <w:rsid w:val="00030A33"/>
    <w:rsid w:val="00031400"/>
    <w:rsid w:val="00031E0C"/>
    <w:rsid w:val="00032060"/>
    <w:rsid w:val="00032486"/>
    <w:rsid w:val="0003260D"/>
    <w:rsid w:val="00032950"/>
    <w:rsid w:val="000331C6"/>
    <w:rsid w:val="000332CA"/>
    <w:rsid w:val="000334FE"/>
    <w:rsid w:val="0003374C"/>
    <w:rsid w:val="00033C63"/>
    <w:rsid w:val="00033C8D"/>
    <w:rsid w:val="00034272"/>
    <w:rsid w:val="00034302"/>
    <w:rsid w:val="00034C07"/>
    <w:rsid w:val="00035262"/>
    <w:rsid w:val="0003542D"/>
    <w:rsid w:val="00035574"/>
    <w:rsid w:val="00035C7D"/>
    <w:rsid w:val="00035E35"/>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07D"/>
    <w:rsid w:val="0004316F"/>
    <w:rsid w:val="000433B1"/>
    <w:rsid w:val="000442A5"/>
    <w:rsid w:val="00044798"/>
    <w:rsid w:val="0004510F"/>
    <w:rsid w:val="0004598F"/>
    <w:rsid w:val="00045ECE"/>
    <w:rsid w:val="00046137"/>
    <w:rsid w:val="0004760C"/>
    <w:rsid w:val="00047F74"/>
    <w:rsid w:val="0005007B"/>
    <w:rsid w:val="00050189"/>
    <w:rsid w:val="000503F0"/>
    <w:rsid w:val="0005088D"/>
    <w:rsid w:val="00050990"/>
    <w:rsid w:val="00050B1B"/>
    <w:rsid w:val="00050B89"/>
    <w:rsid w:val="00050BA6"/>
    <w:rsid w:val="00050C79"/>
    <w:rsid w:val="00050D3F"/>
    <w:rsid w:val="00050D62"/>
    <w:rsid w:val="0005105A"/>
    <w:rsid w:val="00051409"/>
    <w:rsid w:val="00051597"/>
    <w:rsid w:val="00051ECE"/>
    <w:rsid w:val="00052277"/>
    <w:rsid w:val="00053086"/>
    <w:rsid w:val="00053089"/>
    <w:rsid w:val="00053414"/>
    <w:rsid w:val="000535E4"/>
    <w:rsid w:val="00053C42"/>
    <w:rsid w:val="000540D4"/>
    <w:rsid w:val="00054641"/>
    <w:rsid w:val="00054C50"/>
    <w:rsid w:val="00054F27"/>
    <w:rsid w:val="00055032"/>
    <w:rsid w:val="000558E4"/>
    <w:rsid w:val="00057AA6"/>
    <w:rsid w:val="00057AAA"/>
    <w:rsid w:val="0006043B"/>
    <w:rsid w:val="00060493"/>
    <w:rsid w:val="00060632"/>
    <w:rsid w:val="00060784"/>
    <w:rsid w:val="00060960"/>
    <w:rsid w:val="00060988"/>
    <w:rsid w:val="00060D12"/>
    <w:rsid w:val="0006147E"/>
    <w:rsid w:val="00061972"/>
    <w:rsid w:val="00061B2D"/>
    <w:rsid w:val="0006224C"/>
    <w:rsid w:val="00062449"/>
    <w:rsid w:val="00062963"/>
    <w:rsid w:val="000629F1"/>
    <w:rsid w:val="000630CE"/>
    <w:rsid w:val="00064714"/>
    <w:rsid w:val="00064752"/>
    <w:rsid w:val="00064F18"/>
    <w:rsid w:val="00064F1C"/>
    <w:rsid w:val="00065323"/>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4AA"/>
    <w:rsid w:val="000738E4"/>
    <w:rsid w:val="00073940"/>
    <w:rsid w:val="00073A3F"/>
    <w:rsid w:val="00074024"/>
    <w:rsid w:val="0007493F"/>
    <w:rsid w:val="00075266"/>
    <w:rsid w:val="00075BB7"/>
    <w:rsid w:val="0007690F"/>
    <w:rsid w:val="00076F49"/>
    <w:rsid w:val="00077EC2"/>
    <w:rsid w:val="000803A0"/>
    <w:rsid w:val="00080571"/>
    <w:rsid w:val="00081405"/>
    <w:rsid w:val="00081A28"/>
    <w:rsid w:val="00081D85"/>
    <w:rsid w:val="00081E4C"/>
    <w:rsid w:val="00082B6C"/>
    <w:rsid w:val="00083017"/>
    <w:rsid w:val="00083ACA"/>
    <w:rsid w:val="00083B28"/>
    <w:rsid w:val="00083CFB"/>
    <w:rsid w:val="00084DA2"/>
    <w:rsid w:val="000854B0"/>
    <w:rsid w:val="00085A5C"/>
    <w:rsid w:val="00086583"/>
    <w:rsid w:val="000865D7"/>
    <w:rsid w:val="000869E7"/>
    <w:rsid w:val="00086BDE"/>
    <w:rsid w:val="00086ED6"/>
    <w:rsid w:val="00087D92"/>
    <w:rsid w:val="00087E13"/>
    <w:rsid w:val="00087F01"/>
    <w:rsid w:val="00087FB3"/>
    <w:rsid w:val="0009003D"/>
    <w:rsid w:val="0009048D"/>
    <w:rsid w:val="0009076E"/>
    <w:rsid w:val="000908EC"/>
    <w:rsid w:val="00090E2D"/>
    <w:rsid w:val="0009157D"/>
    <w:rsid w:val="00093123"/>
    <w:rsid w:val="00093263"/>
    <w:rsid w:val="000932F5"/>
    <w:rsid w:val="00093617"/>
    <w:rsid w:val="000937B6"/>
    <w:rsid w:val="0009384A"/>
    <w:rsid w:val="0009396D"/>
    <w:rsid w:val="00093973"/>
    <w:rsid w:val="00093AED"/>
    <w:rsid w:val="0009415F"/>
    <w:rsid w:val="00094778"/>
    <w:rsid w:val="00095395"/>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25B2"/>
    <w:rsid w:val="000A2953"/>
    <w:rsid w:val="000A2F81"/>
    <w:rsid w:val="000A3132"/>
    <w:rsid w:val="000A3512"/>
    <w:rsid w:val="000A3A30"/>
    <w:rsid w:val="000A3C0F"/>
    <w:rsid w:val="000A42F7"/>
    <w:rsid w:val="000A45E1"/>
    <w:rsid w:val="000A5506"/>
    <w:rsid w:val="000A5BD3"/>
    <w:rsid w:val="000A65C8"/>
    <w:rsid w:val="000A6936"/>
    <w:rsid w:val="000A69F1"/>
    <w:rsid w:val="000A6BB2"/>
    <w:rsid w:val="000A7876"/>
    <w:rsid w:val="000A7AC1"/>
    <w:rsid w:val="000B038F"/>
    <w:rsid w:val="000B07F7"/>
    <w:rsid w:val="000B0BE4"/>
    <w:rsid w:val="000B0EBC"/>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AD5"/>
    <w:rsid w:val="000C0E68"/>
    <w:rsid w:val="000C0F2B"/>
    <w:rsid w:val="000C270A"/>
    <w:rsid w:val="000C2EB3"/>
    <w:rsid w:val="000C302A"/>
    <w:rsid w:val="000C3EA7"/>
    <w:rsid w:val="000C4771"/>
    <w:rsid w:val="000C5251"/>
    <w:rsid w:val="000C5387"/>
    <w:rsid w:val="000C5755"/>
    <w:rsid w:val="000C5BF8"/>
    <w:rsid w:val="000C5D4C"/>
    <w:rsid w:val="000C656D"/>
    <w:rsid w:val="000C67C1"/>
    <w:rsid w:val="000C7B42"/>
    <w:rsid w:val="000C7FF3"/>
    <w:rsid w:val="000D04ED"/>
    <w:rsid w:val="000D055D"/>
    <w:rsid w:val="000D0AAE"/>
    <w:rsid w:val="000D0D61"/>
    <w:rsid w:val="000D0D9D"/>
    <w:rsid w:val="000D0EA6"/>
    <w:rsid w:val="000D1107"/>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F9C"/>
    <w:rsid w:val="000E15A0"/>
    <w:rsid w:val="000E1622"/>
    <w:rsid w:val="000E2A29"/>
    <w:rsid w:val="000E3220"/>
    <w:rsid w:val="000E33DF"/>
    <w:rsid w:val="000E3C52"/>
    <w:rsid w:val="000E3DBE"/>
    <w:rsid w:val="000E4026"/>
    <w:rsid w:val="000E42C0"/>
    <w:rsid w:val="000E4BCF"/>
    <w:rsid w:val="000E4C04"/>
    <w:rsid w:val="000E4FC0"/>
    <w:rsid w:val="000E51E3"/>
    <w:rsid w:val="000E5744"/>
    <w:rsid w:val="000E5A1F"/>
    <w:rsid w:val="000E5A9A"/>
    <w:rsid w:val="000E5D88"/>
    <w:rsid w:val="000E6138"/>
    <w:rsid w:val="000E64A0"/>
    <w:rsid w:val="000E68DD"/>
    <w:rsid w:val="000E6C1F"/>
    <w:rsid w:val="000E6C61"/>
    <w:rsid w:val="000F0375"/>
    <w:rsid w:val="000F056A"/>
    <w:rsid w:val="000F05AA"/>
    <w:rsid w:val="000F08A9"/>
    <w:rsid w:val="000F0CA3"/>
    <w:rsid w:val="000F0DA5"/>
    <w:rsid w:val="000F12BC"/>
    <w:rsid w:val="000F1310"/>
    <w:rsid w:val="000F1462"/>
    <w:rsid w:val="000F14E9"/>
    <w:rsid w:val="000F167F"/>
    <w:rsid w:val="000F18DF"/>
    <w:rsid w:val="000F255F"/>
    <w:rsid w:val="000F2810"/>
    <w:rsid w:val="000F29F2"/>
    <w:rsid w:val="000F3014"/>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883"/>
    <w:rsid w:val="00102B08"/>
    <w:rsid w:val="00102D91"/>
    <w:rsid w:val="00102F6A"/>
    <w:rsid w:val="00103168"/>
    <w:rsid w:val="00103674"/>
    <w:rsid w:val="0010380B"/>
    <w:rsid w:val="00103B2C"/>
    <w:rsid w:val="00103BED"/>
    <w:rsid w:val="00104253"/>
    <w:rsid w:val="0010554C"/>
    <w:rsid w:val="00106628"/>
    <w:rsid w:val="00106F60"/>
    <w:rsid w:val="00107995"/>
    <w:rsid w:val="00107D5D"/>
    <w:rsid w:val="00107F2F"/>
    <w:rsid w:val="00110451"/>
    <w:rsid w:val="00111A0F"/>
    <w:rsid w:val="00111C4E"/>
    <w:rsid w:val="00111E47"/>
    <w:rsid w:val="00111EA3"/>
    <w:rsid w:val="00111ECE"/>
    <w:rsid w:val="0011212B"/>
    <w:rsid w:val="0011297C"/>
    <w:rsid w:val="00112AC4"/>
    <w:rsid w:val="00112B06"/>
    <w:rsid w:val="001136E7"/>
    <w:rsid w:val="00113D70"/>
    <w:rsid w:val="00113D82"/>
    <w:rsid w:val="001142BE"/>
    <w:rsid w:val="00114B5E"/>
    <w:rsid w:val="0011542C"/>
    <w:rsid w:val="00115451"/>
    <w:rsid w:val="00115963"/>
    <w:rsid w:val="0011602B"/>
    <w:rsid w:val="001165AF"/>
    <w:rsid w:val="001165D5"/>
    <w:rsid w:val="0011678B"/>
    <w:rsid w:val="001168DF"/>
    <w:rsid w:val="00116C10"/>
    <w:rsid w:val="00117194"/>
    <w:rsid w:val="00117F83"/>
    <w:rsid w:val="00120603"/>
    <w:rsid w:val="00120633"/>
    <w:rsid w:val="0012182F"/>
    <w:rsid w:val="00122456"/>
    <w:rsid w:val="001224FE"/>
    <w:rsid w:val="001227F0"/>
    <w:rsid w:val="00122989"/>
    <w:rsid w:val="00122C42"/>
    <w:rsid w:val="00123466"/>
    <w:rsid w:val="00123472"/>
    <w:rsid w:val="00123AE5"/>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122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2857"/>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0AE"/>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8B1"/>
    <w:rsid w:val="00160AEE"/>
    <w:rsid w:val="00160F1D"/>
    <w:rsid w:val="0016147D"/>
    <w:rsid w:val="00161756"/>
    <w:rsid w:val="001618B6"/>
    <w:rsid w:val="00162CB3"/>
    <w:rsid w:val="001632ED"/>
    <w:rsid w:val="00163BB0"/>
    <w:rsid w:val="00164FF2"/>
    <w:rsid w:val="001651C5"/>
    <w:rsid w:val="0016550F"/>
    <w:rsid w:val="00165C80"/>
    <w:rsid w:val="00165ECB"/>
    <w:rsid w:val="00166026"/>
    <w:rsid w:val="001661EF"/>
    <w:rsid w:val="00166283"/>
    <w:rsid w:val="00166356"/>
    <w:rsid w:val="001667AA"/>
    <w:rsid w:val="001669A0"/>
    <w:rsid w:val="00166B75"/>
    <w:rsid w:val="00166E0D"/>
    <w:rsid w:val="00167CB4"/>
    <w:rsid w:val="001704FD"/>
    <w:rsid w:val="00170C90"/>
    <w:rsid w:val="00170FA7"/>
    <w:rsid w:val="0017123A"/>
    <w:rsid w:val="00171395"/>
    <w:rsid w:val="00171507"/>
    <w:rsid w:val="001720FD"/>
    <w:rsid w:val="00172F65"/>
    <w:rsid w:val="001730FB"/>
    <w:rsid w:val="001732BB"/>
    <w:rsid w:val="00173983"/>
    <w:rsid w:val="00173C53"/>
    <w:rsid w:val="00173F1B"/>
    <w:rsid w:val="001743A5"/>
    <w:rsid w:val="00174789"/>
    <w:rsid w:val="00174B3C"/>
    <w:rsid w:val="00174DBC"/>
    <w:rsid w:val="001754A3"/>
    <w:rsid w:val="0017645C"/>
    <w:rsid w:val="00176C74"/>
    <w:rsid w:val="0017796A"/>
    <w:rsid w:val="00177A41"/>
    <w:rsid w:val="00177C53"/>
    <w:rsid w:val="00177ED5"/>
    <w:rsid w:val="00177F56"/>
    <w:rsid w:val="00180010"/>
    <w:rsid w:val="0018034C"/>
    <w:rsid w:val="0018076D"/>
    <w:rsid w:val="00180DF6"/>
    <w:rsid w:val="00181127"/>
    <w:rsid w:val="001812EF"/>
    <w:rsid w:val="001812F6"/>
    <w:rsid w:val="00181E2B"/>
    <w:rsid w:val="0018259F"/>
    <w:rsid w:val="001827CC"/>
    <w:rsid w:val="00182F10"/>
    <w:rsid w:val="00183562"/>
    <w:rsid w:val="00183AA7"/>
    <w:rsid w:val="0018416F"/>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957"/>
    <w:rsid w:val="00191C14"/>
    <w:rsid w:val="00192157"/>
    <w:rsid w:val="0019251F"/>
    <w:rsid w:val="001926EC"/>
    <w:rsid w:val="001939C1"/>
    <w:rsid w:val="00193AA8"/>
    <w:rsid w:val="00195684"/>
    <w:rsid w:val="00195842"/>
    <w:rsid w:val="00195E03"/>
    <w:rsid w:val="001962C1"/>
    <w:rsid w:val="0019640F"/>
    <w:rsid w:val="00197556"/>
    <w:rsid w:val="001979C7"/>
    <w:rsid w:val="00197E18"/>
    <w:rsid w:val="00197E31"/>
    <w:rsid w:val="001A006F"/>
    <w:rsid w:val="001A04F2"/>
    <w:rsid w:val="001A0C7D"/>
    <w:rsid w:val="001A0E52"/>
    <w:rsid w:val="001A1581"/>
    <w:rsid w:val="001A1B24"/>
    <w:rsid w:val="001A1CA2"/>
    <w:rsid w:val="001A21CC"/>
    <w:rsid w:val="001A3319"/>
    <w:rsid w:val="001A3478"/>
    <w:rsid w:val="001A4693"/>
    <w:rsid w:val="001A49E7"/>
    <w:rsid w:val="001A4B69"/>
    <w:rsid w:val="001A548D"/>
    <w:rsid w:val="001A54B3"/>
    <w:rsid w:val="001A6366"/>
    <w:rsid w:val="001A66F8"/>
    <w:rsid w:val="001A6799"/>
    <w:rsid w:val="001A7288"/>
    <w:rsid w:val="001A73D0"/>
    <w:rsid w:val="001B0545"/>
    <w:rsid w:val="001B059D"/>
    <w:rsid w:val="001B05DC"/>
    <w:rsid w:val="001B05EC"/>
    <w:rsid w:val="001B0CF9"/>
    <w:rsid w:val="001B1300"/>
    <w:rsid w:val="001B144F"/>
    <w:rsid w:val="001B223C"/>
    <w:rsid w:val="001B29CF"/>
    <w:rsid w:val="001B2F27"/>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3E99"/>
    <w:rsid w:val="001C4C84"/>
    <w:rsid w:val="001C4FC0"/>
    <w:rsid w:val="001C50B8"/>
    <w:rsid w:val="001C5988"/>
    <w:rsid w:val="001C5CA7"/>
    <w:rsid w:val="001C67AC"/>
    <w:rsid w:val="001D0C92"/>
    <w:rsid w:val="001D0E47"/>
    <w:rsid w:val="001D0EC7"/>
    <w:rsid w:val="001D1F94"/>
    <w:rsid w:val="001D1FE4"/>
    <w:rsid w:val="001D255B"/>
    <w:rsid w:val="001D2E8A"/>
    <w:rsid w:val="001D3030"/>
    <w:rsid w:val="001D307B"/>
    <w:rsid w:val="001D324D"/>
    <w:rsid w:val="001D3262"/>
    <w:rsid w:val="001D48AC"/>
    <w:rsid w:val="001D4B64"/>
    <w:rsid w:val="001D52BC"/>
    <w:rsid w:val="001D538E"/>
    <w:rsid w:val="001D55C8"/>
    <w:rsid w:val="001D5F51"/>
    <w:rsid w:val="001D5F89"/>
    <w:rsid w:val="001D6055"/>
    <w:rsid w:val="001D620E"/>
    <w:rsid w:val="001D6653"/>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CD8"/>
    <w:rsid w:val="001E7F8E"/>
    <w:rsid w:val="001F0528"/>
    <w:rsid w:val="001F0E42"/>
    <w:rsid w:val="001F18CA"/>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1E5"/>
    <w:rsid w:val="002025B5"/>
    <w:rsid w:val="00202A72"/>
    <w:rsid w:val="00203114"/>
    <w:rsid w:val="00203173"/>
    <w:rsid w:val="00203988"/>
    <w:rsid w:val="00204256"/>
    <w:rsid w:val="00204779"/>
    <w:rsid w:val="002050CD"/>
    <w:rsid w:val="00205364"/>
    <w:rsid w:val="00206036"/>
    <w:rsid w:val="0020685A"/>
    <w:rsid w:val="00206948"/>
    <w:rsid w:val="00206AA1"/>
    <w:rsid w:val="00206AB0"/>
    <w:rsid w:val="00206AEB"/>
    <w:rsid w:val="00206B58"/>
    <w:rsid w:val="0020727C"/>
    <w:rsid w:val="00207B8F"/>
    <w:rsid w:val="002100A7"/>
    <w:rsid w:val="00210FF7"/>
    <w:rsid w:val="0021118E"/>
    <w:rsid w:val="00211731"/>
    <w:rsid w:val="00211F3C"/>
    <w:rsid w:val="00212054"/>
    <w:rsid w:val="002123C6"/>
    <w:rsid w:val="002123F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0A6"/>
    <w:rsid w:val="00226423"/>
    <w:rsid w:val="00226ECE"/>
    <w:rsid w:val="002274F7"/>
    <w:rsid w:val="00227BD0"/>
    <w:rsid w:val="00230070"/>
    <w:rsid w:val="002309B9"/>
    <w:rsid w:val="00231AF0"/>
    <w:rsid w:val="00231B34"/>
    <w:rsid w:val="00231B80"/>
    <w:rsid w:val="00232E3F"/>
    <w:rsid w:val="00233541"/>
    <w:rsid w:val="00234680"/>
    <w:rsid w:val="00234923"/>
    <w:rsid w:val="00234ACA"/>
    <w:rsid w:val="00234B76"/>
    <w:rsid w:val="00235014"/>
    <w:rsid w:val="002352CB"/>
    <w:rsid w:val="00235505"/>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45"/>
    <w:rsid w:val="002436DF"/>
    <w:rsid w:val="00243AD9"/>
    <w:rsid w:val="00243BD8"/>
    <w:rsid w:val="00243C50"/>
    <w:rsid w:val="00244947"/>
    <w:rsid w:val="00245039"/>
    <w:rsid w:val="002451CA"/>
    <w:rsid w:val="00245839"/>
    <w:rsid w:val="00245D05"/>
    <w:rsid w:val="00245D3E"/>
    <w:rsid w:val="00245DCF"/>
    <w:rsid w:val="00245E25"/>
    <w:rsid w:val="00246464"/>
    <w:rsid w:val="00246E0F"/>
    <w:rsid w:val="0024790A"/>
    <w:rsid w:val="00247C3A"/>
    <w:rsid w:val="00247FFA"/>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782"/>
    <w:rsid w:val="002639F0"/>
    <w:rsid w:val="00263F8F"/>
    <w:rsid w:val="00264209"/>
    <w:rsid w:val="00264455"/>
    <w:rsid w:val="002647BC"/>
    <w:rsid w:val="002651F3"/>
    <w:rsid w:val="00265927"/>
    <w:rsid w:val="00265A48"/>
    <w:rsid w:val="00265A49"/>
    <w:rsid w:val="00265BEE"/>
    <w:rsid w:val="0026633B"/>
    <w:rsid w:val="00266744"/>
    <w:rsid w:val="00266AB3"/>
    <w:rsid w:val="00266B59"/>
    <w:rsid w:val="002676D3"/>
    <w:rsid w:val="00267727"/>
    <w:rsid w:val="00267789"/>
    <w:rsid w:val="002679AB"/>
    <w:rsid w:val="00270338"/>
    <w:rsid w:val="0027062E"/>
    <w:rsid w:val="002708E9"/>
    <w:rsid w:val="002710BD"/>
    <w:rsid w:val="00271379"/>
    <w:rsid w:val="00271426"/>
    <w:rsid w:val="00271664"/>
    <w:rsid w:val="00271702"/>
    <w:rsid w:val="00271A30"/>
    <w:rsid w:val="00271AA6"/>
    <w:rsid w:val="002724FB"/>
    <w:rsid w:val="00272699"/>
    <w:rsid w:val="00272978"/>
    <w:rsid w:val="00273230"/>
    <w:rsid w:val="00273361"/>
    <w:rsid w:val="00273C75"/>
    <w:rsid w:val="00273CEC"/>
    <w:rsid w:val="00273D43"/>
    <w:rsid w:val="00273D71"/>
    <w:rsid w:val="00273EF4"/>
    <w:rsid w:val="00274C57"/>
    <w:rsid w:val="00274D16"/>
    <w:rsid w:val="00274F52"/>
    <w:rsid w:val="00275A33"/>
    <w:rsid w:val="00275FD1"/>
    <w:rsid w:val="00276254"/>
    <w:rsid w:val="00276849"/>
    <w:rsid w:val="00276E11"/>
    <w:rsid w:val="00276E89"/>
    <w:rsid w:val="00277238"/>
    <w:rsid w:val="00277DE9"/>
    <w:rsid w:val="00277E1F"/>
    <w:rsid w:val="00277E55"/>
    <w:rsid w:val="002807E4"/>
    <w:rsid w:val="00280940"/>
    <w:rsid w:val="002809CD"/>
    <w:rsid w:val="0028164A"/>
    <w:rsid w:val="002824F7"/>
    <w:rsid w:val="00282DCA"/>
    <w:rsid w:val="0028301B"/>
    <w:rsid w:val="00283225"/>
    <w:rsid w:val="002837B7"/>
    <w:rsid w:val="0028391F"/>
    <w:rsid w:val="0028393C"/>
    <w:rsid w:val="00283BF6"/>
    <w:rsid w:val="00284032"/>
    <w:rsid w:val="002847EB"/>
    <w:rsid w:val="00284E44"/>
    <w:rsid w:val="0028719E"/>
    <w:rsid w:val="002877FB"/>
    <w:rsid w:val="00287A5A"/>
    <w:rsid w:val="00287B8D"/>
    <w:rsid w:val="00287ED9"/>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4B"/>
    <w:rsid w:val="00297281"/>
    <w:rsid w:val="00297680"/>
    <w:rsid w:val="00297FAD"/>
    <w:rsid w:val="002A0398"/>
    <w:rsid w:val="002A1562"/>
    <w:rsid w:val="002A167B"/>
    <w:rsid w:val="002A1682"/>
    <w:rsid w:val="002A18FA"/>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0F48"/>
    <w:rsid w:val="002B0F76"/>
    <w:rsid w:val="002B127B"/>
    <w:rsid w:val="002B1348"/>
    <w:rsid w:val="002B1659"/>
    <w:rsid w:val="002B19FC"/>
    <w:rsid w:val="002B1ACB"/>
    <w:rsid w:val="002B1D19"/>
    <w:rsid w:val="002B1D2B"/>
    <w:rsid w:val="002B1F46"/>
    <w:rsid w:val="002B229D"/>
    <w:rsid w:val="002B25CF"/>
    <w:rsid w:val="002B26CA"/>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F5B"/>
    <w:rsid w:val="002B735A"/>
    <w:rsid w:val="002B7413"/>
    <w:rsid w:val="002B7837"/>
    <w:rsid w:val="002B787F"/>
    <w:rsid w:val="002C04A3"/>
    <w:rsid w:val="002C0628"/>
    <w:rsid w:val="002C09A4"/>
    <w:rsid w:val="002C101B"/>
    <w:rsid w:val="002C1102"/>
    <w:rsid w:val="002C11B9"/>
    <w:rsid w:val="002C1516"/>
    <w:rsid w:val="002C15CC"/>
    <w:rsid w:val="002C1CE6"/>
    <w:rsid w:val="002C246A"/>
    <w:rsid w:val="002C2559"/>
    <w:rsid w:val="002C27D6"/>
    <w:rsid w:val="002C3222"/>
    <w:rsid w:val="002C32AD"/>
    <w:rsid w:val="002C3326"/>
    <w:rsid w:val="002C3343"/>
    <w:rsid w:val="002C439E"/>
    <w:rsid w:val="002C43B1"/>
    <w:rsid w:val="002C4466"/>
    <w:rsid w:val="002C595E"/>
    <w:rsid w:val="002C5B1C"/>
    <w:rsid w:val="002C5B49"/>
    <w:rsid w:val="002C5C35"/>
    <w:rsid w:val="002C6379"/>
    <w:rsid w:val="002C65EF"/>
    <w:rsid w:val="002C6844"/>
    <w:rsid w:val="002C79A3"/>
    <w:rsid w:val="002C7DA3"/>
    <w:rsid w:val="002D0085"/>
    <w:rsid w:val="002D01A0"/>
    <w:rsid w:val="002D03E6"/>
    <w:rsid w:val="002D0D58"/>
    <w:rsid w:val="002D15B8"/>
    <w:rsid w:val="002D16D2"/>
    <w:rsid w:val="002D20EF"/>
    <w:rsid w:val="002D21BC"/>
    <w:rsid w:val="002D262D"/>
    <w:rsid w:val="002D2E54"/>
    <w:rsid w:val="002D2FDB"/>
    <w:rsid w:val="002D315D"/>
    <w:rsid w:val="002D33B3"/>
    <w:rsid w:val="002D3692"/>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1FC"/>
    <w:rsid w:val="002E05E3"/>
    <w:rsid w:val="002E095A"/>
    <w:rsid w:val="002E14BA"/>
    <w:rsid w:val="002E181D"/>
    <w:rsid w:val="002E1848"/>
    <w:rsid w:val="002E19C6"/>
    <w:rsid w:val="002E1A7B"/>
    <w:rsid w:val="002E2B32"/>
    <w:rsid w:val="002E2C24"/>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C93"/>
    <w:rsid w:val="002E7F1C"/>
    <w:rsid w:val="002F062F"/>
    <w:rsid w:val="002F0DD4"/>
    <w:rsid w:val="002F1057"/>
    <w:rsid w:val="002F1811"/>
    <w:rsid w:val="002F1BE8"/>
    <w:rsid w:val="002F1DE1"/>
    <w:rsid w:val="002F253F"/>
    <w:rsid w:val="002F27A4"/>
    <w:rsid w:val="002F297D"/>
    <w:rsid w:val="002F2A75"/>
    <w:rsid w:val="002F2C5F"/>
    <w:rsid w:val="002F38C0"/>
    <w:rsid w:val="002F4691"/>
    <w:rsid w:val="002F532B"/>
    <w:rsid w:val="002F57B3"/>
    <w:rsid w:val="002F6892"/>
    <w:rsid w:val="002F6BC6"/>
    <w:rsid w:val="002F7317"/>
    <w:rsid w:val="002F7D3C"/>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3142"/>
    <w:rsid w:val="0030324B"/>
    <w:rsid w:val="00303A58"/>
    <w:rsid w:val="00303CCD"/>
    <w:rsid w:val="00304037"/>
    <w:rsid w:val="003046ED"/>
    <w:rsid w:val="003046F4"/>
    <w:rsid w:val="00304C1C"/>
    <w:rsid w:val="00304E10"/>
    <w:rsid w:val="00304EEB"/>
    <w:rsid w:val="0030520F"/>
    <w:rsid w:val="0030540E"/>
    <w:rsid w:val="00305E7A"/>
    <w:rsid w:val="00305F62"/>
    <w:rsid w:val="00305FF2"/>
    <w:rsid w:val="0030664F"/>
    <w:rsid w:val="00306EFD"/>
    <w:rsid w:val="00306F60"/>
    <w:rsid w:val="00307F8C"/>
    <w:rsid w:val="00310B73"/>
    <w:rsid w:val="00310E1F"/>
    <w:rsid w:val="00310E6D"/>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7C7"/>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AF9"/>
    <w:rsid w:val="00323DC3"/>
    <w:rsid w:val="003246D2"/>
    <w:rsid w:val="00324D71"/>
    <w:rsid w:val="00325FD4"/>
    <w:rsid w:val="00326399"/>
    <w:rsid w:val="003265CB"/>
    <w:rsid w:val="0032688B"/>
    <w:rsid w:val="00326A0A"/>
    <w:rsid w:val="00326F07"/>
    <w:rsid w:val="0032724C"/>
    <w:rsid w:val="003275D4"/>
    <w:rsid w:val="00327A93"/>
    <w:rsid w:val="00327D75"/>
    <w:rsid w:val="00327FA7"/>
    <w:rsid w:val="0033019C"/>
    <w:rsid w:val="00330B9F"/>
    <w:rsid w:val="00330D81"/>
    <w:rsid w:val="00331AEB"/>
    <w:rsid w:val="0033208B"/>
    <w:rsid w:val="0033297A"/>
    <w:rsid w:val="00332DA9"/>
    <w:rsid w:val="00332E37"/>
    <w:rsid w:val="00332F13"/>
    <w:rsid w:val="0033312F"/>
    <w:rsid w:val="0033328D"/>
    <w:rsid w:val="00333D70"/>
    <w:rsid w:val="003351C5"/>
    <w:rsid w:val="00335411"/>
    <w:rsid w:val="003357E4"/>
    <w:rsid w:val="00335FF1"/>
    <w:rsid w:val="003360CF"/>
    <w:rsid w:val="0033669A"/>
    <w:rsid w:val="003366A3"/>
    <w:rsid w:val="00336B9A"/>
    <w:rsid w:val="00336C10"/>
    <w:rsid w:val="00336C59"/>
    <w:rsid w:val="00336CF5"/>
    <w:rsid w:val="00336D55"/>
    <w:rsid w:val="00337462"/>
    <w:rsid w:val="003379EF"/>
    <w:rsid w:val="00337C90"/>
    <w:rsid w:val="00340F0C"/>
    <w:rsid w:val="0034144A"/>
    <w:rsid w:val="0034163E"/>
    <w:rsid w:val="003418E0"/>
    <w:rsid w:val="0034194C"/>
    <w:rsid w:val="00342587"/>
    <w:rsid w:val="00342632"/>
    <w:rsid w:val="00342F35"/>
    <w:rsid w:val="003431FC"/>
    <w:rsid w:val="003431FD"/>
    <w:rsid w:val="00343367"/>
    <w:rsid w:val="00343AC5"/>
    <w:rsid w:val="00344063"/>
    <w:rsid w:val="0034431F"/>
    <w:rsid w:val="00344DDC"/>
    <w:rsid w:val="00345092"/>
    <w:rsid w:val="00345235"/>
    <w:rsid w:val="00345530"/>
    <w:rsid w:val="003457DF"/>
    <w:rsid w:val="00345C75"/>
    <w:rsid w:val="00346B73"/>
    <w:rsid w:val="00346D70"/>
    <w:rsid w:val="003472E6"/>
    <w:rsid w:val="0034781E"/>
    <w:rsid w:val="00347831"/>
    <w:rsid w:val="00347DFA"/>
    <w:rsid w:val="00347F6B"/>
    <w:rsid w:val="00350815"/>
    <w:rsid w:val="00350CD1"/>
    <w:rsid w:val="003516DE"/>
    <w:rsid w:val="00351FCB"/>
    <w:rsid w:val="00352260"/>
    <w:rsid w:val="00352DD1"/>
    <w:rsid w:val="00353962"/>
    <w:rsid w:val="00354145"/>
    <w:rsid w:val="00354C4B"/>
    <w:rsid w:val="00354CD8"/>
    <w:rsid w:val="00355022"/>
    <w:rsid w:val="0035546D"/>
    <w:rsid w:val="00355BD4"/>
    <w:rsid w:val="0035689C"/>
    <w:rsid w:val="00356DEE"/>
    <w:rsid w:val="0035761A"/>
    <w:rsid w:val="00357AEC"/>
    <w:rsid w:val="00357F85"/>
    <w:rsid w:val="003601F7"/>
    <w:rsid w:val="003607B2"/>
    <w:rsid w:val="00360ACE"/>
    <w:rsid w:val="00361016"/>
    <w:rsid w:val="00361222"/>
    <w:rsid w:val="003612C2"/>
    <w:rsid w:val="003612FC"/>
    <w:rsid w:val="0036143D"/>
    <w:rsid w:val="00361689"/>
    <w:rsid w:val="003619F3"/>
    <w:rsid w:val="0036204C"/>
    <w:rsid w:val="0036287B"/>
    <w:rsid w:val="00362933"/>
    <w:rsid w:val="00362E8C"/>
    <w:rsid w:val="00362ED2"/>
    <w:rsid w:val="00363052"/>
    <w:rsid w:val="00363F8A"/>
    <w:rsid w:val="003656FB"/>
    <w:rsid w:val="0036571E"/>
    <w:rsid w:val="00365954"/>
    <w:rsid w:val="003668FE"/>
    <w:rsid w:val="00367C06"/>
    <w:rsid w:val="0037064E"/>
    <w:rsid w:val="00370CFD"/>
    <w:rsid w:val="00370E67"/>
    <w:rsid w:val="00370EDD"/>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5930"/>
    <w:rsid w:val="0037604E"/>
    <w:rsid w:val="00376092"/>
    <w:rsid w:val="003762FC"/>
    <w:rsid w:val="00376319"/>
    <w:rsid w:val="0037637F"/>
    <w:rsid w:val="003764DD"/>
    <w:rsid w:val="003764EF"/>
    <w:rsid w:val="00376635"/>
    <w:rsid w:val="00377093"/>
    <w:rsid w:val="003771FE"/>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C95"/>
    <w:rsid w:val="00384FBE"/>
    <w:rsid w:val="0038511E"/>
    <w:rsid w:val="0038553B"/>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623"/>
    <w:rsid w:val="00393E22"/>
    <w:rsid w:val="00394005"/>
    <w:rsid w:val="003945F8"/>
    <w:rsid w:val="003949D5"/>
    <w:rsid w:val="00394C5D"/>
    <w:rsid w:val="00395564"/>
    <w:rsid w:val="00396027"/>
    <w:rsid w:val="00396210"/>
    <w:rsid w:val="00396ACE"/>
    <w:rsid w:val="00396ADE"/>
    <w:rsid w:val="003978C7"/>
    <w:rsid w:val="003979D3"/>
    <w:rsid w:val="00397E58"/>
    <w:rsid w:val="003A068E"/>
    <w:rsid w:val="003A069A"/>
    <w:rsid w:val="003A1190"/>
    <w:rsid w:val="003A1428"/>
    <w:rsid w:val="003A1523"/>
    <w:rsid w:val="003A23C9"/>
    <w:rsid w:val="003A257F"/>
    <w:rsid w:val="003A2688"/>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416"/>
    <w:rsid w:val="003A5C17"/>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A7C"/>
    <w:rsid w:val="003B7AD0"/>
    <w:rsid w:val="003C00B0"/>
    <w:rsid w:val="003C062C"/>
    <w:rsid w:val="003C14C8"/>
    <w:rsid w:val="003C1D24"/>
    <w:rsid w:val="003C1F5D"/>
    <w:rsid w:val="003C232C"/>
    <w:rsid w:val="003C23FA"/>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76E"/>
    <w:rsid w:val="003C7177"/>
    <w:rsid w:val="003C74C4"/>
    <w:rsid w:val="003C7682"/>
    <w:rsid w:val="003C7899"/>
    <w:rsid w:val="003D0557"/>
    <w:rsid w:val="003D0BCC"/>
    <w:rsid w:val="003D0D85"/>
    <w:rsid w:val="003D0DB5"/>
    <w:rsid w:val="003D0EC0"/>
    <w:rsid w:val="003D1842"/>
    <w:rsid w:val="003D2016"/>
    <w:rsid w:val="003D37F4"/>
    <w:rsid w:val="003D390C"/>
    <w:rsid w:val="003D3A66"/>
    <w:rsid w:val="003D3F3B"/>
    <w:rsid w:val="003D5114"/>
    <w:rsid w:val="003D573C"/>
    <w:rsid w:val="003D5CB2"/>
    <w:rsid w:val="003D5CF7"/>
    <w:rsid w:val="003D659B"/>
    <w:rsid w:val="003D6674"/>
    <w:rsid w:val="003D671C"/>
    <w:rsid w:val="003D7D10"/>
    <w:rsid w:val="003D7F3F"/>
    <w:rsid w:val="003E0231"/>
    <w:rsid w:val="003E08B3"/>
    <w:rsid w:val="003E0AC9"/>
    <w:rsid w:val="003E0B9B"/>
    <w:rsid w:val="003E153F"/>
    <w:rsid w:val="003E210D"/>
    <w:rsid w:val="003E216D"/>
    <w:rsid w:val="003E2670"/>
    <w:rsid w:val="003E27FA"/>
    <w:rsid w:val="003E2A08"/>
    <w:rsid w:val="003E2A70"/>
    <w:rsid w:val="003E31A0"/>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9A5"/>
    <w:rsid w:val="003F1C39"/>
    <w:rsid w:val="003F1FF5"/>
    <w:rsid w:val="003F23C5"/>
    <w:rsid w:val="003F28C6"/>
    <w:rsid w:val="003F330C"/>
    <w:rsid w:val="003F34B6"/>
    <w:rsid w:val="003F3D28"/>
    <w:rsid w:val="003F489A"/>
    <w:rsid w:val="003F49B3"/>
    <w:rsid w:val="003F4C7C"/>
    <w:rsid w:val="003F4CE9"/>
    <w:rsid w:val="003F50B7"/>
    <w:rsid w:val="003F54FE"/>
    <w:rsid w:val="003F5BFE"/>
    <w:rsid w:val="003F6F52"/>
    <w:rsid w:val="003F73E4"/>
    <w:rsid w:val="003F7C34"/>
    <w:rsid w:val="00400773"/>
    <w:rsid w:val="00400B59"/>
    <w:rsid w:val="00400C3F"/>
    <w:rsid w:val="00400CCA"/>
    <w:rsid w:val="00400ED6"/>
    <w:rsid w:val="00401213"/>
    <w:rsid w:val="004019FF"/>
    <w:rsid w:val="00402FC7"/>
    <w:rsid w:val="004034D6"/>
    <w:rsid w:val="00403722"/>
    <w:rsid w:val="004037BE"/>
    <w:rsid w:val="0040382E"/>
    <w:rsid w:val="0040454E"/>
    <w:rsid w:val="00404D4E"/>
    <w:rsid w:val="0040549E"/>
    <w:rsid w:val="004055F5"/>
    <w:rsid w:val="004056B9"/>
    <w:rsid w:val="00406EFF"/>
    <w:rsid w:val="00407165"/>
    <w:rsid w:val="00407594"/>
    <w:rsid w:val="00407F2A"/>
    <w:rsid w:val="00410EED"/>
    <w:rsid w:val="004112F2"/>
    <w:rsid w:val="00411624"/>
    <w:rsid w:val="00411A51"/>
    <w:rsid w:val="00411ADA"/>
    <w:rsid w:val="00411B09"/>
    <w:rsid w:val="00411BA3"/>
    <w:rsid w:val="004124EE"/>
    <w:rsid w:val="0041271A"/>
    <w:rsid w:val="004128B8"/>
    <w:rsid w:val="00413052"/>
    <w:rsid w:val="004131AE"/>
    <w:rsid w:val="00413E1F"/>
    <w:rsid w:val="004145AE"/>
    <w:rsid w:val="0041464E"/>
    <w:rsid w:val="0041468A"/>
    <w:rsid w:val="004147A1"/>
    <w:rsid w:val="00415452"/>
    <w:rsid w:val="00415628"/>
    <w:rsid w:val="00415DC2"/>
    <w:rsid w:val="00415E00"/>
    <w:rsid w:val="00416098"/>
    <w:rsid w:val="00416717"/>
    <w:rsid w:val="0041677D"/>
    <w:rsid w:val="00416B00"/>
    <w:rsid w:val="004170E1"/>
    <w:rsid w:val="0041747B"/>
    <w:rsid w:val="00417910"/>
    <w:rsid w:val="00420063"/>
    <w:rsid w:val="004200D6"/>
    <w:rsid w:val="00420A79"/>
    <w:rsid w:val="00420C29"/>
    <w:rsid w:val="00420D35"/>
    <w:rsid w:val="00420EE5"/>
    <w:rsid w:val="00421069"/>
    <w:rsid w:val="00421BC5"/>
    <w:rsid w:val="004221F2"/>
    <w:rsid w:val="00422760"/>
    <w:rsid w:val="0042299B"/>
    <w:rsid w:val="00422A10"/>
    <w:rsid w:val="0042368F"/>
    <w:rsid w:val="00423962"/>
    <w:rsid w:val="00423CAA"/>
    <w:rsid w:val="00423FCC"/>
    <w:rsid w:val="00424475"/>
    <w:rsid w:val="00425242"/>
    <w:rsid w:val="00425624"/>
    <w:rsid w:val="004258B3"/>
    <w:rsid w:val="00426129"/>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C7E"/>
    <w:rsid w:val="00432D0C"/>
    <w:rsid w:val="00433244"/>
    <w:rsid w:val="00433943"/>
    <w:rsid w:val="00433E15"/>
    <w:rsid w:val="004340C4"/>
    <w:rsid w:val="0043437A"/>
    <w:rsid w:val="0043480D"/>
    <w:rsid w:val="004349EF"/>
    <w:rsid w:val="00434AB8"/>
    <w:rsid w:val="00434B76"/>
    <w:rsid w:val="00434C24"/>
    <w:rsid w:val="00434E1C"/>
    <w:rsid w:val="00434FD2"/>
    <w:rsid w:val="004358AE"/>
    <w:rsid w:val="004358E1"/>
    <w:rsid w:val="00436265"/>
    <w:rsid w:val="004366A9"/>
    <w:rsid w:val="00436E8B"/>
    <w:rsid w:val="00436EBC"/>
    <w:rsid w:val="00437827"/>
    <w:rsid w:val="00437C36"/>
    <w:rsid w:val="00440318"/>
    <w:rsid w:val="004404B0"/>
    <w:rsid w:val="0044099E"/>
    <w:rsid w:val="00440ECE"/>
    <w:rsid w:val="00441128"/>
    <w:rsid w:val="0044178B"/>
    <w:rsid w:val="004423D0"/>
    <w:rsid w:val="004428C8"/>
    <w:rsid w:val="004430E2"/>
    <w:rsid w:val="004434FE"/>
    <w:rsid w:val="00443826"/>
    <w:rsid w:val="00443832"/>
    <w:rsid w:val="00443A3B"/>
    <w:rsid w:val="00443B1F"/>
    <w:rsid w:val="00443C2A"/>
    <w:rsid w:val="0044454A"/>
    <w:rsid w:val="00444937"/>
    <w:rsid w:val="00444CA2"/>
    <w:rsid w:val="004452A0"/>
    <w:rsid w:val="004457F2"/>
    <w:rsid w:val="004458B2"/>
    <w:rsid w:val="00445971"/>
    <w:rsid w:val="00445A51"/>
    <w:rsid w:val="00445B08"/>
    <w:rsid w:val="004465F8"/>
    <w:rsid w:val="0044673D"/>
    <w:rsid w:val="00446D1B"/>
    <w:rsid w:val="00446DF7"/>
    <w:rsid w:val="00446F60"/>
    <w:rsid w:val="0044749B"/>
    <w:rsid w:val="00447A4E"/>
    <w:rsid w:val="00447D01"/>
    <w:rsid w:val="00447DEF"/>
    <w:rsid w:val="004504E9"/>
    <w:rsid w:val="00450EC2"/>
    <w:rsid w:val="0045164C"/>
    <w:rsid w:val="0045206B"/>
    <w:rsid w:val="004520AA"/>
    <w:rsid w:val="00452238"/>
    <w:rsid w:val="00452285"/>
    <w:rsid w:val="004523AB"/>
    <w:rsid w:val="004528F9"/>
    <w:rsid w:val="00452DFC"/>
    <w:rsid w:val="00453487"/>
    <w:rsid w:val="0045355C"/>
    <w:rsid w:val="00453666"/>
    <w:rsid w:val="0045394B"/>
    <w:rsid w:val="00453B7E"/>
    <w:rsid w:val="00453E7E"/>
    <w:rsid w:val="00454111"/>
    <w:rsid w:val="0045432A"/>
    <w:rsid w:val="00454FD4"/>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708FE"/>
    <w:rsid w:val="00470BFF"/>
    <w:rsid w:val="00471AAB"/>
    <w:rsid w:val="00471CC5"/>
    <w:rsid w:val="00472C46"/>
    <w:rsid w:val="00472F80"/>
    <w:rsid w:val="00473206"/>
    <w:rsid w:val="00474496"/>
    <w:rsid w:val="004746EB"/>
    <w:rsid w:val="004755DD"/>
    <w:rsid w:val="00476044"/>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9F8"/>
    <w:rsid w:val="00484A57"/>
    <w:rsid w:val="00484A69"/>
    <w:rsid w:val="00484D5B"/>
    <w:rsid w:val="00484E53"/>
    <w:rsid w:val="00484ED4"/>
    <w:rsid w:val="00484FB2"/>
    <w:rsid w:val="004850B7"/>
    <w:rsid w:val="00485438"/>
    <w:rsid w:val="004856A5"/>
    <w:rsid w:val="00485767"/>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0D32"/>
    <w:rsid w:val="004A1190"/>
    <w:rsid w:val="004A1697"/>
    <w:rsid w:val="004A1A12"/>
    <w:rsid w:val="004A1BA0"/>
    <w:rsid w:val="004A1BD1"/>
    <w:rsid w:val="004A20E7"/>
    <w:rsid w:val="004A2930"/>
    <w:rsid w:val="004A2C4E"/>
    <w:rsid w:val="004A2CE2"/>
    <w:rsid w:val="004A37D6"/>
    <w:rsid w:val="004A39EF"/>
    <w:rsid w:val="004A3A61"/>
    <w:rsid w:val="004A3C2B"/>
    <w:rsid w:val="004A4607"/>
    <w:rsid w:val="004A4B9C"/>
    <w:rsid w:val="004A548F"/>
    <w:rsid w:val="004A5C2E"/>
    <w:rsid w:val="004A625D"/>
    <w:rsid w:val="004A6ACE"/>
    <w:rsid w:val="004A6DF9"/>
    <w:rsid w:val="004A769D"/>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3CD0"/>
    <w:rsid w:val="004B4528"/>
    <w:rsid w:val="004B47A0"/>
    <w:rsid w:val="004B4A99"/>
    <w:rsid w:val="004B4BC6"/>
    <w:rsid w:val="004B50B0"/>
    <w:rsid w:val="004B54A9"/>
    <w:rsid w:val="004B61F9"/>
    <w:rsid w:val="004B628F"/>
    <w:rsid w:val="004B6974"/>
    <w:rsid w:val="004B6B11"/>
    <w:rsid w:val="004B6D27"/>
    <w:rsid w:val="004B6F2F"/>
    <w:rsid w:val="004B707E"/>
    <w:rsid w:val="004B76CA"/>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519B"/>
    <w:rsid w:val="004C5310"/>
    <w:rsid w:val="004C54CE"/>
    <w:rsid w:val="004C5595"/>
    <w:rsid w:val="004C5DD0"/>
    <w:rsid w:val="004C634B"/>
    <w:rsid w:val="004C6471"/>
    <w:rsid w:val="004C64D7"/>
    <w:rsid w:val="004C6748"/>
    <w:rsid w:val="004C6D90"/>
    <w:rsid w:val="004C6F0B"/>
    <w:rsid w:val="004C7063"/>
    <w:rsid w:val="004C747D"/>
    <w:rsid w:val="004D041B"/>
    <w:rsid w:val="004D06FF"/>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6C81"/>
    <w:rsid w:val="004D71A7"/>
    <w:rsid w:val="004D7619"/>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CCA"/>
    <w:rsid w:val="004F1E8C"/>
    <w:rsid w:val="004F20FD"/>
    <w:rsid w:val="004F230C"/>
    <w:rsid w:val="004F285D"/>
    <w:rsid w:val="004F28E8"/>
    <w:rsid w:val="004F2D2F"/>
    <w:rsid w:val="004F331D"/>
    <w:rsid w:val="004F3C98"/>
    <w:rsid w:val="004F3EF7"/>
    <w:rsid w:val="004F437A"/>
    <w:rsid w:val="004F51BB"/>
    <w:rsid w:val="004F6165"/>
    <w:rsid w:val="004F6C47"/>
    <w:rsid w:val="004F782D"/>
    <w:rsid w:val="004F7E8E"/>
    <w:rsid w:val="0050011B"/>
    <w:rsid w:val="0050041B"/>
    <w:rsid w:val="00500623"/>
    <w:rsid w:val="00500B97"/>
    <w:rsid w:val="005011B7"/>
    <w:rsid w:val="00501639"/>
    <w:rsid w:val="00501D8F"/>
    <w:rsid w:val="00501F6E"/>
    <w:rsid w:val="005031A3"/>
    <w:rsid w:val="005032C8"/>
    <w:rsid w:val="00503B39"/>
    <w:rsid w:val="00503EA6"/>
    <w:rsid w:val="0050472B"/>
    <w:rsid w:val="00504FDA"/>
    <w:rsid w:val="005056A6"/>
    <w:rsid w:val="00505C7B"/>
    <w:rsid w:val="005060DB"/>
    <w:rsid w:val="00506415"/>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427"/>
    <w:rsid w:val="00512655"/>
    <w:rsid w:val="00512867"/>
    <w:rsid w:val="00512A68"/>
    <w:rsid w:val="00513B4C"/>
    <w:rsid w:val="00513CB1"/>
    <w:rsid w:val="005141E7"/>
    <w:rsid w:val="005142FB"/>
    <w:rsid w:val="00514560"/>
    <w:rsid w:val="00514877"/>
    <w:rsid w:val="0051497E"/>
    <w:rsid w:val="00514A34"/>
    <w:rsid w:val="00514C56"/>
    <w:rsid w:val="00515024"/>
    <w:rsid w:val="00515157"/>
    <w:rsid w:val="00515308"/>
    <w:rsid w:val="005158E8"/>
    <w:rsid w:val="00516860"/>
    <w:rsid w:val="005168E2"/>
    <w:rsid w:val="00516CE9"/>
    <w:rsid w:val="00516DBF"/>
    <w:rsid w:val="0051732E"/>
    <w:rsid w:val="005179EA"/>
    <w:rsid w:val="00517DCF"/>
    <w:rsid w:val="00517E9C"/>
    <w:rsid w:val="00520313"/>
    <w:rsid w:val="0052031C"/>
    <w:rsid w:val="00521567"/>
    <w:rsid w:val="00521E7B"/>
    <w:rsid w:val="005224F5"/>
    <w:rsid w:val="00522AFD"/>
    <w:rsid w:val="00523E44"/>
    <w:rsid w:val="0052403A"/>
    <w:rsid w:val="00524FE8"/>
    <w:rsid w:val="00525A16"/>
    <w:rsid w:val="005267C3"/>
    <w:rsid w:val="0052688D"/>
    <w:rsid w:val="005269E0"/>
    <w:rsid w:val="00526BC2"/>
    <w:rsid w:val="00526D40"/>
    <w:rsid w:val="00527186"/>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604D"/>
    <w:rsid w:val="00536311"/>
    <w:rsid w:val="00536A60"/>
    <w:rsid w:val="00536D53"/>
    <w:rsid w:val="00536DAD"/>
    <w:rsid w:val="0053713E"/>
    <w:rsid w:val="005373AF"/>
    <w:rsid w:val="00537839"/>
    <w:rsid w:val="00537A67"/>
    <w:rsid w:val="00540008"/>
    <w:rsid w:val="005400BB"/>
    <w:rsid w:val="005410B0"/>
    <w:rsid w:val="005419F7"/>
    <w:rsid w:val="00541B22"/>
    <w:rsid w:val="00541EE9"/>
    <w:rsid w:val="00542024"/>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731"/>
    <w:rsid w:val="0054791A"/>
    <w:rsid w:val="005479EF"/>
    <w:rsid w:val="00547A4C"/>
    <w:rsid w:val="00547BA6"/>
    <w:rsid w:val="005500EB"/>
    <w:rsid w:val="00550483"/>
    <w:rsid w:val="005506A0"/>
    <w:rsid w:val="0055071B"/>
    <w:rsid w:val="0055084C"/>
    <w:rsid w:val="00550F46"/>
    <w:rsid w:val="005512D6"/>
    <w:rsid w:val="0055153D"/>
    <w:rsid w:val="00552164"/>
    <w:rsid w:val="005524A8"/>
    <w:rsid w:val="0055271E"/>
    <w:rsid w:val="00552976"/>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1D1B"/>
    <w:rsid w:val="0056240D"/>
    <w:rsid w:val="00562864"/>
    <w:rsid w:val="0056453F"/>
    <w:rsid w:val="00564939"/>
    <w:rsid w:val="00564E2B"/>
    <w:rsid w:val="0056502C"/>
    <w:rsid w:val="0056580A"/>
    <w:rsid w:val="00565D97"/>
    <w:rsid w:val="00565F2F"/>
    <w:rsid w:val="0056611B"/>
    <w:rsid w:val="00566ED1"/>
    <w:rsid w:val="005676FC"/>
    <w:rsid w:val="00567D2F"/>
    <w:rsid w:val="00567D33"/>
    <w:rsid w:val="00570AFC"/>
    <w:rsid w:val="00570C2B"/>
    <w:rsid w:val="00570F90"/>
    <w:rsid w:val="005714FA"/>
    <w:rsid w:val="005716D6"/>
    <w:rsid w:val="00571DCF"/>
    <w:rsid w:val="00572839"/>
    <w:rsid w:val="005728C1"/>
    <w:rsid w:val="00572EDC"/>
    <w:rsid w:val="00573284"/>
    <w:rsid w:val="0057383C"/>
    <w:rsid w:val="005742E7"/>
    <w:rsid w:val="005746F0"/>
    <w:rsid w:val="00574EF4"/>
    <w:rsid w:val="00576BF9"/>
    <w:rsid w:val="00576ED8"/>
    <w:rsid w:val="005773DA"/>
    <w:rsid w:val="00580204"/>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B61"/>
    <w:rsid w:val="00593CC4"/>
    <w:rsid w:val="00593FD9"/>
    <w:rsid w:val="00594138"/>
    <w:rsid w:val="005946D6"/>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44C"/>
    <w:rsid w:val="005A2BFA"/>
    <w:rsid w:val="005A30CD"/>
    <w:rsid w:val="005A33D3"/>
    <w:rsid w:val="005A3B09"/>
    <w:rsid w:val="005A40AC"/>
    <w:rsid w:val="005A4B10"/>
    <w:rsid w:val="005A5447"/>
    <w:rsid w:val="005A5538"/>
    <w:rsid w:val="005A572A"/>
    <w:rsid w:val="005A66D2"/>
    <w:rsid w:val="005A6932"/>
    <w:rsid w:val="005A77E2"/>
    <w:rsid w:val="005A7AFA"/>
    <w:rsid w:val="005B00F3"/>
    <w:rsid w:val="005B02E6"/>
    <w:rsid w:val="005B0309"/>
    <w:rsid w:val="005B0661"/>
    <w:rsid w:val="005B0784"/>
    <w:rsid w:val="005B15A7"/>
    <w:rsid w:val="005B1BE5"/>
    <w:rsid w:val="005B2919"/>
    <w:rsid w:val="005B2B21"/>
    <w:rsid w:val="005B356A"/>
    <w:rsid w:val="005B3A80"/>
    <w:rsid w:val="005B3E13"/>
    <w:rsid w:val="005B419F"/>
    <w:rsid w:val="005B43F8"/>
    <w:rsid w:val="005B55BD"/>
    <w:rsid w:val="005B59CB"/>
    <w:rsid w:val="005B63D3"/>
    <w:rsid w:val="005B6B32"/>
    <w:rsid w:val="005B6FF8"/>
    <w:rsid w:val="005B7258"/>
    <w:rsid w:val="005B7553"/>
    <w:rsid w:val="005B75B7"/>
    <w:rsid w:val="005C0232"/>
    <w:rsid w:val="005C125A"/>
    <w:rsid w:val="005C16B3"/>
    <w:rsid w:val="005C183D"/>
    <w:rsid w:val="005C24A8"/>
    <w:rsid w:val="005C2665"/>
    <w:rsid w:val="005C2790"/>
    <w:rsid w:val="005C306B"/>
    <w:rsid w:val="005C337C"/>
    <w:rsid w:val="005C3384"/>
    <w:rsid w:val="005C33E6"/>
    <w:rsid w:val="005C38A4"/>
    <w:rsid w:val="005C396B"/>
    <w:rsid w:val="005C3AF7"/>
    <w:rsid w:val="005C3B9B"/>
    <w:rsid w:val="005C3F12"/>
    <w:rsid w:val="005C4414"/>
    <w:rsid w:val="005C462D"/>
    <w:rsid w:val="005C473F"/>
    <w:rsid w:val="005C531A"/>
    <w:rsid w:val="005C5417"/>
    <w:rsid w:val="005C547F"/>
    <w:rsid w:val="005C5C72"/>
    <w:rsid w:val="005C5D9F"/>
    <w:rsid w:val="005C5EA8"/>
    <w:rsid w:val="005C613B"/>
    <w:rsid w:val="005C6176"/>
    <w:rsid w:val="005C675C"/>
    <w:rsid w:val="005C69AC"/>
    <w:rsid w:val="005C6ABE"/>
    <w:rsid w:val="005C6C28"/>
    <w:rsid w:val="005C7BEE"/>
    <w:rsid w:val="005C7CFC"/>
    <w:rsid w:val="005C7D72"/>
    <w:rsid w:val="005D00BB"/>
    <w:rsid w:val="005D0F3D"/>
    <w:rsid w:val="005D1E5B"/>
    <w:rsid w:val="005D260C"/>
    <w:rsid w:val="005D27CC"/>
    <w:rsid w:val="005D2BFC"/>
    <w:rsid w:val="005D2F8E"/>
    <w:rsid w:val="005D35C0"/>
    <w:rsid w:val="005D3D24"/>
    <w:rsid w:val="005D40E6"/>
    <w:rsid w:val="005D432A"/>
    <w:rsid w:val="005D4B57"/>
    <w:rsid w:val="005D4CC8"/>
    <w:rsid w:val="005D57F6"/>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3DF4"/>
    <w:rsid w:val="005F41AF"/>
    <w:rsid w:val="005F45C1"/>
    <w:rsid w:val="005F4E22"/>
    <w:rsid w:val="005F4E29"/>
    <w:rsid w:val="005F57CC"/>
    <w:rsid w:val="005F6091"/>
    <w:rsid w:val="005F639A"/>
    <w:rsid w:val="005F6652"/>
    <w:rsid w:val="005F6DB2"/>
    <w:rsid w:val="005F723B"/>
    <w:rsid w:val="005F736D"/>
    <w:rsid w:val="005F76DA"/>
    <w:rsid w:val="005F77A7"/>
    <w:rsid w:val="005F7AB2"/>
    <w:rsid w:val="005F7F93"/>
    <w:rsid w:val="0060042B"/>
    <w:rsid w:val="006004DC"/>
    <w:rsid w:val="00600972"/>
    <w:rsid w:val="0060126B"/>
    <w:rsid w:val="006018B2"/>
    <w:rsid w:val="00601B59"/>
    <w:rsid w:val="00602601"/>
    <w:rsid w:val="006029E3"/>
    <w:rsid w:val="006031C0"/>
    <w:rsid w:val="006031D7"/>
    <w:rsid w:val="006035BC"/>
    <w:rsid w:val="00603A39"/>
    <w:rsid w:val="00603FCE"/>
    <w:rsid w:val="0060438C"/>
    <w:rsid w:val="006047BB"/>
    <w:rsid w:val="006048FB"/>
    <w:rsid w:val="0060681E"/>
    <w:rsid w:val="00606AD7"/>
    <w:rsid w:val="00606B17"/>
    <w:rsid w:val="006073A6"/>
    <w:rsid w:val="00607661"/>
    <w:rsid w:val="006078A8"/>
    <w:rsid w:val="00607DC7"/>
    <w:rsid w:val="00607E60"/>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6D96"/>
    <w:rsid w:val="006170DE"/>
    <w:rsid w:val="00617172"/>
    <w:rsid w:val="00617598"/>
    <w:rsid w:val="00617722"/>
    <w:rsid w:val="0061780E"/>
    <w:rsid w:val="0062182C"/>
    <w:rsid w:val="00621BA1"/>
    <w:rsid w:val="006221B2"/>
    <w:rsid w:val="00622225"/>
    <w:rsid w:val="006224DE"/>
    <w:rsid w:val="006226E4"/>
    <w:rsid w:val="006239B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161"/>
    <w:rsid w:val="00632D8B"/>
    <w:rsid w:val="00632F59"/>
    <w:rsid w:val="00633891"/>
    <w:rsid w:val="0063393B"/>
    <w:rsid w:val="00633BC0"/>
    <w:rsid w:val="00634631"/>
    <w:rsid w:val="006348C9"/>
    <w:rsid w:val="0063499C"/>
    <w:rsid w:val="006350DC"/>
    <w:rsid w:val="0063565D"/>
    <w:rsid w:val="00635C58"/>
    <w:rsid w:val="00636463"/>
    <w:rsid w:val="0063766F"/>
    <w:rsid w:val="00637797"/>
    <w:rsid w:val="006377BF"/>
    <w:rsid w:val="00637D4A"/>
    <w:rsid w:val="0064034B"/>
    <w:rsid w:val="00640CD6"/>
    <w:rsid w:val="00641011"/>
    <w:rsid w:val="006413BC"/>
    <w:rsid w:val="006413F2"/>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57F6B"/>
    <w:rsid w:val="00660422"/>
    <w:rsid w:val="0066059B"/>
    <w:rsid w:val="00660D5C"/>
    <w:rsid w:val="00660FC1"/>
    <w:rsid w:val="00660FDB"/>
    <w:rsid w:val="00661182"/>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04"/>
    <w:rsid w:val="00666B4F"/>
    <w:rsid w:val="00666EDC"/>
    <w:rsid w:val="0066700B"/>
    <w:rsid w:val="006671A2"/>
    <w:rsid w:val="006671E5"/>
    <w:rsid w:val="00667312"/>
    <w:rsid w:val="006677E1"/>
    <w:rsid w:val="00667852"/>
    <w:rsid w:val="006678C8"/>
    <w:rsid w:val="0066792E"/>
    <w:rsid w:val="00667C41"/>
    <w:rsid w:val="00667D62"/>
    <w:rsid w:val="00667D77"/>
    <w:rsid w:val="00667F23"/>
    <w:rsid w:val="00667FE5"/>
    <w:rsid w:val="006700B6"/>
    <w:rsid w:val="00670EC6"/>
    <w:rsid w:val="00670ED6"/>
    <w:rsid w:val="0067124E"/>
    <w:rsid w:val="00671281"/>
    <w:rsid w:val="006714BF"/>
    <w:rsid w:val="0067189D"/>
    <w:rsid w:val="0067233E"/>
    <w:rsid w:val="00672343"/>
    <w:rsid w:val="0067255E"/>
    <w:rsid w:val="006725B7"/>
    <w:rsid w:val="006726AF"/>
    <w:rsid w:val="006726C4"/>
    <w:rsid w:val="006726D9"/>
    <w:rsid w:val="006727CE"/>
    <w:rsid w:val="00672942"/>
    <w:rsid w:val="00672B39"/>
    <w:rsid w:val="00672E6C"/>
    <w:rsid w:val="00673BF9"/>
    <w:rsid w:val="006740AA"/>
    <w:rsid w:val="00674425"/>
    <w:rsid w:val="0067458F"/>
    <w:rsid w:val="006747A0"/>
    <w:rsid w:val="00674B6A"/>
    <w:rsid w:val="00674CBA"/>
    <w:rsid w:val="00674E42"/>
    <w:rsid w:val="00675718"/>
    <w:rsid w:val="006759A0"/>
    <w:rsid w:val="006762C3"/>
    <w:rsid w:val="00677048"/>
    <w:rsid w:val="006772D0"/>
    <w:rsid w:val="00677431"/>
    <w:rsid w:val="0067768E"/>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5B8E"/>
    <w:rsid w:val="00686005"/>
    <w:rsid w:val="0068610A"/>
    <w:rsid w:val="006864E7"/>
    <w:rsid w:val="006868D4"/>
    <w:rsid w:val="00686D6D"/>
    <w:rsid w:val="00686F96"/>
    <w:rsid w:val="00687159"/>
    <w:rsid w:val="00687BB1"/>
    <w:rsid w:val="00687CD6"/>
    <w:rsid w:val="006907F2"/>
    <w:rsid w:val="00691321"/>
    <w:rsid w:val="00691D32"/>
    <w:rsid w:val="00692BB7"/>
    <w:rsid w:val="00693306"/>
    <w:rsid w:val="0069337F"/>
    <w:rsid w:val="006934D1"/>
    <w:rsid w:val="006938DA"/>
    <w:rsid w:val="00693DD0"/>
    <w:rsid w:val="00694833"/>
    <w:rsid w:val="00694A2B"/>
    <w:rsid w:val="00694EAF"/>
    <w:rsid w:val="0069502D"/>
    <w:rsid w:val="00695061"/>
    <w:rsid w:val="006950B1"/>
    <w:rsid w:val="006951CF"/>
    <w:rsid w:val="006952E4"/>
    <w:rsid w:val="006955EE"/>
    <w:rsid w:val="00695C91"/>
    <w:rsid w:val="00695E67"/>
    <w:rsid w:val="0069734E"/>
    <w:rsid w:val="006976AD"/>
    <w:rsid w:val="00697EA8"/>
    <w:rsid w:val="006A031F"/>
    <w:rsid w:val="006A046A"/>
    <w:rsid w:val="006A0561"/>
    <w:rsid w:val="006A062C"/>
    <w:rsid w:val="006A0B5D"/>
    <w:rsid w:val="006A0B90"/>
    <w:rsid w:val="006A1911"/>
    <w:rsid w:val="006A1E65"/>
    <w:rsid w:val="006A2872"/>
    <w:rsid w:val="006A2B7B"/>
    <w:rsid w:val="006A2D4C"/>
    <w:rsid w:val="006A3BE4"/>
    <w:rsid w:val="006A4206"/>
    <w:rsid w:val="006A4991"/>
    <w:rsid w:val="006A4B74"/>
    <w:rsid w:val="006A4C31"/>
    <w:rsid w:val="006A4E8D"/>
    <w:rsid w:val="006A57DA"/>
    <w:rsid w:val="006A692B"/>
    <w:rsid w:val="006A69CD"/>
    <w:rsid w:val="006A6D9D"/>
    <w:rsid w:val="006A7889"/>
    <w:rsid w:val="006A7CB3"/>
    <w:rsid w:val="006B0454"/>
    <w:rsid w:val="006B059D"/>
    <w:rsid w:val="006B0AC4"/>
    <w:rsid w:val="006B0D05"/>
    <w:rsid w:val="006B0E97"/>
    <w:rsid w:val="006B101E"/>
    <w:rsid w:val="006B1107"/>
    <w:rsid w:val="006B113E"/>
    <w:rsid w:val="006B127D"/>
    <w:rsid w:val="006B1938"/>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746"/>
    <w:rsid w:val="006B7DE9"/>
    <w:rsid w:val="006C08F9"/>
    <w:rsid w:val="006C0F20"/>
    <w:rsid w:val="006C17FB"/>
    <w:rsid w:val="006C1AA4"/>
    <w:rsid w:val="006C1DFE"/>
    <w:rsid w:val="006C1EC5"/>
    <w:rsid w:val="006C20AA"/>
    <w:rsid w:val="006C292F"/>
    <w:rsid w:val="006C3401"/>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2C83"/>
    <w:rsid w:val="006D3179"/>
    <w:rsid w:val="006D370F"/>
    <w:rsid w:val="006D3C42"/>
    <w:rsid w:val="006D3E28"/>
    <w:rsid w:val="006D45F7"/>
    <w:rsid w:val="006D6369"/>
    <w:rsid w:val="006D713A"/>
    <w:rsid w:val="006D7744"/>
    <w:rsid w:val="006D7897"/>
    <w:rsid w:val="006D7B12"/>
    <w:rsid w:val="006D7C31"/>
    <w:rsid w:val="006E0341"/>
    <w:rsid w:val="006E0646"/>
    <w:rsid w:val="006E0876"/>
    <w:rsid w:val="006E08DB"/>
    <w:rsid w:val="006E0950"/>
    <w:rsid w:val="006E0AF2"/>
    <w:rsid w:val="006E1482"/>
    <w:rsid w:val="006E15EF"/>
    <w:rsid w:val="006E1A2A"/>
    <w:rsid w:val="006E1AB2"/>
    <w:rsid w:val="006E1DC6"/>
    <w:rsid w:val="006E1E5C"/>
    <w:rsid w:val="006E2246"/>
    <w:rsid w:val="006E2705"/>
    <w:rsid w:val="006E2A5C"/>
    <w:rsid w:val="006E2B54"/>
    <w:rsid w:val="006E31D2"/>
    <w:rsid w:val="006E3453"/>
    <w:rsid w:val="006E374E"/>
    <w:rsid w:val="006E3E1A"/>
    <w:rsid w:val="006E4312"/>
    <w:rsid w:val="006E43F3"/>
    <w:rsid w:val="006E463A"/>
    <w:rsid w:val="006E466A"/>
    <w:rsid w:val="006E5219"/>
    <w:rsid w:val="006E56BB"/>
    <w:rsid w:val="006E5D3C"/>
    <w:rsid w:val="006E64D5"/>
    <w:rsid w:val="006E6886"/>
    <w:rsid w:val="006E6C55"/>
    <w:rsid w:val="006E7617"/>
    <w:rsid w:val="006E779C"/>
    <w:rsid w:val="006E7DDA"/>
    <w:rsid w:val="006F0320"/>
    <w:rsid w:val="006F034B"/>
    <w:rsid w:val="006F0829"/>
    <w:rsid w:val="006F0E8B"/>
    <w:rsid w:val="006F0F1C"/>
    <w:rsid w:val="006F1DE9"/>
    <w:rsid w:val="006F2A0A"/>
    <w:rsid w:val="006F2B8E"/>
    <w:rsid w:val="006F2EF1"/>
    <w:rsid w:val="006F2FC5"/>
    <w:rsid w:val="006F3060"/>
    <w:rsid w:val="006F3B59"/>
    <w:rsid w:val="006F4963"/>
    <w:rsid w:val="006F51AA"/>
    <w:rsid w:val="006F60E8"/>
    <w:rsid w:val="006F743B"/>
    <w:rsid w:val="006F764F"/>
    <w:rsid w:val="006F7901"/>
    <w:rsid w:val="006F7AD3"/>
    <w:rsid w:val="006F7B02"/>
    <w:rsid w:val="00700787"/>
    <w:rsid w:val="00700F81"/>
    <w:rsid w:val="00700F89"/>
    <w:rsid w:val="00701043"/>
    <w:rsid w:val="0070106A"/>
    <w:rsid w:val="00701632"/>
    <w:rsid w:val="007024D0"/>
    <w:rsid w:val="00702CCD"/>
    <w:rsid w:val="00702EFC"/>
    <w:rsid w:val="00702F0B"/>
    <w:rsid w:val="007032D6"/>
    <w:rsid w:val="00703D9E"/>
    <w:rsid w:val="00704162"/>
    <w:rsid w:val="0070453B"/>
    <w:rsid w:val="00704712"/>
    <w:rsid w:val="00705297"/>
    <w:rsid w:val="007052C7"/>
    <w:rsid w:val="00706806"/>
    <w:rsid w:val="0070728A"/>
    <w:rsid w:val="00707CBD"/>
    <w:rsid w:val="00707CFC"/>
    <w:rsid w:val="007103E5"/>
    <w:rsid w:val="00710468"/>
    <w:rsid w:val="0071087D"/>
    <w:rsid w:val="00710958"/>
    <w:rsid w:val="00710A8A"/>
    <w:rsid w:val="00710DF7"/>
    <w:rsid w:val="007117F4"/>
    <w:rsid w:val="0071213A"/>
    <w:rsid w:val="0071221F"/>
    <w:rsid w:val="0071246C"/>
    <w:rsid w:val="00713D13"/>
    <w:rsid w:val="00714456"/>
    <w:rsid w:val="007144E3"/>
    <w:rsid w:val="0071487F"/>
    <w:rsid w:val="00714A6B"/>
    <w:rsid w:val="00714C9A"/>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3DD4"/>
    <w:rsid w:val="00724EC2"/>
    <w:rsid w:val="00725590"/>
    <w:rsid w:val="007255A8"/>
    <w:rsid w:val="00725F29"/>
    <w:rsid w:val="007261AC"/>
    <w:rsid w:val="00727EBC"/>
    <w:rsid w:val="007300EA"/>
    <w:rsid w:val="00730563"/>
    <w:rsid w:val="0073065D"/>
    <w:rsid w:val="00730688"/>
    <w:rsid w:val="007318FB"/>
    <w:rsid w:val="00732408"/>
    <w:rsid w:val="00732B88"/>
    <w:rsid w:val="007333A5"/>
    <w:rsid w:val="007333CA"/>
    <w:rsid w:val="007334AC"/>
    <w:rsid w:val="00733826"/>
    <w:rsid w:val="00733B18"/>
    <w:rsid w:val="00735282"/>
    <w:rsid w:val="00735768"/>
    <w:rsid w:val="007358F4"/>
    <w:rsid w:val="00737495"/>
    <w:rsid w:val="00737667"/>
    <w:rsid w:val="00737A71"/>
    <w:rsid w:val="00737CDF"/>
    <w:rsid w:val="00737E49"/>
    <w:rsid w:val="007400C9"/>
    <w:rsid w:val="007404F7"/>
    <w:rsid w:val="0074098A"/>
    <w:rsid w:val="00740CA1"/>
    <w:rsid w:val="00741362"/>
    <w:rsid w:val="00741408"/>
    <w:rsid w:val="0074155D"/>
    <w:rsid w:val="0074175F"/>
    <w:rsid w:val="007422A9"/>
    <w:rsid w:val="00742AC9"/>
    <w:rsid w:val="00742DE2"/>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3DC"/>
    <w:rsid w:val="00746A20"/>
    <w:rsid w:val="00746D91"/>
    <w:rsid w:val="0074733E"/>
    <w:rsid w:val="007476AA"/>
    <w:rsid w:val="00747C50"/>
    <w:rsid w:val="00747F73"/>
    <w:rsid w:val="00750178"/>
    <w:rsid w:val="00750688"/>
    <w:rsid w:val="00750A88"/>
    <w:rsid w:val="007513EF"/>
    <w:rsid w:val="00751A67"/>
    <w:rsid w:val="00751E9C"/>
    <w:rsid w:val="00751ED7"/>
    <w:rsid w:val="00751FB2"/>
    <w:rsid w:val="00752262"/>
    <w:rsid w:val="007522C3"/>
    <w:rsid w:val="0075294A"/>
    <w:rsid w:val="00752BCA"/>
    <w:rsid w:val="00752DBA"/>
    <w:rsid w:val="0075337B"/>
    <w:rsid w:val="00753384"/>
    <w:rsid w:val="00753F80"/>
    <w:rsid w:val="00754758"/>
    <w:rsid w:val="00754BC4"/>
    <w:rsid w:val="00754BDF"/>
    <w:rsid w:val="007558D6"/>
    <w:rsid w:val="00755A4E"/>
    <w:rsid w:val="00755A72"/>
    <w:rsid w:val="00756417"/>
    <w:rsid w:val="0075641A"/>
    <w:rsid w:val="00756541"/>
    <w:rsid w:val="00756F19"/>
    <w:rsid w:val="00756F25"/>
    <w:rsid w:val="00757D84"/>
    <w:rsid w:val="00760071"/>
    <w:rsid w:val="0076028E"/>
    <w:rsid w:val="007604F4"/>
    <w:rsid w:val="00760DA2"/>
    <w:rsid w:val="00760FAC"/>
    <w:rsid w:val="0076124A"/>
    <w:rsid w:val="00761583"/>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764"/>
    <w:rsid w:val="00771881"/>
    <w:rsid w:val="00771C9A"/>
    <w:rsid w:val="00772D71"/>
    <w:rsid w:val="007745D4"/>
    <w:rsid w:val="00774714"/>
    <w:rsid w:val="007748DC"/>
    <w:rsid w:val="007755F3"/>
    <w:rsid w:val="00775639"/>
    <w:rsid w:val="007757A7"/>
    <w:rsid w:val="00775CDC"/>
    <w:rsid w:val="0077604C"/>
    <w:rsid w:val="007767C2"/>
    <w:rsid w:val="00776A35"/>
    <w:rsid w:val="00780256"/>
    <w:rsid w:val="007802BA"/>
    <w:rsid w:val="007804A5"/>
    <w:rsid w:val="00780924"/>
    <w:rsid w:val="007809E2"/>
    <w:rsid w:val="00780A60"/>
    <w:rsid w:val="00780D5C"/>
    <w:rsid w:val="0078112C"/>
    <w:rsid w:val="007811D2"/>
    <w:rsid w:val="007811DF"/>
    <w:rsid w:val="007817F7"/>
    <w:rsid w:val="00781F91"/>
    <w:rsid w:val="00781FDD"/>
    <w:rsid w:val="00782115"/>
    <w:rsid w:val="00782123"/>
    <w:rsid w:val="0078264C"/>
    <w:rsid w:val="00783AAF"/>
    <w:rsid w:val="00783B6E"/>
    <w:rsid w:val="00783DAC"/>
    <w:rsid w:val="00784194"/>
    <w:rsid w:val="0078440F"/>
    <w:rsid w:val="007851A2"/>
    <w:rsid w:val="00785933"/>
    <w:rsid w:val="00785A58"/>
    <w:rsid w:val="00785BF8"/>
    <w:rsid w:val="00785DA1"/>
    <w:rsid w:val="00785DCA"/>
    <w:rsid w:val="00785ED3"/>
    <w:rsid w:val="00786455"/>
    <w:rsid w:val="00786ACE"/>
    <w:rsid w:val="007877C6"/>
    <w:rsid w:val="00787BA2"/>
    <w:rsid w:val="00787C11"/>
    <w:rsid w:val="0079006A"/>
    <w:rsid w:val="00790255"/>
    <w:rsid w:val="007902CC"/>
    <w:rsid w:val="007902E5"/>
    <w:rsid w:val="00790954"/>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A3B"/>
    <w:rsid w:val="00796D80"/>
    <w:rsid w:val="0079746B"/>
    <w:rsid w:val="007A01B2"/>
    <w:rsid w:val="007A02D1"/>
    <w:rsid w:val="007A0613"/>
    <w:rsid w:val="007A1FF7"/>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4C9"/>
    <w:rsid w:val="007B064F"/>
    <w:rsid w:val="007B0DF7"/>
    <w:rsid w:val="007B0E32"/>
    <w:rsid w:val="007B10C6"/>
    <w:rsid w:val="007B1912"/>
    <w:rsid w:val="007B2184"/>
    <w:rsid w:val="007B2574"/>
    <w:rsid w:val="007B3049"/>
    <w:rsid w:val="007B3AED"/>
    <w:rsid w:val="007B3D6C"/>
    <w:rsid w:val="007B5280"/>
    <w:rsid w:val="007B5AAE"/>
    <w:rsid w:val="007B6595"/>
    <w:rsid w:val="007B69C9"/>
    <w:rsid w:val="007B70A0"/>
    <w:rsid w:val="007B73BC"/>
    <w:rsid w:val="007B74D9"/>
    <w:rsid w:val="007B7A4F"/>
    <w:rsid w:val="007B7E87"/>
    <w:rsid w:val="007C02F4"/>
    <w:rsid w:val="007C0930"/>
    <w:rsid w:val="007C0E1C"/>
    <w:rsid w:val="007C10D0"/>
    <w:rsid w:val="007C15DD"/>
    <w:rsid w:val="007C18C8"/>
    <w:rsid w:val="007C2472"/>
    <w:rsid w:val="007C2774"/>
    <w:rsid w:val="007C288A"/>
    <w:rsid w:val="007C2A09"/>
    <w:rsid w:val="007C2C8C"/>
    <w:rsid w:val="007C2E5C"/>
    <w:rsid w:val="007C33D7"/>
    <w:rsid w:val="007C3639"/>
    <w:rsid w:val="007C3AA4"/>
    <w:rsid w:val="007C3F1D"/>
    <w:rsid w:val="007C4687"/>
    <w:rsid w:val="007C4A70"/>
    <w:rsid w:val="007C5298"/>
    <w:rsid w:val="007C5299"/>
    <w:rsid w:val="007C52E7"/>
    <w:rsid w:val="007C5E4A"/>
    <w:rsid w:val="007C61E1"/>
    <w:rsid w:val="007C6228"/>
    <w:rsid w:val="007C6B7C"/>
    <w:rsid w:val="007C6F7A"/>
    <w:rsid w:val="007C76F6"/>
    <w:rsid w:val="007C7F30"/>
    <w:rsid w:val="007D08C1"/>
    <w:rsid w:val="007D0FA9"/>
    <w:rsid w:val="007D13A5"/>
    <w:rsid w:val="007D1A18"/>
    <w:rsid w:val="007D2045"/>
    <w:rsid w:val="007D2157"/>
    <w:rsid w:val="007D226C"/>
    <w:rsid w:val="007D23FE"/>
    <w:rsid w:val="007D261B"/>
    <w:rsid w:val="007D26FC"/>
    <w:rsid w:val="007D2EA8"/>
    <w:rsid w:val="007D32F6"/>
    <w:rsid w:val="007D33D1"/>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4CB6"/>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476"/>
    <w:rsid w:val="007F0A09"/>
    <w:rsid w:val="007F0DFE"/>
    <w:rsid w:val="007F1161"/>
    <w:rsid w:val="007F1AC7"/>
    <w:rsid w:val="007F1EAF"/>
    <w:rsid w:val="007F20FF"/>
    <w:rsid w:val="007F25BD"/>
    <w:rsid w:val="007F25EC"/>
    <w:rsid w:val="007F2726"/>
    <w:rsid w:val="007F2BD0"/>
    <w:rsid w:val="007F308A"/>
    <w:rsid w:val="007F338C"/>
    <w:rsid w:val="007F33DF"/>
    <w:rsid w:val="007F35B6"/>
    <w:rsid w:val="007F389B"/>
    <w:rsid w:val="007F39E5"/>
    <w:rsid w:val="007F3B88"/>
    <w:rsid w:val="007F3D10"/>
    <w:rsid w:val="007F3DD6"/>
    <w:rsid w:val="007F3F72"/>
    <w:rsid w:val="007F40B2"/>
    <w:rsid w:val="007F45BF"/>
    <w:rsid w:val="007F495A"/>
    <w:rsid w:val="007F4B9E"/>
    <w:rsid w:val="007F52D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2955"/>
    <w:rsid w:val="0080301C"/>
    <w:rsid w:val="00803337"/>
    <w:rsid w:val="0080349C"/>
    <w:rsid w:val="00803BED"/>
    <w:rsid w:val="00804245"/>
    <w:rsid w:val="008044A1"/>
    <w:rsid w:val="00805037"/>
    <w:rsid w:val="0080535C"/>
    <w:rsid w:val="00805542"/>
    <w:rsid w:val="00806200"/>
    <w:rsid w:val="008069D9"/>
    <w:rsid w:val="008072EC"/>
    <w:rsid w:val="00807DE2"/>
    <w:rsid w:val="00810502"/>
    <w:rsid w:val="00810955"/>
    <w:rsid w:val="00810C69"/>
    <w:rsid w:val="00810DFC"/>
    <w:rsid w:val="008111C7"/>
    <w:rsid w:val="00811730"/>
    <w:rsid w:val="008117CA"/>
    <w:rsid w:val="00811945"/>
    <w:rsid w:val="00811CDE"/>
    <w:rsid w:val="0081369B"/>
    <w:rsid w:val="00813C47"/>
    <w:rsid w:val="00814802"/>
    <w:rsid w:val="0081489D"/>
    <w:rsid w:val="00814C8F"/>
    <w:rsid w:val="00814D5B"/>
    <w:rsid w:val="00815507"/>
    <w:rsid w:val="008155F3"/>
    <w:rsid w:val="00815610"/>
    <w:rsid w:val="008157A4"/>
    <w:rsid w:val="00815D65"/>
    <w:rsid w:val="00816174"/>
    <w:rsid w:val="0081664B"/>
    <w:rsid w:val="008166DF"/>
    <w:rsid w:val="00816B49"/>
    <w:rsid w:val="00816F36"/>
    <w:rsid w:val="00817EEB"/>
    <w:rsid w:val="00820545"/>
    <w:rsid w:val="00820966"/>
    <w:rsid w:val="00820B86"/>
    <w:rsid w:val="0082121C"/>
    <w:rsid w:val="008220CA"/>
    <w:rsid w:val="0082228A"/>
    <w:rsid w:val="008225C9"/>
    <w:rsid w:val="00822AB9"/>
    <w:rsid w:val="00822C35"/>
    <w:rsid w:val="0082376A"/>
    <w:rsid w:val="00823D46"/>
    <w:rsid w:val="0082433A"/>
    <w:rsid w:val="0082482C"/>
    <w:rsid w:val="00824922"/>
    <w:rsid w:val="00824FCE"/>
    <w:rsid w:val="00825265"/>
    <w:rsid w:val="00825757"/>
    <w:rsid w:val="00827E6B"/>
    <w:rsid w:val="008303E6"/>
    <w:rsid w:val="00831F0D"/>
    <w:rsid w:val="00832180"/>
    <w:rsid w:val="008322F7"/>
    <w:rsid w:val="008325D0"/>
    <w:rsid w:val="008328B8"/>
    <w:rsid w:val="00832B13"/>
    <w:rsid w:val="00832D2E"/>
    <w:rsid w:val="0083377C"/>
    <w:rsid w:val="0083388A"/>
    <w:rsid w:val="008347C5"/>
    <w:rsid w:val="00835FB0"/>
    <w:rsid w:val="008362B1"/>
    <w:rsid w:val="0083634B"/>
    <w:rsid w:val="008366C9"/>
    <w:rsid w:val="008368D2"/>
    <w:rsid w:val="00836942"/>
    <w:rsid w:val="00836965"/>
    <w:rsid w:val="00836C3E"/>
    <w:rsid w:val="00836C7B"/>
    <w:rsid w:val="008376BA"/>
    <w:rsid w:val="00840091"/>
    <w:rsid w:val="008408C6"/>
    <w:rsid w:val="00841275"/>
    <w:rsid w:val="008413BE"/>
    <w:rsid w:val="00841AEF"/>
    <w:rsid w:val="00841BDE"/>
    <w:rsid w:val="00841F07"/>
    <w:rsid w:val="00842A7B"/>
    <w:rsid w:val="00842EF7"/>
    <w:rsid w:val="008432ED"/>
    <w:rsid w:val="00843326"/>
    <w:rsid w:val="008435C8"/>
    <w:rsid w:val="0084379B"/>
    <w:rsid w:val="00843D00"/>
    <w:rsid w:val="00843F95"/>
    <w:rsid w:val="00844571"/>
    <w:rsid w:val="00844660"/>
    <w:rsid w:val="00844C65"/>
    <w:rsid w:val="008460B0"/>
    <w:rsid w:val="0084618E"/>
    <w:rsid w:val="008466B3"/>
    <w:rsid w:val="008473E3"/>
    <w:rsid w:val="0084762B"/>
    <w:rsid w:val="00847F13"/>
    <w:rsid w:val="0085014F"/>
    <w:rsid w:val="008516E8"/>
    <w:rsid w:val="0085196E"/>
    <w:rsid w:val="0085198C"/>
    <w:rsid w:val="008525FE"/>
    <w:rsid w:val="008526B7"/>
    <w:rsid w:val="008526D1"/>
    <w:rsid w:val="008531A3"/>
    <w:rsid w:val="008535A3"/>
    <w:rsid w:val="00854A31"/>
    <w:rsid w:val="00854C55"/>
    <w:rsid w:val="00854CA6"/>
    <w:rsid w:val="00855196"/>
    <w:rsid w:val="00855598"/>
    <w:rsid w:val="00855771"/>
    <w:rsid w:val="00855855"/>
    <w:rsid w:val="00856135"/>
    <w:rsid w:val="00856737"/>
    <w:rsid w:val="008567BC"/>
    <w:rsid w:val="0085701E"/>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A79"/>
    <w:rsid w:val="00870BBF"/>
    <w:rsid w:val="008710B4"/>
    <w:rsid w:val="0087118B"/>
    <w:rsid w:val="00871551"/>
    <w:rsid w:val="0087165B"/>
    <w:rsid w:val="00871D37"/>
    <w:rsid w:val="008723A2"/>
    <w:rsid w:val="008726CB"/>
    <w:rsid w:val="0087296D"/>
    <w:rsid w:val="00872C00"/>
    <w:rsid w:val="00872FAA"/>
    <w:rsid w:val="00873644"/>
    <w:rsid w:val="00873B45"/>
    <w:rsid w:val="008740AD"/>
    <w:rsid w:val="0087421D"/>
    <w:rsid w:val="0087462A"/>
    <w:rsid w:val="0087471E"/>
    <w:rsid w:val="00874C6B"/>
    <w:rsid w:val="008763DA"/>
    <w:rsid w:val="008764D8"/>
    <w:rsid w:val="0087657F"/>
    <w:rsid w:val="0087664C"/>
    <w:rsid w:val="008767C8"/>
    <w:rsid w:val="00876926"/>
    <w:rsid w:val="0087693C"/>
    <w:rsid w:val="00876F0D"/>
    <w:rsid w:val="00877053"/>
    <w:rsid w:val="00877470"/>
    <w:rsid w:val="00877605"/>
    <w:rsid w:val="008779A4"/>
    <w:rsid w:val="00877E5F"/>
    <w:rsid w:val="00877FFB"/>
    <w:rsid w:val="00880017"/>
    <w:rsid w:val="00880028"/>
    <w:rsid w:val="008806CE"/>
    <w:rsid w:val="00880700"/>
    <w:rsid w:val="008807A2"/>
    <w:rsid w:val="00880BF6"/>
    <w:rsid w:val="00880CBB"/>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6C0F"/>
    <w:rsid w:val="00886E7B"/>
    <w:rsid w:val="008873F4"/>
    <w:rsid w:val="00887C04"/>
    <w:rsid w:val="00891044"/>
    <w:rsid w:val="00891618"/>
    <w:rsid w:val="00891785"/>
    <w:rsid w:val="0089212F"/>
    <w:rsid w:val="0089284F"/>
    <w:rsid w:val="00892F00"/>
    <w:rsid w:val="00893D9D"/>
    <w:rsid w:val="00894D70"/>
    <w:rsid w:val="0089510F"/>
    <w:rsid w:val="00895412"/>
    <w:rsid w:val="008955D4"/>
    <w:rsid w:val="008959F2"/>
    <w:rsid w:val="00895E07"/>
    <w:rsid w:val="008964EB"/>
    <w:rsid w:val="00896C24"/>
    <w:rsid w:val="008977EB"/>
    <w:rsid w:val="0089798A"/>
    <w:rsid w:val="008A0965"/>
    <w:rsid w:val="008A0F79"/>
    <w:rsid w:val="008A10CB"/>
    <w:rsid w:val="008A139C"/>
    <w:rsid w:val="008A158E"/>
    <w:rsid w:val="008A18A4"/>
    <w:rsid w:val="008A1ABD"/>
    <w:rsid w:val="008A20F2"/>
    <w:rsid w:val="008A23B6"/>
    <w:rsid w:val="008A24C3"/>
    <w:rsid w:val="008A292A"/>
    <w:rsid w:val="008A3DB5"/>
    <w:rsid w:val="008A42C4"/>
    <w:rsid w:val="008A43D4"/>
    <w:rsid w:val="008A4423"/>
    <w:rsid w:val="008A477D"/>
    <w:rsid w:val="008A5269"/>
    <w:rsid w:val="008A5DCE"/>
    <w:rsid w:val="008A5DFD"/>
    <w:rsid w:val="008A60C2"/>
    <w:rsid w:val="008A64A7"/>
    <w:rsid w:val="008A6653"/>
    <w:rsid w:val="008A771F"/>
    <w:rsid w:val="008A7735"/>
    <w:rsid w:val="008A79AD"/>
    <w:rsid w:val="008A7D18"/>
    <w:rsid w:val="008A7F03"/>
    <w:rsid w:val="008B009A"/>
    <w:rsid w:val="008B0B54"/>
    <w:rsid w:val="008B1241"/>
    <w:rsid w:val="008B156F"/>
    <w:rsid w:val="008B1CC4"/>
    <w:rsid w:val="008B224C"/>
    <w:rsid w:val="008B24A1"/>
    <w:rsid w:val="008B2B26"/>
    <w:rsid w:val="008B2CC5"/>
    <w:rsid w:val="008B36F4"/>
    <w:rsid w:val="008B3DB3"/>
    <w:rsid w:val="008B3FB9"/>
    <w:rsid w:val="008B4253"/>
    <w:rsid w:val="008B4567"/>
    <w:rsid w:val="008B4A17"/>
    <w:rsid w:val="008B4B23"/>
    <w:rsid w:val="008B4F8C"/>
    <w:rsid w:val="008B5085"/>
    <w:rsid w:val="008B5997"/>
    <w:rsid w:val="008B5999"/>
    <w:rsid w:val="008B5F4E"/>
    <w:rsid w:val="008B6170"/>
    <w:rsid w:val="008B626F"/>
    <w:rsid w:val="008B64D8"/>
    <w:rsid w:val="008B6B9D"/>
    <w:rsid w:val="008B6F44"/>
    <w:rsid w:val="008B7037"/>
    <w:rsid w:val="008B729B"/>
    <w:rsid w:val="008B7ECA"/>
    <w:rsid w:val="008C0672"/>
    <w:rsid w:val="008C1838"/>
    <w:rsid w:val="008C1873"/>
    <w:rsid w:val="008C1CCF"/>
    <w:rsid w:val="008C22B7"/>
    <w:rsid w:val="008C2310"/>
    <w:rsid w:val="008C2666"/>
    <w:rsid w:val="008C2D0B"/>
    <w:rsid w:val="008C2D34"/>
    <w:rsid w:val="008C310B"/>
    <w:rsid w:val="008C3BB0"/>
    <w:rsid w:val="008C42F0"/>
    <w:rsid w:val="008C4605"/>
    <w:rsid w:val="008C5A48"/>
    <w:rsid w:val="008C5CB4"/>
    <w:rsid w:val="008C602E"/>
    <w:rsid w:val="008C649F"/>
    <w:rsid w:val="008C6BA3"/>
    <w:rsid w:val="008C6D60"/>
    <w:rsid w:val="008C77BD"/>
    <w:rsid w:val="008C7CFB"/>
    <w:rsid w:val="008C7D64"/>
    <w:rsid w:val="008C7E7D"/>
    <w:rsid w:val="008D0BD0"/>
    <w:rsid w:val="008D13E3"/>
    <w:rsid w:val="008D179A"/>
    <w:rsid w:val="008D1AC9"/>
    <w:rsid w:val="008D2253"/>
    <w:rsid w:val="008D266C"/>
    <w:rsid w:val="008D2922"/>
    <w:rsid w:val="008D31CE"/>
    <w:rsid w:val="008D3B33"/>
    <w:rsid w:val="008D3B4E"/>
    <w:rsid w:val="008D3CFB"/>
    <w:rsid w:val="008D3E14"/>
    <w:rsid w:val="008D3F8B"/>
    <w:rsid w:val="008D48C3"/>
    <w:rsid w:val="008D4BCB"/>
    <w:rsid w:val="008D4BE0"/>
    <w:rsid w:val="008D518E"/>
    <w:rsid w:val="008D53FD"/>
    <w:rsid w:val="008D5598"/>
    <w:rsid w:val="008D5A1E"/>
    <w:rsid w:val="008D631E"/>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821"/>
    <w:rsid w:val="008E39CA"/>
    <w:rsid w:val="008E3C3D"/>
    <w:rsid w:val="008E4934"/>
    <w:rsid w:val="008E4E7B"/>
    <w:rsid w:val="008E4FB0"/>
    <w:rsid w:val="008E5685"/>
    <w:rsid w:val="008E691A"/>
    <w:rsid w:val="008E6EC0"/>
    <w:rsid w:val="008E711A"/>
    <w:rsid w:val="008F03FA"/>
    <w:rsid w:val="008F0807"/>
    <w:rsid w:val="008F0D33"/>
    <w:rsid w:val="008F1ED1"/>
    <w:rsid w:val="008F24C4"/>
    <w:rsid w:val="008F2858"/>
    <w:rsid w:val="008F2BAD"/>
    <w:rsid w:val="008F2F2A"/>
    <w:rsid w:val="008F3183"/>
    <w:rsid w:val="008F389B"/>
    <w:rsid w:val="008F38A3"/>
    <w:rsid w:val="008F3BED"/>
    <w:rsid w:val="008F4695"/>
    <w:rsid w:val="008F5C41"/>
    <w:rsid w:val="008F6537"/>
    <w:rsid w:val="008F69F9"/>
    <w:rsid w:val="008F6D9C"/>
    <w:rsid w:val="008F6E52"/>
    <w:rsid w:val="008F70F1"/>
    <w:rsid w:val="008F74F3"/>
    <w:rsid w:val="008F75B3"/>
    <w:rsid w:val="008F7B7C"/>
    <w:rsid w:val="0090010B"/>
    <w:rsid w:val="00900D3E"/>
    <w:rsid w:val="00900D80"/>
    <w:rsid w:val="009013AD"/>
    <w:rsid w:val="00901709"/>
    <w:rsid w:val="00902DAE"/>
    <w:rsid w:val="00902FB2"/>
    <w:rsid w:val="00902FF8"/>
    <w:rsid w:val="0090367F"/>
    <w:rsid w:val="00903EF6"/>
    <w:rsid w:val="00904409"/>
    <w:rsid w:val="00904AA2"/>
    <w:rsid w:val="00904C85"/>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911"/>
    <w:rsid w:val="00945F50"/>
    <w:rsid w:val="0094659C"/>
    <w:rsid w:val="00946CA8"/>
    <w:rsid w:val="00946ECA"/>
    <w:rsid w:val="00946F41"/>
    <w:rsid w:val="00947B90"/>
    <w:rsid w:val="0095043B"/>
    <w:rsid w:val="00950454"/>
    <w:rsid w:val="0095083E"/>
    <w:rsid w:val="00950D74"/>
    <w:rsid w:val="009517D0"/>
    <w:rsid w:val="009517FE"/>
    <w:rsid w:val="009525F7"/>
    <w:rsid w:val="009529CD"/>
    <w:rsid w:val="00952B91"/>
    <w:rsid w:val="00952CB5"/>
    <w:rsid w:val="00953613"/>
    <w:rsid w:val="00953F31"/>
    <w:rsid w:val="009542D7"/>
    <w:rsid w:val="00954759"/>
    <w:rsid w:val="00954ABA"/>
    <w:rsid w:val="009552A6"/>
    <w:rsid w:val="0095588B"/>
    <w:rsid w:val="00956259"/>
    <w:rsid w:val="009564D4"/>
    <w:rsid w:val="00956C7A"/>
    <w:rsid w:val="00956C8E"/>
    <w:rsid w:val="00957227"/>
    <w:rsid w:val="009573D9"/>
    <w:rsid w:val="0095748C"/>
    <w:rsid w:val="009576B9"/>
    <w:rsid w:val="00957720"/>
    <w:rsid w:val="00957AFD"/>
    <w:rsid w:val="00957EC8"/>
    <w:rsid w:val="00957F60"/>
    <w:rsid w:val="00960583"/>
    <w:rsid w:val="00960902"/>
    <w:rsid w:val="00960B62"/>
    <w:rsid w:val="00961AC5"/>
    <w:rsid w:val="00961C32"/>
    <w:rsid w:val="009625CB"/>
    <w:rsid w:val="0096295F"/>
    <w:rsid w:val="00962D2F"/>
    <w:rsid w:val="00963126"/>
    <w:rsid w:val="00963893"/>
    <w:rsid w:val="00963D97"/>
    <w:rsid w:val="009641F5"/>
    <w:rsid w:val="009648E6"/>
    <w:rsid w:val="00964E44"/>
    <w:rsid w:val="00965531"/>
    <w:rsid w:val="00965A4B"/>
    <w:rsid w:val="00965DD6"/>
    <w:rsid w:val="00966194"/>
    <w:rsid w:val="00966240"/>
    <w:rsid w:val="009667C5"/>
    <w:rsid w:val="00966E9F"/>
    <w:rsid w:val="0096721B"/>
    <w:rsid w:val="00967C6C"/>
    <w:rsid w:val="00967F8F"/>
    <w:rsid w:val="009702B7"/>
    <w:rsid w:val="0097083D"/>
    <w:rsid w:val="00970FFA"/>
    <w:rsid w:val="00971132"/>
    <w:rsid w:val="009715C2"/>
    <w:rsid w:val="00971765"/>
    <w:rsid w:val="00971BEC"/>
    <w:rsid w:val="00972CCB"/>
    <w:rsid w:val="00972CE6"/>
    <w:rsid w:val="009730FF"/>
    <w:rsid w:val="00973999"/>
    <w:rsid w:val="00973B2D"/>
    <w:rsid w:val="00973CEC"/>
    <w:rsid w:val="00973D4B"/>
    <w:rsid w:val="00973DA9"/>
    <w:rsid w:val="00974FB9"/>
    <w:rsid w:val="00974FDA"/>
    <w:rsid w:val="009755EF"/>
    <w:rsid w:val="00975605"/>
    <w:rsid w:val="009761D8"/>
    <w:rsid w:val="009765EA"/>
    <w:rsid w:val="00976842"/>
    <w:rsid w:val="00976AC1"/>
    <w:rsid w:val="00976F61"/>
    <w:rsid w:val="009772EC"/>
    <w:rsid w:val="0097775D"/>
    <w:rsid w:val="00980BF4"/>
    <w:rsid w:val="0098121A"/>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1193"/>
    <w:rsid w:val="009A167B"/>
    <w:rsid w:val="009A18A4"/>
    <w:rsid w:val="009A1966"/>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7AC"/>
    <w:rsid w:val="009B092B"/>
    <w:rsid w:val="009B1287"/>
    <w:rsid w:val="009B1A1B"/>
    <w:rsid w:val="009B1D35"/>
    <w:rsid w:val="009B1D7B"/>
    <w:rsid w:val="009B215B"/>
    <w:rsid w:val="009B2413"/>
    <w:rsid w:val="009B28A7"/>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ACE"/>
    <w:rsid w:val="009C0E0D"/>
    <w:rsid w:val="009C10AB"/>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8A6"/>
    <w:rsid w:val="009D4B2D"/>
    <w:rsid w:val="009D570B"/>
    <w:rsid w:val="009D57AB"/>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092"/>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1C2"/>
    <w:rsid w:val="00A009BE"/>
    <w:rsid w:val="00A00FE2"/>
    <w:rsid w:val="00A014CF"/>
    <w:rsid w:val="00A01AE0"/>
    <w:rsid w:val="00A01E7A"/>
    <w:rsid w:val="00A02338"/>
    <w:rsid w:val="00A026BE"/>
    <w:rsid w:val="00A035BC"/>
    <w:rsid w:val="00A03C3F"/>
    <w:rsid w:val="00A03C95"/>
    <w:rsid w:val="00A03F07"/>
    <w:rsid w:val="00A03FED"/>
    <w:rsid w:val="00A04111"/>
    <w:rsid w:val="00A04252"/>
    <w:rsid w:val="00A044A7"/>
    <w:rsid w:val="00A0520E"/>
    <w:rsid w:val="00A05603"/>
    <w:rsid w:val="00A0582F"/>
    <w:rsid w:val="00A05D88"/>
    <w:rsid w:val="00A05E90"/>
    <w:rsid w:val="00A05EAB"/>
    <w:rsid w:val="00A063EF"/>
    <w:rsid w:val="00A06791"/>
    <w:rsid w:val="00A067BE"/>
    <w:rsid w:val="00A07085"/>
    <w:rsid w:val="00A072C2"/>
    <w:rsid w:val="00A07326"/>
    <w:rsid w:val="00A07B62"/>
    <w:rsid w:val="00A07D24"/>
    <w:rsid w:val="00A105E5"/>
    <w:rsid w:val="00A107AE"/>
    <w:rsid w:val="00A10D84"/>
    <w:rsid w:val="00A10DC8"/>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0F7C"/>
    <w:rsid w:val="00A21404"/>
    <w:rsid w:val="00A221D8"/>
    <w:rsid w:val="00A22760"/>
    <w:rsid w:val="00A22C84"/>
    <w:rsid w:val="00A22E78"/>
    <w:rsid w:val="00A2366E"/>
    <w:rsid w:val="00A2375D"/>
    <w:rsid w:val="00A237EB"/>
    <w:rsid w:val="00A237F3"/>
    <w:rsid w:val="00A24750"/>
    <w:rsid w:val="00A24956"/>
    <w:rsid w:val="00A24A76"/>
    <w:rsid w:val="00A24D21"/>
    <w:rsid w:val="00A24FB1"/>
    <w:rsid w:val="00A2523C"/>
    <w:rsid w:val="00A2527F"/>
    <w:rsid w:val="00A25653"/>
    <w:rsid w:val="00A25981"/>
    <w:rsid w:val="00A25BB1"/>
    <w:rsid w:val="00A261FD"/>
    <w:rsid w:val="00A26D74"/>
    <w:rsid w:val="00A27DE7"/>
    <w:rsid w:val="00A3032D"/>
    <w:rsid w:val="00A30C0F"/>
    <w:rsid w:val="00A323AA"/>
    <w:rsid w:val="00A32774"/>
    <w:rsid w:val="00A32D03"/>
    <w:rsid w:val="00A33475"/>
    <w:rsid w:val="00A33499"/>
    <w:rsid w:val="00A33C1C"/>
    <w:rsid w:val="00A34230"/>
    <w:rsid w:val="00A352B9"/>
    <w:rsid w:val="00A35A5C"/>
    <w:rsid w:val="00A36527"/>
    <w:rsid w:val="00A36F48"/>
    <w:rsid w:val="00A36FEF"/>
    <w:rsid w:val="00A37659"/>
    <w:rsid w:val="00A376F4"/>
    <w:rsid w:val="00A37A9C"/>
    <w:rsid w:val="00A407D5"/>
    <w:rsid w:val="00A408F0"/>
    <w:rsid w:val="00A412CF"/>
    <w:rsid w:val="00A4186A"/>
    <w:rsid w:val="00A41A83"/>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70AA"/>
    <w:rsid w:val="00A47374"/>
    <w:rsid w:val="00A47595"/>
    <w:rsid w:val="00A47DE0"/>
    <w:rsid w:val="00A501DE"/>
    <w:rsid w:val="00A50350"/>
    <w:rsid w:val="00A505BF"/>
    <w:rsid w:val="00A505DD"/>
    <w:rsid w:val="00A508C6"/>
    <w:rsid w:val="00A50E02"/>
    <w:rsid w:val="00A5104D"/>
    <w:rsid w:val="00A51204"/>
    <w:rsid w:val="00A5137C"/>
    <w:rsid w:val="00A51D6A"/>
    <w:rsid w:val="00A51F19"/>
    <w:rsid w:val="00A5218D"/>
    <w:rsid w:val="00A5297E"/>
    <w:rsid w:val="00A52E49"/>
    <w:rsid w:val="00A52F0B"/>
    <w:rsid w:val="00A531E2"/>
    <w:rsid w:val="00A531F2"/>
    <w:rsid w:val="00A5339E"/>
    <w:rsid w:val="00A53676"/>
    <w:rsid w:val="00A53967"/>
    <w:rsid w:val="00A53D3C"/>
    <w:rsid w:val="00A53F7F"/>
    <w:rsid w:val="00A54457"/>
    <w:rsid w:val="00A5451F"/>
    <w:rsid w:val="00A55121"/>
    <w:rsid w:val="00A55BD3"/>
    <w:rsid w:val="00A55BF7"/>
    <w:rsid w:val="00A55C8A"/>
    <w:rsid w:val="00A55F27"/>
    <w:rsid w:val="00A56CB5"/>
    <w:rsid w:val="00A575DF"/>
    <w:rsid w:val="00A577CC"/>
    <w:rsid w:val="00A57B25"/>
    <w:rsid w:val="00A57F2B"/>
    <w:rsid w:val="00A6012E"/>
    <w:rsid w:val="00A605C9"/>
    <w:rsid w:val="00A6093B"/>
    <w:rsid w:val="00A60FE6"/>
    <w:rsid w:val="00A614F0"/>
    <w:rsid w:val="00A6166C"/>
    <w:rsid w:val="00A619AE"/>
    <w:rsid w:val="00A62CF6"/>
    <w:rsid w:val="00A6308C"/>
    <w:rsid w:val="00A63991"/>
    <w:rsid w:val="00A63B29"/>
    <w:rsid w:val="00A6430C"/>
    <w:rsid w:val="00A64537"/>
    <w:rsid w:val="00A647F8"/>
    <w:rsid w:val="00A64A43"/>
    <w:rsid w:val="00A64B50"/>
    <w:rsid w:val="00A65BE5"/>
    <w:rsid w:val="00A66146"/>
    <w:rsid w:val="00A662F3"/>
    <w:rsid w:val="00A66C39"/>
    <w:rsid w:val="00A6781A"/>
    <w:rsid w:val="00A7047E"/>
    <w:rsid w:val="00A70DF9"/>
    <w:rsid w:val="00A71177"/>
    <w:rsid w:val="00A712D3"/>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607"/>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0F22"/>
    <w:rsid w:val="00A91019"/>
    <w:rsid w:val="00A91A01"/>
    <w:rsid w:val="00A91E74"/>
    <w:rsid w:val="00A92085"/>
    <w:rsid w:val="00A9257D"/>
    <w:rsid w:val="00A92675"/>
    <w:rsid w:val="00A92C33"/>
    <w:rsid w:val="00A9300E"/>
    <w:rsid w:val="00A93085"/>
    <w:rsid w:val="00A93241"/>
    <w:rsid w:val="00A93725"/>
    <w:rsid w:val="00A9373B"/>
    <w:rsid w:val="00A942FD"/>
    <w:rsid w:val="00A94AA1"/>
    <w:rsid w:val="00A94C50"/>
    <w:rsid w:val="00A94FAA"/>
    <w:rsid w:val="00A9500C"/>
    <w:rsid w:val="00A952C0"/>
    <w:rsid w:val="00A95973"/>
    <w:rsid w:val="00A95F6A"/>
    <w:rsid w:val="00A95FCA"/>
    <w:rsid w:val="00A96436"/>
    <w:rsid w:val="00A967A8"/>
    <w:rsid w:val="00A9682F"/>
    <w:rsid w:val="00A96977"/>
    <w:rsid w:val="00A96AD1"/>
    <w:rsid w:val="00A96E5B"/>
    <w:rsid w:val="00A9721E"/>
    <w:rsid w:val="00A9774B"/>
    <w:rsid w:val="00AA0845"/>
    <w:rsid w:val="00AA0AB3"/>
    <w:rsid w:val="00AA0E5E"/>
    <w:rsid w:val="00AA1129"/>
    <w:rsid w:val="00AA1596"/>
    <w:rsid w:val="00AA1886"/>
    <w:rsid w:val="00AA1F16"/>
    <w:rsid w:val="00AA2055"/>
    <w:rsid w:val="00AA22EE"/>
    <w:rsid w:val="00AA2BAA"/>
    <w:rsid w:val="00AA2D99"/>
    <w:rsid w:val="00AA331B"/>
    <w:rsid w:val="00AA3545"/>
    <w:rsid w:val="00AA3848"/>
    <w:rsid w:val="00AA3D86"/>
    <w:rsid w:val="00AA4158"/>
    <w:rsid w:val="00AA51D4"/>
    <w:rsid w:val="00AA5C17"/>
    <w:rsid w:val="00AA5FCB"/>
    <w:rsid w:val="00AA6323"/>
    <w:rsid w:val="00AA6650"/>
    <w:rsid w:val="00AA69AA"/>
    <w:rsid w:val="00AA71EE"/>
    <w:rsid w:val="00AA7331"/>
    <w:rsid w:val="00AA76BB"/>
    <w:rsid w:val="00AA788D"/>
    <w:rsid w:val="00AA7B92"/>
    <w:rsid w:val="00AB03A7"/>
    <w:rsid w:val="00AB12DC"/>
    <w:rsid w:val="00AB184A"/>
    <w:rsid w:val="00AB1AD0"/>
    <w:rsid w:val="00AB1B63"/>
    <w:rsid w:val="00AB1FB5"/>
    <w:rsid w:val="00AB1FEC"/>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68D1"/>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AA9"/>
    <w:rsid w:val="00AC6C6F"/>
    <w:rsid w:val="00AC7299"/>
    <w:rsid w:val="00AC7E3D"/>
    <w:rsid w:val="00AC7E97"/>
    <w:rsid w:val="00AD05CF"/>
    <w:rsid w:val="00AD08D1"/>
    <w:rsid w:val="00AD090C"/>
    <w:rsid w:val="00AD0B0A"/>
    <w:rsid w:val="00AD0BDF"/>
    <w:rsid w:val="00AD0D0B"/>
    <w:rsid w:val="00AD0D4F"/>
    <w:rsid w:val="00AD1A4A"/>
    <w:rsid w:val="00AD239C"/>
    <w:rsid w:val="00AD28B7"/>
    <w:rsid w:val="00AD2ADB"/>
    <w:rsid w:val="00AD2D8B"/>
    <w:rsid w:val="00AD32D9"/>
    <w:rsid w:val="00AD3674"/>
    <w:rsid w:val="00AD3F88"/>
    <w:rsid w:val="00AD43BA"/>
    <w:rsid w:val="00AD47E7"/>
    <w:rsid w:val="00AD4AA3"/>
    <w:rsid w:val="00AD54EC"/>
    <w:rsid w:val="00AD5507"/>
    <w:rsid w:val="00AD5989"/>
    <w:rsid w:val="00AD6083"/>
    <w:rsid w:val="00AD6310"/>
    <w:rsid w:val="00AD6CD8"/>
    <w:rsid w:val="00AD7778"/>
    <w:rsid w:val="00AD7F3E"/>
    <w:rsid w:val="00AE03AD"/>
    <w:rsid w:val="00AE1009"/>
    <w:rsid w:val="00AE1696"/>
    <w:rsid w:val="00AE1BA6"/>
    <w:rsid w:val="00AE1EDC"/>
    <w:rsid w:val="00AE1F79"/>
    <w:rsid w:val="00AE2702"/>
    <w:rsid w:val="00AE3425"/>
    <w:rsid w:val="00AE367A"/>
    <w:rsid w:val="00AE38E5"/>
    <w:rsid w:val="00AE394C"/>
    <w:rsid w:val="00AE40E0"/>
    <w:rsid w:val="00AE4259"/>
    <w:rsid w:val="00AE4A33"/>
    <w:rsid w:val="00AE5115"/>
    <w:rsid w:val="00AE61CB"/>
    <w:rsid w:val="00AE62B2"/>
    <w:rsid w:val="00AE690E"/>
    <w:rsid w:val="00AE745B"/>
    <w:rsid w:val="00AE79C0"/>
    <w:rsid w:val="00AF0202"/>
    <w:rsid w:val="00AF0526"/>
    <w:rsid w:val="00AF05AB"/>
    <w:rsid w:val="00AF06A8"/>
    <w:rsid w:val="00AF06D5"/>
    <w:rsid w:val="00AF08A6"/>
    <w:rsid w:val="00AF08DC"/>
    <w:rsid w:val="00AF1201"/>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234"/>
    <w:rsid w:val="00AF58D6"/>
    <w:rsid w:val="00AF59D9"/>
    <w:rsid w:val="00AF5ED8"/>
    <w:rsid w:val="00AF6F41"/>
    <w:rsid w:val="00B003D1"/>
    <w:rsid w:val="00B00635"/>
    <w:rsid w:val="00B00776"/>
    <w:rsid w:val="00B01367"/>
    <w:rsid w:val="00B01989"/>
    <w:rsid w:val="00B01FAB"/>
    <w:rsid w:val="00B01FF3"/>
    <w:rsid w:val="00B0275E"/>
    <w:rsid w:val="00B02F57"/>
    <w:rsid w:val="00B02F93"/>
    <w:rsid w:val="00B03112"/>
    <w:rsid w:val="00B031AE"/>
    <w:rsid w:val="00B03424"/>
    <w:rsid w:val="00B036F7"/>
    <w:rsid w:val="00B03FF7"/>
    <w:rsid w:val="00B043A3"/>
    <w:rsid w:val="00B049DD"/>
    <w:rsid w:val="00B04B63"/>
    <w:rsid w:val="00B04F14"/>
    <w:rsid w:val="00B053F0"/>
    <w:rsid w:val="00B0558C"/>
    <w:rsid w:val="00B05BDC"/>
    <w:rsid w:val="00B05CE4"/>
    <w:rsid w:val="00B06AC9"/>
    <w:rsid w:val="00B06FAD"/>
    <w:rsid w:val="00B072DA"/>
    <w:rsid w:val="00B074E5"/>
    <w:rsid w:val="00B07D26"/>
    <w:rsid w:val="00B10430"/>
    <w:rsid w:val="00B10AD8"/>
    <w:rsid w:val="00B10F6E"/>
    <w:rsid w:val="00B118B4"/>
    <w:rsid w:val="00B12135"/>
    <w:rsid w:val="00B12964"/>
    <w:rsid w:val="00B13437"/>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0E6"/>
    <w:rsid w:val="00B23914"/>
    <w:rsid w:val="00B23C27"/>
    <w:rsid w:val="00B241CA"/>
    <w:rsid w:val="00B24828"/>
    <w:rsid w:val="00B24BA6"/>
    <w:rsid w:val="00B24D74"/>
    <w:rsid w:val="00B2507F"/>
    <w:rsid w:val="00B25489"/>
    <w:rsid w:val="00B25AAB"/>
    <w:rsid w:val="00B25EF3"/>
    <w:rsid w:val="00B26109"/>
    <w:rsid w:val="00B2629F"/>
    <w:rsid w:val="00B268FD"/>
    <w:rsid w:val="00B26A3F"/>
    <w:rsid w:val="00B26EA5"/>
    <w:rsid w:val="00B27145"/>
    <w:rsid w:val="00B27446"/>
    <w:rsid w:val="00B278AC"/>
    <w:rsid w:val="00B27AC4"/>
    <w:rsid w:val="00B300B1"/>
    <w:rsid w:val="00B3069F"/>
    <w:rsid w:val="00B306C5"/>
    <w:rsid w:val="00B30A01"/>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5624"/>
    <w:rsid w:val="00B36829"/>
    <w:rsid w:val="00B36A0A"/>
    <w:rsid w:val="00B36CD9"/>
    <w:rsid w:val="00B371F4"/>
    <w:rsid w:val="00B376C0"/>
    <w:rsid w:val="00B4097E"/>
    <w:rsid w:val="00B40A34"/>
    <w:rsid w:val="00B40A5A"/>
    <w:rsid w:val="00B40D91"/>
    <w:rsid w:val="00B4164D"/>
    <w:rsid w:val="00B41CED"/>
    <w:rsid w:val="00B421F5"/>
    <w:rsid w:val="00B42615"/>
    <w:rsid w:val="00B42766"/>
    <w:rsid w:val="00B42F92"/>
    <w:rsid w:val="00B43223"/>
    <w:rsid w:val="00B43559"/>
    <w:rsid w:val="00B439D4"/>
    <w:rsid w:val="00B43EA7"/>
    <w:rsid w:val="00B456E1"/>
    <w:rsid w:val="00B4589A"/>
    <w:rsid w:val="00B45E83"/>
    <w:rsid w:val="00B465DC"/>
    <w:rsid w:val="00B466D9"/>
    <w:rsid w:val="00B46B88"/>
    <w:rsid w:val="00B46BB3"/>
    <w:rsid w:val="00B46CB7"/>
    <w:rsid w:val="00B47369"/>
    <w:rsid w:val="00B473FE"/>
    <w:rsid w:val="00B474A0"/>
    <w:rsid w:val="00B47722"/>
    <w:rsid w:val="00B47B30"/>
    <w:rsid w:val="00B50311"/>
    <w:rsid w:val="00B5104C"/>
    <w:rsid w:val="00B519C3"/>
    <w:rsid w:val="00B51CC4"/>
    <w:rsid w:val="00B51ED4"/>
    <w:rsid w:val="00B524F5"/>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1FEA"/>
    <w:rsid w:val="00B62517"/>
    <w:rsid w:val="00B625F1"/>
    <w:rsid w:val="00B62BE0"/>
    <w:rsid w:val="00B62D4A"/>
    <w:rsid w:val="00B634A2"/>
    <w:rsid w:val="00B64D27"/>
    <w:rsid w:val="00B64E72"/>
    <w:rsid w:val="00B651D4"/>
    <w:rsid w:val="00B6537A"/>
    <w:rsid w:val="00B65B0A"/>
    <w:rsid w:val="00B65EDE"/>
    <w:rsid w:val="00B65FEF"/>
    <w:rsid w:val="00B66382"/>
    <w:rsid w:val="00B66E99"/>
    <w:rsid w:val="00B66EB2"/>
    <w:rsid w:val="00B67153"/>
    <w:rsid w:val="00B67251"/>
    <w:rsid w:val="00B67677"/>
    <w:rsid w:val="00B67930"/>
    <w:rsid w:val="00B70298"/>
    <w:rsid w:val="00B703D2"/>
    <w:rsid w:val="00B706C1"/>
    <w:rsid w:val="00B70DBF"/>
    <w:rsid w:val="00B71294"/>
    <w:rsid w:val="00B71471"/>
    <w:rsid w:val="00B7163E"/>
    <w:rsid w:val="00B7190A"/>
    <w:rsid w:val="00B71F06"/>
    <w:rsid w:val="00B72693"/>
    <w:rsid w:val="00B727F7"/>
    <w:rsid w:val="00B7292E"/>
    <w:rsid w:val="00B72B7E"/>
    <w:rsid w:val="00B72EDE"/>
    <w:rsid w:val="00B72F45"/>
    <w:rsid w:val="00B73187"/>
    <w:rsid w:val="00B733AA"/>
    <w:rsid w:val="00B733EE"/>
    <w:rsid w:val="00B735C3"/>
    <w:rsid w:val="00B73D02"/>
    <w:rsid w:val="00B74E94"/>
    <w:rsid w:val="00B750BF"/>
    <w:rsid w:val="00B75221"/>
    <w:rsid w:val="00B75CAC"/>
    <w:rsid w:val="00B766BA"/>
    <w:rsid w:val="00B76D2A"/>
    <w:rsid w:val="00B76F61"/>
    <w:rsid w:val="00B77214"/>
    <w:rsid w:val="00B77775"/>
    <w:rsid w:val="00B77C53"/>
    <w:rsid w:val="00B8017B"/>
    <w:rsid w:val="00B8085C"/>
    <w:rsid w:val="00B80994"/>
    <w:rsid w:val="00B81A22"/>
    <w:rsid w:val="00B81C83"/>
    <w:rsid w:val="00B82288"/>
    <w:rsid w:val="00B829B5"/>
    <w:rsid w:val="00B82E9B"/>
    <w:rsid w:val="00B8383B"/>
    <w:rsid w:val="00B84582"/>
    <w:rsid w:val="00B84685"/>
    <w:rsid w:val="00B8485A"/>
    <w:rsid w:val="00B84DEB"/>
    <w:rsid w:val="00B85077"/>
    <w:rsid w:val="00B8525D"/>
    <w:rsid w:val="00B8553F"/>
    <w:rsid w:val="00B86259"/>
    <w:rsid w:val="00B86C88"/>
    <w:rsid w:val="00B86EDB"/>
    <w:rsid w:val="00B87A77"/>
    <w:rsid w:val="00B87B74"/>
    <w:rsid w:val="00B90141"/>
    <w:rsid w:val="00B909F5"/>
    <w:rsid w:val="00B90B3A"/>
    <w:rsid w:val="00B91AEC"/>
    <w:rsid w:val="00B91CC2"/>
    <w:rsid w:val="00B91E63"/>
    <w:rsid w:val="00B92176"/>
    <w:rsid w:val="00B9231D"/>
    <w:rsid w:val="00B927DB"/>
    <w:rsid w:val="00B940F0"/>
    <w:rsid w:val="00B94406"/>
    <w:rsid w:val="00B94814"/>
    <w:rsid w:val="00B951FF"/>
    <w:rsid w:val="00B9598B"/>
    <w:rsid w:val="00B95EC7"/>
    <w:rsid w:val="00B96099"/>
    <w:rsid w:val="00B96CDD"/>
    <w:rsid w:val="00B97BD4"/>
    <w:rsid w:val="00B97EE3"/>
    <w:rsid w:val="00B97F4E"/>
    <w:rsid w:val="00BA091C"/>
    <w:rsid w:val="00BA09A3"/>
    <w:rsid w:val="00BA0D7B"/>
    <w:rsid w:val="00BA1020"/>
    <w:rsid w:val="00BA167C"/>
    <w:rsid w:val="00BA1BEA"/>
    <w:rsid w:val="00BA1C22"/>
    <w:rsid w:val="00BA1D5A"/>
    <w:rsid w:val="00BA22D6"/>
    <w:rsid w:val="00BA26B9"/>
    <w:rsid w:val="00BA3420"/>
    <w:rsid w:val="00BA3769"/>
    <w:rsid w:val="00BA3E6D"/>
    <w:rsid w:val="00BA4C5D"/>
    <w:rsid w:val="00BA4D27"/>
    <w:rsid w:val="00BA5A80"/>
    <w:rsid w:val="00BA65F4"/>
    <w:rsid w:val="00BA665C"/>
    <w:rsid w:val="00BA6A03"/>
    <w:rsid w:val="00BA6AC4"/>
    <w:rsid w:val="00BA6E66"/>
    <w:rsid w:val="00BA6E6D"/>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0A9"/>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51E3"/>
    <w:rsid w:val="00BB579E"/>
    <w:rsid w:val="00BB58BF"/>
    <w:rsid w:val="00BB63E7"/>
    <w:rsid w:val="00BB6BFF"/>
    <w:rsid w:val="00BB6E49"/>
    <w:rsid w:val="00BB6F4B"/>
    <w:rsid w:val="00BB71DC"/>
    <w:rsid w:val="00BB740B"/>
    <w:rsid w:val="00BB76EA"/>
    <w:rsid w:val="00BC0A41"/>
    <w:rsid w:val="00BC133D"/>
    <w:rsid w:val="00BC1357"/>
    <w:rsid w:val="00BC2D96"/>
    <w:rsid w:val="00BC32DF"/>
    <w:rsid w:val="00BC38DC"/>
    <w:rsid w:val="00BC3CBD"/>
    <w:rsid w:val="00BC4070"/>
    <w:rsid w:val="00BC44F2"/>
    <w:rsid w:val="00BC4704"/>
    <w:rsid w:val="00BC49B1"/>
    <w:rsid w:val="00BC4C62"/>
    <w:rsid w:val="00BC4D32"/>
    <w:rsid w:val="00BC537D"/>
    <w:rsid w:val="00BC5799"/>
    <w:rsid w:val="00BC5BD4"/>
    <w:rsid w:val="00BC6038"/>
    <w:rsid w:val="00BC63AB"/>
    <w:rsid w:val="00BC6671"/>
    <w:rsid w:val="00BC6956"/>
    <w:rsid w:val="00BC7A06"/>
    <w:rsid w:val="00BC7F04"/>
    <w:rsid w:val="00BD0053"/>
    <w:rsid w:val="00BD0271"/>
    <w:rsid w:val="00BD104E"/>
    <w:rsid w:val="00BD148C"/>
    <w:rsid w:val="00BD2392"/>
    <w:rsid w:val="00BD263B"/>
    <w:rsid w:val="00BD2D4B"/>
    <w:rsid w:val="00BD55FD"/>
    <w:rsid w:val="00BD5896"/>
    <w:rsid w:val="00BD5D19"/>
    <w:rsid w:val="00BD640B"/>
    <w:rsid w:val="00BD6500"/>
    <w:rsid w:val="00BD6523"/>
    <w:rsid w:val="00BD6A15"/>
    <w:rsid w:val="00BD77BC"/>
    <w:rsid w:val="00BD77C5"/>
    <w:rsid w:val="00BD7E45"/>
    <w:rsid w:val="00BD7E48"/>
    <w:rsid w:val="00BE0098"/>
    <w:rsid w:val="00BE0239"/>
    <w:rsid w:val="00BE1DE6"/>
    <w:rsid w:val="00BE1E16"/>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F70"/>
    <w:rsid w:val="00BE7441"/>
    <w:rsid w:val="00BE75B6"/>
    <w:rsid w:val="00BE76E3"/>
    <w:rsid w:val="00BE774C"/>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3011"/>
    <w:rsid w:val="00C0334E"/>
    <w:rsid w:val="00C03CAB"/>
    <w:rsid w:val="00C03FBA"/>
    <w:rsid w:val="00C0404A"/>
    <w:rsid w:val="00C0419D"/>
    <w:rsid w:val="00C04294"/>
    <w:rsid w:val="00C04A4E"/>
    <w:rsid w:val="00C04F58"/>
    <w:rsid w:val="00C0538A"/>
    <w:rsid w:val="00C05839"/>
    <w:rsid w:val="00C05B4F"/>
    <w:rsid w:val="00C0636D"/>
    <w:rsid w:val="00C07E93"/>
    <w:rsid w:val="00C10935"/>
    <w:rsid w:val="00C1093A"/>
    <w:rsid w:val="00C10946"/>
    <w:rsid w:val="00C110D4"/>
    <w:rsid w:val="00C11713"/>
    <w:rsid w:val="00C11D09"/>
    <w:rsid w:val="00C12893"/>
    <w:rsid w:val="00C137D3"/>
    <w:rsid w:val="00C14DBC"/>
    <w:rsid w:val="00C150DA"/>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E27"/>
    <w:rsid w:val="00C251FA"/>
    <w:rsid w:val="00C25B47"/>
    <w:rsid w:val="00C26263"/>
    <w:rsid w:val="00C262B6"/>
    <w:rsid w:val="00C266F5"/>
    <w:rsid w:val="00C2672C"/>
    <w:rsid w:val="00C26B43"/>
    <w:rsid w:val="00C26B60"/>
    <w:rsid w:val="00C26C59"/>
    <w:rsid w:val="00C271B2"/>
    <w:rsid w:val="00C2795C"/>
    <w:rsid w:val="00C27FF9"/>
    <w:rsid w:val="00C3031C"/>
    <w:rsid w:val="00C305C2"/>
    <w:rsid w:val="00C30C08"/>
    <w:rsid w:val="00C30FC3"/>
    <w:rsid w:val="00C314AC"/>
    <w:rsid w:val="00C31F3E"/>
    <w:rsid w:val="00C3214F"/>
    <w:rsid w:val="00C328AA"/>
    <w:rsid w:val="00C32918"/>
    <w:rsid w:val="00C32E15"/>
    <w:rsid w:val="00C32E4B"/>
    <w:rsid w:val="00C332DF"/>
    <w:rsid w:val="00C3351B"/>
    <w:rsid w:val="00C3395A"/>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704"/>
    <w:rsid w:val="00C40DC6"/>
    <w:rsid w:val="00C40FA7"/>
    <w:rsid w:val="00C41072"/>
    <w:rsid w:val="00C41A62"/>
    <w:rsid w:val="00C41BD3"/>
    <w:rsid w:val="00C41D55"/>
    <w:rsid w:val="00C41F0D"/>
    <w:rsid w:val="00C41F5E"/>
    <w:rsid w:val="00C4204A"/>
    <w:rsid w:val="00C42230"/>
    <w:rsid w:val="00C4267C"/>
    <w:rsid w:val="00C42F66"/>
    <w:rsid w:val="00C4310D"/>
    <w:rsid w:val="00C43EF4"/>
    <w:rsid w:val="00C4416F"/>
    <w:rsid w:val="00C45211"/>
    <w:rsid w:val="00C452D1"/>
    <w:rsid w:val="00C46557"/>
    <w:rsid w:val="00C4723C"/>
    <w:rsid w:val="00C4754C"/>
    <w:rsid w:val="00C47725"/>
    <w:rsid w:val="00C477BC"/>
    <w:rsid w:val="00C47DAE"/>
    <w:rsid w:val="00C47FED"/>
    <w:rsid w:val="00C50498"/>
    <w:rsid w:val="00C50630"/>
    <w:rsid w:val="00C51220"/>
    <w:rsid w:val="00C51582"/>
    <w:rsid w:val="00C5194F"/>
    <w:rsid w:val="00C51C77"/>
    <w:rsid w:val="00C51F7E"/>
    <w:rsid w:val="00C5250C"/>
    <w:rsid w:val="00C528C1"/>
    <w:rsid w:val="00C52D72"/>
    <w:rsid w:val="00C52E82"/>
    <w:rsid w:val="00C53175"/>
    <w:rsid w:val="00C53627"/>
    <w:rsid w:val="00C53DD2"/>
    <w:rsid w:val="00C54550"/>
    <w:rsid w:val="00C54938"/>
    <w:rsid w:val="00C54A16"/>
    <w:rsid w:val="00C54ACC"/>
    <w:rsid w:val="00C54E5F"/>
    <w:rsid w:val="00C551CF"/>
    <w:rsid w:val="00C5540A"/>
    <w:rsid w:val="00C55FB9"/>
    <w:rsid w:val="00C56275"/>
    <w:rsid w:val="00C56436"/>
    <w:rsid w:val="00C5699C"/>
    <w:rsid w:val="00C56C29"/>
    <w:rsid w:val="00C57492"/>
    <w:rsid w:val="00C57513"/>
    <w:rsid w:val="00C576F3"/>
    <w:rsid w:val="00C57776"/>
    <w:rsid w:val="00C57939"/>
    <w:rsid w:val="00C6067F"/>
    <w:rsid w:val="00C61087"/>
    <w:rsid w:val="00C6116E"/>
    <w:rsid w:val="00C62354"/>
    <w:rsid w:val="00C625CE"/>
    <w:rsid w:val="00C62A5C"/>
    <w:rsid w:val="00C62F52"/>
    <w:rsid w:val="00C633FC"/>
    <w:rsid w:val="00C63D4B"/>
    <w:rsid w:val="00C6409C"/>
    <w:rsid w:val="00C6431C"/>
    <w:rsid w:val="00C64327"/>
    <w:rsid w:val="00C6444E"/>
    <w:rsid w:val="00C64569"/>
    <w:rsid w:val="00C64869"/>
    <w:rsid w:val="00C64AC4"/>
    <w:rsid w:val="00C64C19"/>
    <w:rsid w:val="00C650A7"/>
    <w:rsid w:val="00C652F7"/>
    <w:rsid w:val="00C656B1"/>
    <w:rsid w:val="00C65E47"/>
    <w:rsid w:val="00C660E2"/>
    <w:rsid w:val="00C6691D"/>
    <w:rsid w:val="00C66FD0"/>
    <w:rsid w:val="00C673C6"/>
    <w:rsid w:val="00C6763D"/>
    <w:rsid w:val="00C70153"/>
    <w:rsid w:val="00C70245"/>
    <w:rsid w:val="00C702FD"/>
    <w:rsid w:val="00C70327"/>
    <w:rsid w:val="00C70A67"/>
    <w:rsid w:val="00C70E62"/>
    <w:rsid w:val="00C7113E"/>
    <w:rsid w:val="00C711A8"/>
    <w:rsid w:val="00C713D8"/>
    <w:rsid w:val="00C71435"/>
    <w:rsid w:val="00C714D9"/>
    <w:rsid w:val="00C72559"/>
    <w:rsid w:val="00C728F4"/>
    <w:rsid w:val="00C72968"/>
    <w:rsid w:val="00C72C9B"/>
    <w:rsid w:val="00C730AF"/>
    <w:rsid w:val="00C73C83"/>
    <w:rsid w:val="00C73D9D"/>
    <w:rsid w:val="00C73FC5"/>
    <w:rsid w:val="00C74734"/>
    <w:rsid w:val="00C748FD"/>
    <w:rsid w:val="00C7499C"/>
    <w:rsid w:val="00C74B26"/>
    <w:rsid w:val="00C74B41"/>
    <w:rsid w:val="00C761F2"/>
    <w:rsid w:val="00C773A4"/>
    <w:rsid w:val="00C77CF4"/>
    <w:rsid w:val="00C800B4"/>
    <w:rsid w:val="00C801C8"/>
    <w:rsid w:val="00C81182"/>
    <w:rsid w:val="00C8154F"/>
    <w:rsid w:val="00C81825"/>
    <w:rsid w:val="00C81C6F"/>
    <w:rsid w:val="00C82135"/>
    <w:rsid w:val="00C82885"/>
    <w:rsid w:val="00C834D5"/>
    <w:rsid w:val="00C835E8"/>
    <w:rsid w:val="00C83D25"/>
    <w:rsid w:val="00C83E7C"/>
    <w:rsid w:val="00C8400D"/>
    <w:rsid w:val="00C8401E"/>
    <w:rsid w:val="00C84A08"/>
    <w:rsid w:val="00C851BB"/>
    <w:rsid w:val="00C85466"/>
    <w:rsid w:val="00C856E0"/>
    <w:rsid w:val="00C859CF"/>
    <w:rsid w:val="00C86236"/>
    <w:rsid w:val="00C8643D"/>
    <w:rsid w:val="00C86901"/>
    <w:rsid w:val="00C86C0C"/>
    <w:rsid w:val="00C87276"/>
    <w:rsid w:val="00C872E9"/>
    <w:rsid w:val="00C87775"/>
    <w:rsid w:val="00C87AB3"/>
    <w:rsid w:val="00C87B36"/>
    <w:rsid w:val="00C87FEC"/>
    <w:rsid w:val="00C907E8"/>
    <w:rsid w:val="00C91A9A"/>
    <w:rsid w:val="00C921C9"/>
    <w:rsid w:val="00C92728"/>
    <w:rsid w:val="00C92A6C"/>
    <w:rsid w:val="00C92EFF"/>
    <w:rsid w:val="00C9338F"/>
    <w:rsid w:val="00C93DB7"/>
    <w:rsid w:val="00C93EAF"/>
    <w:rsid w:val="00C941E0"/>
    <w:rsid w:val="00C944E5"/>
    <w:rsid w:val="00C94821"/>
    <w:rsid w:val="00C94FE8"/>
    <w:rsid w:val="00C95087"/>
    <w:rsid w:val="00C95CC9"/>
    <w:rsid w:val="00C96165"/>
    <w:rsid w:val="00C96239"/>
    <w:rsid w:val="00C965CD"/>
    <w:rsid w:val="00C96B6A"/>
    <w:rsid w:val="00C96D9F"/>
    <w:rsid w:val="00C96FB9"/>
    <w:rsid w:val="00C978A0"/>
    <w:rsid w:val="00CA0602"/>
    <w:rsid w:val="00CA0799"/>
    <w:rsid w:val="00CA07B5"/>
    <w:rsid w:val="00CA1D3C"/>
    <w:rsid w:val="00CA1FDA"/>
    <w:rsid w:val="00CA2291"/>
    <w:rsid w:val="00CA22C4"/>
    <w:rsid w:val="00CA2648"/>
    <w:rsid w:val="00CA3105"/>
    <w:rsid w:val="00CA32F2"/>
    <w:rsid w:val="00CA3809"/>
    <w:rsid w:val="00CA3B17"/>
    <w:rsid w:val="00CA3EA2"/>
    <w:rsid w:val="00CA438E"/>
    <w:rsid w:val="00CA4910"/>
    <w:rsid w:val="00CA49AF"/>
    <w:rsid w:val="00CA549E"/>
    <w:rsid w:val="00CA55F4"/>
    <w:rsid w:val="00CA562E"/>
    <w:rsid w:val="00CA574B"/>
    <w:rsid w:val="00CA641D"/>
    <w:rsid w:val="00CA68F4"/>
    <w:rsid w:val="00CA7231"/>
    <w:rsid w:val="00CA74E2"/>
    <w:rsid w:val="00CA7763"/>
    <w:rsid w:val="00CA788C"/>
    <w:rsid w:val="00CA78CC"/>
    <w:rsid w:val="00CB0525"/>
    <w:rsid w:val="00CB0C82"/>
    <w:rsid w:val="00CB10E9"/>
    <w:rsid w:val="00CB1357"/>
    <w:rsid w:val="00CB15DB"/>
    <w:rsid w:val="00CB1997"/>
    <w:rsid w:val="00CB21BC"/>
    <w:rsid w:val="00CB23A6"/>
    <w:rsid w:val="00CB2EC3"/>
    <w:rsid w:val="00CB302C"/>
    <w:rsid w:val="00CB329B"/>
    <w:rsid w:val="00CB3FEB"/>
    <w:rsid w:val="00CB4135"/>
    <w:rsid w:val="00CB4354"/>
    <w:rsid w:val="00CB43BC"/>
    <w:rsid w:val="00CB4C7F"/>
    <w:rsid w:val="00CB4EAE"/>
    <w:rsid w:val="00CB4ECC"/>
    <w:rsid w:val="00CB500D"/>
    <w:rsid w:val="00CB5631"/>
    <w:rsid w:val="00CB6045"/>
    <w:rsid w:val="00CB611F"/>
    <w:rsid w:val="00CB66AE"/>
    <w:rsid w:val="00CB724D"/>
    <w:rsid w:val="00CB7309"/>
    <w:rsid w:val="00CC0E93"/>
    <w:rsid w:val="00CC1B20"/>
    <w:rsid w:val="00CC1D07"/>
    <w:rsid w:val="00CC3087"/>
    <w:rsid w:val="00CC3158"/>
    <w:rsid w:val="00CC3431"/>
    <w:rsid w:val="00CC386D"/>
    <w:rsid w:val="00CC44A0"/>
    <w:rsid w:val="00CC497E"/>
    <w:rsid w:val="00CC4E9C"/>
    <w:rsid w:val="00CC50B0"/>
    <w:rsid w:val="00CC5C32"/>
    <w:rsid w:val="00CC5E4D"/>
    <w:rsid w:val="00CC5E80"/>
    <w:rsid w:val="00CC6131"/>
    <w:rsid w:val="00CC6286"/>
    <w:rsid w:val="00CC62CC"/>
    <w:rsid w:val="00CC64A1"/>
    <w:rsid w:val="00CC6B7F"/>
    <w:rsid w:val="00CC7B9D"/>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2FEA"/>
    <w:rsid w:val="00CD36C5"/>
    <w:rsid w:val="00CD386E"/>
    <w:rsid w:val="00CD4287"/>
    <w:rsid w:val="00CD4F79"/>
    <w:rsid w:val="00CD535C"/>
    <w:rsid w:val="00CD548D"/>
    <w:rsid w:val="00CD5D21"/>
    <w:rsid w:val="00CD6191"/>
    <w:rsid w:val="00CD624A"/>
    <w:rsid w:val="00CD67E2"/>
    <w:rsid w:val="00CD69C3"/>
    <w:rsid w:val="00CD7435"/>
    <w:rsid w:val="00CD7D72"/>
    <w:rsid w:val="00CD7E11"/>
    <w:rsid w:val="00CD7FFC"/>
    <w:rsid w:val="00CE0705"/>
    <w:rsid w:val="00CE0793"/>
    <w:rsid w:val="00CE0D10"/>
    <w:rsid w:val="00CE1685"/>
    <w:rsid w:val="00CE197D"/>
    <w:rsid w:val="00CE199B"/>
    <w:rsid w:val="00CE1FDA"/>
    <w:rsid w:val="00CE2471"/>
    <w:rsid w:val="00CE269E"/>
    <w:rsid w:val="00CE28A6"/>
    <w:rsid w:val="00CE2961"/>
    <w:rsid w:val="00CE2E68"/>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01C"/>
    <w:rsid w:val="00CF33D8"/>
    <w:rsid w:val="00CF40DF"/>
    <w:rsid w:val="00CF42E4"/>
    <w:rsid w:val="00CF46BC"/>
    <w:rsid w:val="00CF4706"/>
    <w:rsid w:val="00CF479A"/>
    <w:rsid w:val="00CF4EF7"/>
    <w:rsid w:val="00CF58DA"/>
    <w:rsid w:val="00CF59EF"/>
    <w:rsid w:val="00CF5C19"/>
    <w:rsid w:val="00CF6647"/>
    <w:rsid w:val="00CF66EC"/>
    <w:rsid w:val="00CF6834"/>
    <w:rsid w:val="00CF6867"/>
    <w:rsid w:val="00CF6DF8"/>
    <w:rsid w:val="00CF6ED5"/>
    <w:rsid w:val="00CF7117"/>
    <w:rsid w:val="00CF746B"/>
    <w:rsid w:val="00CF790D"/>
    <w:rsid w:val="00CF7E3B"/>
    <w:rsid w:val="00CF7F66"/>
    <w:rsid w:val="00D00002"/>
    <w:rsid w:val="00D00EFB"/>
    <w:rsid w:val="00D01488"/>
    <w:rsid w:val="00D016B2"/>
    <w:rsid w:val="00D02125"/>
    <w:rsid w:val="00D02669"/>
    <w:rsid w:val="00D02896"/>
    <w:rsid w:val="00D029D0"/>
    <w:rsid w:val="00D02D13"/>
    <w:rsid w:val="00D02FD5"/>
    <w:rsid w:val="00D032FD"/>
    <w:rsid w:val="00D0339D"/>
    <w:rsid w:val="00D04AA4"/>
    <w:rsid w:val="00D04C3A"/>
    <w:rsid w:val="00D04ECE"/>
    <w:rsid w:val="00D05098"/>
    <w:rsid w:val="00D0542A"/>
    <w:rsid w:val="00D0544B"/>
    <w:rsid w:val="00D057DB"/>
    <w:rsid w:val="00D059D4"/>
    <w:rsid w:val="00D05B10"/>
    <w:rsid w:val="00D05CA6"/>
    <w:rsid w:val="00D06423"/>
    <w:rsid w:val="00D06A8D"/>
    <w:rsid w:val="00D06BA6"/>
    <w:rsid w:val="00D07387"/>
    <w:rsid w:val="00D074CC"/>
    <w:rsid w:val="00D0794B"/>
    <w:rsid w:val="00D07BF5"/>
    <w:rsid w:val="00D07F6F"/>
    <w:rsid w:val="00D10221"/>
    <w:rsid w:val="00D10A3B"/>
    <w:rsid w:val="00D10C13"/>
    <w:rsid w:val="00D1261F"/>
    <w:rsid w:val="00D12C1B"/>
    <w:rsid w:val="00D135C5"/>
    <w:rsid w:val="00D1398B"/>
    <w:rsid w:val="00D13A39"/>
    <w:rsid w:val="00D13BC4"/>
    <w:rsid w:val="00D13CAC"/>
    <w:rsid w:val="00D13CEA"/>
    <w:rsid w:val="00D13E28"/>
    <w:rsid w:val="00D1467F"/>
    <w:rsid w:val="00D14EAC"/>
    <w:rsid w:val="00D15566"/>
    <w:rsid w:val="00D15E43"/>
    <w:rsid w:val="00D16741"/>
    <w:rsid w:val="00D16CAA"/>
    <w:rsid w:val="00D16D4C"/>
    <w:rsid w:val="00D16E2D"/>
    <w:rsid w:val="00D170AE"/>
    <w:rsid w:val="00D200B5"/>
    <w:rsid w:val="00D208A0"/>
    <w:rsid w:val="00D20EFD"/>
    <w:rsid w:val="00D210CC"/>
    <w:rsid w:val="00D211B2"/>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46"/>
    <w:rsid w:val="00D32AA5"/>
    <w:rsid w:val="00D33DDC"/>
    <w:rsid w:val="00D34164"/>
    <w:rsid w:val="00D342DF"/>
    <w:rsid w:val="00D347AD"/>
    <w:rsid w:val="00D34804"/>
    <w:rsid w:val="00D34D57"/>
    <w:rsid w:val="00D35334"/>
    <w:rsid w:val="00D354A5"/>
    <w:rsid w:val="00D35F64"/>
    <w:rsid w:val="00D3734F"/>
    <w:rsid w:val="00D374DE"/>
    <w:rsid w:val="00D3750C"/>
    <w:rsid w:val="00D37837"/>
    <w:rsid w:val="00D37BF3"/>
    <w:rsid w:val="00D37EC2"/>
    <w:rsid w:val="00D40204"/>
    <w:rsid w:val="00D40673"/>
    <w:rsid w:val="00D4074F"/>
    <w:rsid w:val="00D40E65"/>
    <w:rsid w:val="00D410B3"/>
    <w:rsid w:val="00D4135C"/>
    <w:rsid w:val="00D420A6"/>
    <w:rsid w:val="00D421AF"/>
    <w:rsid w:val="00D42645"/>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701"/>
    <w:rsid w:val="00D47BDC"/>
    <w:rsid w:val="00D50996"/>
    <w:rsid w:val="00D511AB"/>
    <w:rsid w:val="00D5131C"/>
    <w:rsid w:val="00D51698"/>
    <w:rsid w:val="00D5179D"/>
    <w:rsid w:val="00D51B7E"/>
    <w:rsid w:val="00D51E09"/>
    <w:rsid w:val="00D51E90"/>
    <w:rsid w:val="00D5230D"/>
    <w:rsid w:val="00D5244C"/>
    <w:rsid w:val="00D52D3F"/>
    <w:rsid w:val="00D53DBA"/>
    <w:rsid w:val="00D54421"/>
    <w:rsid w:val="00D54C14"/>
    <w:rsid w:val="00D55099"/>
    <w:rsid w:val="00D55379"/>
    <w:rsid w:val="00D55514"/>
    <w:rsid w:val="00D5585A"/>
    <w:rsid w:val="00D56D27"/>
    <w:rsid w:val="00D573E6"/>
    <w:rsid w:val="00D5785C"/>
    <w:rsid w:val="00D57A0B"/>
    <w:rsid w:val="00D60517"/>
    <w:rsid w:val="00D6094D"/>
    <w:rsid w:val="00D622CE"/>
    <w:rsid w:val="00D62FC8"/>
    <w:rsid w:val="00D63567"/>
    <w:rsid w:val="00D6365D"/>
    <w:rsid w:val="00D6366A"/>
    <w:rsid w:val="00D63F4D"/>
    <w:rsid w:val="00D64397"/>
    <w:rsid w:val="00D644CD"/>
    <w:rsid w:val="00D64B2A"/>
    <w:rsid w:val="00D64E52"/>
    <w:rsid w:val="00D655BB"/>
    <w:rsid w:val="00D65998"/>
    <w:rsid w:val="00D65A00"/>
    <w:rsid w:val="00D67204"/>
    <w:rsid w:val="00D67274"/>
    <w:rsid w:val="00D672E1"/>
    <w:rsid w:val="00D6773A"/>
    <w:rsid w:val="00D67938"/>
    <w:rsid w:val="00D679E1"/>
    <w:rsid w:val="00D70A7D"/>
    <w:rsid w:val="00D70CF5"/>
    <w:rsid w:val="00D70D32"/>
    <w:rsid w:val="00D70D88"/>
    <w:rsid w:val="00D711A7"/>
    <w:rsid w:val="00D714CA"/>
    <w:rsid w:val="00D71733"/>
    <w:rsid w:val="00D71EB5"/>
    <w:rsid w:val="00D71F41"/>
    <w:rsid w:val="00D72A83"/>
    <w:rsid w:val="00D7300D"/>
    <w:rsid w:val="00D739D9"/>
    <w:rsid w:val="00D73F82"/>
    <w:rsid w:val="00D73FF5"/>
    <w:rsid w:val="00D74E10"/>
    <w:rsid w:val="00D75425"/>
    <w:rsid w:val="00D7549A"/>
    <w:rsid w:val="00D759BA"/>
    <w:rsid w:val="00D75C5E"/>
    <w:rsid w:val="00D75D70"/>
    <w:rsid w:val="00D76C13"/>
    <w:rsid w:val="00D76FAD"/>
    <w:rsid w:val="00D7783D"/>
    <w:rsid w:val="00D77F58"/>
    <w:rsid w:val="00D8017E"/>
    <w:rsid w:val="00D803DF"/>
    <w:rsid w:val="00D809F3"/>
    <w:rsid w:val="00D80A8D"/>
    <w:rsid w:val="00D817E4"/>
    <w:rsid w:val="00D81B1D"/>
    <w:rsid w:val="00D82243"/>
    <w:rsid w:val="00D82514"/>
    <w:rsid w:val="00D83239"/>
    <w:rsid w:val="00D83AC4"/>
    <w:rsid w:val="00D83F46"/>
    <w:rsid w:val="00D84093"/>
    <w:rsid w:val="00D840E4"/>
    <w:rsid w:val="00D853E6"/>
    <w:rsid w:val="00D859E4"/>
    <w:rsid w:val="00D863F0"/>
    <w:rsid w:val="00D864F8"/>
    <w:rsid w:val="00D86B09"/>
    <w:rsid w:val="00D872E4"/>
    <w:rsid w:val="00D87569"/>
    <w:rsid w:val="00D87706"/>
    <w:rsid w:val="00D87E29"/>
    <w:rsid w:val="00D91BA3"/>
    <w:rsid w:val="00D92251"/>
    <w:rsid w:val="00D9225E"/>
    <w:rsid w:val="00D9278A"/>
    <w:rsid w:val="00D92860"/>
    <w:rsid w:val="00D929EC"/>
    <w:rsid w:val="00D92E41"/>
    <w:rsid w:val="00D93052"/>
    <w:rsid w:val="00D938F4"/>
    <w:rsid w:val="00D93E23"/>
    <w:rsid w:val="00D94644"/>
    <w:rsid w:val="00D94FA8"/>
    <w:rsid w:val="00D9501B"/>
    <w:rsid w:val="00D95021"/>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988"/>
    <w:rsid w:val="00DA3E36"/>
    <w:rsid w:val="00DA3F57"/>
    <w:rsid w:val="00DA431F"/>
    <w:rsid w:val="00DA4372"/>
    <w:rsid w:val="00DA46D3"/>
    <w:rsid w:val="00DA4901"/>
    <w:rsid w:val="00DA4B2C"/>
    <w:rsid w:val="00DA4B2D"/>
    <w:rsid w:val="00DA4E84"/>
    <w:rsid w:val="00DA4EF7"/>
    <w:rsid w:val="00DA5180"/>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1F2"/>
    <w:rsid w:val="00DB2EF1"/>
    <w:rsid w:val="00DB3B62"/>
    <w:rsid w:val="00DB41AA"/>
    <w:rsid w:val="00DB42F5"/>
    <w:rsid w:val="00DB4F74"/>
    <w:rsid w:val="00DB52F3"/>
    <w:rsid w:val="00DB5605"/>
    <w:rsid w:val="00DB59B4"/>
    <w:rsid w:val="00DB5C32"/>
    <w:rsid w:val="00DB5FA8"/>
    <w:rsid w:val="00DB64CE"/>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2F95"/>
    <w:rsid w:val="00DC3374"/>
    <w:rsid w:val="00DC3456"/>
    <w:rsid w:val="00DC372E"/>
    <w:rsid w:val="00DC3AA6"/>
    <w:rsid w:val="00DC4021"/>
    <w:rsid w:val="00DC4BD6"/>
    <w:rsid w:val="00DC4E1E"/>
    <w:rsid w:val="00DC50E9"/>
    <w:rsid w:val="00DC50EB"/>
    <w:rsid w:val="00DC5AC9"/>
    <w:rsid w:val="00DC601A"/>
    <w:rsid w:val="00DC64D3"/>
    <w:rsid w:val="00DC69C4"/>
    <w:rsid w:val="00DC6FEE"/>
    <w:rsid w:val="00DC724B"/>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903"/>
    <w:rsid w:val="00DD4926"/>
    <w:rsid w:val="00DD498F"/>
    <w:rsid w:val="00DD4C42"/>
    <w:rsid w:val="00DD4F76"/>
    <w:rsid w:val="00DD5D71"/>
    <w:rsid w:val="00DD5EDB"/>
    <w:rsid w:val="00DD60A4"/>
    <w:rsid w:val="00DD6559"/>
    <w:rsid w:val="00DD6CFA"/>
    <w:rsid w:val="00DD74A3"/>
    <w:rsid w:val="00DD7B5E"/>
    <w:rsid w:val="00DD7D8B"/>
    <w:rsid w:val="00DE0645"/>
    <w:rsid w:val="00DE099B"/>
    <w:rsid w:val="00DE1024"/>
    <w:rsid w:val="00DE1098"/>
    <w:rsid w:val="00DE1289"/>
    <w:rsid w:val="00DE1E37"/>
    <w:rsid w:val="00DE2753"/>
    <w:rsid w:val="00DE3344"/>
    <w:rsid w:val="00DE3A56"/>
    <w:rsid w:val="00DE3B5C"/>
    <w:rsid w:val="00DE4008"/>
    <w:rsid w:val="00DE4F6A"/>
    <w:rsid w:val="00DE5244"/>
    <w:rsid w:val="00DE550B"/>
    <w:rsid w:val="00DE596D"/>
    <w:rsid w:val="00DE5A66"/>
    <w:rsid w:val="00DE6CCB"/>
    <w:rsid w:val="00DE6EE1"/>
    <w:rsid w:val="00DE6EF1"/>
    <w:rsid w:val="00DE7724"/>
    <w:rsid w:val="00DF0116"/>
    <w:rsid w:val="00DF01D5"/>
    <w:rsid w:val="00DF05E1"/>
    <w:rsid w:val="00DF0DCD"/>
    <w:rsid w:val="00DF1316"/>
    <w:rsid w:val="00DF137A"/>
    <w:rsid w:val="00DF145F"/>
    <w:rsid w:val="00DF14CA"/>
    <w:rsid w:val="00DF1B95"/>
    <w:rsid w:val="00DF1EFC"/>
    <w:rsid w:val="00DF230C"/>
    <w:rsid w:val="00DF28C6"/>
    <w:rsid w:val="00DF3E4C"/>
    <w:rsid w:val="00DF4534"/>
    <w:rsid w:val="00DF47E8"/>
    <w:rsid w:val="00DF4B7E"/>
    <w:rsid w:val="00DF4CF1"/>
    <w:rsid w:val="00DF50BD"/>
    <w:rsid w:val="00DF559C"/>
    <w:rsid w:val="00DF5AC1"/>
    <w:rsid w:val="00DF6CDC"/>
    <w:rsid w:val="00DF6D4B"/>
    <w:rsid w:val="00DF7368"/>
    <w:rsid w:val="00DF76DD"/>
    <w:rsid w:val="00DF784E"/>
    <w:rsid w:val="00DF7D23"/>
    <w:rsid w:val="00DF7F68"/>
    <w:rsid w:val="00E00076"/>
    <w:rsid w:val="00E00250"/>
    <w:rsid w:val="00E002B3"/>
    <w:rsid w:val="00E0127E"/>
    <w:rsid w:val="00E015A8"/>
    <w:rsid w:val="00E018C3"/>
    <w:rsid w:val="00E02833"/>
    <w:rsid w:val="00E02DC2"/>
    <w:rsid w:val="00E0342F"/>
    <w:rsid w:val="00E03454"/>
    <w:rsid w:val="00E0391E"/>
    <w:rsid w:val="00E03F03"/>
    <w:rsid w:val="00E03F31"/>
    <w:rsid w:val="00E04C45"/>
    <w:rsid w:val="00E04F95"/>
    <w:rsid w:val="00E055BD"/>
    <w:rsid w:val="00E05EC9"/>
    <w:rsid w:val="00E05EF3"/>
    <w:rsid w:val="00E06849"/>
    <w:rsid w:val="00E06B03"/>
    <w:rsid w:val="00E06BEC"/>
    <w:rsid w:val="00E06FA6"/>
    <w:rsid w:val="00E072E4"/>
    <w:rsid w:val="00E07669"/>
    <w:rsid w:val="00E10412"/>
    <w:rsid w:val="00E10551"/>
    <w:rsid w:val="00E10CB5"/>
    <w:rsid w:val="00E10D9E"/>
    <w:rsid w:val="00E1100F"/>
    <w:rsid w:val="00E11B4C"/>
    <w:rsid w:val="00E11CD2"/>
    <w:rsid w:val="00E11EDE"/>
    <w:rsid w:val="00E11F11"/>
    <w:rsid w:val="00E1274E"/>
    <w:rsid w:val="00E12882"/>
    <w:rsid w:val="00E12A7A"/>
    <w:rsid w:val="00E1367C"/>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860"/>
    <w:rsid w:val="00E17F5D"/>
    <w:rsid w:val="00E20D8E"/>
    <w:rsid w:val="00E20F55"/>
    <w:rsid w:val="00E21073"/>
    <w:rsid w:val="00E219F6"/>
    <w:rsid w:val="00E21BD0"/>
    <w:rsid w:val="00E21F17"/>
    <w:rsid w:val="00E22454"/>
    <w:rsid w:val="00E22CA4"/>
    <w:rsid w:val="00E23A68"/>
    <w:rsid w:val="00E23B5D"/>
    <w:rsid w:val="00E24206"/>
    <w:rsid w:val="00E24376"/>
    <w:rsid w:val="00E244A7"/>
    <w:rsid w:val="00E24B84"/>
    <w:rsid w:val="00E24FC6"/>
    <w:rsid w:val="00E25E16"/>
    <w:rsid w:val="00E26092"/>
    <w:rsid w:val="00E2647D"/>
    <w:rsid w:val="00E26A1B"/>
    <w:rsid w:val="00E3001D"/>
    <w:rsid w:val="00E30022"/>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557E"/>
    <w:rsid w:val="00E3606D"/>
    <w:rsid w:val="00E36085"/>
    <w:rsid w:val="00E36561"/>
    <w:rsid w:val="00E36AB4"/>
    <w:rsid w:val="00E36B3A"/>
    <w:rsid w:val="00E36F9E"/>
    <w:rsid w:val="00E3756A"/>
    <w:rsid w:val="00E4049C"/>
    <w:rsid w:val="00E40944"/>
    <w:rsid w:val="00E40F8F"/>
    <w:rsid w:val="00E42E00"/>
    <w:rsid w:val="00E42F86"/>
    <w:rsid w:val="00E43761"/>
    <w:rsid w:val="00E43872"/>
    <w:rsid w:val="00E43CF2"/>
    <w:rsid w:val="00E44132"/>
    <w:rsid w:val="00E44F61"/>
    <w:rsid w:val="00E45319"/>
    <w:rsid w:val="00E46028"/>
    <w:rsid w:val="00E4655F"/>
    <w:rsid w:val="00E465D1"/>
    <w:rsid w:val="00E46600"/>
    <w:rsid w:val="00E47E4E"/>
    <w:rsid w:val="00E50065"/>
    <w:rsid w:val="00E50E2B"/>
    <w:rsid w:val="00E51652"/>
    <w:rsid w:val="00E51A36"/>
    <w:rsid w:val="00E51B50"/>
    <w:rsid w:val="00E51D31"/>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3AE9"/>
    <w:rsid w:val="00E6401D"/>
    <w:rsid w:val="00E64472"/>
    <w:rsid w:val="00E645E5"/>
    <w:rsid w:val="00E6482D"/>
    <w:rsid w:val="00E64849"/>
    <w:rsid w:val="00E64C5C"/>
    <w:rsid w:val="00E64C70"/>
    <w:rsid w:val="00E650AB"/>
    <w:rsid w:val="00E650CD"/>
    <w:rsid w:val="00E650D7"/>
    <w:rsid w:val="00E6542E"/>
    <w:rsid w:val="00E657BC"/>
    <w:rsid w:val="00E65B3B"/>
    <w:rsid w:val="00E66159"/>
    <w:rsid w:val="00E6627C"/>
    <w:rsid w:val="00E6685A"/>
    <w:rsid w:val="00E66C5D"/>
    <w:rsid w:val="00E66D7F"/>
    <w:rsid w:val="00E6794A"/>
    <w:rsid w:val="00E67EAD"/>
    <w:rsid w:val="00E67EB7"/>
    <w:rsid w:val="00E70C9C"/>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B42"/>
    <w:rsid w:val="00E76CC3"/>
    <w:rsid w:val="00E77301"/>
    <w:rsid w:val="00E779B4"/>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01"/>
    <w:rsid w:val="00E82911"/>
    <w:rsid w:val="00E82ACB"/>
    <w:rsid w:val="00E82F88"/>
    <w:rsid w:val="00E837FB"/>
    <w:rsid w:val="00E83D0C"/>
    <w:rsid w:val="00E843D3"/>
    <w:rsid w:val="00E84758"/>
    <w:rsid w:val="00E8488A"/>
    <w:rsid w:val="00E84906"/>
    <w:rsid w:val="00E8497C"/>
    <w:rsid w:val="00E84A9F"/>
    <w:rsid w:val="00E8525B"/>
    <w:rsid w:val="00E85BCD"/>
    <w:rsid w:val="00E8703B"/>
    <w:rsid w:val="00E87352"/>
    <w:rsid w:val="00E87850"/>
    <w:rsid w:val="00E87C51"/>
    <w:rsid w:val="00E9057B"/>
    <w:rsid w:val="00E908A2"/>
    <w:rsid w:val="00E91620"/>
    <w:rsid w:val="00E91665"/>
    <w:rsid w:val="00E917BF"/>
    <w:rsid w:val="00E91FA4"/>
    <w:rsid w:val="00E921E8"/>
    <w:rsid w:val="00E92489"/>
    <w:rsid w:val="00E92658"/>
    <w:rsid w:val="00E92A93"/>
    <w:rsid w:val="00E92C7B"/>
    <w:rsid w:val="00E92D55"/>
    <w:rsid w:val="00E92EA2"/>
    <w:rsid w:val="00E93300"/>
    <w:rsid w:val="00E93A0C"/>
    <w:rsid w:val="00E93C18"/>
    <w:rsid w:val="00E95985"/>
    <w:rsid w:val="00E959FA"/>
    <w:rsid w:val="00E95CE7"/>
    <w:rsid w:val="00E95DE1"/>
    <w:rsid w:val="00E961D8"/>
    <w:rsid w:val="00E9646F"/>
    <w:rsid w:val="00E96B04"/>
    <w:rsid w:val="00E974CB"/>
    <w:rsid w:val="00E97759"/>
    <w:rsid w:val="00E97AD3"/>
    <w:rsid w:val="00EA0855"/>
    <w:rsid w:val="00EA09F2"/>
    <w:rsid w:val="00EA0BBA"/>
    <w:rsid w:val="00EA0E56"/>
    <w:rsid w:val="00EA1081"/>
    <w:rsid w:val="00EA1131"/>
    <w:rsid w:val="00EA12B6"/>
    <w:rsid w:val="00EA1962"/>
    <w:rsid w:val="00EA1AD3"/>
    <w:rsid w:val="00EA227F"/>
    <w:rsid w:val="00EA235D"/>
    <w:rsid w:val="00EA23F8"/>
    <w:rsid w:val="00EA274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A6820"/>
    <w:rsid w:val="00EB03A4"/>
    <w:rsid w:val="00EB0727"/>
    <w:rsid w:val="00EB0748"/>
    <w:rsid w:val="00EB0BAC"/>
    <w:rsid w:val="00EB0D4F"/>
    <w:rsid w:val="00EB1297"/>
    <w:rsid w:val="00EB12D2"/>
    <w:rsid w:val="00EB136D"/>
    <w:rsid w:val="00EB1CB1"/>
    <w:rsid w:val="00EB1DE3"/>
    <w:rsid w:val="00EB1EFE"/>
    <w:rsid w:val="00EB269A"/>
    <w:rsid w:val="00EB28EC"/>
    <w:rsid w:val="00EB30FE"/>
    <w:rsid w:val="00EB32ED"/>
    <w:rsid w:val="00EB3364"/>
    <w:rsid w:val="00EB3442"/>
    <w:rsid w:val="00EB3F2A"/>
    <w:rsid w:val="00EB41AD"/>
    <w:rsid w:val="00EB443B"/>
    <w:rsid w:val="00EB468C"/>
    <w:rsid w:val="00EB4C64"/>
    <w:rsid w:val="00EB5145"/>
    <w:rsid w:val="00EB5176"/>
    <w:rsid w:val="00EB5204"/>
    <w:rsid w:val="00EB6058"/>
    <w:rsid w:val="00EB632B"/>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7F0"/>
    <w:rsid w:val="00EC5D47"/>
    <w:rsid w:val="00EC620C"/>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DBD"/>
    <w:rsid w:val="00ED1E47"/>
    <w:rsid w:val="00ED329B"/>
    <w:rsid w:val="00ED3EEA"/>
    <w:rsid w:val="00ED3FDA"/>
    <w:rsid w:val="00ED40AE"/>
    <w:rsid w:val="00ED5190"/>
    <w:rsid w:val="00ED557B"/>
    <w:rsid w:val="00ED5601"/>
    <w:rsid w:val="00ED58FE"/>
    <w:rsid w:val="00ED5C21"/>
    <w:rsid w:val="00ED600B"/>
    <w:rsid w:val="00ED63FA"/>
    <w:rsid w:val="00ED64C7"/>
    <w:rsid w:val="00ED64F8"/>
    <w:rsid w:val="00ED6977"/>
    <w:rsid w:val="00ED6D9E"/>
    <w:rsid w:val="00EE0170"/>
    <w:rsid w:val="00EE0C00"/>
    <w:rsid w:val="00EE10B8"/>
    <w:rsid w:val="00EE1330"/>
    <w:rsid w:val="00EE13EC"/>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05BB"/>
    <w:rsid w:val="00EF0F67"/>
    <w:rsid w:val="00EF17F6"/>
    <w:rsid w:val="00EF1F1B"/>
    <w:rsid w:val="00EF221F"/>
    <w:rsid w:val="00EF27CA"/>
    <w:rsid w:val="00EF354D"/>
    <w:rsid w:val="00EF3672"/>
    <w:rsid w:val="00EF4044"/>
    <w:rsid w:val="00EF4076"/>
    <w:rsid w:val="00EF47E9"/>
    <w:rsid w:val="00EF4CCA"/>
    <w:rsid w:val="00EF4D16"/>
    <w:rsid w:val="00EF5638"/>
    <w:rsid w:val="00EF56FE"/>
    <w:rsid w:val="00EF5CCF"/>
    <w:rsid w:val="00EF5D8E"/>
    <w:rsid w:val="00EF5F2B"/>
    <w:rsid w:val="00EF62AF"/>
    <w:rsid w:val="00EF6D8B"/>
    <w:rsid w:val="00EF7637"/>
    <w:rsid w:val="00EF7852"/>
    <w:rsid w:val="00EF7B67"/>
    <w:rsid w:val="00EF7DF7"/>
    <w:rsid w:val="00F003B4"/>
    <w:rsid w:val="00F0078D"/>
    <w:rsid w:val="00F00B4A"/>
    <w:rsid w:val="00F00D33"/>
    <w:rsid w:val="00F00F95"/>
    <w:rsid w:val="00F01B85"/>
    <w:rsid w:val="00F02287"/>
    <w:rsid w:val="00F0231F"/>
    <w:rsid w:val="00F02661"/>
    <w:rsid w:val="00F02674"/>
    <w:rsid w:val="00F02767"/>
    <w:rsid w:val="00F02855"/>
    <w:rsid w:val="00F02876"/>
    <w:rsid w:val="00F029BD"/>
    <w:rsid w:val="00F02BA5"/>
    <w:rsid w:val="00F02CCD"/>
    <w:rsid w:val="00F02CD1"/>
    <w:rsid w:val="00F02E09"/>
    <w:rsid w:val="00F02F06"/>
    <w:rsid w:val="00F030E1"/>
    <w:rsid w:val="00F0385C"/>
    <w:rsid w:val="00F03CC3"/>
    <w:rsid w:val="00F0412F"/>
    <w:rsid w:val="00F04314"/>
    <w:rsid w:val="00F04516"/>
    <w:rsid w:val="00F04638"/>
    <w:rsid w:val="00F05100"/>
    <w:rsid w:val="00F0511B"/>
    <w:rsid w:val="00F051AB"/>
    <w:rsid w:val="00F05667"/>
    <w:rsid w:val="00F05991"/>
    <w:rsid w:val="00F0603A"/>
    <w:rsid w:val="00F060DC"/>
    <w:rsid w:val="00F06429"/>
    <w:rsid w:val="00F069D8"/>
    <w:rsid w:val="00F0739C"/>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8EF"/>
    <w:rsid w:val="00F16AE1"/>
    <w:rsid w:val="00F16CBF"/>
    <w:rsid w:val="00F17DAE"/>
    <w:rsid w:val="00F20475"/>
    <w:rsid w:val="00F206BF"/>
    <w:rsid w:val="00F20C2F"/>
    <w:rsid w:val="00F21A05"/>
    <w:rsid w:val="00F21C3D"/>
    <w:rsid w:val="00F22635"/>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C31"/>
    <w:rsid w:val="00F26DF9"/>
    <w:rsid w:val="00F26E35"/>
    <w:rsid w:val="00F270EC"/>
    <w:rsid w:val="00F272FF"/>
    <w:rsid w:val="00F27806"/>
    <w:rsid w:val="00F2786A"/>
    <w:rsid w:val="00F27C19"/>
    <w:rsid w:val="00F27CD5"/>
    <w:rsid w:val="00F27EFE"/>
    <w:rsid w:val="00F30209"/>
    <w:rsid w:val="00F30353"/>
    <w:rsid w:val="00F308A8"/>
    <w:rsid w:val="00F30C6B"/>
    <w:rsid w:val="00F3139F"/>
    <w:rsid w:val="00F313E0"/>
    <w:rsid w:val="00F316B6"/>
    <w:rsid w:val="00F31884"/>
    <w:rsid w:val="00F31B7A"/>
    <w:rsid w:val="00F31BD9"/>
    <w:rsid w:val="00F31CA4"/>
    <w:rsid w:val="00F3216F"/>
    <w:rsid w:val="00F326D7"/>
    <w:rsid w:val="00F33007"/>
    <w:rsid w:val="00F33992"/>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37FA8"/>
    <w:rsid w:val="00F4015C"/>
    <w:rsid w:val="00F403FB"/>
    <w:rsid w:val="00F404B9"/>
    <w:rsid w:val="00F40A04"/>
    <w:rsid w:val="00F411E4"/>
    <w:rsid w:val="00F417F5"/>
    <w:rsid w:val="00F41EA6"/>
    <w:rsid w:val="00F423EF"/>
    <w:rsid w:val="00F432A4"/>
    <w:rsid w:val="00F434F8"/>
    <w:rsid w:val="00F43584"/>
    <w:rsid w:val="00F435C1"/>
    <w:rsid w:val="00F4388C"/>
    <w:rsid w:val="00F43C90"/>
    <w:rsid w:val="00F44265"/>
    <w:rsid w:val="00F4448E"/>
    <w:rsid w:val="00F44704"/>
    <w:rsid w:val="00F450AC"/>
    <w:rsid w:val="00F45192"/>
    <w:rsid w:val="00F46370"/>
    <w:rsid w:val="00F46A24"/>
    <w:rsid w:val="00F46B4B"/>
    <w:rsid w:val="00F4712B"/>
    <w:rsid w:val="00F4721C"/>
    <w:rsid w:val="00F4736D"/>
    <w:rsid w:val="00F47781"/>
    <w:rsid w:val="00F50251"/>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871"/>
    <w:rsid w:val="00F57A1B"/>
    <w:rsid w:val="00F604EE"/>
    <w:rsid w:val="00F607D7"/>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B7"/>
    <w:rsid w:val="00F748CE"/>
    <w:rsid w:val="00F74D3A"/>
    <w:rsid w:val="00F75464"/>
    <w:rsid w:val="00F75740"/>
    <w:rsid w:val="00F75C00"/>
    <w:rsid w:val="00F75FA1"/>
    <w:rsid w:val="00F763E7"/>
    <w:rsid w:val="00F77073"/>
    <w:rsid w:val="00F7767B"/>
    <w:rsid w:val="00F7791F"/>
    <w:rsid w:val="00F77CDC"/>
    <w:rsid w:val="00F807A8"/>
    <w:rsid w:val="00F80A6E"/>
    <w:rsid w:val="00F815B8"/>
    <w:rsid w:val="00F81916"/>
    <w:rsid w:val="00F8213E"/>
    <w:rsid w:val="00F82144"/>
    <w:rsid w:val="00F82BD8"/>
    <w:rsid w:val="00F82C5F"/>
    <w:rsid w:val="00F834FA"/>
    <w:rsid w:val="00F835B5"/>
    <w:rsid w:val="00F837A6"/>
    <w:rsid w:val="00F83AD5"/>
    <w:rsid w:val="00F83D7F"/>
    <w:rsid w:val="00F840D5"/>
    <w:rsid w:val="00F845F7"/>
    <w:rsid w:val="00F8487E"/>
    <w:rsid w:val="00F85E38"/>
    <w:rsid w:val="00F86208"/>
    <w:rsid w:val="00F865A4"/>
    <w:rsid w:val="00F869E2"/>
    <w:rsid w:val="00F86BCD"/>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3759"/>
    <w:rsid w:val="00F93965"/>
    <w:rsid w:val="00F93A66"/>
    <w:rsid w:val="00F941D1"/>
    <w:rsid w:val="00F9450A"/>
    <w:rsid w:val="00F94689"/>
    <w:rsid w:val="00F94F70"/>
    <w:rsid w:val="00F9512F"/>
    <w:rsid w:val="00F95293"/>
    <w:rsid w:val="00F952FD"/>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517"/>
    <w:rsid w:val="00FA3EBC"/>
    <w:rsid w:val="00FA4000"/>
    <w:rsid w:val="00FA421E"/>
    <w:rsid w:val="00FA444E"/>
    <w:rsid w:val="00FA44E6"/>
    <w:rsid w:val="00FA4F1F"/>
    <w:rsid w:val="00FA6422"/>
    <w:rsid w:val="00FA64B2"/>
    <w:rsid w:val="00FA698A"/>
    <w:rsid w:val="00FA6A3C"/>
    <w:rsid w:val="00FA6EF4"/>
    <w:rsid w:val="00FA6F10"/>
    <w:rsid w:val="00FA7599"/>
    <w:rsid w:val="00FA7F1D"/>
    <w:rsid w:val="00FB0313"/>
    <w:rsid w:val="00FB0925"/>
    <w:rsid w:val="00FB1032"/>
    <w:rsid w:val="00FB16EC"/>
    <w:rsid w:val="00FB1AE1"/>
    <w:rsid w:val="00FB278B"/>
    <w:rsid w:val="00FB350C"/>
    <w:rsid w:val="00FB37CF"/>
    <w:rsid w:val="00FB3AB4"/>
    <w:rsid w:val="00FB439B"/>
    <w:rsid w:val="00FB4D69"/>
    <w:rsid w:val="00FB572D"/>
    <w:rsid w:val="00FB5FBA"/>
    <w:rsid w:val="00FB66C7"/>
    <w:rsid w:val="00FB69F5"/>
    <w:rsid w:val="00FB75D8"/>
    <w:rsid w:val="00FB7758"/>
    <w:rsid w:val="00FB77F5"/>
    <w:rsid w:val="00FB7D65"/>
    <w:rsid w:val="00FC0038"/>
    <w:rsid w:val="00FC1365"/>
    <w:rsid w:val="00FC25A6"/>
    <w:rsid w:val="00FC2627"/>
    <w:rsid w:val="00FC26FA"/>
    <w:rsid w:val="00FC29CF"/>
    <w:rsid w:val="00FC2F14"/>
    <w:rsid w:val="00FC32FE"/>
    <w:rsid w:val="00FC3BD6"/>
    <w:rsid w:val="00FC4781"/>
    <w:rsid w:val="00FC4F81"/>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4B6"/>
    <w:rsid w:val="00FD77A8"/>
    <w:rsid w:val="00FD7A4E"/>
    <w:rsid w:val="00FE01EB"/>
    <w:rsid w:val="00FE0561"/>
    <w:rsid w:val="00FE0D8B"/>
    <w:rsid w:val="00FE14CD"/>
    <w:rsid w:val="00FE17D7"/>
    <w:rsid w:val="00FE19A3"/>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065"/>
    <w:rsid w:val="00FE6481"/>
    <w:rsid w:val="00FE65E0"/>
    <w:rsid w:val="00FE6F0B"/>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25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9912BC08-0044-432A-B2BD-0BB0F08E0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2033</TotalTime>
  <Pages>4</Pages>
  <Words>2232</Words>
  <Characters>12651</Characters>
  <Application>Microsoft Office Word</Application>
  <DocSecurity>0</DocSecurity>
  <Lines>105</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1043</cp:revision>
  <cp:lastPrinted>2010-04-02T09:58:00Z</cp:lastPrinted>
  <dcterms:created xsi:type="dcterms:W3CDTF">2021-01-14T00:52:00Z</dcterms:created>
  <dcterms:modified xsi:type="dcterms:W3CDTF">2022-09-29T01:12:00Z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