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3FB43574" w:rsidR="00B71ED2" w:rsidRPr="001C4AC4" w:rsidRDefault="00565DC5" w:rsidP="001C4AC4">
      <w:pPr>
        <w:pStyle w:val="TdocHeader2"/>
        <w:rPr>
          <w:rFonts w:ascii="Times New Roman" w:eastAsia="MS Mincho" w:hAnsi="Times New Roman"/>
          <w:noProof/>
          <w:sz w:val="24"/>
          <w:szCs w:val="24"/>
          <w:lang w:val="de-DE"/>
        </w:rPr>
      </w:pPr>
      <w:bookmarkStart w:id="0" w:name="OLE_LINK1"/>
      <w:r w:rsidRPr="001C4AC4">
        <w:rPr>
          <w:rFonts w:ascii="Times New Roman" w:eastAsia="MS Mincho" w:hAnsi="Times New Roman"/>
          <w:noProof/>
          <w:sz w:val="24"/>
          <w:szCs w:val="24"/>
          <w:lang w:val="de-DE"/>
        </w:rPr>
        <w:t xml:space="preserve">3GPP TSG RAN WG1 </w:t>
      </w:r>
      <w:r w:rsidR="00C573D5" w:rsidRPr="001C4AC4">
        <w:rPr>
          <w:rFonts w:ascii="Times New Roman" w:eastAsia="MS Mincho" w:hAnsi="Times New Roman"/>
          <w:noProof/>
          <w:sz w:val="24"/>
          <w:szCs w:val="24"/>
          <w:lang w:val="de-DE"/>
        </w:rPr>
        <w:t>#</w:t>
      </w:r>
      <w:r w:rsidR="00160CD8" w:rsidRPr="001C4AC4">
        <w:rPr>
          <w:rFonts w:ascii="Times New Roman" w:eastAsia="MS Mincho" w:hAnsi="Times New Roman"/>
          <w:noProof/>
          <w:sz w:val="24"/>
          <w:szCs w:val="24"/>
          <w:lang w:val="de-DE"/>
        </w:rPr>
        <w:t>110</w:t>
      </w:r>
      <w:r w:rsidR="00CE1836" w:rsidRPr="001C4AC4">
        <w:rPr>
          <w:rFonts w:ascii="Times New Roman" w:eastAsia="MS Mincho" w:hAnsi="Times New Roman"/>
          <w:noProof/>
          <w:sz w:val="24"/>
          <w:szCs w:val="24"/>
          <w:lang w:val="de-DE"/>
        </w:rPr>
        <w:t>b</w:t>
      </w:r>
      <w:r w:rsidR="003700B5" w:rsidRPr="001C4AC4">
        <w:rPr>
          <w:rFonts w:ascii="Times New Roman" w:eastAsia="MS Mincho" w:hAnsi="Times New Roman" w:hint="eastAsia"/>
          <w:noProof/>
          <w:sz w:val="24"/>
          <w:szCs w:val="24"/>
          <w:lang w:val="de-DE"/>
        </w:rPr>
        <w:t>is</w:t>
      </w:r>
      <w:r w:rsidR="00CE1836" w:rsidRPr="001C4AC4">
        <w:rPr>
          <w:rFonts w:ascii="Times New Roman" w:eastAsia="MS Mincho" w:hAnsi="Times New Roman"/>
          <w:noProof/>
          <w:sz w:val="24"/>
          <w:szCs w:val="24"/>
          <w:lang w:val="de-DE"/>
        </w:rPr>
        <w:t>-e</w:t>
      </w:r>
      <w:r w:rsidRPr="001C4AC4">
        <w:rPr>
          <w:rFonts w:ascii="Times New Roman" w:eastAsia="MS Mincho" w:hAnsi="Times New Roman"/>
          <w:noProof/>
          <w:sz w:val="24"/>
          <w:szCs w:val="24"/>
          <w:lang w:val="de-DE"/>
        </w:rPr>
        <w:tab/>
      </w:r>
      <w:r w:rsidR="001665A8" w:rsidRPr="001C4AC4">
        <w:rPr>
          <w:rFonts w:ascii="Times New Roman" w:eastAsia="MS Mincho" w:hAnsi="Times New Roman"/>
          <w:noProof/>
          <w:sz w:val="24"/>
          <w:szCs w:val="24"/>
          <w:lang w:val="de-DE"/>
        </w:rPr>
        <w:t>R1-2209012</w:t>
      </w:r>
    </w:p>
    <w:bookmarkEnd w:id="0"/>
    <w:p w14:paraId="0E8DD033" w14:textId="77777777" w:rsidR="00387CA2" w:rsidRPr="00387CA2" w:rsidRDefault="00387CA2" w:rsidP="00387CA2">
      <w:pPr>
        <w:pBdr>
          <w:bottom w:val="single" w:sz="12" w:space="1" w:color="auto"/>
        </w:pBdr>
        <w:tabs>
          <w:tab w:val="left" w:pos="1985"/>
        </w:tabs>
        <w:jc w:val="both"/>
        <w:rPr>
          <w:rFonts w:eastAsiaTheme="minorEastAsia"/>
          <w:b/>
          <w:lang w:val="de-DE" w:eastAsia="zh-CN"/>
        </w:rPr>
      </w:pPr>
      <w:r w:rsidRPr="00387CA2">
        <w:rPr>
          <w:rFonts w:eastAsiaTheme="minorEastAsia"/>
          <w:b/>
          <w:lang w:val="de-DE" w:eastAsia="zh-CN"/>
        </w:rPr>
        <w:t>e-Meeting</w:t>
      </w:r>
      <w:r w:rsidRPr="00387CA2">
        <w:rPr>
          <w:rFonts w:eastAsia="MS Mincho"/>
          <w:b/>
          <w:bCs/>
          <w:noProof/>
          <w:lang w:val="en-GB"/>
        </w:rPr>
        <w:t>,</w:t>
      </w:r>
      <w:r w:rsidRPr="00387CA2">
        <w:rPr>
          <w:rFonts w:eastAsia="MS Mincho"/>
          <w:b/>
          <w:bCs/>
          <w:lang w:eastAsia="ja-JP"/>
        </w:rPr>
        <w:t xml:space="preserve"> October 10</w:t>
      </w:r>
      <w:r w:rsidRPr="00387CA2">
        <w:rPr>
          <w:rFonts w:eastAsia="MS Mincho"/>
          <w:b/>
          <w:bCs/>
          <w:vertAlign w:val="superscript"/>
          <w:lang w:eastAsia="ja-JP"/>
        </w:rPr>
        <w:t>th</w:t>
      </w:r>
      <w:r w:rsidRPr="00387CA2">
        <w:rPr>
          <w:rFonts w:eastAsia="MS Mincho"/>
          <w:b/>
          <w:bCs/>
          <w:lang w:eastAsia="ja-JP"/>
        </w:rPr>
        <w:t xml:space="preserve"> – October 19</w:t>
      </w:r>
      <w:r w:rsidRPr="00387CA2">
        <w:rPr>
          <w:rFonts w:eastAsia="MS Mincho"/>
          <w:b/>
          <w:bCs/>
          <w:vertAlign w:val="superscript"/>
          <w:lang w:eastAsia="ja-JP"/>
        </w:rPr>
        <w:t>th,</w:t>
      </w:r>
      <w:r w:rsidRPr="00387CA2">
        <w:rPr>
          <w:rFonts w:eastAsia="MS Mincho"/>
          <w:b/>
          <w:bCs/>
          <w:lang w:eastAsia="ja-JP"/>
        </w:rPr>
        <w:t xml:space="preserve"> 2022</w:t>
      </w:r>
      <w:r w:rsidRPr="00387CA2">
        <w:t xml:space="preserve"> </w:t>
      </w:r>
    </w:p>
    <w:p w14:paraId="479CBB39" w14:textId="77777777" w:rsidR="00B12D67" w:rsidRPr="00387CA2"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06F49DB3" w:rsidR="00FB6D3D" w:rsidRPr="001C4AC4" w:rsidRDefault="00A67E9C"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Agenda Item:</w:t>
      </w:r>
      <w:bookmarkStart w:id="1" w:name="Source"/>
      <w:bookmarkEnd w:id="1"/>
      <w:r w:rsidRPr="001C4AC4">
        <w:rPr>
          <w:b/>
          <w:sz w:val="22"/>
          <w:szCs w:val="22"/>
        </w:rPr>
        <w:tab/>
      </w:r>
      <w:r w:rsidR="00C77837" w:rsidRPr="001C4AC4">
        <w:rPr>
          <w:b/>
          <w:sz w:val="22"/>
          <w:szCs w:val="22"/>
        </w:rPr>
        <w:t>9</w:t>
      </w:r>
      <w:r w:rsidR="004B54D1" w:rsidRPr="001C4AC4">
        <w:rPr>
          <w:b/>
          <w:sz w:val="22"/>
          <w:szCs w:val="22"/>
        </w:rPr>
        <w:t>.</w:t>
      </w:r>
      <w:r w:rsidR="00C77837" w:rsidRPr="001C4AC4">
        <w:rPr>
          <w:b/>
          <w:sz w:val="22"/>
          <w:szCs w:val="22"/>
        </w:rPr>
        <w:t>2</w:t>
      </w:r>
      <w:r w:rsidR="00784828" w:rsidRPr="001C4AC4">
        <w:rPr>
          <w:b/>
          <w:sz w:val="22"/>
          <w:szCs w:val="22"/>
        </w:rPr>
        <w:t>.</w:t>
      </w:r>
      <w:r w:rsidR="0074136E" w:rsidRPr="001C4AC4">
        <w:rPr>
          <w:b/>
          <w:sz w:val="22"/>
          <w:szCs w:val="22"/>
        </w:rPr>
        <w:t>2.</w:t>
      </w:r>
      <w:r w:rsidR="008A680A" w:rsidRPr="001C4AC4">
        <w:rPr>
          <w:b/>
          <w:sz w:val="22"/>
          <w:szCs w:val="22"/>
        </w:rPr>
        <w:t>2</w:t>
      </w:r>
    </w:p>
    <w:p w14:paraId="07D0D4A9" w14:textId="77777777" w:rsidR="00554173" w:rsidRPr="001C4AC4" w:rsidRDefault="00FB6D3D"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 xml:space="preserve">Source: </w:t>
      </w:r>
      <w:r w:rsidRPr="001C4AC4">
        <w:rPr>
          <w:b/>
          <w:sz w:val="22"/>
          <w:szCs w:val="22"/>
        </w:rPr>
        <w:tab/>
      </w:r>
      <w:r w:rsidRPr="001C4AC4">
        <w:rPr>
          <w:rFonts w:hint="eastAsia"/>
          <w:b/>
          <w:sz w:val="22"/>
          <w:szCs w:val="22"/>
        </w:rPr>
        <w:t>Fujitsu</w:t>
      </w:r>
    </w:p>
    <w:p w14:paraId="717AFFDA" w14:textId="38FE0E31" w:rsidR="0059279A" w:rsidRPr="001C4AC4" w:rsidRDefault="00BC4A52"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Title:</w:t>
      </w:r>
      <w:r w:rsidR="004B54D1" w:rsidRPr="001C4AC4">
        <w:rPr>
          <w:b/>
          <w:sz w:val="22"/>
          <w:szCs w:val="22"/>
        </w:rPr>
        <w:t xml:space="preserve"> </w:t>
      </w:r>
      <w:r w:rsidR="00D76BE7" w:rsidRPr="001C4AC4">
        <w:rPr>
          <w:b/>
          <w:sz w:val="22"/>
          <w:szCs w:val="22"/>
        </w:rPr>
        <w:tab/>
      </w:r>
      <w:r w:rsidR="00B110FC" w:rsidRPr="001C4AC4">
        <w:rPr>
          <w:b/>
          <w:sz w:val="22"/>
          <w:szCs w:val="22"/>
        </w:rPr>
        <w:t>Views</w:t>
      </w:r>
      <w:r w:rsidR="0092003C" w:rsidRPr="001C4AC4">
        <w:rPr>
          <w:b/>
          <w:sz w:val="22"/>
          <w:szCs w:val="22"/>
        </w:rPr>
        <w:t xml:space="preserve"> on </w:t>
      </w:r>
      <w:r w:rsidR="00B110FC" w:rsidRPr="001C4AC4">
        <w:rPr>
          <w:b/>
          <w:sz w:val="22"/>
          <w:szCs w:val="22"/>
        </w:rPr>
        <w:t>specification impact</w:t>
      </w:r>
      <w:r w:rsidR="003A56CE" w:rsidRPr="001C4AC4">
        <w:rPr>
          <w:b/>
          <w:sz w:val="22"/>
          <w:szCs w:val="22"/>
        </w:rPr>
        <w:t xml:space="preserve"> </w:t>
      </w:r>
      <w:r w:rsidR="00B110FC" w:rsidRPr="001C4AC4">
        <w:rPr>
          <w:b/>
          <w:sz w:val="22"/>
          <w:szCs w:val="22"/>
        </w:rPr>
        <w:t>for CSI compression with</w:t>
      </w:r>
      <w:r w:rsidR="0092003C" w:rsidRPr="001C4AC4">
        <w:rPr>
          <w:b/>
          <w:sz w:val="22"/>
          <w:szCs w:val="22"/>
        </w:rPr>
        <w:t xml:space="preserve"> </w:t>
      </w:r>
      <w:r w:rsidR="00B110FC" w:rsidRPr="001C4AC4">
        <w:rPr>
          <w:b/>
          <w:sz w:val="22"/>
          <w:szCs w:val="22"/>
        </w:rPr>
        <w:t>two-sided model</w:t>
      </w:r>
    </w:p>
    <w:p w14:paraId="16B651B3" w14:textId="122976F2" w:rsidR="00E20320" w:rsidRPr="001C4AC4" w:rsidRDefault="0059279A" w:rsidP="001C4AC4">
      <w:pPr>
        <w:pBdr>
          <w:bottom w:val="single" w:sz="12" w:space="1" w:color="auto"/>
        </w:pBdr>
        <w:tabs>
          <w:tab w:val="left" w:pos="1985"/>
        </w:tabs>
        <w:spacing w:beforeLines="20" w:before="65" w:afterLines="20" w:after="65"/>
        <w:jc w:val="both"/>
        <w:rPr>
          <w:b/>
          <w:sz w:val="22"/>
          <w:szCs w:val="22"/>
        </w:rPr>
      </w:pPr>
      <w:r w:rsidRPr="001C4AC4">
        <w:rPr>
          <w:b/>
          <w:sz w:val="22"/>
          <w:szCs w:val="22"/>
        </w:rPr>
        <w:t>Document for:</w:t>
      </w:r>
      <w:r w:rsidRPr="001C4AC4">
        <w:rPr>
          <w:b/>
          <w:sz w:val="22"/>
          <w:szCs w:val="22"/>
        </w:rPr>
        <w:tab/>
      </w:r>
      <w:r w:rsidR="0032572D" w:rsidRPr="001C4AC4">
        <w:rPr>
          <w:rFonts w:hint="eastAsia"/>
          <w:b/>
          <w:sz w:val="22"/>
          <w:szCs w:val="22"/>
        </w:rPr>
        <w:t>Discussion</w:t>
      </w:r>
      <w:r w:rsidR="00590341" w:rsidRPr="001C4AC4">
        <w:rPr>
          <w:b/>
          <w:sz w:val="22"/>
          <w:szCs w:val="22"/>
        </w:rPr>
        <w:t>/D</w:t>
      </w:r>
      <w:r w:rsidR="00590341" w:rsidRPr="001C4AC4">
        <w:rPr>
          <w:rFonts w:hint="eastAsia"/>
          <w:b/>
          <w:sz w:val="22"/>
          <w:szCs w:val="22"/>
        </w:rPr>
        <w:t>e</w:t>
      </w:r>
      <w:r w:rsidR="00590341" w:rsidRPr="001C4AC4">
        <w:rPr>
          <w:b/>
          <w:sz w:val="22"/>
          <w:szCs w:val="22"/>
        </w:rPr>
        <w:t>cision</w:t>
      </w:r>
    </w:p>
    <w:p w14:paraId="6B68EB1C" w14:textId="082761AF" w:rsidR="007C0788" w:rsidRPr="001C4AC4" w:rsidRDefault="007664D9" w:rsidP="001C4AC4">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1C4AC4">
        <w:rPr>
          <w:rFonts w:ascii="Times New Roman" w:hAnsi="Times New Roman"/>
          <w:b/>
          <w:sz w:val="24"/>
          <w:lang w:eastAsia="ko-KR"/>
        </w:rPr>
        <w:t>Introduction</w:t>
      </w:r>
    </w:p>
    <w:p w14:paraId="3A1B123B" w14:textId="3F4CB544" w:rsidR="007765F0" w:rsidRDefault="00F34C41" w:rsidP="00F7496B">
      <w:pPr>
        <w:spacing w:afterLines="50" w:after="163"/>
        <w:jc w:val="both"/>
        <w:rPr>
          <w:rFonts w:eastAsiaTheme="minorEastAsia"/>
          <w:sz w:val="22"/>
          <w:szCs w:val="22"/>
          <w:lang w:eastAsia="zh-CN"/>
        </w:rPr>
      </w:pPr>
      <w:r>
        <w:rPr>
          <w:rFonts w:eastAsiaTheme="minorEastAsia"/>
          <w:sz w:val="22"/>
          <w:szCs w:val="22"/>
          <w:lang w:eastAsia="zh-CN"/>
        </w:rPr>
        <w:t>AI/ML-</w:t>
      </w:r>
      <w:r w:rsidR="00607785">
        <w:rPr>
          <w:rFonts w:eastAsiaTheme="minorEastAsia"/>
          <w:sz w:val="22"/>
          <w:szCs w:val="22"/>
          <w:lang w:eastAsia="zh-CN"/>
        </w:rPr>
        <w:t>bas</w:t>
      </w:r>
      <w:r>
        <w:rPr>
          <w:rFonts w:eastAsiaTheme="minorEastAsia"/>
          <w:sz w:val="22"/>
          <w:szCs w:val="22"/>
          <w:lang w:eastAsia="zh-CN"/>
        </w:rPr>
        <w:t xml:space="preserve">ed </w:t>
      </w:r>
      <w:r w:rsidR="00BD7730">
        <w:rPr>
          <w:rFonts w:eastAsiaTheme="minorEastAsia"/>
          <w:sz w:val="22"/>
          <w:szCs w:val="22"/>
          <w:lang w:eastAsia="zh-CN"/>
        </w:rPr>
        <w:t>channel state information (C</w:t>
      </w:r>
      <w:r w:rsidR="00BC5B1B">
        <w:rPr>
          <w:rFonts w:eastAsiaTheme="minorEastAsia"/>
          <w:sz w:val="22"/>
          <w:szCs w:val="22"/>
          <w:lang w:eastAsia="zh-CN"/>
        </w:rPr>
        <w:t>SI</w:t>
      </w:r>
      <w:r w:rsidR="00BD7730">
        <w:rPr>
          <w:rFonts w:eastAsiaTheme="minorEastAsia"/>
          <w:sz w:val="22"/>
          <w:szCs w:val="22"/>
          <w:lang w:eastAsia="zh-CN"/>
        </w:rPr>
        <w:t>)</w:t>
      </w:r>
      <w:r w:rsidR="00BC5B1B">
        <w:rPr>
          <w:rFonts w:eastAsiaTheme="minorEastAsia"/>
          <w:sz w:val="22"/>
          <w:szCs w:val="22"/>
          <w:lang w:eastAsia="zh-CN"/>
        </w:rPr>
        <w:t xml:space="preserve"> feedback enhancement</w:t>
      </w:r>
      <w:r>
        <w:rPr>
          <w:rFonts w:eastAsiaTheme="minorEastAsia"/>
          <w:sz w:val="22"/>
          <w:szCs w:val="22"/>
          <w:lang w:eastAsia="zh-CN"/>
        </w:rPr>
        <w:t xml:space="preserve"> is</w:t>
      </w:r>
      <w:r w:rsidR="00C2503C">
        <w:rPr>
          <w:rFonts w:eastAsiaTheme="minorEastAsia"/>
          <w:sz w:val="22"/>
          <w:szCs w:val="22"/>
          <w:lang w:eastAsia="zh-CN"/>
        </w:rPr>
        <w:t xml:space="preserve"> agreed to be</w:t>
      </w:r>
      <w:r>
        <w:rPr>
          <w:rFonts w:eastAsiaTheme="minorEastAsia"/>
          <w:sz w:val="22"/>
          <w:szCs w:val="22"/>
          <w:lang w:eastAsia="zh-CN"/>
        </w:rPr>
        <w:t xml:space="preserve"> </w:t>
      </w:r>
      <w:r w:rsidR="00F42785">
        <w:rPr>
          <w:rFonts w:eastAsiaTheme="minorEastAsia"/>
          <w:sz w:val="22"/>
          <w:szCs w:val="22"/>
          <w:lang w:eastAsia="zh-CN"/>
        </w:rPr>
        <w:t>one of the</w:t>
      </w:r>
      <w:r>
        <w:rPr>
          <w:rFonts w:eastAsiaTheme="minorEastAsia"/>
          <w:sz w:val="22"/>
          <w:szCs w:val="22"/>
          <w:lang w:eastAsia="zh-CN"/>
        </w:rPr>
        <w:t xml:space="preserve"> use case</w:t>
      </w:r>
      <w:r w:rsidR="00F42785">
        <w:rPr>
          <w:rFonts w:eastAsiaTheme="minorEastAsia"/>
          <w:sz w:val="22"/>
          <w:szCs w:val="22"/>
          <w:lang w:eastAsia="zh-CN"/>
        </w:rPr>
        <w:t>s</w:t>
      </w:r>
      <w:r>
        <w:rPr>
          <w:rFonts w:eastAsiaTheme="minorEastAsia"/>
          <w:sz w:val="22"/>
          <w:szCs w:val="22"/>
          <w:lang w:eastAsia="zh-CN"/>
        </w:rPr>
        <w:t xml:space="preserve"> in this study item</w:t>
      </w:r>
      <w:r w:rsidR="00545F50">
        <w:rPr>
          <w:rFonts w:eastAsiaTheme="minorEastAsia"/>
          <w:sz w:val="22"/>
          <w:szCs w:val="22"/>
          <w:lang w:eastAsia="zh-CN"/>
        </w:rPr>
        <w:t>.</w:t>
      </w:r>
      <w:r w:rsidR="00F42785">
        <w:rPr>
          <w:rFonts w:eastAsiaTheme="minorEastAsia"/>
          <w:sz w:val="22"/>
          <w:szCs w:val="22"/>
          <w:lang w:eastAsia="zh-CN"/>
        </w:rPr>
        <w:t xml:space="preserve"> </w:t>
      </w:r>
      <w:bookmarkStart w:id="2" w:name="_Hlk101176897"/>
      <w:r w:rsidR="00607785">
        <w:rPr>
          <w:rFonts w:eastAsiaTheme="minorEastAsia"/>
          <w:sz w:val="22"/>
          <w:szCs w:val="22"/>
          <w:lang w:eastAsia="zh-CN"/>
        </w:rPr>
        <w:t>In the previous RAN</w:t>
      </w:r>
      <w:r w:rsidR="007765F0">
        <w:rPr>
          <w:rFonts w:eastAsiaTheme="minorEastAsia"/>
          <w:sz w:val="22"/>
          <w:szCs w:val="22"/>
          <w:lang w:eastAsia="zh-CN"/>
        </w:rPr>
        <w:t>1#</w:t>
      </w:r>
      <w:r w:rsidR="00607785">
        <w:rPr>
          <w:rFonts w:eastAsiaTheme="minorEastAsia"/>
          <w:sz w:val="22"/>
          <w:szCs w:val="22"/>
          <w:lang w:eastAsia="zh-CN"/>
        </w:rPr>
        <w:t>1</w:t>
      </w:r>
      <w:r w:rsidR="00772FD9">
        <w:rPr>
          <w:rFonts w:eastAsiaTheme="minorEastAsia"/>
          <w:sz w:val="22"/>
          <w:szCs w:val="22"/>
          <w:lang w:eastAsia="zh-CN"/>
        </w:rPr>
        <w:t>10</w:t>
      </w:r>
      <w:r w:rsidR="00607785">
        <w:rPr>
          <w:rFonts w:eastAsiaTheme="minorEastAsia"/>
          <w:sz w:val="22"/>
          <w:szCs w:val="22"/>
          <w:lang w:eastAsia="zh-CN"/>
        </w:rPr>
        <w:t xml:space="preserve"> meeting,</w:t>
      </w:r>
      <w:bookmarkEnd w:id="2"/>
      <w:r w:rsidR="001705B0">
        <w:rPr>
          <w:rFonts w:eastAsiaTheme="minorEastAsia"/>
          <w:sz w:val="22"/>
          <w:szCs w:val="22"/>
          <w:lang w:eastAsia="zh-CN"/>
        </w:rPr>
        <w:t xml:space="preserve"> </w:t>
      </w:r>
      <w:r w:rsidR="007765F0">
        <w:rPr>
          <w:rFonts w:eastAsiaTheme="minorEastAsia"/>
          <w:sz w:val="22"/>
          <w:szCs w:val="22"/>
          <w:lang w:eastAsia="zh-CN"/>
        </w:rPr>
        <w:t>the following aspects were discussed:</w:t>
      </w:r>
    </w:p>
    <w:p w14:paraId="219D26BB" w14:textId="2F2D0EDA"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he AI/ML model training collaborations.</w:t>
      </w:r>
    </w:p>
    <w:p w14:paraId="6E9F938A" w14:textId="0D33B3BC"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he potential specification impact on CSI report.</w:t>
      </w:r>
    </w:p>
    <w:p w14:paraId="1382E98C" w14:textId="431CE309"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hint="eastAsia"/>
          <w:sz w:val="22"/>
          <w:szCs w:val="22"/>
          <w:lang w:eastAsia="ja-JP"/>
        </w:rPr>
        <w:t>T</w:t>
      </w:r>
      <w:r w:rsidRPr="001C4AC4">
        <w:rPr>
          <w:rFonts w:eastAsia="MS Mincho"/>
          <w:sz w:val="22"/>
          <w:szCs w:val="22"/>
          <w:lang w:eastAsia="ja-JP"/>
        </w:rPr>
        <w:t>he potential specification impact on output CSI.</w:t>
      </w:r>
    </w:p>
    <w:p w14:paraId="463EBB58" w14:textId="15423CF6" w:rsidR="001705B0" w:rsidRPr="001C4AC4" w:rsidRDefault="001705B0" w:rsidP="001C4AC4">
      <w:pPr>
        <w:pStyle w:val="aff2"/>
        <w:numPr>
          <w:ilvl w:val="0"/>
          <w:numId w:val="10"/>
        </w:numPr>
        <w:ind w:left="720" w:firstLineChars="0" w:hanging="360"/>
        <w:jc w:val="both"/>
        <w:rPr>
          <w:rFonts w:eastAsia="MS Mincho"/>
          <w:sz w:val="22"/>
          <w:szCs w:val="22"/>
          <w:lang w:eastAsia="ja-JP"/>
        </w:rPr>
      </w:pPr>
      <w:r w:rsidRPr="001C4AC4">
        <w:rPr>
          <w:rFonts w:eastAsia="MS Mincho"/>
          <w:sz w:val="22"/>
          <w:szCs w:val="22"/>
          <w:lang w:eastAsia="ja-JP"/>
        </w:rPr>
        <w:t>The necessity/feasibility/potential specification impact for data collection for AI/ML model training/inference/update/monitoring.</w:t>
      </w:r>
    </w:p>
    <w:p w14:paraId="29295760" w14:textId="14FBB922" w:rsidR="001705B0" w:rsidRPr="001705B0" w:rsidRDefault="00DC7719" w:rsidP="001705B0">
      <w:pPr>
        <w:spacing w:afterLines="50" w:after="163"/>
        <w:jc w:val="both"/>
        <w:rPr>
          <w:rFonts w:eastAsiaTheme="minorEastAsia"/>
          <w:sz w:val="22"/>
          <w:szCs w:val="22"/>
          <w:lang w:eastAsia="zh-CN"/>
        </w:rPr>
      </w:pPr>
      <w:r>
        <w:rPr>
          <w:rFonts w:eastAsiaTheme="minorEastAsia"/>
          <w:sz w:val="22"/>
          <w:szCs w:val="22"/>
          <w:lang w:eastAsia="zh-CN"/>
        </w:rPr>
        <w:t>Following</w:t>
      </w:r>
      <w:r w:rsidR="001665A8">
        <w:rPr>
          <w:rFonts w:eastAsiaTheme="minorEastAsia"/>
          <w:sz w:val="22"/>
          <w:szCs w:val="22"/>
          <w:lang w:eastAsia="zh-CN"/>
        </w:rPr>
        <w:t xml:space="preserve"> the discussion results, </w:t>
      </w:r>
      <w:r w:rsidR="001C4AC4">
        <w:rPr>
          <w:rFonts w:eastAsiaTheme="minorEastAsia"/>
          <w:sz w:val="22"/>
          <w:szCs w:val="22"/>
          <w:lang w:eastAsia="zh-CN"/>
        </w:rPr>
        <w:t>the achieved</w:t>
      </w:r>
      <w:r w:rsidR="007765F0">
        <w:rPr>
          <w:rFonts w:eastAsiaTheme="minorEastAsia"/>
          <w:sz w:val="22"/>
          <w:szCs w:val="22"/>
          <w:lang w:eastAsia="zh-CN"/>
        </w:rPr>
        <w:t xml:space="preserve"> agreements </w:t>
      </w:r>
      <w:r w:rsidR="001705B0">
        <w:rPr>
          <w:rFonts w:eastAsiaTheme="minorEastAsia"/>
          <w:sz w:val="22"/>
          <w:szCs w:val="22"/>
          <w:lang w:eastAsia="zh-CN"/>
        </w:rPr>
        <w:t>are summarized as follows.</w:t>
      </w:r>
    </w:p>
    <w:p w14:paraId="28871424" w14:textId="77777777" w:rsidR="001705B0" w:rsidRPr="001705B0" w:rsidRDefault="001705B0" w:rsidP="00151BCB">
      <w:pPr>
        <w:pBdr>
          <w:top w:val="single" w:sz="4" w:space="1" w:color="auto"/>
          <w:left w:val="single" w:sz="4" w:space="1" w:color="auto"/>
          <w:bottom w:val="single" w:sz="4" w:space="1" w:color="auto"/>
          <w:right w:val="single" w:sz="4" w:space="1" w:color="auto"/>
        </w:pBdr>
        <w:rPr>
          <w:rFonts w:eastAsia="Batang"/>
          <w:sz w:val="22"/>
          <w:szCs w:val="22"/>
          <w:highlight w:val="green"/>
        </w:rPr>
      </w:pPr>
      <w:r w:rsidRPr="001705B0">
        <w:rPr>
          <w:sz w:val="22"/>
          <w:szCs w:val="22"/>
          <w:highlight w:val="green"/>
        </w:rPr>
        <w:t>Agreement</w:t>
      </w:r>
    </w:p>
    <w:p w14:paraId="087C7FDF" w14:textId="77777777" w:rsidR="00151BCB" w:rsidRDefault="001705B0" w:rsidP="00151BCB">
      <w:pPr>
        <w:pBdr>
          <w:top w:val="single" w:sz="4" w:space="1" w:color="auto"/>
          <w:left w:val="single" w:sz="4" w:space="1" w:color="auto"/>
          <w:bottom w:val="single" w:sz="4" w:space="1" w:color="auto"/>
          <w:right w:val="single" w:sz="4" w:space="1" w:color="auto"/>
        </w:pBdr>
        <w:rPr>
          <w:sz w:val="22"/>
          <w:szCs w:val="22"/>
        </w:rPr>
      </w:pPr>
      <w:r w:rsidRPr="001705B0">
        <w:rPr>
          <w:sz w:val="22"/>
          <w:szCs w:val="22"/>
        </w:rPr>
        <w:t>In CSI compression using two-sided model use case, the following AI/ML model training collaborations will be further studied:</w:t>
      </w:r>
    </w:p>
    <w:p w14:paraId="639D051B" w14:textId="77777777" w:rsidR="00151BCB" w:rsidRPr="00151BCB"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sz w:val="22"/>
          <w:szCs w:val="22"/>
        </w:rPr>
      </w:pPr>
      <w:r w:rsidRPr="00151BCB">
        <w:rPr>
          <w:sz w:val="22"/>
          <w:szCs w:val="22"/>
        </w:rPr>
        <w:t>Type 1: Joint training of the two-sided model at a single side/entity, e.g., UE-</w:t>
      </w:r>
      <w:proofErr w:type="gramStart"/>
      <w:r w:rsidRPr="00151BCB">
        <w:rPr>
          <w:sz w:val="22"/>
          <w:szCs w:val="22"/>
        </w:rPr>
        <w:t>sided</w:t>
      </w:r>
      <w:proofErr w:type="gramEnd"/>
      <w:r w:rsidRPr="00151BCB">
        <w:rPr>
          <w:sz w:val="22"/>
          <w:szCs w:val="22"/>
        </w:rPr>
        <w:t xml:space="preserve"> or Network-sided.</w:t>
      </w:r>
    </w:p>
    <w:p w14:paraId="68C41D93" w14:textId="77777777" w:rsidR="00151BCB" w:rsidRPr="00151BCB"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rFonts w:eastAsia="Malgun Gothic"/>
          <w:sz w:val="22"/>
          <w:szCs w:val="22"/>
        </w:rPr>
      </w:pPr>
      <w:r w:rsidRPr="00151BCB">
        <w:rPr>
          <w:rFonts w:eastAsia="Malgun Gothic"/>
          <w:sz w:val="22"/>
          <w:szCs w:val="22"/>
        </w:rPr>
        <w:t xml:space="preserve">Type 2: </w:t>
      </w:r>
      <w:r w:rsidRPr="00151BCB">
        <w:rPr>
          <w:sz w:val="22"/>
          <w:szCs w:val="22"/>
        </w:rPr>
        <w:t>Joint training of the two-sided model at network side and UE side, re</w:t>
      </w:r>
      <w:r w:rsidR="00151BCB" w:rsidRPr="00151BCB">
        <w:rPr>
          <w:rFonts w:asciiTheme="minorEastAsia" w:eastAsiaTheme="minorEastAsia" w:hAnsiTheme="minorEastAsia" w:hint="eastAsia"/>
          <w:sz w:val="22"/>
          <w:szCs w:val="22"/>
          <w:lang w:eastAsia="zh-CN"/>
        </w:rPr>
        <w:t>s</w:t>
      </w:r>
      <w:r w:rsidRPr="00151BCB">
        <w:rPr>
          <w:sz w:val="22"/>
          <w:szCs w:val="22"/>
        </w:rPr>
        <w:t>pectively</w:t>
      </w:r>
      <w:r w:rsidRPr="00151BCB">
        <w:rPr>
          <w:rFonts w:eastAsia="Malgun Gothic"/>
          <w:sz w:val="22"/>
          <w:szCs w:val="22"/>
        </w:rPr>
        <w:t>.</w:t>
      </w:r>
    </w:p>
    <w:p w14:paraId="58DC4DCF" w14:textId="77777777" w:rsidR="00151BCB" w:rsidRPr="00151BCB"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rFonts w:eastAsia="Malgun Gothic"/>
          <w:sz w:val="22"/>
          <w:szCs w:val="22"/>
        </w:rPr>
      </w:pPr>
      <w:r w:rsidRPr="00151BCB">
        <w:rPr>
          <w:rFonts w:eastAsia="Malgun Gothic"/>
          <w:sz w:val="22"/>
          <w:szCs w:val="22"/>
        </w:rPr>
        <w:t xml:space="preserve">Type 3: </w:t>
      </w:r>
      <w:r w:rsidRPr="00151BCB">
        <w:rPr>
          <w:sz w:val="22"/>
          <w:szCs w:val="22"/>
        </w:rPr>
        <w:t>Separate training at network side and UE side, where the UE-side CSI generation part and the network-side CSI reconstruction part are trained by UE side and network side, respectively.</w:t>
      </w:r>
    </w:p>
    <w:p w14:paraId="4C9DD42B" w14:textId="77777777" w:rsidR="00151BCB" w:rsidRPr="00151BCB"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rFonts w:eastAsia="Malgun Gothic"/>
          <w:sz w:val="22"/>
          <w:szCs w:val="22"/>
        </w:rPr>
      </w:pPr>
      <w:r w:rsidRPr="00151BCB">
        <w:rPr>
          <w:rFonts w:eastAsia="Malgun Gothic"/>
          <w:sz w:val="22"/>
          <w:szCs w:val="22"/>
        </w:rPr>
        <w:t xml:space="preserve">Note: Joint training means the generation model and reconstruction model should be trained in the same loop for forward propagation and backward propagation. Joint training could be done both at single node </w:t>
      </w:r>
      <w:proofErr w:type="gramStart"/>
      <w:r w:rsidRPr="00151BCB">
        <w:rPr>
          <w:rFonts w:eastAsia="Malgun Gothic"/>
          <w:sz w:val="22"/>
          <w:szCs w:val="22"/>
        </w:rPr>
        <w:t>or</w:t>
      </w:r>
      <w:proofErr w:type="gramEnd"/>
      <w:r w:rsidRPr="00151BCB">
        <w:rPr>
          <w:rFonts w:eastAsia="Malgun Gothic"/>
          <w:sz w:val="22"/>
          <w:szCs w:val="22"/>
        </w:rPr>
        <w:t xml:space="preserve"> across multiple nodes (e.g., through gradient exchange between nodes).</w:t>
      </w:r>
    </w:p>
    <w:p w14:paraId="653EAC7D" w14:textId="306C1E23" w:rsidR="00151BCB" w:rsidRPr="00151BCB"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rFonts w:eastAsia="Malgun Gothic"/>
          <w:sz w:val="22"/>
          <w:szCs w:val="22"/>
          <w:lang w:val="en-GB"/>
        </w:rPr>
      </w:pPr>
      <w:r w:rsidRPr="00151BCB">
        <w:rPr>
          <w:rFonts w:eastAsia="Malgun Gothic"/>
          <w:sz w:val="22"/>
          <w:szCs w:val="22"/>
        </w:rPr>
        <w:t>Note: Separate training includes sequential training starting with UE side training, or sequential training starting with NW side training [, or parallel training] at UE and NW</w:t>
      </w:r>
      <w:r w:rsidR="00151BCB" w:rsidRPr="00151BCB">
        <w:rPr>
          <w:rFonts w:asciiTheme="minorEastAsia" w:eastAsiaTheme="minorEastAsia" w:hAnsiTheme="minorEastAsia" w:hint="eastAsia"/>
          <w:sz w:val="22"/>
          <w:szCs w:val="22"/>
          <w:lang w:eastAsia="zh-CN"/>
        </w:rPr>
        <w:t>。</w:t>
      </w:r>
    </w:p>
    <w:p w14:paraId="0F09294B" w14:textId="2CF3C56C" w:rsidR="00151BCB" w:rsidRPr="0053232D" w:rsidRDefault="001705B0">
      <w:pPr>
        <w:pStyle w:val="aff2"/>
        <w:numPr>
          <w:ilvl w:val="0"/>
          <w:numId w:val="11"/>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151BCB">
        <w:rPr>
          <w:rFonts w:eastAsia="Malgun Gothic"/>
          <w:sz w:val="22"/>
          <w:szCs w:val="22"/>
        </w:rPr>
        <w:t xml:space="preserve">Other collaboration types are not excluded. </w:t>
      </w:r>
    </w:p>
    <w:p w14:paraId="1EE97B6E" w14:textId="77777777" w:rsidR="0053232D" w:rsidRPr="0053232D" w:rsidRDefault="0053232D" w:rsidP="0053232D">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p>
    <w:p w14:paraId="650A62F1"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sz w:val="22"/>
          <w:szCs w:val="22"/>
          <w:highlight w:val="green"/>
        </w:rPr>
        <w:t>Agreement</w:t>
      </w:r>
    </w:p>
    <w:p w14:paraId="2DDAD311"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sz w:val="22"/>
          <w:szCs w:val="22"/>
        </w:rPr>
        <w:t>In CSI compression using two-sided model use case, further study potential specification impact on CSI report, including at least</w:t>
      </w:r>
    </w:p>
    <w:p w14:paraId="3946B9C1" w14:textId="77777777" w:rsidR="00151BCB" w:rsidRPr="00DD2E65" w:rsidRDefault="00151BCB">
      <w:pPr>
        <w:pStyle w:val="aff2"/>
        <w:numPr>
          <w:ilvl w:val="0"/>
          <w:numId w:val="12"/>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CSI generation model output and/or CSI reconstruction model input, including configuration(size/format) and/or potential post/pre-processing of CSI generation model output/CSI reconstruction model input.</w:t>
      </w:r>
    </w:p>
    <w:p w14:paraId="2C071FDC" w14:textId="77777777" w:rsidR="00151BCB" w:rsidRPr="00DD2E65" w:rsidRDefault="00151BCB">
      <w:pPr>
        <w:pStyle w:val="aff2"/>
        <w:numPr>
          <w:ilvl w:val="0"/>
          <w:numId w:val="12"/>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CQI determination.</w:t>
      </w:r>
    </w:p>
    <w:p w14:paraId="46BEEDE0" w14:textId="77777777" w:rsidR="00151BCB" w:rsidRPr="00DD2E65" w:rsidRDefault="00151BCB">
      <w:pPr>
        <w:pStyle w:val="aff2"/>
        <w:numPr>
          <w:ilvl w:val="0"/>
          <w:numId w:val="12"/>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lang w:eastAsia="zh-CN"/>
        </w:rPr>
        <w:t>RI determination.</w:t>
      </w:r>
    </w:p>
    <w:p w14:paraId="45DB1607" w14:textId="77777777" w:rsidR="00151BCB" w:rsidRPr="00DD2E65" w:rsidRDefault="00151BCB" w:rsidP="00151BCB">
      <w:pPr>
        <w:pBdr>
          <w:top w:val="single" w:sz="4" w:space="1" w:color="auto"/>
          <w:left w:val="single" w:sz="4" w:space="1" w:color="auto"/>
          <w:bottom w:val="single" w:sz="4" w:space="1" w:color="auto"/>
          <w:right w:val="single" w:sz="4" w:space="1" w:color="auto"/>
        </w:pBdr>
        <w:rPr>
          <w:sz w:val="22"/>
          <w:szCs w:val="22"/>
          <w:highlight w:val="green"/>
        </w:rPr>
      </w:pPr>
    </w:p>
    <w:p w14:paraId="6BD161B2"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sz w:val="22"/>
          <w:szCs w:val="22"/>
          <w:highlight w:val="green"/>
        </w:rPr>
        <w:t>Agreement</w:t>
      </w:r>
    </w:p>
    <w:p w14:paraId="052C7F51"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rFonts w:eastAsia="Malgun Gothic"/>
          <w:sz w:val="22"/>
          <w:szCs w:val="22"/>
        </w:rPr>
        <w:lastRenderedPageBreak/>
        <w:t xml:space="preserve">In CSI compression using two-sided model use case, further </w:t>
      </w:r>
      <w:r w:rsidRPr="00DD2E65">
        <w:rPr>
          <w:sz w:val="22"/>
          <w:szCs w:val="22"/>
        </w:rPr>
        <w:t>study potential specification impact on output CSI, including at least</w:t>
      </w:r>
    </w:p>
    <w:p w14:paraId="0308FB7B" w14:textId="77777777" w:rsidR="00151BCB" w:rsidRPr="00DD2E65" w:rsidRDefault="00151BCB">
      <w:pPr>
        <w:pStyle w:val="aff2"/>
        <w:numPr>
          <w:ilvl w:val="0"/>
          <w:numId w:val="13"/>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Model output type/dimension/configuration and potential post processing.</w:t>
      </w:r>
    </w:p>
    <w:p w14:paraId="525A7CD8" w14:textId="77777777" w:rsidR="00151BCB" w:rsidRPr="00DD2E65" w:rsidRDefault="00151BCB" w:rsidP="00151BCB">
      <w:pPr>
        <w:pBdr>
          <w:top w:val="single" w:sz="4" w:space="1" w:color="auto"/>
          <w:left w:val="single" w:sz="4" w:space="1" w:color="auto"/>
          <w:bottom w:val="single" w:sz="4" w:space="1" w:color="auto"/>
          <w:right w:val="single" w:sz="4" w:space="1" w:color="auto"/>
        </w:pBdr>
        <w:rPr>
          <w:sz w:val="22"/>
          <w:szCs w:val="22"/>
          <w:highlight w:val="green"/>
        </w:rPr>
      </w:pPr>
    </w:p>
    <w:p w14:paraId="0DC9ED1E"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sz w:val="22"/>
          <w:szCs w:val="22"/>
          <w:highlight w:val="green"/>
        </w:rPr>
        <w:t>Agreement</w:t>
      </w:r>
    </w:p>
    <w:p w14:paraId="423DAC2B" w14:textId="77777777" w:rsidR="00151BCB" w:rsidRPr="00DD2E65" w:rsidRDefault="00151BCB" w:rsidP="00151BCB">
      <w:pPr>
        <w:pBdr>
          <w:top w:val="single" w:sz="4" w:space="1" w:color="auto"/>
          <w:left w:val="single" w:sz="4" w:space="1" w:color="auto"/>
          <w:bottom w:val="single" w:sz="4" w:space="1" w:color="auto"/>
          <w:right w:val="single" w:sz="4" w:space="1" w:color="auto"/>
        </w:pBdr>
        <w:rPr>
          <w:rFonts w:eastAsiaTheme="minorEastAsia"/>
          <w:sz w:val="22"/>
          <w:szCs w:val="22"/>
          <w:lang w:eastAsia="zh-CN"/>
        </w:rPr>
      </w:pPr>
      <w:r w:rsidRPr="00DD2E65">
        <w:rPr>
          <w:rFonts w:eastAsia="Malgun Gothic"/>
          <w:sz w:val="22"/>
          <w:szCs w:val="22"/>
        </w:rPr>
        <w:t>In C</w:t>
      </w:r>
      <w:r w:rsidRPr="00DD2E65">
        <w:rPr>
          <w:sz w:val="22"/>
          <w:szCs w:val="22"/>
        </w:rPr>
        <w:t xml:space="preserve">SI compression using two-sided model use case, further discuss at least the following aspects, including their necessity/feasibility/potential specification </w:t>
      </w:r>
      <w:proofErr w:type="gramStart"/>
      <w:r w:rsidRPr="00DD2E65">
        <w:rPr>
          <w:sz w:val="22"/>
          <w:szCs w:val="22"/>
        </w:rPr>
        <w:t>impact,  for</w:t>
      </w:r>
      <w:proofErr w:type="gramEnd"/>
      <w:r w:rsidRPr="00DD2E65">
        <w:rPr>
          <w:sz w:val="22"/>
          <w:szCs w:val="22"/>
        </w:rPr>
        <w:t xml:space="preserve"> data collection for AI/ML model training/inference/update/monitoring:</w:t>
      </w:r>
    </w:p>
    <w:p w14:paraId="4C3DACA3" w14:textId="77777777" w:rsidR="00151BCB" w:rsidRPr="00DD2E65" w:rsidRDefault="00151BCB">
      <w:pPr>
        <w:pStyle w:val="aff2"/>
        <w:numPr>
          <w:ilvl w:val="0"/>
          <w:numId w:val="13"/>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Assistance signaling for UE’s data collection.</w:t>
      </w:r>
    </w:p>
    <w:p w14:paraId="6B163434" w14:textId="77777777" w:rsidR="00151BCB" w:rsidRPr="00DD2E65" w:rsidRDefault="00151BCB">
      <w:pPr>
        <w:pStyle w:val="aff2"/>
        <w:numPr>
          <w:ilvl w:val="0"/>
          <w:numId w:val="13"/>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 xml:space="preserve">Assistance signaling for </w:t>
      </w:r>
      <w:proofErr w:type="spellStart"/>
      <w:r w:rsidRPr="00DD2E65">
        <w:rPr>
          <w:sz w:val="22"/>
          <w:szCs w:val="22"/>
        </w:rPr>
        <w:t>gNB’s</w:t>
      </w:r>
      <w:proofErr w:type="spellEnd"/>
      <w:r w:rsidRPr="00DD2E65">
        <w:rPr>
          <w:sz w:val="22"/>
          <w:szCs w:val="22"/>
        </w:rPr>
        <w:t xml:space="preserve"> data collection.</w:t>
      </w:r>
    </w:p>
    <w:p w14:paraId="3FE0AFF5" w14:textId="1D3ED1B8" w:rsidR="006B58B4" w:rsidRPr="006B58B4" w:rsidRDefault="00151BCB">
      <w:pPr>
        <w:pStyle w:val="aff2"/>
        <w:numPr>
          <w:ilvl w:val="0"/>
          <w:numId w:val="13"/>
        </w:numPr>
        <w:pBdr>
          <w:top w:val="single" w:sz="4" w:space="1" w:color="auto"/>
          <w:left w:val="single" w:sz="4" w:space="1" w:color="auto"/>
          <w:bottom w:val="single" w:sz="4" w:space="1" w:color="auto"/>
          <w:right w:val="single" w:sz="4" w:space="1" w:color="auto"/>
        </w:pBdr>
        <w:ind w:firstLineChars="0"/>
        <w:rPr>
          <w:rFonts w:eastAsiaTheme="minorEastAsia"/>
          <w:sz w:val="22"/>
          <w:szCs w:val="22"/>
          <w:lang w:eastAsia="zh-CN"/>
        </w:rPr>
      </w:pPr>
      <w:r w:rsidRPr="00DD2E65">
        <w:rPr>
          <w:sz w:val="22"/>
          <w:szCs w:val="22"/>
        </w:rPr>
        <w:t>Delivery of the datasets.</w:t>
      </w:r>
    </w:p>
    <w:p w14:paraId="0E003A5E" w14:textId="756A3EAA" w:rsidR="006B58B4" w:rsidRDefault="006B58B4" w:rsidP="006B58B4">
      <w:pPr>
        <w:rPr>
          <w:rFonts w:eastAsiaTheme="minorEastAsia"/>
          <w:sz w:val="22"/>
          <w:szCs w:val="22"/>
          <w:lang w:eastAsia="zh-CN"/>
        </w:rPr>
      </w:pPr>
    </w:p>
    <w:p w14:paraId="07F2E73D" w14:textId="0ED28F12" w:rsidR="007765F0" w:rsidRPr="006B58B4" w:rsidRDefault="007765F0" w:rsidP="006B58B4">
      <w:pPr>
        <w:rPr>
          <w:rFonts w:eastAsiaTheme="minorEastAsia"/>
          <w:sz w:val="22"/>
          <w:szCs w:val="22"/>
          <w:lang w:eastAsia="zh-CN"/>
        </w:rPr>
      </w:pPr>
      <w:r>
        <w:rPr>
          <w:rFonts w:eastAsiaTheme="minorEastAsia"/>
          <w:sz w:val="22"/>
          <w:szCs w:val="22"/>
          <w:lang w:eastAsia="zh-CN"/>
        </w:rPr>
        <w:t xml:space="preserve">In this document, we further share our views on training collaborations and model monitoring. </w:t>
      </w:r>
    </w:p>
    <w:p w14:paraId="2797874A" w14:textId="5E9B8D4A" w:rsidR="00BF4561" w:rsidRPr="002F5112" w:rsidRDefault="007F65E8" w:rsidP="002F5112">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2F5112">
        <w:rPr>
          <w:rFonts w:ascii="Times New Roman" w:hAnsi="Times New Roman"/>
          <w:b/>
          <w:sz w:val="24"/>
          <w:lang w:eastAsia="ko-KR"/>
        </w:rPr>
        <w:t>Training Collaborations</w:t>
      </w:r>
    </w:p>
    <w:p w14:paraId="01FA1031" w14:textId="1BD646AB" w:rsidR="00C53DA9" w:rsidRDefault="001035B7" w:rsidP="00F0497C">
      <w:pPr>
        <w:spacing w:afterLines="50" w:after="163"/>
        <w:jc w:val="both"/>
        <w:rPr>
          <w:sz w:val="22"/>
          <w:szCs w:val="22"/>
        </w:rPr>
      </w:pPr>
      <w:r>
        <w:rPr>
          <w:rFonts w:eastAsiaTheme="minorEastAsia"/>
          <w:sz w:val="22"/>
          <w:szCs w:val="22"/>
          <w:lang w:eastAsia="zh-CN"/>
        </w:rPr>
        <w:t xml:space="preserve">Both joint and separate training are of interest </w:t>
      </w:r>
      <w:r w:rsidR="00470777">
        <w:rPr>
          <w:rFonts w:eastAsiaTheme="minorEastAsia"/>
          <w:sz w:val="22"/>
          <w:szCs w:val="22"/>
          <w:lang w:eastAsia="zh-CN"/>
        </w:rPr>
        <w:t xml:space="preserve">in </w:t>
      </w:r>
      <w:r>
        <w:rPr>
          <w:rFonts w:eastAsiaTheme="minorEastAsia"/>
          <w:sz w:val="22"/>
          <w:szCs w:val="22"/>
          <w:lang w:eastAsia="zh-CN"/>
        </w:rPr>
        <w:t xml:space="preserve">the study of AI/ML model training collaborations </w:t>
      </w:r>
      <w:r w:rsidR="00D4431D">
        <w:rPr>
          <w:rFonts w:eastAsiaTheme="minorEastAsia"/>
          <w:sz w:val="22"/>
          <w:szCs w:val="22"/>
          <w:lang w:eastAsia="zh-CN"/>
        </w:rPr>
        <w:t>at this stage</w:t>
      </w:r>
      <w:r w:rsidR="00A64B51">
        <w:rPr>
          <w:rFonts w:eastAsiaTheme="minorEastAsia"/>
          <w:sz w:val="22"/>
          <w:szCs w:val="22"/>
          <w:lang w:eastAsia="zh-CN"/>
        </w:rPr>
        <w:t xml:space="preserve"> [1]. </w:t>
      </w:r>
      <w:r w:rsidR="009B4CBF">
        <w:rPr>
          <w:rFonts w:eastAsiaTheme="minorEastAsia"/>
          <w:sz w:val="22"/>
          <w:szCs w:val="22"/>
          <w:lang w:eastAsia="zh-CN"/>
        </w:rPr>
        <w:t>According to the agreement of RAN1#110,</w:t>
      </w:r>
      <w:r w:rsidR="005461F9">
        <w:rPr>
          <w:rFonts w:eastAsiaTheme="minorEastAsia"/>
          <w:sz w:val="22"/>
          <w:szCs w:val="22"/>
          <w:lang w:eastAsia="zh-CN"/>
        </w:rPr>
        <w:t xml:space="preserve"> three types of training </w:t>
      </w:r>
      <w:r w:rsidR="009B4CBF">
        <w:rPr>
          <w:rFonts w:eastAsiaTheme="minorEastAsia"/>
          <w:sz w:val="22"/>
          <w:szCs w:val="22"/>
          <w:lang w:eastAsia="zh-CN"/>
        </w:rPr>
        <w:t>collaborations</w:t>
      </w:r>
      <w:r w:rsidR="005461F9">
        <w:rPr>
          <w:rFonts w:eastAsiaTheme="minorEastAsia"/>
          <w:sz w:val="22"/>
          <w:szCs w:val="22"/>
          <w:lang w:eastAsia="zh-CN"/>
        </w:rPr>
        <w:t xml:space="preserve"> </w:t>
      </w:r>
      <w:r w:rsidR="009B4CBF">
        <w:rPr>
          <w:rFonts w:eastAsiaTheme="minorEastAsia"/>
          <w:sz w:val="22"/>
          <w:szCs w:val="22"/>
          <w:lang w:eastAsia="zh-CN"/>
        </w:rPr>
        <w:t>are given for further study</w:t>
      </w:r>
      <w:r w:rsidR="005461F9">
        <w:rPr>
          <w:rFonts w:eastAsiaTheme="minorEastAsia"/>
          <w:sz w:val="22"/>
          <w:szCs w:val="22"/>
          <w:lang w:eastAsia="zh-CN"/>
        </w:rPr>
        <w:t xml:space="preserve">, including two types of </w:t>
      </w:r>
      <w:r w:rsidR="009B4CBF">
        <w:rPr>
          <w:rFonts w:eastAsiaTheme="minorEastAsia"/>
          <w:sz w:val="22"/>
          <w:szCs w:val="22"/>
          <w:lang w:eastAsia="zh-CN"/>
        </w:rPr>
        <w:t>joint</w:t>
      </w:r>
      <w:r w:rsidR="005461F9">
        <w:rPr>
          <w:rFonts w:eastAsiaTheme="minorEastAsia"/>
          <w:sz w:val="22"/>
          <w:szCs w:val="22"/>
          <w:lang w:eastAsia="zh-CN"/>
        </w:rPr>
        <w:t xml:space="preserve"> training and one type of separat</w:t>
      </w:r>
      <w:r w:rsidR="00924A80">
        <w:rPr>
          <w:rFonts w:eastAsiaTheme="minorEastAsia"/>
          <w:sz w:val="22"/>
          <w:szCs w:val="22"/>
          <w:lang w:eastAsia="zh-CN"/>
        </w:rPr>
        <w:t>e</w:t>
      </w:r>
      <w:r w:rsidR="005461F9">
        <w:rPr>
          <w:rFonts w:eastAsiaTheme="minorEastAsia"/>
          <w:sz w:val="22"/>
          <w:szCs w:val="22"/>
          <w:lang w:eastAsia="zh-CN"/>
        </w:rPr>
        <w:t xml:space="preserve"> training. </w:t>
      </w:r>
      <w:r w:rsidR="00D4431D">
        <w:rPr>
          <w:rFonts w:eastAsiaTheme="minorEastAsia"/>
          <w:sz w:val="22"/>
          <w:szCs w:val="22"/>
          <w:lang w:eastAsia="zh-CN"/>
        </w:rPr>
        <w:t>Joint training means</w:t>
      </w:r>
      <w:r w:rsidR="00A858B1">
        <w:rPr>
          <w:rFonts w:eastAsiaTheme="minorEastAsia"/>
          <w:sz w:val="22"/>
          <w:szCs w:val="22"/>
          <w:lang w:eastAsia="zh-CN"/>
        </w:rPr>
        <w:t xml:space="preserve"> that</w:t>
      </w:r>
      <w:r w:rsidR="00D4431D">
        <w:rPr>
          <w:rFonts w:eastAsiaTheme="minorEastAsia"/>
          <w:sz w:val="22"/>
          <w:szCs w:val="22"/>
          <w:lang w:eastAsia="zh-CN"/>
        </w:rPr>
        <w:t xml:space="preserve"> the generation model and reconstruction model should be trained in the same loop for forward and backward propagation</w:t>
      </w:r>
      <w:r w:rsidR="001E366F">
        <w:rPr>
          <w:rFonts w:eastAsiaTheme="minorEastAsia"/>
          <w:sz w:val="22"/>
          <w:szCs w:val="22"/>
          <w:lang w:eastAsia="zh-CN"/>
        </w:rPr>
        <w:t xml:space="preserve">. While </w:t>
      </w:r>
      <w:r w:rsidR="0044423D">
        <w:rPr>
          <w:rFonts w:eastAsiaTheme="minorEastAsia"/>
          <w:sz w:val="22"/>
          <w:szCs w:val="22"/>
          <w:lang w:eastAsia="zh-CN"/>
        </w:rPr>
        <w:t>in separate training, the UE-side CSI generation part and the network-side CSI reconstruction part are trained separately by the UE side and network side, respectively</w:t>
      </w:r>
      <w:r w:rsidR="00D4431D">
        <w:rPr>
          <w:rFonts w:eastAsiaTheme="minorEastAsia"/>
          <w:sz w:val="22"/>
          <w:szCs w:val="22"/>
          <w:lang w:eastAsia="zh-CN"/>
        </w:rPr>
        <w:t xml:space="preserve"> </w:t>
      </w:r>
      <w:r w:rsidR="00D4431D" w:rsidRPr="00A64B51">
        <w:rPr>
          <w:rFonts w:eastAsiaTheme="minorEastAsia"/>
          <w:sz w:val="22"/>
          <w:szCs w:val="22"/>
          <w:lang w:eastAsia="zh-CN"/>
        </w:rPr>
        <w:t>[2]</w:t>
      </w:r>
      <w:r w:rsidR="00D4431D">
        <w:rPr>
          <w:rFonts w:eastAsiaTheme="minorEastAsia"/>
          <w:sz w:val="22"/>
          <w:szCs w:val="22"/>
          <w:lang w:eastAsia="zh-CN"/>
        </w:rPr>
        <w:t>.</w:t>
      </w:r>
      <w:r w:rsidR="00E07136">
        <w:rPr>
          <w:rFonts w:eastAsiaTheme="minorEastAsia"/>
          <w:sz w:val="22"/>
          <w:szCs w:val="22"/>
          <w:lang w:eastAsia="zh-CN"/>
        </w:rPr>
        <w:t xml:space="preserve"> For both cases, </w:t>
      </w:r>
      <w:r w:rsidR="00BF3DCB">
        <w:rPr>
          <w:rFonts w:eastAsiaTheme="minorEastAsia"/>
          <w:sz w:val="22"/>
          <w:szCs w:val="22"/>
          <w:lang w:eastAsia="zh-CN"/>
        </w:rPr>
        <w:t xml:space="preserve">the partial model of a two-sided model at UE side should jointly </w:t>
      </w:r>
      <w:r w:rsidR="00A64B51">
        <w:rPr>
          <w:rFonts w:eastAsiaTheme="minorEastAsia"/>
          <w:sz w:val="22"/>
          <w:szCs w:val="22"/>
          <w:lang w:eastAsia="zh-CN"/>
        </w:rPr>
        <w:t>operate</w:t>
      </w:r>
      <w:r w:rsidR="00BF3DCB">
        <w:rPr>
          <w:rFonts w:eastAsiaTheme="minorEastAsia"/>
          <w:sz w:val="22"/>
          <w:szCs w:val="22"/>
          <w:lang w:eastAsia="zh-CN"/>
        </w:rPr>
        <w:t xml:space="preserve"> with its paired partial model at network side at </w:t>
      </w:r>
      <w:r w:rsidR="00000888">
        <w:rPr>
          <w:rFonts w:eastAsiaTheme="minorEastAsia"/>
          <w:sz w:val="22"/>
          <w:szCs w:val="22"/>
          <w:lang w:eastAsia="zh-CN"/>
        </w:rPr>
        <w:t xml:space="preserve">the </w:t>
      </w:r>
      <w:r w:rsidR="00BF3DCB">
        <w:rPr>
          <w:rFonts w:eastAsiaTheme="minorEastAsia"/>
          <w:sz w:val="22"/>
          <w:szCs w:val="22"/>
          <w:lang w:eastAsia="zh-CN"/>
        </w:rPr>
        <w:t>inference stage.</w:t>
      </w:r>
      <w:r w:rsidR="00A64B51">
        <w:rPr>
          <w:rFonts w:eastAsiaTheme="minorEastAsia"/>
          <w:sz w:val="22"/>
          <w:szCs w:val="22"/>
          <w:lang w:eastAsia="zh-CN"/>
        </w:rPr>
        <w:t xml:space="preserve"> </w:t>
      </w:r>
      <w:r w:rsidR="00C53DA9">
        <w:rPr>
          <w:rFonts w:eastAsia="Malgun Gothic"/>
          <w:sz w:val="22"/>
          <w:szCs w:val="22"/>
        </w:rPr>
        <w:t>Type-1 j</w:t>
      </w:r>
      <w:r w:rsidR="00C53DA9" w:rsidRPr="00151BCB">
        <w:rPr>
          <w:rFonts w:eastAsia="Malgun Gothic"/>
          <w:sz w:val="22"/>
          <w:szCs w:val="22"/>
        </w:rPr>
        <w:t xml:space="preserve">oint training </w:t>
      </w:r>
      <w:r w:rsidR="00C53DA9">
        <w:rPr>
          <w:rFonts w:eastAsia="Malgun Gothic"/>
          <w:sz w:val="22"/>
          <w:szCs w:val="22"/>
        </w:rPr>
        <w:t>can</w:t>
      </w:r>
      <w:r w:rsidR="00C53DA9" w:rsidRPr="00151BCB">
        <w:rPr>
          <w:rFonts w:eastAsia="Malgun Gothic"/>
          <w:sz w:val="22"/>
          <w:szCs w:val="22"/>
        </w:rPr>
        <w:t xml:space="preserve"> be done at</w:t>
      </w:r>
      <w:r w:rsidR="00924A80">
        <w:rPr>
          <w:rFonts w:eastAsia="Malgun Gothic"/>
          <w:sz w:val="22"/>
          <w:szCs w:val="22"/>
        </w:rPr>
        <w:t xml:space="preserve"> a</w:t>
      </w:r>
      <w:r w:rsidR="00C53DA9" w:rsidRPr="00151BCB">
        <w:rPr>
          <w:rFonts w:eastAsia="Malgun Gothic"/>
          <w:sz w:val="22"/>
          <w:szCs w:val="22"/>
        </w:rPr>
        <w:t xml:space="preserve"> single node</w:t>
      </w:r>
      <w:r w:rsidR="00C53DA9">
        <w:rPr>
          <w:rFonts w:eastAsia="Malgun Gothic"/>
          <w:sz w:val="22"/>
          <w:szCs w:val="22"/>
        </w:rPr>
        <w:t xml:space="preserve">, </w:t>
      </w:r>
      <w:r w:rsidR="00C53DA9" w:rsidRPr="00151BCB">
        <w:rPr>
          <w:sz w:val="22"/>
          <w:szCs w:val="22"/>
        </w:rPr>
        <w:t>e.g., UE-</w:t>
      </w:r>
      <w:proofErr w:type="gramStart"/>
      <w:r w:rsidR="00C53DA9" w:rsidRPr="00151BCB">
        <w:rPr>
          <w:sz w:val="22"/>
          <w:szCs w:val="22"/>
        </w:rPr>
        <w:t>sided</w:t>
      </w:r>
      <w:proofErr w:type="gramEnd"/>
      <w:r w:rsidR="00C53DA9" w:rsidRPr="00151BCB">
        <w:rPr>
          <w:sz w:val="22"/>
          <w:szCs w:val="22"/>
        </w:rPr>
        <w:t xml:space="preserve"> or Network-sided</w:t>
      </w:r>
      <w:r w:rsidR="00C53DA9">
        <w:rPr>
          <w:sz w:val="22"/>
          <w:szCs w:val="22"/>
        </w:rPr>
        <w:t>. I</w:t>
      </w:r>
      <w:r w:rsidR="004A69F8">
        <w:rPr>
          <w:sz w:val="22"/>
          <w:szCs w:val="22"/>
        </w:rPr>
        <w:t>f</w:t>
      </w:r>
      <w:r w:rsidR="00C53DA9">
        <w:rPr>
          <w:sz w:val="22"/>
          <w:szCs w:val="22"/>
        </w:rPr>
        <w:t xml:space="preserve"> the training is conducted at network side, the CSI generation part should be transferred to </w:t>
      </w:r>
      <w:r w:rsidR="004A69F8">
        <w:rPr>
          <w:sz w:val="22"/>
          <w:szCs w:val="22"/>
        </w:rPr>
        <w:t xml:space="preserve">UE side after the completion of model training. </w:t>
      </w:r>
      <w:r w:rsidR="00C53DA9">
        <w:rPr>
          <w:sz w:val="22"/>
          <w:szCs w:val="22"/>
        </w:rPr>
        <w:t xml:space="preserve"> </w:t>
      </w:r>
      <w:r w:rsidR="004A69F8">
        <w:rPr>
          <w:sz w:val="22"/>
          <w:szCs w:val="22"/>
        </w:rPr>
        <w:t xml:space="preserve">While if the training is conducted at UE side, the CSI reconstruction part should be transferred to network side after the completion of model training.  </w:t>
      </w:r>
    </w:p>
    <w:p w14:paraId="7E81172B" w14:textId="1AC38601" w:rsidR="003C7E90" w:rsidRDefault="00F474DA" w:rsidP="00F0497C">
      <w:pPr>
        <w:spacing w:afterLines="50" w:after="163"/>
        <w:jc w:val="both"/>
        <w:rPr>
          <w:sz w:val="22"/>
          <w:szCs w:val="22"/>
        </w:rPr>
      </w:pPr>
      <w:r>
        <w:rPr>
          <w:sz w:val="22"/>
          <w:szCs w:val="22"/>
        </w:rPr>
        <w:t>There are</w:t>
      </w:r>
      <w:r w:rsidR="00924A80">
        <w:rPr>
          <w:sz w:val="22"/>
          <w:szCs w:val="22"/>
        </w:rPr>
        <w:t xml:space="preserve"> at least</w:t>
      </w:r>
      <w:r>
        <w:rPr>
          <w:sz w:val="22"/>
          <w:szCs w:val="22"/>
        </w:rPr>
        <w:t xml:space="preserve"> two challenges </w:t>
      </w:r>
      <w:r w:rsidR="00A64B51">
        <w:rPr>
          <w:sz w:val="22"/>
          <w:szCs w:val="22"/>
        </w:rPr>
        <w:t>in</w:t>
      </w:r>
      <w:r>
        <w:rPr>
          <w:sz w:val="22"/>
          <w:szCs w:val="22"/>
        </w:rPr>
        <w:t xml:space="preserve"> model transfer</w:t>
      </w:r>
      <w:r w:rsidR="00924A80">
        <w:rPr>
          <w:sz w:val="22"/>
          <w:szCs w:val="22"/>
        </w:rPr>
        <w:t>. O</w:t>
      </w:r>
      <w:r>
        <w:rPr>
          <w:sz w:val="22"/>
          <w:szCs w:val="22"/>
        </w:rPr>
        <w:t xml:space="preserve">ne is the proprietary of </w:t>
      </w:r>
      <w:r w:rsidR="00A64B51">
        <w:rPr>
          <w:sz w:val="22"/>
          <w:szCs w:val="22"/>
        </w:rPr>
        <w:t xml:space="preserve">the </w:t>
      </w:r>
      <w:r>
        <w:rPr>
          <w:sz w:val="22"/>
          <w:szCs w:val="22"/>
        </w:rPr>
        <w:t xml:space="preserve">model, the other is the </w:t>
      </w:r>
      <w:r w:rsidR="003C7E90">
        <w:rPr>
          <w:sz w:val="22"/>
          <w:szCs w:val="22"/>
        </w:rPr>
        <w:t xml:space="preserve">feasibility of </w:t>
      </w:r>
      <w:r w:rsidR="009B4CBF">
        <w:rPr>
          <w:sz w:val="22"/>
          <w:szCs w:val="22"/>
        </w:rPr>
        <w:t>the</w:t>
      </w:r>
      <w:r>
        <w:rPr>
          <w:sz w:val="22"/>
          <w:szCs w:val="22"/>
        </w:rPr>
        <w:t xml:space="preserve"> transferred model </w:t>
      </w:r>
      <w:r w:rsidR="003C7E90">
        <w:rPr>
          <w:sz w:val="22"/>
          <w:szCs w:val="22"/>
        </w:rPr>
        <w:t xml:space="preserve">working </w:t>
      </w:r>
      <w:r>
        <w:rPr>
          <w:sz w:val="22"/>
          <w:szCs w:val="22"/>
        </w:rPr>
        <w:t xml:space="preserve">with </w:t>
      </w:r>
      <w:r w:rsidR="00A64B51">
        <w:rPr>
          <w:sz w:val="22"/>
          <w:szCs w:val="22"/>
        </w:rPr>
        <w:t>the</w:t>
      </w:r>
      <w:r w:rsidR="003C7E90">
        <w:rPr>
          <w:sz w:val="22"/>
          <w:szCs w:val="22"/>
        </w:rPr>
        <w:t xml:space="preserve"> modules in a modem</w:t>
      </w:r>
      <w:r w:rsidR="00A64B51">
        <w:rPr>
          <w:sz w:val="22"/>
          <w:szCs w:val="22"/>
        </w:rPr>
        <w:t xml:space="preserve"> (@UE or @gNB)</w:t>
      </w:r>
      <w:r w:rsidR="009B4CBF">
        <w:rPr>
          <w:sz w:val="22"/>
          <w:szCs w:val="22"/>
        </w:rPr>
        <w:t xml:space="preserve"> without integrat</w:t>
      </w:r>
      <w:r w:rsidR="00A64B51">
        <w:rPr>
          <w:sz w:val="22"/>
          <w:szCs w:val="22"/>
        </w:rPr>
        <w:t>ing</w:t>
      </w:r>
      <w:r w:rsidR="009B4CBF">
        <w:rPr>
          <w:sz w:val="22"/>
          <w:szCs w:val="22"/>
        </w:rPr>
        <w:t xml:space="preserve"> tests and optimization</w:t>
      </w:r>
      <w:r w:rsidR="003C7E90">
        <w:rPr>
          <w:sz w:val="22"/>
          <w:szCs w:val="22"/>
        </w:rPr>
        <w:t>.</w:t>
      </w:r>
    </w:p>
    <w:p w14:paraId="6B19D6F1" w14:textId="5F12413A" w:rsidR="009B4CBF" w:rsidRDefault="004A69F8" w:rsidP="00F0497C">
      <w:pPr>
        <w:spacing w:afterLines="50" w:after="163"/>
        <w:jc w:val="both"/>
        <w:rPr>
          <w:rFonts w:eastAsia="Malgun Gothic"/>
          <w:sz w:val="22"/>
          <w:szCs w:val="22"/>
        </w:rPr>
      </w:pPr>
      <w:r>
        <w:rPr>
          <w:sz w:val="22"/>
          <w:szCs w:val="22"/>
        </w:rPr>
        <w:t xml:space="preserve">Type-2 </w:t>
      </w:r>
      <w:r w:rsidR="009B4CBF">
        <w:rPr>
          <w:sz w:val="22"/>
          <w:szCs w:val="22"/>
        </w:rPr>
        <w:t>joint</w:t>
      </w:r>
      <w:r>
        <w:rPr>
          <w:sz w:val="22"/>
          <w:szCs w:val="22"/>
        </w:rPr>
        <w:t xml:space="preserve"> training </w:t>
      </w:r>
      <w:r w:rsidR="00F474DA">
        <w:rPr>
          <w:sz w:val="22"/>
          <w:szCs w:val="22"/>
        </w:rPr>
        <w:t xml:space="preserve">is assumed to be done </w:t>
      </w:r>
      <w:r w:rsidR="00FF4A7C">
        <w:rPr>
          <w:sz w:val="22"/>
          <w:szCs w:val="22"/>
        </w:rPr>
        <w:t xml:space="preserve">in the </w:t>
      </w:r>
      <w:r w:rsidR="00F474DA">
        <w:rPr>
          <w:sz w:val="22"/>
          <w:szCs w:val="22"/>
        </w:rPr>
        <w:t>cross</w:t>
      </w:r>
      <w:r w:rsidR="00A64B51">
        <w:rPr>
          <w:sz w:val="22"/>
          <w:szCs w:val="22"/>
        </w:rPr>
        <w:t>-</w:t>
      </w:r>
      <w:r w:rsidR="00F474DA">
        <w:rPr>
          <w:sz w:val="22"/>
          <w:szCs w:val="22"/>
        </w:rPr>
        <w:t>node</w:t>
      </w:r>
      <w:r w:rsidR="00FF4A7C">
        <w:rPr>
          <w:sz w:val="22"/>
          <w:szCs w:val="22"/>
        </w:rPr>
        <w:t xml:space="preserve"> manner</w:t>
      </w:r>
      <w:r w:rsidR="00F474DA">
        <w:rPr>
          <w:sz w:val="22"/>
          <w:szCs w:val="22"/>
        </w:rPr>
        <w:t xml:space="preserve"> with gradient exchange for forward propagation and backward propagation. </w:t>
      </w:r>
      <w:r w:rsidR="009B4CBF">
        <w:rPr>
          <w:sz w:val="22"/>
          <w:szCs w:val="22"/>
        </w:rPr>
        <w:t>T</w:t>
      </w:r>
      <w:r w:rsidR="001B0178">
        <w:rPr>
          <w:sz w:val="22"/>
          <w:szCs w:val="22"/>
        </w:rPr>
        <w:t xml:space="preserve">he concerns on model proprietary </w:t>
      </w:r>
      <w:r w:rsidR="00A64B51">
        <w:rPr>
          <w:sz w:val="22"/>
          <w:szCs w:val="22"/>
        </w:rPr>
        <w:t>are</w:t>
      </w:r>
      <w:r w:rsidR="009D5A3D">
        <w:rPr>
          <w:sz w:val="22"/>
          <w:szCs w:val="22"/>
        </w:rPr>
        <w:t xml:space="preserve"> not a </w:t>
      </w:r>
      <w:r w:rsidR="00A64B51">
        <w:rPr>
          <w:sz w:val="22"/>
          <w:szCs w:val="22"/>
        </w:rPr>
        <w:t xml:space="preserve">struggling </w:t>
      </w:r>
      <w:r w:rsidR="009D5A3D">
        <w:rPr>
          <w:sz w:val="22"/>
          <w:szCs w:val="22"/>
        </w:rPr>
        <w:t xml:space="preserve">issue </w:t>
      </w:r>
      <w:r w:rsidR="001B0178">
        <w:rPr>
          <w:sz w:val="22"/>
          <w:szCs w:val="22"/>
        </w:rPr>
        <w:t xml:space="preserve">as only </w:t>
      </w:r>
      <w:r w:rsidR="001B0178" w:rsidRPr="00151BCB">
        <w:rPr>
          <w:rFonts w:eastAsia="Malgun Gothic"/>
          <w:sz w:val="22"/>
          <w:szCs w:val="22"/>
        </w:rPr>
        <w:t>gradient exchange between nodes</w:t>
      </w:r>
      <w:r w:rsidR="009B4CBF">
        <w:rPr>
          <w:rFonts w:eastAsia="Malgun Gothic"/>
          <w:sz w:val="22"/>
          <w:szCs w:val="22"/>
        </w:rPr>
        <w:t xml:space="preserve"> is needed in </w:t>
      </w:r>
      <w:r w:rsidR="00A64B51">
        <w:rPr>
          <w:rFonts w:eastAsia="Malgun Gothic"/>
          <w:sz w:val="22"/>
          <w:szCs w:val="22"/>
        </w:rPr>
        <w:t>the</w:t>
      </w:r>
      <w:r w:rsidR="009B4CBF">
        <w:rPr>
          <w:rFonts w:eastAsia="Malgun Gothic"/>
          <w:sz w:val="22"/>
          <w:szCs w:val="22"/>
        </w:rPr>
        <w:t xml:space="preserve"> training</w:t>
      </w:r>
      <w:r w:rsidR="001B0178">
        <w:rPr>
          <w:rFonts w:eastAsia="Malgun Gothic"/>
          <w:sz w:val="22"/>
          <w:szCs w:val="22"/>
        </w:rPr>
        <w:t xml:space="preserve">. </w:t>
      </w:r>
      <w:r w:rsidR="00D325C5">
        <w:rPr>
          <w:rFonts w:eastAsia="Malgun Gothic"/>
          <w:sz w:val="22"/>
          <w:szCs w:val="22"/>
        </w:rPr>
        <w:t>However,</w:t>
      </w:r>
      <w:r w:rsidR="001B0178">
        <w:rPr>
          <w:rFonts w:eastAsia="Malgun Gothic"/>
          <w:sz w:val="22"/>
          <w:szCs w:val="22"/>
        </w:rPr>
        <w:t xml:space="preserve"> </w:t>
      </w:r>
      <w:r w:rsidR="009B4CBF">
        <w:rPr>
          <w:rFonts w:eastAsia="Malgun Gothic"/>
          <w:sz w:val="22"/>
          <w:szCs w:val="22"/>
        </w:rPr>
        <w:t xml:space="preserve">the concerns </w:t>
      </w:r>
      <w:r w:rsidR="00D325C5">
        <w:rPr>
          <w:rFonts w:eastAsia="Malgun Gothic"/>
          <w:sz w:val="22"/>
          <w:szCs w:val="22"/>
        </w:rPr>
        <w:t>become</w:t>
      </w:r>
      <w:r w:rsidR="009B4CBF">
        <w:rPr>
          <w:rFonts w:eastAsia="Malgun Gothic"/>
          <w:sz w:val="22"/>
          <w:szCs w:val="22"/>
        </w:rPr>
        <w:t xml:space="preserve"> the procedure of gradient exchange and iterations of backward/forward propagation. The potential huge</w:t>
      </w:r>
      <w:r w:rsidR="004843E9">
        <w:rPr>
          <w:rFonts w:eastAsia="Malgun Gothic"/>
          <w:sz w:val="22"/>
          <w:szCs w:val="22"/>
        </w:rPr>
        <w:t xml:space="preserve"> amount of</w:t>
      </w:r>
      <w:r w:rsidR="009B4CBF">
        <w:rPr>
          <w:rFonts w:eastAsia="Malgun Gothic"/>
          <w:sz w:val="22"/>
          <w:szCs w:val="22"/>
        </w:rPr>
        <w:t xml:space="preserve"> data exchange would make it difficult to be realized over the air. </w:t>
      </w:r>
      <w:r w:rsidR="009D5A3D">
        <w:rPr>
          <w:rFonts w:eastAsia="Malgun Gothic"/>
          <w:sz w:val="22"/>
          <w:szCs w:val="22"/>
        </w:rPr>
        <w:t xml:space="preserve">The training </w:t>
      </w:r>
      <w:r w:rsidR="006C6AA9">
        <w:rPr>
          <w:rFonts w:eastAsia="Malgun Gothic"/>
          <w:sz w:val="22"/>
          <w:szCs w:val="22"/>
        </w:rPr>
        <w:t>overhead</w:t>
      </w:r>
      <w:r w:rsidR="009D5A3D">
        <w:rPr>
          <w:rFonts w:eastAsia="Malgun Gothic"/>
          <w:sz w:val="22"/>
          <w:szCs w:val="22"/>
        </w:rPr>
        <w:t xml:space="preserve"> should be assessed</w:t>
      </w:r>
      <w:r w:rsidR="00A64B51">
        <w:rPr>
          <w:rFonts w:eastAsia="Malgun Gothic"/>
          <w:sz w:val="22"/>
          <w:szCs w:val="22"/>
        </w:rPr>
        <w:t xml:space="preserve">, including </w:t>
      </w:r>
      <w:r w:rsidR="00DB02A8">
        <w:rPr>
          <w:rFonts w:eastAsia="Malgun Gothic"/>
          <w:sz w:val="22"/>
          <w:szCs w:val="22"/>
        </w:rPr>
        <w:t>the scenario of</w:t>
      </w:r>
      <w:r w:rsidR="00A64B51">
        <w:rPr>
          <w:rFonts w:eastAsia="Malgun Gothic"/>
          <w:sz w:val="22"/>
          <w:szCs w:val="22"/>
        </w:rPr>
        <w:t xml:space="preserve"> </w:t>
      </w:r>
      <w:r w:rsidR="00625680">
        <w:rPr>
          <w:rFonts w:eastAsia="Malgun Gothic"/>
          <w:sz w:val="22"/>
          <w:szCs w:val="22"/>
        </w:rPr>
        <w:t>a single</w:t>
      </w:r>
      <w:r w:rsidR="00A64B51">
        <w:rPr>
          <w:rFonts w:eastAsia="Malgun Gothic"/>
          <w:sz w:val="22"/>
          <w:szCs w:val="22"/>
        </w:rPr>
        <w:t xml:space="preserve"> </w:t>
      </w:r>
      <w:proofErr w:type="spellStart"/>
      <w:r w:rsidR="00A64B51">
        <w:rPr>
          <w:rFonts w:eastAsia="Malgun Gothic"/>
          <w:sz w:val="22"/>
          <w:szCs w:val="22"/>
        </w:rPr>
        <w:t>gNB</w:t>
      </w:r>
      <w:proofErr w:type="spellEnd"/>
      <w:r w:rsidR="009D5A3D">
        <w:rPr>
          <w:rFonts w:eastAsia="Malgun Gothic"/>
          <w:sz w:val="22"/>
          <w:szCs w:val="22"/>
        </w:rPr>
        <w:t xml:space="preserve"> </w:t>
      </w:r>
      <w:r w:rsidR="00A64B51">
        <w:rPr>
          <w:rFonts w:eastAsia="Malgun Gothic"/>
          <w:sz w:val="22"/>
          <w:szCs w:val="22"/>
        </w:rPr>
        <w:t xml:space="preserve">vs. multiple </w:t>
      </w:r>
      <w:proofErr w:type="gramStart"/>
      <w:r w:rsidR="00A64B51">
        <w:rPr>
          <w:rFonts w:eastAsia="Malgun Gothic"/>
          <w:sz w:val="22"/>
          <w:szCs w:val="22"/>
        </w:rPr>
        <w:t>user</w:t>
      </w:r>
      <w:proofErr w:type="gramEnd"/>
      <w:r w:rsidR="009D5A3D">
        <w:rPr>
          <w:rFonts w:eastAsia="Malgun Gothic"/>
          <w:sz w:val="22"/>
          <w:szCs w:val="22"/>
        </w:rPr>
        <w:t>.</w:t>
      </w:r>
      <w:r w:rsidR="00A64B51">
        <w:rPr>
          <w:rFonts w:eastAsia="Malgun Gothic"/>
          <w:sz w:val="22"/>
          <w:szCs w:val="22"/>
        </w:rPr>
        <w:t xml:space="preserve"> In this case, multiple training procedure</w:t>
      </w:r>
      <w:r w:rsidR="002F5112">
        <w:rPr>
          <w:rFonts w:eastAsia="Malgun Gothic"/>
          <w:sz w:val="22"/>
          <w:szCs w:val="22"/>
        </w:rPr>
        <w:t xml:space="preserve">s may have to </w:t>
      </w:r>
      <w:r w:rsidR="00BB65AD">
        <w:rPr>
          <w:rFonts w:eastAsia="Malgun Gothic"/>
          <w:sz w:val="22"/>
          <w:szCs w:val="22"/>
        </w:rPr>
        <w:t xml:space="preserve">be </w:t>
      </w:r>
      <w:r w:rsidR="002F5112">
        <w:rPr>
          <w:rFonts w:eastAsia="Malgun Gothic"/>
          <w:sz w:val="22"/>
          <w:szCs w:val="22"/>
        </w:rPr>
        <w:t>operate</w:t>
      </w:r>
      <w:r w:rsidR="00BB65AD">
        <w:rPr>
          <w:rFonts w:eastAsia="Malgun Gothic"/>
          <w:sz w:val="22"/>
          <w:szCs w:val="22"/>
        </w:rPr>
        <w:t>d</w:t>
      </w:r>
      <w:r w:rsidR="002F5112">
        <w:rPr>
          <w:rFonts w:eastAsia="Malgun Gothic"/>
          <w:sz w:val="22"/>
          <w:szCs w:val="22"/>
        </w:rPr>
        <w:t xml:space="preserve"> in parallel.</w:t>
      </w:r>
    </w:p>
    <w:p w14:paraId="53EBAE53" w14:textId="4B9C821B" w:rsidR="00C53DA9" w:rsidRDefault="001B0178" w:rsidP="00F0497C">
      <w:pPr>
        <w:spacing w:afterLines="50" w:after="163"/>
        <w:jc w:val="both"/>
        <w:rPr>
          <w:sz w:val="22"/>
          <w:szCs w:val="22"/>
        </w:rPr>
      </w:pPr>
      <w:r>
        <w:rPr>
          <w:rFonts w:eastAsia="Malgun Gothic"/>
          <w:sz w:val="22"/>
          <w:szCs w:val="22"/>
        </w:rPr>
        <w:t>Separate training</w:t>
      </w:r>
      <w:r w:rsidR="009D5A3D">
        <w:rPr>
          <w:rFonts w:eastAsia="Malgun Gothic"/>
          <w:sz w:val="22"/>
          <w:szCs w:val="22"/>
        </w:rPr>
        <w:t xml:space="preserve"> is a more flexible way compared to joint training. Concerns on model proprietary can be relieved totally since only </w:t>
      </w:r>
      <w:r w:rsidR="002F5112">
        <w:rPr>
          <w:rFonts w:eastAsia="Malgun Gothic"/>
          <w:sz w:val="22"/>
          <w:szCs w:val="22"/>
        </w:rPr>
        <w:t xml:space="preserve">the </w:t>
      </w:r>
      <w:r w:rsidR="009D5A3D">
        <w:rPr>
          <w:rFonts w:eastAsia="Malgun Gothic"/>
          <w:sz w:val="22"/>
          <w:szCs w:val="22"/>
        </w:rPr>
        <w:t xml:space="preserve">training dataset is exchanged between UE and network. </w:t>
      </w:r>
      <w:r w:rsidR="002F5112">
        <w:rPr>
          <w:rFonts w:eastAsia="Malgun Gothic"/>
          <w:sz w:val="22"/>
          <w:szCs w:val="22"/>
        </w:rPr>
        <w:t xml:space="preserve">The challenge in this </w:t>
      </w:r>
      <w:r w:rsidR="006453F0">
        <w:rPr>
          <w:rFonts w:eastAsia="Malgun Gothic"/>
          <w:sz w:val="22"/>
          <w:szCs w:val="22"/>
        </w:rPr>
        <w:t>case</w:t>
      </w:r>
      <w:r w:rsidR="002F5112">
        <w:rPr>
          <w:rFonts w:eastAsia="Malgun Gothic"/>
          <w:sz w:val="22"/>
          <w:szCs w:val="22"/>
        </w:rPr>
        <w:t xml:space="preserve"> is that the </w:t>
      </w:r>
      <w:r w:rsidR="00327DA6">
        <w:rPr>
          <w:rFonts w:eastAsia="Malgun Gothic"/>
          <w:sz w:val="22"/>
          <w:szCs w:val="22"/>
        </w:rPr>
        <w:t>dataset for training is usually large and</w:t>
      </w:r>
      <w:r w:rsidR="002F5112">
        <w:rPr>
          <w:rFonts w:eastAsia="Malgun Gothic"/>
          <w:sz w:val="22"/>
          <w:szCs w:val="22"/>
        </w:rPr>
        <w:t xml:space="preserve"> the concern also </w:t>
      </w:r>
      <w:r w:rsidR="006453F0">
        <w:rPr>
          <w:rFonts w:eastAsia="Malgun Gothic"/>
          <w:sz w:val="22"/>
          <w:szCs w:val="22"/>
        </w:rPr>
        <w:t>becomes</w:t>
      </w:r>
      <w:r w:rsidR="002F5112">
        <w:rPr>
          <w:rFonts w:eastAsia="Malgun Gothic"/>
          <w:sz w:val="22"/>
          <w:szCs w:val="22"/>
        </w:rPr>
        <w:t xml:space="preserve"> the </w:t>
      </w:r>
      <w:r w:rsidR="006C6AA9">
        <w:rPr>
          <w:rFonts w:eastAsia="Malgun Gothic"/>
          <w:sz w:val="22"/>
          <w:szCs w:val="22"/>
        </w:rPr>
        <w:t>overhead</w:t>
      </w:r>
      <w:r w:rsidR="002F5112">
        <w:rPr>
          <w:rFonts w:eastAsia="Malgun Gothic"/>
          <w:sz w:val="22"/>
          <w:szCs w:val="22"/>
        </w:rPr>
        <w:t xml:space="preserve"> issue</w:t>
      </w:r>
      <w:r w:rsidR="00327DA6">
        <w:rPr>
          <w:rFonts w:eastAsia="Malgun Gothic"/>
          <w:sz w:val="22"/>
          <w:szCs w:val="22"/>
        </w:rPr>
        <w:t>.</w:t>
      </w:r>
    </w:p>
    <w:p w14:paraId="112B97A9" w14:textId="7785F1DF" w:rsidR="00327F7A" w:rsidRDefault="00327DA6" w:rsidP="00F0497C">
      <w:pPr>
        <w:spacing w:afterLines="50" w:after="163"/>
        <w:jc w:val="both"/>
        <w:rPr>
          <w:rFonts w:eastAsiaTheme="minorEastAsia"/>
          <w:sz w:val="22"/>
          <w:szCs w:val="22"/>
          <w:lang w:eastAsia="zh-CN"/>
        </w:rPr>
      </w:pPr>
      <w:r>
        <w:rPr>
          <w:rFonts w:eastAsiaTheme="minorEastAsia"/>
          <w:sz w:val="22"/>
          <w:szCs w:val="22"/>
          <w:lang w:eastAsia="zh-CN"/>
        </w:rPr>
        <w:lastRenderedPageBreak/>
        <w:t xml:space="preserve">Therefore, we think </w:t>
      </w:r>
      <w:r w:rsidR="003D3F87">
        <w:rPr>
          <w:rFonts w:eastAsiaTheme="minorEastAsia"/>
          <w:sz w:val="22"/>
          <w:szCs w:val="22"/>
          <w:lang w:eastAsia="zh-CN"/>
        </w:rPr>
        <w:t xml:space="preserve">that </w:t>
      </w:r>
      <w:r>
        <w:rPr>
          <w:rFonts w:eastAsiaTheme="minorEastAsia"/>
          <w:sz w:val="22"/>
          <w:szCs w:val="22"/>
          <w:lang w:eastAsia="zh-CN"/>
        </w:rPr>
        <w:t xml:space="preserve">the </w:t>
      </w:r>
      <w:r w:rsidR="006C6AA9">
        <w:rPr>
          <w:rFonts w:eastAsiaTheme="minorEastAsia"/>
          <w:sz w:val="22"/>
          <w:szCs w:val="22"/>
          <w:lang w:eastAsia="zh-CN"/>
        </w:rPr>
        <w:t>overhead</w:t>
      </w:r>
      <w:r>
        <w:rPr>
          <w:rFonts w:eastAsiaTheme="minorEastAsia"/>
          <w:sz w:val="22"/>
          <w:szCs w:val="22"/>
          <w:lang w:eastAsia="zh-CN"/>
        </w:rPr>
        <w:t xml:space="preserve"> for three types of training collaborations should be assessed. Upon the results of assessment, the signaling and standard impacts to support training collaborations can be studied. </w:t>
      </w:r>
    </w:p>
    <w:p w14:paraId="5566E164" w14:textId="5669FCC7" w:rsidR="00327DA6" w:rsidRDefault="00327F7A" w:rsidP="00327F7A">
      <w:pPr>
        <w:spacing w:afterLines="50" w:after="163"/>
        <w:jc w:val="both"/>
        <w:rPr>
          <w:rFonts w:eastAsiaTheme="minorEastAsia"/>
          <w:b/>
          <w:bCs/>
          <w:sz w:val="22"/>
          <w:szCs w:val="22"/>
          <w:lang w:eastAsia="zh-CN"/>
        </w:rPr>
      </w:pPr>
      <w:bookmarkStart w:id="3" w:name="_Hlk115460830"/>
      <w:r w:rsidRPr="00385EAA">
        <w:rPr>
          <w:rFonts w:eastAsiaTheme="minorEastAsia"/>
          <w:b/>
          <w:bCs/>
          <w:sz w:val="22"/>
          <w:szCs w:val="22"/>
          <w:lang w:eastAsia="zh-CN"/>
        </w:rPr>
        <w:t>Proposal-1:</w:t>
      </w:r>
      <w:r>
        <w:rPr>
          <w:rFonts w:eastAsiaTheme="minorEastAsia"/>
          <w:b/>
          <w:bCs/>
          <w:sz w:val="22"/>
          <w:szCs w:val="22"/>
          <w:lang w:eastAsia="zh-CN"/>
        </w:rPr>
        <w:t xml:space="preserve"> </w:t>
      </w:r>
      <w:r w:rsidR="00327DA6">
        <w:rPr>
          <w:rFonts w:eastAsiaTheme="minorEastAsia"/>
          <w:b/>
          <w:bCs/>
          <w:sz w:val="22"/>
          <w:szCs w:val="22"/>
          <w:lang w:eastAsia="zh-CN"/>
        </w:rPr>
        <w:t>The signaling and standard impacts for support</w:t>
      </w:r>
      <w:r w:rsidR="002F5112">
        <w:rPr>
          <w:rFonts w:eastAsiaTheme="minorEastAsia"/>
          <w:b/>
          <w:bCs/>
          <w:sz w:val="22"/>
          <w:szCs w:val="22"/>
          <w:lang w:eastAsia="zh-CN"/>
        </w:rPr>
        <w:t>ing</w:t>
      </w:r>
      <w:r w:rsidR="00327DA6">
        <w:rPr>
          <w:rFonts w:eastAsiaTheme="minorEastAsia"/>
          <w:b/>
          <w:bCs/>
          <w:sz w:val="22"/>
          <w:szCs w:val="22"/>
          <w:lang w:eastAsia="zh-CN"/>
        </w:rPr>
        <w:t xml:space="preserve"> three types of training collaborations can be studied based on </w:t>
      </w:r>
      <w:r w:rsidR="002F5112">
        <w:rPr>
          <w:rFonts w:eastAsiaTheme="minorEastAsia"/>
          <w:b/>
          <w:bCs/>
          <w:sz w:val="22"/>
          <w:szCs w:val="22"/>
          <w:lang w:eastAsia="zh-CN"/>
        </w:rPr>
        <w:t xml:space="preserve">the following </w:t>
      </w:r>
      <w:r w:rsidR="006C6AA9">
        <w:rPr>
          <w:rFonts w:eastAsiaTheme="minorEastAsia"/>
          <w:b/>
          <w:bCs/>
          <w:sz w:val="22"/>
          <w:szCs w:val="22"/>
          <w:lang w:eastAsia="zh-CN"/>
        </w:rPr>
        <w:t>overhead</w:t>
      </w:r>
      <w:r w:rsidR="00327DA6">
        <w:rPr>
          <w:rFonts w:eastAsiaTheme="minorEastAsia"/>
          <w:b/>
          <w:bCs/>
          <w:sz w:val="22"/>
          <w:szCs w:val="22"/>
          <w:lang w:eastAsia="zh-CN"/>
        </w:rPr>
        <w:t xml:space="preserve"> </w:t>
      </w:r>
      <w:r w:rsidR="006C6AA9">
        <w:rPr>
          <w:rFonts w:eastAsiaTheme="minorEastAsia"/>
          <w:b/>
          <w:bCs/>
          <w:sz w:val="22"/>
          <w:szCs w:val="22"/>
          <w:lang w:eastAsia="zh-CN"/>
        </w:rPr>
        <w:t>estimations</w:t>
      </w:r>
      <w:r w:rsidR="00327DA6">
        <w:rPr>
          <w:rFonts w:eastAsiaTheme="minorEastAsia"/>
          <w:b/>
          <w:bCs/>
          <w:sz w:val="22"/>
          <w:szCs w:val="22"/>
          <w:lang w:eastAsia="zh-CN"/>
        </w:rPr>
        <w:t>:</w:t>
      </w:r>
    </w:p>
    <w:p w14:paraId="367EF069" w14:textId="037830D4" w:rsidR="00327F7A" w:rsidRPr="0065488E" w:rsidRDefault="00327F7A"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sidR="0065488E">
        <w:rPr>
          <w:rFonts w:eastAsia="MS Mincho"/>
          <w:b/>
          <w:bCs/>
          <w:sz w:val="22"/>
          <w:szCs w:val="22"/>
          <w:lang w:eastAsia="ja-JP"/>
        </w:rPr>
        <w:t>-</w:t>
      </w:r>
      <w:r w:rsidRPr="0065488E">
        <w:rPr>
          <w:rFonts w:eastAsia="MS Mincho"/>
          <w:b/>
          <w:bCs/>
          <w:sz w:val="22"/>
          <w:szCs w:val="22"/>
          <w:lang w:eastAsia="ja-JP"/>
        </w:rPr>
        <w:t xml:space="preserve">1: </w:t>
      </w:r>
      <w:r w:rsidR="006C6AA9">
        <w:rPr>
          <w:rFonts w:eastAsia="MS Mincho"/>
          <w:b/>
          <w:bCs/>
          <w:sz w:val="22"/>
          <w:szCs w:val="22"/>
          <w:lang w:eastAsia="ja-JP"/>
        </w:rPr>
        <w:t>overhead</w:t>
      </w:r>
      <w:r w:rsidRPr="0065488E">
        <w:rPr>
          <w:rFonts w:eastAsia="MS Mincho"/>
          <w:b/>
          <w:bCs/>
          <w:sz w:val="22"/>
          <w:szCs w:val="22"/>
          <w:lang w:eastAsia="ja-JP"/>
        </w:rPr>
        <w:t xml:space="preserve"> assessment for model transfer</w:t>
      </w:r>
    </w:p>
    <w:p w14:paraId="120C007E" w14:textId="589172ED" w:rsidR="00327F7A" w:rsidRPr="0065488E" w:rsidRDefault="00327F7A"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sidR="0065488E">
        <w:rPr>
          <w:rFonts w:eastAsia="MS Mincho"/>
          <w:b/>
          <w:bCs/>
          <w:sz w:val="22"/>
          <w:szCs w:val="22"/>
          <w:lang w:eastAsia="ja-JP"/>
        </w:rPr>
        <w:t>-</w:t>
      </w:r>
      <w:r w:rsidRPr="0065488E">
        <w:rPr>
          <w:rFonts w:eastAsia="MS Mincho"/>
          <w:b/>
          <w:bCs/>
          <w:sz w:val="22"/>
          <w:szCs w:val="22"/>
          <w:lang w:eastAsia="ja-JP"/>
        </w:rPr>
        <w:t xml:space="preserve">2: </w:t>
      </w:r>
      <w:r w:rsidR="006C6AA9">
        <w:rPr>
          <w:rFonts w:eastAsia="MS Mincho"/>
          <w:b/>
          <w:bCs/>
          <w:sz w:val="22"/>
          <w:szCs w:val="22"/>
          <w:lang w:eastAsia="ja-JP"/>
        </w:rPr>
        <w:t>overhead</w:t>
      </w:r>
      <w:r w:rsidRPr="0065488E">
        <w:rPr>
          <w:rFonts w:eastAsia="MS Mincho"/>
          <w:b/>
          <w:bCs/>
          <w:sz w:val="22"/>
          <w:szCs w:val="22"/>
          <w:lang w:eastAsia="ja-JP"/>
        </w:rPr>
        <w:t xml:space="preserve"> </w:t>
      </w:r>
      <w:r w:rsidR="002F5112" w:rsidRPr="0065488E">
        <w:rPr>
          <w:rFonts w:eastAsia="MS Mincho"/>
          <w:b/>
          <w:bCs/>
          <w:sz w:val="22"/>
          <w:szCs w:val="22"/>
          <w:lang w:eastAsia="ja-JP"/>
        </w:rPr>
        <w:t xml:space="preserve">assessment </w:t>
      </w:r>
      <w:r w:rsidRPr="0065488E">
        <w:rPr>
          <w:rFonts w:eastAsia="MS Mincho"/>
          <w:b/>
          <w:bCs/>
          <w:sz w:val="22"/>
          <w:szCs w:val="22"/>
          <w:lang w:eastAsia="ja-JP"/>
        </w:rPr>
        <w:t>for gradient exchange</w:t>
      </w:r>
    </w:p>
    <w:p w14:paraId="286442DE" w14:textId="52A4A4F9" w:rsidR="00327F7A" w:rsidRPr="0065488E" w:rsidRDefault="00327F7A"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sidR="0065488E">
        <w:rPr>
          <w:rFonts w:eastAsia="MS Mincho"/>
          <w:b/>
          <w:bCs/>
          <w:sz w:val="22"/>
          <w:szCs w:val="22"/>
          <w:lang w:eastAsia="ja-JP"/>
        </w:rPr>
        <w:t>-</w:t>
      </w:r>
      <w:r w:rsidRPr="0065488E">
        <w:rPr>
          <w:rFonts w:eastAsia="MS Mincho"/>
          <w:b/>
          <w:bCs/>
          <w:sz w:val="22"/>
          <w:szCs w:val="22"/>
          <w:lang w:eastAsia="ja-JP"/>
        </w:rPr>
        <w:t xml:space="preserve">3: </w:t>
      </w:r>
      <w:r w:rsidR="006C6AA9">
        <w:rPr>
          <w:rFonts w:eastAsia="MS Mincho"/>
          <w:b/>
          <w:bCs/>
          <w:sz w:val="22"/>
          <w:szCs w:val="22"/>
          <w:lang w:eastAsia="ja-JP"/>
        </w:rPr>
        <w:t>overhead</w:t>
      </w:r>
      <w:r w:rsidRPr="0065488E">
        <w:rPr>
          <w:rFonts w:eastAsia="MS Mincho"/>
          <w:b/>
          <w:bCs/>
          <w:sz w:val="22"/>
          <w:szCs w:val="22"/>
          <w:lang w:eastAsia="ja-JP"/>
        </w:rPr>
        <w:t xml:space="preserve"> </w:t>
      </w:r>
      <w:r w:rsidR="002F5112" w:rsidRPr="0065488E">
        <w:rPr>
          <w:rFonts w:eastAsia="MS Mincho"/>
          <w:b/>
          <w:bCs/>
          <w:sz w:val="22"/>
          <w:szCs w:val="22"/>
          <w:lang w:eastAsia="ja-JP"/>
        </w:rPr>
        <w:t xml:space="preserve">assessment </w:t>
      </w:r>
      <w:r w:rsidRPr="0065488E">
        <w:rPr>
          <w:rFonts w:eastAsia="MS Mincho"/>
          <w:b/>
          <w:bCs/>
          <w:sz w:val="22"/>
          <w:szCs w:val="22"/>
          <w:lang w:eastAsia="ja-JP"/>
        </w:rPr>
        <w:t xml:space="preserve">for </w:t>
      </w:r>
      <w:r w:rsidR="001C6B0B" w:rsidRPr="0065488E">
        <w:rPr>
          <w:rFonts w:eastAsia="MS Mincho"/>
          <w:b/>
          <w:bCs/>
          <w:sz w:val="22"/>
          <w:szCs w:val="22"/>
          <w:lang w:eastAsia="ja-JP"/>
        </w:rPr>
        <w:t>dataset exchange</w:t>
      </w:r>
    </w:p>
    <w:bookmarkEnd w:id="3"/>
    <w:p w14:paraId="60BB066C" w14:textId="77777777" w:rsidR="002F5112" w:rsidRDefault="002F5112" w:rsidP="00C15B4E">
      <w:pPr>
        <w:spacing w:afterLines="50" w:after="163"/>
        <w:jc w:val="both"/>
        <w:rPr>
          <w:rFonts w:eastAsiaTheme="minorEastAsia"/>
          <w:b/>
          <w:bCs/>
          <w:sz w:val="22"/>
          <w:szCs w:val="22"/>
          <w:lang w:eastAsia="zh-CN"/>
        </w:rPr>
      </w:pPr>
    </w:p>
    <w:p w14:paraId="786161BA" w14:textId="4730826A" w:rsidR="00C15B4E" w:rsidRPr="008E6EC7" w:rsidRDefault="00AA1E9B" w:rsidP="00602188">
      <w:pPr>
        <w:spacing w:afterLines="50" w:after="163"/>
        <w:jc w:val="both"/>
        <w:rPr>
          <w:sz w:val="22"/>
          <w:szCs w:val="22"/>
        </w:rPr>
      </w:pPr>
      <w:r w:rsidRPr="008E6EC7">
        <w:rPr>
          <w:sz w:val="22"/>
          <w:szCs w:val="22"/>
        </w:rPr>
        <w:t xml:space="preserve">On the other hand, the </w:t>
      </w:r>
      <w:r w:rsidR="006C6AA9" w:rsidRPr="008E6EC7">
        <w:rPr>
          <w:sz w:val="22"/>
          <w:szCs w:val="22"/>
        </w:rPr>
        <w:t>overhead</w:t>
      </w:r>
      <w:r w:rsidRPr="008E6EC7">
        <w:rPr>
          <w:sz w:val="22"/>
          <w:szCs w:val="22"/>
        </w:rPr>
        <w:t xml:space="preserve"> of training can be significantly reduced </w:t>
      </w:r>
      <w:r w:rsidR="00382833">
        <w:rPr>
          <w:sz w:val="22"/>
          <w:szCs w:val="22"/>
        </w:rPr>
        <w:t>by using</w:t>
      </w:r>
      <w:r w:rsidRPr="008E6EC7">
        <w:rPr>
          <w:sz w:val="22"/>
          <w:szCs w:val="22"/>
        </w:rPr>
        <w:t xml:space="preserve"> </w:t>
      </w:r>
      <w:r w:rsidR="00382833">
        <w:rPr>
          <w:sz w:val="22"/>
          <w:szCs w:val="22"/>
        </w:rPr>
        <w:t>a</w:t>
      </w:r>
      <w:r w:rsidR="002F5112" w:rsidRPr="008E6EC7">
        <w:rPr>
          <w:sz w:val="22"/>
          <w:szCs w:val="22"/>
        </w:rPr>
        <w:t xml:space="preserve"> </w:t>
      </w:r>
      <w:r w:rsidRPr="008E6EC7">
        <w:rPr>
          <w:sz w:val="22"/>
          <w:szCs w:val="22"/>
        </w:rPr>
        <w:t>proper method</w:t>
      </w:r>
      <w:r w:rsidR="00C15B4E" w:rsidRPr="008E6EC7">
        <w:rPr>
          <w:sz w:val="22"/>
          <w:szCs w:val="22"/>
        </w:rPr>
        <w:t xml:space="preserve">. For instance, in separate training, </w:t>
      </w:r>
      <w:r w:rsidR="00C15B4E" w:rsidRPr="008E6EC7">
        <w:rPr>
          <w:rFonts w:eastAsiaTheme="minorEastAsia"/>
          <w:sz w:val="22"/>
          <w:szCs w:val="22"/>
          <w:lang w:eastAsia="zh-CN"/>
        </w:rPr>
        <w:t xml:space="preserve">one </w:t>
      </w:r>
      <w:r w:rsidR="00DE2BDF" w:rsidRPr="008E6EC7">
        <w:rPr>
          <w:rFonts w:eastAsiaTheme="minorEastAsia"/>
          <w:sz w:val="22"/>
          <w:szCs w:val="22"/>
          <w:lang w:eastAsia="zh-CN"/>
        </w:rPr>
        <w:t xml:space="preserve">of the approaches for obtaining a dataset of a </w:t>
      </w:r>
      <w:r w:rsidR="00EA27C5" w:rsidRPr="008E6EC7">
        <w:rPr>
          <w:rFonts w:eastAsiaTheme="minorEastAsia"/>
          <w:sz w:val="22"/>
          <w:szCs w:val="22"/>
          <w:lang w:eastAsia="zh-CN"/>
        </w:rPr>
        <w:t>reasonable</w:t>
      </w:r>
      <w:r w:rsidR="00DE2BDF" w:rsidRPr="008E6EC7">
        <w:rPr>
          <w:rFonts w:eastAsiaTheme="minorEastAsia"/>
          <w:sz w:val="22"/>
          <w:szCs w:val="22"/>
          <w:lang w:eastAsia="zh-CN"/>
        </w:rPr>
        <w:t xml:space="preserve"> size is to find a proper quantization </w:t>
      </w:r>
      <w:r w:rsidR="00C7026B" w:rsidRPr="008E6EC7">
        <w:rPr>
          <w:rFonts w:eastAsiaTheme="minorEastAsia"/>
          <w:sz w:val="22"/>
          <w:szCs w:val="22"/>
          <w:lang w:eastAsia="zh-CN"/>
        </w:rPr>
        <w:t xml:space="preserve">approach for </w:t>
      </w:r>
      <w:r w:rsidR="00DE2BDF" w:rsidRPr="008E6EC7">
        <w:rPr>
          <w:rFonts w:eastAsiaTheme="minorEastAsia"/>
          <w:sz w:val="22"/>
          <w:szCs w:val="22"/>
          <w:lang w:eastAsia="zh-CN"/>
        </w:rPr>
        <w:t xml:space="preserve">the set of </w:t>
      </w:r>
      <w:r w:rsidR="00F04781" w:rsidRPr="008E6EC7">
        <w:rPr>
          <w:rFonts w:eastAsiaTheme="minorEastAsia"/>
          <w:sz w:val="22"/>
          <w:szCs w:val="22"/>
          <w:lang w:eastAsia="zh-CN"/>
        </w:rPr>
        <w:t xml:space="preserve">the </w:t>
      </w:r>
      <w:r w:rsidR="00DE2BDF" w:rsidRPr="008E6EC7">
        <w:rPr>
          <w:rFonts w:eastAsiaTheme="minorEastAsia"/>
          <w:sz w:val="22"/>
          <w:szCs w:val="22"/>
          <w:lang w:eastAsia="zh-CN"/>
        </w:rPr>
        <w:t xml:space="preserve">training data. Specifically, </w:t>
      </w:r>
      <w:r w:rsidR="00505C1F" w:rsidRPr="008E6EC7">
        <w:rPr>
          <w:rFonts w:eastAsiaTheme="minorEastAsia"/>
          <w:sz w:val="22"/>
          <w:szCs w:val="22"/>
          <w:lang w:eastAsia="zh-CN"/>
        </w:rPr>
        <w:t>the size of a dataset can be reduced if the elements of a subset of th</w:t>
      </w:r>
      <w:r w:rsidR="00F04781" w:rsidRPr="008E6EC7">
        <w:rPr>
          <w:rFonts w:eastAsiaTheme="minorEastAsia"/>
          <w:sz w:val="22"/>
          <w:szCs w:val="22"/>
          <w:lang w:eastAsia="zh-CN"/>
        </w:rPr>
        <w:t>is</w:t>
      </w:r>
      <w:r w:rsidR="00505C1F" w:rsidRPr="008E6EC7">
        <w:rPr>
          <w:rFonts w:eastAsiaTheme="minorEastAsia"/>
          <w:sz w:val="22"/>
          <w:szCs w:val="22"/>
          <w:lang w:eastAsia="zh-CN"/>
        </w:rPr>
        <w:t xml:space="preserve"> dataset w</w:t>
      </w:r>
      <w:r w:rsidR="00F04781" w:rsidRPr="008E6EC7">
        <w:rPr>
          <w:rFonts w:eastAsiaTheme="minorEastAsia"/>
          <w:sz w:val="22"/>
          <w:szCs w:val="22"/>
          <w:lang w:eastAsia="zh-CN"/>
        </w:rPr>
        <w:t>e</w:t>
      </w:r>
      <w:r w:rsidR="00505C1F" w:rsidRPr="008E6EC7">
        <w:rPr>
          <w:rFonts w:eastAsiaTheme="minorEastAsia"/>
          <w:sz w:val="22"/>
          <w:szCs w:val="22"/>
          <w:lang w:eastAsia="zh-CN"/>
        </w:rPr>
        <w:t xml:space="preserve">ll approximate the </w:t>
      </w:r>
      <w:r w:rsidR="00F04781" w:rsidRPr="008E6EC7">
        <w:rPr>
          <w:rFonts w:eastAsiaTheme="minorEastAsia"/>
          <w:sz w:val="22"/>
          <w:szCs w:val="22"/>
          <w:lang w:eastAsia="zh-CN"/>
        </w:rPr>
        <w:t xml:space="preserve">elements of the </w:t>
      </w:r>
      <w:r w:rsidR="00505C1F" w:rsidRPr="008E6EC7">
        <w:rPr>
          <w:rFonts w:eastAsiaTheme="minorEastAsia"/>
          <w:sz w:val="22"/>
          <w:szCs w:val="22"/>
          <w:lang w:eastAsia="zh-CN"/>
        </w:rPr>
        <w:t>entire training dataset.</w:t>
      </w:r>
      <w:r w:rsidR="0014268B" w:rsidRPr="008E6EC7">
        <w:rPr>
          <w:rFonts w:eastAsiaTheme="minorEastAsia"/>
          <w:sz w:val="22"/>
          <w:szCs w:val="22"/>
          <w:lang w:eastAsia="zh-CN"/>
        </w:rPr>
        <w:t xml:space="preserve"> The overhead for data transfer can hence be greatly reduced. </w:t>
      </w:r>
      <w:r w:rsidR="00505C1F" w:rsidRPr="008E6EC7">
        <w:rPr>
          <w:rFonts w:eastAsiaTheme="minorEastAsia"/>
          <w:sz w:val="22"/>
          <w:szCs w:val="22"/>
          <w:lang w:eastAsia="zh-CN"/>
        </w:rPr>
        <w:t xml:space="preserve"> </w:t>
      </w:r>
      <w:r w:rsidR="00C15B4E" w:rsidRPr="008E6EC7">
        <w:rPr>
          <w:sz w:val="22"/>
          <w:szCs w:val="22"/>
        </w:rPr>
        <w:t xml:space="preserve">In the </w:t>
      </w:r>
      <w:r w:rsidR="0027246B">
        <w:rPr>
          <w:sz w:val="22"/>
          <w:szCs w:val="22"/>
        </w:rPr>
        <w:t>companion</w:t>
      </w:r>
      <w:r w:rsidR="00C15B4E" w:rsidRPr="008E6EC7">
        <w:rPr>
          <w:sz w:val="22"/>
          <w:szCs w:val="22"/>
        </w:rPr>
        <w:t xml:space="preserve"> paper </w:t>
      </w:r>
      <w:r w:rsidR="0027246B">
        <w:rPr>
          <w:sz w:val="22"/>
          <w:szCs w:val="22"/>
        </w:rPr>
        <w:t>from</w:t>
      </w:r>
      <w:r w:rsidR="00C15B4E" w:rsidRPr="008E6EC7">
        <w:rPr>
          <w:sz w:val="22"/>
          <w:szCs w:val="22"/>
        </w:rPr>
        <w:t xml:space="preserve"> us [</w:t>
      </w:r>
      <w:r w:rsidR="006C6AA9" w:rsidRPr="008E6EC7">
        <w:rPr>
          <w:sz w:val="22"/>
          <w:szCs w:val="22"/>
        </w:rPr>
        <w:t>4</w:t>
      </w:r>
      <w:r w:rsidR="00C15B4E" w:rsidRPr="008E6EC7">
        <w:rPr>
          <w:sz w:val="22"/>
          <w:szCs w:val="22"/>
        </w:rPr>
        <w:t xml:space="preserve">], it is shown that </w:t>
      </w:r>
      <w:r w:rsidR="00870C1F">
        <w:rPr>
          <w:sz w:val="22"/>
          <w:szCs w:val="22"/>
        </w:rPr>
        <w:t>the</w:t>
      </w:r>
      <w:r w:rsidR="00C15B4E" w:rsidRPr="008E6EC7">
        <w:rPr>
          <w:sz w:val="22"/>
          <w:szCs w:val="22"/>
        </w:rPr>
        <w:t xml:space="preserve"> </w:t>
      </w:r>
      <w:r w:rsidR="006C6AA9" w:rsidRPr="008E6EC7">
        <w:rPr>
          <w:sz w:val="22"/>
          <w:szCs w:val="22"/>
        </w:rPr>
        <w:t>overhead</w:t>
      </w:r>
      <w:r w:rsidR="00C15B4E" w:rsidRPr="008E6EC7">
        <w:rPr>
          <w:sz w:val="22"/>
          <w:szCs w:val="22"/>
        </w:rPr>
        <w:t xml:space="preserve"> </w:t>
      </w:r>
      <w:r w:rsidR="00870C1F">
        <w:rPr>
          <w:sz w:val="22"/>
          <w:szCs w:val="22"/>
        </w:rPr>
        <w:t xml:space="preserve">is </w:t>
      </w:r>
      <w:r w:rsidR="00C15B4E" w:rsidRPr="008E6EC7">
        <w:rPr>
          <w:sz w:val="22"/>
          <w:szCs w:val="22"/>
        </w:rPr>
        <w:t>reduc</w:t>
      </w:r>
      <w:r w:rsidR="00870C1F">
        <w:rPr>
          <w:sz w:val="22"/>
          <w:szCs w:val="22"/>
        </w:rPr>
        <w:t>ed about 100 times</w:t>
      </w:r>
      <w:r w:rsidR="00C15B4E" w:rsidRPr="008E6EC7">
        <w:rPr>
          <w:sz w:val="22"/>
          <w:szCs w:val="22"/>
        </w:rPr>
        <w:t xml:space="preserve"> by quantizing the eigenvector</w:t>
      </w:r>
      <w:r w:rsidR="0027246B">
        <w:rPr>
          <w:sz w:val="22"/>
          <w:szCs w:val="22"/>
        </w:rPr>
        <w:t>s to</w:t>
      </w:r>
      <w:r w:rsidR="00C15B4E" w:rsidRPr="008E6EC7">
        <w:rPr>
          <w:sz w:val="22"/>
          <w:szCs w:val="22"/>
        </w:rPr>
        <w:t xml:space="preserve"> high resolution codebook</w:t>
      </w:r>
      <w:r w:rsidR="0027246B">
        <w:rPr>
          <w:sz w:val="22"/>
          <w:szCs w:val="22"/>
        </w:rPr>
        <w:t xml:space="preserve"> with a similar SGCS performance</w:t>
      </w:r>
      <w:r w:rsidR="00C15B4E" w:rsidRPr="008E6EC7">
        <w:rPr>
          <w:sz w:val="22"/>
          <w:szCs w:val="22"/>
        </w:rPr>
        <w:t>.</w:t>
      </w:r>
    </w:p>
    <w:p w14:paraId="7D6594AB" w14:textId="59DE23CD" w:rsidR="00907634" w:rsidRDefault="00505C1F" w:rsidP="00602188">
      <w:pPr>
        <w:spacing w:afterLines="50" w:after="163"/>
        <w:jc w:val="both"/>
        <w:rPr>
          <w:rFonts w:eastAsiaTheme="minorEastAsia"/>
          <w:sz w:val="22"/>
          <w:szCs w:val="22"/>
          <w:lang w:eastAsia="zh-CN"/>
        </w:rPr>
      </w:pPr>
      <w:r w:rsidRPr="008E6EC7">
        <w:rPr>
          <w:rFonts w:eastAsiaTheme="minorEastAsia"/>
          <w:sz w:val="22"/>
          <w:szCs w:val="22"/>
          <w:lang w:eastAsia="zh-CN"/>
        </w:rPr>
        <w:t xml:space="preserve">We refer this approach to the method of data quantization. </w:t>
      </w:r>
      <w:r w:rsidR="00907634" w:rsidRPr="008E6EC7">
        <w:rPr>
          <w:rFonts w:eastAsiaTheme="minorEastAsia"/>
          <w:sz w:val="22"/>
          <w:szCs w:val="22"/>
          <w:lang w:eastAsia="zh-CN"/>
        </w:rPr>
        <w:t>It is of interest to study the associated specification impacts. As a result, we have the following proposal.</w:t>
      </w:r>
    </w:p>
    <w:p w14:paraId="37E9B932" w14:textId="77777777" w:rsidR="002F5112" w:rsidRPr="00602188" w:rsidRDefault="002F5112" w:rsidP="00602188">
      <w:pPr>
        <w:spacing w:afterLines="50" w:after="163"/>
        <w:jc w:val="both"/>
        <w:rPr>
          <w:rFonts w:eastAsiaTheme="minorEastAsia"/>
          <w:sz w:val="22"/>
          <w:szCs w:val="22"/>
          <w:lang w:eastAsia="zh-CN"/>
        </w:rPr>
      </w:pPr>
    </w:p>
    <w:p w14:paraId="0073427E" w14:textId="77777777" w:rsidR="00805522" w:rsidRDefault="00805522" w:rsidP="00805522">
      <w:pPr>
        <w:spacing w:afterLines="50" w:after="163"/>
        <w:jc w:val="both"/>
        <w:rPr>
          <w:rFonts w:eastAsiaTheme="minorEastAsia"/>
          <w:b/>
          <w:bCs/>
          <w:sz w:val="22"/>
          <w:szCs w:val="22"/>
          <w:lang w:eastAsia="zh-CN"/>
        </w:rPr>
      </w:pPr>
      <w:bookmarkStart w:id="4" w:name="_Hlk115460818"/>
      <w:r w:rsidRPr="007E20F0">
        <w:rPr>
          <w:rFonts w:eastAsiaTheme="minorEastAsia" w:hint="eastAsia"/>
          <w:b/>
          <w:bCs/>
          <w:sz w:val="22"/>
          <w:szCs w:val="22"/>
          <w:lang w:eastAsia="zh-CN"/>
        </w:rPr>
        <w:t>P</w:t>
      </w:r>
      <w:r w:rsidRPr="007E20F0">
        <w:rPr>
          <w:rFonts w:eastAsiaTheme="minorEastAsia"/>
          <w:b/>
          <w:bCs/>
          <w:sz w:val="22"/>
          <w:szCs w:val="22"/>
          <w:lang w:eastAsia="zh-CN"/>
        </w:rPr>
        <w:t xml:space="preserve">roposal-2: </w:t>
      </w:r>
      <w:r>
        <w:rPr>
          <w:rFonts w:eastAsiaTheme="minorEastAsia"/>
          <w:b/>
          <w:bCs/>
          <w:sz w:val="22"/>
          <w:szCs w:val="22"/>
          <w:lang w:eastAsia="zh-CN"/>
        </w:rPr>
        <w:t>For separate training, study potential specification impacts on dataset transfer from at least the following aspects:</w:t>
      </w:r>
    </w:p>
    <w:p w14:paraId="60CA7985" w14:textId="77777777" w:rsidR="00805522" w:rsidRPr="0065488E" w:rsidRDefault="00805522" w:rsidP="0065488E">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method of data quantization to reduce the overhead in dataset transfer.</w:t>
      </w:r>
    </w:p>
    <w:p w14:paraId="52A4C16D" w14:textId="70629E61" w:rsidR="00805522" w:rsidRPr="0065488E" w:rsidRDefault="00805522" w:rsidP="0065488E">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w:t>
      </w:r>
      <w:r w:rsidR="00006B04" w:rsidRPr="0065488E">
        <w:rPr>
          <w:rFonts w:eastAsia="MS Mincho"/>
          <w:b/>
          <w:bCs/>
          <w:sz w:val="22"/>
          <w:szCs w:val="22"/>
          <w:lang w:eastAsia="ja-JP"/>
        </w:rPr>
        <w:t xml:space="preserve"> </w:t>
      </w:r>
      <w:r w:rsidRPr="0065488E">
        <w:rPr>
          <w:rFonts w:eastAsia="MS Mincho"/>
          <w:b/>
          <w:bCs/>
          <w:sz w:val="22"/>
          <w:szCs w:val="22"/>
          <w:lang w:eastAsia="ja-JP"/>
        </w:rPr>
        <w:t>size</w:t>
      </w:r>
      <w:r w:rsidR="00E83CB0">
        <w:rPr>
          <w:rFonts w:eastAsia="MS Mincho"/>
          <w:b/>
          <w:bCs/>
          <w:sz w:val="22"/>
          <w:szCs w:val="22"/>
          <w:lang w:eastAsia="ja-JP"/>
        </w:rPr>
        <w:t>s</w:t>
      </w:r>
      <w:r w:rsidRPr="0065488E">
        <w:rPr>
          <w:rFonts w:eastAsia="MS Mincho"/>
          <w:b/>
          <w:bCs/>
          <w:sz w:val="22"/>
          <w:szCs w:val="22"/>
          <w:lang w:eastAsia="ja-JP"/>
        </w:rPr>
        <w:t xml:space="preserve"> of data for</w:t>
      </w:r>
      <w:r w:rsidR="00E83CB0">
        <w:rPr>
          <w:rFonts w:eastAsia="MS Mincho"/>
          <w:b/>
          <w:bCs/>
          <w:sz w:val="22"/>
          <w:szCs w:val="22"/>
          <w:lang w:eastAsia="ja-JP"/>
        </w:rPr>
        <w:t xml:space="preserve"> the schemes of</w:t>
      </w:r>
      <w:r w:rsidRPr="0065488E">
        <w:rPr>
          <w:rFonts w:eastAsia="MS Mincho"/>
          <w:b/>
          <w:bCs/>
          <w:sz w:val="22"/>
          <w:szCs w:val="22"/>
          <w:lang w:eastAsia="ja-JP"/>
        </w:rPr>
        <w:t xml:space="preserve"> model training</w:t>
      </w:r>
      <w:r w:rsidR="00006B04" w:rsidRPr="0065488E">
        <w:rPr>
          <w:rFonts w:eastAsia="MS Mincho"/>
          <w:b/>
          <w:bCs/>
          <w:sz w:val="22"/>
          <w:szCs w:val="22"/>
          <w:lang w:eastAsia="ja-JP"/>
        </w:rPr>
        <w:t>,</w:t>
      </w:r>
      <w:r w:rsidRPr="0065488E">
        <w:rPr>
          <w:rFonts w:eastAsia="MS Mincho"/>
          <w:b/>
          <w:bCs/>
          <w:sz w:val="22"/>
          <w:szCs w:val="22"/>
          <w:lang w:eastAsia="ja-JP"/>
        </w:rPr>
        <w:t xml:space="preserve"> finetuning, and</w:t>
      </w:r>
      <w:r w:rsidR="00006B04" w:rsidRPr="0065488E">
        <w:rPr>
          <w:rFonts w:eastAsia="MS Mincho"/>
          <w:b/>
          <w:bCs/>
          <w:sz w:val="22"/>
          <w:szCs w:val="22"/>
          <w:lang w:eastAsia="ja-JP"/>
        </w:rPr>
        <w:t xml:space="preserve"> </w:t>
      </w:r>
      <w:r w:rsidRPr="0065488E">
        <w:rPr>
          <w:rFonts w:eastAsia="MS Mincho"/>
          <w:b/>
          <w:bCs/>
          <w:sz w:val="22"/>
          <w:szCs w:val="22"/>
          <w:lang w:eastAsia="ja-JP"/>
        </w:rPr>
        <w:t>model transfer, respectively.</w:t>
      </w:r>
    </w:p>
    <w:p w14:paraId="159D5D4C" w14:textId="77777777" w:rsidR="00805522" w:rsidRPr="0065488E" w:rsidRDefault="00805522" w:rsidP="0065488E">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contents of the dataset, including data format, dataset parameters, and model ID, etc.</w:t>
      </w:r>
    </w:p>
    <w:p w14:paraId="74AD9F49" w14:textId="2B4F01F4" w:rsidR="00805522" w:rsidRPr="0065488E" w:rsidRDefault="00805522" w:rsidP="0065488E">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signaling for the dataset transfer.</w:t>
      </w:r>
    </w:p>
    <w:bookmarkEnd w:id="4"/>
    <w:p w14:paraId="110AB8A6" w14:textId="080CC91C" w:rsidR="002F5112" w:rsidRPr="002F5112" w:rsidRDefault="002F5112" w:rsidP="002F5112">
      <w:pPr>
        <w:spacing w:afterLines="50" w:after="163"/>
        <w:jc w:val="both"/>
        <w:rPr>
          <w:rFonts w:eastAsiaTheme="minorEastAsia"/>
          <w:b/>
          <w:bCs/>
          <w:sz w:val="22"/>
          <w:szCs w:val="22"/>
          <w:lang w:eastAsia="zh-CN"/>
        </w:rPr>
      </w:pPr>
    </w:p>
    <w:p w14:paraId="14E48D1F" w14:textId="3CDEC756" w:rsidR="00753C22" w:rsidRPr="002F5112" w:rsidRDefault="009220F3" w:rsidP="002F5112">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2F5112">
        <w:rPr>
          <w:rFonts w:ascii="Times New Roman" w:hAnsi="Times New Roman"/>
          <w:b/>
          <w:sz w:val="24"/>
          <w:lang w:eastAsia="ko-KR"/>
        </w:rPr>
        <w:t>Model Monitoring</w:t>
      </w:r>
    </w:p>
    <w:p w14:paraId="51498DDA" w14:textId="574E2A24" w:rsidR="009A0E56" w:rsidRDefault="00180492" w:rsidP="00CC4BA6">
      <w:pPr>
        <w:rPr>
          <w:rFonts w:eastAsiaTheme="minorEastAsia"/>
          <w:sz w:val="22"/>
          <w:szCs w:val="22"/>
          <w:lang w:eastAsia="zh-CN"/>
        </w:rPr>
      </w:pPr>
      <w:r>
        <w:rPr>
          <w:rFonts w:eastAsiaTheme="minorEastAsia"/>
          <w:sz w:val="22"/>
          <w:szCs w:val="22"/>
          <w:lang w:eastAsia="zh-CN"/>
        </w:rPr>
        <w:t xml:space="preserve">The issue of studying the potential specification impact for performance monitoring is discussed in the previous meeting [3]. In particular, </w:t>
      </w:r>
      <w:r w:rsidR="00E21356">
        <w:rPr>
          <w:rFonts w:eastAsiaTheme="minorEastAsia"/>
          <w:sz w:val="22"/>
          <w:szCs w:val="22"/>
          <w:lang w:eastAsia="zh-CN"/>
        </w:rPr>
        <w:t>the following proposal</w:t>
      </w:r>
      <w:r>
        <w:rPr>
          <w:rFonts w:eastAsiaTheme="minorEastAsia"/>
          <w:sz w:val="22"/>
          <w:szCs w:val="22"/>
          <w:lang w:eastAsia="zh-CN"/>
        </w:rPr>
        <w:t xml:space="preserve"> was </w:t>
      </w:r>
      <w:r w:rsidR="00583C91">
        <w:rPr>
          <w:rFonts w:eastAsiaTheme="minorEastAsia"/>
          <w:sz w:val="22"/>
          <w:szCs w:val="22"/>
          <w:lang w:eastAsia="zh-CN"/>
        </w:rPr>
        <w:t>made</w:t>
      </w:r>
      <w:r>
        <w:rPr>
          <w:rFonts w:eastAsiaTheme="minorEastAsia"/>
          <w:sz w:val="22"/>
          <w:szCs w:val="22"/>
          <w:lang w:eastAsia="zh-CN"/>
        </w:rPr>
        <w:t xml:space="preserve"> in the meeting</w:t>
      </w:r>
      <w:r w:rsidR="00E21356">
        <w:rPr>
          <w:rFonts w:eastAsiaTheme="minorEastAsia"/>
          <w:sz w:val="22"/>
          <w:szCs w:val="22"/>
          <w:lang w:eastAsia="zh-CN"/>
        </w:rPr>
        <w:t>.</w:t>
      </w:r>
    </w:p>
    <w:p w14:paraId="03CB5101" w14:textId="29EF542E" w:rsidR="00180492" w:rsidRDefault="00180492" w:rsidP="00CC4BA6">
      <w:pPr>
        <w:rPr>
          <w:rFonts w:eastAsiaTheme="minorEastAsia"/>
          <w:sz w:val="22"/>
          <w:szCs w:val="22"/>
          <w:lang w:eastAsia="zh-CN"/>
        </w:rPr>
      </w:pPr>
    </w:p>
    <w:p w14:paraId="22063F0E" w14:textId="77777777" w:rsidR="00180492" w:rsidRPr="00180492" w:rsidRDefault="00180492" w:rsidP="00180492">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180492">
        <w:rPr>
          <w:rFonts w:eastAsiaTheme="minorEastAsia"/>
          <w:sz w:val="22"/>
          <w:szCs w:val="22"/>
          <w:lang w:eastAsia="zh-CN"/>
        </w:rPr>
        <w:t xml:space="preserve">Proposal 3-4-2 (v2):  In CSI compression using two-sided model use case, study potential specification impact for performance monitoring, considering at least the following aspects: </w:t>
      </w:r>
    </w:p>
    <w:p w14:paraId="4612D683" w14:textId="26EE3646" w:rsidR="00180492" w:rsidRDefault="00180492">
      <w:pPr>
        <w:pStyle w:val="aff2"/>
        <w:numPr>
          <w:ilvl w:val="0"/>
          <w:numId w:val="14"/>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val="en-GB" w:eastAsia="zh-CN"/>
        </w:rPr>
      </w:pPr>
      <w:r w:rsidRPr="00180492">
        <w:rPr>
          <w:rFonts w:eastAsiaTheme="minorEastAsia"/>
          <w:sz w:val="22"/>
          <w:szCs w:val="22"/>
          <w:lang w:val="en-GB" w:eastAsia="zh-CN"/>
        </w:rPr>
        <w:t>NW-based AI model performance monitoring and UE-based AI model performance monitoring</w:t>
      </w:r>
      <w:r>
        <w:rPr>
          <w:rFonts w:eastAsiaTheme="minorEastAsia"/>
          <w:sz w:val="22"/>
          <w:szCs w:val="22"/>
          <w:lang w:val="en-GB" w:eastAsia="zh-CN"/>
        </w:rPr>
        <w:t>.</w:t>
      </w:r>
    </w:p>
    <w:p w14:paraId="729C6E0B" w14:textId="1BA4DC2C" w:rsidR="00180492" w:rsidRDefault="00180492">
      <w:pPr>
        <w:pStyle w:val="aff2"/>
        <w:numPr>
          <w:ilvl w:val="0"/>
          <w:numId w:val="14"/>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val="en-GB" w:eastAsia="zh-CN"/>
        </w:rPr>
      </w:pPr>
      <w:r w:rsidRPr="00180492">
        <w:rPr>
          <w:rFonts w:eastAsiaTheme="minorEastAsia"/>
          <w:sz w:val="22"/>
          <w:szCs w:val="22"/>
          <w:lang w:val="en-GB" w:eastAsia="zh-CN"/>
        </w:rPr>
        <w:t>Performance monitoring KPIs</w:t>
      </w:r>
      <w:r>
        <w:rPr>
          <w:rFonts w:eastAsiaTheme="minorEastAsia"/>
          <w:sz w:val="22"/>
          <w:szCs w:val="22"/>
          <w:lang w:val="en-GB" w:eastAsia="zh-CN"/>
        </w:rPr>
        <w:t>.</w:t>
      </w:r>
    </w:p>
    <w:p w14:paraId="1B019643" w14:textId="1E9F3511" w:rsidR="00180492" w:rsidRDefault="00180492">
      <w:pPr>
        <w:pStyle w:val="aff2"/>
        <w:numPr>
          <w:ilvl w:val="0"/>
          <w:numId w:val="14"/>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val="en-GB" w:eastAsia="zh-CN"/>
        </w:rPr>
      </w:pPr>
      <w:r w:rsidRPr="00180492">
        <w:rPr>
          <w:rFonts w:eastAsiaTheme="minorEastAsia"/>
          <w:sz w:val="22"/>
          <w:szCs w:val="22"/>
          <w:lang w:val="en-GB" w:eastAsia="zh-CN"/>
        </w:rPr>
        <w:t>Assisted information and performance report</w:t>
      </w:r>
      <w:r>
        <w:rPr>
          <w:rFonts w:eastAsiaTheme="minorEastAsia"/>
          <w:sz w:val="22"/>
          <w:szCs w:val="22"/>
          <w:lang w:val="en-GB" w:eastAsia="zh-CN"/>
        </w:rPr>
        <w:t>.</w:t>
      </w:r>
    </w:p>
    <w:p w14:paraId="5D7D20C1" w14:textId="55A7A213" w:rsidR="00180492" w:rsidRPr="00180492" w:rsidRDefault="00180492">
      <w:pPr>
        <w:pStyle w:val="aff2"/>
        <w:numPr>
          <w:ilvl w:val="0"/>
          <w:numId w:val="14"/>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val="en-GB" w:eastAsia="zh-CN"/>
        </w:rPr>
      </w:pPr>
      <w:r w:rsidRPr="00180492">
        <w:rPr>
          <w:rFonts w:eastAsiaTheme="minorEastAsia"/>
          <w:sz w:val="22"/>
          <w:szCs w:val="22"/>
          <w:lang w:val="en-GB" w:eastAsia="zh-CN"/>
        </w:rPr>
        <w:t>Co-existence and fall-back mechanisms between AI/ML mode and legacy non-AI/ML mode.</w:t>
      </w:r>
    </w:p>
    <w:p w14:paraId="597659E4" w14:textId="673C37BC" w:rsidR="00180492" w:rsidRDefault="00180492" w:rsidP="00CC4BA6">
      <w:pPr>
        <w:rPr>
          <w:rFonts w:eastAsiaTheme="minorEastAsia"/>
          <w:sz w:val="22"/>
          <w:szCs w:val="22"/>
          <w:lang w:eastAsia="zh-CN"/>
        </w:rPr>
      </w:pPr>
    </w:p>
    <w:p w14:paraId="3D168585" w14:textId="77777777" w:rsidR="00AE1F01" w:rsidRDefault="00AE1F01" w:rsidP="00CC4BA6">
      <w:pPr>
        <w:rPr>
          <w:rFonts w:eastAsiaTheme="minorEastAsia"/>
          <w:sz w:val="22"/>
          <w:szCs w:val="22"/>
          <w:lang w:eastAsia="zh-CN"/>
        </w:rPr>
      </w:pPr>
    </w:p>
    <w:p w14:paraId="692ABC62" w14:textId="6BAF6D8F" w:rsidR="00A76B05" w:rsidRDefault="00A76B05" w:rsidP="00A76B05">
      <w:pPr>
        <w:jc w:val="both"/>
        <w:rPr>
          <w:rFonts w:eastAsia="MS Mincho"/>
          <w:sz w:val="22"/>
          <w:szCs w:val="22"/>
          <w:lang w:eastAsia="ja-JP"/>
        </w:rPr>
      </w:pPr>
      <w:r>
        <w:rPr>
          <w:rFonts w:eastAsia="MS Mincho"/>
          <w:sz w:val="22"/>
          <w:szCs w:val="22"/>
          <w:lang w:eastAsia="ja-JP"/>
        </w:rPr>
        <w:lastRenderedPageBreak/>
        <w:t xml:space="preserve">The main purpose of model monitoring is to decide the follow-up actions upon obtaining the monitoring results. Two key </w:t>
      </w:r>
      <w:r w:rsidR="00236473">
        <w:rPr>
          <w:rFonts w:eastAsia="MS Mincho"/>
          <w:sz w:val="22"/>
          <w:szCs w:val="22"/>
          <w:lang w:eastAsia="ja-JP"/>
        </w:rPr>
        <w:t>aspects</w:t>
      </w:r>
      <w:r>
        <w:rPr>
          <w:rFonts w:eastAsia="MS Mincho"/>
          <w:sz w:val="22"/>
          <w:szCs w:val="22"/>
          <w:lang w:eastAsia="ja-JP"/>
        </w:rPr>
        <w:t xml:space="preserve"> to</w:t>
      </w:r>
      <w:r w:rsidR="00185DD1">
        <w:rPr>
          <w:rFonts w:eastAsia="MS Mincho"/>
          <w:sz w:val="22"/>
          <w:szCs w:val="22"/>
          <w:lang w:eastAsia="ja-JP"/>
        </w:rPr>
        <w:t>wards</w:t>
      </w:r>
      <w:r>
        <w:rPr>
          <w:rFonts w:eastAsia="MS Mincho"/>
          <w:sz w:val="22"/>
          <w:szCs w:val="22"/>
          <w:lang w:eastAsia="ja-JP"/>
        </w:rPr>
        <w:t xml:space="preserve"> the decision are: </w:t>
      </w:r>
    </w:p>
    <w:p w14:paraId="2789E122" w14:textId="77777777" w:rsidR="00A76B05" w:rsidRPr="00CA137D" w:rsidRDefault="00A76B05" w:rsidP="00A76B05">
      <w:pPr>
        <w:pStyle w:val="aff2"/>
        <w:numPr>
          <w:ilvl w:val="0"/>
          <w:numId w:val="16"/>
        </w:numPr>
        <w:ind w:firstLineChars="0"/>
        <w:jc w:val="both"/>
        <w:rPr>
          <w:rFonts w:eastAsia="MS Mincho"/>
          <w:sz w:val="22"/>
          <w:szCs w:val="22"/>
          <w:lang w:eastAsia="ja-JP"/>
        </w:rPr>
      </w:pPr>
      <w:r w:rsidRPr="00CA137D">
        <w:rPr>
          <w:rFonts w:eastAsia="MS Mincho"/>
          <w:sz w:val="22"/>
          <w:szCs w:val="22"/>
          <w:lang w:eastAsia="ja-JP"/>
        </w:rPr>
        <w:t xml:space="preserve">A probe being able to observe </w:t>
      </w:r>
      <w:r>
        <w:rPr>
          <w:rFonts w:eastAsia="MS Mincho"/>
          <w:sz w:val="22"/>
          <w:szCs w:val="22"/>
          <w:lang w:eastAsia="ja-JP"/>
        </w:rPr>
        <w:t xml:space="preserve">the </w:t>
      </w:r>
      <w:r w:rsidRPr="00CA137D">
        <w:rPr>
          <w:rFonts w:eastAsia="MS Mincho"/>
          <w:sz w:val="22"/>
          <w:szCs w:val="22"/>
          <w:lang w:eastAsia="ja-JP"/>
        </w:rPr>
        <w:t xml:space="preserve">performance </w:t>
      </w:r>
      <w:r>
        <w:rPr>
          <w:rFonts w:eastAsia="MS Mincho"/>
          <w:sz w:val="22"/>
          <w:szCs w:val="22"/>
          <w:lang w:eastAsia="ja-JP"/>
        </w:rPr>
        <w:t xml:space="preserve">of a model </w:t>
      </w:r>
      <w:r w:rsidRPr="00CA137D">
        <w:rPr>
          <w:rFonts w:eastAsia="MS Mincho"/>
          <w:sz w:val="22"/>
          <w:szCs w:val="22"/>
          <w:lang w:eastAsia="ja-JP"/>
        </w:rPr>
        <w:t>accurately and timely:</w:t>
      </w:r>
    </w:p>
    <w:p w14:paraId="6F8E8D8C" w14:textId="77777777" w:rsidR="00A76B05" w:rsidRPr="00CA137D" w:rsidRDefault="00A76B05" w:rsidP="00A76B05">
      <w:pPr>
        <w:pStyle w:val="aff2"/>
        <w:numPr>
          <w:ilvl w:val="0"/>
          <w:numId w:val="16"/>
        </w:numPr>
        <w:ind w:firstLineChars="0"/>
        <w:jc w:val="both"/>
        <w:rPr>
          <w:rFonts w:eastAsia="MS Mincho"/>
          <w:sz w:val="22"/>
          <w:szCs w:val="22"/>
          <w:lang w:eastAsia="ja-JP"/>
        </w:rPr>
      </w:pPr>
      <w:r w:rsidRPr="00CA137D">
        <w:rPr>
          <w:rFonts w:eastAsia="MS Mincho"/>
          <w:sz w:val="22"/>
          <w:szCs w:val="22"/>
          <w:lang w:eastAsia="ja-JP"/>
        </w:rPr>
        <w:t>Follow</w:t>
      </w:r>
      <w:r>
        <w:rPr>
          <w:rFonts w:eastAsia="MS Mincho"/>
          <w:sz w:val="22"/>
          <w:szCs w:val="22"/>
          <w:lang w:eastAsia="ja-JP"/>
        </w:rPr>
        <w:t xml:space="preserve">-up </w:t>
      </w:r>
      <w:r w:rsidRPr="00CA137D">
        <w:rPr>
          <w:rFonts w:eastAsia="MS Mincho"/>
          <w:sz w:val="22"/>
          <w:szCs w:val="22"/>
          <w:lang w:eastAsia="ja-JP"/>
        </w:rPr>
        <w:t xml:space="preserve">mechanisms upon </w:t>
      </w:r>
      <w:r>
        <w:rPr>
          <w:rFonts w:eastAsia="MS Mincho"/>
          <w:sz w:val="22"/>
          <w:szCs w:val="22"/>
          <w:lang w:eastAsia="ja-JP"/>
        </w:rPr>
        <w:t xml:space="preserve">obtaining the </w:t>
      </w:r>
      <w:r w:rsidRPr="00CA137D">
        <w:rPr>
          <w:rFonts w:eastAsia="MS Mincho"/>
          <w:sz w:val="22"/>
          <w:szCs w:val="22"/>
          <w:lang w:eastAsia="ja-JP"/>
        </w:rPr>
        <w:t>monitoring results.</w:t>
      </w:r>
    </w:p>
    <w:p w14:paraId="4AD9168A" w14:textId="77777777" w:rsidR="00A76B05" w:rsidRDefault="00A76B05" w:rsidP="00A76B05">
      <w:pPr>
        <w:jc w:val="both"/>
        <w:rPr>
          <w:rFonts w:eastAsia="MS Mincho"/>
          <w:sz w:val="22"/>
          <w:szCs w:val="22"/>
          <w:lang w:eastAsia="ja-JP"/>
        </w:rPr>
      </w:pPr>
    </w:p>
    <w:p w14:paraId="6FFCFADD" w14:textId="74F12B95" w:rsidR="00236473" w:rsidRPr="002F5112" w:rsidRDefault="00236473" w:rsidP="001C4AC4">
      <w:pPr>
        <w:pStyle w:val="2"/>
        <w:rPr>
          <w:rFonts w:ascii="Times New Roman" w:hAnsi="Times New Roman"/>
          <w:b/>
          <w:bCs/>
        </w:rPr>
      </w:pPr>
      <w:r w:rsidRPr="002F5112">
        <w:rPr>
          <w:rFonts w:ascii="Times New Roman" w:hAnsi="Times New Roman"/>
          <w:b/>
          <w:bCs/>
        </w:rPr>
        <w:t xml:space="preserve">3.1 Monitoring probe and performance KPI </w:t>
      </w:r>
    </w:p>
    <w:p w14:paraId="05428E84" w14:textId="17A45AD5" w:rsidR="00A76B05" w:rsidRDefault="00A76B05" w:rsidP="00A76B05">
      <w:pPr>
        <w:jc w:val="both"/>
        <w:rPr>
          <w:rFonts w:eastAsia="MS Mincho"/>
          <w:sz w:val="22"/>
          <w:szCs w:val="22"/>
          <w:lang w:eastAsia="ja-JP"/>
        </w:rPr>
      </w:pPr>
      <w:r>
        <w:rPr>
          <w:rFonts w:eastAsia="MS Mincho"/>
          <w:sz w:val="22"/>
          <w:szCs w:val="22"/>
          <w:lang w:eastAsia="ja-JP"/>
        </w:rPr>
        <w:t>Regarding the probe, it is desir</w:t>
      </w:r>
      <w:r w:rsidR="00D72CAB">
        <w:rPr>
          <w:rFonts w:eastAsia="MS Mincho"/>
          <w:sz w:val="22"/>
          <w:szCs w:val="22"/>
          <w:lang w:eastAsia="ja-JP"/>
        </w:rPr>
        <w:t>able</w:t>
      </w:r>
      <w:r>
        <w:rPr>
          <w:rFonts w:eastAsia="MS Mincho"/>
          <w:sz w:val="22"/>
          <w:szCs w:val="22"/>
          <w:lang w:eastAsia="ja-JP"/>
        </w:rPr>
        <w:t xml:space="preserve"> to have a direct probe at the model output and measure its deviation to the (near) ground truth label if available. Otherwise, an indirect probe has to be used in the monitoring if either direct probe or its corresponding label is unavailable. Consequently, the decision mechanism upon monitoring results based on a direct probe and an indirect probe would be different.</w:t>
      </w:r>
    </w:p>
    <w:p w14:paraId="540F469F" w14:textId="2D6ECF55" w:rsidR="00A76B05" w:rsidRDefault="00A76B05" w:rsidP="00A76B05">
      <w:pPr>
        <w:jc w:val="both"/>
        <w:rPr>
          <w:rFonts w:eastAsia="MS Mincho"/>
          <w:sz w:val="22"/>
          <w:szCs w:val="22"/>
          <w:lang w:eastAsia="ja-JP"/>
        </w:rPr>
      </w:pPr>
    </w:p>
    <w:p w14:paraId="13F51171" w14:textId="2EBFAE32" w:rsidR="00FD154C" w:rsidRDefault="00A76B05" w:rsidP="00A76B05">
      <w:pPr>
        <w:jc w:val="both"/>
        <w:rPr>
          <w:rFonts w:eastAsia="MS Mincho"/>
          <w:sz w:val="22"/>
          <w:szCs w:val="22"/>
          <w:lang w:eastAsia="ja-JP"/>
        </w:rPr>
      </w:pPr>
      <w:r>
        <w:rPr>
          <w:rFonts w:eastAsia="MS Mincho"/>
          <w:sz w:val="22"/>
          <w:szCs w:val="22"/>
          <w:lang w:eastAsia="ja-JP"/>
        </w:rPr>
        <w:t xml:space="preserve">For CSI compression, the model monitoring may be performed either at the UE side or at the </w:t>
      </w:r>
      <w:proofErr w:type="spellStart"/>
      <w:r>
        <w:rPr>
          <w:rFonts w:eastAsia="MS Mincho"/>
          <w:sz w:val="22"/>
          <w:szCs w:val="22"/>
          <w:lang w:eastAsia="ja-JP"/>
        </w:rPr>
        <w:t>gNB</w:t>
      </w:r>
      <w:proofErr w:type="spellEnd"/>
      <w:r>
        <w:rPr>
          <w:rFonts w:eastAsia="MS Mincho"/>
          <w:sz w:val="22"/>
          <w:szCs w:val="22"/>
          <w:lang w:eastAsia="ja-JP"/>
        </w:rPr>
        <w:t xml:space="preserve"> side. </w:t>
      </w:r>
      <w:r w:rsidR="00FD154C">
        <w:rPr>
          <w:rFonts w:eastAsia="MS Mincho"/>
          <w:sz w:val="22"/>
          <w:szCs w:val="22"/>
          <w:lang w:eastAsia="ja-JP"/>
        </w:rPr>
        <w:t xml:space="preserve">It would be better to have direct probe for performance detection. Otherwise, HARQ NACK can be taken as the indirect probe to </w:t>
      </w:r>
      <w:r w:rsidR="005B5740">
        <w:rPr>
          <w:rFonts w:eastAsia="MS Mincho"/>
          <w:sz w:val="22"/>
          <w:szCs w:val="22"/>
          <w:lang w:eastAsia="ja-JP"/>
        </w:rPr>
        <w:t>measure</w:t>
      </w:r>
      <w:r w:rsidR="00FD154C">
        <w:rPr>
          <w:rFonts w:eastAsia="MS Mincho"/>
          <w:sz w:val="22"/>
          <w:szCs w:val="22"/>
          <w:lang w:eastAsia="ja-JP"/>
        </w:rPr>
        <w:t xml:space="preserve"> model performance. However, it is hard to make a judgement of continuous NACKs </w:t>
      </w:r>
      <w:r w:rsidR="005B5740">
        <w:rPr>
          <w:rFonts w:eastAsia="MS Mincho"/>
          <w:sz w:val="22"/>
          <w:szCs w:val="22"/>
          <w:lang w:eastAsia="ja-JP"/>
        </w:rPr>
        <w:t>being</w:t>
      </w:r>
      <w:r w:rsidR="00FD154C">
        <w:rPr>
          <w:rFonts w:eastAsia="MS Mincho"/>
          <w:sz w:val="22"/>
          <w:szCs w:val="22"/>
          <w:lang w:eastAsia="ja-JP"/>
        </w:rPr>
        <w:t xml:space="preserve"> the fault of model drift. Thus, we prefer to use direct probe and select SGCS as the performance KPI for model monitoring.</w:t>
      </w:r>
    </w:p>
    <w:p w14:paraId="3362973B" w14:textId="69F5C0DF" w:rsidR="00FD154C" w:rsidRDefault="00FD154C" w:rsidP="00A76B05">
      <w:pPr>
        <w:jc w:val="both"/>
        <w:rPr>
          <w:rFonts w:eastAsia="MS Mincho"/>
          <w:sz w:val="22"/>
          <w:szCs w:val="22"/>
          <w:lang w:eastAsia="ja-JP"/>
        </w:rPr>
      </w:pPr>
      <w:r>
        <w:rPr>
          <w:rFonts w:eastAsia="MS Mincho"/>
          <w:sz w:val="22"/>
          <w:szCs w:val="22"/>
          <w:lang w:eastAsia="ja-JP"/>
        </w:rPr>
        <w:t xml:space="preserve">  </w:t>
      </w:r>
    </w:p>
    <w:p w14:paraId="6C18937A" w14:textId="4B042894" w:rsidR="00FD154C" w:rsidRPr="001C4AC4" w:rsidRDefault="00FD154C" w:rsidP="001C4AC4">
      <w:pPr>
        <w:spacing w:afterLines="50" w:after="163"/>
        <w:jc w:val="both"/>
        <w:rPr>
          <w:rFonts w:eastAsiaTheme="minorEastAsia"/>
          <w:b/>
          <w:bCs/>
          <w:sz w:val="22"/>
          <w:szCs w:val="22"/>
          <w:lang w:eastAsia="zh-CN"/>
        </w:rPr>
      </w:pPr>
      <w:bookmarkStart w:id="5" w:name="_Hlk115460762"/>
      <w:r>
        <w:rPr>
          <w:rFonts w:eastAsiaTheme="minorEastAsia"/>
          <w:b/>
          <w:bCs/>
          <w:sz w:val="22"/>
          <w:szCs w:val="22"/>
          <w:lang w:eastAsia="zh-CN"/>
        </w:rPr>
        <w:t>Proposal-</w:t>
      </w:r>
      <w:r w:rsidR="002F5112">
        <w:rPr>
          <w:rFonts w:eastAsiaTheme="minorEastAsia"/>
          <w:b/>
          <w:bCs/>
          <w:sz w:val="22"/>
          <w:szCs w:val="22"/>
          <w:lang w:eastAsia="zh-CN"/>
        </w:rPr>
        <w:t>3</w:t>
      </w:r>
      <w:r>
        <w:rPr>
          <w:rFonts w:eastAsiaTheme="minorEastAsia"/>
          <w:b/>
          <w:bCs/>
          <w:sz w:val="22"/>
          <w:szCs w:val="22"/>
          <w:lang w:eastAsia="zh-CN"/>
        </w:rPr>
        <w:t xml:space="preserve">: For model monitoring in CSI compression, it is suggested that </w:t>
      </w:r>
      <w:r w:rsidR="007912A1">
        <w:rPr>
          <w:rFonts w:eastAsiaTheme="minorEastAsia"/>
          <w:b/>
          <w:bCs/>
          <w:sz w:val="22"/>
          <w:szCs w:val="22"/>
          <w:lang w:eastAsia="zh-CN"/>
        </w:rPr>
        <w:t xml:space="preserve">we </w:t>
      </w:r>
      <w:r>
        <w:rPr>
          <w:rFonts w:eastAsiaTheme="minorEastAsia"/>
          <w:b/>
          <w:bCs/>
          <w:sz w:val="22"/>
          <w:szCs w:val="22"/>
          <w:lang w:eastAsia="zh-CN"/>
        </w:rPr>
        <w:t xml:space="preserve">use a direct probe to detect model </w:t>
      </w:r>
      <w:proofErr w:type="gramStart"/>
      <w:r>
        <w:rPr>
          <w:rFonts w:eastAsiaTheme="minorEastAsia"/>
          <w:b/>
          <w:bCs/>
          <w:sz w:val="22"/>
          <w:szCs w:val="22"/>
          <w:lang w:eastAsia="zh-CN"/>
        </w:rPr>
        <w:t>performance, and</w:t>
      </w:r>
      <w:proofErr w:type="gramEnd"/>
      <w:r>
        <w:rPr>
          <w:rFonts w:eastAsiaTheme="minorEastAsia"/>
          <w:b/>
          <w:bCs/>
          <w:sz w:val="22"/>
          <w:szCs w:val="22"/>
          <w:lang w:eastAsia="zh-CN"/>
        </w:rPr>
        <w:t xml:space="preserve"> take SGCS as the performance KPI.</w:t>
      </w:r>
    </w:p>
    <w:bookmarkEnd w:id="5"/>
    <w:p w14:paraId="5701617C" w14:textId="449930A8" w:rsidR="0092059D" w:rsidRDefault="00FD154C" w:rsidP="00A76B05">
      <w:pPr>
        <w:jc w:val="both"/>
        <w:rPr>
          <w:sz w:val="22"/>
          <w:szCs w:val="22"/>
        </w:rPr>
      </w:pPr>
      <w:r>
        <w:rPr>
          <w:rFonts w:eastAsia="MS Mincho"/>
          <w:sz w:val="22"/>
          <w:szCs w:val="22"/>
          <w:lang w:eastAsia="ja-JP"/>
        </w:rPr>
        <w:t xml:space="preserve">In </w:t>
      </w:r>
      <w:r w:rsidR="005C6CF0">
        <w:rPr>
          <w:rFonts w:eastAsia="MS Mincho"/>
          <w:sz w:val="22"/>
          <w:szCs w:val="22"/>
          <w:lang w:eastAsia="ja-JP"/>
        </w:rPr>
        <w:t>N</w:t>
      </w:r>
      <w:r>
        <w:rPr>
          <w:rFonts w:eastAsia="MS Mincho"/>
          <w:sz w:val="22"/>
          <w:szCs w:val="22"/>
          <w:lang w:eastAsia="ja-JP"/>
        </w:rPr>
        <w:t>etwork-side monitoring, t</w:t>
      </w:r>
      <w:r w:rsidR="00A76B05">
        <w:rPr>
          <w:rFonts w:eastAsia="MS Mincho"/>
          <w:sz w:val="22"/>
          <w:szCs w:val="22"/>
          <w:lang w:eastAsia="ja-JP"/>
        </w:rPr>
        <w:t xml:space="preserve">he output of </w:t>
      </w:r>
      <w:r w:rsidR="00174D82">
        <w:rPr>
          <w:rFonts w:eastAsia="MS Mincho"/>
          <w:sz w:val="22"/>
          <w:szCs w:val="22"/>
          <w:lang w:eastAsia="ja-JP"/>
        </w:rPr>
        <w:t xml:space="preserve">the </w:t>
      </w:r>
      <w:r w:rsidR="00A76B05">
        <w:rPr>
          <w:rFonts w:eastAsia="MS Mincho"/>
          <w:sz w:val="22"/>
          <w:szCs w:val="22"/>
          <w:lang w:eastAsia="ja-JP"/>
        </w:rPr>
        <w:t xml:space="preserve">CSI </w:t>
      </w:r>
      <w:r w:rsidR="00A76B05" w:rsidRPr="00151BCB">
        <w:rPr>
          <w:sz w:val="22"/>
          <w:szCs w:val="22"/>
        </w:rPr>
        <w:t>reconstruction part</w:t>
      </w:r>
      <w:r w:rsidR="00A76B05">
        <w:rPr>
          <w:sz w:val="22"/>
          <w:szCs w:val="22"/>
        </w:rPr>
        <w:t xml:space="preserve"> can be taken as the direct probe for model monitoring. </w:t>
      </w:r>
      <w:r w:rsidR="0092059D">
        <w:rPr>
          <w:sz w:val="22"/>
          <w:szCs w:val="22"/>
        </w:rPr>
        <w:t xml:space="preserve">Regarding </w:t>
      </w:r>
      <w:r w:rsidR="00A76B05">
        <w:rPr>
          <w:sz w:val="22"/>
          <w:szCs w:val="22"/>
        </w:rPr>
        <w:t>the ground truth label</w:t>
      </w:r>
      <w:r w:rsidR="0092059D">
        <w:rPr>
          <w:sz w:val="22"/>
          <w:szCs w:val="22"/>
        </w:rPr>
        <w:t>, o</w:t>
      </w:r>
      <w:r w:rsidR="00A76B05">
        <w:rPr>
          <w:sz w:val="22"/>
          <w:szCs w:val="22"/>
        </w:rPr>
        <w:t xml:space="preserve">ne </w:t>
      </w:r>
      <w:r>
        <w:rPr>
          <w:sz w:val="22"/>
          <w:szCs w:val="22"/>
        </w:rPr>
        <w:t>option</w:t>
      </w:r>
      <w:r w:rsidR="00A76B05">
        <w:rPr>
          <w:sz w:val="22"/>
          <w:szCs w:val="22"/>
        </w:rPr>
        <w:t xml:space="preserve"> is to consider us</w:t>
      </w:r>
      <w:r w:rsidR="0092059D">
        <w:rPr>
          <w:sz w:val="22"/>
          <w:szCs w:val="22"/>
        </w:rPr>
        <w:t>ing</w:t>
      </w:r>
      <w:r w:rsidR="00A76B05">
        <w:rPr>
          <w:sz w:val="22"/>
          <w:szCs w:val="22"/>
        </w:rPr>
        <w:t xml:space="preserve"> SRS-based channel estimations in the case of TDD reciprocity channels</w:t>
      </w:r>
      <w:r w:rsidR="0092059D">
        <w:rPr>
          <w:sz w:val="22"/>
          <w:szCs w:val="22"/>
        </w:rPr>
        <w:t>;</w:t>
      </w:r>
      <w:r>
        <w:rPr>
          <w:sz w:val="22"/>
          <w:szCs w:val="22"/>
        </w:rPr>
        <w:t xml:space="preserve"> </w:t>
      </w:r>
      <w:r w:rsidR="0092059D">
        <w:rPr>
          <w:sz w:val="22"/>
          <w:szCs w:val="22"/>
        </w:rPr>
        <w:t>a</w:t>
      </w:r>
      <w:r>
        <w:rPr>
          <w:sz w:val="22"/>
          <w:szCs w:val="22"/>
        </w:rPr>
        <w:t>nother option could be us</w:t>
      </w:r>
      <w:r w:rsidR="00174D82">
        <w:rPr>
          <w:sz w:val="22"/>
          <w:szCs w:val="22"/>
        </w:rPr>
        <w:t>ing</w:t>
      </w:r>
      <w:r>
        <w:rPr>
          <w:sz w:val="22"/>
          <w:szCs w:val="22"/>
        </w:rPr>
        <w:t xml:space="preserve"> high resolution </w:t>
      </w:r>
      <w:r w:rsidR="0092059D">
        <w:rPr>
          <w:sz w:val="22"/>
          <w:szCs w:val="22"/>
        </w:rPr>
        <w:t xml:space="preserve">CSI feedbacks from UE side. </w:t>
      </w:r>
    </w:p>
    <w:p w14:paraId="34100488" w14:textId="77777777" w:rsidR="0092059D" w:rsidRDefault="0092059D" w:rsidP="00A76B05">
      <w:pPr>
        <w:jc w:val="both"/>
        <w:rPr>
          <w:sz w:val="22"/>
          <w:szCs w:val="22"/>
        </w:rPr>
      </w:pPr>
    </w:p>
    <w:p w14:paraId="24BE6B7D" w14:textId="54ABA049" w:rsidR="00052C31" w:rsidRDefault="0092059D" w:rsidP="00A76B05">
      <w:pPr>
        <w:jc w:val="both"/>
        <w:rPr>
          <w:sz w:val="22"/>
          <w:szCs w:val="22"/>
        </w:rPr>
      </w:pPr>
      <w:r>
        <w:rPr>
          <w:sz w:val="22"/>
          <w:szCs w:val="22"/>
        </w:rPr>
        <w:t>In UE-side monitoring, the monitoring can be very simple if both</w:t>
      </w:r>
      <w:r w:rsidR="006D5F72">
        <w:rPr>
          <w:sz w:val="22"/>
          <w:szCs w:val="22"/>
        </w:rPr>
        <w:t xml:space="preserve"> the</w:t>
      </w:r>
      <w:r>
        <w:rPr>
          <w:sz w:val="22"/>
          <w:szCs w:val="22"/>
        </w:rPr>
        <w:t xml:space="preserve"> CSI generation part and CSI </w:t>
      </w:r>
      <w:r w:rsidRPr="00151BCB">
        <w:rPr>
          <w:sz w:val="22"/>
          <w:szCs w:val="22"/>
        </w:rPr>
        <w:t>reconstruction part</w:t>
      </w:r>
      <w:r>
        <w:rPr>
          <w:sz w:val="22"/>
          <w:szCs w:val="22"/>
        </w:rPr>
        <w:t xml:space="preserve"> are available at UE side. If so, CSI-RS based SGCS can be obtained </w:t>
      </w:r>
      <w:r w:rsidR="00195EA7">
        <w:rPr>
          <w:sz w:val="22"/>
          <w:szCs w:val="22"/>
        </w:rPr>
        <w:t>like</w:t>
      </w:r>
      <w:r>
        <w:rPr>
          <w:sz w:val="22"/>
          <w:szCs w:val="22"/>
        </w:rPr>
        <w:t xml:space="preserve"> the intermediate KPI calculation in the simulation. Since the complexity and memory size of </w:t>
      </w:r>
      <w:r w:rsidR="006D5F72">
        <w:rPr>
          <w:sz w:val="22"/>
          <w:szCs w:val="22"/>
        </w:rPr>
        <w:t xml:space="preserve">the </w:t>
      </w:r>
      <w:r>
        <w:rPr>
          <w:rFonts w:eastAsia="MS Mincho"/>
          <w:sz w:val="22"/>
          <w:szCs w:val="22"/>
          <w:lang w:eastAsia="ja-JP"/>
        </w:rPr>
        <w:t xml:space="preserve">CSI </w:t>
      </w:r>
      <w:r w:rsidRPr="00151BCB">
        <w:rPr>
          <w:sz w:val="22"/>
          <w:szCs w:val="22"/>
        </w:rPr>
        <w:t>reconstruction part</w:t>
      </w:r>
      <w:r>
        <w:rPr>
          <w:sz w:val="22"/>
          <w:szCs w:val="22"/>
        </w:rPr>
        <w:t xml:space="preserve"> is quite large, hardware feasibility</w:t>
      </w:r>
      <w:r w:rsidR="006D5F72">
        <w:rPr>
          <w:sz w:val="22"/>
          <w:szCs w:val="22"/>
        </w:rPr>
        <w:t xml:space="preserve"> is</w:t>
      </w:r>
      <w:r>
        <w:rPr>
          <w:sz w:val="22"/>
          <w:szCs w:val="22"/>
        </w:rPr>
        <w:t xml:space="preserve"> the key challenge to this option. </w:t>
      </w:r>
      <w:r w:rsidR="00052C31">
        <w:rPr>
          <w:sz w:val="22"/>
          <w:szCs w:val="22"/>
        </w:rPr>
        <w:t xml:space="preserve">We think </w:t>
      </w:r>
      <w:r w:rsidR="006D5F72">
        <w:rPr>
          <w:sz w:val="22"/>
          <w:szCs w:val="22"/>
        </w:rPr>
        <w:t xml:space="preserve">that </w:t>
      </w:r>
      <w:r w:rsidR="00052C31">
        <w:rPr>
          <w:sz w:val="22"/>
          <w:szCs w:val="22"/>
        </w:rPr>
        <w:t xml:space="preserve">all </w:t>
      </w:r>
      <w:r w:rsidR="00F82E3A">
        <w:rPr>
          <w:sz w:val="22"/>
          <w:szCs w:val="22"/>
        </w:rPr>
        <w:t xml:space="preserve">of </w:t>
      </w:r>
      <w:r w:rsidR="00052C31">
        <w:rPr>
          <w:sz w:val="22"/>
          <w:szCs w:val="22"/>
        </w:rPr>
        <w:t>these three options are worth to be studied.</w:t>
      </w:r>
    </w:p>
    <w:p w14:paraId="609379F3" w14:textId="0E5542C8" w:rsidR="00052C31" w:rsidRDefault="00052C31" w:rsidP="00A76B05">
      <w:pPr>
        <w:jc w:val="both"/>
        <w:rPr>
          <w:sz w:val="22"/>
          <w:szCs w:val="22"/>
        </w:rPr>
      </w:pPr>
    </w:p>
    <w:p w14:paraId="76379F02" w14:textId="488CECF1" w:rsidR="00052C31" w:rsidRDefault="00052C31" w:rsidP="00052C31">
      <w:pPr>
        <w:spacing w:afterLines="50" w:after="163"/>
        <w:jc w:val="both"/>
        <w:rPr>
          <w:rFonts w:eastAsiaTheme="minorEastAsia"/>
          <w:b/>
          <w:bCs/>
          <w:sz w:val="22"/>
          <w:szCs w:val="22"/>
          <w:lang w:eastAsia="zh-CN"/>
        </w:rPr>
      </w:pPr>
      <w:bookmarkStart w:id="6" w:name="_Hlk115460589"/>
      <w:r>
        <w:rPr>
          <w:rFonts w:eastAsiaTheme="minorEastAsia"/>
          <w:b/>
          <w:bCs/>
          <w:sz w:val="22"/>
          <w:szCs w:val="22"/>
          <w:lang w:eastAsia="zh-CN"/>
        </w:rPr>
        <w:t>Proposal-</w:t>
      </w:r>
      <w:r w:rsidR="002F5112">
        <w:rPr>
          <w:rFonts w:eastAsiaTheme="minorEastAsia"/>
          <w:b/>
          <w:bCs/>
          <w:sz w:val="22"/>
          <w:szCs w:val="22"/>
          <w:lang w:eastAsia="zh-CN"/>
        </w:rPr>
        <w:t>4</w:t>
      </w:r>
      <w:r>
        <w:rPr>
          <w:rFonts w:eastAsiaTheme="minorEastAsia"/>
          <w:b/>
          <w:bCs/>
          <w:sz w:val="22"/>
          <w:szCs w:val="22"/>
          <w:lang w:eastAsia="zh-CN"/>
        </w:rPr>
        <w:t>: For model monitoring in CSI compression, the signaling for the following options are suggested to be studied:</w:t>
      </w:r>
    </w:p>
    <w:p w14:paraId="03F4B665" w14:textId="0460446B" w:rsidR="00052C31" w:rsidRPr="0065488E" w:rsidRDefault="00052C31"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Option-1: SRS-based monitoring at network-side</w:t>
      </w:r>
    </w:p>
    <w:p w14:paraId="34D4EA2E" w14:textId="12A87FF4" w:rsidR="00052C31" w:rsidRPr="0065488E" w:rsidRDefault="00052C31"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 xml:space="preserve">Option-2: High resolution CSI </w:t>
      </w:r>
      <w:r w:rsidR="007100A7" w:rsidRPr="0065488E">
        <w:rPr>
          <w:rFonts w:eastAsia="MS Mincho"/>
          <w:b/>
          <w:bCs/>
          <w:sz w:val="22"/>
          <w:szCs w:val="22"/>
          <w:lang w:eastAsia="ja-JP"/>
        </w:rPr>
        <w:t>feedback-based</w:t>
      </w:r>
      <w:r w:rsidRPr="0065488E">
        <w:rPr>
          <w:rFonts w:eastAsia="MS Mincho"/>
          <w:b/>
          <w:bCs/>
          <w:sz w:val="22"/>
          <w:szCs w:val="22"/>
          <w:lang w:eastAsia="ja-JP"/>
        </w:rPr>
        <w:t xml:space="preserve"> monitoring at network-side</w:t>
      </w:r>
    </w:p>
    <w:p w14:paraId="08A671AB" w14:textId="7AB8DF09" w:rsidR="00052C31" w:rsidRPr="0065488E" w:rsidRDefault="00052C31"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 xml:space="preserve">Option-3: CSI-RS based monitoring at UE side, with the condition that both CSI generation part and CSI reconstruction part are </w:t>
      </w:r>
      <w:r w:rsidR="00C321F2">
        <w:rPr>
          <w:rFonts w:eastAsia="MS Mincho"/>
          <w:b/>
          <w:bCs/>
          <w:sz w:val="22"/>
          <w:szCs w:val="22"/>
          <w:lang w:eastAsia="ja-JP"/>
        </w:rPr>
        <w:t>deployed</w:t>
      </w:r>
      <w:r w:rsidRPr="0065488E">
        <w:rPr>
          <w:rFonts w:eastAsia="MS Mincho"/>
          <w:b/>
          <w:bCs/>
          <w:sz w:val="22"/>
          <w:szCs w:val="22"/>
          <w:lang w:eastAsia="ja-JP"/>
        </w:rPr>
        <w:t xml:space="preserve"> at the UE.</w:t>
      </w:r>
    </w:p>
    <w:bookmarkEnd w:id="6"/>
    <w:p w14:paraId="2C95CB92" w14:textId="4A27A397" w:rsidR="00236473" w:rsidRPr="002F5112" w:rsidRDefault="00236473" w:rsidP="00236473">
      <w:pPr>
        <w:pStyle w:val="2"/>
        <w:rPr>
          <w:rFonts w:ascii="Times New Roman" w:hAnsi="Times New Roman"/>
          <w:b/>
          <w:bCs/>
        </w:rPr>
      </w:pPr>
      <w:r w:rsidRPr="002F5112">
        <w:rPr>
          <w:rFonts w:ascii="Times New Roman" w:hAnsi="Times New Roman"/>
          <w:b/>
          <w:bCs/>
        </w:rPr>
        <w:t>3.2</w:t>
      </w:r>
      <w:r w:rsidR="006D511B" w:rsidRPr="002F5112">
        <w:rPr>
          <w:rFonts w:ascii="Times New Roman" w:hAnsi="Times New Roman"/>
          <w:b/>
          <w:bCs/>
        </w:rPr>
        <w:t xml:space="preserve"> Follow-up mechanisms upon obtaining the monitoring results</w:t>
      </w:r>
    </w:p>
    <w:p w14:paraId="6DD1D005" w14:textId="7152AD16" w:rsidR="00B77F9D" w:rsidRDefault="00B77F9D" w:rsidP="00B77F9D">
      <w:pPr>
        <w:jc w:val="both"/>
        <w:rPr>
          <w:rFonts w:eastAsia="MS Mincho"/>
          <w:sz w:val="22"/>
          <w:szCs w:val="22"/>
          <w:lang w:eastAsia="ja-JP"/>
        </w:rPr>
      </w:pPr>
      <w:r>
        <w:rPr>
          <w:rFonts w:eastAsia="MS Mincho"/>
          <w:sz w:val="22"/>
          <w:szCs w:val="22"/>
          <w:lang w:eastAsia="ja-JP"/>
        </w:rPr>
        <w:t xml:space="preserve">When the performance of a model in use is not good enough, one option is to fall back to the codebook-based method. It is also reasonable to do model switch if a standby model with better performance is available. In the case </w:t>
      </w:r>
      <w:r w:rsidR="00E92F00">
        <w:rPr>
          <w:rFonts w:eastAsia="MS Mincho"/>
          <w:sz w:val="22"/>
          <w:szCs w:val="22"/>
          <w:lang w:eastAsia="ja-JP"/>
        </w:rPr>
        <w:t>that</w:t>
      </w:r>
      <w:r>
        <w:rPr>
          <w:rFonts w:eastAsia="MS Mincho"/>
          <w:sz w:val="22"/>
          <w:szCs w:val="22"/>
          <w:lang w:eastAsia="ja-JP"/>
        </w:rPr>
        <w:t xml:space="preserve"> training over the air </w:t>
      </w:r>
      <w:r w:rsidR="00E92F00">
        <w:rPr>
          <w:rFonts w:eastAsia="MS Mincho"/>
          <w:sz w:val="22"/>
          <w:szCs w:val="22"/>
          <w:lang w:eastAsia="ja-JP"/>
        </w:rPr>
        <w:t>is</w:t>
      </w:r>
      <w:r>
        <w:rPr>
          <w:rFonts w:eastAsia="MS Mincho"/>
          <w:sz w:val="22"/>
          <w:szCs w:val="22"/>
          <w:lang w:eastAsia="ja-JP"/>
        </w:rPr>
        <w:t xml:space="preserve"> support</w:t>
      </w:r>
      <w:r w:rsidR="00E92F00">
        <w:rPr>
          <w:rFonts w:eastAsia="MS Mincho"/>
          <w:sz w:val="22"/>
          <w:szCs w:val="22"/>
          <w:lang w:eastAsia="ja-JP"/>
        </w:rPr>
        <w:t>ed</w:t>
      </w:r>
      <w:r>
        <w:rPr>
          <w:rFonts w:eastAsia="MS Mincho"/>
          <w:sz w:val="22"/>
          <w:szCs w:val="22"/>
          <w:lang w:eastAsia="ja-JP"/>
        </w:rPr>
        <w:t>, model updates t</w:t>
      </w:r>
      <w:r w:rsidR="00E92F00">
        <w:rPr>
          <w:rFonts w:eastAsia="MS Mincho"/>
          <w:sz w:val="22"/>
          <w:szCs w:val="22"/>
          <w:lang w:eastAsia="ja-JP"/>
        </w:rPr>
        <w:t>h</w:t>
      </w:r>
      <w:r>
        <w:rPr>
          <w:rFonts w:eastAsia="MS Mincho"/>
          <w:sz w:val="22"/>
          <w:szCs w:val="22"/>
          <w:lang w:eastAsia="ja-JP"/>
        </w:rPr>
        <w:t>rough finetuning or online training can also be</w:t>
      </w:r>
      <w:r w:rsidR="00E92F00">
        <w:rPr>
          <w:rFonts w:eastAsia="MS Mincho"/>
          <w:sz w:val="22"/>
          <w:szCs w:val="22"/>
          <w:lang w:eastAsia="ja-JP"/>
        </w:rPr>
        <w:t xml:space="preserve"> </w:t>
      </w:r>
      <w:r w:rsidR="00E92F00">
        <w:rPr>
          <w:rFonts w:eastAsia="MS Mincho"/>
          <w:sz w:val="22"/>
          <w:szCs w:val="22"/>
          <w:lang w:eastAsia="ja-JP"/>
        </w:rPr>
        <w:lastRenderedPageBreak/>
        <w:t>regarded</w:t>
      </w:r>
      <w:r>
        <w:rPr>
          <w:rFonts w:eastAsia="MS Mincho"/>
          <w:sz w:val="22"/>
          <w:szCs w:val="22"/>
          <w:lang w:eastAsia="ja-JP"/>
        </w:rPr>
        <w:t xml:space="preserve"> as the operation option. In the case of more than one options being available, how to select the optimal one among the options should be studied. </w:t>
      </w:r>
    </w:p>
    <w:p w14:paraId="024C18DF" w14:textId="2F81E045" w:rsidR="006D511B" w:rsidRDefault="006D511B" w:rsidP="00B77F9D">
      <w:pPr>
        <w:jc w:val="both"/>
        <w:rPr>
          <w:rFonts w:eastAsia="MS Mincho"/>
          <w:sz w:val="22"/>
          <w:szCs w:val="22"/>
          <w:lang w:eastAsia="ja-JP"/>
        </w:rPr>
      </w:pPr>
    </w:p>
    <w:p w14:paraId="513BFCB2" w14:textId="32E9DB3E" w:rsidR="00B77F9D" w:rsidRDefault="006D511B" w:rsidP="00B77F9D">
      <w:pPr>
        <w:jc w:val="both"/>
        <w:rPr>
          <w:rFonts w:eastAsia="MS Mincho"/>
          <w:sz w:val="22"/>
          <w:szCs w:val="22"/>
          <w:lang w:eastAsia="ja-JP"/>
        </w:rPr>
      </w:pPr>
      <w:r>
        <w:rPr>
          <w:rFonts w:eastAsia="MS Mincho"/>
          <w:sz w:val="22"/>
          <w:szCs w:val="22"/>
          <w:lang w:eastAsia="ja-JP"/>
        </w:rPr>
        <w:t xml:space="preserve">The other challenge is how to decide whether </w:t>
      </w:r>
      <w:r w:rsidR="00E92F00">
        <w:rPr>
          <w:rFonts w:eastAsia="MS Mincho"/>
          <w:sz w:val="22"/>
          <w:szCs w:val="22"/>
          <w:lang w:eastAsia="ja-JP"/>
        </w:rPr>
        <w:t xml:space="preserve">the legacy </w:t>
      </w:r>
      <w:r>
        <w:rPr>
          <w:rFonts w:eastAsia="MS Mincho"/>
          <w:sz w:val="22"/>
          <w:szCs w:val="22"/>
          <w:lang w:eastAsia="ja-JP"/>
        </w:rPr>
        <w:t>codebook method is better than the AI-based method. Besides, how to switch back or re-start to the AI-based method is another challenge. In other words, the model monitoring mechanism in the fallback mode should be studied. In model switching, a similar challenge is how to judge whether the performance of the to-be-used model is better than the one in use. The model selection mechanism including monitoring a standby model should be studied.</w:t>
      </w:r>
    </w:p>
    <w:p w14:paraId="6C4B079C" w14:textId="77777777" w:rsidR="00B77F9D" w:rsidRDefault="00B77F9D" w:rsidP="00B77F9D">
      <w:pPr>
        <w:jc w:val="both"/>
        <w:rPr>
          <w:rFonts w:eastAsia="MS Mincho"/>
          <w:sz w:val="22"/>
          <w:szCs w:val="22"/>
          <w:lang w:eastAsia="ja-JP"/>
        </w:rPr>
      </w:pPr>
    </w:p>
    <w:p w14:paraId="6DD8C042" w14:textId="123EEE77" w:rsidR="002F5112" w:rsidRDefault="00B77F9D" w:rsidP="00B77F9D">
      <w:pPr>
        <w:jc w:val="both"/>
        <w:rPr>
          <w:rFonts w:eastAsia="MS Mincho"/>
          <w:b/>
          <w:sz w:val="22"/>
          <w:szCs w:val="22"/>
          <w:lang w:eastAsia="ja-JP"/>
        </w:rPr>
      </w:pPr>
      <w:bookmarkStart w:id="7" w:name="_Hlk115375696"/>
      <w:bookmarkStart w:id="8" w:name="_Hlk115460578"/>
      <w:r w:rsidRPr="00751AD7">
        <w:rPr>
          <w:rFonts w:eastAsia="MS Mincho"/>
          <w:b/>
          <w:sz w:val="22"/>
          <w:szCs w:val="22"/>
          <w:lang w:eastAsia="ja-JP"/>
        </w:rPr>
        <w:t xml:space="preserve">Proposal </w:t>
      </w:r>
      <w:r w:rsidR="002F5112">
        <w:rPr>
          <w:rFonts w:eastAsia="MS Mincho"/>
          <w:b/>
          <w:sz w:val="22"/>
          <w:szCs w:val="22"/>
          <w:lang w:eastAsia="ja-JP"/>
        </w:rPr>
        <w:t>5</w:t>
      </w:r>
      <w:r w:rsidRPr="00751AD7">
        <w:rPr>
          <w:rFonts w:eastAsia="MS Mincho"/>
          <w:b/>
          <w:sz w:val="22"/>
          <w:szCs w:val="22"/>
          <w:lang w:eastAsia="ja-JP"/>
        </w:rPr>
        <w:t>:</w:t>
      </w:r>
      <w:r>
        <w:rPr>
          <w:rFonts w:eastAsia="MS Mincho"/>
          <w:b/>
          <w:sz w:val="22"/>
          <w:szCs w:val="22"/>
          <w:lang w:eastAsia="ja-JP"/>
        </w:rPr>
        <w:t xml:space="preserve"> </w:t>
      </w:r>
      <w:r w:rsidR="002F5112">
        <w:rPr>
          <w:rFonts w:eastAsia="MS Mincho"/>
          <w:b/>
          <w:sz w:val="22"/>
          <w:szCs w:val="22"/>
          <w:lang w:eastAsia="ja-JP"/>
        </w:rPr>
        <w:t xml:space="preserve">Upon </w:t>
      </w:r>
      <w:r w:rsidR="0065488E">
        <w:rPr>
          <w:rFonts w:eastAsia="MS Mincho"/>
          <w:b/>
          <w:sz w:val="22"/>
          <w:szCs w:val="22"/>
          <w:lang w:eastAsia="ja-JP"/>
        </w:rPr>
        <w:t xml:space="preserve">having </w:t>
      </w:r>
      <w:r w:rsidR="002F5112">
        <w:rPr>
          <w:rFonts w:eastAsia="MS Mincho"/>
          <w:b/>
          <w:sz w:val="22"/>
          <w:szCs w:val="22"/>
          <w:lang w:eastAsia="ja-JP"/>
        </w:rPr>
        <w:t>monitoring results, the signaling and procedures on the follow</w:t>
      </w:r>
      <w:r w:rsidR="0065488E">
        <w:rPr>
          <w:rFonts w:eastAsia="MS Mincho"/>
          <w:b/>
          <w:sz w:val="22"/>
          <w:szCs w:val="22"/>
          <w:lang w:eastAsia="ja-JP"/>
        </w:rPr>
        <w:t>-</w:t>
      </w:r>
      <w:r w:rsidR="002F5112">
        <w:rPr>
          <w:rFonts w:eastAsia="MS Mincho"/>
          <w:b/>
          <w:sz w:val="22"/>
          <w:szCs w:val="22"/>
          <w:lang w:eastAsia="ja-JP"/>
        </w:rPr>
        <w:t xml:space="preserve">up </w:t>
      </w:r>
      <w:r w:rsidR="0065488E">
        <w:rPr>
          <w:rFonts w:eastAsia="MS Mincho"/>
          <w:b/>
          <w:sz w:val="22"/>
          <w:szCs w:val="22"/>
          <w:lang w:eastAsia="ja-JP"/>
        </w:rPr>
        <w:t>mechanisms</w:t>
      </w:r>
      <w:r w:rsidR="002F5112">
        <w:rPr>
          <w:rFonts w:eastAsia="MS Mincho"/>
          <w:b/>
          <w:sz w:val="22"/>
          <w:szCs w:val="22"/>
          <w:lang w:eastAsia="ja-JP"/>
        </w:rPr>
        <w:t xml:space="preserve"> are suggested to be studied:</w:t>
      </w:r>
    </w:p>
    <w:p w14:paraId="1CB2CAED" w14:textId="380BC668" w:rsidR="002F5112" w:rsidRPr="0065488E" w:rsidRDefault="002F5112"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Cross mode selection</w:t>
      </w:r>
      <w:r w:rsidR="0065488E" w:rsidRPr="0065488E">
        <w:rPr>
          <w:rFonts w:eastAsia="MS Mincho"/>
          <w:b/>
          <w:bCs/>
          <w:sz w:val="22"/>
          <w:szCs w:val="22"/>
          <w:lang w:eastAsia="ja-JP"/>
        </w:rPr>
        <w:t xml:space="preserve"> mechanism</w:t>
      </w:r>
      <w:r w:rsidRPr="0065488E">
        <w:rPr>
          <w:rFonts w:eastAsia="MS Mincho"/>
          <w:b/>
          <w:bCs/>
          <w:sz w:val="22"/>
          <w:szCs w:val="22"/>
          <w:lang w:eastAsia="ja-JP"/>
        </w:rPr>
        <w:t>: including</w:t>
      </w:r>
      <w:r w:rsidR="006017A2" w:rsidRPr="0065488E">
        <w:rPr>
          <w:rFonts w:eastAsia="MS Mincho"/>
          <w:b/>
          <w:bCs/>
          <w:sz w:val="22"/>
          <w:szCs w:val="22"/>
          <w:lang w:eastAsia="ja-JP"/>
        </w:rPr>
        <w:t xml:space="preserve"> at least</w:t>
      </w:r>
      <w:r w:rsidRPr="0065488E">
        <w:rPr>
          <w:rFonts w:eastAsia="MS Mincho"/>
          <w:b/>
          <w:bCs/>
          <w:sz w:val="22"/>
          <w:szCs w:val="22"/>
          <w:lang w:eastAsia="ja-JP"/>
        </w:rPr>
        <w:t xml:space="preserve"> fall back, model switching, model finetuning</w:t>
      </w:r>
      <w:r w:rsidR="006017A2">
        <w:rPr>
          <w:rFonts w:eastAsia="MS Mincho"/>
          <w:b/>
          <w:bCs/>
          <w:sz w:val="22"/>
          <w:szCs w:val="22"/>
          <w:lang w:eastAsia="ja-JP"/>
        </w:rPr>
        <w:t>.</w:t>
      </w:r>
    </w:p>
    <w:p w14:paraId="2E5772AA" w14:textId="06FC7575" w:rsidR="00195EA7" w:rsidRPr="0065488E" w:rsidRDefault="00195EA7"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Mode switch</w:t>
      </w:r>
      <w:r w:rsidR="0065488E" w:rsidRPr="0065488E">
        <w:rPr>
          <w:rFonts w:eastAsia="MS Mincho"/>
          <w:b/>
          <w:bCs/>
          <w:sz w:val="22"/>
          <w:szCs w:val="22"/>
          <w:lang w:eastAsia="ja-JP"/>
        </w:rPr>
        <w:t xml:space="preserve"> mechanism</w:t>
      </w:r>
      <w:r w:rsidRPr="0065488E">
        <w:rPr>
          <w:rFonts w:eastAsia="MS Mincho"/>
          <w:b/>
          <w:bCs/>
          <w:sz w:val="22"/>
          <w:szCs w:val="22"/>
          <w:lang w:eastAsia="ja-JP"/>
        </w:rPr>
        <w:t>:</w:t>
      </w:r>
      <w:r w:rsidR="0055578A" w:rsidRPr="0065488E">
        <w:rPr>
          <w:rFonts w:eastAsia="MS Mincho"/>
          <w:b/>
          <w:bCs/>
          <w:sz w:val="22"/>
          <w:szCs w:val="22"/>
          <w:lang w:eastAsia="ja-JP"/>
        </w:rPr>
        <w:t xml:space="preserve"> fall</w:t>
      </w:r>
      <w:r w:rsidR="0055578A">
        <w:rPr>
          <w:rFonts w:eastAsia="MS Mincho"/>
          <w:b/>
          <w:bCs/>
          <w:sz w:val="22"/>
          <w:szCs w:val="22"/>
          <w:lang w:eastAsia="ja-JP"/>
        </w:rPr>
        <w:t>ing</w:t>
      </w:r>
      <w:r w:rsidR="0055578A" w:rsidRPr="0065488E">
        <w:rPr>
          <w:rFonts w:eastAsia="MS Mincho"/>
          <w:b/>
          <w:bCs/>
          <w:sz w:val="22"/>
          <w:szCs w:val="22"/>
          <w:lang w:eastAsia="ja-JP"/>
        </w:rPr>
        <w:t xml:space="preserve"> back</w:t>
      </w:r>
      <w:r w:rsidRPr="0065488E">
        <w:rPr>
          <w:rFonts w:eastAsia="MS Mincho"/>
          <w:b/>
          <w:bCs/>
          <w:sz w:val="22"/>
          <w:szCs w:val="22"/>
          <w:lang w:eastAsia="ja-JP"/>
        </w:rPr>
        <w:t xml:space="preserve"> from CSI compression to codebook-based method,</w:t>
      </w:r>
      <w:r w:rsidR="0055578A" w:rsidRPr="0065488E">
        <w:rPr>
          <w:rFonts w:eastAsia="MS Mincho"/>
          <w:b/>
          <w:bCs/>
          <w:sz w:val="22"/>
          <w:szCs w:val="22"/>
          <w:lang w:eastAsia="ja-JP"/>
        </w:rPr>
        <w:t xml:space="preserve"> switch</w:t>
      </w:r>
      <w:r w:rsidR="0055578A">
        <w:rPr>
          <w:rFonts w:eastAsia="MS Mincho"/>
          <w:b/>
          <w:bCs/>
          <w:sz w:val="22"/>
          <w:szCs w:val="22"/>
          <w:lang w:eastAsia="ja-JP"/>
        </w:rPr>
        <w:t>ing</w:t>
      </w:r>
      <w:r w:rsidR="0055578A" w:rsidRPr="0065488E">
        <w:rPr>
          <w:rFonts w:eastAsia="MS Mincho"/>
          <w:b/>
          <w:bCs/>
          <w:sz w:val="22"/>
          <w:szCs w:val="22"/>
          <w:lang w:eastAsia="ja-JP"/>
        </w:rPr>
        <w:t xml:space="preserve"> back</w:t>
      </w:r>
      <w:r w:rsidRPr="0065488E">
        <w:rPr>
          <w:rFonts w:eastAsia="MS Mincho"/>
          <w:b/>
          <w:bCs/>
          <w:sz w:val="22"/>
          <w:szCs w:val="22"/>
          <w:lang w:eastAsia="ja-JP"/>
        </w:rPr>
        <w:t xml:space="preserve"> from codebook-based method to CSI compression</w:t>
      </w:r>
      <w:r w:rsidR="0055578A">
        <w:rPr>
          <w:rFonts w:eastAsia="MS Mincho"/>
          <w:b/>
          <w:bCs/>
          <w:sz w:val="22"/>
          <w:szCs w:val="22"/>
          <w:lang w:eastAsia="ja-JP"/>
        </w:rPr>
        <w:t>.</w:t>
      </w:r>
    </w:p>
    <w:p w14:paraId="57B4071F" w14:textId="17C8A206" w:rsidR="009A0E56" w:rsidRPr="0065488E" w:rsidRDefault="00B77F9D" w:rsidP="0065488E">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Monitoring mechanism for a standby model</w:t>
      </w:r>
      <w:bookmarkEnd w:id="7"/>
      <w:r w:rsidR="0055578A">
        <w:rPr>
          <w:rFonts w:eastAsia="MS Mincho"/>
          <w:b/>
          <w:bCs/>
          <w:sz w:val="22"/>
          <w:szCs w:val="22"/>
          <w:lang w:eastAsia="ja-JP"/>
        </w:rPr>
        <w:t>.</w:t>
      </w:r>
    </w:p>
    <w:bookmarkEnd w:id="8"/>
    <w:p w14:paraId="35A898C7" w14:textId="77777777" w:rsidR="00195EA7" w:rsidRPr="0055578A" w:rsidRDefault="00195EA7" w:rsidP="0055578A">
      <w:pPr>
        <w:spacing w:afterLines="50" w:after="163"/>
        <w:jc w:val="both"/>
        <w:rPr>
          <w:rFonts w:eastAsiaTheme="minorEastAsia"/>
          <w:b/>
          <w:bCs/>
          <w:sz w:val="22"/>
          <w:szCs w:val="22"/>
          <w:lang w:eastAsia="zh-CN"/>
        </w:rPr>
      </w:pPr>
    </w:p>
    <w:p w14:paraId="266709C4" w14:textId="395964F5" w:rsidR="0074136E" w:rsidRPr="00195EA7" w:rsidRDefault="0074136E" w:rsidP="00195EA7">
      <w:pPr>
        <w:pStyle w:val="1"/>
        <w:numPr>
          <w:ilvl w:val="0"/>
          <w:numId w:val="19"/>
        </w:numPr>
        <w:tabs>
          <w:tab w:val="num" w:pos="425"/>
        </w:tabs>
        <w:spacing w:beforeLines="50" w:before="163" w:afterLines="50" w:after="163"/>
        <w:ind w:left="432" w:hanging="432"/>
        <w:jc w:val="both"/>
        <w:rPr>
          <w:rFonts w:ascii="Times New Roman" w:hAnsi="Times New Roman"/>
          <w:b/>
          <w:sz w:val="24"/>
          <w:lang w:eastAsia="ko-KR"/>
        </w:rPr>
      </w:pPr>
      <w:r w:rsidRPr="00195EA7">
        <w:rPr>
          <w:rFonts w:ascii="Times New Roman" w:hAnsi="Times New Roman"/>
          <w:b/>
          <w:sz w:val="24"/>
          <w:lang w:eastAsia="ko-KR"/>
        </w:rPr>
        <w:t>Conclusions</w:t>
      </w:r>
    </w:p>
    <w:p w14:paraId="03CAB761" w14:textId="77777777" w:rsidR="00C321F2" w:rsidRDefault="00C321F2" w:rsidP="00C321F2">
      <w:pPr>
        <w:jc w:val="both"/>
        <w:rPr>
          <w:rFonts w:eastAsiaTheme="minorEastAsia"/>
          <w:b/>
          <w:bCs/>
          <w:sz w:val="22"/>
          <w:szCs w:val="22"/>
          <w:lang w:eastAsia="zh-CN"/>
        </w:rPr>
      </w:pPr>
      <w:r w:rsidRPr="00385EAA">
        <w:rPr>
          <w:rFonts w:eastAsiaTheme="minorEastAsia"/>
          <w:b/>
          <w:bCs/>
          <w:sz w:val="22"/>
          <w:szCs w:val="22"/>
          <w:lang w:eastAsia="zh-CN"/>
        </w:rPr>
        <w:t>Proposal-1:</w:t>
      </w:r>
      <w:r>
        <w:rPr>
          <w:rFonts w:eastAsiaTheme="minorEastAsia"/>
          <w:b/>
          <w:bCs/>
          <w:sz w:val="22"/>
          <w:szCs w:val="22"/>
          <w:lang w:eastAsia="zh-CN"/>
        </w:rPr>
        <w:t xml:space="preserve"> The signaling and standard impacts for supporting three types of training collaborations can be studied based on the following overhead estimations:</w:t>
      </w:r>
    </w:p>
    <w:p w14:paraId="12E9B8C4" w14:textId="77777777" w:rsidR="00C321F2" w:rsidRPr="0065488E"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Pr>
          <w:rFonts w:eastAsia="MS Mincho"/>
          <w:b/>
          <w:bCs/>
          <w:sz w:val="22"/>
          <w:szCs w:val="22"/>
          <w:lang w:eastAsia="ja-JP"/>
        </w:rPr>
        <w:t>-</w:t>
      </w:r>
      <w:r w:rsidRPr="0065488E">
        <w:rPr>
          <w:rFonts w:eastAsia="MS Mincho"/>
          <w:b/>
          <w:bCs/>
          <w:sz w:val="22"/>
          <w:szCs w:val="22"/>
          <w:lang w:eastAsia="ja-JP"/>
        </w:rPr>
        <w:t xml:space="preserve">1: </w:t>
      </w:r>
      <w:r>
        <w:rPr>
          <w:rFonts w:eastAsia="MS Mincho"/>
          <w:b/>
          <w:bCs/>
          <w:sz w:val="22"/>
          <w:szCs w:val="22"/>
          <w:lang w:eastAsia="ja-JP"/>
        </w:rPr>
        <w:t>overhead</w:t>
      </w:r>
      <w:r w:rsidRPr="0065488E">
        <w:rPr>
          <w:rFonts w:eastAsia="MS Mincho"/>
          <w:b/>
          <w:bCs/>
          <w:sz w:val="22"/>
          <w:szCs w:val="22"/>
          <w:lang w:eastAsia="ja-JP"/>
        </w:rPr>
        <w:t xml:space="preserve"> assessment for model transfer</w:t>
      </w:r>
    </w:p>
    <w:p w14:paraId="2B61F758" w14:textId="77777777" w:rsidR="00C321F2" w:rsidRPr="0065488E"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Pr>
          <w:rFonts w:eastAsia="MS Mincho"/>
          <w:b/>
          <w:bCs/>
          <w:sz w:val="22"/>
          <w:szCs w:val="22"/>
          <w:lang w:eastAsia="ja-JP"/>
        </w:rPr>
        <w:t>-</w:t>
      </w:r>
      <w:r w:rsidRPr="0065488E">
        <w:rPr>
          <w:rFonts w:eastAsia="MS Mincho"/>
          <w:b/>
          <w:bCs/>
          <w:sz w:val="22"/>
          <w:szCs w:val="22"/>
          <w:lang w:eastAsia="ja-JP"/>
        </w:rPr>
        <w:t xml:space="preserve">2: </w:t>
      </w:r>
      <w:r>
        <w:rPr>
          <w:rFonts w:eastAsia="MS Mincho"/>
          <w:b/>
          <w:bCs/>
          <w:sz w:val="22"/>
          <w:szCs w:val="22"/>
          <w:lang w:eastAsia="ja-JP"/>
        </w:rPr>
        <w:t>overhead</w:t>
      </w:r>
      <w:r w:rsidRPr="0065488E">
        <w:rPr>
          <w:rFonts w:eastAsia="MS Mincho"/>
          <w:b/>
          <w:bCs/>
          <w:sz w:val="22"/>
          <w:szCs w:val="22"/>
          <w:lang w:eastAsia="ja-JP"/>
        </w:rPr>
        <w:t xml:space="preserve"> assessment for gradient exchange</w:t>
      </w:r>
    </w:p>
    <w:p w14:paraId="1C13D2C2" w14:textId="6B4B127E" w:rsidR="00C321F2"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Type</w:t>
      </w:r>
      <w:r>
        <w:rPr>
          <w:rFonts w:eastAsia="MS Mincho"/>
          <w:b/>
          <w:bCs/>
          <w:sz w:val="22"/>
          <w:szCs w:val="22"/>
          <w:lang w:eastAsia="ja-JP"/>
        </w:rPr>
        <w:t>-</w:t>
      </w:r>
      <w:r w:rsidRPr="0065488E">
        <w:rPr>
          <w:rFonts w:eastAsia="MS Mincho"/>
          <w:b/>
          <w:bCs/>
          <w:sz w:val="22"/>
          <w:szCs w:val="22"/>
          <w:lang w:eastAsia="ja-JP"/>
        </w:rPr>
        <w:t xml:space="preserve">3: </w:t>
      </w:r>
      <w:r>
        <w:rPr>
          <w:rFonts w:eastAsia="MS Mincho"/>
          <w:b/>
          <w:bCs/>
          <w:sz w:val="22"/>
          <w:szCs w:val="22"/>
          <w:lang w:eastAsia="ja-JP"/>
        </w:rPr>
        <w:t>overhead</w:t>
      </w:r>
      <w:r w:rsidRPr="0065488E">
        <w:rPr>
          <w:rFonts w:eastAsia="MS Mincho"/>
          <w:b/>
          <w:bCs/>
          <w:sz w:val="22"/>
          <w:szCs w:val="22"/>
          <w:lang w:eastAsia="ja-JP"/>
        </w:rPr>
        <w:t xml:space="preserve"> assessment for dataset exchange</w:t>
      </w:r>
    </w:p>
    <w:p w14:paraId="3A11562C" w14:textId="77777777" w:rsidR="00CD2EF4" w:rsidRPr="00CD2EF4" w:rsidRDefault="00CD2EF4" w:rsidP="00CD2EF4">
      <w:pPr>
        <w:jc w:val="both"/>
        <w:rPr>
          <w:rFonts w:eastAsia="MS Mincho"/>
          <w:b/>
          <w:bCs/>
          <w:sz w:val="22"/>
          <w:szCs w:val="22"/>
          <w:lang w:eastAsia="ja-JP"/>
        </w:rPr>
      </w:pPr>
    </w:p>
    <w:p w14:paraId="7F1D1302" w14:textId="77777777" w:rsidR="00CD2EF4" w:rsidRDefault="00CD2EF4" w:rsidP="00CD2EF4">
      <w:pPr>
        <w:spacing w:afterLines="50" w:after="163"/>
        <w:jc w:val="both"/>
        <w:rPr>
          <w:rFonts w:eastAsiaTheme="minorEastAsia"/>
          <w:b/>
          <w:bCs/>
          <w:sz w:val="22"/>
          <w:szCs w:val="22"/>
          <w:lang w:eastAsia="zh-CN"/>
        </w:rPr>
      </w:pPr>
      <w:r w:rsidRPr="007E20F0">
        <w:rPr>
          <w:rFonts w:eastAsiaTheme="minorEastAsia" w:hint="eastAsia"/>
          <w:b/>
          <w:bCs/>
          <w:sz w:val="22"/>
          <w:szCs w:val="22"/>
          <w:lang w:eastAsia="zh-CN"/>
        </w:rPr>
        <w:t>P</w:t>
      </w:r>
      <w:r w:rsidRPr="007E20F0">
        <w:rPr>
          <w:rFonts w:eastAsiaTheme="minorEastAsia"/>
          <w:b/>
          <w:bCs/>
          <w:sz w:val="22"/>
          <w:szCs w:val="22"/>
          <w:lang w:eastAsia="zh-CN"/>
        </w:rPr>
        <w:t xml:space="preserve">roposal-2: </w:t>
      </w:r>
      <w:r>
        <w:rPr>
          <w:rFonts w:eastAsiaTheme="minorEastAsia"/>
          <w:b/>
          <w:bCs/>
          <w:sz w:val="22"/>
          <w:szCs w:val="22"/>
          <w:lang w:eastAsia="zh-CN"/>
        </w:rPr>
        <w:t>For separate training, study potential specification impacts on dataset transfer from at least the following aspects:</w:t>
      </w:r>
    </w:p>
    <w:p w14:paraId="196F355B" w14:textId="77777777" w:rsidR="00CD2EF4" w:rsidRPr="0065488E" w:rsidRDefault="00CD2EF4" w:rsidP="00CD2EF4">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method of data quantization to reduce the overhead in dataset transfer.</w:t>
      </w:r>
    </w:p>
    <w:p w14:paraId="5A5EA0D3" w14:textId="77777777" w:rsidR="00CD2EF4" w:rsidRPr="0065488E" w:rsidRDefault="00CD2EF4" w:rsidP="00CD2EF4">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size</w:t>
      </w:r>
      <w:r>
        <w:rPr>
          <w:rFonts w:eastAsia="MS Mincho"/>
          <w:b/>
          <w:bCs/>
          <w:sz w:val="22"/>
          <w:szCs w:val="22"/>
          <w:lang w:eastAsia="ja-JP"/>
        </w:rPr>
        <w:t>s</w:t>
      </w:r>
      <w:r w:rsidRPr="0065488E">
        <w:rPr>
          <w:rFonts w:eastAsia="MS Mincho"/>
          <w:b/>
          <w:bCs/>
          <w:sz w:val="22"/>
          <w:szCs w:val="22"/>
          <w:lang w:eastAsia="ja-JP"/>
        </w:rPr>
        <w:t xml:space="preserve"> of data for</w:t>
      </w:r>
      <w:r>
        <w:rPr>
          <w:rFonts w:eastAsia="MS Mincho"/>
          <w:b/>
          <w:bCs/>
          <w:sz w:val="22"/>
          <w:szCs w:val="22"/>
          <w:lang w:eastAsia="ja-JP"/>
        </w:rPr>
        <w:t xml:space="preserve"> the schemes of</w:t>
      </w:r>
      <w:r w:rsidRPr="0065488E">
        <w:rPr>
          <w:rFonts w:eastAsia="MS Mincho"/>
          <w:b/>
          <w:bCs/>
          <w:sz w:val="22"/>
          <w:szCs w:val="22"/>
          <w:lang w:eastAsia="ja-JP"/>
        </w:rPr>
        <w:t xml:space="preserve"> model training, finetuning, and model transfer, respectively.</w:t>
      </w:r>
    </w:p>
    <w:p w14:paraId="7B4CA467" w14:textId="77777777" w:rsidR="00CD2EF4" w:rsidRPr="0065488E" w:rsidRDefault="00CD2EF4" w:rsidP="00CD2EF4">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contents of the dataset, including data format, dataset parameters, and model ID, etc.</w:t>
      </w:r>
    </w:p>
    <w:p w14:paraId="464BF6E2" w14:textId="6C4B2EA9" w:rsidR="00CD2EF4" w:rsidRDefault="00CD2EF4" w:rsidP="00CD2EF4">
      <w:pPr>
        <w:pStyle w:val="aff2"/>
        <w:numPr>
          <w:ilvl w:val="0"/>
          <w:numId w:val="18"/>
        </w:numPr>
        <w:ind w:firstLineChars="0"/>
        <w:jc w:val="both"/>
        <w:rPr>
          <w:rFonts w:eastAsia="MS Mincho"/>
          <w:b/>
          <w:bCs/>
          <w:sz w:val="22"/>
          <w:szCs w:val="22"/>
          <w:lang w:eastAsia="ja-JP"/>
        </w:rPr>
      </w:pPr>
      <w:r w:rsidRPr="0065488E">
        <w:rPr>
          <w:rFonts w:eastAsia="MS Mincho" w:hint="eastAsia"/>
          <w:b/>
          <w:bCs/>
          <w:sz w:val="22"/>
          <w:szCs w:val="22"/>
          <w:lang w:eastAsia="ja-JP"/>
        </w:rPr>
        <w:t>T</w:t>
      </w:r>
      <w:r w:rsidRPr="0065488E">
        <w:rPr>
          <w:rFonts w:eastAsia="MS Mincho"/>
          <w:b/>
          <w:bCs/>
          <w:sz w:val="22"/>
          <w:szCs w:val="22"/>
          <w:lang w:eastAsia="ja-JP"/>
        </w:rPr>
        <w:t>he signaling for the dataset transfer.</w:t>
      </w:r>
    </w:p>
    <w:p w14:paraId="1B4A0913" w14:textId="77777777" w:rsidR="00CD2EF4" w:rsidRPr="00CD2EF4" w:rsidRDefault="00CD2EF4" w:rsidP="00CD2EF4">
      <w:pPr>
        <w:jc w:val="both"/>
        <w:rPr>
          <w:rFonts w:eastAsia="MS Mincho"/>
          <w:b/>
          <w:bCs/>
          <w:sz w:val="22"/>
          <w:szCs w:val="22"/>
          <w:lang w:eastAsia="ja-JP"/>
        </w:rPr>
      </w:pPr>
    </w:p>
    <w:p w14:paraId="77407B4D" w14:textId="46FCCC3C" w:rsidR="00C321F2" w:rsidRDefault="00C321F2" w:rsidP="00C321F2">
      <w:pPr>
        <w:jc w:val="both"/>
        <w:rPr>
          <w:rFonts w:eastAsiaTheme="minorEastAsia"/>
          <w:b/>
          <w:bCs/>
          <w:sz w:val="22"/>
          <w:szCs w:val="22"/>
          <w:lang w:eastAsia="zh-CN"/>
        </w:rPr>
      </w:pPr>
      <w:r>
        <w:rPr>
          <w:rFonts w:eastAsiaTheme="minorEastAsia"/>
          <w:b/>
          <w:bCs/>
          <w:sz w:val="22"/>
          <w:szCs w:val="22"/>
          <w:lang w:eastAsia="zh-CN"/>
        </w:rPr>
        <w:t xml:space="preserve">Proposal-3: For model monitoring in CSI compression, it is suggested that </w:t>
      </w:r>
      <w:r w:rsidR="00C2694E">
        <w:rPr>
          <w:rFonts w:eastAsiaTheme="minorEastAsia"/>
          <w:b/>
          <w:bCs/>
          <w:sz w:val="22"/>
          <w:szCs w:val="22"/>
          <w:lang w:eastAsia="zh-CN"/>
        </w:rPr>
        <w:t xml:space="preserve">we </w:t>
      </w:r>
      <w:r>
        <w:rPr>
          <w:rFonts w:eastAsiaTheme="minorEastAsia"/>
          <w:b/>
          <w:bCs/>
          <w:sz w:val="22"/>
          <w:szCs w:val="22"/>
          <w:lang w:eastAsia="zh-CN"/>
        </w:rPr>
        <w:t xml:space="preserve">use a direct probe to detect model </w:t>
      </w:r>
      <w:proofErr w:type="gramStart"/>
      <w:r>
        <w:rPr>
          <w:rFonts w:eastAsiaTheme="minorEastAsia"/>
          <w:b/>
          <w:bCs/>
          <w:sz w:val="22"/>
          <w:szCs w:val="22"/>
          <w:lang w:eastAsia="zh-CN"/>
        </w:rPr>
        <w:t>performance, and</w:t>
      </w:r>
      <w:proofErr w:type="gramEnd"/>
      <w:r>
        <w:rPr>
          <w:rFonts w:eastAsiaTheme="minorEastAsia"/>
          <w:b/>
          <w:bCs/>
          <w:sz w:val="22"/>
          <w:szCs w:val="22"/>
          <w:lang w:eastAsia="zh-CN"/>
        </w:rPr>
        <w:t xml:space="preserve"> take SGCS as the performance KPI.</w:t>
      </w:r>
    </w:p>
    <w:p w14:paraId="11901D9B" w14:textId="77777777" w:rsidR="00CD2EF4" w:rsidRDefault="00CD2EF4" w:rsidP="00C321F2">
      <w:pPr>
        <w:jc w:val="both"/>
        <w:rPr>
          <w:rFonts w:eastAsiaTheme="minorEastAsia"/>
          <w:b/>
          <w:bCs/>
          <w:sz w:val="22"/>
          <w:szCs w:val="22"/>
          <w:lang w:eastAsia="zh-CN"/>
        </w:rPr>
      </w:pPr>
    </w:p>
    <w:p w14:paraId="7FC72431" w14:textId="77777777" w:rsidR="00C321F2" w:rsidRDefault="00C321F2" w:rsidP="00C321F2">
      <w:pPr>
        <w:jc w:val="both"/>
        <w:rPr>
          <w:rFonts w:eastAsiaTheme="minorEastAsia"/>
          <w:b/>
          <w:bCs/>
          <w:sz w:val="22"/>
          <w:szCs w:val="22"/>
          <w:lang w:eastAsia="zh-CN"/>
        </w:rPr>
      </w:pPr>
      <w:r>
        <w:rPr>
          <w:rFonts w:eastAsiaTheme="minorEastAsia"/>
          <w:b/>
          <w:bCs/>
          <w:sz w:val="22"/>
          <w:szCs w:val="22"/>
          <w:lang w:eastAsia="zh-CN"/>
        </w:rPr>
        <w:t>Proposal-4: For model monitoring in CSI compression, the signaling for the following options are suggested to be studied:</w:t>
      </w:r>
    </w:p>
    <w:p w14:paraId="15C4694F" w14:textId="77777777" w:rsidR="00C321F2" w:rsidRPr="0065488E"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Option-1: SRS-based monitoring at network-side</w:t>
      </w:r>
    </w:p>
    <w:p w14:paraId="2B08B8C4" w14:textId="77777777" w:rsidR="00C321F2" w:rsidRPr="0065488E"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Option-2: High resolution CSI feedback-based monitoring at network-side</w:t>
      </w:r>
    </w:p>
    <w:p w14:paraId="7A897C5E" w14:textId="60CC908F" w:rsidR="00C321F2" w:rsidRDefault="00C321F2" w:rsidP="00C321F2">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 xml:space="preserve">Option-3: CSI-RS based monitoring at UE side, with the condition that both CSI generation part and CSI reconstruction part are </w:t>
      </w:r>
      <w:r>
        <w:rPr>
          <w:rFonts w:eastAsia="MS Mincho"/>
          <w:b/>
          <w:bCs/>
          <w:sz w:val="22"/>
          <w:szCs w:val="22"/>
          <w:lang w:eastAsia="ja-JP"/>
        </w:rPr>
        <w:t xml:space="preserve">deployed </w:t>
      </w:r>
      <w:r w:rsidRPr="0065488E">
        <w:rPr>
          <w:rFonts w:eastAsia="MS Mincho"/>
          <w:b/>
          <w:bCs/>
          <w:sz w:val="22"/>
          <w:szCs w:val="22"/>
          <w:lang w:eastAsia="ja-JP"/>
        </w:rPr>
        <w:t>at the UE.</w:t>
      </w:r>
    </w:p>
    <w:p w14:paraId="22D2A235" w14:textId="77777777" w:rsidR="00CD2EF4" w:rsidRPr="00CD2EF4" w:rsidRDefault="00CD2EF4" w:rsidP="00CD2EF4">
      <w:pPr>
        <w:jc w:val="both"/>
        <w:rPr>
          <w:rFonts w:eastAsia="MS Mincho"/>
          <w:b/>
          <w:bCs/>
          <w:sz w:val="22"/>
          <w:szCs w:val="22"/>
          <w:lang w:eastAsia="ja-JP"/>
        </w:rPr>
      </w:pPr>
    </w:p>
    <w:p w14:paraId="4457B71D" w14:textId="77777777" w:rsidR="00E74103" w:rsidRDefault="00E74103" w:rsidP="00E74103">
      <w:pPr>
        <w:jc w:val="both"/>
        <w:rPr>
          <w:rFonts w:eastAsia="MS Mincho"/>
          <w:b/>
          <w:sz w:val="22"/>
          <w:szCs w:val="22"/>
          <w:lang w:eastAsia="ja-JP"/>
        </w:rPr>
      </w:pPr>
      <w:r w:rsidRPr="00751AD7">
        <w:rPr>
          <w:rFonts w:eastAsia="MS Mincho"/>
          <w:b/>
          <w:sz w:val="22"/>
          <w:szCs w:val="22"/>
          <w:lang w:eastAsia="ja-JP"/>
        </w:rPr>
        <w:lastRenderedPageBreak/>
        <w:t xml:space="preserve">Proposal </w:t>
      </w:r>
      <w:r>
        <w:rPr>
          <w:rFonts w:eastAsia="MS Mincho"/>
          <w:b/>
          <w:sz w:val="22"/>
          <w:szCs w:val="22"/>
          <w:lang w:eastAsia="ja-JP"/>
        </w:rPr>
        <w:t>5</w:t>
      </w:r>
      <w:r w:rsidRPr="00751AD7">
        <w:rPr>
          <w:rFonts w:eastAsia="MS Mincho"/>
          <w:b/>
          <w:sz w:val="22"/>
          <w:szCs w:val="22"/>
          <w:lang w:eastAsia="ja-JP"/>
        </w:rPr>
        <w:t>:</w:t>
      </w:r>
      <w:r>
        <w:rPr>
          <w:rFonts w:eastAsia="MS Mincho"/>
          <w:b/>
          <w:sz w:val="22"/>
          <w:szCs w:val="22"/>
          <w:lang w:eastAsia="ja-JP"/>
        </w:rPr>
        <w:t xml:space="preserve"> Upon having monitoring results, the signaling and procedures on the follow-up mechanisms are suggested to be studied:</w:t>
      </w:r>
    </w:p>
    <w:p w14:paraId="7418BB88" w14:textId="77777777" w:rsidR="00E74103" w:rsidRPr="0065488E" w:rsidRDefault="00E74103" w:rsidP="00E74103">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Cross mode selection mechanism: including at least fall back, model switching, model finetuning</w:t>
      </w:r>
      <w:r>
        <w:rPr>
          <w:rFonts w:eastAsia="MS Mincho"/>
          <w:b/>
          <w:bCs/>
          <w:sz w:val="22"/>
          <w:szCs w:val="22"/>
          <w:lang w:eastAsia="ja-JP"/>
        </w:rPr>
        <w:t>.</w:t>
      </w:r>
    </w:p>
    <w:p w14:paraId="73DF551A" w14:textId="77777777" w:rsidR="00E74103" w:rsidRPr="0065488E" w:rsidRDefault="00E74103" w:rsidP="00E74103">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Mode switch mechanism: fall</w:t>
      </w:r>
      <w:r>
        <w:rPr>
          <w:rFonts w:eastAsia="MS Mincho"/>
          <w:b/>
          <w:bCs/>
          <w:sz w:val="22"/>
          <w:szCs w:val="22"/>
          <w:lang w:eastAsia="ja-JP"/>
        </w:rPr>
        <w:t>ing</w:t>
      </w:r>
      <w:r w:rsidRPr="0065488E">
        <w:rPr>
          <w:rFonts w:eastAsia="MS Mincho"/>
          <w:b/>
          <w:bCs/>
          <w:sz w:val="22"/>
          <w:szCs w:val="22"/>
          <w:lang w:eastAsia="ja-JP"/>
        </w:rPr>
        <w:t xml:space="preserve"> back from CSI compression to codebook-based method, switch</w:t>
      </w:r>
      <w:r>
        <w:rPr>
          <w:rFonts w:eastAsia="MS Mincho"/>
          <w:b/>
          <w:bCs/>
          <w:sz w:val="22"/>
          <w:szCs w:val="22"/>
          <w:lang w:eastAsia="ja-JP"/>
        </w:rPr>
        <w:t>ing</w:t>
      </w:r>
      <w:r w:rsidRPr="0065488E">
        <w:rPr>
          <w:rFonts w:eastAsia="MS Mincho"/>
          <w:b/>
          <w:bCs/>
          <w:sz w:val="22"/>
          <w:szCs w:val="22"/>
          <w:lang w:eastAsia="ja-JP"/>
        </w:rPr>
        <w:t xml:space="preserve"> back from codebook-based method to CSI compression</w:t>
      </w:r>
      <w:r>
        <w:rPr>
          <w:rFonts w:eastAsia="MS Mincho"/>
          <w:b/>
          <w:bCs/>
          <w:sz w:val="22"/>
          <w:szCs w:val="22"/>
          <w:lang w:eastAsia="ja-JP"/>
        </w:rPr>
        <w:t>.</w:t>
      </w:r>
    </w:p>
    <w:p w14:paraId="59D0BAA8" w14:textId="77777777" w:rsidR="00E74103" w:rsidRPr="0065488E" w:rsidRDefault="00E74103" w:rsidP="00E74103">
      <w:pPr>
        <w:pStyle w:val="aff2"/>
        <w:numPr>
          <w:ilvl w:val="0"/>
          <w:numId w:val="18"/>
        </w:numPr>
        <w:ind w:firstLineChars="0"/>
        <w:jc w:val="both"/>
        <w:rPr>
          <w:rFonts w:eastAsia="MS Mincho"/>
          <w:b/>
          <w:bCs/>
          <w:sz w:val="22"/>
          <w:szCs w:val="22"/>
          <w:lang w:eastAsia="ja-JP"/>
        </w:rPr>
      </w:pPr>
      <w:r w:rsidRPr="0065488E">
        <w:rPr>
          <w:rFonts w:eastAsia="MS Mincho"/>
          <w:b/>
          <w:bCs/>
          <w:sz w:val="22"/>
          <w:szCs w:val="22"/>
          <w:lang w:eastAsia="ja-JP"/>
        </w:rPr>
        <w:t>Monitoring mechanism for a standby model</w:t>
      </w:r>
      <w:r>
        <w:rPr>
          <w:rFonts w:eastAsia="MS Mincho"/>
          <w:b/>
          <w:bCs/>
          <w:sz w:val="22"/>
          <w:szCs w:val="22"/>
          <w:lang w:eastAsia="ja-JP"/>
        </w:rPr>
        <w:t>.</w:t>
      </w:r>
    </w:p>
    <w:p w14:paraId="7AE152FA" w14:textId="77777777" w:rsidR="00813A5D" w:rsidRPr="00E74103" w:rsidRDefault="00813A5D" w:rsidP="00611864">
      <w:pPr>
        <w:spacing w:afterLines="50" w:after="163"/>
        <w:jc w:val="both"/>
        <w:rPr>
          <w:rFonts w:eastAsiaTheme="minorEastAsia"/>
          <w:b/>
          <w:bCs/>
          <w:sz w:val="22"/>
          <w:szCs w:val="22"/>
          <w:lang w:eastAsia="zh-CN"/>
        </w:rPr>
      </w:pPr>
    </w:p>
    <w:p w14:paraId="4C6EB909" w14:textId="6673D32A" w:rsidR="00EA0429" w:rsidRPr="007F426B" w:rsidRDefault="00EA0429" w:rsidP="00611864">
      <w:pPr>
        <w:pStyle w:val="1"/>
        <w:spacing w:beforeLines="50" w:before="163" w:afterLines="50" w:after="163"/>
        <w:ind w:left="425" w:hanging="425"/>
        <w:jc w:val="both"/>
        <w:rPr>
          <w:rFonts w:eastAsia="SimSun"/>
          <w:b/>
          <w:lang w:eastAsia="zh-CN"/>
        </w:rPr>
      </w:pPr>
      <w:r>
        <w:rPr>
          <w:rFonts w:eastAsia="SimSun"/>
          <w:b/>
          <w:lang w:eastAsia="zh-CN"/>
        </w:rPr>
        <w:t>Reference</w:t>
      </w:r>
      <w:r w:rsidR="00C83E21">
        <w:rPr>
          <w:rFonts w:eastAsia="SimSun"/>
          <w:b/>
          <w:lang w:eastAsia="zh-CN"/>
        </w:rPr>
        <w:t>s</w:t>
      </w:r>
    </w:p>
    <w:p w14:paraId="2261AAD7" w14:textId="064F382A" w:rsidR="00805522" w:rsidRDefault="003D5FED" w:rsidP="00611864">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sidR="00624978">
        <w:rPr>
          <w:rFonts w:eastAsia="SimSun"/>
          <w:sz w:val="22"/>
          <w:szCs w:val="20"/>
        </w:rPr>
        <w:t>Chair’s notes, RAN1#110, Aug 22-26, 2022.</w:t>
      </w:r>
    </w:p>
    <w:p w14:paraId="6C6141EB" w14:textId="3304BB05" w:rsidR="0044423D" w:rsidRDefault="00805522">
      <w:pPr>
        <w:spacing w:afterLines="50" w:after="163"/>
        <w:jc w:val="both"/>
        <w:rPr>
          <w:rFonts w:eastAsiaTheme="minorEastAsia"/>
          <w:sz w:val="22"/>
          <w:szCs w:val="22"/>
          <w:lang w:eastAsia="zh-CN"/>
        </w:rPr>
      </w:pPr>
      <w:r>
        <w:rPr>
          <w:rFonts w:eastAsiaTheme="minorEastAsia"/>
          <w:sz w:val="22"/>
          <w:szCs w:val="22"/>
          <w:lang w:eastAsia="zh-CN"/>
        </w:rPr>
        <w:t xml:space="preserve">[2] </w:t>
      </w:r>
      <w:r w:rsidR="0044423D">
        <w:rPr>
          <w:rFonts w:eastAsiaTheme="minorEastAsia"/>
          <w:sz w:val="22"/>
          <w:szCs w:val="22"/>
          <w:lang w:eastAsia="zh-CN"/>
        </w:rPr>
        <w:t>3GPP R1-2207840: “Summary #5 for CSI evaluation of [110-R18-AI/ML],” Toulouse, France, 22</w:t>
      </w:r>
      <w:r w:rsidR="0044423D" w:rsidRPr="00805522">
        <w:rPr>
          <w:rFonts w:eastAsiaTheme="minorEastAsia"/>
          <w:sz w:val="22"/>
          <w:szCs w:val="22"/>
          <w:vertAlign w:val="superscript"/>
          <w:lang w:eastAsia="zh-CN"/>
        </w:rPr>
        <w:t>nd</w:t>
      </w:r>
      <w:r w:rsidR="0044423D">
        <w:rPr>
          <w:rFonts w:eastAsiaTheme="minorEastAsia"/>
          <w:sz w:val="22"/>
          <w:szCs w:val="22"/>
          <w:lang w:eastAsia="zh-CN"/>
        </w:rPr>
        <w:t>–26</w:t>
      </w:r>
      <w:r w:rsidR="0044423D" w:rsidRPr="00805522">
        <w:rPr>
          <w:rFonts w:eastAsiaTheme="minorEastAsia"/>
          <w:sz w:val="22"/>
          <w:szCs w:val="22"/>
          <w:vertAlign w:val="superscript"/>
          <w:lang w:eastAsia="zh-CN"/>
        </w:rPr>
        <w:t>th</w:t>
      </w:r>
      <w:r w:rsidR="0044423D">
        <w:rPr>
          <w:rFonts w:eastAsiaTheme="minorEastAsia"/>
          <w:sz w:val="22"/>
          <w:szCs w:val="22"/>
          <w:lang w:eastAsia="zh-CN"/>
        </w:rPr>
        <w:t xml:space="preserve"> Aug. 2022.</w:t>
      </w:r>
    </w:p>
    <w:p w14:paraId="61BDFDF5" w14:textId="381E7CC2" w:rsidR="001665B0" w:rsidRDefault="0044423D">
      <w:pPr>
        <w:spacing w:afterLines="50" w:after="163"/>
        <w:jc w:val="both"/>
        <w:rPr>
          <w:rFonts w:eastAsiaTheme="minorEastAsia"/>
          <w:sz w:val="22"/>
          <w:szCs w:val="22"/>
          <w:lang w:eastAsia="zh-CN"/>
        </w:rPr>
      </w:pPr>
      <w:r>
        <w:rPr>
          <w:rFonts w:eastAsiaTheme="minorEastAsia"/>
          <w:sz w:val="22"/>
          <w:szCs w:val="22"/>
          <w:lang w:eastAsia="zh-CN"/>
        </w:rPr>
        <w:t xml:space="preserve">[3] </w:t>
      </w:r>
      <w:r w:rsidR="008151A0">
        <w:rPr>
          <w:rFonts w:eastAsiaTheme="minorEastAsia"/>
          <w:sz w:val="22"/>
          <w:szCs w:val="22"/>
          <w:lang w:eastAsia="zh-CN"/>
        </w:rPr>
        <w:t xml:space="preserve">3GPP </w:t>
      </w:r>
      <w:r w:rsidR="003D5FED" w:rsidRPr="003D5FED">
        <w:rPr>
          <w:rFonts w:eastAsiaTheme="minorEastAsia"/>
          <w:sz w:val="22"/>
          <w:szCs w:val="22"/>
          <w:lang w:eastAsia="zh-CN"/>
        </w:rPr>
        <w:t>R</w:t>
      </w:r>
      <w:r w:rsidR="005D585E">
        <w:rPr>
          <w:rFonts w:eastAsiaTheme="minorEastAsia"/>
          <w:sz w:val="22"/>
          <w:szCs w:val="22"/>
          <w:lang w:eastAsia="zh-CN"/>
        </w:rPr>
        <w:t>1</w:t>
      </w:r>
      <w:r w:rsidR="003D5FED" w:rsidRPr="003D5FED">
        <w:rPr>
          <w:rFonts w:eastAsiaTheme="minorEastAsia"/>
          <w:sz w:val="22"/>
          <w:szCs w:val="22"/>
          <w:lang w:eastAsia="zh-CN"/>
        </w:rPr>
        <w:t>-22</w:t>
      </w:r>
      <w:r w:rsidR="005D585E">
        <w:rPr>
          <w:rFonts w:eastAsiaTheme="minorEastAsia"/>
          <w:sz w:val="22"/>
          <w:szCs w:val="22"/>
          <w:lang w:eastAsia="zh-CN"/>
        </w:rPr>
        <w:t>08077</w:t>
      </w:r>
      <w:r w:rsidR="008151A0">
        <w:rPr>
          <w:rFonts w:eastAsiaTheme="minorEastAsia"/>
          <w:sz w:val="22"/>
          <w:szCs w:val="22"/>
          <w:lang w:eastAsia="zh-CN"/>
        </w:rPr>
        <w:t>:</w:t>
      </w:r>
      <w:r w:rsidR="003D5FED" w:rsidRPr="003D5FED">
        <w:rPr>
          <w:rFonts w:eastAsiaTheme="minorEastAsia"/>
          <w:sz w:val="22"/>
          <w:szCs w:val="22"/>
          <w:lang w:eastAsia="zh-CN"/>
        </w:rPr>
        <w:t xml:space="preserve"> “</w:t>
      </w:r>
      <w:r w:rsidR="00B866DD">
        <w:rPr>
          <w:rFonts w:eastAsiaTheme="minorEastAsia"/>
          <w:sz w:val="22"/>
          <w:szCs w:val="22"/>
          <w:lang w:eastAsia="zh-CN"/>
        </w:rPr>
        <w:t>S</w:t>
      </w:r>
      <w:r w:rsidR="005D585E">
        <w:rPr>
          <w:rFonts w:eastAsiaTheme="minorEastAsia"/>
          <w:sz w:val="22"/>
          <w:szCs w:val="22"/>
          <w:lang w:eastAsia="zh-CN"/>
        </w:rPr>
        <w:t>ummary #4 of other aspects of AI/ML for CSI</w:t>
      </w:r>
      <w:r>
        <w:rPr>
          <w:rFonts w:eastAsiaTheme="minorEastAsia"/>
          <w:sz w:val="22"/>
          <w:szCs w:val="22"/>
          <w:lang w:eastAsia="zh-CN"/>
        </w:rPr>
        <w:t>,</w:t>
      </w:r>
      <w:r w:rsidR="003D5FED" w:rsidRPr="003D5FED">
        <w:rPr>
          <w:rFonts w:eastAsiaTheme="minorEastAsia"/>
          <w:sz w:val="22"/>
          <w:szCs w:val="22"/>
          <w:lang w:eastAsia="zh-CN"/>
        </w:rPr>
        <w:t>”</w:t>
      </w:r>
      <w:r>
        <w:rPr>
          <w:rFonts w:eastAsiaTheme="minorEastAsia"/>
          <w:sz w:val="22"/>
          <w:szCs w:val="22"/>
          <w:lang w:eastAsia="zh-CN"/>
        </w:rPr>
        <w:t xml:space="preserve"> Toulouse, France, 22</w:t>
      </w:r>
      <w:r w:rsidRPr="00805522">
        <w:rPr>
          <w:rFonts w:eastAsiaTheme="minorEastAsia"/>
          <w:sz w:val="22"/>
          <w:szCs w:val="22"/>
          <w:vertAlign w:val="superscript"/>
          <w:lang w:eastAsia="zh-CN"/>
        </w:rPr>
        <w:t>nd</w:t>
      </w:r>
      <w:r>
        <w:rPr>
          <w:rFonts w:eastAsiaTheme="minorEastAsia"/>
          <w:sz w:val="22"/>
          <w:szCs w:val="22"/>
          <w:lang w:eastAsia="zh-CN"/>
        </w:rPr>
        <w:t>–26</w:t>
      </w:r>
      <w:r w:rsidRPr="00805522">
        <w:rPr>
          <w:rFonts w:eastAsiaTheme="minorEastAsia"/>
          <w:sz w:val="22"/>
          <w:szCs w:val="22"/>
          <w:vertAlign w:val="superscript"/>
          <w:lang w:eastAsia="zh-CN"/>
        </w:rPr>
        <w:t>th</w:t>
      </w:r>
      <w:r>
        <w:rPr>
          <w:rFonts w:eastAsiaTheme="minorEastAsia"/>
          <w:sz w:val="22"/>
          <w:szCs w:val="22"/>
          <w:lang w:eastAsia="zh-CN"/>
        </w:rPr>
        <w:t xml:space="preserve"> Aug. 2022.</w:t>
      </w:r>
    </w:p>
    <w:p w14:paraId="04A4FC84" w14:textId="00EE3DE5" w:rsidR="006C6AA9" w:rsidRPr="003D5FED" w:rsidRDefault="006C6AA9">
      <w:pPr>
        <w:spacing w:afterLines="50" w:after="163"/>
        <w:jc w:val="both"/>
        <w:rPr>
          <w:rFonts w:eastAsiaTheme="minorEastAsia"/>
          <w:sz w:val="22"/>
          <w:szCs w:val="22"/>
          <w:lang w:eastAsia="zh-CN"/>
        </w:rPr>
      </w:pPr>
      <w:r w:rsidRPr="00624978">
        <w:rPr>
          <w:rFonts w:eastAsiaTheme="minorEastAsia"/>
          <w:sz w:val="22"/>
          <w:szCs w:val="22"/>
          <w:lang w:eastAsia="zh-CN"/>
        </w:rPr>
        <w:t>[4]</w:t>
      </w:r>
      <w:r w:rsidR="00C321F2" w:rsidRPr="00624978">
        <w:rPr>
          <w:rFonts w:eastAsiaTheme="minorEastAsia"/>
          <w:sz w:val="22"/>
          <w:szCs w:val="22"/>
          <w:lang w:eastAsia="zh-CN"/>
        </w:rPr>
        <w:t xml:space="preserve"> 3GPP R1-2209011:</w:t>
      </w:r>
      <w:r w:rsidR="00624978" w:rsidRPr="00624978">
        <w:rPr>
          <w:rFonts w:eastAsiaTheme="minorEastAsia"/>
          <w:sz w:val="22"/>
          <w:szCs w:val="22"/>
          <w:lang w:eastAsia="zh-CN"/>
        </w:rPr>
        <w:t xml:space="preserve"> “Evaluation on AI/ML for CSI feedback enhancement</w:t>
      </w:r>
      <w:r w:rsidR="00624978">
        <w:rPr>
          <w:rFonts w:eastAsiaTheme="minorEastAsia"/>
          <w:sz w:val="22"/>
          <w:szCs w:val="22"/>
          <w:lang w:eastAsia="zh-CN"/>
        </w:rPr>
        <w:t>,</w:t>
      </w:r>
      <w:r w:rsidR="00624978" w:rsidRPr="00624978">
        <w:rPr>
          <w:rFonts w:eastAsiaTheme="minorEastAsia"/>
          <w:sz w:val="22"/>
          <w:szCs w:val="22"/>
          <w:lang w:eastAsia="zh-CN"/>
        </w:rPr>
        <w:t>”</w:t>
      </w:r>
      <w:r w:rsidR="00624978">
        <w:rPr>
          <w:rFonts w:eastAsiaTheme="minorEastAsia"/>
          <w:sz w:val="22"/>
          <w:szCs w:val="22"/>
          <w:lang w:eastAsia="zh-CN"/>
        </w:rPr>
        <w:t xml:space="preserve"> 10</w:t>
      </w:r>
      <w:r w:rsidR="00624978" w:rsidRPr="00624978">
        <w:rPr>
          <w:rFonts w:eastAsiaTheme="minorEastAsia"/>
          <w:sz w:val="22"/>
          <w:szCs w:val="22"/>
          <w:vertAlign w:val="superscript"/>
          <w:lang w:eastAsia="zh-CN"/>
        </w:rPr>
        <w:t>th</w:t>
      </w:r>
      <w:r w:rsidR="00624978">
        <w:rPr>
          <w:rFonts w:eastAsiaTheme="minorEastAsia"/>
          <w:sz w:val="22"/>
          <w:szCs w:val="22"/>
          <w:lang w:eastAsia="zh-CN"/>
        </w:rPr>
        <w:t>-19</w:t>
      </w:r>
      <w:r w:rsidR="00624978" w:rsidRPr="00624978">
        <w:rPr>
          <w:rFonts w:eastAsiaTheme="minorEastAsia"/>
          <w:sz w:val="22"/>
          <w:szCs w:val="22"/>
          <w:vertAlign w:val="superscript"/>
          <w:lang w:eastAsia="zh-CN"/>
        </w:rPr>
        <w:t>th</w:t>
      </w:r>
      <w:r w:rsidR="00624978">
        <w:rPr>
          <w:rFonts w:eastAsiaTheme="minorEastAsia"/>
          <w:sz w:val="22"/>
          <w:szCs w:val="22"/>
          <w:lang w:eastAsia="zh-CN"/>
        </w:rPr>
        <w:t xml:space="preserve"> Oct. 2022.</w:t>
      </w:r>
    </w:p>
    <w:sectPr w:rsidR="006C6AA9" w:rsidRPr="003D5FE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1FBD5" w14:textId="77777777" w:rsidR="0083457E" w:rsidRDefault="0083457E">
      <w:r>
        <w:separator/>
      </w:r>
    </w:p>
  </w:endnote>
  <w:endnote w:type="continuationSeparator" w:id="0">
    <w:p w14:paraId="78D2CAB3" w14:textId="77777777" w:rsidR="0083457E" w:rsidRDefault="0083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3790B" w14:textId="77777777" w:rsidR="0083457E" w:rsidRDefault="0083457E">
      <w:r>
        <w:separator/>
      </w:r>
    </w:p>
  </w:footnote>
  <w:footnote w:type="continuationSeparator" w:id="0">
    <w:p w14:paraId="28E3C0E5" w14:textId="77777777" w:rsidR="0083457E" w:rsidRDefault="00834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2C536C"/>
    <w:multiLevelType w:val="hybridMultilevel"/>
    <w:tmpl w:val="497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85213"/>
    <w:multiLevelType w:val="hybridMultilevel"/>
    <w:tmpl w:val="FD9AAC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1DB6"/>
    <w:multiLevelType w:val="hybridMultilevel"/>
    <w:tmpl w:val="1A662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A73F45"/>
    <w:multiLevelType w:val="hybridMultilevel"/>
    <w:tmpl w:val="FE907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E2BEB"/>
    <w:multiLevelType w:val="hybridMultilevel"/>
    <w:tmpl w:val="2D1E3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44F8B"/>
    <w:multiLevelType w:val="hybridMultilevel"/>
    <w:tmpl w:val="78E2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22039E"/>
    <w:multiLevelType w:val="hybridMultilevel"/>
    <w:tmpl w:val="98789A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B13808"/>
    <w:multiLevelType w:val="hybridMultilevel"/>
    <w:tmpl w:val="854AC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8454D6"/>
    <w:multiLevelType w:val="multilevel"/>
    <w:tmpl w:val="B7363F30"/>
    <w:lvl w:ilvl="0">
      <w:start w:val="1"/>
      <w:numFmt w:val="decimal"/>
      <w:lvlText w:val="%1."/>
      <w:lvlJc w:val="left"/>
      <w:pPr>
        <w:ind w:left="360" w:hanging="360"/>
      </w:pPr>
    </w:lvl>
    <w:lvl w:ilvl="1">
      <w:start w:val="1"/>
      <w:numFmt w:val="decimal"/>
      <w:isLgl/>
      <w:lvlText w:val="%1.%2"/>
      <w:lvlJc w:val="left"/>
      <w:pPr>
        <w:ind w:left="370" w:hanging="3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6834AF9"/>
    <w:multiLevelType w:val="hybridMultilevel"/>
    <w:tmpl w:val="F0662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A64A08"/>
    <w:multiLevelType w:val="hybridMultilevel"/>
    <w:tmpl w:val="C492AC7A"/>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870B69"/>
    <w:multiLevelType w:val="hybridMultilevel"/>
    <w:tmpl w:val="C78CB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E355A"/>
    <w:multiLevelType w:val="hybridMultilevel"/>
    <w:tmpl w:val="00D64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F5B25"/>
    <w:multiLevelType w:val="hybridMultilevel"/>
    <w:tmpl w:val="8E3AC658"/>
    <w:lvl w:ilvl="0" w:tplc="C0203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836A92"/>
    <w:multiLevelType w:val="hybridMultilevel"/>
    <w:tmpl w:val="48CE66F6"/>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20E6610"/>
    <w:multiLevelType w:val="hybridMultilevel"/>
    <w:tmpl w:val="97BC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3000D"/>
    <w:multiLevelType w:val="hybridMultilevel"/>
    <w:tmpl w:val="67EC47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17"/>
  </w:num>
  <w:num w:numId="3" w16cid:durableId="815758431">
    <w:abstractNumId w:val="18"/>
  </w:num>
  <w:num w:numId="4" w16cid:durableId="673799515">
    <w:abstractNumId w:val="5"/>
  </w:num>
  <w:num w:numId="5" w16cid:durableId="567769652">
    <w:abstractNumId w:val="20"/>
  </w:num>
  <w:num w:numId="6" w16cid:durableId="1090388675">
    <w:abstractNumId w:val="4"/>
  </w:num>
  <w:num w:numId="7" w16cid:durableId="1416709188">
    <w:abstractNumId w:val="6"/>
  </w:num>
  <w:num w:numId="8" w16cid:durableId="1905093609">
    <w:abstractNumId w:val="3"/>
  </w:num>
  <w:num w:numId="9" w16cid:durableId="64686889">
    <w:abstractNumId w:val="13"/>
  </w:num>
  <w:num w:numId="10" w16cid:durableId="1851748090">
    <w:abstractNumId w:val="7"/>
  </w:num>
  <w:num w:numId="11" w16cid:durableId="1701784463">
    <w:abstractNumId w:val="8"/>
  </w:num>
  <w:num w:numId="12" w16cid:durableId="1642467707">
    <w:abstractNumId w:val="11"/>
  </w:num>
  <w:num w:numId="13" w16cid:durableId="124668025">
    <w:abstractNumId w:val="2"/>
  </w:num>
  <w:num w:numId="14" w16cid:durableId="1988317417">
    <w:abstractNumId w:val="14"/>
  </w:num>
  <w:num w:numId="15" w16cid:durableId="527909613">
    <w:abstractNumId w:val="21"/>
  </w:num>
  <w:num w:numId="16" w16cid:durableId="250161836">
    <w:abstractNumId w:val="19"/>
  </w:num>
  <w:num w:numId="17" w16cid:durableId="79523852">
    <w:abstractNumId w:val="16"/>
  </w:num>
  <w:num w:numId="18" w16cid:durableId="1894080374">
    <w:abstractNumId w:val="1"/>
  </w:num>
  <w:num w:numId="19" w16cid:durableId="319815757">
    <w:abstractNumId w:val="10"/>
  </w:num>
  <w:num w:numId="20" w16cid:durableId="1513838553">
    <w:abstractNumId w:val="15"/>
  </w:num>
  <w:num w:numId="21" w16cid:durableId="2123108991">
    <w:abstractNumId w:val="9"/>
  </w:num>
  <w:num w:numId="22" w16cid:durableId="170204857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888"/>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AEC"/>
    <w:rsid w:val="00004D2B"/>
    <w:rsid w:val="00004E17"/>
    <w:rsid w:val="00004E2C"/>
    <w:rsid w:val="00004F66"/>
    <w:rsid w:val="0000511F"/>
    <w:rsid w:val="000053B8"/>
    <w:rsid w:val="000053C3"/>
    <w:rsid w:val="00005C20"/>
    <w:rsid w:val="00005C51"/>
    <w:rsid w:val="00006144"/>
    <w:rsid w:val="000061DB"/>
    <w:rsid w:val="000061F0"/>
    <w:rsid w:val="0000665F"/>
    <w:rsid w:val="00006727"/>
    <w:rsid w:val="00006986"/>
    <w:rsid w:val="00006B04"/>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BE5"/>
    <w:rsid w:val="00011DED"/>
    <w:rsid w:val="00011FDA"/>
    <w:rsid w:val="0001205A"/>
    <w:rsid w:val="000123BD"/>
    <w:rsid w:val="000125D6"/>
    <w:rsid w:val="000129AB"/>
    <w:rsid w:val="00012A0E"/>
    <w:rsid w:val="00012CC3"/>
    <w:rsid w:val="00012CF0"/>
    <w:rsid w:val="00012F0E"/>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2DC4"/>
    <w:rsid w:val="0004376D"/>
    <w:rsid w:val="0004388A"/>
    <w:rsid w:val="000438DA"/>
    <w:rsid w:val="00043947"/>
    <w:rsid w:val="00043F11"/>
    <w:rsid w:val="000440B5"/>
    <w:rsid w:val="00044437"/>
    <w:rsid w:val="0004459F"/>
    <w:rsid w:val="000445C1"/>
    <w:rsid w:val="00044A6F"/>
    <w:rsid w:val="00044B2B"/>
    <w:rsid w:val="00045813"/>
    <w:rsid w:val="00045D6D"/>
    <w:rsid w:val="00045DE3"/>
    <w:rsid w:val="00045E86"/>
    <w:rsid w:val="00045F07"/>
    <w:rsid w:val="0004600F"/>
    <w:rsid w:val="00046405"/>
    <w:rsid w:val="0004656B"/>
    <w:rsid w:val="0004677E"/>
    <w:rsid w:val="000469B7"/>
    <w:rsid w:val="000469C4"/>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31"/>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654"/>
    <w:rsid w:val="00056796"/>
    <w:rsid w:val="000567E6"/>
    <w:rsid w:val="000569E5"/>
    <w:rsid w:val="00056B87"/>
    <w:rsid w:val="00056F92"/>
    <w:rsid w:val="00057063"/>
    <w:rsid w:val="00057111"/>
    <w:rsid w:val="0005720D"/>
    <w:rsid w:val="000572E5"/>
    <w:rsid w:val="00057628"/>
    <w:rsid w:val="00057639"/>
    <w:rsid w:val="000577DA"/>
    <w:rsid w:val="0005793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5C7C"/>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3A"/>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4BB"/>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13"/>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693"/>
    <w:rsid w:val="000C4943"/>
    <w:rsid w:val="000C4A30"/>
    <w:rsid w:val="000C505F"/>
    <w:rsid w:val="000C513D"/>
    <w:rsid w:val="000C52C5"/>
    <w:rsid w:val="000C5B17"/>
    <w:rsid w:val="000C5CE1"/>
    <w:rsid w:val="000C5D12"/>
    <w:rsid w:val="000C5D36"/>
    <w:rsid w:val="000C6147"/>
    <w:rsid w:val="000C6469"/>
    <w:rsid w:val="000C667A"/>
    <w:rsid w:val="000C6964"/>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EA9"/>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6A9"/>
    <w:rsid w:val="00101838"/>
    <w:rsid w:val="00101908"/>
    <w:rsid w:val="00101BBA"/>
    <w:rsid w:val="00101D8C"/>
    <w:rsid w:val="00101EB5"/>
    <w:rsid w:val="00102134"/>
    <w:rsid w:val="001025AB"/>
    <w:rsid w:val="001025BC"/>
    <w:rsid w:val="001025F1"/>
    <w:rsid w:val="0010283D"/>
    <w:rsid w:val="00102E5F"/>
    <w:rsid w:val="00102E67"/>
    <w:rsid w:val="001035B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0E7"/>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98D"/>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344"/>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68B"/>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3FF"/>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BCB"/>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A4A"/>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A8"/>
    <w:rsid w:val="001665B0"/>
    <w:rsid w:val="00166CA5"/>
    <w:rsid w:val="00166CAD"/>
    <w:rsid w:val="00166CC6"/>
    <w:rsid w:val="00166F64"/>
    <w:rsid w:val="00167002"/>
    <w:rsid w:val="0016702F"/>
    <w:rsid w:val="001678A4"/>
    <w:rsid w:val="00167A9A"/>
    <w:rsid w:val="00167AAC"/>
    <w:rsid w:val="00167B1D"/>
    <w:rsid w:val="001702B4"/>
    <w:rsid w:val="00170307"/>
    <w:rsid w:val="001705B0"/>
    <w:rsid w:val="00170B16"/>
    <w:rsid w:val="00170BA9"/>
    <w:rsid w:val="00170BEB"/>
    <w:rsid w:val="00170EF8"/>
    <w:rsid w:val="00171096"/>
    <w:rsid w:val="00171542"/>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82"/>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492"/>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58F"/>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5DD1"/>
    <w:rsid w:val="00186408"/>
    <w:rsid w:val="00186446"/>
    <w:rsid w:val="0018656E"/>
    <w:rsid w:val="001865E4"/>
    <w:rsid w:val="0018664F"/>
    <w:rsid w:val="0018666D"/>
    <w:rsid w:val="00186846"/>
    <w:rsid w:val="00186B5D"/>
    <w:rsid w:val="00186C75"/>
    <w:rsid w:val="00186F5C"/>
    <w:rsid w:val="00186FA3"/>
    <w:rsid w:val="001872FD"/>
    <w:rsid w:val="001873A2"/>
    <w:rsid w:val="00187745"/>
    <w:rsid w:val="00187778"/>
    <w:rsid w:val="00187E86"/>
    <w:rsid w:val="0019042B"/>
    <w:rsid w:val="00190754"/>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A7"/>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166"/>
    <w:rsid w:val="001A745D"/>
    <w:rsid w:val="001A74F6"/>
    <w:rsid w:val="001A75CC"/>
    <w:rsid w:val="001A79B8"/>
    <w:rsid w:val="001B017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4"/>
    <w:rsid w:val="001C4F1C"/>
    <w:rsid w:val="001C55C3"/>
    <w:rsid w:val="001C5687"/>
    <w:rsid w:val="001C6026"/>
    <w:rsid w:val="001C6183"/>
    <w:rsid w:val="001C6207"/>
    <w:rsid w:val="001C641A"/>
    <w:rsid w:val="001C6B0B"/>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79"/>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66F"/>
    <w:rsid w:val="001E37CC"/>
    <w:rsid w:val="001E3A63"/>
    <w:rsid w:val="001E3C6B"/>
    <w:rsid w:val="001E3ECF"/>
    <w:rsid w:val="001E4100"/>
    <w:rsid w:val="001E46EC"/>
    <w:rsid w:val="001E4727"/>
    <w:rsid w:val="001E49EE"/>
    <w:rsid w:val="001E4D3F"/>
    <w:rsid w:val="001E4EAE"/>
    <w:rsid w:val="001E4F1D"/>
    <w:rsid w:val="001E57C9"/>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B09"/>
    <w:rsid w:val="001F4C85"/>
    <w:rsid w:val="001F4CD6"/>
    <w:rsid w:val="001F52D7"/>
    <w:rsid w:val="001F53AC"/>
    <w:rsid w:val="001F575A"/>
    <w:rsid w:val="001F5A43"/>
    <w:rsid w:val="001F5AED"/>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BCC"/>
    <w:rsid w:val="00216C58"/>
    <w:rsid w:val="00216C87"/>
    <w:rsid w:val="00216E61"/>
    <w:rsid w:val="0021734C"/>
    <w:rsid w:val="002178F4"/>
    <w:rsid w:val="00217DAD"/>
    <w:rsid w:val="00217DF1"/>
    <w:rsid w:val="00217E35"/>
    <w:rsid w:val="00217E49"/>
    <w:rsid w:val="0022002A"/>
    <w:rsid w:val="00220039"/>
    <w:rsid w:val="00220255"/>
    <w:rsid w:val="0022040B"/>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2DA2"/>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76"/>
    <w:rsid w:val="00234BBB"/>
    <w:rsid w:val="00234CA6"/>
    <w:rsid w:val="00234F3C"/>
    <w:rsid w:val="00235182"/>
    <w:rsid w:val="00235347"/>
    <w:rsid w:val="0023543E"/>
    <w:rsid w:val="0023549A"/>
    <w:rsid w:val="00235766"/>
    <w:rsid w:val="00235EA7"/>
    <w:rsid w:val="00235ECF"/>
    <w:rsid w:val="002361E3"/>
    <w:rsid w:val="0023625B"/>
    <w:rsid w:val="0023630F"/>
    <w:rsid w:val="00236473"/>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BAD"/>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F"/>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7ED"/>
    <w:rsid w:val="00264AD6"/>
    <w:rsid w:val="00264E14"/>
    <w:rsid w:val="00264F1C"/>
    <w:rsid w:val="002650B0"/>
    <w:rsid w:val="002650B3"/>
    <w:rsid w:val="00265169"/>
    <w:rsid w:val="002651F6"/>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46B"/>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4A9"/>
    <w:rsid w:val="0029790F"/>
    <w:rsid w:val="00297BC4"/>
    <w:rsid w:val="00297CAD"/>
    <w:rsid w:val="00297E7A"/>
    <w:rsid w:val="00297EBE"/>
    <w:rsid w:val="002A0156"/>
    <w:rsid w:val="002A01D4"/>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E9E"/>
    <w:rsid w:val="002A5EF0"/>
    <w:rsid w:val="002A6002"/>
    <w:rsid w:val="002A60D6"/>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706"/>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6E"/>
    <w:rsid w:val="002C50C0"/>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352"/>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8B8"/>
    <w:rsid w:val="002F2E20"/>
    <w:rsid w:val="002F2F45"/>
    <w:rsid w:val="002F2FFC"/>
    <w:rsid w:val="002F3235"/>
    <w:rsid w:val="002F3288"/>
    <w:rsid w:val="002F3869"/>
    <w:rsid w:val="002F38AA"/>
    <w:rsid w:val="002F3B25"/>
    <w:rsid w:val="002F3C76"/>
    <w:rsid w:val="002F3D7D"/>
    <w:rsid w:val="002F3E56"/>
    <w:rsid w:val="002F400E"/>
    <w:rsid w:val="002F408B"/>
    <w:rsid w:val="002F40F0"/>
    <w:rsid w:val="002F444F"/>
    <w:rsid w:val="002F4498"/>
    <w:rsid w:val="002F4BD9"/>
    <w:rsid w:val="002F5112"/>
    <w:rsid w:val="002F57E3"/>
    <w:rsid w:val="002F59CA"/>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297"/>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04"/>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A6"/>
    <w:rsid w:val="00327DCE"/>
    <w:rsid w:val="00327E4F"/>
    <w:rsid w:val="00327F56"/>
    <w:rsid w:val="00327F7A"/>
    <w:rsid w:val="00330102"/>
    <w:rsid w:val="003302AD"/>
    <w:rsid w:val="003304A7"/>
    <w:rsid w:val="003304D2"/>
    <w:rsid w:val="0033062B"/>
    <w:rsid w:val="0033093E"/>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0B5"/>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41B"/>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833"/>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87CA2"/>
    <w:rsid w:val="003903B2"/>
    <w:rsid w:val="00390663"/>
    <w:rsid w:val="0039071F"/>
    <w:rsid w:val="003907D2"/>
    <w:rsid w:val="003907DA"/>
    <w:rsid w:val="00390927"/>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3F4A"/>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644"/>
    <w:rsid w:val="00397CED"/>
    <w:rsid w:val="00397DA9"/>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6CE"/>
    <w:rsid w:val="003A5C87"/>
    <w:rsid w:val="003A5CE4"/>
    <w:rsid w:val="003A62DC"/>
    <w:rsid w:val="003A62EB"/>
    <w:rsid w:val="003A6355"/>
    <w:rsid w:val="003A64B8"/>
    <w:rsid w:val="003A68EB"/>
    <w:rsid w:val="003A6B58"/>
    <w:rsid w:val="003A6EF1"/>
    <w:rsid w:val="003A79FE"/>
    <w:rsid w:val="003A7B68"/>
    <w:rsid w:val="003B007E"/>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5E6"/>
    <w:rsid w:val="003C492A"/>
    <w:rsid w:val="003C4B31"/>
    <w:rsid w:val="003C4B9B"/>
    <w:rsid w:val="003C4D46"/>
    <w:rsid w:val="003C4F70"/>
    <w:rsid w:val="003C50AC"/>
    <w:rsid w:val="003C587D"/>
    <w:rsid w:val="003C5940"/>
    <w:rsid w:val="003C597E"/>
    <w:rsid w:val="003C5E9F"/>
    <w:rsid w:val="003C6073"/>
    <w:rsid w:val="003C6246"/>
    <w:rsid w:val="003C6333"/>
    <w:rsid w:val="003C63C5"/>
    <w:rsid w:val="003C6589"/>
    <w:rsid w:val="003C67FE"/>
    <w:rsid w:val="003C6A5B"/>
    <w:rsid w:val="003C6C29"/>
    <w:rsid w:val="003C7174"/>
    <w:rsid w:val="003C722D"/>
    <w:rsid w:val="003C76C9"/>
    <w:rsid w:val="003C7D13"/>
    <w:rsid w:val="003C7E90"/>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1CB"/>
    <w:rsid w:val="003D376F"/>
    <w:rsid w:val="003D3F3E"/>
    <w:rsid w:val="003D3F87"/>
    <w:rsid w:val="003D4149"/>
    <w:rsid w:val="003D41E8"/>
    <w:rsid w:val="003D4284"/>
    <w:rsid w:val="003D43F1"/>
    <w:rsid w:val="003D45EC"/>
    <w:rsid w:val="003D4679"/>
    <w:rsid w:val="003D4EAD"/>
    <w:rsid w:val="003D4F4E"/>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487"/>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6EAD"/>
    <w:rsid w:val="0041719A"/>
    <w:rsid w:val="004171A8"/>
    <w:rsid w:val="00417215"/>
    <w:rsid w:val="00417323"/>
    <w:rsid w:val="00417BD2"/>
    <w:rsid w:val="00417E6F"/>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6F7"/>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376"/>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3D"/>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FC6"/>
    <w:rsid w:val="00470338"/>
    <w:rsid w:val="00470625"/>
    <w:rsid w:val="00470777"/>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3CBF"/>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3E9"/>
    <w:rsid w:val="004845AB"/>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0FB8"/>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4D2"/>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9F8"/>
    <w:rsid w:val="004A6C17"/>
    <w:rsid w:val="004A6D54"/>
    <w:rsid w:val="004A6D93"/>
    <w:rsid w:val="004A6D98"/>
    <w:rsid w:val="004A6E03"/>
    <w:rsid w:val="004A6EE8"/>
    <w:rsid w:val="004A6F65"/>
    <w:rsid w:val="004A7658"/>
    <w:rsid w:val="004A76A8"/>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05"/>
    <w:rsid w:val="004B5A91"/>
    <w:rsid w:val="004B5BE6"/>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970"/>
    <w:rsid w:val="004C0CC7"/>
    <w:rsid w:val="004C0D9F"/>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A50"/>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24"/>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51"/>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590"/>
    <w:rsid w:val="005047EB"/>
    <w:rsid w:val="005047EE"/>
    <w:rsid w:val="005048B5"/>
    <w:rsid w:val="00504AE2"/>
    <w:rsid w:val="00504BD0"/>
    <w:rsid w:val="00504E59"/>
    <w:rsid w:val="0050589C"/>
    <w:rsid w:val="00505A35"/>
    <w:rsid w:val="00505C1F"/>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199E"/>
    <w:rsid w:val="00532148"/>
    <w:rsid w:val="0053232D"/>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1F9"/>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578A"/>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91"/>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740"/>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5A"/>
    <w:rsid w:val="005C2EC5"/>
    <w:rsid w:val="005C307D"/>
    <w:rsid w:val="005C31BC"/>
    <w:rsid w:val="005C34A1"/>
    <w:rsid w:val="005C34DC"/>
    <w:rsid w:val="005C35A2"/>
    <w:rsid w:val="005C361F"/>
    <w:rsid w:val="005C3625"/>
    <w:rsid w:val="005C3647"/>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957"/>
    <w:rsid w:val="005C6B62"/>
    <w:rsid w:val="005C6CF0"/>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85E"/>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9A"/>
    <w:rsid w:val="005E05F8"/>
    <w:rsid w:val="005E0C31"/>
    <w:rsid w:val="005E0C44"/>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C"/>
    <w:rsid w:val="005E44DD"/>
    <w:rsid w:val="005E482E"/>
    <w:rsid w:val="005E4A45"/>
    <w:rsid w:val="005E4DA7"/>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720"/>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0E5C"/>
    <w:rsid w:val="0060106B"/>
    <w:rsid w:val="00601168"/>
    <w:rsid w:val="00601555"/>
    <w:rsid w:val="00601611"/>
    <w:rsid w:val="006017A2"/>
    <w:rsid w:val="00601959"/>
    <w:rsid w:val="00601B81"/>
    <w:rsid w:val="00601EB2"/>
    <w:rsid w:val="0060208D"/>
    <w:rsid w:val="00602188"/>
    <w:rsid w:val="00602283"/>
    <w:rsid w:val="00602342"/>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5F"/>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978"/>
    <w:rsid w:val="00624CE0"/>
    <w:rsid w:val="00624D49"/>
    <w:rsid w:val="00624E86"/>
    <w:rsid w:val="00624F57"/>
    <w:rsid w:val="00625046"/>
    <w:rsid w:val="006251AA"/>
    <w:rsid w:val="006253D4"/>
    <w:rsid w:val="00625680"/>
    <w:rsid w:val="0062585C"/>
    <w:rsid w:val="00625BC3"/>
    <w:rsid w:val="00626102"/>
    <w:rsid w:val="00626123"/>
    <w:rsid w:val="0062637D"/>
    <w:rsid w:val="00626947"/>
    <w:rsid w:val="00626C8B"/>
    <w:rsid w:val="00627388"/>
    <w:rsid w:val="00627501"/>
    <w:rsid w:val="00627B43"/>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3F0"/>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5C"/>
    <w:rsid w:val="0065318D"/>
    <w:rsid w:val="006535C0"/>
    <w:rsid w:val="00653610"/>
    <w:rsid w:val="006537A7"/>
    <w:rsid w:val="006537FE"/>
    <w:rsid w:val="00653BBF"/>
    <w:rsid w:val="00654142"/>
    <w:rsid w:val="00654159"/>
    <w:rsid w:val="00654786"/>
    <w:rsid w:val="0065488E"/>
    <w:rsid w:val="00654A55"/>
    <w:rsid w:val="00654D35"/>
    <w:rsid w:val="006551C1"/>
    <w:rsid w:val="00655486"/>
    <w:rsid w:val="00655773"/>
    <w:rsid w:val="00655781"/>
    <w:rsid w:val="00655A37"/>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998"/>
    <w:rsid w:val="00663F08"/>
    <w:rsid w:val="0066408B"/>
    <w:rsid w:val="00664163"/>
    <w:rsid w:val="006643CA"/>
    <w:rsid w:val="006643F6"/>
    <w:rsid w:val="006647B0"/>
    <w:rsid w:val="00664BDB"/>
    <w:rsid w:val="00664C51"/>
    <w:rsid w:val="00664C9B"/>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4FEB"/>
    <w:rsid w:val="00675109"/>
    <w:rsid w:val="0067513F"/>
    <w:rsid w:val="006755AA"/>
    <w:rsid w:val="00675648"/>
    <w:rsid w:val="00675894"/>
    <w:rsid w:val="00675A3E"/>
    <w:rsid w:val="00675CA4"/>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A70"/>
    <w:rsid w:val="00681B02"/>
    <w:rsid w:val="00681CB5"/>
    <w:rsid w:val="00681F04"/>
    <w:rsid w:val="006825E9"/>
    <w:rsid w:val="00682656"/>
    <w:rsid w:val="00682702"/>
    <w:rsid w:val="0068347C"/>
    <w:rsid w:val="006835AE"/>
    <w:rsid w:val="0068365F"/>
    <w:rsid w:val="0068371B"/>
    <w:rsid w:val="006837B2"/>
    <w:rsid w:val="00683852"/>
    <w:rsid w:val="006839AB"/>
    <w:rsid w:val="00684378"/>
    <w:rsid w:val="00684704"/>
    <w:rsid w:val="00684766"/>
    <w:rsid w:val="006848C7"/>
    <w:rsid w:val="00684AFE"/>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62F"/>
    <w:rsid w:val="006A288D"/>
    <w:rsid w:val="006A2B39"/>
    <w:rsid w:val="006A2DA3"/>
    <w:rsid w:val="006A3941"/>
    <w:rsid w:val="006A3A8F"/>
    <w:rsid w:val="006A3C2F"/>
    <w:rsid w:val="006A3F1B"/>
    <w:rsid w:val="006A4043"/>
    <w:rsid w:val="006A4481"/>
    <w:rsid w:val="006A4FF2"/>
    <w:rsid w:val="006A50E7"/>
    <w:rsid w:val="006A5179"/>
    <w:rsid w:val="006A518A"/>
    <w:rsid w:val="006A5220"/>
    <w:rsid w:val="006A5230"/>
    <w:rsid w:val="006A54D3"/>
    <w:rsid w:val="006A57ED"/>
    <w:rsid w:val="006A5971"/>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53F"/>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8B4"/>
    <w:rsid w:val="006B5AF4"/>
    <w:rsid w:val="006B5B91"/>
    <w:rsid w:val="006B5CFF"/>
    <w:rsid w:val="006B61A6"/>
    <w:rsid w:val="006B66F1"/>
    <w:rsid w:val="006B675E"/>
    <w:rsid w:val="006B6D2A"/>
    <w:rsid w:val="006B6FA3"/>
    <w:rsid w:val="006B6FEB"/>
    <w:rsid w:val="006B726F"/>
    <w:rsid w:val="006B7482"/>
    <w:rsid w:val="006B750E"/>
    <w:rsid w:val="006B76BE"/>
    <w:rsid w:val="006B7B8F"/>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2CE"/>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AA9"/>
    <w:rsid w:val="006C6B78"/>
    <w:rsid w:val="006C6BD3"/>
    <w:rsid w:val="006C6E95"/>
    <w:rsid w:val="006C6F04"/>
    <w:rsid w:val="006C7145"/>
    <w:rsid w:val="006C72B1"/>
    <w:rsid w:val="006C75F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11B"/>
    <w:rsid w:val="006D5458"/>
    <w:rsid w:val="006D55C1"/>
    <w:rsid w:val="006D5957"/>
    <w:rsid w:val="006D5BE7"/>
    <w:rsid w:val="006D5CA4"/>
    <w:rsid w:val="006D5E93"/>
    <w:rsid w:val="006D5F72"/>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45"/>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0A7"/>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6E"/>
    <w:rsid w:val="00741389"/>
    <w:rsid w:val="007417FE"/>
    <w:rsid w:val="00741BA4"/>
    <w:rsid w:val="00741F7C"/>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38"/>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5B1"/>
    <w:rsid w:val="007519A2"/>
    <w:rsid w:val="007519F2"/>
    <w:rsid w:val="00751BBA"/>
    <w:rsid w:val="00751ECD"/>
    <w:rsid w:val="0075256E"/>
    <w:rsid w:val="00752C28"/>
    <w:rsid w:val="00752C89"/>
    <w:rsid w:val="00753376"/>
    <w:rsid w:val="007534B0"/>
    <w:rsid w:val="00753606"/>
    <w:rsid w:val="007537A5"/>
    <w:rsid w:val="00753A58"/>
    <w:rsid w:val="00753C22"/>
    <w:rsid w:val="007541CC"/>
    <w:rsid w:val="00754534"/>
    <w:rsid w:val="007545B1"/>
    <w:rsid w:val="0075482C"/>
    <w:rsid w:val="00754AF3"/>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2D5"/>
    <w:rsid w:val="007645E8"/>
    <w:rsid w:val="007649CF"/>
    <w:rsid w:val="00765404"/>
    <w:rsid w:val="00765785"/>
    <w:rsid w:val="007658E4"/>
    <w:rsid w:val="007659EA"/>
    <w:rsid w:val="00765F2E"/>
    <w:rsid w:val="00766083"/>
    <w:rsid w:val="00766153"/>
    <w:rsid w:val="0076618B"/>
    <w:rsid w:val="007664CA"/>
    <w:rsid w:val="007664D9"/>
    <w:rsid w:val="00766612"/>
    <w:rsid w:val="0076677D"/>
    <w:rsid w:val="0076694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2FD9"/>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5F0"/>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5D8"/>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422"/>
    <w:rsid w:val="00786713"/>
    <w:rsid w:val="00786B58"/>
    <w:rsid w:val="00786B6A"/>
    <w:rsid w:val="00786C26"/>
    <w:rsid w:val="00786F94"/>
    <w:rsid w:val="00787418"/>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2A1"/>
    <w:rsid w:val="00791304"/>
    <w:rsid w:val="00791A7A"/>
    <w:rsid w:val="00791BCC"/>
    <w:rsid w:val="007920D1"/>
    <w:rsid w:val="00792673"/>
    <w:rsid w:val="00793788"/>
    <w:rsid w:val="00793E8A"/>
    <w:rsid w:val="00794337"/>
    <w:rsid w:val="007943DC"/>
    <w:rsid w:val="00794797"/>
    <w:rsid w:val="007947FD"/>
    <w:rsid w:val="0079498A"/>
    <w:rsid w:val="00794994"/>
    <w:rsid w:val="00794A7D"/>
    <w:rsid w:val="00794C2A"/>
    <w:rsid w:val="00794DBA"/>
    <w:rsid w:val="00794E01"/>
    <w:rsid w:val="00794E23"/>
    <w:rsid w:val="00795BC4"/>
    <w:rsid w:val="00795DFF"/>
    <w:rsid w:val="007963A2"/>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0FD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C0E"/>
    <w:rsid w:val="007E4210"/>
    <w:rsid w:val="007E4256"/>
    <w:rsid w:val="007E42F9"/>
    <w:rsid w:val="007E436D"/>
    <w:rsid w:val="007E46C7"/>
    <w:rsid w:val="007E4911"/>
    <w:rsid w:val="007E4933"/>
    <w:rsid w:val="007E4A06"/>
    <w:rsid w:val="007E4A9B"/>
    <w:rsid w:val="007E4EB7"/>
    <w:rsid w:val="007E4ED7"/>
    <w:rsid w:val="007E4F30"/>
    <w:rsid w:val="007E4FB6"/>
    <w:rsid w:val="007E53AA"/>
    <w:rsid w:val="007E5594"/>
    <w:rsid w:val="007E596A"/>
    <w:rsid w:val="007E59B8"/>
    <w:rsid w:val="007E59C3"/>
    <w:rsid w:val="007E5A8E"/>
    <w:rsid w:val="007E5CAD"/>
    <w:rsid w:val="007E63D0"/>
    <w:rsid w:val="007E6582"/>
    <w:rsid w:val="007E6768"/>
    <w:rsid w:val="007E676B"/>
    <w:rsid w:val="007E6957"/>
    <w:rsid w:val="007E6B57"/>
    <w:rsid w:val="007E6C53"/>
    <w:rsid w:val="007E6DEB"/>
    <w:rsid w:val="007E6EB8"/>
    <w:rsid w:val="007E73C2"/>
    <w:rsid w:val="007E78AA"/>
    <w:rsid w:val="007E7BE9"/>
    <w:rsid w:val="007E7C03"/>
    <w:rsid w:val="007E7F58"/>
    <w:rsid w:val="007F00D0"/>
    <w:rsid w:val="007F025C"/>
    <w:rsid w:val="007F03E8"/>
    <w:rsid w:val="007F041F"/>
    <w:rsid w:val="007F0566"/>
    <w:rsid w:val="007F08A3"/>
    <w:rsid w:val="007F0BF1"/>
    <w:rsid w:val="007F0EAE"/>
    <w:rsid w:val="007F0EF2"/>
    <w:rsid w:val="007F0F7B"/>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5E8"/>
    <w:rsid w:val="007F697D"/>
    <w:rsid w:val="007F6B49"/>
    <w:rsid w:val="007F6C81"/>
    <w:rsid w:val="007F6FD2"/>
    <w:rsid w:val="007F78D7"/>
    <w:rsid w:val="007F7AD9"/>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522"/>
    <w:rsid w:val="0080568A"/>
    <w:rsid w:val="00805779"/>
    <w:rsid w:val="00805ABB"/>
    <w:rsid w:val="00805CC5"/>
    <w:rsid w:val="00805D2C"/>
    <w:rsid w:val="00805ED5"/>
    <w:rsid w:val="00806315"/>
    <w:rsid w:val="008063EE"/>
    <w:rsid w:val="00806555"/>
    <w:rsid w:val="00806653"/>
    <w:rsid w:val="008067F1"/>
    <w:rsid w:val="00806CEB"/>
    <w:rsid w:val="00807338"/>
    <w:rsid w:val="0080796C"/>
    <w:rsid w:val="00807C04"/>
    <w:rsid w:val="00807CB2"/>
    <w:rsid w:val="00807D56"/>
    <w:rsid w:val="008100C3"/>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1B2"/>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57E"/>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1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42FC"/>
    <w:rsid w:val="0087435B"/>
    <w:rsid w:val="00874809"/>
    <w:rsid w:val="008749B3"/>
    <w:rsid w:val="008749DC"/>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7B1"/>
    <w:rsid w:val="0088289B"/>
    <w:rsid w:val="0088298F"/>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6D5"/>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734"/>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3AD"/>
    <w:rsid w:val="008A4407"/>
    <w:rsid w:val="008A4653"/>
    <w:rsid w:val="008A537A"/>
    <w:rsid w:val="008A55DE"/>
    <w:rsid w:val="008A56DB"/>
    <w:rsid w:val="008A585E"/>
    <w:rsid w:val="008A59F8"/>
    <w:rsid w:val="008A5C6E"/>
    <w:rsid w:val="008A62C4"/>
    <w:rsid w:val="008A666E"/>
    <w:rsid w:val="008A66EA"/>
    <w:rsid w:val="008A67BD"/>
    <w:rsid w:val="008A680A"/>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99"/>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9B2"/>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0A7"/>
    <w:rsid w:val="008E63BF"/>
    <w:rsid w:val="008E63D6"/>
    <w:rsid w:val="008E689F"/>
    <w:rsid w:val="008E68CE"/>
    <w:rsid w:val="008E6B3E"/>
    <w:rsid w:val="008E6DB8"/>
    <w:rsid w:val="008E6EC7"/>
    <w:rsid w:val="008E7059"/>
    <w:rsid w:val="008E722A"/>
    <w:rsid w:val="008E756D"/>
    <w:rsid w:val="008E771D"/>
    <w:rsid w:val="008E787C"/>
    <w:rsid w:val="008E7885"/>
    <w:rsid w:val="008E7892"/>
    <w:rsid w:val="008E7AFD"/>
    <w:rsid w:val="008E7B8B"/>
    <w:rsid w:val="008E7D90"/>
    <w:rsid w:val="008E7E99"/>
    <w:rsid w:val="008E7F8C"/>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634"/>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03C"/>
    <w:rsid w:val="00920102"/>
    <w:rsid w:val="009201B0"/>
    <w:rsid w:val="0092059D"/>
    <w:rsid w:val="009209D6"/>
    <w:rsid w:val="00920A35"/>
    <w:rsid w:val="00920A47"/>
    <w:rsid w:val="00920EA0"/>
    <w:rsid w:val="009211B9"/>
    <w:rsid w:val="009218B1"/>
    <w:rsid w:val="009219D7"/>
    <w:rsid w:val="00921B1E"/>
    <w:rsid w:val="00921C99"/>
    <w:rsid w:val="00921CD7"/>
    <w:rsid w:val="0092203A"/>
    <w:rsid w:val="009220F3"/>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4A80"/>
    <w:rsid w:val="0092519B"/>
    <w:rsid w:val="0092566C"/>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C4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203"/>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A87"/>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4EB8"/>
    <w:rsid w:val="009551F7"/>
    <w:rsid w:val="0095573D"/>
    <w:rsid w:val="00955749"/>
    <w:rsid w:val="00955963"/>
    <w:rsid w:val="00955ADE"/>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772"/>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74D"/>
    <w:rsid w:val="00982B5F"/>
    <w:rsid w:val="00982BE3"/>
    <w:rsid w:val="00982BED"/>
    <w:rsid w:val="00982F2E"/>
    <w:rsid w:val="009831D7"/>
    <w:rsid w:val="00983265"/>
    <w:rsid w:val="009833BC"/>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E56"/>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E18"/>
    <w:rsid w:val="009A3FFF"/>
    <w:rsid w:val="009A413D"/>
    <w:rsid w:val="009A42E2"/>
    <w:rsid w:val="009A4350"/>
    <w:rsid w:val="009A436F"/>
    <w:rsid w:val="009A44D5"/>
    <w:rsid w:val="009A490F"/>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291"/>
    <w:rsid w:val="009B432F"/>
    <w:rsid w:val="009B43CA"/>
    <w:rsid w:val="009B44DA"/>
    <w:rsid w:val="009B44F6"/>
    <w:rsid w:val="009B4B06"/>
    <w:rsid w:val="009B4CBF"/>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1B8"/>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0F"/>
    <w:rsid w:val="009C67B6"/>
    <w:rsid w:val="009C6863"/>
    <w:rsid w:val="009C6866"/>
    <w:rsid w:val="009C68FC"/>
    <w:rsid w:val="009C6A11"/>
    <w:rsid w:val="009C6A61"/>
    <w:rsid w:val="009C6C66"/>
    <w:rsid w:val="009C6E44"/>
    <w:rsid w:val="009C6E71"/>
    <w:rsid w:val="009C6FD4"/>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A3D"/>
    <w:rsid w:val="009D5F7A"/>
    <w:rsid w:val="009D6476"/>
    <w:rsid w:val="009D6552"/>
    <w:rsid w:val="009D65C2"/>
    <w:rsid w:val="009D6882"/>
    <w:rsid w:val="009D6918"/>
    <w:rsid w:val="009D6CE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BF9"/>
    <w:rsid w:val="009F2CE6"/>
    <w:rsid w:val="009F2FDD"/>
    <w:rsid w:val="009F33EA"/>
    <w:rsid w:val="009F344F"/>
    <w:rsid w:val="009F3466"/>
    <w:rsid w:val="009F34C8"/>
    <w:rsid w:val="009F353B"/>
    <w:rsid w:val="009F3912"/>
    <w:rsid w:val="009F3D7A"/>
    <w:rsid w:val="009F4040"/>
    <w:rsid w:val="009F41A4"/>
    <w:rsid w:val="009F41D7"/>
    <w:rsid w:val="009F4470"/>
    <w:rsid w:val="009F4773"/>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1FD"/>
    <w:rsid w:val="009F7451"/>
    <w:rsid w:val="009F77EE"/>
    <w:rsid w:val="009F7B91"/>
    <w:rsid w:val="009F7BE9"/>
    <w:rsid w:val="009F7D74"/>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6FD"/>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D99"/>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47FA9"/>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A2B"/>
    <w:rsid w:val="00A64B51"/>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0D2"/>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B05"/>
    <w:rsid w:val="00A76F72"/>
    <w:rsid w:val="00A771F6"/>
    <w:rsid w:val="00A77682"/>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58B1"/>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A8A"/>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1E9B"/>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01"/>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A63"/>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0FC"/>
    <w:rsid w:val="00B11178"/>
    <w:rsid w:val="00B111A4"/>
    <w:rsid w:val="00B11421"/>
    <w:rsid w:val="00B116D4"/>
    <w:rsid w:val="00B11942"/>
    <w:rsid w:val="00B11B4C"/>
    <w:rsid w:val="00B11D89"/>
    <w:rsid w:val="00B11EF0"/>
    <w:rsid w:val="00B11F73"/>
    <w:rsid w:val="00B11FAB"/>
    <w:rsid w:val="00B122AD"/>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26D"/>
    <w:rsid w:val="00B26304"/>
    <w:rsid w:val="00B26559"/>
    <w:rsid w:val="00B26654"/>
    <w:rsid w:val="00B2688E"/>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62A"/>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A27"/>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BE0"/>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77F9D"/>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50"/>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B0C"/>
    <w:rsid w:val="00BA5F19"/>
    <w:rsid w:val="00BA5F26"/>
    <w:rsid w:val="00BA60BC"/>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AD"/>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5AF"/>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6C6"/>
    <w:rsid w:val="00BD6892"/>
    <w:rsid w:val="00BD6A86"/>
    <w:rsid w:val="00BD6CBF"/>
    <w:rsid w:val="00BD716B"/>
    <w:rsid w:val="00BD727C"/>
    <w:rsid w:val="00BD74BA"/>
    <w:rsid w:val="00BD74CE"/>
    <w:rsid w:val="00BD7730"/>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0D3"/>
    <w:rsid w:val="00BE698C"/>
    <w:rsid w:val="00BE6CB6"/>
    <w:rsid w:val="00BE707D"/>
    <w:rsid w:val="00BE7367"/>
    <w:rsid w:val="00BE73C9"/>
    <w:rsid w:val="00BE74FA"/>
    <w:rsid w:val="00BE755B"/>
    <w:rsid w:val="00BE75F2"/>
    <w:rsid w:val="00BE765A"/>
    <w:rsid w:val="00BE7CE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DCB"/>
    <w:rsid w:val="00BF3F8F"/>
    <w:rsid w:val="00BF415A"/>
    <w:rsid w:val="00BF4337"/>
    <w:rsid w:val="00BF4561"/>
    <w:rsid w:val="00BF46D6"/>
    <w:rsid w:val="00BF4B8B"/>
    <w:rsid w:val="00BF4DB6"/>
    <w:rsid w:val="00BF5582"/>
    <w:rsid w:val="00BF579D"/>
    <w:rsid w:val="00BF5C01"/>
    <w:rsid w:val="00BF5DE6"/>
    <w:rsid w:val="00BF5E1A"/>
    <w:rsid w:val="00BF5FC7"/>
    <w:rsid w:val="00BF6007"/>
    <w:rsid w:val="00BF60E3"/>
    <w:rsid w:val="00BF642F"/>
    <w:rsid w:val="00BF69FC"/>
    <w:rsid w:val="00BF6A23"/>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592"/>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1BB"/>
    <w:rsid w:val="00C15207"/>
    <w:rsid w:val="00C153E7"/>
    <w:rsid w:val="00C15B4E"/>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03C"/>
    <w:rsid w:val="00C2518F"/>
    <w:rsid w:val="00C251A8"/>
    <w:rsid w:val="00C25357"/>
    <w:rsid w:val="00C25799"/>
    <w:rsid w:val="00C258B3"/>
    <w:rsid w:val="00C25E46"/>
    <w:rsid w:val="00C2629D"/>
    <w:rsid w:val="00C262BA"/>
    <w:rsid w:val="00C26396"/>
    <w:rsid w:val="00C2694E"/>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1F2"/>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46"/>
    <w:rsid w:val="00C353E0"/>
    <w:rsid w:val="00C3574A"/>
    <w:rsid w:val="00C35F17"/>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DA9"/>
    <w:rsid w:val="00C53F3C"/>
    <w:rsid w:val="00C54018"/>
    <w:rsid w:val="00C54081"/>
    <w:rsid w:val="00C54106"/>
    <w:rsid w:val="00C54232"/>
    <w:rsid w:val="00C54559"/>
    <w:rsid w:val="00C54765"/>
    <w:rsid w:val="00C54DA3"/>
    <w:rsid w:val="00C551E9"/>
    <w:rsid w:val="00C554D6"/>
    <w:rsid w:val="00C5561E"/>
    <w:rsid w:val="00C5585F"/>
    <w:rsid w:val="00C558D1"/>
    <w:rsid w:val="00C55AE7"/>
    <w:rsid w:val="00C55E99"/>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26B"/>
    <w:rsid w:val="00C7046B"/>
    <w:rsid w:val="00C70541"/>
    <w:rsid w:val="00C70D32"/>
    <w:rsid w:val="00C71009"/>
    <w:rsid w:val="00C712EA"/>
    <w:rsid w:val="00C714F2"/>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D7E"/>
    <w:rsid w:val="00C80F60"/>
    <w:rsid w:val="00C810BE"/>
    <w:rsid w:val="00C8130B"/>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C2E"/>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2F7D"/>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A69"/>
    <w:rsid w:val="00CA6F82"/>
    <w:rsid w:val="00CA7171"/>
    <w:rsid w:val="00CA7DF8"/>
    <w:rsid w:val="00CA7EFB"/>
    <w:rsid w:val="00CA7FCE"/>
    <w:rsid w:val="00CB0910"/>
    <w:rsid w:val="00CB0F0B"/>
    <w:rsid w:val="00CB10F5"/>
    <w:rsid w:val="00CB1589"/>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BA6"/>
    <w:rsid w:val="00CC4CA4"/>
    <w:rsid w:val="00CC4E10"/>
    <w:rsid w:val="00CC5098"/>
    <w:rsid w:val="00CC513B"/>
    <w:rsid w:val="00CC5A95"/>
    <w:rsid w:val="00CC5C4F"/>
    <w:rsid w:val="00CC6448"/>
    <w:rsid w:val="00CC68DB"/>
    <w:rsid w:val="00CC6A21"/>
    <w:rsid w:val="00CC6AFE"/>
    <w:rsid w:val="00CC6B20"/>
    <w:rsid w:val="00CC6C19"/>
    <w:rsid w:val="00CC6D11"/>
    <w:rsid w:val="00CC6F03"/>
    <w:rsid w:val="00CC7201"/>
    <w:rsid w:val="00CC724C"/>
    <w:rsid w:val="00CC7371"/>
    <w:rsid w:val="00CC754D"/>
    <w:rsid w:val="00CC7807"/>
    <w:rsid w:val="00CC7C56"/>
    <w:rsid w:val="00CC7C84"/>
    <w:rsid w:val="00CC7F66"/>
    <w:rsid w:val="00CD05C3"/>
    <w:rsid w:val="00CD05F6"/>
    <w:rsid w:val="00CD072C"/>
    <w:rsid w:val="00CD076A"/>
    <w:rsid w:val="00CD07D0"/>
    <w:rsid w:val="00CD0874"/>
    <w:rsid w:val="00CD08B9"/>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EF4"/>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07"/>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836"/>
    <w:rsid w:val="00CE1B49"/>
    <w:rsid w:val="00CE1B73"/>
    <w:rsid w:val="00CE2362"/>
    <w:rsid w:val="00CE28C3"/>
    <w:rsid w:val="00CE2940"/>
    <w:rsid w:val="00CE2B85"/>
    <w:rsid w:val="00CE2D79"/>
    <w:rsid w:val="00CE2DBB"/>
    <w:rsid w:val="00CE31EE"/>
    <w:rsid w:val="00CE34B1"/>
    <w:rsid w:val="00CE35C7"/>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5CD"/>
    <w:rsid w:val="00D006AA"/>
    <w:rsid w:val="00D00A73"/>
    <w:rsid w:val="00D00B1F"/>
    <w:rsid w:val="00D00E37"/>
    <w:rsid w:val="00D00E54"/>
    <w:rsid w:val="00D014C1"/>
    <w:rsid w:val="00D014DA"/>
    <w:rsid w:val="00D018DC"/>
    <w:rsid w:val="00D02332"/>
    <w:rsid w:val="00D024BA"/>
    <w:rsid w:val="00D025A4"/>
    <w:rsid w:val="00D02A64"/>
    <w:rsid w:val="00D0327C"/>
    <w:rsid w:val="00D03457"/>
    <w:rsid w:val="00D034D2"/>
    <w:rsid w:val="00D03549"/>
    <w:rsid w:val="00D036F2"/>
    <w:rsid w:val="00D03A33"/>
    <w:rsid w:val="00D03ACB"/>
    <w:rsid w:val="00D03C2F"/>
    <w:rsid w:val="00D03D6E"/>
    <w:rsid w:val="00D03E0D"/>
    <w:rsid w:val="00D04533"/>
    <w:rsid w:val="00D04649"/>
    <w:rsid w:val="00D04A47"/>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53"/>
    <w:rsid w:val="00D137EE"/>
    <w:rsid w:val="00D13835"/>
    <w:rsid w:val="00D139AA"/>
    <w:rsid w:val="00D13D0B"/>
    <w:rsid w:val="00D14337"/>
    <w:rsid w:val="00D143FE"/>
    <w:rsid w:val="00D14691"/>
    <w:rsid w:val="00D14AB9"/>
    <w:rsid w:val="00D14AFB"/>
    <w:rsid w:val="00D14C02"/>
    <w:rsid w:val="00D15360"/>
    <w:rsid w:val="00D15670"/>
    <w:rsid w:val="00D1586E"/>
    <w:rsid w:val="00D15DFA"/>
    <w:rsid w:val="00D162F0"/>
    <w:rsid w:val="00D16459"/>
    <w:rsid w:val="00D165AF"/>
    <w:rsid w:val="00D16614"/>
    <w:rsid w:val="00D169A3"/>
    <w:rsid w:val="00D17182"/>
    <w:rsid w:val="00D17325"/>
    <w:rsid w:val="00D17977"/>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78D"/>
    <w:rsid w:val="00D25970"/>
    <w:rsid w:val="00D25CE4"/>
    <w:rsid w:val="00D25CEF"/>
    <w:rsid w:val="00D25D05"/>
    <w:rsid w:val="00D25EF4"/>
    <w:rsid w:val="00D25FBD"/>
    <w:rsid w:val="00D25FE0"/>
    <w:rsid w:val="00D26289"/>
    <w:rsid w:val="00D263CB"/>
    <w:rsid w:val="00D2664C"/>
    <w:rsid w:val="00D2675F"/>
    <w:rsid w:val="00D26A58"/>
    <w:rsid w:val="00D26DF1"/>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5C5"/>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41C2"/>
    <w:rsid w:val="00D4431D"/>
    <w:rsid w:val="00D44323"/>
    <w:rsid w:val="00D4449D"/>
    <w:rsid w:val="00D444A3"/>
    <w:rsid w:val="00D44851"/>
    <w:rsid w:val="00D44A32"/>
    <w:rsid w:val="00D4528B"/>
    <w:rsid w:val="00D45714"/>
    <w:rsid w:val="00D45740"/>
    <w:rsid w:val="00D45795"/>
    <w:rsid w:val="00D457A1"/>
    <w:rsid w:val="00D45D92"/>
    <w:rsid w:val="00D4683E"/>
    <w:rsid w:val="00D468F5"/>
    <w:rsid w:val="00D46B3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18E"/>
    <w:rsid w:val="00D5527B"/>
    <w:rsid w:val="00D5535A"/>
    <w:rsid w:val="00D55B9E"/>
    <w:rsid w:val="00D55BC2"/>
    <w:rsid w:val="00D55EB5"/>
    <w:rsid w:val="00D55F94"/>
    <w:rsid w:val="00D5611C"/>
    <w:rsid w:val="00D56177"/>
    <w:rsid w:val="00D56209"/>
    <w:rsid w:val="00D5658F"/>
    <w:rsid w:val="00D565E4"/>
    <w:rsid w:val="00D566E9"/>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4F2E"/>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372"/>
    <w:rsid w:val="00D714CF"/>
    <w:rsid w:val="00D715E4"/>
    <w:rsid w:val="00D71A6D"/>
    <w:rsid w:val="00D71E8E"/>
    <w:rsid w:val="00D72460"/>
    <w:rsid w:val="00D726AD"/>
    <w:rsid w:val="00D729C2"/>
    <w:rsid w:val="00D72B4B"/>
    <w:rsid w:val="00D72CAB"/>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765"/>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90"/>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43D"/>
    <w:rsid w:val="00DA7E6A"/>
    <w:rsid w:val="00DA7F56"/>
    <w:rsid w:val="00DA7F8B"/>
    <w:rsid w:val="00DB0011"/>
    <w:rsid w:val="00DB0106"/>
    <w:rsid w:val="00DB02A8"/>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9CE"/>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719"/>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65"/>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A6E"/>
    <w:rsid w:val="00DE0BB1"/>
    <w:rsid w:val="00DE0C8A"/>
    <w:rsid w:val="00DE0E0B"/>
    <w:rsid w:val="00DE10D6"/>
    <w:rsid w:val="00DE11CA"/>
    <w:rsid w:val="00DE1BE2"/>
    <w:rsid w:val="00DE1C54"/>
    <w:rsid w:val="00DE1C7E"/>
    <w:rsid w:val="00DE21BB"/>
    <w:rsid w:val="00DE24F8"/>
    <w:rsid w:val="00DE24FE"/>
    <w:rsid w:val="00DE2844"/>
    <w:rsid w:val="00DE2B1B"/>
    <w:rsid w:val="00DE2BDF"/>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C45"/>
    <w:rsid w:val="00DF0327"/>
    <w:rsid w:val="00DF039C"/>
    <w:rsid w:val="00DF049F"/>
    <w:rsid w:val="00DF06C2"/>
    <w:rsid w:val="00DF0844"/>
    <w:rsid w:val="00DF09C4"/>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D07"/>
    <w:rsid w:val="00E02EC9"/>
    <w:rsid w:val="00E034EC"/>
    <w:rsid w:val="00E036D0"/>
    <w:rsid w:val="00E03AE1"/>
    <w:rsid w:val="00E03DD1"/>
    <w:rsid w:val="00E041C9"/>
    <w:rsid w:val="00E043FF"/>
    <w:rsid w:val="00E04883"/>
    <w:rsid w:val="00E04971"/>
    <w:rsid w:val="00E04A90"/>
    <w:rsid w:val="00E04C98"/>
    <w:rsid w:val="00E04CB3"/>
    <w:rsid w:val="00E04D3F"/>
    <w:rsid w:val="00E04F44"/>
    <w:rsid w:val="00E04FA5"/>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3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56"/>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0F1D"/>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320"/>
    <w:rsid w:val="00E354A1"/>
    <w:rsid w:val="00E358DC"/>
    <w:rsid w:val="00E363AE"/>
    <w:rsid w:val="00E363E0"/>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C72"/>
    <w:rsid w:val="00E44D91"/>
    <w:rsid w:val="00E44E2F"/>
    <w:rsid w:val="00E44E39"/>
    <w:rsid w:val="00E44FAF"/>
    <w:rsid w:val="00E452B3"/>
    <w:rsid w:val="00E4538F"/>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998"/>
    <w:rsid w:val="00E52D87"/>
    <w:rsid w:val="00E52E36"/>
    <w:rsid w:val="00E52F17"/>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03"/>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EA1"/>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CB0"/>
    <w:rsid w:val="00E83ED7"/>
    <w:rsid w:val="00E83F1A"/>
    <w:rsid w:val="00E84346"/>
    <w:rsid w:val="00E843E4"/>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2F00"/>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547"/>
    <w:rsid w:val="00EA264B"/>
    <w:rsid w:val="00EA27C5"/>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EB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E46"/>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18"/>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2FB9"/>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ED0"/>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781"/>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8EC"/>
    <w:rsid w:val="00F15F3C"/>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B2"/>
    <w:rsid w:val="00F25614"/>
    <w:rsid w:val="00F25654"/>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85"/>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4DA"/>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3D"/>
    <w:rsid w:val="00F534E3"/>
    <w:rsid w:val="00F537D4"/>
    <w:rsid w:val="00F5397E"/>
    <w:rsid w:val="00F539BC"/>
    <w:rsid w:val="00F53DB4"/>
    <w:rsid w:val="00F53FB3"/>
    <w:rsid w:val="00F5403E"/>
    <w:rsid w:val="00F54208"/>
    <w:rsid w:val="00F544A3"/>
    <w:rsid w:val="00F5465E"/>
    <w:rsid w:val="00F5478C"/>
    <w:rsid w:val="00F547DD"/>
    <w:rsid w:val="00F5482A"/>
    <w:rsid w:val="00F54A3B"/>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6B3"/>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8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44F"/>
    <w:rsid w:val="00F8161D"/>
    <w:rsid w:val="00F8195A"/>
    <w:rsid w:val="00F819A8"/>
    <w:rsid w:val="00F8214F"/>
    <w:rsid w:val="00F823F0"/>
    <w:rsid w:val="00F82948"/>
    <w:rsid w:val="00F82A3E"/>
    <w:rsid w:val="00F82BCD"/>
    <w:rsid w:val="00F82E3A"/>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5FFE"/>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06C"/>
    <w:rsid w:val="00F932FE"/>
    <w:rsid w:val="00F93505"/>
    <w:rsid w:val="00F93817"/>
    <w:rsid w:val="00F941CC"/>
    <w:rsid w:val="00F94505"/>
    <w:rsid w:val="00F94AC6"/>
    <w:rsid w:val="00F94F54"/>
    <w:rsid w:val="00F951B0"/>
    <w:rsid w:val="00F952E8"/>
    <w:rsid w:val="00F954CF"/>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54C"/>
    <w:rsid w:val="00FD18BE"/>
    <w:rsid w:val="00FD1CAD"/>
    <w:rsid w:val="00FD21F1"/>
    <w:rsid w:val="00FD22FF"/>
    <w:rsid w:val="00FD270B"/>
    <w:rsid w:val="00FD2B2D"/>
    <w:rsid w:val="00FD3029"/>
    <w:rsid w:val="00FD357E"/>
    <w:rsid w:val="00FD3594"/>
    <w:rsid w:val="00FD369C"/>
    <w:rsid w:val="00FD3809"/>
    <w:rsid w:val="00FD382B"/>
    <w:rsid w:val="00FD3A91"/>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7EF"/>
    <w:rsid w:val="00FE4B62"/>
    <w:rsid w:val="00FE4D5C"/>
    <w:rsid w:val="00FE4EA8"/>
    <w:rsid w:val="00FE4F2D"/>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A7C"/>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列表段,P"/>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qFormat/>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SimSun"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SimSun"/>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546103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2543381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92638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00978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1862767">
      <w:bodyDiv w:val="1"/>
      <w:marLeft w:val="0"/>
      <w:marRight w:val="0"/>
      <w:marTop w:val="0"/>
      <w:marBottom w:val="0"/>
      <w:divBdr>
        <w:top w:val="none" w:sz="0" w:space="0" w:color="auto"/>
        <w:left w:val="none" w:sz="0" w:space="0" w:color="auto"/>
        <w:bottom w:val="none" w:sz="0" w:space="0" w:color="auto"/>
        <w:right w:val="none" w:sz="0" w:space="0" w:color="auto"/>
      </w:divBdr>
      <w:divsChild>
        <w:div w:id="183137273">
          <w:marLeft w:val="274"/>
          <w:marRight w:val="0"/>
          <w:marTop w:val="150"/>
          <w:marBottom w:val="0"/>
          <w:divBdr>
            <w:top w:val="none" w:sz="0" w:space="0" w:color="auto"/>
            <w:left w:val="none" w:sz="0" w:space="0" w:color="auto"/>
            <w:bottom w:val="none" w:sz="0" w:space="0" w:color="auto"/>
            <w:right w:val="none" w:sz="0" w:space="0" w:color="auto"/>
          </w:divBdr>
        </w:div>
        <w:div w:id="507259621">
          <w:marLeft w:val="806"/>
          <w:marRight w:val="0"/>
          <w:marTop w:val="75"/>
          <w:marBottom w:val="0"/>
          <w:divBdr>
            <w:top w:val="none" w:sz="0" w:space="0" w:color="auto"/>
            <w:left w:val="none" w:sz="0" w:space="0" w:color="auto"/>
            <w:bottom w:val="none" w:sz="0" w:space="0" w:color="auto"/>
            <w:right w:val="none" w:sz="0" w:space="0" w:color="auto"/>
          </w:divBdr>
        </w:div>
        <w:div w:id="1653868069">
          <w:marLeft w:val="806"/>
          <w:marRight w:val="0"/>
          <w:marTop w:val="75"/>
          <w:marBottom w:val="0"/>
          <w:divBdr>
            <w:top w:val="none" w:sz="0" w:space="0" w:color="auto"/>
            <w:left w:val="none" w:sz="0" w:space="0" w:color="auto"/>
            <w:bottom w:val="none" w:sz="0" w:space="0" w:color="auto"/>
            <w:right w:val="none" w:sz="0" w:space="0" w:color="auto"/>
          </w:divBdr>
        </w:div>
        <w:div w:id="504974032">
          <w:marLeft w:val="806"/>
          <w:marRight w:val="0"/>
          <w:marTop w:val="75"/>
          <w:marBottom w:val="0"/>
          <w:divBdr>
            <w:top w:val="none" w:sz="0" w:space="0" w:color="auto"/>
            <w:left w:val="none" w:sz="0" w:space="0" w:color="auto"/>
            <w:bottom w:val="none" w:sz="0" w:space="0" w:color="auto"/>
            <w:right w:val="none" w:sz="0" w:space="0" w:color="auto"/>
          </w:divBdr>
        </w:div>
        <w:div w:id="2034115035">
          <w:marLeft w:val="274"/>
          <w:marRight w:val="0"/>
          <w:marTop w:val="150"/>
          <w:marBottom w:val="0"/>
          <w:divBdr>
            <w:top w:val="none" w:sz="0" w:space="0" w:color="auto"/>
            <w:left w:val="none" w:sz="0" w:space="0" w:color="auto"/>
            <w:bottom w:val="none" w:sz="0" w:space="0" w:color="auto"/>
            <w:right w:val="none" w:sz="0" w:space="0" w:color="auto"/>
          </w:divBdr>
        </w:div>
        <w:div w:id="492988150">
          <w:marLeft w:val="806"/>
          <w:marRight w:val="0"/>
          <w:marTop w:val="75"/>
          <w:marBottom w:val="0"/>
          <w:divBdr>
            <w:top w:val="none" w:sz="0" w:space="0" w:color="auto"/>
            <w:left w:val="none" w:sz="0" w:space="0" w:color="auto"/>
            <w:bottom w:val="none" w:sz="0" w:space="0" w:color="auto"/>
            <w:right w:val="none" w:sz="0" w:space="0" w:color="auto"/>
          </w:divBdr>
        </w:div>
        <w:div w:id="588273920">
          <w:marLeft w:val="806"/>
          <w:marRight w:val="0"/>
          <w:marTop w:val="75"/>
          <w:marBottom w:val="0"/>
          <w:divBdr>
            <w:top w:val="none" w:sz="0" w:space="0" w:color="auto"/>
            <w:left w:val="none" w:sz="0" w:space="0" w:color="auto"/>
            <w:bottom w:val="none" w:sz="0" w:space="0" w:color="auto"/>
            <w:right w:val="none" w:sz="0" w:space="0" w:color="auto"/>
          </w:divBdr>
        </w:div>
        <w:div w:id="1530411017">
          <w:marLeft w:val="80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67885">
      <w:bodyDiv w:val="1"/>
      <w:marLeft w:val="0"/>
      <w:marRight w:val="0"/>
      <w:marTop w:val="0"/>
      <w:marBottom w:val="0"/>
      <w:divBdr>
        <w:top w:val="none" w:sz="0" w:space="0" w:color="auto"/>
        <w:left w:val="none" w:sz="0" w:space="0" w:color="auto"/>
        <w:bottom w:val="none" w:sz="0" w:space="0" w:color="auto"/>
        <w:right w:val="none" w:sz="0" w:space="0" w:color="auto"/>
      </w:divBdr>
    </w:div>
    <w:div w:id="1645620627">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52375428">
      <w:bodyDiv w:val="1"/>
      <w:marLeft w:val="0"/>
      <w:marRight w:val="0"/>
      <w:marTop w:val="0"/>
      <w:marBottom w:val="0"/>
      <w:divBdr>
        <w:top w:val="none" w:sz="0" w:space="0" w:color="auto"/>
        <w:left w:val="none" w:sz="0" w:space="0" w:color="auto"/>
        <w:bottom w:val="none" w:sz="0" w:space="0" w:color="auto"/>
        <w:right w:val="none" w:sz="0" w:space="0" w:color="auto"/>
      </w:divBdr>
      <w:divsChild>
        <w:div w:id="1017928896">
          <w:marLeft w:val="576"/>
          <w:marRight w:val="0"/>
          <w:marTop w:val="180"/>
          <w:marBottom w:val="180"/>
          <w:divBdr>
            <w:top w:val="none" w:sz="0" w:space="0" w:color="auto"/>
            <w:left w:val="none" w:sz="0" w:space="0" w:color="auto"/>
            <w:bottom w:val="none" w:sz="0" w:space="0" w:color="auto"/>
            <w:right w:val="none" w:sz="0" w:space="0" w:color="auto"/>
          </w:divBdr>
        </w:div>
        <w:div w:id="1842311992">
          <w:marLeft w:val="1008"/>
          <w:marRight w:val="0"/>
          <w:marTop w:val="75"/>
          <w:marBottom w:val="180"/>
          <w:divBdr>
            <w:top w:val="none" w:sz="0" w:space="0" w:color="auto"/>
            <w:left w:val="none" w:sz="0" w:space="0" w:color="auto"/>
            <w:bottom w:val="none" w:sz="0" w:space="0" w:color="auto"/>
            <w:right w:val="none" w:sz="0" w:space="0" w:color="auto"/>
          </w:divBdr>
        </w:div>
        <w:div w:id="985165667">
          <w:marLeft w:val="1008"/>
          <w:marRight w:val="0"/>
          <w:marTop w:val="75"/>
          <w:marBottom w:val="180"/>
          <w:divBdr>
            <w:top w:val="none" w:sz="0" w:space="0" w:color="auto"/>
            <w:left w:val="none" w:sz="0" w:space="0" w:color="auto"/>
            <w:bottom w:val="none" w:sz="0" w:space="0" w:color="auto"/>
            <w:right w:val="none" w:sz="0" w:space="0" w:color="auto"/>
          </w:divBdr>
        </w:div>
        <w:div w:id="1114985003">
          <w:marLeft w:val="1008"/>
          <w:marRight w:val="0"/>
          <w:marTop w:val="75"/>
          <w:marBottom w:val="180"/>
          <w:divBdr>
            <w:top w:val="none" w:sz="0" w:space="0" w:color="auto"/>
            <w:left w:val="none" w:sz="0" w:space="0" w:color="auto"/>
            <w:bottom w:val="none" w:sz="0" w:space="0" w:color="auto"/>
            <w:right w:val="none" w:sz="0" w:space="0" w:color="auto"/>
          </w:divBdr>
        </w:div>
      </w:divsChild>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17406116">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2067</Words>
  <Characters>11782</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2022-09-30T12:56:00Z</dcterms:created>
  <dcterms:modified xsi:type="dcterms:W3CDTF">2022-09-30T12:56:00Z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2022-09-23T08:21:11Z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d7ffa5d9-8a6d-46a6-8a4e-250fe06e58b8</vt:lpwstr>
  </property>
  <property fmtid="{D5CDD505-2E9C-101B-9397-08002B2CF9AE}" pid="8" name="MSIP_Label_a7295cc1-d279-42ac-ab4d-3b0f4fece050_ContentBits">
    <vt:lpwstr>0</vt:lpwstr>
  </property>
</Properties>
</file>