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274D06CD" w:rsidR="005A5610" w:rsidRPr="0038121F" w:rsidRDefault="00CB109B" w:rsidP="00DE38AB">
      <w:pPr>
        <w:tabs>
          <w:tab w:val="center" w:pos="4536"/>
          <w:tab w:val="right" w:pos="8789"/>
          <w:tab w:val="right" w:pos="9639"/>
        </w:tabs>
        <w:ind w:right="2"/>
        <w:rPr>
          <w:rFonts w:ascii="Arial" w:hAnsi="Arial" w:cs="Arial"/>
          <w:b/>
          <w:bCs/>
          <w:sz w:val="22"/>
        </w:rPr>
      </w:pPr>
      <w:r w:rsidRPr="00CB109B">
        <w:rPr>
          <w:rFonts w:ascii="Arial" w:hAnsi="Arial" w:cs="Arial"/>
          <w:b/>
          <w:bCs/>
          <w:sz w:val="22"/>
        </w:rPr>
        <w:t>3GPP TSG RAN WG1 #110bis-e</w:t>
      </w:r>
      <w:r>
        <w:rPr>
          <w:rFonts w:ascii="Arial" w:hAnsi="Arial" w:cs="Arial" w:hint="eastAsia"/>
          <w:b/>
          <w:bCs/>
          <w:sz w:val="22"/>
        </w:rPr>
        <w:t xml:space="preserve">  </w:t>
      </w:r>
      <w:r w:rsidR="008437B8" w:rsidRPr="0038121F">
        <w:rPr>
          <w:rFonts w:ascii="Arial" w:hAnsi="Arial" w:cs="Arial"/>
          <w:b/>
          <w:bCs/>
          <w:sz w:val="22"/>
        </w:rPr>
        <w:t xml:space="preserve">                              </w:t>
      </w:r>
      <w:r w:rsidR="00706C6B" w:rsidRPr="0038121F">
        <w:rPr>
          <w:rFonts w:ascii="Arial" w:hAnsi="Arial" w:cs="Arial"/>
          <w:b/>
          <w:bCs/>
          <w:sz w:val="22"/>
        </w:rPr>
        <w:t xml:space="preserve">  </w:t>
      </w:r>
      <w:r w:rsidR="0097521E">
        <w:rPr>
          <w:rFonts w:ascii="Arial" w:hAnsi="Arial" w:cs="Arial" w:hint="eastAsia"/>
          <w:b/>
          <w:bCs/>
          <w:sz w:val="22"/>
        </w:rPr>
        <w:tab/>
        <w:t xml:space="preserve">       </w:t>
      </w:r>
      <w:r w:rsidR="00A11E6A" w:rsidRPr="00A11E6A">
        <w:rPr>
          <w:rFonts w:ascii="Arial" w:hAnsi="Arial" w:cs="Arial"/>
          <w:b/>
          <w:bCs/>
          <w:sz w:val="22"/>
        </w:rPr>
        <w:t>R1-2208970</w:t>
      </w:r>
    </w:p>
    <w:p w14:paraId="20514BF7" w14:textId="203840CA" w:rsidR="005A5610" w:rsidRPr="0038121F" w:rsidRDefault="00CB109B" w:rsidP="00E276D4">
      <w:pPr>
        <w:tabs>
          <w:tab w:val="center" w:pos="4536"/>
          <w:tab w:val="right" w:pos="7938"/>
          <w:tab w:val="right" w:pos="9639"/>
        </w:tabs>
        <w:ind w:right="2"/>
        <w:rPr>
          <w:rFonts w:ascii="Arial" w:hAnsi="Arial" w:cs="Arial"/>
          <w:b/>
          <w:bCs/>
          <w:sz w:val="22"/>
        </w:rPr>
      </w:pPr>
      <w:proofErr w:type="gramStart"/>
      <w:r w:rsidRPr="00CB109B">
        <w:rPr>
          <w:rFonts w:ascii="Arial" w:hAnsi="Arial" w:cs="Arial"/>
          <w:b/>
          <w:bCs/>
          <w:sz w:val="22"/>
        </w:rPr>
        <w:t>e-Meeting</w:t>
      </w:r>
      <w:proofErr w:type="gramEnd"/>
      <w:r w:rsidRPr="00CB109B">
        <w:rPr>
          <w:rFonts w:ascii="Arial" w:hAnsi="Arial" w:cs="Arial"/>
          <w:b/>
          <w:bCs/>
          <w:sz w:val="22"/>
        </w:rPr>
        <w:t>, October 10</w:t>
      </w:r>
      <w:r w:rsidRPr="00CB109B">
        <w:rPr>
          <w:rFonts w:ascii="Arial" w:hAnsi="Arial" w:cs="Arial"/>
          <w:b/>
          <w:bCs/>
          <w:sz w:val="22"/>
          <w:vertAlign w:val="superscript"/>
        </w:rPr>
        <w:t>th</w:t>
      </w:r>
      <w:r w:rsidRPr="00CB109B">
        <w:rPr>
          <w:rFonts w:ascii="Arial" w:hAnsi="Arial" w:cs="Arial"/>
          <w:b/>
          <w:bCs/>
          <w:sz w:val="22"/>
        </w:rPr>
        <w:t xml:space="preserve"> – 19</w:t>
      </w:r>
      <w:r w:rsidRPr="00CB109B">
        <w:rPr>
          <w:rFonts w:ascii="Arial" w:hAnsi="Arial" w:cs="Arial"/>
          <w:b/>
          <w:bCs/>
          <w:sz w:val="22"/>
          <w:vertAlign w:val="superscript"/>
        </w:rPr>
        <w:t>th</w:t>
      </w:r>
      <w:r w:rsidRPr="00CB109B">
        <w:rPr>
          <w:rFonts w:ascii="Arial" w:hAnsi="Arial" w:cs="Arial"/>
          <w:b/>
          <w:bCs/>
          <w:sz w:val="22"/>
        </w:rPr>
        <w:t>, 2022</w:t>
      </w:r>
    </w:p>
    <w:p w14:paraId="69DBF3A8" w14:textId="77777777" w:rsidR="005A5610" w:rsidRPr="0038121F"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2AEE6D35"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013319" w:rsidRPr="00013319">
        <w:rPr>
          <w:rFonts w:ascii="Arial" w:hAnsi="Arial"/>
          <w:b/>
          <w:sz w:val="22"/>
        </w:rPr>
        <w:t>Discussion on AI/ML for 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E276D4" w:rsidRDefault="00A578C0" w:rsidP="001F4512">
      <w:pPr>
        <w:pStyle w:val="a7"/>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5AC56692" w14:textId="133E581B" w:rsidR="00340145" w:rsidRDefault="00340145" w:rsidP="00D54AB7">
      <w:pPr>
        <w:spacing w:afterLines="50" w:after="120"/>
        <w:rPr>
          <w:rFonts w:ascii="Times New Roman" w:hAnsi="Times New Roman" w:cs="Times New Roman"/>
          <w:sz w:val="20"/>
          <w:szCs w:val="20"/>
        </w:rPr>
      </w:pPr>
      <w:r w:rsidRPr="00B84DCE">
        <w:rPr>
          <w:rFonts w:ascii="Times New Roman" w:hAnsi="Times New Roman" w:cs="Times New Roman"/>
          <w:sz w:val="20"/>
          <w:szCs w:val="20"/>
        </w:rPr>
        <w:t>In RAN #</w:t>
      </w:r>
      <w:r w:rsidR="00F36E22">
        <w:rPr>
          <w:rFonts w:ascii="Times New Roman" w:hAnsi="Times New Roman" w:cs="Times New Roman" w:hint="eastAsia"/>
          <w:sz w:val="20"/>
          <w:szCs w:val="20"/>
        </w:rPr>
        <w:t>1</w:t>
      </w:r>
      <w:r w:rsidR="00CC7B4F">
        <w:rPr>
          <w:rFonts w:ascii="Times New Roman" w:hAnsi="Times New Roman" w:cs="Times New Roman" w:hint="eastAsia"/>
          <w:sz w:val="20"/>
          <w:szCs w:val="20"/>
        </w:rPr>
        <w:t>10</w:t>
      </w:r>
      <w:r w:rsidRPr="00B84DCE">
        <w:rPr>
          <w:rFonts w:ascii="Times New Roman" w:hAnsi="Times New Roman" w:cs="Times New Roman"/>
          <w:sz w:val="20"/>
          <w:szCs w:val="20"/>
        </w:rPr>
        <w:t xml:space="preserve"> meeting, </w:t>
      </w:r>
      <w:r w:rsidR="00911BB5">
        <w:rPr>
          <w:rFonts w:ascii="Times New Roman" w:hAnsi="Times New Roman" w:cs="Times New Roman"/>
          <w:sz w:val="20"/>
          <w:szCs w:val="20"/>
        </w:rPr>
        <w:t>the</w:t>
      </w:r>
      <w:r w:rsidR="00911BB5">
        <w:rPr>
          <w:rFonts w:ascii="Times New Roman" w:hAnsi="Times New Roman" w:cs="Times New Roman" w:hint="eastAsia"/>
          <w:sz w:val="20"/>
          <w:szCs w:val="20"/>
        </w:rPr>
        <w:t xml:space="preserve"> following agreements were made for sub use case </w:t>
      </w:r>
      <w:r w:rsidR="00F36E22" w:rsidRPr="00F36E22">
        <w:rPr>
          <w:rFonts w:ascii="Times New Roman" w:hAnsi="Times New Roman" w:cs="Times New Roman"/>
          <w:sz w:val="20"/>
          <w:szCs w:val="20"/>
        </w:rPr>
        <w:t>on AI/ML for beam management</w:t>
      </w:r>
      <w:r w:rsidR="004306D1" w:rsidRPr="00B84DCE">
        <w:rPr>
          <w:rFonts w:ascii="Times New Roman" w:hAnsi="Times New Roman" w:cs="Times New Roman"/>
          <w:sz w:val="20"/>
          <w:szCs w:val="20"/>
        </w:rPr>
        <w:t xml:space="preserve"> </w:t>
      </w:r>
      <w:r w:rsidR="00D00F62">
        <w:rPr>
          <w:rFonts w:ascii="Times New Roman" w:hAnsi="Times New Roman" w:cs="Times New Roman"/>
          <w:sz w:val="20"/>
          <w:szCs w:val="20"/>
        </w:rPr>
        <w:fldChar w:fldCharType="begin"/>
      </w:r>
      <w:r w:rsidR="00D00F62">
        <w:rPr>
          <w:rFonts w:ascii="Times New Roman" w:hAnsi="Times New Roman" w:cs="Times New Roman"/>
          <w:sz w:val="20"/>
          <w:szCs w:val="20"/>
        </w:rPr>
        <w:instrText xml:space="preserve"> REF _Ref102149793 \r \h </w:instrText>
      </w:r>
      <w:r w:rsidR="00D00F62">
        <w:rPr>
          <w:rFonts w:ascii="Times New Roman" w:hAnsi="Times New Roman" w:cs="Times New Roman"/>
          <w:sz w:val="20"/>
          <w:szCs w:val="20"/>
        </w:rPr>
      </w:r>
      <w:r w:rsidR="00D00F62">
        <w:rPr>
          <w:rFonts w:ascii="Times New Roman" w:hAnsi="Times New Roman" w:cs="Times New Roman"/>
          <w:sz w:val="20"/>
          <w:szCs w:val="20"/>
        </w:rPr>
        <w:fldChar w:fldCharType="separate"/>
      </w:r>
      <w:r w:rsidR="00D00F62">
        <w:rPr>
          <w:rFonts w:ascii="Times New Roman" w:hAnsi="Times New Roman" w:cs="Times New Roman"/>
          <w:sz w:val="20"/>
          <w:szCs w:val="20"/>
        </w:rPr>
        <w:t>[1]</w:t>
      </w:r>
      <w:r w:rsidR="00D00F62">
        <w:rPr>
          <w:rFonts w:ascii="Times New Roman" w:hAnsi="Times New Roman" w:cs="Times New Roman"/>
          <w:sz w:val="20"/>
          <w:szCs w:val="20"/>
        </w:rPr>
        <w:fldChar w:fldCharType="end"/>
      </w:r>
      <w:r w:rsidRPr="00B84DCE">
        <w:rPr>
          <w:rFonts w:ascii="Times New Roman" w:hAnsi="Times New Roman" w:cs="Times New Roman"/>
          <w:sz w:val="20"/>
          <w:szCs w:val="20"/>
        </w:rPr>
        <w:t>:</w:t>
      </w:r>
    </w:p>
    <w:tbl>
      <w:tblPr>
        <w:tblStyle w:val="a9"/>
        <w:tblpPr w:leftFromText="180" w:rightFromText="180" w:vertAnchor="text" w:horzAnchor="margin" w:tblpX="108" w:tblpY="9"/>
        <w:tblW w:w="0" w:type="auto"/>
        <w:tblLook w:val="04A0" w:firstRow="1" w:lastRow="0" w:firstColumn="1" w:lastColumn="0" w:noHBand="0" w:noVBand="1"/>
      </w:tblPr>
      <w:tblGrid>
        <w:gridCol w:w="9072"/>
      </w:tblGrid>
      <w:tr w:rsidR="00B548AB" w:rsidRPr="00590A36" w14:paraId="29F6AF10" w14:textId="77777777" w:rsidTr="0038121F">
        <w:tc>
          <w:tcPr>
            <w:tcW w:w="9072" w:type="dxa"/>
          </w:tcPr>
          <w:p w14:paraId="3D592511"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 xml:space="preserve">Agreement </w:t>
            </w:r>
          </w:p>
          <w:p w14:paraId="1FEFE182" w14:textId="77777777" w:rsidR="00CC7B4F" w:rsidRPr="00CC7B4F" w:rsidRDefault="00CC7B4F" w:rsidP="00A049A1">
            <w:pPr>
              <w:adjustRightInd w:val="0"/>
              <w:snapToGrid w:val="0"/>
              <w:spacing w:afterLines="50" w:after="120"/>
              <w:rPr>
                <w:rFonts w:ascii="Times New Roman" w:hAnsi="Times New Roman" w:cs="Times New Roman"/>
                <w:lang w:eastAsia="x-none"/>
              </w:rPr>
            </w:pPr>
            <w:r w:rsidRPr="00CC7B4F">
              <w:rPr>
                <w:rFonts w:ascii="Times New Roman" w:hAnsi="Times New Roman" w:cs="Times New Roman"/>
              </w:rPr>
              <w:t>For the sub use case BM-Case1, support the following altern</w:t>
            </w:r>
            <w:r w:rsidRPr="00CC7B4F">
              <w:rPr>
                <w:rFonts w:ascii="Times New Roman" w:hAnsi="Times New Roman" w:cs="Times New Roman"/>
                <w:lang w:eastAsia="x-none"/>
              </w:rPr>
              <w:t>atives for further study:</w:t>
            </w:r>
          </w:p>
          <w:p w14:paraId="50AAF405" w14:textId="77777777" w:rsidR="00CC7B4F" w:rsidRPr="00CC7B4F" w:rsidRDefault="00CC7B4F" w:rsidP="00A049A1">
            <w:pPr>
              <w:widowControl/>
              <w:numPr>
                <w:ilvl w:val="0"/>
                <w:numId w:val="29"/>
              </w:numPr>
              <w:overflowPunct w:val="0"/>
              <w:autoSpaceDE w:val="0"/>
              <w:autoSpaceDN w:val="0"/>
              <w:adjustRightInd w:val="0"/>
              <w:snapToGrid w:val="0"/>
              <w:spacing w:afterLines="50" w:after="120"/>
              <w:jc w:val="left"/>
              <w:textAlignment w:val="baseline"/>
              <w:rPr>
                <w:rFonts w:ascii="Times New Roman" w:hAnsi="Times New Roman" w:cs="Times New Roman"/>
                <w:lang w:eastAsia="x-none"/>
              </w:rPr>
            </w:pPr>
            <w:r w:rsidRPr="00CC7B4F">
              <w:rPr>
                <w:rFonts w:ascii="Times New Roman" w:hAnsi="Times New Roman" w:cs="Times New Roman"/>
                <w:lang w:eastAsia="x-none"/>
              </w:rPr>
              <w:t>Alt.1: Set A and Set B are different (Set B is NOT a subset of Set A)</w:t>
            </w:r>
          </w:p>
          <w:p w14:paraId="49603BB5" w14:textId="77777777" w:rsidR="00CC7B4F" w:rsidRPr="00CC7B4F" w:rsidRDefault="00CC7B4F" w:rsidP="00A049A1">
            <w:pPr>
              <w:widowControl/>
              <w:numPr>
                <w:ilvl w:val="0"/>
                <w:numId w:val="29"/>
              </w:numPr>
              <w:overflowPunct w:val="0"/>
              <w:autoSpaceDE w:val="0"/>
              <w:autoSpaceDN w:val="0"/>
              <w:adjustRightInd w:val="0"/>
              <w:snapToGrid w:val="0"/>
              <w:spacing w:afterLines="50" w:after="120"/>
              <w:jc w:val="left"/>
              <w:textAlignment w:val="baseline"/>
              <w:rPr>
                <w:rFonts w:ascii="Times New Roman" w:eastAsia="宋体" w:hAnsi="Times New Roman" w:cs="Times New Roman"/>
                <w:szCs w:val="20"/>
                <w:lang w:eastAsia="ja-JP"/>
              </w:rPr>
            </w:pPr>
            <w:r w:rsidRPr="00CC7B4F">
              <w:rPr>
                <w:rFonts w:ascii="Times New Roman" w:eastAsia="宋体" w:hAnsi="Times New Roman" w:cs="Times New Roman"/>
                <w:szCs w:val="20"/>
                <w:lang w:eastAsia="ja-JP"/>
              </w:rPr>
              <w:t>Alt.2: Set B is a subset of Set A</w:t>
            </w:r>
          </w:p>
          <w:p w14:paraId="0BDF6B12" w14:textId="77777777" w:rsidR="00CC7B4F" w:rsidRPr="00CC7B4F" w:rsidRDefault="00CC7B4F" w:rsidP="00A049A1">
            <w:pPr>
              <w:widowControl/>
              <w:numPr>
                <w:ilvl w:val="0"/>
                <w:numId w:val="29"/>
              </w:numPr>
              <w:overflowPunct w:val="0"/>
              <w:autoSpaceDE w:val="0"/>
              <w:autoSpaceDN w:val="0"/>
              <w:adjustRightInd w:val="0"/>
              <w:snapToGrid w:val="0"/>
              <w:spacing w:afterLines="50" w:after="120"/>
              <w:jc w:val="left"/>
              <w:textAlignment w:val="baseline"/>
              <w:rPr>
                <w:rFonts w:ascii="Times New Roman" w:eastAsia="宋体" w:hAnsi="Times New Roman" w:cs="Times New Roman"/>
                <w:szCs w:val="20"/>
                <w:lang w:eastAsia="ja-JP"/>
              </w:rPr>
            </w:pPr>
            <w:r w:rsidRPr="00CC7B4F">
              <w:rPr>
                <w:rFonts w:ascii="Times New Roman" w:eastAsia="宋体" w:hAnsi="Times New Roman" w:cs="Times New Roman"/>
                <w:szCs w:val="20"/>
                <w:lang w:eastAsia="ja-JP"/>
              </w:rPr>
              <w:t>Note1: Set A is for DL beam prediction and Set B is for DL beam measurement.</w:t>
            </w:r>
          </w:p>
          <w:p w14:paraId="151B3CA0" w14:textId="77777777" w:rsidR="00CC7B4F" w:rsidRPr="00CC7B4F" w:rsidRDefault="00CC7B4F" w:rsidP="00A049A1">
            <w:pPr>
              <w:widowControl/>
              <w:numPr>
                <w:ilvl w:val="0"/>
                <w:numId w:val="29"/>
              </w:numPr>
              <w:overflowPunct w:val="0"/>
              <w:autoSpaceDE w:val="0"/>
              <w:autoSpaceDN w:val="0"/>
              <w:adjustRightInd w:val="0"/>
              <w:snapToGrid w:val="0"/>
              <w:spacing w:afterLines="50" w:after="120"/>
              <w:jc w:val="left"/>
              <w:textAlignment w:val="baseline"/>
              <w:rPr>
                <w:rFonts w:ascii="Times New Roman" w:eastAsia="宋体" w:hAnsi="Times New Roman" w:cs="Times New Roman"/>
                <w:szCs w:val="20"/>
                <w:lang w:eastAsia="ja-JP"/>
              </w:rPr>
            </w:pPr>
            <w:r w:rsidRPr="00CC7B4F">
              <w:rPr>
                <w:rFonts w:ascii="Times New Roman" w:eastAsia="宋体" w:hAnsi="Times New Roman" w:cs="Times New Roman"/>
                <w:szCs w:val="20"/>
                <w:lang w:eastAsia="ja-JP"/>
              </w:rPr>
              <w:t>N</w:t>
            </w:r>
            <w:r w:rsidRPr="00CC7B4F">
              <w:rPr>
                <w:rFonts w:ascii="Times New Roman" w:hAnsi="Times New Roman" w:cs="Times New Roman"/>
                <w:lang w:eastAsia="x-none"/>
              </w:rPr>
              <w:t xml:space="preserve">ote2: The beam patterns of Set A </w:t>
            </w:r>
            <w:r w:rsidRPr="00CC7B4F">
              <w:rPr>
                <w:rFonts w:ascii="Times New Roman" w:eastAsia="宋体" w:hAnsi="Times New Roman" w:cs="Times New Roman"/>
                <w:szCs w:val="20"/>
                <w:lang w:eastAsia="ja-JP"/>
              </w:rPr>
              <w:t>and Set B can be clarified by the companies.</w:t>
            </w:r>
          </w:p>
          <w:p w14:paraId="5D5F5D42"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Agreement</w:t>
            </w:r>
          </w:p>
          <w:p w14:paraId="2E899DF8" w14:textId="77777777" w:rsidR="00CC7B4F" w:rsidRPr="00A049A1" w:rsidRDefault="00CC7B4F" w:rsidP="00A049A1">
            <w:pPr>
              <w:spacing w:after="120"/>
              <w:rPr>
                <w:rFonts w:ascii="Times New Roman" w:hAnsi="Times New Roman" w:cs="Times New Roman"/>
                <w:szCs w:val="21"/>
              </w:rPr>
            </w:pPr>
            <w:r w:rsidRPr="00A049A1">
              <w:rPr>
                <w:rFonts w:ascii="Times New Roman" w:hAnsi="Times New Roman" w:cs="Times New Roman"/>
                <w:szCs w:val="21"/>
              </w:rPr>
              <w:t>For the data collection for AI/ML model training (if supported), study the following aspects as a starting point for potential necessary specification impact:</w:t>
            </w:r>
          </w:p>
          <w:p w14:paraId="707E09A2" w14:textId="77777777" w:rsidR="00CC7B4F" w:rsidRPr="00A049A1" w:rsidRDefault="00CC7B4F" w:rsidP="00A049A1">
            <w:pPr>
              <w:pStyle w:val="a0"/>
              <w:numPr>
                <w:ilvl w:val="0"/>
                <w:numId w:val="17"/>
              </w:numPr>
              <w:jc w:val="left"/>
              <w:rPr>
                <w:rFonts w:ascii="Times New Roman" w:hAnsi="Times New Roman" w:cs="Times New Roman"/>
                <w:sz w:val="21"/>
                <w:szCs w:val="21"/>
              </w:rPr>
            </w:pPr>
            <w:r w:rsidRPr="00A049A1">
              <w:rPr>
                <w:rFonts w:ascii="Times New Roman" w:hAnsi="Times New Roman" w:cs="Times New Roman"/>
                <w:sz w:val="21"/>
                <w:szCs w:val="21"/>
              </w:rPr>
              <w:t>Signaling/configuration/measurement/report for data collection, e.g., signaling aspects related to assistance information (if supported), Reference signals</w:t>
            </w:r>
          </w:p>
          <w:p w14:paraId="2E448430" w14:textId="77777777" w:rsidR="00CC7B4F" w:rsidRPr="00A049A1" w:rsidRDefault="00CC7B4F" w:rsidP="00A049A1">
            <w:pPr>
              <w:pStyle w:val="a0"/>
              <w:numPr>
                <w:ilvl w:val="0"/>
                <w:numId w:val="17"/>
              </w:numPr>
              <w:jc w:val="left"/>
              <w:rPr>
                <w:rFonts w:ascii="Times New Roman" w:hAnsi="Times New Roman" w:cs="Times New Roman"/>
                <w:sz w:val="21"/>
                <w:szCs w:val="21"/>
              </w:rPr>
            </w:pPr>
            <w:r w:rsidRPr="00A049A1">
              <w:rPr>
                <w:rFonts w:ascii="Times New Roman" w:hAnsi="Times New Roman" w:cs="Times New Roman"/>
                <w:sz w:val="21"/>
                <w:szCs w:val="21"/>
              </w:rPr>
              <w:t>Content/type of the collected data</w:t>
            </w:r>
          </w:p>
          <w:p w14:paraId="158FF457" w14:textId="77777777" w:rsidR="00CC7B4F" w:rsidRPr="00A049A1" w:rsidRDefault="00CC7B4F" w:rsidP="00A049A1">
            <w:pPr>
              <w:pStyle w:val="a0"/>
              <w:numPr>
                <w:ilvl w:val="0"/>
                <w:numId w:val="17"/>
              </w:numPr>
              <w:jc w:val="left"/>
              <w:rPr>
                <w:rFonts w:ascii="Times New Roman" w:hAnsi="Times New Roman" w:cs="Times New Roman"/>
                <w:sz w:val="21"/>
                <w:szCs w:val="21"/>
              </w:rPr>
            </w:pPr>
            <w:r w:rsidRPr="00A049A1">
              <w:rPr>
                <w:rFonts w:ascii="Times New Roman" w:hAnsi="Times New Roman" w:cs="Times New Roman"/>
                <w:sz w:val="21"/>
                <w:szCs w:val="21"/>
              </w:rPr>
              <w:t>Other aspect(s) is not precluded</w:t>
            </w:r>
          </w:p>
          <w:p w14:paraId="082C0296"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 xml:space="preserve">Agreement </w:t>
            </w:r>
          </w:p>
          <w:p w14:paraId="1B6BF263" w14:textId="77777777" w:rsidR="00CC7B4F" w:rsidRPr="00A049A1" w:rsidRDefault="00CC7B4F" w:rsidP="00A049A1">
            <w:pPr>
              <w:spacing w:afterLines="50" w:after="120"/>
              <w:rPr>
                <w:rFonts w:ascii="Times New Roman" w:eastAsia="宋体" w:hAnsi="Times New Roman" w:cs="Times New Roman"/>
              </w:rPr>
            </w:pPr>
            <w:r w:rsidRPr="00A049A1">
              <w:rPr>
                <w:rFonts w:ascii="Times New Roman" w:eastAsia="宋体" w:hAnsi="Times New Roman" w:cs="Times New Roman"/>
              </w:rPr>
              <w:t>At least for the sub use case BM-Case1 and BM-Case2, support both Alt.1 and Alt.2 for the study of AI/ML model training:</w:t>
            </w:r>
          </w:p>
          <w:p w14:paraId="173E74CB" w14:textId="77777777" w:rsidR="00CC7B4F" w:rsidRPr="00A049A1" w:rsidRDefault="00CC7B4F" w:rsidP="00A049A1">
            <w:pPr>
              <w:numPr>
                <w:ilvl w:val="0"/>
                <w:numId w:val="30"/>
              </w:numPr>
              <w:spacing w:afterLines="50" w:after="120"/>
              <w:rPr>
                <w:rFonts w:ascii="Times New Roman" w:eastAsia="宋体" w:hAnsi="Times New Roman" w:cs="Times New Roman"/>
                <w:szCs w:val="20"/>
              </w:rPr>
            </w:pPr>
            <w:r w:rsidRPr="00A049A1">
              <w:rPr>
                <w:rFonts w:ascii="Times New Roman" w:eastAsia="宋体" w:hAnsi="Times New Roman" w:cs="Times New Roman"/>
                <w:szCs w:val="20"/>
              </w:rPr>
              <w:t>Alt.1: AI/ML model training at NW side</w:t>
            </w:r>
            <w:r w:rsidRPr="00A049A1">
              <w:rPr>
                <w:rFonts w:ascii="Times New Roman" w:eastAsia="宋体" w:hAnsi="Times New Roman" w:cs="Times New Roman"/>
                <w:color w:val="ED7D31"/>
                <w:szCs w:val="20"/>
              </w:rPr>
              <w:t>;</w:t>
            </w:r>
          </w:p>
          <w:p w14:paraId="52134565" w14:textId="77777777" w:rsidR="00CC7B4F" w:rsidRPr="00A049A1" w:rsidRDefault="00CC7B4F" w:rsidP="00A049A1">
            <w:pPr>
              <w:numPr>
                <w:ilvl w:val="0"/>
                <w:numId w:val="30"/>
              </w:numPr>
              <w:spacing w:afterLines="50" w:after="120"/>
              <w:rPr>
                <w:rFonts w:ascii="Times New Roman" w:eastAsia="宋体" w:hAnsi="Times New Roman" w:cs="Times New Roman"/>
                <w:szCs w:val="20"/>
              </w:rPr>
            </w:pPr>
            <w:r w:rsidRPr="00A049A1">
              <w:rPr>
                <w:rFonts w:ascii="Times New Roman" w:eastAsia="宋体" w:hAnsi="Times New Roman" w:cs="Times New Roman"/>
                <w:szCs w:val="20"/>
              </w:rPr>
              <w:t>Alt.2: AI/ML model training at UE side</w:t>
            </w:r>
            <w:r w:rsidRPr="00A049A1">
              <w:rPr>
                <w:rFonts w:ascii="Times New Roman" w:eastAsia="宋体" w:hAnsi="Times New Roman" w:cs="Times New Roman"/>
                <w:color w:val="ED7D31"/>
                <w:szCs w:val="20"/>
              </w:rPr>
              <w:t>.</w:t>
            </w:r>
          </w:p>
          <w:p w14:paraId="485A0FA1" w14:textId="77777777" w:rsidR="00CC7B4F" w:rsidRPr="00A049A1" w:rsidRDefault="00CC7B4F" w:rsidP="00A049A1">
            <w:pPr>
              <w:spacing w:after="50"/>
              <w:rPr>
                <w:rFonts w:ascii="Times New Roman" w:eastAsia="宋体" w:hAnsi="Times New Roman" w:cs="Times New Roman"/>
                <w:szCs w:val="20"/>
              </w:rPr>
            </w:pPr>
            <w:r w:rsidRPr="00A049A1">
              <w:rPr>
                <w:rFonts w:ascii="Times New Roman" w:eastAsia="宋体" w:hAnsi="Times New Roman" w:cs="Times New Roman"/>
                <w:szCs w:val="20"/>
              </w:rPr>
              <w:t>Note: Whether it is online or offline training is a separate discussion.</w:t>
            </w:r>
          </w:p>
          <w:p w14:paraId="70B22997"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 xml:space="preserve">Agreement </w:t>
            </w:r>
          </w:p>
          <w:p w14:paraId="7DF284EE" w14:textId="77777777" w:rsidR="00CC7B4F" w:rsidRPr="00A049A1" w:rsidRDefault="00CC7B4F" w:rsidP="00A049A1">
            <w:pPr>
              <w:spacing w:afterLines="50" w:after="120"/>
              <w:rPr>
                <w:rFonts w:ascii="Times New Roman" w:eastAsia="宋体" w:hAnsi="Times New Roman" w:cs="Times New Roman"/>
              </w:rPr>
            </w:pPr>
            <w:r w:rsidRPr="00A049A1">
              <w:rPr>
                <w:rFonts w:ascii="Times New Roman" w:eastAsia="宋体" w:hAnsi="Times New Roman" w:cs="Times New Roman"/>
              </w:rPr>
              <w:t>For the sub use case BM-Case1 and BM-Case2, further study the following alternatives for the predicted beams:</w:t>
            </w:r>
          </w:p>
          <w:p w14:paraId="5BE2A10F" w14:textId="77777777" w:rsidR="00CC7B4F" w:rsidRPr="00A049A1" w:rsidRDefault="00CC7B4F" w:rsidP="00A049A1">
            <w:pPr>
              <w:pStyle w:val="a7"/>
              <w:widowControl/>
              <w:numPr>
                <w:ilvl w:val="0"/>
                <w:numId w:val="31"/>
              </w:numPr>
              <w:spacing w:afterLines="50" w:after="120"/>
              <w:ind w:firstLineChars="0"/>
              <w:jc w:val="left"/>
              <w:rPr>
                <w:rFonts w:ascii="Times New Roman" w:hAnsi="Times New Roman" w:cs="Times New Roman"/>
              </w:rPr>
            </w:pPr>
            <w:r w:rsidRPr="00A049A1">
              <w:rPr>
                <w:rFonts w:ascii="Times New Roman" w:hAnsi="Times New Roman" w:cs="Times New Roman"/>
              </w:rPr>
              <w:t>Alt.1: DL Tx beam prediction</w:t>
            </w:r>
          </w:p>
          <w:p w14:paraId="2049AD5E" w14:textId="77777777" w:rsidR="00CC7B4F" w:rsidRPr="00A049A1" w:rsidRDefault="00CC7B4F" w:rsidP="00A049A1">
            <w:pPr>
              <w:pStyle w:val="a7"/>
              <w:widowControl/>
              <w:numPr>
                <w:ilvl w:val="0"/>
                <w:numId w:val="31"/>
              </w:numPr>
              <w:spacing w:afterLines="50" w:after="120"/>
              <w:ind w:firstLineChars="0"/>
              <w:jc w:val="left"/>
              <w:rPr>
                <w:rFonts w:ascii="Times New Roman" w:hAnsi="Times New Roman" w:cs="Times New Roman"/>
              </w:rPr>
            </w:pPr>
            <w:r w:rsidRPr="00A049A1">
              <w:rPr>
                <w:rFonts w:ascii="Times New Roman" w:hAnsi="Times New Roman" w:cs="Times New Roman"/>
              </w:rPr>
              <w:t>Alt.2: DL Rx beam prediction</w:t>
            </w:r>
          </w:p>
          <w:p w14:paraId="458CBEB9" w14:textId="77777777" w:rsidR="00CC7B4F" w:rsidRPr="00A049A1" w:rsidRDefault="00CC7B4F" w:rsidP="00A049A1">
            <w:pPr>
              <w:pStyle w:val="a7"/>
              <w:widowControl/>
              <w:numPr>
                <w:ilvl w:val="0"/>
                <w:numId w:val="31"/>
              </w:numPr>
              <w:spacing w:afterLines="50" w:after="120"/>
              <w:ind w:firstLineChars="0"/>
              <w:jc w:val="left"/>
              <w:rPr>
                <w:rFonts w:ascii="Times New Roman" w:hAnsi="Times New Roman" w:cs="Times New Roman"/>
              </w:rPr>
            </w:pPr>
            <w:r w:rsidRPr="00A049A1">
              <w:rPr>
                <w:rFonts w:ascii="Times New Roman" w:hAnsi="Times New Roman" w:cs="Times New Roman"/>
              </w:rPr>
              <w:t>Alt.3: Beam pair prediction (a beam pair consists of a DL Tx beam and a corresponding DL Rx beam)</w:t>
            </w:r>
          </w:p>
          <w:p w14:paraId="437D954D" w14:textId="77777777" w:rsidR="00CC7B4F" w:rsidRPr="00A049A1" w:rsidRDefault="00CC7B4F" w:rsidP="00A049A1">
            <w:pPr>
              <w:pStyle w:val="a7"/>
              <w:widowControl/>
              <w:numPr>
                <w:ilvl w:val="0"/>
                <w:numId w:val="31"/>
              </w:numPr>
              <w:spacing w:afterLines="50" w:after="120"/>
              <w:ind w:firstLineChars="0"/>
              <w:jc w:val="left"/>
              <w:rPr>
                <w:rFonts w:ascii="Times New Roman" w:hAnsi="Times New Roman" w:cs="Times New Roman"/>
              </w:rPr>
            </w:pPr>
            <w:r w:rsidRPr="00A049A1">
              <w:rPr>
                <w:rFonts w:ascii="Times New Roman" w:hAnsi="Times New Roman" w:cs="Times New Roman"/>
              </w:rPr>
              <w:t>Note1: DL Rx beam prediction may or may not have spec impact</w:t>
            </w:r>
          </w:p>
          <w:p w14:paraId="572EEEB2"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Agreement</w:t>
            </w:r>
          </w:p>
          <w:p w14:paraId="3E88050C" w14:textId="77777777" w:rsidR="00CC7B4F" w:rsidRPr="00A049A1" w:rsidRDefault="00CC7B4F" w:rsidP="00A049A1">
            <w:pPr>
              <w:adjustRightInd w:val="0"/>
              <w:spacing w:afterLines="50" w:after="120"/>
              <w:rPr>
                <w:rFonts w:ascii="Times New Roman" w:hAnsi="Times New Roman" w:cs="Times New Roman"/>
              </w:rPr>
            </w:pPr>
            <w:r w:rsidRPr="00A049A1">
              <w:rPr>
                <w:rFonts w:ascii="Times New Roman" w:hAnsi="Times New Roman" w:cs="Times New Roman"/>
              </w:rPr>
              <w:t>For the sub use case BM-Case2, further study the following alternatives:</w:t>
            </w:r>
          </w:p>
          <w:p w14:paraId="033663CC" w14:textId="77777777" w:rsidR="00CC7B4F" w:rsidRPr="00A049A1" w:rsidRDefault="00CC7B4F" w:rsidP="00A049A1">
            <w:pPr>
              <w:widowControl/>
              <w:numPr>
                <w:ilvl w:val="0"/>
                <w:numId w:val="32"/>
              </w:numPr>
              <w:overflowPunct w:val="0"/>
              <w:autoSpaceDE w:val="0"/>
              <w:autoSpaceDN w:val="0"/>
              <w:adjustRightInd w:val="0"/>
              <w:spacing w:afterLines="50" w:after="120"/>
              <w:jc w:val="left"/>
              <w:textAlignment w:val="baseline"/>
              <w:rPr>
                <w:rFonts w:ascii="Times New Roman" w:eastAsia="宋体" w:hAnsi="Times New Roman" w:cs="Times New Roman"/>
                <w:szCs w:val="20"/>
                <w:lang w:eastAsia="ja-JP"/>
              </w:rPr>
            </w:pPr>
            <w:r w:rsidRPr="00A049A1">
              <w:rPr>
                <w:rFonts w:ascii="Times New Roman" w:eastAsia="宋体" w:hAnsi="Times New Roman" w:cs="Times New Roman"/>
                <w:szCs w:val="20"/>
                <w:lang w:eastAsia="ja-JP"/>
              </w:rPr>
              <w:t>Alt.1: Set A and Set B are differe</w:t>
            </w:r>
            <w:r w:rsidRPr="00A049A1">
              <w:rPr>
                <w:rFonts w:ascii="Times New Roman" w:hAnsi="Times New Roman" w:cs="Times New Roman"/>
                <w:lang w:eastAsia="x-none"/>
              </w:rPr>
              <w:t>nt (Set B is NOT a subset of Set A)</w:t>
            </w:r>
          </w:p>
          <w:p w14:paraId="589F32B2" w14:textId="77777777" w:rsidR="00CC7B4F" w:rsidRPr="00A049A1" w:rsidRDefault="00CC7B4F" w:rsidP="00A049A1">
            <w:pPr>
              <w:widowControl/>
              <w:numPr>
                <w:ilvl w:val="0"/>
                <w:numId w:val="32"/>
              </w:numPr>
              <w:overflowPunct w:val="0"/>
              <w:autoSpaceDE w:val="0"/>
              <w:autoSpaceDN w:val="0"/>
              <w:adjustRightInd w:val="0"/>
              <w:spacing w:afterLines="50" w:after="120"/>
              <w:jc w:val="left"/>
              <w:textAlignment w:val="baseline"/>
              <w:rPr>
                <w:rFonts w:ascii="Times New Roman" w:eastAsia="宋体" w:hAnsi="Times New Roman" w:cs="Times New Roman"/>
                <w:szCs w:val="20"/>
                <w:lang w:eastAsia="ja-JP"/>
              </w:rPr>
            </w:pPr>
            <w:r w:rsidRPr="00A049A1">
              <w:rPr>
                <w:rFonts w:ascii="Times New Roman" w:eastAsia="宋体" w:hAnsi="Times New Roman" w:cs="Times New Roman"/>
                <w:szCs w:val="20"/>
                <w:lang w:eastAsia="ja-JP"/>
              </w:rPr>
              <w:t>Alt.2: Set B is a subset of Set A (Set A and Set B are not the same)</w:t>
            </w:r>
          </w:p>
          <w:p w14:paraId="6E68A93C" w14:textId="77777777" w:rsidR="00CC7B4F" w:rsidRPr="00A049A1" w:rsidRDefault="00CC7B4F" w:rsidP="00A049A1">
            <w:pPr>
              <w:widowControl/>
              <w:numPr>
                <w:ilvl w:val="0"/>
                <w:numId w:val="32"/>
              </w:numPr>
              <w:overflowPunct w:val="0"/>
              <w:autoSpaceDE w:val="0"/>
              <w:autoSpaceDN w:val="0"/>
              <w:adjustRightInd w:val="0"/>
              <w:spacing w:afterLines="50" w:after="120"/>
              <w:jc w:val="left"/>
              <w:textAlignment w:val="baseline"/>
              <w:rPr>
                <w:rFonts w:ascii="Times New Roman" w:eastAsia="宋体" w:hAnsi="Times New Roman" w:cs="Times New Roman"/>
                <w:szCs w:val="20"/>
                <w:lang w:eastAsia="ja-JP"/>
              </w:rPr>
            </w:pPr>
            <w:r w:rsidRPr="00A049A1">
              <w:rPr>
                <w:rFonts w:ascii="Times New Roman" w:eastAsia="宋体" w:hAnsi="Times New Roman" w:cs="Times New Roman"/>
                <w:szCs w:val="20"/>
                <w:lang w:eastAsia="ja-JP"/>
              </w:rPr>
              <w:lastRenderedPageBreak/>
              <w:t>Alt.3: Set A and Set B are the same</w:t>
            </w:r>
          </w:p>
          <w:p w14:paraId="40315A15" w14:textId="77777777" w:rsidR="00CC7B4F" w:rsidRPr="00A049A1" w:rsidRDefault="00CC7B4F" w:rsidP="00A049A1">
            <w:pPr>
              <w:widowControl/>
              <w:numPr>
                <w:ilvl w:val="0"/>
                <w:numId w:val="32"/>
              </w:numPr>
              <w:overflowPunct w:val="0"/>
              <w:autoSpaceDE w:val="0"/>
              <w:autoSpaceDN w:val="0"/>
              <w:adjustRightInd w:val="0"/>
              <w:spacing w:afterLines="50" w:after="120"/>
              <w:jc w:val="left"/>
              <w:textAlignment w:val="baseline"/>
              <w:rPr>
                <w:rFonts w:ascii="Times New Roman" w:eastAsia="宋体" w:hAnsi="Times New Roman" w:cs="Times New Roman"/>
                <w:szCs w:val="20"/>
                <w:lang w:eastAsia="ja-JP"/>
              </w:rPr>
            </w:pPr>
            <w:r w:rsidRPr="00A049A1">
              <w:rPr>
                <w:rFonts w:ascii="Times New Roman" w:eastAsia="宋体" w:hAnsi="Times New Roman" w:cs="Times New Roman"/>
                <w:szCs w:val="20"/>
                <w:lang w:eastAsia="ja-JP"/>
              </w:rPr>
              <w:t>N</w:t>
            </w:r>
            <w:r w:rsidRPr="00A049A1">
              <w:rPr>
                <w:rFonts w:ascii="Times New Roman" w:hAnsi="Times New Roman" w:cs="Times New Roman"/>
                <w:lang w:eastAsia="x-none"/>
              </w:rPr>
              <w:t>ote1: The beam pattern of S</w:t>
            </w:r>
            <w:r w:rsidRPr="00A049A1">
              <w:rPr>
                <w:rFonts w:ascii="Times New Roman" w:eastAsia="宋体" w:hAnsi="Times New Roman" w:cs="Times New Roman"/>
                <w:szCs w:val="20"/>
                <w:lang w:eastAsia="ja-JP"/>
              </w:rPr>
              <w:t>et A and Set B can be clarified by the companies.</w:t>
            </w:r>
          </w:p>
          <w:p w14:paraId="4CF70EE2"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Agreement</w:t>
            </w:r>
          </w:p>
          <w:p w14:paraId="3D02E279" w14:textId="77777777" w:rsidR="00CC7B4F" w:rsidRPr="00A049A1" w:rsidRDefault="00CC7B4F" w:rsidP="00A049A1">
            <w:pPr>
              <w:spacing w:afterLines="50" w:after="120"/>
              <w:rPr>
                <w:rFonts w:ascii="Times New Roman" w:hAnsi="Times New Roman" w:cs="Times New Roman"/>
                <w:szCs w:val="21"/>
              </w:rPr>
            </w:pPr>
            <w:r w:rsidRPr="00A049A1">
              <w:rPr>
                <w:rFonts w:ascii="Times New Roman" w:hAnsi="Times New Roman" w:cs="Times New Roman"/>
                <w:szCs w:val="21"/>
              </w:rPr>
              <w:t>Regarding th</w:t>
            </w:r>
            <w:r w:rsidRPr="00A049A1">
              <w:rPr>
                <w:rFonts w:ascii="Times New Roman" w:hAnsi="Times New Roman" w:cs="Times New Roman"/>
                <w:szCs w:val="21"/>
                <w:lang w:eastAsia="x-none"/>
              </w:rPr>
              <w:t>e model monitoring for BM-Case1 and BM-Case2, to investigate specification impacts from the following aspects</w:t>
            </w:r>
          </w:p>
          <w:p w14:paraId="32B704CA"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Performance metric(s)</w:t>
            </w:r>
          </w:p>
          <w:p w14:paraId="323F8224"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Benchmark/reference for the performance comparison</w:t>
            </w:r>
          </w:p>
          <w:p w14:paraId="497060DD"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Signaling/configuration/measurement/report for model monitoring, e.g., signaling aspects related to assistance information (if supported), Reference signals</w:t>
            </w:r>
          </w:p>
          <w:p w14:paraId="7740EA8E"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Other aspect(s) is not precluded</w:t>
            </w:r>
          </w:p>
          <w:p w14:paraId="20FF861C"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 xml:space="preserve">Agreement </w:t>
            </w:r>
          </w:p>
          <w:p w14:paraId="05C8959A" w14:textId="77777777" w:rsidR="00CC7B4F" w:rsidRPr="00A049A1" w:rsidRDefault="00CC7B4F" w:rsidP="00A049A1">
            <w:pPr>
              <w:spacing w:afterLines="50" w:after="120"/>
              <w:rPr>
                <w:rFonts w:ascii="Times New Roman" w:hAnsi="Times New Roman" w:cs="Times New Roman"/>
                <w:szCs w:val="21"/>
                <w:lang w:eastAsia="x-none"/>
              </w:rPr>
            </w:pPr>
            <w:r w:rsidRPr="00A049A1">
              <w:rPr>
                <w:rFonts w:ascii="Times New Roman" w:hAnsi="Times New Roman" w:cs="Times New Roman"/>
                <w:szCs w:val="21"/>
                <w:lang w:eastAsia="x-none"/>
              </w:rPr>
              <w:t>In order to facilitate the AI/ML model inference, study the following aspects as a starting point:</w:t>
            </w:r>
          </w:p>
          <w:p w14:paraId="7B1FD59C"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Enhanced or new configurations/UE reporting/UE measurement, e.g., Enhanced or new beam measurement and/or beam reporting</w:t>
            </w:r>
          </w:p>
          <w:p w14:paraId="0F52C95F"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Enhanced or new signaling for measurement configuration/triggering</w:t>
            </w:r>
          </w:p>
          <w:p w14:paraId="7603F330"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Signaling of assistance information (if applicable)</w:t>
            </w:r>
          </w:p>
          <w:p w14:paraId="109562B0" w14:textId="77777777" w:rsidR="00CC7B4F" w:rsidRPr="00A049A1" w:rsidRDefault="00CC7B4F" w:rsidP="00A049A1">
            <w:pPr>
              <w:pStyle w:val="a0"/>
              <w:numPr>
                <w:ilvl w:val="0"/>
                <w:numId w:val="17"/>
              </w:numPr>
              <w:spacing w:afterLines="50"/>
              <w:jc w:val="left"/>
              <w:rPr>
                <w:rFonts w:ascii="Times New Roman" w:hAnsi="Times New Roman" w:cs="Times New Roman"/>
                <w:sz w:val="21"/>
                <w:szCs w:val="21"/>
              </w:rPr>
            </w:pPr>
            <w:r w:rsidRPr="00A049A1">
              <w:rPr>
                <w:rFonts w:ascii="Times New Roman" w:hAnsi="Times New Roman" w:cs="Times New Roman"/>
                <w:sz w:val="21"/>
                <w:szCs w:val="21"/>
              </w:rPr>
              <w:t>Other aspect(s) is not precluded</w:t>
            </w:r>
          </w:p>
          <w:p w14:paraId="350627AD" w14:textId="77777777" w:rsidR="00CC7B4F" w:rsidRPr="00CC7B4F" w:rsidRDefault="00CC7B4F" w:rsidP="00CC7B4F">
            <w:pPr>
              <w:autoSpaceDE w:val="0"/>
              <w:autoSpaceDN w:val="0"/>
              <w:adjustRightInd w:val="0"/>
              <w:snapToGrid w:val="0"/>
              <w:spacing w:after="120"/>
              <w:rPr>
                <w:rFonts w:ascii="Times New Roman" w:eastAsia="楷体" w:hAnsi="Times New Roman" w:cs="Times New Roman"/>
                <w:highlight w:val="green"/>
                <w:lang w:eastAsia="x-none"/>
              </w:rPr>
            </w:pPr>
            <w:r w:rsidRPr="00CC7B4F">
              <w:rPr>
                <w:rFonts w:ascii="Times New Roman" w:eastAsia="楷体" w:hAnsi="Times New Roman" w:cs="Times New Roman"/>
                <w:highlight w:val="green"/>
                <w:lang w:eastAsia="x-none"/>
              </w:rPr>
              <w:t>Agreement</w:t>
            </w:r>
          </w:p>
          <w:p w14:paraId="482CEB64" w14:textId="77777777" w:rsidR="00CC7B4F" w:rsidRPr="00A049A1" w:rsidRDefault="00CC7B4F" w:rsidP="00A049A1">
            <w:pPr>
              <w:autoSpaceDE w:val="0"/>
              <w:autoSpaceDN w:val="0"/>
              <w:adjustRightInd w:val="0"/>
              <w:snapToGrid w:val="0"/>
              <w:spacing w:afterLines="50" w:after="120"/>
              <w:rPr>
                <w:rFonts w:ascii="Times New Roman" w:eastAsia="宋体" w:hAnsi="Times New Roman" w:cs="Times New Roman"/>
                <w:bCs/>
                <w:iCs/>
              </w:rPr>
            </w:pPr>
            <w:r w:rsidRPr="00A049A1">
              <w:rPr>
                <w:rFonts w:ascii="Times New Roman" w:eastAsia="宋体" w:hAnsi="Times New Roman" w:cs="Times New Roman"/>
                <w:bCs/>
                <w:iCs/>
              </w:rPr>
              <w:t>Regarding the sub use case BM-Case1 and B</w:t>
            </w:r>
            <w:r w:rsidRPr="00A049A1">
              <w:rPr>
                <w:rFonts w:ascii="Times New Roman" w:hAnsi="Times New Roman" w:cs="Times New Roman"/>
                <w:bCs/>
                <w:iCs/>
              </w:rPr>
              <w:t>M-Case2</w:t>
            </w:r>
            <w:r w:rsidRPr="00A049A1">
              <w:rPr>
                <w:rFonts w:ascii="Times New Roman" w:eastAsia="宋体" w:hAnsi="Times New Roman" w:cs="Times New Roman"/>
                <w:bCs/>
                <w:iCs/>
              </w:rPr>
              <w:t>, study the following alternatives for AI/ML output:</w:t>
            </w:r>
          </w:p>
          <w:p w14:paraId="7E4F4978"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hAnsi="Times New Roman" w:cs="Times New Roman"/>
                <w:bCs/>
                <w:iCs/>
              </w:rPr>
              <w:t xml:space="preserve">Alt.1: Tx and/or Rx Beam ID(s) and/or the predicted L1-RSRP of </w:t>
            </w:r>
            <w:r w:rsidRPr="00A049A1">
              <w:rPr>
                <w:rFonts w:ascii="Times New Roman" w:eastAsia="宋体" w:hAnsi="Times New Roman" w:cs="Times New Roman"/>
                <w:bCs/>
                <w:iCs/>
              </w:rPr>
              <w:t>the N pr</w:t>
            </w:r>
            <w:r w:rsidRPr="00A049A1">
              <w:rPr>
                <w:rFonts w:ascii="Times New Roman" w:hAnsi="Times New Roman" w:cs="Times New Roman"/>
                <w:bCs/>
                <w:iCs/>
              </w:rPr>
              <w:t xml:space="preserve">edicted DL Tx and/or Rx beams </w:t>
            </w:r>
          </w:p>
          <w:p w14:paraId="42C2813F" w14:textId="77777777" w:rsidR="00CC7B4F" w:rsidRPr="00A049A1" w:rsidRDefault="00CC7B4F" w:rsidP="00A049A1">
            <w:pPr>
              <w:widowControl/>
              <w:numPr>
                <w:ilvl w:val="1"/>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E.g., N predicted beams can be the top-N predicted beams</w:t>
            </w:r>
          </w:p>
          <w:p w14:paraId="3AE52315" w14:textId="3AACB223"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hAnsi="Times New Roman" w:cs="Times New Roman"/>
                <w:bCs/>
                <w:iCs/>
              </w:rPr>
              <w:t>Alt.2: Tx and/or Rx Beam ID(s) of the</w:t>
            </w:r>
            <w:r w:rsidRPr="00A049A1">
              <w:rPr>
                <w:rFonts w:ascii="Times New Roman" w:eastAsia="宋体" w:hAnsi="Times New Roman" w:cs="Times New Roman"/>
                <w:bCs/>
                <w:iCs/>
              </w:rPr>
              <w:t xml:space="preserve"> N pr</w:t>
            </w:r>
            <w:r w:rsidRPr="00A049A1">
              <w:rPr>
                <w:rFonts w:ascii="Times New Roman" w:hAnsi="Times New Roman" w:cs="Times New Roman"/>
                <w:bCs/>
                <w:iCs/>
              </w:rPr>
              <w:t>ed</w:t>
            </w:r>
            <w:r w:rsidR="007D2BB4">
              <w:rPr>
                <w:rFonts w:ascii="Times New Roman" w:hAnsi="Times New Roman" w:cs="Times New Roman"/>
                <w:bCs/>
                <w:iCs/>
              </w:rPr>
              <w:t>icted DL Tx and/or Rx beams and</w:t>
            </w:r>
            <w:r w:rsidRPr="00A049A1">
              <w:rPr>
                <w:rFonts w:ascii="Times New Roman" w:hAnsi="Times New Roman" w:cs="Times New Roman"/>
                <w:bCs/>
                <w:iCs/>
              </w:rPr>
              <w:t xml:space="preserve"> other information</w:t>
            </w:r>
          </w:p>
          <w:p w14:paraId="037FA444" w14:textId="77777777" w:rsidR="00CC7B4F" w:rsidRPr="00A049A1" w:rsidRDefault="00CC7B4F" w:rsidP="00A049A1">
            <w:pPr>
              <w:widowControl/>
              <w:numPr>
                <w:ilvl w:val="1"/>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 xml:space="preserve">FFS: other information (e.g., probability for the beam to be the best beam, </w:t>
            </w:r>
            <w:r w:rsidRPr="00A049A1">
              <w:rPr>
                <w:rFonts w:ascii="Times New Roman" w:hAnsi="Times New Roman" w:cs="Times New Roman"/>
                <w:bCs/>
                <w:iCs/>
              </w:rPr>
              <w:t xml:space="preserve">the associated confidence, beam application time/dwelling time, Predicted Beam failure) </w:t>
            </w:r>
          </w:p>
          <w:p w14:paraId="52CD6AB1" w14:textId="77777777" w:rsidR="00CC7B4F" w:rsidRPr="00A049A1" w:rsidRDefault="00CC7B4F" w:rsidP="00A049A1">
            <w:pPr>
              <w:widowControl/>
              <w:numPr>
                <w:ilvl w:val="1"/>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E.g., N predicted beams can be the top-N predicted beams</w:t>
            </w:r>
          </w:p>
          <w:p w14:paraId="2D82E5AA"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 xml:space="preserve">Alt.3: </w:t>
            </w:r>
            <w:r w:rsidRPr="00A049A1">
              <w:rPr>
                <w:rFonts w:ascii="Times New Roman" w:hAnsi="Times New Roman" w:cs="Times New Roman"/>
                <w:bCs/>
                <w:iCs/>
              </w:rPr>
              <w:t xml:space="preserve">Tx and/or Rx Beam angle(s) </w:t>
            </w:r>
            <w:r w:rsidRPr="00A049A1">
              <w:rPr>
                <w:rFonts w:ascii="Times New Roman" w:eastAsia="宋体" w:hAnsi="Times New Roman" w:cs="Times New Roman"/>
                <w:bCs/>
                <w:iCs/>
              </w:rPr>
              <w:t xml:space="preserve">and/or the predicted L1-RSRP </w:t>
            </w:r>
            <w:r w:rsidRPr="00A049A1">
              <w:rPr>
                <w:rFonts w:ascii="Times New Roman" w:hAnsi="Times New Roman" w:cs="Times New Roman"/>
                <w:bCs/>
                <w:iCs/>
              </w:rPr>
              <w:t>of t</w:t>
            </w:r>
            <w:r w:rsidRPr="00A049A1">
              <w:rPr>
                <w:rFonts w:ascii="Times New Roman" w:eastAsia="宋体" w:hAnsi="Times New Roman" w:cs="Times New Roman"/>
                <w:bCs/>
                <w:iCs/>
              </w:rPr>
              <w:t>he N p</w:t>
            </w:r>
            <w:r w:rsidRPr="00A049A1">
              <w:rPr>
                <w:rFonts w:ascii="Times New Roman" w:hAnsi="Times New Roman" w:cs="Times New Roman"/>
                <w:bCs/>
                <w:iCs/>
              </w:rPr>
              <w:t>redicted DL Tx and/or Rx beams</w:t>
            </w:r>
          </w:p>
          <w:p w14:paraId="11B16AAD" w14:textId="77777777" w:rsidR="00CC7B4F" w:rsidRPr="00A049A1" w:rsidRDefault="00CC7B4F" w:rsidP="00A049A1">
            <w:pPr>
              <w:widowControl/>
              <w:numPr>
                <w:ilvl w:val="1"/>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E.g., N predicted beams can be the top-N predicted beams</w:t>
            </w:r>
          </w:p>
          <w:p w14:paraId="5E562000" w14:textId="77777777" w:rsidR="00CC7B4F" w:rsidRPr="00A049A1" w:rsidRDefault="00CC7B4F" w:rsidP="00A049A1">
            <w:pPr>
              <w:widowControl/>
              <w:numPr>
                <w:ilvl w:val="1"/>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FFS: details of Beam angle(s)</w:t>
            </w:r>
          </w:p>
          <w:p w14:paraId="29167FD6"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FFS: how to select the N DL Tx and/or Rx beams (e.g., L1-RSRP higher than a threshold,</w:t>
            </w:r>
            <w:r w:rsidRPr="00A049A1">
              <w:rPr>
                <w:rFonts w:ascii="Times New Roman" w:hAnsi="Times New Roman" w:cs="Times New Roman"/>
                <w:bCs/>
                <w:iCs/>
                <w:szCs w:val="20"/>
                <w:lang w:eastAsia="ja-JP"/>
              </w:rPr>
              <w:t xml:space="preserve"> a sum probability of being the best beams higher than a threshold, </w:t>
            </w:r>
            <w:r w:rsidRPr="00A049A1">
              <w:rPr>
                <w:rFonts w:ascii="Times New Roman" w:eastAsia="宋体" w:hAnsi="Times New Roman" w:cs="Times New Roman"/>
                <w:bCs/>
                <w:iCs/>
              </w:rPr>
              <w:t xml:space="preserve">RSRP corresponding to the expected </w:t>
            </w:r>
            <w:r w:rsidRPr="00A049A1">
              <w:rPr>
                <w:rFonts w:ascii="Times New Roman" w:hAnsi="Times New Roman" w:cs="Times New Roman"/>
                <w:bCs/>
                <w:iCs/>
              </w:rPr>
              <w:t>Tx and/or Rx</w:t>
            </w:r>
            <w:r w:rsidRPr="00A049A1">
              <w:rPr>
                <w:rFonts w:ascii="Times New Roman" w:eastAsia="宋体" w:hAnsi="Times New Roman" w:cs="Times New Roman"/>
                <w:bCs/>
                <w:iCs/>
              </w:rPr>
              <w:t xml:space="preserve"> beam direction(s)</w:t>
            </w:r>
            <w:r w:rsidRPr="00A049A1">
              <w:rPr>
                <w:rFonts w:ascii="Times New Roman" w:hAnsi="Times New Roman" w:cs="Times New Roman"/>
                <w:szCs w:val="20"/>
                <w:lang w:eastAsia="ja-JP"/>
              </w:rPr>
              <w:t>)</w:t>
            </w:r>
          </w:p>
          <w:p w14:paraId="5F32F46E"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 xml:space="preserve">Note1: It is up to companies to provide other alternative(s) </w:t>
            </w:r>
          </w:p>
          <w:p w14:paraId="40D808F0"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Note2: Beam ID is only used for discussion purpose</w:t>
            </w:r>
          </w:p>
          <w:p w14:paraId="3ADBA505"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Note3: All the outputs are “nominal” and only for discussion purpose</w:t>
            </w:r>
          </w:p>
          <w:p w14:paraId="175695BF"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 xml:space="preserve">Note4: Values of N is up to each company. </w:t>
            </w:r>
          </w:p>
          <w:p w14:paraId="6FBB8D8F" w14:textId="77777777" w:rsidR="00CC7B4F" w:rsidRPr="00A049A1" w:rsidRDefault="00CC7B4F" w:rsidP="00A049A1">
            <w:pPr>
              <w:widowControl/>
              <w:numPr>
                <w:ilvl w:val="0"/>
                <w:numId w:val="10"/>
              </w:numPr>
              <w:autoSpaceDE w:val="0"/>
              <w:autoSpaceDN w:val="0"/>
              <w:adjustRightInd w:val="0"/>
              <w:snapToGrid w:val="0"/>
              <w:spacing w:afterLines="50" w:after="120" w:line="259" w:lineRule="auto"/>
              <w:rPr>
                <w:rFonts w:ascii="Times New Roman" w:eastAsia="宋体" w:hAnsi="Times New Roman" w:cs="Times New Roman"/>
                <w:bCs/>
                <w:iCs/>
              </w:rPr>
            </w:pPr>
            <w:r w:rsidRPr="00A049A1">
              <w:rPr>
                <w:rFonts w:ascii="Times New Roman" w:eastAsia="宋体" w:hAnsi="Times New Roman" w:cs="Times New Roman"/>
                <w:bCs/>
                <w:iCs/>
              </w:rPr>
              <w:t>Note5: All of the outputs in the above alternatives may vary based on whether the AI/ML model inference is at UE side or gNB side.</w:t>
            </w:r>
          </w:p>
          <w:p w14:paraId="584D565A" w14:textId="6E578AC6" w:rsidR="00B548AB" w:rsidRPr="00A049A1" w:rsidRDefault="00CC7B4F" w:rsidP="00A049A1">
            <w:pPr>
              <w:widowControl/>
              <w:numPr>
                <w:ilvl w:val="0"/>
                <w:numId w:val="10"/>
              </w:numPr>
              <w:autoSpaceDE w:val="0"/>
              <w:autoSpaceDN w:val="0"/>
              <w:adjustRightInd w:val="0"/>
              <w:snapToGrid w:val="0"/>
              <w:spacing w:afterLines="50" w:after="120" w:line="259" w:lineRule="auto"/>
              <w:rPr>
                <w:rFonts w:eastAsia="宋体"/>
                <w:b/>
                <w:bCs/>
                <w:i/>
                <w:iCs/>
              </w:rPr>
            </w:pPr>
            <w:r w:rsidRPr="00A049A1">
              <w:rPr>
                <w:rFonts w:ascii="Times New Roman" w:eastAsia="宋体" w:hAnsi="Times New Roman" w:cs="Times New Roman"/>
                <w:bCs/>
                <w:iCs/>
              </w:rPr>
              <w:lastRenderedPageBreak/>
              <w:t>Note 6: The Top-N beam IDs might have been derived via post-processing of the ML-model output</w:t>
            </w:r>
          </w:p>
        </w:tc>
      </w:tr>
    </w:tbl>
    <w:p w14:paraId="6F99E113" w14:textId="56602315" w:rsidR="00B548AB" w:rsidRPr="00B84DCE" w:rsidRDefault="00B927B6" w:rsidP="00D54AB7">
      <w:pPr>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In this contribution, sub use cases </w:t>
      </w:r>
      <w:r w:rsidR="00DE37B7">
        <w:rPr>
          <w:rFonts w:ascii="Times New Roman" w:hAnsi="Times New Roman" w:cs="Times New Roman" w:hint="eastAsia"/>
          <w:sz w:val="20"/>
          <w:szCs w:val="20"/>
        </w:rPr>
        <w:t xml:space="preserve">for </w:t>
      </w:r>
      <w:r w:rsidR="00DE37B7" w:rsidRPr="00DE37B7">
        <w:rPr>
          <w:rFonts w:ascii="Times New Roman" w:hAnsi="Times New Roman" w:cs="Times New Roman"/>
          <w:sz w:val="20"/>
          <w:szCs w:val="20"/>
        </w:rPr>
        <w:t xml:space="preserve">AI/ML </w:t>
      </w:r>
      <w:r w:rsidR="00DE37B7">
        <w:rPr>
          <w:rFonts w:ascii="Times New Roman" w:hAnsi="Times New Roman" w:cs="Times New Roman" w:hint="eastAsia"/>
          <w:sz w:val="20"/>
          <w:szCs w:val="20"/>
        </w:rPr>
        <w:t xml:space="preserve">based </w:t>
      </w:r>
      <w:r w:rsidR="00DE37B7" w:rsidRPr="00DE37B7">
        <w:rPr>
          <w:rFonts w:ascii="Times New Roman" w:hAnsi="Times New Roman" w:cs="Times New Roman"/>
          <w:sz w:val="20"/>
          <w:szCs w:val="20"/>
        </w:rPr>
        <w:t>beam management</w:t>
      </w:r>
      <w:r w:rsidR="00DE37B7" w:rsidRPr="00DE37B7">
        <w:rPr>
          <w:rFonts w:ascii="Times New Roman" w:hAnsi="Times New Roman" w:cs="Times New Roman" w:hint="eastAsia"/>
          <w:sz w:val="20"/>
          <w:szCs w:val="20"/>
        </w:rPr>
        <w:t xml:space="preserve"> </w:t>
      </w:r>
      <w:r w:rsidR="00CD4D1D">
        <w:rPr>
          <w:rFonts w:ascii="Times New Roman" w:hAnsi="Times New Roman" w:cs="Times New Roman" w:hint="eastAsia"/>
          <w:sz w:val="20"/>
          <w:szCs w:val="20"/>
        </w:rPr>
        <w:t xml:space="preserve">and potential spec impacts </w:t>
      </w:r>
      <w:r>
        <w:rPr>
          <w:rFonts w:ascii="Times New Roman" w:hAnsi="Times New Roman" w:cs="Times New Roman" w:hint="eastAsia"/>
          <w:sz w:val="20"/>
          <w:szCs w:val="20"/>
        </w:rPr>
        <w:t>are analyzed.</w:t>
      </w:r>
    </w:p>
    <w:p w14:paraId="00319803" w14:textId="652CB829" w:rsidR="00497AAB" w:rsidRPr="00F36E22" w:rsidRDefault="00B33BB0" w:rsidP="00F36E22">
      <w:pPr>
        <w:pStyle w:val="a7"/>
        <w:keepNext/>
        <w:widowControl/>
        <w:numPr>
          <w:ilvl w:val="0"/>
          <w:numId w:val="1"/>
        </w:numPr>
        <w:spacing w:before="240" w:after="120"/>
        <w:ind w:left="424" w:hangingChars="151" w:hanging="424"/>
        <w:outlineLvl w:val="0"/>
        <w:rPr>
          <w:rFonts w:ascii="Times New Roman" w:eastAsia="宋体" w:hAnsi="Times New Roman" w:cs="Times New Roman"/>
          <w:b/>
          <w:kern w:val="32"/>
          <w:sz w:val="28"/>
          <w:szCs w:val="20"/>
        </w:rPr>
      </w:pPr>
      <w:r w:rsidRPr="00E276D4">
        <w:rPr>
          <w:rFonts w:ascii="Arial" w:eastAsia="宋体" w:hAnsi="Arial" w:cs="Arial"/>
          <w:b/>
          <w:kern w:val="32"/>
          <w:sz w:val="28"/>
          <w:szCs w:val="20"/>
        </w:rPr>
        <w:t>Discussion</w:t>
      </w:r>
    </w:p>
    <w:p w14:paraId="4456FF15" w14:textId="5D6A3D25" w:rsidR="004A4F1A" w:rsidRPr="00E276D4" w:rsidRDefault="00DA7F18" w:rsidP="00497AAB">
      <w:pPr>
        <w:pStyle w:val="2"/>
        <w:numPr>
          <w:ilvl w:val="1"/>
          <w:numId w:val="1"/>
        </w:numPr>
        <w:tabs>
          <w:tab w:val="left" w:pos="1701"/>
        </w:tabs>
        <w:rPr>
          <w:rFonts w:eastAsiaTheme="minorEastAsia" w:cs="Arial"/>
          <w:lang w:val="en-US"/>
        </w:rPr>
      </w:pPr>
      <w:r w:rsidRPr="007F66A8">
        <w:rPr>
          <w:rFonts w:eastAsiaTheme="minorEastAsia" w:cs="Arial" w:hint="eastAsia"/>
          <w:lang w:val="en-US"/>
        </w:rPr>
        <w:t>Sub</w:t>
      </w:r>
      <w:r w:rsidR="004A4F1A" w:rsidRPr="007F66A8">
        <w:rPr>
          <w:rFonts w:eastAsiaTheme="minorEastAsia" w:cs="Arial"/>
          <w:lang w:val="en-US"/>
        </w:rPr>
        <w:t xml:space="preserve"> </w:t>
      </w:r>
      <w:r>
        <w:rPr>
          <w:rFonts w:eastAsiaTheme="minorEastAsia" w:cs="Arial" w:hint="eastAsia"/>
          <w:lang w:val="en-US"/>
        </w:rPr>
        <w:t>u</w:t>
      </w:r>
      <w:r w:rsidR="00497AAB" w:rsidRPr="00E276D4">
        <w:rPr>
          <w:rFonts w:eastAsiaTheme="minorEastAsia" w:cs="Arial"/>
          <w:lang w:val="en-US"/>
        </w:rPr>
        <w:t>se cases</w:t>
      </w:r>
    </w:p>
    <w:p w14:paraId="1088FC92" w14:textId="77777777" w:rsidR="00FD0EA9" w:rsidRPr="00FD0EA9" w:rsidRDefault="00FD0EA9" w:rsidP="00FD0EA9">
      <w:pPr>
        <w:pStyle w:val="a7"/>
        <w:keepNext/>
        <w:widowControl/>
        <w:numPr>
          <w:ilvl w:val="0"/>
          <w:numId w:val="2"/>
        </w:numPr>
        <w:spacing w:before="360" w:after="120"/>
        <w:ind w:firstLineChars="0"/>
        <w:jc w:val="left"/>
        <w:outlineLvl w:val="0"/>
        <w:rPr>
          <w:rFonts w:ascii="Arial" w:eastAsia="宋体" w:hAnsi="Arial" w:cs="Times New Roman"/>
          <w:b/>
          <w:vanish/>
          <w:kern w:val="32"/>
          <w:sz w:val="28"/>
          <w:szCs w:val="20"/>
          <w:lang w:val="zh-CN"/>
        </w:rPr>
      </w:pPr>
    </w:p>
    <w:p w14:paraId="3D5B95EE" w14:textId="77777777" w:rsidR="00FD0EA9" w:rsidRPr="00FD0EA9" w:rsidRDefault="00FD0EA9" w:rsidP="00FD0EA9">
      <w:pPr>
        <w:pStyle w:val="a7"/>
        <w:keepNext/>
        <w:widowControl/>
        <w:numPr>
          <w:ilvl w:val="0"/>
          <w:numId w:val="2"/>
        </w:numPr>
        <w:spacing w:before="360" w:after="120"/>
        <w:ind w:firstLineChars="0"/>
        <w:jc w:val="left"/>
        <w:outlineLvl w:val="0"/>
        <w:rPr>
          <w:rFonts w:ascii="Arial" w:eastAsia="宋体" w:hAnsi="Arial" w:cs="Times New Roman"/>
          <w:b/>
          <w:vanish/>
          <w:kern w:val="32"/>
          <w:sz w:val="28"/>
          <w:szCs w:val="20"/>
          <w:lang w:val="zh-CN"/>
        </w:rPr>
      </w:pPr>
    </w:p>
    <w:p w14:paraId="4AA857A4" w14:textId="77777777" w:rsidR="00FD0EA9" w:rsidRPr="00FD0EA9" w:rsidRDefault="00FD0EA9" w:rsidP="00FD0EA9">
      <w:pPr>
        <w:pStyle w:val="a7"/>
        <w:keepNext/>
        <w:widowControl/>
        <w:numPr>
          <w:ilvl w:val="1"/>
          <w:numId w:val="2"/>
        </w:numPr>
        <w:tabs>
          <w:tab w:val="left" w:pos="-806"/>
        </w:tabs>
        <w:spacing w:before="240" w:after="120"/>
        <w:ind w:firstLineChars="0"/>
        <w:jc w:val="left"/>
        <w:outlineLvl w:val="1"/>
        <w:rPr>
          <w:rFonts w:ascii="Arial" w:eastAsia="MS Mincho" w:hAnsi="Arial" w:cs="Times New Roman"/>
          <w:b/>
          <w:vanish/>
          <w:kern w:val="0"/>
          <w:sz w:val="24"/>
          <w:szCs w:val="20"/>
          <w:lang w:val="zh-CN"/>
        </w:rPr>
      </w:pPr>
    </w:p>
    <w:p w14:paraId="7F478C22" w14:textId="7FE345A6" w:rsidR="00FD0EA9" w:rsidRPr="00616E3E" w:rsidRDefault="00AE728A" w:rsidP="007F66A8">
      <w:pPr>
        <w:pStyle w:val="3"/>
      </w:pPr>
      <w:r>
        <w:rPr>
          <w:rFonts w:eastAsiaTheme="minorEastAsia" w:hint="eastAsia"/>
        </w:rPr>
        <w:t>BM-Case</w:t>
      </w:r>
      <w:r w:rsidR="00276EE8" w:rsidRPr="00616E3E">
        <w:rPr>
          <w:rFonts w:eastAsiaTheme="minorEastAsia" w:hint="eastAsia"/>
        </w:rPr>
        <w:t>1</w:t>
      </w:r>
      <w:r>
        <w:rPr>
          <w:rFonts w:eastAsiaTheme="minorEastAsia" w:hint="eastAsia"/>
        </w:rPr>
        <w:t xml:space="preserve"> and BM-Case</w:t>
      </w:r>
      <w:r w:rsidR="006B3CE2">
        <w:rPr>
          <w:rFonts w:eastAsiaTheme="minorEastAsia" w:hint="eastAsia"/>
        </w:rPr>
        <w:t>2</w:t>
      </w:r>
    </w:p>
    <w:p w14:paraId="52B46173" w14:textId="6D24D647" w:rsidR="006101DD" w:rsidRPr="00D54AB7" w:rsidRDefault="006863BE"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During the last </w:t>
      </w:r>
      <w:r w:rsidR="00AE728A">
        <w:rPr>
          <w:rFonts w:ascii="Times New Roman" w:hAnsi="Times New Roman" w:cs="Times New Roman" w:hint="eastAsia"/>
          <w:sz w:val="20"/>
          <w:szCs w:val="20"/>
        </w:rPr>
        <w:t xml:space="preserve">two </w:t>
      </w:r>
      <w:r w:rsidRPr="00D54AB7">
        <w:rPr>
          <w:rFonts w:ascii="Times New Roman" w:hAnsi="Times New Roman" w:cs="Times New Roman" w:hint="eastAsia"/>
          <w:sz w:val="20"/>
          <w:szCs w:val="20"/>
        </w:rPr>
        <w:t>meeting</w:t>
      </w:r>
      <w:r w:rsidR="00AE728A">
        <w:rPr>
          <w:rFonts w:ascii="Times New Roman" w:hAnsi="Times New Roman" w:cs="Times New Roman" w:hint="eastAsia"/>
          <w:sz w:val="20"/>
          <w:szCs w:val="20"/>
        </w:rPr>
        <w:t>s</w:t>
      </w:r>
      <w:r w:rsidRPr="00D54AB7">
        <w:rPr>
          <w:rFonts w:ascii="Times New Roman" w:hAnsi="Times New Roman" w:cs="Times New Roman" w:hint="eastAsia"/>
          <w:sz w:val="20"/>
          <w:szCs w:val="20"/>
        </w:rPr>
        <w:t xml:space="preserve">, </w:t>
      </w:r>
      <w:r w:rsidR="00AE728A">
        <w:rPr>
          <w:rFonts w:ascii="Times New Roman" w:hAnsi="Times New Roman" w:cs="Times New Roman" w:hint="eastAsia"/>
          <w:sz w:val="20"/>
          <w:szCs w:val="20"/>
        </w:rPr>
        <w:t>for BM-Case1 and BM-Case2</w:t>
      </w:r>
      <w:r w:rsidR="00AB6DED">
        <w:rPr>
          <w:rFonts w:ascii="Times New Roman" w:hAnsi="Times New Roman" w:cs="Times New Roman" w:hint="eastAsia"/>
          <w:sz w:val="20"/>
          <w:szCs w:val="20"/>
        </w:rPr>
        <w:t>,</w:t>
      </w:r>
      <w:r w:rsidR="008E66AF" w:rsidRPr="00D54AB7">
        <w:rPr>
          <w:rFonts w:ascii="Times New Roman" w:hAnsi="Times New Roman" w:cs="Times New Roman" w:hint="eastAsia"/>
          <w:sz w:val="20"/>
          <w:szCs w:val="20"/>
        </w:rPr>
        <w:t xml:space="preserve"> </w:t>
      </w:r>
      <w:r w:rsidRPr="00D54AB7">
        <w:rPr>
          <w:rFonts w:ascii="Times New Roman" w:hAnsi="Times New Roman" w:cs="Times New Roman" w:hint="eastAsia"/>
          <w:sz w:val="20"/>
          <w:szCs w:val="20"/>
        </w:rPr>
        <w:t xml:space="preserve">whether </w:t>
      </w:r>
      <w:r w:rsidR="008E66AF" w:rsidRPr="00D54AB7">
        <w:rPr>
          <w:rFonts w:ascii="Times New Roman" w:hAnsi="Times New Roman" w:cs="Times New Roman" w:hint="eastAsia"/>
          <w:sz w:val="20"/>
          <w:szCs w:val="20"/>
        </w:rPr>
        <w:t>AI/ML inference and training is at NW side</w:t>
      </w:r>
      <w:r w:rsidR="00A3785F" w:rsidRPr="00D54AB7">
        <w:rPr>
          <w:rFonts w:ascii="Times New Roman" w:hAnsi="Times New Roman" w:cs="Times New Roman" w:hint="eastAsia"/>
          <w:sz w:val="20"/>
          <w:szCs w:val="20"/>
        </w:rPr>
        <w:t xml:space="preserve">, </w:t>
      </w:r>
      <w:r w:rsidR="008E66AF" w:rsidRPr="00D54AB7">
        <w:rPr>
          <w:rFonts w:ascii="Times New Roman" w:hAnsi="Times New Roman" w:cs="Times New Roman" w:hint="eastAsia"/>
          <w:sz w:val="20"/>
          <w:szCs w:val="20"/>
        </w:rPr>
        <w:t>UE side</w:t>
      </w:r>
      <w:r w:rsidR="00A3785F" w:rsidRPr="00D54AB7">
        <w:rPr>
          <w:rFonts w:ascii="Times New Roman" w:hAnsi="Times New Roman" w:cs="Times New Roman" w:hint="eastAsia"/>
          <w:sz w:val="20"/>
          <w:szCs w:val="20"/>
        </w:rPr>
        <w:t xml:space="preserve"> or both sides</w:t>
      </w:r>
      <w:r w:rsidR="008E66AF" w:rsidRPr="00D54AB7">
        <w:rPr>
          <w:rFonts w:ascii="Times New Roman" w:hAnsi="Times New Roman" w:cs="Times New Roman" w:hint="eastAsia"/>
          <w:sz w:val="20"/>
          <w:szCs w:val="20"/>
        </w:rPr>
        <w:t xml:space="preserve"> has been discussed. Finally, it</w:t>
      </w:r>
      <w:r w:rsidR="008E66AF" w:rsidRPr="00D54AB7">
        <w:rPr>
          <w:rFonts w:ascii="Times New Roman" w:hAnsi="Times New Roman" w:cs="Times New Roman"/>
          <w:sz w:val="20"/>
          <w:szCs w:val="20"/>
        </w:rPr>
        <w:t>’</w:t>
      </w:r>
      <w:r w:rsidR="008E66AF" w:rsidRPr="00D54AB7">
        <w:rPr>
          <w:rFonts w:ascii="Times New Roman" w:hAnsi="Times New Roman" w:cs="Times New Roman" w:hint="eastAsia"/>
          <w:sz w:val="20"/>
          <w:szCs w:val="20"/>
        </w:rPr>
        <w:t xml:space="preserve">s agreed that AI/ML inference </w:t>
      </w:r>
      <w:r w:rsidR="00AB6DED">
        <w:rPr>
          <w:rFonts w:ascii="Times New Roman" w:hAnsi="Times New Roman" w:cs="Times New Roman" w:hint="eastAsia"/>
          <w:sz w:val="20"/>
          <w:szCs w:val="20"/>
        </w:rPr>
        <w:t xml:space="preserve">and training </w:t>
      </w:r>
      <w:r w:rsidR="008E66AF" w:rsidRPr="00D54AB7">
        <w:rPr>
          <w:rFonts w:ascii="Times New Roman" w:hAnsi="Times New Roman" w:cs="Times New Roman" w:hint="eastAsia"/>
          <w:sz w:val="20"/>
          <w:szCs w:val="20"/>
        </w:rPr>
        <w:t xml:space="preserve">can be at </w:t>
      </w:r>
      <w:r w:rsidR="00A3785F" w:rsidRPr="00D54AB7">
        <w:rPr>
          <w:rFonts w:ascii="Times New Roman" w:hAnsi="Times New Roman" w:cs="Times New Roman" w:hint="eastAsia"/>
          <w:sz w:val="20"/>
          <w:szCs w:val="20"/>
        </w:rPr>
        <w:t xml:space="preserve">either </w:t>
      </w:r>
      <w:r w:rsidR="008E66AF" w:rsidRPr="00D54AB7">
        <w:rPr>
          <w:rFonts w:ascii="Times New Roman" w:hAnsi="Times New Roman" w:cs="Times New Roman" w:hint="eastAsia"/>
          <w:sz w:val="20"/>
          <w:szCs w:val="20"/>
        </w:rPr>
        <w:t xml:space="preserve">NW side or UE side. </w:t>
      </w:r>
      <w:r w:rsidR="00AB6DED">
        <w:rPr>
          <w:rFonts w:ascii="Times New Roman" w:hAnsi="Times New Roman" w:cs="Times New Roman" w:hint="eastAsia"/>
          <w:sz w:val="20"/>
          <w:szCs w:val="20"/>
        </w:rPr>
        <w:t xml:space="preserve">However, </w:t>
      </w:r>
      <w:r w:rsidR="00861927" w:rsidRPr="00D54AB7">
        <w:rPr>
          <w:rFonts w:ascii="Times New Roman" w:hAnsi="Times New Roman" w:cs="Times New Roman" w:hint="eastAsia"/>
          <w:sz w:val="20"/>
          <w:szCs w:val="20"/>
        </w:rPr>
        <w:t>whether inference and training should be at the same side</w:t>
      </w:r>
      <w:r w:rsidR="00AB6DED">
        <w:rPr>
          <w:rFonts w:ascii="Times New Roman" w:hAnsi="Times New Roman" w:cs="Times New Roman" w:hint="eastAsia"/>
          <w:sz w:val="20"/>
          <w:szCs w:val="20"/>
        </w:rPr>
        <w:t xml:space="preserve"> or at different side</w:t>
      </w:r>
      <w:r w:rsidR="0047048F">
        <w:rPr>
          <w:rFonts w:ascii="Times New Roman" w:hAnsi="Times New Roman" w:cs="Times New Roman" w:hint="eastAsia"/>
          <w:sz w:val="20"/>
          <w:szCs w:val="20"/>
        </w:rPr>
        <w:t>s</w:t>
      </w:r>
      <w:r w:rsidR="00AB6DED">
        <w:rPr>
          <w:rFonts w:ascii="Times New Roman" w:hAnsi="Times New Roman" w:cs="Times New Roman" w:hint="eastAsia"/>
          <w:sz w:val="20"/>
          <w:szCs w:val="20"/>
        </w:rPr>
        <w:t xml:space="preserve"> also needs to be discussed</w:t>
      </w:r>
      <w:r w:rsidR="00861927" w:rsidRPr="00D54AB7">
        <w:rPr>
          <w:rFonts w:ascii="Times New Roman" w:hAnsi="Times New Roman" w:cs="Times New Roman" w:hint="eastAsia"/>
          <w:sz w:val="20"/>
          <w:szCs w:val="20"/>
        </w:rPr>
        <w:t>. Thus, there are 4 options</w:t>
      </w:r>
      <w:r w:rsidR="00AB6DED">
        <w:rPr>
          <w:rFonts w:ascii="Times New Roman" w:hAnsi="Times New Roman" w:cs="Times New Roman" w:hint="eastAsia"/>
          <w:sz w:val="20"/>
          <w:szCs w:val="20"/>
        </w:rPr>
        <w:t xml:space="preserve"> list</w:t>
      </w:r>
      <w:r w:rsidR="0047048F">
        <w:rPr>
          <w:rFonts w:ascii="Times New Roman" w:hAnsi="Times New Roman" w:cs="Times New Roman" w:hint="eastAsia"/>
          <w:sz w:val="20"/>
          <w:szCs w:val="20"/>
        </w:rPr>
        <w:t>ed</w:t>
      </w:r>
      <w:r w:rsidR="00AB6DED">
        <w:rPr>
          <w:rFonts w:ascii="Times New Roman" w:hAnsi="Times New Roman" w:cs="Times New Roman" w:hint="eastAsia"/>
          <w:sz w:val="20"/>
          <w:szCs w:val="20"/>
        </w:rPr>
        <w:t xml:space="preserve"> as following</w:t>
      </w:r>
      <w:r w:rsidR="00861927" w:rsidRPr="00D54AB7">
        <w:rPr>
          <w:rFonts w:ascii="Times New Roman" w:hAnsi="Times New Roman" w:cs="Times New Roman" w:hint="eastAsia"/>
          <w:sz w:val="20"/>
          <w:szCs w:val="20"/>
        </w:rPr>
        <w:t>:</w:t>
      </w:r>
    </w:p>
    <w:p w14:paraId="664AC43D" w14:textId="06A0D9EB" w:rsidR="00861927" w:rsidRDefault="00861927" w:rsidP="00047B3E">
      <w:pPr>
        <w:pStyle w:val="a7"/>
        <w:numPr>
          <w:ilvl w:val="0"/>
          <w:numId w:val="20"/>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Option1: AI/ML training and inference at NW side</w:t>
      </w:r>
      <w:r w:rsidR="009C7312">
        <w:rPr>
          <w:rFonts w:ascii="Times New Roman" w:hAnsi="Times New Roman" w:cs="Times New Roman" w:hint="eastAsia"/>
          <w:sz w:val="20"/>
          <w:szCs w:val="20"/>
        </w:rPr>
        <w:t>;</w:t>
      </w:r>
    </w:p>
    <w:p w14:paraId="5D5736CB" w14:textId="63D4B80D" w:rsidR="00861927" w:rsidRDefault="00861927" w:rsidP="00047B3E">
      <w:pPr>
        <w:pStyle w:val="a7"/>
        <w:numPr>
          <w:ilvl w:val="0"/>
          <w:numId w:val="20"/>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Option2: AI/ML training and inference at UE side</w:t>
      </w:r>
      <w:r w:rsidR="009C7312">
        <w:rPr>
          <w:rFonts w:ascii="Times New Roman" w:hAnsi="Times New Roman" w:cs="Times New Roman" w:hint="eastAsia"/>
          <w:sz w:val="20"/>
          <w:szCs w:val="20"/>
        </w:rPr>
        <w:t>;</w:t>
      </w:r>
    </w:p>
    <w:p w14:paraId="75DDF364" w14:textId="72A5C6F3" w:rsidR="00861927" w:rsidRDefault="00861927" w:rsidP="00047B3E">
      <w:pPr>
        <w:pStyle w:val="a7"/>
        <w:numPr>
          <w:ilvl w:val="0"/>
          <w:numId w:val="20"/>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Option3: AI/ML training at NW side and inference at UE side</w:t>
      </w:r>
      <w:r w:rsidR="009C7312">
        <w:rPr>
          <w:rFonts w:ascii="Times New Roman" w:hAnsi="Times New Roman" w:cs="Times New Roman" w:hint="eastAsia"/>
          <w:sz w:val="20"/>
          <w:szCs w:val="20"/>
        </w:rPr>
        <w:t>;</w:t>
      </w:r>
    </w:p>
    <w:p w14:paraId="793074AF" w14:textId="5CCE5E9F" w:rsidR="00861927" w:rsidRPr="00861927" w:rsidRDefault="00861927" w:rsidP="00047B3E">
      <w:pPr>
        <w:pStyle w:val="a7"/>
        <w:numPr>
          <w:ilvl w:val="0"/>
          <w:numId w:val="20"/>
        </w:numPr>
        <w:spacing w:afterLines="50" w:after="120"/>
        <w:ind w:firstLineChars="0"/>
        <w:rPr>
          <w:rFonts w:ascii="Times New Roman" w:eastAsia="宋体" w:hAnsi="Times New Roman" w:cs="Times New Roman"/>
          <w:bCs/>
          <w:iCs/>
          <w:sz w:val="20"/>
          <w:szCs w:val="20"/>
        </w:rPr>
      </w:pPr>
      <w:r w:rsidRPr="00861927">
        <w:rPr>
          <w:rFonts w:ascii="Times New Roman" w:hAnsi="Times New Roman" w:cs="Times New Roman" w:hint="eastAsia"/>
          <w:sz w:val="20"/>
          <w:szCs w:val="20"/>
        </w:rPr>
        <w:t xml:space="preserve">Option4: </w:t>
      </w:r>
      <w:r>
        <w:rPr>
          <w:rFonts w:ascii="Times New Roman" w:hAnsi="Times New Roman" w:cs="Times New Roman" w:hint="eastAsia"/>
          <w:sz w:val="20"/>
          <w:szCs w:val="20"/>
        </w:rPr>
        <w:t>AI/ML t</w:t>
      </w:r>
      <w:r w:rsidRPr="00861927">
        <w:rPr>
          <w:rFonts w:ascii="Times New Roman" w:hAnsi="Times New Roman" w:cs="Times New Roman" w:hint="eastAsia"/>
          <w:sz w:val="20"/>
          <w:szCs w:val="20"/>
        </w:rPr>
        <w:t>raining at UE side and inference at NW side</w:t>
      </w:r>
      <w:r w:rsidR="009C7312">
        <w:rPr>
          <w:rFonts w:ascii="Times New Roman" w:hAnsi="Times New Roman" w:cs="Times New Roman" w:hint="eastAsia"/>
          <w:sz w:val="20"/>
          <w:szCs w:val="20"/>
        </w:rPr>
        <w:t>.</w:t>
      </w:r>
    </w:p>
    <w:p w14:paraId="5519CAB6" w14:textId="393D46F2" w:rsidR="007F66A8" w:rsidRPr="00D54AB7" w:rsidRDefault="00842F77"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Option1 and Option2 are more </w:t>
      </w:r>
      <w:r w:rsidR="00773C43" w:rsidRPr="00D54AB7">
        <w:rPr>
          <w:rFonts w:ascii="Times New Roman" w:hAnsi="Times New Roman" w:cs="Times New Roman" w:hint="eastAsia"/>
          <w:sz w:val="20"/>
          <w:szCs w:val="20"/>
        </w:rPr>
        <w:t>reasonable</w:t>
      </w:r>
      <w:r w:rsidR="00EF09C9" w:rsidRPr="00D54AB7">
        <w:rPr>
          <w:rFonts w:ascii="Times New Roman" w:hAnsi="Times New Roman" w:cs="Times New Roman" w:hint="eastAsia"/>
          <w:sz w:val="20"/>
          <w:szCs w:val="20"/>
        </w:rPr>
        <w:t xml:space="preserve"> and can protect the model </w:t>
      </w:r>
      <w:r w:rsidR="00B2424D" w:rsidRPr="00D54AB7">
        <w:rPr>
          <w:rFonts w:ascii="Times New Roman" w:hAnsi="Times New Roman" w:cs="Times New Roman"/>
          <w:sz w:val="20"/>
          <w:szCs w:val="20"/>
        </w:rPr>
        <w:t>proprietary</w:t>
      </w:r>
      <w:r w:rsidR="00B2424D" w:rsidRPr="00D54AB7">
        <w:rPr>
          <w:rFonts w:ascii="Times New Roman" w:hAnsi="Times New Roman" w:cs="Times New Roman" w:hint="eastAsia"/>
          <w:sz w:val="20"/>
          <w:szCs w:val="20"/>
        </w:rPr>
        <w:t xml:space="preserve"> </w:t>
      </w:r>
      <w:r w:rsidR="00EF09C9" w:rsidRPr="00D54AB7">
        <w:rPr>
          <w:rFonts w:ascii="Times New Roman" w:hAnsi="Times New Roman" w:cs="Times New Roman" w:hint="eastAsia"/>
          <w:sz w:val="20"/>
          <w:szCs w:val="20"/>
        </w:rPr>
        <w:t>for NW and UE side</w:t>
      </w:r>
      <w:r w:rsidRPr="00D54AB7">
        <w:rPr>
          <w:rFonts w:ascii="Times New Roman" w:hAnsi="Times New Roman" w:cs="Times New Roman" w:hint="eastAsia"/>
          <w:sz w:val="20"/>
          <w:szCs w:val="20"/>
        </w:rPr>
        <w:t>.</w:t>
      </w:r>
      <w:r w:rsidR="00CF3A05" w:rsidRPr="00D54AB7">
        <w:rPr>
          <w:rFonts w:ascii="Times New Roman" w:hAnsi="Times New Roman" w:cs="Times New Roman" w:hint="eastAsia"/>
          <w:sz w:val="20"/>
          <w:szCs w:val="20"/>
        </w:rPr>
        <w:t xml:space="preserve"> For </w:t>
      </w:r>
      <w:r w:rsidR="00E50000" w:rsidRPr="00D54AB7">
        <w:rPr>
          <w:rFonts w:ascii="Times New Roman" w:hAnsi="Times New Roman" w:cs="Times New Roman" w:hint="eastAsia"/>
          <w:sz w:val="20"/>
          <w:szCs w:val="20"/>
        </w:rPr>
        <w:t>O</w:t>
      </w:r>
      <w:r w:rsidR="00CF3A05" w:rsidRPr="00D54AB7">
        <w:rPr>
          <w:rFonts w:ascii="Times New Roman" w:hAnsi="Times New Roman" w:cs="Times New Roman" w:hint="eastAsia"/>
          <w:sz w:val="20"/>
          <w:szCs w:val="20"/>
        </w:rPr>
        <w:t xml:space="preserve">ption3, </w:t>
      </w:r>
      <w:r w:rsidR="002B15E3" w:rsidRPr="00D54AB7">
        <w:rPr>
          <w:rFonts w:ascii="Times New Roman" w:hAnsi="Times New Roman" w:cs="Times New Roman" w:hint="eastAsia"/>
          <w:sz w:val="20"/>
          <w:szCs w:val="20"/>
        </w:rPr>
        <w:t>it has some benefits</w:t>
      </w:r>
      <w:r w:rsidR="0065542D" w:rsidRPr="00D54AB7">
        <w:rPr>
          <w:rFonts w:ascii="Times New Roman" w:hAnsi="Times New Roman" w:cs="Times New Roman" w:hint="eastAsia"/>
          <w:sz w:val="20"/>
          <w:szCs w:val="20"/>
        </w:rPr>
        <w:t xml:space="preserve"> for </w:t>
      </w:r>
      <w:r w:rsidR="003D48A8" w:rsidRPr="00D54AB7">
        <w:rPr>
          <w:rFonts w:ascii="Times New Roman" w:hAnsi="Times New Roman" w:cs="Times New Roman" w:hint="eastAsia"/>
          <w:sz w:val="20"/>
          <w:szCs w:val="20"/>
        </w:rPr>
        <w:t xml:space="preserve">the </w:t>
      </w:r>
      <w:r w:rsidR="0065542D" w:rsidRPr="00D54AB7">
        <w:rPr>
          <w:rFonts w:ascii="Times New Roman" w:hAnsi="Times New Roman" w:cs="Times New Roman" w:hint="eastAsia"/>
          <w:sz w:val="20"/>
          <w:szCs w:val="20"/>
        </w:rPr>
        <w:t xml:space="preserve">UE that has no AI </w:t>
      </w:r>
      <w:r w:rsidR="003D48A8" w:rsidRPr="00D54AB7">
        <w:rPr>
          <w:rFonts w:ascii="Times New Roman" w:hAnsi="Times New Roman" w:cs="Times New Roman" w:hint="eastAsia"/>
          <w:sz w:val="20"/>
          <w:szCs w:val="20"/>
        </w:rPr>
        <w:t xml:space="preserve">training </w:t>
      </w:r>
      <w:r w:rsidR="00482199" w:rsidRPr="00D54AB7">
        <w:rPr>
          <w:rFonts w:ascii="Times New Roman" w:hAnsi="Times New Roman" w:cs="Times New Roman" w:hint="eastAsia"/>
          <w:sz w:val="20"/>
          <w:szCs w:val="20"/>
        </w:rPr>
        <w:t xml:space="preserve">burden </w:t>
      </w:r>
      <w:r w:rsidR="003D48A8" w:rsidRPr="00D54AB7">
        <w:rPr>
          <w:rFonts w:ascii="Times New Roman" w:hAnsi="Times New Roman" w:cs="Times New Roman" w:hint="eastAsia"/>
          <w:sz w:val="20"/>
          <w:szCs w:val="20"/>
        </w:rPr>
        <w:t xml:space="preserve">compared with Option2. </w:t>
      </w:r>
      <w:r w:rsidR="00F17AED">
        <w:rPr>
          <w:rFonts w:ascii="Times New Roman" w:hAnsi="Times New Roman" w:cs="Times New Roman" w:hint="eastAsia"/>
          <w:sz w:val="20"/>
          <w:szCs w:val="20"/>
        </w:rPr>
        <w:t>Option</w:t>
      </w:r>
      <w:r w:rsidR="00F72C39">
        <w:rPr>
          <w:rFonts w:ascii="Times New Roman" w:hAnsi="Times New Roman" w:cs="Times New Roman" w:hint="eastAsia"/>
          <w:sz w:val="20"/>
          <w:szCs w:val="20"/>
        </w:rPr>
        <w:t xml:space="preserve">2 and </w:t>
      </w:r>
      <w:r w:rsidR="003D48A8" w:rsidRPr="00D54AB7">
        <w:rPr>
          <w:rFonts w:ascii="Times New Roman" w:hAnsi="Times New Roman" w:cs="Times New Roman" w:hint="eastAsia"/>
          <w:sz w:val="20"/>
          <w:szCs w:val="20"/>
        </w:rPr>
        <w:t>Option3 can save the resource for transmission feedback information</w:t>
      </w:r>
      <w:r w:rsidR="00F72C39">
        <w:rPr>
          <w:rFonts w:ascii="Times New Roman" w:hAnsi="Times New Roman" w:cs="Times New Roman" w:hint="eastAsia"/>
          <w:sz w:val="20"/>
          <w:szCs w:val="20"/>
        </w:rPr>
        <w:t xml:space="preserve">, e.g., L1-RSRP, CIR or UE </w:t>
      </w:r>
      <w:r w:rsidR="00F72C39">
        <w:rPr>
          <w:rFonts w:ascii="Times New Roman" w:hAnsi="Times New Roman" w:cs="Times New Roman"/>
          <w:sz w:val="20"/>
          <w:szCs w:val="20"/>
        </w:rPr>
        <w:t>position</w:t>
      </w:r>
      <w:r w:rsidR="00F72C39">
        <w:rPr>
          <w:rFonts w:ascii="Times New Roman" w:hAnsi="Times New Roman" w:cs="Times New Roman" w:hint="eastAsia"/>
          <w:sz w:val="20"/>
          <w:szCs w:val="20"/>
        </w:rPr>
        <w:t xml:space="preserve"> related assistance information,</w:t>
      </w:r>
      <w:r w:rsidR="003D48A8" w:rsidRPr="00D54AB7">
        <w:rPr>
          <w:rFonts w:ascii="Times New Roman" w:hAnsi="Times New Roman" w:cs="Times New Roman" w:hint="eastAsia"/>
          <w:sz w:val="20"/>
          <w:szCs w:val="20"/>
        </w:rPr>
        <w:t xml:space="preserve"> during inference stage compared with Option1. However, </w:t>
      </w:r>
      <w:r w:rsidR="002D3E90">
        <w:rPr>
          <w:rFonts w:ascii="Times New Roman" w:hAnsi="Times New Roman" w:cs="Times New Roman" w:hint="eastAsia"/>
          <w:sz w:val="20"/>
          <w:szCs w:val="20"/>
        </w:rPr>
        <w:t xml:space="preserve">for Option4, </w:t>
      </w:r>
      <w:r w:rsidR="007D38CB">
        <w:rPr>
          <w:rFonts w:ascii="Times New Roman" w:hAnsi="Times New Roman" w:cs="Times New Roman" w:hint="eastAsia"/>
          <w:sz w:val="20"/>
          <w:szCs w:val="20"/>
        </w:rPr>
        <w:t xml:space="preserve">if </w:t>
      </w:r>
      <w:r w:rsidR="00623ACC">
        <w:rPr>
          <w:rFonts w:ascii="Times New Roman" w:hAnsi="Times New Roman" w:cs="Times New Roman" w:hint="eastAsia"/>
          <w:sz w:val="20"/>
          <w:szCs w:val="20"/>
        </w:rPr>
        <w:t xml:space="preserve">UE transfers the trained AI/ML model to NW side, NW needs to </w:t>
      </w:r>
      <w:r w:rsidR="0047048F">
        <w:rPr>
          <w:rFonts w:ascii="Times New Roman" w:hAnsi="Times New Roman" w:cs="Times New Roman" w:hint="eastAsia"/>
          <w:sz w:val="20"/>
          <w:szCs w:val="20"/>
        </w:rPr>
        <w:t xml:space="preserve">implement </w:t>
      </w:r>
      <w:r w:rsidR="00623ACC">
        <w:rPr>
          <w:rFonts w:ascii="Times New Roman" w:hAnsi="Times New Roman" w:cs="Times New Roman" w:hint="eastAsia"/>
          <w:sz w:val="20"/>
          <w:szCs w:val="20"/>
        </w:rPr>
        <w:t>different AI/ML model</w:t>
      </w:r>
      <w:r w:rsidR="0047048F">
        <w:rPr>
          <w:rFonts w:ascii="Times New Roman" w:hAnsi="Times New Roman" w:cs="Times New Roman" w:hint="eastAsia"/>
          <w:sz w:val="20"/>
          <w:szCs w:val="20"/>
        </w:rPr>
        <w:t>s</w:t>
      </w:r>
      <w:r w:rsidR="00623ACC">
        <w:rPr>
          <w:rFonts w:ascii="Times New Roman" w:hAnsi="Times New Roman" w:cs="Times New Roman" w:hint="eastAsia"/>
          <w:sz w:val="20"/>
          <w:szCs w:val="20"/>
        </w:rPr>
        <w:t xml:space="preserve"> for different UE</w:t>
      </w:r>
      <w:r w:rsidR="0097521E">
        <w:rPr>
          <w:rFonts w:ascii="Times New Roman" w:hAnsi="Times New Roman" w:cs="Times New Roman" w:hint="eastAsia"/>
          <w:sz w:val="20"/>
          <w:szCs w:val="20"/>
        </w:rPr>
        <w:t>s</w:t>
      </w:r>
      <w:r w:rsidR="00623ACC">
        <w:rPr>
          <w:rFonts w:ascii="Times New Roman" w:hAnsi="Times New Roman" w:cs="Times New Roman" w:hint="eastAsia"/>
          <w:sz w:val="20"/>
          <w:szCs w:val="20"/>
        </w:rPr>
        <w:t>. It</w:t>
      </w:r>
      <w:r w:rsidR="00623ACC">
        <w:rPr>
          <w:rFonts w:ascii="Times New Roman" w:hAnsi="Times New Roman" w:cs="Times New Roman"/>
          <w:sz w:val="20"/>
          <w:szCs w:val="20"/>
        </w:rPr>
        <w:t>’</w:t>
      </w:r>
      <w:r w:rsidR="00623ACC">
        <w:rPr>
          <w:rFonts w:ascii="Times New Roman" w:hAnsi="Times New Roman" w:cs="Times New Roman" w:hint="eastAsia"/>
          <w:sz w:val="20"/>
          <w:szCs w:val="20"/>
        </w:rPr>
        <w:t xml:space="preserve">s </w:t>
      </w:r>
      <w:r w:rsidR="0097521E">
        <w:rPr>
          <w:rFonts w:ascii="Times New Roman" w:hAnsi="Times New Roman" w:cs="Times New Roman" w:hint="eastAsia"/>
          <w:sz w:val="20"/>
          <w:szCs w:val="20"/>
        </w:rPr>
        <w:t>too</w:t>
      </w:r>
      <w:r w:rsidR="00623ACC">
        <w:rPr>
          <w:rFonts w:ascii="Times New Roman" w:hAnsi="Times New Roman" w:cs="Times New Roman" w:hint="eastAsia"/>
          <w:sz w:val="20"/>
          <w:szCs w:val="20"/>
        </w:rPr>
        <w:t xml:space="preserve"> complex</w:t>
      </w:r>
      <w:r w:rsidR="0097521E">
        <w:rPr>
          <w:rFonts w:ascii="Times New Roman" w:hAnsi="Times New Roman" w:cs="Times New Roman" w:hint="eastAsia"/>
          <w:sz w:val="20"/>
          <w:szCs w:val="20"/>
        </w:rPr>
        <w:t xml:space="preserve"> for</w:t>
      </w:r>
      <w:r w:rsidR="00623ACC">
        <w:rPr>
          <w:rFonts w:ascii="Times New Roman" w:hAnsi="Times New Roman" w:cs="Times New Roman" w:hint="eastAsia"/>
          <w:sz w:val="20"/>
          <w:szCs w:val="20"/>
        </w:rPr>
        <w:t xml:space="preserve"> NW to operate and store so many AI/ML models. Thus, </w:t>
      </w:r>
      <w:r w:rsidR="003D48A8" w:rsidRPr="00D54AB7">
        <w:rPr>
          <w:rFonts w:ascii="Times New Roman" w:hAnsi="Times New Roman" w:cs="Times New Roman" w:hint="eastAsia"/>
          <w:sz w:val="20"/>
          <w:szCs w:val="20"/>
        </w:rPr>
        <w:t>there is no benefit for Option</w:t>
      </w:r>
      <w:r w:rsidR="00D56642">
        <w:rPr>
          <w:rFonts w:ascii="Times New Roman" w:hAnsi="Times New Roman" w:cs="Times New Roman" w:hint="eastAsia"/>
          <w:sz w:val="20"/>
          <w:szCs w:val="20"/>
        </w:rPr>
        <w:t xml:space="preserve">4 compared with other options. </w:t>
      </w:r>
      <w:r w:rsidR="007D38CB">
        <w:rPr>
          <w:rFonts w:ascii="Times New Roman" w:hAnsi="Times New Roman" w:cs="Times New Roman" w:hint="eastAsia"/>
          <w:sz w:val="20"/>
          <w:szCs w:val="20"/>
        </w:rPr>
        <w:t>Based on the above analysis</w:t>
      </w:r>
      <w:r w:rsidR="00F72C39" w:rsidRPr="00D54AB7">
        <w:rPr>
          <w:rFonts w:ascii="Times New Roman" w:hAnsi="Times New Roman" w:cs="Times New Roman" w:hint="eastAsia"/>
          <w:sz w:val="20"/>
          <w:szCs w:val="20"/>
        </w:rPr>
        <w:t xml:space="preserve">, </w:t>
      </w:r>
      <w:r w:rsidR="00F72C39">
        <w:rPr>
          <w:rFonts w:ascii="Times New Roman" w:hAnsi="Times New Roman" w:cs="Times New Roman" w:hint="eastAsia"/>
          <w:sz w:val="20"/>
          <w:szCs w:val="20"/>
        </w:rPr>
        <w:t xml:space="preserve">Option1, Option2 and </w:t>
      </w:r>
      <w:r w:rsidR="00F72C39" w:rsidRPr="00D54AB7">
        <w:rPr>
          <w:rFonts w:ascii="Times New Roman" w:hAnsi="Times New Roman" w:cs="Times New Roman" w:hint="eastAsia"/>
          <w:sz w:val="20"/>
          <w:szCs w:val="20"/>
        </w:rPr>
        <w:t xml:space="preserve">Option3 can be further studied. </w:t>
      </w:r>
      <w:r w:rsidR="002B15E3" w:rsidRPr="00D54AB7">
        <w:rPr>
          <w:rFonts w:ascii="Times New Roman" w:hAnsi="Times New Roman" w:cs="Times New Roman" w:hint="eastAsia"/>
          <w:sz w:val="20"/>
          <w:szCs w:val="20"/>
        </w:rPr>
        <w:t xml:space="preserve"> </w:t>
      </w:r>
    </w:p>
    <w:p w14:paraId="1599E8BB" w14:textId="7D267BD1" w:rsidR="003D48A8" w:rsidRPr="00310A83" w:rsidRDefault="003D48A8" w:rsidP="00047B3E">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00D85B14">
        <w:rPr>
          <w:rFonts w:ascii="Times New Roman" w:hAnsi="Times New Roman" w:cs="Times New Roman" w:hint="eastAsia"/>
          <w:b/>
          <w:sz w:val="20"/>
        </w:rPr>
        <w:t>1</w:t>
      </w:r>
      <w:r w:rsidRPr="00310A83">
        <w:rPr>
          <w:rFonts w:ascii="Times New Roman" w:hAnsi="Times New Roman" w:cs="Times New Roman"/>
          <w:b/>
          <w:sz w:val="20"/>
        </w:rPr>
        <w:t>: For the sub use case BM-Case1</w:t>
      </w:r>
      <w:r w:rsidR="00D20217">
        <w:rPr>
          <w:rFonts w:ascii="Times New Roman" w:hAnsi="Times New Roman" w:cs="Times New Roman" w:hint="eastAsia"/>
          <w:b/>
          <w:sz w:val="20"/>
        </w:rPr>
        <w:t xml:space="preserve"> and </w:t>
      </w:r>
      <w:r w:rsidR="00D20217" w:rsidRPr="00D20217">
        <w:rPr>
          <w:rFonts w:ascii="Times New Roman" w:hAnsi="Times New Roman" w:cs="Times New Roman"/>
          <w:b/>
          <w:sz w:val="20"/>
        </w:rPr>
        <w:t>BM-Case2</w:t>
      </w:r>
      <w:r w:rsidRPr="00310A83">
        <w:rPr>
          <w:rFonts w:ascii="Times New Roman" w:hAnsi="Times New Roman" w:cs="Times New Roman"/>
          <w:b/>
          <w:sz w:val="20"/>
        </w:rPr>
        <w:t xml:space="preserve">, </w:t>
      </w:r>
      <w:r w:rsidR="00711B2B">
        <w:rPr>
          <w:rFonts w:ascii="Times New Roman" w:hAnsi="Times New Roman" w:cs="Times New Roman" w:hint="eastAsia"/>
          <w:b/>
          <w:sz w:val="20"/>
        </w:rPr>
        <w:t>support the following alternative</w:t>
      </w:r>
      <w:r w:rsidR="002D3E90">
        <w:rPr>
          <w:rFonts w:ascii="Times New Roman" w:hAnsi="Times New Roman" w:cs="Times New Roman" w:hint="eastAsia"/>
          <w:b/>
          <w:sz w:val="20"/>
        </w:rPr>
        <w:t>s</w:t>
      </w:r>
      <w:r w:rsidRPr="00310A83">
        <w:rPr>
          <w:rFonts w:ascii="Times New Roman" w:hAnsi="Times New Roman" w:cs="Times New Roman"/>
          <w:b/>
          <w:sz w:val="20"/>
        </w:rPr>
        <w:t xml:space="preserve"> for further study:</w:t>
      </w:r>
    </w:p>
    <w:p w14:paraId="5479D0AB" w14:textId="2B4DD986" w:rsidR="003D48A8" w:rsidRPr="00310A83" w:rsidRDefault="00711B2B" w:rsidP="00047B3E">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Alt.1</w:t>
      </w:r>
      <w:r w:rsidR="003D48A8" w:rsidRPr="00310A83">
        <w:rPr>
          <w:rFonts w:ascii="Times New Roman" w:hAnsi="Times New Roman" w:cs="Times New Roman"/>
          <w:b/>
          <w:sz w:val="20"/>
          <w:szCs w:val="20"/>
        </w:rPr>
        <w:t>: AI/ML training and inference at NW side</w:t>
      </w:r>
      <w:r w:rsidR="009C7312">
        <w:rPr>
          <w:rFonts w:ascii="Times New Roman" w:hAnsi="Times New Roman" w:cs="Times New Roman" w:hint="eastAsia"/>
          <w:b/>
          <w:sz w:val="20"/>
          <w:szCs w:val="20"/>
        </w:rPr>
        <w:t>;</w:t>
      </w:r>
    </w:p>
    <w:p w14:paraId="604700D1" w14:textId="237FBDF4" w:rsidR="003D48A8" w:rsidRPr="00310A83" w:rsidRDefault="00711B2B" w:rsidP="00047B3E">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003D48A8" w:rsidRPr="00310A83">
        <w:rPr>
          <w:rFonts w:ascii="Times New Roman" w:hAnsi="Times New Roman" w:cs="Times New Roman"/>
          <w:b/>
          <w:sz w:val="20"/>
          <w:szCs w:val="20"/>
        </w:rPr>
        <w:t>2: AI/ML training and inference at UE side</w:t>
      </w:r>
      <w:r w:rsidR="009C7312">
        <w:rPr>
          <w:rFonts w:ascii="Times New Roman" w:hAnsi="Times New Roman" w:cs="Times New Roman" w:hint="eastAsia"/>
          <w:b/>
          <w:sz w:val="20"/>
          <w:szCs w:val="20"/>
        </w:rPr>
        <w:t>;</w:t>
      </w:r>
    </w:p>
    <w:p w14:paraId="1EF743D2" w14:textId="7C1FD869" w:rsidR="003D48A8" w:rsidRPr="00310A83" w:rsidRDefault="00711B2B" w:rsidP="00047B3E">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003D48A8" w:rsidRPr="00310A83">
        <w:rPr>
          <w:rFonts w:ascii="Times New Roman" w:hAnsi="Times New Roman" w:cs="Times New Roman"/>
          <w:b/>
          <w:sz w:val="20"/>
          <w:szCs w:val="20"/>
        </w:rPr>
        <w:t>3: AI/ML training at NW side and inference at UE side</w:t>
      </w:r>
      <w:r w:rsidR="009C7312">
        <w:rPr>
          <w:rFonts w:ascii="Times New Roman" w:hAnsi="Times New Roman" w:cs="Times New Roman" w:hint="eastAsia"/>
          <w:b/>
          <w:sz w:val="20"/>
          <w:szCs w:val="20"/>
        </w:rPr>
        <w:t>.</w:t>
      </w:r>
    </w:p>
    <w:p w14:paraId="0E28C485" w14:textId="7B7F4461" w:rsidR="00CA4D00" w:rsidRPr="00D54AB7" w:rsidRDefault="00B27451"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w:t>
      </w:r>
      <w:r w:rsidRPr="00D54AB7">
        <w:rPr>
          <w:rFonts w:ascii="Times New Roman" w:hAnsi="Times New Roman" w:cs="Times New Roman"/>
          <w:sz w:val="20"/>
          <w:szCs w:val="20"/>
        </w:rPr>
        <w:t>the sub use case BM-Case1</w:t>
      </w:r>
      <w:r w:rsidR="00D85B14">
        <w:rPr>
          <w:rFonts w:ascii="Times New Roman" w:hAnsi="Times New Roman" w:cs="Times New Roman" w:hint="eastAsia"/>
          <w:sz w:val="20"/>
          <w:szCs w:val="20"/>
        </w:rPr>
        <w:t xml:space="preserve"> and BM-Case2</w:t>
      </w:r>
      <w:r w:rsidRPr="00D54AB7">
        <w:rPr>
          <w:rFonts w:ascii="Times New Roman" w:hAnsi="Times New Roman" w:cs="Times New Roman"/>
          <w:sz w:val="20"/>
          <w:szCs w:val="20"/>
        </w:rPr>
        <w:t xml:space="preserve">, </w:t>
      </w:r>
      <w:r w:rsidRPr="00D54AB7">
        <w:rPr>
          <w:rFonts w:ascii="Times New Roman" w:hAnsi="Times New Roman" w:cs="Times New Roman" w:hint="eastAsia"/>
          <w:sz w:val="20"/>
          <w:szCs w:val="20"/>
        </w:rPr>
        <w:t>the AI/ML i</w:t>
      </w:r>
      <w:r w:rsidR="00D85B14">
        <w:rPr>
          <w:rFonts w:ascii="Times New Roman" w:hAnsi="Times New Roman" w:cs="Times New Roman" w:hint="eastAsia"/>
          <w:sz w:val="20"/>
          <w:szCs w:val="20"/>
        </w:rPr>
        <w:t xml:space="preserve">nputs were discussed during </w:t>
      </w:r>
      <w:r w:rsidR="000A4852">
        <w:rPr>
          <w:rFonts w:ascii="Times New Roman" w:hAnsi="Times New Roman" w:cs="Times New Roman" w:hint="eastAsia"/>
          <w:sz w:val="20"/>
          <w:szCs w:val="20"/>
        </w:rPr>
        <w:t xml:space="preserve">RAN1#110 meeting but no </w:t>
      </w:r>
      <w:r w:rsidR="000A4852">
        <w:rPr>
          <w:rFonts w:ascii="Times New Roman" w:hAnsi="Times New Roman" w:cs="Times New Roman"/>
          <w:sz w:val="20"/>
          <w:szCs w:val="20"/>
        </w:rPr>
        <w:t>consensus</w:t>
      </w:r>
      <w:r w:rsidR="000A4852">
        <w:rPr>
          <w:rFonts w:ascii="Times New Roman" w:hAnsi="Times New Roman" w:cs="Times New Roman" w:hint="eastAsia"/>
          <w:sz w:val="20"/>
          <w:szCs w:val="20"/>
        </w:rPr>
        <w:t xml:space="preserve"> was concluded. In </w:t>
      </w:r>
      <w:r w:rsidR="00D85B14">
        <w:rPr>
          <w:rFonts w:ascii="Times New Roman" w:hAnsi="Times New Roman" w:cs="Times New Roman" w:hint="eastAsia"/>
          <w:sz w:val="20"/>
          <w:szCs w:val="20"/>
        </w:rPr>
        <w:t xml:space="preserve">RAN1#109 </w:t>
      </w:r>
      <w:r w:rsidRPr="00D54AB7">
        <w:rPr>
          <w:rFonts w:ascii="Times New Roman" w:hAnsi="Times New Roman" w:cs="Times New Roman" w:hint="eastAsia"/>
          <w:sz w:val="20"/>
          <w:szCs w:val="20"/>
        </w:rPr>
        <w:t>meeting</w:t>
      </w:r>
      <w:r w:rsidR="000A4852">
        <w:rPr>
          <w:rFonts w:ascii="Times New Roman" w:hAnsi="Times New Roman" w:cs="Times New Roman" w:hint="eastAsia"/>
          <w:sz w:val="20"/>
          <w:szCs w:val="20"/>
        </w:rPr>
        <w:t>,</w:t>
      </w:r>
      <w:r w:rsidR="00CA4D00" w:rsidRPr="00D54AB7">
        <w:rPr>
          <w:rFonts w:ascii="Times New Roman" w:hAnsi="Times New Roman" w:cs="Times New Roman" w:hint="eastAsia"/>
          <w:sz w:val="20"/>
          <w:szCs w:val="20"/>
        </w:rPr>
        <w:t xml:space="preserve"> the following conclusion</w:t>
      </w:r>
      <w:r w:rsidR="000A4852">
        <w:rPr>
          <w:rFonts w:ascii="Times New Roman" w:hAnsi="Times New Roman" w:cs="Times New Roman" w:hint="eastAsia"/>
          <w:sz w:val="20"/>
          <w:szCs w:val="20"/>
        </w:rPr>
        <w:t xml:space="preserve"> for </w:t>
      </w:r>
      <w:r w:rsidR="000A4852" w:rsidRPr="00D54AB7">
        <w:rPr>
          <w:rFonts w:ascii="Times New Roman" w:hAnsi="Times New Roman" w:cs="Times New Roman" w:hint="eastAsia"/>
          <w:sz w:val="20"/>
          <w:szCs w:val="20"/>
        </w:rPr>
        <w:t>the AI/ML i</w:t>
      </w:r>
      <w:r w:rsidR="000A4852">
        <w:rPr>
          <w:rFonts w:ascii="Times New Roman" w:hAnsi="Times New Roman" w:cs="Times New Roman" w:hint="eastAsia"/>
          <w:sz w:val="20"/>
          <w:szCs w:val="20"/>
        </w:rPr>
        <w:t>nputs</w:t>
      </w:r>
      <w:r w:rsidR="00CA4D00" w:rsidRPr="00D54AB7">
        <w:rPr>
          <w:rFonts w:ascii="Times New Roman" w:hAnsi="Times New Roman" w:cs="Times New Roman" w:hint="eastAsia"/>
          <w:sz w:val="20"/>
          <w:szCs w:val="20"/>
        </w:rPr>
        <w:t xml:space="preserve"> was achieved </w:t>
      </w:r>
      <w:r w:rsidR="00C409B0">
        <w:rPr>
          <w:rFonts w:ascii="Times New Roman" w:hAnsi="Times New Roman" w:cs="Times New Roman"/>
          <w:sz w:val="20"/>
          <w:szCs w:val="20"/>
        </w:rPr>
        <w:fldChar w:fldCharType="begin"/>
      </w:r>
      <w:r w:rsidR="00C409B0">
        <w:rPr>
          <w:rFonts w:ascii="Times New Roman" w:hAnsi="Times New Roman" w:cs="Times New Roman"/>
          <w:sz w:val="20"/>
          <w:szCs w:val="20"/>
        </w:rPr>
        <w:instrText xml:space="preserve"> </w:instrText>
      </w:r>
      <w:r w:rsidR="00C409B0">
        <w:rPr>
          <w:rFonts w:ascii="Times New Roman" w:hAnsi="Times New Roman" w:cs="Times New Roman" w:hint="eastAsia"/>
          <w:sz w:val="20"/>
          <w:szCs w:val="20"/>
        </w:rPr>
        <w:instrText>REF _Ref115384650 \r \h</w:instrText>
      </w:r>
      <w:r w:rsidR="00C409B0">
        <w:rPr>
          <w:rFonts w:ascii="Times New Roman" w:hAnsi="Times New Roman" w:cs="Times New Roman"/>
          <w:sz w:val="20"/>
          <w:szCs w:val="20"/>
        </w:rPr>
        <w:instrText xml:space="preserve"> </w:instrText>
      </w:r>
      <w:r w:rsidR="00C409B0">
        <w:rPr>
          <w:rFonts w:ascii="Times New Roman" w:hAnsi="Times New Roman" w:cs="Times New Roman"/>
          <w:sz w:val="20"/>
          <w:szCs w:val="20"/>
        </w:rPr>
      </w:r>
      <w:r w:rsidR="00C409B0">
        <w:rPr>
          <w:rFonts w:ascii="Times New Roman" w:hAnsi="Times New Roman" w:cs="Times New Roman"/>
          <w:sz w:val="20"/>
          <w:szCs w:val="20"/>
        </w:rPr>
        <w:fldChar w:fldCharType="separate"/>
      </w:r>
      <w:r w:rsidR="00C409B0">
        <w:rPr>
          <w:rFonts w:ascii="Times New Roman" w:hAnsi="Times New Roman" w:cs="Times New Roman"/>
          <w:sz w:val="20"/>
          <w:szCs w:val="20"/>
        </w:rPr>
        <w:t>[2]</w:t>
      </w:r>
      <w:r w:rsidR="00C409B0">
        <w:rPr>
          <w:rFonts w:ascii="Times New Roman" w:hAnsi="Times New Roman" w:cs="Times New Roman"/>
          <w:sz w:val="20"/>
          <w:szCs w:val="20"/>
        </w:rPr>
        <w:fldChar w:fldCharType="end"/>
      </w:r>
      <w:r w:rsidRPr="00D54AB7">
        <w:rPr>
          <w:rFonts w:ascii="Times New Roman" w:hAnsi="Times New Roman" w:cs="Times New Roman" w:hint="eastAsia"/>
          <w:sz w:val="20"/>
          <w:szCs w:val="20"/>
        </w:rPr>
        <w:t xml:space="preserve">. </w:t>
      </w:r>
    </w:p>
    <w:tbl>
      <w:tblPr>
        <w:tblStyle w:val="a9"/>
        <w:tblW w:w="0" w:type="auto"/>
        <w:tblLook w:val="04A0" w:firstRow="1" w:lastRow="0" w:firstColumn="1" w:lastColumn="0" w:noHBand="0" w:noVBand="1"/>
      </w:tblPr>
      <w:tblGrid>
        <w:gridCol w:w="9286"/>
      </w:tblGrid>
      <w:tr w:rsidR="00CA4D00" w14:paraId="33D38F41" w14:textId="77777777" w:rsidTr="00CA4D00">
        <w:tc>
          <w:tcPr>
            <w:tcW w:w="9286" w:type="dxa"/>
          </w:tcPr>
          <w:p w14:paraId="5350A133" w14:textId="7E2292E6" w:rsidR="00CA4D00" w:rsidRPr="00D10F58" w:rsidRDefault="00D10F58" w:rsidP="00CA4D00">
            <w:pPr>
              <w:shd w:val="clear" w:color="auto" w:fill="FFFFFF"/>
              <w:spacing w:after="120"/>
              <w:rPr>
                <w:rFonts w:ascii="Times New Roman" w:eastAsia="楷体" w:hAnsi="Times New Roman" w:cs="Times New Roman"/>
                <w:sz w:val="20"/>
                <w:szCs w:val="20"/>
              </w:rPr>
            </w:pPr>
            <w:r w:rsidRPr="00D10F58">
              <w:rPr>
                <w:rFonts w:ascii="Times New Roman" w:eastAsia="楷体" w:hAnsi="Times New Roman" w:cs="Times New Roman"/>
                <w:sz w:val="20"/>
                <w:szCs w:val="20"/>
                <w:lang w:eastAsia="x-none"/>
              </w:rPr>
              <w:t>Conclusion</w:t>
            </w:r>
            <w:r w:rsidRPr="00D10F58">
              <w:rPr>
                <w:rFonts w:ascii="Times New Roman" w:eastAsia="楷体" w:hAnsi="Times New Roman" w:cs="Times New Roman" w:hint="eastAsia"/>
                <w:sz w:val="20"/>
                <w:szCs w:val="20"/>
              </w:rPr>
              <w:t>:</w:t>
            </w:r>
          </w:p>
          <w:p w14:paraId="57451152" w14:textId="77777777" w:rsidR="00CA4D00" w:rsidRPr="00D10F58" w:rsidRDefault="00CA4D00" w:rsidP="00CA4D00">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BM-Case1, further study the following alternatives for AI/ML input:</w:t>
            </w:r>
          </w:p>
          <w:p w14:paraId="0FB650EE"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604B81A4"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L1-RSRP measurement based on Set B and assistance information</w:t>
            </w:r>
          </w:p>
          <w:p w14:paraId="4BB95FD9" w14:textId="77777777" w:rsidR="00CA4D00" w:rsidRPr="00D10F58" w:rsidRDefault="00CA4D00" w:rsidP="00CA4D00">
            <w:pPr>
              <w:widowControl/>
              <w:numPr>
                <w:ilvl w:val="1"/>
                <w:numId w:val="11"/>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expected Tx and/or Rx beam for the prediction (e.g., expected Tx and/or Rx angle, Tx and/or Rx beam ID for the prediction), UE position information, UE direction information, Tx beam usage information, UE orientation information, etc.</w:t>
            </w:r>
          </w:p>
          <w:p w14:paraId="219ED78F" w14:textId="77777777" w:rsidR="00CA4D00" w:rsidRPr="00D10F58" w:rsidRDefault="00CA4D00" w:rsidP="00CA4D00">
            <w:pPr>
              <w:widowControl/>
              <w:numPr>
                <w:ilvl w:val="2"/>
                <w:numId w:val="11"/>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color w:val="000000"/>
                <w:sz w:val="20"/>
                <w:szCs w:val="20"/>
              </w:rPr>
              <w:t> </w:t>
            </w: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65C0469D"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CIR based on Set B</w:t>
            </w:r>
          </w:p>
          <w:p w14:paraId="1C61E1AF"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Alt.4: L1-RSRP measurement based on Set B and the corresponding DL Tx and/or Rx beam ID</w:t>
            </w:r>
          </w:p>
          <w:p w14:paraId="721BB895"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7DD6BEB5" w14:textId="77777777" w:rsidR="00CA4D00" w:rsidRPr="006044CD" w:rsidRDefault="00CA4D00" w:rsidP="00CA4D00">
            <w:pPr>
              <w:widowControl/>
              <w:numPr>
                <w:ilvl w:val="0"/>
                <w:numId w:val="11"/>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p w14:paraId="325F0F8E" w14:textId="77777777" w:rsidR="006044CD" w:rsidRPr="00D10F58" w:rsidRDefault="006044CD" w:rsidP="006044C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p>
          <w:p w14:paraId="03E48059" w14:textId="77777777" w:rsidR="006044CD" w:rsidRPr="00D10F58" w:rsidRDefault="006044CD" w:rsidP="006044C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lastRenderedPageBreak/>
              <w:t>Regarding the sub use case BM-Case2, further study the following alternatives of measurement results for AI/ML input (for each past measurement instance):</w:t>
            </w:r>
          </w:p>
          <w:p w14:paraId="701C8DED" w14:textId="77777777" w:rsidR="006044CD" w:rsidRPr="00D10F58" w:rsidRDefault="006044CD" w:rsidP="006044CD">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127DB4C3" w14:textId="77777777" w:rsidR="006044CD" w:rsidRPr="00D10F58" w:rsidRDefault="006044CD" w:rsidP="006044CD">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 2: L1-RSRP measurement based on Set B and assistance information</w:t>
            </w:r>
          </w:p>
          <w:p w14:paraId="7B8C5376" w14:textId="77777777" w:rsidR="006044CD" w:rsidRPr="00D10F58" w:rsidRDefault="006044CD" w:rsidP="006044CD">
            <w:pPr>
              <w:widowControl/>
              <w:numPr>
                <w:ilvl w:val="1"/>
                <w:numId w:val="11"/>
              </w:numPr>
              <w:spacing w:after="120"/>
              <w:ind w:left="709" w:hanging="360"/>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 increase ratio of L1-RSRP for best N beams, UE orientation information</w:t>
            </w:r>
          </w:p>
          <w:p w14:paraId="516ABFAA" w14:textId="77777777" w:rsidR="006044CD" w:rsidRPr="00D10F58" w:rsidRDefault="006044CD" w:rsidP="006044CD">
            <w:pPr>
              <w:widowControl/>
              <w:numPr>
                <w:ilvl w:val="2"/>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0747C8E2" w14:textId="77777777" w:rsidR="006044CD" w:rsidRPr="00D10F58" w:rsidRDefault="006044CD" w:rsidP="006044CD">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L1-RSRP measurement based on Set B and the corresponding DL Tx and/or Rx beam ID</w:t>
            </w:r>
          </w:p>
          <w:p w14:paraId="67F23DB2" w14:textId="77777777" w:rsidR="006044CD" w:rsidRPr="00D10F58" w:rsidRDefault="006044CD" w:rsidP="006044CD">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1138319A" w14:textId="5335CD53" w:rsidR="006044CD" w:rsidRDefault="006044CD" w:rsidP="006044CD">
            <w:pPr>
              <w:widowControl/>
              <w:numPr>
                <w:ilvl w:val="0"/>
                <w:numId w:val="11"/>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tc>
      </w:tr>
    </w:tbl>
    <w:p w14:paraId="2AED087A" w14:textId="5C6F34AC" w:rsidR="000A085F" w:rsidRPr="00BC0A8E" w:rsidRDefault="00EC19B2"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lastRenderedPageBreak/>
        <w:t xml:space="preserve">In our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we simulate several </w:t>
      </w:r>
      <w:r w:rsidRPr="00D54AB7">
        <w:rPr>
          <w:rFonts w:ascii="Times New Roman" w:hAnsi="Times New Roman" w:cs="Times New Roman"/>
          <w:sz w:val="20"/>
          <w:szCs w:val="20"/>
        </w:rPr>
        <w:t>alternatives</w:t>
      </w:r>
      <w:r w:rsidRPr="00D54AB7">
        <w:rPr>
          <w:rFonts w:ascii="Times New Roman" w:hAnsi="Times New Roman" w:cs="Times New Roman" w:hint="eastAsia"/>
          <w:sz w:val="20"/>
          <w:szCs w:val="20"/>
        </w:rPr>
        <w:t xml:space="preserve"> and compare their </w:t>
      </w:r>
      <w:r w:rsidR="003047B6" w:rsidRPr="00D54AB7">
        <w:rPr>
          <w:rFonts w:ascii="Times New Roman" w:hAnsi="Times New Roman" w:cs="Times New Roman" w:hint="eastAsia"/>
          <w:sz w:val="20"/>
          <w:szCs w:val="20"/>
        </w:rPr>
        <w:t>performance</w:t>
      </w:r>
      <w:r w:rsidRPr="00D54AB7">
        <w:rPr>
          <w:rFonts w:ascii="Times New Roman" w:hAnsi="Times New Roman" w:cs="Times New Roman" w:hint="eastAsia"/>
          <w:sz w:val="20"/>
          <w:szCs w:val="20"/>
        </w:rPr>
        <w:t xml:space="preserve">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_Ref102149796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C409B0">
        <w:rPr>
          <w:rFonts w:ascii="Times New Roman" w:hAnsi="Times New Roman" w:cs="Times New Roman"/>
          <w:sz w:val="20"/>
          <w:szCs w:val="20"/>
        </w:rPr>
        <w:t>[3]</w:t>
      </w:r>
      <w:r w:rsidR="00BE4E29">
        <w:rPr>
          <w:rFonts w:ascii="Times New Roman" w:hAnsi="Times New Roman" w:cs="Times New Roman"/>
          <w:sz w:val="20"/>
          <w:szCs w:val="20"/>
        </w:rPr>
        <w:fldChar w:fldCharType="end"/>
      </w:r>
      <w:r w:rsidRPr="00D54AB7">
        <w:rPr>
          <w:rFonts w:ascii="Times New Roman" w:hAnsi="Times New Roman" w:cs="Times New Roman" w:hint="eastAsia"/>
          <w:sz w:val="20"/>
          <w:szCs w:val="20"/>
        </w:rPr>
        <w:t>.</w:t>
      </w:r>
      <w:r w:rsidR="006C278E" w:rsidRPr="00D54AB7">
        <w:rPr>
          <w:rFonts w:ascii="Times New Roman" w:hAnsi="Times New Roman" w:cs="Times New Roman" w:hint="eastAsia"/>
          <w:sz w:val="20"/>
          <w:szCs w:val="20"/>
        </w:rPr>
        <w:t xml:space="preserve"> </w:t>
      </w:r>
      <w:r w:rsidR="009735EB" w:rsidRPr="00D54AB7">
        <w:rPr>
          <w:rFonts w:ascii="Times New Roman" w:hAnsi="Times New Roman" w:cs="Times New Roman" w:hint="eastAsia"/>
          <w:sz w:val="20"/>
          <w:szCs w:val="20"/>
        </w:rPr>
        <w:t xml:space="preserve">Based on the </w:t>
      </w:r>
      <w:r w:rsidR="009735EB" w:rsidRPr="00D54AB7">
        <w:rPr>
          <w:rFonts w:ascii="Times New Roman" w:hAnsi="Times New Roman" w:cs="Times New Roman"/>
          <w:sz w:val="20"/>
          <w:szCs w:val="20"/>
        </w:rPr>
        <w:t>simulation</w:t>
      </w:r>
      <w:r w:rsidR="009735EB" w:rsidRPr="00D54AB7">
        <w:rPr>
          <w:rFonts w:ascii="Times New Roman" w:hAnsi="Times New Roman" w:cs="Times New Roman" w:hint="eastAsia"/>
          <w:sz w:val="20"/>
          <w:szCs w:val="20"/>
        </w:rPr>
        <w:t xml:space="preserve"> results, </w:t>
      </w:r>
      <w:r w:rsidR="004A21B5" w:rsidRPr="00D54AB7">
        <w:rPr>
          <w:rFonts w:ascii="Times New Roman" w:hAnsi="Times New Roman" w:cs="Times New Roman" w:hint="eastAsia"/>
          <w:sz w:val="20"/>
          <w:szCs w:val="20"/>
        </w:rPr>
        <w:t xml:space="preserve">the input of </w:t>
      </w:r>
      <w:r w:rsidR="004A21B5" w:rsidRPr="00D54AB7">
        <w:rPr>
          <w:rFonts w:ascii="Times New Roman" w:hAnsi="Times New Roman" w:cs="Times New Roman"/>
          <w:sz w:val="20"/>
          <w:szCs w:val="20"/>
        </w:rPr>
        <w:t xml:space="preserve">L1-RSRP measurement based on Set B </w:t>
      </w:r>
      <w:r w:rsidR="00DE359E">
        <w:rPr>
          <w:rFonts w:ascii="Times New Roman" w:hAnsi="Times New Roman" w:cs="Times New Roman" w:hint="eastAsia"/>
          <w:sz w:val="20"/>
          <w:szCs w:val="20"/>
        </w:rPr>
        <w:t xml:space="preserve">with fixed pattern </w:t>
      </w:r>
      <w:r w:rsidR="004A21B5" w:rsidRPr="00D54AB7">
        <w:rPr>
          <w:rFonts w:ascii="Times New Roman" w:hAnsi="Times New Roman" w:cs="Times New Roman" w:hint="eastAsia"/>
          <w:sz w:val="20"/>
          <w:szCs w:val="20"/>
        </w:rPr>
        <w:t>has the best</w:t>
      </w:r>
      <w:r w:rsidR="004A21B5" w:rsidRPr="00BC0A8E">
        <w:rPr>
          <w:rFonts w:ascii="Times New Roman" w:hAnsi="Times New Roman" w:cs="Times New Roman" w:hint="eastAsia"/>
          <w:sz w:val="20"/>
          <w:szCs w:val="20"/>
        </w:rPr>
        <w:t xml:space="preserve"> </w:t>
      </w:r>
      <w:r w:rsidR="00C634CA" w:rsidRPr="00BC0A8E">
        <w:rPr>
          <w:rFonts w:ascii="Times New Roman" w:hAnsi="Times New Roman" w:cs="Times New Roman"/>
          <w:sz w:val="20"/>
          <w:szCs w:val="20"/>
        </w:rPr>
        <w:t>performance</w:t>
      </w:r>
      <w:r w:rsidR="00C634CA" w:rsidRPr="00BC0A8E">
        <w:rPr>
          <w:rFonts w:ascii="Times New Roman" w:hAnsi="Times New Roman" w:cs="Times New Roman" w:hint="eastAsia"/>
          <w:sz w:val="20"/>
          <w:szCs w:val="20"/>
        </w:rPr>
        <w:t xml:space="preserve">. </w:t>
      </w:r>
      <w:r w:rsidR="00BA5627">
        <w:rPr>
          <w:rFonts w:ascii="Times New Roman" w:hAnsi="Times New Roman" w:cs="Times New Roman" w:hint="eastAsia"/>
          <w:sz w:val="20"/>
          <w:szCs w:val="20"/>
        </w:rPr>
        <w:t xml:space="preserve">The beam ID is </w:t>
      </w:r>
      <w:r w:rsidR="00BA5627">
        <w:rPr>
          <w:rFonts w:ascii="Times New Roman" w:hAnsi="Times New Roman" w:cs="Times New Roman"/>
          <w:sz w:val="20"/>
          <w:szCs w:val="20"/>
        </w:rPr>
        <w:t>implicit</w:t>
      </w:r>
      <w:r w:rsidR="000A20F3">
        <w:rPr>
          <w:rFonts w:ascii="Times New Roman" w:hAnsi="Times New Roman" w:cs="Times New Roman"/>
          <w:sz w:val="20"/>
          <w:szCs w:val="20"/>
        </w:rPr>
        <w:t>ly</w:t>
      </w:r>
      <w:r w:rsidR="00BA5627">
        <w:rPr>
          <w:rFonts w:ascii="Times New Roman" w:hAnsi="Times New Roman" w:cs="Times New Roman" w:hint="eastAsia"/>
          <w:sz w:val="20"/>
          <w:szCs w:val="20"/>
        </w:rPr>
        <w:t xml:space="preserve"> used when fixed pattern is applied as input. </w:t>
      </w:r>
      <w:r w:rsidR="00E32FBE" w:rsidRPr="00BC0A8E">
        <w:rPr>
          <w:rFonts w:ascii="Times New Roman" w:hAnsi="Times New Roman" w:cs="Times New Roman" w:hint="eastAsia"/>
          <w:sz w:val="20"/>
          <w:szCs w:val="20"/>
        </w:rPr>
        <w:t xml:space="preserve">When </w:t>
      </w:r>
      <w:r w:rsidR="00BA5627">
        <w:rPr>
          <w:rFonts w:ascii="Times New Roman" w:hAnsi="Times New Roman" w:cs="Times New Roman" w:hint="eastAsia"/>
          <w:sz w:val="20"/>
          <w:szCs w:val="20"/>
        </w:rPr>
        <w:t>random</w:t>
      </w:r>
      <w:r w:rsidR="00E32FBE" w:rsidRPr="00BC0A8E">
        <w:rPr>
          <w:rFonts w:ascii="Times New Roman" w:hAnsi="Times New Roman" w:cs="Times New Roman" w:hint="eastAsia"/>
          <w:sz w:val="20"/>
          <w:szCs w:val="20"/>
        </w:rPr>
        <w:t xml:space="preserve"> pattern is applied as input, a</w:t>
      </w:r>
      <w:r w:rsidR="000A085F" w:rsidRPr="00BC0A8E">
        <w:rPr>
          <w:rFonts w:ascii="Times New Roman" w:hAnsi="Times New Roman" w:cs="Times New Roman" w:hint="eastAsia"/>
          <w:sz w:val="20"/>
          <w:szCs w:val="20"/>
        </w:rPr>
        <w:t xml:space="preserve">dditional </w:t>
      </w:r>
      <w:r w:rsidR="000A085F" w:rsidRPr="00BC0A8E">
        <w:rPr>
          <w:rFonts w:ascii="Times New Roman" w:hAnsi="Times New Roman" w:cs="Times New Roman"/>
          <w:sz w:val="20"/>
          <w:szCs w:val="20"/>
        </w:rPr>
        <w:t>DL Tx and/or Rx beam ID</w:t>
      </w:r>
      <w:r w:rsidR="000A085F" w:rsidRPr="00BC0A8E">
        <w:rPr>
          <w:rFonts w:ascii="Times New Roman" w:hAnsi="Times New Roman" w:cs="Times New Roman" w:hint="eastAsia"/>
          <w:sz w:val="20"/>
          <w:szCs w:val="20"/>
        </w:rPr>
        <w:t xml:space="preserve"> input </w:t>
      </w:r>
      <w:r w:rsidR="00BA5627">
        <w:rPr>
          <w:rFonts w:ascii="Times New Roman" w:hAnsi="Times New Roman" w:cs="Times New Roman" w:hint="eastAsia"/>
          <w:sz w:val="20"/>
          <w:szCs w:val="20"/>
        </w:rPr>
        <w:t>can</w:t>
      </w:r>
      <w:r w:rsidR="000A085F" w:rsidRPr="00BC0A8E">
        <w:rPr>
          <w:rFonts w:ascii="Times New Roman" w:hAnsi="Times New Roman" w:cs="Times New Roman" w:hint="eastAsia"/>
          <w:sz w:val="20"/>
          <w:szCs w:val="20"/>
        </w:rPr>
        <w:t xml:space="preserve"> improve the performance compared with only </w:t>
      </w:r>
      <w:r w:rsidR="000A085F" w:rsidRPr="00BC0A8E">
        <w:rPr>
          <w:rFonts w:ascii="Times New Roman" w:hAnsi="Times New Roman" w:cs="Times New Roman"/>
          <w:sz w:val="20"/>
          <w:szCs w:val="20"/>
        </w:rPr>
        <w:t>L1-RSRP measurement</w:t>
      </w:r>
      <w:r w:rsidR="000A085F" w:rsidRPr="00BC0A8E">
        <w:rPr>
          <w:rFonts w:ascii="Times New Roman" w:hAnsi="Times New Roman" w:cs="Times New Roman" w:hint="eastAsia"/>
          <w:sz w:val="20"/>
          <w:szCs w:val="20"/>
        </w:rPr>
        <w:t xml:space="preserve"> input.</w:t>
      </w:r>
      <w:r w:rsidR="00BC0A8E" w:rsidRPr="00BC0A8E">
        <w:rPr>
          <w:rFonts w:ascii="Times New Roman" w:hAnsi="Times New Roman" w:cs="Times New Roman" w:hint="eastAsia"/>
          <w:sz w:val="20"/>
          <w:szCs w:val="20"/>
        </w:rPr>
        <w:t xml:space="preserve"> Some a</w:t>
      </w:r>
      <w:r w:rsidR="00BC0A8E" w:rsidRPr="0038121F">
        <w:rPr>
          <w:rFonts w:ascii="Times New Roman" w:hAnsi="Times New Roman" w:cs="Times New Roman"/>
          <w:sz w:val="20"/>
          <w:szCs w:val="20"/>
        </w:rPr>
        <w:t>ssistance information</w:t>
      </w:r>
      <w:r w:rsidR="00BC0A8E" w:rsidRPr="0038121F">
        <w:rPr>
          <w:rFonts w:ascii="Times New Roman" w:hAnsi="Times New Roman" w:cs="Times New Roman" w:hint="eastAsia"/>
          <w:sz w:val="20"/>
          <w:szCs w:val="20"/>
        </w:rPr>
        <w:t xml:space="preserve">, </w:t>
      </w:r>
      <w:r w:rsidR="00BC0A8E" w:rsidRPr="00BC0A8E">
        <w:rPr>
          <w:rFonts w:ascii="Times New Roman" w:hAnsi="Times New Roman" w:cs="Times New Roman" w:hint="eastAsia"/>
          <w:sz w:val="20"/>
          <w:szCs w:val="20"/>
        </w:rPr>
        <w:t xml:space="preserve">e.g., </w:t>
      </w:r>
      <w:r w:rsidR="00BC0A8E" w:rsidRPr="0038121F">
        <w:rPr>
          <w:rFonts w:ascii="Times New Roman" w:eastAsia="楷体" w:hAnsi="Times New Roman" w:cs="Times New Roman"/>
          <w:sz w:val="20"/>
          <w:szCs w:val="20"/>
          <w:lang w:eastAsia="x-none"/>
        </w:rPr>
        <w:t xml:space="preserve">beam </w:t>
      </w:r>
      <w:r w:rsidR="00BC0A8E" w:rsidRPr="0038121F">
        <w:rPr>
          <w:rFonts w:ascii="Times New Roman" w:eastAsia="楷体" w:hAnsi="Times New Roman" w:cs="Times New Roman" w:hint="eastAsia"/>
          <w:sz w:val="20"/>
          <w:szCs w:val="20"/>
        </w:rPr>
        <w:t>related</w:t>
      </w:r>
      <w:r w:rsidR="00BC0A8E" w:rsidRPr="0038121F">
        <w:rPr>
          <w:rFonts w:ascii="Times New Roman" w:eastAsia="楷体" w:hAnsi="Times New Roman" w:cs="Times New Roman"/>
          <w:sz w:val="20"/>
          <w:szCs w:val="20"/>
          <w:lang w:eastAsia="x-none"/>
        </w:rPr>
        <w:t xml:space="preserve"> information</w:t>
      </w:r>
      <w:r w:rsidR="00BC0A8E" w:rsidRPr="0038121F">
        <w:rPr>
          <w:rFonts w:ascii="Times New Roman" w:eastAsia="楷体" w:hAnsi="Times New Roman" w:cs="Times New Roman" w:hint="eastAsia"/>
          <w:sz w:val="20"/>
          <w:szCs w:val="20"/>
        </w:rPr>
        <w:t xml:space="preserve"> and </w:t>
      </w:r>
      <w:r w:rsidR="00BC0A8E" w:rsidRPr="0038121F">
        <w:rPr>
          <w:rFonts w:ascii="Times New Roman" w:eastAsia="楷体" w:hAnsi="Times New Roman" w:cs="Times New Roman"/>
          <w:sz w:val="20"/>
          <w:szCs w:val="20"/>
          <w:lang w:eastAsia="x-none"/>
        </w:rPr>
        <w:t>UE position information</w:t>
      </w:r>
      <w:r w:rsidR="00BC0A8E" w:rsidRPr="0038121F">
        <w:rPr>
          <w:rFonts w:ascii="Times New Roman" w:eastAsia="楷体" w:hAnsi="Times New Roman" w:cs="Times New Roman" w:hint="eastAsia"/>
          <w:sz w:val="20"/>
          <w:szCs w:val="20"/>
        </w:rPr>
        <w:t>, may be useful for predication accuracy</w:t>
      </w:r>
      <w:r w:rsidR="00BC0A8E">
        <w:rPr>
          <w:rFonts w:ascii="Times New Roman" w:eastAsia="楷体" w:hAnsi="Times New Roman" w:cs="Times New Roman" w:hint="eastAsia"/>
          <w:sz w:val="20"/>
          <w:szCs w:val="20"/>
        </w:rPr>
        <w:t>, which can be further studied.</w:t>
      </w:r>
    </w:p>
    <w:p w14:paraId="7E4E7756" w14:textId="150EDA68" w:rsidR="00CC6E8A" w:rsidRPr="00D54AB7" w:rsidRDefault="00C634CA"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Only using </w:t>
      </w:r>
      <w:r w:rsidRPr="00D54AB7">
        <w:rPr>
          <w:rFonts w:ascii="Times New Roman" w:hAnsi="Times New Roman" w:cs="Times New Roman"/>
          <w:sz w:val="20"/>
          <w:szCs w:val="20"/>
        </w:rPr>
        <w:t>L1-RSRP measurement based on Set B</w:t>
      </w:r>
      <w:r w:rsidRPr="00D54AB7">
        <w:rPr>
          <w:rFonts w:ascii="Times New Roman" w:hAnsi="Times New Roman" w:cs="Times New Roman" w:hint="eastAsia"/>
          <w:sz w:val="20"/>
          <w:szCs w:val="20"/>
        </w:rPr>
        <w:t xml:space="preserve"> as AI/ML inputs has the benefit </w:t>
      </w:r>
      <w:r w:rsidR="00BB5303" w:rsidRPr="00D54AB7">
        <w:rPr>
          <w:rFonts w:ascii="Times New Roman" w:hAnsi="Times New Roman" w:cs="Times New Roman" w:hint="eastAsia"/>
          <w:sz w:val="20"/>
          <w:szCs w:val="20"/>
        </w:rPr>
        <w:t xml:space="preserve">of </w:t>
      </w:r>
      <w:r w:rsidRPr="00D54AB7">
        <w:rPr>
          <w:rFonts w:ascii="Times New Roman" w:hAnsi="Times New Roman" w:cs="Times New Roman" w:hint="eastAsia"/>
          <w:sz w:val="20"/>
          <w:szCs w:val="20"/>
        </w:rPr>
        <w:t xml:space="preserve">saving feedback resources, when </w:t>
      </w:r>
      <w:r w:rsidRPr="00D54AB7">
        <w:rPr>
          <w:rFonts w:ascii="Times New Roman" w:hAnsi="Times New Roman" w:cs="Times New Roman"/>
          <w:sz w:val="20"/>
          <w:szCs w:val="20"/>
        </w:rPr>
        <w:t xml:space="preserve">AI/ML training </w:t>
      </w:r>
      <w:r w:rsidRPr="00D54AB7">
        <w:rPr>
          <w:rFonts w:ascii="Times New Roman" w:hAnsi="Times New Roman" w:cs="Times New Roman" w:hint="eastAsia"/>
          <w:sz w:val="20"/>
          <w:szCs w:val="20"/>
        </w:rPr>
        <w:t>or</w:t>
      </w:r>
      <w:r w:rsidRPr="00D54AB7">
        <w:rPr>
          <w:rFonts w:ascii="Times New Roman" w:hAnsi="Times New Roman" w:cs="Times New Roman"/>
          <w:sz w:val="20"/>
          <w:szCs w:val="20"/>
        </w:rPr>
        <w:t xml:space="preserve"> inference </w:t>
      </w:r>
      <w:r w:rsidR="000A20F3">
        <w:rPr>
          <w:rFonts w:ascii="Times New Roman" w:hAnsi="Times New Roman" w:cs="Times New Roman" w:hint="eastAsia"/>
          <w:sz w:val="20"/>
          <w:szCs w:val="20"/>
        </w:rPr>
        <w:t xml:space="preserve">is </w:t>
      </w:r>
      <w:r w:rsidRPr="00D54AB7">
        <w:rPr>
          <w:rFonts w:ascii="Times New Roman" w:hAnsi="Times New Roman" w:cs="Times New Roman"/>
          <w:sz w:val="20"/>
          <w:szCs w:val="20"/>
        </w:rPr>
        <w:t>at NW side</w:t>
      </w:r>
      <w:r w:rsidRPr="00D54AB7">
        <w:rPr>
          <w:rFonts w:ascii="Times New Roman" w:hAnsi="Times New Roman" w:cs="Times New Roman" w:hint="eastAsia"/>
          <w:sz w:val="20"/>
          <w:szCs w:val="20"/>
        </w:rPr>
        <w:t xml:space="preserve">. Using </w:t>
      </w:r>
      <w:r w:rsidRPr="00D54AB7">
        <w:rPr>
          <w:rFonts w:ascii="Times New Roman" w:hAnsi="Times New Roman" w:cs="Times New Roman"/>
          <w:sz w:val="20"/>
          <w:szCs w:val="20"/>
        </w:rPr>
        <w:t>CIR based on Set B</w:t>
      </w:r>
      <w:r w:rsidRPr="00D54AB7">
        <w:rPr>
          <w:rFonts w:ascii="Times New Roman" w:hAnsi="Times New Roman" w:cs="Times New Roman" w:hint="eastAsia"/>
          <w:sz w:val="20"/>
          <w:szCs w:val="20"/>
        </w:rPr>
        <w:t xml:space="preserve"> as AI/ML inputs will occupy more UL feedback resources than using </w:t>
      </w:r>
      <w:r w:rsidRPr="00D54AB7">
        <w:rPr>
          <w:rFonts w:ascii="Times New Roman" w:hAnsi="Times New Roman" w:cs="Times New Roman"/>
          <w:sz w:val="20"/>
          <w:szCs w:val="20"/>
        </w:rPr>
        <w:t>L1-RSRP measurement</w:t>
      </w:r>
      <w:r w:rsidR="00BB5303" w:rsidRPr="00D54AB7">
        <w:rPr>
          <w:rFonts w:ascii="Times New Roman" w:hAnsi="Times New Roman" w:cs="Times New Roman" w:hint="eastAsia"/>
          <w:sz w:val="20"/>
          <w:szCs w:val="20"/>
        </w:rPr>
        <w:t xml:space="preserve"> without significant performance improvement</w:t>
      </w:r>
      <w:r w:rsidRPr="00D54AB7">
        <w:rPr>
          <w:rFonts w:ascii="Times New Roman" w:hAnsi="Times New Roman" w:cs="Times New Roman" w:hint="eastAsia"/>
          <w:sz w:val="20"/>
          <w:szCs w:val="20"/>
        </w:rPr>
        <w:t xml:space="preserve">. </w:t>
      </w:r>
      <w:r w:rsidR="000A085F" w:rsidRPr="00D54AB7">
        <w:rPr>
          <w:rFonts w:ascii="Times New Roman" w:hAnsi="Times New Roman" w:cs="Times New Roman" w:hint="eastAsia"/>
          <w:sz w:val="20"/>
          <w:szCs w:val="20"/>
        </w:rPr>
        <w:t>T</w:t>
      </w:r>
      <w:r w:rsidR="000A085F" w:rsidRPr="00D54AB7">
        <w:rPr>
          <w:rFonts w:ascii="Times New Roman" w:hAnsi="Times New Roman" w:cs="Times New Roman"/>
          <w:sz w:val="20"/>
          <w:szCs w:val="20"/>
        </w:rPr>
        <w:t>h</w:t>
      </w:r>
      <w:r w:rsidR="000A085F" w:rsidRPr="00D54AB7">
        <w:rPr>
          <w:rFonts w:ascii="Times New Roman" w:hAnsi="Times New Roman" w:cs="Times New Roman" w:hint="eastAsia"/>
          <w:sz w:val="20"/>
          <w:szCs w:val="20"/>
        </w:rPr>
        <w:t xml:space="preserve">us, based on our simulation results, for </w:t>
      </w:r>
      <w:r w:rsidR="000A085F" w:rsidRPr="00D54AB7">
        <w:rPr>
          <w:rFonts w:ascii="Times New Roman" w:hAnsi="Times New Roman" w:cs="Times New Roman"/>
          <w:sz w:val="20"/>
          <w:szCs w:val="20"/>
        </w:rPr>
        <w:t>AI/ML input</w:t>
      </w:r>
      <w:r w:rsidR="000A085F" w:rsidRPr="00D54AB7">
        <w:rPr>
          <w:rFonts w:ascii="Times New Roman" w:hAnsi="Times New Roman" w:cs="Times New Roman" w:hint="eastAsia"/>
          <w:sz w:val="20"/>
          <w:szCs w:val="20"/>
        </w:rPr>
        <w:t xml:space="preserve"> for </w:t>
      </w:r>
      <w:r w:rsidR="000A085F" w:rsidRPr="00D54AB7">
        <w:rPr>
          <w:rFonts w:ascii="Times New Roman" w:hAnsi="Times New Roman" w:cs="Times New Roman"/>
          <w:sz w:val="20"/>
          <w:szCs w:val="20"/>
        </w:rPr>
        <w:t>the sub use case BM-Case1</w:t>
      </w:r>
      <w:r w:rsidR="00F317D7">
        <w:rPr>
          <w:rFonts w:ascii="Times New Roman" w:hAnsi="Times New Roman" w:cs="Times New Roman" w:hint="eastAsia"/>
          <w:sz w:val="20"/>
          <w:szCs w:val="20"/>
        </w:rPr>
        <w:t xml:space="preserve"> and BM-Case2</w:t>
      </w:r>
      <w:r w:rsidR="000A085F" w:rsidRPr="00D54AB7">
        <w:rPr>
          <w:rFonts w:ascii="Times New Roman" w:hAnsi="Times New Roman" w:cs="Times New Roman" w:hint="eastAsia"/>
          <w:sz w:val="20"/>
          <w:szCs w:val="20"/>
        </w:rPr>
        <w:t>, we have the following proposal.</w:t>
      </w:r>
    </w:p>
    <w:p w14:paraId="4CEBEB9A" w14:textId="51D02F5F" w:rsidR="000A085F" w:rsidRPr="00310A83" w:rsidRDefault="000A085F"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021F34">
        <w:rPr>
          <w:rFonts w:ascii="Times New Roman" w:hAnsi="Times New Roman" w:cs="Times New Roman" w:hint="eastAsia"/>
          <w:b/>
          <w:sz w:val="20"/>
          <w:szCs w:val="20"/>
        </w:rPr>
        <w:t>2</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sidR="00F317D7">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00BA5627"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300FA23E" w14:textId="62155493" w:rsidR="000A085F" w:rsidRPr="00310A83" w:rsidRDefault="000A085F"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9C7312">
        <w:rPr>
          <w:rFonts w:ascii="Times New Roman" w:hAnsi="Times New Roman" w:cs="Times New Roman" w:hint="eastAsia"/>
          <w:b/>
          <w:sz w:val="20"/>
          <w:szCs w:val="20"/>
        </w:rPr>
        <w:t>;</w:t>
      </w:r>
    </w:p>
    <w:p w14:paraId="42C0F0A9" w14:textId="22F6BA6C" w:rsidR="00B044CF" w:rsidRDefault="00B044CF" w:rsidP="00047B3E">
      <w:pPr>
        <w:pStyle w:val="a7"/>
        <w:numPr>
          <w:ilvl w:val="0"/>
          <w:numId w:val="21"/>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L1-RSRP measurement based on Set B and the corresponding DL Tx and/or Rx beam ID</w:t>
      </w:r>
    </w:p>
    <w:p w14:paraId="62CFEBB4" w14:textId="22F970BA" w:rsidR="000A085F" w:rsidRDefault="000A085F"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w:t>
      </w:r>
      <w:r w:rsidR="00B044CF">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L1-RSRP measurement based on Set B and </w:t>
      </w:r>
      <w:r w:rsidR="00301ED9"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sidR="009C7312">
        <w:rPr>
          <w:rFonts w:ascii="Times New Roman" w:hAnsi="Times New Roman" w:cs="Times New Roman" w:hint="eastAsia"/>
          <w:b/>
          <w:sz w:val="20"/>
          <w:szCs w:val="20"/>
        </w:rPr>
        <w:t>.</w:t>
      </w:r>
    </w:p>
    <w:p w14:paraId="146000C0" w14:textId="65649CF2" w:rsidR="00BA5627" w:rsidRPr="00B044CF" w:rsidRDefault="00B044CF" w:rsidP="00B044CF">
      <w:pPr>
        <w:pStyle w:val="a7"/>
        <w:numPr>
          <w:ilvl w:val="1"/>
          <w:numId w:val="33"/>
        </w:numPr>
        <w:spacing w:afterLines="50" w:after="120"/>
        <w:ind w:firstLineChars="0"/>
        <w:rPr>
          <w:rFonts w:ascii="Times New Roman" w:hAnsi="Times New Roman" w:cs="Times New Roman"/>
          <w:b/>
          <w:sz w:val="20"/>
          <w:szCs w:val="20"/>
        </w:rPr>
      </w:pPr>
      <w:r>
        <w:rPr>
          <w:rFonts w:ascii="Times New Roman" w:eastAsia="楷体" w:hAnsi="Times New Roman" w:cs="Times New Roman"/>
          <w:b/>
          <w:sz w:val="20"/>
          <w:szCs w:val="20"/>
          <w:lang w:eastAsia="x-none"/>
        </w:rPr>
        <w:t>FFS: Assistance information</w:t>
      </w:r>
      <w:r>
        <w:rPr>
          <w:rFonts w:ascii="Times New Roman" w:eastAsia="楷体" w:hAnsi="Times New Roman" w:cs="Times New Roman" w:hint="eastAsia"/>
          <w:b/>
          <w:sz w:val="20"/>
          <w:szCs w:val="20"/>
        </w:rPr>
        <w:t xml:space="preserve"> other than beam ID</w:t>
      </w:r>
    </w:p>
    <w:p w14:paraId="485B26AF" w14:textId="1B60E00C" w:rsidR="00D028B4" w:rsidRPr="00616E3E" w:rsidRDefault="00D028B4" w:rsidP="00D028B4">
      <w:pPr>
        <w:pStyle w:val="3"/>
      </w:pPr>
      <w:r w:rsidRPr="00616E3E">
        <w:rPr>
          <w:rFonts w:eastAsiaTheme="minorEastAsia" w:hint="eastAsia"/>
        </w:rPr>
        <w:t>Other BM-Cases</w:t>
      </w:r>
    </w:p>
    <w:p w14:paraId="0E868DE9" w14:textId="314498DB" w:rsidR="00497AAB" w:rsidRDefault="00D93F92"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 xml:space="preserve">During the RAN#109 </w:t>
      </w:r>
      <w:r w:rsidR="00893A05">
        <w:rPr>
          <w:rFonts w:ascii="Times New Roman" w:eastAsia="楷体" w:hAnsi="Times New Roman" w:cs="Times New Roman" w:hint="eastAsia"/>
          <w:sz w:val="20"/>
          <w:szCs w:val="20"/>
        </w:rPr>
        <w:t>meeting, other sub use cases for beam</w:t>
      </w:r>
      <w:r w:rsidR="00E03211">
        <w:rPr>
          <w:rFonts w:ascii="Times New Roman" w:eastAsia="楷体" w:hAnsi="Times New Roman" w:cs="Times New Roman" w:hint="eastAsia"/>
          <w:sz w:val="20"/>
          <w:szCs w:val="20"/>
        </w:rPr>
        <w:t xml:space="preserve"> management have been discussed and following sub use cases were listed in the </w:t>
      </w:r>
      <w:r w:rsidR="008D6ACA">
        <w:rPr>
          <w:rFonts w:ascii="Times New Roman" w:eastAsia="楷体" w:hAnsi="Times New Roman" w:cs="Times New Roman" w:hint="eastAsia"/>
          <w:sz w:val="20"/>
          <w:szCs w:val="20"/>
        </w:rPr>
        <w:t xml:space="preserve">FL email discussion </w:t>
      </w:r>
      <w:r w:rsidR="00F02A20">
        <w:rPr>
          <w:rFonts w:ascii="Times New Roman" w:eastAsia="楷体" w:hAnsi="Times New Roman" w:cs="Times New Roman"/>
          <w:sz w:val="20"/>
          <w:szCs w:val="20"/>
        </w:rPr>
        <w:fldChar w:fldCharType="begin"/>
      </w:r>
      <w:r w:rsidR="00F02A20">
        <w:rPr>
          <w:rFonts w:ascii="Times New Roman" w:eastAsia="楷体" w:hAnsi="Times New Roman" w:cs="Times New Roman"/>
          <w:sz w:val="20"/>
          <w:szCs w:val="20"/>
        </w:rPr>
        <w:instrText xml:space="preserve"> </w:instrText>
      </w:r>
      <w:r w:rsidR="00F02A20">
        <w:rPr>
          <w:rFonts w:ascii="Times New Roman" w:eastAsia="楷体" w:hAnsi="Times New Roman" w:cs="Times New Roman" w:hint="eastAsia"/>
          <w:sz w:val="20"/>
          <w:szCs w:val="20"/>
        </w:rPr>
        <w:instrText>REF _Ref111128128 \r \h</w:instrText>
      </w:r>
      <w:r w:rsidR="00F02A20">
        <w:rPr>
          <w:rFonts w:ascii="Times New Roman" w:eastAsia="楷体" w:hAnsi="Times New Roman" w:cs="Times New Roman"/>
          <w:sz w:val="20"/>
          <w:szCs w:val="20"/>
        </w:rPr>
        <w:instrText xml:space="preserve"> </w:instrText>
      </w:r>
      <w:r w:rsidR="00F02A20">
        <w:rPr>
          <w:rFonts w:ascii="Times New Roman" w:eastAsia="楷体" w:hAnsi="Times New Roman" w:cs="Times New Roman"/>
          <w:sz w:val="20"/>
          <w:szCs w:val="20"/>
        </w:rPr>
      </w:r>
      <w:r w:rsidR="00F02A20">
        <w:rPr>
          <w:rFonts w:ascii="Times New Roman" w:eastAsia="楷体" w:hAnsi="Times New Roman" w:cs="Times New Roman"/>
          <w:sz w:val="20"/>
          <w:szCs w:val="20"/>
        </w:rPr>
        <w:fldChar w:fldCharType="separate"/>
      </w:r>
      <w:r w:rsidR="00F02A20">
        <w:rPr>
          <w:rFonts w:ascii="Times New Roman" w:eastAsia="楷体" w:hAnsi="Times New Roman" w:cs="Times New Roman"/>
          <w:sz w:val="20"/>
          <w:szCs w:val="20"/>
        </w:rPr>
        <w:t>[5]</w:t>
      </w:r>
      <w:r w:rsidR="00F02A20">
        <w:rPr>
          <w:rFonts w:ascii="Times New Roman" w:eastAsia="楷体" w:hAnsi="Times New Roman" w:cs="Times New Roman"/>
          <w:sz w:val="20"/>
          <w:szCs w:val="20"/>
        </w:rPr>
        <w:fldChar w:fldCharType="end"/>
      </w:r>
      <w:r w:rsidR="008D6ACA">
        <w:rPr>
          <w:rFonts w:ascii="Times New Roman" w:eastAsia="楷体"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8D6ACA" w14:paraId="07F2BEFE" w14:textId="77777777" w:rsidTr="008D6ACA">
        <w:tc>
          <w:tcPr>
            <w:tcW w:w="9286" w:type="dxa"/>
          </w:tcPr>
          <w:p w14:paraId="1B9385B8"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BM-Case3:</w:t>
            </w:r>
            <w:r w:rsidRPr="00D10F58">
              <w:rPr>
                <w:rFonts w:ascii="Times New Roman" w:hAnsi="Times New Roman" w:cs="Times New Roman"/>
                <w:sz w:val="20"/>
                <w:szCs w:val="20"/>
              </w:rPr>
              <w:t xml:space="preserve"> Beam prediction for higher frequency band (e.g., a band in FR2) based on measurement results of lower frequency band(s) (e.g., a band in FR1) </w:t>
            </w:r>
          </w:p>
          <w:p w14:paraId="057DA0EA"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BM-Case4:</w:t>
            </w:r>
            <w:r w:rsidRPr="00D10F58">
              <w:rPr>
                <w:rFonts w:ascii="Times New Roman" w:hAnsi="Times New Roman" w:cs="Times New Roman"/>
                <w:sz w:val="20"/>
                <w:szCs w:val="20"/>
              </w:rPr>
              <w:t xml:space="preserve"> Beam prediction based on UE positioning/trajectory </w:t>
            </w:r>
          </w:p>
          <w:p w14:paraId="3F92F169"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BM-Case6:</w:t>
            </w:r>
            <w:r w:rsidRPr="00D10F58">
              <w:rPr>
                <w:rFonts w:ascii="Times New Roman" w:hAnsi="Times New Roman" w:cs="Times New Roman"/>
                <w:sz w:val="20"/>
                <w:szCs w:val="20"/>
              </w:rPr>
              <w:t xml:space="preserve"> Spatial-domain UL beam prediction for Set A of beams based on measurement results of Set B of beams</w:t>
            </w:r>
          </w:p>
          <w:p w14:paraId="0344146A"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BM-Case7:</w:t>
            </w:r>
            <w:r w:rsidRPr="00D10F58">
              <w:rPr>
                <w:rFonts w:ascii="Times New Roman" w:hAnsi="Times New Roman" w:cs="Times New Roman"/>
                <w:sz w:val="20"/>
                <w:szCs w:val="20"/>
              </w:rPr>
              <w:t xml:space="preserve"> beam measurement feedback compression</w:t>
            </w:r>
          </w:p>
          <w:p w14:paraId="65CFD868"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BM-Case8:</w:t>
            </w:r>
            <w:r w:rsidRPr="00D10F58">
              <w:rPr>
                <w:rFonts w:ascii="Times New Roman" w:hAnsi="Times New Roman" w:cs="Times New Roman"/>
                <w:sz w:val="20"/>
                <w:szCs w:val="20"/>
              </w:rPr>
              <w:t xml:space="preserve"> Parameter </w:t>
            </w:r>
            <w:r w:rsidRPr="00D10F58">
              <w:rPr>
                <w:rFonts w:ascii="Times New Roman" w:hAnsi="Times New Roman" w:cs="Times New Roman"/>
                <w:bCs/>
                <w:sz w:val="20"/>
                <w:szCs w:val="20"/>
              </w:rPr>
              <w:t>optimization</w:t>
            </w:r>
            <w:r w:rsidRPr="00D10F58">
              <w:rPr>
                <w:rFonts w:ascii="Times New Roman" w:hAnsi="Times New Roman" w:cs="Times New Roman"/>
                <w:sz w:val="20"/>
                <w:szCs w:val="20"/>
              </w:rPr>
              <w:t xml:space="preserve"> to improve performance of multi-beam system</w:t>
            </w:r>
          </w:p>
          <w:p w14:paraId="5A9457A2" w14:textId="633E9735" w:rsidR="008D6ACA" w:rsidRPr="008D6ACA"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BM-Case9:</w:t>
            </w:r>
            <w:r w:rsidRPr="00D10F58">
              <w:rPr>
                <w:rFonts w:ascii="Times New Roman" w:hAnsi="Times New Roman" w:cs="Times New Roman"/>
                <w:sz w:val="20"/>
                <w:szCs w:val="20"/>
              </w:rPr>
              <w:t xml:space="preserve"> Joint DL/UL beam pair link prediction</w:t>
            </w:r>
          </w:p>
        </w:tc>
      </w:tr>
    </w:tbl>
    <w:p w14:paraId="30AF9A88" w14:textId="2FA8D264" w:rsidR="00D34BDA" w:rsidRPr="00D14FF0" w:rsidRDefault="00EB300E" w:rsidP="00047B3E">
      <w:pPr>
        <w:spacing w:afterLines="50" w:after="120"/>
        <w:rPr>
          <w:rFonts w:ascii="Times New Roman" w:eastAsia="楷体" w:hAnsi="Times New Roman" w:cs="Times New Roman"/>
          <w:sz w:val="20"/>
          <w:szCs w:val="20"/>
        </w:rPr>
      </w:pPr>
      <w:r w:rsidRPr="00D14FF0">
        <w:rPr>
          <w:rFonts w:ascii="Times New Roman" w:eastAsia="楷体" w:hAnsi="Times New Roman" w:cs="Times New Roman" w:hint="eastAsia"/>
          <w:sz w:val="20"/>
          <w:szCs w:val="20"/>
        </w:rPr>
        <w:t xml:space="preserve">For BM-Case3, </w:t>
      </w:r>
      <w:r w:rsidR="008C157D" w:rsidRPr="00D14FF0">
        <w:rPr>
          <w:rFonts w:ascii="Times New Roman" w:eastAsia="楷体" w:hAnsi="Times New Roman" w:cs="Times New Roman" w:hint="eastAsia"/>
          <w:sz w:val="20"/>
          <w:szCs w:val="20"/>
        </w:rPr>
        <w:t>the p</w:t>
      </w:r>
      <w:r w:rsidR="008C157D" w:rsidRPr="00D14FF0">
        <w:rPr>
          <w:rFonts w:ascii="Times New Roman" w:eastAsia="楷体" w:hAnsi="Times New Roman" w:cs="Times New Roman"/>
          <w:sz w:val="20"/>
          <w:szCs w:val="20"/>
          <w:lang w:eastAsia="x-none"/>
        </w:rPr>
        <w:t xml:space="preserve">redicted beam(s) </w:t>
      </w:r>
      <w:r w:rsidR="00822C43" w:rsidRPr="00D14FF0">
        <w:rPr>
          <w:rFonts w:ascii="Times New Roman" w:eastAsia="楷体" w:hAnsi="Times New Roman" w:cs="Times New Roman" w:hint="eastAsia"/>
          <w:sz w:val="20"/>
          <w:szCs w:val="20"/>
        </w:rPr>
        <w:t xml:space="preserve">of </w:t>
      </w:r>
      <w:r w:rsidR="008C157D" w:rsidRPr="00D14FF0">
        <w:rPr>
          <w:rFonts w:ascii="Times New Roman" w:eastAsia="楷体" w:hAnsi="Times New Roman" w:cs="Times New Roman"/>
          <w:sz w:val="20"/>
          <w:szCs w:val="20"/>
          <w:lang w:eastAsia="x-none"/>
        </w:rPr>
        <w:t xml:space="preserve">Set A and measured beams </w:t>
      </w:r>
      <w:r w:rsidR="00822C43" w:rsidRPr="00D14FF0">
        <w:rPr>
          <w:rFonts w:ascii="Times New Roman" w:eastAsia="楷体" w:hAnsi="Times New Roman" w:cs="Times New Roman" w:hint="eastAsia"/>
          <w:sz w:val="20"/>
          <w:szCs w:val="20"/>
        </w:rPr>
        <w:t xml:space="preserve">of </w:t>
      </w:r>
      <w:r w:rsidR="008C157D" w:rsidRPr="00D14FF0">
        <w:rPr>
          <w:rFonts w:ascii="Times New Roman" w:eastAsia="楷体" w:hAnsi="Times New Roman" w:cs="Times New Roman"/>
          <w:sz w:val="20"/>
          <w:szCs w:val="20"/>
          <w:lang w:eastAsia="x-none"/>
        </w:rPr>
        <w:t>Set B</w:t>
      </w:r>
      <w:r w:rsidR="008C157D" w:rsidRPr="00D14FF0">
        <w:rPr>
          <w:rFonts w:ascii="Times New Roman" w:eastAsia="楷体" w:hAnsi="Times New Roman" w:cs="Times New Roman" w:hint="eastAsia"/>
          <w:sz w:val="20"/>
          <w:szCs w:val="20"/>
        </w:rPr>
        <w:t xml:space="preserve"> are in different FR</w:t>
      </w:r>
      <w:r w:rsidR="008C157D" w:rsidRPr="00D14FF0">
        <w:rPr>
          <w:rFonts w:ascii="Times New Roman" w:eastAsia="楷体" w:hAnsi="Times New Roman" w:cs="Times New Roman"/>
          <w:sz w:val="20"/>
          <w:szCs w:val="20"/>
          <w:lang w:eastAsia="x-none"/>
        </w:rPr>
        <w:t>.</w:t>
      </w:r>
      <w:r w:rsidR="008C157D" w:rsidRPr="00D14FF0">
        <w:rPr>
          <w:rFonts w:ascii="Times New Roman" w:eastAsia="楷体" w:hAnsi="Times New Roman" w:cs="Times New Roman" w:hint="eastAsia"/>
          <w:sz w:val="20"/>
          <w:szCs w:val="20"/>
        </w:rPr>
        <w:t xml:space="preserve"> </w:t>
      </w:r>
      <w:r w:rsidR="00AD7A2A">
        <w:rPr>
          <w:rFonts w:ascii="Times New Roman" w:eastAsia="楷体" w:hAnsi="Times New Roman" w:cs="Times New Roman" w:hint="eastAsia"/>
          <w:sz w:val="20"/>
          <w:szCs w:val="20"/>
        </w:rPr>
        <w:t>Based on the agreement in the last meeting, t</w:t>
      </w:r>
      <w:r w:rsidR="008C157D" w:rsidRPr="00D14FF0">
        <w:rPr>
          <w:rFonts w:ascii="Times New Roman" w:eastAsia="楷体" w:hAnsi="Times New Roman" w:cs="Times New Roman" w:hint="eastAsia"/>
          <w:sz w:val="20"/>
          <w:szCs w:val="20"/>
        </w:rPr>
        <w:t xml:space="preserve">his scenario is </w:t>
      </w:r>
      <w:r w:rsidR="00A94E9B">
        <w:rPr>
          <w:rFonts w:ascii="Times New Roman" w:eastAsia="楷体" w:hAnsi="Times New Roman" w:cs="Times New Roman" w:hint="eastAsia"/>
          <w:sz w:val="20"/>
          <w:szCs w:val="20"/>
        </w:rPr>
        <w:t>already included in the current BM-Case1 and BM-Case2</w:t>
      </w:r>
      <w:r w:rsidR="00AD7A2A">
        <w:rPr>
          <w:rFonts w:ascii="Times New Roman" w:eastAsia="楷体" w:hAnsi="Times New Roman" w:cs="Times New Roman" w:hint="eastAsia"/>
          <w:sz w:val="20"/>
          <w:szCs w:val="20"/>
        </w:rPr>
        <w:t xml:space="preserve"> </w:t>
      </w:r>
      <w:r w:rsidR="00543AEF">
        <w:rPr>
          <w:rFonts w:ascii="Times New Roman" w:eastAsia="楷体" w:hAnsi="Times New Roman" w:cs="Times New Roman" w:hint="eastAsia"/>
          <w:sz w:val="20"/>
          <w:szCs w:val="20"/>
        </w:rPr>
        <w:t xml:space="preserve">as </w:t>
      </w:r>
      <w:r w:rsidR="00AD7A2A">
        <w:rPr>
          <w:rFonts w:ascii="Times New Roman" w:eastAsia="楷体" w:hAnsi="Times New Roman" w:cs="Times New Roman" w:hint="eastAsia"/>
          <w:sz w:val="20"/>
          <w:szCs w:val="20"/>
        </w:rPr>
        <w:t xml:space="preserve">Alt.1, which is </w:t>
      </w:r>
      <w:r w:rsidR="00AD7A2A" w:rsidRPr="00A049A1">
        <w:rPr>
          <w:rFonts w:ascii="Times New Roman" w:eastAsia="宋体" w:hAnsi="Times New Roman" w:cs="Times New Roman"/>
          <w:szCs w:val="20"/>
          <w:lang w:eastAsia="ja-JP"/>
        </w:rPr>
        <w:t>Set A and Set B are differe</w:t>
      </w:r>
      <w:r w:rsidR="00AD7A2A" w:rsidRPr="00A049A1">
        <w:rPr>
          <w:rFonts w:ascii="Times New Roman" w:hAnsi="Times New Roman" w:cs="Times New Roman"/>
          <w:lang w:eastAsia="x-none"/>
        </w:rPr>
        <w:t>nt (Set B is NOT a subset of Set A)</w:t>
      </w:r>
      <w:r w:rsidR="00DC598F" w:rsidRPr="00D14FF0">
        <w:rPr>
          <w:rFonts w:ascii="Times New Roman" w:hAnsi="Times New Roman" w:cs="Times New Roman" w:hint="eastAsia"/>
          <w:sz w:val="20"/>
          <w:szCs w:val="20"/>
        </w:rPr>
        <w:t>.</w:t>
      </w:r>
    </w:p>
    <w:p w14:paraId="4D59334B" w14:textId="1E1A4399" w:rsidR="00575B1A" w:rsidRPr="00AC6353" w:rsidRDefault="00AC6353" w:rsidP="00047B3E">
      <w:pPr>
        <w:spacing w:afterLines="50" w:after="120"/>
        <w:rPr>
          <w:rFonts w:ascii="Times New Roman" w:eastAsia="宋体" w:hAnsi="Times New Roman" w:cs="Times New Roman"/>
          <w:bCs/>
          <w:iCs/>
          <w:sz w:val="20"/>
          <w:szCs w:val="20"/>
        </w:rPr>
      </w:pPr>
      <w:r w:rsidRPr="00AC6353">
        <w:rPr>
          <w:rFonts w:ascii="Times New Roman" w:hAnsi="Times New Roman" w:cs="Times New Roman" w:hint="eastAsia"/>
          <w:b/>
          <w:sz w:val="20"/>
          <w:szCs w:val="20"/>
        </w:rPr>
        <w:lastRenderedPageBreak/>
        <w:t>Observation 1</w:t>
      </w:r>
      <w:r w:rsidR="00575B1A" w:rsidRPr="00AC6353">
        <w:rPr>
          <w:rFonts w:ascii="Times New Roman" w:hAnsi="Times New Roman" w:cs="Times New Roman"/>
          <w:b/>
          <w:sz w:val="20"/>
          <w:szCs w:val="20"/>
        </w:rPr>
        <w:t xml:space="preserve">: </w:t>
      </w:r>
      <w:r w:rsidR="00062BE5">
        <w:rPr>
          <w:rFonts w:ascii="Times New Roman" w:hAnsi="Times New Roman" w:cs="Times New Roman" w:hint="eastAsia"/>
          <w:b/>
          <w:sz w:val="20"/>
          <w:szCs w:val="20"/>
        </w:rPr>
        <w:t xml:space="preserve">BM-Case3 is already included in </w:t>
      </w:r>
      <w:r w:rsidR="00062BE5" w:rsidRPr="00062BE5">
        <w:rPr>
          <w:rFonts w:ascii="Times New Roman" w:hAnsi="Times New Roman" w:cs="Times New Roman"/>
          <w:b/>
          <w:sz w:val="20"/>
          <w:szCs w:val="20"/>
        </w:rPr>
        <w:t>BM</w:t>
      </w:r>
      <w:r w:rsidR="00062BE5">
        <w:rPr>
          <w:rFonts w:ascii="Times New Roman" w:hAnsi="Times New Roman" w:cs="Times New Roman"/>
          <w:b/>
          <w:sz w:val="20"/>
          <w:szCs w:val="20"/>
        </w:rPr>
        <w:t>-Case1 and BM-Case2 for Alt.1,</w:t>
      </w:r>
      <w:r w:rsidR="00062BE5">
        <w:rPr>
          <w:rFonts w:ascii="Times New Roman" w:hAnsi="Times New Roman" w:cs="Times New Roman" w:hint="eastAsia"/>
          <w:b/>
          <w:sz w:val="20"/>
          <w:szCs w:val="20"/>
        </w:rPr>
        <w:t xml:space="preserve"> i.e.,</w:t>
      </w:r>
      <w:r w:rsidR="00062BE5" w:rsidRPr="00062BE5">
        <w:rPr>
          <w:rFonts w:ascii="Times New Roman" w:hAnsi="Times New Roman" w:cs="Times New Roman"/>
          <w:b/>
          <w:sz w:val="20"/>
          <w:szCs w:val="20"/>
        </w:rPr>
        <w:t xml:space="preserve"> Set A and Set B are different (Set B is NOT a subset of Set A)</w:t>
      </w:r>
      <w:r w:rsidR="00575B1A" w:rsidRPr="00AC6353">
        <w:rPr>
          <w:rFonts w:ascii="Times New Roman" w:hAnsi="Times New Roman" w:cs="Times New Roman" w:hint="eastAsia"/>
          <w:b/>
          <w:sz w:val="20"/>
          <w:szCs w:val="20"/>
        </w:rPr>
        <w:t>.</w:t>
      </w:r>
    </w:p>
    <w:p w14:paraId="7BDDE540" w14:textId="608B1DD7" w:rsidR="009421C9" w:rsidRDefault="001A0182"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w:t>
      </w:r>
      <w:r>
        <w:rPr>
          <w:rFonts w:ascii="Times New Roman" w:eastAsia="楷体" w:hAnsi="Times New Roman" w:cs="Times New Roman" w:hint="eastAsia"/>
          <w:sz w:val="20"/>
          <w:szCs w:val="20"/>
        </w:rPr>
        <w:t>or BM-Case4, b</w:t>
      </w:r>
      <w:r w:rsidRPr="001A0182">
        <w:rPr>
          <w:rFonts w:ascii="Times New Roman" w:eastAsia="楷体" w:hAnsi="Times New Roman" w:cs="Times New Roman"/>
          <w:sz w:val="20"/>
          <w:szCs w:val="20"/>
        </w:rPr>
        <w:t xml:space="preserve">eam prediction </w:t>
      </w:r>
      <w:r>
        <w:rPr>
          <w:rFonts w:ascii="Times New Roman" w:eastAsia="楷体" w:hAnsi="Times New Roman" w:cs="Times New Roman" w:hint="eastAsia"/>
          <w:sz w:val="20"/>
          <w:szCs w:val="20"/>
        </w:rPr>
        <w:t xml:space="preserve">is </w:t>
      </w:r>
      <w:r w:rsidRPr="001A0182">
        <w:rPr>
          <w:rFonts w:ascii="Times New Roman" w:eastAsia="楷体" w:hAnsi="Times New Roman" w:cs="Times New Roman"/>
          <w:sz w:val="20"/>
          <w:szCs w:val="20"/>
        </w:rPr>
        <w:t>based on UE positioning/trajectory</w:t>
      </w:r>
      <w:r>
        <w:rPr>
          <w:rFonts w:ascii="Times New Roman" w:eastAsia="楷体" w:hAnsi="Times New Roman" w:cs="Times New Roman" w:hint="eastAsia"/>
          <w:sz w:val="20"/>
          <w:szCs w:val="20"/>
        </w:rPr>
        <w:t xml:space="preserve">. We think the beam prediction cannot be only based on </w:t>
      </w:r>
      <w:r w:rsidRPr="001A0182">
        <w:rPr>
          <w:rFonts w:ascii="Times New Roman" w:eastAsia="楷体" w:hAnsi="Times New Roman" w:cs="Times New Roman"/>
          <w:sz w:val="20"/>
          <w:szCs w:val="20"/>
        </w:rPr>
        <w:t>UE positioning/trajectory</w:t>
      </w:r>
      <w:r>
        <w:rPr>
          <w:rFonts w:ascii="Times New Roman" w:eastAsia="楷体" w:hAnsi="Times New Roman" w:cs="Times New Roman" w:hint="eastAsia"/>
          <w:sz w:val="20"/>
          <w:szCs w:val="20"/>
        </w:rPr>
        <w:t xml:space="preserve"> information. The L1-RSRP is one of </w:t>
      </w:r>
      <w:r w:rsidRPr="001A0182">
        <w:rPr>
          <w:rFonts w:ascii="Times New Roman" w:eastAsia="楷体" w:hAnsi="Times New Roman" w:cs="Times New Roman"/>
          <w:sz w:val="20"/>
          <w:szCs w:val="20"/>
        </w:rPr>
        <w:t>mandatory</w:t>
      </w:r>
      <w:r>
        <w:rPr>
          <w:rFonts w:ascii="Times New Roman" w:eastAsia="楷体" w:hAnsi="Times New Roman" w:cs="Times New Roman" w:hint="eastAsia"/>
          <w:sz w:val="20"/>
          <w:szCs w:val="20"/>
        </w:rPr>
        <w:t xml:space="preserve"> inputs for AI/ML model. Thus </w:t>
      </w:r>
      <w:r w:rsidR="00E06511">
        <w:rPr>
          <w:rFonts w:ascii="Times New Roman" w:eastAsia="楷体" w:hAnsi="Times New Roman" w:cs="Times New Roman" w:hint="eastAsia"/>
          <w:sz w:val="20"/>
          <w:szCs w:val="20"/>
        </w:rPr>
        <w:t xml:space="preserve">if considering </w:t>
      </w:r>
      <w:r w:rsidR="00E06511" w:rsidRPr="001A0182">
        <w:rPr>
          <w:rFonts w:ascii="Times New Roman" w:eastAsia="楷体" w:hAnsi="Times New Roman" w:cs="Times New Roman"/>
          <w:sz w:val="20"/>
          <w:szCs w:val="20"/>
        </w:rPr>
        <w:t>UE positioning/trajectory</w:t>
      </w:r>
      <w:r w:rsidR="00E06511">
        <w:rPr>
          <w:rFonts w:ascii="Times New Roman" w:eastAsia="楷体" w:hAnsi="Times New Roman" w:cs="Times New Roman" w:hint="eastAsia"/>
          <w:sz w:val="20"/>
          <w:szCs w:val="20"/>
        </w:rPr>
        <w:t xml:space="preserve"> information together with L1-RSRP as AI/ML model inputs, </w:t>
      </w:r>
      <w:r>
        <w:rPr>
          <w:rFonts w:ascii="Times New Roman" w:eastAsia="楷体" w:hAnsi="Times New Roman" w:cs="Times New Roman" w:hint="eastAsia"/>
          <w:sz w:val="20"/>
          <w:szCs w:val="20"/>
        </w:rPr>
        <w:t xml:space="preserve">the BM-Case4 </w:t>
      </w:r>
      <w:r w:rsidR="00223770">
        <w:rPr>
          <w:rFonts w:ascii="Times New Roman" w:eastAsia="楷体" w:hAnsi="Times New Roman" w:cs="Times New Roman"/>
          <w:sz w:val="20"/>
          <w:szCs w:val="20"/>
        </w:rPr>
        <w:t>can</w:t>
      </w:r>
      <w:r w:rsidR="00223770">
        <w:rPr>
          <w:rFonts w:ascii="Times New Roman" w:eastAsia="楷体" w:hAnsi="Times New Roman" w:cs="Times New Roman" w:hint="eastAsia"/>
          <w:sz w:val="20"/>
          <w:szCs w:val="20"/>
        </w:rPr>
        <w:t xml:space="preserve"> be</w:t>
      </w:r>
      <w:r>
        <w:rPr>
          <w:rFonts w:ascii="Times New Roman" w:eastAsia="楷体" w:hAnsi="Times New Roman" w:cs="Times New Roman" w:hint="eastAsia"/>
          <w:sz w:val="20"/>
          <w:szCs w:val="20"/>
        </w:rPr>
        <w:t xml:space="preserve"> studied in BM-Case1 and BM-Case2.</w:t>
      </w:r>
      <w:r w:rsidR="000D62D7">
        <w:rPr>
          <w:rFonts w:ascii="Times New Roman" w:eastAsia="楷体" w:hAnsi="Times New Roman" w:cs="Times New Roman" w:hint="eastAsia"/>
          <w:sz w:val="20"/>
          <w:szCs w:val="20"/>
        </w:rPr>
        <w:t xml:space="preserve"> The </w:t>
      </w:r>
      <w:r w:rsidR="000D62D7" w:rsidRPr="001A0182">
        <w:rPr>
          <w:rFonts w:ascii="Times New Roman" w:eastAsia="楷体" w:hAnsi="Times New Roman" w:cs="Times New Roman"/>
          <w:sz w:val="20"/>
          <w:szCs w:val="20"/>
        </w:rPr>
        <w:t>UE positioning/trajectory</w:t>
      </w:r>
      <w:r w:rsidR="000D62D7">
        <w:rPr>
          <w:rFonts w:ascii="Times New Roman" w:eastAsia="楷体" w:hAnsi="Times New Roman" w:cs="Times New Roman" w:hint="eastAsia"/>
          <w:sz w:val="20"/>
          <w:szCs w:val="20"/>
        </w:rPr>
        <w:t xml:space="preserve"> information can be a kind of </w:t>
      </w:r>
      <w:r w:rsidR="000D62D7" w:rsidRPr="000D62D7">
        <w:rPr>
          <w:rFonts w:ascii="Times New Roman" w:eastAsia="楷体" w:hAnsi="Times New Roman" w:cs="Times New Roman"/>
          <w:sz w:val="20"/>
          <w:szCs w:val="20"/>
        </w:rPr>
        <w:t>assistance information</w:t>
      </w:r>
      <w:r w:rsidR="000D62D7">
        <w:rPr>
          <w:rFonts w:ascii="Times New Roman" w:eastAsia="楷体" w:hAnsi="Times New Roman" w:cs="Times New Roman" w:hint="eastAsia"/>
          <w:sz w:val="20"/>
          <w:szCs w:val="20"/>
        </w:rPr>
        <w:t xml:space="preserve"> as AI/ML inputs.</w:t>
      </w:r>
    </w:p>
    <w:p w14:paraId="3243AFE6" w14:textId="17953BB3" w:rsidR="00ED0E8C" w:rsidRDefault="00E06511" w:rsidP="00047B3E">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2</w:t>
      </w:r>
      <w:r w:rsidRPr="00AC6353">
        <w:rPr>
          <w:rFonts w:ascii="Times New Roman" w:hAnsi="Times New Roman" w:cs="Times New Roman"/>
          <w:b/>
          <w:sz w:val="20"/>
          <w:szCs w:val="20"/>
        </w:rPr>
        <w:t xml:space="preserve">: </w:t>
      </w:r>
      <w:r w:rsidR="001A273B">
        <w:rPr>
          <w:rFonts w:ascii="Times New Roman" w:hAnsi="Times New Roman" w:cs="Times New Roman" w:hint="eastAsia"/>
          <w:b/>
          <w:sz w:val="20"/>
          <w:szCs w:val="20"/>
        </w:rPr>
        <w:t xml:space="preserve">The </w:t>
      </w:r>
      <w:r w:rsidR="001A273B" w:rsidRPr="002173C8">
        <w:rPr>
          <w:rFonts w:ascii="Times New Roman" w:hAnsi="Times New Roman" w:cs="Times New Roman"/>
          <w:b/>
          <w:sz w:val="20"/>
          <w:szCs w:val="20"/>
        </w:rPr>
        <w:t>UE positioning/trajectory information</w:t>
      </w:r>
      <w:r w:rsidR="001A273B">
        <w:rPr>
          <w:rFonts w:ascii="Times New Roman" w:hAnsi="Times New Roman" w:cs="Times New Roman" w:hint="eastAsia"/>
          <w:b/>
          <w:sz w:val="20"/>
          <w:szCs w:val="20"/>
        </w:rPr>
        <w:t xml:space="preserve"> can be as assistance information of</w:t>
      </w:r>
      <w:r w:rsidR="001A273B" w:rsidRPr="002173C8">
        <w:rPr>
          <w:rFonts w:ascii="Times New Roman" w:hAnsi="Times New Roman" w:cs="Times New Roman"/>
          <w:b/>
          <w:sz w:val="20"/>
          <w:szCs w:val="20"/>
        </w:rPr>
        <w:t xml:space="preserve"> AI/ML model inputs</w:t>
      </w:r>
      <w:r w:rsidR="001A273B">
        <w:rPr>
          <w:rFonts w:ascii="Times New Roman" w:hAnsi="Times New Roman" w:cs="Times New Roman" w:hint="eastAsia"/>
          <w:b/>
          <w:sz w:val="20"/>
          <w:szCs w:val="20"/>
        </w:rPr>
        <w:t xml:space="preserve"> for b</w:t>
      </w:r>
      <w:r w:rsidR="001A273B" w:rsidRPr="002173C8">
        <w:rPr>
          <w:rFonts w:ascii="Times New Roman" w:hAnsi="Times New Roman" w:cs="Times New Roman"/>
          <w:b/>
          <w:sz w:val="20"/>
          <w:szCs w:val="20"/>
        </w:rPr>
        <w:t>eam prediction</w:t>
      </w:r>
      <w:r w:rsidR="001A273B">
        <w:rPr>
          <w:rFonts w:ascii="Times New Roman" w:hAnsi="Times New Roman" w:cs="Times New Roman" w:hint="eastAsia"/>
          <w:b/>
          <w:sz w:val="20"/>
          <w:szCs w:val="20"/>
        </w:rPr>
        <w:t xml:space="preserve">, which can be studied in </w:t>
      </w:r>
      <w:r w:rsidR="001A273B" w:rsidRPr="00676363">
        <w:rPr>
          <w:rFonts w:ascii="Times New Roman" w:hAnsi="Times New Roman" w:cs="Times New Roman"/>
          <w:b/>
          <w:sz w:val="20"/>
          <w:szCs w:val="20"/>
        </w:rPr>
        <w:t>BM-Case1 and BM-Case2</w:t>
      </w:r>
      <w:r w:rsidR="001A273B">
        <w:rPr>
          <w:rFonts w:ascii="Times New Roman" w:hAnsi="Times New Roman" w:cs="Times New Roman" w:hint="eastAsia"/>
          <w:b/>
          <w:sz w:val="20"/>
          <w:szCs w:val="20"/>
        </w:rPr>
        <w:t>.</w:t>
      </w:r>
    </w:p>
    <w:p w14:paraId="4C41639B" w14:textId="64B9F447" w:rsidR="00291E80" w:rsidRPr="00291E80" w:rsidRDefault="00A42896" w:rsidP="00047B3E">
      <w:pPr>
        <w:spacing w:afterLines="50" w:after="120"/>
        <w:rPr>
          <w:rFonts w:ascii="Times New Roman" w:eastAsia="楷体" w:hAnsi="Times New Roman" w:cs="Times New Roman"/>
          <w:sz w:val="20"/>
          <w:szCs w:val="20"/>
        </w:rPr>
      </w:pPr>
      <w:r>
        <w:rPr>
          <w:rFonts w:ascii="Times New Roman" w:hAnsi="Times New Roman" w:cs="Times New Roman" w:hint="eastAsia"/>
          <w:sz w:val="20"/>
          <w:szCs w:val="20"/>
        </w:rPr>
        <w:t xml:space="preserve">The BM-Case6 focuses on </w:t>
      </w:r>
      <w:r w:rsidR="009A36E7">
        <w:rPr>
          <w:rFonts w:ascii="Times New Roman" w:hAnsi="Times New Roman" w:cs="Times New Roman" w:hint="eastAsia"/>
          <w:sz w:val="20"/>
          <w:szCs w:val="20"/>
        </w:rPr>
        <w:t>the UL beam prediction. However, the UL beam predic</w:t>
      </w:r>
      <w:r w:rsidR="00BA184C">
        <w:rPr>
          <w:rFonts w:ascii="Times New Roman" w:hAnsi="Times New Roman" w:cs="Times New Roman" w:hint="eastAsia"/>
          <w:sz w:val="20"/>
          <w:szCs w:val="20"/>
        </w:rPr>
        <w:t xml:space="preserve">tion </w:t>
      </w:r>
      <w:r w:rsidR="003923A9">
        <w:rPr>
          <w:rFonts w:ascii="Times New Roman" w:hAnsi="Times New Roman" w:cs="Times New Roman"/>
          <w:sz w:val="20"/>
          <w:szCs w:val="20"/>
        </w:rPr>
        <w:t>belong</w:t>
      </w:r>
      <w:r w:rsidR="00BA184C">
        <w:rPr>
          <w:rFonts w:ascii="Times New Roman" w:hAnsi="Times New Roman" w:cs="Times New Roman" w:hint="eastAsia"/>
          <w:sz w:val="20"/>
          <w:szCs w:val="20"/>
        </w:rPr>
        <w:t>s</w:t>
      </w:r>
      <w:r w:rsidR="009A36E7">
        <w:rPr>
          <w:rFonts w:ascii="Times New Roman" w:hAnsi="Times New Roman" w:cs="Times New Roman" w:hint="eastAsia"/>
          <w:sz w:val="20"/>
          <w:szCs w:val="20"/>
        </w:rPr>
        <w:t xml:space="preserve"> to NW implementation. </w:t>
      </w:r>
      <w:r w:rsidR="00260379">
        <w:rPr>
          <w:rFonts w:ascii="Times New Roman" w:hAnsi="Times New Roman" w:cs="Times New Roman" w:hint="eastAsia"/>
          <w:sz w:val="20"/>
          <w:szCs w:val="20"/>
        </w:rPr>
        <w:t xml:space="preserve">If AI/ML model training or inference is at NW side, gNB can measure the SRS of UE UL Tx beam to predict the best beam pair of UL Tx beam and Rx beam. The SRS resources can be configured by gNB. Moreover, the AI/ML model training or inference cannot be deployed at UE side, since gNB cannot send the SRS measurement </w:t>
      </w:r>
      <w:r w:rsidR="0080695A">
        <w:rPr>
          <w:rFonts w:ascii="Times New Roman" w:hAnsi="Times New Roman" w:cs="Times New Roman" w:hint="eastAsia"/>
          <w:sz w:val="20"/>
          <w:szCs w:val="20"/>
        </w:rPr>
        <w:t xml:space="preserve">result </w:t>
      </w:r>
      <w:r w:rsidR="00260379">
        <w:rPr>
          <w:rFonts w:ascii="Times New Roman" w:hAnsi="Times New Roman" w:cs="Times New Roman" w:hint="eastAsia"/>
          <w:sz w:val="20"/>
          <w:szCs w:val="20"/>
        </w:rPr>
        <w:t xml:space="preserve">to UE. Thus, there is no spec impact </w:t>
      </w:r>
      <w:r w:rsidR="00994552">
        <w:rPr>
          <w:rFonts w:ascii="Times New Roman" w:hAnsi="Times New Roman" w:cs="Times New Roman" w:hint="eastAsia"/>
          <w:sz w:val="20"/>
          <w:szCs w:val="20"/>
        </w:rPr>
        <w:t>on</w:t>
      </w:r>
      <w:r w:rsidR="00260379">
        <w:rPr>
          <w:rFonts w:ascii="Times New Roman" w:hAnsi="Times New Roman" w:cs="Times New Roman" w:hint="eastAsia"/>
          <w:sz w:val="20"/>
          <w:szCs w:val="20"/>
        </w:rPr>
        <w:t xml:space="preserve"> UL beam prediction.</w:t>
      </w:r>
    </w:p>
    <w:p w14:paraId="642B4136" w14:textId="49AC5891" w:rsidR="00D47591" w:rsidRPr="00291E80" w:rsidRDefault="00994552" w:rsidP="00047B3E">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3</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w:t>
      </w:r>
      <w:r w:rsidRPr="00994552">
        <w:rPr>
          <w:rFonts w:ascii="Times New Roman" w:hAnsi="Times New Roman" w:cs="Times New Roman"/>
          <w:b/>
          <w:sz w:val="20"/>
          <w:szCs w:val="20"/>
        </w:rPr>
        <w:t>here is no 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on</w:t>
      </w:r>
      <w:r w:rsidRPr="00994552">
        <w:t xml:space="preserve"> </w:t>
      </w:r>
      <w:r>
        <w:rPr>
          <w:rFonts w:ascii="Times New Roman" w:hAnsi="Times New Roman" w:cs="Times New Roman" w:hint="eastAsia"/>
          <w:b/>
          <w:sz w:val="20"/>
          <w:szCs w:val="20"/>
        </w:rPr>
        <w:t>s</w:t>
      </w:r>
      <w:r w:rsidRPr="00994552">
        <w:rPr>
          <w:rFonts w:ascii="Times New Roman" w:hAnsi="Times New Roman" w:cs="Times New Roman"/>
          <w:b/>
          <w:sz w:val="20"/>
          <w:szCs w:val="20"/>
        </w:rPr>
        <w:t>patial-domain UL beam prediction for Set A of beams based on measurement results of Set B of beams</w:t>
      </w:r>
      <w:r w:rsidR="00785C9D">
        <w:rPr>
          <w:rFonts w:ascii="Times New Roman" w:hAnsi="Times New Roman" w:cs="Times New Roman" w:hint="eastAsia"/>
          <w:b/>
          <w:sz w:val="20"/>
          <w:szCs w:val="20"/>
        </w:rPr>
        <w:t>.</w:t>
      </w:r>
    </w:p>
    <w:p w14:paraId="6A71B1BF" w14:textId="2D28A1B3" w:rsidR="00D47591" w:rsidRDefault="002E6AC2"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w:t>
      </w:r>
      <w:r>
        <w:rPr>
          <w:rFonts w:ascii="Times New Roman" w:eastAsia="楷体" w:hAnsi="Times New Roman" w:cs="Times New Roman" w:hint="eastAsia"/>
          <w:sz w:val="20"/>
          <w:szCs w:val="20"/>
        </w:rPr>
        <w:t xml:space="preserve">or BM-Case7, if the UE only needs to </w:t>
      </w:r>
      <w:r w:rsidR="0080695A">
        <w:rPr>
          <w:rFonts w:ascii="Times New Roman" w:eastAsia="楷体" w:hAnsi="Times New Roman" w:cs="Times New Roman" w:hint="eastAsia"/>
          <w:sz w:val="20"/>
          <w:szCs w:val="20"/>
        </w:rPr>
        <w:t xml:space="preserve">report </w:t>
      </w:r>
      <w:r>
        <w:rPr>
          <w:rFonts w:ascii="Times New Roman" w:eastAsia="楷体" w:hAnsi="Times New Roman" w:cs="Times New Roman" w:hint="eastAsia"/>
          <w:sz w:val="20"/>
          <w:szCs w:val="20"/>
        </w:rPr>
        <w:t xml:space="preserve">L1-RSRP to assist the AI/ML mode training or inference at NW side, </w:t>
      </w:r>
      <w:r w:rsidR="0080695A">
        <w:rPr>
          <w:rFonts w:ascii="Times New Roman" w:eastAsia="楷体" w:hAnsi="Times New Roman" w:cs="Times New Roman" w:hint="eastAsia"/>
          <w:sz w:val="20"/>
          <w:szCs w:val="20"/>
        </w:rPr>
        <w:t xml:space="preserve">compression is not needed since </w:t>
      </w:r>
      <w:r>
        <w:rPr>
          <w:rFonts w:ascii="Times New Roman" w:eastAsia="楷体" w:hAnsi="Times New Roman" w:cs="Times New Roman" w:hint="eastAsia"/>
          <w:sz w:val="20"/>
          <w:szCs w:val="20"/>
        </w:rPr>
        <w:t xml:space="preserve">the </w:t>
      </w:r>
      <w:r w:rsidR="0080695A">
        <w:rPr>
          <w:rFonts w:ascii="Times New Roman" w:eastAsia="楷体" w:hAnsi="Times New Roman" w:cs="Times New Roman" w:hint="eastAsia"/>
          <w:sz w:val="20"/>
          <w:szCs w:val="20"/>
        </w:rPr>
        <w:t xml:space="preserve">payload of </w:t>
      </w:r>
      <w:r>
        <w:rPr>
          <w:rFonts w:ascii="Times New Roman" w:eastAsia="楷体" w:hAnsi="Times New Roman" w:cs="Times New Roman" w:hint="eastAsia"/>
          <w:sz w:val="20"/>
          <w:szCs w:val="20"/>
        </w:rPr>
        <w:t>measurement feedback</w:t>
      </w:r>
      <w:r w:rsidR="0080695A">
        <w:rPr>
          <w:rFonts w:ascii="Times New Roman" w:eastAsia="楷体" w:hAnsi="Times New Roman" w:cs="Times New Roman" w:hint="eastAsia"/>
          <w:sz w:val="20"/>
          <w:szCs w:val="20"/>
        </w:rPr>
        <w:t xml:space="preserve"> should be very small</w:t>
      </w:r>
      <w:r>
        <w:rPr>
          <w:rFonts w:ascii="Times New Roman" w:eastAsia="楷体" w:hAnsi="Times New Roman" w:cs="Times New Roman" w:hint="eastAsia"/>
          <w:sz w:val="20"/>
          <w:szCs w:val="20"/>
        </w:rPr>
        <w:t xml:space="preserve">. </w:t>
      </w:r>
      <w:r>
        <w:rPr>
          <w:rFonts w:ascii="Times New Roman" w:eastAsia="楷体" w:hAnsi="Times New Roman" w:cs="Times New Roman"/>
          <w:sz w:val="20"/>
          <w:szCs w:val="20"/>
        </w:rPr>
        <w:t>I</w:t>
      </w:r>
      <w:r>
        <w:rPr>
          <w:rFonts w:ascii="Times New Roman" w:eastAsia="楷体" w:hAnsi="Times New Roman" w:cs="Times New Roman" w:hint="eastAsia"/>
          <w:sz w:val="20"/>
          <w:szCs w:val="20"/>
        </w:rPr>
        <w:t xml:space="preserve">f the UE needs to </w:t>
      </w:r>
      <w:r w:rsidR="0080695A">
        <w:rPr>
          <w:rFonts w:ascii="Times New Roman" w:eastAsia="楷体" w:hAnsi="Times New Roman" w:cs="Times New Roman" w:hint="eastAsia"/>
          <w:sz w:val="20"/>
          <w:szCs w:val="20"/>
        </w:rPr>
        <w:t xml:space="preserve">report </w:t>
      </w:r>
      <w:r>
        <w:rPr>
          <w:rFonts w:ascii="Times New Roman" w:eastAsia="楷体" w:hAnsi="Times New Roman" w:cs="Times New Roman" w:hint="eastAsia"/>
          <w:sz w:val="20"/>
          <w:szCs w:val="20"/>
        </w:rPr>
        <w:t xml:space="preserve">CIR or other </w:t>
      </w:r>
      <w:r>
        <w:rPr>
          <w:rFonts w:ascii="Times New Roman" w:eastAsia="楷体" w:hAnsi="Times New Roman" w:cs="Times New Roman"/>
          <w:sz w:val="20"/>
          <w:szCs w:val="20"/>
        </w:rPr>
        <w:t>assistance</w:t>
      </w:r>
      <w:r>
        <w:rPr>
          <w:rFonts w:ascii="Times New Roman" w:eastAsia="楷体" w:hAnsi="Times New Roman" w:cs="Times New Roman" w:hint="eastAsia"/>
          <w:sz w:val="20"/>
          <w:szCs w:val="20"/>
        </w:rPr>
        <w:t xml:space="preserve"> information, e.g., UE position information, the use case for </w:t>
      </w:r>
      <w:r w:rsidRPr="002E6AC2">
        <w:rPr>
          <w:rFonts w:ascii="Times New Roman" w:eastAsia="楷体" w:hAnsi="Times New Roman" w:cs="Times New Roman"/>
          <w:sz w:val="20"/>
          <w:szCs w:val="20"/>
        </w:rPr>
        <w:t>measurement feedback compression</w:t>
      </w:r>
      <w:r>
        <w:rPr>
          <w:rFonts w:ascii="Times New Roman" w:eastAsia="楷体" w:hAnsi="Times New Roman" w:cs="Times New Roman" w:hint="eastAsia"/>
          <w:sz w:val="20"/>
          <w:szCs w:val="20"/>
        </w:rPr>
        <w:t xml:space="preserve"> </w:t>
      </w:r>
      <w:r w:rsidR="00B730E8">
        <w:rPr>
          <w:rFonts w:ascii="Times New Roman" w:eastAsia="楷体" w:hAnsi="Times New Roman" w:cs="Times New Roman" w:hint="eastAsia"/>
          <w:sz w:val="20"/>
          <w:szCs w:val="20"/>
        </w:rPr>
        <w:t>can</w:t>
      </w:r>
      <w:r>
        <w:rPr>
          <w:rFonts w:ascii="Times New Roman" w:eastAsia="楷体" w:hAnsi="Times New Roman" w:cs="Times New Roman" w:hint="eastAsia"/>
          <w:sz w:val="20"/>
          <w:szCs w:val="20"/>
        </w:rPr>
        <w:t xml:space="preserve"> be </w:t>
      </w:r>
      <w:r w:rsidR="00B730E8">
        <w:rPr>
          <w:rFonts w:ascii="Times New Roman" w:eastAsia="楷体" w:hAnsi="Times New Roman" w:cs="Times New Roman" w:hint="eastAsia"/>
          <w:sz w:val="20"/>
          <w:szCs w:val="20"/>
        </w:rPr>
        <w:t>studied</w:t>
      </w:r>
      <w:r w:rsidR="00CB024F">
        <w:rPr>
          <w:rFonts w:ascii="Times New Roman" w:eastAsia="楷体" w:hAnsi="Times New Roman" w:cs="Times New Roman" w:hint="eastAsia"/>
          <w:sz w:val="20"/>
          <w:szCs w:val="20"/>
        </w:rPr>
        <w:t xml:space="preserve">. However, the </w:t>
      </w:r>
      <w:r w:rsidR="00DA3FC9">
        <w:rPr>
          <w:rFonts w:ascii="Times New Roman" w:eastAsia="楷体" w:hAnsi="Times New Roman" w:cs="Times New Roman" w:hint="eastAsia"/>
          <w:sz w:val="20"/>
          <w:szCs w:val="20"/>
        </w:rPr>
        <w:t xml:space="preserve">beam </w:t>
      </w:r>
      <w:r w:rsidR="00CB024F" w:rsidRPr="002E6AC2">
        <w:rPr>
          <w:rFonts w:ascii="Times New Roman" w:eastAsia="楷体" w:hAnsi="Times New Roman" w:cs="Times New Roman"/>
          <w:sz w:val="20"/>
          <w:szCs w:val="20"/>
        </w:rPr>
        <w:t>measurement feedback compression</w:t>
      </w:r>
      <w:r w:rsidR="00CB024F">
        <w:rPr>
          <w:rFonts w:ascii="Times New Roman" w:eastAsia="楷体" w:hAnsi="Times New Roman" w:cs="Times New Roman" w:hint="eastAsia"/>
          <w:sz w:val="20"/>
          <w:szCs w:val="20"/>
        </w:rPr>
        <w:t xml:space="preserve"> is similar</w:t>
      </w:r>
      <w:r>
        <w:rPr>
          <w:rFonts w:ascii="Times New Roman" w:eastAsia="楷体" w:hAnsi="Times New Roman" w:cs="Times New Roman" w:hint="eastAsia"/>
          <w:sz w:val="20"/>
          <w:szCs w:val="20"/>
        </w:rPr>
        <w:t xml:space="preserve"> </w:t>
      </w:r>
      <w:r w:rsidR="006E4A9B">
        <w:rPr>
          <w:rFonts w:ascii="Times New Roman" w:eastAsia="楷体" w:hAnsi="Times New Roman" w:cs="Times New Roman" w:hint="eastAsia"/>
          <w:sz w:val="20"/>
          <w:szCs w:val="20"/>
        </w:rPr>
        <w:t>with</w:t>
      </w:r>
      <w:r>
        <w:rPr>
          <w:rFonts w:ascii="Times New Roman" w:eastAsia="楷体" w:hAnsi="Times New Roman" w:cs="Times New Roman" w:hint="eastAsia"/>
          <w:sz w:val="20"/>
          <w:szCs w:val="20"/>
        </w:rPr>
        <w:t xml:space="preserve"> the use case of </w:t>
      </w:r>
      <w:r w:rsidRPr="002E6AC2">
        <w:rPr>
          <w:rFonts w:ascii="Times New Roman" w:eastAsia="楷体" w:hAnsi="Times New Roman" w:cs="Times New Roman"/>
          <w:sz w:val="20"/>
          <w:szCs w:val="20"/>
        </w:rPr>
        <w:t xml:space="preserve">CSI feedback </w:t>
      </w:r>
      <w:r w:rsidR="00B730E8" w:rsidRPr="00B730E8">
        <w:rPr>
          <w:rFonts w:ascii="Times New Roman" w:eastAsia="楷体" w:hAnsi="Times New Roman" w:cs="Times New Roman"/>
          <w:sz w:val="20"/>
          <w:szCs w:val="20"/>
        </w:rPr>
        <w:t>compression</w:t>
      </w:r>
      <w:r>
        <w:rPr>
          <w:rFonts w:ascii="Times New Roman" w:eastAsia="楷体" w:hAnsi="Times New Roman" w:cs="Times New Roman" w:hint="eastAsia"/>
          <w:sz w:val="20"/>
          <w:szCs w:val="20"/>
        </w:rPr>
        <w:t>.</w:t>
      </w:r>
      <w:r w:rsidR="00CB024F">
        <w:rPr>
          <w:rFonts w:ascii="Times New Roman" w:eastAsia="楷体" w:hAnsi="Times New Roman" w:cs="Times New Roman" w:hint="eastAsia"/>
          <w:sz w:val="20"/>
          <w:szCs w:val="20"/>
        </w:rPr>
        <w:t xml:space="preserve"> Thus, we </w:t>
      </w:r>
      <w:r w:rsidR="00CB024F">
        <w:rPr>
          <w:rFonts w:ascii="Times New Roman" w:eastAsia="楷体" w:hAnsi="Times New Roman" w:cs="Times New Roman"/>
          <w:sz w:val="20"/>
          <w:szCs w:val="20"/>
        </w:rPr>
        <w:t>prefer</w:t>
      </w:r>
      <w:r w:rsidR="00CB024F">
        <w:rPr>
          <w:rFonts w:ascii="Times New Roman" w:eastAsia="楷体" w:hAnsi="Times New Roman" w:cs="Times New Roman" w:hint="eastAsia"/>
          <w:sz w:val="20"/>
          <w:szCs w:val="20"/>
        </w:rPr>
        <w:t xml:space="preserve"> to firstly study the use case of </w:t>
      </w:r>
      <w:r w:rsidR="00CB024F" w:rsidRPr="002E6AC2">
        <w:rPr>
          <w:rFonts w:ascii="Times New Roman" w:eastAsia="楷体" w:hAnsi="Times New Roman" w:cs="Times New Roman"/>
          <w:sz w:val="20"/>
          <w:szCs w:val="20"/>
        </w:rPr>
        <w:t xml:space="preserve">CSI feedback </w:t>
      </w:r>
      <w:r w:rsidR="00CB024F" w:rsidRPr="00B730E8">
        <w:rPr>
          <w:rFonts w:ascii="Times New Roman" w:eastAsia="楷体" w:hAnsi="Times New Roman" w:cs="Times New Roman"/>
          <w:sz w:val="20"/>
          <w:szCs w:val="20"/>
        </w:rPr>
        <w:t>compression</w:t>
      </w:r>
      <w:r w:rsidR="00CB024F">
        <w:rPr>
          <w:rFonts w:ascii="Times New Roman" w:eastAsia="楷体" w:hAnsi="Times New Roman" w:cs="Times New Roman" w:hint="eastAsia"/>
          <w:sz w:val="20"/>
          <w:szCs w:val="20"/>
        </w:rPr>
        <w:t>.</w:t>
      </w:r>
      <w:r w:rsidR="00DA3FC9">
        <w:rPr>
          <w:rFonts w:ascii="Times New Roman" w:eastAsia="楷体" w:hAnsi="Times New Roman" w:cs="Times New Roman" w:hint="eastAsia"/>
          <w:sz w:val="20"/>
          <w:szCs w:val="20"/>
        </w:rPr>
        <w:t xml:space="preserve"> Then, we can </w:t>
      </w:r>
      <w:r w:rsidR="009E6773">
        <w:rPr>
          <w:rFonts w:ascii="Times New Roman" w:eastAsia="楷体" w:hAnsi="Times New Roman" w:cs="Times New Roman" w:hint="eastAsia"/>
          <w:sz w:val="20"/>
          <w:szCs w:val="20"/>
        </w:rPr>
        <w:t xml:space="preserve">reuse </w:t>
      </w:r>
      <w:r w:rsidR="00DA3FC9">
        <w:rPr>
          <w:rFonts w:ascii="Times New Roman" w:eastAsia="楷体" w:hAnsi="Times New Roman" w:cs="Times New Roman" w:hint="eastAsia"/>
          <w:sz w:val="20"/>
          <w:szCs w:val="20"/>
        </w:rPr>
        <w:t xml:space="preserve">similar conclusion for the beam </w:t>
      </w:r>
      <w:r w:rsidR="00DA3FC9" w:rsidRPr="002E6AC2">
        <w:rPr>
          <w:rFonts w:ascii="Times New Roman" w:eastAsia="楷体" w:hAnsi="Times New Roman" w:cs="Times New Roman"/>
          <w:sz w:val="20"/>
          <w:szCs w:val="20"/>
        </w:rPr>
        <w:t>measurement feedback compression</w:t>
      </w:r>
      <w:r w:rsidR="00DA3FC9">
        <w:rPr>
          <w:rFonts w:ascii="Times New Roman" w:eastAsia="楷体" w:hAnsi="Times New Roman" w:cs="Times New Roman" w:hint="eastAsia"/>
          <w:sz w:val="20"/>
          <w:szCs w:val="20"/>
        </w:rPr>
        <w:t>.</w:t>
      </w:r>
    </w:p>
    <w:p w14:paraId="73CE8EE9" w14:textId="537C6964" w:rsidR="00785C9D" w:rsidRDefault="00F37112" w:rsidP="00047B3E">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9323AB">
        <w:rPr>
          <w:rFonts w:ascii="Times New Roman" w:hAnsi="Times New Roman" w:cs="Times New Roman" w:hint="eastAsia"/>
          <w:b/>
          <w:sz w:val="20"/>
          <w:szCs w:val="20"/>
        </w:rPr>
        <w:t>T</w:t>
      </w:r>
      <w:r w:rsidR="009323AB" w:rsidRPr="009323AB">
        <w:rPr>
          <w:rFonts w:ascii="Times New Roman" w:hAnsi="Times New Roman" w:cs="Times New Roman"/>
          <w:b/>
          <w:sz w:val="20"/>
          <w:szCs w:val="20"/>
        </w:rPr>
        <w:t>he beam measurement feedback compression is similar with the use case of CSI feedback compression.</w:t>
      </w:r>
    </w:p>
    <w:p w14:paraId="564D717C" w14:textId="18F95D53" w:rsidR="00785C9D" w:rsidRDefault="00C269A1"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For</w:t>
      </w:r>
      <w:r>
        <w:rPr>
          <w:rFonts w:ascii="Times New Roman" w:eastAsia="楷体" w:hAnsi="Times New Roman" w:cs="Times New Roman" w:hint="eastAsia"/>
          <w:sz w:val="20"/>
          <w:szCs w:val="20"/>
        </w:rPr>
        <w:t xml:space="preserve"> BM-Case8, some parameters can be optimized to </w:t>
      </w:r>
      <w:r w:rsidRPr="00C269A1">
        <w:rPr>
          <w:rFonts w:ascii="Times New Roman" w:eastAsia="楷体" w:hAnsi="Times New Roman" w:cs="Times New Roman"/>
          <w:sz w:val="20"/>
          <w:szCs w:val="20"/>
        </w:rPr>
        <w:t>improve performance of multi-beam system</w:t>
      </w:r>
      <w:r>
        <w:rPr>
          <w:rFonts w:ascii="Times New Roman" w:eastAsia="楷体" w:hAnsi="Times New Roman" w:cs="Times New Roman" w:hint="eastAsia"/>
          <w:sz w:val="20"/>
          <w:szCs w:val="20"/>
        </w:rPr>
        <w:t xml:space="preserve"> by using AI/ML </w:t>
      </w:r>
      <w:r>
        <w:rPr>
          <w:rFonts w:ascii="Times New Roman" w:eastAsia="楷体" w:hAnsi="Times New Roman" w:cs="Times New Roman"/>
          <w:sz w:val="20"/>
          <w:szCs w:val="20"/>
        </w:rPr>
        <w:t>technolog</w:t>
      </w:r>
      <w:r>
        <w:rPr>
          <w:rFonts w:ascii="Times New Roman" w:eastAsia="楷体" w:hAnsi="Times New Roman" w:cs="Times New Roman" w:hint="eastAsia"/>
          <w:sz w:val="20"/>
          <w:szCs w:val="20"/>
        </w:rPr>
        <w:t xml:space="preserve">y, e.g., </w:t>
      </w:r>
      <w:r w:rsidR="00A124A5" w:rsidRPr="00A124A5">
        <w:rPr>
          <w:rFonts w:ascii="Times New Roman" w:eastAsia="楷体" w:hAnsi="Times New Roman" w:cs="Times New Roman"/>
          <w:sz w:val="20"/>
          <w:szCs w:val="20"/>
        </w:rPr>
        <w:t>beam-based mobility</w:t>
      </w:r>
      <w:r w:rsidR="00A124A5" w:rsidRPr="00A124A5">
        <w:rPr>
          <w:rFonts w:ascii="Times New Roman" w:eastAsia="楷体" w:hAnsi="Times New Roman" w:cs="Times New Roman" w:hint="eastAsia"/>
          <w:sz w:val="20"/>
          <w:szCs w:val="20"/>
        </w:rPr>
        <w:t xml:space="preserve"> </w:t>
      </w:r>
      <w:r w:rsidR="00A124A5">
        <w:rPr>
          <w:rFonts w:ascii="Times New Roman" w:eastAsia="楷体" w:hAnsi="Times New Roman" w:cs="Times New Roman" w:hint="eastAsia"/>
          <w:sz w:val="20"/>
          <w:szCs w:val="20"/>
        </w:rPr>
        <w:t>enhancement</w:t>
      </w:r>
      <w:r>
        <w:rPr>
          <w:rFonts w:ascii="Times New Roman" w:eastAsia="楷体" w:hAnsi="Times New Roman" w:cs="Times New Roman" w:hint="eastAsia"/>
          <w:sz w:val="20"/>
          <w:szCs w:val="20"/>
        </w:rPr>
        <w:t xml:space="preserve">. This use case </w:t>
      </w:r>
      <w:r w:rsidR="0031386D">
        <w:rPr>
          <w:rFonts w:ascii="Times New Roman" w:eastAsia="楷体" w:hAnsi="Times New Roman" w:cs="Times New Roman" w:hint="eastAsia"/>
          <w:sz w:val="20"/>
          <w:szCs w:val="20"/>
        </w:rPr>
        <w:t xml:space="preserve">is important but </w:t>
      </w:r>
      <w:r>
        <w:rPr>
          <w:rFonts w:ascii="Times New Roman" w:eastAsia="楷体" w:hAnsi="Times New Roman" w:cs="Times New Roman" w:hint="eastAsia"/>
          <w:sz w:val="20"/>
          <w:szCs w:val="20"/>
        </w:rPr>
        <w:t xml:space="preserve">has </w:t>
      </w:r>
      <w:r w:rsidR="009E6773">
        <w:rPr>
          <w:rFonts w:ascii="Times New Roman" w:eastAsia="楷体" w:hAnsi="Times New Roman" w:cs="Times New Roman" w:hint="eastAsia"/>
          <w:sz w:val="20"/>
          <w:szCs w:val="20"/>
        </w:rPr>
        <w:t xml:space="preserve">higher </w:t>
      </w:r>
      <w:r>
        <w:rPr>
          <w:rFonts w:ascii="Times New Roman" w:eastAsia="楷体" w:hAnsi="Times New Roman" w:cs="Times New Roman" w:hint="eastAsia"/>
          <w:sz w:val="20"/>
          <w:szCs w:val="20"/>
        </w:rPr>
        <w:t xml:space="preserve">complexity. Thus, this use case can be </w:t>
      </w:r>
      <w:r w:rsidR="009E6773">
        <w:rPr>
          <w:rFonts w:ascii="Times New Roman" w:eastAsia="楷体" w:hAnsi="Times New Roman" w:cs="Times New Roman" w:hint="eastAsia"/>
          <w:sz w:val="20"/>
          <w:szCs w:val="20"/>
        </w:rPr>
        <w:t xml:space="preserve">with </w:t>
      </w:r>
      <w:r>
        <w:rPr>
          <w:rFonts w:ascii="Times New Roman" w:eastAsia="楷体" w:hAnsi="Times New Roman" w:cs="Times New Roman" w:hint="eastAsia"/>
          <w:sz w:val="20"/>
          <w:szCs w:val="20"/>
        </w:rPr>
        <w:t>low</w:t>
      </w:r>
      <w:r w:rsidR="007458F0">
        <w:rPr>
          <w:rFonts w:ascii="Times New Roman" w:eastAsia="楷体" w:hAnsi="Times New Roman" w:cs="Times New Roman" w:hint="eastAsia"/>
          <w:sz w:val="20"/>
          <w:szCs w:val="20"/>
        </w:rPr>
        <w:t>er</w:t>
      </w:r>
      <w:r>
        <w:rPr>
          <w:rFonts w:ascii="Times New Roman" w:eastAsia="楷体" w:hAnsi="Times New Roman" w:cs="Times New Roman" w:hint="eastAsia"/>
          <w:sz w:val="20"/>
          <w:szCs w:val="20"/>
        </w:rPr>
        <w:t xml:space="preserve"> priority than BM-Case1 and BM-Case2.</w:t>
      </w:r>
      <w:r w:rsidR="0028086B">
        <w:rPr>
          <w:rFonts w:ascii="Times New Roman" w:eastAsia="楷体" w:hAnsi="Times New Roman" w:cs="Times New Roman" w:hint="eastAsia"/>
          <w:sz w:val="20"/>
          <w:szCs w:val="20"/>
        </w:rPr>
        <w:t xml:space="preserve"> In this release, we prefer to firstly study the BM-Case1 and BM-Case2. Then if TU is </w:t>
      </w:r>
      <w:r w:rsidR="0086214A" w:rsidRPr="0086214A">
        <w:rPr>
          <w:rFonts w:ascii="Times New Roman" w:eastAsia="楷体" w:hAnsi="Times New Roman" w:cs="Times New Roman"/>
          <w:sz w:val="20"/>
          <w:szCs w:val="20"/>
        </w:rPr>
        <w:t>sufficient</w:t>
      </w:r>
      <w:r w:rsidR="0086214A">
        <w:rPr>
          <w:rFonts w:ascii="Times New Roman" w:eastAsia="楷体" w:hAnsi="Times New Roman" w:cs="Times New Roman" w:hint="eastAsia"/>
          <w:sz w:val="20"/>
          <w:szCs w:val="20"/>
        </w:rPr>
        <w:t xml:space="preserve">, we can further study how to optimize the parameters to </w:t>
      </w:r>
      <w:r w:rsidR="0086214A" w:rsidRPr="00C269A1">
        <w:rPr>
          <w:rFonts w:ascii="Times New Roman" w:eastAsia="楷体" w:hAnsi="Times New Roman" w:cs="Times New Roman"/>
          <w:sz w:val="20"/>
          <w:szCs w:val="20"/>
        </w:rPr>
        <w:t>improve performance of multi-beam system</w:t>
      </w:r>
      <w:r w:rsidR="0086214A">
        <w:rPr>
          <w:rFonts w:ascii="Times New Roman" w:eastAsia="楷体" w:hAnsi="Times New Roman" w:cs="Times New Roman" w:hint="eastAsia"/>
          <w:sz w:val="20"/>
          <w:szCs w:val="20"/>
        </w:rPr>
        <w:t>.</w:t>
      </w:r>
    </w:p>
    <w:p w14:paraId="718969AA" w14:textId="4AF39FBB" w:rsidR="00D05F44" w:rsidRDefault="0086214A" w:rsidP="00047B3E">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2E3710" w:rsidRPr="002E3710">
        <w:rPr>
          <w:rFonts w:ascii="Times New Roman" w:hAnsi="Times New Roman" w:cs="Times New Roman"/>
          <w:b/>
          <w:sz w:val="20"/>
          <w:szCs w:val="20"/>
        </w:rPr>
        <w:t>Parameter optimization to improve performance of multi-beam system</w:t>
      </w:r>
      <w:r w:rsidR="00361D25">
        <w:rPr>
          <w:rFonts w:ascii="Times New Roman" w:hAnsi="Times New Roman" w:cs="Times New Roman" w:hint="eastAsia"/>
          <w:b/>
          <w:sz w:val="20"/>
          <w:szCs w:val="20"/>
        </w:rPr>
        <w:t>,</w:t>
      </w:r>
      <w:r w:rsidR="002E3710">
        <w:rPr>
          <w:rFonts w:ascii="Times New Roman" w:hAnsi="Times New Roman" w:cs="Times New Roman" w:hint="eastAsia"/>
          <w:b/>
          <w:sz w:val="20"/>
          <w:szCs w:val="20"/>
        </w:rPr>
        <w:t xml:space="preserve"> </w:t>
      </w:r>
      <w:r w:rsidR="00361D25" w:rsidRPr="00361D25">
        <w:rPr>
          <w:rFonts w:ascii="Times New Roman" w:hAnsi="Times New Roman" w:cs="Times New Roman"/>
          <w:b/>
          <w:sz w:val="20"/>
          <w:szCs w:val="20"/>
        </w:rPr>
        <w:t>e.g., beam-based mobility enhancement</w:t>
      </w:r>
      <w:r w:rsidR="00361D25">
        <w:rPr>
          <w:rFonts w:ascii="Times New Roman" w:hAnsi="Times New Roman" w:cs="Times New Roman" w:hint="eastAsia"/>
          <w:b/>
          <w:sz w:val="20"/>
          <w:szCs w:val="20"/>
        </w:rPr>
        <w:t>, is important but has higher complexity</w:t>
      </w:r>
      <w:r w:rsidR="002E3710">
        <w:rPr>
          <w:rFonts w:ascii="Times New Roman" w:hAnsi="Times New Roman" w:cs="Times New Roman" w:hint="eastAsia"/>
          <w:b/>
          <w:sz w:val="20"/>
          <w:szCs w:val="20"/>
        </w:rPr>
        <w:t>.</w:t>
      </w:r>
    </w:p>
    <w:p w14:paraId="3FA78363" w14:textId="7F43B307" w:rsidR="00D05F44" w:rsidRDefault="00D05F44"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w:t>
      </w:r>
      <w:r>
        <w:rPr>
          <w:rFonts w:ascii="Times New Roman" w:eastAsia="楷体" w:hAnsi="Times New Roman" w:cs="Times New Roman" w:hint="eastAsia"/>
          <w:sz w:val="20"/>
          <w:szCs w:val="20"/>
        </w:rPr>
        <w:t>or BM-Case9, the DL and UL beam pair can be joint</w:t>
      </w:r>
      <w:r w:rsidR="007A340D">
        <w:rPr>
          <w:rFonts w:ascii="Times New Roman" w:eastAsia="楷体" w:hAnsi="Times New Roman" w:cs="Times New Roman" w:hint="eastAsia"/>
          <w:sz w:val="20"/>
          <w:szCs w:val="20"/>
        </w:rPr>
        <w:t>ly</w:t>
      </w:r>
      <w:r>
        <w:rPr>
          <w:rFonts w:ascii="Times New Roman" w:eastAsia="楷体" w:hAnsi="Times New Roman" w:cs="Times New Roman" w:hint="eastAsia"/>
          <w:sz w:val="20"/>
          <w:szCs w:val="20"/>
        </w:rPr>
        <w:t xml:space="preserve"> predict</w:t>
      </w:r>
      <w:r w:rsidR="007A340D">
        <w:rPr>
          <w:rFonts w:ascii="Times New Roman" w:eastAsia="楷体" w:hAnsi="Times New Roman" w:cs="Times New Roman" w:hint="eastAsia"/>
          <w:sz w:val="20"/>
          <w:szCs w:val="20"/>
        </w:rPr>
        <w:t>ed</w:t>
      </w:r>
      <w:r>
        <w:rPr>
          <w:rFonts w:ascii="Times New Roman" w:eastAsia="楷体" w:hAnsi="Times New Roman" w:cs="Times New Roman" w:hint="eastAsia"/>
          <w:sz w:val="20"/>
          <w:szCs w:val="20"/>
        </w:rPr>
        <w:t xml:space="preserve">. The only way </w:t>
      </w:r>
      <w:r w:rsidR="00AF423C">
        <w:rPr>
          <w:rFonts w:ascii="Times New Roman" w:eastAsia="楷体" w:hAnsi="Times New Roman" w:cs="Times New Roman" w:hint="eastAsia"/>
          <w:sz w:val="20"/>
          <w:szCs w:val="20"/>
        </w:rPr>
        <w:t xml:space="preserve">to implement the joint prediction is </w:t>
      </w:r>
      <w:r w:rsidR="00AF423C">
        <w:rPr>
          <w:rFonts w:ascii="Times New Roman" w:hAnsi="Times New Roman" w:cs="Times New Roman" w:hint="eastAsia"/>
          <w:sz w:val="20"/>
          <w:szCs w:val="20"/>
        </w:rPr>
        <w:t xml:space="preserve">AI/ML model training and inference at NW side, since gNB cannot send the SRS measurement to UE. As our discussion above, the UL beam prediction </w:t>
      </w:r>
      <w:r w:rsidR="00AF423C">
        <w:rPr>
          <w:rFonts w:ascii="Times New Roman" w:hAnsi="Times New Roman" w:cs="Times New Roman"/>
          <w:sz w:val="20"/>
          <w:szCs w:val="20"/>
        </w:rPr>
        <w:t>belong</w:t>
      </w:r>
      <w:r w:rsidR="00AF423C">
        <w:rPr>
          <w:rFonts w:ascii="Times New Roman" w:hAnsi="Times New Roman" w:cs="Times New Roman" w:hint="eastAsia"/>
          <w:sz w:val="20"/>
          <w:szCs w:val="20"/>
        </w:rPr>
        <w:t>s to NW implementation. Thus, whether to perform</w:t>
      </w:r>
      <w:r w:rsidR="00AF423C" w:rsidRPr="00AF423C">
        <w:rPr>
          <w:rFonts w:ascii="Times New Roman" w:eastAsia="楷体" w:hAnsi="Times New Roman" w:cs="Times New Roman" w:hint="eastAsia"/>
          <w:sz w:val="20"/>
          <w:szCs w:val="20"/>
        </w:rPr>
        <w:t xml:space="preserve"> </w:t>
      </w:r>
      <w:r w:rsidR="00AF423C">
        <w:rPr>
          <w:rFonts w:ascii="Times New Roman" w:eastAsia="楷体" w:hAnsi="Times New Roman" w:cs="Times New Roman" w:hint="eastAsia"/>
          <w:sz w:val="20"/>
          <w:szCs w:val="20"/>
        </w:rPr>
        <w:t>joint prediction for</w:t>
      </w:r>
      <w:r w:rsidR="00AF423C">
        <w:rPr>
          <w:rFonts w:ascii="Times New Roman" w:hAnsi="Times New Roman" w:cs="Times New Roman" w:hint="eastAsia"/>
          <w:sz w:val="20"/>
          <w:szCs w:val="20"/>
        </w:rPr>
        <w:t xml:space="preserve"> </w:t>
      </w:r>
      <w:r w:rsidR="00AF423C">
        <w:rPr>
          <w:rFonts w:ascii="Times New Roman" w:eastAsia="楷体" w:hAnsi="Times New Roman" w:cs="Times New Roman" w:hint="eastAsia"/>
          <w:sz w:val="20"/>
          <w:szCs w:val="20"/>
        </w:rPr>
        <w:t>the DL and UL beam pair depends on NW side. The spec impact is the same with DL beam predication, i.e., BM-Case1 and BM-Case2.</w:t>
      </w:r>
    </w:p>
    <w:p w14:paraId="74079103" w14:textId="63381B89" w:rsidR="00785C9D" w:rsidRDefault="00E728E6" w:rsidP="00047B3E">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6</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The </w:t>
      </w:r>
      <w:r w:rsidRPr="00994552">
        <w:rPr>
          <w:rFonts w:ascii="Times New Roman" w:hAnsi="Times New Roman" w:cs="Times New Roman"/>
          <w:b/>
          <w:sz w:val="20"/>
          <w:szCs w:val="20"/>
        </w:rPr>
        <w:t>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 xml:space="preserve">of </w:t>
      </w:r>
      <w:r w:rsidR="007A340D">
        <w:rPr>
          <w:rFonts w:ascii="Times New Roman" w:hAnsi="Times New Roman" w:cs="Times New Roman" w:hint="eastAsia"/>
          <w:b/>
          <w:sz w:val="20"/>
          <w:szCs w:val="20"/>
        </w:rPr>
        <w:t>j</w:t>
      </w:r>
      <w:r w:rsidRPr="00E728E6">
        <w:rPr>
          <w:rFonts w:ascii="Times New Roman" w:hAnsi="Times New Roman" w:cs="Times New Roman"/>
          <w:b/>
          <w:sz w:val="20"/>
          <w:szCs w:val="20"/>
        </w:rPr>
        <w:t>oint DL/UL beam pair link prediction</w:t>
      </w:r>
      <w:r>
        <w:rPr>
          <w:rFonts w:ascii="Times New Roman" w:hAnsi="Times New Roman" w:cs="Times New Roman" w:hint="eastAsia"/>
          <w:b/>
          <w:sz w:val="20"/>
          <w:szCs w:val="20"/>
        </w:rPr>
        <w:t xml:space="preserve"> is the same with </w:t>
      </w:r>
      <w:r w:rsidRPr="00E728E6">
        <w:rPr>
          <w:rFonts w:ascii="Times New Roman" w:hAnsi="Times New Roman" w:cs="Times New Roman"/>
          <w:b/>
          <w:sz w:val="20"/>
          <w:szCs w:val="20"/>
        </w:rPr>
        <w:t>BM-Case1 and BM-Case2</w:t>
      </w:r>
      <w:r>
        <w:rPr>
          <w:rFonts w:ascii="Times New Roman" w:hAnsi="Times New Roman" w:cs="Times New Roman" w:hint="eastAsia"/>
          <w:b/>
          <w:sz w:val="20"/>
          <w:szCs w:val="20"/>
        </w:rPr>
        <w:t>.</w:t>
      </w:r>
    </w:p>
    <w:p w14:paraId="52B3E237" w14:textId="4BA1A19C" w:rsidR="00E728E6" w:rsidRPr="008E3785" w:rsidRDefault="002342F4"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Based on the above observations, the proposal</w:t>
      </w:r>
      <w:r w:rsidR="005E54F8">
        <w:rPr>
          <w:rFonts w:ascii="Times New Roman" w:hAnsi="Times New Roman" w:cs="Times New Roman" w:hint="eastAsia"/>
          <w:sz w:val="20"/>
          <w:szCs w:val="20"/>
        </w:rPr>
        <w:t>s</w:t>
      </w:r>
      <w:r>
        <w:rPr>
          <w:rFonts w:ascii="Times New Roman" w:hAnsi="Times New Roman" w:cs="Times New Roman" w:hint="eastAsia"/>
          <w:sz w:val="20"/>
          <w:szCs w:val="20"/>
        </w:rPr>
        <w:t xml:space="preserve"> for </w:t>
      </w:r>
      <w:r w:rsidR="008F6B7F">
        <w:rPr>
          <w:rFonts w:ascii="Times New Roman" w:eastAsia="楷体" w:hAnsi="Times New Roman" w:cs="Times New Roman" w:hint="eastAsia"/>
          <w:sz w:val="20"/>
          <w:szCs w:val="20"/>
        </w:rPr>
        <w:t xml:space="preserve">other sub use cases for beam management </w:t>
      </w:r>
      <w:r w:rsidR="005E54F8">
        <w:rPr>
          <w:rFonts w:ascii="Times New Roman" w:eastAsia="楷体" w:hAnsi="Times New Roman" w:cs="Times New Roman" w:hint="eastAsia"/>
          <w:sz w:val="20"/>
          <w:szCs w:val="20"/>
        </w:rPr>
        <w:t>are</w:t>
      </w:r>
      <w:r w:rsidR="008F6B7F">
        <w:rPr>
          <w:rFonts w:ascii="Times New Roman" w:eastAsia="楷体" w:hAnsi="Times New Roman" w:cs="Times New Roman" w:hint="eastAsia"/>
          <w:sz w:val="20"/>
          <w:szCs w:val="20"/>
        </w:rPr>
        <w:t xml:space="preserve"> </w:t>
      </w:r>
      <w:r w:rsidR="00E135C9">
        <w:rPr>
          <w:rFonts w:ascii="Times New Roman" w:eastAsia="楷体" w:hAnsi="Times New Roman" w:cs="Times New Roman" w:hint="eastAsia"/>
          <w:sz w:val="20"/>
          <w:szCs w:val="20"/>
        </w:rPr>
        <w:t xml:space="preserve">made </w:t>
      </w:r>
      <w:r w:rsidR="008F6B7F">
        <w:rPr>
          <w:rFonts w:ascii="Times New Roman" w:eastAsia="楷体" w:hAnsi="Times New Roman" w:cs="Times New Roman" w:hint="eastAsia"/>
          <w:sz w:val="20"/>
          <w:szCs w:val="20"/>
        </w:rPr>
        <w:t>as following:</w:t>
      </w:r>
    </w:p>
    <w:p w14:paraId="0DD8AF42" w14:textId="11DEDE2B" w:rsidR="006D24A3" w:rsidRDefault="00514FFC" w:rsidP="00047B3E">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6D24A3">
        <w:rPr>
          <w:rFonts w:ascii="Times New Roman" w:hAnsi="Times New Roman" w:cs="Times New Roman" w:hint="eastAsia"/>
          <w:b/>
          <w:sz w:val="20"/>
          <w:szCs w:val="20"/>
        </w:rPr>
        <w:t xml:space="preserve">3: For </w:t>
      </w:r>
      <w:r w:rsidR="006D24A3" w:rsidRPr="00310A83">
        <w:rPr>
          <w:rFonts w:ascii="Times New Roman" w:hAnsi="Times New Roman" w:cs="Times New Roman"/>
          <w:b/>
          <w:sz w:val="20"/>
          <w:szCs w:val="20"/>
        </w:rPr>
        <w:t>AI/ML-based beam management,</w:t>
      </w:r>
      <w:r w:rsidR="006D24A3">
        <w:rPr>
          <w:rFonts w:ascii="Times New Roman" w:hAnsi="Times New Roman" w:cs="Times New Roman" w:hint="eastAsia"/>
          <w:b/>
          <w:sz w:val="20"/>
          <w:szCs w:val="20"/>
        </w:rPr>
        <w:t xml:space="preserve"> </w:t>
      </w:r>
      <w:r w:rsidR="006D24A3">
        <w:rPr>
          <w:rFonts w:ascii="Times New Roman" w:hAnsi="Times New Roman" w:cs="Times New Roman"/>
          <w:b/>
          <w:sz w:val="20"/>
          <w:szCs w:val="20"/>
        </w:rPr>
        <w:t>BM-Case</w:t>
      </w:r>
      <w:r w:rsidR="006D24A3">
        <w:rPr>
          <w:rFonts w:ascii="Times New Roman" w:hAnsi="Times New Roman" w:cs="Times New Roman" w:hint="eastAsia"/>
          <w:b/>
          <w:sz w:val="20"/>
          <w:szCs w:val="20"/>
        </w:rPr>
        <w:t>3</w:t>
      </w:r>
      <w:r>
        <w:rPr>
          <w:rFonts w:ascii="Times New Roman" w:hAnsi="Times New Roman" w:cs="Times New Roman" w:hint="eastAsia"/>
          <w:b/>
          <w:sz w:val="20"/>
          <w:szCs w:val="20"/>
        </w:rPr>
        <w:t xml:space="preserve"> and BM-Case4 can be studied </w:t>
      </w:r>
      <w:r w:rsidR="0079799A">
        <w:rPr>
          <w:rFonts w:ascii="Times New Roman" w:hAnsi="Times New Roman" w:cs="Times New Roman" w:hint="eastAsia"/>
          <w:b/>
          <w:sz w:val="20"/>
          <w:szCs w:val="20"/>
        </w:rPr>
        <w:t>together with</w:t>
      </w:r>
      <w:r w:rsidRPr="00514FFC">
        <w:rPr>
          <w:rFonts w:ascii="Times New Roman" w:hAnsi="Times New Roman" w:cs="Times New Roman"/>
          <w:b/>
          <w:sz w:val="20"/>
          <w:szCs w:val="20"/>
        </w:rPr>
        <w:t xml:space="preserve"> </w:t>
      </w:r>
      <w:r w:rsidRPr="00E728E6">
        <w:rPr>
          <w:rFonts w:ascii="Times New Roman" w:hAnsi="Times New Roman" w:cs="Times New Roman"/>
          <w:b/>
          <w:sz w:val="20"/>
          <w:szCs w:val="20"/>
        </w:rPr>
        <w:t>BM-Case1 and BM-Case2</w:t>
      </w:r>
      <w:r>
        <w:rPr>
          <w:rFonts w:ascii="Times New Roman" w:hAnsi="Times New Roman" w:cs="Times New Roman" w:hint="eastAsia"/>
          <w:b/>
          <w:sz w:val="20"/>
          <w:szCs w:val="20"/>
        </w:rPr>
        <w:t xml:space="preserve">. Thus, there is no need to </w:t>
      </w:r>
      <w:r w:rsidRPr="00514FFC">
        <w:rPr>
          <w:rFonts w:ascii="Times New Roman" w:hAnsi="Times New Roman" w:cs="Times New Roman"/>
          <w:b/>
          <w:sz w:val="20"/>
          <w:szCs w:val="20"/>
        </w:rPr>
        <w:t>specifically</w:t>
      </w:r>
      <w:r>
        <w:rPr>
          <w:rFonts w:ascii="Times New Roman" w:hAnsi="Times New Roman" w:cs="Times New Roman" w:hint="eastAsia"/>
          <w:b/>
          <w:sz w:val="20"/>
          <w:szCs w:val="20"/>
        </w:rPr>
        <w:t xml:space="preserve"> study </w:t>
      </w:r>
      <w:r>
        <w:rPr>
          <w:rFonts w:ascii="Times New Roman" w:hAnsi="Times New Roman" w:cs="Times New Roman"/>
          <w:b/>
          <w:sz w:val="20"/>
          <w:szCs w:val="20"/>
        </w:rPr>
        <w:t>BM-Case</w:t>
      </w:r>
      <w:r>
        <w:rPr>
          <w:rFonts w:ascii="Times New Roman" w:hAnsi="Times New Roman" w:cs="Times New Roman" w:hint="eastAsia"/>
          <w:b/>
          <w:sz w:val="20"/>
          <w:szCs w:val="20"/>
        </w:rPr>
        <w:t>3 and BM-Case4.</w:t>
      </w:r>
    </w:p>
    <w:p w14:paraId="6FC4B71C" w14:textId="465D26CB" w:rsidR="00ED0E8C" w:rsidRPr="00310A83" w:rsidRDefault="00ED0E8C"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514FFC">
        <w:rPr>
          <w:rFonts w:ascii="Times New Roman" w:hAnsi="Times New Roman" w:cs="Times New Roman" w:hint="eastAsia"/>
          <w:b/>
          <w:sz w:val="20"/>
          <w:szCs w:val="20"/>
        </w:rPr>
        <w:t>4</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For AI/ML-based beam management, </w:t>
      </w:r>
      <w:r w:rsidRPr="00310A83">
        <w:rPr>
          <w:rFonts w:ascii="Times New Roman" w:hAnsi="Times New Roman" w:cs="Times New Roman" w:hint="eastAsia"/>
          <w:b/>
          <w:sz w:val="20"/>
          <w:szCs w:val="20"/>
        </w:rPr>
        <w:t>the following sub use cases</w:t>
      </w:r>
      <w:r w:rsidR="007458F0">
        <w:rPr>
          <w:rFonts w:ascii="Times New Roman" w:hAnsi="Times New Roman" w:cs="Times New Roman" w:hint="eastAsia"/>
          <w:b/>
          <w:sz w:val="20"/>
          <w:szCs w:val="20"/>
        </w:rPr>
        <w:t xml:space="preserve"> are deprioritized</w:t>
      </w:r>
      <w:r w:rsidRPr="00310A83">
        <w:rPr>
          <w:rFonts w:ascii="Times New Roman" w:hAnsi="Times New Roman" w:cs="Times New Roman" w:hint="eastAsia"/>
          <w:b/>
          <w:sz w:val="20"/>
          <w:szCs w:val="20"/>
        </w:rPr>
        <w:t>:</w:t>
      </w:r>
    </w:p>
    <w:p w14:paraId="15365015" w14:textId="7F458DEB" w:rsidR="00124855" w:rsidRDefault="00124855" w:rsidP="00047B3E">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BM-Case6: Spatial-domain UL beam prediction for Set A of beams based on measurement results of Set B of beams</w:t>
      </w:r>
      <w:r w:rsidR="009C7312">
        <w:rPr>
          <w:rFonts w:ascii="Times New Roman" w:hAnsi="Times New Roman" w:cs="Times New Roman" w:hint="eastAsia"/>
          <w:b/>
          <w:sz w:val="20"/>
          <w:szCs w:val="20"/>
        </w:rPr>
        <w:t>;</w:t>
      </w:r>
    </w:p>
    <w:p w14:paraId="795DC2FC" w14:textId="54625613" w:rsidR="00607577" w:rsidRDefault="00607577" w:rsidP="00607577">
      <w:pPr>
        <w:pStyle w:val="a7"/>
        <w:numPr>
          <w:ilvl w:val="0"/>
          <w:numId w:val="26"/>
        </w:numPr>
        <w:spacing w:afterLines="50" w:after="120"/>
        <w:ind w:firstLineChars="0"/>
        <w:rPr>
          <w:rFonts w:ascii="Times New Roman" w:hAnsi="Times New Roman" w:cs="Times New Roman"/>
          <w:b/>
          <w:sz w:val="20"/>
          <w:szCs w:val="20"/>
        </w:rPr>
      </w:pPr>
      <w:r w:rsidRPr="00607577">
        <w:rPr>
          <w:rFonts w:ascii="Times New Roman" w:hAnsi="Times New Roman" w:cs="Times New Roman"/>
          <w:b/>
          <w:sz w:val="20"/>
          <w:szCs w:val="20"/>
        </w:rPr>
        <w:t>BM-Case7: beam measurement feedback compression</w:t>
      </w:r>
      <w:r>
        <w:rPr>
          <w:rFonts w:ascii="Times New Roman" w:hAnsi="Times New Roman" w:cs="Times New Roman" w:hint="eastAsia"/>
          <w:b/>
          <w:sz w:val="20"/>
          <w:szCs w:val="20"/>
        </w:rPr>
        <w:t>;</w:t>
      </w:r>
    </w:p>
    <w:p w14:paraId="0F509C53" w14:textId="2A6262A3" w:rsidR="00396575" w:rsidRDefault="00396575" w:rsidP="00396575">
      <w:pPr>
        <w:pStyle w:val="a7"/>
        <w:numPr>
          <w:ilvl w:val="0"/>
          <w:numId w:val="26"/>
        </w:numPr>
        <w:spacing w:afterLines="50" w:after="120"/>
        <w:ind w:firstLineChars="0"/>
        <w:rPr>
          <w:rFonts w:ascii="Times New Roman" w:hAnsi="Times New Roman" w:cs="Times New Roman"/>
          <w:b/>
          <w:sz w:val="20"/>
          <w:szCs w:val="20"/>
        </w:rPr>
      </w:pPr>
      <w:r w:rsidRPr="00396575">
        <w:rPr>
          <w:rFonts w:ascii="Times New Roman" w:hAnsi="Times New Roman" w:cs="Times New Roman"/>
          <w:b/>
          <w:sz w:val="20"/>
          <w:szCs w:val="20"/>
        </w:rPr>
        <w:t>BM-Case8: Parameter optimization to improve performance of multi-beam system</w:t>
      </w:r>
      <w:r w:rsidR="009C7312">
        <w:rPr>
          <w:rFonts w:ascii="Times New Roman" w:hAnsi="Times New Roman" w:cs="Times New Roman" w:hint="eastAsia"/>
          <w:b/>
          <w:sz w:val="20"/>
          <w:szCs w:val="20"/>
        </w:rPr>
        <w:t>;</w:t>
      </w:r>
    </w:p>
    <w:p w14:paraId="5DEB18A1" w14:textId="1B6EE135" w:rsidR="00124855" w:rsidRDefault="00124855" w:rsidP="00047B3E">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BM-Case9: Joint DL/UL beam pair link prediction</w:t>
      </w:r>
      <w:r w:rsidR="009C7312">
        <w:rPr>
          <w:rFonts w:ascii="Times New Roman" w:hAnsi="Times New Roman" w:cs="Times New Roman" w:hint="eastAsia"/>
          <w:b/>
          <w:sz w:val="20"/>
          <w:szCs w:val="20"/>
        </w:rPr>
        <w:t>.</w:t>
      </w:r>
    </w:p>
    <w:p w14:paraId="133A990A" w14:textId="77777777" w:rsidR="000F5B88" w:rsidRPr="00D47591" w:rsidRDefault="000F5B88" w:rsidP="00047B3E">
      <w:pPr>
        <w:spacing w:afterLines="50" w:after="120"/>
        <w:rPr>
          <w:rFonts w:ascii="Times New Roman" w:eastAsia="楷体" w:hAnsi="Times New Roman" w:cs="Times New Roman"/>
          <w:sz w:val="20"/>
          <w:szCs w:val="20"/>
        </w:rPr>
      </w:pPr>
    </w:p>
    <w:p w14:paraId="31CF5DF0" w14:textId="5E1E1873" w:rsidR="00497AAB" w:rsidRPr="00E276D4" w:rsidRDefault="00497AAB" w:rsidP="009A7E46">
      <w:pPr>
        <w:pStyle w:val="2"/>
        <w:numPr>
          <w:ilvl w:val="1"/>
          <w:numId w:val="1"/>
        </w:numPr>
        <w:tabs>
          <w:tab w:val="left" w:pos="1701"/>
        </w:tabs>
      </w:pPr>
      <w:r w:rsidRPr="00E276D4">
        <w:lastRenderedPageBreak/>
        <w:t xml:space="preserve">Spec </w:t>
      </w:r>
      <w:r w:rsidRPr="009A7E46">
        <w:rPr>
          <w:rFonts w:eastAsiaTheme="minorEastAsia" w:cs="Arial"/>
          <w:lang w:val="en-US"/>
        </w:rPr>
        <w:t>impacts</w:t>
      </w:r>
    </w:p>
    <w:p w14:paraId="152540B7" w14:textId="3F9927A8" w:rsidR="007D20B2" w:rsidRDefault="007D20B2"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During the last meeting, </w:t>
      </w:r>
      <w:r w:rsidR="005678E0">
        <w:rPr>
          <w:rFonts w:ascii="Times New Roman" w:hAnsi="Times New Roman" w:cs="Times New Roman" w:hint="eastAsia"/>
          <w:sz w:val="20"/>
          <w:szCs w:val="20"/>
        </w:rPr>
        <w:t xml:space="preserve">the spec impacts have been discussed according to the different LCM procedures. </w:t>
      </w:r>
      <w:r w:rsidR="00282956">
        <w:rPr>
          <w:rFonts w:ascii="Times New Roman" w:hAnsi="Times New Roman" w:cs="Times New Roman" w:hint="eastAsia"/>
          <w:sz w:val="20"/>
          <w:szCs w:val="20"/>
        </w:rPr>
        <w:t xml:space="preserve">In this section, we will continue discuss the details of spec impacts </w:t>
      </w:r>
      <w:r w:rsidR="00956292">
        <w:rPr>
          <w:rFonts w:ascii="Times New Roman" w:hAnsi="Times New Roman" w:cs="Times New Roman" w:hint="eastAsia"/>
          <w:sz w:val="20"/>
          <w:szCs w:val="20"/>
        </w:rPr>
        <w:t>on AI/ML-based beam management</w:t>
      </w:r>
      <w:r w:rsidR="00282956">
        <w:rPr>
          <w:rFonts w:ascii="Times New Roman" w:hAnsi="Times New Roman" w:cs="Times New Roman" w:hint="eastAsia"/>
          <w:sz w:val="20"/>
          <w:szCs w:val="20"/>
        </w:rPr>
        <w:t>.</w:t>
      </w:r>
    </w:p>
    <w:p w14:paraId="513079E1" w14:textId="113C950F" w:rsidR="007D20B2" w:rsidRPr="00981B50" w:rsidRDefault="00D306EA" w:rsidP="00981B50">
      <w:pPr>
        <w:pStyle w:val="3"/>
        <w:numPr>
          <w:ilvl w:val="2"/>
          <w:numId w:val="42"/>
        </w:numPr>
        <w:rPr>
          <w:rFonts w:eastAsiaTheme="minorEastAsia"/>
        </w:rPr>
      </w:pPr>
      <w:r w:rsidRPr="00981B50">
        <w:rPr>
          <w:rFonts w:eastAsiaTheme="minorEastAsia" w:hint="eastAsia"/>
        </w:rPr>
        <w:t>Data collection</w:t>
      </w:r>
    </w:p>
    <w:p w14:paraId="1463EBE1" w14:textId="73711E51" w:rsidR="00572211" w:rsidRDefault="00885C1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Data collection is related with model </w:t>
      </w:r>
      <w:r w:rsidR="00D56668" w:rsidRPr="00D56668">
        <w:rPr>
          <w:rFonts w:ascii="Times New Roman" w:hAnsi="Times New Roman" w:cs="Times New Roman"/>
          <w:sz w:val="20"/>
          <w:szCs w:val="20"/>
        </w:rPr>
        <w:t>training</w:t>
      </w:r>
      <w:r w:rsidR="00D56668">
        <w:rPr>
          <w:rFonts w:ascii="Times New Roman" w:hAnsi="Times New Roman" w:cs="Times New Roman" w:hint="eastAsia"/>
          <w:sz w:val="20"/>
          <w:szCs w:val="20"/>
        </w:rPr>
        <w:t>/fine-tuning</w:t>
      </w:r>
      <w:r w:rsidR="00120E3E">
        <w:rPr>
          <w:rFonts w:ascii="Times New Roman" w:hAnsi="Times New Roman" w:cs="Times New Roman"/>
          <w:sz w:val="20"/>
          <w:szCs w:val="20"/>
        </w:rPr>
        <w:t>/inference/update</w:t>
      </w:r>
      <w:r w:rsidR="00120E3E">
        <w:rPr>
          <w:rFonts w:ascii="Times New Roman" w:hAnsi="Times New Roman" w:cs="Times New Roman" w:hint="eastAsia"/>
          <w:sz w:val="20"/>
          <w:szCs w:val="20"/>
        </w:rPr>
        <w:t>.</w:t>
      </w:r>
    </w:p>
    <w:p w14:paraId="2D30B59A" w14:textId="7307EE24" w:rsidR="0061115A" w:rsidRDefault="00572211" w:rsidP="00047B3E">
      <w:pPr>
        <w:spacing w:afterLines="50" w:after="120"/>
        <w:rPr>
          <w:rFonts w:ascii="Times New Roman" w:hAnsi="Times New Roman" w:cs="Times New Roman" w:hint="eastAsia"/>
          <w:sz w:val="20"/>
          <w:szCs w:val="20"/>
        </w:rPr>
      </w:pPr>
      <w:r>
        <w:rPr>
          <w:rFonts w:ascii="Times New Roman" w:hAnsi="Times New Roman" w:cs="Times New Roman"/>
          <w:sz w:val="20"/>
          <w:szCs w:val="20"/>
        </w:rPr>
        <w:t>F</w:t>
      </w:r>
      <w:r>
        <w:rPr>
          <w:rFonts w:ascii="Times New Roman" w:hAnsi="Times New Roman" w:cs="Times New Roman" w:hint="eastAsia"/>
          <w:sz w:val="20"/>
          <w:szCs w:val="20"/>
        </w:rPr>
        <w:t>or model training</w:t>
      </w:r>
      <w:r w:rsidR="00120E3E">
        <w:rPr>
          <w:rFonts w:ascii="Times New Roman" w:hAnsi="Times New Roman" w:cs="Times New Roman" w:hint="eastAsia"/>
          <w:sz w:val="20"/>
          <w:szCs w:val="20"/>
        </w:rPr>
        <w:t>,</w:t>
      </w:r>
      <w:r>
        <w:rPr>
          <w:rFonts w:ascii="Times New Roman" w:hAnsi="Times New Roman" w:cs="Times New Roman" w:hint="eastAsia"/>
          <w:sz w:val="20"/>
          <w:szCs w:val="20"/>
        </w:rPr>
        <w:t xml:space="preserve"> fine-tuning</w:t>
      </w:r>
      <w:r w:rsidR="00120E3E">
        <w:rPr>
          <w:rFonts w:ascii="Times New Roman" w:hAnsi="Times New Roman" w:cs="Times New Roman" w:hint="eastAsia"/>
          <w:sz w:val="20"/>
          <w:szCs w:val="20"/>
        </w:rPr>
        <w:t xml:space="preserve"> or update</w:t>
      </w:r>
      <w:r>
        <w:rPr>
          <w:rFonts w:ascii="Times New Roman" w:hAnsi="Times New Roman" w:cs="Times New Roman" w:hint="eastAsia"/>
          <w:sz w:val="20"/>
          <w:szCs w:val="20"/>
        </w:rPr>
        <w:t xml:space="preserve">, </w:t>
      </w:r>
      <w:r w:rsidR="00C91569">
        <w:rPr>
          <w:rFonts w:ascii="Times New Roman" w:hAnsi="Times New Roman" w:cs="Times New Roman" w:hint="eastAsia"/>
          <w:sz w:val="20"/>
          <w:szCs w:val="20"/>
        </w:rPr>
        <w:t>gNB needs to send RS in both Set A and Set B</w:t>
      </w:r>
      <w:r w:rsidR="00165A25">
        <w:rPr>
          <w:rFonts w:ascii="Times New Roman" w:hAnsi="Times New Roman" w:cs="Times New Roman" w:hint="eastAsia"/>
          <w:sz w:val="20"/>
          <w:szCs w:val="20"/>
        </w:rPr>
        <w:t xml:space="preserve"> for Alt.1, i.e., </w:t>
      </w:r>
      <w:r w:rsidR="00165A25" w:rsidRPr="00A049A1">
        <w:rPr>
          <w:rFonts w:ascii="Times New Roman" w:eastAsia="宋体" w:hAnsi="Times New Roman" w:cs="Times New Roman"/>
          <w:szCs w:val="20"/>
          <w:lang w:eastAsia="ja-JP"/>
        </w:rPr>
        <w:t>Set A and Set B are differe</w:t>
      </w:r>
      <w:r w:rsidR="00165A25" w:rsidRPr="00A049A1">
        <w:rPr>
          <w:rFonts w:ascii="Times New Roman" w:hAnsi="Times New Roman" w:cs="Times New Roman"/>
          <w:lang w:eastAsia="x-none"/>
        </w:rPr>
        <w:t>nt</w:t>
      </w:r>
      <w:r w:rsidR="00165A25">
        <w:rPr>
          <w:rFonts w:ascii="Times New Roman" w:hAnsi="Times New Roman" w:cs="Times New Roman" w:hint="eastAsia"/>
          <w:sz w:val="20"/>
          <w:szCs w:val="20"/>
        </w:rPr>
        <w:t xml:space="preserve"> in BM-Case1 and BM-Case2. </w:t>
      </w:r>
      <w:r w:rsidR="00165A25">
        <w:rPr>
          <w:rFonts w:ascii="Times New Roman" w:hAnsi="Times New Roman" w:cs="Times New Roman"/>
          <w:sz w:val="20"/>
          <w:szCs w:val="20"/>
        </w:rPr>
        <w:t>F</w:t>
      </w:r>
      <w:r w:rsidR="00165A25">
        <w:rPr>
          <w:rFonts w:ascii="Times New Roman" w:hAnsi="Times New Roman" w:cs="Times New Roman" w:hint="eastAsia"/>
          <w:sz w:val="20"/>
          <w:szCs w:val="20"/>
        </w:rPr>
        <w:t>or Alt.2 in BM-Case1 and BM-Case2, gNB only needs to send RS in Set A and inform</w:t>
      </w:r>
      <w:r w:rsidR="000323BE">
        <w:rPr>
          <w:rFonts w:ascii="Times New Roman" w:hAnsi="Times New Roman" w:cs="Times New Roman" w:hint="eastAsia"/>
          <w:sz w:val="20"/>
          <w:szCs w:val="20"/>
        </w:rPr>
        <w:t>s</w:t>
      </w:r>
      <w:r w:rsidR="00165A25">
        <w:rPr>
          <w:rFonts w:ascii="Times New Roman" w:hAnsi="Times New Roman" w:cs="Times New Roman" w:hint="eastAsia"/>
          <w:sz w:val="20"/>
          <w:szCs w:val="20"/>
        </w:rPr>
        <w:t xml:space="preserve"> the beam pattern of Set B to UE. </w:t>
      </w:r>
      <w:r w:rsidR="00692064">
        <w:rPr>
          <w:rFonts w:ascii="Times New Roman" w:hAnsi="Times New Roman" w:cs="Times New Roman" w:hint="eastAsia"/>
          <w:sz w:val="20"/>
          <w:szCs w:val="20"/>
        </w:rPr>
        <w:t xml:space="preserve">How to design the pattern of Set B, i.e., fixed or random </w:t>
      </w:r>
      <w:proofErr w:type="gramStart"/>
      <w:r w:rsidR="008F24EE">
        <w:rPr>
          <w:rFonts w:ascii="Times New Roman" w:hAnsi="Times New Roman" w:cs="Times New Roman"/>
          <w:sz w:val="20"/>
          <w:szCs w:val="20"/>
        </w:rPr>
        <w:t>pattern</w:t>
      </w:r>
      <w:r w:rsidR="008F24EE">
        <w:rPr>
          <w:rFonts w:ascii="Times New Roman" w:hAnsi="Times New Roman" w:cs="Times New Roman" w:hint="eastAsia"/>
          <w:sz w:val="20"/>
          <w:szCs w:val="20"/>
        </w:rPr>
        <w:t>,</w:t>
      </w:r>
      <w:proofErr w:type="gramEnd"/>
      <w:r w:rsidR="00692064">
        <w:rPr>
          <w:rFonts w:ascii="Times New Roman" w:hAnsi="Times New Roman" w:cs="Times New Roman" w:hint="eastAsia"/>
          <w:sz w:val="20"/>
          <w:szCs w:val="20"/>
        </w:rPr>
        <w:t xml:space="preserve"> can be left </w:t>
      </w:r>
      <w:r w:rsidR="008F24EE">
        <w:rPr>
          <w:rFonts w:ascii="Times New Roman" w:hAnsi="Times New Roman" w:cs="Times New Roman" w:hint="eastAsia"/>
          <w:sz w:val="20"/>
          <w:szCs w:val="20"/>
        </w:rPr>
        <w:t xml:space="preserve">into </w:t>
      </w:r>
      <w:r w:rsidR="00692064">
        <w:rPr>
          <w:rFonts w:ascii="Times New Roman" w:hAnsi="Times New Roman" w:cs="Times New Roman" w:hint="eastAsia"/>
          <w:sz w:val="20"/>
          <w:szCs w:val="20"/>
        </w:rPr>
        <w:t xml:space="preserve">gNB implementation. </w:t>
      </w:r>
      <w:r w:rsidR="0061115A">
        <w:rPr>
          <w:rFonts w:ascii="Times New Roman" w:hAnsi="Times New Roman" w:cs="Times New Roman"/>
          <w:sz w:val="20"/>
          <w:szCs w:val="20"/>
        </w:rPr>
        <w:t>F</w:t>
      </w:r>
      <w:r w:rsidR="0061115A">
        <w:rPr>
          <w:rFonts w:ascii="Times New Roman" w:hAnsi="Times New Roman" w:cs="Times New Roman" w:hint="eastAsia"/>
          <w:sz w:val="20"/>
          <w:szCs w:val="20"/>
        </w:rPr>
        <w:t>or Alt.</w:t>
      </w:r>
      <w:r w:rsidR="0061115A">
        <w:rPr>
          <w:rFonts w:ascii="Times New Roman" w:hAnsi="Times New Roman" w:cs="Times New Roman" w:hint="eastAsia"/>
          <w:sz w:val="20"/>
          <w:szCs w:val="20"/>
        </w:rPr>
        <w:t>3</w:t>
      </w:r>
      <w:r w:rsidR="0061115A">
        <w:rPr>
          <w:rFonts w:ascii="Times New Roman" w:hAnsi="Times New Roman" w:cs="Times New Roman" w:hint="eastAsia"/>
          <w:sz w:val="20"/>
          <w:szCs w:val="20"/>
        </w:rPr>
        <w:t xml:space="preserve"> in BM-Case2, </w:t>
      </w:r>
      <w:proofErr w:type="spellStart"/>
      <w:r w:rsidR="0061115A">
        <w:rPr>
          <w:rFonts w:ascii="Times New Roman" w:hAnsi="Times New Roman" w:cs="Times New Roman" w:hint="eastAsia"/>
          <w:sz w:val="20"/>
          <w:szCs w:val="20"/>
        </w:rPr>
        <w:t>gNB</w:t>
      </w:r>
      <w:proofErr w:type="spellEnd"/>
      <w:r w:rsidR="0061115A">
        <w:rPr>
          <w:rFonts w:ascii="Times New Roman" w:hAnsi="Times New Roman" w:cs="Times New Roman" w:hint="eastAsia"/>
          <w:sz w:val="20"/>
          <w:szCs w:val="20"/>
        </w:rPr>
        <w:t xml:space="preserve"> only needs to send RS in Set A to UE</w:t>
      </w:r>
      <w:r w:rsidR="0061115A">
        <w:rPr>
          <w:rFonts w:ascii="Times New Roman" w:hAnsi="Times New Roman" w:cs="Times New Roman" w:hint="eastAsia"/>
          <w:sz w:val="20"/>
          <w:szCs w:val="20"/>
        </w:rPr>
        <w:t>, since Set A and Set B are the same</w:t>
      </w:r>
      <w:r w:rsidR="0061115A">
        <w:rPr>
          <w:rFonts w:ascii="Times New Roman" w:hAnsi="Times New Roman" w:cs="Times New Roman" w:hint="eastAsia"/>
          <w:sz w:val="20"/>
          <w:szCs w:val="20"/>
        </w:rPr>
        <w:t>.</w:t>
      </w:r>
    </w:p>
    <w:p w14:paraId="6F946E86" w14:textId="40B39E60" w:rsidR="00165A25" w:rsidRDefault="00EC5247"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W</w:t>
      </w:r>
      <w:r w:rsidR="005F0F8F">
        <w:rPr>
          <w:rFonts w:ascii="Times New Roman" w:hAnsi="Times New Roman" w:cs="Times New Roman" w:hint="eastAsia"/>
          <w:sz w:val="20"/>
          <w:szCs w:val="20"/>
        </w:rPr>
        <w:t xml:space="preserve">hen the model is trained, fine-tuned or update </w:t>
      </w:r>
      <w:r w:rsidR="002F73C2">
        <w:rPr>
          <w:rFonts w:ascii="Times New Roman" w:hAnsi="Times New Roman" w:cs="Times New Roman" w:hint="eastAsia"/>
          <w:sz w:val="20"/>
          <w:szCs w:val="20"/>
        </w:rPr>
        <w:t>at</w:t>
      </w:r>
      <w:r w:rsidR="005F0F8F">
        <w:rPr>
          <w:rFonts w:ascii="Times New Roman" w:hAnsi="Times New Roman" w:cs="Times New Roman" w:hint="eastAsia"/>
          <w:sz w:val="20"/>
          <w:szCs w:val="20"/>
        </w:rPr>
        <w:t xml:space="preserve"> UE</w:t>
      </w:r>
      <w:r w:rsidR="002F73C2">
        <w:rPr>
          <w:rFonts w:ascii="Times New Roman" w:hAnsi="Times New Roman" w:cs="Times New Roman" w:hint="eastAsia"/>
          <w:sz w:val="20"/>
          <w:szCs w:val="20"/>
        </w:rPr>
        <w:t xml:space="preserve"> side</w:t>
      </w:r>
      <w:r w:rsidR="005F0F8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UE </w:t>
      </w:r>
      <w:r w:rsidR="005F0F8F">
        <w:rPr>
          <w:rFonts w:ascii="Times New Roman" w:hAnsi="Times New Roman" w:cs="Times New Roman" w:hint="eastAsia"/>
          <w:sz w:val="20"/>
          <w:szCs w:val="20"/>
        </w:rPr>
        <w:t>need</w:t>
      </w:r>
      <w:r w:rsidR="00040D81">
        <w:rPr>
          <w:rFonts w:ascii="Times New Roman" w:hAnsi="Times New Roman" w:cs="Times New Roman" w:hint="eastAsia"/>
          <w:sz w:val="20"/>
          <w:szCs w:val="20"/>
        </w:rPr>
        <w:t>s</w:t>
      </w:r>
      <w:r w:rsidR="005F0F8F">
        <w:rPr>
          <w:rFonts w:ascii="Times New Roman" w:hAnsi="Times New Roman" w:cs="Times New Roman" w:hint="eastAsia"/>
          <w:sz w:val="20"/>
          <w:szCs w:val="20"/>
        </w:rPr>
        <w:t xml:space="preserve"> to </w:t>
      </w:r>
      <w:r>
        <w:rPr>
          <w:rFonts w:ascii="Times New Roman" w:hAnsi="Times New Roman" w:cs="Times New Roman" w:hint="eastAsia"/>
          <w:sz w:val="20"/>
          <w:szCs w:val="20"/>
        </w:rPr>
        <w:t xml:space="preserve">measure Set A and Set B to get </w:t>
      </w:r>
      <w:r w:rsidRPr="00EC5247">
        <w:rPr>
          <w:rFonts w:ascii="Times New Roman" w:hAnsi="Times New Roman" w:cs="Times New Roman"/>
          <w:sz w:val="20"/>
          <w:szCs w:val="20"/>
        </w:rPr>
        <w:t>the measurement results</w:t>
      </w:r>
      <w:r>
        <w:rPr>
          <w:rFonts w:ascii="Times New Roman" w:hAnsi="Times New Roman" w:cs="Times New Roman" w:hint="eastAsia"/>
          <w:sz w:val="20"/>
          <w:szCs w:val="20"/>
        </w:rPr>
        <w:t xml:space="preserve"> of Set B</w:t>
      </w:r>
      <w:r w:rsidRPr="00EC5247">
        <w:rPr>
          <w:rFonts w:ascii="Times New Roman" w:hAnsi="Times New Roman" w:cs="Times New Roman"/>
          <w:sz w:val="20"/>
          <w:szCs w:val="20"/>
        </w:rPr>
        <w:t xml:space="preserve"> as model inputs</w:t>
      </w:r>
      <w:r>
        <w:rPr>
          <w:rFonts w:ascii="Times New Roman" w:hAnsi="Times New Roman" w:cs="Times New Roman" w:hint="eastAsia"/>
          <w:sz w:val="20"/>
          <w:szCs w:val="20"/>
        </w:rPr>
        <w:t xml:space="preserve"> and </w:t>
      </w:r>
      <w:r w:rsidRPr="00EC5247">
        <w:rPr>
          <w:rFonts w:ascii="Times New Roman" w:hAnsi="Times New Roman" w:cs="Times New Roman"/>
          <w:sz w:val="20"/>
          <w:szCs w:val="20"/>
        </w:rPr>
        <w:t>Top-N beam ID of Set A as the label of model outputs</w:t>
      </w:r>
      <w:r w:rsidR="005F0F8F">
        <w:rPr>
          <w:rFonts w:ascii="Times New Roman" w:hAnsi="Times New Roman" w:cs="Times New Roman" w:hint="eastAsia"/>
          <w:sz w:val="20"/>
          <w:szCs w:val="20"/>
        </w:rPr>
        <w:t xml:space="preserve">. </w:t>
      </w:r>
      <w:r w:rsidR="00165A25">
        <w:rPr>
          <w:rFonts w:ascii="Times New Roman" w:hAnsi="Times New Roman" w:cs="Times New Roman"/>
          <w:sz w:val="20"/>
          <w:szCs w:val="20"/>
        </w:rPr>
        <w:t>I</w:t>
      </w:r>
      <w:r w:rsidR="00165A25">
        <w:rPr>
          <w:rFonts w:ascii="Times New Roman" w:hAnsi="Times New Roman" w:cs="Times New Roman" w:hint="eastAsia"/>
          <w:sz w:val="20"/>
          <w:szCs w:val="20"/>
        </w:rPr>
        <w:t>f the model is trained</w:t>
      </w:r>
      <w:r w:rsidR="006F1F46">
        <w:rPr>
          <w:rFonts w:ascii="Times New Roman" w:hAnsi="Times New Roman" w:cs="Times New Roman" w:hint="eastAsia"/>
          <w:sz w:val="20"/>
          <w:szCs w:val="20"/>
        </w:rPr>
        <w:t>,</w:t>
      </w:r>
      <w:r w:rsidR="00165A25">
        <w:rPr>
          <w:rFonts w:ascii="Times New Roman" w:hAnsi="Times New Roman" w:cs="Times New Roman" w:hint="eastAsia"/>
          <w:sz w:val="20"/>
          <w:szCs w:val="20"/>
        </w:rPr>
        <w:t xml:space="preserve"> fine-tuned</w:t>
      </w:r>
      <w:r w:rsidR="006F1F46">
        <w:rPr>
          <w:rFonts w:ascii="Times New Roman" w:hAnsi="Times New Roman" w:cs="Times New Roman" w:hint="eastAsia"/>
          <w:sz w:val="20"/>
          <w:szCs w:val="20"/>
        </w:rPr>
        <w:t xml:space="preserve"> or update</w:t>
      </w:r>
      <w:r w:rsidR="0097522A">
        <w:rPr>
          <w:rFonts w:ascii="Times New Roman" w:hAnsi="Times New Roman" w:cs="Times New Roman" w:hint="eastAsia"/>
          <w:sz w:val="20"/>
          <w:szCs w:val="20"/>
        </w:rPr>
        <w:t>d</w:t>
      </w:r>
      <w:r w:rsidR="00165A25">
        <w:rPr>
          <w:rFonts w:ascii="Times New Roman" w:hAnsi="Times New Roman" w:cs="Times New Roman" w:hint="eastAsia"/>
          <w:sz w:val="20"/>
          <w:szCs w:val="20"/>
        </w:rPr>
        <w:t xml:space="preserve"> </w:t>
      </w:r>
      <w:r w:rsidR="002F73C2">
        <w:rPr>
          <w:rFonts w:ascii="Times New Roman" w:hAnsi="Times New Roman" w:cs="Times New Roman" w:hint="eastAsia"/>
          <w:sz w:val="20"/>
          <w:szCs w:val="20"/>
        </w:rPr>
        <w:t>at</w:t>
      </w:r>
      <w:r w:rsidR="00165A25">
        <w:rPr>
          <w:rFonts w:ascii="Times New Roman" w:hAnsi="Times New Roman" w:cs="Times New Roman" w:hint="eastAsia"/>
          <w:sz w:val="20"/>
          <w:szCs w:val="20"/>
        </w:rPr>
        <w:t xml:space="preserve"> gNB</w:t>
      </w:r>
      <w:r w:rsidR="002F73C2">
        <w:rPr>
          <w:rFonts w:ascii="Times New Roman" w:hAnsi="Times New Roman" w:cs="Times New Roman" w:hint="eastAsia"/>
          <w:sz w:val="20"/>
          <w:szCs w:val="20"/>
        </w:rPr>
        <w:t xml:space="preserve"> side</w:t>
      </w:r>
      <w:r w:rsidR="00165A25">
        <w:rPr>
          <w:rFonts w:ascii="Times New Roman" w:hAnsi="Times New Roman" w:cs="Times New Roman" w:hint="eastAsia"/>
          <w:sz w:val="20"/>
          <w:szCs w:val="20"/>
        </w:rPr>
        <w:t xml:space="preserve">, the UE needs to </w:t>
      </w:r>
      <w:r w:rsidR="00561EBA">
        <w:rPr>
          <w:rFonts w:ascii="Times New Roman" w:hAnsi="Times New Roman" w:cs="Times New Roman" w:hint="eastAsia"/>
          <w:sz w:val="20"/>
          <w:szCs w:val="20"/>
        </w:rPr>
        <w:t>report</w:t>
      </w:r>
      <w:r w:rsidR="00165A25">
        <w:rPr>
          <w:rFonts w:ascii="Times New Roman" w:hAnsi="Times New Roman" w:cs="Times New Roman" w:hint="eastAsia"/>
          <w:sz w:val="20"/>
          <w:szCs w:val="20"/>
        </w:rPr>
        <w:t xml:space="preserve"> the measurement results of Set B and </w:t>
      </w:r>
      <w:r w:rsidR="00692064">
        <w:rPr>
          <w:rFonts w:ascii="Times New Roman" w:hAnsi="Times New Roman" w:cs="Times New Roman" w:hint="eastAsia"/>
          <w:sz w:val="20"/>
          <w:szCs w:val="20"/>
        </w:rPr>
        <w:t xml:space="preserve">the best beam ID of Set A </w:t>
      </w:r>
      <w:r w:rsidR="00165A25">
        <w:rPr>
          <w:rFonts w:ascii="Times New Roman" w:hAnsi="Times New Roman" w:cs="Times New Roman" w:hint="eastAsia"/>
          <w:sz w:val="20"/>
          <w:szCs w:val="20"/>
        </w:rPr>
        <w:t xml:space="preserve">to gNB. The measurement results can be L1-RSRP of received RS in Set B. </w:t>
      </w:r>
      <w:r w:rsidR="00692064">
        <w:rPr>
          <w:rFonts w:ascii="Times New Roman" w:hAnsi="Times New Roman" w:cs="Times New Roman" w:hint="eastAsia"/>
          <w:sz w:val="20"/>
          <w:szCs w:val="20"/>
        </w:rPr>
        <w:t>The L1-RSRP of Set B can be used as model inputs. The best beam ID of Set A is the label used for model training.</w:t>
      </w:r>
    </w:p>
    <w:p w14:paraId="01A7A099" w14:textId="56FC8E3A" w:rsidR="003D1EB7" w:rsidRDefault="003D1EB7"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model inference, </w:t>
      </w:r>
      <w:r w:rsidR="002035E5">
        <w:rPr>
          <w:rFonts w:ascii="Times New Roman" w:hAnsi="Times New Roman" w:cs="Times New Roman" w:hint="eastAsia"/>
          <w:sz w:val="20"/>
          <w:szCs w:val="20"/>
        </w:rPr>
        <w:t>gNB only needs to send RS in Set B.</w:t>
      </w:r>
      <w:r w:rsidR="008F24EE">
        <w:rPr>
          <w:rFonts w:ascii="Times New Roman" w:hAnsi="Times New Roman" w:cs="Times New Roman" w:hint="eastAsia"/>
          <w:sz w:val="20"/>
          <w:szCs w:val="20"/>
        </w:rPr>
        <w:t xml:space="preserve"> </w:t>
      </w:r>
      <w:r w:rsidR="005C5AC0">
        <w:rPr>
          <w:rFonts w:ascii="Times New Roman" w:hAnsi="Times New Roman" w:cs="Times New Roman" w:hint="eastAsia"/>
          <w:sz w:val="20"/>
          <w:szCs w:val="20"/>
        </w:rPr>
        <w:t xml:space="preserve">UE will measure the </w:t>
      </w:r>
      <w:r w:rsidR="005C5AC0">
        <w:rPr>
          <w:rFonts w:ascii="Times New Roman" w:hAnsi="Times New Roman" w:cs="Times New Roman"/>
          <w:sz w:val="20"/>
          <w:szCs w:val="20"/>
        </w:rPr>
        <w:t>received</w:t>
      </w:r>
      <w:r w:rsidR="005C5AC0">
        <w:rPr>
          <w:rFonts w:ascii="Times New Roman" w:hAnsi="Times New Roman" w:cs="Times New Roman" w:hint="eastAsia"/>
          <w:sz w:val="20"/>
          <w:szCs w:val="20"/>
        </w:rPr>
        <w:t xml:space="preserve"> RS in Set B and get L1-RSRP used as model inputs. </w:t>
      </w:r>
      <w:r w:rsidR="005C5AC0">
        <w:rPr>
          <w:rFonts w:ascii="Times New Roman" w:hAnsi="Times New Roman" w:cs="Times New Roman"/>
          <w:sz w:val="20"/>
          <w:szCs w:val="20"/>
        </w:rPr>
        <w:t>I</w:t>
      </w:r>
      <w:r w:rsidR="005C5AC0">
        <w:rPr>
          <w:rFonts w:ascii="Times New Roman" w:hAnsi="Times New Roman" w:cs="Times New Roman" w:hint="eastAsia"/>
          <w:sz w:val="20"/>
          <w:szCs w:val="20"/>
        </w:rPr>
        <w:t xml:space="preserve">f the </w:t>
      </w:r>
      <w:r w:rsidR="00040D81">
        <w:rPr>
          <w:rFonts w:ascii="Times New Roman" w:hAnsi="Times New Roman" w:cs="Times New Roman" w:hint="eastAsia"/>
          <w:sz w:val="20"/>
          <w:szCs w:val="20"/>
        </w:rPr>
        <w:t>inference is performed</w:t>
      </w:r>
      <w:r w:rsidR="005C5AC0">
        <w:rPr>
          <w:rFonts w:ascii="Times New Roman" w:hAnsi="Times New Roman" w:cs="Times New Roman" w:hint="eastAsia"/>
          <w:sz w:val="20"/>
          <w:szCs w:val="20"/>
        </w:rPr>
        <w:t xml:space="preserve"> </w:t>
      </w:r>
      <w:r w:rsidR="002F73C2">
        <w:rPr>
          <w:rFonts w:ascii="Times New Roman" w:hAnsi="Times New Roman" w:cs="Times New Roman" w:hint="eastAsia"/>
          <w:sz w:val="20"/>
          <w:szCs w:val="20"/>
        </w:rPr>
        <w:t>at</w:t>
      </w:r>
      <w:r w:rsidR="005C5AC0">
        <w:rPr>
          <w:rFonts w:ascii="Times New Roman" w:hAnsi="Times New Roman" w:cs="Times New Roman" w:hint="eastAsia"/>
          <w:sz w:val="20"/>
          <w:szCs w:val="20"/>
        </w:rPr>
        <w:t xml:space="preserve"> gNB</w:t>
      </w:r>
      <w:r w:rsidR="002F73C2">
        <w:rPr>
          <w:rFonts w:ascii="Times New Roman" w:hAnsi="Times New Roman" w:cs="Times New Roman" w:hint="eastAsia"/>
          <w:sz w:val="20"/>
          <w:szCs w:val="20"/>
        </w:rPr>
        <w:t xml:space="preserve"> side</w:t>
      </w:r>
      <w:r w:rsidR="005C5AC0">
        <w:rPr>
          <w:rFonts w:ascii="Times New Roman" w:hAnsi="Times New Roman" w:cs="Times New Roman" w:hint="eastAsia"/>
          <w:sz w:val="20"/>
          <w:szCs w:val="20"/>
        </w:rPr>
        <w:t xml:space="preserve">, </w:t>
      </w:r>
      <w:r w:rsidR="006D5ADE">
        <w:rPr>
          <w:rFonts w:ascii="Times New Roman" w:hAnsi="Times New Roman" w:cs="Times New Roman" w:hint="eastAsia"/>
          <w:sz w:val="20"/>
          <w:szCs w:val="20"/>
        </w:rPr>
        <w:t xml:space="preserve">the UE still needs to </w:t>
      </w:r>
      <w:r w:rsidR="00BB4CC9">
        <w:rPr>
          <w:rFonts w:ascii="Times New Roman" w:hAnsi="Times New Roman" w:cs="Times New Roman" w:hint="eastAsia"/>
          <w:sz w:val="20"/>
          <w:szCs w:val="20"/>
        </w:rPr>
        <w:t>send</w:t>
      </w:r>
      <w:r w:rsidR="006D5ADE">
        <w:rPr>
          <w:rFonts w:ascii="Times New Roman" w:hAnsi="Times New Roman" w:cs="Times New Roman" w:hint="eastAsia"/>
          <w:sz w:val="20"/>
          <w:szCs w:val="20"/>
        </w:rPr>
        <w:t xml:space="preserve"> measurement results</w:t>
      </w:r>
      <w:r w:rsidR="006F1F46">
        <w:rPr>
          <w:rFonts w:ascii="Times New Roman" w:hAnsi="Times New Roman" w:cs="Times New Roman" w:hint="eastAsia"/>
          <w:sz w:val="20"/>
          <w:szCs w:val="20"/>
        </w:rPr>
        <w:t>, i.e., L1-RSRP,</w:t>
      </w:r>
      <w:r w:rsidR="006D5ADE">
        <w:rPr>
          <w:rFonts w:ascii="Times New Roman" w:hAnsi="Times New Roman" w:cs="Times New Roman" w:hint="eastAsia"/>
          <w:sz w:val="20"/>
          <w:szCs w:val="20"/>
        </w:rPr>
        <w:t xml:space="preserve"> of Set B to gNB.</w:t>
      </w:r>
    </w:p>
    <w:p w14:paraId="37E71611" w14:textId="77777777" w:rsidR="000B6D43" w:rsidRDefault="00577B8B" w:rsidP="00047B3E">
      <w:pPr>
        <w:spacing w:afterLines="50" w:after="120"/>
        <w:rPr>
          <w:rFonts w:ascii="Times New Roman" w:hAnsi="Times New Roman" w:cs="Times New Roman" w:hint="eastAsia"/>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5</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sidR="00E046F2">
        <w:rPr>
          <w:rFonts w:ascii="Times New Roman" w:hAnsi="Times New Roman" w:cs="Times New Roman" w:hint="eastAsia"/>
          <w:b/>
          <w:sz w:val="20"/>
          <w:szCs w:val="20"/>
        </w:rPr>
        <w:t>data collection</w:t>
      </w:r>
      <w:r w:rsidR="00E046F2" w:rsidRPr="006B657B">
        <w:rPr>
          <w:rFonts w:ascii="Times New Roman" w:hAnsi="Times New Roman" w:cs="Times New Roman"/>
          <w:b/>
          <w:sz w:val="20"/>
          <w:szCs w:val="20"/>
        </w:rPr>
        <w:t xml:space="preserve"> </w:t>
      </w:r>
      <w:r w:rsidR="00E046F2">
        <w:rPr>
          <w:rFonts w:ascii="Times New Roman" w:hAnsi="Times New Roman" w:cs="Times New Roman" w:hint="eastAsia"/>
          <w:b/>
          <w:sz w:val="20"/>
          <w:szCs w:val="20"/>
        </w:rPr>
        <w:t xml:space="preserve">for </w:t>
      </w:r>
      <w:r w:rsidR="003841C6">
        <w:rPr>
          <w:rFonts w:ascii="Times New Roman" w:hAnsi="Times New Roman" w:cs="Times New Roman" w:hint="eastAsia"/>
          <w:b/>
          <w:sz w:val="20"/>
          <w:szCs w:val="20"/>
        </w:rPr>
        <w:t>training/fine-tuning/update</w:t>
      </w:r>
      <w:r w:rsidR="00412434">
        <w:rPr>
          <w:rFonts w:ascii="Times New Roman" w:hAnsi="Times New Roman" w:cs="Times New Roman" w:hint="eastAsia"/>
          <w:b/>
          <w:sz w:val="20"/>
          <w:szCs w:val="20"/>
        </w:rPr>
        <w:t xml:space="preserve">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p>
    <w:p w14:paraId="35F2785E" w14:textId="12287703" w:rsidR="00577B8B" w:rsidRDefault="000B6D43" w:rsidP="000B6D43">
      <w:pPr>
        <w:pStyle w:val="a7"/>
        <w:numPr>
          <w:ilvl w:val="0"/>
          <w:numId w:val="26"/>
        </w:numPr>
        <w:spacing w:afterLines="50" w:after="120"/>
        <w:ind w:firstLineChars="0"/>
        <w:rPr>
          <w:rFonts w:ascii="Times New Roman" w:hAnsi="Times New Roman" w:cs="Times New Roman" w:hint="eastAsia"/>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w:t>
      </w:r>
      <w:r w:rsidRPr="000B6D43">
        <w:rPr>
          <w:rFonts w:ascii="Times New Roman" w:hAnsi="Times New Roman" w:cs="Times New Roman"/>
          <w:b/>
          <w:sz w:val="20"/>
          <w:szCs w:val="20"/>
        </w:rPr>
        <w:t>Alt.1</w:t>
      </w:r>
      <w:r>
        <w:rPr>
          <w:rFonts w:ascii="Times New Roman" w:hAnsi="Times New Roman" w:cs="Times New Roman" w:hint="eastAsia"/>
          <w:b/>
          <w:sz w:val="20"/>
          <w:szCs w:val="20"/>
        </w:rPr>
        <w:t xml:space="preserve">, </w:t>
      </w:r>
      <w:proofErr w:type="spellStart"/>
      <w:r w:rsidR="0097522A" w:rsidRPr="0097522A">
        <w:rPr>
          <w:rFonts w:ascii="Times New Roman" w:hAnsi="Times New Roman" w:cs="Times New Roman"/>
          <w:b/>
          <w:sz w:val="20"/>
          <w:szCs w:val="20"/>
        </w:rPr>
        <w:t>gNB</w:t>
      </w:r>
      <w:proofErr w:type="spellEnd"/>
      <w:r w:rsidR="0097522A" w:rsidRPr="0097522A">
        <w:rPr>
          <w:rFonts w:ascii="Times New Roman" w:hAnsi="Times New Roman" w:cs="Times New Roman"/>
          <w:b/>
          <w:sz w:val="20"/>
          <w:szCs w:val="20"/>
        </w:rPr>
        <w:t xml:space="preserve"> </w:t>
      </w:r>
      <w:r w:rsidRPr="000B6D43">
        <w:rPr>
          <w:rFonts w:ascii="Times New Roman" w:hAnsi="Times New Roman" w:cs="Times New Roman"/>
          <w:b/>
          <w:sz w:val="20"/>
          <w:szCs w:val="20"/>
        </w:rPr>
        <w:t>needs to send RS in both Set A and Set B</w:t>
      </w:r>
      <w:r>
        <w:rPr>
          <w:rFonts w:ascii="Times New Roman" w:hAnsi="Times New Roman" w:cs="Times New Roman"/>
          <w:b/>
          <w:sz w:val="20"/>
          <w:szCs w:val="20"/>
        </w:rPr>
        <w:t xml:space="preserve"> to UE</w:t>
      </w:r>
      <w:r>
        <w:rPr>
          <w:rFonts w:ascii="Times New Roman" w:hAnsi="Times New Roman" w:cs="Times New Roman" w:hint="eastAsia"/>
          <w:b/>
          <w:sz w:val="20"/>
          <w:szCs w:val="20"/>
        </w:rPr>
        <w:t>;</w:t>
      </w:r>
    </w:p>
    <w:p w14:paraId="2E3C15B8" w14:textId="67D5D9BA" w:rsidR="000B6D43" w:rsidRDefault="000B6D43" w:rsidP="000B6D43">
      <w:pPr>
        <w:pStyle w:val="a7"/>
        <w:numPr>
          <w:ilvl w:val="0"/>
          <w:numId w:val="26"/>
        </w:numPr>
        <w:spacing w:afterLines="50" w:after="120"/>
        <w:ind w:firstLineChars="0"/>
        <w:rPr>
          <w:rFonts w:ascii="Times New Roman" w:hAnsi="Times New Roman" w:cs="Times New Roman" w:hint="eastAsia"/>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w:t>
      </w:r>
      <w:r w:rsidRPr="000B6D43">
        <w:rPr>
          <w:rFonts w:ascii="Times New Roman" w:hAnsi="Times New Roman" w:cs="Times New Roman"/>
          <w:b/>
          <w:sz w:val="20"/>
          <w:szCs w:val="20"/>
        </w:rPr>
        <w:t>Alt.</w:t>
      </w:r>
      <w:r>
        <w:rPr>
          <w:rFonts w:ascii="Times New Roman" w:hAnsi="Times New Roman" w:cs="Times New Roman" w:hint="eastAsia"/>
          <w:b/>
          <w:sz w:val="20"/>
          <w:szCs w:val="20"/>
        </w:rPr>
        <w:t>2</w:t>
      </w:r>
      <w:r>
        <w:rPr>
          <w:rFonts w:ascii="Times New Roman" w:hAnsi="Times New Roman" w:cs="Times New Roman" w:hint="eastAsia"/>
          <w:b/>
          <w:sz w:val="20"/>
          <w:szCs w:val="20"/>
        </w:rPr>
        <w:t xml:space="preserve">,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w:t>
      </w:r>
      <w:r w:rsidR="000323BE">
        <w:rPr>
          <w:rFonts w:ascii="Times New Roman" w:hAnsi="Times New Roman" w:cs="Times New Roman" w:hint="eastAsia"/>
          <w:b/>
          <w:sz w:val="20"/>
          <w:szCs w:val="20"/>
        </w:rPr>
        <w:t>needs to</w:t>
      </w:r>
      <w:r w:rsidRPr="0097522A">
        <w:rPr>
          <w:rFonts w:ascii="Times New Roman" w:hAnsi="Times New Roman" w:cs="Times New Roman"/>
          <w:b/>
          <w:sz w:val="20"/>
          <w:szCs w:val="20"/>
        </w:rPr>
        <w:t xml:space="preserve"> send RS in Set A and inform</w:t>
      </w:r>
      <w:r w:rsidR="000323BE">
        <w:rPr>
          <w:rFonts w:ascii="Times New Roman" w:hAnsi="Times New Roman" w:cs="Times New Roman" w:hint="eastAsia"/>
          <w:b/>
          <w:sz w:val="20"/>
          <w:szCs w:val="20"/>
        </w:rPr>
        <w:t>s</w:t>
      </w:r>
      <w:r w:rsidRPr="0097522A">
        <w:rPr>
          <w:rFonts w:ascii="Times New Roman" w:hAnsi="Times New Roman" w:cs="Times New Roman"/>
          <w:b/>
          <w:sz w:val="20"/>
          <w:szCs w:val="20"/>
        </w:rPr>
        <w:t xml:space="preserve"> the beam </w:t>
      </w:r>
      <w:r w:rsidR="00D75E84">
        <w:rPr>
          <w:rFonts w:ascii="Times New Roman" w:hAnsi="Times New Roman" w:cs="Times New Roman"/>
          <w:b/>
          <w:sz w:val="20"/>
          <w:szCs w:val="20"/>
        </w:rPr>
        <w:t>pattern of Set B to UE</w:t>
      </w:r>
      <w:r w:rsidR="00D75E84">
        <w:rPr>
          <w:rFonts w:ascii="Times New Roman" w:hAnsi="Times New Roman" w:cs="Times New Roman" w:hint="eastAsia"/>
          <w:b/>
          <w:sz w:val="20"/>
          <w:szCs w:val="20"/>
        </w:rPr>
        <w:t>;</w:t>
      </w:r>
    </w:p>
    <w:p w14:paraId="120EA5A4" w14:textId="012CE4A6" w:rsidR="00D75E84" w:rsidRDefault="00D75E84" w:rsidP="000B6D43">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w:t>
      </w:r>
      <w:r w:rsidRPr="000B6D43">
        <w:rPr>
          <w:rFonts w:ascii="Times New Roman" w:hAnsi="Times New Roman" w:cs="Times New Roman"/>
          <w:b/>
          <w:sz w:val="20"/>
          <w:szCs w:val="20"/>
        </w:rPr>
        <w:t>Alt.</w:t>
      </w:r>
      <w:r w:rsidR="00972D2E">
        <w:rPr>
          <w:rFonts w:ascii="Times New Roman" w:hAnsi="Times New Roman" w:cs="Times New Roman" w:hint="eastAsia"/>
          <w:b/>
          <w:sz w:val="20"/>
          <w:szCs w:val="20"/>
        </w:rPr>
        <w:t>3</w:t>
      </w:r>
      <w:r>
        <w:rPr>
          <w:rFonts w:ascii="Times New Roman" w:hAnsi="Times New Roman" w:cs="Times New Roman" w:hint="eastAsia"/>
          <w:b/>
          <w:sz w:val="20"/>
          <w:szCs w:val="20"/>
        </w:rPr>
        <w:t xml:space="preserve">,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needs to</w:t>
      </w:r>
      <w:r w:rsidRPr="0097522A">
        <w:rPr>
          <w:rFonts w:ascii="Times New Roman" w:hAnsi="Times New Roman" w:cs="Times New Roman"/>
          <w:b/>
          <w:sz w:val="20"/>
          <w:szCs w:val="20"/>
        </w:rPr>
        <w:t xml:space="preserve"> send RS in Set A</w:t>
      </w:r>
      <w:r>
        <w:rPr>
          <w:rFonts w:ascii="Times New Roman" w:hAnsi="Times New Roman" w:cs="Times New Roman" w:hint="eastAsia"/>
          <w:b/>
          <w:sz w:val="20"/>
          <w:szCs w:val="20"/>
        </w:rPr>
        <w:t xml:space="preserve"> (i.e., Set B)</w:t>
      </w:r>
      <w:r w:rsidR="00972D2E">
        <w:rPr>
          <w:rFonts w:ascii="Times New Roman" w:hAnsi="Times New Roman" w:cs="Times New Roman" w:hint="eastAsia"/>
          <w:b/>
          <w:sz w:val="20"/>
          <w:szCs w:val="20"/>
        </w:rPr>
        <w:t xml:space="preserve"> to UE.</w:t>
      </w:r>
    </w:p>
    <w:p w14:paraId="11EFAC3B" w14:textId="2A443C57" w:rsidR="0097522A" w:rsidRDefault="0097522A" w:rsidP="0097522A">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007F48F6">
        <w:rPr>
          <w:rFonts w:ascii="Times New Roman" w:hAnsi="Times New Roman" w:cs="Times New Roman"/>
          <w:b/>
          <w:sz w:val="20"/>
          <w:szCs w:val="20"/>
        </w:rPr>
        <w:t>the</w:t>
      </w:r>
      <w:r w:rsidR="007F48F6">
        <w:rPr>
          <w:rFonts w:ascii="Times New Roman" w:hAnsi="Times New Roman" w:cs="Times New Roman" w:hint="eastAsia"/>
          <w:b/>
          <w:sz w:val="20"/>
          <w:szCs w:val="20"/>
        </w:rPr>
        <w:t xml:space="preserve"> data collection</w:t>
      </w:r>
      <w:r w:rsidR="007F48F6" w:rsidRPr="006B657B">
        <w:rPr>
          <w:rFonts w:ascii="Times New Roman" w:hAnsi="Times New Roman" w:cs="Times New Roman"/>
          <w:b/>
          <w:sz w:val="20"/>
          <w:szCs w:val="20"/>
        </w:rPr>
        <w:t xml:space="preserve"> </w:t>
      </w:r>
      <w:r w:rsidR="007F48F6">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sidR="00AD22DB">
        <w:rPr>
          <w:rFonts w:ascii="Times New Roman" w:hAnsi="Times New Roman" w:cs="Times New Roman" w:hint="eastAsia"/>
          <w:b/>
          <w:sz w:val="20"/>
          <w:szCs w:val="20"/>
        </w:rPr>
        <w:t>training/fine-tuning/u</w:t>
      </w:r>
      <w:r w:rsidR="0071668D">
        <w:rPr>
          <w:rFonts w:ascii="Times New Roman" w:hAnsi="Times New Roman" w:cs="Times New Roman" w:hint="eastAsia"/>
          <w:b/>
          <w:sz w:val="20"/>
          <w:szCs w:val="20"/>
        </w:rPr>
        <w:t>pdate</w:t>
      </w:r>
      <w:r w:rsidR="00AD22DB">
        <w:rPr>
          <w:rFonts w:ascii="Times New Roman" w:hAnsi="Times New Roman" w:cs="Times New Roman" w:hint="eastAsia"/>
          <w:b/>
          <w:sz w:val="20"/>
          <w:szCs w:val="20"/>
        </w:rPr>
        <w:t xml:space="preserve"> is performed</w:t>
      </w:r>
      <w:r w:rsidRPr="0097522A">
        <w:rPr>
          <w:rFonts w:ascii="Times New Roman" w:hAnsi="Times New Roman" w:cs="Times New Roman"/>
          <w:b/>
          <w:sz w:val="20"/>
          <w:szCs w:val="20"/>
        </w:rPr>
        <w:t xml:space="preserve"> </w:t>
      </w:r>
      <w:r w:rsidR="002F73C2">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w:t>
      </w:r>
      <w:proofErr w:type="spellStart"/>
      <w:r w:rsidRPr="0097522A">
        <w:rPr>
          <w:rFonts w:ascii="Times New Roman" w:hAnsi="Times New Roman" w:cs="Times New Roman"/>
          <w:b/>
          <w:sz w:val="20"/>
          <w:szCs w:val="20"/>
        </w:rPr>
        <w:t>gNB</w:t>
      </w:r>
      <w:proofErr w:type="spellEnd"/>
      <w:r w:rsidR="002F73C2">
        <w:rPr>
          <w:rFonts w:ascii="Times New Roman" w:hAnsi="Times New Roman" w:cs="Times New Roman" w:hint="eastAsia"/>
          <w:b/>
          <w:sz w:val="20"/>
          <w:szCs w:val="20"/>
        </w:rPr>
        <w:t xml:space="preserve"> side</w:t>
      </w:r>
      <w:r w:rsidRPr="0097522A">
        <w:rPr>
          <w:rFonts w:ascii="Times New Roman" w:hAnsi="Times New Roman" w:cs="Times New Roman"/>
          <w:b/>
          <w:sz w:val="20"/>
          <w:szCs w:val="20"/>
        </w:rPr>
        <w:t xml:space="preserve">, the UE needs to </w:t>
      </w:r>
      <w:r w:rsidR="00561EBA">
        <w:rPr>
          <w:rFonts w:ascii="Times New Roman" w:hAnsi="Times New Roman" w:cs="Times New Roman" w:hint="eastAsia"/>
          <w:b/>
          <w:sz w:val="20"/>
          <w:szCs w:val="20"/>
        </w:rPr>
        <w:t>report</w:t>
      </w:r>
      <w:r w:rsidRPr="0097522A">
        <w:rPr>
          <w:rFonts w:ascii="Times New Roman" w:hAnsi="Times New Roman" w:cs="Times New Roman"/>
          <w:b/>
          <w:sz w:val="20"/>
          <w:szCs w:val="20"/>
        </w:rPr>
        <w:t xml:space="preserve"> 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sidR="003154CD">
        <w:rPr>
          <w:rFonts w:ascii="Times New Roman" w:hAnsi="Times New Roman" w:cs="Times New Roman" w:hint="eastAsia"/>
          <w:b/>
          <w:sz w:val="20"/>
          <w:szCs w:val="20"/>
        </w:rPr>
        <w:t xml:space="preserve"> </w:t>
      </w:r>
      <w:r w:rsidR="00806D98">
        <w:rPr>
          <w:rFonts w:ascii="Times New Roman" w:hAnsi="Times New Roman" w:cs="Times New Roman" w:hint="eastAsia"/>
          <w:b/>
          <w:sz w:val="20"/>
          <w:szCs w:val="20"/>
        </w:rPr>
        <w:t>as model inputs</w:t>
      </w:r>
      <w:r w:rsidR="0071668D">
        <w:rPr>
          <w:rFonts w:ascii="Times New Roman" w:hAnsi="Times New Roman" w:cs="Times New Roman" w:hint="eastAsia"/>
          <w:b/>
          <w:sz w:val="20"/>
          <w:szCs w:val="20"/>
        </w:rPr>
        <w:t xml:space="preserve"> and Top-N </w:t>
      </w:r>
      <w:r w:rsidR="0071668D" w:rsidRPr="002054CF">
        <w:rPr>
          <w:rFonts w:ascii="Times New Roman" w:hAnsi="Times New Roman" w:cs="Times New Roman"/>
          <w:b/>
          <w:sz w:val="20"/>
          <w:szCs w:val="20"/>
        </w:rPr>
        <w:t>beam ID of Set A</w:t>
      </w:r>
      <w:r w:rsidR="0071668D">
        <w:rPr>
          <w:rFonts w:ascii="Times New Roman" w:hAnsi="Times New Roman" w:cs="Times New Roman" w:hint="eastAsia"/>
          <w:b/>
          <w:sz w:val="20"/>
          <w:szCs w:val="20"/>
        </w:rPr>
        <w:t xml:space="preserve"> as the </w:t>
      </w:r>
      <w:r w:rsidR="0071668D" w:rsidRPr="002054CF">
        <w:rPr>
          <w:rFonts w:ascii="Times New Roman" w:hAnsi="Times New Roman" w:cs="Times New Roman"/>
          <w:b/>
          <w:sz w:val="20"/>
          <w:szCs w:val="20"/>
        </w:rPr>
        <w:t>label</w:t>
      </w:r>
      <w:r w:rsidR="0071668D">
        <w:rPr>
          <w:rFonts w:ascii="Times New Roman" w:hAnsi="Times New Roman" w:cs="Times New Roman" w:hint="eastAsia"/>
          <w:b/>
          <w:sz w:val="20"/>
          <w:szCs w:val="20"/>
        </w:rPr>
        <w:t xml:space="preserve"> of model outputs to </w:t>
      </w:r>
      <w:proofErr w:type="spellStart"/>
      <w:r w:rsidR="0071668D">
        <w:rPr>
          <w:rFonts w:ascii="Times New Roman" w:hAnsi="Times New Roman" w:cs="Times New Roman" w:hint="eastAsia"/>
          <w:b/>
          <w:sz w:val="20"/>
          <w:szCs w:val="20"/>
        </w:rPr>
        <w:t>gNB</w:t>
      </w:r>
      <w:proofErr w:type="spellEnd"/>
      <w:r w:rsidRPr="0097522A">
        <w:rPr>
          <w:rFonts w:ascii="Times New Roman" w:hAnsi="Times New Roman" w:cs="Times New Roman"/>
          <w:b/>
          <w:sz w:val="20"/>
          <w:szCs w:val="20"/>
        </w:rPr>
        <w:t>.</w:t>
      </w:r>
      <w:r w:rsidR="004B4367">
        <w:rPr>
          <w:rFonts w:ascii="Times New Roman" w:hAnsi="Times New Roman" w:cs="Times New Roman" w:hint="eastAsia"/>
          <w:b/>
          <w:sz w:val="20"/>
          <w:szCs w:val="20"/>
        </w:rPr>
        <w:t xml:space="preserve"> Whether beam ID or other assistance information is needed</w:t>
      </w:r>
      <w:r w:rsidR="0036013F">
        <w:rPr>
          <w:rFonts w:ascii="Times New Roman" w:hAnsi="Times New Roman" w:cs="Times New Roman" w:hint="eastAsia"/>
          <w:b/>
          <w:sz w:val="20"/>
          <w:szCs w:val="20"/>
        </w:rPr>
        <w:t xml:space="preserve"> as model inputs should be further studied.</w:t>
      </w:r>
    </w:p>
    <w:p w14:paraId="78AD0E73" w14:textId="16CBA6E8" w:rsidR="0097522A" w:rsidRDefault="00485787" w:rsidP="0097522A">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00FD26BA" w:rsidRPr="006B657B">
        <w:rPr>
          <w:rFonts w:ascii="Times New Roman" w:hAnsi="Times New Roman" w:cs="Times New Roman"/>
          <w:b/>
          <w:sz w:val="20"/>
          <w:szCs w:val="20"/>
        </w:rPr>
        <w:t xml:space="preserve">Regarding </w:t>
      </w:r>
      <w:r w:rsidR="00D0237D">
        <w:rPr>
          <w:rFonts w:ascii="Times New Roman" w:hAnsi="Times New Roman" w:cs="Times New Roman"/>
          <w:b/>
          <w:sz w:val="20"/>
          <w:szCs w:val="20"/>
        </w:rPr>
        <w:t>the</w:t>
      </w:r>
      <w:r w:rsidR="00D0237D">
        <w:rPr>
          <w:rFonts w:ascii="Times New Roman" w:hAnsi="Times New Roman" w:cs="Times New Roman" w:hint="eastAsia"/>
          <w:b/>
          <w:sz w:val="20"/>
          <w:szCs w:val="20"/>
        </w:rPr>
        <w:t xml:space="preserve"> data collection</w:t>
      </w:r>
      <w:r w:rsidR="00D0237D" w:rsidRPr="006B657B">
        <w:rPr>
          <w:rFonts w:ascii="Times New Roman" w:hAnsi="Times New Roman" w:cs="Times New Roman"/>
          <w:b/>
          <w:sz w:val="20"/>
          <w:szCs w:val="20"/>
        </w:rPr>
        <w:t xml:space="preserve"> </w:t>
      </w:r>
      <w:r w:rsidR="00D0237D">
        <w:rPr>
          <w:rFonts w:ascii="Times New Roman" w:hAnsi="Times New Roman" w:cs="Times New Roman" w:hint="eastAsia"/>
          <w:b/>
          <w:sz w:val="20"/>
          <w:szCs w:val="20"/>
        </w:rPr>
        <w:t xml:space="preserve">for </w:t>
      </w:r>
      <w:r w:rsidR="00FD26BA" w:rsidRPr="00577B8B">
        <w:rPr>
          <w:rFonts w:ascii="Times New Roman" w:hAnsi="Times New Roman" w:cs="Times New Roman"/>
          <w:b/>
          <w:sz w:val="20"/>
          <w:szCs w:val="20"/>
        </w:rPr>
        <w:t>BM-Case1 and BM-Case2</w:t>
      </w:r>
      <w:r w:rsidR="00FD26BA" w:rsidRPr="00310A83">
        <w:rPr>
          <w:rFonts w:ascii="Times New Roman" w:hAnsi="Times New Roman" w:cs="Times New Roman"/>
          <w:b/>
          <w:sz w:val="20"/>
          <w:szCs w:val="20"/>
        </w:rPr>
        <w:t>,</w:t>
      </w:r>
      <w:r w:rsidR="00FD26BA">
        <w:rPr>
          <w:rFonts w:ascii="Times New Roman" w:hAnsi="Times New Roman" w:cs="Times New Roman" w:hint="eastAsia"/>
          <w:b/>
          <w:sz w:val="20"/>
          <w:szCs w:val="20"/>
        </w:rPr>
        <w:t xml:space="preserve"> i</w:t>
      </w:r>
      <w:r w:rsidR="00FD26BA">
        <w:rPr>
          <w:rFonts w:ascii="Times New Roman" w:hAnsi="Times New Roman" w:cs="Times New Roman"/>
          <w:b/>
          <w:sz w:val="20"/>
          <w:szCs w:val="20"/>
        </w:rPr>
        <w:t xml:space="preserve">f </w:t>
      </w:r>
      <w:r w:rsidR="009D6BFD">
        <w:rPr>
          <w:rFonts w:ascii="Times New Roman" w:hAnsi="Times New Roman" w:cs="Times New Roman" w:hint="eastAsia"/>
          <w:b/>
          <w:sz w:val="20"/>
          <w:szCs w:val="20"/>
        </w:rPr>
        <w:t>training/fine-tuning/u</w:t>
      </w:r>
      <w:r w:rsidR="00D4331B">
        <w:rPr>
          <w:rFonts w:ascii="Times New Roman" w:hAnsi="Times New Roman" w:cs="Times New Roman" w:hint="eastAsia"/>
          <w:b/>
          <w:sz w:val="20"/>
          <w:szCs w:val="20"/>
        </w:rPr>
        <w:t>pdate</w:t>
      </w:r>
      <w:r w:rsidR="009D6BFD">
        <w:rPr>
          <w:rFonts w:ascii="Times New Roman" w:hAnsi="Times New Roman" w:cs="Times New Roman" w:hint="eastAsia"/>
          <w:b/>
          <w:sz w:val="20"/>
          <w:szCs w:val="20"/>
        </w:rPr>
        <w:t xml:space="preserve"> is performed</w:t>
      </w:r>
      <w:r w:rsidR="00FD26BA" w:rsidRPr="0097522A">
        <w:rPr>
          <w:rFonts w:ascii="Times New Roman" w:hAnsi="Times New Roman" w:cs="Times New Roman"/>
          <w:b/>
          <w:sz w:val="20"/>
          <w:szCs w:val="20"/>
        </w:rPr>
        <w:t xml:space="preserve"> </w:t>
      </w:r>
      <w:r w:rsidR="00FD26BA">
        <w:rPr>
          <w:rFonts w:ascii="Times New Roman" w:hAnsi="Times New Roman" w:cs="Times New Roman" w:hint="eastAsia"/>
          <w:b/>
          <w:sz w:val="20"/>
          <w:szCs w:val="20"/>
        </w:rPr>
        <w:t>at</w:t>
      </w:r>
      <w:r w:rsidR="00FD26BA" w:rsidRPr="0097522A">
        <w:rPr>
          <w:rFonts w:ascii="Times New Roman" w:hAnsi="Times New Roman" w:cs="Times New Roman"/>
          <w:b/>
          <w:sz w:val="20"/>
          <w:szCs w:val="20"/>
        </w:rPr>
        <w:t xml:space="preserve"> </w:t>
      </w:r>
      <w:r w:rsidR="0071668D">
        <w:rPr>
          <w:rFonts w:ascii="Times New Roman" w:hAnsi="Times New Roman" w:cs="Times New Roman" w:hint="eastAsia"/>
          <w:b/>
          <w:sz w:val="20"/>
          <w:szCs w:val="20"/>
        </w:rPr>
        <w:t xml:space="preserve">UE </w:t>
      </w:r>
      <w:r w:rsidR="00FD26BA">
        <w:rPr>
          <w:rFonts w:ascii="Times New Roman" w:hAnsi="Times New Roman" w:cs="Times New Roman" w:hint="eastAsia"/>
          <w:b/>
          <w:sz w:val="20"/>
          <w:szCs w:val="20"/>
        </w:rPr>
        <w:t>side</w:t>
      </w:r>
      <w:r w:rsidR="00FD26BA" w:rsidRPr="0097522A">
        <w:rPr>
          <w:rFonts w:ascii="Times New Roman" w:hAnsi="Times New Roman" w:cs="Times New Roman"/>
          <w:b/>
          <w:sz w:val="20"/>
          <w:szCs w:val="20"/>
        </w:rPr>
        <w:t xml:space="preserve">, the UE </w:t>
      </w:r>
      <w:r w:rsidR="00FD26BA">
        <w:rPr>
          <w:rFonts w:ascii="Times New Roman" w:hAnsi="Times New Roman" w:cs="Times New Roman"/>
          <w:b/>
          <w:sz w:val="20"/>
          <w:szCs w:val="20"/>
        </w:rPr>
        <w:t xml:space="preserve">needs to </w:t>
      </w:r>
      <w:r w:rsidR="0071668D">
        <w:rPr>
          <w:rFonts w:ascii="Times New Roman" w:hAnsi="Times New Roman" w:cs="Times New Roman" w:hint="eastAsia"/>
          <w:b/>
          <w:sz w:val="20"/>
          <w:szCs w:val="20"/>
        </w:rPr>
        <w:t>get</w:t>
      </w:r>
      <w:r w:rsidR="0071668D" w:rsidRPr="0071668D">
        <w:rPr>
          <w:rFonts w:ascii="Times New Roman" w:hAnsi="Times New Roman" w:cs="Times New Roman"/>
          <w:b/>
          <w:sz w:val="20"/>
          <w:szCs w:val="20"/>
        </w:rPr>
        <w:t xml:space="preserve"> </w:t>
      </w:r>
      <w:r w:rsidR="0071668D" w:rsidRPr="0097522A">
        <w:rPr>
          <w:rFonts w:ascii="Times New Roman" w:hAnsi="Times New Roman" w:cs="Times New Roman"/>
          <w:b/>
          <w:sz w:val="20"/>
          <w:szCs w:val="20"/>
        </w:rPr>
        <w:t>the measurement results</w:t>
      </w:r>
      <w:r w:rsidR="0071668D">
        <w:rPr>
          <w:rFonts w:ascii="Times New Roman" w:hAnsi="Times New Roman" w:cs="Times New Roman" w:hint="eastAsia"/>
          <w:b/>
          <w:sz w:val="20"/>
          <w:szCs w:val="20"/>
        </w:rPr>
        <w:t xml:space="preserve"> (e.g., L1-RSRP)</w:t>
      </w:r>
      <w:r w:rsidR="0071668D" w:rsidRPr="0097522A">
        <w:rPr>
          <w:rFonts w:ascii="Times New Roman" w:hAnsi="Times New Roman" w:cs="Times New Roman"/>
          <w:b/>
          <w:sz w:val="20"/>
          <w:szCs w:val="20"/>
        </w:rPr>
        <w:t xml:space="preserve"> of Set B</w:t>
      </w:r>
      <w:r w:rsidR="0071668D">
        <w:rPr>
          <w:rFonts w:ascii="Times New Roman" w:hAnsi="Times New Roman" w:cs="Times New Roman" w:hint="eastAsia"/>
          <w:b/>
          <w:sz w:val="20"/>
          <w:szCs w:val="20"/>
        </w:rPr>
        <w:t xml:space="preserve"> as model inputs </w:t>
      </w:r>
      <w:r w:rsidR="0071668D">
        <w:rPr>
          <w:rFonts w:ascii="Times New Roman" w:hAnsi="Times New Roman" w:cs="Times New Roman"/>
          <w:b/>
          <w:sz w:val="20"/>
          <w:szCs w:val="20"/>
        </w:rPr>
        <w:t>and</w:t>
      </w:r>
      <w:r w:rsidR="0071668D" w:rsidRPr="0071668D">
        <w:rPr>
          <w:rFonts w:ascii="Times New Roman" w:hAnsi="Times New Roman" w:cs="Times New Roman" w:hint="eastAsia"/>
          <w:b/>
          <w:sz w:val="20"/>
          <w:szCs w:val="20"/>
        </w:rPr>
        <w:t xml:space="preserve"> </w:t>
      </w:r>
      <w:r w:rsidR="0071668D">
        <w:rPr>
          <w:rFonts w:ascii="Times New Roman" w:hAnsi="Times New Roman" w:cs="Times New Roman" w:hint="eastAsia"/>
          <w:b/>
          <w:sz w:val="20"/>
          <w:szCs w:val="20"/>
        </w:rPr>
        <w:t xml:space="preserve">Top-N </w:t>
      </w:r>
      <w:r w:rsidR="0071668D" w:rsidRPr="002054CF">
        <w:rPr>
          <w:rFonts w:ascii="Times New Roman" w:hAnsi="Times New Roman" w:cs="Times New Roman"/>
          <w:b/>
          <w:sz w:val="20"/>
          <w:szCs w:val="20"/>
        </w:rPr>
        <w:t>beam ID of Set A</w:t>
      </w:r>
      <w:r w:rsidR="0071668D">
        <w:rPr>
          <w:rFonts w:ascii="Times New Roman" w:hAnsi="Times New Roman" w:cs="Times New Roman" w:hint="eastAsia"/>
          <w:b/>
          <w:sz w:val="20"/>
          <w:szCs w:val="20"/>
        </w:rPr>
        <w:t xml:space="preserve"> as the </w:t>
      </w:r>
      <w:r w:rsidR="0071668D" w:rsidRPr="002054CF">
        <w:rPr>
          <w:rFonts w:ascii="Times New Roman" w:hAnsi="Times New Roman" w:cs="Times New Roman"/>
          <w:b/>
          <w:sz w:val="20"/>
          <w:szCs w:val="20"/>
        </w:rPr>
        <w:t>label</w:t>
      </w:r>
      <w:r w:rsidR="0071668D">
        <w:rPr>
          <w:rFonts w:ascii="Times New Roman" w:hAnsi="Times New Roman" w:cs="Times New Roman" w:hint="eastAsia"/>
          <w:b/>
          <w:sz w:val="20"/>
          <w:szCs w:val="20"/>
        </w:rPr>
        <w:t xml:space="preserve"> of model </w:t>
      </w:r>
      <w:r w:rsidR="00BB1E8E">
        <w:rPr>
          <w:rFonts w:ascii="Times New Roman" w:hAnsi="Times New Roman" w:cs="Times New Roman"/>
          <w:b/>
          <w:sz w:val="20"/>
          <w:szCs w:val="20"/>
        </w:rPr>
        <w:t>outputs</w:t>
      </w:r>
      <w:r w:rsidR="00FD26BA" w:rsidRPr="0097522A">
        <w:rPr>
          <w:rFonts w:ascii="Times New Roman" w:hAnsi="Times New Roman" w:cs="Times New Roman"/>
          <w:b/>
          <w:sz w:val="20"/>
          <w:szCs w:val="20"/>
        </w:rPr>
        <w:t>.</w:t>
      </w:r>
      <w:r w:rsidR="0036013F" w:rsidRPr="0036013F">
        <w:rPr>
          <w:rFonts w:ascii="Times New Roman" w:hAnsi="Times New Roman" w:cs="Times New Roman" w:hint="eastAsia"/>
          <w:b/>
          <w:sz w:val="20"/>
          <w:szCs w:val="20"/>
        </w:rPr>
        <w:t xml:space="preserve"> </w:t>
      </w:r>
      <w:r w:rsidR="0036013F">
        <w:rPr>
          <w:rFonts w:ascii="Times New Roman" w:hAnsi="Times New Roman" w:cs="Times New Roman" w:hint="eastAsia"/>
          <w:b/>
          <w:sz w:val="20"/>
          <w:szCs w:val="20"/>
        </w:rPr>
        <w:t>Whether beam ID or other assistance information is needed as model inputs should be further studied.</w:t>
      </w:r>
    </w:p>
    <w:p w14:paraId="2A7428AE" w14:textId="6A14F1EC" w:rsidR="00BB1E8E" w:rsidRDefault="00BB1E8E" w:rsidP="00BB1E8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inference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97522A">
        <w:rPr>
          <w:rFonts w:ascii="Times New Roman" w:hAnsi="Times New Roman" w:cs="Times New Roman"/>
          <w:b/>
          <w:sz w:val="20"/>
          <w:szCs w:val="20"/>
        </w:rPr>
        <w:t xml:space="preserve">gNB needs to send RS in Set </w:t>
      </w:r>
      <w:r>
        <w:rPr>
          <w:rFonts w:ascii="Times New Roman" w:hAnsi="Times New Roman" w:cs="Times New Roman" w:hint="eastAsia"/>
          <w:b/>
          <w:sz w:val="20"/>
          <w:szCs w:val="20"/>
        </w:rPr>
        <w:t>B</w:t>
      </w:r>
      <w:r w:rsidRPr="0097522A">
        <w:rPr>
          <w:rFonts w:ascii="Times New Roman" w:hAnsi="Times New Roman" w:cs="Times New Roman"/>
          <w:b/>
          <w:sz w:val="20"/>
          <w:szCs w:val="20"/>
        </w:rPr>
        <w:t xml:space="preserve"> to UE.</w:t>
      </w:r>
    </w:p>
    <w:p w14:paraId="45495F2C" w14:textId="3F8B2D29" w:rsidR="00BB1E8E" w:rsidRDefault="00BB1E8E" w:rsidP="00BB1E8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9</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Pr>
          <w:rFonts w:ascii="Times New Roman" w:hAnsi="Times New Roman" w:cs="Times New Roman" w:hint="eastAsia"/>
          <w:b/>
          <w:sz w:val="20"/>
          <w:szCs w:val="20"/>
        </w:rPr>
        <w:t>inference is performed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gNB</w:t>
      </w:r>
      <w:r>
        <w:rPr>
          <w:rFonts w:ascii="Times New Roman" w:hAnsi="Times New Roman" w:cs="Times New Roman" w:hint="eastAsia"/>
          <w:b/>
          <w:sz w:val="20"/>
          <w:szCs w:val="20"/>
        </w:rPr>
        <w:t xml:space="preserve"> side</w:t>
      </w:r>
      <w:r w:rsidRPr="0097522A">
        <w:rPr>
          <w:rFonts w:ascii="Times New Roman" w:hAnsi="Times New Roman" w:cs="Times New Roman"/>
          <w:b/>
          <w:sz w:val="20"/>
          <w:szCs w:val="20"/>
        </w:rPr>
        <w:t xml:space="preserve">, the UE needs to </w:t>
      </w:r>
      <w:r>
        <w:rPr>
          <w:rFonts w:ascii="Times New Roman" w:hAnsi="Times New Roman" w:cs="Times New Roman" w:hint="eastAsia"/>
          <w:b/>
          <w:sz w:val="20"/>
          <w:szCs w:val="20"/>
        </w:rPr>
        <w:t>report</w:t>
      </w:r>
      <w:r w:rsidRPr="0097522A">
        <w:rPr>
          <w:rFonts w:ascii="Times New Roman" w:hAnsi="Times New Roman" w:cs="Times New Roman"/>
          <w:b/>
          <w:sz w:val="20"/>
          <w:szCs w:val="20"/>
        </w:rPr>
        <w:t xml:space="preserve"> 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Pr>
          <w:rFonts w:ascii="Times New Roman" w:hAnsi="Times New Roman" w:cs="Times New Roman" w:hint="eastAsia"/>
          <w:b/>
          <w:sz w:val="20"/>
          <w:szCs w:val="20"/>
        </w:rPr>
        <w:t xml:space="preserve"> as model inputs to </w:t>
      </w:r>
      <w:proofErr w:type="spellStart"/>
      <w:r>
        <w:rPr>
          <w:rFonts w:ascii="Times New Roman" w:hAnsi="Times New Roman" w:cs="Times New Roman" w:hint="eastAsia"/>
          <w:b/>
          <w:sz w:val="20"/>
          <w:szCs w:val="20"/>
        </w:rPr>
        <w:t>gNB</w:t>
      </w:r>
      <w:proofErr w:type="spellEnd"/>
      <w:r w:rsidRPr="0097522A">
        <w:rPr>
          <w:rFonts w:ascii="Times New Roman" w:hAnsi="Times New Roman" w:cs="Times New Roman"/>
          <w:b/>
          <w:sz w:val="20"/>
          <w:szCs w:val="20"/>
        </w:rPr>
        <w:t>.</w:t>
      </w:r>
      <w:r w:rsidR="002F40C8">
        <w:rPr>
          <w:rFonts w:ascii="Times New Roman" w:hAnsi="Times New Roman" w:cs="Times New Roman" w:hint="eastAsia"/>
          <w:b/>
          <w:sz w:val="20"/>
          <w:szCs w:val="20"/>
        </w:rPr>
        <w:t xml:space="preserve"> Whether beam ID or other assistance information is needed as model inputs should be further studied.</w:t>
      </w:r>
    </w:p>
    <w:p w14:paraId="49E9D3EE" w14:textId="7B146F86" w:rsidR="00BB1E8E" w:rsidRDefault="00BB1E8E" w:rsidP="00BB1E8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10</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Pr>
          <w:rFonts w:ascii="Times New Roman" w:hAnsi="Times New Roman" w:cs="Times New Roman" w:hint="eastAsia"/>
          <w:b/>
          <w:sz w:val="20"/>
          <w:szCs w:val="20"/>
        </w:rPr>
        <w:t>inference is performed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UE side</w:t>
      </w:r>
      <w:r w:rsidRPr="0097522A">
        <w:rPr>
          <w:rFonts w:ascii="Times New Roman" w:hAnsi="Times New Roman" w:cs="Times New Roman"/>
          <w:b/>
          <w:sz w:val="20"/>
          <w:szCs w:val="20"/>
        </w:rPr>
        <w:t xml:space="preserve">, the UE </w:t>
      </w:r>
      <w:r>
        <w:rPr>
          <w:rFonts w:ascii="Times New Roman" w:hAnsi="Times New Roman" w:cs="Times New Roman"/>
          <w:b/>
          <w:sz w:val="20"/>
          <w:szCs w:val="20"/>
        </w:rPr>
        <w:t xml:space="preserve">needs to </w:t>
      </w:r>
      <w:r>
        <w:rPr>
          <w:rFonts w:ascii="Times New Roman" w:hAnsi="Times New Roman" w:cs="Times New Roman" w:hint="eastAsia"/>
          <w:b/>
          <w:sz w:val="20"/>
          <w:szCs w:val="20"/>
        </w:rPr>
        <w:t>get</w:t>
      </w:r>
      <w:r w:rsidRPr="0071668D">
        <w:rPr>
          <w:rFonts w:ascii="Times New Roman" w:hAnsi="Times New Roman" w:cs="Times New Roman"/>
          <w:b/>
          <w:sz w:val="20"/>
          <w:szCs w:val="20"/>
        </w:rPr>
        <w:t xml:space="preserve"> </w:t>
      </w:r>
      <w:r w:rsidRPr="0097522A">
        <w:rPr>
          <w:rFonts w:ascii="Times New Roman" w:hAnsi="Times New Roman" w:cs="Times New Roman"/>
          <w:b/>
          <w:sz w:val="20"/>
          <w:szCs w:val="20"/>
        </w:rPr>
        <w:t>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Pr>
          <w:rFonts w:ascii="Times New Roman" w:hAnsi="Times New Roman" w:cs="Times New Roman" w:hint="eastAsia"/>
          <w:b/>
          <w:sz w:val="20"/>
          <w:szCs w:val="20"/>
        </w:rPr>
        <w:t xml:space="preserve"> as model inputs</w:t>
      </w:r>
      <w:r w:rsidRPr="0097522A">
        <w:rPr>
          <w:rFonts w:ascii="Times New Roman" w:hAnsi="Times New Roman" w:cs="Times New Roman"/>
          <w:b/>
          <w:sz w:val="20"/>
          <w:szCs w:val="20"/>
        </w:rPr>
        <w:t>.</w:t>
      </w:r>
      <w:r w:rsidR="002F40C8">
        <w:rPr>
          <w:rFonts w:ascii="Times New Roman" w:hAnsi="Times New Roman" w:cs="Times New Roman" w:hint="eastAsia"/>
          <w:b/>
          <w:sz w:val="20"/>
          <w:szCs w:val="20"/>
        </w:rPr>
        <w:t xml:space="preserve"> Whether beam ID or other assistance information is needed as model inputs should be further studied.</w:t>
      </w:r>
    </w:p>
    <w:p w14:paraId="57DECA81" w14:textId="77777777" w:rsidR="006F1F46" w:rsidRPr="00956292" w:rsidRDefault="006F1F46" w:rsidP="00047B3E">
      <w:pPr>
        <w:spacing w:afterLines="50" w:after="120"/>
        <w:rPr>
          <w:rFonts w:ascii="Times New Roman" w:hAnsi="Times New Roman" w:cs="Times New Roman"/>
          <w:sz w:val="20"/>
          <w:szCs w:val="20"/>
        </w:rPr>
      </w:pPr>
    </w:p>
    <w:p w14:paraId="379DE368" w14:textId="14A14EBC" w:rsidR="007D20B2" w:rsidRPr="00981B50" w:rsidRDefault="00981B50" w:rsidP="00981B50">
      <w:pPr>
        <w:pStyle w:val="3"/>
        <w:rPr>
          <w:rFonts w:eastAsiaTheme="minorEastAsia"/>
        </w:rPr>
      </w:pPr>
      <w:r w:rsidRPr="00981B50">
        <w:rPr>
          <w:rFonts w:eastAsiaTheme="minorEastAsia" w:hint="eastAsia"/>
        </w:rPr>
        <w:t>Model registration</w:t>
      </w:r>
    </w:p>
    <w:p w14:paraId="4A0DCB55" w14:textId="31C1C32D" w:rsidR="000F5B88" w:rsidRDefault="00CE5633" w:rsidP="007A494D">
      <w:pPr>
        <w:spacing w:afterLines="50" w:after="120"/>
        <w:rPr>
          <w:rFonts w:ascii="Times New Roman" w:hAnsi="Times New Roman" w:cs="Times New Roman"/>
          <w:sz w:val="20"/>
          <w:szCs w:val="20"/>
        </w:rPr>
      </w:pPr>
      <w:r>
        <w:rPr>
          <w:rFonts w:ascii="Times New Roman" w:hAnsi="Times New Roman" w:cs="Times New Roman" w:hint="eastAsia"/>
          <w:sz w:val="20"/>
          <w:szCs w:val="20"/>
        </w:rPr>
        <w:t>In our companion</w:t>
      </w:r>
      <w:r w:rsidR="00FD5A54">
        <w:rPr>
          <w:rFonts w:ascii="Times New Roman" w:hAnsi="Times New Roman" w:cs="Times New Roman" w:hint="eastAsia"/>
          <w:sz w:val="20"/>
          <w:szCs w:val="20"/>
        </w:rPr>
        <w:t xml:space="preserve"> contribution</w:t>
      </w:r>
      <w:r w:rsidR="00BF00F8">
        <w:rPr>
          <w:rFonts w:ascii="Times New Roman" w:hAnsi="Times New Roman" w:cs="Times New Roman" w:hint="eastAsia"/>
          <w:sz w:val="20"/>
          <w:szCs w:val="20"/>
        </w:rPr>
        <w:t xml:space="preserve">, we discuss the </w:t>
      </w:r>
      <w:r>
        <w:rPr>
          <w:rFonts w:ascii="Times New Roman" w:hAnsi="Times New Roman" w:cs="Times New Roman" w:hint="eastAsia"/>
          <w:sz w:val="20"/>
          <w:szCs w:val="20"/>
        </w:rPr>
        <w:t>definition of model registration</w:t>
      </w:r>
      <w:r w:rsidR="00FD5A54">
        <w:rPr>
          <w:rFonts w:ascii="Times New Roman" w:hAnsi="Times New Roman" w:cs="Times New Roman" w:hint="eastAsia"/>
          <w:sz w:val="20"/>
          <w:szCs w:val="20"/>
        </w:rPr>
        <w:t xml:space="preserve"> </w:t>
      </w:r>
      <w:r w:rsidR="00BF00F8">
        <w:rPr>
          <w:rFonts w:ascii="Times New Roman" w:hAnsi="Times New Roman" w:cs="Times New Roman"/>
          <w:sz w:val="20"/>
          <w:szCs w:val="20"/>
        </w:rPr>
        <w:fldChar w:fldCharType="begin"/>
      </w:r>
      <w:r w:rsidR="00BF00F8">
        <w:rPr>
          <w:rFonts w:ascii="Times New Roman" w:hAnsi="Times New Roman" w:cs="Times New Roman"/>
          <w:sz w:val="20"/>
          <w:szCs w:val="20"/>
        </w:rPr>
        <w:instrText xml:space="preserve"> REF _Ref114682167 \r \h </w:instrText>
      </w:r>
      <w:r w:rsidR="00BF00F8">
        <w:rPr>
          <w:rFonts w:ascii="Times New Roman" w:hAnsi="Times New Roman" w:cs="Times New Roman"/>
          <w:sz w:val="20"/>
          <w:szCs w:val="20"/>
        </w:rPr>
      </w:r>
      <w:r w:rsidR="00BF00F8">
        <w:rPr>
          <w:rFonts w:ascii="Times New Roman" w:hAnsi="Times New Roman" w:cs="Times New Roman"/>
          <w:sz w:val="20"/>
          <w:szCs w:val="20"/>
        </w:rPr>
        <w:fldChar w:fldCharType="separate"/>
      </w:r>
      <w:r w:rsidR="00BF00F8">
        <w:rPr>
          <w:rFonts w:ascii="Times New Roman" w:hAnsi="Times New Roman" w:cs="Times New Roman"/>
          <w:sz w:val="20"/>
          <w:szCs w:val="20"/>
        </w:rPr>
        <w:t>[3]</w:t>
      </w:r>
      <w:r w:rsidR="00BF00F8">
        <w:rPr>
          <w:rFonts w:ascii="Times New Roman" w:hAnsi="Times New Roman" w:cs="Times New Roman"/>
          <w:sz w:val="20"/>
          <w:szCs w:val="20"/>
        </w:rPr>
        <w:fldChar w:fldCharType="end"/>
      </w:r>
      <w:r>
        <w:rPr>
          <w:rFonts w:ascii="Times New Roman" w:hAnsi="Times New Roman" w:cs="Times New Roman" w:hint="eastAsia"/>
          <w:sz w:val="20"/>
          <w:szCs w:val="20"/>
        </w:rPr>
        <w:t>.</w:t>
      </w:r>
      <w:r w:rsidR="007A494D">
        <w:rPr>
          <w:rFonts w:ascii="Times New Roman" w:hAnsi="Times New Roman" w:cs="Times New Roman" w:hint="eastAsia"/>
          <w:sz w:val="20"/>
          <w:szCs w:val="20"/>
        </w:rPr>
        <w:t xml:space="preserve"> Model registration is a</w:t>
      </w:r>
      <w:r w:rsidR="007A494D" w:rsidRPr="007A494D">
        <w:rPr>
          <w:rFonts w:ascii="Times New Roman" w:hAnsi="Times New Roman" w:cs="Times New Roman"/>
          <w:sz w:val="20"/>
          <w:szCs w:val="20"/>
        </w:rPr>
        <w:t xml:space="preserve"> procedure of informing the existence of an AI/ML model to network. </w:t>
      </w:r>
      <w:r w:rsidR="007A494D">
        <w:rPr>
          <w:rFonts w:ascii="Times New Roman" w:hAnsi="Times New Roman" w:cs="Times New Roman" w:hint="eastAsia"/>
          <w:sz w:val="20"/>
          <w:szCs w:val="20"/>
        </w:rPr>
        <w:t xml:space="preserve">At least for </w:t>
      </w:r>
      <w:r w:rsidR="008E3914">
        <w:rPr>
          <w:rFonts w:ascii="Times New Roman" w:hAnsi="Times New Roman" w:cs="Times New Roman" w:hint="eastAsia"/>
          <w:sz w:val="20"/>
          <w:szCs w:val="20"/>
        </w:rPr>
        <w:t xml:space="preserve">collaboration </w:t>
      </w:r>
      <w:r w:rsidR="007A494D">
        <w:rPr>
          <w:rFonts w:ascii="Times New Roman" w:hAnsi="Times New Roman" w:cs="Times New Roman" w:hint="eastAsia"/>
          <w:sz w:val="20"/>
          <w:szCs w:val="20"/>
        </w:rPr>
        <w:t xml:space="preserve">Level y, </w:t>
      </w:r>
      <w:r w:rsidR="00873DA7">
        <w:rPr>
          <w:rFonts w:ascii="Times New Roman" w:hAnsi="Times New Roman" w:cs="Times New Roman" w:hint="eastAsia"/>
          <w:sz w:val="20"/>
          <w:szCs w:val="20"/>
        </w:rPr>
        <w:t>gNB doesn</w:t>
      </w:r>
      <w:r w:rsidR="00873DA7">
        <w:rPr>
          <w:rFonts w:ascii="Times New Roman" w:hAnsi="Times New Roman" w:cs="Times New Roman"/>
          <w:sz w:val="20"/>
          <w:szCs w:val="20"/>
        </w:rPr>
        <w:t>’</w:t>
      </w:r>
      <w:r w:rsidR="00873DA7">
        <w:rPr>
          <w:rFonts w:ascii="Times New Roman" w:hAnsi="Times New Roman" w:cs="Times New Roman" w:hint="eastAsia"/>
          <w:sz w:val="20"/>
          <w:szCs w:val="20"/>
        </w:rPr>
        <w:t>t know the exact model information in UE side</w:t>
      </w:r>
      <w:r w:rsidR="00E046F2">
        <w:rPr>
          <w:rFonts w:ascii="Times New Roman" w:hAnsi="Times New Roman" w:cs="Times New Roman" w:hint="eastAsia"/>
          <w:sz w:val="20"/>
          <w:szCs w:val="20"/>
        </w:rPr>
        <w:t xml:space="preserve">, if the model deployed at UE is </w:t>
      </w:r>
      <w:r w:rsidR="00E046F2">
        <w:rPr>
          <w:rFonts w:ascii="Times New Roman" w:hAnsi="Times New Roman" w:cs="Times New Roman"/>
          <w:sz w:val="20"/>
          <w:szCs w:val="20"/>
        </w:rPr>
        <w:t>proprietary</w:t>
      </w:r>
      <w:r w:rsidR="00873DA7">
        <w:rPr>
          <w:rFonts w:ascii="Times New Roman" w:hAnsi="Times New Roman" w:cs="Times New Roman" w:hint="eastAsia"/>
          <w:sz w:val="20"/>
          <w:szCs w:val="20"/>
        </w:rPr>
        <w:t xml:space="preserve">. </w:t>
      </w:r>
      <w:r w:rsidR="00C87CD0">
        <w:rPr>
          <w:rFonts w:ascii="Times New Roman" w:hAnsi="Times New Roman" w:cs="Times New Roman" w:hint="eastAsia"/>
          <w:sz w:val="20"/>
          <w:szCs w:val="20"/>
        </w:rPr>
        <w:t xml:space="preserve">Thus, </w:t>
      </w:r>
      <w:r w:rsidR="007A494D">
        <w:rPr>
          <w:rFonts w:ascii="Times New Roman" w:hAnsi="Times New Roman" w:cs="Times New Roman" w:hint="eastAsia"/>
          <w:sz w:val="20"/>
          <w:szCs w:val="20"/>
        </w:rPr>
        <w:t>s</w:t>
      </w:r>
      <w:r w:rsidR="007A494D">
        <w:rPr>
          <w:rFonts w:ascii="Times New Roman" w:hAnsi="Times New Roman" w:cs="Times New Roman"/>
          <w:sz w:val="20"/>
          <w:szCs w:val="20"/>
        </w:rPr>
        <w:t xml:space="preserve">ufficient information </w:t>
      </w:r>
      <w:r w:rsidR="007A494D" w:rsidRPr="007A494D">
        <w:rPr>
          <w:rFonts w:ascii="Times New Roman" w:hAnsi="Times New Roman" w:cs="Times New Roman"/>
          <w:sz w:val="20"/>
          <w:szCs w:val="20"/>
        </w:rPr>
        <w:t>of the AI/ML model shall also be provided to enable LCM in 3GPP network.</w:t>
      </w:r>
    </w:p>
    <w:p w14:paraId="12CC31DA" w14:textId="5EF33005" w:rsidR="00FF279C" w:rsidRDefault="007A494D" w:rsidP="009479A8">
      <w:pPr>
        <w:tabs>
          <w:tab w:val="left" w:pos="3544"/>
        </w:tabs>
        <w:spacing w:afterLines="50" w:after="120"/>
        <w:rPr>
          <w:rFonts w:ascii="Times New Roman" w:hAnsi="Times New Roman" w:cs="Times New Roman"/>
          <w:sz w:val="20"/>
          <w:szCs w:val="20"/>
        </w:rPr>
      </w:pPr>
      <w:r w:rsidRPr="007A494D">
        <w:rPr>
          <w:rFonts w:ascii="Times New Roman" w:hAnsi="Times New Roman" w:cs="Times New Roman"/>
          <w:sz w:val="20"/>
          <w:szCs w:val="20"/>
        </w:rPr>
        <w:t>Regarding BM-Case1 and BM-Case2</w:t>
      </w:r>
      <w:r>
        <w:rPr>
          <w:rFonts w:ascii="Times New Roman" w:hAnsi="Times New Roman" w:cs="Times New Roman" w:hint="eastAsia"/>
          <w:sz w:val="20"/>
          <w:szCs w:val="20"/>
        </w:rPr>
        <w:t>,</w:t>
      </w:r>
      <w:r w:rsidR="00437FF8">
        <w:rPr>
          <w:rFonts w:ascii="Times New Roman" w:hAnsi="Times New Roman" w:cs="Times New Roman" w:hint="eastAsia"/>
          <w:sz w:val="20"/>
          <w:szCs w:val="20"/>
        </w:rPr>
        <w:t xml:space="preserve"> if there are multiple AI/ML models in UE, the UE needs to </w:t>
      </w:r>
      <w:r w:rsidR="00D02E04">
        <w:rPr>
          <w:rFonts w:ascii="Times New Roman" w:hAnsi="Times New Roman" w:cs="Times New Roman" w:hint="eastAsia"/>
          <w:sz w:val="20"/>
          <w:szCs w:val="20"/>
        </w:rPr>
        <w:t>provide</w:t>
      </w:r>
      <w:r w:rsidR="00437FF8">
        <w:rPr>
          <w:rFonts w:ascii="Times New Roman" w:hAnsi="Times New Roman" w:cs="Times New Roman" w:hint="eastAsia"/>
          <w:sz w:val="20"/>
          <w:szCs w:val="20"/>
        </w:rPr>
        <w:t xml:space="preserve"> model ID </w:t>
      </w:r>
      <w:r w:rsidR="00402AFD">
        <w:rPr>
          <w:rFonts w:ascii="Times New Roman" w:hAnsi="Times New Roman" w:cs="Times New Roman" w:hint="eastAsia"/>
          <w:sz w:val="20"/>
          <w:szCs w:val="20"/>
        </w:rPr>
        <w:t xml:space="preserve">and related information of </w:t>
      </w:r>
      <w:r w:rsidR="00402AFD" w:rsidRPr="007A494D">
        <w:rPr>
          <w:rFonts w:ascii="Times New Roman" w:hAnsi="Times New Roman" w:cs="Times New Roman"/>
          <w:sz w:val="20"/>
          <w:szCs w:val="20"/>
        </w:rPr>
        <w:t>AI/ML model</w:t>
      </w:r>
      <w:r w:rsidR="00402AFD">
        <w:rPr>
          <w:rFonts w:ascii="Times New Roman" w:hAnsi="Times New Roman" w:cs="Times New Roman" w:hint="eastAsia"/>
          <w:sz w:val="20"/>
          <w:szCs w:val="20"/>
        </w:rPr>
        <w:t>s to gNB for model registration.</w:t>
      </w:r>
      <w:r w:rsidR="009C494A">
        <w:rPr>
          <w:rFonts w:ascii="Times New Roman" w:hAnsi="Times New Roman" w:cs="Times New Roman" w:hint="eastAsia"/>
          <w:sz w:val="20"/>
          <w:szCs w:val="20"/>
        </w:rPr>
        <w:t xml:space="preserve"> The related information can be </w:t>
      </w:r>
      <w:r w:rsidR="00255D90">
        <w:rPr>
          <w:rFonts w:ascii="Times New Roman" w:hAnsi="Times New Roman" w:cs="Times New Roman" w:hint="eastAsia"/>
          <w:sz w:val="20"/>
          <w:szCs w:val="20"/>
        </w:rPr>
        <w:t>the information of model functionality, inputs and outputs.</w:t>
      </w:r>
      <w:r w:rsidR="001B3856">
        <w:rPr>
          <w:rFonts w:ascii="Times New Roman" w:hAnsi="Times New Roman" w:cs="Times New Roman" w:hint="eastAsia"/>
          <w:sz w:val="20"/>
          <w:szCs w:val="20"/>
        </w:rPr>
        <w:t xml:space="preserve"> </w:t>
      </w:r>
      <w:r w:rsidR="00A87B9B">
        <w:rPr>
          <w:rFonts w:ascii="Times New Roman" w:hAnsi="Times New Roman" w:cs="Times New Roman" w:hint="eastAsia"/>
          <w:sz w:val="20"/>
          <w:szCs w:val="20"/>
        </w:rPr>
        <w:t>Based on the previous agreement, a model</w:t>
      </w:r>
      <w:r w:rsidR="001B3856">
        <w:rPr>
          <w:rFonts w:ascii="Times New Roman" w:hAnsi="Times New Roman" w:cs="Times New Roman" w:hint="eastAsia"/>
          <w:sz w:val="20"/>
          <w:szCs w:val="20"/>
        </w:rPr>
        <w:t xml:space="preserve"> can be</w:t>
      </w:r>
      <w:r w:rsidR="00A87B9B">
        <w:rPr>
          <w:rFonts w:ascii="Times New Roman" w:hAnsi="Times New Roman" w:cs="Times New Roman" w:hint="eastAsia"/>
          <w:sz w:val="20"/>
          <w:szCs w:val="20"/>
        </w:rPr>
        <w:t xml:space="preserve"> used for</w:t>
      </w:r>
      <w:r w:rsidR="001B3856">
        <w:rPr>
          <w:rFonts w:ascii="Times New Roman" w:hAnsi="Times New Roman" w:cs="Times New Roman" w:hint="eastAsia"/>
          <w:sz w:val="20"/>
          <w:szCs w:val="20"/>
        </w:rPr>
        <w:t xml:space="preserve"> </w:t>
      </w:r>
      <w:r w:rsidR="00A87B9B">
        <w:rPr>
          <w:rFonts w:ascii="Times New Roman" w:hAnsi="Times New Roman" w:cs="Times New Roman" w:hint="eastAsia"/>
          <w:sz w:val="20"/>
          <w:szCs w:val="20"/>
        </w:rPr>
        <w:t xml:space="preserve">BM-Case1 or BM-Case2. Moreover, </w:t>
      </w:r>
      <w:r w:rsidR="00046158">
        <w:rPr>
          <w:rFonts w:ascii="Times New Roman" w:hAnsi="Times New Roman" w:cs="Times New Roman" w:hint="eastAsia"/>
          <w:sz w:val="20"/>
          <w:szCs w:val="20"/>
        </w:rPr>
        <w:t>a</w:t>
      </w:r>
      <w:r w:rsidR="00A87B9B">
        <w:rPr>
          <w:rFonts w:ascii="Times New Roman" w:hAnsi="Times New Roman" w:cs="Times New Roman" w:hint="eastAsia"/>
          <w:sz w:val="20"/>
          <w:szCs w:val="20"/>
        </w:rPr>
        <w:t xml:space="preserve"> model can be used for DL beam pair prediction, DL Tx beam predication or DL Rx beam prediction.</w:t>
      </w:r>
      <w:r w:rsidR="00AE4A5D">
        <w:rPr>
          <w:rFonts w:ascii="Times New Roman" w:hAnsi="Times New Roman" w:cs="Times New Roman" w:hint="eastAsia"/>
          <w:sz w:val="20"/>
          <w:szCs w:val="20"/>
        </w:rPr>
        <w:t xml:space="preserve"> Thus, the model functionality should be provided to gNB.</w:t>
      </w:r>
      <w:r w:rsidR="00FF279C">
        <w:rPr>
          <w:rFonts w:ascii="Times New Roman" w:hAnsi="Times New Roman" w:cs="Times New Roman" w:hint="eastAsia"/>
          <w:sz w:val="20"/>
          <w:szCs w:val="20"/>
        </w:rPr>
        <w:t xml:space="preserve"> The information of model inputs can be the number of DL Tx beams or beam pairs in Set B</w:t>
      </w:r>
      <w:r w:rsidR="001361DE">
        <w:rPr>
          <w:rFonts w:ascii="Times New Roman" w:hAnsi="Times New Roman" w:cs="Times New Roman" w:hint="eastAsia"/>
          <w:sz w:val="20"/>
          <w:szCs w:val="20"/>
        </w:rPr>
        <w:t xml:space="preserve"> or suggested beam </w:t>
      </w:r>
      <w:r w:rsidR="001361DE">
        <w:rPr>
          <w:rFonts w:ascii="Times New Roman" w:hAnsi="Times New Roman" w:cs="Times New Roman" w:hint="eastAsia"/>
          <w:sz w:val="20"/>
          <w:szCs w:val="20"/>
        </w:rPr>
        <w:lastRenderedPageBreak/>
        <w:t>pattern in Set B.</w:t>
      </w:r>
      <w:r w:rsidR="001737EB">
        <w:rPr>
          <w:rFonts w:ascii="Times New Roman" w:hAnsi="Times New Roman" w:cs="Times New Roman" w:hint="eastAsia"/>
          <w:sz w:val="20"/>
          <w:szCs w:val="20"/>
        </w:rPr>
        <w:t xml:space="preserve"> gNB can use the model functionality and information of model inputs to decide how to send the RS in Tx beam of Set B.</w:t>
      </w:r>
      <w:r w:rsidR="002612C5">
        <w:rPr>
          <w:rFonts w:ascii="Times New Roman" w:hAnsi="Times New Roman" w:cs="Times New Roman" w:hint="eastAsia"/>
          <w:sz w:val="20"/>
          <w:szCs w:val="20"/>
        </w:rPr>
        <w:t xml:space="preserve"> The information of model output</w:t>
      </w:r>
      <w:r w:rsidR="009479A8">
        <w:rPr>
          <w:rFonts w:ascii="Times New Roman" w:hAnsi="Times New Roman" w:cs="Times New Roman" w:hint="eastAsia"/>
          <w:sz w:val="20"/>
          <w:szCs w:val="20"/>
        </w:rPr>
        <w:t>s</w:t>
      </w:r>
      <w:r w:rsidR="002612C5">
        <w:rPr>
          <w:rFonts w:ascii="Times New Roman" w:hAnsi="Times New Roman" w:cs="Times New Roman" w:hint="eastAsia"/>
          <w:sz w:val="20"/>
          <w:szCs w:val="20"/>
        </w:rPr>
        <w:t xml:space="preserve"> can be the number of predicted beam, e.g., N predicted </w:t>
      </w:r>
      <w:r w:rsidR="003A6615">
        <w:rPr>
          <w:rFonts w:ascii="Times New Roman" w:hAnsi="Times New Roman" w:cs="Times New Roman" w:hint="eastAsia"/>
          <w:sz w:val="20"/>
          <w:szCs w:val="20"/>
        </w:rPr>
        <w:t>DL Tx beams or beam pairs</w:t>
      </w:r>
      <w:r w:rsidR="002612C5">
        <w:rPr>
          <w:rFonts w:ascii="Times New Roman" w:hAnsi="Times New Roman" w:cs="Times New Roman" w:hint="eastAsia"/>
          <w:sz w:val="20"/>
          <w:szCs w:val="20"/>
        </w:rPr>
        <w:t>.</w:t>
      </w:r>
      <w:r w:rsidR="009479A8">
        <w:rPr>
          <w:rFonts w:ascii="Times New Roman" w:hAnsi="Times New Roman" w:cs="Times New Roman" w:hint="eastAsia"/>
          <w:sz w:val="20"/>
          <w:szCs w:val="20"/>
        </w:rPr>
        <w:t xml:space="preserve"> Based on the information of model outputs, gNB can decide the</w:t>
      </w:r>
      <w:r w:rsidR="001050AA">
        <w:rPr>
          <w:rFonts w:ascii="Times New Roman" w:hAnsi="Times New Roman" w:cs="Times New Roman" w:hint="eastAsia"/>
          <w:sz w:val="20"/>
          <w:szCs w:val="20"/>
        </w:rPr>
        <w:t xml:space="preserve"> feedback UL resources for the</w:t>
      </w:r>
      <w:r w:rsidR="009479A8">
        <w:rPr>
          <w:rFonts w:ascii="Times New Roman" w:hAnsi="Times New Roman" w:cs="Times New Roman" w:hint="eastAsia"/>
          <w:sz w:val="20"/>
          <w:szCs w:val="20"/>
        </w:rPr>
        <w:t xml:space="preserve"> </w:t>
      </w:r>
      <w:r w:rsidR="001050AA">
        <w:rPr>
          <w:rFonts w:ascii="Times New Roman" w:hAnsi="Times New Roman" w:cs="Times New Roman" w:hint="eastAsia"/>
          <w:sz w:val="20"/>
          <w:szCs w:val="20"/>
        </w:rPr>
        <w:t>number of N best beam ID and/or L1-RSRP.</w:t>
      </w:r>
    </w:p>
    <w:p w14:paraId="1F2F8D16" w14:textId="3286168B" w:rsidR="00EA251E" w:rsidRDefault="009479A8"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11</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the model is </w:t>
      </w:r>
      <w:r w:rsidR="002F73C2">
        <w:rPr>
          <w:rFonts w:ascii="Times New Roman" w:hAnsi="Times New Roman" w:cs="Times New Roman" w:hint="eastAsia"/>
          <w:b/>
          <w:sz w:val="20"/>
          <w:szCs w:val="20"/>
        </w:rPr>
        <w:t>inferenced</w:t>
      </w:r>
      <w:r w:rsidRPr="0097522A">
        <w:rPr>
          <w:rFonts w:ascii="Times New Roman" w:hAnsi="Times New Roman" w:cs="Times New Roman"/>
          <w:b/>
          <w:sz w:val="20"/>
          <w:szCs w:val="20"/>
        </w:rPr>
        <w:t xml:space="preserve"> </w:t>
      </w:r>
      <w:r w:rsidR="002F73C2">
        <w:rPr>
          <w:rFonts w:ascii="Times New Roman" w:hAnsi="Times New Roman" w:cs="Times New Roman" w:hint="eastAsia"/>
          <w:b/>
          <w:sz w:val="20"/>
          <w:szCs w:val="20"/>
        </w:rPr>
        <w:t>at UE side</w:t>
      </w:r>
      <w:r w:rsidRPr="0097522A">
        <w:rPr>
          <w:rFonts w:ascii="Times New Roman" w:hAnsi="Times New Roman" w:cs="Times New Roman"/>
          <w:b/>
          <w:sz w:val="20"/>
          <w:szCs w:val="20"/>
        </w:rPr>
        <w:t>,</w:t>
      </w:r>
      <w:r w:rsidR="008E3914">
        <w:rPr>
          <w:rFonts w:ascii="Times New Roman" w:hAnsi="Times New Roman" w:cs="Times New Roman" w:hint="eastAsia"/>
          <w:b/>
          <w:sz w:val="20"/>
          <w:szCs w:val="20"/>
        </w:rPr>
        <w:t xml:space="preserve"> for </w:t>
      </w:r>
      <w:r w:rsidR="0073408D">
        <w:rPr>
          <w:rFonts w:ascii="Times New Roman" w:hAnsi="Times New Roman" w:cs="Times New Roman" w:hint="eastAsia"/>
          <w:b/>
          <w:sz w:val="20"/>
          <w:szCs w:val="20"/>
        </w:rPr>
        <w:t xml:space="preserve">collaboration Level y, the following </w:t>
      </w:r>
      <w:r w:rsidR="0073408D">
        <w:rPr>
          <w:rFonts w:ascii="Times New Roman" w:hAnsi="Times New Roman" w:cs="Times New Roman"/>
          <w:b/>
          <w:sz w:val="20"/>
          <w:szCs w:val="20"/>
        </w:rPr>
        <w:t>aspects</w:t>
      </w:r>
      <w:r w:rsidR="0073408D">
        <w:rPr>
          <w:rFonts w:ascii="Times New Roman" w:hAnsi="Times New Roman" w:cs="Times New Roman" w:hint="eastAsia"/>
          <w:b/>
          <w:sz w:val="20"/>
          <w:szCs w:val="20"/>
        </w:rPr>
        <w:t xml:space="preserve"> can be studied as model registration information which UE should provide to gNB:</w:t>
      </w:r>
    </w:p>
    <w:p w14:paraId="0414C583" w14:textId="3AB46002" w:rsidR="0073408D" w:rsidRDefault="00EE1E98" w:rsidP="004379E6">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M</w:t>
      </w:r>
      <w:r>
        <w:rPr>
          <w:rFonts w:ascii="Times New Roman" w:hAnsi="Times New Roman" w:cs="Times New Roman" w:hint="eastAsia"/>
          <w:b/>
          <w:sz w:val="20"/>
          <w:szCs w:val="20"/>
        </w:rPr>
        <w:t>odel ID;</w:t>
      </w:r>
    </w:p>
    <w:p w14:paraId="34D407B1" w14:textId="7F38E5AE" w:rsidR="00EE1E98" w:rsidRDefault="00EE1E98" w:rsidP="004379E6">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Model functionality, e.g., B</w:t>
      </w:r>
      <w:r w:rsidRPr="00EE1E98">
        <w:rPr>
          <w:rFonts w:ascii="Times New Roman" w:hAnsi="Times New Roman" w:cs="Times New Roman"/>
          <w:b/>
          <w:sz w:val="20"/>
          <w:szCs w:val="20"/>
        </w:rPr>
        <w:t>M-Case1</w:t>
      </w:r>
      <w:r>
        <w:rPr>
          <w:rFonts w:ascii="Times New Roman" w:hAnsi="Times New Roman" w:cs="Times New Roman" w:hint="eastAsia"/>
          <w:b/>
          <w:sz w:val="20"/>
          <w:szCs w:val="20"/>
        </w:rPr>
        <w:t>/</w:t>
      </w:r>
      <w:r w:rsidRPr="00EE1E98">
        <w:rPr>
          <w:rFonts w:ascii="Times New Roman" w:hAnsi="Times New Roman" w:cs="Times New Roman"/>
          <w:b/>
          <w:sz w:val="20"/>
          <w:szCs w:val="20"/>
        </w:rPr>
        <w:t>BM-Case2</w:t>
      </w:r>
      <w:r>
        <w:rPr>
          <w:rFonts w:ascii="Times New Roman" w:hAnsi="Times New Roman" w:cs="Times New Roman" w:hint="eastAsia"/>
          <w:b/>
          <w:sz w:val="20"/>
          <w:szCs w:val="20"/>
        </w:rPr>
        <w:t xml:space="preserve"> or </w:t>
      </w:r>
      <w:r w:rsidRPr="00EE1E98">
        <w:rPr>
          <w:rFonts w:ascii="Times New Roman" w:hAnsi="Times New Roman" w:cs="Times New Roman"/>
          <w:b/>
          <w:sz w:val="20"/>
          <w:szCs w:val="20"/>
        </w:rPr>
        <w:t>DL beam pair</w:t>
      </w:r>
      <w:r>
        <w:rPr>
          <w:rFonts w:ascii="Times New Roman" w:hAnsi="Times New Roman" w:cs="Times New Roman" w:hint="eastAsia"/>
          <w:b/>
          <w:sz w:val="20"/>
          <w:szCs w:val="20"/>
        </w:rPr>
        <w:t>/</w:t>
      </w:r>
      <w:r>
        <w:rPr>
          <w:rFonts w:ascii="Times New Roman" w:hAnsi="Times New Roman" w:cs="Times New Roman"/>
          <w:b/>
          <w:sz w:val="20"/>
          <w:szCs w:val="20"/>
        </w:rPr>
        <w:t>Tx beam</w:t>
      </w:r>
      <w:r>
        <w:rPr>
          <w:rFonts w:ascii="Times New Roman" w:hAnsi="Times New Roman" w:cs="Times New Roman" w:hint="eastAsia"/>
          <w:b/>
          <w:sz w:val="20"/>
          <w:szCs w:val="20"/>
        </w:rPr>
        <w:t>/</w:t>
      </w:r>
      <w:r w:rsidRPr="00EE1E98">
        <w:rPr>
          <w:rFonts w:ascii="Times New Roman" w:hAnsi="Times New Roman" w:cs="Times New Roman"/>
          <w:b/>
          <w:sz w:val="20"/>
          <w:szCs w:val="20"/>
        </w:rPr>
        <w:t>Rx beam prediction</w:t>
      </w:r>
      <w:r>
        <w:rPr>
          <w:rFonts w:ascii="Times New Roman" w:hAnsi="Times New Roman" w:cs="Times New Roman" w:hint="eastAsia"/>
          <w:b/>
          <w:sz w:val="20"/>
          <w:szCs w:val="20"/>
        </w:rPr>
        <w:t>;</w:t>
      </w:r>
    </w:p>
    <w:p w14:paraId="44D03DBF" w14:textId="1A2E05A9" w:rsidR="00EE1E98" w:rsidRDefault="00EE1E98" w:rsidP="004379E6">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inputs, e.g., </w:t>
      </w:r>
      <w:r w:rsidR="004379E6" w:rsidRPr="004379E6">
        <w:rPr>
          <w:rFonts w:ascii="Times New Roman" w:hAnsi="Times New Roman" w:cs="Times New Roman"/>
          <w:b/>
          <w:sz w:val="20"/>
          <w:szCs w:val="20"/>
        </w:rPr>
        <w:t>the number of DL Tx beams or beam pairs in Set B</w:t>
      </w:r>
      <w:r>
        <w:rPr>
          <w:rFonts w:ascii="Times New Roman" w:hAnsi="Times New Roman" w:cs="Times New Roman" w:hint="eastAsia"/>
          <w:b/>
          <w:sz w:val="20"/>
          <w:szCs w:val="20"/>
        </w:rPr>
        <w:t>;</w:t>
      </w:r>
    </w:p>
    <w:p w14:paraId="007B6F39" w14:textId="147544CA" w:rsidR="00EE1E98" w:rsidRPr="009479A8" w:rsidRDefault="00EE1E98" w:rsidP="004379E6">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outputs, e.g., </w:t>
      </w:r>
      <w:r w:rsidR="004379E6" w:rsidRPr="004379E6">
        <w:rPr>
          <w:rFonts w:ascii="Times New Roman" w:hAnsi="Times New Roman" w:cs="Times New Roman"/>
          <w:b/>
          <w:sz w:val="20"/>
          <w:szCs w:val="20"/>
        </w:rPr>
        <w:t>the number of predicted beam</w:t>
      </w:r>
      <w:r w:rsidR="004379E6">
        <w:rPr>
          <w:rFonts w:ascii="Times New Roman" w:hAnsi="Times New Roman" w:cs="Times New Roman" w:hint="eastAsia"/>
          <w:b/>
          <w:sz w:val="20"/>
          <w:szCs w:val="20"/>
        </w:rPr>
        <w:t>.</w:t>
      </w:r>
    </w:p>
    <w:p w14:paraId="7E444188" w14:textId="77777777" w:rsidR="00EA251E" w:rsidRPr="00981B50" w:rsidRDefault="00EA251E" w:rsidP="00047B3E">
      <w:pPr>
        <w:spacing w:afterLines="50" w:after="120"/>
        <w:rPr>
          <w:rFonts w:ascii="Times New Roman" w:hAnsi="Times New Roman" w:cs="Times New Roman"/>
          <w:sz w:val="20"/>
          <w:szCs w:val="20"/>
        </w:rPr>
      </w:pPr>
    </w:p>
    <w:p w14:paraId="25FCACA7" w14:textId="2D4BCB66" w:rsidR="00981B50" w:rsidRPr="00981B50" w:rsidRDefault="00981B50" w:rsidP="00981B50">
      <w:pPr>
        <w:pStyle w:val="3"/>
        <w:rPr>
          <w:rFonts w:eastAsiaTheme="minorEastAsia"/>
        </w:rPr>
      </w:pPr>
      <w:r w:rsidRPr="00981B50">
        <w:rPr>
          <w:rFonts w:eastAsiaTheme="minorEastAsia" w:hint="eastAsia"/>
        </w:rPr>
        <w:t>Model inference</w:t>
      </w:r>
    </w:p>
    <w:p w14:paraId="69783937" w14:textId="09DA4EFA" w:rsidR="00981B50" w:rsidRDefault="003069B8" w:rsidP="00047B3E">
      <w:pPr>
        <w:spacing w:afterLines="50" w:after="120"/>
        <w:rPr>
          <w:rFonts w:ascii="Times New Roman" w:hAnsi="Times New Roman" w:cs="Times New Roman"/>
          <w:bCs/>
          <w:iCs/>
        </w:rPr>
      </w:pPr>
      <w:r>
        <w:rPr>
          <w:rFonts w:ascii="Times New Roman" w:hAnsi="Times New Roman" w:cs="Times New Roman" w:hint="eastAsia"/>
          <w:sz w:val="20"/>
          <w:szCs w:val="20"/>
        </w:rPr>
        <w:t xml:space="preserve">If the model </w:t>
      </w:r>
      <w:r w:rsidR="008258C9">
        <w:rPr>
          <w:rFonts w:ascii="Times New Roman" w:hAnsi="Times New Roman" w:cs="Times New Roman" w:hint="eastAsia"/>
          <w:sz w:val="20"/>
          <w:szCs w:val="20"/>
        </w:rPr>
        <w:t xml:space="preserve">inference </w:t>
      </w:r>
      <w:r>
        <w:rPr>
          <w:rFonts w:ascii="Times New Roman" w:hAnsi="Times New Roman" w:cs="Times New Roman" w:hint="eastAsia"/>
          <w:sz w:val="20"/>
          <w:szCs w:val="20"/>
        </w:rPr>
        <w:t>is</w:t>
      </w:r>
      <w:r w:rsidR="00FB3F1E">
        <w:rPr>
          <w:rFonts w:ascii="Times New Roman" w:hAnsi="Times New Roman" w:cs="Times New Roman" w:hint="eastAsia"/>
          <w:sz w:val="20"/>
          <w:szCs w:val="20"/>
        </w:rPr>
        <w:t xml:space="preserve"> performed</w:t>
      </w:r>
      <w:r>
        <w:rPr>
          <w:rFonts w:ascii="Times New Roman" w:hAnsi="Times New Roman" w:cs="Times New Roman" w:hint="eastAsia"/>
          <w:sz w:val="20"/>
          <w:szCs w:val="20"/>
        </w:rPr>
        <w:t xml:space="preserve"> 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side, </w:t>
      </w:r>
      <w:r w:rsidR="00742F1C">
        <w:rPr>
          <w:rFonts w:ascii="Times New Roman" w:hAnsi="Times New Roman" w:cs="Times New Roman" w:hint="eastAsia"/>
          <w:sz w:val="20"/>
          <w:szCs w:val="20"/>
        </w:rPr>
        <w:t xml:space="preserve">the </w:t>
      </w:r>
      <w:r>
        <w:rPr>
          <w:rFonts w:ascii="Times New Roman" w:hAnsi="Times New Roman" w:cs="Times New Roman" w:hint="eastAsia"/>
          <w:sz w:val="20"/>
          <w:szCs w:val="20"/>
        </w:rPr>
        <w:t>UE measure</w:t>
      </w:r>
      <w:r w:rsidR="00C946B3">
        <w:rPr>
          <w:rFonts w:ascii="Times New Roman" w:hAnsi="Times New Roman" w:cs="Times New Roman" w:hint="eastAsia"/>
          <w:sz w:val="20"/>
          <w:szCs w:val="20"/>
        </w:rPr>
        <w:t>s</w:t>
      </w:r>
      <w:r>
        <w:rPr>
          <w:rFonts w:ascii="Times New Roman" w:hAnsi="Times New Roman" w:cs="Times New Roman" w:hint="eastAsia"/>
          <w:sz w:val="20"/>
          <w:szCs w:val="20"/>
        </w:rPr>
        <w:t xml:space="preserve"> the </w:t>
      </w:r>
      <w:r>
        <w:rPr>
          <w:rFonts w:ascii="Times New Roman" w:hAnsi="Times New Roman" w:cs="Times New Roman"/>
          <w:sz w:val="20"/>
          <w:szCs w:val="20"/>
        </w:rPr>
        <w:t>received</w:t>
      </w:r>
      <w:r>
        <w:rPr>
          <w:rFonts w:ascii="Times New Roman" w:hAnsi="Times New Roman" w:cs="Times New Roman" w:hint="eastAsia"/>
          <w:sz w:val="20"/>
          <w:szCs w:val="20"/>
        </w:rPr>
        <w:t xml:space="preserve"> RS in Set B and </w:t>
      </w:r>
      <w:r w:rsidR="00561EBA">
        <w:rPr>
          <w:rFonts w:ascii="Times New Roman" w:hAnsi="Times New Roman" w:cs="Times New Roman" w:hint="eastAsia"/>
          <w:sz w:val="20"/>
          <w:szCs w:val="20"/>
        </w:rPr>
        <w:t>report</w:t>
      </w:r>
      <w:r>
        <w:rPr>
          <w:rFonts w:ascii="Times New Roman" w:hAnsi="Times New Roman" w:cs="Times New Roman" w:hint="eastAsia"/>
          <w:sz w:val="20"/>
          <w:szCs w:val="20"/>
        </w:rPr>
        <w:t xml:space="preserve"> L1-RSRP </w:t>
      </w:r>
      <w:r w:rsidR="006018E3">
        <w:rPr>
          <w:rFonts w:ascii="Times New Roman" w:hAnsi="Times New Roman" w:cs="Times New Roman" w:hint="eastAsia"/>
          <w:sz w:val="20"/>
          <w:szCs w:val="20"/>
        </w:rPr>
        <w:t xml:space="preserve">to gNB </w:t>
      </w:r>
      <w:r>
        <w:rPr>
          <w:rFonts w:ascii="Times New Roman" w:hAnsi="Times New Roman" w:cs="Times New Roman" w:hint="eastAsia"/>
          <w:sz w:val="20"/>
          <w:szCs w:val="20"/>
        </w:rPr>
        <w:t>as model inputs</w:t>
      </w:r>
      <w:r w:rsidR="006018E3">
        <w:rPr>
          <w:rFonts w:ascii="Times New Roman" w:hAnsi="Times New Roman" w:cs="Times New Roman" w:hint="eastAsia"/>
          <w:sz w:val="20"/>
          <w:szCs w:val="20"/>
        </w:rPr>
        <w:t xml:space="preserve">. </w:t>
      </w:r>
      <w:r w:rsidR="00B008A2">
        <w:rPr>
          <w:rFonts w:ascii="Times New Roman" w:hAnsi="Times New Roman" w:cs="Times New Roman"/>
          <w:sz w:val="20"/>
          <w:szCs w:val="20"/>
        </w:rPr>
        <w:t>T</w:t>
      </w:r>
      <w:r w:rsidR="00B008A2">
        <w:rPr>
          <w:rFonts w:ascii="Times New Roman" w:hAnsi="Times New Roman" w:cs="Times New Roman" w:hint="eastAsia"/>
          <w:sz w:val="20"/>
          <w:szCs w:val="20"/>
        </w:rPr>
        <w:t xml:space="preserve">he gNB predicts </w:t>
      </w:r>
      <w:r w:rsidR="00B008A2" w:rsidRPr="00A049A1">
        <w:rPr>
          <w:rFonts w:ascii="Times New Roman" w:hAnsi="Times New Roman" w:cs="Times New Roman"/>
          <w:bCs/>
          <w:iCs/>
        </w:rPr>
        <w:t xml:space="preserve">Tx and/or Rx Beam ID(s) of </w:t>
      </w:r>
      <w:r w:rsidR="00B008A2">
        <w:rPr>
          <w:rFonts w:ascii="Times New Roman" w:eastAsia="宋体" w:hAnsi="Times New Roman" w:cs="Times New Roman"/>
          <w:bCs/>
          <w:iCs/>
        </w:rPr>
        <w:t>N</w:t>
      </w:r>
      <w:r w:rsidR="00B008A2">
        <w:rPr>
          <w:rFonts w:ascii="Times New Roman" w:hAnsi="Times New Roman" w:cs="Times New Roman"/>
          <w:bCs/>
          <w:iCs/>
        </w:rPr>
        <w:t xml:space="preserve"> </w:t>
      </w:r>
      <w:r w:rsidR="002C4E60">
        <w:rPr>
          <w:rFonts w:ascii="Times New Roman" w:hAnsi="Times New Roman" w:cs="Times New Roman" w:hint="eastAsia"/>
          <w:bCs/>
          <w:iCs/>
        </w:rPr>
        <w:t xml:space="preserve">predicted </w:t>
      </w:r>
      <w:r w:rsidR="00B008A2">
        <w:rPr>
          <w:rFonts w:ascii="Times New Roman" w:hAnsi="Times New Roman" w:cs="Times New Roman"/>
          <w:bCs/>
          <w:iCs/>
        </w:rPr>
        <w:t>DL Tx and/or Rx beams</w:t>
      </w:r>
      <w:r w:rsidR="002C4E60">
        <w:rPr>
          <w:rFonts w:ascii="Times New Roman" w:hAnsi="Times New Roman" w:cs="Times New Roman" w:hint="eastAsia"/>
          <w:bCs/>
          <w:iCs/>
        </w:rPr>
        <w:t xml:space="preserve"> based on the model inputs. </w:t>
      </w:r>
      <w:r w:rsidR="002C4E60">
        <w:rPr>
          <w:rFonts w:ascii="Times New Roman" w:hAnsi="Times New Roman" w:cs="Times New Roman"/>
          <w:bCs/>
          <w:iCs/>
        </w:rPr>
        <w:t>I</w:t>
      </w:r>
      <w:r w:rsidR="002C4E60">
        <w:rPr>
          <w:rFonts w:ascii="Times New Roman" w:hAnsi="Times New Roman" w:cs="Times New Roman" w:hint="eastAsia"/>
          <w:bCs/>
          <w:iCs/>
        </w:rPr>
        <w:t xml:space="preserve">f N </w:t>
      </w:r>
      <w:r w:rsidR="001618F6">
        <w:rPr>
          <w:rFonts w:ascii="Times New Roman" w:hAnsi="Times New Roman" w:cs="Times New Roman" w:hint="eastAsia"/>
          <w:bCs/>
          <w:iCs/>
        </w:rPr>
        <w:t xml:space="preserve">is </w:t>
      </w:r>
      <w:r w:rsidR="002C4E60">
        <w:rPr>
          <w:rFonts w:ascii="Times New Roman" w:hAnsi="Times New Roman" w:cs="Times New Roman" w:hint="eastAsia"/>
          <w:bCs/>
          <w:iCs/>
        </w:rPr>
        <w:t xml:space="preserve">equal to 1, </w:t>
      </w:r>
      <w:r w:rsidR="001618F6">
        <w:rPr>
          <w:rFonts w:ascii="Times New Roman" w:hAnsi="Times New Roman" w:cs="Times New Roman" w:hint="eastAsia"/>
          <w:bCs/>
          <w:iCs/>
        </w:rPr>
        <w:t xml:space="preserve">the gNB can use this predicted best beam to transmit </w:t>
      </w:r>
      <w:r w:rsidR="001618F6">
        <w:rPr>
          <w:rFonts w:ascii="Times New Roman" w:hAnsi="Times New Roman" w:cs="Times New Roman"/>
          <w:bCs/>
          <w:iCs/>
        </w:rPr>
        <w:t>signaling</w:t>
      </w:r>
      <w:r w:rsidR="001618F6">
        <w:rPr>
          <w:rFonts w:ascii="Times New Roman" w:hAnsi="Times New Roman" w:cs="Times New Roman" w:hint="eastAsia"/>
          <w:bCs/>
          <w:iCs/>
        </w:rPr>
        <w:t xml:space="preserve"> to UE. How to indicate this predicted best beam in TCI states should be studied, since UE may not measure this </w:t>
      </w:r>
      <w:r w:rsidR="008258C9">
        <w:rPr>
          <w:rFonts w:ascii="Times New Roman" w:hAnsi="Times New Roman" w:cs="Times New Roman" w:hint="eastAsia"/>
          <w:bCs/>
          <w:iCs/>
        </w:rPr>
        <w:t xml:space="preserve">DL </w:t>
      </w:r>
      <w:proofErr w:type="gramStart"/>
      <w:r w:rsidR="008258C9">
        <w:rPr>
          <w:rFonts w:ascii="Times New Roman" w:hAnsi="Times New Roman" w:cs="Times New Roman" w:hint="eastAsia"/>
          <w:bCs/>
          <w:iCs/>
        </w:rPr>
        <w:t>Tx</w:t>
      </w:r>
      <w:proofErr w:type="gramEnd"/>
      <w:r w:rsidR="008258C9">
        <w:rPr>
          <w:rFonts w:ascii="Times New Roman" w:hAnsi="Times New Roman" w:cs="Times New Roman" w:hint="eastAsia"/>
          <w:bCs/>
          <w:iCs/>
        </w:rPr>
        <w:t xml:space="preserve"> </w:t>
      </w:r>
      <w:r w:rsidR="001618F6">
        <w:rPr>
          <w:rFonts w:ascii="Times New Roman" w:hAnsi="Times New Roman" w:cs="Times New Roman" w:hint="eastAsia"/>
          <w:bCs/>
          <w:iCs/>
        </w:rPr>
        <w:t xml:space="preserve">beam before. If N is large than 1, </w:t>
      </w:r>
      <w:r w:rsidR="00DD7292">
        <w:rPr>
          <w:rFonts w:ascii="Times New Roman" w:hAnsi="Times New Roman" w:cs="Times New Roman" w:hint="eastAsia"/>
          <w:bCs/>
          <w:iCs/>
        </w:rPr>
        <w:t xml:space="preserve">the gNB </w:t>
      </w:r>
      <w:r w:rsidR="00F422A3">
        <w:rPr>
          <w:rFonts w:ascii="Times New Roman" w:hAnsi="Times New Roman" w:cs="Times New Roman" w:hint="eastAsia"/>
          <w:bCs/>
          <w:iCs/>
        </w:rPr>
        <w:t xml:space="preserve">can send RS in these </w:t>
      </w:r>
      <w:r w:rsidR="00D96878">
        <w:rPr>
          <w:rFonts w:ascii="Times New Roman" w:hAnsi="Times New Roman" w:cs="Times New Roman" w:hint="eastAsia"/>
          <w:bCs/>
          <w:iCs/>
        </w:rPr>
        <w:t xml:space="preserve">N </w:t>
      </w:r>
      <w:r w:rsidR="00F422A3">
        <w:rPr>
          <w:rFonts w:ascii="Times New Roman" w:hAnsi="Times New Roman" w:cs="Times New Roman" w:hint="eastAsia"/>
          <w:bCs/>
          <w:iCs/>
        </w:rPr>
        <w:t>predict</w:t>
      </w:r>
      <w:r w:rsidR="00D96878">
        <w:rPr>
          <w:rFonts w:ascii="Times New Roman" w:hAnsi="Times New Roman" w:cs="Times New Roman" w:hint="eastAsia"/>
          <w:bCs/>
          <w:iCs/>
        </w:rPr>
        <w:t>ed</w:t>
      </w:r>
      <w:r w:rsidR="00F422A3">
        <w:rPr>
          <w:rFonts w:ascii="Times New Roman" w:hAnsi="Times New Roman" w:cs="Times New Roman" w:hint="eastAsia"/>
          <w:bCs/>
          <w:iCs/>
        </w:rPr>
        <w:t xml:space="preserve"> beams and let UE use </w:t>
      </w:r>
      <w:r w:rsidR="00F422A3">
        <w:rPr>
          <w:rFonts w:ascii="Times New Roman" w:hAnsi="Times New Roman" w:cs="Times New Roman"/>
          <w:bCs/>
          <w:iCs/>
        </w:rPr>
        <w:t>legacy</w:t>
      </w:r>
      <w:r w:rsidR="00F422A3">
        <w:rPr>
          <w:rFonts w:ascii="Times New Roman" w:hAnsi="Times New Roman" w:cs="Times New Roman" w:hint="eastAsia"/>
          <w:bCs/>
          <w:iCs/>
        </w:rPr>
        <w:t xml:space="preserve"> mechanism to determine the best beam, which may involve some latency.</w:t>
      </w:r>
    </w:p>
    <w:p w14:paraId="12FE5A31" w14:textId="17148EC3" w:rsidR="00F422A3" w:rsidRDefault="00C34B49" w:rsidP="00047B3E">
      <w:pPr>
        <w:spacing w:afterLines="50" w:after="120"/>
        <w:rPr>
          <w:rFonts w:ascii="Times New Roman" w:hAnsi="Times New Roman" w:cs="Times New Roman"/>
          <w:sz w:val="20"/>
          <w:szCs w:val="20"/>
        </w:rPr>
      </w:pPr>
      <w:r>
        <w:rPr>
          <w:rFonts w:ascii="Times New Roman" w:hAnsi="Times New Roman" w:cs="Times New Roman"/>
          <w:bCs/>
          <w:iCs/>
        </w:rPr>
        <w:t>I</w:t>
      </w:r>
      <w:r>
        <w:rPr>
          <w:rFonts w:ascii="Times New Roman" w:hAnsi="Times New Roman" w:cs="Times New Roman" w:hint="eastAsia"/>
          <w:bCs/>
          <w:iCs/>
        </w:rPr>
        <w:t xml:space="preserve">f the model </w:t>
      </w:r>
      <w:r w:rsidR="008258C9">
        <w:rPr>
          <w:rFonts w:ascii="Times New Roman" w:hAnsi="Times New Roman" w:cs="Times New Roman" w:hint="eastAsia"/>
          <w:bCs/>
          <w:iCs/>
        </w:rPr>
        <w:t xml:space="preserve">inference </w:t>
      </w:r>
      <w:r>
        <w:rPr>
          <w:rFonts w:ascii="Times New Roman" w:hAnsi="Times New Roman" w:cs="Times New Roman" w:hint="eastAsia"/>
          <w:bCs/>
          <w:iCs/>
        </w:rPr>
        <w:t xml:space="preserve">is </w:t>
      </w:r>
      <w:r w:rsidR="00A170A3">
        <w:rPr>
          <w:rFonts w:ascii="Times New Roman" w:hAnsi="Times New Roman" w:cs="Times New Roman" w:hint="eastAsia"/>
          <w:bCs/>
          <w:iCs/>
        </w:rPr>
        <w:t xml:space="preserve">performed </w:t>
      </w:r>
      <w:r>
        <w:rPr>
          <w:rFonts w:ascii="Times New Roman" w:hAnsi="Times New Roman" w:cs="Times New Roman" w:hint="eastAsia"/>
          <w:bCs/>
          <w:iCs/>
        </w:rPr>
        <w:t xml:space="preserve">at UE side, </w:t>
      </w:r>
      <w:r w:rsidR="00742F1C">
        <w:rPr>
          <w:rFonts w:ascii="Times New Roman" w:hAnsi="Times New Roman" w:cs="Times New Roman" w:hint="eastAsia"/>
          <w:bCs/>
          <w:iCs/>
        </w:rPr>
        <w:t xml:space="preserve">the UE measures the received RS in Set B and predicts </w:t>
      </w:r>
      <w:proofErr w:type="gramStart"/>
      <w:r w:rsidR="006F77D4" w:rsidRPr="00A049A1">
        <w:rPr>
          <w:rFonts w:ascii="Times New Roman" w:hAnsi="Times New Roman" w:cs="Times New Roman"/>
          <w:bCs/>
          <w:iCs/>
        </w:rPr>
        <w:t>Tx</w:t>
      </w:r>
      <w:proofErr w:type="gramEnd"/>
      <w:r w:rsidR="006F77D4" w:rsidRPr="00A049A1">
        <w:rPr>
          <w:rFonts w:ascii="Times New Roman" w:hAnsi="Times New Roman" w:cs="Times New Roman"/>
          <w:bCs/>
          <w:iCs/>
        </w:rPr>
        <w:t xml:space="preserve"> and/or Rx Beam ID(s) of </w:t>
      </w:r>
      <w:r w:rsidR="006F77D4">
        <w:rPr>
          <w:rFonts w:ascii="Times New Roman" w:eastAsia="宋体" w:hAnsi="Times New Roman" w:cs="Times New Roman"/>
          <w:bCs/>
          <w:iCs/>
        </w:rPr>
        <w:t>N</w:t>
      </w:r>
      <w:r w:rsidR="006F77D4">
        <w:rPr>
          <w:rFonts w:ascii="Times New Roman" w:hAnsi="Times New Roman" w:cs="Times New Roman"/>
          <w:bCs/>
          <w:iCs/>
        </w:rPr>
        <w:t xml:space="preserve"> </w:t>
      </w:r>
      <w:r w:rsidR="006F77D4">
        <w:rPr>
          <w:rFonts w:ascii="Times New Roman" w:hAnsi="Times New Roman" w:cs="Times New Roman" w:hint="eastAsia"/>
          <w:bCs/>
          <w:iCs/>
        </w:rPr>
        <w:t xml:space="preserve">predicted </w:t>
      </w:r>
      <w:r w:rsidR="006F77D4">
        <w:rPr>
          <w:rFonts w:ascii="Times New Roman" w:hAnsi="Times New Roman" w:cs="Times New Roman"/>
          <w:bCs/>
          <w:iCs/>
        </w:rPr>
        <w:t>DL Tx and/or Rx beams</w:t>
      </w:r>
      <w:r w:rsidR="00D96878">
        <w:rPr>
          <w:rFonts w:ascii="Times New Roman" w:hAnsi="Times New Roman" w:cs="Times New Roman" w:hint="eastAsia"/>
          <w:bCs/>
          <w:iCs/>
        </w:rPr>
        <w:t>.</w:t>
      </w:r>
      <w:r w:rsidR="004542CC">
        <w:rPr>
          <w:rFonts w:ascii="Times New Roman" w:hAnsi="Times New Roman" w:cs="Times New Roman" w:hint="eastAsia"/>
          <w:bCs/>
          <w:iCs/>
        </w:rPr>
        <w:t xml:space="preserve"> </w:t>
      </w:r>
      <w:r w:rsidR="00654888">
        <w:rPr>
          <w:rFonts w:ascii="Times New Roman" w:hAnsi="Times New Roman" w:cs="Times New Roman" w:hint="eastAsia"/>
          <w:bCs/>
          <w:iCs/>
        </w:rPr>
        <w:t xml:space="preserve">The N predicted Tx beams should be indicated to gNB, so that gNB can send RS or </w:t>
      </w:r>
      <w:r w:rsidR="00654888">
        <w:rPr>
          <w:rFonts w:ascii="Times New Roman" w:hAnsi="Times New Roman" w:cs="Times New Roman"/>
          <w:bCs/>
          <w:iCs/>
        </w:rPr>
        <w:t>signaling</w:t>
      </w:r>
      <w:r w:rsidR="00654888">
        <w:rPr>
          <w:rFonts w:ascii="Times New Roman" w:hAnsi="Times New Roman" w:cs="Times New Roman" w:hint="eastAsia"/>
          <w:bCs/>
          <w:iCs/>
        </w:rPr>
        <w:t xml:space="preserve"> in these beams</w:t>
      </w:r>
      <w:r w:rsidR="009F3528">
        <w:rPr>
          <w:rFonts w:ascii="Times New Roman" w:hAnsi="Times New Roman" w:cs="Times New Roman" w:hint="eastAsia"/>
          <w:bCs/>
          <w:iCs/>
        </w:rPr>
        <w:t xml:space="preserve"> to UE. Thus, h</w:t>
      </w:r>
      <w:r w:rsidR="004542CC">
        <w:rPr>
          <w:rFonts w:ascii="Times New Roman" w:hAnsi="Times New Roman" w:cs="Times New Roman" w:hint="eastAsia"/>
          <w:bCs/>
          <w:iCs/>
        </w:rPr>
        <w:t xml:space="preserve">ow to indicate the N predicted </w:t>
      </w:r>
      <w:r w:rsidR="009F3528">
        <w:rPr>
          <w:rFonts w:ascii="Times New Roman" w:hAnsi="Times New Roman" w:cs="Times New Roman"/>
          <w:bCs/>
          <w:iCs/>
        </w:rPr>
        <w:t>Tx</w:t>
      </w:r>
      <w:r w:rsidR="00080DF4">
        <w:rPr>
          <w:rFonts w:ascii="Times New Roman" w:hAnsi="Times New Roman" w:cs="Times New Roman"/>
          <w:bCs/>
          <w:iCs/>
        </w:rPr>
        <w:t xml:space="preserve"> beams</w:t>
      </w:r>
      <w:r w:rsidR="004542CC">
        <w:rPr>
          <w:rFonts w:ascii="Times New Roman" w:hAnsi="Times New Roman" w:cs="Times New Roman" w:hint="eastAsia"/>
          <w:bCs/>
          <w:iCs/>
        </w:rPr>
        <w:t xml:space="preserve"> </w:t>
      </w:r>
      <w:r w:rsidR="00080DF4">
        <w:rPr>
          <w:rFonts w:ascii="Times New Roman" w:hAnsi="Times New Roman" w:cs="Times New Roman" w:hint="eastAsia"/>
          <w:bCs/>
          <w:iCs/>
        </w:rPr>
        <w:t>to gNB</w:t>
      </w:r>
      <w:r w:rsidR="009F3528">
        <w:rPr>
          <w:rFonts w:ascii="Times New Roman" w:hAnsi="Times New Roman" w:cs="Times New Roman" w:hint="eastAsia"/>
          <w:bCs/>
          <w:iCs/>
        </w:rPr>
        <w:t xml:space="preserve"> should be studied, since UE may not measure these beam</w:t>
      </w:r>
      <w:r w:rsidR="007668DC">
        <w:rPr>
          <w:rFonts w:ascii="Times New Roman" w:hAnsi="Times New Roman" w:cs="Times New Roman" w:hint="eastAsia"/>
          <w:bCs/>
          <w:iCs/>
        </w:rPr>
        <w:t>s</w:t>
      </w:r>
      <w:r w:rsidR="009F3528">
        <w:rPr>
          <w:rFonts w:ascii="Times New Roman" w:hAnsi="Times New Roman" w:cs="Times New Roman" w:hint="eastAsia"/>
          <w:bCs/>
          <w:iCs/>
        </w:rPr>
        <w:t xml:space="preserve"> before.</w:t>
      </w:r>
    </w:p>
    <w:p w14:paraId="65B0F74D" w14:textId="0AB57C53" w:rsidR="00E922A9" w:rsidRDefault="007668DC"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12</w:t>
      </w:r>
      <w:r w:rsidRPr="00310A83">
        <w:rPr>
          <w:rFonts w:ascii="Times New Roman" w:hAnsi="Times New Roman" w:cs="Times New Roman"/>
          <w:b/>
          <w:sz w:val="20"/>
          <w:szCs w:val="20"/>
        </w:rPr>
        <w:t>:</w:t>
      </w:r>
      <w:r w:rsidR="00A87DA4">
        <w:rPr>
          <w:rFonts w:ascii="Times New Roman" w:hAnsi="Times New Roman" w:cs="Times New Roman" w:hint="eastAsia"/>
          <w:b/>
          <w:sz w:val="20"/>
          <w:szCs w:val="20"/>
        </w:rPr>
        <w:t xml:space="preserve"> </w:t>
      </w:r>
      <w:r w:rsidR="00A87DA4" w:rsidRPr="00A87DA4">
        <w:rPr>
          <w:rFonts w:ascii="Times New Roman" w:hAnsi="Times New Roman" w:cs="Times New Roman"/>
          <w:b/>
          <w:sz w:val="20"/>
          <w:szCs w:val="20"/>
        </w:rPr>
        <w:t xml:space="preserve">Regarding the model </w:t>
      </w:r>
      <w:r w:rsidR="00AE4D99">
        <w:rPr>
          <w:rFonts w:ascii="Times New Roman" w:hAnsi="Times New Roman" w:cs="Times New Roman" w:hint="eastAsia"/>
          <w:b/>
          <w:sz w:val="20"/>
          <w:szCs w:val="20"/>
        </w:rPr>
        <w:t>inference</w:t>
      </w:r>
      <w:r w:rsidR="00A87DA4" w:rsidRPr="00A87DA4">
        <w:rPr>
          <w:rFonts w:ascii="Times New Roman" w:hAnsi="Times New Roman" w:cs="Times New Roman"/>
          <w:b/>
          <w:sz w:val="20"/>
          <w:szCs w:val="20"/>
        </w:rPr>
        <w:t xml:space="preserve"> for BM-Case1 and BM-Case2,</w:t>
      </w:r>
      <w:r w:rsidR="00AE4D99">
        <w:rPr>
          <w:rFonts w:ascii="Times New Roman" w:hAnsi="Times New Roman" w:cs="Times New Roman" w:hint="eastAsia"/>
          <w:b/>
          <w:sz w:val="20"/>
          <w:szCs w:val="20"/>
        </w:rPr>
        <w:t xml:space="preserve"> </w:t>
      </w:r>
      <w:r w:rsidR="009B09F4">
        <w:rPr>
          <w:rFonts w:ascii="Times New Roman" w:hAnsi="Times New Roman" w:cs="Times New Roman" w:hint="eastAsia"/>
          <w:b/>
          <w:sz w:val="20"/>
          <w:szCs w:val="20"/>
        </w:rPr>
        <w:t>the following aspects should be further studied:</w:t>
      </w:r>
    </w:p>
    <w:p w14:paraId="115EE011" w14:textId="44E04276" w:rsidR="009B09F4" w:rsidRPr="00D572F7" w:rsidRDefault="007067FA" w:rsidP="00D572F7">
      <w:pPr>
        <w:pStyle w:val="a7"/>
        <w:numPr>
          <w:ilvl w:val="0"/>
          <w:numId w:val="26"/>
        </w:numPr>
        <w:spacing w:afterLines="50" w:after="120"/>
        <w:ind w:firstLineChars="0"/>
        <w:rPr>
          <w:rFonts w:ascii="Times New Roman" w:hAnsi="Times New Roman" w:cs="Times New Roman"/>
          <w:b/>
          <w:sz w:val="20"/>
          <w:szCs w:val="20"/>
        </w:rPr>
      </w:pPr>
      <w:r w:rsidRPr="00D572F7">
        <w:rPr>
          <w:rFonts w:ascii="Times New Roman" w:hAnsi="Times New Roman" w:cs="Times New Roman"/>
          <w:b/>
          <w:sz w:val="20"/>
          <w:szCs w:val="20"/>
        </w:rPr>
        <w:t>If the model is inferred at gNB side,</w:t>
      </w:r>
      <w:r w:rsidR="00FB524C" w:rsidRPr="00D572F7">
        <w:rPr>
          <w:rFonts w:ascii="Times New Roman" w:hAnsi="Times New Roman" w:cs="Times New Roman" w:hint="eastAsia"/>
          <w:b/>
          <w:sz w:val="20"/>
          <w:szCs w:val="20"/>
        </w:rPr>
        <w:t xml:space="preserve"> how to indicate the predicted best beam in TCI states should be studied</w:t>
      </w:r>
      <w:r w:rsidR="00D572F7" w:rsidRPr="00D572F7">
        <w:rPr>
          <w:rFonts w:ascii="Times New Roman" w:hAnsi="Times New Roman" w:cs="Times New Roman" w:hint="eastAsia"/>
          <w:b/>
          <w:sz w:val="20"/>
          <w:szCs w:val="20"/>
        </w:rPr>
        <w:t>;</w:t>
      </w:r>
    </w:p>
    <w:p w14:paraId="6A627405" w14:textId="1C1228E1" w:rsidR="00D572F7" w:rsidRPr="00D572F7" w:rsidRDefault="00D572F7" w:rsidP="00D572F7">
      <w:pPr>
        <w:pStyle w:val="a7"/>
        <w:numPr>
          <w:ilvl w:val="0"/>
          <w:numId w:val="26"/>
        </w:numPr>
        <w:spacing w:afterLines="50" w:after="120"/>
        <w:ind w:firstLineChars="0"/>
        <w:rPr>
          <w:rFonts w:ascii="Times New Roman" w:hAnsi="Times New Roman" w:cs="Times New Roman"/>
          <w:b/>
          <w:sz w:val="20"/>
          <w:szCs w:val="20"/>
        </w:rPr>
      </w:pPr>
      <w:r w:rsidRPr="00D572F7">
        <w:rPr>
          <w:rFonts w:ascii="Times New Roman" w:hAnsi="Times New Roman" w:cs="Times New Roman"/>
          <w:b/>
          <w:sz w:val="20"/>
          <w:szCs w:val="20"/>
        </w:rPr>
        <w:t>I</w:t>
      </w:r>
      <w:r w:rsidRPr="00D572F7">
        <w:rPr>
          <w:rFonts w:ascii="Times New Roman" w:hAnsi="Times New Roman" w:cs="Times New Roman" w:hint="eastAsia"/>
          <w:b/>
          <w:sz w:val="20"/>
          <w:szCs w:val="20"/>
        </w:rPr>
        <w:t xml:space="preserve">f the model is inferred at UE side, how to indicate the N predicted </w:t>
      </w:r>
      <w:r w:rsidRPr="00D572F7">
        <w:rPr>
          <w:rFonts w:ascii="Times New Roman" w:hAnsi="Times New Roman" w:cs="Times New Roman"/>
          <w:b/>
          <w:sz w:val="20"/>
          <w:szCs w:val="20"/>
        </w:rPr>
        <w:t>Tx beams</w:t>
      </w:r>
      <w:r w:rsidRPr="00D572F7">
        <w:rPr>
          <w:rFonts w:ascii="Times New Roman" w:hAnsi="Times New Roman" w:cs="Times New Roman" w:hint="eastAsia"/>
          <w:b/>
          <w:sz w:val="20"/>
          <w:szCs w:val="20"/>
        </w:rPr>
        <w:t xml:space="preserve"> to gNB should be studied.</w:t>
      </w:r>
    </w:p>
    <w:p w14:paraId="510C2508" w14:textId="77777777" w:rsidR="00E922A9" w:rsidRDefault="00E922A9" w:rsidP="00047B3E">
      <w:pPr>
        <w:spacing w:afterLines="50" w:after="120"/>
        <w:rPr>
          <w:rFonts w:ascii="Times New Roman" w:hAnsi="Times New Roman" w:cs="Times New Roman"/>
          <w:sz w:val="20"/>
          <w:szCs w:val="20"/>
        </w:rPr>
      </w:pPr>
    </w:p>
    <w:p w14:paraId="291DCC1E" w14:textId="1B91AED2" w:rsidR="00981B50" w:rsidRPr="006169AF" w:rsidRDefault="006169AF" w:rsidP="006169AF">
      <w:pPr>
        <w:pStyle w:val="3"/>
        <w:rPr>
          <w:rFonts w:eastAsiaTheme="minorEastAsia"/>
        </w:rPr>
      </w:pPr>
      <w:r w:rsidRPr="006169AF">
        <w:rPr>
          <w:rFonts w:eastAsiaTheme="minorEastAsia" w:hint="eastAsia"/>
        </w:rPr>
        <w:t>Model monitoring</w:t>
      </w:r>
    </w:p>
    <w:p w14:paraId="685B90F2" w14:textId="2CD582E2" w:rsidR="00A76DCE" w:rsidRDefault="00183F5E" w:rsidP="00047B3E">
      <w:pPr>
        <w:spacing w:afterLines="50" w:after="120"/>
        <w:rPr>
          <w:rFonts w:ascii="Times New Roman" w:hAnsi="Times New Roman" w:cs="Times New Roman"/>
          <w:bCs/>
          <w:iCs/>
        </w:rPr>
      </w:pPr>
      <w:r w:rsidRPr="00183F5E">
        <w:rPr>
          <w:rFonts w:ascii="Times New Roman" w:hAnsi="Times New Roman" w:cs="Times New Roman"/>
          <w:bCs/>
          <w:iCs/>
        </w:rPr>
        <w:t xml:space="preserve">The propagation environment in the system may change due to various factors, e.g. moving of UE and new obstacles. Due to </w:t>
      </w:r>
      <w:r w:rsidR="00546A0B">
        <w:rPr>
          <w:rFonts w:ascii="Times New Roman" w:hAnsi="Times New Roman" w:cs="Times New Roman"/>
          <w:bCs/>
          <w:iCs/>
        </w:rPr>
        <w:t>the</w:t>
      </w:r>
      <w:r w:rsidR="00546A0B">
        <w:rPr>
          <w:rFonts w:ascii="Times New Roman" w:hAnsi="Times New Roman" w:cs="Times New Roman" w:hint="eastAsia"/>
          <w:bCs/>
          <w:iCs/>
        </w:rPr>
        <w:t xml:space="preserve"> </w:t>
      </w:r>
      <w:r w:rsidRPr="00183F5E">
        <w:rPr>
          <w:rFonts w:ascii="Times New Roman" w:hAnsi="Times New Roman" w:cs="Times New Roman"/>
          <w:bCs/>
          <w:iCs/>
        </w:rPr>
        <w:t xml:space="preserve">large change of propagation environment, the performance of AI/ML based </w:t>
      </w:r>
      <w:r w:rsidR="00FB727A">
        <w:rPr>
          <w:rFonts w:ascii="Times New Roman" w:hAnsi="Times New Roman" w:cs="Times New Roman" w:hint="eastAsia"/>
          <w:bCs/>
          <w:iCs/>
        </w:rPr>
        <w:t>beam management</w:t>
      </w:r>
      <w:r w:rsidRPr="00183F5E">
        <w:rPr>
          <w:rFonts w:ascii="Times New Roman" w:hAnsi="Times New Roman" w:cs="Times New Roman"/>
          <w:bCs/>
          <w:iCs/>
        </w:rPr>
        <w:t xml:space="preserve"> may deteriorate dramatically. In order to avoid long time performance degradation, AI/ML model quality monitoring is needed, and some actions should be taken when the AI/ML model becomes invalid.</w:t>
      </w:r>
    </w:p>
    <w:p w14:paraId="19FB2C18" w14:textId="6F6F3971" w:rsidR="00360469" w:rsidRDefault="00183F5E" w:rsidP="00047B3E">
      <w:pPr>
        <w:spacing w:afterLines="50" w:after="120"/>
        <w:rPr>
          <w:rFonts w:ascii="Times New Roman" w:hAnsi="Times New Roman" w:cs="Times New Roman"/>
          <w:bCs/>
          <w:iCs/>
        </w:rPr>
      </w:pPr>
      <w:r w:rsidRPr="00742F33">
        <w:rPr>
          <w:rFonts w:ascii="Times New Roman" w:hAnsi="Times New Roman" w:cs="Times New Roman"/>
          <w:bCs/>
          <w:iCs/>
        </w:rPr>
        <w:t xml:space="preserve">For AI/ML based </w:t>
      </w:r>
      <w:r w:rsidRPr="00742F33">
        <w:rPr>
          <w:rFonts w:ascii="Times New Roman" w:hAnsi="Times New Roman" w:cs="Times New Roman" w:hint="eastAsia"/>
          <w:bCs/>
          <w:iCs/>
        </w:rPr>
        <w:t>beam management</w:t>
      </w:r>
      <w:r w:rsidRPr="00742F33">
        <w:rPr>
          <w:rFonts w:ascii="Times New Roman" w:hAnsi="Times New Roman" w:cs="Times New Roman"/>
          <w:bCs/>
          <w:iCs/>
        </w:rPr>
        <w:t>, the AI/ML model qual</w:t>
      </w:r>
      <w:r w:rsidR="00156486" w:rsidRPr="00742F33">
        <w:rPr>
          <w:rFonts w:ascii="Times New Roman" w:hAnsi="Times New Roman" w:cs="Times New Roman"/>
          <w:bCs/>
          <w:iCs/>
        </w:rPr>
        <w:t>ity can be monitored by UE side</w:t>
      </w:r>
      <w:r w:rsidRPr="00742F33">
        <w:rPr>
          <w:rFonts w:ascii="Times New Roman" w:hAnsi="Times New Roman" w:cs="Times New Roman"/>
          <w:bCs/>
          <w:iCs/>
        </w:rPr>
        <w:t xml:space="preserve"> </w:t>
      </w:r>
      <w:r w:rsidR="00156486" w:rsidRPr="00742F33">
        <w:rPr>
          <w:rFonts w:ascii="Times New Roman" w:hAnsi="Times New Roman" w:cs="Times New Roman" w:hint="eastAsia"/>
          <w:bCs/>
          <w:iCs/>
        </w:rPr>
        <w:t xml:space="preserve">or </w:t>
      </w:r>
      <w:proofErr w:type="spellStart"/>
      <w:r w:rsidR="00B85495">
        <w:rPr>
          <w:rFonts w:ascii="Times New Roman" w:hAnsi="Times New Roman" w:cs="Times New Roman" w:hint="eastAsia"/>
          <w:bCs/>
          <w:iCs/>
        </w:rPr>
        <w:t>gNB</w:t>
      </w:r>
      <w:proofErr w:type="spellEnd"/>
      <w:r w:rsidR="00B85495">
        <w:rPr>
          <w:rFonts w:ascii="Times New Roman" w:hAnsi="Times New Roman" w:cs="Times New Roman" w:hint="eastAsia"/>
          <w:bCs/>
          <w:iCs/>
        </w:rPr>
        <w:t xml:space="preserve"> </w:t>
      </w:r>
      <w:r w:rsidRPr="00742F33">
        <w:rPr>
          <w:rFonts w:ascii="Times New Roman" w:hAnsi="Times New Roman" w:cs="Times New Roman"/>
          <w:bCs/>
          <w:iCs/>
        </w:rPr>
        <w:t>side. If the AI/ML model is monitored at UE side,</w:t>
      </w:r>
      <w:r w:rsidR="008D7998">
        <w:rPr>
          <w:rFonts w:ascii="Times New Roman" w:hAnsi="Times New Roman" w:cs="Times New Roman" w:hint="eastAsia"/>
          <w:bCs/>
          <w:iCs/>
        </w:rPr>
        <w:t xml:space="preserve"> UE needs </w:t>
      </w:r>
      <w:r w:rsidR="008D7998">
        <w:rPr>
          <w:rFonts w:ascii="Times New Roman" w:hAnsi="Times New Roman" w:cs="Times New Roman"/>
          <w:bCs/>
          <w:iCs/>
        </w:rPr>
        <w:t>periodically</w:t>
      </w:r>
      <w:r w:rsidR="008D7998">
        <w:rPr>
          <w:rFonts w:ascii="Times New Roman" w:hAnsi="Times New Roman" w:cs="Times New Roman" w:hint="eastAsia"/>
          <w:bCs/>
          <w:iCs/>
        </w:rPr>
        <w:t xml:space="preserve"> to calculate </w:t>
      </w:r>
      <w:r w:rsidR="008D7998">
        <w:rPr>
          <w:rFonts w:ascii="Times New Roman" w:hAnsi="Times New Roman" w:cs="Times New Roman"/>
          <w:bCs/>
          <w:iCs/>
        </w:rPr>
        <w:t>the</w:t>
      </w:r>
      <w:r w:rsidR="008D7998">
        <w:rPr>
          <w:rFonts w:ascii="Times New Roman" w:hAnsi="Times New Roman" w:cs="Times New Roman" w:hint="eastAsia"/>
          <w:bCs/>
          <w:iCs/>
        </w:rPr>
        <w:t xml:space="preserve"> best beam in Set A using the</w:t>
      </w:r>
      <w:r w:rsidR="00EC09DF">
        <w:rPr>
          <w:rFonts w:ascii="Times New Roman" w:hAnsi="Times New Roman" w:cs="Times New Roman" w:hint="eastAsia"/>
          <w:bCs/>
          <w:iCs/>
        </w:rPr>
        <w:t xml:space="preserve"> R15/R16</w:t>
      </w:r>
      <w:r w:rsidR="008D7998">
        <w:rPr>
          <w:rFonts w:ascii="Times New Roman" w:hAnsi="Times New Roman" w:cs="Times New Roman" w:hint="eastAsia"/>
          <w:bCs/>
          <w:iCs/>
        </w:rPr>
        <w:t xml:space="preserve"> legacy mechanism</w:t>
      </w:r>
      <w:r w:rsidR="002C123E">
        <w:rPr>
          <w:rFonts w:ascii="Times New Roman" w:hAnsi="Times New Roman" w:cs="Times New Roman" w:hint="eastAsia"/>
          <w:bCs/>
          <w:iCs/>
        </w:rPr>
        <w:t xml:space="preserve"> and compared with the predication performance of AI/ML model. </w:t>
      </w:r>
      <w:r w:rsidR="00E54CCC" w:rsidRPr="00742F33">
        <w:rPr>
          <w:rFonts w:ascii="Times New Roman" w:hAnsi="Times New Roman" w:cs="Times New Roman"/>
          <w:bCs/>
          <w:iCs/>
        </w:rPr>
        <w:t xml:space="preserve">If the AI/ML model is monitored at </w:t>
      </w:r>
      <w:r w:rsidR="00E54CCC">
        <w:rPr>
          <w:rFonts w:ascii="Times New Roman" w:hAnsi="Times New Roman" w:cs="Times New Roman" w:hint="eastAsia"/>
          <w:bCs/>
          <w:iCs/>
        </w:rPr>
        <w:t>gNB</w:t>
      </w:r>
      <w:r w:rsidR="00E54CCC" w:rsidRPr="00742F33">
        <w:rPr>
          <w:rFonts w:ascii="Times New Roman" w:hAnsi="Times New Roman" w:cs="Times New Roman"/>
          <w:bCs/>
          <w:iCs/>
        </w:rPr>
        <w:t xml:space="preserve"> side,</w:t>
      </w:r>
      <w:r w:rsidR="00E54CCC">
        <w:rPr>
          <w:rFonts w:ascii="Times New Roman" w:hAnsi="Times New Roman" w:cs="Times New Roman" w:hint="eastAsia"/>
          <w:bCs/>
          <w:iCs/>
        </w:rPr>
        <w:t xml:space="preserve"> UE </w:t>
      </w:r>
      <w:r w:rsidR="00C24F32">
        <w:rPr>
          <w:rFonts w:ascii="Times New Roman" w:hAnsi="Times New Roman" w:cs="Times New Roman" w:hint="eastAsia"/>
          <w:bCs/>
          <w:iCs/>
        </w:rPr>
        <w:t xml:space="preserve">also </w:t>
      </w:r>
      <w:r w:rsidR="00E54CCC">
        <w:rPr>
          <w:rFonts w:ascii="Times New Roman" w:hAnsi="Times New Roman" w:cs="Times New Roman" w:hint="eastAsia"/>
          <w:bCs/>
          <w:iCs/>
        </w:rPr>
        <w:t xml:space="preserve">needs to calculate </w:t>
      </w:r>
      <w:r w:rsidR="00E54CCC">
        <w:rPr>
          <w:rFonts w:ascii="Times New Roman" w:hAnsi="Times New Roman" w:cs="Times New Roman"/>
          <w:bCs/>
          <w:iCs/>
        </w:rPr>
        <w:t>the</w:t>
      </w:r>
      <w:r w:rsidR="00E54CCC">
        <w:rPr>
          <w:rFonts w:ascii="Times New Roman" w:hAnsi="Times New Roman" w:cs="Times New Roman" w:hint="eastAsia"/>
          <w:bCs/>
          <w:iCs/>
        </w:rPr>
        <w:t xml:space="preserve"> best beam in Set A using the legacy mechanism and</w:t>
      </w:r>
      <w:r w:rsidR="00C24F32">
        <w:rPr>
          <w:rFonts w:ascii="Times New Roman" w:hAnsi="Times New Roman" w:cs="Times New Roman" w:hint="eastAsia"/>
          <w:bCs/>
          <w:iCs/>
        </w:rPr>
        <w:t xml:space="preserve"> </w:t>
      </w:r>
      <w:r w:rsidR="006A40B4">
        <w:rPr>
          <w:rFonts w:ascii="Times New Roman" w:hAnsi="Times New Roman" w:cs="Times New Roman" w:hint="eastAsia"/>
          <w:bCs/>
          <w:iCs/>
        </w:rPr>
        <w:t>report</w:t>
      </w:r>
      <w:r w:rsidR="00C24F32">
        <w:rPr>
          <w:rFonts w:ascii="Times New Roman" w:hAnsi="Times New Roman" w:cs="Times New Roman" w:hint="eastAsia"/>
          <w:bCs/>
          <w:iCs/>
        </w:rPr>
        <w:t xml:space="preserve"> the best beam information to gNB. </w:t>
      </w:r>
      <w:r w:rsidR="006A40B4">
        <w:rPr>
          <w:rFonts w:ascii="Times New Roman" w:hAnsi="Times New Roman" w:cs="Times New Roman"/>
          <w:bCs/>
          <w:iCs/>
        </w:rPr>
        <w:t>T</w:t>
      </w:r>
      <w:r w:rsidR="006A40B4">
        <w:rPr>
          <w:rFonts w:ascii="Times New Roman" w:hAnsi="Times New Roman" w:cs="Times New Roman" w:hint="eastAsia"/>
          <w:bCs/>
          <w:iCs/>
        </w:rPr>
        <w:t>he predication performance of AI/ML model is compared with the best beam information in Set A by gNB.</w:t>
      </w:r>
      <w:r w:rsidR="00360469">
        <w:rPr>
          <w:rFonts w:ascii="Times New Roman" w:hAnsi="Times New Roman" w:cs="Times New Roman" w:hint="eastAsia"/>
          <w:bCs/>
          <w:iCs/>
        </w:rPr>
        <w:t xml:space="preserve"> </w:t>
      </w:r>
    </w:p>
    <w:p w14:paraId="57B98E4A" w14:textId="5E51DC2D" w:rsidR="00183F5E" w:rsidRPr="00742F33" w:rsidRDefault="00360469" w:rsidP="00047B3E">
      <w:pPr>
        <w:spacing w:afterLines="50" w:after="120"/>
        <w:rPr>
          <w:rFonts w:ascii="Times New Roman" w:hAnsi="Times New Roman" w:cs="Times New Roman"/>
          <w:bCs/>
          <w:iCs/>
        </w:rPr>
      </w:pPr>
      <w:r>
        <w:rPr>
          <w:rFonts w:ascii="Times New Roman" w:hAnsi="Times New Roman" w:cs="Times New Roman" w:hint="eastAsia"/>
          <w:bCs/>
          <w:iCs/>
        </w:rPr>
        <w:t xml:space="preserve">Thus, based on above analysis, for model monitoring, gNB needs to send RS in </w:t>
      </w:r>
      <w:r w:rsidR="00DF5AA2">
        <w:rPr>
          <w:rFonts w:ascii="Times New Roman" w:hAnsi="Times New Roman" w:cs="Times New Roman" w:hint="eastAsia"/>
          <w:bCs/>
          <w:iCs/>
        </w:rPr>
        <w:t xml:space="preserve">all DL </w:t>
      </w:r>
      <w:r>
        <w:rPr>
          <w:rFonts w:ascii="Times New Roman" w:hAnsi="Times New Roman" w:cs="Times New Roman" w:hint="eastAsia"/>
          <w:bCs/>
          <w:iCs/>
        </w:rPr>
        <w:t xml:space="preserve">Tx beams of Set A, so that </w:t>
      </w:r>
      <w:r w:rsidR="0097337F">
        <w:rPr>
          <w:rFonts w:ascii="Times New Roman" w:hAnsi="Times New Roman" w:cs="Times New Roman" w:hint="eastAsia"/>
          <w:bCs/>
          <w:iCs/>
        </w:rPr>
        <w:t xml:space="preserve">UE can calculate </w:t>
      </w:r>
      <w:r w:rsidR="0097337F">
        <w:rPr>
          <w:rFonts w:ascii="Times New Roman" w:hAnsi="Times New Roman" w:cs="Times New Roman"/>
          <w:bCs/>
          <w:iCs/>
        </w:rPr>
        <w:t>the</w:t>
      </w:r>
      <w:r w:rsidR="0097337F">
        <w:rPr>
          <w:rFonts w:ascii="Times New Roman" w:hAnsi="Times New Roman" w:cs="Times New Roman" w:hint="eastAsia"/>
          <w:bCs/>
          <w:iCs/>
        </w:rPr>
        <w:t xml:space="preserve"> best beam in Set A using the legacy mechanism</w:t>
      </w:r>
      <w:r w:rsidR="00210870">
        <w:rPr>
          <w:rFonts w:ascii="Times New Roman" w:hAnsi="Times New Roman" w:cs="Times New Roman" w:hint="eastAsia"/>
          <w:bCs/>
          <w:iCs/>
        </w:rPr>
        <w:t>.</w:t>
      </w:r>
      <w:r w:rsidR="00AA571E">
        <w:rPr>
          <w:rFonts w:ascii="Times New Roman" w:hAnsi="Times New Roman" w:cs="Times New Roman" w:hint="eastAsia"/>
          <w:bCs/>
          <w:iCs/>
        </w:rPr>
        <w:t xml:space="preserve"> The </w:t>
      </w:r>
      <w:r w:rsidR="00AA571E">
        <w:rPr>
          <w:rFonts w:ascii="Times New Roman" w:hAnsi="Times New Roman" w:cs="Times New Roman"/>
          <w:bCs/>
          <w:iCs/>
        </w:rPr>
        <w:t>comparison</w:t>
      </w:r>
      <w:r w:rsidR="00AA571E">
        <w:rPr>
          <w:rFonts w:ascii="Times New Roman" w:hAnsi="Times New Roman" w:cs="Times New Roman" w:hint="eastAsia"/>
          <w:bCs/>
          <w:iCs/>
        </w:rPr>
        <w:t xml:space="preserve"> between the predication performance of AI/ML model</w:t>
      </w:r>
      <w:r w:rsidR="003A6830">
        <w:rPr>
          <w:rFonts w:ascii="Times New Roman" w:hAnsi="Times New Roman" w:cs="Times New Roman" w:hint="eastAsia"/>
          <w:bCs/>
          <w:iCs/>
        </w:rPr>
        <w:t xml:space="preserve"> and calculated best beam can be statist</w:t>
      </w:r>
      <w:r w:rsidR="007F3D0E">
        <w:rPr>
          <w:rFonts w:ascii="Times New Roman" w:hAnsi="Times New Roman" w:cs="Times New Roman" w:hint="eastAsia"/>
          <w:bCs/>
          <w:iCs/>
        </w:rPr>
        <w:t xml:space="preserve">ical average </w:t>
      </w:r>
      <w:r w:rsidR="00356A41">
        <w:rPr>
          <w:rFonts w:ascii="Times New Roman" w:hAnsi="Times New Roman" w:cs="Times New Roman" w:hint="eastAsia"/>
          <w:bCs/>
          <w:iCs/>
        </w:rPr>
        <w:t xml:space="preserve">of </w:t>
      </w:r>
      <w:r w:rsidR="004D3B0C">
        <w:rPr>
          <w:rFonts w:ascii="Times New Roman" w:hAnsi="Times New Roman" w:cs="Times New Roman" w:hint="eastAsia"/>
          <w:bCs/>
          <w:iCs/>
        </w:rPr>
        <w:t xml:space="preserve">Top-1 or Top-N </w:t>
      </w:r>
      <w:r w:rsidR="00356A41">
        <w:rPr>
          <w:rFonts w:ascii="Times New Roman" w:hAnsi="Times New Roman" w:cs="Times New Roman"/>
          <w:bCs/>
          <w:iCs/>
        </w:rPr>
        <w:t>accuracy</w:t>
      </w:r>
      <w:r w:rsidR="00356A41">
        <w:rPr>
          <w:rFonts w:ascii="Times New Roman" w:hAnsi="Times New Roman" w:cs="Times New Roman" w:hint="eastAsia"/>
          <w:bCs/>
          <w:iCs/>
        </w:rPr>
        <w:t xml:space="preserve"> </w:t>
      </w:r>
      <w:r w:rsidR="007F3D0E">
        <w:rPr>
          <w:rFonts w:ascii="Times New Roman" w:hAnsi="Times New Roman" w:cs="Times New Roman" w:hint="eastAsia"/>
          <w:bCs/>
          <w:iCs/>
        </w:rPr>
        <w:t xml:space="preserve">within </w:t>
      </w:r>
      <w:proofErr w:type="gramStart"/>
      <w:r w:rsidR="00CE4111">
        <w:rPr>
          <w:rFonts w:ascii="Times New Roman" w:hAnsi="Times New Roman" w:cs="Times New Roman" w:hint="eastAsia"/>
          <w:bCs/>
          <w:iCs/>
        </w:rPr>
        <w:t>a</w:t>
      </w:r>
      <w:r w:rsidR="006376DE">
        <w:rPr>
          <w:rFonts w:ascii="Times New Roman" w:hAnsi="Times New Roman" w:cs="Times New Roman" w:hint="eastAsia"/>
          <w:bCs/>
          <w:iCs/>
        </w:rPr>
        <w:t xml:space="preserve"> certain</w:t>
      </w:r>
      <w:proofErr w:type="gramEnd"/>
      <w:r w:rsidR="007F3D0E">
        <w:rPr>
          <w:rFonts w:ascii="Times New Roman" w:hAnsi="Times New Roman" w:cs="Times New Roman" w:hint="eastAsia"/>
          <w:bCs/>
          <w:iCs/>
        </w:rPr>
        <w:t xml:space="preserve"> duration.</w:t>
      </w:r>
      <w:r w:rsidR="00EC09DF">
        <w:rPr>
          <w:rFonts w:ascii="Times New Roman" w:hAnsi="Times New Roman" w:cs="Times New Roman" w:hint="eastAsia"/>
          <w:bCs/>
          <w:iCs/>
        </w:rPr>
        <w:t xml:space="preserve"> </w:t>
      </w:r>
      <w:r w:rsidR="00EC09DF">
        <w:rPr>
          <w:rFonts w:ascii="Times New Roman" w:hAnsi="Times New Roman" w:cs="Times New Roman"/>
          <w:bCs/>
          <w:iCs/>
        </w:rPr>
        <w:t>I</w:t>
      </w:r>
      <w:r w:rsidR="00EC09DF">
        <w:rPr>
          <w:rFonts w:ascii="Times New Roman" w:hAnsi="Times New Roman" w:cs="Times New Roman" w:hint="eastAsia"/>
          <w:bCs/>
          <w:iCs/>
        </w:rPr>
        <w:t xml:space="preserve">f </w:t>
      </w:r>
      <w:r w:rsidR="00226333">
        <w:rPr>
          <w:rFonts w:ascii="Times New Roman" w:hAnsi="Times New Roman" w:cs="Times New Roman" w:hint="eastAsia"/>
          <w:bCs/>
          <w:iCs/>
        </w:rPr>
        <w:t xml:space="preserve">the </w:t>
      </w:r>
      <w:r w:rsidR="00226333" w:rsidRPr="00183F5E">
        <w:rPr>
          <w:rFonts w:ascii="Times New Roman" w:hAnsi="Times New Roman" w:cs="Times New Roman"/>
          <w:bCs/>
          <w:iCs/>
        </w:rPr>
        <w:t xml:space="preserve">performance of AI/ML based </w:t>
      </w:r>
      <w:r w:rsidR="00226333">
        <w:rPr>
          <w:rFonts w:ascii="Times New Roman" w:hAnsi="Times New Roman" w:cs="Times New Roman" w:hint="eastAsia"/>
          <w:bCs/>
          <w:iCs/>
        </w:rPr>
        <w:t xml:space="preserve">beam management is </w:t>
      </w:r>
      <w:r w:rsidR="0069376F" w:rsidRPr="00183F5E">
        <w:rPr>
          <w:rFonts w:ascii="Times New Roman" w:hAnsi="Times New Roman" w:cs="Times New Roman"/>
          <w:bCs/>
          <w:iCs/>
        </w:rPr>
        <w:t>degrade</w:t>
      </w:r>
      <w:r w:rsidR="0069376F">
        <w:rPr>
          <w:rFonts w:ascii="Times New Roman" w:hAnsi="Times New Roman" w:cs="Times New Roman"/>
          <w:bCs/>
          <w:iCs/>
        </w:rPr>
        <w:t>d</w:t>
      </w:r>
      <w:r w:rsidR="00226333">
        <w:rPr>
          <w:rFonts w:ascii="Times New Roman" w:hAnsi="Times New Roman" w:cs="Times New Roman" w:hint="eastAsia"/>
          <w:bCs/>
          <w:iCs/>
        </w:rPr>
        <w:t>, the follow</w:t>
      </w:r>
      <w:r w:rsidR="00FD3A38">
        <w:rPr>
          <w:rFonts w:ascii="Times New Roman" w:hAnsi="Times New Roman" w:cs="Times New Roman" w:hint="eastAsia"/>
          <w:bCs/>
          <w:iCs/>
        </w:rPr>
        <w:t>ing procedure</w:t>
      </w:r>
      <w:r w:rsidR="00B338E7">
        <w:rPr>
          <w:rFonts w:ascii="Times New Roman" w:hAnsi="Times New Roman" w:cs="Times New Roman" w:hint="eastAsia"/>
          <w:bCs/>
          <w:iCs/>
        </w:rPr>
        <w:t>s</w:t>
      </w:r>
      <w:r w:rsidR="00FD3A38">
        <w:rPr>
          <w:rFonts w:ascii="Times New Roman" w:hAnsi="Times New Roman" w:cs="Times New Roman" w:hint="eastAsia"/>
          <w:bCs/>
          <w:iCs/>
        </w:rPr>
        <w:t xml:space="preserve"> should be studied, e.g., </w:t>
      </w:r>
      <w:r w:rsidR="00FD3A38" w:rsidRPr="00FD3A38">
        <w:rPr>
          <w:rFonts w:ascii="Times New Roman" w:hAnsi="Times New Roman" w:cs="Times New Roman"/>
          <w:bCs/>
          <w:iCs/>
        </w:rPr>
        <w:t xml:space="preserve">updating the AI/ML model, switching the AI/ML model to another one, and fall back the </w:t>
      </w:r>
      <w:r w:rsidR="00FD3A38">
        <w:rPr>
          <w:rFonts w:ascii="Times New Roman" w:hAnsi="Times New Roman" w:cs="Times New Roman" w:hint="eastAsia"/>
          <w:bCs/>
          <w:iCs/>
        </w:rPr>
        <w:t>AI/ML</w:t>
      </w:r>
      <w:r w:rsidR="00FD3A38" w:rsidRPr="00FD3A38">
        <w:rPr>
          <w:rFonts w:ascii="Times New Roman" w:hAnsi="Times New Roman" w:cs="Times New Roman"/>
          <w:bCs/>
          <w:iCs/>
        </w:rPr>
        <w:t xml:space="preserve"> strategy to </w:t>
      </w:r>
      <w:r w:rsidR="005A5C41">
        <w:rPr>
          <w:rFonts w:ascii="Times New Roman" w:hAnsi="Times New Roman" w:cs="Times New Roman" w:hint="eastAsia"/>
          <w:bCs/>
          <w:iCs/>
        </w:rPr>
        <w:t>R15/R16 legacy mechanism</w:t>
      </w:r>
      <w:r w:rsidR="00FD3A38" w:rsidRPr="00FD3A38">
        <w:rPr>
          <w:rFonts w:ascii="Times New Roman" w:hAnsi="Times New Roman" w:cs="Times New Roman"/>
          <w:bCs/>
          <w:iCs/>
        </w:rPr>
        <w:t xml:space="preserve">, etc. </w:t>
      </w:r>
      <w:r w:rsidR="00EE5052">
        <w:rPr>
          <w:rFonts w:ascii="Times New Roman" w:hAnsi="Times New Roman" w:cs="Times New Roman" w:hint="eastAsia"/>
          <w:bCs/>
          <w:iCs/>
        </w:rPr>
        <w:t>S</w:t>
      </w:r>
      <w:r w:rsidR="00FD3A38" w:rsidRPr="00FD3A38">
        <w:rPr>
          <w:rFonts w:ascii="Times New Roman" w:hAnsi="Times New Roman" w:cs="Times New Roman"/>
          <w:bCs/>
          <w:iCs/>
        </w:rPr>
        <w:t xml:space="preserve">ome signaling exchange between the </w:t>
      </w:r>
      <w:proofErr w:type="spellStart"/>
      <w:r w:rsidR="00B85495">
        <w:rPr>
          <w:rFonts w:ascii="Times New Roman" w:hAnsi="Times New Roman" w:cs="Times New Roman" w:hint="eastAsia"/>
          <w:bCs/>
          <w:iCs/>
        </w:rPr>
        <w:t>gNB</w:t>
      </w:r>
      <w:proofErr w:type="spellEnd"/>
      <w:r w:rsidR="00B85495">
        <w:rPr>
          <w:rFonts w:ascii="Times New Roman" w:hAnsi="Times New Roman" w:cs="Times New Roman" w:hint="eastAsia"/>
          <w:bCs/>
          <w:iCs/>
        </w:rPr>
        <w:t xml:space="preserve"> </w:t>
      </w:r>
      <w:r w:rsidR="00FD3A38" w:rsidRPr="00FD3A38">
        <w:rPr>
          <w:rFonts w:ascii="Times New Roman" w:hAnsi="Times New Roman" w:cs="Times New Roman"/>
          <w:bCs/>
          <w:iCs/>
        </w:rPr>
        <w:t>side and UE side may be needed.</w:t>
      </w:r>
    </w:p>
    <w:p w14:paraId="070F2D20" w14:textId="0578975F" w:rsidR="00C705B5" w:rsidRDefault="00961C8F" w:rsidP="00047B3E">
      <w:pPr>
        <w:spacing w:afterLines="50" w:after="120"/>
        <w:rPr>
          <w:rFonts w:ascii="Times New Roman" w:hAnsi="Times New Roman" w:cs="Times New Roman"/>
          <w:sz w:val="20"/>
          <w:szCs w:val="20"/>
        </w:rPr>
      </w:pPr>
      <w:r>
        <w:rPr>
          <w:rFonts w:ascii="Times New Roman" w:hAnsi="Times New Roman" w:cs="Times New Roman"/>
          <w:b/>
          <w:sz w:val="20"/>
          <w:szCs w:val="20"/>
        </w:rPr>
        <w:lastRenderedPageBreak/>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13</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00A772CC" w:rsidRPr="00A772CC">
        <w:t xml:space="preserve"> </w:t>
      </w:r>
      <w:r w:rsidR="00A772CC" w:rsidRPr="00A772CC">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440FEA">
        <w:rPr>
          <w:rFonts w:ascii="Times New Roman" w:hAnsi="Times New Roman" w:cs="Times New Roman"/>
          <w:b/>
          <w:sz w:val="20"/>
          <w:szCs w:val="20"/>
        </w:rPr>
        <w:t>the</w:t>
      </w:r>
      <w:r w:rsidR="00440FEA">
        <w:rPr>
          <w:rFonts w:ascii="Times New Roman" w:hAnsi="Times New Roman" w:cs="Times New Roman" w:hint="eastAsia"/>
          <w:b/>
          <w:sz w:val="20"/>
          <w:szCs w:val="20"/>
        </w:rPr>
        <w:t xml:space="preserve"> </w:t>
      </w:r>
      <w:r w:rsidR="009E5D84">
        <w:rPr>
          <w:rFonts w:ascii="Times New Roman" w:hAnsi="Times New Roman" w:cs="Times New Roman" w:hint="eastAsia"/>
          <w:b/>
          <w:sz w:val="20"/>
          <w:szCs w:val="20"/>
        </w:rPr>
        <w:t>p</w:t>
      </w:r>
      <w:r w:rsidR="009E5D84" w:rsidRPr="00440FEA">
        <w:rPr>
          <w:rFonts w:ascii="Times New Roman" w:hAnsi="Times New Roman" w:cs="Times New Roman"/>
          <w:b/>
          <w:sz w:val="20"/>
          <w:szCs w:val="20"/>
        </w:rPr>
        <w:t>erformance metric(s)</w:t>
      </w:r>
      <w:r w:rsidR="009E5D84">
        <w:rPr>
          <w:rFonts w:ascii="Times New Roman" w:hAnsi="Times New Roman" w:cs="Times New Roman" w:hint="eastAsia"/>
          <w:b/>
          <w:sz w:val="20"/>
          <w:szCs w:val="20"/>
        </w:rPr>
        <w:t xml:space="preserve"> can be the </w:t>
      </w:r>
      <w:r w:rsidR="00440FEA">
        <w:rPr>
          <w:rFonts w:ascii="Times New Roman" w:hAnsi="Times New Roman" w:cs="Times New Roman" w:hint="eastAsia"/>
          <w:b/>
          <w:sz w:val="20"/>
          <w:szCs w:val="20"/>
        </w:rPr>
        <w:t>b</w:t>
      </w:r>
      <w:r w:rsidR="00440FEA" w:rsidRPr="00440FEA">
        <w:rPr>
          <w:rFonts w:ascii="Times New Roman" w:hAnsi="Times New Roman" w:cs="Times New Roman"/>
          <w:b/>
          <w:sz w:val="20"/>
          <w:szCs w:val="20"/>
        </w:rPr>
        <w:t>eam prediction accuracy related KPIs</w:t>
      </w:r>
      <w:r w:rsidR="00440FEA">
        <w:rPr>
          <w:rFonts w:ascii="Times New Roman" w:hAnsi="Times New Roman" w:cs="Times New Roman" w:hint="eastAsia"/>
          <w:b/>
          <w:sz w:val="20"/>
          <w:szCs w:val="20"/>
        </w:rPr>
        <w:t>, e.g., b</w:t>
      </w:r>
      <w:r w:rsidR="00440FEA" w:rsidRPr="00440FEA">
        <w:rPr>
          <w:rFonts w:ascii="Times New Roman" w:hAnsi="Times New Roman" w:cs="Times New Roman"/>
          <w:b/>
          <w:sz w:val="20"/>
          <w:szCs w:val="20"/>
        </w:rPr>
        <w:t>eam prediction accuracy (%) for Top-1 and/or Top-K beams</w:t>
      </w:r>
      <w:r w:rsidR="00440FEA">
        <w:rPr>
          <w:rFonts w:ascii="Times New Roman" w:hAnsi="Times New Roman" w:cs="Times New Roman" w:hint="eastAsia"/>
          <w:b/>
          <w:sz w:val="20"/>
          <w:szCs w:val="20"/>
        </w:rPr>
        <w:t>.</w:t>
      </w:r>
    </w:p>
    <w:p w14:paraId="104C6CE6" w14:textId="7E53D600" w:rsidR="006169AF" w:rsidRDefault="00312813"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14</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00A772CC" w:rsidRPr="00A772CC">
        <w:rPr>
          <w:rFonts w:ascii="Times New Roman" w:hAnsi="Times New Roman" w:cs="Times New Roman"/>
          <w:b/>
          <w:sz w:val="20"/>
          <w:szCs w:val="20"/>
        </w:rPr>
        <w:t xml:space="preserve"> </w:t>
      </w:r>
      <w:r w:rsidR="00A772CC"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714AED">
        <w:rPr>
          <w:rFonts w:ascii="Times New Roman" w:hAnsi="Times New Roman" w:cs="Times New Roman" w:hint="eastAsia"/>
          <w:b/>
          <w:sz w:val="20"/>
          <w:szCs w:val="20"/>
        </w:rPr>
        <w:t>the b</w:t>
      </w:r>
      <w:r w:rsidR="00714AED" w:rsidRPr="00714AED">
        <w:rPr>
          <w:rFonts w:ascii="Times New Roman" w:hAnsi="Times New Roman" w:cs="Times New Roman"/>
          <w:b/>
          <w:sz w:val="20"/>
          <w:szCs w:val="20"/>
        </w:rPr>
        <w:t>enchmark/reference for the performance comparison</w:t>
      </w:r>
      <w:r w:rsidR="00422166">
        <w:rPr>
          <w:rFonts w:ascii="Times New Roman" w:hAnsi="Times New Roman" w:cs="Times New Roman" w:hint="eastAsia"/>
          <w:b/>
          <w:sz w:val="20"/>
          <w:szCs w:val="20"/>
        </w:rPr>
        <w:t xml:space="preserve"> can </w:t>
      </w:r>
      <w:r w:rsidR="00F5199E">
        <w:rPr>
          <w:rFonts w:ascii="Times New Roman" w:hAnsi="Times New Roman" w:cs="Times New Roman" w:hint="eastAsia"/>
          <w:b/>
          <w:sz w:val="20"/>
          <w:szCs w:val="20"/>
        </w:rPr>
        <w:t>be</w:t>
      </w:r>
      <w:r w:rsidR="00422166">
        <w:rPr>
          <w:rFonts w:ascii="Times New Roman" w:hAnsi="Times New Roman" w:cs="Times New Roman" w:hint="eastAsia"/>
          <w:b/>
          <w:sz w:val="20"/>
          <w:szCs w:val="20"/>
        </w:rPr>
        <w:t xml:space="preserve"> </w:t>
      </w:r>
      <w:r w:rsidR="00422166" w:rsidRPr="00422166">
        <w:rPr>
          <w:rFonts w:ascii="Times New Roman" w:hAnsi="Times New Roman" w:cs="Times New Roman"/>
          <w:b/>
          <w:sz w:val="20"/>
          <w:szCs w:val="20"/>
        </w:rPr>
        <w:t>the R15/R16 legacy mechanism</w:t>
      </w:r>
      <w:r w:rsidR="00422166">
        <w:rPr>
          <w:rFonts w:ascii="Times New Roman" w:hAnsi="Times New Roman" w:cs="Times New Roman" w:hint="eastAsia"/>
          <w:b/>
          <w:sz w:val="20"/>
          <w:szCs w:val="20"/>
        </w:rPr>
        <w:t xml:space="preserve"> </w:t>
      </w:r>
      <w:r w:rsidR="00F5199E">
        <w:rPr>
          <w:rFonts w:ascii="Times New Roman" w:hAnsi="Times New Roman" w:cs="Times New Roman" w:hint="eastAsia"/>
          <w:b/>
          <w:sz w:val="20"/>
          <w:szCs w:val="20"/>
        </w:rPr>
        <w:t xml:space="preserve">using </w:t>
      </w:r>
      <w:r w:rsidR="00422166">
        <w:rPr>
          <w:rFonts w:ascii="Times New Roman" w:hAnsi="Times New Roman" w:cs="Times New Roman" w:hint="eastAsia"/>
          <w:b/>
          <w:sz w:val="20"/>
          <w:szCs w:val="20"/>
        </w:rPr>
        <w:t xml:space="preserve">to </w:t>
      </w:r>
      <w:r w:rsidR="00422166" w:rsidRPr="00422166">
        <w:rPr>
          <w:rFonts w:ascii="Times New Roman" w:hAnsi="Times New Roman" w:cs="Times New Roman"/>
          <w:b/>
          <w:sz w:val="20"/>
          <w:szCs w:val="20"/>
        </w:rPr>
        <w:t>calculate the best beam in Set A</w:t>
      </w:r>
      <w:r w:rsidR="00422166">
        <w:rPr>
          <w:rFonts w:ascii="Times New Roman" w:hAnsi="Times New Roman" w:cs="Times New Roman" w:hint="eastAsia"/>
          <w:b/>
          <w:sz w:val="20"/>
          <w:szCs w:val="20"/>
        </w:rPr>
        <w:t>.</w:t>
      </w:r>
    </w:p>
    <w:p w14:paraId="60692288" w14:textId="18AD8486" w:rsidR="00944D03" w:rsidRDefault="00944D03"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15</w:t>
      </w:r>
      <w:r w:rsidRPr="00310A83">
        <w:rPr>
          <w:rFonts w:ascii="Times New Roman" w:hAnsi="Times New Roman" w:cs="Times New Roman"/>
          <w:b/>
          <w:sz w:val="20"/>
          <w:szCs w:val="20"/>
        </w:rPr>
        <w:t>:</w:t>
      </w:r>
      <w:r w:rsidR="00EB0DD2" w:rsidRPr="00EB0DD2">
        <w:rPr>
          <w:rFonts w:ascii="Times New Roman" w:hAnsi="Times New Roman" w:cs="Times New Roman"/>
          <w:b/>
          <w:sz w:val="20"/>
          <w:szCs w:val="20"/>
        </w:rPr>
        <w:t xml:space="preserve"> </w:t>
      </w:r>
      <w:r w:rsidR="00EB0DD2" w:rsidRPr="006B657B">
        <w:rPr>
          <w:rFonts w:ascii="Times New Roman" w:hAnsi="Times New Roman" w:cs="Times New Roman"/>
          <w:b/>
          <w:sz w:val="20"/>
          <w:szCs w:val="20"/>
        </w:rPr>
        <w:t xml:space="preserve">Regarding the model </w:t>
      </w:r>
      <w:r w:rsidR="00EB0DD2">
        <w:rPr>
          <w:rFonts w:ascii="Times New Roman" w:hAnsi="Times New Roman" w:cs="Times New Roman" w:hint="eastAsia"/>
          <w:b/>
          <w:sz w:val="20"/>
          <w:szCs w:val="20"/>
        </w:rPr>
        <w:t>monitoring</w:t>
      </w:r>
      <w:r w:rsidR="00EB0DD2" w:rsidRPr="00A772CC">
        <w:rPr>
          <w:rFonts w:ascii="Times New Roman" w:hAnsi="Times New Roman" w:cs="Times New Roman"/>
          <w:b/>
          <w:sz w:val="20"/>
          <w:szCs w:val="20"/>
        </w:rPr>
        <w:t xml:space="preserve"> </w:t>
      </w:r>
      <w:r w:rsidR="00EB0DD2" w:rsidRPr="00A87DA4">
        <w:rPr>
          <w:rFonts w:ascii="Times New Roman" w:hAnsi="Times New Roman" w:cs="Times New Roman"/>
          <w:b/>
          <w:sz w:val="20"/>
          <w:szCs w:val="20"/>
        </w:rPr>
        <w:t>for BM-Case1 and BM-Case2</w:t>
      </w:r>
      <w:r w:rsidR="00EB0DD2" w:rsidRPr="00310A83">
        <w:rPr>
          <w:rFonts w:ascii="Times New Roman" w:hAnsi="Times New Roman" w:cs="Times New Roman"/>
          <w:b/>
          <w:sz w:val="20"/>
          <w:szCs w:val="20"/>
        </w:rPr>
        <w:t>,</w:t>
      </w:r>
      <w:r w:rsidR="00EB0DD2">
        <w:rPr>
          <w:rFonts w:ascii="Times New Roman" w:hAnsi="Times New Roman" w:cs="Times New Roman" w:hint="eastAsia"/>
          <w:b/>
          <w:sz w:val="20"/>
          <w:szCs w:val="20"/>
        </w:rPr>
        <w:t xml:space="preserve"> </w:t>
      </w:r>
      <w:r w:rsidR="00F167E1">
        <w:rPr>
          <w:rFonts w:ascii="Times New Roman" w:hAnsi="Times New Roman" w:cs="Times New Roman" w:hint="eastAsia"/>
          <w:b/>
          <w:sz w:val="20"/>
          <w:szCs w:val="20"/>
        </w:rPr>
        <w:t>w</w:t>
      </w:r>
      <w:r w:rsidR="00F167E1" w:rsidRPr="00F167E1">
        <w:rPr>
          <w:rFonts w:ascii="Times New Roman" w:hAnsi="Times New Roman" w:cs="Times New Roman"/>
          <w:b/>
          <w:sz w:val="20"/>
          <w:szCs w:val="20"/>
        </w:rPr>
        <w:t xml:space="preserve">hich side takes responsibility on model monitoring, e.g. </w:t>
      </w:r>
      <w:r w:rsidR="00F167E1">
        <w:rPr>
          <w:rFonts w:ascii="Times New Roman" w:hAnsi="Times New Roman" w:cs="Times New Roman"/>
          <w:b/>
          <w:sz w:val="20"/>
          <w:szCs w:val="20"/>
        </w:rPr>
        <w:t>UE side</w:t>
      </w:r>
      <w:r w:rsidR="00F167E1">
        <w:rPr>
          <w:rFonts w:ascii="Times New Roman" w:hAnsi="Times New Roman" w:cs="Times New Roman" w:hint="eastAsia"/>
          <w:b/>
          <w:sz w:val="20"/>
          <w:szCs w:val="20"/>
        </w:rPr>
        <w:t xml:space="preserve"> or</w:t>
      </w:r>
      <w:r w:rsidR="00F167E1">
        <w:rPr>
          <w:rFonts w:ascii="Times New Roman" w:hAnsi="Times New Roman" w:cs="Times New Roman"/>
          <w:b/>
          <w:sz w:val="20"/>
          <w:szCs w:val="20"/>
        </w:rPr>
        <w:t xml:space="preserve"> </w:t>
      </w:r>
      <w:proofErr w:type="spellStart"/>
      <w:r w:rsidR="00B85495">
        <w:rPr>
          <w:rFonts w:ascii="Times New Roman" w:hAnsi="Times New Roman" w:cs="Times New Roman" w:hint="eastAsia"/>
          <w:b/>
          <w:sz w:val="20"/>
          <w:szCs w:val="20"/>
        </w:rPr>
        <w:t>gNB</w:t>
      </w:r>
      <w:proofErr w:type="spellEnd"/>
      <w:r w:rsidR="00B85495">
        <w:rPr>
          <w:rFonts w:ascii="Times New Roman" w:hAnsi="Times New Roman" w:cs="Times New Roman" w:hint="eastAsia"/>
          <w:b/>
          <w:sz w:val="20"/>
          <w:szCs w:val="20"/>
        </w:rPr>
        <w:t xml:space="preserve"> </w:t>
      </w:r>
      <w:r w:rsidR="00F167E1" w:rsidRPr="00F167E1">
        <w:rPr>
          <w:rFonts w:ascii="Times New Roman" w:hAnsi="Times New Roman" w:cs="Times New Roman"/>
          <w:b/>
          <w:sz w:val="20"/>
          <w:szCs w:val="20"/>
        </w:rPr>
        <w:t>side</w:t>
      </w:r>
      <w:r w:rsidR="00F167E1">
        <w:rPr>
          <w:rFonts w:ascii="Times New Roman" w:hAnsi="Times New Roman" w:cs="Times New Roman" w:hint="eastAsia"/>
          <w:b/>
          <w:sz w:val="20"/>
          <w:szCs w:val="20"/>
        </w:rPr>
        <w:t>, should be studied.</w:t>
      </w:r>
    </w:p>
    <w:p w14:paraId="15077E92" w14:textId="53C1C84B" w:rsidR="00F167E1" w:rsidRDefault="00F167E1"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16</w:t>
      </w:r>
      <w:r w:rsidRPr="00310A83">
        <w:rPr>
          <w:rFonts w:ascii="Times New Roman" w:hAnsi="Times New Roman" w:cs="Times New Roman"/>
          <w:b/>
          <w:sz w:val="20"/>
          <w:szCs w:val="20"/>
        </w:rPr>
        <w:t>:</w:t>
      </w:r>
      <w:r w:rsidR="00B338E7" w:rsidRPr="00B338E7">
        <w:rPr>
          <w:rFonts w:ascii="Times New Roman" w:hAnsi="Times New Roman" w:cs="Times New Roman"/>
          <w:b/>
          <w:sz w:val="20"/>
          <w:szCs w:val="20"/>
        </w:rPr>
        <w:t xml:space="preserve"> </w:t>
      </w:r>
      <w:r w:rsidR="00B338E7" w:rsidRPr="006B657B">
        <w:rPr>
          <w:rFonts w:ascii="Times New Roman" w:hAnsi="Times New Roman" w:cs="Times New Roman"/>
          <w:b/>
          <w:sz w:val="20"/>
          <w:szCs w:val="20"/>
        </w:rPr>
        <w:t xml:space="preserve">Regarding the model </w:t>
      </w:r>
      <w:r w:rsidR="00B338E7">
        <w:rPr>
          <w:rFonts w:ascii="Times New Roman" w:hAnsi="Times New Roman" w:cs="Times New Roman" w:hint="eastAsia"/>
          <w:b/>
          <w:sz w:val="20"/>
          <w:szCs w:val="20"/>
        </w:rPr>
        <w:t>monitoring</w:t>
      </w:r>
      <w:r w:rsidR="00B338E7" w:rsidRPr="00A772CC">
        <w:rPr>
          <w:rFonts w:ascii="Times New Roman" w:hAnsi="Times New Roman" w:cs="Times New Roman"/>
          <w:b/>
          <w:sz w:val="20"/>
          <w:szCs w:val="20"/>
        </w:rPr>
        <w:t xml:space="preserve"> </w:t>
      </w:r>
      <w:r w:rsidR="00B338E7" w:rsidRPr="00A87DA4">
        <w:rPr>
          <w:rFonts w:ascii="Times New Roman" w:hAnsi="Times New Roman" w:cs="Times New Roman"/>
          <w:b/>
          <w:sz w:val="20"/>
          <w:szCs w:val="20"/>
        </w:rPr>
        <w:t>for BM-Case1 and BM-Case2</w:t>
      </w:r>
      <w:r w:rsidR="00B338E7" w:rsidRPr="00310A83">
        <w:rPr>
          <w:rFonts w:ascii="Times New Roman" w:hAnsi="Times New Roman" w:cs="Times New Roman"/>
          <w:b/>
          <w:sz w:val="20"/>
          <w:szCs w:val="20"/>
        </w:rPr>
        <w:t>,</w:t>
      </w:r>
      <w:r w:rsidR="00B338E7">
        <w:rPr>
          <w:rFonts w:ascii="Times New Roman" w:hAnsi="Times New Roman" w:cs="Times New Roman" w:hint="eastAsia"/>
          <w:b/>
          <w:sz w:val="20"/>
          <w:szCs w:val="20"/>
        </w:rPr>
        <w:t xml:space="preserve"> the </w:t>
      </w:r>
      <w:r w:rsidR="00B338E7" w:rsidRPr="00B338E7">
        <w:rPr>
          <w:rFonts w:ascii="Times New Roman" w:hAnsi="Times New Roman" w:cs="Times New Roman"/>
          <w:b/>
          <w:sz w:val="20"/>
          <w:szCs w:val="20"/>
        </w:rPr>
        <w:t>spec impacts of</w:t>
      </w:r>
      <w:r w:rsidR="00B338E7">
        <w:rPr>
          <w:rFonts w:ascii="Times New Roman" w:hAnsi="Times New Roman" w:cs="Times New Roman" w:hint="eastAsia"/>
          <w:b/>
          <w:sz w:val="20"/>
          <w:szCs w:val="20"/>
        </w:rPr>
        <w:t xml:space="preserve"> </w:t>
      </w:r>
      <w:r w:rsidR="00B338E7" w:rsidRPr="00B338E7">
        <w:rPr>
          <w:rFonts w:ascii="Times New Roman" w:hAnsi="Times New Roman" w:cs="Times New Roman"/>
          <w:b/>
          <w:sz w:val="20"/>
          <w:szCs w:val="20"/>
        </w:rPr>
        <w:t>following procedures</w:t>
      </w:r>
      <w:r w:rsidR="00B338E7">
        <w:rPr>
          <w:rFonts w:ascii="Times New Roman" w:hAnsi="Times New Roman" w:cs="Times New Roman" w:hint="eastAsia"/>
          <w:b/>
          <w:sz w:val="20"/>
          <w:szCs w:val="20"/>
        </w:rPr>
        <w:t xml:space="preserve"> based on </w:t>
      </w:r>
      <w:r w:rsidR="00B338E7" w:rsidRPr="006B657B">
        <w:rPr>
          <w:rFonts w:ascii="Times New Roman" w:hAnsi="Times New Roman" w:cs="Times New Roman"/>
          <w:b/>
          <w:sz w:val="20"/>
          <w:szCs w:val="20"/>
        </w:rPr>
        <w:t xml:space="preserve">model </w:t>
      </w:r>
      <w:r w:rsidR="00B338E7">
        <w:rPr>
          <w:rFonts w:ascii="Times New Roman" w:hAnsi="Times New Roman" w:cs="Times New Roman" w:hint="eastAsia"/>
          <w:b/>
          <w:sz w:val="20"/>
          <w:szCs w:val="20"/>
        </w:rPr>
        <w:t>monitoring results</w:t>
      </w:r>
      <w:r w:rsidR="00B338E7" w:rsidRPr="00B338E7">
        <w:rPr>
          <w:rFonts w:ascii="Times New Roman" w:hAnsi="Times New Roman" w:cs="Times New Roman"/>
          <w:b/>
          <w:sz w:val="20"/>
          <w:szCs w:val="20"/>
        </w:rPr>
        <w:t xml:space="preserve"> should be studied, e.g.,</w:t>
      </w:r>
      <w:r w:rsidR="00B338E7">
        <w:rPr>
          <w:rFonts w:ascii="Times New Roman" w:hAnsi="Times New Roman" w:cs="Times New Roman" w:hint="eastAsia"/>
          <w:b/>
          <w:sz w:val="20"/>
          <w:szCs w:val="20"/>
        </w:rPr>
        <w:t xml:space="preserve"> </w:t>
      </w:r>
      <w:r w:rsidR="00B338E7" w:rsidRPr="00B338E7">
        <w:rPr>
          <w:rFonts w:ascii="Times New Roman" w:hAnsi="Times New Roman" w:cs="Times New Roman"/>
          <w:b/>
          <w:sz w:val="20"/>
          <w:szCs w:val="20"/>
        </w:rPr>
        <w:t>model update/switching/fallback</w:t>
      </w:r>
      <w:r w:rsidR="00B338E7">
        <w:rPr>
          <w:rFonts w:ascii="Times New Roman" w:hAnsi="Times New Roman" w:cs="Times New Roman" w:hint="eastAsia"/>
          <w:b/>
          <w:sz w:val="20"/>
          <w:szCs w:val="20"/>
        </w:rPr>
        <w:t>.</w:t>
      </w:r>
    </w:p>
    <w:p w14:paraId="3C5EB025" w14:textId="77777777" w:rsidR="00944D03" w:rsidRPr="00F167E1" w:rsidRDefault="00944D03" w:rsidP="00047B3E">
      <w:pPr>
        <w:spacing w:afterLines="50" w:after="120"/>
        <w:rPr>
          <w:rFonts w:ascii="Times New Roman" w:hAnsi="Times New Roman" w:cs="Times New Roman"/>
          <w:sz w:val="20"/>
          <w:szCs w:val="20"/>
        </w:rPr>
      </w:pPr>
    </w:p>
    <w:p w14:paraId="5EFA7DE2" w14:textId="001CEDE1" w:rsidR="006169AF" w:rsidRPr="006169AF" w:rsidRDefault="006169AF" w:rsidP="006169AF">
      <w:pPr>
        <w:pStyle w:val="3"/>
        <w:rPr>
          <w:rFonts w:eastAsiaTheme="minorEastAsia"/>
        </w:rPr>
      </w:pPr>
      <w:r w:rsidRPr="006169AF">
        <w:rPr>
          <w:rFonts w:eastAsiaTheme="minorEastAsia" w:hint="eastAsia"/>
        </w:rPr>
        <w:t>Model transfer</w:t>
      </w:r>
    </w:p>
    <w:p w14:paraId="772C593C" w14:textId="6E841349" w:rsidR="00981B50" w:rsidRDefault="009949D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Regarding to the Model transfer, the definition was discussed during the last meeting, but ended up without consensus. In our compan</w:t>
      </w:r>
      <w:r w:rsidR="00BF00F8">
        <w:rPr>
          <w:rFonts w:ascii="Times New Roman" w:hAnsi="Times New Roman" w:cs="Times New Roman" w:hint="eastAsia"/>
          <w:sz w:val="20"/>
          <w:szCs w:val="20"/>
        </w:rPr>
        <w:t>ion</w:t>
      </w:r>
      <w:r>
        <w:rPr>
          <w:rFonts w:ascii="Times New Roman" w:hAnsi="Times New Roman" w:cs="Times New Roman" w:hint="eastAsia"/>
          <w:sz w:val="20"/>
          <w:szCs w:val="20"/>
        </w:rPr>
        <w:t xml:space="preserve"> contribution, we propose the definition of model transfer is d</w:t>
      </w:r>
      <w:r w:rsidRPr="009949D1">
        <w:rPr>
          <w:rFonts w:ascii="Times New Roman" w:hAnsi="Times New Roman" w:cs="Times New Roman"/>
          <w:sz w:val="20"/>
          <w:szCs w:val="20"/>
        </w:rPr>
        <w:t>elivery of an AI/ML model over the air interface with 3GPP standardized mechanism</w:t>
      </w:r>
      <w:r>
        <w:rPr>
          <w:rFonts w:ascii="Times New Roman" w:hAnsi="Times New Roman" w:cs="Times New Roman" w:hint="eastAsia"/>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_Ref114682167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hint="eastAsia"/>
          <w:sz w:val="20"/>
          <w:szCs w:val="20"/>
        </w:rPr>
        <w:t>.</w:t>
      </w:r>
      <w:r w:rsidR="002F4220">
        <w:rPr>
          <w:rFonts w:ascii="Times New Roman" w:hAnsi="Times New Roman" w:cs="Times New Roman" w:hint="eastAsia"/>
          <w:sz w:val="20"/>
          <w:szCs w:val="20"/>
        </w:rPr>
        <w:t xml:space="preserve"> Thus, according to our Proposal 1 in this contribution, only </w:t>
      </w:r>
      <w:r w:rsidR="002F4220" w:rsidRPr="002F4220">
        <w:rPr>
          <w:rFonts w:ascii="Times New Roman" w:hAnsi="Times New Roman" w:cs="Times New Roman"/>
          <w:sz w:val="20"/>
          <w:szCs w:val="20"/>
        </w:rPr>
        <w:t>Alt.3</w:t>
      </w:r>
      <w:r w:rsidR="002F4220">
        <w:rPr>
          <w:rFonts w:ascii="Times New Roman" w:hAnsi="Times New Roman" w:cs="Times New Roman" w:hint="eastAsia"/>
          <w:sz w:val="20"/>
          <w:szCs w:val="20"/>
        </w:rPr>
        <w:t xml:space="preserve">, i.e., </w:t>
      </w:r>
      <w:r w:rsidR="002F4220" w:rsidRPr="002F4220">
        <w:rPr>
          <w:rFonts w:ascii="Times New Roman" w:hAnsi="Times New Roman" w:cs="Times New Roman"/>
          <w:sz w:val="20"/>
          <w:szCs w:val="20"/>
        </w:rPr>
        <w:t xml:space="preserve">AI/ML model training at NW side and inference at UE </w:t>
      </w:r>
      <w:proofErr w:type="gramStart"/>
      <w:r w:rsidR="005150F5" w:rsidRPr="002F4220">
        <w:rPr>
          <w:rFonts w:ascii="Times New Roman" w:hAnsi="Times New Roman" w:cs="Times New Roman"/>
          <w:sz w:val="20"/>
          <w:szCs w:val="20"/>
        </w:rPr>
        <w:t>side</w:t>
      </w:r>
      <w:r w:rsidR="005150F5">
        <w:rPr>
          <w:rFonts w:ascii="Times New Roman" w:hAnsi="Times New Roman" w:cs="Times New Roman" w:hint="eastAsia"/>
          <w:sz w:val="20"/>
          <w:szCs w:val="20"/>
        </w:rPr>
        <w:t>,</w:t>
      </w:r>
      <w:proofErr w:type="gramEnd"/>
      <w:r w:rsidR="002F4220">
        <w:rPr>
          <w:rFonts w:ascii="Times New Roman" w:hAnsi="Times New Roman" w:cs="Times New Roman" w:hint="eastAsia"/>
          <w:sz w:val="20"/>
          <w:szCs w:val="20"/>
        </w:rPr>
        <w:t xml:space="preserve"> has model transfer procedure. </w:t>
      </w:r>
    </w:p>
    <w:p w14:paraId="31CA91C2" w14:textId="77777777" w:rsidR="004257F5" w:rsidRDefault="004257F5"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model transfer from NW side to UE side, the following </w:t>
      </w:r>
      <w:r>
        <w:rPr>
          <w:rFonts w:ascii="Times New Roman" w:hAnsi="Times New Roman" w:cs="Times New Roman"/>
          <w:sz w:val="20"/>
          <w:szCs w:val="20"/>
        </w:rPr>
        <w:t>aspects</w:t>
      </w:r>
      <w:r>
        <w:rPr>
          <w:rFonts w:ascii="Times New Roman" w:hAnsi="Times New Roman" w:cs="Times New Roman" w:hint="eastAsia"/>
          <w:sz w:val="20"/>
          <w:szCs w:val="20"/>
        </w:rPr>
        <w:t xml:space="preserve"> can be further studied:</w:t>
      </w:r>
    </w:p>
    <w:p w14:paraId="7A676853" w14:textId="1B8D39D4" w:rsidR="00BE5440" w:rsidRDefault="00BE5440" w:rsidP="004257F5">
      <w:pPr>
        <w:pStyle w:val="a7"/>
        <w:numPr>
          <w:ilvl w:val="0"/>
          <w:numId w:val="2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Full or partial model transfer;</w:t>
      </w:r>
    </w:p>
    <w:p w14:paraId="2E6C99FD" w14:textId="0EEABB8D" w:rsidR="003C521F" w:rsidRDefault="00920224" w:rsidP="004257F5">
      <w:pPr>
        <w:pStyle w:val="a7"/>
        <w:numPr>
          <w:ilvl w:val="0"/>
          <w:numId w:val="2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S</w:t>
      </w:r>
      <w:r w:rsidR="00BE5440">
        <w:rPr>
          <w:rFonts w:ascii="Times New Roman" w:hAnsi="Times New Roman" w:cs="Times New Roman" w:hint="eastAsia"/>
          <w:sz w:val="20"/>
          <w:szCs w:val="20"/>
        </w:rPr>
        <w:t>ize of model transfer;</w:t>
      </w:r>
    </w:p>
    <w:p w14:paraId="19EE10A3" w14:textId="5B3DF08F" w:rsidR="003C521F" w:rsidRDefault="003C521F" w:rsidP="004257F5">
      <w:pPr>
        <w:pStyle w:val="a7"/>
        <w:numPr>
          <w:ilvl w:val="0"/>
          <w:numId w:val="21"/>
        </w:numPr>
        <w:spacing w:afterLines="50" w:after="120"/>
        <w:ind w:firstLineChars="0"/>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hint="eastAsia"/>
          <w:sz w:val="20"/>
          <w:szCs w:val="20"/>
        </w:rPr>
        <w:t>odel transfer frequency</w:t>
      </w:r>
      <w:r w:rsidR="00BE5440">
        <w:rPr>
          <w:rFonts w:ascii="Times New Roman" w:hAnsi="Times New Roman" w:cs="Times New Roman" w:hint="eastAsia"/>
          <w:sz w:val="20"/>
          <w:szCs w:val="20"/>
        </w:rPr>
        <w:t>;</w:t>
      </w:r>
    </w:p>
    <w:p w14:paraId="205CD5F1" w14:textId="20264ACF" w:rsidR="001C09B9" w:rsidRDefault="001C09B9" w:rsidP="004257F5">
      <w:pPr>
        <w:pStyle w:val="a7"/>
        <w:numPr>
          <w:ilvl w:val="0"/>
          <w:numId w:val="21"/>
        </w:numPr>
        <w:spacing w:afterLines="50" w:after="120"/>
        <w:ind w:firstLineChars="0"/>
        <w:rPr>
          <w:rFonts w:ascii="Times New Roman" w:hAnsi="Times New Roman" w:cs="Times New Roman"/>
          <w:sz w:val="20"/>
          <w:szCs w:val="20"/>
        </w:rPr>
      </w:pPr>
      <w:r>
        <w:rPr>
          <w:rFonts w:ascii="Times New Roman" w:hAnsi="Times New Roman" w:cs="Times New Roman"/>
          <w:sz w:val="20"/>
          <w:szCs w:val="20"/>
        </w:rPr>
        <w:t>Latency</w:t>
      </w:r>
      <w:r>
        <w:rPr>
          <w:rFonts w:ascii="Times New Roman" w:hAnsi="Times New Roman" w:cs="Times New Roman" w:hint="eastAsia"/>
          <w:sz w:val="20"/>
          <w:szCs w:val="20"/>
        </w:rPr>
        <w:t xml:space="preserve"> and </w:t>
      </w:r>
      <w:r>
        <w:rPr>
          <w:rFonts w:ascii="Times New Roman" w:hAnsi="Times New Roman" w:cs="Times New Roman"/>
          <w:sz w:val="20"/>
          <w:szCs w:val="20"/>
        </w:rPr>
        <w:t>reliability</w:t>
      </w:r>
      <w:r>
        <w:rPr>
          <w:rFonts w:ascii="Times New Roman" w:hAnsi="Times New Roman" w:cs="Times New Roman" w:hint="eastAsia"/>
          <w:sz w:val="20"/>
          <w:szCs w:val="20"/>
        </w:rPr>
        <w:t xml:space="preserve"> requirements for model transfer;</w:t>
      </w:r>
    </w:p>
    <w:p w14:paraId="4A41888D" w14:textId="77F131C4" w:rsidR="004257F5" w:rsidRDefault="004257F5" w:rsidP="004257F5">
      <w:pPr>
        <w:pStyle w:val="a7"/>
        <w:numPr>
          <w:ilvl w:val="0"/>
          <w:numId w:val="2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Signaling for model transfer, e.g., User plane or control plane</w:t>
      </w:r>
      <w:r w:rsidR="006B657B">
        <w:rPr>
          <w:rFonts w:ascii="Times New Roman" w:hAnsi="Times New Roman" w:cs="Times New Roman" w:hint="eastAsia"/>
          <w:sz w:val="20"/>
          <w:szCs w:val="20"/>
        </w:rPr>
        <w:t>;</w:t>
      </w:r>
    </w:p>
    <w:p w14:paraId="6086746D" w14:textId="0D53C9CA" w:rsidR="004257F5" w:rsidRDefault="004257F5" w:rsidP="004257F5">
      <w:pPr>
        <w:pStyle w:val="a7"/>
        <w:numPr>
          <w:ilvl w:val="0"/>
          <w:numId w:val="2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Model </w:t>
      </w:r>
      <w:r w:rsidRPr="004257F5">
        <w:rPr>
          <w:rFonts w:ascii="Times New Roman" w:hAnsi="Times New Roman" w:cs="Times New Roman"/>
          <w:sz w:val="20"/>
          <w:szCs w:val="20"/>
        </w:rPr>
        <w:t xml:space="preserve">representation </w:t>
      </w:r>
      <w:r>
        <w:rPr>
          <w:rFonts w:ascii="Times New Roman" w:hAnsi="Times New Roman" w:cs="Times New Roman" w:hint="eastAsia"/>
          <w:sz w:val="20"/>
          <w:szCs w:val="20"/>
        </w:rPr>
        <w:t xml:space="preserve">format </w:t>
      </w:r>
      <w:r w:rsidR="00371724">
        <w:rPr>
          <w:rFonts w:ascii="Times New Roman" w:hAnsi="Times New Roman" w:cs="Times New Roman" w:hint="eastAsia"/>
          <w:sz w:val="20"/>
          <w:szCs w:val="20"/>
        </w:rPr>
        <w:t xml:space="preserve">(MRF) </w:t>
      </w:r>
      <w:r>
        <w:rPr>
          <w:rFonts w:ascii="Times New Roman" w:hAnsi="Times New Roman" w:cs="Times New Roman" w:hint="eastAsia"/>
          <w:sz w:val="20"/>
          <w:szCs w:val="20"/>
        </w:rPr>
        <w:t xml:space="preserve">for model transfer, e.g., ONNX or </w:t>
      </w:r>
      <w:r w:rsidRPr="004257F5">
        <w:rPr>
          <w:rFonts w:ascii="Times New Roman" w:hAnsi="Times New Roman" w:cs="Times New Roman"/>
          <w:sz w:val="20"/>
          <w:szCs w:val="20"/>
        </w:rPr>
        <w:t>3GPP-based model representation format</w:t>
      </w:r>
      <w:r w:rsidR="006B657B">
        <w:rPr>
          <w:rFonts w:ascii="Times New Roman" w:hAnsi="Times New Roman" w:cs="Times New Roman" w:hint="eastAsia"/>
          <w:sz w:val="20"/>
          <w:szCs w:val="20"/>
        </w:rPr>
        <w:t>.</w:t>
      </w:r>
    </w:p>
    <w:p w14:paraId="320A67F7" w14:textId="604172AE" w:rsidR="00954A96" w:rsidRPr="00954A96" w:rsidRDefault="00193678" w:rsidP="00954A96">
      <w:pPr>
        <w:spacing w:afterLines="50" w:after="12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initial model </w:t>
      </w:r>
      <w:r w:rsidR="00BF73E7" w:rsidRPr="00BF73E7">
        <w:rPr>
          <w:rFonts w:ascii="Times New Roman" w:hAnsi="Times New Roman" w:cs="Times New Roman"/>
          <w:sz w:val="20"/>
          <w:szCs w:val="20"/>
        </w:rPr>
        <w:t>deployment</w:t>
      </w:r>
      <w:r w:rsidR="00BF73E7" w:rsidRPr="00BF73E7">
        <w:rPr>
          <w:rFonts w:ascii="Times New Roman" w:hAnsi="Times New Roman" w:cs="Times New Roman" w:hint="eastAsia"/>
          <w:sz w:val="20"/>
          <w:szCs w:val="20"/>
        </w:rPr>
        <w:t xml:space="preserve"> </w:t>
      </w:r>
      <w:r>
        <w:rPr>
          <w:rFonts w:ascii="Times New Roman" w:hAnsi="Times New Roman" w:cs="Times New Roman" w:hint="eastAsia"/>
          <w:sz w:val="20"/>
          <w:szCs w:val="20"/>
        </w:rPr>
        <w:t>in UE, full model needs to be</w:t>
      </w:r>
      <w:r w:rsidR="00BF73E7">
        <w:rPr>
          <w:rFonts w:ascii="Times New Roman" w:hAnsi="Times New Roman" w:cs="Times New Roman" w:hint="eastAsia"/>
          <w:sz w:val="20"/>
          <w:szCs w:val="20"/>
        </w:rPr>
        <w:t xml:space="preserve"> transferred from NW to UE, while</w:t>
      </w:r>
      <w:r w:rsidR="00920224">
        <w:rPr>
          <w:rFonts w:ascii="Times New Roman" w:hAnsi="Times New Roman" w:cs="Times New Roman" w:hint="eastAsia"/>
          <w:sz w:val="20"/>
          <w:szCs w:val="20"/>
        </w:rPr>
        <w:t>,</w:t>
      </w:r>
      <w:r w:rsidR="00BF73E7">
        <w:rPr>
          <w:rFonts w:ascii="Times New Roman" w:hAnsi="Times New Roman" w:cs="Times New Roman" w:hint="eastAsia"/>
          <w:sz w:val="20"/>
          <w:szCs w:val="20"/>
        </w:rPr>
        <w:t xml:space="preserve"> for model update, </w:t>
      </w:r>
      <w:r w:rsidR="00920224">
        <w:rPr>
          <w:rFonts w:ascii="Times New Roman" w:hAnsi="Times New Roman" w:cs="Times New Roman" w:hint="eastAsia"/>
          <w:sz w:val="20"/>
          <w:szCs w:val="20"/>
        </w:rPr>
        <w:t xml:space="preserve">model can be partially transferred to UE. </w:t>
      </w:r>
      <w:r w:rsidR="002207AA">
        <w:rPr>
          <w:rFonts w:ascii="Times New Roman" w:hAnsi="Times New Roman" w:cs="Times New Roman" w:hint="eastAsia"/>
          <w:sz w:val="20"/>
          <w:szCs w:val="20"/>
        </w:rPr>
        <w:t>Thus, t</w:t>
      </w:r>
      <w:r w:rsidR="00920224">
        <w:rPr>
          <w:rFonts w:ascii="Times New Roman" w:hAnsi="Times New Roman" w:cs="Times New Roman" w:hint="eastAsia"/>
          <w:sz w:val="20"/>
          <w:szCs w:val="20"/>
        </w:rPr>
        <w:t>he size and frequency of model transfer should be further</w:t>
      </w:r>
      <w:r w:rsidR="00712E66">
        <w:rPr>
          <w:rFonts w:ascii="Times New Roman" w:hAnsi="Times New Roman" w:cs="Times New Roman" w:hint="eastAsia"/>
          <w:sz w:val="20"/>
          <w:szCs w:val="20"/>
        </w:rPr>
        <w:t xml:space="preserve"> studied, e.g., the model transfer is </w:t>
      </w:r>
      <w:r w:rsidR="00712E66">
        <w:rPr>
          <w:rFonts w:ascii="Times New Roman" w:hAnsi="Times New Roman" w:cs="Times New Roman"/>
          <w:sz w:val="20"/>
          <w:szCs w:val="20"/>
        </w:rPr>
        <w:t>triggered</w:t>
      </w:r>
      <w:r w:rsidR="00712E66">
        <w:rPr>
          <w:rFonts w:ascii="Times New Roman" w:hAnsi="Times New Roman" w:cs="Times New Roman" w:hint="eastAsia"/>
          <w:sz w:val="20"/>
          <w:szCs w:val="20"/>
        </w:rPr>
        <w:t xml:space="preserve"> by event or </w:t>
      </w:r>
      <w:r w:rsidR="00712E66">
        <w:rPr>
          <w:rFonts w:ascii="Times New Roman" w:hAnsi="Times New Roman" w:cs="Times New Roman"/>
          <w:sz w:val="20"/>
          <w:szCs w:val="20"/>
        </w:rPr>
        <w:t>signaling</w:t>
      </w:r>
      <w:r w:rsidR="00712E66">
        <w:rPr>
          <w:rFonts w:ascii="Times New Roman" w:hAnsi="Times New Roman" w:cs="Times New Roman" w:hint="eastAsia"/>
          <w:sz w:val="20"/>
          <w:szCs w:val="20"/>
        </w:rPr>
        <w:t>. RAN1 also need</w:t>
      </w:r>
      <w:r w:rsidR="00F50B12">
        <w:rPr>
          <w:rFonts w:ascii="Times New Roman" w:hAnsi="Times New Roman" w:cs="Times New Roman" w:hint="eastAsia"/>
          <w:sz w:val="20"/>
          <w:szCs w:val="20"/>
        </w:rPr>
        <w:t>s</w:t>
      </w:r>
      <w:r w:rsidR="00712E66">
        <w:rPr>
          <w:rFonts w:ascii="Times New Roman" w:hAnsi="Times New Roman" w:cs="Times New Roman" w:hint="eastAsia"/>
          <w:sz w:val="20"/>
          <w:szCs w:val="20"/>
        </w:rPr>
        <w:t xml:space="preserve"> to give the suggestion of l</w:t>
      </w:r>
      <w:r w:rsidR="00712E66">
        <w:rPr>
          <w:rFonts w:ascii="Times New Roman" w:hAnsi="Times New Roman" w:cs="Times New Roman"/>
          <w:sz w:val="20"/>
          <w:szCs w:val="20"/>
        </w:rPr>
        <w:t>atency</w:t>
      </w:r>
      <w:r w:rsidR="00712E66">
        <w:rPr>
          <w:rFonts w:ascii="Times New Roman" w:hAnsi="Times New Roman" w:cs="Times New Roman" w:hint="eastAsia"/>
          <w:sz w:val="20"/>
          <w:szCs w:val="20"/>
        </w:rPr>
        <w:t xml:space="preserve"> and </w:t>
      </w:r>
      <w:r w:rsidR="00712E66">
        <w:rPr>
          <w:rFonts w:ascii="Times New Roman" w:hAnsi="Times New Roman" w:cs="Times New Roman"/>
          <w:sz w:val="20"/>
          <w:szCs w:val="20"/>
        </w:rPr>
        <w:t>reliability</w:t>
      </w:r>
      <w:r w:rsidR="00712E66">
        <w:rPr>
          <w:rFonts w:ascii="Times New Roman" w:hAnsi="Times New Roman" w:cs="Times New Roman" w:hint="eastAsia"/>
          <w:sz w:val="20"/>
          <w:szCs w:val="20"/>
        </w:rPr>
        <w:t xml:space="preserve"> requirements for model transfer, so that RAN2 can </w:t>
      </w:r>
      <w:r w:rsidR="00B61DC3">
        <w:rPr>
          <w:rFonts w:ascii="Times New Roman" w:hAnsi="Times New Roman" w:cs="Times New Roman" w:hint="eastAsia"/>
          <w:sz w:val="20"/>
          <w:szCs w:val="20"/>
        </w:rPr>
        <w:t>discuss</w:t>
      </w:r>
      <w:r w:rsidR="00712E66">
        <w:rPr>
          <w:rFonts w:ascii="Times New Roman" w:hAnsi="Times New Roman" w:cs="Times New Roman" w:hint="eastAsia"/>
          <w:sz w:val="20"/>
          <w:szCs w:val="20"/>
        </w:rPr>
        <w:t xml:space="preserve"> the </w:t>
      </w:r>
      <w:r w:rsidR="00B61DC3">
        <w:rPr>
          <w:rFonts w:ascii="Times New Roman" w:hAnsi="Times New Roman" w:cs="Times New Roman" w:hint="eastAsia"/>
          <w:sz w:val="20"/>
          <w:szCs w:val="20"/>
        </w:rPr>
        <w:t xml:space="preserve">design of </w:t>
      </w:r>
      <w:r w:rsidR="00712E66">
        <w:rPr>
          <w:rFonts w:ascii="Times New Roman" w:hAnsi="Times New Roman" w:cs="Times New Roman" w:hint="eastAsia"/>
          <w:sz w:val="20"/>
          <w:szCs w:val="20"/>
        </w:rPr>
        <w:t>signaling and MRF for model transfer.</w:t>
      </w:r>
    </w:p>
    <w:p w14:paraId="46ED586B" w14:textId="1341D292" w:rsidR="006B657B" w:rsidRPr="00310A83" w:rsidRDefault="00D944C7" w:rsidP="006B657B">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247985">
        <w:rPr>
          <w:rFonts w:ascii="Times New Roman" w:hAnsi="Times New Roman" w:cs="Times New Roman" w:hint="eastAsia"/>
          <w:b/>
          <w:sz w:val="20"/>
          <w:szCs w:val="20"/>
        </w:rPr>
        <w:t>17</w:t>
      </w:r>
      <w:r w:rsidR="006B657B" w:rsidRPr="00310A83">
        <w:rPr>
          <w:rFonts w:ascii="Times New Roman" w:hAnsi="Times New Roman" w:cs="Times New Roman"/>
          <w:b/>
          <w:sz w:val="20"/>
          <w:szCs w:val="20"/>
        </w:rPr>
        <w:t>:</w:t>
      </w:r>
      <w:r w:rsidR="006B657B" w:rsidRPr="00310A83">
        <w:rPr>
          <w:rFonts w:ascii="Times New Roman" w:hAnsi="Times New Roman" w:cs="Times New Roman" w:hint="eastAsia"/>
          <w:b/>
          <w:sz w:val="20"/>
          <w:szCs w:val="20"/>
        </w:rPr>
        <w:t xml:space="preserve"> </w:t>
      </w:r>
      <w:r w:rsidR="006B657B"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transfer</w:t>
      </w:r>
      <w:r w:rsidR="006B657B" w:rsidRPr="00310A83">
        <w:rPr>
          <w:rFonts w:ascii="Times New Roman" w:hAnsi="Times New Roman" w:cs="Times New Roman"/>
          <w:b/>
          <w:sz w:val="20"/>
          <w:szCs w:val="20"/>
        </w:rPr>
        <w:t xml:space="preserve">, </w:t>
      </w:r>
      <w:r w:rsidR="006B657B" w:rsidRPr="00310A83">
        <w:rPr>
          <w:rFonts w:ascii="Times New Roman" w:hAnsi="Times New Roman" w:cs="Times New Roman" w:hint="eastAsia"/>
          <w:b/>
          <w:sz w:val="20"/>
          <w:szCs w:val="20"/>
        </w:rPr>
        <w:t xml:space="preserve">the following </w:t>
      </w:r>
      <w:r w:rsidR="006B657B" w:rsidRPr="006B657B">
        <w:rPr>
          <w:rFonts w:ascii="Times New Roman" w:hAnsi="Times New Roman" w:cs="Times New Roman"/>
          <w:b/>
          <w:sz w:val="20"/>
          <w:szCs w:val="20"/>
        </w:rPr>
        <w:t>aspects can be further studied</w:t>
      </w:r>
      <w:r w:rsidR="00954A96">
        <w:rPr>
          <w:rFonts w:ascii="Times New Roman" w:hAnsi="Times New Roman" w:cs="Times New Roman" w:hint="eastAsia"/>
          <w:b/>
          <w:sz w:val="20"/>
          <w:szCs w:val="20"/>
        </w:rPr>
        <w:t xml:space="preserve"> in RAN1</w:t>
      </w:r>
      <w:r w:rsidR="006B657B" w:rsidRPr="006B657B">
        <w:rPr>
          <w:rFonts w:ascii="Times New Roman" w:hAnsi="Times New Roman" w:cs="Times New Roman"/>
          <w:b/>
          <w:sz w:val="20"/>
          <w:szCs w:val="20"/>
        </w:rPr>
        <w:t>:</w:t>
      </w:r>
    </w:p>
    <w:p w14:paraId="1A07300A" w14:textId="77777777" w:rsidR="008B0BF9" w:rsidRPr="008B0BF9" w:rsidRDefault="008B0BF9" w:rsidP="008B0BF9">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Full or partial model transfer;</w:t>
      </w:r>
    </w:p>
    <w:p w14:paraId="20CAAC2D" w14:textId="77777777" w:rsidR="008B0BF9" w:rsidRPr="008B0BF9" w:rsidRDefault="008B0BF9" w:rsidP="008B0BF9">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Data size of model transfer;</w:t>
      </w:r>
    </w:p>
    <w:p w14:paraId="1A3C0B33" w14:textId="34E4DD28" w:rsidR="008B0BF9" w:rsidRPr="008B0BF9" w:rsidRDefault="008B0BF9" w:rsidP="008B0BF9">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Model transfer frequency for model deployment/update;</w:t>
      </w:r>
    </w:p>
    <w:p w14:paraId="1A65DE4F" w14:textId="5F37E93A" w:rsidR="006B657B" w:rsidRDefault="008B0BF9" w:rsidP="008B0BF9">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 xml:space="preserve">Latency and reliability </w:t>
      </w:r>
      <w:r>
        <w:rPr>
          <w:rFonts w:ascii="Times New Roman" w:hAnsi="Times New Roman" w:cs="Times New Roman"/>
          <w:b/>
          <w:sz w:val="20"/>
          <w:szCs w:val="20"/>
        </w:rPr>
        <w:t>requirements for model transfer</w:t>
      </w:r>
      <w:r w:rsidR="00941ACC">
        <w:rPr>
          <w:rFonts w:ascii="Times New Roman" w:hAnsi="Times New Roman" w:cs="Times New Roman" w:hint="eastAsia"/>
          <w:b/>
          <w:sz w:val="20"/>
          <w:szCs w:val="20"/>
        </w:rPr>
        <w:t>;</w:t>
      </w:r>
    </w:p>
    <w:p w14:paraId="42B140AF" w14:textId="0DB27E19" w:rsidR="003F07D3" w:rsidRPr="008B0BF9" w:rsidRDefault="003F07D3" w:rsidP="003F07D3">
      <w:pPr>
        <w:pStyle w:val="a7"/>
        <w:numPr>
          <w:ilvl w:val="0"/>
          <w:numId w:val="26"/>
        </w:numPr>
        <w:spacing w:afterLines="50" w:after="120"/>
        <w:ind w:firstLineChars="0"/>
        <w:rPr>
          <w:rFonts w:ascii="Times New Roman" w:hAnsi="Times New Roman" w:cs="Times New Roman"/>
          <w:b/>
          <w:sz w:val="20"/>
          <w:szCs w:val="20"/>
        </w:rPr>
      </w:pPr>
      <w:r w:rsidRPr="003F07D3">
        <w:rPr>
          <w:rFonts w:ascii="Times New Roman" w:hAnsi="Times New Roman" w:cs="Times New Roman"/>
          <w:b/>
          <w:sz w:val="20"/>
          <w:szCs w:val="20"/>
        </w:rPr>
        <w:t>Model representation format (MRF) for model transfer, e.g., ONNX or 3GPP-based model representation format.</w:t>
      </w:r>
    </w:p>
    <w:p w14:paraId="148A32A7" w14:textId="09CADCE2" w:rsidR="009F2F90" w:rsidRDefault="005A31F5" w:rsidP="00047B3E">
      <w:pPr>
        <w:spacing w:afterLines="50" w:after="120"/>
        <w:rPr>
          <w:rFonts w:ascii="Times New Roman" w:hAnsi="Times New Roman" w:cs="Times New Roman"/>
          <w:sz w:val="20"/>
          <w:szCs w:val="20"/>
        </w:rPr>
      </w:pPr>
      <w:r w:rsidRPr="00310A83">
        <w:rPr>
          <w:rFonts w:ascii="Times New Roman" w:hAnsi="Times New Roman" w:cs="Times New Roman"/>
          <w:b/>
          <w:sz w:val="20"/>
          <w:szCs w:val="20"/>
        </w:rPr>
        <w:t xml:space="preserve">Proposal </w:t>
      </w:r>
      <w:r w:rsidR="00247985">
        <w:rPr>
          <w:rFonts w:ascii="Times New Roman" w:hAnsi="Times New Roman" w:cs="Times New Roman" w:hint="eastAsia"/>
          <w:b/>
          <w:sz w:val="20"/>
          <w:szCs w:val="20"/>
        </w:rPr>
        <w:t>18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sidR="00D944C7">
        <w:rPr>
          <w:rFonts w:ascii="Times New Roman" w:hAnsi="Times New Roman" w:cs="Times New Roman" w:hint="eastAsia"/>
          <w:b/>
          <w:sz w:val="20"/>
          <w:szCs w:val="20"/>
        </w:rPr>
        <w:t>transfer</w:t>
      </w:r>
      <w:r w:rsidR="00035C06">
        <w:rPr>
          <w:rFonts w:ascii="Times New Roman" w:hAnsi="Times New Roman" w:cs="Times New Roman"/>
          <w:b/>
          <w:sz w:val="20"/>
          <w:szCs w:val="20"/>
        </w:rPr>
        <w:t>,</w:t>
      </w:r>
      <w:r w:rsidR="00035C06">
        <w:rPr>
          <w:rFonts w:ascii="Times New Roman" w:hAnsi="Times New Roman" w:cs="Times New Roman" w:hint="eastAsia"/>
          <w:b/>
          <w:sz w:val="20"/>
          <w:szCs w:val="20"/>
        </w:rPr>
        <w:t xml:space="preserve"> the s</w:t>
      </w:r>
      <w:r w:rsidR="00035C06" w:rsidRPr="00035C06">
        <w:rPr>
          <w:rFonts w:ascii="Times New Roman" w:hAnsi="Times New Roman" w:cs="Times New Roman"/>
          <w:b/>
          <w:sz w:val="20"/>
          <w:szCs w:val="20"/>
        </w:rPr>
        <w:t xml:space="preserve">ignaling </w:t>
      </w:r>
      <w:r w:rsidR="009A00A8">
        <w:rPr>
          <w:rFonts w:ascii="Times New Roman" w:hAnsi="Times New Roman" w:cs="Times New Roman" w:hint="eastAsia"/>
          <w:b/>
          <w:sz w:val="20"/>
          <w:szCs w:val="20"/>
        </w:rPr>
        <w:t>and</w:t>
      </w:r>
      <w:r w:rsidR="00D944C7">
        <w:rPr>
          <w:rFonts w:ascii="Times New Roman" w:hAnsi="Times New Roman" w:cs="Times New Roman" w:hint="eastAsia"/>
          <w:b/>
          <w:sz w:val="20"/>
          <w:szCs w:val="20"/>
        </w:rPr>
        <w:t xml:space="preserve"> m</w:t>
      </w:r>
      <w:r w:rsidR="009A00A8" w:rsidRPr="009A00A8">
        <w:rPr>
          <w:rFonts w:ascii="Times New Roman" w:hAnsi="Times New Roman" w:cs="Times New Roman"/>
          <w:b/>
          <w:sz w:val="20"/>
          <w:szCs w:val="20"/>
        </w:rPr>
        <w:t xml:space="preserve">odel representation format </w:t>
      </w:r>
      <w:r w:rsidRPr="006B657B">
        <w:rPr>
          <w:rFonts w:ascii="Times New Roman" w:hAnsi="Times New Roman" w:cs="Times New Roman"/>
          <w:b/>
          <w:sz w:val="20"/>
          <w:szCs w:val="20"/>
        </w:rPr>
        <w:t>can be further studied</w:t>
      </w:r>
      <w:r w:rsidR="009A00A8">
        <w:rPr>
          <w:rFonts w:ascii="Times New Roman" w:hAnsi="Times New Roman" w:cs="Times New Roman" w:hint="eastAsia"/>
          <w:b/>
          <w:sz w:val="20"/>
          <w:szCs w:val="20"/>
        </w:rPr>
        <w:t xml:space="preserve"> in RAN2 based on RAN1 progress.</w:t>
      </w:r>
    </w:p>
    <w:p w14:paraId="7E4EE300" w14:textId="77777777" w:rsidR="005A31F5" w:rsidRDefault="005A31F5" w:rsidP="00047B3E">
      <w:pPr>
        <w:spacing w:afterLines="50" w:after="120"/>
        <w:rPr>
          <w:rFonts w:ascii="Times New Roman" w:hAnsi="Times New Roman" w:cs="Times New Roman"/>
          <w:sz w:val="20"/>
          <w:szCs w:val="20"/>
        </w:rPr>
      </w:pPr>
    </w:p>
    <w:p w14:paraId="511A3BE1" w14:textId="77777777" w:rsidR="005E2E38" w:rsidRDefault="005E2E38" w:rsidP="005E2E38">
      <w:pPr>
        <w:pStyle w:val="1"/>
        <w:spacing w:afterLines="50"/>
      </w:pPr>
      <w:r w:rsidRPr="006C074B">
        <w:rPr>
          <w:rFonts w:hint="eastAsia"/>
        </w:rPr>
        <w:t>Conclusion</w:t>
      </w:r>
    </w:p>
    <w:p w14:paraId="76781242" w14:textId="470576BC" w:rsidR="005E2E38" w:rsidRPr="00047B3E" w:rsidRDefault="005E2E38" w:rsidP="00047B3E">
      <w:pPr>
        <w:pStyle w:val="a7"/>
        <w:spacing w:afterLines="50" w:after="120"/>
        <w:ind w:firstLineChars="0" w:firstLine="0"/>
        <w:rPr>
          <w:rFonts w:ascii="Times New Roman" w:hAnsi="Times New Roman" w:cs="Times New Roman"/>
          <w:sz w:val="20"/>
          <w:szCs w:val="20"/>
        </w:rPr>
      </w:pPr>
      <w:r w:rsidRPr="00047B3E">
        <w:rPr>
          <w:rFonts w:ascii="Times New Roman" w:hAnsi="Times New Roman" w:cs="Times New Roman"/>
          <w:sz w:val="20"/>
          <w:szCs w:val="20"/>
        </w:rPr>
        <w:t xml:space="preserve">In this </w:t>
      </w:r>
      <w:r w:rsidR="0015554F" w:rsidRPr="00047B3E">
        <w:rPr>
          <w:rFonts w:ascii="Times New Roman" w:hAnsi="Times New Roman" w:cs="Times New Roman"/>
          <w:sz w:val="20"/>
          <w:szCs w:val="20"/>
        </w:rPr>
        <w:t>contribution, the sub use cases for beam management and related spec impacts are discussed</w:t>
      </w:r>
      <w:r w:rsidRPr="00047B3E">
        <w:rPr>
          <w:rFonts w:ascii="Times New Roman" w:hAnsi="Times New Roman" w:cs="Times New Roman"/>
          <w:sz w:val="20"/>
          <w:szCs w:val="20"/>
        </w:rPr>
        <w:t>. The observations and proposals are summarized as follows:</w:t>
      </w:r>
    </w:p>
    <w:p w14:paraId="75D8F82B" w14:textId="00612A80" w:rsidR="00A3668F" w:rsidRDefault="009C6727"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Observation 1</w:t>
      </w:r>
      <w:r w:rsidRPr="00AC635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BM-Case3 is already included in </w:t>
      </w:r>
      <w:r w:rsidRPr="00062BE5">
        <w:rPr>
          <w:rFonts w:ascii="Times New Roman" w:hAnsi="Times New Roman" w:cs="Times New Roman"/>
          <w:b/>
          <w:sz w:val="20"/>
          <w:szCs w:val="20"/>
        </w:rPr>
        <w:t>BM</w:t>
      </w:r>
      <w:r>
        <w:rPr>
          <w:rFonts w:ascii="Times New Roman" w:hAnsi="Times New Roman" w:cs="Times New Roman"/>
          <w:b/>
          <w:sz w:val="20"/>
          <w:szCs w:val="20"/>
        </w:rPr>
        <w:t>-Case1 and BM-Case2 for Alt.1,</w:t>
      </w:r>
      <w:r>
        <w:rPr>
          <w:rFonts w:ascii="Times New Roman" w:hAnsi="Times New Roman" w:cs="Times New Roman" w:hint="eastAsia"/>
          <w:b/>
          <w:sz w:val="20"/>
          <w:szCs w:val="20"/>
        </w:rPr>
        <w:t xml:space="preserve"> i.e.,</w:t>
      </w:r>
      <w:r w:rsidRPr="00062BE5">
        <w:rPr>
          <w:rFonts w:ascii="Times New Roman" w:hAnsi="Times New Roman" w:cs="Times New Roman"/>
          <w:b/>
          <w:sz w:val="20"/>
          <w:szCs w:val="20"/>
        </w:rPr>
        <w:t xml:space="preserve"> Set A and Set B are different (Set B is NOT a subset of Set A)</w:t>
      </w:r>
      <w:r w:rsidRPr="00AC6353">
        <w:rPr>
          <w:rFonts w:ascii="Times New Roman" w:hAnsi="Times New Roman" w:cs="Times New Roman" w:hint="eastAsia"/>
          <w:b/>
          <w:sz w:val="20"/>
          <w:szCs w:val="20"/>
        </w:rPr>
        <w:t>.</w:t>
      </w:r>
    </w:p>
    <w:p w14:paraId="2AA82BFF" w14:textId="11693611" w:rsidR="009C6727" w:rsidRDefault="009C6727"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lastRenderedPageBreak/>
        <w:t xml:space="preserve">Observation </w:t>
      </w:r>
      <w:r>
        <w:rPr>
          <w:rFonts w:ascii="Times New Roman" w:hAnsi="Times New Roman" w:cs="Times New Roman" w:hint="eastAsia"/>
          <w:b/>
          <w:sz w:val="20"/>
          <w:szCs w:val="20"/>
        </w:rPr>
        <w:t>2</w:t>
      </w:r>
      <w:r w:rsidRPr="00AC635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The </w:t>
      </w:r>
      <w:r w:rsidRPr="002173C8">
        <w:rPr>
          <w:rFonts w:ascii="Times New Roman" w:hAnsi="Times New Roman" w:cs="Times New Roman"/>
          <w:b/>
          <w:sz w:val="20"/>
          <w:szCs w:val="20"/>
        </w:rPr>
        <w:t>UE positioning/trajectory information</w:t>
      </w:r>
      <w:r>
        <w:rPr>
          <w:rFonts w:ascii="Times New Roman" w:hAnsi="Times New Roman" w:cs="Times New Roman" w:hint="eastAsia"/>
          <w:b/>
          <w:sz w:val="20"/>
          <w:szCs w:val="20"/>
        </w:rPr>
        <w:t xml:space="preserve"> </w:t>
      </w:r>
      <w:r w:rsidR="001A273B">
        <w:rPr>
          <w:rFonts w:ascii="Times New Roman" w:hAnsi="Times New Roman" w:cs="Times New Roman" w:hint="eastAsia"/>
          <w:b/>
          <w:sz w:val="20"/>
          <w:szCs w:val="20"/>
        </w:rPr>
        <w:t xml:space="preserve">can </w:t>
      </w:r>
      <w:r>
        <w:rPr>
          <w:rFonts w:ascii="Times New Roman" w:hAnsi="Times New Roman" w:cs="Times New Roman" w:hint="eastAsia"/>
          <w:b/>
          <w:sz w:val="20"/>
          <w:szCs w:val="20"/>
        </w:rPr>
        <w:t xml:space="preserve">be </w:t>
      </w:r>
      <w:r w:rsidR="001A273B">
        <w:rPr>
          <w:rFonts w:ascii="Times New Roman" w:hAnsi="Times New Roman" w:cs="Times New Roman" w:hint="eastAsia"/>
          <w:b/>
          <w:sz w:val="20"/>
          <w:szCs w:val="20"/>
        </w:rPr>
        <w:t>as assistance information of</w:t>
      </w:r>
      <w:r w:rsidRPr="002173C8">
        <w:rPr>
          <w:rFonts w:ascii="Times New Roman" w:hAnsi="Times New Roman" w:cs="Times New Roman"/>
          <w:b/>
          <w:sz w:val="20"/>
          <w:szCs w:val="20"/>
        </w:rPr>
        <w:t xml:space="preserve"> AI/ML model inputs</w:t>
      </w:r>
      <w:r>
        <w:rPr>
          <w:rFonts w:ascii="Times New Roman" w:hAnsi="Times New Roman" w:cs="Times New Roman" w:hint="eastAsia"/>
          <w:b/>
          <w:sz w:val="20"/>
          <w:szCs w:val="20"/>
        </w:rPr>
        <w:t xml:space="preserve"> for b</w:t>
      </w:r>
      <w:r w:rsidRPr="002173C8">
        <w:rPr>
          <w:rFonts w:ascii="Times New Roman" w:hAnsi="Times New Roman" w:cs="Times New Roman"/>
          <w:b/>
          <w:sz w:val="20"/>
          <w:szCs w:val="20"/>
        </w:rPr>
        <w:t>eam prediction</w:t>
      </w:r>
      <w:r>
        <w:rPr>
          <w:rFonts w:ascii="Times New Roman" w:hAnsi="Times New Roman" w:cs="Times New Roman" w:hint="eastAsia"/>
          <w:b/>
          <w:sz w:val="20"/>
          <w:szCs w:val="20"/>
        </w:rPr>
        <w:t xml:space="preserve">, which can be studied in </w:t>
      </w:r>
      <w:r w:rsidRPr="00676363">
        <w:rPr>
          <w:rFonts w:ascii="Times New Roman" w:hAnsi="Times New Roman" w:cs="Times New Roman"/>
          <w:b/>
          <w:sz w:val="20"/>
          <w:szCs w:val="20"/>
        </w:rPr>
        <w:t>BM-Case1 and BM-Case2</w:t>
      </w:r>
      <w:r>
        <w:rPr>
          <w:rFonts w:ascii="Times New Roman" w:hAnsi="Times New Roman" w:cs="Times New Roman" w:hint="eastAsia"/>
          <w:b/>
          <w:sz w:val="20"/>
          <w:szCs w:val="20"/>
        </w:rPr>
        <w:t>.</w:t>
      </w:r>
    </w:p>
    <w:p w14:paraId="005CB34B" w14:textId="7014CA1B" w:rsidR="009C6727" w:rsidRDefault="009C6727"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3</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w:t>
      </w:r>
      <w:r w:rsidRPr="00994552">
        <w:rPr>
          <w:rFonts w:ascii="Times New Roman" w:hAnsi="Times New Roman" w:cs="Times New Roman"/>
          <w:b/>
          <w:sz w:val="20"/>
          <w:szCs w:val="20"/>
        </w:rPr>
        <w:t>here is no 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on</w:t>
      </w:r>
      <w:r w:rsidRPr="00994552">
        <w:t xml:space="preserve"> </w:t>
      </w:r>
      <w:r>
        <w:rPr>
          <w:rFonts w:ascii="Times New Roman" w:hAnsi="Times New Roman" w:cs="Times New Roman" w:hint="eastAsia"/>
          <w:b/>
          <w:sz w:val="20"/>
          <w:szCs w:val="20"/>
        </w:rPr>
        <w:t>s</w:t>
      </w:r>
      <w:r w:rsidRPr="00994552">
        <w:rPr>
          <w:rFonts w:ascii="Times New Roman" w:hAnsi="Times New Roman" w:cs="Times New Roman"/>
          <w:b/>
          <w:sz w:val="20"/>
          <w:szCs w:val="20"/>
        </w:rPr>
        <w:t>patial-domain UL beam prediction for Set A of beams based on measurement results of Set B of beams</w:t>
      </w:r>
      <w:r>
        <w:rPr>
          <w:rFonts w:ascii="Times New Roman" w:hAnsi="Times New Roman" w:cs="Times New Roman" w:hint="eastAsia"/>
          <w:b/>
          <w:sz w:val="20"/>
          <w:szCs w:val="20"/>
        </w:rPr>
        <w:t>.</w:t>
      </w:r>
    </w:p>
    <w:p w14:paraId="689A65D7" w14:textId="701E938E" w:rsidR="009C6727" w:rsidRDefault="009C6727"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w:t>
      </w:r>
      <w:r w:rsidRPr="009323AB">
        <w:rPr>
          <w:rFonts w:ascii="Times New Roman" w:hAnsi="Times New Roman" w:cs="Times New Roman"/>
          <w:b/>
          <w:sz w:val="20"/>
          <w:szCs w:val="20"/>
        </w:rPr>
        <w:t>he beam measurement feedback compression is similar with the use case of CSI feedback compression.</w:t>
      </w:r>
    </w:p>
    <w:p w14:paraId="600FA0ED" w14:textId="1D618009" w:rsidR="009C6727" w:rsidRDefault="009C6727"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2E3710">
        <w:rPr>
          <w:rFonts w:ascii="Times New Roman" w:hAnsi="Times New Roman" w:cs="Times New Roman"/>
          <w:b/>
          <w:sz w:val="20"/>
          <w:szCs w:val="20"/>
        </w:rPr>
        <w:t>Parameter optimization to improve performance of multi-beam system</w:t>
      </w:r>
      <w:r>
        <w:rPr>
          <w:rFonts w:ascii="Times New Roman" w:hAnsi="Times New Roman" w:cs="Times New Roman" w:hint="eastAsia"/>
          <w:b/>
          <w:sz w:val="20"/>
          <w:szCs w:val="20"/>
        </w:rPr>
        <w:t xml:space="preserve">, </w:t>
      </w:r>
      <w:r w:rsidRPr="00361D25">
        <w:rPr>
          <w:rFonts w:ascii="Times New Roman" w:hAnsi="Times New Roman" w:cs="Times New Roman"/>
          <w:b/>
          <w:sz w:val="20"/>
          <w:szCs w:val="20"/>
        </w:rPr>
        <w:t>e.g., beam-based mobility enhancement</w:t>
      </w:r>
      <w:r>
        <w:rPr>
          <w:rFonts w:ascii="Times New Roman" w:hAnsi="Times New Roman" w:cs="Times New Roman" w:hint="eastAsia"/>
          <w:b/>
          <w:sz w:val="20"/>
          <w:szCs w:val="20"/>
        </w:rPr>
        <w:t>, is important but has higher complexity.</w:t>
      </w:r>
    </w:p>
    <w:p w14:paraId="4079A459" w14:textId="0C96A3F8" w:rsidR="009C6727" w:rsidRDefault="009C6727"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6</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The </w:t>
      </w:r>
      <w:r w:rsidRPr="00994552">
        <w:rPr>
          <w:rFonts w:ascii="Times New Roman" w:hAnsi="Times New Roman" w:cs="Times New Roman"/>
          <w:b/>
          <w:sz w:val="20"/>
          <w:szCs w:val="20"/>
        </w:rPr>
        <w:t>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of j</w:t>
      </w:r>
      <w:r w:rsidRPr="00E728E6">
        <w:rPr>
          <w:rFonts w:ascii="Times New Roman" w:hAnsi="Times New Roman" w:cs="Times New Roman"/>
          <w:b/>
          <w:sz w:val="20"/>
          <w:szCs w:val="20"/>
        </w:rPr>
        <w:t>oint DL/UL beam pair link prediction</w:t>
      </w:r>
      <w:r>
        <w:rPr>
          <w:rFonts w:ascii="Times New Roman" w:hAnsi="Times New Roman" w:cs="Times New Roman" w:hint="eastAsia"/>
          <w:b/>
          <w:sz w:val="20"/>
          <w:szCs w:val="20"/>
        </w:rPr>
        <w:t xml:space="preserve"> is the same with </w:t>
      </w:r>
      <w:r w:rsidRPr="00E728E6">
        <w:rPr>
          <w:rFonts w:ascii="Times New Roman" w:hAnsi="Times New Roman" w:cs="Times New Roman"/>
          <w:b/>
          <w:sz w:val="20"/>
          <w:szCs w:val="20"/>
        </w:rPr>
        <w:t>BM-Case1 and BM-Case2</w:t>
      </w:r>
      <w:r>
        <w:rPr>
          <w:rFonts w:ascii="Times New Roman" w:hAnsi="Times New Roman" w:cs="Times New Roman" w:hint="eastAsia"/>
          <w:b/>
          <w:sz w:val="20"/>
          <w:szCs w:val="20"/>
        </w:rPr>
        <w:t>.</w:t>
      </w:r>
    </w:p>
    <w:p w14:paraId="29C527BA" w14:textId="77777777" w:rsidR="009C6727" w:rsidRPr="00310A83" w:rsidRDefault="009C6727" w:rsidP="009C6727">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Pr>
          <w:rFonts w:ascii="Times New Roman" w:hAnsi="Times New Roman" w:cs="Times New Roman" w:hint="eastAsia"/>
          <w:b/>
          <w:sz w:val="20"/>
        </w:rPr>
        <w:t>1</w:t>
      </w:r>
      <w:r w:rsidRPr="00310A83">
        <w:rPr>
          <w:rFonts w:ascii="Times New Roman" w:hAnsi="Times New Roman" w:cs="Times New Roman"/>
          <w:b/>
          <w:sz w:val="20"/>
        </w:rPr>
        <w:t>: For the sub use case BM-Case1</w:t>
      </w:r>
      <w:r>
        <w:rPr>
          <w:rFonts w:ascii="Times New Roman" w:hAnsi="Times New Roman" w:cs="Times New Roman" w:hint="eastAsia"/>
          <w:b/>
          <w:sz w:val="20"/>
        </w:rPr>
        <w:t xml:space="preserve"> and </w:t>
      </w:r>
      <w:r w:rsidRPr="00D20217">
        <w:rPr>
          <w:rFonts w:ascii="Times New Roman" w:hAnsi="Times New Roman" w:cs="Times New Roman"/>
          <w:b/>
          <w:sz w:val="20"/>
        </w:rPr>
        <w:t>BM-Case2</w:t>
      </w:r>
      <w:r w:rsidRPr="00310A83">
        <w:rPr>
          <w:rFonts w:ascii="Times New Roman" w:hAnsi="Times New Roman" w:cs="Times New Roman"/>
          <w:b/>
          <w:sz w:val="20"/>
        </w:rPr>
        <w:t xml:space="preserve">, </w:t>
      </w:r>
      <w:r>
        <w:rPr>
          <w:rFonts w:ascii="Times New Roman" w:hAnsi="Times New Roman" w:cs="Times New Roman" w:hint="eastAsia"/>
          <w:b/>
          <w:sz w:val="20"/>
        </w:rPr>
        <w:t>support the following alternatives</w:t>
      </w:r>
      <w:r w:rsidRPr="00310A83">
        <w:rPr>
          <w:rFonts w:ascii="Times New Roman" w:hAnsi="Times New Roman" w:cs="Times New Roman"/>
          <w:b/>
          <w:sz w:val="20"/>
        </w:rPr>
        <w:t xml:space="preserve"> for further study:</w:t>
      </w:r>
    </w:p>
    <w:p w14:paraId="0B91C2C5" w14:textId="77777777" w:rsidR="009C6727" w:rsidRPr="00310A83" w:rsidRDefault="009C6727" w:rsidP="009C6727">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Alt.1</w:t>
      </w:r>
      <w:r w:rsidRPr="00310A83">
        <w:rPr>
          <w:rFonts w:ascii="Times New Roman" w:hAnsi="Times New Roman" w:cs="Times New Roman"/>
          <w:b/>
          <w:sz w:val="20"/>
          <w:szCs w:val="20"/>
        </w:rPr>
        <w:t>: AI/ML training and inference at NW side</w:t>
      </w:r>
      <w:r>
        <w:rPr>
          <w:rFonts w:ascii="Times New Roman" w:hAnsi="Times New Roman" w:cs="Times New Roman" w:hint="eastAsia"/>
          <w:b/>
          <w:sz w:val="20"/>
          <w:szCs w:val="20"/>
        </w:rPr>
        <w:t>;</w:t>
      </w:r>
    </w:p>
    <w:p w14:paraId="71E9BBE2" w14:textId="77777777" w:rsidR="009C6727" w:rsidRPr="00310A83" w:rsidRDefault="009C6727" w:rsidP="009C6727">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Pr="00310A83">
        <w:rPr>
          <w:rFonts w:ascii="Times New Roman" w:hAnsi="Times New Roman" w:cs="Times New Roman"/>
          <w:b/>
          <w:sz w:val="20"/>
          <w:szCs w:val="20"/>
        </w:rPr>
        <w:t>2: AI/ML training and inference at UE side</w:t>
      </w:r>
      <w:r>
        <w:rPr>
          <w:rFonts w:ascii="Times New Roman" w:hAnsi="Times New Roman" w:cs="Times New Roman" w:hint="eastAsia"/>
          <w:b/>
          <w:sz w:val="20"/>
          <w:szCs w:val="20"/>
        </w:rPr>
        <w:t>;</w:t>
      </w:r>
    </w:p>
    <w:p w14:paraId="2ED9AF69" w14:textId="77777777" w:rsidR="009C6727" w:rsidRPr="00310A83" w:rsidRDefault="009C6727" w:rsidP="009C6727">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Pr="00310A83">
        <w:rPr>
          <w:rFonts w:ascii="Times New Roman" w:hAnsi="Times New Roman" w:cs="Times New Roman"/>
          <w:b/>
          <w:sz w:val="20"/>
          <w:szCs w:val="20"/>
        </w:rPr>
        <w:t>3: AI/ML training at NW side and inference at UE side</w:t>
      </w:r>
      <w:r>
        <w:rPr>
          <w:rFonts w:ascii="Times New Roman" w:hAnsi="Times New Roman" w:cs="Times New Roman" w:hint="eastAsia"/>
          <w:b/>
          <w:sz w:val="20"/>
          <w:szCs w:val="20"/>
        </w:rPr>
        <w:t>.</w:t>
      </w:r>
    </w:p>
    <w:p w14:paraId="5BC8E3D9" w14:textId="77777777" w:rsidR="007121D6" w:rsidRPr="00310A83" w:rsidRDefault="007121D6" w:rsidP="007121D6">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44D9D6CC" w14:textId="77777777" w:rsidR="007121D6" w:rsidRPr="00310A83" w:rsidRDefault="007121D6" w:rsidP="007121D6">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Pr>
          <w:rFonts w:ascii="Times New Roman" w:hAnsi="Times New Roman" w:cs="Times New Roman" w:hint="eastAsia"/>
          <w:b/>
          <w:sz w:val="20"/>
          <w:szCs w:val="20"/>
        </w:rPr>
        <w:t>;</w:t>
      </w:r>
    </w:p>
    <w:p w14:paraId="74121737" w14:textId="77777777" w:rsidR="007121D6" w:rsidRDefault="007121D6" w:rsidP="007121D6">
      <w:pPr>
        <w:pStyle w:val="a7"/>
        <w:numPr>
          <w:ilvl w:val="0"/>
          <w:numId w:val="21"/>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xml:space="preserve">: L1-RSRP measurement based on Set B and the corresponding DL </w:t>
      </w:r>
      <w:proofErr w:type="spellStart"/>
      <w:r w:rsidRPr="00BA5627">
        <w:rPr>
          <w:rFonts w:ascii="Times New Roman" w:hAnsi="Times New Roman" w:cs="Times New Roman"/>
          <w:b/>
          <w:sz w:val="20"/>
          <w:szCs w:val="20"/>
        </w:rPr>
        <w:t>Tx</w:t>
      </w:r>
      <w:proofErr w:type="spellEnd"/>
      <w:r w:rsidRPr="00BA5627">
        <w:rPr>
          <w:rFonts w:ascii="Times New Roman" w:hAnsi="Times New Roman" w:cs="Times New Roman"/>
          <w:b/>
          <w:sz w:val="20"/>
          <w:szCs w:val="20"/>
        </w:rPr>
        <w:t xml:space="preserve"> and/or Rx beam ID</w:t>
      </w:r>
    </w:p>
    <w:p w14:paraId="75118147" w14:textId="77777777" w:rsidR="007121D6" w:rsidRDefault="007121D6" w:rsidP="007121D6">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w:t>
      </w:r>
      <w:r>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L1-RSRP measurement based on Set B and </w:t>
      </w:r>
      <w:r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Pr>
          <w:rFonts w:ascii="Times New Roman" w:hAnsi="Times New Roman" w:cs="Times New Roman" w:hint="eastAsia"/>
          <w:b/>
          <w:sz w:val="20"/>
          <w:szCs w:val="20"/>
        </w:rPr>
        <w:t>.</w:t>
      </w:r>
    </w:p>
    <w:p w14:paraId="3B997B00" w14:textId="77777777" w:rsidR="007121D6" w:rsidRPr="00B044CF" w:rsidRDefault="007121D6" w:rsidP="007121D6">
      <w:pPr>
        <w:pStyle w:val="a7"/>
        <w:numPr>
          <w:ilvl w:val="1"/>
          <w:numId w:val="33"/>
        </w:numPr>
        <w:spacing w:afterLines="50" w:after="120"/>
        <w:ind w:firstLineChars="0"/>
        <w:rPr>
          <w:rFonts w:ascii="Times New Roman" w:hAnsi="Times New Roman" w:cs="Times New Roman"/>
          <w:b/>
          <w:sz w:val="20"/>
          <w:szCs w:val="20"/>
        </w:rPr>
      </w:pPr>
      <w:r>
        <w:rPr>
          <w:rFonts w:ascii="Times New Roman" w:eastAsia="楷体" w:hAnsi="Times New Roman" w:cs="Times New Roman"/>
          <w:b/>
          <w:sz w:val="20"/>
          <w:szCs w:val="20"/>
          <w:lang w:eastAsia="x-none"/>
        </w:rPr>
        <w:t>FFS: Assistance information</w:t>
      </w:r>
      <w:r>
        <w:rPr>
          <w:rFonts w:ascii="Times New Roman" w:eastAsia="楷体" w:hAnsi="Times New Roman" w:cs="Times New Roman" w:hint="eastAsia"/>
          <w:b/>
          <w:sz w:val="20"/>
          <w:szCs w:val="20"/>
        </w:rPr>
        <w:t xml:space="preserve"> other than beam ID</w:t>
      </w:r>
    </w:p>
    <w:p w14:paraId="790529A0" w14:textId="77777777" w:rsidR="007121D6" w:rsidRDefault="007121D6" w:rsidP="007121D6">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3: For </w:t>
      </w:r>
      <w:r w:rsidRPr="00310A83">
        <w:rPr>
          <w:rFonts w:ascii="Times New Roman" w:hAnsi="Times New Roman" w:cs="Times New Roman"/>
          <w:b/>
          <w:sz w:val="20"/>
          <w:szCs w:val="20"/>
        </w:rPr>
        <w:t>AI/ML-based beam management,</w:t>
      </w:r>
      <w:r>
        <w:rPr>
          <w:rFonts w:ascii="Times New Roman" w:hAnsi="Times New Roman" w:cs="Times New Roman" w:hint="eastAsia"/>
          <w:b/>
          <w:sz w:val="20"/>
          <w:szCs w:val="20"/>
        </w:rPr>
        <w:t xml:space="preserve"> </w:t>
      </w:r>
      <w:r>
        <w:rPr>
          <w:rFonts w:ascii="Times New Roman" w:hAnsi="Times New Roman" w:cs="Times New Roman"/>
          <w:b/>
          <w:sz w:val="20"/>
          <w:szCs w:val="20"/>
        </w:rPr>
        <w:t>BM-Case</w:t>
      </w:r>
      <w:r>
        <w:rPr>
          <w:rFonts w:ascii="Times New Roman" w:hAnsi="Times New Roman" w:cs="Times New Roman" w:hint="eastAsia"/>
          <w:b/>
          <w:sz w:val="20"/>
          <w:szCs w:val="20"/>
        </w:rPr>
        <w:t>3 and BM-Case4 can be studied together with</w:t>
      </w:r>
      <w:r w:rsidRPr="00514FFC">
        <w:rPr>
          <w:rFonts w:ascii="Times New Roman" w:hAnsi="Times New Roman" w:cs="Times New Roman"/>
          <w:b/>
          <w:sz w:val="20"/>
          <w:szCs w:val="20"/>
        </w:rPr>
        <w:t xml:space="preserve"> </w:t>
      </w:r>
      <w:r w:rsidRPr="00E728E6">
        <w:rPr>
          <w:rFonts w:ascii="Times New Roman" w:hAnsi="Times New Roman" w:cs="Times New Roman"/>
          <w:b/>
          <w:sz w:val="20"/>
          <w:szCs w:val="20"/>
        </w:rPr>
        <w:t>BM-Case1 and BM-Case2</w:t>
      </w:r>
      <w:r>
        <w:rPr>
          <w:rFonts w:ascii="Times New Roman" w:hAnsi="Times New Roman" w:cs="Times New Roman" w:hint="eastAsia"/>
          <w:b/>
          <w:sz w:val="20"/>
          <w:szCs w:val="20"/>
        </w:rPr>
        <w:t xml:space="preserve">. Thus, there is no need to </w:t>
      </w:r>
      <w:r w:rsidRPr="00514FFC">
        <w:rPr>
          <w:rFonts w:ascii="Times New Roman" w:hAnsi="Times New Roman" w:cs="Times New Roman"/>
          <w:b/>
          <w:sz w:val="20"/>
          <w:szCs w:val="20"/>
        </w:rPr>
        <w:t>specifically</w:t>
      </w:r>
      <w:r>
        <w:rPr>
          <w:rFonts w:ascii="Times New Roman" w:hAnsi="Times New Roman" w:cs="Times New Roman" w:hint="eastAsia"/>
          <w:b/>
          <w:sz w:val="20"/>
          <w:szCs w:val="20"/>
        </w:rPr>
        <w:t xml:space="preserve"> study </w:t>
      </w:r>
      <w:r>
        <w:rPr>
          <w:rFonts w:ascii="Times New Roman" w:hAnsi="Times New Roman" w:cs="Times New Roman"/>
          <w:b/>
          <w:sz w:val="20"/>
          <w:szCs w:val="20"/>
        </w:rPr>
        <w:t>BM-Case</w:t>
      </w:r>
      <w:r>
        <w:rPr>
          <w:rFonts w:ascii="Times New Roman" w:hAnsi="Times New Roman" w:cs="Times New Roman" w:hint="eastAsia"/>
          <w:b/>
          <w:sz w:val="20"/>
          <w:szCs w:val="20"/>
        </w:rPr>
        <w:t>3 and BM-Case4.</w:t>
      </w:r>
    </w:p>
    <w:p w14:paraId="561AE9E4" w14:textId="77777777" w:rsidR="007121D6" w:rsidRPr="00310A83" w:rsidRDefault="007121D6" w:rsidP="007121D6">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4</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For AI/ML-based beam management, </w:t>
      </w:r>
      <w:r w:rsidRPr="00310A83">
        <w:rPr>
          <w:rFonts w:ascii="Times New Roman" w:hAnsi="Times New Roman" w:cs="Times New Roman" w:hint="eastAsia"/>
          <w:b/>
          <w:sz w:val="20"/>
          <w:szCs w:val="20"/>
        </w:rPr>
        <w:t>the following sub use cases</w:t>
      </w:r>
      <w:r>
        <w:rPr>
          <w:rFonts w:ascii="Times New Roman" w:hAnsi="Times New Roman" w:cs="Times New Roman" w:hint="eastAsia"/>
          <w:b/>
          <w:sz w:val="20"/>
          <w:szCs w:val="20"/>
        </w:rPr>
        <w:t xml:space="preserve"> are deprioritized</w:t>
      </w:r>
      <w:r w:rsidRPr="00310A83">
        <w:rPr>
          <w:rFonts w:ascii="Times New Roman" w:hAnsi="Times New Roman" w:cs="Times New Roman" w:hint="eastAsia"/>
          <w:b/>
          <w:sz w:val="20"/>
          <w:szCs w:val="20"/>
        </w:rPr>
        <w:t>:</w:t>
      </w:r>
    </w:p>
    <w:p w14:paraId="618BB8F3" w14:textId="77777777" w:rsidR="007121D6" w:rsidRDefault="007121D6" w:rsidP="007121D6">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BM-Case6: Spatial-domain UL beam prediction for Set A of beams based on measurement results of Set B of beams</w:t>
      </w:r>
      <w:r>
        <w:rPr>
          <w:rFonts w:ascii="Times New Roman" w:hAnsi="Times New Roman" w:cs="Times New Roman" w:hint="eastAsia"/>
          <w:b/>
          <w:sz w:val="20"/>
          <w:szCs w:val="20"/>
        </w:rPr>
        <w:t>;</w:t>
      </w:r>
    </w:p>
    <w:p w14:paraId="48433C69" w14:textId="77777777" w:rsidR="007121D6" w:rsidRDefault="007121D6" w:rsidP="007121D6">
      <w:pPr>
        <w:pStyle w:val="a7"/>
        <w:numPr>
          <w:ilvl w:val="0"/>
          <w:numId w:val="26"/>
        </w:numPr>
        <w:spacing w:afterLines="50" w:after="120"/>
        <w:ind w:firstLineChars="0"/>
        <w:rPr>
          <w:rFonts w:ascii="Times New Roman" w:hAnsi="Times New Roman" w:cs="Times New Roman"/>
          <w:b/>
          <w:sz w:val="20"/>
          <w:szCs w:val="20"/>
        </w:rPr>
      </w:pPr>
      <w:r w:rsidRPr="00607577">
        <w:rPr>
          <w:rFonts w:ascii="Times New Roman" w:hAnsi="Times New Roman" w:cs="Times New Roman"/>
          <w:b/>
          <w:sz w:val="20"/>
          <w:szCs w:val="20"/>
        </w:rPr>
        <w:t>BM-Case7: beam measurement feedback compression</w:t>
      </w:r>
      <w:r>
        <w:rPr>
          <w:rFonts w:ascii="Times New Roman" w:hAnsi="Times New Roman" w:cs="Times New Roman" w:hint="eastAsia"/>
          <w:b/>
          <w:sz w:val="20"/>
          <w:szCs w:val="20"/>
        </w:rPr>
        <w:t>;</w:t>
      </w:r>
    </w:p>
    <w:p w14:paraId="567164D4" w14:textId="77777777" w:rsidR="007121D6" w:rsidRDefault="007121D6" w:rsidP="007121D6">
      <w:pPr>
        <w:pStyle w:val="a7"/>
        <w:numPr>
          <w:ilvl w:val="0"/>
          <w:numId w:val="26"/>
        </w:numPr>
        <w:spacing w:afterLines="50" w:after="120"/>
        <w:ind w:firstLineChars="0"/>
        <w:rPr>
          <w:rFonts w:ascii="Times New Roman" w:hAnsi="Times New Roman" w:cs="Times New Roman"/>
          <w:b/>
          <w:sz w:val="20"/>
          <w:szCs w:val="20"/>
        </w:rPr>
      </w:pPr>
      <w:r w:rsidRPr="00396575">
        <w:rPr>
          <w:rFonts w:ascii="Times New Roman" w:hAnsi="Times New Roman" w:cs="Times New Roman"/>
          <w:b/>
          <w:sz w:val="20"/>
          <w:szCs w:val="20"/>
        </w:rPr>
        <w:t>BM-Case8: Parameter optimization to improve performance of multi-beam system</w:t>
      </w:r>
      <w:r>
        <w:rPr>
          <w:rFonts w:ascii="Times New Roman" w:hAnsi="Times New Roman" w:cs="Times New Roman" w:hint="eastAsia"/>
          <w:b/>
          <w:sz w:val="20"/>
          <w:szCs w:val="20"/>
        </w:rPr>
        <w:t>;</w:t>
      </w:r>
    </w:p>
    <w:p w14:paraId="57360D4E" w14:textId="77777777" w:rsidR="007121D6" w:rsidRDefault="007121D6" w:rsidP="007121D6">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BM-Case9: Joint DL/UL beam pair link prediction</w:t>
      </w:r>
      <w:r>
        <w:rPr>
          <w:rFonts w:ascii="Times New Roman" w:hAnsi="Times New Roman" w:cs="Times New Roman" w:hint="eastAsia"/>
          <w:b/>
          <w:sz w:val="20"/>
          <w:szCs w:val="20"/>
        </w:rPr>
        <w:t>.</w:t>
      </w:r>
    </w:p>
    <w:p w14:paraId="79E52C09" w14:textId="77777777" w:rsidR="00AD5145" w:rsidRDefault="00AD5145" w:rsidP="00AD5145">
      <w:pPr>
        <w:spacing w:afterLines="50" w:after="120"/>
        <w:rPr>
          <w:rFonts w:ascii="Times New Roman" w:hAnsi="Times New Roman" w:cs="Times New Roman" w:hint="eastAsia"/>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5</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training/fine-tuning/update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p>
    <w:p w14:paraId="67D756F8" w14:textId="77777777" w:rsidR="00AD5145" w:rsidRDefault="00AD5145" w:rsidP="00AD5145">
      <w:pPr>
        <w:pStyle w:val="a7"/>
        <w:numPr>
          <w:ilvl w:val="0"/>
          <w:numId w:val="26"/>
        </w:numPr>
        <w:spacing w:afterLines="50" w:after="120"/>
        <w:ind w:firstLineChars="0"/>
        <w:rPr>
          <w:rFonts w:ascii="Times New Roman" w:hAnsi="Times New Roman" w:cs="Times New Roman" w:hint="eastAsia"/>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w:t>
      </w:r>
      <w:r w:rsidRPr="000B6D43">
        <w:rPr>
          <w:rFonts w:ascii="Times New Roman" w:hAnsi="Times New Roman" w:cs="Times New Roman"/>
          <w:b/>
          <w:sz w:val="20"/>
          <w:szCs w:val="20"/>
        </w:rPr>
        <w:t>Alt.1</w:t>
      </w:r>
      <w:r>
        <w:rPr>
          <w:rFonts w:ascii="Times New Roman" w:hAnsi="Times New Roman" w:cs="Times New Roman" w:hint="eastAsia"/>
          <w:b/>
          <w:sz w:val="20"/>
          <w:szCs w:val="20"/>
        </w:rPr>
        <w:t xml:space="preserve">,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w:t>
      </w:r>
      <w:r w:rsidRPr="000B6D43">
        <w:rPr>
          <w:rFonts w:ascii="Times New Roman" w:hAnsi="Times New Roman" w:cs="Times New Roman"/>
          <w:b/>
          <w:sz w:val="20"/>
          <w:szCs w:val="20"/>
        </w:rPr>
        <w:t>needs to send RS in both Set A and Set B</w:t>
      </w:r>
      <w:r>
        <w:rPr>
          <w:rFonts w:ascii="Times New Roman" w:hAnsi="Times New Roman" w:cs="Times New Roman"/>
          <w:b/>
          <w:sz w:val="20"/>
          <w:szCs w:val="20"/>
        </w:rPr>
        <w:t xml:space="preserve"> to UE</w:t>
      </w:r>
      <w:r>
        <w:rPr>
          <w:rFonts w:ascii="Times New Roman" w:hAnsi="Times New Roman" w:cs="Times New Roman" w:hint="eastAsia"/>
          <w:b/>
          <w:sz w:val="20"/>
          <w:szCs w:val="20"/>
        </w:rPr>
        <w:t>;</w:t>
      </w:r>
    </w:p>
    <w:p w14:paraId="4B30521E" w14:textId="77777777" w:rsidR="00AD5145" w:rsidRDefault="00AD5145" w:rsidP="00AD5145">
      <w:pPr>
        <w:pStyle w:val="a7"/>
        <w:numPr>
          <w:ilvl w:val="0"/>
          <w:numId w:val="26"/>
        </w:numPr>
        <w:spacing w:afterLines="50" w:after="120"/>
        <w:ind w:firstLineChars="0"/>
        <w:rPr>
          <w:rFonts w:ascii="Times New Roman" w:hAnsi="Times New Roman" w:cs="Times New Roman" w:hint="eastAsia"/>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w:t>
      </w:r>
      <w:r w:rsidRPr="000B6D43">
        <w:rPr>
          <w:rFonts w:ascii="Times New Roman" w:hAnsi="Times New Roman" w:cs="Times New Roman"/>
          <w:b/>
          <w:sz w:val="20"/>
          <w:szCs w:val="20"/>
        </w:rPr>
        <w:t>Alt.</w:t>
      </w:r>
      <w:r>
        <w:rPr>
          <w:rFonts w:ascii="Times New Roman" w:hAnsi="Times New Roman" w:cs="Times New Roman" w:hint="eastAsia"/>
          <w:b/>
          <w:sz w:val="20"/>
          <w:szCs w:val="20"/>
        </w:rPr>
        <w:t xml:space="preserve">2,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needs to</w:t>
      </w:r>
      <w:r w:rsidRPr="0097522A">
        <w:rPr>
          <w:rFonts w:ascii="Times New Roman" w:hAnsi="Times New Roman" w:cs="Times New Roman"/>
          <w:b/>
          <w:sz w:val="20"/>
          <w:szCs w:val="20"/>
        </w:rPr>
        <w:t xml:space="preserve"> send RS in Set A and inform</w:t>
      </w:r>
      <w:r>
        <w:rPr>
          <w:rFonts w:ascii="Times New Roman" w:hAnsi="Times New Roman" w:cs="Times New Roman" w:hint="eastAsia"/>
          <w:b/>
          <w:sz w:val="20"/>
          <w:szCs w:val="20"/>
        </w:rPr>
        <w:t>s</w:t>
      </w:r>
      <w:r w:rsidRPr="0097522A">
        <w:rPr>
          <w:rFonts w:ascii="Times New Roman" w:hAnsi="Times New Roman" w:cs="Times New Roman"/>
          <w:b/>
          <w:sz w:val="20"/>
          <w:szCs w:val="20"/>
        </w:rPr>
        <w:t xml:space="preserve"> the beam </w:t>
      </w:r>
      <w:r>
        <w:rPr>
          <w:rFonts w:ascii="Times New Roman" w:hAnsi="Times New Roman" w:cs="Times New Roman"/>
          <w:b/>
          <w:sz w:val="20"/>
          <w:szCs w:val="20"/>
        </w:rPr>
        <w:t>pattern of Set B to UE</w:t>
      </w:r>
      <w:r>
        <w:rPr>
          <w:rFonts w:ascii="Times New Roman" w:hAnsi="Times New Roman" w:cs="Times New Roman" w:hint="eastAsia"/>
          <w:b/>
          <w:sz w:val="20"/>
          <w:szCs w:val="20"/>
        </w:rPr>
        <w:t>;</w:t>
      </w:r>
    </w:p>
    <w:p w14:paraId="17CB2390" w14:textId="77777777" w:rsidR="00AD5145" w:rsidRDefault="00AD5145" w:rsidP="00AD5145">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w:t>
      </w:r>
      <w:r w:rsidRPr="000B6D43">
        <w:rPr>
          <w:rFonts w:ascii="Times New Roman" w:hAnsi="Times New Roman" w:cs="Times New Roman"/>
          <w:b/>
          <w:sz w:val="20"/>
          <w:szCs w:val="20"/>
        </w:rPr>
        <w:t>Alt.</w:t>
      </w:r>
      <w:r>
        <w:rPr>
          <w:rFonts w:ascii="Times New Roman" w:hAnsi="Times New Roman" w:cs="Times New Roman" w:hint="eastAsia"/>
          <w:b/>
          <w:sz w:val="20"/>
          <w:szCs w:val="20"/>
        </w:rPr>
        <w:t xml:space="preserve">3,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needs to</w:t>
      </w:r>
      <w:r w:rsidRPr="0097522A">
        <w:rPr>
          <w:rFonts w:ascii="Times New Roman" w:hAnsi="Times New Roman" w:cs="Times New Roman"/>
          <w:b/>
          <w:sz w:val="20"/>
          <w:szCs w:val="20"/>
        </w:rPr>
        <w:t xml:space="preserve"> send RS in Set A</w:t>
      </w:r>
      <w:r>
        <w:rPr>
          <w:rFonts w:ascii="Times New Roman" w:hAnsi="Times New Roman" w:cs="Times New Roman" w:hint="eastAsia"/>
          <w:b/>
          <w:sz w:val="20"/>
          <w:szCs w:val="20"/>
        </w:rPr>
        <w:t xml:space="preserve"> (i.e., Set B) to UE.</w:t>
      </w:r>
    </w:p>
    <w:p w14:paraId="0DF8FB01" w14:textId="77777777" w:rsidR="003B559E" w:rsidRDefault="003B559E" w:rsidP="003B559E">
      <w:pPr>
        <w:spacing w:afterLines="50" w:after="120"/>
        <w:rPr>
          <w:rFonts w:ascii="Times New Roman" w:hAnsi="Times New Roman" w:cs="Times New Roman"/>
          <w:b/>
          <w:sz w:val="20"/>
          <w:szCs w:val="20"/>
        </w:rPr>
      </w:pPr>
      <w:bookmarkStart w:id="1" w:name="_GoBack"/>
      <w:bookmarkEnd w:id="1"/>
      <w:r>
        <w:rPr>
          <w:rFonts w:ascii="Times New Roman" w:hAnsi="Times New Roman" w:cs="Times New Roman"/>
          <w:b/>
          <w:sz w:val="20"/>
          <w:szCs w:val="20"/>
        </w:rPr>
        <w:t>Proposal</w:t>
      </w:r>
      <w:r>
        <w:rPr>
          <w:rFonts w:ascii="Times New Roman" w:hAnsi="Times New Roman" w:cs="Times New Roman" w:hint="eastAsia"/>
          <w:b/>
          <w:sz w:val="20"/>
          <w:szCs w:val="20"/>
        </w:rPr>
        <w:t xml:space="preserve"> 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Pr>
          <w:rFonts w:ascii="Times New Roman" w:hAnsi="Times New Roman" w:cs="Times New Roman" w:hint="eastAsia"/>
          <w:b/>
          <w:sz w:val="20"/>
          <w:szCs w:val="20"/>
        </w:rPr>
        <w:t>training/fine-tuning/update is performed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w:t>
      </w:r>
      <w:proofErr w:type="spellStart"/>
      <w:r w:rsidRPr="0097522A">
        <w:rPr>
          <w:rFonts w:ascii="Times New Roman" w:hAnsi="Times New Roman" w:cs="Times New Roman"/>
          <w:b/>
          <w:sz w:val="20"/>
          <w:szCs w:val="20"/>
        </w:rPr>
        <w:t>gNB</w:t>
      </w:r>
      <w:proofErr w:type="spellEnd"/>
      <w:r>
        <w:rPr>
          <w:rFonts w:ascii="Times New Roman" w:hAnsi="Times New Roman" w:cs="Times New Roman" w:hint="eastAsia"/>
          <w:b/>
          <w:sz w:val="20"/>
          <w:szCs w:val="20"/>
        </w:rPr>
        <w:t xml:space="preserve"> side</w:t>
      </w:r>
      <w:r w:rsidRPr="0097522A">
        <w:rPr>
          <w:rFonts w:ascii="Times New Roman" w:hAnsi="Times New Roman" w:cs="Times New Roman"/>
          <w:b/>
          <w:sz w:val="20"/>
          <w:szCs w:val="20"/>
        </w:rPr>
        <w:t xml:space="preserve">, the UE needs to </w:t>
      </w:r>
      <w:r>
        <w:rPr>
          <w:rFonts w:ascii="Times New Roman" w:hAnsi="Times New Roman" w:cs="Times New Roman" w:hint="eastAsia"/>
          <w:b/>
          <w:sz w:val="20"/>
          <w:szCs w:val="20"/>
        </w:rPr>
        <w:t>report</w:t>
      </w:r>
      <w:r w:rsidRPr="0097522A">
        <w:rPr>
          <w:rFonts w:ascii="Times New Roman" w:hAnsi="Times New Roman" w:cs="Times New Roman"/>
          <w:b/>
          <w:sz w:val="20"/>
          <w:szCs w:val="20"/>
        </w:rPr>
        <w:t xml:space="preserve"> 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Pr>
          <w:rFonts w:ascii="Times New Roman" w:hAnsi="Times New Roman" w:cs="Times New Roman" w:hint="eastAsia"/>
          <w:b/>
          <w:sz w:val="20"/>
          <w:szCs w:val="20"/>
        </w:rPr>
        <w:t xml:space="preserve"> as model inputs and Top-N </w:t>
      </w:r>
      <w:r w:rsidRPr="002054CF">
        <w:rPr>
          <w:rFonts w:ascii="Times New Roman" w:hAnsi="Times New Roman" w:cs="Times New Roman"/>
          <w:b/>
          <w:sz w:val="20"/>
          <w:szCs w:val="20"/>
        </w:rPr>
        <w:t>beam ID of Set A</w:t>
      </w:r>
      <w:r>
        <w:rPr>
          <w:rFonts w:ascii="Times New Roman" w:hAnsi="Times New Roman" w:cs="Times New Roman" w:hint="eastAsia"/>
          <w:b/>
          <w:sz w:val="20"/>
          <w:szCs w:val="20"/>
        </w:rPr>
        <w:t xml:space="preserve"> as the </w:t>
      </w:r>
      <w:r w:rsidRPr="002054CF">
        <w:rPr>
          <w:rFonts w:ascii="Times New Roman" w:hAnsi="Times New Roman" w:cs="Times New Roman"/>
          <w:b/>
          <w:sz w:val="20"/>
          <w:szCs w:val="20"/>
        </w:rPr>
        <w:t>label</w:t>
      </w:r>
      <w:r>
        <w:rPr>
          <w:rFonts w:ascii="Times New Roman" w:hAnsi="Times New Roman" w:cs="Times New Roman" w:hint="eastAsia"/>
          <w:b/>
          <w:sz w:val="20"/>
          <w:szCs w:val="20"/>
        </w:rPr>
        <w:t xml:space="preserve"> of model outputs to </w:t>
      </w:r>
      <w:proofErr w:type="spellStart"/>
      <w:r>
        <w:rPr>
          <w:rFonts w:ascii="Times New Roman" w:hAnsi="Times New Roman" w:cs="Times New Roman" w:hint="eastAsia"/>
          <w:b/>
          <w:sz w:val="20"/>
          <w:szCs w:val="20"/>
        </w:rPr>
        <w:t>gNB</w:t>
      </w:r>
      <w:proofErr w:type="spellEnd"/>
      <w:r w:rsidRPr="0097522A">
        <w:rPr>
          <w:rFonts w:ascii="Times New Roman" w:hAnsi="Times New Roman" w:cs="Times New Roman"/>
          <w:b/>
          <w:sz w:val="20"/>
          <w:szCs w:val="20"/>
        </w:rPr>
        <w:t>.</w:t>
      </w:r>
      <w:r>
        <w:rPr>
          <w:rFonts w:ascii="Times New Roman" w:hAnsi="Times New Roman" w:cs="Times New Roman" w:hint="eastAsia"/>
          <w:b/>
          <w:sz w:val="20"/>
          <w:szCs w:val="20"/>
        </w:rPr>
        <w:t xml:space="preserve"> Whether beam ID or other assistance information is needed as model inputs should be further studied.</w:t>
      </w:r>
    </w:p>
    <w:p w14:paraId="23C2185A" w14:textId="77777777" w:rsidR="003B559E" w:rsidRDefault="003B559E" w:rsidP="003B559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Pr>
          <w:rFonts w:ascii="Times New Roman" w:hAnsi="Times New Roman" w:cs="Times New Roman" w:hint="eastAsia"/>
          <w:b/>
          <w:sz w:val="20"/>
          <w:szCs w:val="20"/>
        </w:rPr>
        <w:t>training/fine-tuning/update is performed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UE side</w:t>
      </w:r>
      <w:r w:rsidRPr="0097522A">
        <w:rPr>
          <w:rFonts w:ascii="Times New Roman" w:hAnsi="Times New Roman" w:cs="Times New Roman"/>
          <w:b/>
          <w:sz w:val="20"/>
          <w:szCs w:val="20"/>
        </w:rPr>
        <w:t xml:space="preserve">, the UE </w:t>
      </w:r>
      <w:r>
        <w:rPr>
          <w:rFonts w:ascii="Times New Roman" w:hAnsi="Times New Roman" w:cs="Times New Roman"/>
          <w:b/>
          <w:sz w:val="20"/>
          <w:szCs w:val="20"/>
        </w:rPr>
        <w:t xml:space="preserve">needs to </w:t>
      </w:r>
      <w:r>
        <w:rPr>
          <w:rFonts w:ascii="Times New Roman" w:hAnsi="Times New Roman" w:cs="Times New Roman" w:hint="eastAsia"/>
          <w:b/>
          <w:sz w:val="20"/>
          <w:szCs w:val="20"/>
        </w:rPr>
        <w:t>get</w:t>
      </w:r>
      <w:r w:rsidRPr="0071668D">
        <w:rPr>
          <w:rFonts w:ascii="Times New Roman" w:hAnsi="Times New Roman" w:cs="Times New Roman"/>
          <w:b/>
          <w:sz w:val="20"/>
          <w:szCs w:val="20"/>
        </w:rPr>
        <w:t xml:space="preserve"> </w:t>
      </w:r>
      <w:r w:rsidRPr="0097522A">
        <w:rPr>
          <w:rFonts w:ascii="Times New Roman" w:hAnsi="Times New Roman" w:cs="Times New Roman"/>
          <w:b/>
          <w:sz w:val="20"/>
          <w:szCs w:val="20"/>
        </w:rPr>
        <w:t>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Pr>
          <w:rFonts w:ascii="Times New Roman" w:hAnsi="Times New Roman" w:cs="Times New Roman" w:hint="eastAsia"/>
          <w:b/>
          <w:sz w:val="20"/>
          <w:szCs w:val="20"/>
        </w:rPr>
        <w:t xml:space="preserve"> as model inputs </w:t>
      </w:r>
      <w:r>
        <w:rPr>
          <w:rFonts w:ascii="Times New Roman" w:hAnsi="Times New Roman" w:cs="Times New Roman"/>
          <w:b/>
          <w:sz w:val="20"/>
          <w:szCs w:val="20"/>
        </w:rPr>
        <w:t>and</w:t>
      </w:r>
      <w:r w:rsidRPr="0071668D">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Top-N </w:t>
      </w:r>
      <w:r w:rsidRPr="002054CF">
        <w:rPr>
          <w:rFonts w:ascii="Times New Roman" w:hAnsi="Times New Roman" w:cs="Times New Roman"/>
          <w:b/>
          <w:sz w:val="20"/>
          <w:szCs w:val="20"/>
        </w:rPr>
        <w:t>beam ID of Set A</w:t>
      </w:r>
      <w:r>
        <w:rPr>
          <w:rFonts w:ascii="Times New Roman" w:hAnsi="Times New Roman" w:cs="Times New Roman" w:hint="eastAsia"/>
          <w:b/>
          <w:sz w:val="20"/>
          <w:szCs w:val="20"/>
        </w:rPr>
        <w:t xml:space="preserve"> as the </w:t>
      </w:r>
      <w:r w:rsidRPr="002054CF">
        <w:rPr>
          <w:rFonts w:ascii="Times New Roman" w:hAnsi="Times New Roman" w:cs="Times New Roman"/>
          <w:b/>
          <w:sz w:val="20"/>
          <w:szCs w:val="20"/>
        </w:rPr>
        <w:t>label</w:t>
      </w:r>
      <w:r>
        <w:rPr>
          <w:rFonts w:ascii="Times New Roman" w:hAnsi="Times New Roman" w:cs="Times New Roman" w:hint="eastAsia"/>
          <w:b/>
          <w:sz w:val="20"/>
          <w:szCs w:val="20"/>
        </w:rPr>
        <w:t xml:space="preserve"> of model </w:t>
      </w:r>
      <w:r>
        <w:rPr>
          <w:rFonts w:ascii="Times New Roman" w:hAnsi="Times New Roman" w:cs="Times New Roman"/>
          <w:b/>
          <w:sz w:val="20"/>
          <w:szCs w:val="20"/>
        </w:rPr>
        <w:t>outputs</w:t>
      </w:r>
      <w:r w:rsidRPr="0097522A">
        <w:rPr>
          <w:rFonts w:ascii="Times New Roman" w:hAnsi="Times New Roman" w:cs="Times New Roman"/>
          <w:b/>
          <w:sz w:val="20"/>
          <w:szCs w:val="20"/>
        </w:rPr>
        <w:t>.</w:t>
      </w:r>
      <w:r w:rsidRPr="0036013F">
        <w:rPr>
          <w:rFonts w:ascii="Times New Roman" w:hAnsi="Times New Roman" w:cs="Times New Roman" w:hint="eastAsia"/>
          <w:b/>
          <w:sz w:val="20"/>
          <w:szCs w:val="20"/>
        </w:rPr>
        <w:t xml:space="preserve"> </w:t>
      </w:r>
      <w:r>
        <w:rPr>
          <w:rFonts w:ascii="Times New Roman" w:hAnsi="Times New Roman" w:cs="Times New Roman" w:hint="eastAsia"/>
          <w:b/>
          <w:sz w:val="20"/>
          <w:szCs w:val="20"/>
        </w:rPr>
        <w:t>Whether beam ID or other assistance information is needed as model inputs should be further studied.</w:t>
      </w:r>
    </w:p>
    <w:p w14:paraId="682CF701" w14:textId="77777777" w:rsidR="003B559E" w:rsidRDefault="003B559E" w:rsidP="003B559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inference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needs to send RS in Set </w:t>
      </w:r>
      <w:r>
        <w:rPr>
          <w:rFonts w:ascii="Times New Roman" w:hAnsi="Times New Roman" w:cs="Times New Roman" w:hint="eastAsia"/>
          <w:b/>
          <w:sz w:val="20"/>
          <w:szCs w:val="20"/>
        </w:rPr>
        <w:t>B</w:t>
      </w:r>
      <w:r w:rsidRPr="0097522A">
        <w:rPr>
          <w:rFonts w:ascii="Times New Roman" w:hAnsi="Times New Roman" w:cs="Times New Roman"/>
          <w:b/>
          <w:sz w:val="20"/>
          <w:szCs w:val="20"/>
        </w:rPr>
        <w:t xml:space="preserve"> to UE.</w:t>
      </w:r>
    </w:p>
    <w:p w14:paraId="200CD80D" w14:textId="77777777" w:rsidR="003B559E" w:rsidRDefault="003B559E" w:rsidP="003B559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9</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Pr>
          <w:rFonts w:ascii="Times New Roman" w:hAnsi="Times New Roman" w:cs="Times New Roman" w:hint="eastAsia"/>
          <w:b/>
          <w:sz w:val="20"/>
          <w:szCs w:val="20"/>
        </w:rPr>
        <w:t>inference is performed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w:t>
      </w:r>
      <w:proofErr w:type="spellStart"/>
      <w:r w:rsidRPr="0097522A">
        <w:rPr>
          <w:rFonts w:ascii="Times New Roman" w:hAnsi="Times New Roman" w:cs="Times New Roman"/>
          <w:b/>
          <w:sz w:val="20"/>
          <w:szCs w:val="20"/>
        </w:rPr>
        <w:t>gNB</w:t>
      </w:r>
      <w:proofErr w:type="spellEnd"/>
      <w:r>
        <w:rPr>
          <w:rFonts w:ascii="Times New Roman" w:hAnsi="Times New Roman" w:cs="Times New Roman" w:hint="eastAsia"/>
          <w:b/>
          <w:sz w:val="20"/>
          <w:szCs w:val="20"/>
        </w:rPr>
        <w:t xml:space="preserve"> side</w:t>
      </w:r>
      <w:r w:rsidRPr="0097522A">
        <w:rPr>
          <w:rFonts w:ascii="Times New Roman" w:hAnsi="Times New Roman" w:cs="Times New Roman"/>
          <w:b/>
          <w:sz w:val="20"/>
          <w:szCs w:val="20"/>
        </w:rPr>
        <w:t xml:space="preserve">, the UE needs to </w:t>
      </w:r>
      <w:r>
        <w:rPr>
          <w:rFonts w:ascii="Times New Roman" w:hAnsi="Times New Roman" w:cs="Times New Roman" w:hint="eastAsia"/>
          <w:b/>
          <w:sz w:val="20"/>
          <w:szCs w:val="20"/>
        </w:rPr>
        <w:t>report</w:t>
      </w:r>
      <w:r w:rsidRPr="0097522A">
        <w:rPr>
          <w:rFonts w:ascii="Times New Roman" w:hAnsi="Times New Roman" w:cs="Times New Roman"/>
          <w:b/>
          <w:sz w:val="20"/>
          <w:szCs w:val="20"/>
        </w:rPr>
        <w:t xml:space="preserve"> 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Pr>
          <w:rFonts w:ascii="Times New Roman" w:hAnsi="Times New Roman" w:cs="Times New Roman" w:hint="eastAsia"/>
          <w:b/>
          <w:sz w:val="20"/>
          <w:szCs w:val="20"/>
        </w:rPr>
        <w:t xml:space="preserve"> as model inputs to </w:t>
      </w:r>
      <w:proofErr w:type="spellStart"/>
      <w:r>
        <w:rPr>
          <w:rFonts w:ascii="Times New Roman" w:hAnsi="Times New Roman" w:cs="Times New Roman" w:hint="eastAsia"/>
          <w:b/>
          <w:sz w:val="20"/>
          <w:szCs w:val="20"/>
        </w:rPr>
        <w:t>gNB</w:t>
      </w:r>
      <w:proofErr w:type="spellEnd"/>
      <w:r w:rsidRPr="0097522A">
        <w:rPr>
          <w:rFonts w:ascii="Times New Roman" w:hAnsi="Times New Roman" w:cs="Times New Roman"/>
          <w:b/>
          <w:sz w:val="20"/>
          <w:szCs w:val="20"/>
        </w:rPr>
        <w:t>.</w:t>
      </w:r>
      <w:r>
        <w:rPr>
          <w:rFonts w:ascii="Times New Roman" w:hAnsi="Times New Roman" w:cs="Times New Roman" w:hint="eastAsia"/>
          <w:b/>
          <w:sz w:val="20"/>
          <w:szCs w:val="20"/>
        </w:rPr>
        <w:t xml:space="preserve"> Whether beam ID or other assistance information is needed as model inputs should be further studied.</w:t>
      </w:r>
    </w:p>
    <w:p w14:paraId="303F8A6C" w14:textId="27C939C6" w:rsidR="001E064A" w:rsidRDefault="003B559E" w:rsidP="003B559E">
      <w:pPr>
        <w:spacing w:afterLines="50" w:after="120"/>
        <w:rPr>
          <w:rFonts w:ascii="Times New Roman" w:hAnsi="Times New Roman" w:cs="Times New Roman"/>
          <w:b/>
          <w:sz w:val="20"/>
          <w:szCs w:val="20"/>
        </w:rPr>
      </w:pPr>
      <w:r>
        <w:rPr>
          <w:rFonts w:ascii="Times New Roman" w:hAnsi="Times New Roman" w:cs="Times New Roman"/>
          <w:b/>
          <w:sz w:val="20"/>
          <w:szCs w:val="20"/>
        </w:rPr>
        <w:lastRenderedPageBreak/>
        <w:t>Proposal</w:t>
      </w:r>
      <w:r>
        <w:rPr>
          <w:rFonts w:ascii="Times New Roman" w:hAnsi="Times New Roman" w:cs="Times New Roman" w:hint="eastAsia"/>
          <w:b/>
          <w:sz w:val="20"/>
          <w:szCs w:val="20"/>
        </w:rPr>
        <w:t xml:space="preserve"> 10</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w:t>
      </w:r>
      <w:r>
        <w:rPr>
          <w:rFonts w:ascii="Times New Roman" w:hAnsi="Times New Roman" w:cs="Times New Roman" w:hint="eastAsia"/>
          <w:b/>
          <w:sz w:val="20"/>
          <w:szCs w:val="20"/>
        </w:rPr>
        <w:t>inference is performed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UE side</w:t>
      </w:r>
      <w:r w:rsidRPr="0097522A">
        <w:rPr>
          <w:rFonts w:ascii="Times New Roman" w:hAnsi="Times New Roman" w:cs="Times New Roman"/>
          <w:b/>
          <w:sz w:val="20"/>
          <w:szCs w:val="20"/>
        </w:rPr>
        <w:t xml:space="preserve">, the UE </w:t>
      </w:r>
      <w:r>
        <w:rPr>
          <w:rFonts w:ascii="Times New Roman" w:hAnsi="Times New Roman" w:cs="Times New Roman"/>
          <w:b/>
          <w:sz w:val="20"/>
          <w:szCs w:val="20"/>
        </w:rPr>
        <w:t xml:space="preserve">needs to </w:t>
      </w:r>
      <w:r>
        <w:rPr>
          <w:rFonts w:ascii="Times New Roman" w:hAnsi="Times New Roman" w:cs="Times New Roman" w:hint="eastAsia"/>
          <w:b/>
          <w:sz w:val="20"/>
          <w:szCs w:val="20"/>
        </w:rPr>
        <w:t>get</w:t>
      </w:r>
      <w:r w:rsidRPr="0071668D">
        <w:rPr>
          <w:rFonts w:ascii="Times New Roman" w:hAnsi="Times New Roman" w:cs="Times New Roman"/>
          <w:b/>
          <w:sz w:val="20"/>
          <w:szCs w:val="20"/>
        </w:rPr>
        <w:t xml:space="preserve"> </w:t>
      </w:r>
      <w:r w:rsidRPr="0097522A">
        <w:rPr>
          <w:rFonts w:ascii="Times New Roman" w:hAnsi="Times New Roman" w:cs="Times New Roman"/>
          <w:b/>
          <w:sz w:val="20"/>
          <w:szCs w:val="20"/>
        </w:rPr>
        <w:t>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of Set B</w:t>
      </w:r>
      <w:r>
        <w:rPr>
          <w:rFonts w:ascii="Times New Roman" w:hAnsi="Times New Roman" w:cs="Times New Roman" w:hint="eastAsia"/>
          <w:b/>
          <w:sz w:val="20"/>
          <w:szCs w:val="20"/>
        </w:rPr>
        <w:t xml:space="preserve"> as model inputs</w:t>
      </w:r>
      <w:r w:rsidRPr="0097522A">
        <w:rPr>
          <w:rFonts w:ascii="Times New Roman" w:hAnsi="Times New Roman" w:cs="Times New Roman"/>
          <w:b/>
          <w:sz w:val="20"/>
          <w:szCs w:val="20"/>
        </w:rPr>
        <w:t>.</w:t>
      </w:r>
      <w:r>
        <w:rPr>
          <w:rFonts w:ascii="Times New Roman" w:hAnsi="Times New Roman" w:cs="Times New Roman" w:hint="eastAsia"/>
          <w:b/>
          <w:sz w:val="20"/>
          <w:szCs w:val="20"/>
        </w:rPr>
        <w:t xml:space="preserve"> Whether beam ID or other assistance information is needed as model inputs should be further studied.</w:t>
      </w:r>
    </w:p>
    <w:p w14:paraId="5C2A1917" w14:textId="77777777" w:rsidR="00356359" w:rsidRDefault="00356359" w:rsidP="00356359">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11</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i</w:t>
      </w:r>
      <w:r>
        <w:rPr>
          <w:rFonts w:ascii="Times New Roman" w:hAnsi="Times New Roman" w:cs="Times New Roman"/>
          <w:b/>
          <w:sz w:val="20"/>
          <w:szCs w:val="20"/>
        </w:rPr>
        <w:t xml:space="preserve">f the model is </w:t>
      </w:r>
      <w:r>
        <w:rPr>
          <w:rFonts w:ascii="Times New Roman" w:hAnsi="Times New Roman" w:cs="Times New Roman" w:hint="eastAsia"/>
          <w:b/>
          <w:sz w:val="20"/>
          <w:szCs w:val="20"/>
        </w:rPr>
        <w:t>inferenced</w:t>
      </w:r>
      <w:r w:rsidRPr="0097522A">
        <w:rPr>
          <w:rFonts w:ascii="Times New Roman" w:hAnsi="Times New Roman" w:cs="Times New Roman"/>
          <w:b/>
          <w:sz w:val="20"/>
          <w:szCs w:val="20"/>
        </w:rPr>
        <w:t xml:space="preserve"> </w:t>
      </w:r>
      <w:r>
        <w:rPr>
          <w:rFonts w:ascii="Times New Roman" w:hAnsi="Times New Roman" w:cs="Times New Roman" w:hint="eastAsia"/>
          <w:b/>
          <w:sz w:val="20"/>
          <w:szCs w:val="20"/>
        </w:rPr>
        <w:t>at UE side</w:t>
      </w:r>
      <w:r w:rsidRPr="0097522A">
        <w:rPr>
          <w:rFonts w:ascii="Times New Roman" w:hAnsi="Times New Roman" w:cs="Times New Roman"/>
          <w:b/>
          <w:sz w:val="20"/>
          <w:szCs w:val="20"/>
        </w:rPr>
        <w:t>,</w:t>
      </w:r>
      <w:r>
        <w:rPr>
          <w:rFonts w:ascii="Times New Roman" w:hAnsi="Times New Roman" w:cs="Times New Roman" w:hint="eastAsia"/>
          <w:b/>
          <w:sz w:val="20"/>
          <w:szCs w:val="20"/>
        </w:rPr>
        <w:t xml:space="preserve"> for collaboration Level y, the following </w:t>
      </w:r>
      <w:r>
        <w:rPr>
          <w:rFonts w:ascii="Times New Roman" w:hAnsi="Times New Roman" w:cs="Times New Roman"/>
          <w:b/>
          <w:sz w:val="20"/>
          <w:szCs w:val="20"/>
        </w:rPr>
        <w:t>aspects</w:t>
      </w:r>
      <w:r>
        <w:rPr>
          <w:rFonts w:ascii="Times New Roman" w:hAnsi="Times New Roman" w:cs="Times New Roman" w:hint="eastAsia"/>
          <w:b/>
          <w:sz w:val="20"/>
          <w:szCs w:val="20"/>
        </w:rPr>
        <w:t xml:space="preserve"> can be studied as model registration information which UE should provide to </w:t>
      </w:r>
      <w:proofErr w:type="spellStart"/>
      <w:r>
        <w:rPr>
          <w:rFonts w:ascii="Times New Roman" w:hAnsi="Times New Roman" w:cs="Times New Roman" w:hint="eastAsia"/>
          <w:b/>
          <w:sz w:val="20"/>
          <w:szCs w:val="20"/>
        </w:rPr>
        <w:t>gNB</w:t>
      </w:r>
      <w:proofErr w:type="spellEnd"/>
      <w:r>
        <w:rPr>
          <w:rFonts w:ascii="Times New Roman" w:hAnsi="Times New Roman" w:cs="Times New Roman" w:hint="eastAsia"/>
          <w:b/>
          <w:sz w:val="20"/>
          <w:szCs w:val="20"/>
        </w:rPr>
        <w:t>:</w:t>
      </w:r>
    </w:p>
    <w:p w14:paraId="56116324" w14:textId="77777777" w:rsidR="00356359" w:rsidRDefault="00356359" w:rsidP="00356359">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M</w:t>
      </w:r>
      <w:r>
        <w:rPr>
          <w:rFonts w:ascii="Times New Roman" w:hAnsi="Times New Roman" w:cs="Times New Roman" w:hint="eastAsia"/>
          <w:b/>
          <w:sz w:val="20"/>
          <w:szCs w:val="20"/>
        </w:rPr>
        <w:t>odel ID;</w:t>
      </w:r>
    </w:p>
    <w:p w14:paraId="74154978" w14:textId="77777777" w:rsidR="00356359" w:rsidRDefault="00356359" w:rsidP="00356359">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Model functionality, e.g., B</w:t>
      </w:r>
      <w:r w:rsidRPr="00EE1E98">
        <w:rPr>
          <w:rFonts w:ascii="Times New Roman" w:hAnsi="Times New Roman" w:cs="Times New Roman"/>
          <w:b/>
          <w:sz w:val="20"/>
          <w:szCs w:val="20"/>
        </w:rPr>
        <w:t>M-Case1</w:t>
      </w:r>
      <w:r>
        <w:rPr>
          <w:rFonts w:ascii="Times New Roman" w:hAnsi="Times New Roman" w:cs="Times New Roman" w:hint="eastAsia"/>
          <w:b/>
          <w:sz w:val="20"/>
          <w:szCs w:val="20"/>
        </w:rPr>
        <w:t>/</w:t>
      </w:r>
      <w:r w:rsidRPr="00EE1E98">
        <w:rPr>
          <w:rFonts w:ascii="Times New Roman" w:hAnsi="Times New Roman" w:cs="Times New Roman"/>
          <w:b/>
          <w:sz w:val="20"/>
          <w:szCs w:val="20"/>
        </w:rPr>
        <w:t>BM-Case2</w:t>
      </w:r>
      <w:r>
        <w:rPr>
          <w:rFonts w:ascii="Times New Roman" w:hAnsi="Times New Roman" w:cs="Times New Roman" w:hint="eastAsia"/>
          <w:b/>
          <w:sz w:val="20"/>
          <w:szCs w:val="20"/>
        </w:rPr>
        <w:t xml:space="preserve"> or </w:t>
      </w:r>
      <w:r w:rsidRPr="00EE1E98">
        <w:rPr>
          <w:rFonts w:ascii="Times New Roman" w:hAnsi="Times New Roman" w:cs="Times New Roman"/>
          <w:b/>
          <w:sz w:val="20"/>
          <w:szCs w:val="20"/>
        </w:rPr>
        <w:t>DL beam pair</w:t>
      </w:r>
      <w:r>
        <w:rPr>
          <w:rFonts w:ascii="Times New Roman" w:hAnsi="Times New Roman" w:cs="Times New Roman" w:hint="eastAsia"/>
          <w:b/>
          <w:sz w:val="20"/>
          <w:szCs w:val="20"/>
        </w:rPr>
        <w:t>/</w:t>
      </w:r>
      <w:proofErr w:type="spellStart"/>
      <w:r>
        <w:rPr>
          <w:rFonts w:ascii="Times New Roman" w:hAnsi="Times New Roman" w:cs="Times New Roman"/>
          <w:b/>
          <w:sz w:val="20"/>
          <w:szCs w:val="20"/>
        </w:rPr>
        <w:t>Tx</w:t>
      </w:r>
      <w:proofErr w:type="spellEnd"/>
      <w:r>
        <w:rPr>
          <w:rFonts w:ascii="Times New Roman" w:hAnsi="Times New Roman" w:cs="Times New Roman"/>
          <w:b/>
          <w:sz w:val="20"/>
          <w:szCs w:val="20"/>
        </w:rPr>
        <w:t xml:space="preserve"> beam</w:t>
      </w:r>
      <w:r>
        <w:rPr>
          <w:rFonts w:ascii="Times New Roman" w:hAnsi="Times New Roman" w:cs="Times New Roman" w:hint="eastAsia"/>
          <w:b/>
          <w:sz w:val="20"/>
          <w:szCs w:val="20"/>
        </w:rPr>
        <w:t>/</w:t>
      </w:r>
      <w:r w:rsidRPr="00EE1E98">
        <w:rPr>
          <w:rFonts w:ascii="Times New Roman" w:hAnsi="Times New Roman" w:cs="Times New Roman"/>
          <w:b/>
          <w:sz w:val="20"/>
          <w:szCs w:val="20"/>
        </w:rPr>
        <w:t>Rx beam prediction</w:t>
      </w:r>
      <w:r>
        <w:rPr>
          <w:rFonts w:ascii="Times New Roman" w:hAnsi="Times New Roman" w:cs="Times New Roman" w:hint="eastAsia"/>
          <w:b/>
          <w:sz w:val="20"/>
          <w:szCs w:val="20"/>
        </w:rPr>
        <w:t>;</w:t>
      </w:r>
    </w:p>
    <w:p w14:paraId="6FB08849" w14:textId="77777777" w:rsidR="00356359" w:rsidRDefault="00356359" w:rsidP="00356359">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inputs, e.g., </w:t>
      </w:r>
      <w:r w:rsidRPr="004379E6">
        <w:rPr>
          <w:rFonts w:ascii="Times New Roman" w:hAnsi="Times New Roman" w:cs="Times New Roman"/>
          <w:b/>
          <w:sz w:val="20"/>
          <w:szCs w:val="20"/>
        </w:rPr>
        <w:t xml:space="preserve">the number of DL </w:t>
      </w:r>
      <w:proofErr w:type="spellStart"/>
      <w:r w:rsidRPr="004379E6">
        <w:rPr>
          <w:rFonts w:ascii="Times New Roman" w:hAnsi="Times New Roman" w:cs="Times New Roman"/>
          <w:b/>
          <w:sz w:val="20"/>
          <w:szCs w:val="20"/>
        </w:rPr>
        <w:t>Tx</w:t>
      </w:r>
      <w:proofErr w:type="spellEnd"/>
      <w:r w:rsidRPr="004379E6">
        <w:rPr>
          <w:rFonts w:ascii="Times New Roman" w:hAnsi="Times New Roman" w:cs="Times New Roman"/>
          <w:b/>
          <w:sz w:val="20"/>
          <w:szCs w:val="20"/>
        </w:rPr>
        <w:t xml:space="preserve"> beams or beam pairs in Set B</w:t>
      </w:r>
      <w:r>
        <w:rPr>
          <w:rFonts w:ascii="Times New Roman" w:hAnsi="Times New Roman" w:cs="Times New Roman" w:hint="eastAsia"/>
          <w:b/>
          <w:sz w:val="20"/>
          <w:szCs w:val="20"/>
        </w:rPr>
        <w:t>;</w:t>
      </w:r>
    </w:p>
    <w:p w14:paraId="626956EC" w14:textId="77777777" w:rsidR="00356359" w:rsidRPr="009479A8" w:rsidRDefault="00356359" w:rsidP="00356359">
      <w:pPr>
        <w:pStyle w:val="a7"/>
        <w:numPr>
          <w:ilvl w:val="0"/>
          <w:numId w:val="26"/>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outputs, e.g., </w:t>
      </w:r>
      <w:r w:rsidRPr="004379E6">
        <w:rPr>
          <w:rFonts w:ascii="Times New Roman" w:hAnsi="Times New Roman" w:cs="Times New Roman"/>
          <w:b/>
          <w:sz w:val="20"/>
          <w:szCs w:val="20"/>
        </w:rPr>
        <w:t>the number of predicted beam</w:t>
      </w:r>
      <w:r>
        <w:rPr>
          <w:rFonts w:ascii="Times New Roman" w:hAnsi="Times New Roman" w:cs="Times New Roman" w:hint="eastAsia"/>
          <w:b/>
          <w:sz w:val="20"/>
          <w:szCs w:val="20"/>
        </w:rPr>
        <w:t>.</w:t>
      </w:r>
    </w:p>
    <w:p w14:paraId="1BBF7150" w14:textId="77777777" w:rsidR="00233BFF" w:rsidRDefault="00233BFF" w:rsidP="00233BFF">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A87DA4">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inference</w:t>
      </w:r>
      <w:r w:rsidRPr="00A87DA4">
        <w:rPr>
          <w:rFonts w:ascii="Times New Roman" w:hAnsi="Times New Roman" w:cs="Times New Roman"/>
          <w:b/>
          <w:sz w:val="20"/>
          <w:szCs w:val="20"/>
        </w:rPr>
        <w:t xml:space="preserve"> for BM-Case1 and BM-Case2,</w:t>
      </w:r>
      <w:r>
        <w:rPr>
          <w:rFonts w:ascii="Times New Roman" w:hAnsi="Times New Roman" w:cs="Times New Roman" w:hint="eastAsia"/>
          <w:b/>
          <w:sz w:val="20"/>
          <w:szCs w:val="20"/>
        </w:rPr>
        <w:t xml:space="preserve"> the following aspects should be further studied:</w:t>
      </w:r>
    </w:p>
    <w:p w14:paraId="1A6AB7D9" w14:textId="77777777" w:rsidR="00233BFF" w:rsidRPr="00D572F7" w:rsidRDefault="00233BFF" w:rsidP="00233BFF">
      <w:pPr>
        <w:pStyle w:val="a7"/>
        <w:numPr>
          <w:ilvl w:val="0"/>
          <w:numId w:val="26"/>
        </w:numPr>
        <w:spacing w:afterLines="50" w:after="120"/>
        <w:ind w:firstLineChars="0"/>
        <w:rPr>
          <w:rFonts w:ascii="Times New Roman" w:hAnsi="Times New Roman" w:cs="Times New Roman"/>
          <w:b/>
          <w:sz w:val="20"/>
          <w:szCs w:val="20"/>
        </w:rPr>
      </w:pPr>
      <w:r w:rsidRPr="00D572F7">
        <w:rPr>
          <w:rFonts w:ascii="Times New Roman" w:hAnsi="Times New Roman" w:cs="Times New Roman"/>
          <w:b/>
          <w:sz w:val="20"/>
          <w:szCs w:val="20"/>
        </w:rPr>
        <w:t xml:space="preserve">If the model is inferred at </w:t>
      </w:r>
      <w:proofErr w:type="spellStart"/>
      <w:r w:rsidRPr="00D572F7">
        <w:rPr>
          <w:rFonts w:ascii="Times New Roman" w:hAnsi="Times New Roman" w:cs="Times New Roman"/>
          <w:b/>
          <w:sz w:val="20"/>
          <w:szCs w:val="20"/>
        </w:rPr>
        <w:t>gNB</w:t>
      </w:r>
      <w:proofErr w:type="spellEnd"/>
      <w:r w:rsidRPr="00D572F7">
        <w:rPr>
          <w:rFonts w:ascii="Times New Roman" w:hAnsi="Times New Roman" w:cs="Times New Roman"/>
          <w:b/>
          <w:sz w:val="20"/>
          <w:szCs w:val="20"/>
        </w:rPr>
        <w:t xml:space="preserve"> side,</w:t>
      </w:r>
      <w:r w:rsidRPr="00D572F7">
        <w:rPr>
          <w:rFonts w:ascii="Times New Roman" w:hAnsi="Times New Roman" w:cs="Times New Roman" w:hint="eastAsia"/>
          <w:b/>
          <w:sz w:val="20"/>
          <w:szCs w:val="20"/>
        </w:rPr>
        <w:t xml:space="preserve"> how to indicate the predicted best beam in TCI states should be studied;</w:t>
      </w:r>
    </w:p>
    <w:p w14:paraId="0B1BB2A3" w14:textId="77777777" w:rsidR="00233BFF" w:rsidRPr="00D572F7" w:rsidRDefault="00233BFF" w:rsidP="00233BFF">
      <w:pPr>
        <w:pStyle w:val="a7"/>
        <w:numPr>
          <w:ilvl w:val="0"/>
          <w:numId w:val="26"/>
        </w:numPr>
        <w:spacing w:afterLines="50" w:after="120"/>
        <w:ind w:firstLineChars="0"/>
        <w:rPr>
          <w:rFonts w:ascii="Times New Roman" w:hAnsi="Times New Roman" w:cs="Times New Roman"/>
          <w:b/>
          <w:sz w:val="20"/>
          <w:szCs w:val="20"/>
        </w:rPr>
      </w:pPr>
      <w:r w:rsidRPr="00D572F7">
        <w:rPr>
          <w:rFonts w:ascii="Times New Roman" w:hAnsi="Times New Roman" w:cs="Times New Roman"/>
          <w:b/>
          <w:sz w:val="20"/>
          <w:szCs w:val="20"/>
        </w:rPr>
        <w:t>I</w:t>
      </w:r>
      <w:r w:rsidRPr="00D572F7">
        <w:rPr>
          <w:rFonts w:ascii="Times New Roman" w:hAnsi="Times New Roman" w:cs="Times New Roman" w:hint="eastAsia"/>
          <w:b/>
          <w:sz w:val="20"/>
          <w:szCs w:val="20"/>
        </w:rPr>
        <w:t xml:space="preserve">f the model is inferred at UE side, how to indicate the N predicted </w:t>
      </w:r>
      <w:proofErr w:type="spellStart"/>
      <w:proofErr w:type="gramStart"/>
      <w:r w:rsidRPr="00D572F7">
        <w:rPr>
          <w:rFonts w:ascii="Times New Roman" w:hAnsi="Times New Roman" w:cs="Times New Roman"/>
          <w:b/>
          <w:sz w:val="20"/>
          <w:szCs w:val="20"/>
        </w:rPr>
        <w:t>Tx</w:t>
      </w:r>
      <w:proofErr w:type="spellEnd"/>
      <w:proofErr w:type="gramEnd"/>
      <w:r w:rsidRPr="00D572F7">
        <w:rPr>
          <w:rFonts w:ascii="Times New Roman" w:hAnsi="Times New Roman" w:cs="Times New Roman"/>
          <w:b/>
          <w:sz w:val="20"/>
          <w:szCs w:val="20"/>
        </w:rPr>
        <w:t xml:space="preserve"> beams</w:t>
      </w:r>
      <w:r w:rsidRPr="00D572F7">
        <w:rPr>
          <w:rFonts w:ascii="Times New Roman" w:hAnsi="Times New Roman" w:cs="Times New Roman" w:hint="eastAsia"/>
          <w:b/>
          <w:sz w:val="20"/>
          <w:szCs w:val="20"/>
        </w:rPr>
        <w:t xml:space="preserve"> to </w:t>
      </w:r>
      <w:proofErr w:type="spellStart"/>
      <w:r w:rsidRPr="00D572F7">
        <w:rPr>
          <w:rFonts w:ascii="Times New Roman" w:hAnsi="Times New Roman" w:cs="Times New Roman" w:hint="eastAsia"/>
          <w:b/>
          <w:sz w:val="20"/>
          <w:szCs w:val="20"/>
        </w:rPr>
        <w:t>gNB</w:t>
      </w:r>
      <w:proofErr w:type="spellEnd"/>
      <w:r w:rsidRPr="00D572F7">
        <w:rPr>
          <w:rFonts w:ascii="Times New Roman" w:hAnsi="Times New Roman" w:cs="Times New Roman" w:hint="eastAsia"/>
          <w:b/>
          <w:sz w:val="20"/>
          <w:szCs w:val="20"/>
        </w:rPr>
        <w:t xml:space="preserve"> should be studied.</w:t>
      </w:r>
    </w:p>
    <w:p w14:paraId="79CE6375" w14:textId="77777777" w:rsidR="00233BFF" w:rsidRDefault="00233BFF" w:rsidP="00233BFF">
      <w:pPr>
        <w:spacing w:afterLines="50" w:after="120"/>
        <w:rPr>
          <w:rFonts w:ascii="Times New Roman" w:hAnsi="Times New Roman" w:cs="Times New Roman"/>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13</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t xml:space="preserve"> </w:t>
      </w:r>
      <w:r w:rsidRPr="00A772CC">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p</w:t>
      </w:r>
      <w:r w:rsidRPr="00440FEA">
        <w:rPr>
          <w:rFonts w:ascii="Times New Roman" w:hAnsi="Times New Roman" w:cs="Times New Roman"/>
          <w:b/>
          <w:sz w:val="20"/>
          <w:szCs w:val="20"/>
        </w:rPr>
        <w:t>erformance metric(s)</w:t>
      </w:r>
      <w:r>
        <w:rPr>
          <w:rFonts w:ascii="Times New Roman" w:hAnsi="Times New Roman" w:cs="Times New Roman" w:hint="eastAsia"/>
          <w:b/>
          <w:sz w:val="20"/>
          <w:szCs w:val="20"/>
        </w:rPr>
        <w:t xml:space="preserve"> can be the b</w:t>
      </w:r>
      <w:r w:rsidRPr="00440FEA">
        <w:rPr>
          <w:rFonts w:ascii="Times New Roman" w:hAnsi="Times New Roman" w:cs="Times New Roman"/>
          <w:b/>
          <w:sz w:val="20"/>
          <w:szCs w:val="20"/>
        </w:rPr>
        <w:t>eam prediction accuracy related KPIs</w:t>
      </w:r>
      <w:r>
        <w:rPr>
          <w:rFonts w:ascii="Times New Roman" w:hAnsi="Times New Roman" w:cs="Times New Roman" w:hint="eastAsia"/>
          <w:b/>
          <w:sz w:val="20"/>
          <w:szCs w:val="20"/>
        </w:rPr>
        <w:t>, e.g., b</w:t>
      </w:r>
      <w:r w:rsidRPr="00440FEA">
        <w:rPr>
          <w:rFonts w:ascii="Times New Roman" w:hAnsi="Times New Roman" w:cs="Times New Roman"/>
          <w:b/>
          <w:sz w:val="20"/>
          <w:szCs w:val="20"/>
        </w:rPr>
        <w:t>eam prediction accuracy (%) for Top-1 and/or Top-K beams</w:t>
      </w:r>
      <w:r>
        <w:rPr>
          <w:rFonts w:ascii="Times New Roman" w:hAnsi="Times New Roman" w:cs="Times New Roman" w:hint="eastAsia"/>
          <w:b/>
          <w:sz w:val="20"/>
          <w:szCs w:val="20"/>
        </w:rPr>
        <w:t>.</w:t>
      </w:r>
    </w:p>
    <w:p w14:paraId="7DCA7FC7" w14:textId="77777777" w:rsidR="00233BFF" w:rsidRDefault="00233BFF" w:rsidP="00233BFF">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14</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rPr>
          <w:rFonts w:ascii="Times New Roman" w:hAnsi="Times New Roman" w:cs="Times New Roman"/>
          <w:b/>
          <w:sz w:val="20"/>
          <w:szCs w:val="20"/>
        </w:rPr>
        <w:t xml:space="preserve"> </w:t>
      </w:r>
      <w:r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the b</w:t>
      </w:r>
      <w:r w:rsidRPr="00714AED">
        <w:rPr>
          <w:rFonts w:ascii="Times New Roman" w:hAnsi="Times New Roman" w:cs="Times New Roman"/>
          <w:b/>
          <w:sz w:val="20"/>
          <w:szCs w:val="20"/>
        </w:rPr>
        <w:t>enchmark/reference for the performance comparison</w:t>
      </w:r>
      <w:r>
        <w:rPr>
          <w:rFonts w:ascii="Times New Roman" w:hAnsi="Times New Roman" w:cs="Times New Roman" w:hint="eastAsia"/>
          <w:b/>
          <w:sz w:val="20"/>
          <w:szCs w:val="20"/>
        </w:rPr>
        <w:t xml:space="preserve"> can be </w:t>
      </w:r>
      <w:r w:rsidRPr="00422166">
        <w:rPr>
          <w:rFonts w:ascii="Times New Roman" w:hAnsi="Times New Roman" w:cs="Times New Roman"/>
          <w:b/>
          <w:sz w:val="20"/>
          <w:szCs w:val="20"/>
        </w:rPr>
        <w:t>the R15/R16 legacy mechanism</w:t>
      </w:r>
      <w:r>
        <w:rPr>
          <w:rFonts w:ascii="Times New Roman" w:hAnsi="Times New Roman" w:cs="Times New Roman" w:hint="eastAsia"/>
          <w:b/>
          <w:sz w:val="20"/>
          <w:szCs w:val="20"/>
        </w:rPr>
        <w:t xml:space="preserve"> using to </w:t>
      </w:r>
      <w:r w:rsidRPr="00422166">
        <w:rPr>
          <w:rFonts w:ascii="Times New Roman" w:hAnsi="Times New Roman" w:cs="Times New Roman"/>
          <w:b/>
          <w:sz w:val="20"/>
          <w:szCs w:val="20"/>
        </w:rPr>
        <w:t>calculate the best beam in Set A</w:t>
      </w:r>
      <w:r>
        <w:rPr>
          <w:rFonts w:ascii="Times New Roman" w:hAnsi="Times New Roman" w:cs="Times New Roman" w:hint="eastAsia"/>
          <w:b/>
          <w:sz w:val="20"/>
          <w:szCs w:val="20"/>
        </w:rPr>
        <w:t>.</w:t>
      </w:r>
    </w:p>
    <w:p w14:paraId="5C94F44C" w14:textId="77777777" w:rsidR="00233BFF" w:rsidRDefault="00233BFF" w:rsidP="00233BFF">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15</w:t>
      </w:r>
      <w:r w:rsidRPr="00310A83">
        <w:rPr>
          <w:rFonts w:ascii="Times New Roman" w:hAnsi="Times New Roman" w:cs="Times New Roman"/>
          <w:b/>
          <w:sz w:val="20"/>
          <w:szCs w:val="20"/>
        </w:rPr>
        <w:t>:</w:t>
      </w:r>
      <w:r w:rsidRPr="00EB0DD2">
        <w:rPr>
          <w:rFonts w:ascii="Times New Roman" w:hAnsi="Times New Roman" w:cs="Times New Roman"/>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rPr>
          <w:rFonts w:ascii="Times New Roman" w:hAnsi="Times New Roman" w:cs="Times New Roman"/>
          <w:b/>
          <w:sz w:val="20"/>
          <w:szCs w:val="20"/>
        </w:rPr>
        <w:t xml:space="preserve"> </w:t>
      </w:r>
      <w:r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w:t>
      </w:r>
      <w:r w:rsidRPr="00F167E1">
        <w:rPr>
          <w:rFonts w:ascii="Times New Roman" w:hAnsi="Times New Roman" w:cs="Times New Roman"/>
          <w:b/>
          <w:sz w:val="20"/>
          <w:szCs w:val="20"/>
        </w:rPr>
        <w:t xml:space="preserve">hich side takes responsibility on model monitoring, e.g. </w:t>
      </w:r>
      <w:r>
        <w:rPr>
          <w:rFonts w:ascii="Times New Roman" w:hAnsi="Times New Roman" w:cs="Times New Roman"/>
          <w:b/>
          <w:sz w:val="20"/>
          <w:szCs w:val="20"/>
        </w:rPr>
        <w:t>UE side</w:t>
      </w:r>
      <w:r>
        <w:rPr>
          <w:rFonts w:ascii="Times New Roman" w:hAnsi="Times New Roman" w:cs="Times New Roman" w:hint="eastAsia"/>
          <w:b/>
          <w:sz w:val="20"/>
          <w:szCs w:val="20"/>
        </w:rPr>
        <w:t xml:space="preserve"> or</w:t>
      </w:r>
      <w:r>
        <w:rPr>
          <w:rFonts w:ascii="Times New Roman" w:hAnsi="Times New Roman" w:cs="Times New Roman"/>
          <w:b/>
          <w:sz w:val="20"/>
          <w:szCs w:val="20"/>
        </w:rPr>
        <w:t xml:space="preserve"> </w:t>
      </w:r>
      <w:proofErr w:type="spellStart"/>
      <w:r>
        <w:rPr>
          <w:rFonts w:ascii="Times New Roman" w:hAnsi="Times New Roman" w:cs="Times New Roman" w:hint="eastAsia"/>
          <w:b/>
          <w:sz w:val="20"/>
          <w:szCs w:val="20"/>
        </w:rPr>
        <w:t>gNB</w:t>
      </w:r>
      <w:proofErr w:type="spellEnd"/>
      <w:r>
        <w:rPr>
          <w:rFonts w:ascii="Times New Roman" w:hAnsi="Times New Roman" w:cs="Times New Roman" w:hint="eastAsia"/>
          <w:b/>
          <w:sz w:val="20"/>
          <w:szCs w:val="20"/>
        </w:rPr>
        <w:t xml:space="preserve"> </w:t>
      </w:r>
      <w:r w:rsidRPr="00F167E1">
        <w:rPr>
          <w:rFonts w:ascii="Times New Roman" w:hAnsi="Times New Roman" w:cs="Times New Roman"/>
          <w:b/>
          <w:sz w:val="20"/>
          <w:szCs w:val="20"/>
        </w:rPr>
        <w:t>side</w:t>
      </w:r>
      <w:r>
        <w:rPr>
          <w:rFonts w:ascii="Times New Roman" w:hAnsi="Times New Roman" w:cs="Times New Roman" w:hint="eastAsia"/>
          <w:b/>
          <w:sz w:val="20"/>
          <w:szCs w:val="20"/>
        </w:rPr>
        <w:t>, should be studied.</w:t>
      </w:r>
    </w:p>
    <w:p w14:paraId="596CDCF4" w14:textId="77777777" w:rsidR="00233BFF" w:rsidRDefault="00233BFF" w:rsidP="00233BFF">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16</w:t>
      </w:r>
      <w:r w:rsidRPr="00310A83">
        <w:rPr>
          <w:rFonts w:ascii="Times New Roman" w:hAnsi="Times New Roman" w:cs="Times New Roman"/>
          <w:b/>
          <w:sz w:val="20"/>
          <w:szCs w:val="20"/>
        </w:rPr>
        <w:t>:</w:t>
      </w:r>
      <w:r w:rsidRPr="00B338E7">
        <w:rPr>
          <w:rFonts w:ascii="Times New Roman" w:hAnsi="Times New Roman" w:cs="Times New Roman"/>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rPr>
          <w:rFonts w:ascii="Times New Roman" w:hAnsi="Times New Roman" w:cs="Times New Roman"/>
          <w:b/>
          <w:sz w:val="20"/>
          <w:szCs w:val="20"/>
        </w:rPr>
        <w:t xml:space="preserve"> </w:t>
      </w:r>
      <w:r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the </w:t>
      </w:r>
      <w:r w:rsidRPr="00B338E7">
        <w:rPr>
          <w:rFonts w:ascii="Times New Roman" w:hAnsi="Times New Roman" w:cs="Times New Roman"/>
          <w:b/>
          <w:sz w:val="20"/>
          <w:szCs w:val="20"/>
        </w:rPr>
        <w:t>spec impacts of</w:t>
      </w:r>
      <w:r>
        <w:rPr>
          <w:rFonts w:ascii="Times New Roman" w:hAnsi="Times New Roman" w:cs="Times New Roman" w:hint="eastAsia"/>
          <w:b/>
          <w:sz w:val="20"/>
          <w:szCs w:val="20"/>
        </w:rPr>
        <w:t xml:space="preserve"> </w:t>
      </w:r>
      <w:r w:rsidRPr="00B338E7">
        <w:rPr>
          <w:rFonts w:ascii="Times New Roman" w:hAnsi="Times New Roman" w:cs="Times New Roman"/>
          <w:b/>
          <w:sz w:val="20"/>
          <w:szCs w:val="20"/>
        </w:rPr>
        <w:t>following procedures</w:t>
      </w:r>
      <w:r>
        <w:rPr>
          <w:rFonts w:ascii="Times New Roman" w:hAnsi="Times New Roman" w:cs="Times New Roman" w:hint="eastAsia"/>
          <w:b/>
          <w:sz w:val="20"/>
          <w:szCs w:val="20"/>
        </w:rPr>
        <w:t xml:space="preserve"> based on </w:t>
      </w:r>
      <w:r w:rsidRPr="006B657B">
        <w:rPr>
          <w:rFonts w:ascii="Times New Roman" w:hAnsi="Times New Roman" w:cs="Times New Roman"/>
          <w:b/>
          <w:sz w:val="20"/>
          <w:szCs w:val="20"/>
        </w:rPr>
        <w:t xml:space="preserve">model </w:t>
      </w:r>
      <w:r>
        <w:rPr>
          <w:rFonts w:ascii="Times New Roman" w:hAnsi="Times New Roman" w:cs="Times New Roman" w:hint="eastAsia"/>
          <w:b/>
          <w:sz w:val="20"/>
          <w:szCs w:val="20"/>
        </w:rPr>
        <w:t>monitoring results</w:t>
      </w:r>
      <w:r w:rsidRPr="00B338E7">
        <w:rPr>
          <w:rFonts w:ascii="Times New Roman" w:hAnsi="Times New Roman" w:cs="Times New Roman"/>
          <w:b/>
          <w:sz w:val="20"/>
          <w:szCs w:val="20"/>
        </w:rPr>
        <w:t xml:space="preserve"> should be studied, e.g.,</w:t>
      </w:r>
      <w:r>
        <w:rPr>
          <w:rFonts w:ascii="Times New Roman" w:hAnsi="Times New Roman" w:cs="Times New Roman" w:hint="eastAsia"/>
          <w:b/>
          <w:sz w:val="20"/>
          <w:szCs w:val="20"/>
        </w:rPr>
        <w:t xml:space="preserve"> </w:t>
      </w:r>
      <w:r w:rsidRPr="00B338E7">
        <w:rPr>
          <w:rFonts w:ascii="Times New Roman" w:hAnsi="Times New Roman" w:cs="Times New Roman"/>
          <w:b/>
          <w:sz w:val="20"/>
          <w:szCs w:val="20"/>
        </w:rPr>
        <w:t>model update/switching/fallback</w:t>
      </w:r>
      <w:r>
        <w:rPr>
          <w:rFonts w:ascii="Times New Roman" w:hAnsi="Times New Roman" w:cs="Times New Roman" w:hint="eastAsia"/>
          <w:b/>
          <w:sz w:val="20"/>
          <w:szCs w:val="20"/>
        </w:rPr>
        <w:t>.</w:t>
      </w:r>
    </w:p>
    <w:p w14:paraId="4506244F" w14:textId="77777777" w:rsidR="00390F67" w:rsidRPr="00310A83" w:rsidRDefault="00390F67" w:rsidP="00390F67">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transfer</w:t>
      </w:r>
      <w:r w:rsidRPr="00310A83">
        <w:rPr>
          <w:rFonts w:ascii="Times New Roman" w:hAnsi="Times New Roman" w:cs="Times New Roman"/>
          <w:b/>
          <w:sz w:val="20"/>
          <w:szCs w:val="20"/>
        </w:rPr>
        <w:t xml:space="preserve">, </w:t>
      </w:r>
      <w:r w:rsidRPr="00310A83">
        <w:rPr>
          <w:rFonts w:ascii="Times New Roman" w:hAnsi="Times New Roman" w:cs="Times New Roman" w:hint="eastAsia"/>
          <w:b/>
          <w:sz w:val="20"/>
          <w:szCs w:val="20"/>
        </w:rPr>
        <w:t xml:space="preserve">the following </w:t>
      </w:r>
      <w:r w:rsidRPr="006B657B">
        <w:rPr>
          <w:rFonts w:ascii="Times New Roman" w:hAnsi="Times New Roman" w:cs="Times New Roman"/>
          <w:b/>
          <w:sz w:val="20"/>
          <w:szCs w:val="20"/>
        </w:rPr>
        <w:t>aspects can be further studied</w:t>
      </w:r>
      <w:r>
        <w:rPr>
          <w:rFonts w:ascii="Times New Roman" w:hAnsi="Times New Roman" w:cs="Times New Roman" w:hint="eastAsia"/>
          <w:b/>
          <w:sz w:val="20"/>
          <w:szCs w:val="20"/>
        </w:rPr>
        <w:t xml:space="preserve"> in RAN1</w:t>
      </w:r>
      <w:r w:rsidRPr="006B657B">
        <w:rPr>
          <w:rFonts w:ascii="Times New Roman" w:hAnsi="Times New Roman" w:cs="Times New Roman"/>
          <w:b/>
          <w:sz w:val="20"/>
          <w:szCs w:val="20"/>
        </w:rPr>
        <w:t>:</w:t>
      </w:r>
    </w:p>
    <w:p w14:paraId="17ABB4CE" w14:textId="77777777" w:rsidR="00390F67" w:rsidRPr="008B0BF9" w:rsidRDefault="00390F67" w:rsidP="00390F67">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Full or partial model transfer;</w:t>
      </w:r>
    </w:p>
    <w:p w14:paraId="31440EF7" w14:textId="77777777" w:rsidR="00390F67" w:rsidRPr="008B0BF9" w:rsidRDefault="00390F67" w:rsidP="00390F67">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Data size of model transfer;</w:t>
      </w:r>
    </w:p>
    <w:p w14:paraId="1AFEE230" w14:textId="77777777" w:rsidR="00390F67" w:rsidRPr="008B0BF9" w:rsidRDefault="00390F67" w:rsidP="00390F67">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Model transfer frequency for model deployment/update;</w:t>
      </w:r>
    </w:p>
    <w:p w14:paraId="3F3817B7" w14:textId="77777777" w:rsidR="00390F67" w:rsidRDefault="00390F67" w:rsidP="00390F67">
      <w:pPr>
        <w:pStyle w:val="a7"/>
        <w:numPr>
          <w:ilvl w:val="0"/>
          <w:numId w:val="26"/>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 xml:space="preserve">Latency and reliability </w:t>
      </w:r>
      <w:r>
        <w:rPr>
          <w:rFonts w:ascii="Times New Roman" w:hAnsi="Times New Roman" w:cs="Times New Roman"/>
          <w:b/>
          <w:sz w:val="20"/>
          <w:szCs w:val="20"/>
        </w:rPr>
        <w:t>requirements for model transfer</w:t>
      </w:r>
      <w:r>
        <w:rPr>
          <w:rFonts w:ascii="Times New Roman" w:hAnsi="Times New Roman" w:cs="Times New Roman" w:hint="eastAsia"/>
          <w:b/>
          <w:sz w:val="20"/>
          <w:szCs w:val="20"/>
        </w:rPr>
        <w:t>;</w:t>
      </w:r>
    </w:p>
    <w:p w14:paraId="65F29DDF" w14:textId="77777777" w:rsidR="00390F67" w:rsidRPr="008B0BF9" w:rsidRDefault="00390F67" w:rsidP="00390F67">
      <w:pPr>
        <w:pStyle w:val="a7"/>
        <w:numPr>
          <w:ilvl w:val="0"/>
          <w:numId w:val="26"/>
        </w:numPr>
        <w:spacing w:afterLines="50" w:after="120"/>
        <w:ind w:firstLineChars="0"/>
        <w:rPr>
          <w:rFonts w:ascii="Times New Roman" w:hAnsi="Times New Roman" w:cs="Times New Roman"/>
          <w:b/>
          <w:sz w:val="20"/>
          <w:szCs w:val="20"/>
        </w:rPr>
      </w:pPr>
      <w:r w:rsidRPr="003F07D3">
        <w:rPr>
          <w:rFonts w:ascii="Times New Roman" w:hAnsi="Times New Roman" w:cs="Times New Roman"/>
          <w:b/>
          <w:sz w:val="20"/>
          <w:szCs w:val="20"/>
        </w:rPr>
        <w:t>Model representation format (MRF) for model transfer, e.g., ONNX or 3GPP-based model representation format.</w:t>
      </w:r>
    </w:p>
    <w:p w14:paraId="279F5E69" w14:textId="77777777" w:rsidR="00390F67" w:rsidRDefault="00390F67" w:rsidP="00390F67">
      <w:pPr>
        <w:spacing w:afterLines="50" w:after="120"/>
        <w:rPr>
          <w:rFonts w:ascii="Times New Roman" w:hAnsi="Times New Roman" w:cs="Times New Roman"/>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18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transfer</w:t>
      </w:r>
      <w:r>
        <w:rPr>
          <w:rFonts w:ascii="Times New Roman" w:hAnsi="Times New Roman" w:cs="Times New Roman"/>
          <w:b/>
          <w:sz w:val="20"/>
          <w:szCs w:val="20"/>
        </w:rPr>
        <w:t>,</w:t>
      </w:r>
      <w:r>
        <w:rPr>
          <w:rFonts w:ascii="Times New Roman" w:hAnsi="Times New Roman" w:cs="Times New Roman" w:hint="eastAsia"/>
          <w:b/>
          <w:sz w:val="20"/>
          <w:szCs w:val="20"/>
        </w:rPr>
        <w:t xml:space="preserve"> the s</w:t>
      </w:r>
      <w:r w:rsidRPr="00035C06">
        <w:rPr>
          <w:rFonts w:ascii="Times New Roman" w:hAnsi="Times New Roman" w:cs="Times New Roman"/>
          <w:b/>
          <w:sz w:val="20"/>
          <w:szCs w:val="20"/>
        </w:rPr>
        <w:t xml:space="preserve">ignaling </w:t>
      </w:r>
      <w:r>
        <w:rPr>
          <w:rFonts w:ascii="Times New Roman" w:hAnsi="Times New Roman" w:cs="Times New Roman" w:hint="eastAsia"/>
          <w:b/>
          <w:sz w:val="20"/>
          <w:szCs w:val="20"/>
        </w:rPr>
        <w:t>and m</w:t>
      </w:r>
      <w:r w:rsidRPr="009A00A8">
        <w:rPr>
          <w:rFonts w:ascii="Times New Roman" w:hAnsi="Times New Roman" w:cs="Times New Roman"/>
          <w:b/>
          <w:sz w:val="20"/>
          <w:szCs w:val="20"/>
        </w:rPr>
        <w:t xml:space="preserve">odel representation format </w:t>
      </w:r>
      <w:r w:rsidRPr="006B657B">
        <w:rPr>
          <w:rFonts w:ascii="Times New Roman" w:hAnsi="Times New Roman" w:cs="Times New Roman"/>
          <w:b/>
          <w:sz w:val="20"/>
          <w:szCs w:val="20"/>
        </w:rPr>
        <w:t>can be further studied</w:t>
      </w:r>
      <w:r>
        <w:rPr>
          <w:rFonts w:ascii="Times New Roman" w:hAnsi="Times New Roman" w:cs="Times New Roman" w:hint="eastAsia"/>
          <w:b/>
          <w:sz w:val="20"/>
          <w:szCs w:val="20"/>
        </w:rPr>
        <w:t xml:space="preserve"> in RAN2 based on RAN1 progress.</w:t>
      </w:r>
    </w:p>
    <w:p w14:paraId="4FA0F470" w14:textId="77777777" w:rsidR="00276D3B" w:rsidRPr="00A3668F" w:rsidRDefault="00276D3B" w:rsidP="00A3668F">
      <w:pPr>
        <w:spacing w:afterLines="50" w:after="120"/>
        <w:rPr>
          <w:rFonts w:ascii="Times New Roman" w:hAnsi="Times New Roman" w:cs="Times New Roman"/>
          <w:sz w:val="20"/>
          <w:szCs w:val="20"/>
        </w:rPr>
      </w:pPr>
    </w:p>
    <w:p w14:paraId="117103D0" w14:textId="77777777" w:rsidR="00B426C7" w:rsidRPr="00E276D4" w:rsidRDefault="00B426C7" w:rsidP="001F4512">
      <w:pPr>
        <w:pStyle w:val="a7"/>
        <w:keepNext/>
        <w:widowControl/>
        <w:numPr>
          <w:ilvl w:val="0"/>
          <w:numId w:val="1"/>
        </w:numPr>
        <w:spacing w:before="240" w:after="120"/>
        <w:ind w:firstLineChars="0"/>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37AC0E77" w14:textId="368FEFDD" w:rsidR="009B6B9B" w:rsidRPr="00352AF5" w:rsidRDefault="003A37FA" w:rsidP="003A37FA">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r w:rsidRPr="003A37FA">
        <w:rPr>
          <w:rFonts w:ascii="Times" w:eastAsia="宋体" w:hAnsi="Times" w:cs="Times New Roman"/>
          <w:sz w:val="20"/>
          <w:szCs w:val="21"/>
          <w:lang w:val="en-GB" w:eastAsia="x-none"/>
        </w:rPr>
        <w:t>Chair's notes RAN1_110 v20</w:t>
      </w:r>
      <w:r w:rsidR="00F41A96" w:rsidRPr="003A37FA">
        <w:rPr>
          <w:rFonts w:ascii="Times" w:eastAsia="宋体" w:hAnsi="Times" w:cs="Times New Roman" w:hint="eastAsia"/>
          <w:sz w:val="20"/>
          <w:szCs w:val="21"/>
          <w:lang w:val="en-GB" w:eastAsia="x-none"/>
        </w:rPr>
        <w:t xml:space="preserve">, </w:t>
      </w:r>
      <w:r w:rsidR="00F41A96" w:rsidRPr="003A37FA">
        <w:rPr>
          <w:rFonts w:ascii="Times" w:eastAsia="宋体" w:hAnsi="Times" w:cs="Times New Roman"/>
          <w:sz w:val="20"/>
          <w:szCs w:val="21"/>
          <w:lang w:val="en-GB" w:eastAsia="x-none"/>
        </w:rPr>
        <w:t>Chair</w:t>
      </w:r>
      <w:r w:rsidR="00F41A96" w:rsidRPr="003A37FA">
        <w:rPr>
          <w:rFonts w:ascii="Times" w:eastAsia="宋体" w:hAnsi="Times" w:cs="Times New Roman" w:hint="eastAsia"/>
          <w:sz w:val="20"/>
          <w:szCs w:val="21"/>
          <w:lang w:val="en-GB"/>
        </w:rPr>
        <w:t>,</w:t>
      </w:r>
      <w:r w:rsidR="00F41A96" w:rsidRPr="003A37FA">
        <w:rPr>
          <w:rFonts w:ascii="Times" w:eastAsia="宋体" w:hAnsi="Times" w:cs="Times New Roman" w:hint="eastAsia"/>
          <w:sz w:val="20"/>
          <w:szCs w:val="21"/>
          <w:lang w:val="en-GB" w:eastAsia="x-none"/>
        </w:rPr>
        <w:t xml:space="preserve"> RAN1#1</w:t>
      </w:r>
      <w:r w:rsidR="00F41A96" w:rsidRPr="003A37FA">
        <w:rPr>
          <w:rFonts w:ascii="Times" w:eastAsia="宋体" w:hAnsi="Times" w:cs="Times New Roman" w:hint="eastAsia"/>
          <w:sz w:val="20"/>
          <w:szCs w:val="21"/>
          <w:lang w:val="en-GB"/>
        </w:rPr>
        <w:t>10</w:t>
      </w:r>
      <w:r w:rsidR="00F41A96" w:rsidRPr="003A37FA">
        <w:rPr>
          <w:rFonts w:ascii="Times" w:eastAsia="宋体" w:hAnsi="Times" w:cs="Times New Roman" w:hint="eastAsia"/>
          <w:sz w:val="20"/>
          <w:szCs w:val="21"/>
          <w:lang w:val="en-GB" w:eastAsia="x-none"/>
        </w:rPr>
        <w:t xml:space="preserve">, </w:t>
      </w:r>
      <w:r w:rsidR="00F41A96" w:rsidRPr="003A37FA">
        <w:rPr>
          <w:rFonts w:ascii="Times" w:eastAsia="宋体" w:hAnsi="Times" w:cs="Times New Roman"/>
          <w:sz w:val="20"/>
          <w:szCs w:val="21"/>
          <w:lang w:val="en-GB" w:eastAsia="x-none"/>
        </w:rPr>
        <w:t xml:space="preserve">Toulouse, France, </w:t>
      </w:r>
      <w:proofErr w:type="gramStart"/>
      <w:r w:rsidR="00F41A96" w:rsidRPr="003A37FA">
        <w:rPr>
          <w:rFonts w:ascii="Times" w:eastAsia="宋体" w:hAnsi="Times" w:cs="Times New Roman"/>
          <w:sz w:val="20"/>
          <w:szCs w:val="21"/>
          <w:lang w:val="en-GB" w:eastAsia="x-none"/>
        </w:rPr>
        <w:t>August</w:t>
      </w:r>
      <w:proofErr w:type="gramEnd"/>
      <w:r w:rsidR="00F41A96" w:rsidRPr="003A37FA">
        <w:rPr>
          <w:rFonts w:ascii="Times" w:eastAsia="宋体" w:hAnsi="Times" w:cs="Times New Roman"/>
          <w:sz w:val="20"/>
          <w:szCs w:val="21"/>
          <w:lang w:val="en-GB" w:eastAsia="x-none"/>
        </w:rPr>
        <w:t xml:space="preserve"> 22</w:t>
      </w:r>
      <w:r w:rsidR="00F41A96" w:rsidRPr="00870547">
        <w:rPr>
          <w:rFonts w:ascii="Times" w:eastAsia="宋体" w:hAnsi="Times" w:cs="Times New Roman"/>
          <w:sz w:val="20"/>
          <w:szCs w:val="21"/>
          <w:vertAlign w:val="superscript"/>
          <w:lang w:val="en-GB" w:eastAsia="x-none"/>
        </w:rPr>
        <w:t>nd</w:t>
      </w:r>
      <w:r w:rsidR="00F41A96" w:rsidRPr="003A37FA">
        <w:rPr>
          <w:rFonts w:ascii="Times" w:eastAsia="宋体" w:hAnsi="Times" w:cs="Times New Roman"/>
          <w:sz w:val="20"/>
          <w:szCs w:val="21"/>
          <w:lang w:val="en-GB" w:eastAsia="x-none"/>
        </w:rPr>
        <w:t xml:space="preserve"> – 26</w:t>
      </w:r>
      <w:r w:rsidR="00F41A96" w:rsidRPr="00870547">
        <w:rPr>
          <w:rFonts w:ascii="Times" w:eastAsia="宋体" w:hAnsi="Times" w:cs="Times New Roman"/>
          <w:sz w:val="20"/>
          <w:szCs w:val="21"/>
          <w:vertAlign w:val="superscript"/>
          <w:lang w:val="en-GB" w:eastAsia="x-none"/>
        </w:rPr>
        <w:t>th</w:t>
      </w:r>
      <w:r w:rsidR="00F41A96" w:rsidRPr="003A37FA">
        <w:rPr>
          <w:rFonts w:ascii="Times" w:eastAsia="宋体" w:hAnsi="Times" w:cs="Times New Roman"/>
          <w:sz w:val="20"/>
          <w:szCs w:val="21"/>
          <w:lang w:val="en-GB" w:eastAsia="x-none"/>
        </w:rPr>
        <w:t>, 2022</w:t>
      </w:r>
      <w:r w:rsidR="00F41A96" w:rsidRPr="003A37FA">
        <w:rPr>
          <w:rFonts w:ascii="Times" w:eastAsia="宋体" w:hAnsi="Times" w:cs="Times New Roman" w:hint="eastAsia"/>
          <w:sz w:val="20"/>
          <w:szCs w:val="21"/>
          <w:lang w:val="en-GB" w:eastAsia="x-none"/>
        </w:rPr>
        <w:t>.</w:t>
      </w:r>
    </w:p>
    <w:p w14:paraId="7FFAFBD4" w14:textId="3DED1E55" w:rsidR="000A4852" w:rsidRPr="003A37FA" w:rsidRDefault="000A4852" w:rsidP="003A37FA">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2" w:name="_Ref115384650"/>
      <w:r w:rsidRPr="006F3EF3">
        <w:rPr>
          <w:rFonts w:ascii="Times" w:eastAsia="宋体" w:hAnsi="Times" w:cs="Times New Roman"/>
          <w:sz w:val="20"/>
          <w:szCs w:val="21"/>
          <w:lang w:val="en-GB" w:eastAsia="x-none"/>
        </w:rPr>
        <w:t>R1-2205701</w:t>
      </w:r>
      <w:r w:rsidRPr="006F3EF3">
        <w:rPr>
          <w:rFonts w:ascii="Times" w:eastAsia="宋体" w:hAnsi="Times" w:cs="Times New Roman" w:hint="eastAsia"/>
          <w:sz w:val="20"/>
          <w:szCs w:val="21"/>
          <w:lang w:val="en-GB" w:eastAsia="x-none"/>
        </w:rPr>
        <w:t xml:space="preserve">, </w:t>
      </w:r>
      <w:r w:rsidRPr="006F3EF3">
        <w:rPr>
          <w:rFonts w:ascii="Times" w:eastAsia="宋体" w:hAnsi="Times" w:cs="Times New Roman"/>
          <w:sz w:val="20"/>
          <w:szCs w:val="21"/>
          <w:lang w:val="en-GB" w:eastAsia="x-none"/>
        </w:rPr>
        <w:t>Report of RAN1#109-e meeting</w:t>
      </w:r>
      <w:r w:rsidRPr="002D75B7">
        <w:rPr>
          <w:rFonts w:ascii="Times" w:eastAsia="宋体" w:hAnsi="Times" w:cs="Times New Roman" w:hint="eastAsia"/>
          <w:sz w:val="20"/>
          <w:szCs w:val="21"/>
          <w:lang w:val="en-GB" w:eastAsia="x-none"/>
        </w:rPr>
        <w:t xml:space="preserve">, </w:t>
      </w:r>
      <w:r w:rsidRPr="009A0B19">
        <w:rPr>
          <w:rFonts w:ascii="Times" w:eastAsia="宋体" w:hAnsi="Times" w:cs="Times New Roman"/>
          <w:sz w:val="20"/>
          <w:szCs w:val="21"/>
          <w:lang w:val="en-GB" w:eastAsia="x-none"/>
        </w:rPr>
        <w:t>Chair</w:t>
      </w:r>
      <w:r w:rsidRPr="009A0B19">
        <w:rPr>
          <w:rFonts w:ascii="Times" w:eastAsia="宋体" w:hAnsi="Times" w:cs="Times New Roman" w:hint="eastAsia"/>
          <w:sz w:val="20"/>
          <w:szCs w:val="21"/>
          <w:lang w:val="en-GB"/>
        </w:rPr>
        <w:t>,</w:t>
      </w:r>
      <w:r w:rsidRPr="009A0B19">
        <w:rPr>
          <w:rFonts w:ascii="Times" w:eastAsia="宋体" w:hAnsi="Times" w:cs="Times New Roman" w:hint="eastAsia"/>
          <w:sz w:val="20"/>
          <w:szCs w:val="21"/>
          <w:lang w:val="en-GB" w:eastAsia="x-none"/>
        </w:rPr>
        <w:t xml:space="preserve"> </w:t>
      </w:r>
      <w:r w:rsidRPr="00F8737E">
        <w:rPr>
          <w:rFonts w:ascii="Times" w:eastAsia="宋体" w:hAnsi="Times" w:cs="Times New Roman" w:hint="eastAsia"/>
          <w:sz w:val="20"/>
          <w:szCs w:val="21"/>
          <w:lang w:val="en-GB" w:eastAsia="x-none"/>
        </w:rPr>
        <w:t>RAN1#1</w:t>
      </w:r>
      <w:r w:rsidRPr="00740416">
        <w:rPr>
          <w:rFonts w:ascii="Times" w:eastAsia="宋体" w:hAnsi="Times" w:cs="Times New Roman" w:hint="eastAsia"/>
          <w:sz w:val="20"/>
          <w:szCs w:val="21"/>
          <w:lang w:val="en-GB"/>
        </w:rPr>
        <w:t>10</w:t>
      </w:r>
      <w:r w:rsidRPr="007C1D70">
        <w:rPr>
          <w:rFonts w:ascii="Times" w:eastAsia="宋体" w:hAnsi="Times" w:cs="Times New Roman" w:hint="eastAsia"/>
          <w:sz w:val="20"/>
          <w:szCs w:val="21"/>
          <w:lang w:val="en-GB" w:eastAsia="x-none"/>
        </w:rPr>
        <w:t xml:space="preserve">, </w:t>
      </w:r>
      <w:r w:rsidRPr="007C1D70">
        <w:rPr>
          <w:rFonts w:ascii="Times" w:eastAsia="宋体" w:hAnsi="Times" w:cs="Times New Roman"/>
          <w:sz w:val="20"/>
          <w:szCs w:val="21"/>
          <w:lang w:val="en-GB" w:eastAsia="x-none"/>
        </w:rPr>
        <w:t>Toulouse, France, August 22nd – 26th, 2022</w:t>
      </w:r>
      <w:r w:rsidRPr="007C1D70">
        <w:rPr>
          <w:rFonts w:ascii="Times" w:eastAsia="宋体" w:hAnsi="Times" w:cs="Times New Roman" w:hint="eastAsia"/>
          <w:sz w:val="20"/>
          <w:szCs w:val="21"/>
          <w:lang w:val="en-GB" w:eastAsia="x-none"/>
        </w:rPr>
        <w:t>.</w:t>
      </w:r>
      <w:bookmarkEnd w:id="2"/>
    </w:p>
    <w:p w14:paraId="5EB3C525" w14:textId="7DD0623A" w:rsidR="00E530B7" w:rsidRDefault="00A11E6A" w:rsidP="00A11E6A">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3" w:name="_Ref102149796"/>
      <w:r w:rsidRPr="00A11E6A">
        <w:rPr>
          <w:rFonts w:ascii="Times New Roman" w:eastAsia="宋体" w:hAnsi="Times New Roman" w:cs="Times New Roman"/>
          <w:sz w:val="20"/>
          <w:szCs w:val="20"/>
          <w:lang w:eastAsia="zh-CN"/>
        </w:rPr>
        <w:t>R1-2208969</w:t>
      </w:r>
      <w:r w:rsidR="00892961">
        <w:rPr>
          <w:rFonts w:ascii="Times New Roman" w:eastAsia="宋体" w:hAnsi="Times New Roman" w:cs="Times New Roman" w:hint="eastAsia"/>
          <w:sz w:val="20"/>
          <w:szCs w:val="20"/>
          <w:lang w:eastAsia="zh-CN"/>
        </w:rPr>
        <w:t xml:space="preserve">, </w:t>
      </w:r>
      <w:r w:rsidR="00870547" w:rsidRPr="00870547">
        <w:rPr>
          <w:rFonts w:ascii="Times New Roman" w:eastAsia="宋体" w:hAnsi="Times New Roman" w:cs="Times New Roman"/>
          <w:sz w:val="20"/>
          <w:szCs w:val="20"/>
          <w:lang w:eastAsia="zh-CN"/>
        </w:rPr>
        <w:t>Evaluation on AI/ML for beam management</w:t>
      </w:r>
      <w:r w:rsidR="00892961">
        <w:rPr>
          <w:rFonts w:ascii="Times New Roman" w:eastAsia="宋体" w:hAnsi="Times New Roman" w:cs="Times New Roman" w:hint="eastAsia"/>
          <w:sz w:val="20"/>
          <w:szCs w:val="20"/>
          <w:lang w:eastAsia="zh-CN"/>
        </w:rPr>
        <w:t>, CATT, RAN1#1</w:t>
      </w:r>
      <w:r w:rsidR="003C57E6">
        <w:rPr>
          <w:rFonts w:ascii="Times New Roman" w:eastAsia="宋体" w:hAnsi="Times New Roman" w:cs="Times New Roman" w:hint="eastAsia"/>
          <w:sz w:val="20"/>
          <w:szCs w:val="20"/>
          <w:lang w:eastAsia="zh-CN"/>
        </w:rPr>
        <w:t>10</w:t>
      </w:r>
      <w:r w:rsidR="00870547">
        <w:rPr>
          <w:rFonts w:ascii="Times New Roman" w:eastAsia="宋体" w:hAnsi="Times New Roman" w:cs="Times New Roman" w:hint="eastAsia"/>
          <w:sz w:val="20"/>
          <w:szCs w:val="20"/>
          <w:lang w:eastAsia="zh-CN"/>
        </w:rPr>
        <w:t>bis</w:t>
      </w:r>
      <w:r w:rsidR="00892961">
        <w:rPr>
          <w:rFonts w:ascii="Times New Roman" w:eastAsia="宋体" w:hAnsi="Times New Roman" w:cs="Times New Roman" w:hint="eastAsia"/>
          <w:sz w:val="20"/>
          <w:szCs w:val="20"/>
          <w:lang w:eastAsia="zh-CN"/>
        </w:rPr>
        <w:t xml:space="preserve">, </w:t>
      </w:r>
      <w:r w:rsidR="00870547" w:rsidRPr="00870547">
        <w:rPr>
          <w:rFonts w:ascii="Times New Roman" w:eastAsia="宋体" w:hAnsi="Times New Roman" w:cs="Times New Roman"/>
          <w:sz w:val="20"/>
          <w:szCs w:val="20"/>
          <w:lang w:eastAsia="zh-CN"/>
        </w:rPr>
        <w:t>e-Meeting, October 10</w:t>
      </w:r>
      <w:r w:rsidR="00870547" w:rsidRPr="00870547">
        <w:rPr>
          <w:rFonts w:ascii="Times New Roman" w:eastAsia="宋体" w:hAnsi="Times New Roman" w:cs="Times New Roman"/>
          <w:sz w:val="20"/>
          <w:szCs w:val="20"/>
          <w:vertAlign w:val="superscript"/>
          <w:lang w:eastAsia="zh-CN"/>
        </w:rPr>
        <w:t>th</w:t>
      </w:r>
      <w:r w:rsidR="00870547" w:rsidRPr="00870547">
        <w:rPr>
          <w:rFonts w:ascii="Times New Roman" w:eastAsia="宋体" w:hAnsi="Times New Roman" w:cs="Times New Roman"/>
          <w:sz w:val="20"/>
          <w:szCs w:val="20"/>
          <w:lang w:eastAsia="zh-CN"/>
        </w:rPr>
        <w:t xml:space="preserve"> – 19</w:t>
      </w:r>
      <w:r w:rsidR="00870547" w:rsidRPr="00870547">
        <w:rPr>
          <w:rFonts w:ascii="Times New Roman" w:eastAsia="宋体" w:hAnsi="Times New Roman" w:cs="Times New Roman"/>
          <w:sz w:val="20"/>
          <w:szCs w:val="20"/>
          <w:vertAlign w:val="superscript"/>
          <w:lang w:eastAsia="zh-CN"/>
        </w:rPr>
        <w:t>th</w:t>
      </w:r>
      <w:r w:rsidR="00870547" w:rsidRPr="00870547">
        <w:rPr>
          <w:rFonts w:ascii="Times New Roman" w:eastAsia="宋体" w:hAnsi="Times New Roman" w:cs="Times New Roman"/>
          <w:sz w:val="20"/>
          <w:szCs w:val="20"/>
          <w:lang w:eastAsia="zh-CN"/>
        </w:rPr>
        <w:t>, 2022</w:t>
      </w:r>
      <w:r w:rsidR="00892961">
        <w:rPr>
          <w:rFonts w:ascii="Times New Roman" w:eastAsia="宋体" w:hAnsi="Times New Roman" w:cs="Times New Roman" w:hint="eastAsia"/>
          <w:sz w:val="20"/>
          <w:szCs w:val="20"/>
          <w:lang w:eastAsia="zh-CN"/>
        </w:rPr>
        <w:t>.</w:t>
      </w:r>
      <w:bookmarkEnd w:id="3"/>
    </w:p>
    <w:p w14:paraId="793D310F" w14:textId="683E594C" w:rsidR="00A86CB2" w:rsidRDefault="00A11E6A" w:rsidP="00A11E6A">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4" w:name="_Ref114682167"/>
      <w:bookmarkEnd w:id="4"/>
      <w:r w:rsidRPr="00A11E6A">
        <w:rPr>
          <w:rFonts w:ascii="Times New Roman" w:eastAsia="宋体" w:hAnsi="Times New Roman" w:cs="Times New Roman"/>
          <w:sz w:val="20"/>
          <w:szCs w:val="20"/>
          <w:lang w:eastAsia="zh-CN"/>
        </w:rPr>
        <w:t>R1-2208966</w:t>
      </w:r>
      <w:r w:rsidR="009949D1">
        <w:rPr>
          <w:rFonts w:ascii="Times New Roman" w:eastAsia="宋体" w:hAnsi="Times New Roman" w:cs="Times New Roman" w:hint="eastAsia"/>
          <w:sz w:val="20"/>
          <w:szCs w:val="20"/>
          <w:lang w:eastAsia="zh-CN"/>
        </w:rPr>
        <w:t xml:space="preserve">, </w:t>
      </w:r>
      <w:r w:rsidR="009949D1" w:rsidRPr="009949D1">
        <w:rPr>
          <w:rFonts w:ascii="Times New Roman" w:eastAsia="宋体" w:hAnsi="Times New Roman" w:cs="Times New Roman"/>
          <w:sz w:val="20"/>
          <w:szCs w:val="20"/>
          <w:lang w:eastAsia="zh-CN"/>
        </w:rPr>
        <w:t>General aspects of AI/ML framework for NR air interface</w:t>
      </w:r>
      <w:r w:rsidR="009949D1">
        <w:rPr>
          <w:rFonts w:ascii="Times New Roman" w:eastAsia="宋体" w:hAnsi="Times New Roman" w:cs="Times New Roman" w:hint="eastAsia"/>
          <w:sz w:val="20"/>
          <w:szCs w:val="20"/>
          <w:lang w:eastAsia="zh-CN"/>
        </w:rPr>
        <w:t xml:space="preserve">, CATT, RAN1#110bis, </w:t>
      </w:r>
      <w:r w:rsidR="009949D1" w:rsidRPr="00870547">
        <w:rPr>
          <w:rFonts w:ascii="Times New Roman" w:eastAsia="宋体" w:hAnsi="Times New Roman" w:cs="Times New Roman"/>
          <w:sz w:val="20"/>
          <w:szCs w:val="20"/>
          <w:lang w:eastAsia="zh-CN"/>
        </w:rPr>
        <w:t>e-Meeting, October 10</w:t>
      </w:r>
      <w:r w:rsidR="009949D1" w:rsidRPr="00870547">
        <w:rPr>
          <w:rFonts w:ascii="Times New Roman" w:eastAsia="宋体" w:hAnsi="Times New Roman" w:cs="Times New Roman"/>
          <w:sz w:val="20"/>
          <w:szCs w:val="20"/>
          <w:vertAlign w:val="superscript"/>
          <w:lang w:eastAsia="zh-CN"/>
        </w:rPr>
        <w:t>th</w:t>
      </w:r>
      <w:r w:rsidR="009949D1" w:rsidRPr="00870547">
        <w:rPr>
          <w:rFonts w:ascii="Times New Roman" w:eastAsia="宋体" w:hAnsi="Times New Roman" w:cs="Times New Roman"/>
          <w:sz w:val="20"/>
          <w:szCs w:val="20"/>
          <w:lang w:eastAsia="zh-CN"/>
        </w:rPr>
        <w:t xml:space="preserve"> – 19</w:t>
      </w:r>
      <w:r w:rsidR="009949D1" w:rsidRPr="00870547">
        <w:rPr>
          <w:rFonts w:ascii="Times New Roman" w:eastAsia="宋体" w:hAnsi="Times New Roman" w:cs="Times New Roman"/>
          <w:sz w:val="20"/>
          <w:szCs w:val="20"/>
          <w:vertAlign w:val="superscript"/>
          <w:lang w:eastAsia="zh-CN"/>
        </w:rPr>
        <w:t>th</w:t>
      </w:r>
      <w:r w:rsidR="009949D1" w:rsidRPr="00870547">
        <w:rPr>
          <w:rFonts w:ascii="Times New Roman" w:eastAsia="宋体" w:hAnsi="Times New Roman" w:cs="Times New Roman"/>
          <w:sz w:val="20"/>
          <w:szCs w:val="20"/>
          <w:lang w:eastAsia="zh-CN"/>
        </w:rPr>
        <w:t>, 2022</w:t>
      </w:r>
      <w:r w:rsidR="009949D1">
        <w:rPr>
          <w:rFonts w:ascii="Times New Roman" w:eastAsia="宋体" w:hAnsi="Times New Roman" w:cs="Times New Roman" w:hint="eastAsia"/>
          <w:sz w:val="20"/>
          <w:szCs w:val="20"/>
          <w:lang w:eastAsia="zh-CN"/>
        </w:rPr>
        <w:t>.</w:t>
      </w:r>
    </w:p>
    <w:p w14:paraId="5DFB5AE7" w14:textId="0EDB3D18" w:rsidR="00C01370" w:rsidRPr="00FD0DB0" w:rsidRDefault="00C01370" w:rsidP="00A11E6A">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5" w:name="_Ref111128128"/>
      <w:r w:rsidRPr="00A86CB2">
        <w:rPr>
          <w:rFonts w:ascii="Times New Roman" w:eastAsia="宋体" w:hAnsi="Times New Roman" w:cs="Times New Roman"/>
          <w:sz w:val="20"/>
          <w:szCs w:val="20"/>
          <w:lang w:eastAsia="zh-CN"/>
        </w:rPr>
        <w:t>R1-2205454</w:t>
      </w:r>
      <w:r>
        <w:rPr>
          <w:rFonts w:ascii="Times New Roman" w:eastAsia="宋体" w:hAnsi="Times New Roman" w:cs="Times New Roman" w:hint="eastAsia"/>
          <w:sz w:val="20"/>
          <w:szCs w:val="20"/>
          <w:lang w:eastAsia="zh-CN"/>
        </w:rPr>
        <w:t xml:space="preserve">, </w:t>
      </w:r>
      <w:r w:rsidRPr="00A86CB2">
        <w:rPr>
          <w:rFonts w:ascii="Times New Roman" w:eastAsia="宋体" w:hAnsi="Times New Roman" w:cs="Times New Roman"/>
          <w:sz w:val="20"/>
          <w:szCs w:val="20"/>
          <w:lang w:eastAsia="zh-CN"/>
        </w:rPr>
        <w:t>Discussion summary#4 for other aspects on AI/ML for beam management</w:t>
      </w:r>
      <w:r>
        <w:rPr>
          <w:rFonts w:ascii="Times New Roman" w:eastAsia="宋体" w:hAnsi="Times New Roman" w:cs="Times New Roman" w:hint="eastAsia"/>
          <w:sz w:val="20"/>
          <w:szCs w:val="20"/>
          <w:lang w:eastAsia="zh-CN"/>
        </w:rPr>
        <w:t xml:space="preserve">, </w:t>
      </w:r>
      <w:r w:rsidRPr="00A86CB2">
        <w:rPr>
          <w:rFonts w:ascii="Times New Roman" w:eastAsia="宋体" w:hAnsi="Times New Roman" w:cs="Times New Roman"/>
          <w:sz w:val="20"/>
          <w:szCs w:val="20"/>
          <w:lang w:eastAsia="zh-CN"/>
        </w:rPr>
        <w:t>Moderator (OPPO)</w:t>
      </w:r>
      <w:r>
        <w:rPr>
          <w:rFonts w:ascii="Times New Roman" w:eastAsia="宋体" w:hAnsi="Times New Roman" w:cs="Times New Roman" w:hint="eastAsia"/>
          <w:sz w:val="20"/>
          <w:szCs w:val="20"/>
          <w:lang w:eastAsia="zh-CN"/>
        </w:rPr>
        <w:t xml:space="preserve">, , </w:t>
      </w:r>
      <w:r w:rsidRPr="00A86CB2">
        <w:rPr>
          <w:rFonts w:ascii="Times New Roman" w:eastAsia="宋体" w:hAnsi="Times New Roman" w:cs="Times New Roman"/>
          <w:sz w:val="20"/>
          <w:szCs w:val="20"/>
          <w:lang w:eastAsia="zh-CN"/>
        </w:rPr>
        <w:t>RAN1#109-e, e-Meeting, May 9</w:t>
      </w:r>
      <w:r w:rsidRPr="00A86CB2">
        <w:rPr>
          <w:rFonts w:ascii="Times New Roman" w:eastAsia="宋体" w:hAnsi="Times New Roman" w:cs="Times New Roman"/>
          <w:sz w:val="20"/>
          <w:szCs w:val="20"/>
          <w:vertAlign w:val="superscript"/>
          <w:lang w:eastAsia="zh-CN"/>
        </w:rPr>
        <w:t>th</w:t>
      </w:r>
      <w:r w:rsidRPr="00A86CB2">
        <w:rPr>
          <w:rFonts w:ascii="Times New Roman" w:eastAsia="宋体" w:hAnsi="Times New Roman" w:cs="Times New Roman"/>
          <w:sz w:val="20"/>
          <w:szCs w:val="20"/>
          <w:lang w:eastAsia="zh-CN"/>
        </w:rPr>
        <w:t xml:space="preserve"> - 20</w:t>
      </w:r>
      <w:r w:rsidRPr="00A86CB2">
        <w:rPr>
          <w:rFonts w:ascii="Times New Roman" w:eastAsia="宋体" w:hAnsi="Times New Roman" w:cs="Times New Roman"/>
          <w:sz w:val="20"/>
          <w:szCs w:val="20"/>
          <w:vertAlign w:val="superscript"/>
          <w:lang w:eastAsia="zh-CN"/>
        </w:rPr>
        <w:t>th</w:t>
      </w:r>
      <w:r w:rsidRPr="00A86CB2">
        <w:rPr>
          <w:rFonts w:ascii="Times New Roman" w:eastAsia="宋体" w:hAnsi="Times New Roman" w:cs="Times New Roman"/>
          <w:sz w:val="20"/>
          <w:szCs w:val="20"/>
          <w:lang w:eastAsia="zh-CN"/>
        </w:rPr>
        <w:t>, 2022.</w:t>
      </w:r>
      <w:bookmarkEnd w:id="5"/>
    </w:p>
    <w:sectPr w:rsidR="00C01370" w:rsidRPr="00FD0DB0"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49111" w14:textId="77777777" w:rsidR="00C87CF7" w:rsidRDefault="00C87CF7" w:rsidP="00A578C0">
      <w:r>
        <w:separator/>
      </w:r>
    </w:p>
  </w:endnote>
  <w:endnote w:type="continuationSeparator" w:id="0">
    <w:p w14:paraId="732C83C9" w14:textId="77777777" w:rsidR="00C87CF7" w:rsidRDefault="00C87CF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1A7EF" w14:textId="77777777" w:rsidR="00C87CF7" w:rsidRDefault="00C87CF7" w:rsidP="00A578C0">
      <w:r>
        <w:separator/>
      </w:r>
    </w:p>
  </w:footnote>
  <w:footnote w:type="continuationSeparator" w:id="0">
    <w:p w14:paraId="178B9C65" w14:textId="77777777" w:rsidR="00C87CF7" w:rsidRDefault="00C87CF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3B5559"/>
    <w:multiLevelType w:val="hybridMultilevel"/>
    <w:tmpl w:val="F77603FC"/>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198416D1"/>
    <w:multiLevelType w:val="hybridMultilevel"/>
    <w:tmpl w:val="2922572C"/>
    <w:lvl w:ilvl="0" w:tplc="91747642">
      <w:numFmt w:val="bullet"/>
      <w:lvlText w:val="-"/>
      <w:lvlJc w:val="left"/>
      <w:pPr>
        <w:ind w:left="420" w:hanging="420"/>
      </w:pPr>
      <w:rPr>
        <w:rFonts w:ascii="Times New Roman" w:eastAsiaTheme="minorEastAsia" w:hAnsi="Times New Roman" w:cs="Times New Roman" w:hint="default"/>
      </w:rPr>
    </w:lvl>
    <w:lvl w:ilvl="1" w:tplc="9174764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2A7914"/>
    <w:multiLevelType w:val="hybridMultilevel"/>
    <w:tmpl w:val="843A1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1F6928A1"/>
    <w:multiLevelType w:val="hybridMultilevel"/>
    <w:tmpl w:val="B4B62F82"/>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C20494"/>
    <w:multiLevelType w:val="multilevel"/>
    <w:tmpl w:val="27C2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0">
    <w:nsid w:val="33F87911"/>
    <w:multiLevelType w:val="multilevel"/>
    <w:tmpl w:val="33F8791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99A0180"/>
    <w:multiLevelType w:val="hybridMultilevel"/>
    <w:tmpl w:val="79F89B1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B74513"/>
    <w:multiLevelType w:val="hybridMultilevel"/>
    <w:tmpl w:val="5BFC3C14"/>
    <w:lvl w:ilvl="0" w:tplc="1826C832">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D322E20"/>
    <w:multiLevelType w:val="hybridMultilevel"/>
    <w:tmpl w:val="67C4535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001A11"/>
    <w:multiLevelType w:val="hybridMultilevel"/>
    <w:tmpl w:val="4DB2118C"/>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517128"/>
    <w:multiLevelType w:val="hybridMultilevel"/>
    <w:tmpl w:val="85C076D6"/>
    <w:lvl w:ilvl="0" w:tplc="6FCA17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A47521"/>
    <w:multiLevelType w:val="hybridMultilevel"/>
    <w:tmpl w:val="7C6012B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B087E40"/>
    <w:multiLevelType w:val="hybridMultilevel"/>
    <w:tmpl w:val="41B6366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9AD7266"/>
    <w:multiLevelType w:val="hybridMultilevel"/>
    <w:tmpl w:val="85C076D6"/>
    <w:lvl w:ilvl="0" w:tplc="6FCA17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12D24F4"/>
    <w:multiLevelType w:val="hybridMultilevel"/>
    <w:tmpl w:val="D766F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8C7CAF"/>
    <w:multiLevelType w:val="hybridMultilevel"/>
    <w:tmpl w:val="288C0F0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A702E3"/>
    <w:multiLevelType w:val="multilevel"/>
    <w:tmpl w:val="7FA702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6"/>
      <w:numFmt w:val="bullet"/>
      <w:lvlText w:val=""/>
      <w:lvlJc w:val="left"/>
      <w:pPr>
        <w:ind w:left="1200" w:hanging="360"/>
      </w:pPr>
      <w:rPr>
        <w:rFonts w:ascii="Wingdings" w:eastAsia="Times New Roman" w:hAnsi="Wingdings"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6"/>
  </w:num>
  <w:num w:numId="4">
    <w:abstractNumId w:val="16"/>
  </w:num>
  <w:num w:numId="5">
    <w:abstractNumId w:val="27"/>
  </w:num>
  <w:num w:numId="6">
    <w:abstractNumId w:val="4"/>
  </w:num>
  <w:num w:numId="7">
    <w:abstractNumId w:val="18"/>
  </w:num>
  <w:num w:numId="8">
    <w:abstractNumId w:val="14"/>
  </w:num>
  <w:num w:numId="9">
    <w:abstractNumId w:val="8"/>
  </w:num>
  <w:num w:numId="10">
    <w:abstractNumId w:val="23"/>
  </w:num>
  <w:num w:numId="11">
    <w:abstractNumId w:val="25"/>
  </w:num>
  <w:num w:numId="12">
    <w:abstractNumId w:val="9"/>
  </w:num>
  <w:num w:numId="13">
    <w:abstractNumId w:val="24"/>
  </w:num>
  <w:num w:numId="14">
    <w:abstractNumId w:val="19"/>
  </w:num>
  <w:num w:numId="15">
    <w:abstractNumId w:val="31"/>
  </w:num>
  <w:num w:numId="16">
    <w:abstractNumId w:val="10"/>
  </w:num>
  <w:num w:numId="17">
    <w:abstractNumId w:val="28"/>
  </w:num>
  <w:num w:numId="18">
    <w:abstractNumId w:val="26"/>
  </w:num>
  <w:num w:numId="19">
    <w:abstractNumId w:val="13"/>
  </w:num>
  <w:num w:numId="20">
    <w:abstractNumId w:val="7"/>
  </w:num>
  <w:num w:numId="21">
    <w:abstractNumId w:val="1"/>
  </w:num>
  <w:num w:numId="22">
    <w:abstractNumId w:val="17"/>
  </w:num>
  <w:num w:numId="23">
    <w:abstractNumId w:val="2"/>
  </w:num>
  <w:num w:numId="24">
    <w:abstractNumId w:val="15"/>
  </w:num>
  <w:num w:numId="25">
    <w:abstractNumId w:val="20"/>
  </w:num>
  <w:num w:numId="26">
    <w:abstractNumId w:val="11"/>
  </w:num>
  <w:num w:numId="27">
    <w:abstractNumId w:val="5"/>
  </w:num>
  <w:num w:numId="28">
    <w:abstractNumId w:val="22"/>
  </w:num>
  <w:num w:numId="29">
    <w:abstractNumId w:val="29"/>
  </w:num>
  <w:num w:numId="30">
    <w:abstractNumId w:val="3"/>
  </w:num>
  <w:num w:numId="31">
    <w:abstractNumId w:val="21"/>
  </w:num>
  <w:num w:numId="32">
    <w:abstractNumId w:val="0"/>
  </w:num>
  <w:num w:numId="33">
    <w:abstractNumId w:val="30"/>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5C5"/>
    <w:rsid w:val="00006F2D"/>
    <w:rsid w:val="000070D0"/>
    <w:rsid w:val="00007878"/>
    <w:rsid w:val="000110E5"/>
    <w:rsid w:val="0001161A"/>
    <w:rsid w:val="00011E80"/>
    <w:rsid w:val="000131A8"/>
    <w:rsid w:val="00013319"/>
    <w:rsid w:val="0001380C"/>
    <w:rsid w:val="0001408B"/>
    <w:rsid w:val="00016E12"/>
    <w:rsid w:val="0002076C"/>
    <w:rsid w:val="000213C8"/>
    <w:rsid w:val="00021F34"/>
    <w:rsid w:val="000222ED"/>
    <w:rsid w:val="00022856"/>
    <w:rsid w:val="00022B1B"/>
    <w:rsid w:val="000238E8"/>
    <w:rsid w:val="0002399C"/>
    <w:rsid w:val="00023CFA"/>
    <w:rsid w:val="000250B0"/>
    <w:rsid w:val="00025F5E"/>
    <w:rsid w:val="00025FA8"/>
    <w:rsid w:val="00026238"/>
    <w:rsid w:val="00026876"/>
    <w:rsid w:val="00027155"/>
    <w:rsid w:val="00027733"/>
    <w:rsid w:val="00030371"/>
    <w:rsid w:val="00030910"/>
    <w:rsid w:val="00032316"/>
    <w:rsid w:val="000323BE"/>
    <w:rsid w:val="000323EE"/>
    <w:rsid w:val="00033799"/>
    <w:rsid w:val="00035C06"/>
    <w:rsid w:val="00035FD6"/>
    <w:rsid w:val="0003605E"/>
    <w:rsid w:val="00037958"/>
    <w:rsid w:val="000403B5"/>
    <w:rsid w:val="00040D81"/>
    <w:rsid w:val="000420B3"/>
    <w:rsid w:val="000422C7"/>
    <w:rsid w:val="00045BA4"/>
    <w:rsid w:val="00046158"/>
    <w:rsid w:val="00047B3E"/>
    <w:rsid w:val="000506B5"/>
    <w:rsid w:val="00050793"/>
    <w:rsid w:val="000524C7"/>
    <w:rsid w:val="00053145"/>
    <w:rsid w:val="000544D2"/>
    <w:rsid w:val="00054574"/>
    <w:rsid w:val="00055BC1"/>
    <w:rsid w:val="00057B03"/>
    <w:rsid w:val="000629C0"/>
    <w:rsid w:val="00062BE5"/>
    <w:rsid w:val="00064E81"/>
    <w:rsid w:val="0006592F"/>
    <w:rsid w:val="00065FF5"/>
    <w:rsid w:val="00066278"/>
    <w:rsid w:val="00066F5D"/>
    <w:rsid w:val="00067E44"/>
    <w:rsid w:val="00071ED6"/>
    <w:rsid w:val="00080DF4"/>
    <w:rsid w:val="00081287"/>
    <w:rsid w:val="00082FEB"/>
    <w:rsid w:val="0008358C"/>
    <w:rsid w:val="000875ED"/>
    <w:rsid w:val="00090D4B"/>
    <w:rsid w:val="00091B65"/>
    <w:rsid w:val="000931F2"/>
    <w:rsid w:val="00094911"/>
    <w:rsid w:val="00095343"/>
    <w:rsid w:val="0009728B"/>
    <w:rsid w:val="00097BB6"/>
    <w:rsid w:val="000A085F"/>
    <w:rsid w:val="000A15DD"/>
    <w:rsid w:val="000A20F3"/>
    <w:rsid w:val="000A4852"/>
    <w:rsid w:val="000A4B70"/>
    <w:rsid w:val="000A5D1B"/>
    <w:rsid w:val="000B0915"/>
    <w:rsid w:val="000B1289"/>
    <w:rsid w:val="000B12DE"/>
    <w:rsid w:val="000B1790"/>
    <w:rsid w:val="000B17FA"/>
    <w:rsid w:val="000B2FF7"/>
    <w:rsid w:val="000B46A9"/>
    <w:rsid w:val="000B5DD6"/>
    <w:rsid w:val="000B6D43"/>
    <w:rsid w:val="000C2A4F"/>
    <w:rsid w:val="000C5A69"/>
    <w:rsid w:val="000C67F5"/>
    <w:rsid w:val="000C6862"/>
    <w:rsid w:val="000C753B"/>
    <w:rsid w:val="000C7A50"/>
    <w:rsid w:val="000D0436"/>
    <w:rsid w:val="000D0857"/>
    <w:rsid w:val="000D2714"/>
    <w:rsid w:val="000D3DAB"/>
    <w:rsid w:val="000D59AE"/>
    <w:rsid w:val="000D62D7"/>
    <w:rsid w:val="000D65B8"/>
    <w:rsid w:val="000E1C1A"/>
    <w:rsid w:val="000E2CC9"/>
    <w:rsid w:val="000E64B8"/>
    <w:rsid w:val="000E6BD3"/>
    <w:rsid w:val="000E7834"/>
    <w:rsid w:val="000E7928"/>
    <w:rsid w:val="000F0056"/>
    <w:rsid w:val="000F0AFF"/>
    <w:rsid w:val="000F0EB3"/>
    <w:rsid w:val="000F2A1F"/>
    <w:rsid w:val="000F4B6D"/>
    <w:rsid w:val="000F5B88"/>
    <w:rsid w:val="000F6DAB"/>
    <w:rsid w:val="000F750D"/>
    <w:rsid w:val="00102D86"/>
    <w:rsid w:val="00103139"/>
    <w:rsid w:val="001050AA"/>
    <w:rsid w:val="00110790"/>
    <w:rsid w:val="00111A93"/>
    <w:rsid w:val="001123B7"/>
    <w:rsid w:val="00114268"/>
    <w:rsid w:val="001170FC"/>
    <w:rsid w:val="00120E3E"/>
    <w:rsid w:val="00121F20"/>
    <w:rsid w:val="00121F53"/>
    <w:rsid w:val="00124855"/>
    <w:rsid w:val="00124CAC"/>
    <w:rsid w:val="00125098"/>
    <w:rsid w:val="001256B1"/>
    <w:rsid w:val="001268EC"/>
    <w:rsid w:val="00126E1E"/>
    <w:rsid w:val="001310AD"/>
    <w:rsid w:val="001311EA"/>
    <w:rsid w:val="00133AB5"/>
    <w:rsid w:val="00135C1E"/>
    <w:rsid w:val="001361DE"/>
    <w:rsid w:val="001362A1"/>
    <w:rsid w:val="00136935"/>
    <w:rsid w:val="001371A2"/>
    <w:rsid w:val="00137F9F"/>
    <w:rsid w:val="00142825"/>
    <w:rsid w:val="001435F1"/>
    <w:rsid w:val="00144AA6"/>
    <w:rsid w:val="00144E81"/>
    <w:rsid w:val="00145384"/>
    <w:rsid w:val="00145525"/>
    <w:rsid w:val="0014683E"/>
    <w:rsid w:val="001502C0"/>
    <w:rsid w:val="00153CCF"/>
    <w:rsid w:val="00153CEE"/>
    <w:rsid w:val="0015554F"/>
    <w:rsid w:val="001559CE"/>
    <w:rsid w:val="00156486"/>
    <w:rsid w:val="00157810"/>
    <w:rsid w:val="001618F6"/>
    <w:rsid w:val="00161C8E"/>
    <w:rsid w:val="00162BA4"/>
    <w:rsid w:val="001634E7"/>
    <w:rsid w:val="00164DC1"/>
    <w:rsid w:val="00165487"/>
    <w:rsid w:val="00165A25"/>
    <w:rsid w:val="00166B35"/>
    <w:rsid w:val="00166CF5"/>
    <w:rsid w:val="001703A3"/>
    <w:rsid w:val="001719C0"/>
    <w:rsid w:val="001725D1"/>
    <w:rsid w:val="00172F31"/>
    <w:rsid w:val="00173760"/>
    <w:rsid w:val="001737EB"/>
    <w:rsid w:val="00173B51"/>
    <w:rsid w:val="0017645B"/>
    <w:rsid w:val="00180CC1"/>
    <w:rsid w:val="001834C8"/>
    <w:rsid w:val="00183F5E"/>
    <w:rsid w:val="0018474A"/>
    <w:rsid w:val="00186A79"/>
    <w:rsid w:val="00186EC5"/>
    <w:rsid w:val="00187659"/>
    <w:rsid w:val="00190D0D"/>
    <w:rsid w:val="0019253B"/>
    <w:rsid w:val="00192D6F"/>
    <w:rsid w:val="00192F27"/>
    <w:rsid w:val="00193678"/>
    <w:rsid w:val="00193D30"/>
    <w:rsid w:val="001946C1"/>
    <w:rsid w:val="00195A9D"/>
    <w:rsid w:val="0019638C"/>
    <w:rsid w:val="0019781D"/>
    <w:rsid w:val="001A0182"/>
    <w:rsid w:val="001A0D1E"/>
    <w:rsid w:val="001A273B"/>
    <w:rsid w:val="001A4064"/>
    <w:rsid w:val="001A4F6C"/>
    <w:rsid w:val="001A5170"/>
    <w:rsid w:val="001A7656"/>
    <w:rsid w:val="001B0C8F"/>
    <w:rsid w:val="001B1264"/>
    <w:rsid w:val="001B1D4A"/>
    <w:rsid w:val="001B1DED"/>
    <w:rsid w:val="001B3856"/>
    <w:rsid w:val="001B3AD1"/>
    <w:rsid w:val="001B758C"/>
    <w:rsid w:val="001B76BF"/>
    <w:rsid w:val="001B7A86"/>
    <w:rsid w:val="001C09B9"/>
    <w:rsid w:val="001C244F"/>
    <w:rsid w:val="001C6BAD"/>
    <w:rsid w:val="001C778B"/>
    <w:rsid w:val="001D2FB8"/>
    <w:rsid w:val="001D3352"/>
    <w:rsid w:val="001D459E"/>
    <w:rsid w:val="001D60D7"/>
    <w:rsid w:val="001E064A"/>
    <w:rsid w:val="001E07E3"/>
    <w:rsid w:val="001E1D69"/>
    <w:rsid w:val="001E28A0"/>
    <w:rsid w:val="001E29D1"/>
    <w:rsid w:val="001E2AC0"/>
    <w:rsid w:val="001E4589"/>
    <w:rsid w:val="001E5216"/>
    <w:rsid w:val="001E68A9"/>
    <w:rsid w:val="001F0988"/>
    <w:rsid w:val="001F3C2E"/>
    <w:rsid w:val="001F4512"/>
    <w:rsid w:val="002009C6"/>
    <w:rsid w:val="00201611"/>
    <w:rsid w:val="002016C2"/>
    <w:rsid w:val="00201C2F"/>
    <w:rsid w:val="002022E0"/>
    <w:rsid w:val="00202F8C"/>
    <w:rsid w:val="00203356"/>
    <w:rsid w:val="002035E5"/>
    <w:rsid w:val="002054CF"/>
    <w:rsid w:val="00205671"/>
    <w:rsid w:val="002061D7"/>
    <w:rsid w:val="00207D77"/>
    <w:rsid w:val="0021023C"/>
    <w:rsid w:val="00210870"/>
    <w:rsid w:val="00210D20"/>
    <w:rsid w:val="00211311"/>
    <w:rsid w:val="00212CE2"/>
    <w:rsid w:val="002135FF"/>
    <w:rsid w:val="002158DC"/>
    <w:rsid w:val="002173C8"/>
    <w:rsid w:val="00217CC5"/>
    <w:rsid w:val="002207AA"/>
    <w:rsid w:val="00220BC6"/>
    <w:rsid w:val="00222BA1"/>
    <w:rsid w:val="00222BF2"/>
    <w:rsid w:val="00222D1E"/>
    <w:rsid w:val="00223231"/>
    <w:rsid w:val="00223258"/>
    <w:rsid w:val="00223770"/>
    <w:rsid w:val="002254FB"/>
    <w:rsid w:val="00226126"/>
    <w:rsid w:val="00226333"/>
    <w:rsid w:val="002270E0"/>
    <w:rsid w:val="00233BFF"/>
    <w:rsid w:val="002342F4"/>
    <w:rsid w:val="002349D3"/>
    <w:rsid w:val="0023712E"/>
    <w:rsid w:val="00237A9B"/>
    <w:rsid w:val="002400A9"/>
    <w:rsid w:val="00240606"/>
    <w:rsid w:val="00243554"/>
    <w:rsid w:val="00245473"/>
    <w:rsid w:val="00247985"/>
    <w:rsid w:val="00252F75"/>
    <w:rsid w:val="00255D90"/>
    <w:rsid w:val="0025615C"/>
    <w:rsid w:val="00260379"/>
    <w:rsid w:val="002612C5"/>
    <w:rsid w:val="00261F4D"/>
    <w:rsid w:val="002621AD"/>
    <w:rsid w:val="00262AD0"/>
    <w:rsid w:val="00262F88"/>
    <w:rsid w:val="0026554B"/>
    <w:rsid w:val="002665E2"/>
    <w:rsid w:val="002676DB"/>
    <w:rsid w:val="00270514"/>
    <w:rsid w:val="002737E5"/>
    <w:rsid w:val="00273A99"/>
    <w:rsid w:val="00273AB9"/>
    <w:rsid w:val="00273E7B"/>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6778"/>
    <w:rsid w:val="00291E80"/>
    <w:rsid w:val="00295523"/>
    <w:rsid w:val="002958A2"/>
    <w:rsid w:val="00296F3C"/>
    <w:rsid w:val="00297154"/>
    <w:rsid w:val="002A1164"/>
    <w:rsid w:val="002A1881"/>
    <w:rsid w:val="002A4ECD"/>
    <w:rsid w:val="002A4F1A"/>
    <w:rsid w:val="002A6B88"/>
    <w:rsid w:val="002A7071"/>
    <w:rsid w:val="002B15E3"/>
    <w:rsid w:val="002B2951"/>
    <w:rsid w:val="002B38D3"/>
    <w:rsid w:val="002B3FED"/>
    <w:rsid w:val="002B4795"/>
    <w:rsid w:val="002B729F"/>
    <w:rsid w:val="002B7BA2"/>
    <w:rsid w:val="002C0130"/>
    <w:rsid w:val="002C0673"/>
    <w:rsid w:val="002C07A1"/>
    <w:rsid w:val="002C0DD6"/>
    <w:rsid w:val="002C123E"/>
    <w:rsid w:val="002C38B5"/>
    <w:rsid w:val="002C3B3E"/>
    <w:rsid w:val="002C4B3C"/>
    <w:rsid w:val="002C4E60"/>
    <w:rsid w:val="002C5BD7"/>
    <w:rsid w:val="002C6EC0"/>
    <w:rsid w:val="002D369A"/>
    <w:rsid w:val="002D3E90"/>
    <w:rsid w:val="002D459A"/>
    <w:rsid w:val="002E2019"/>
    <w:rsid w:val="002E258A"/>
    <w:rsid w:val="002E32D2"/>
    <w:rsid w:val="002E34A1"/>
    <w:rsid w:val="002E3710"/>
    <w:rsid w:val="002E51A4"/>
    <w:rsid w:val="002E558D"/>
    <w:rsid w:val="002E5DCD"/>
    <w:rsid w:val="002E6AC2"/>
    <w:rsid w:val="002F09BD"/>
    <w:rsid w:val="002F3E69"/>
    <w:rsid w:val="002F40C8"/>
    <w:rsid w:val="002F4220"/>
    <w:rsid w:val="002F4F25"/>
    <w:rsid w:val="002F562B"/>
    <w:rsid w:val="002F68CF"/>
    <w:rsid w:val="002F73C2"/>
    <w:rsid w:val="003013D5"/>
    <w:rsid w:val="003015C7"/>
    <w:rsid w:val="00301ED9"/>
    <w:rsid w:val="00302BB5"/>
    <w:rsid w:val="003030B9"/>
    <w:rsid w:val="003047B6"/>
    <w:rsid w:val="00305BDB"/>
    <w:rsid w:val="00305F35"/>
    <w:rsid w:val="003069B8"/>
    <w:rsid w:val="0031050A"/>
    <w:rsid w:val="00310A83"/>
    <w:rsid w:val="00310AE8"/>
    <w:rsid w:val="00310BEB"/>
    <w:rsid w:val="00311463"/>
    <w:rsid w:val="00312068"/>
    <w:rsid w:val="00312813"/>
    <w:rsid w:val="003131EB"/>
    <w:rsid w:val="0031386D"/>
    <w:rsid w:val="00313CF7"/>
    <w:rsid w:val="003154CD"/>
    <w:rsid w:val="00316165"/>
    <w:rsid w:val="00320942"/>
    <w:rsid w:val="00321698"/>
    <w:rsid w:val="003217A6"/>
    <w:rsid w:val="003224A4"/>
    <w:rsid w:val="00323C1D"/>
    <w:rsid w:val="00324632"/>
    <w:rsid w:val="00325399"/>
    <w:rsid w:val="00325C20"/>
    <w:rsid w:val="003264EF"/>
    <w:rsid w:val="003300CB"/>
    <w:rsid w:val="00331A27"/>
    <w:rsid w:val="00333425"/>
    <w:rsid w:val="00333F99"/>
    <w:rsid w:val="003361E6"/>
    <w:rsid w:val="0033679B"/>
    <w:rsid w:val="00337804"/>
    <w:rsid w:val="00340145"/>
    <w:rsid w:val="00340FD3"/>
    <w:rsid w:val="00342150"/>
    <w:rsid w:val="00344035"/>
    <w:rsid w:val="00344316"/>
    <w:rsid w:val="003454D3"/>
    <w:rsid w:val="00346399"/>
    <w:rsid w:val="00346991"/>
    <w:rsid w:val="003477B1"/>
    <w:rsid w:val="00350F1A"/>
    <w:rsid w:val="00352AF5"/>
    <w:rsid w:val="00353B8B"/>
    <w:rsid w:val="0035543C"/>
    <w:rsid w:val="00356359"/>
    <w:rsid w:val="00356A41"/>
    <w:rsid w:val="0036013F"/>
    <w:rsid w:val="00360469"/>
    <w:rsid w:val="00360BEA"/>
    <w:rsid w:val="0036119C"/>
    <w:rsid w:val="00361D25"/>
    <w:rsid w:val="0036287D"/>
    <w:rsid w:val="0036327E"/>
    <w:rsid w:val="003635EF"/>
    <w:rsid w:val="0036487B"/>
    <w:rsid w:val="003665B3"/>
    <w:rsid w:val="003672FA"/>
    <w:rsid w:val="0036751F"/>
    <w:rsid w:val="00370DA8"/>
    <w:rsid w:val="00371724"/>
    <w:rsid w:val="00371FFA"/>
    <w:rsid w:val="00373A2D"/>
    <w:rsid w:val="00374B08"/>
    <w:rsid w:val="00375689"/>
    <w:rsid w:val="003758B2"/>
    <w:rsid w:val="00375B48"/>
    <w:rsid w:val="00377D69"/>
    <w:rsid w:val="0038121F"/>
    <w:rsid w:val="00382443"/>
    <w:rsid w:val="00382F84"/>
    <w:rsid w:val="003841C6"/>
    <w:rsid w:val="00384E1A"/>
    <w:rsid w:val="0038764A"/>
    <w:rsid w:val="00387BE4"/>
    <w:rsid w:val="00390F67"/>
    <w:rsid w:val="003923A9"/>
    <w:rsid w:val="00392F12"/>
    <w:rsid w:val="003932BE"/>
    <w:rsid w:val="003944B2"/>
    <w:rsid w:val="00396137"/>
    <w:rsid w:val="00396575"/>
    <w:rsid w:val="003970CD"/>
    <w:rsid w:val="00397F51"/>
    <w:rsid w:val="003A0579"/>
    <w:rsid w:val="003A0891"/>
    <w:rsid w:val="003A2232"/>
    <w:rsid w:val="003A3576"/>
    <w:rsid w:val="003A37FA"/>
    <w:rsid w:val="003A6000"/>
    <w:rsid w:val="003A6615"/>
    <w:rsid w:val="003A6830"/>
    <w:rsid w:val="003A7575"/>
    <w:rsid w:val="003A75FE"/>
    <w:rsid w:val="003B08D5"/>
    <w:rsid w:val="003B17F8"/>
    <w:rsid w:val="003B1E72"/>
    <w:rsid w:val="003B2A1D"/>
    <w:rsid w:val="003B4FFC"/>
    <w:rsid w:val="003B5394"/>
    <w:rsid w:val="003B53FB"/>
    <w:rsid w:val="003B5583"/>
    <w:rsid w:val="003B559E"/>
    <w:rsid w:val="003B5C1E"/>
    <w:rsid w:val="003B5C31"/>
    <w:rsid w:val="003B671B"/>
    <w:rsid w:val="003B728D"/>
    <w:rsid w:val="003C16F3"/>
    <w:rsid w:val="003C1A72"/>
    <w:rsid w:val="003C31A4"/>
    <w:rsid w:val="003C4A00"/>
    <w:rsid w:val="003C4C0D"/>
    <w:rsid w:val="003C521F"/>
    <w:rsid w:val="003C57E6"/>
    <w:rsid w:val="003D1151"/>
    <w:rsid w:val="003D1EB7"/>
    <w:rsid w:val="003D48A8"/>
    <w:rsid w:val="003E0465"/>
    <w:rsid w:val="003E241C"/>
    <w:rsid w:val="003E3347"/>
    <w:rsid w:val="003E3485"/>
    <w:rsid w:val="003E3617"/>
    <w:rsid w:val="003E3A83"/>
    <w:rsid w:val="003E46D2"/>
    <w:rsid w:val="003E4A19"/>
    <w:rsid w:val="003E7341"/>
    <w:rsid w:val="003E7650"/>
    <w:rsid w:val="003E7842"/>
    <w:rsid w:val="003F07D3"/>
    <w:rsid w:val="003F3BD9"/>
    <w:rsid w:val="003F48A9"/>
    <w:rsid w:val="003F668B"/>
    <w:rsid w:val="003F797E"/>
    <w:rsid w:val="00400EE1"/>
    <w:rsid w:val="00402AFD"/>
    <w:rsid w:val="004034A5"/>
    <w:rsid w:val="00406C66"/>
    <w:rsid w:val="00407D8C"/>
    <w:rsid w:val="004105B1"/>
    <w:rsid w:val="00412434"/>
    <w:rsid w:val="00413ADB"/>
    <w:rsid w:val="0041428B"/>
    <w:rsid w:val="00414E75"/>
    <w:rsid w:val="004159AC"/>
    <w:rsid w:val="004172FD"/>
    <w:rsid w:val="00422166"/>
    <w:rsid w:val="004243BF"/>
    <w:rsid w:val="0042497A"/>
    <w:rsid w:val="0042534B"/>
    <w:rsid w:val="004257F5"/>
    <w:rsid w:val="00427FD5"/>
    <w:rsid w:val="004306D1"/>
    <w:rsid w:val="004313ED"/>
    <w:rsid w:val="0043188B"/>
    <w:rsid w:val="00431F9B"/>
    <w:rsid w:val="00433CAF"/>
    <w:rsid w:val="00433D8E"/>
    <w:rsid w:val="004341E5"/>
    <w:rsid w:val="0043442F"/>
    <w:rsid w:val="00434889"/>
    <w:rsid w:val="00435554"/>
    <w:rsid w:val="0043627C"/>
    <w:rsid w:val="00437666"/>
    <w:rsid w:val="004379E6"/>
    <w:rsid w:val="00437FF8"/>
    <w:rsid w:val="00440FEA"/>
    <w:rsid w:val="00442031"/>
    <w:rsid w:val="00443226"/>
    <w:rsid w:val="00443238"/>
    <w:rsid w:val="00445632"/>
    <w:rsid w:val="00450A52"/>
    <w:rsid w:val="00451A32"/>
    <w:rsid w:val="00451C5F"/>
    <w:rsid w:val="00451CD0"/>
    <w:rsid w:val="004542CC"/>
    <w:rsid w:val="004609CF"/>
    <w:rsid w:val="00462F37"/>
    <w:rsid w:val="004649C3"/>
    <w:rsid w:val="00465C8B"/>
    <w:rsid w:val="004660E4"/>
    <w:rsid w:val="0047048F"/>
    <w:rsid w:val="00471C3D"/>
    <w:rsid w:val="004728B3"/>
    <w:rsid w:val="00472B79"/>
    <w:rsid w:val="00473735"/>
    <w:rsid w:val="00473E9E"/>
    <w:rsid w:val="00474FFA"/>
    <w:rsid w:val="004756E4"/>
    <w:rsid w:val="00477F7B"/>
    <w:rsid w:val="00481523"/>
    <w:rsid w:val="00481E6F"/>
    <w:rsid w:val="00482199"/>
    <w:rsid w:val="00482841"/>
    <w:rsid w:val="00484332"/>
    <w:rsid w:val="004846A1"/>
    <w:rsid w:val="00485787"/>
    <w:rsid w:val="00485FC4"/>
    <w:rsid w:val="00486DA7"/>
    <w:rsid w:val="00487F0F"/>
    <w:rsid w:val="0049022D"/>
    <w:rsid w:val="00490C2C"/>
    <w:rsid w:val="004928FD"/>
    <w:rsid w:val="00492A44"/>
    <w:rsid w:val="00495156"/>
    <w:rsid w:val="004958D9"/>
    <w:rsid w:val="004961EC"/>
    <w:rsid w:val="004968C5"/>
    <w:rsid w:val="00497AAB"/>
    <w:rsid w:val="004A1F50"/>
    <w:rsid w:val="004A21B5"/>
    <w:rsid w:val="004A4534"/>
    <w:rsid w:val="004A4A4E"/>
    <w:rsid w:val="004A4F1A"/>
    <w:rsid w:val="004A6347"/>
    <w:rsid w:val="004A6449"/>
    <w:rsid w:val="004A7134"/>
    <w:rsid w:val="004B09C3"/>
    <w:rsid w:val="004B4367"/>
    <w:rsid w:val="004B7099"/>
    <w:rsid w:val="004B774B"/>
    <w:rsid w:val="004C2EA5"/>
    <w:rsid w:val="004C55DF"/>
    <w:rsid w:val="004C5AC2"/>
    <w:rsid w:val="004C5B2F"/>
    <w:rsid w:val="004C5F29"/>
    <w:rsid w:val="004D0060"/>
    <w:rsid w:val="004D12BF"/>
    <w:rsid w:val="004D3B0C"/>
    <w:rsid w:val="004D4ED7"/>
    <w:rsid w:val="004D538A"/>
    <w:rsid w:val="004D57BE"/>
    <w:rsid w:val="004D62D4"/>
    <w:rsid w:val="004D65AB"/>
    <w:rsid w:val="004E14C3"/>
    <w:rsid w:val="004E1AD7"/>
    <w:rsid w:val="004E1B5A"/>
    <w:rsid w:val="004E206E"/>
    <w:rsid w:val="004E4A43"/>
    <w:rsid w:val="004E4FC5"/>
    <w:rsid w:val="004E64B0"/>
    <w:rsid w:val="004E74F4"/>
    <w:rsid w:val="004E7660"/>
    <w:rsid w:val="004E7BAB"/>
    <w:rsid w:val="004F0735"/>
    <w:rsid w:val="004F3570"/>
    <w:rsid w:val="004F79E3"/>
    <w:rsid w:val="004F7DC9"/>
    <w:rsid w:val="005003A9"/>
    <w:rsid w:val="0050051F"/>
    <w:rsid w:val="00500E0F"/>
    <w:rsid w:val="00504C02"/>
    <w:rsid w:val="00504FAD"/>
    <w:rsid w:val="005063A6"/>
    <w:rsid w:val="0050683E"/>
    <w:rsid w:val="00512551"/>
    <w:rsid w:val="00514FFC"/>
    <w:rsid w:val="005150F5"/>
    <w:rsid w:val="00515532"/>
    <w:rsid w:val="00520287"/>
    <w:rsid w:val="0052052D"/>
    <w:rsid w:val="0052085F"/>
    <w:rsid w:val="00520A08"/>
    <w:rsid w:val="00520A18"/>
    <w:rsid w:val="00521974"/>
    <w:rsid w:val="005240F2"/>
    <w:rsid w:val="005244BC"/>
    <w:rsid w:val="00525558"/>
    <w:rsid w:val="005260AA"/>
    <w:rsid w:val="005276F5"/>
    <w:rsid w:val="00527C02"/>
    <w:rsid w:val="00527C1F"/>
    <w:rsid w:val="005304CB"/>
    <w:rsid w:val="00530CBE"/>
    <w:rsid w:val="00530FF8"/>
    <w:rsid w:val="00531D89"/>
    <w:rsid w:val="00532BBA"/>
    <w:rsid w:val="005342A7"/>
    <w:rsid w:val="00534917"/>
    <w:rsid w:val="00535348"/>
    <w:rsid w:val="00535D99"/>
    <w:rsid w:val="00540403"/>
    <w:rsid w:val="00541D6F"/>
    <w:rsid w:val="00543AEF"/>
    <w:rsid w:val="005443AB"/>
    <w:rsid w:val="0054442D"/>
    <w:rsid w:val="005461F3"/>
    <w:rsid w:val="00546A0B"/>
    <w:rsid w:val="00546D3F"/>
    <w:rsid w:val="00547788"/>
    <w:rsid w:val="00551E69"/>
    <w:rsid w:val="00552299"/>
    <w:rsid w:val="005524D8"/>
    <w:rsid w:val="00552BF1"/>
    <w:rsid w:val="00554EBC"/>
    <w:rsid w:val="00560302"/>
    <w:rsid w:val="005603A5"/>
    <w:rsid w:val="005615AA"/>
    <w:rsid w:val="00561C7F"/>
    <w:rsid w:val="00561EBA"/>
    <w:rsid w:val="00562EA0"/>
    <w:rsid w:val="005631A7"/>
    <w:rsid w:val="005636AD"/>
    <w:rsid w:val="005678E0"/>
    <w:rsid w:val="00570AC8"/>
    <w:rsid w:val="00571324"/>
    <w:rsid w:val="00571452"/>
    <w:rsid w:val="00571DD5"/>
    <w:rsid w:val="00572211"/>
    <w:rsid w:val="0057332D"/>
    <w:rsid w:val="00573B35"/>
    <w:rsid w:val="00574781"/>
    <w:rsid w:val="00575B1A"/>
    <w:rsid w:val="0057603D"/>
    <w:rsid w:val="005769C1"/>
    <w:rsid w:val="00577B8B"/>
    <w:rsid w:val="0058033B"/>
    <w:rsid w:val="005807E9"/>
    <w:rsid w:val="00585FA8"/>
    <w:rsid w:val="00590999"/>
    <w:rsid w:val="00590A36"/>
    <w:rsid w:val="00590BC8"/>
    <w:rsid w:val="00590F12"/>
    <w:rsid w:val="005937FB"/>
    <w:rsid w:val="00594082"/>
    <w:rsid w:val="0059439A"/>
    <w:rsid w:val="00594717"/>
    <w:rsid w:val="00595B1E"/>
    <w:rsid w:val="00596B65"/>
    <w:rsid w:val="00597706"/>
    <w:rsid w:val="00597709"/>
    <w:rsid w:val="005A06B1"/>
    <w:rsid w:val="005A25B5"/>
    <w:rsid w:val="005A294A"/>
    <w:rsid w:val="005A31F5"/>
    <w:rsid w:val="005A378F"/>
    <w:rsid w:val="005A5610"/>
    <w:rsid w:val="005A5C41"/>
    <w:rsid w:val="005A6432"/>
    <w:rsid w:val="005A7C8A"/>
    <w:rsid w:val="005B0408"/>
    <w:rsid w:val="005B1A73"/>
    <w:rsid w:val="005B200A"/>
    <w:rsid w:val="005B2BA1"/>
    <w:rsid w:val="005B33A2"/>
    <w:rsid w:val="005B4DF3"/>
    <w:rsid w:val="005C02EC"/>
    <w:rsid w:val="005C0695"/>
    <w:rsid w:val="005C48C8"/>
    <w:rsid w:val="005C5AC0"/>
    <w:rsid w:val="005C5F33"/>
    <w:rsid w:val="005C6763"/>
    <w:rsid w:val="005C6A61"/>
    <w:rsid w:val="005D01BE"/>
    <w:rsid w:val="005D0DFD"/>
    <w:rsid w:val="005D2602"/>
    <w:rsid w:val="005D3404"/>
    <w:rsid w:val="005D45E0"/>
    <w:rsid w:val="005D4FCE"/>
    <w:rsid w:val="005D634F"/>
    <w:rsid w:val="005D70E2"/>
    <w:rsid w:val="005E2334"/>
    <w:rsid w:val="005E2E38"/>
    <w:rsid w:val="005E4590"/>
    <w:rsid w:val="005E5373"/>
    <w:rsid w:val="005E54F8"/>
    <w:rsid w:val="005E590D"/>
    <w:rsid w:val="005E6B8D"/>
    <w:rsid w:val="005E7FA8"/>
    <w:rsid w:val="005F0439"/>
    <w:rsid w:val="005F0627"/>
    <w:rsid w:val="005F0E8E"/>
    <w:rsid w:val="005F0F8F"/>
    <w:rsid w:val="005F12D7"/>
    <w:rsid w:val="005F1410"/>
    <w:rsid w:val="005F211A"/>
    <w:rsid w:val="005F301D"/>
    <w:rsid w:val="005F5050"/>
    <w:rsid w:val="005F5099"/>
    <w:rsid w:val="005F5550"/>
    <w:rsid w:val="005F71E1"/>
    <w:rsid w:val="005F7A9C"/>
    <w:rsid w:val="005F7DFE"/>
    <w:rsid w:val="00600D61"/>
    <w:rsid w:val="006018E3"/>
    <w:rsid w:val="00601999"/>
    <w:rsid w:val="006034AB"/>
    <w:rsid w:val="006044CD"/>
    <w:rsid w:val="006056CE"/>
    <w:rsid w:val="006069D9"/>
    <w:rsid w:val="00607577"/>
    <w:rsid w:val="006101DD"/>
    <w:rsid w:val="00610B4C"/>
    <w:rsid w:val="0061115A"/>
    <w:rsid w:val="0061277A"/>
    <w:rsid w:val="00613797"/>
    <w:rsid w:val="006138A4"/>
    <w:rsid w:val="00616772"/>
    <w:rsid w:val="006169AF"/>
    <w:rsid w:val="00616E3E"/>
    <w:rsid w:val="0062083C"/>
    <w:rsid w:val="00621230"/>
    <w:rsid w:val="00622B06"/>
    <w:rsid w:val="00623ACC"/>
    <w:rsid w:val="006243AE"/>
    <w:rsid w:val="00625808"/>
    <w:rsid w:val="00627271"/>
    <w:rsid w:val="00627D96"/>
    <w:rsid w:val="006305B0"/>
    <w:rsid w:val="00630928"/>
    <w:rsid w:val="006309FA"/>
    <w:rsid w:val="00631060"/>
    <w:rsid w:val="006310C9"/>
    <w:rsid w:val="00631CBB"/>
    <w:rsid w:val="006321A1"/>
    <w:rsid w:val="00632D40"/>
    <w:rsid w:val="006331D1"/>
    <w:rsid w:val="00636318"/>
    <w:rsid w:val="006376DE"/>
    <w:rsid w:val="0064018A"/>
    <w:rsid w:val="006433F6"/>
    <w:rsid w:val="006438AA"/>
    <w:rsid w:val="00644251"/>
    <w:rsid w:val="00646C21"/>
    <w:rsid w:val="00646F42"/>
    <w:rsid w:val="006470A3"/>
    <w:rsid w:val="00652833"/>
    <w:rsid w:val="00653215"/>
    <w:rsid w:val="00653A1D"/>
    <w:rsid w:val="006544E4"/>
    <w:rsid w:val="00654888"/>
    <w:rsid w:val="0065542D"/>
    <w:rsid w:val="00656EF6"/>
    <w:rsid w:val="00660847"/>
    <w:rsid w:val="00663E9A"/>
    <w:rsid w:val="006671C2"/>
    <w:rsid w:val="006716A2"/>
    <w:rsid w:val="00673748"/>
    <w:rsid w:val="006752E5"/>
    <w:rsid w:val="006760C2"/>
    <w:rsid w:val="00676363"/>
    <w:rsid w:val="006806D9"/>
    <w:rsid w:val="006831A5"/>
    <w:rsid w:val="00683A59"/>
    <w:rsid w:val="006847D3"/>
    <w:rsid w:val="0068508E"/>
    <w:rsid w:val="00685AD0"/>
    <w:rsid w:val="006863BE"/>
    <w:rsid w:val="00686B3F"/>
    <w:rsid w:val="00687037"/>
    <w:rsid w:val="00687723"/>
    <w:rsid w:val="00692005"/>
    <w:rsid w:val="00692064"/>
    <w:rsid w:val="0069376F"/>
    <w:rsid w:val="00693D7F"/>
    <w:rsid w:val="00694941"/>
    <w:rsid w:val="00697A0B"/>
    <w:rsid w:val="00697DC1"/>
    <w:rsid w:val="00697EF3"/>
    <w:rsid w:val="006A17AF"/>
    <w:rsid w:val="006A2701"/>
    <w:rsid w:val="006A3116"/>
    <w:rsid w:val="006A33AD"/>
    <w:rsid w:val="006A40B4"/>
    <w:rsid w:val="006A48D2"/>
    <w:rsid w:val="006A7DBA"/>
    <w:rsid w:val="006B0E61"/>
    <w:rsid w:val="006B1919"/>
    <w:rsid w:val="006B25AD"/>
    <w:rsid w:val="006B2B75"/>
    <w:rsid w:val="006B3136"/>
    <w:rsid w:val="006B3CC1"/>
    <w:rsid w:val="006B3CE2"/>
    <w:rsid w:val="006B5199"/>
    <w:rsid w:val="006B657B"/>
    <w:rsid w:val="006B741C"/>
    <w:rsid w:val="006B7D7E"/>
    <w:rsid w:val="006C0D2E"/>
    <w:rsid w:val="006C1BE5"/>
    <w:rsid w:val="006C278E"/>
    <w:rsid w:val="006C2A3D"/>
    <w:rsid w:val="006C313D"/>
    <w:rsid w:val="006C4623"/>
    <w:rsid w:val="006C4C13"/>
    <w:rsid w:val="006C7D13"/>
    <w:rsid w:val="006D0782"/>
    <w:rsid w:val="006D08B9"/>
    <w:rsid w:val="006D11A4"/>
    <w:rsid w:val="006D24A3"/>
    <w:rsid w:val="006D366A"/>
    <w:rsid w:val="006D3A4C"/>
    <w:rsid w:val="006D5ADE"/>
    <w:rsid w:val="006D69A3"/>
    <w:rsid w:val="006D6B9C"/>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42C"/>
    <w:rsid w:val="006F42B3"/>
    <w:rsid w:val="006F77D4"/>
    <w:rsid w:val="006F7D1B"/>
    <w:rsid w:val="007005B8"/>
    <w:rsid w:val="00700A81"/>
    <w:rsid w:val="00700E50"/>
    <w:rsid w:val="00702596"/>
    <w:rsid w:val="00702E3C"/>
    <w:rsid w:val="0070420D"/>
    <w:rsid w:val="0070632B"/>
    <w:rsid w:val="007067FA"/>
    <w:rsid w:val="00706C6B"/>
    <w:rsid w:val="007112CD"/>
    <w:rsid w:val="00711B2B"/>
    <w:rsid w:val="007121D6"/>
    <w:rsid w:val="0071259D"/>
    <w:rsid w:val="00712E57"/>
    <w:rsid w:val="00712E66"/>
    <w:rsid w:val="00713AAE"/>
    <w:rsid w:val="00713B50"/>
    <w:rsid w:val="00714AED"/>
    <w:rsid w:val="00716279"/>
    <w:rsid w:val="0071668D"/>
    <w:rsid w:val="00717922"/>
    <w:rsid w:val="00717E50"/>
    <w:rsid w:val="00722354"/>
    <w:rsid w:val="00723086"/>
    <w:rsid w:val="00725278"/>
    <w:rsid w:val="00726D7A"/>
    <w:rsid w:val="00726E06"/>
    <w:rsid w:val="007323B9"/>
    <w:rsid w:val="007326CA"/>
    <w:rsid w:val="00733289"/>
    <w:rsid w:val="0073408D"/>
    <w:rsid w:val="007356DE"/>
    <w:rsid w:val="00735877"/>
    <w:rsid w:val="00735DC5"/>
    <w:rsid w:val="00740367"/>
    <w:rsid w:val="00740F76"/>
    <w:rsid w:val="0074259F"/>
    <w:rsid w:val="00742761"/>
    <w:rsid w:val="00742E5B"/>
    <w:rsid w:val="00742F1C"/>
    <w:rsid w:val="00742F33"/>
    <w:rsid w:val="007432CF"/>
    <w:rsid w:val="007458F0"/>
    <w:rsid w:val="00747D6C"/>
    <w:rsid w:val="00750473"/>
    <w:rsid w:val="0075249A"/>
    <w:rsid w:val="007546F2"/>
    <w:rsid w:val="00754AD2"/>
    <w:rsid w:val="007560D2"/>
    <w:rsid w:val="007601A1"/>
    <w:rsid w:val="00763138"/>
    <w:rsid w:val="007668DC"/>
    <w:rsid w:val="00767E65"/>
    <w:rsid w:val="00771B8D"/>
    <w:rsid w:val="00773026"/>
    <w:rsid w:val="00773C43"/>
    <w:rsid w:val="00776330"/>
    <w:rsid w:val="007814C3"/>
    <w:rsid w:val="007839B3"/>
    <w:rsid w:val="007852F8"/>
    <w:rsid w:val="00785C9D"/>
    <w:rsid w:val="00785D04"/>
    <w:rsid w:val="00786633"/>
    <w:rsid w:val="007877B5"/>
    <w:rsid w:val="007906A6"/>
    <w:rsid w:val="00791C3E"/>
    <w:rsid w:val="00792F34"/>
    <w:rsid w:val="00796C15"/>
    <w:rsid w:val="007976DD"/>
    <w:rsid w:val="0079799A"/>
    <w:rsid w:val="00797E30"/>
    <w:rsid w:val="007A05CE"/>
    <w:rsid w:val="007A0BDC"/>
    <w:rsid w:val="007A1149"/>
    <w:rsid w:val="007A15C6"/>
    <w:rsid w:val="007A183C"/>
    <w:rsid w:val="007A340D"/>
    <w:rsid w:val="007A3835"/>
    <w:rsid w:val="007A46D2"/>
    <w:rsid w:val="007A494D"/>
    <w:rsid w:val="007A50F4"/>
    <w:rsid w:val="007A70C9"/>
    <w:rsid w:val="007A71B8"/>
    <w:rsid w:val="007B3232"/>
    <w:rsid w:val="007B32C4"/>
    <w:rsid w:val="007B368E"/>
    <w:rsid w:val="007B505D"/>
    <w:rsid w:val="007C05CF"/>
    <w:rsid w:val="007C2279"/>
    <w:rsid w:val="007C25C7"/>
    <w:rsid w:val="007C26C0"/>
    <w:rsid w:val="007C26E7"/>
    <w:rsid w:val="007C386C"/>
    <w:rsid w:val="007C4201"/>
    <w:rsid w:val="007C6067"/>
    <w:rsid w:val="007C746C"/>
    <w:rsid w:val="007C7A59"/>
    <w:rsid w:val="007C7C3F"/>
    <w:rsid w:val="007D1762"/>
    <w:rsid w:val="007D20B2"/>
    <w:rsid w:val="007D21F2"/>
    <w:rsid w:val="007D2BB4"/>
    <w:rsid w:val="007D38CB"/>
    <w:rsid w:val="007D4172"/>
    <w:rsid w:val="007D4C8C"/>
    <w:rsid w:val="007D50BB"/>
    <w:rsid w:val="007D56CF"/>
    <w:rsid w:val="007E349B"/>
    <w:rsid w:val="007E366E"/>
    <w:rsid w:val="007E396D"/>
    <w:rsid w:val="007E41E8"/>
    <w:rsid w:val="007E66EB"/>
    <w:rsid w:val="007F067C"/>
    <w:rsid w:val="007F1A66"/>
    <w:rsid w:val="007F2C0A"/>
    <w:rsid w:val="007F3436"/>
    <w:rsid w:val="007F3D0E"/>
    <w:rsid w:val="007F48F6"/>
    <w:rsid w:val="007F4AA8"/>
    <w:rsid w:val="007F5074"/>
    <w:rsid w:val="007F66A8"/>
    <w:rsid w:val="007F6BF9"/>
    <w:rsid w:val="00801D8E"/>
    <w:rsid w:val="00801F88"/>
    <w:rsid w:val="0080260B"/>
    <w:rsid w:val="0080695A"/>
    <w:rsid w:val="00806BF1"/>
    <w:rsid w:val="00806D98"/>
    <w:rsid w:val="008104CB"/>
    <w:rsid w:val="00813DB2"/>
    <w:rsid w:val="00813E2B"/>
    <w:rsid w:val="00814563"/>
    <w:rsid w:val="008147B7"/>
    <w:rsid w:val="00814A56"/>
    <w:rsid w:val="00814F35"/>
    <w:rsid w:val="0081529D"/>
    <w:rsid w:val="00815486"/>
    <w:rsid w:val="0081588E"/>
    <w:rsid w:val="0081676F"/>
    <w:rsid w:val="00816EF5"/>
    <w:rsid w:val="008178BF"/>
    <w:rsid w:val="00817F93"/>
    <w:rsid w:val="008207AA"/>
    <w:rsid w:val="00822285"/>
    <w:rsid w:val="008226A7"/>
    <w:rsid w:val="00822C43"/>
    <w:rsid w:val="00823732"/>
    <w:rsid w:val="008241E6"/>
    <w:rsid w:val="008246BE"/>
    <w:rsid w:val="00825239"/>
    <w:rsid w:val="008258C9"/>
    <w:rsid w:val="00826382"/>
    <w:rsid w:val="0082663B"/>
    <w:rsid w:val="00826864"/>
    <w:rsid w:val="0082765D"/>
    <w:rsid w:val="008279BC"/>
    <w:rsid w:val="0083050C"/>
    <w:rsid w:val="00830C06"/>
    <w:rsid w:val="00831136"/>
    <w:rsid w:val="008320FF"/>
    <w:rsid w:val="00832EF4"/>
    <w:rsid w:val="00833C20"/>
    <w:rsid w:val="008342FA"/>
    <w:rsid w:val="00835B1E"/>
    <w:rsid w:val="0083718F"/>
    <w:rsid w:val="008400AD"/>
    <w:rsid w:val="00840CAF"/>
    <w:rsid w:val="00842022"/>
    <w:rsid w:val="00842836"/>
    <w:rsid w:val="008429FF"/>
    <w:rsid w:val="00842F77"/>
    <w:rsid w:val="008437B8"/>
    <w:rsid w:val="00845246"/>
    <w:rsid w:val="00845489"/>
    <w:rsid w:val="008455D5"/>
    <w:rsid w:val="00846F5C"/>
    <w:rsid w:val="008474DD"/>
    <w:rsid w:val="00850FE4"/>
    <w:rsid w:val="00851459"/>
    <w:rsid w:val="0085521E"/>
    <w:rsid w:val="008552B3"/>
    <w:rsid w:val="008555BF"/>
    <w:rsid w:val="008560DA"/>
    <w:rsid w:val="00856816"/>
    <w:rsid w:val="00861927"/>
    <w:rsid w:val="0086214A"/>
    <w:rsid w:val="00862B5B"/>
    <w:rsid w:val="00862E5C"/>
    <w:rsid w:val="0086447B"/>
    <w:rsid w:val="0086547A"/>
    <w:rsid w:val="008674E5"/>
    <w:rsid w:val="0086779B"/>
    <w:rsid w:val="00870547"/>
    <w:rsid w:val="008710D7"/>
    <w:rsid w:val="0087373C"/>
    <w:rsid w:val="00873DA7"/>
    <w:rsid w:val="0087420F"/>
    <w:rsid w:val="00874401"/>
    <w:rsid w:val="00874AF2"/>
    <w:rsid w:val="0087701E"/>
    <w:rsid w:val="008775DC"/>
    <w:rsid w:val="008818FF"/>
    <w:rsid w:val="0088268D"/>
    <w:rsid w:val="00882AC0"/>
    <w:rsid w:val="00884201"/>
    <w:rsid w:val="0088495F"/>
    <w:rsid w:val="00885488"/>
    <w:rsid w:val="00885C11"/>
    <w:rsid w:val="00891A4B"/>
    <w:rsid w:val="00892961"/>
    <w:rsid w:val="00893A05"/>
    <w:rsid w:val="00893F77"/>
    <w:rsid w:val="008949A1"/>
    <w:rsid w:val="0089680E"/>
    <w:rsid w:val="008A0733"/>
    <w:rsid w:val="008A22D9"/>
    <w:rsid w:val="008A47BD"/>
    <w:rsid w:val="008A48D8"/>
    <w:rsid w:val="008A5570"/>
    <w:rsid w:val="008A6663"/>
    <w:rsid w:val="008B061D"/>
    <w:rsid w:val="008B0BF9"/>
    <w:rsid w:val="008B2B12"/>
    <w:rsid w:val="008B4D43"/>
    <w:rsid w:val="008B7F72"/>
    <w:rsid w:val="008C057F"/>
    <w:rsid w:val="008C157D"/>
    <w:rsid w:val="008C197A"/>
    <w:rsid w:val="008C1AEA"/>
    <w:rsid w:val="008C3429"/>
    <w:rsid w:val="008C4256"/>
    <w:rsid w:val="008C57E0"/>
    <w:rsid w:val="008C67A2"/>
    <w:rsid w:val="008D1CD1"/>
    <w:rsid w:val="008D2C96"/>
    <w:rsid w:val="008D33D7"/>
    <w:rsid w:val="008D36F3"/>
    <w:rsid w:val="008D3DF5"/>
    <w:rsid w:val="008D4B1E"/>
    <w:rsid w:val="008D567C"/>
    <w:rsid w:val="008D60CA"/>
    <w:rsid w:val="008D6ACA"/>
    <w:rsid w:val="008D7998"/>
    <w:rsid w:val="008D7C03"/>
    <w:rsid w:val="008E22FE"/>
    <w:rsid w:val="008E347C"/>
    <w:rsid w:val="008E3785"/>
    <w:rsid w:val="008E3914"/>
    <w:rsid w:val="008E3DD1"/>
    <w:rsid w:val="008E3F20"/>
    <w:rsid w:val="008E491D"/>
    <w:rsid w:val="008E54C3"/>
    <w:rsid w:val="008E55CE"/>
    <w:rsid w:val="008E56A9"/>
    <w:rsid w:val="008E66AF"/>
    <w:rsid w:val="008E6907"/>
    <w:rsid w:val="008E789F"/>
    <w:rsid w:val="008E7951"/>
    <w:rsid w:val="008F0176"/>
    <w:rsid w:val="008F24EE"/>
    <w:rsid w:val="008F26C7"/>
    <w:rsid w:val="008F2A46"/>
    <w:rsid w:val="008F2CF0"/>
    <w:rsid w:val="008F39EE"/>
    <w:rsid w:val="008F5630"/>
    <w:rsid w:val="008F6B7F"/>
    <w:rsid w:val="008F6FAB"/>
    <w:rsid w:val="008F71D4"/>
    <w:rsid w:val="008F7C42"/>
    <w:rsid w:val="00900407"/>
    <w:rsid w:val="0090392E"/>
    <w:rsid w:val="0090572E"/>
    <w:rsid w:val="00905F2F"/>
    <w:rsid w:val="009062F4"/>
    <w:rsid w:val="009064E8"/>
    <w:rsid w:val="00906E8A"/>
    <w:rsid w:val="009074AB"/>
    <w:rsid w:val="009079E9"/>
    <w:rsid w:val="00907FAB"/>
    <w:rsid w:val="00911BB5"/>
    <w:rsid w:val="0091239F"/>
    <w:rsid w:val="00912974"/>
    <w:rsid w:val="0091663D"/>
    <w:rsid w:val="00917D58"/>
    <w:rsid w:val="00920224"/>
    <w:rsid w:val="00920EB2"/>
    <w:rsid w:val="009239AF"/>
    <w:rsid w:val="00926122"/>
    <w:rsid w:val="0092654E"/>
    <w:rsid w:val="00927E1C"/>
    <w:rsid w:val="00927FB4"/>
    <w:rsid w:val="0093006B"/>
    <w:rsid w:val="00931D5F"/>
    <w:rsid w:val="009323AB"/>
    <w:rsid w:val="009323F3"/>
    <w:rsid w:val="00932F5F"/>
    <w:rsid w:val="00936412"/>
    <w:rsid w:val="00941368"/>
    <w:rsid w:val="00941ACC"/>
    <w:rsid w:val="00941F9D"/>
    <w:rsid w:val="009421C9"/>
    <w:rsid w:val="0094402C"/>
    <w:rsid w:val="00944D03"/>
    <w:rsid w:val="00946787"/>
    <w:rsid w:val="009479A8"/>
    <w:rsid w:val="009506B1"/>
    <w:rsid w:val="00952461"/>
    <w:rsid w:val="00952CE2"/>
    <w:rsid w:val="00953038"/>
    <w:rsid w:val="00954A96"/>
    <w:rsid w:val="009560D5"/>
    <w:rsid w:val="00956292"/>
    <w:rsid w:val="009616CA"/>
    <w:rsid w:val="00961C8F"/>
    <w:rsid w:val="00962708"/>
    <w:rsid w:val="00964270"/>
    <w:rsid w:val="00964833"/>
    <w:rsid w:val="009657B0"/>
    <w:rsid w:val="0096606A"/>
    <w:rsid w:val="00966D87"/>
    <w:rsid w:val="00967708"/>
    <w:rsid w:val="00967710"/>
    <w:rsid w:val="00970150"/>
    <w:rsid w:val="00972D2E"/>
    <w:rsid w:val="00973217"/>
    <w:rsid w:val="0097337F"/>
    <w:rsid w:val="009735EB"/>
    <w:rsid w:val="00974542"/>
    <w:rsid w:val="0097521E"/>
    <w:rsid w:val="0097522A"/>
    <w:rsid w:val="009769AE"/>
    <w:rsid w:val="009772B4"/>
    <w:rsid w:val="00977ACF"/>
    <w:rsid w:val="00981B50"/>
    <w:rsid w:val="009825E2"/>
    <w:rsid w:val="00982B90"/>
    <w:rsid w:val="00982E19"/>
    <w:rsid w:val="009831F1"/>
    <w:rsid w:val="00983AB6"/>
    <w:rsid w:val="00987AF0"/>
    <w:rsid w:val="00990ED9"/>
    <w:rsid w:val="009915AC"/>
    <w:rsid w:val="00992310"/>
    <w:rsid w:val="009927B2"/>
    <w:rsid w:val="00993F64"/>
    <w:rsid w:val="009942E8"/>
    <w:rsid w:val="00994552"/>
    <w:rsid w:val="009949D1"/>
    <w:rsid w:val="00994A36"/>
    <w:rsid w:val="009A00A8"/>
    <w:rsid w:val="009A07CA"/>
    <w:rsid w:val="009A3082"/>
    <w:rsid w:val="009A36E7"/>
    <w:rsid w:val="009A6D88"/>
    <w:rsid w:val="009A73DB"/>
    <w:rsid w:val="009A7E46"/>
    <w:rsid w:val="009B09F4"/>
    <w:rsid w:val="009B28D7"/>
    <w:rsid w:val="009B6B9B"/>
    <w:rsid w:val="009B6D1E"/>
    <w:rsid w:val="009B6E5D"/>
    <w:rsid w:val="009B79F3"/>
    <w:rsid w:val="009C0AE1"/>
    <w:rsid w:val="009C3545"/>
    <w:rsid w:val="009C494A"/>
    <w:rsid w:val="009C4B94"/>
    <w:rsid w:val="009C51FF"/>
    <w:rsid w:val="009C56BF"/>
    <w:rsid w:val="009C6727"/>
    <w:rsid w:val="009C6C0E"/>
    <w:rsid w:val="009C6E49"/>
    <w:rsid w:val="009C7312"/>
    <w:rsid w:val="009D34E0"/>
    <w:rsid w:val="009D3897"/>
    <w:rsid w:val="009D5DE4"/>
    <w:rsid w:val="009D6200"/>
    <w:rsid w:val="009D6377"/>
    <w:rsid w:val="009D65E8"/>
    <w:rsid w:val="009D6BFD"/>
    <w:rsid w:val="009D7141"/>
    <w:rsid w:val="009E2537"/>
    <w:rsid w:val="009E537C"/>
    <w:rsid w:val="009E5D22"/>
    <w:rsid w:val="009E5D84"/>
    <w:rsid w:val="009E6565"/>
    <w:rsid w:val="009E6773"/>
    <w:rsid w:val="009E705E"/>
    <w:rsid w:val="009E7CB8"/>
    <w:rsid w:val="009F072A"/>
    <w:rsid w:val="009F2F90"/>
    <w:rsid w:val="009F331E"/>
    <w:rsid w:val="009F3528"/>
    <w:rsid w:val="009F51CE"/>
    <w:rsid w:val="009F7DA9"/>
    <w:rsid w:val="009F7F14"/>
    <w:rsid w:val="00A02910"/>
    <w:rsid w:val="00A049A1"/>
    <w:rsid w:val="00A04EB2"/>
    <w:rsid w:val="00A10315"/>
    <w:rsid w:val="00A10537"/>
    <w:rsid w:val="00A10859"/>
    <w:rsid w:val="00A11009"/>
    <w:rsid w:val="00A11E6A"/>
    <w:rsid w:val="00A124A5"/>
    <w:rsid w:val="00A13675"/>
    <w:rsid w:val="00A13DA2"/>
    <w:rsid w:val="00A1464C"/>
    <w:rsid w:val="00A14A63"/>
    <w:rsid w:val="00A170A3"/>
    <w:rsid w:val="00A17626"/>
    <w:rsid w:val="00A211C4"/>
    <w:rsid w:val="00A2131A"/>
    <w:rsid w:val="00A24761"/>
    <w:rsid w:val="00A2520D"/>
    <w:rsid w:val="00A25232"/>
    <w:rsid w:val="00A26F7A"/>
    <w:rsid w:val="00A2789C"/>
    <w:rsid w:val="00A31873"/>
    <w:rsid w:val="00A32F9F"/>
    <w:rsid w:val="00A34153"/>
    <w:rsid w:val="00A35F19"/>
    <w:rsid w:val="00A3668F"/>
    <w:rsid w:val="00A3785F"/>
    <w:rsid w:val="00A40C59"/>
    <w:rsid w:val="00A418C0"/>
    <w:rsid w:val="00A42896"/>
    <w:rsid w:val="00A431EB"/>
    <w:rsid w:val="00A43371"/>
    <w:rsid w:val="00A44350"/>
    <w:rsid w:val="00A44D1F"/>
    <w:rsid w:val="00A45CC1"/>
    <w:rsid w:val="00A46EDD"/>
    <w:rsid w:val="00A51D69"/>
    <w:rsid w:val="00A52AA2"/>
    <w:rsid w:val="00A578C0"/>
    <w:rsid w:val="00A57C65"/>
    <w:rsid w:val="00A57DA5"/>
    <w:rsid w:val="00A61625"/>
    <w:rsid w:val="00A61644"/>
    <w:rsid w:val="00A638D6"/>
    <w:rsid w:val="00A63B42"/>
    <w:rsid w:val="00A65FE9"/>
    <w:rsid w:val="00A67629"/>
    <w:rsid w:val="00A67F15"/>
    <w:rsid w:val="00A72EA0"/>
    <w:rsid w:val="00A73D57"/>
    <w:rsid w:val="00A76361"/>
    <w:rsid w:val="00A76684"/>
    <w:rsid w:val="00A76DCE"/>
    <w:rsid w:val="00A772CC"/>
    <w:rsid w:val="00A77478"/>
    <w:rsid w:val="00A77C53"/>
    <w:rsid w:val="00A812CA"/>
    <w:rsid w:val="00A82102"/>
    <w:rsid w:val="00A82235"/>
    <w:rsid w:val="00A833EB"/>
    <w:rsid w:val="00A855F5"/>
    <w:rsid w:val="00A8679D"/>
    <w:rsid w:val="00A86A4F"/>
    <w:rsid w:val="00A86CB2"/>
    <w:rsid w:val="00A87B9B"/>
    <w:rsid w:val="00A87DA4"/>
    <w:rsid w:val="00A901FD"/>
    <w:rsid w:val="00A914C0"/>
    <w:rsid w:val="00A916CD"/>
    <w:rsid w:val="00A94E9B"/>
    <w:rsid w:val="00A95199"/>
    <w:rsid w:val="00A96D68"/>
    <w:rsid w:val="00AA0077"/>
    <w:rsid w:val="00AA0DEC"/>
    <w:rsid w:val="00AA0E7F"/>
    <w:rsid w:val="00AA203E"/>
    <w:rsid w:val="00AA571E"/>
    <w:rsid w:val="00AA6D12"/>
    <w:rsid w:val="00AA6E3E"/>
    <w:rsid w:val="00AB242D"/>
    <w:rsid w:val="00AB6DED"/>
    <w:rsid w:val="00AB7952"/>
    <w:rsid w:val="00AC036D"/>
    <w:rsid w:val="00AC38A5"/>
    <w:rsid w:val="00AC3FEC"/>
    <w:rsid w:val="00AC472E"/>
    <w:rsid w:val="00AC54A9"/>
    <w:rsid w:val="00AC6353"/>
    <w:rsid w:val="00AD1BC3"/>
    <w:rsid w:val="00AD22DB"/>
    <w:rsid w:val="00AD330D"/>
    <w:rsid w:val="00AD3EB0"/>
    <w:rsid w:val="00AD5145"/>
    <w:rsid w:val="00AD659D"/>
    <w:rsid w:val="00AD7A2A"/>
    <w:rsid w:val="00AE1C85"/>
    <w:rsid w:val="00AE308E"/>
    <w:rsid w:val="00AE3A28"/>
    <w:rsid w:val="00AE4543"/>
    <w:rsid w:val="00AE4A5D"/>
    <w:rsid w:val="00AE4D99"/>
    <w:rsid w:val="00AE728A"/>
    <w:rsid w:val="00AF01D8"/>
    <w:rsid w:val="00AF0C41"/>
    <w:rsid w:val="00AF423C"/>
    <w:rsid w:val="00AF610D"/>
    <w:rsid w:val="00AF61C3"/>
    <w:rsid w:val="00B00030"/>
    <w:rsid w:val="00B0040B"/>
    <w:rsid w:val="00B008A2"/>
    <w:rsid w:val="00B00AC4"/>
    <w:rsid w:val="00B01833"/>
    <w:rsid w:val="00B02119"/>
    <w:rsid w:val="00B044CF"/>
    <w:rsid w:val="00B0723F"/>
    <w:rsid w:val="00B07CB1"/>
    <w:rsid w:val="00B07F0B"/>
    <w:rsid w:val="00B11144"/>
    <w:rsid w:val="00B13603"/>
    <w:rsid w:val="00B13702"/>
    <w:rsid w:val="00B139BF"/>
    <w:rsid w:val="00B14524"/>
    <w:rsid w:val="00B147BB"/>
    <w:rsid w:val="00B152E2"/>
    <w:rsid w:val="00B153DE"/>
    <w:rsid w:val="00B15C5F"/>
    <w:rsid w:val="00B15D44"/>
    <w:rsid w:val="00B17282"/>
    <w:rsid w:val="00B215EC"/>
    <w:rsid w:val="00B2424D"/>
    <w:rsid w:val="00B27451"/>
    <w:rsid w:val="00B31FDE"/>
    <w:rsid w:val="00B3335A"/>
    <w:rsid w:val="00B338E7"/>
    <w:rsid w:val="00B33BB0"/>
    <w:rsid w:val="00B33CDE"/>
    <w:rsid w:val="00B33F94"/>
    <w:rsid w:val="00B34D75"/>
    <w:rsid w:val="00B35375"/>
    <w:rsid w:val="00B356A4"/>
    <w:rsid w:val="00B37605"/>
    <w:rsid w:val="00B377CB"/>
    <w:rsid w:val="00B426C7"/>
    <w:rsid w:val="00B42AE4"/>
    <w:rsid w:val="00B42E4F"/>
    <w:rsid w:val="00B45337"/>
    <w:rsid w:val="00B454F1"/>
    <w:rsid w:val="00B548AB"/>
    <w:rsid w:val="00B54E3B"/>
    <w:rsid w:val="00B55FF8"/>
    <w:rsid w:val="00B560BE"/>
    <w:rsid w:val="00B61DC3"/>
    <w:rsid w:val="00B637D5"/>
    <w:rsid w:val="00B63EB0"/>
    <w:rsid w:val="00B647A5"/>
    <w:rsid w:val="00B6575C"/>
    <w:rsid w:val="00B65FF0"/>
    <w:rsid w:val="00B665F0"/>
    <w:rsid w:val="00B705D8"/>
    <w:rsid w:val="00B7080A"/>
    <w:rsid w:val="00B7110C"/>
    <w:rsid w:val="00B725F9"/>
    <w:rsid w:val="00B72CC4"/>
    <w:rsid w:val="00B72D26"/>
    <w:rsid w:val="00B730E8"/>
    <w:rsid w:val="00B743D3"/>
    <w:rsid w:val="00B7589A"/>
    <w:rsid w:val="00B76831"/>
    <w:rsid w:val="00B77B60"/>
    <w:rsid w:val="00B77F2F"/>
    <w:rsid w:val="00B809E5"/>
    <w:rsid w:val="00B81A42"/>
    <w:rsid w:val="00B8233E"/>
    <w:rsid w:val="00B83C52"/>
    <w:rsid w:val="00B83EC1"/>
    <w:rsid w:val="00B84DCE"/>
    <w:rsid w:val="00B85495"/>
    <w:rsid w:val="00B85667"/>
    <w:rsid w:val="00B85D40"/>
    <w:rsid w:val="00B86A07"/>
    <w:rsid w:val="00B86FD7"/>
    <w:rsid w:val="00B913F8"/>
    <w:rsid w:val="00B91657"/>
    <w:rsid w:val="00B91DCF"/>
    <w:rsid w:val="00B927B6"/>
    <w:rsid w:val="00BA1001"/>
    <w:rsid w:val="00BA184C"/>
    <w:rsid w:val="00BA3687"/>
    <w:rsid w:val="00BA389F"/>
    <w:rsid w:val="00BA4533"/>
    <w:rsid w:val="00BA4941"/>
    <w:rsid w:val="00BA50EF"/>
    <w:rsid w:val="00BA5399"/>
    <w:rsid w:val="00BA5627"/>
    <w:rsid w:val="00BA61F7"/>
    <w:rsid w:val="00BA6F55"/>
    <w:rsid w:val="00BB019A"/>
    <w:rsid w:val="00BB0637"/>
    <w:rsid w:val="00BB09AB"/>
    <w:rsid w:val="00BB1E8E"/>
    <w:rsid w:val="00BB4CC9"/>
    <w:rsid w:val="00BB4E9A"/>
    <w:rsid w:val="00BB5303"/>
    <w:rsid w:val="00BB5A0B"/>
    <w:rsid w:val="00BB7A48"/>
    <w:rsid w:val="00BC0A8E"/>
    <w:rsid w:val="00BC3BC5"/>
    <w:rsid w:val="00BC4CBC"/>
    <w:rsid w:val="00BC5DCB"/>
    <w:rsid w:val="00BC6AAA"/>
    <w:rsid w:val="00BD0EBD"/>
    <w:rsid w:val="00BD11C7"/>
    <w:rsid w:val="00BD2529"/>
    <w:rsid w:val="00BD4990"/>
    <w:rsid w:val="00BD4A32"/>
    <w:rsid w:val="00BD6D01"/>
    <w:rsid w:val="00BD6E27"/>
    <w:rsid w:val="00BD7268"/>
    <w:rsid w:val="00BE07C2"/>
    <w:rsid w:val="00BE1040"/>
    <w:rsid w:val="00BE1F3B"/>
    <w:rsid w:val="00BE2E9C"/>
    <w:rsid w:val="00BE4E29"/>
    <w:rsid w:val="00BE4F68"/>
    <w:rsid w:val="00BE5440"/>
    <w:rsid w:val="00BE6419"/>
    <w:rsid w:val="00BE67EB"/>
    <w:rsid w:val="00BE7571"/>
    <w:rsid w:val="00BE7937"/>
    <w:rsid w:val="00BE79AB"/>
    <w:rsid w:val="00BF00F8"/>
    <w:rsid w:val="00BF1A47"/>
    <w:rsid w:val="00BF3D84"/>
    <w:rsid w:val="00BF477E"/>
    <w:rsid w:val="00BF5A4B"/>
    <w:rsid w:val="00BF73E7"/>
    <w:rsid w:val="00C01370"/>
    <w:rsid w:val="00C02755"/>
    <w:rsid w:val="00C02856"/>
    <w:rsid w:val="00C046F7"/>
    <w:rsid w:val="00C064BB"/>
    <w:rsid w:val="00C06656"/>
    <w:rsid w:val="00C06672"/>
    <w:rsid w:val="00C07F61"/>
    <w:rsid w:val="00C10C14"/>
    <w:rsid w:val="00C11FB2"/>
    <w:rsid w:val="00C123FD"/>
    <w:rsid w:val="00C12449"/>
    <w:rsid w:val="00C131D3"/>
    <w:rsid w:val="00C15DA1"/>
    <w:rsid w:val="00C2071C"/>
    <w:rsid w:val="00C22905"/>
    <w:rsid w:val="00C23071"/>
    <w:rsid w:val="00C233D6"/>
    <w:rsid w:val="00C24278"/>
    <w:rsid w:val="00C24E0A"/>
    <w:rsid w:val="00C24F32"/>
    <w:rsid w:val="00C2560B"/>
    <w:rsid w:val="00C264AC"/>
    <w:rsid w:val="00C269A1"/>
    <w:rsid w:val="00C26AED"/>
    <w:rsid w:val="00C278D6"/>
    <w:rsid w:val="00C27ADE"/>
    <w:rsid w:val="00C30B22"/>
    <w:rsid w:val="00C33A89"/>
    <w:rsid w:val="00C34B49"/>
    <w:rsid w:val="00C3583B"/>
    <w:rsid w:val="00C4055F"/>
    <w:rsid w:val="00C409B0"/>
    <w:rsid w:val="00C44C9E"/>
    <w:rsid w:val="00C4608B"/>
    <w:rsid w:val="00C5129A"/>
    <w:rsid w:val="00C51866"/>
    <w:rsid w:val="00C5754C"/>
    <w:rsid w:val="00C628FD"/>
    <w:rsid w:val="00C634CA"/>
    <w:rsid w:val="00C646BB"/>
    <w:rsid w:val="00C6554E"/>
    <w:rsid w:val="00C65C0F"/>
    <w:rsid w:val="00C65CED"/>
    <w:rsid w:val="00C65F26"/>
    <w:rsid w:val="00C66BFC"/>
    <w:rsid w:val="00C705B5"/>
    <w:rsid w:val="00C743F3"/>
    <w:rsid w:val="00C7663B"/>
    <w:rsid w:val="00C768E6"/>
    <w:rsid w:val="00C81F4B"/>
    <w:rsid w:val="00C834BE"/>
    <w:rsid w:val="00C83BA6"/>
    <w:rsid w:val="00C85114"/>
    <w:rsid w:val="00C85641"/>
    <w:rsid w:val="00C85D56"/>
    <w:rsid w:val="00C87CD0"/>
    <w:rsid w:val="00C87CF7"/>
    <w:rsid w:val="00C87F88"/>
    <w:rsid w:val="00C90C52"/>
    <w:rsid w:val="00C91253"/>
    <w:rsid w:val="00C91569"/>
    <w:rsid w:val="00C9240D"/>
    <w:rsid w:val="00C94150"/>
    <w:rsid w:val="00C943D6"/>
    <w:rsid w:val="00C946B3"/>
    <w:rsid w:val="00C956D8"/>
    <w:rsid w:val="00C95C34"/>
    <w:rsid w:val="00CA0258"/>
    <w:rsid w:val="00CA200E"/>
    <w:rsid w:val="00CA231A"/>
    <w:rsid w:val="00CA4D00"/>
    <w:rsid w:val="00CA690D"/>
    <w:rsid w:val="00CB024F"/>
    <w:rsid w:val="00CB02F3"/>
    <w:rsid w:val="00CB1017"/>
    <w:rsid w:val="00CB109B"/>
    <w:rsid w:val="00CB1A70"/>
    <w:rsid w:val="00CB1CDC"/>
    <w:rsid w:val="00CB1D92"/>
    <w:rsid w:val="00CB2938"/>
    <w:rsid w:val="00CB31D9"/>
    <w:rsid w:val="00CB58C7"/>
    <w:rsid w:val="00CC03DC"/>
    <w:rsid w:val="00CC2844"/>
    <w:rsid w:val="00CC300E"/>
    <w:rsid w:val="00CC31FB"/>
    <w:rsid w:val="00CC5C25"/>
    <w:rsid w:val="00CC6E8A"/>
    <w:rsid w:val="00CC7B4F"/>
    <w:rsid w:val="00CD049C"/>
    <w:rsid w:val="00CD4D1D"/>
    <w:rsid w:val="00CD6A4D"/>
    <w:rsid w:val="00CD6A71"/>
    <w:rsid w:val="00CE1376"/>
    <w:rsid w:val="00CE148B"/>
    <w:rsid w:val="00CE35CA"/>
    <w:rsid w:val="00CE3B80"/>
    <w:rsid w:val="00CE4111"/>
    <w:rsid w:val="00CE5633"/>
    <w:rsid w:val="00CF07BD"/>
    <w:rsid w:val="00CF1368"/>
    <w:rsid w:val="00CF188C"/>
    <w:rsid w:val="00CF3A05"/>
    <w:rsid w:val="00CF527F"/>
    <w:rsid w:val="00CF63B1"/>
    <w:rsid w:val="00D001E9"/>
    <w:rsid w:val="00D00F62"/>
    <w:rsid w:val="00D0237D"/>
    <w:rsid w:val="00D028B4"/>
    <w:rsid w:val="00D02E04"/>
    <w:rsid w:val="00D03683"/>
    <w:rsid w:val="00D048DC"/>
    <w:rsid w:val="00D05E3B"/>
    <w:rsid w:val="00D05F44"/>
    <w:rsid w:val="00D068B1"/>
    <w:rsid w:val="00D10F58"/>
    <w:rsid w:val="00D12009"/>
    <w:rsid w:val="00D13051"/>
    <w:rsid w:val="00D13E36"/>
    <w:rsid w:val="00D14FF0"/>
    <w:rsid w:val="00D154CD"/>
    <w:rsid w:val="00D1608A"/>
    <w:rsid w:val="00D17398"/>
    <w:rsid w:val="00D20217"/>
    <w:rsid w:val="00D2055F"/>
    <w:rsid w:val="00D20C3D"/>
    <w:rsid w:val="00D21ADC"/>
    <w:rsid w:val="00D2330F"/>
    <w:rsid w:val="00D23D18"/>
    <w:rsid w:val="00D244A8"/>
    <w:rsid w:val="00D25047"/>
    <w:rsid w:val="00D25EB1"/>
    <w:rsid w:val="00D272B5"/>
    <w:rsid w:val="00D306EA"/>
    <w:rsid w:val="00D34BDA"/>
    <w:rsid w:val="00D366AA"/>
    <w:rsid w:val="00D37488"/>
    <w:rsid w:val="00D376B9"/>
    <w:rsid w:val="00D4331B"/>
    <w:rsid w:val="00D43AC7"/>
    <w:rsid w:val="00D43FB3"/>
    <w:rsid w:val="00D45FAA"/>
    <w:rsid w:val="00D467BB"/>
    <w:rsid w:val="00D46DE9"/>
    <w:rsid w:val="00D47591"/>
    <w:rsid w:val="00D528A3"/>
    <w:rsid w:val="00D54AB7"/>
    <w:rsid w:val="00D54FFC"/>
    <w:rsid w:val="00D555A0"/>
    <w:rsid w:val="00D565D0"/>
    <w:rsid w:val="00D56642"/>
    <w:rsid w:val="00D56668"/>
    <w:rsid w:val="00D5705A"/>
    <w:rsid w:val="00D572F7"/>
    <w:rsid w:val="00D57495"/>
    <w:rsid w:val="00D606D2"/>
    <w:rsid w:val="00D606EE"/>
    <w:rsid w:val="00D60768"/>
    <w:rsid w:val="00D6446C"/>
    <w:rsid w:val="00D64DB6"/>
    <w:rsid w:val="00D655B9"/>
    <w:rsid w:val="00D66255"/>
    <w:rsid w:val="00D705E3"/>
    <w:rsid w:val="00D71A7A"/>
    <w:rsid w:val="00D73429"/>
    <w:rsid w:val="00D73F17"/>
    <w:rsid w:val="00D75E84"/>
    <w:rsid w:val="00D76821"/>
    <w:rsid w:val="00D8089B"/>
    <w:rsid w:val="00D8299D"/>
    <w:rsid w:val="00D83406"/>
    <w:rsid w:val="00D84DAD"/>
    <w:rsid w:val="00D858DF"/>
    <w:rsid w:val="00D85B14"/>
    <w:rsid w:val="00D86A0A"/>
    <w:rsid w:val="00D90D2F"/>
    <w:rsid w:val="00D90FDA"/>
    <w:rsid w:val="00D910F0"/>
    <w:rsid w:val="00D91500"/>
    <w:rsid w:val="00D9266A"/>
    <w:rsid w:val="00D926D8"/>
    <w:rsid w:val="00D93F92"/>
    <w:rsid w:val="00D944C7"/>
    <w:rsid w:val="00D95083"/>
    <w:rsid w:val="00D95E50"/>
    <w:rsid w:val="00D96878"/>
    <w:rsid w:val="00D96B03"/>
    <w:rsid w:val="00DA0B9C"/>
    <w:rsid w:val="00DA3FC9"/>
    <w:rsid w:val="00DA7F18"/>
    <w:rsid w:val="00DB2EAA"/>
    <w:rsid w:val="00DB3738"/>
    <w:rsid w:val="00DC0054"/>
    <w:rsid w:val="00DC099A"/>
    <w:rsid w:val="00DC1196"/>
    <w:rsid w:val="00DC18BF"/>
    <w:rsid w:val="00DC2E22"/>
    <w:rsid w:val="00DC3075"/>
    <w:rsid w:val="00DC598F"/>
    <w:rsid w:val="00DD07DF"/>
    <w:rsid w:val="00DD1973"/>
    <w:rsid w:val="00DD28F7"/>
    <w:rsid w:val="00DD2FBB"/>
    <w:rsid w:val="00DD3184"/>
    <w:rsid w:val="00DD357E"/>
    <w:rsid w:val="00DD4232"/>
    <w:rsid w:val="00DD4622"/>
    <w:rsid w:val="00DD4FF7"/>
    <w:rsid w:val="00DD7292"/>
    <w:rsid w:val="00DD7711"/>
    <w:rsid w:val="00DE02C1"/>
    <w:rsid w:val="00DE0497"/>
    <w:rsid w:val="00DE0DD9"/>
    <w:rsid w:val="00DE1079"/>
    <w:rsid w:val="00DE2DC9"/>
    <w:rsid w:val="00DE359E"/>
    <w:rsid w:val="00DE37B7"/>
    <w:rsid w:val="00DE38AB"/>
    <w:rsid w:val="00DE3D18"/>
    <w:rsid w:val="00DE3DE6"/>
    <w:rsid w:val="00DE4576"/>
    <w:rsid w:val="00DE5CAE"/>
    <w:rsid w:val="00DE5E20"/>
    <w:rsid w:val="00DE6044"/>
    <w:rsid w:val="00DE6450"/>
    <w:rsid w:val="00DE7A6E"/>
    <w:rsid w:val="00DE7C76"/>
    <w:rsid w:val="00DF0F13"/>
    <w:rsid w:val="00DF2B07"/>
    <w:rsid w:val="00DF5AA2"/>
    <w:rsid w:val="00DF7072"/>
    <w:rsid w:val="00E00169"/>
    <w:rsid w:val="00E00DE7"/>
    <w:rsid w:val="00E01AA7"/>
    <w:rsid w:val="00E01B41"/>
    <w:rsid w:val="00E021E2"/>
    <w:rsid w:val="00E03211"/>
    <w:rsid w:val="00E03938"/>
    <w:rsid w:val="00E046F2"/>
    <w:rsid w:val="00E04DFD"/>
    <w:rsid w:val="00E05086"/>
    <w:rsid w:val="00E0558D"/>
    <w:rsid w:val="00E06511"/>
    <w:rsid w:val="00E10EE9"/>
    <w:rsid w:val="00E11DB9"/>
    <w:rsid w:val="00E12457"/>
    <w:rsid w:val="00E12C49"/>
    <w:rsid w:val="00E135C9"/>
    <w:rsid w:val="00E16898"/>
    <w:rsid w:val="00E16F81"/>
    <w:rsid w:val="00E17AFC"/>
    <w:rsid w:val="00E2135B"/>
    <w:rsid w:val="00E216FE"/>
    <w:rsid w:val="00E23733"/>
    <w:rsid w:val="00E243B3"/>
    <w:rsid w:val="00E247DD"/>
    <w:rsid w:val="00E25B84"/>
    <w:rsid w:val="00E26F46"/>
    <w:rsid w:val="00E276D4"/>
    <w:rsid w:val="00E306A1"/>
    <w:rsid w:val="00E30ACD"/>
    <w:rsid w:val="00E32B9E"/>
    <w:rsid w:val="00E32FBE"/>
    <w:rsid w:val="00E345BE"/>
    <w:rsid w:val="00E349BE"/>
    <w:rsid w:val="00E3609D"/>
    <w:rsid w:val="00E36CFB"/>
    <w:rsid w:val="00E41578"/>
    <w:rsid w:val="00E42CB4"/>
    <w:rsid w:val="00E43479"/>
    <w:rsid w:val="00E43877"/>
    <w:rsid w:val="00E4448A"/>
    <w:rsid w:val="00E467AC"/>
    <w:rsid w:val="00E4757B"/>
    <w:rsid w:val="00E47F16"/>
    <w:rsid w:val="00E50000"/>
    <w:rsid w:val="00E502D7"/>
    <w:rsid w:val="00E530B7"/>
    <w:rsid w:val="00E5381B"/>
    <w:rsid w:val="00E53BD3"/>
    <w:rsid w:val="00E54CCC"/>
    <w:rsid w:val="00E55AC5"/>
    <w:rsid w:val="00E57D25"/>
    <w:rsid w:val="00E6199A"/>
    <w:rsid w:val="00E65A73"/>
    <w:rsid w:val="00E71B68"/>
    <w:rsid w:val="00E71C81"/>
    <w:rsid w:val="00E728E6"/>
    <w:rsid w:val="00E73CD3"/>
    <w:rsid w:val="00E7492F"/>
    <w:rsid w:val="00E76C96"/>
    <w:rsid w:val="00E77BEF"/>
    <w:rsid w:val="00E77D13"/>
    <w:rsid w:val="00E801E9"/>
    <w:rsid w:val="00E85EB3"/>
    <w:rsid w:val="00E864DE"/>
    <w:rsid w:val="00E92167"/>
    <w:rsid w:val="00E922A9"/>
    <w:rsid w:val="00E922F8"/>
    <w:rsid w:val="00E924F0"/>
    <w:rsid w:val="00E92E00"/>
    <w:rsid w:val="00E9576C"/>
    <w:rsid w:val="00E958F9"/>
    <w:rsid w:val="00EA01BB"/>
    <w:rsid w:val="00EA15DD"/>
    <w:rsid w:val="00EA251E"/>
    <w:rsid w:val="00EA2EB1"/>
    <w:rsid w:val="00EA3EEE"/>
    <w:rsid w:val="00EA4F56"/>
    <w:rsid w:val="00EA5349"/>
    <w:rsid w:val="00EA5642"/>
    <w:rsid w:val="00EA5C88"/>
    <w:rsid w:val="00EA6D23"/>
    <w:rsid w:val="00EB0DD2"/>
    <w:rsid w:val="00EB1017"/>
    <w:rsid w:val="00EB1AE3"/>
    <w:rsid w:val="00EB1B55"/>
    <w:rsid w:val="00EB300E"/>
    <w:rsid w:val="00EB350A"/>
    <w:rsid w:val="00EB3F99"/>
    <w:rsid w:val="00EB4F1B"/>
    <w:rsid w:val="00EB52DD"/>
    <w:rsid w:val="00EB69A9"/>
    <w:rsid w:val="00EB6C1E"/>
    <w:rsid w:val="00EC086D"/>
    <w:rsid w:val="00EC09DF"/>
    <w:rsid w:val="00EC1800"/>
    <w:rsid w:val="00EC19B2"/>
    <w:rsid w:val="00EC1A64"/>
    <w:rsid w:val="00EC2321"/>
    <w:rsid w:val="00EC3567"/>
    <w:rsid w:val="00EC5247"/>
    <w:rsid w:val="00ED0E8C"/>
    <w:rsid w:val="00ED160F"/>
    <w:rsid w:val="00ED1D90"/>
    <w:rsid w:val="00ED2947"/>
    <w:rsid w:val="00ED327A"/>
    <w:rsid w:val="00ED3969"/>
    <w:rsid w:val="00ED4C38"/>
    <w:rsid w:val="00EE1DE5"/>
    <w:rsid w:val="00EE1E98"/>
    <w:rsid w:val="00EE30B3"/>
    <w:rsid w:val="00EE4542"/>
    <w:rsid w:val="00EE48A3"/>
    <w:rsid w:val="00EE5052"/>
    <w:rsid w:val="00EE5FF2"/>
    <w:rsid w:val="00EE60C8"/>
    <w:rsid w:val="00EE6FAD"/>
    <w:rsid w:val="00EE733A"/>
    <w:rsid w:val="00EF09C9"/>
    <w:rsid w:val="00EF0B15"/>
    <w:rsid w:val="00EF1803"/>
    <w:rsid w:val="00EF5168"/>
    <w:rsid w:val="00EF5404"/>
    <w:rsid w:val="00EF5FFF"/>
    <w:rsid w:val="00F0037D"/>
    <w:rsid w:val="00F01BC7"/>
    <w:rsid w:val="00F0230C"/>
    <w:rsid w:val="00F02A20"/>
    <w:rsid w:val="00F02E67"/>
    <w:rsid w:val="00F03270"/>
    <w:rsid w:val="00F04D49"/>
    <w:rsid w:val="00F1003F"/>
    <w:rsid w:val="00F10FE2"/>
    <w:rsid w:val="00F1175F"/>
    <w:rsid w:val="00F1427E"/>
    <w:rsid w:val="00F1465A"/>
    <w:rsid w:val="00F167E1"/>
    <w:rsid w:val="00F17AED"/>
    <w:rsid w:val="00F22D14"/>
    <w:rsid w:val="00F23AF6"/>
    <w:rsid w:val="00F2411F"/>
    <w:rsid w:val="00F272C9"/>
    <w:rsid w:val="00F31338"/>
    <w:rsid w:val="00F316A6"/>
    <w:rsid w:val="00F317D7"/>
    <w:rsid w:val="00F3208B"/>
    <w:rsid w:val="00F36ADF"/>
    <w:rsid w:val="00F36E22"/>
    <w:rsid w:val="00F37112"/>
    <w:rsid w:val="00F3768F"/>
    <w:rsid w:val="00F3790A"/>
    <w:rsid w:val="00F41A96"/>
    <w:rsid w:val="00F422A3"/>
    <w:rsid w:val="00F43631"/>
    <w:rsid w:val="00F436E6"/>
    <w:rsid w:val="00F44341"/>
    <w:rsid w:val="00F45C2C"/>
    <w:rsid w:val="00F46DB4"/>
    <w:rsid w:val="00F50B12"/>
    <w:rsid w:val="00F50B2D"/>
    <w:rsid w:val="00F5199E"/>
    <w:rsid w:val="00F54C75"/>
    <w:rsid w:val="00F54EBC"/>
    <w:rsid w:val="00F577DF"/>
    <w:rsid w:val="00F6463A"/>
    <w:rsid w:val="00F64BF7"/>
    <w:rsid w:val="00F658CE"/>
    <w:rsid w:val="00F66B0A"/>
    <w:rsid w:val="00F67575"/>
    <w:rsid w:val="00F67D1B"/>
    <w:rsid w:val="00F70AEC"/>
    <w:rsid w:val="00F71C10"/>
    <w:rsid w:val="00F71F76"/>
    <w:rsid w:val="00F727B2"/>
    <w:rsid w:val="00F72A1A"/>
    <w:rsid w:val="00F72C39"/>
    <w:rsid w:val="00F73818"/>
    <w:rsid w:val="00F751AF"/>
    <w:rsid w:val="00F75F55"/>
    <w:rsid w:val="00F771E0"/>
    <w:rsid w:val="00F77C2C"/>
    <w:rsid w:val="00F82679"/>
    <w:rsid w:val="00F85B63"/>
    <w:rsid w:val="00F869B5"/>
    <w:rsid w:val="00F87022"/>
    <w:rsid w:val="00F878E2"/>
    <w:rsid w:val="00F87970"/>
    <w:rsid w:val="00F87B69"/>
    <w:rsid w:val="00F91E4D"/>
    <w:rsid w:val="00F94C4F"/>
    <w:rsid w:val="00F95600"/>
    <w:rsid w:val="00F959D4"/>
    <w:rsid w:val="00F95AB4"/>
    <w:rsid w:val="00F963AA"/>
    <w:rsid w:val="00F971BA"/>
    <w:rsid w:val="00F97FB7"/>
    <w:rsid w:val="00FA1896"/>
    <w:rsid w:val="00FA44BB"/>
    <w:rsid w:val="00FA526F"/>
    <w:rsid w:val="00FA6588"/>
    <w:rsid w:val="00FB10C9"/>
    <w:rsid w:val="00FB268A"/>
    <w:rsid w:val="00FB3F1E"/>
    <w:rsid w:val="00FB417F"/>
    <w:rsid w:val="00FB524C"/>
    <w:rsid w:val="00FB6E63"/>
    <w:rsid w:val="00FB727A"/>
    <w:rsid w:val="00FC2DBC"/>
    <w:rsid w:val="00FC2EAA"/>
    <w:rsid w:val="00FC2F83"/>
    <w:rsid w:val="00FC30C2"/>
    <w:rsid w:val="00FC5B0D"/>
    <w:rsid w:val="00FC6A0C"/>
    <w:rsid w:val="00FC7509"/>
    <w:rsid w:val="00FD0DB0"/>
    <w:rsid w:val="00FD0EA9"/>
    <w:rsid w:val="00FD1570"/>
    <w:rsid w:val="00FD1CC8"/>
    <w:rsid w:val="00FD26BA"/>
    <w:rsid w:val="00FD28C4"/>
    <w:rsid w:val="00FD3A38"/>
    <w:rsid w:val="00FD3BBF"/>
    <w:rsid w:val="00FD5A54"/>
    <w:rsid w:val="00FD5BB6"/>
    <w:rsid w:val="00FD695A"/>
    <w:rsid w:val="00FD7076"/>
    <w:rsid w:val="00FD717E"/>
    <w:rsid w:val="00FE0876"/>
    <w:rsid w:val="00FE0C9A"/>
    <w:rsid w:val="00FE3B92"/>
    <w:rsid w:val="00FE4386"/>
    <w:rsid w:val="00FE5BB7"/>
    <w:rsid w:val="00FE694D"/>
    <w:rsid w:val="00FE6EF4"/>
    <w:rsid w:val="00FF0C72"/>
    <w:rsid w:val="00FF279C"/>
    <w:rsid w:val="00FF4ABB"/>
    <w:rsid w:val="00FF5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
    <w:next w:val="a0"/>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
    <w:next w:val="a"/>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97521E"/>
    <w:rPr>
      <w:rFonts w:ascii="Arial" w:eastAsia="Arial" w:hAnsi="Arial" w:cs="Times New Roman"/>
      <w:b/>
      <w:kern w:val="32"/>
      <w:sz w:val="28"/>
      <w:szCs w:val="28"/>
      <w:lang w:val="zh-CN"/>
    </w:rPr>
  </w:style>
  <w:style w:type="character" w:customStyle="1" w:styleId="2Char">
    <w:name w:val="标题 2 Char"/>
    <w:basedOn w:val="a1"/>
    <w:link w:val="2"/>
    <w:qFormat/>
    <w:rsid w:val="0097521E"/>
    <w:rPr>
      <w:rFonts w:ascii="Arial" w:eastAsia="Arial" w:hAnsi="Arial" w:cs="Times New Roman"/>
      <w:b/>
      <w:kern w:val="0"/>
      <w:sz w:val="24"/>
      <w:szCs w:val="24"/>
      <w:lang w:val="zh-CN"/>
    </w:rPr>
  </w:style>
  <w:style w:type="character" w:customStyle="1" w:styleId="3Char">
    <w:name w:val="标题 3 Char"/>
    <w:basedOn w:val="a1"/>
    <w:link w:val="3"/>
    <w:rsid w:val="0097521E"/>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basedOn w:val="a"/>
    <w:next w:val="a"/>
    <w:uiPriority w:val="35"/>
    <w:unhideWhenUsed/>
    <w:qFormat/>
    <w:rsid w:val="00497AAB"/>
    <w:rPr>
      <w:rFonts w:asciiTheme="majorHAnsi" w:eastAsia="黑体" w:hAnsiTheme="majorHAnsi" w:cstheme="majorBidi"/>
      <w:sz w:val="20"/>
      <w:szCs w:val="20"/>
    </w:rPr>
  </w:style>
  <w:style w:type="paragraph" w:styleId="af0">
    <w:name w:val="Revision"/>
    <w:hidden/>
    <w:uiPriority w:val="99"/>
    <w:semiHidden/>
    <w:rsid w:val="00A73D57"/>
  </w:style>
  <w:style w:type="paragraph" w:customStyle="1" w:styleId="a10">
    <w:name w:val="a1"/>
    <w:basedOn w:val="a"/>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1"/>
    <w:qFormat/>
    <w:rsid w:val="00C10C14"/>
  </w:style>
  <w:style w:type="paragraph" w:styleId="21">
    <w:name w:val="List 2"/>
    <w:basedOn w:val="a"/>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
    <w:rsid w:val="005E2E38"/>
    <w:pPr>
      <w:widowControl/>
      <w:numPr>
        <w:numId w:val="24"/>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
    <w:next w:val="a0"/>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
    <w:next w:val="a"/>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97521E"/>
    <w:rPr>
      <w:rFonts w:ascii="Arial" w:eastAsia="Arial" w:hAnsi="Arial" w:cs="Times New Roman"/>
      <w:b/>
      <w:kern w:val="32"/>
      <w:sz w:val="28"/>
      <w:szCs w:val="28"/>
      <w:lang w:val="zh-CN"/>
    </w:rPr>
  </w:style>
  <w:style w:type="character" w:customStyle="1" w:styleId="2Char">
    <w:name w:val="标题 2 Char"/>
    <w:basedOn w:val="a1"/>
    <w:link w:val="2"/>
    <w:qFormat/>
    <w:rsid w:val="0097521E"/>
    <w:rPr>
      <w:rFonts w:ascii="Arial" w:eastAsia="Arial" w:hAnsi="Arial" w:cs="Times New Roman"/>
      <w:b/>
      <w:kern w:val="0"/>
      <w:sz w:val="24"/>
      <w:szCs w:val="24"/>
      <w:lang w:val="zh-CN"/>
    </w:rPr>
  </w:style>
  <w:style w:type="character" w:customStyle="1" w:styleId="3Char">
    <w:name w:val="标题 3 Char"/>
    <w:basedOn w:val="a1"/>
    <w:link w:val="3"/>
    <w:rsid w:val="0097521E"/>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basedOn w:val="a"/>
    <w:next w:val="a"/>
    <w:uiPriority w:val="35"/>
    <w:unhideWhenUsed/>
    <w:qFormat/>
    <w:rsid w:val="00497AAB"/>
    <w:rPr>
      <w:rFonts w:asciiTheme="majorHAnsi" w:eastAsia="黑体" w:hAnsiTheme="majorHAnsi" w:cstheme="majorBidi"/>
      <w:sz w:val="20"/>
      <w:szCs w:val="20"/>
    </w:rPr>
  </w:style>
  <w:style w:type="paragraph" w:styleId="af0">
    <w:name w:val="Revision"/>
    <w:hidden/>
    <w:uiPriority w:val="99"/>
    <w:semiHidden/>
    <w:rsid w:val="00A73D57"/>
  </w:style>
  <w:style w:type="paragraph" w:customStyle="1" w:styleId="a10">
    <w:name w:val="a1"/>
    <w:basedOn w:val="a"/>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1"/>
    <w:qFormat/>
    <w:rsid w:val="00C10C14"/>
  </w:style>
  <w:style w:type="paragraph" w:styleId="21">
    <w:name w:val="List 2"/>
    <w:basedOn w:val="a"/>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
    <w:rsid w:val="005E2E38"/>
    <w:pPr>
      <w:widowControl/>
      <w:numPr>
        <w:numId w:val="24"/>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75B24-FD39-4CA6-AF3A-FCD679D0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4928</Words>
  <Characters>28091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Da Wang</cp:lastModifiedBy>
  <cp:revision>24</cp:revision>
  <dcterms:created xsi:type="dcterms:W3CDTF">2022-09-30T11:37:00Z</dcterms:created>
  <dcterms:modified xsi:type="dcterms:W3CDTF">2022-09-30T13:13:00Z</dcterms:modified>
</cp:coreProperties>
</file>