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EF059" w14:textId="2EC7925F" w:rsidR="00FC2544" w:rsidRPr="004C6FA3" w:rsidRDefault="00FC2544" w:rsidP="00FC2544">
      <w:pPr>
        <w:tabs>
          <w:tab w:val="center" w:pos="4536"/>
          <w:tab w:val="right" w:pos="7938"/>
          <w:tab w:val="right" w:pos="9639"/>
        </w:tabs>
        <w:ind w:right="223"/>
        <w:rPr>
          <w:rFonts w:ascii="Arial" w:hAnsi="Arial" w:cs="Arial"/>
          <w:b/>
          <w:bCs/>
          <w:sz w:val="22"/>
          <w:szCs w:val="21"/>
        </w:rPr>
      </w:pPr>
      <w:r w:rsidRPr="004C6FA3">
        <w:rPr>
          <w:rFonts w:ascii="Arial" w:hAnsi="Arial" w:cs="Arial"/>
          <w:b/>
          <w:bCs/>
          <w:sz w:val="22"/>
          <w:szCs w:val="21"/>
        </w:rPr>
        <w:t>3GPP TSG RAN WG1 #110bis-e</w:t>
      </w:r>
      <w:r w:rsidRPr="004C6FA3">
        <w:rPr>
          <w:rFonts w:ascii="Arial" w:hAnsi="Arial" w:cs="Arial"/>
          <w:b/>
          <w:bCs/>
          <w:sz w:val="22"/>
          <w:szCs w:val="21"/>
        </w:rPr>
        <w:tab/>
        <w:t xml:space="preserve">                                        </w:t>
      </w:r>
      <w:r w:rsidRPr="004C6FA3">
        <w:rPr>
          <w:rFonts w:ascii="Arial" w:hAnsi="Arial" w:cs="Arial"/>
          <w:b/>
          <w:bCs/>
          <w:sz w:val="22"/>
          <w:szCs w:val="21"/>
        </w:rPr>
        <w:tab/>
        <w:t xml:space="preserve">         </w:t>
      </w:r>
      <w:r w:rsidR="006742A1">
        <w:rPr>
          <w:rFonts w:ascii="Arial" w:hAnsi="Arial" w:cs="Arial"/>
          <w:b/>
          <w:bCs/>
          <w:sz w:val="22"/>
          <w:szCs w:val="21"/>
        </w:rPr>
        <w:t xml:space="preserve"> </w:t>
      </w:r>
      <w:r w:rsidRPr="004C6FA3">
        <w:rPr>
          <w:rFonts w:ascii="Arial" w:hAnsi="Arial" w:cs="Arial"/>
          <w:b/>
          <w:bCs/>
          <w:sz w:val="22"/>
          <w:szCs w:val="21"/>
        </w:rPr>
        <w:t>R1-220865</w:t>
      </w:r>
      <w:r>
        <w:rPr>
          <w:rFonts w:ascii="Arial" w:hAnsi="Arial" w:cs="Arial"/>
          <w:b/>
          <w:bCs/>
          <w:sz w:val="22"/>
          <w:szCs w:val="21"/>
        </w:rPr>
        <w:t>9</w:t>
      </w:r>
    </w:p>
    <w:p w14:paraId="71475A2D" w14:textId="77777777" w:rsidR="00FC2544" w:rsidRPr="004C6FA3" w:rsidRDefault="00FC2544" w:rsidP="00FC2544">
      <w:pPr>
        <w:tabs>
          <w:tab w:val="center" w:pos="4536"/>
          <w:tab w:val="right" w:pos="9072"/>
        </w:tabs>
        <w:rPr>
          <w:rFonts w:ascii="Arial" w:eastAsia="MS Mincho" w:hAnsi="Arial" w:cs="Arial"/>
          <w:b/>
          <w:bCs/>
          <w:sz w:val="22"/>
          <w:szCs w:val="21"/>
          <w:lang w:eastAsia="ja-JP"/>
        </w:rPr>
      </w:pPr>
      <w:r w:rsidRPr="004C6FA3">
        <w:rPr>
          <w:rFonts w:ascii="Arial" w:eastAsia="MS Mincho" w:hAnsi="Arial" w:cs="Arial"/>
          <w:b/>
          <w:bCs/>
          <w:sz w:val="22"/>
          <w:szCs w:val="21"/>
          <w:lang w:eastAsia="ja-JP"/>
        </w:rPr>
        <w:t>e-Meeting, October 10</w:t>
      </w:r>
      <w:r w:rsidRPr="004C6FA3">
        <w:rPr>
          <w:rFonts w:ascii="Malgun Gothic" w:eastAsia="Malgun Gothic" w:hAnsi="Malgun Gothic" w:cs="Malgun Gothic" w:hint="eastAsia"/>
          <w:b/>
          <w:bCs/>
          <w:sz w:val="22"/>
          <w:szCs w:val="21"/>
          <w:vertAlign w:val="superscript"/>
          <w:lang w:eastAsia="ko-KR"/>
        </w:rPr>
        <w:t>th</w:t>
      </w:r>
      <w:r w:rsidRPr="004C6FA3">
        <w:rPr>
          <w:rFonts w:ascii="Arial" w:eastAsia="MS Mincho" w:hAnsi="Arial" w:cs="Arial"/>
          <w:b/>
          <w:bCs/>
          <w:sz w:val="22"/>
          <w:szCs w:val="21"/>
          <w:lang w:eastAsia="ja-JP"/>
        </w:rPr>
        <w:t xml:space="preserve"> – 19</w:t>
      </w:r>
      <w:r w:rsidRPr="004C6FA3">
        <w:rPr>
          <w:rFonts w:ascii="Arial" w:eastAsia="MS Mincho" w:hAnsi="Arial" w:cs="Arial"/>
          <w:b/>
          <w:bCs/>
          <w:sz w:val="22"/>
          <w:szCs w:val="21"/>
          <w:vertAlign w:val="superscript"/>
          <w:lang w:eastAsia="ja-JP"/>
        </w:rPr>
        <w:t>th</w:t>
      </w:r>
      <w:r w:rsidRPr="004C6FA3">
        <w:rPr>
          <w:rFonts w:ascii="Arial" w:eastAsia="MS Mincho" w:hAnsi="Arial" w:cs="Arial"/>
          <w:b/>
          <w:bCs/>
          <w:sz w:val="22"/>
          <w:szCs w:val="21"/>
          <w:lang w:eastAsia="ja-JP"/>
        </w:rPr>
        <w:t>, 2022</w:t>
      </w:r>
    </w:p>
    <w:p w14:paraId="595B5400" w14:textId="77777777" w:rsidR="00FC2544" w:rsidRDefault="00FC2544" w:rsidP="00FC2544">
      <w:pPr>
        <w:pStyle w:val="ab"/>
        <w:tabs>
          <w:tab w:val="clear" w:pos="4536"/>
          <w:tab w:val="left" w:pos="1800"/>
        </w:tabs>
        <w:rPr>
          <w:rFonts w:eastAsia="宋体" w:cs="Arial"/>
          <w:sz w:val="22"/>
          <w:szCs w:val="22"/>
          <w:lang w:eastAsia="zh-CN"/>
        </w:rPr>
      </w:pPr>
    </w:p>
    <w:p w14:paraId="1FB27452" w14:textId="77777777" w:rsidR="00FC2544" w:rsidRDefault="00FC2544" w:rsidP="00FC2544">
      <w:pPr>
        <w:pStyle w:val="ab"/>
        <w:tabs>
          <w:tab w:val="clear" w:pos="4536"/>
          <w:tab w:val="left" w:pos="1800"/>
        </w:tabs>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C252BFB" w14:textId="77777777" w:rsidR="00FC2544" w:rsidRDefault="00FC2544" w:rsidP="00FC2544">
      <w:pPr>
        <w:pStyle w:val="ab"/>
        <w:tabs>
          <w:tab w:val="clear" w:pos="4536"/>
          <w:tab w:val="left" w:pos="1800"/>
        </w:tabs>
        <w:jc w:val="both"/>
        <w:rPr>
          <w:rFonts w:eastAsia="宋体" w:cs="Arial"/>
          <w:sz w:val="22"/>
          <w:szCs w:val="22"/>
          <w:lang w:eastAsia="zh-CN"/>
        </w:rPr>
      </w:pPr>
      <w:r>
        <w:rPr>
          <w:rFonts w:cs="Arial"/>
          <w:sz w:val="22"/>
          <w:szCs w:val="22"/>
        </w:rPr>
        <w:t>Title:</w:t>
      </w:r>
      <w:r>
        <w:rPr>
          <w:rFonts w:cs="Arial"/>
          <w:sz w:val="22"/>
          <w:szCs w:val="22"/>
        </w:rPr>
        <w:tab/>
      </w:r>
      <w:r w:rsidRPr="00B3288F">
        <w:rPr>
          <w:rFonts w:cs="Arial"/>
          <w:sz w:val="22"/>
          <w:szCs w:val="22"/>
        </w:rPr>
        <w:t>Discussion on UL TX switching</w:t>
      </w:r>
    </w:p>
    <w:p w14:paraId="59150CE1" w14:textId="77777777" w:rsidR="00FC2544" w:rsidRDefault="00FC2544" w:rsidP="00FC2544">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9.9.2</w:t>
      </w:r>
    </w:p>
    <w:p w14:paraId="179C05A2" w14:textId="77777777" w:rsidR="00FC2544" w:rsidRDefault="00FC2544" w:rsidP="00FC2544">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790CEEC" w14:textId="77777777" w:rsidR="00FC2544" w:rsidRDefault="00FC2544" w:rsidP="00FC254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695F20FA" w14:textId="77777777" w:rsidR="00FC2544" w:rsidRPr="003558AB" w:rsidRDefault="00FC2544" w:rsidP="00FC2544">
      <w:pPr>
        <w:pStyle w:val="a0"/>
        <w:rPr>
          <w:rFonts w:ascii="Times New Roman" w:eastAsiaTheme="minorEastAsia" w:hAnsi="Times New Roman"/>
          <w:lang w:val="en-GB" w:eastAsia="zh-CN"/>
        </w:rPr>
      </w:pPr>
      <w:r w:rsidRPr="003558AB">
        <w:rPr>
          <w:rFonts w:ascii="Times New Roman" w:eastAsiaTheme="minorEastAsia" w:hAnsi="Times New Roman"/>
          <w:lang w:val="en-GB" w:eastAsia="zh-CN"/>
        </w:rPr>
        <w:t>In RAN1 110 meeting</w:t>
      </w:r>
      <w:r w:rsidRPr="003558AB">
        <w:rPr>
          <w:rFonts w:ascii="Times New Roman" w:eastAsiaTheme="minorEastAsia" w:hAnsi="Times New Roman"/>
          <w:lang w:val="en-GB" w:eastAsia="zh-CN"/>
        </w:rPr>
        <w:fldChar w:fldCharType="begin"/>
      </w:r>
      <w:r w:rsidRPr="003558AB">
        <w:rPr>
          <w:rFonts w:ascii="Times New Roman" w:eastAsiaTheme="minorEastAsia" w:hAnsi="Times New Roman"/>
          <w:lang w:val="en-GB" w:eastAsia="zh-CN"/>
        </w:rPr>
        <w:instrText xml:space="preserve"> REF _Ref115171196 \r \h </w:instrText>
      </w:r>
      <w:r>
        <w:rPr>
          <w:rFonts w:ascii="Times New Roman" w:eastAsiaTheme="minorEastAsia" w:hAnsi="Times New Roman"/>
          <w:lang w:val="en-GB" w:eastAsia="zh-CN"/>
        </w:rPr>
        <w:instrText xml:space="preserve"> \* MERGEFORMAT </w:instrText>
      </w:r>
      <w:r w:rsidRPr="003558AB">
        <w:rPr>
          <w:rFonts w:ascii="Times New Roman" w:eastAsiaTheme="minorEastAsia" w:hAnsi="Times New Roman"/>
          <w:lang w:val="en-GB" w:eastAsia="zh-CN"/>
        </w:rPr>
      </w:r>
      <w:r w:rsidRPr="003558AB">
        <w:rPr>
          <w:rFonts w:ascii="Times New Roman" w:eastAsiaTheme="minorEastAsia" w:hAnsi="Times New Roman"/>
          <w:lang w:val="en-GB" w:eastAsia="zh-CN"/>
        </w:rPr>
        <w:fldChar w:fldCharType="separate"/>
      </w:r>
      <w:r w:rsidRPr="00CD49B6">
        <w:rPr>
          <w:rFonts w:ascii="Times New Roman" w:eastAsiaTheme="minorEastAsia" w:hAnsi="Times New Roman"/>
          <w:b/>
          <w:bCs/>
          <w:lang w:val="en-GB" w:eastAsia="zh-CN"/>
        </w:rPr>
        <w:t>[1]</w:t>
      </w:r>
      <w:r w:rsidRPr="003558AB">
        <w:rPr>
          <w:rFonts w:ascii="Times New Roman" w:eastAsiaTheme="minorEastAsia" w:hAnsi="Times New Roman"/>
          <w:lang w:val="en-GB" w:eastAsia="zh-CN"/>
        </w:rPr>
        <w:fldChar w:fldCharType="end"/>
      </w:r>
      <w:r w:rsidRPr="003558AB">
        <w:rPr>
          <w:rFonts w:ascii="Times New Roman" w:eastAsiaTheme="minorEastAsia" w:hAnsi="Times New Roman"/>
          <w:lang w:val="en-GB" w:eastAsia="zh-CN"/>
        </w:rPr>
        <w:t>, the following working assumption is proposed.</w:t>
      </w:r>
    </w:p>
    <w:tbl>
      <w:tblPr>
        <w:tblStyle w:val="af6"/>
        <w:tblW w:w="0" w:type="auto"/>
        <w:tblLook w:val="04A0" w:firstRow="1" w:lastRow="0" w:firstColumn="1" w:lastColumn="0" w:noHBand="0" w:noVBand="1"/>
      </w:tblPr>
      <w:tblGrid>
        <w:gridCol w:w="9060"/>
      </w:tblGrid>
      <w:tr w:rsidR="00FC2544" w:rsidRPr="003558AB" w14:paraId="17E953B4" w14:textId="77777777" w:rsidTr="00CD49B6">
        <w:tc>
          <w:tcPr>
            <w:tcW w:w="9060" w:type="dxa"/>
          </w:tcPr>
          <w:p w14:paraId="01811095" w14:textId="77777777" w:rsidR="00FC2544" w:rsidRPr="003558AB" w:rsidRDefault="00FC2544" w:rsidP="00CD49B6">
            <w:pPr>
              <w:rPr>
                <w:rFonts w:ascii="Times New Roman" w:hAnsi="Times New Roman"/>
                <w:b/>
                <w:bCs/>
                <w:szCs w:val="20"/>
                <w:highlight w:val="darkYellow"/>
                <w:lang w:eastAsia="x-none"/>
              </w:rPr>
            </w:pPr>
            <w:r w:rsidRPr="003558AB">
              <w:rPr>
                <w:rFonts w:ascii="Times New Roman" w:hAnsi="Times New Roman"/>
                <w:b/>
                <w:bCs/>
                <w:szCs w:val="20"/>
                <w:highlight w:val="darkYellow"/>
                <w:lang w:eastAsia="x-none"/>
              </w:rPr>
              <w:t>Working Assumption</w:t>
            </w:r>
          </w:p>
          <w:p w14:paraId="4F65DDF9" w14:textId="77777777" w:rsidR="00FC2544" w:rsidRPr="003558AB" w:rsidRDefault="00FC2544" w:rsidP="00CD49B6">
            <w:pPr>
              <w:pStyle w:val="ae"/>
              <w:widowControl/>
              <w:numPr>
                <w:ilvl w:val="0"/>
                <w:numId w:val="28"/>
              </w:numPr>
              <w:ind w:left="720" w:firstLineChars="0" w:hanging="360"/>
              <w:rPr>
                <w:rFonts w:ascii="Times New Roman" w:eastAsia="MS Mincho" w:hAnsi="Times New Roman"/>
                <w:sz w:val="20"/>
                <w:szCs w:val="20"/>
              </w:rPr>
            </w:pPr>
            <w:r w:rsidRPr="003558AB">
              <w:rPr>
                <w:rFonts w:ascii="Times New Roman" w:eastAsia="MS Mincho" w:hAnsi="Times New Roman"/>
                <w:sz w:val="20"/>
                <w:szCs w:val="20"/>
              </w:rPr>
              <w:t>If Rel-18 UL Tx switching is supported, following switching mechanism is considered as baseline for the Rel-18 UL Tx switching across 3 or 4 bands</w:t>
            </w:r>
          </w:p>
          <w:p w14:paraId="12017BFE" w14:textId="77777777" w:rsidR="00FC2544" w:rsidRPr="003558AB" w:rsidRDefault="00FC2544" w:rsidP="00CD49B6">
            <w:pPr>
              <w:pStyle w:val="ae"/>
              <w:widowControl/>
              <w:numPr>
                <w:ilvl w:val="1"/>
                <w:numId w:val="28"/>
              </w:numPr>
              <w:ind w:firstLineChars="0"/>
              <w:rPr>
                <w:rFonts w:ascii="Times New Roman" w:eastAsia="MS Mincho" w:hAnsi="Times New Roman"/>
                <w:sz w:val="20"/>
                <w:szCs w:val="20"/>
              </w:rPr>
            </w:pPr>
            <w:r w:rsidRPr="003558AB">
              <w:rPr>
                <w:rFonts w:ascii="Times New Roman" w:hAnsi="Times New Roman"/>
                <w:bCs/>
                <w:sz w:val="20"/>
                <w:szCs w:val="20"/>
              </w:rPr>
              <w:t>Alt.1: Dynamic Tx carrier switching can be across all the supported switching cases by the UE and based on the UL scheduling, i.e., via dynamic grant and/or RRC configuration for UL transmission</w:t>
            </w:r>
          </w:p>
          <w:p w14:paraId="5DFE78BE" w14:textId="77777777" w:rsidR="00FC2544" w:rsidRPr="003558AB" w:rsidRDefault="00FC2544" w:rsidP="00CD49B6">
            <w:pPr>
              <w:pStyle w:val="ae"/>
              <w:widowControl/>
              <w:numPr>
                <w:ilvl w:val="0"/>
                <w:numId w:val="28"/>
              </w:numPr>
              <w:ind w:left="720" w:firstLineChars="0" w:hanging="360"/>
              <w:rPr>
                <w:rFonts w:ascii="Times New Roman" w:eastAsia="MS Mincho" w:hAnsi="Times New Roman"/>
                <w:sz w:val="20"/>
                <w:szCs w:val="20"/>
              </w:rPr>
            </w:pPr>
            <w:r w:rsidRPr="003558AB">
              <w:rPr>
                <w:rFonts w:ascii="Times New Roman" w:eastAsia="MS Mincho" w:hAnsi="Times New Roman"/>
                <w:sz w:val="20"/>
                <w:szCs w:val="20"/>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066AF714" w14:textId="77777777" w:rsidR="00FC2544" w:rsidRPr="003558AB" w:rsidRDefault="00FC2544" w:rsidP="00CD49B6">
            <w:pPr>
              <w:pStyle w:val="ae"/>
              <w:widowControl/>
              <w:numPr>
                <w:ilvl w:val="1"/>
                <w:numId w:val="28"/>
              </w:numPr>
              <w:ind w:firstLineChars="0"/>
              <w:rPr>
                <w:rFonts w:ascii="Times New Roman" w:hAnsi="Times New Roman"/>
                <w:bCs/>
                <w:sz w:val="20"/>
                <w:szCs w:val="20"/>
              </w:rPr>
            </w:pPr>
            <w:r w:rsidRPr="003558AB">
              <w:rPr>
                <w:rFonts w:ascii="Times New Roman" w:hAnsi="Times New Roman"/>
                <w:bCs/>
                <w:sz w:val="20"/>
                <w:szCs w:val="20"/>
              </w:rPr>
              <w:t>Option 1: UE is allowed to support only some of concurrent UL cases (band pairs)</w:t>
            </w:r>
          </w:p>
          <w:p w14:paraId="50957CE0"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at least one band pair should be supported as in Rel-17</w:t>
            </w:r>
          </w:p>
          <w:p w14:paraId="11E48993"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for both 3 and 4 bands cases or only for 4 bands case</w:t>
            </w:r>
          </w:p>
          <w:p w14:paraId="077E8AF9"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potential capability/RRC signaling</w:t>
            </w:r>
          </w:p>
          <w:p w14:paraId="1CA61946" w14:textId="77777777" w:rsidR="00FC2544" w:rsidRPr="003558AB" w:rsidRDefault="00FC2544" w:rsidP="00CD49B6">
            <w:pPr>
              <w:pStyle w:val="ae"/>
              <w:widowControl/>
              <w:numPr>
                <w:ilvl w:val="1"/>
                <w:numId w:val="28"/>
              </w:numPr>
              <w:ind w:firstLineChars="0"/>
              <w:rPr>
                <w:rFonts w:ascii="Times New Roman" w:hAnsi="Times New Roman"/>
                <w:bCs/>
                <w:sz w:val="20"/>
                <w:szCs w:val="20"/>
              </w:rPr>
            </w:pPr>
            <w:r w:rsidRPr="003558AB">
              <w:rPr>
                <w:rFonts w:ascii="Times New Roman" w:hAnsi="Times New Roman"/>
                <w:bCs/>
                <w:sz w:val="20"/>
                <w:szCs w:val="20"/>
              </w:rPr>
              <w:t>Option 2: UE is allowed to support 2 ports transmission only on some of bands out of configured bands for UL Tx switching</w:t>
            </w:r>
          </w:p>
          <w:p w14:paraId="2B24495B"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at least two bands should support up to 2 Tx as in Rel-17</w:t>
            </w:r>
          </w:p>
          <w:p w14:paraId="2A1EE101"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for both 3 and 4 bands cases or only for 4 bands case</w:t>
            </w:r>
          </w:p>
          <w:p w14:paraId="7DAABEFF"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for both switched UL and dual UL cases or only for dual UL case</w:t>
            </w:r>
          </w:p>
          <w:p w14:paraId="1A6E4276"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whether/how to reuse or extend existing capability/RRC signaling</w:t>
            </w:r>
          </w:p>
          <w:p w14:paraId="12F86C3B" w14:textId="77777777" w:rsidR="00FC2544" w:rsidRPr="003558AB" w:rsidRDefault="00FC2544" w:rsidP="00CD49B6">
            <w:pPr>
              <w:pStyle w:val="ae"/>
              <w:widowControl/>
              <w:numPr>
                <w:ilvl w:val="1"/>
                <w:numId w:val="28"/>
              </w:numPr>
              <w:ind w:firstLineChars="0"/>
              <w:rPr>
                <w:rFonts w:ascii="Times New Roman" w:hAnsi="Times New Roman"/>
                <w:bCs/>
                <w:sz w:val="20"/>
                <w:szCs w:val="20"/>
              </w:rPr>
            </w:pPr>
            <w:r w:rsidRPr="003558AB">
              <w:rPr>
                <w:rFonts w:ascii="Times New Roman" w:hAnsi="Times New Roman"/>
                <w:bCs/>
                <w:sz w:val="20"/>
                <w:szCs w:val="20"/>
              </w:rPr>
              <w:t>Option 3: UE is allowed with more preparation procedure time (or interruption time) only for some specific switching cases/patterns</w:t>
            </w:r>
          </w:p>
          <w:p w14:paraId="5F5CD239"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specific switching cases/patterns where more preparation procedure time (or interruption time) is necessary, e.g., switching patterns not existed in Rel-17</w:t>
            </w:r>
          </w:p>
          <w:p w14:paraId="06F9B6CB"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how long preparation procedure time and/or interruption time is necessary, and whether RAN4 involvement is necessary</w:t>
            </w:r>
          </w:p>
          <w:p w14:paraId="34E6344E"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whether/how to report/indicate the specific switching cases/patterns and/or value(s) of preparation procedure time (or interruption time)</w:t>
            </w:r>
          </w:p>
          <w:p w14:paraId="7E7174C4"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what is the definition of preparation procedure time or interruption time, including whether interruption happens during the preparation procedure time and whether it includes switching period</w:t>
            </w:r>
          </w:p>
          <w:p w14:paraId="61997AA3"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whether/how long minimum interval between two succeeding UL Tx switching is necessary</w:t>
            </w:r>
          </w:p>
          <w:p w14:paraId="5802ADBC" w14:textId="77777777" w:rsidR="00FC2544" w:rsidRPr="003558AB" w:rsidRDefault="00FC2544" w:rsidP="00CD49B6">
            <w:pPr>
              <w:pStyle w:val="ae"/>
              <w:widowControl/>
              <w:numPr>
                <w:ilvl w:val="1"/>
                <w:numId w:val="28"/>
              </w:numPr>
              <w:ind w:firstLineChars="0"/>
              <w:rPr>
                <w:rFonts w:ascii="Times New Roman" w:hAnsi="Times New Roman"/>
                <w:bCs/>
                <w:sz w:val="20"/>
                <w:szCs w:val="20"/>
              </w:rPr>
            </w:pPr>
            <w:r w:rsidRPr="003558AB">
              <w:rPr>
                <w:rFonts w:ascii="Times New Roman" w:hAnsi="Times New Roman"/>
                <w:bCs/>
                <w:sz w:val="20"/>
                <w:szCs w:val="20"/>
              </w:rPr>
              <w:t xml:space="preserve">Option 4: UE is allowed to support only some of band pairs for </w:t>
            </w:r>
            <w:proofErr w:type="spellStart"/>
            <w:r w:rsidRPr="003558AB">
              <w:rPr>
                <w:rFonts w:ascii="Times New Roman" w:hAnsi="Times New Roman"/>
                <w:bCs/>
                <w:sz w:val="20"/>
                <w:szCs w:val="20"/>
              </w:rPr>
              <w:t>tx</w:t>
            </w:r>
            <w:proofErr w:type="spellEnd"/>
            <w:r w:rsidRPr="003558AB">
              <w:rPr>
                <w:rFonts w:ascii="Times New Roman" w:hAnsi="Times New Roman"/>
                <w:bCs/>
                <w:sz w:val="20"/>
                <w:szCs w:val="20"/>
              </w:rPr>
              <w:t xml:space="preserve"> switching</w:t>
            </w:r>
          </w:p>
          <w:p w14:paraId="79CFDC10"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at least one band pair should be supported as in Rel-17</w:t>
            </w:r>
          </w:p>
          <w:p w14:paraId="363A38B1"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for both 3 and 4 bands cases or only for 4 bands case</w:t>
            </w:r>
          </w:p>
          <w:p w14:paraId="729DA0E9"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 xml:space="preserve">FFS: for switched UL and/or dual UL </w:t>
            </w:r>
          </w:p>
          <w:p w14:paraId="2432F6D8" w14:textId="77777777" w:rsidR="00FC2544" w:rsidRPr="003558AB" w:rsidRDefault="00FC2544" w:rsidP="00CD49B6">
            <w:pPr>
              <w:pStyle w:val="ae"/>
              <w:widowControl/>
              <w:numPr>
                <w:ilvl w:val="2"/>
                <w:numId w:val="29"/>
              </w:numPr>
              <w:ind w:firstLineChars="0"/>
              <w:rPr>
                <w:rFonts w:ascii="Times New Roman" w:hAnsi="Times New Roman"/>
                <w:bCs/>
                <w:sz w:val="20"/>
                <w:szCs w:val="20"/>
              </w:rPr>
            </w:pPr>
            <w:r w:rsidRPr="003558AB">
              <w:rPr>
                <w:rFonts w:ascii="Times New Roman" w:hAnsi="Times New Roman"/>
                <w:bCs/>
                <w:sz w:val="20"/>
                <w:szCs w:val="20"/>
              </w:rPr>
              <w:t>FFS: potential capability/RRC signaling</w:t>
            </w:r>
          </w:p>
          <w:p w14:paraId="52347B08" w14:textId="77777777" w:rsidR="00FC2544" w:rsidRPr="003558AB" w:rsidRDefault="00FC2544" w:rsidP="00CD49B6">
            <w:pPr>
              <w:pStyle w:val="ae"/>
              <w:widowControl/>
              <w:numPr>
                <w:ilvl w:val="1"/>
                <w:numId w:val="28"/>
              </w:numPr>
              <w:ind w:firstLineChars="0"/>
              <w:rPr>
                <w:rFonts w:ascii="Times New Roman" w:hAnsi="Times New Roman"/>
                <w:bCs/>
                <w:sz w:val="20"/>
                <w:szCs w:val="20"/>
              </w:rPr>
            </w:pPr>
            <w:r w:rsidRPr="003558AB">
              <w:rPr>
                <w:rFonts w:ascii="Times New Roman" w:hAnsi="Times New Roman"/>
                <w:bCs/>
                <w:sz w:val="20"/>
                <w:szCs w:val="20"/>
              </w:rPr>
              <w:t>Other options are not precluded</w:t>
            </w:r>
          </w:p>
          <w:p w14:paraId="4260D572" w14:textId="77777777" w:rsidR="00FC2544" w:rsidRPr="003558AB" w:rsidRDefault="00FC2544" w:rsidP="00CD49B6">
            <w:pPr>
              <w:rPr>
                <w:rFonts w:ascii="Times New Roman" w:hAnsi="Times New Roman"/>
                <w:b/>
                <w:bCs/>
                <w:szCs w:val="20"/>
                <w:highlight w:val="darkYellow"/>
                <w:lang w:eastAsia="x-none"/>
              </w:rPr>
            </w:pPr>
          </w:p>
        </w:tc>
      </w:tr>
    </w:tbl>
    <w:p w14:paraId="6D3CD955" w14:textId="77777777" w:rsidR="00FC2544" w:rsidRPr="004C6FA3" w:rsidRDefault="00FC2544" w:rsidP="00FC2544">
      <w:pPr>
        <w:pStyle w:val="a0"/>
        <w:rPr>
          <w:rFonts w:ascii="Times New Roman" w:eastAsiaTheme="minorEastAsia" w:hAnsi="Times New Roman"/>
          <w:szCs w:val="20"/>
          <w:lang w:eastAsia="zh-CN"/>
        </w:rPr>
      </w:pPr>
      <w:r w:rsidRPr="009D50D9">
        <w:rPr>
          <w:rFonts w:ascii="Times New Roman" w:eastAsiaTheme="minorEastAsia" w:hAnsi="Times New Roman"/>
          <w:szCs w:val="20"/>
          <w:lang w:eastAsia="zh-CN"/>
        </w:rPr>
        <w:t xml:space="preserve">In this contribution, </w:t>
      </w:r>
      <w:r>
        <w:rPr>
          <w:rFonts w:ascii="Times New Roman" w:eastAsiaTheme="minorEastAsia" w:hAnsi="Times New Roman"/>
          <w:szCs w:val="20"/>
          <w:lang w:eastAsia="zh-CN"/>
        </w:rPr>
        <w:t xml:space="preserve">the </w:t>
      </w:r>
      <w:r w:rsidRPr="003558AB">
        <w:rPr>
          <w:rFonts w:ascii="Times New Roman" w:eastAsiaTheme="minorEastAsia" w:hAnsi="Times New Roman"/>
          <w:szCs w:val="20"/>
          <w:lang w:eastAsia="zh-CN"/>
        </w:rPr>
        <w:t>complexity reduction options</w:t>
      </w:r>
      <w:r w:rsidRPr="009D50D9">
        <w:rPr>
          <w:rFonts w:ascii="Times New Roman" w:eastAsiaTheme="minorEastAsia" w:hAnsi="Times New Roman"/>
          <w:szCs w:val="20"/>
          <w:lang w:eastAsia="zh-CN"/>
        </w:rPr>
        <w:t>, and the mapping between UL transmission ports and Tx chains are discussed.</w:t>
      </w:r>
    </w:p>
    <w:p w14:paraId="526A93E1" w14:textId="77777777" w:rsidR="00FC2544" w:rsidRDefault="00FC2544" w:rsidP="00FC254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Discussion</w:t>
      </w:r>
    </w:p>
    <w:p w14:paraId="5DB7FE45" w14:textId="77777777" w:rsidR="00FC2544" w:rsidRDefault="00FC2544" w:rsidP="00FC2544">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6A28D9B" w14:textId="77777777" w:rsidR="00FC2544" w:rsidRDefault="00FC2544" w:rsidP="00FC2544">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551F6CC4" w14:textId="77777777" w:rsidR="00FC2544" w:rsidRPr="004C6FA3" w:rsidRDefault="00FC2544" w:rsidP="00FC2544">
      <w:pPr>
        <w:pStyle w:val="20"/>
        <w:rPr>
          <w:rFonts w:eastAsia="宋体"/>
          <w:b w:val="0"/>
          <w:sz w:val="28"/>
        </w:rPr>
      </w:pPr>
      <w:r w:rsidRPr="004C6FA3">
        <w:rPr>
          <w:rFonts w:cs="Times New Roman"/>
          <w:b w:val="0"/>
          <w:bCs w:val="0"/>
          <w:sz w:val="28"/>
          <w:lang w:val="en-GB"/>
        </w:rPr>
        <w:t>C</w:t>
      </w:r>
      <w:r w:rsidRPr="004C6FA3">
        <w:rPr>
          <w:rFonts w:eastAsia="宋体" w:cs="Times New Roman"/>
          <w:b w:val="0"/>
          <w:bCs w:val="0"/>
          <w:sz w:val="28"/>
          <w:lang w:val="en-GB"/>
        </w:rPr>
        <w:t>omplexity reduction options</w:t>
      </w:r>
    </w:p>
    <w:p w14:paraId="319C85FA" w14:textId="77777777" w:rsidR="00FC2544" w:rsidRPr="007C5586" w:rsidRDefault="00FC2544" w:rsidP="00FC2544">
      <w:pPr>
        <w:spacing w:before="120" w:after="120"/>
        <w:jc w:val="both"/>
        <w:rPr>
          <w:rFonts w:ascii="Times New Roman" w:eastAsiaTheme="minorEastAsia" w:hAnsi="Times New Roman"/>
          <w:szCs w:val="20"/>
          <w:lang w:eastAsia="zh-CN"/>
        </w:rPr>
      </w:pPr>
      <w:r w:rsidRPr="007C5586">
        <w:rPr>
          <w:rFonts w:ascii="Times New Roman" w:eastAsiaTheme="minorEastAsia" w:hAnsi="Times New Roman"/>
          <w:szCs w:val="20"/>
          <w:lang w:eastAsia="zh-CN"/>
        </w:rPr>
        <w:t>Since alt 1 of the switching mechanism is agreed, to reduce the complexity, four options are proposed in the working assumption. We have some analyses on these options in the section.</w:t>
      </w:r>
    </w:p>
    <w:p w14:paraId="5CCC9B70" w14:textId="4963352B" w:rsidR="00FC2544" w:rsidRPr="007C5586" w:rsidRDefault="00FC2544" w:rsidP="00FC2544">
      <w:pPr>
        <w:spacing w:before="120" w:after="120"/>
        <w:jc w:val="both"/>
        <w:rPr>
          <w:rFonts w:ascii="Times New Roman" w:eastAsiaTheme="minorEastAsia" w:hAnsi="Times New Roman"/>
          <w:szCs w:val="20"/>
          <w:lang w:eastAsia="zh-CN"/>
        </w:rPr>
      </w:pPr>
      <w:r w:rsidRPr="007C5586">
        <w:rPr>
          <w:rFonts w:ascii="Times New Roman" w:eastAsiaTheme="minorEastAsia" w:hAnsi="Times New Roman"/>
          <w:szCs w:val="20"/>
          <w:lang w:eastAsia="zh-CN"/>
        </w:rPr>
        <w:t xml:space="preserve">For option 1, UE is allowed to support only some of concurrent UL cases (band pairs). In R16 and R17, </w:t>
      </w:r>
      <w:proofErr w:type="spellStart"/>
      <w:r w:rsidRPr="00CD49B6">
        <w:rPr>
          <w:rFonts w:ascii="Times New Roman" w:eastAsiaTheme="minorEastAsia" w:hAnsi="Times New Roman"/>
          <w:i/>
          <w:iCs/>
          <w:szCs w:val="20"/>
          <w:lang w:eastAsia="zh-CN"/>
        </w:rPr>
        <w:t>dualUL</w:t>
      </w:r>
      <w:proofErr w:type="spellEnd"/>
      <w:r w:rsidRPr="007C5586">
        <w:rPr>
          <w:rFonts w:ascii="Times New Roman" w:eastAsiaTheme="minorEastAsia" w:hAnsi="Times New Roman"/>
          <w:szCs w:val="20"/>
          <w:lang w:eastAsia="zh-CN"/>
        </w:rPr>
        <w:t xml:space="preserve"> is configured to support concurrent UL transmissions on two bands. In Rel-18 UL Tx switching, if the switching mode of </w:t>
      </w:r>
      <w:proofErr w:type="spellStart"/>
      <w:r w:rsidRPr="00CD49B6">
        <w:rPr>
          <w:rFonts w:ascii="Times New Roman" w:eastAsiaTheme="minorEastAsia" w:hAnsi="Times New Roman"/>
          <w:i/>
          <w:iCs/>
          <w:szCs w:val="20"/>
          <w:lang w:eastAsia="zh-CN"/>
        </w:rPr>
        <w:t>switchedUL</w:t>
      </w:r>
      <w:proofErr w:type="spellEnd"/>
      <w:r w:rsidRPr="007C5586">
        <w:rPr>
          <w:rFonts w:ascii="Times New Roman" w:eastAsiaTheme="minorEastAsia" w:hAnsi="Times New Roman"/>
          <w:szCs w:val="20"/>
          <w:lang w:eastAsia="zh-CN"/>
        </w:rPr>
        <w:t xml:space="preserve"> or </w:t>
      </w:r>
      <w:proofErr w:type="spellStart"/>
      <w:r w:rsidRPr="00CD49B6">
        <w:rPr>
          <w:rFonts w:ascii="Times New Roman" w:eastAsiaTheme="minorEastAsia" w:hAnsi="Times New Roman"/>
          <w:i/>
          <w:iCs/>
          <w:szCs w:val="20"/>
          <w:lang w:eastAsia="zh-CN"/>
        </w:rPr>
        <w:t>dualUL</w:t>
      </w:r>
      <w:proofErr w:type="spellEnd"/>
      <w:r w:rsidRPr="007C5586">
        <w:rPr>
          <w:rFonts w:ascii="Times New Roman" w:eastAsiaTheme="minorEastAsia" w:hAnsi="Times New Roman"/>
          <w:szCs w:val="20"/>
          <w:lang w:eastAsia="zh-CN"/>
        </w:rPr>
        <w:t xml:space="preserve"> is still configured per band pair, it is reasonable to allow UE to support only some of the concurrent UL cases. However, if the switching mode is </w:t>
      </w:r>
      <w:r w:rsidR="00052C32">
        <w:rPr>
          <w:rFonts w:ascii="Times New Roman" w:eastAsiaTheme="minorEastAsia" w:hAnsi="Times New Roman" w:hint="eastAsia"/>
          <w:szCs w:val="20"/>
          <w:lang w:eastAsia="zh-CN"/>
        </w:rPr>
        <w:t>re</w:t>
      </w:r>
      <w:r w:rsidR="00052C32">
        <w:rPr>
          <w:rFonts w:ascii="Times New Roman" w:eastAsiaTheme="minorEastAsia" w:hAnsi="Times New Roman"/>
          <w:szCs w:val="20"/>
          <w:lang w:eastAsia="zh-CN"/>
        </w:rPr>
        <w:t>ported and</w:t>
      </w:r>
      <w:r w:rsidR="00052C32">
        <w:rPr>
          <w:rFonts w:ascii="Times New Roman" w:eastAsiaTheme="minorEastAsia" w:hAnsi="Times New Roman" w:hint="eastAsia"/>
          <w:szCs w:val="20"/>
          <w:lang w:eastAsia="zh-CN"/>
        </w:rPr>
        <w:t>/</w:t>
      </w:r>
      <w:r w:rsidR="00052C32">
        <w:rPr>
          <w:rFonts w:ascii="Times New Roman" w:eastAsiaTheme="minorEastAsia" w:hAnsi="Times New Roman"/>
          <w:szCs w:val="20"/>
          <w:lang w:eastAsia="zh-CN"/>
        </w:rPr>
        <w:t xml:space="preserve">or </w:t>
      </w:r>
      <w:r w:rsidRPr="007C5586">
        <w:rPr>
          <w:rFonts w:ascii="Times New Roman" w:eastAsiaTheme="minorEastAsia" w:hAnsi="Times New Roman"/>
          <w:szCs w:val="20"/>
          <w:lang w:eastAsia="zh-CN"/>
        </w:rPr>
        <w:t>configured per band list, which band pair support</w:t>
      </w:r>
      <w:r>
        <w:rPr>
          <w:rFonts w:ascii="Times New Roman" w:eastAsiaTheme="minorEastAsia" w:hAnsi="Times New Roman" w:hint="eastAsia"/>
          <w:szCs w:val="20"/>
          <w:lang w:eastAsia="zh-CN"/>
        </w:rPr>
        <w:t>s</w:t>
      </w:r>
      <w:r w:rsidRPr="007C5586">
        <w:rPr>
          <w:rFonts w:ascii="Times New Roman" w:eastAsiaTheme="minorEastAsia" w:hAnsi="Times New Roman"/>
          <w:szCs w:val="20"/>
          <w:lang w:eastAsia="zh-CN"/>
        </w:rPr>
        <w:t xml:space="preserve"> concurrent UL cases should be further discussed. For example, </w:t>
      </w:r>
      <w:r w:rsidR="00780322">
        <w:rPr>
          <w:rFonts w:ascii="Times New Roman" w:eastAsiaTheme="minorEastAsia" w:hAnsi="Times New Roman" w:hint="eastAsia"/>
          <w:szCs w:val="20"/>
          <w:lang w:eastAsia="zh-CN"/>
        </w:rPr>
        <w:t>acc</w:t>
      </w:r>
      <w:r w:rsidR="00780322">
        <w:rPr>
          <w:rFonts w:ascii="Times New Roman" w:eastAsiaTheme="minorEastAsia" w:hAnsi="Times New Roman"/>
          <w:szCs w:val="20"/>
          <w:lang w:eastAsia="zh-CN"/>
        </w:rPr>
        <w:t>ording to</w:t>
      </w:r>
      <w:r w:rsidRPr="007C5586">
        <w:rPr>
          <w:rFonts w:ascii="Times New Roman" w:eastAsiaTheme="minorEastAsia" w:hAnsi="Times New Roman"/>
          <w:szCs w:val="20"/>
          <w:lang w:eastAsia="zh-CN"/>
        </w:rPr>
        <w:t xml:space="preserve"> the LS from RAN4</w:t>
      </w:r>
      <w:r w:rsidRPr="007C5586">
        <w:rPr>
          <w:rFonts w:ascii="Times New Roman" w:eastAsiaTheme="minorEastAsia" w:hAnsi="Times New Roman"/>
          <w:szCs w:val="20"/>
          <w:lang w:eastAsia="zh-CN"/>
        </w:rPr>
        <w:fldChar w:fldCharType="begin"/>
      </w:r>
      <w:r w:rsidRPr="007C5586">
        <w:rPr>
          <w:rFonts w:ascii="Times New Roman" w:eastAsiaTheme="minorEastAsia" w:hAnsi="Times New Roman"/>
          <w:szCs w:val="20"/>
          <w:lang w:eastAsia="zh-CN"/>
        </w:rPr>
        <w:instrText xml:space="preserve"> REF _Ref115182400 \r \h  \* MERGEFORMAT </w:instrText>
      </w:r>
      <w:r w:rsidRPr="007C5586">
        <w:rPr>
          <w:rFonts w:ascii="Times New Roman" w:eastAsiaTheme="minorEastAsia" w:hAnsi="Times New Roman"/>
          <w:szCs w:val="20"/>
          <w:lang w:eastAsia="zh-CN"/>
        </w:rPr>
      </w:r>
      <w:r w:rsidRPr="007C5586">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[2]</w:t>
      </w:r>
      <w:r w:rsidRPr="007C5586">
        <w:rPr>
          <w:rFonts w:ascii="Times New Roman" w:eastAsiaTheme="minorEastAsia" w:hAnsi="Times New Roman"/>
          <w:szCs w:val="20"/>
          <w:lang w:eastAsia="zh-CN"/>
        </w:rPr>
        <w:fldChar w:fldCharType="end"/>
      </w:r>
      <w:r w:rsidRPr="007C5586">
        <w:rPr>
          <w:rFonts w:ascii="Times New Roman" w:eastAsiaTheme="minorEastAsia" w:hAnsi="Times New Roman"/>
          <w:szCs w:val="20"/>
          <w:lang w:eastAsia="zh-CN"/>
        </w:rPr>
        <w:t>, for UL Tx switching across 3 and 4 bands, the support of concurrent UL transmission</w:t>
      </w:r>
      <w:r w:rsidRPr="00F134C6">
        <w:rPr>
          <w:rFonts w:ascii="Times New Roman" w:eastAsiaTheme="minorEastAsia" w:hAnsi="Times New Roman"/>
          <w:szCs w:val="20"/>
          <w:lang w:eastAsia="zh-CN"/>
        </w:rPr>
        <w:t>s</w:t>
      </w:r>
      <w:r w:rsidRPr="007C5586">
        <w:rPr>
          <w:rFonts w:ascii="Times New Roman" w:eastAsiaTheme="minorEastAsia" w:hAnsi="Times New Roman"/>
          <w:szCs w:val="20"/>
          <w:lang w:eastAsia="zh-CN"/>
        </w:rPr>
        <w:t xml:space="preserve"> on 2 (out of 3 or 4) bands at least requires UL CA support on the corresponding band pair(s) by the UE</w:t>
      </w:r>
      <w:r w:rsidR="00780322">
        <w:rPr>
          <w:rFonts w:ascii="Times New Roman" w:eastAsiaTheme="minorEastAsia" w:hAnsi="Times New Roman"/>
          <w:szCs w:val="20"/>
          <w:lang w:eastAsia="zh-CN"/>
        </w:rPr>
        <w:t xml:space="preserve">. This shows a </w:t>
      </w:r>
      <w:proofErr w:type="spellStart"/>
      <w:r w:rsidR="00780322">
        <w:rPr>
          <w:rFonts w:ascii="Times New Roman" w:eastAsiaTheme="minorEastAsia" w:hAnsi="Times New Roman"/>
          <w:szCs w:val="20"/>
          <w:lang w:eastAsia="zh-CN"/>
        </w:rPr>
        <w:t>restrcition</w:t>
      </w:r>
      <w:proofErr w:type="spellEnd"/>
      <w:r w:rsidRPr="007C5586">
        <w:rPr>
          <w:rFonts w:ascii="Times New Roman" w:eastAsiaTheme="minorEastAsia" w:hAnsi="Times New Roman"/>
          <w:szCs w:val="20"/>
          <w:lang w:eastAsia="zh-CN"/>
        </w:rPr>
        <w:t xml:space="preserve"> that ‘</w:t>
      </w:r>
      <w:proofErr w:type="spellStart"/>
      <w:r w:rsidRPr="006742A1">
        <w:rPr>
          <w:rFonts w:ascii="Times New Roman" w:eastAsiaTheme="minorEastAsia" w:hAnsi="Times New Roman"/>
          <w:i/>
          <w:iCs/>
          <w:szCs w:val="20"/>
          <w:lang w:eastAsia="zh-CN"/>
        </w:rPr>
        <w:t>du</w:t>
      </w:r>
      <w:r w:rsidR="00780322">
        <w:rPr>
          <w:rFonts w:ascii="Times New Roman" w:eastAsiaTheme="minorEastAsia" w:hAnsi="Times New Roman"/>
          <w:i/>
          <w:iCs/>
          <w:szCs w:val="20"/>
          <w:lang w:eastAsia="zh-CN"/>
        </w:rPr>
        <w:t>a</w:t>
      </w:r>
      <w:r w:rsidRPr="006742A1">
        <w:rPr>
          <w:rFonts w:ascii="Times New Roman" w:eastAsiaTheme="minorEastAsia" w:hAnsi="Times New Roman"/>
          <w:i/>
          <w:iCs/>
          <w:szCs w:val="20"/>
          <w:lang w:eastAsia="zh-CN"/>
        </w:rPr>
        <w:t>lUL</w:t>
      </w:r>
      <w:proofErr w:type="spellEnd"/>
      <w:r w:rsidRPr="007C5586">
        <w:rPr>
          <w:rFonts w:ascii="Times New Roman" w:eastAsiaTheme="minorEastAsia" w:hAnsi="Times New Roman"/>
          <w:szCs w:val="20"/>
          <w:lang w:eastAsia="zh-CN"/>
        </w:rPr>
        <w:t>’ can be supported only for the band pairs supporting UL CA.</w:t>
      </w:r>
    </w:p>
    <w:p w14:paraId="30740CCD" w14:textId="77777777" w:rsidR="00FC2544" w:rsidRPr="007C5586" w:rsidRDefault="00FC2544" w:rsidP="00FC2544">
      <w:pPr>
        <w:spacing w:before="120" w:after="120"/>
        <w:jc w:val="both"/>
        <w:rPr>
          <w:rFonts w:ascii="Times New Roman" w:eastAsiaTheme="minorEastAsia" w:hAnsi="Times New Roman"/>
          <w:szCs w:val="20"/>
          <w:lang w:eastAsia="zh-CN"/>
        </w:rPr>
      </w:pPr>
      <w:r w:rsidRPr="007C5586">
        <w:rPr>
          <w:rFonts w:ascii="Times New Roman" w:eastAsiaTheme="minorEastAsia" w:hAnsi="Times New Roman"/>
          <w:szCs w:val="20"/>
          <w:lang w:eastAsia="zh-CN"/>
        </w:rPr>
        <w:t xml:space="preserve">For option 2, UE is allowed to support 2 ports transmission only on some of the bands out of configured bands for UL Tx switching. In Rel-16, only 1Tx-2Tx UL Tx switching mode is supported, in Rel-17, 2Tx-2Tx switching mode is additionally supported. Supporting 2 ports transmission on low-frequency bands is undesirable from UE implementation perspective due to the larger antenna size. </w:t>
      </w:r>
    </w:p>
    <w:p w14:paraId="6F1BEAA3" w14:textId="77777777" w:rsidR="00FC2544" w:rsidRPr="007C5586" w:rsidRDefault="00FC2544" w:rsidP="00FC2544">
      <w:pPr>
        <w:spacing w:before="120" w:after="120"/>
        <w:jc w:val="both"/>
        <w:rPr>
          <w:rFonts w:ascii="Times New Roman" w:eastAsiaTheme="minorEastAsia" w:hAnsi="Times New Roman"/>
          <w:szCs w:val="20"/>
          <w:lang w:eastAsia="zh-CN"/>
        </w:rPr>
      </w:pPr>
      <w:r w:rsidRPr="007C5586">
        <w:rPr>
          <w:rFonts w:ascii="Times New Roman" w:eastAsiaTheme="minorEastAsia" w:hAnsi="Times New Roman"/>
          <w:szCs w:val="20"/>
          <w:lang w:eastAsia="zh-CN"/>
        </w:rPr>
        <w:t xml:space="preserve">Furthermore, it is suggested that option 1 and option 2 depend on UE capability. </w:t>
      </w:r>
    </w:p>
    <w:p w14:paraId="1D056B13" w14:textId="6BD8006B" w:rsidR="00FC2544" w:rsidRPr="007C5586" w:rsidRDefault="00FC2544" w:rsidP="00FC2544">
      <w:pPr>
        <w:spacing w:before="120" w:after="120"/>
        <w:jc w:val="both"/>
        <w:rPr>
          <w:rFonts w:ascii="Times New Roman" w:eastAsiaTheme="minorEastAsia" w:hAnsi="Times New Roman"/>
          <w:szCs w:val="20"/>
          <w:lang w:eastAsia="zh-CN"/>
        </w:rPr>
      </w:pPr>
      <w:r w:rsidRPr="007C5586">
        <w:rPr>
          <w:rFonts w:ascii="Times New Roman" w:eastAsiaTheme="minorEastAsia" w:hAnsi="Times New Roman"/>
          <w:szCs w:val="20"/>
          <w:lang w:eastAsia="zh-CN"/>
        </w:rPr>
        <w:t xml:space="preserve">For option 3, UE is allowed </w:t>
      </w:r>
      <w:r w:rsidR="00780322">
        <w:rPr>
          <w:rFonts w:ascii="Times New Roman" w:eastAsiaTheme="minorEastAsia" w:hAnsi="Times New Roman"/>
          <w:szCs w:val="20"/>
          <w:lang w:eastAsia="zh-CN"/>
        </w:rPr>
        <w:t>to have</w:t>
      </w:r>
      <w:r w:rsidRPr="007C5586">
        <w:rPr>
          <w:rFonts w:ascii="Times New Roman" w:eastAsiaTheme="minorEastAsia" w:hAnsi="Times New Roman"/>
          <w:szCs w:val="20"/>
          <w:lang w:eastAsia="zh-CN"/>
        </w:rPr>
        <w:t xml:space="preserve"> more preparation procedure time (or interruption time) only for some specific switching cases/patterns. More preparation time is proposed to be considered by some companies in last RAN1 meeting for memory reloading or flushing during TX switching </w:t>
      </w:r>
      <w:r w:rsidRPr="00F134C6">
        <w:rPr>
          <w:rFonts w:ascii="Times New Roman" w:eastAsiaTheme="minorEastAsia" w:hAnsi="Times New Roman"/>
          <w:szCs w:val="20"/>
          <w:lang w:eastAsia="zh-CN"/>
        </w:rPr>
        <w:t>with</w:t>
      </w:r>
      <w:r w:rsidRPr="007C5586">
        <w:rPr>
          <w:rFonts w:ascii="Times New Roman" w:eastAsiaTheme="minorEastAsia" w:hAnsi="Times New Roman"/>
          <w:szCs w:val="20"/>
          <w:lang w:eastAsia="zh-CN"/>
        </w:rPr>
        <w:t xml:space="preserve"> 3 or 4 bands. Considering that how the memory is deployed depends on the device implementation (</w:t>
      </w:r>
      <w:proofErr w:type="gramStart"/>
      <w:r w:rsidRPr="007C5586">
        <w:rPr>
          <w:rFonts w:ascii="Times New Roman" w:eastAsiaTheme="minorEastAsia" w:hAnsi="Times New Roman"/>
          <w:szCs w:val="20"/>
          <w:lang w:eastAsia="zh-CN"/>
        </w:rPr>
        <w:t>e.g.</w:t>
      </w:r>
      <w:proofErr w:type="gramEnd"/>
      <w:r w:rsidRPr="007C5586">
        <w:rPr>
          <w:rFonts w:ascii="Times New Roman" w:eastAsiaTheme="minorEastAsia" w:hAnsi="Times New Roman"/>
          <w:szCs w:val="20"/>
          <w:lang w:eastAsia="zh-CN"/>
        </w:rPr>
        <w:t xml:space="preserve"> cost, internal cabling, etc.), additional preparation time relaxes the costs and requirements of TX switching for the less advanced UEs.  Moreover, some details need further clarification. For example, whether the longer preparation time </w:t>
      </w:r>
      <w:r w:rsidRPr="00F134C6">
        <w:rPr>
          <w:rFonts w:ascii="Times New Roman" w:eastAsiaTheme="minorEastAsia" w:hAnsi="Times New Roman"/>
          <w:szCs w:val="20"/>
          <w:lang w:eastAsia="zh-CN"/>
        </w:rPr>
        <w:t>is</w:t>
      </w:r>
      <w:r w:rsidRPr="007C5586">
        <w:rPr>
          <w:rFonts w:ascii="Times New Roman" w:eastAsiaTheme="minorEastAsia" w:hAnsi="Times New Roman"/>
          <w:szCs w:val="20"/>
          <w:lang w:eastAsia="zh-CN"/>
        </w:rPr>
        <w:t xml:space="preserve"> applied to all switching cases or only works for some specific switching cases should be clarified. If it is the latter case, to keep </w:t>
      </w:r>
      <w:proofErr w:type="spellStart"/>
      <w:r w:rsidRPr="007C5586">
        <w:rPr>
          <w:rFonts w:ascii="Times New Roman" w:eastAsiaTheme="minorEastAsia" w:hAnsi="Times New Roman"/>
          <w:szCs w:val="20"/>
          <w:lang w:eastAsia="zh-CN"/>
        </w:rPr>
        <w:t>gNB</w:t>
      </w:r>
      <w:proofErr w:type="spellEnd"/>
      <w:r w:rsidRPr="007C5586">
        <w:rPr>
          <w:rFonts w:ascii="Times New Roman" w:eastAsiaTheme="minorEastAsia" w:hAnsi="Times New Roman"/>
          <w:szCs w:val="20"/>
          <w:lang w:eastAsia="zh-CN"/>
        </w:rPr>
        <w:t xml:space="preserve"> and UE a consistent understanding of which cases to apply for a longer preparation time, the UE needs to report the cases requiring longer preparation time. </w:t>
      </w:r>
      <w:r w:rsidRPr="00F134C6">
        <w:rPr>
          <w:rFonts w:ascii="Times New Roman" w:eastAsiaTheme="minorEastAsia" w:hAnsi="Times New Roman"/>
          <w:szCs w:val="20"/>
          <w:lang w:eastAsia="zh-CN"/>
        </w:rPr>
        <w:t xml:space="preserve"> </w:t>
      </w:r>
      <w:r w:rsidRPr="007C5586">
        <w:rPr>
          <w:rFonts w:ascii="Times New Roman" w:eastAsiaTheme="minorEastAsia" w:hAnsi="Times New Roman"/>
          <w:szCs w:val="20"/>
          <w:lang w:eastAsia="zh-CN"/>
        </w:rPr>
        <w:t xml:space="preserve">For the more interruption time, it is probably RAN4’ issue and may </w:t>
      </w:r>
      <w:r w:rsidRPr="00F134C6">
        <w:rPr>
          <w:rFonts w:ascii="Times New Roman" w:eastAsiaTheme="minorEastAsia" w:hAnsi="Times New Roman"/>
          <w:szCs w:val="20"/>
          <w:lang w:eastAsia="zh-CN"/>
        </w:rPr>
        <w:t>be</w:t>
      </w:r>
      <w:r w:rsidRPr="007C5586">
        <w:rPr>
          <w:rFonts w:ascii="Times New Roman" w:eastAsiaTheme="minorEastAsia" w:hAnsi="Times New Roman"/>
          <w:szCs w:val="20"/>
          <w:lang w:eastAsia="zh-CN"/>
        </w:rPr>
        <w:t xml:space="preserve"> discussed in RAN4. </w:t>
      </w:r>
    </w:p>
    <w:p w14:paraId="73E9751E" w14:textId="77777777" w:rsidR="00FC2544" w:rsidRPr="007C5586" w:rsidRDefault="00FC2544" w:rsidP="00FC2544">
      <w:pPr>
        <w:spacing w:before="120" w:after="120"/>
        <w:jc w:val="both"/>
        <w:rPr>
          <w:rFonts w:ascii="Times New Roman" w:eastAsiaTheme="minorEastAsia" w:hAnsi="Times New Roman"/>
          <w:szCs w:val="20"/>
          <w:lang w:eastAsia="zh-CN"/>
        </w:rPr>
      </w:pPr>
      <w:r w:rsidRPr="00F134C6">
        <w:rPr>
          <w:rFonts w:ascii="Times New Roman" w:eastAsiaTheme="minorEastAsia" w:hAnsi="Times New Roman"/>
          <w:szCs w:val="20"/>
          <w:lang w:eastAsia="zh-CN"/>
        </w:rPr>
        <w:t>F</w:t>
      </w:r>
      <w:r w:rsidRPr="007C5586">
        <w:rPr>
          <w:rFonts w:ascii="Times New Roman" w:eastAsiaTheme="minorEastAsia" w:hAnsi="Times New Roman"/>
          <w:szCs w:val="20"/>
          <w:lang w:eastAsia="zh-CN"/>
        </w:rPr>
        <w:t xml:space="preserve">or option 4, UE is allowed to support only some of band pairs for Tx switching. In the current Rel-16/17 spec, UE is configured to support only one band pair for Tx switching. </w:t>
      </w:r>
      <w:r w:rsidRPr="00F134C6">
        <w:rPr>
          <w:rFonts w:ascii="Times New Roman" w:eastAsiaTheme="minorEastAsia" w:hAnsi="Times New Roman"/>
          <w:szCs w:val="20"/>
          <w:lang w:eastAsia="zh-CN"/>
        </w:rPr>
        <w:t>Fo</w:t>
      </w:r>
      <w:r w:rsidRPr="007C5586">
        <w:rPr>
          <w:rFonts w:ascii="Times New Roman" w:eastAsiaTheme="minorEastAsia" w:hAnsi="Times New Roman"/>
          <w:szCs w:val="20"/>
          <w:lang w:eastAsia="zh-CN"/>
        </w:rPr>
        <w:t>r Tx switching across 3 or 4 bands, there should be more than one band pair involved, the issue is whether UE should support TX switching on all the band pairs. In our opinion, it depends on the way of UE capability reporting. For example, if the UE capability of UL Tx switching is per band pair as R16/17, option4 is f</w:t>
      </w:r>
      <w:r w:rsidRPr="00CD49B6">
        <w:rPr>
          <w:rFonts w:ascii="Times New Roman" w:eastAsiaTheme="minorEastAsia" w:hAnsi="Times New Roman"/>
          <w:szCs w:val="20"/>
          <w:lang w:eastAsia="zh-CN"/>
        </w:rPr>
        <w:t>orward compatib</w:t>
      </w:r>
      <w:r w:rsidRPr="007C5586">
        <w:rPr>
          <w:rFonts w:ascii="Times New Roman" w:eastAsiaTheme="minorEastAsia" w:hAnsi="Times New Roman"/>
          <w:szCs w:val="20"/>
          <w:lang w:eastAsia="zh-CN"/>
        </w:rPr>
        <w:t>le with R16/17. However, the transmission and scheduling flexibility would be a little restrictive with option4. If the UE capability of UL Tx switching is based on a band list containing 3 or 4 bands, it is more direct to support all the band pairs for Tx switching in the list with less complexity.</w:t>
      </w:r>
    </w:p>
    <w:p w14:paraId="5E3EE919" w14:textId="77777777" w:rsidR="00FC2544" w:rsidRPr="007C5586" w:rsidRDefault="00FC2544" w:rsidP="00FC2544">
      <w:pPr>
        <w:pStyle w:val="a7"/>
        <w:jc w:val="both"/>
        <w:rPr>
          <w:rFonts w:ascii="Times New Roman" w:eastAsiaTheme="minorEastAsia" w:hAnsi="Times New Roman"/>
          <w:b/>
          <w:bCs/>
          <w:lang w:eastAsia="zh-CN"/>
        </w:rPr>
      </w:pPr>
      <w:bookmarkStart w:id="0" w:name="_Ref115444636"/>
      <w:r w:rsidRPr="007C5586">
        <w:rPr>
          <w:rFonts w:ascii="Times New Roman" w:eastAsiaTheme="minorEastAsia" w:hAnsi="Times New Roman"/>
          <w:b/>
          <w:bCs/>
          <w:lang w:eastAsia="zh-CN"/>
        </w:rPr>
        <w:t xml:space="preserve">Observation </w:t>
      </w:r>
      <w:r w:rsidRPr="007C5586">
        <w:rPr>
          <w:rFonts w:ascii="Times New Roman" w:eastAsiaTheme="minorEastAsia" w:hAnsi="Times New Roman"/>
          <w:b/>
          <w:bCs/>
          <w:lang w:eastAsia="zh-CN"/>
        </w:rPr>
        <w:fldChar w:fldCharType="begin"/>
      </w:r>
      <w:r w:rsidRPr="007C5586">
        <w:rPr>
          <w:rFonts w:ascii="Times New Roman" w:eastAsiaTheme="minorEastAsia" w:hAnsi="Times New Roman"/>
          <w:b/>
          <w:bCs/>
          <w:lang w:eastAsia="zh-CN"/>
        </w:rPr>
        <w:instrText xml:space="preserve"> SEQ Observation \* ARABIC </w:instrText>
      </w:r>
      <w:r w:rsidRPr="007C5586">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1</w:t>
      </w:r>
      <w:r w:rsidRPr="007C5586">
        <w:rPr>
          <w:rFonts w:ascii="Times New Roman" w:eastAsiaTheme="minorEastAsia" w:hAnsi="Times New Roman"/>
          <w:b/>
          <w:bCs/>
          <w:lang w:eastAsia="zh-CN"/>
        </w:rPr>
        <w:fldChar w:fldCharType="end"/>
      </w:r>
      <w:r w:rsidRPr="007C5586">
        <w:rPr>
          <w:rFonts w:ascii="Times New Roman" w:eastAsiaTheme="minorEastAsia" w:hAnsi="Times New Roman"/>
          <w:b/>
          <w:bCs/>
          <w:lang w:eastAsia="zh-CN"/>
        </w:rPr>
        <w:t>: Option 1 and option 2 allow flexible UE implementation and reduce UE complexity.</w:t>
      </w:r>
      <w:bookmarkEnd w:id="0"/>
    </w:p>
    <w:p w14:paraId="2E813ED2" w14:textId="65EBB8CD" w:rsidR="00FC2544" w:rsidRPr="00CD49B6" w:rsidRDefault="00FC2544" w:rsidP="00FC2544">
      <w:pPr>
        <w:jc w:val="both"/>
        <w:rPr>
          <w:rFonts w:ascii="Times New Roman" w:eastAsiaTheme="minorEastAsia" w:hAnsi="Times New Roman"/>
        </w:rPr>
      </w:pPr>
      <w:bookmarkStart w:id="1" w:name="_Ref115444657"/>
      <w:r w:rsidRPr="007C5586">
        <w:rPr>
          <w:rFonts w:ascii="Times New Roman" w:eastAsiaTheme="minorEastAsia" w:hAnsi="Times New Roman"/>
          <w:b/>
          <w:bCs/>
          <w:lang w:eastAsia="zh-CN"/>
        </w:rPr>
        <w:t xml:space="preserve">Proposal </w:t>
      </w:r>
      <w:r w:rsidRPr="007C5586">
        <w:rPr>
          <w:rFonts w:ascii="Times New Roman" w:eastAsiaTheme="minorEastAsia" w:hAnsi="Times New Roman"/>
          <w:b/>
          <w:bCs/>
          <w:szCs w:val="20"/>
          <w:lang w:val="en-GB" w:eastAsia="zh-CN"/>
        </w:rPr>
        <w:fldChar w:fldCharType="begin"/>
      </w:r>
      <w:r w:rsidRPr="007C5586">
        <w:rPr>
          <w:rFonts w:ascii="Times New Roman" w:eastAsiaTheme="minorEastAsia" w:hAnsi="Times New Roman"/>
          <w:b/>
          <w:bCs/>
          <w:lang w:eastAsia="zh-CN"/>
        </w:rPr>
        <w:instrText xml:space="preserve"> SEQ Proposal \* ARABIC </w:instrText>
      </w:r>
      <w:r w:rsidRPr="007C5586">
        <w:rPr>
          <w:rFonts w:ascii="Times New Roman" w:eastAsiaTheme="minorEastAsia" w:hAnsi="Times New Roman"/>
          <w:b/>
          <w:bCs/>
          <w:szCs w:val="20"/>
          <w:lang w:val="en-GB" w:eastAsia="zh-CN"/>
        </w:rPr>
        <w:fldChar w:fldCharType="separate"/>
      </w:r>
      <w:r>
        <w:rPr>
          <w:rFonts w:ascii="Times New Roman" w:eastAsiaTheme="minorEastAsia" w:hAnsi="Times New Roman"/>
          <w:b/>
          <w:bCs/>
          <w:noProof/>
          <w:lang w:eastAsia="zh-CN"/>
        </w:rPr>
        <w:t>1</w:t>
      </w:r>
      <w:r w:rsidRPr="007C5586">
        <w:rPr>
          <w:rFonts w:ascii="Times New Roman" w:eastAsiaTheme="minorEastAsia" w:hAnsi="Times New Roman"/>
          <w:b/>
          <w:bCs/>
          <w:szCs w:val="20"/>
          <w:lang w:val="en-GB" w:eastAsia="zh-CN"/>
        </w:rPr>
        <w:fldChar w:fldCharType="end"/>
      </w:r>
      <w:r w:rsidRPr="007C5586">
        <w:rPr>
          <w:rFonts w:ascii="Times New Roman" w:eastAsiaTheme="minorEastAsia" w:hAnsi="Times New Roman"/>
          <w:b/>
          <w:bCs/>
          <w:lang w:eastAsia="zh-CN"/>
        </w:rPr>
        <w:t xml:space="preserve">: If Option 1 and option 2 are supported, they can be applied for TX switching with 3 bands and TX switching with 4 bands. Moreover, option 2 can be applied for </w:t>
      </w:r>
      <w:r w:rsidRPr="00CD49B6">
        <w:rPr>
          <w:rFonts w:ascii="Times New Roman" w:hAnsi="Times New Roman"/>
          <w:b/>
          <w:szCs w:val="20"/>
          <w:lang w:val="en-GB"/>
        </w:rPr>
        <w:t>both switched UL and dual UL cases.</w:t>
      </w:r>
      <w:bookmarkEnd w:id="1"/>
    </w:p>
    <w:p w14:paraId="2F53D6DB" w14:textId="77777777" w:rsidR="00FC2544" w:rsidRPr="007C5586" w:rsidRDefault="00FC2544" w:rsidP="00FC2544">
      <w:pPr>
        <w:pStyle w:val="a7"/>
        <w:jc w:val="both"/>
        <w:rPr>
          <w:rFonts w:ascii="Times New Roman" w:eastAsiaTheme="minorEastAsia" w:hAnsi="Times New Roman"/>
          <w:b/>
          <w:bCs/>
          <w:lang w:eastAsia="zh-CN"/>
        </w:rPr>
      </w:pPr>
      <w:bookmarkStart w:id="2" w:name="_Ref115444659"/>
      <w:r w:rsidRPr="007C5586">
        <w:rPr>
          <w:rFonts w:ascii="Times New Roman" w:eastAsiaTheme="minorEastAsia" w:hAnsi="Times New Roman"/>
          <w:b/>
          <w:bCs/>
          <w:lang w:eastAsia="zh-CN"/>
        </w:rPr>
        <w:t xml:space="preserve">Proposal </w:t>
      </w:r>
      <w:r w:rsidRPr="007C5586">
        <w:rPr>
          <w:rFonts w:ascii="Times New Roman" w:eastAsiaTheme="minorEastAsia" w:hAnsi="Times New Roman"/>
          <w:b/>
          <w:bCs/>
          <w:lang w:eastAsia="zh-CN"/>
        </w:rPr>
        <w:fldChar w:fldCharType="begin"/>
      </w:r>
      <w:r w:rsidRPr="007C5586">
        <w:rPr>
          <w:rFonts w:ascii="Times New Roman" w:eastAsiaTheme="minorEastAsia" w:hAnsi="Times New Roman"/>
          <w:b/>
          <w:bCs/>
          <w:lang w:eastAsia="zh-CN"/>
        </w:rPr>
        <w:instrText xml:space="preserve"> SEQ Proposal \* ARABIC </w:instrText>
      </w:r>
      <w:r w:rsidRPr="007C5586">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2</w:t>
      </w:r>
      <w:r w:rsidRPr="007C5586">
        <w:rPr>
          <w:rFonts w:ascii="Times New Roman" w:eastAsiaTheme="minorEastAsia" w:hAnsi="Times New Roman"/>
          <w:b/>
          <w:bCs/>
          <w:lang w:eastAsia="zh-CN"/>
        </w:rPr>
        <w:fldChar w:fldCharType="end"/>
      </w:r>
      <w:r w:rsidRPr="007C5586">
        <w:rPr>
          <w:rFonts w:ascii="Times New Roman" w:eastAsiaTheme="minorEastAsia" w:hAnsi="Times New Roman"/>
          <w:b/>
          <w:bCs/>
          <w:lang w:eastAsia="zh-CN"/>
        </w:rPr>
        <w:t xml:space="preserve">: </w:t>
      </w:r>
      <w:r>
        <w:rPr>
          <w:rFonts w:ascii="Times New Roman" w:eastAsiaTheme="minorEastAsia" w:hAnsi="Times New Roman" w:hint="eastAsia"/>
          <w:b/>
          <w:bCs/>
          <w:lang w:eastAsia="zh-CN"/>
        </w:rPr>
        <w:t>If</w:t>
      </w:r>
      <w:r w:rsidRPr="007C5586">
        <w:rPr>
          <w:rFonts w:ascii="Times New Roman" w:eastAsiaTheme="minorEastAsia" w:hAnsi="Times New Roman"/>
          <w:b/>
          <w:bCs/>
          <w:lang w:eastAsia="zh-CN"/>
        </w:rPr>
        <w:t xml:space="preserve"> UE capability</w:t>
      </w:r>
      <w:r>
        <w:rPr>
          <w:rFonts w:ascii="Times New Roman" w:eastAsiaTheme="minorEastAsia" w:hAnsi="Times New Roman"/>
          <w:b/>
          <w:bCs/>
          <w:lang w:eastAsia="zh-CN"/>
        </w:rPr>
        <w:t xml:space="preserve"> is</w:t>
      </w:r>
      <w:r w:rsidRPr="007C5586">
        <w:rPr>
          <w:rFonts w:ascii="Times New Roman" w:eastAsiaTheme="minorEastAsia" w:hAnsi="Times New Roman"/>
          <w:b/>
          <w:bCs/>
          <w:lang w:eastAsia="zh-CN"/>
        </w:rPr>
        <w:t xml:space="preserve"> report</w:t>
      </w:r>
      <w:r>
        <w:rPr>
          <w:rFonts w:ascii="Times New Roman" w:eastAsiaTheme="minorEastAsia" w:hAnsi="Times New Roman"/>
          <w:b/>
          <w:bCs/>
          <w:lang w:eastAsia="zh-CN"/>
        </w:rPr>
        <w:t>ed</w:t>
      </w:r>
      <w:r w:rsidRPr="007C5586">
        <w:rPr>
          <w:rFonts w:ascii="Times New Roman" w:eastAsiaTheme="minorEastAsia" w:hAnsi="Times New Roman"/>
          <w:b/>
          <w:bCs/>
          <w:lang w:eastAsia="zh-CN"/>
        </w:rPr>
        <w:t xml:space="preserve"> per band pair</w:t>
      </w:r>
      <w:r>
        <w:rPr>
          <w:rFonts w:ascii="Times New Roman" w:eastAsiaTheme="minorEastAsia" w:hAnsi="Times New Roman"/>
          <w:b/>
          <w:bCs/>
          <w:lang w:eastAsia="zh-CN"/>
        </w:rPr>
        <w:t>,</w:t>
      </w:r>
      <w:r w:rsidRPr="007C5586">
        <w:rPr>
          <w:rFonts w:ascii="Times New Roman" w:eastAsiaTheme="minorEastAsia" w:hAnsi="Times New Roman"/>
          <w:b/>
          <w:bCs/>
          <w:lang w:eastAsia="zh-CN"/>
        </w:rPr>
        <w:t xml:space="preserve"> Option 4 </w:t>
      </w:r>
      <w:r>
        <w:rPr>
          <w:rFonts w:ascii="Times New Roman" w:eastAsiaTheme="minorEastAsia" w:hAnsi="Times New Roman"/>
          <w:b/>
          <w:bCs/>
          <w:lang w:eastAsia="zh-CN"/>
        </w:rPr>
        <w:t xml:space="preserve">can be considered. </w:t>
      </w:r>
      <w:bookmarkEnd w:id="2"/>
    </w:p>
    <w:p w14:paraId="3E665DDC" w14:textId="77777777" w:rsidR="00FC2544" w:rsidRPr="00CD49B6" w:rsidRDefault="00FC2544" w:rsidP="00FC2544">
      <w:pPr>
        <w:pStyle w:val="a7"/>
        <w:jc w:val="both"/>
        <w:rPr>
          <w:rFonts w:ascii="Times New Roman" w:eastAsiaTheme="minorEastAsia" w:hAnsi="Times New Roman"/>
          <w:b/>
          <w:bCs/>
          <w:lang w:eastAsia="zh-CN"/>
        </w:rPr>
      </w:pPr>
      <w:bookmarkStart w:id="3" w:name="_Ref115444660"/>
      <w:r w:rsidRPr="007C5586">
        <w:rPr>
          <w:rFonts w:ascii="Times New Roman" w:eastAsiaTheme="minorEastAsia" w:hAnsi="Times New Roman"/>
          <w:b/>
          <w:bCs/>
          <w:lang w:eastAsia="zh-CN"/>
        </w:rPr>
        <w:t xml:space="preserve">Proposal </w:t>
      </w:r>
      <w:r w:rsidRPr="007C5586">
        <w:rPr>
          <w:rFonts w:ascii="Times New Roman" w:eastAsiaTheme="minorEastAsia" w:hAnsi="Times New Roman"/>
          <w:b/>
          <w:bCs/>
          <w:lang w:eastAsia="zh-CN"/>
        </w:rPr>
        <w:fldChar w:fldCharType="begin"/>
      </w:r>
      <w:r w:rsidRPr="007C5586">
        <w:rPr>
          <w:rFonts w:ascii="Times New Roman" w:eastAsiaTheme="minorEastAsia" w:hAnsi="Times New Roman"/>
          <w:b/>
          <w:bCs/>
          <w:lang w:eastAsia="zh-CN"/>
        </w:rPr>
        <w:instrText xml:space="preserve"> SEQ Proposal \* ARABIC </w:instrText>
      </w:r>
      <w:r w:rsidRPr="007C5586">
        <w:rPr>
          <w:rFonts w:ascii="Times New Roman" w:eastAsiaTheme="minorEastAsia" w:hAnsi="Times New Roman"/>
          <w:b/>
          <w:bCs/>
          <w:lang w:eastAsia="zh-CN"/>
        </w:rPr>
        <w:fldChar w:fldCharType="separate"/>
      </w:r>
      <w:r>
        <w:rPr>
          <w:rFonts w:ascii="Times New Roman" w:eastAsiaTheme="minorEastAsia" w:hAnsi="Times New Roman"/>
          <w:b/>
          <w:bCs/>
          <w:noProof/>
          <w:lang w:eastAsia="zh-CN"/>
        </w:rPr>
        <w:t>3</w:t>
      </w:r>
      <w:r w:rsidRPr="007C5586">
        <w:rPr>
          <w:rFonts w:ascii="Times New Roman" w:eastAsiaTheme="minorEastAsia" w:hAnsi="Times New Roman"/>
          <w:b/>
          <w:bCs/>
          <w:lang w:eastAsia="zh-CN"/>
        </w:rPr>
        <w:fldChar w:fldCharType="end"/>
      </w:r>
      <w:r w:rsidRPr="007C5586">
        <w:rPr>
          <w:rFonts w:ascii="Times New Roman" w:eastAsiaTheme="minorEastAsia" w:hAnsi="Times New Roman"/>
          <w:b/>
          <w:bCs/>
          <w:lang w:eastAsia="zh-CN"/>
        </w:rPr>
        <w:t xml:space="preserve">: It is suggested to make more clarification on option 3, including </w:t>
      </w:r>
      <w:r w:rsidRPr="00CD49B6">
        <w:rPr>
          <w:rFonts w:ascii="Times New Roman" w:eastAsiaTheme="minorEastAsia" w:hAnsi="Times New Roman"/>
          <w:b/>
          <w:bCs/>
          <w:lang w:eastAsia="zh-CN"/>
        </w:rPr>
        <w:t xml:space="preserve">which </w:t>
      </w:r>
      <w:r w:rsidRPr="007C5586">
        <w:rPr>
          <w:rFonts w:ascii="Times New Roman" w:eastAsiaTheme="minorEastAsia" w:hAnsi="Times New Roman"/>
          <w:b/>
          <w:bCs/>
          <w:lang w:eastAsia="zh-CN"/>
        </w:rPr>
        <w:t xml:space="preserve">switching </w:t>
      </w:r>
      <w:r w:rsidRPr="00CD49B6">
        <w:rPr>
          <w:rFonts w:ascii="Times New Roman" w:eastAsiaTheme="minorEastAsia" w:hAnsi="Times New Roman"/>
          <w:b/>
          <w:bCs/>
          <w:lang w:eastAsia="zh-CN"/>
        </w:rPr>
        <w:t xml:space="preserve">cases to apply </w:t>
      </w:r>
      <w:r w:rsidRPr="007C5586">
        <w:rPr>
          <w:rFonts w:ascii="Times New Roman" w:eastAsiaTheme="minorEastAsia" w:hAnsi="Times New Roman"/>
          <w:b/>
          <w:bCs/>
          <w:lang w:eastAsia="zh-CN"/>
        </w:rPr>
        <w:t>a longer preparation time</w:t>
      </w:r>
      <w:r w:rsidRPr="007C5586" w:rsidDel="00E51906">
        <w:rPr>
          <w:rFonts w:ascii="Times New Roman" w:eastAsiaTheme="minorEastAsia" w:hAnsi="Times New Roman"/>
          <w:b/>
          <w:bCs/>
          <w:lang w:eastAsia="zh-CN"/>
        </w:rPr>
        <w:t xml:space="preserve"> </w:t>
      </w:r>
      <w:r w:rsidRPr="007C5586">
        <w:rPr>
          <w:rFonts w:ascii="Times New Roman" w:eastAsiaTheme="minorEastAsia" w:hAnsi="Times New Roman"/>
          <w:b/>
          <w:bCs/>
          <w:lang w:eastAsia="zh-CN"/>
        </w:rPr>
        <w:t>and how to indicate</w:t>
      </w:r>
      <w:r w:rsidRPr="00CD49B6">
        <w:rPr>
          <w:rFonts w:ascii="Times New Roman" w:eastAsiaTheme="minorEastAsia" w:hAnsi="Times New Roman"/>
          <w:b/>
          <w:bCs/>
          <w:lang w:eastAsia="zh-CN"/>
        </w:rPr>
        <w:t xml:space="preserve"> </w:t>
      </w:r>
      <w:r w:rsidRPr="007C5586">
        <w:rPr>
          <w:rFonts w:ascii="Times New Roman" w:eastAsiaTheme="minorEastAsia" w:hAnsi="Times New Roman"/>
          <w:b/>
          <w:bCs/>
          <w:lang w:eastAsia="zh-CN"/>
        </w:rPr>
        <w:t>the</w:t>
      </w:r>
      <w:r w:rsidRPr="00CD49B6">
        <w:rPr>
          <w:rFonts w:ascii="Times New Roman" w:eastAsiaTheme="minorEastAsia" w:hAnsi="Times New Roman"/>
          <w:b/>
          <w:bCs/>
          <w:lang w:eastAsia="zh-CN"/>
        </w:rPr>
        <w:t xml:space="preserve"> longer preparation time</w:t>
      </w:r>
      <w:r w:rsidRPr="007C5586">
        <w:rPr>
          <w:rFonts w:ascii="Times New Roman" w:eastAsiaTheme="minorEastAsia" w:hAnsi="Times New Roman"/>
          <w:b/>
          <w:bCs/>
          <w:lang w:eastAsia="zh-CN"/>
        </w:rPr>
        <w:t>.</w:t>
      </w:r>
      <w:bookmarkEnd w:id="3"/>
    </w:p>
    <w:p w14:paraId="782B93A4" w14:textId="77777777" w:rsidR="00FC2544" w:rsidRPr="004C6FA3" w:rsidRDefault="00FC2544" w:rsidP="00FC2544">
      <w:pPr>
        <w:pStyle w:val="20"/>
        <w:rPr>
          <w:rFonts w:cs="Times New Roman"/>
          <w:b w:val="0"/>
          <w:bCs w:val="0"/>
          <w:sz w:val="28"/>
          <w:lang w:val="en-GB"/>
        </w:rPr>
      </w:pPr>
      <w:r w:rsidRPr="004C6FA3">
        <w:rPr>
          <w:rFonts w:cs="Times New Roman"/>
          <w:b w:val="0"/>
          <w:bCs w:val="0"/>
          <w:sz w:val="28"/>
          <w:lang w:val="en-GB"/>
        </w:rPr>
        <w:t xml:space="preserve">Mapping between UL transmission ports and Tx chains </w:t>
      </w:r>
    </w:p>
    <w:p w14:paraId="3ACBE8CC" w14:textId="77777777" w:rsidR="00FC2544" w:rsidRPr="00E660DD" w:rsidRDefault="00FC2544" w:rsidP="00FC2544">
      <w:pPr>
        <w:pStyle w:val="3"/>
        <w:ind w:left="1304"/>
        <w:rPr>
          <w:lang w:eastAsia="zh-CN"/>
        </w:rPr>
      </w:pPr>
      <w:r w:rsidRPr="004C6FA3">
        <w:rPr>
          <w:rFonts w:hint="cs"/>
          <w:lang w:eastAsia="zh-CN"/>
        </w:rPr>
        <w:t>T</w:t>
      </w:r>
      <w:r w:rsidRPr="004C6FA3">
        <w:rPr>
          <w:lang w:eastAsia="zh-CN"/>
        </w:rPr>
        <w:t xml:space="preserve">he combinations of Tx chains for 3 or 4 bands </w:t>
      </w:r>
    </w:p>
    <w:p w14:paraId="3BAEBB71" w14:textId="77777777" w:rsidR="00FC2544" w:rsidRPr="007A76F8" w:rsidRDefault="00FC2544" w:rsidP="00FC2544">
      <w:pPr>
        <w:autoSpaceDN w:val="0"/>
        <w:adjustRightInd w:val="0"/>
        <w:jc w:val="both"/>
        <w:rPr>
          <w:rFonts w:ascii="Times New Roman" w:eastAsia="等线" w:hAnsi="Times New Roman"/>
          <w:szCs w:val="20"/>
          <w:lang w:eastAsia="zh-CN"/>
        </w:rPr>
      </w:pPr>
      <w:r w:rsidRPr="007A76F8">
        <w:rPr>
          <w:rFonts w:ascii="Times New Roman" w:eastAsia="等线" w:hAnsi="Times New Roman"/>
          <w:szCs w:val="20"/>
          <w:lang w:eastAsia="zh-CN"/>
        </w:rPr>
        <w:t xml:space="preserve">For 3 and 4 bands, all the potential supported Tx chain state are shown respectively in </w:t>
      </w:r>
      <w:r w:rsidRPr="007A76F8">
        <w:rPr>
          <w:rFonts w:ascii="Times New Roman" w:eastAsia="等线" w:hAnsi="Times New Roman"/>
          <w:szCs w:val="20"/>
          <w:lang w:eastAsia="zh-CN"/>
        </w:rPr>
        <w:fldChar w:fldCharType="begin"/>
      </w:r>
      <w:r w:rsidRPr="007A76F8">
        <w:rPr>
          <w:rFonts w:ascii="Times New Roman" w:eastAsia="等线" w:hAnsi="Times New Roman"/>
          <w:szCs w:val="20"/>
          <w:lang w:eastAsia="zh-CN"/>
        </w:rPr>
        <w:instrText xml:space="preserve"> REF _Ref101728670 \h  \* MERGEFORMAT </w:instrText>
      </w:r>
      <w:r w:rsidRPr="007A76F8">
        <w:rPr>
          <w:rFonts w:ascii="Times New Roman" w:eastAsia="等线" w:hAnsi="Times New Roman"/>
          <w:szCs w:val="20"/>
          <w:lang w:eastAsia="zh-CN"/>
        </w:rPr>
      </w:r>
      <w:r w:rsidRPr="007A76F8">
        <w:rPr>
          <w:rFonts w:ascii="Times New Roman" w:eastAsia="等线" w:hAnsi="Times New Roman"/>
          <w:szCs w:val="20"/>
          <w:lang w:eastAsia="zh-CN"/>
        </w:rPr>
        <w:fldChar w:fldCharType="separate"/>
      </w:r>
      <w:r w:rsidRPr="00CD49B6">
        <w:rPr>
          <w:rFonts w:ascii="Times New Roman" w:hAnsi="Times New Roman"/>
          <w:szCs w:val="20"/>
        </w:rPr>
        <w:t xml:space="preserve">Table </w:t>
      </w:r>
      <w:r w:rsidRPr="00CD49B6">
        <w:rPr>
          <w:rFonts w:ascii="Times New Roman" w:hAnsi="Times New Roman"/>
          <w:noProof/>
          <w:szCs w:val="20"/>
        </w:rPr>
        <w:t>1</w:t>
      </w:r>
      <w:r w:rsidRPr="007A76F8">
        <w:rPr>
          <w:rFonts w:ascii="Times New Roman" w:eastAsia="等线" w:hAnsi="Times New Roman"/>
          <w:szCs w:val="20"/>
          <w:lang w:eastAsia="zh-CN"/>
        </w:rPr>
        <w:fldChar w:fldCharType="end"/>
      </w:r>
      <w:r w:rsidRPr="007A76F8">
        <w:rPr>
          <w:rFonts w:ascii="Times New Roman" w:eastAsia="等线" w:hAnsi="Times New Roman"/>
          <w:szCs w:val="20"/>
          <w:lang w:eastAsia="zh-CN"/>
        </w:rPr>
        <w:t xml:space="preserve"> and </w:t>
      </w:r>
      <w:r w:rsidRPr="007A76F8">
        <w:rPr>
          <w:rFonts w:ascii="Times New Roman" w:eastAsia="等线" w:hAnsi="Times New Roman"/>
          <w:szCs w:val="20"/>
          <w:lang w:eastAsia="zh-CN"/>
        </w:rPr>
        <w:fldChar w:fldCharType="begin"/>
      </w:r>
      <w:r w:rsidRPr="007A76F8">
        <w:rPr>
          <w:rFonts w:ascii="Times New Roman" w:eastAsia="等线" w:hAnsi="Times New Roman"/>
          <w:szCs w:val="20"/>
          <w:lang w:eastAsia="zh-CN"/>
        </w:rPr>
        <w:instrText xml:space="preserve"> REF _Ref101728715 \h  \* MERGEFORMAT </w:instrText>
      </w:r>
      <w:r w:rsidRPr="007A76F8">
        <w:rPr>
          <w:rFonts w:ascii="Times New Roman" w:eastAsia="等线" w:hAnsi="Times New Roman"/>
          <w:szCs w:val="20"/>
          <w:lang w:eastAsia="zh-CN"/>
        </w:rPr>
      </w:r>
      <w:r w:rsidRPr="007A76F8">
        <w:rPr>
          <w:rFonts w:ascii="Times New Roman" w:eastAsia="等线" w:hAnsi="Times New Roman"/>
          <w:szCs w:val="20"/>
          <w:lang w:eastAsia="zh-CN"/>
        </w:rPr>
        <w:fldChar w:fldCharType="separate"/>
      </w:r>
      <w:r w:rsidRPr="00CD49B6">
        <w:rPr>
          <w:rFonts w:ascii="Times New Roman" w:hAnsi="Times New Roman"/>
          <w:szCs w:val="20"/>
        </w:rPr>
        <w:t xml:space="preserve">Table </w:t>
      </w:r>
      <w:r w:rsidRPr="00CD49B6">
        <w:rPr>
          <w:rFonts w:ascii="Times New Roman" w:hAnsi="Times New Roman"/>
          <w:noProof/>
          <w:szCs w:val="20"/>
        </w:rPr>
        <w:t>2</w:t>
      </w:r>
      <w:r w:rsidRPr="007A76F8">
        <w:rPr>
          <w:rFonts w:ascii="Times New Roman" w:eastAsia="等线" w:hAnsi="Times New Roman"/>
          <w:szCs w:val="20"/>
          <w:lang w:eastAsia="zh-CN"/>
        </w:rPr>
        <w:fldChar w:fldCharType="end"/>
      </w:r>
      <w:r w:rsidRPr="007A76F8">
        <w:rPr>
          <w:rFonts w:ascii="Times New Roman" w:eastAsia="等线" w:hAnsi="Times New Roman"/>
          <w:szCs w:val="20"/>
          <w:lang w:eastAsia="zh-CN"/>
        </w:rPr>
        <w:t xml:space="preserve">. </w:t>
      </w:r>
    </w:p>
    <w:p w14:paraId="3959B604" w14:textId="77777777" w:rsidR="00FC2544" w:rsidRPr="007A76F8" w:rsidRDefault="00FC2544" w:rsidP="00FC2544">
      <w:pPr>
        <w:pStyle w:val="a7"/>
        <w:jc w:val="center"/>
        <w:rPr>
          <w:rFonts w:ascii="Times New Roman" w:eastAsia="等线" w:hAnsi="Times New Roman"/>
          <w:b/>
          <w:bCs/>
        </w:rPr>
      </w:pPr>
      <w:r w:rsidRPr="007A76F8">
        <w:rPr>
          <w:rFonts w:ascii="Times New Roman" w:hAnsi="Times New Roman"/>
          <w:b/>
          <w:bCs/>
        </w:rPr>
        <w:t xml:space="preserve">Table </w:t>
      </w:r>
      <w:r w:rsidRPr="007A76F8">
        <w:rPr>
          <w:rFonts w:ascii="Times New Roman" w:hAnsi="Times New Roman"/>
          <w:b/>
          <w:bCs/>
        </w:rPr>
        <w:fldChar w:fldCharType="begin"/>
      </w:r>
      <w:r w:rsidRPr="007A76F8">
        <w:rPr>
          <w:rFonts w:ascii="Times New Roman" w:hAnsi="Times New Roman"/>
          <w:b/>
          <w:bCs/>
        </w:rPr>
        <w:instrText xml:space="preserve"> SEQ Table \* ARABIC </w:instrText>
      </w:r>
      <w:r w:rsidRPr="007A76F8">
        <w:rPr>
          <w:rFonts w:ascii="Times New Roman" w:hAnsi="Times New Roman"/>
          <w:b/>
          <w:bCs/>
        </w:rPr>
        <w:fldChar w:fldCharType="separate"/>
      </w:r>
      <w:r>
        <w:rPr>
          <w:rFonts w:ascii="Times New Roman" w:hAnsi="Times New Roman"/>
          <w:b/>
          <w:bCs/>
          <w:noProof/>
        </w:rPr>
        <w:t>1</w:t>
      </w:r>
      <w:r w:rsidRPr="007A76F8">
        <w:rPr>
          <w:rFonts w:ascii="Times New Roman" w:hAnsi="Times New Roman"/>
          <w:b/>
          <w:bCs/>
        </w:rPr>
        <w:fldChar w:fldCharType="end"/>
      </w:r>
      <w:r w:rsidRPr="007A76F8">
        <w:rPr>
          <w:rFonts w:ascii="Times New Roman" w:hAnsi="Times New Roman"/>
          <w:b/>
          <w:bCs/>
        </w:rPr>
        <w:t xml:space="preserve"> The combinations of Tx chains for 3 bands</w:t>
      </w:r>
    </w:p>
    <w:tbl>
      <w:tblPr>
        <w:tblW w:w="5802" w:type="dxa"/>
        <w:jc w:val="center"/>
        <w:tblCellMar>
          <w:left w:w="0" w:type="dxa"/>
          <w:right w:w="0" w:type="dxa"/>
        </w:tblCellMar>
        <w:tblLook w:val="04A0" w:firstRow="1" w:lastRow="0" w:firstColumn="1" w:lastColumn="0" w:noHBand="0" w:noVBand="1"/>
      </w:tblPr>
      <w:tblGrid>
        <w:gridCol w:w="961"/>
        <w:gridCol w:w="4841"/>
      </w:tblGrid>
      <w:tr w:rsidR="00FC2544" w:rsidRPr="007A76F8" w14:paraId="7B101DFB" w14:textId="77777777" w:rsidTr="00CD49B6">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A89ABC" w14:textId="77777777" w:rsidR="00FC2544" w:rsidRPr="007A76F8" w:rsidRDefault="00FC2544" w:rsidP="00CD49B6">
            <w:pPr>
              <w:jc w:val="center"/>
              <w:rPr>
                <w:rFonts w:ascii="Times New Roman" w:eastAsia="宋体" w:hAnsi="Times New Roman"/>
                <w:bCs/>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44EB9F" w14:textId="77777777" w:rsidR="00FC2544" w:rsidRPr="007A76F8" w:rsidRDefault="00FC2544" w:rsidP="00CD49B6">
            <w:pPr>
              <w:jc w:val="center"/>
              <w:rPr>
                <w:rFonts w:ascii="Times New Roman" w:hAnsi="Times New Roman"/>
                <w:szCs w:val="20"/>
              </w:rPr>
            </w:pPr>
            <w:r w:rsidRPr="007A76F8">
              <w:rPr>
                <w:rFonts w:ascii="Times New Roman" w:hAnsi="Times New Roman"/>
                <w:szCs w:val="20"/>
              </w:rPr>
              <w:t>Number of Tx chains (band A + band B + band C)</w:t>
            </w:r>
          </w:p>
        </w:tc>
      </w:tr>
      <w:tr w:rsidR="00FC2544" w:rsidRPr="007A76F8" w14:paraId="4DB5C369"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B23B1"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74FA5F"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1T+1T+0T</w:t>
            </w:r>
          </w:p>
        </w:tc>
      </w:tr>
      <w:tr w:rsidR="00FC2544" w:rsidRPr="007A76F8" w14:paraId="5878A165"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67620"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E8170"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0T+2T+0T</w:t>
            </w:r>
          </w:p>
        </w:tc>
      </w:tr>
      <w:tr w:rsidR="00FC2544" w:rsidRPr="007A76F8" w14:paraId="772BCCE2"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47543"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34F73"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2T+0T+0T</w:t>
            </w:r>
          </w:p>
        </w:tc>
      </w:tr>
      <w:tr w:rsidR="00FC2544" w:rsidRPr="007A76F8" w14:paraId="5CFE521D"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5FFFB2"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lastRenderedPageBreak/>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14AC6"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0T+0T+2T</w:t>
            </w:r>
          </w:p>
        </w:tc>
      </w:tr>
      <w:tr w:rsidR="00FC2544" w:rsidRPr="007A76F8" w14:paraId="726F9FD8"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1079E"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DED25"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1T+0T+1T</w:t>
            </w:r>
          </w:p>
        </w:tc>
      </w:tr>
      <w:tr w:rsidR="00FC2544" w:rsidRPr="007A76F8" w14:paraId="5630979B"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427F7"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6</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E0A5F"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0T+1T+1T</w:t>
            </w:r>
          </w:p>
        </w:tc>
      </w:tr>
    </w:tbl>
    <w:p w14:paraId="2134FEE2" w14:textId="77777777" w:rsidR="00FC2544" w:rsidRPr="007A76F8" w:rsidRDefault="00FC2544" w:rsidP="00FC2544">
      <w:pPr>
        <w:pStyle w:val="a7"/>
        <w:jc w:val="center"/>
        <w:rPr>
          <w:rFonts w:ascii="Times New Roman" w:hAnsi="Times New Roman"/>
          <w:b/>
          <w:bCs/>
        </w:rPr>
      </w:pPr>
      <w:r w:rsidRPr="007A76F8">
        <w:rPr>
          <w:rFonts w:ascii="Times New Roman" w:hAnsi="Times New Roman"/>
          <w:b/>
          <w:bCs/>
        </w:rPr>
        <w:t xml:space="preserve">Table </w:t>
      </w:r>
      <w:r w:rsidRPr="007A76F8">
        <w:rPr>
          <w:rFonts w:ascii="Times New Roman" w:hAnsi="Times New Roman"/>
          <w:b/>
          <w:bCs/>
        </w:rPr>
        <w:fldChar w:fldCharType="begin"/>
      </w:r>
      <w:r w:rsidRPr="007A76F8">
        <w:rPr>
          <w:rFonts w:ascii="Times New Roman" w:hAnsi="Times New Roman"/>
          <w:b/>
          <w:bCs/>
        </w:rPr>
        <w:instrText xml:space="preserve"> SEQ Table \* ARABIC </w:instrText>
      </w:r>
      <w:r w:rsidRPr="007A76F8">
        <w:rPr>
          <w:rFonts w:ascii="Times New Roman" w:hAnsi="Times New Roman"/>
          <w:b/>
          <w:bCs/>
        </w:rPr>
        <w:fldChar w:fldCharType="separate"/>
      </w:r>
      <w:r>
        <w:rPr>
          <w:rFonts w:ascii="Times New Roman" w:hAnsi="Times New Roman"/>
          <w:b/>
          <w:bCs/>
          <w:noProof/>
        </w:rPr>
        <w:t>2</w:t>
      </w:r>
      <w:r w:rsidRPr="007A76F8">
        <w:rPr>
          <w:rFonts w:ascii="Times New Roman" w:hAnsi="Times New Roman"/>
          <w:b/>
          <w:bCs/>
        </w:rPr>
        <w:fldChar w:fldCharType="end"/>
      </w:r>
      <w:r w:rsidRPr="007A76F8">
        <w:rPr>
          <w:rFonts w:ascii="Times New Roman" w:hAnsi="Times New Roman"/>
          <w:b/>
          <w:bCs/>
        </w:rPr>
        <w:t xml:space="preserve"> The combinations of Tx chains for 4 bands</w:t>
      </w:r>
    </w:p>
    <w:tbl>
      <w:tblPr>
        <w:tblW w:w="6369" w:type="dxa"/>
        <w:jc w:val="center"/>
        <w:tblCellMar>
          <w:left w:w="0" w:type="dxa"/>
          <w:right w:w="0" w:type="dxa"/>
        </w:tblCellMar>
        <w:tblLook w:val="04A0" w:firstRow="1" w:lastRow="0" w:firstColumn="1" w:lastColumn="0" w:noHBand="0" w:noVBand="1"/>
      </w:tblPr>
      <w:tblGrid>
        <w:gridCol w:w="961"/>
        <w:gridCol w:w="5408"/>
      </w:tblGrid>
      <w:tr w:rsidR="00FC2544" w:rsidRPr="007A76F8" w14:paraId="6FF761EC" w14:textId="77777777" w:rsidTr="00CD49B6">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22FB52" w14:textId="77777777" w:rsidR="00FC2544" w:rsidRPr="007A76F8" w:rsidRDefault="00FC2544" w:rsidP="00CD49B6">
            <w:pPr>
              <w:jc w:val="center"/>
              <w:rPr>
                <w:rFonts w:ascii="Times New Roman" w:eastAsia="宋体" w:hAnsi="Times New Roman"/>
                <w:szCs w:val="20"/>
              </w:rPr>
            </w:pPr>
          </w:p>
        </w:tc>
        <w:tc>
          <w:tcPr>
            <w:tcW w:w="5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103CC0" w14:textId="77777777" w:rsidR="00FC2544" w:rsidRPr="007A76F8" w:rsidRDefault="00FC2544" w:rsidP="00CD49B6">
            <w:pPr>
              <w:jc w:val="center"/>
              <w:rPr>
                <w:rFonts w:ascii="Times New Roman" w:hAnsi="Times New Roman"/>
                <w:szCs w:val="20"/>
              </w:rPr>
            </w:pPr>
            <w:r w:rsidRPr="007A76F8">
              <w:rPr>
                <w:rFonts w:ascii="Times New Roman" w:hAnsi="Times New Roman"/>
                <w:szCs w:val="20"/>
              </w:rPr>
              <w:t>Number of Tx chains (band A + band B + band C + band D)</w:t>
            </w:r>
          </w:p>
        </w:tc>
      </w:tr>
      <w:tr w:rsidR="00FC2544" w:rsidRPr="007A76F8" w14:paraId="6A13C343"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8237"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B4259D"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1T+1T+0T+0T</w:t>
            </w:r>
          </w:p>
        </w:tc>
      </w:tr>
      <w:tr w:rsidR="00FC2544" w:rsidRPr="007A76F8" w14:paraId="7C402B96"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36D4C5"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Case 2</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8D4942"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0T+2T+0T+0T</w:t>
            </w:r>
          </w:p>
        </w:tc>
      </w:tr>
      <w:tr w:rsidR="00FC2544" w:rsidRPr="007A76F8" w14:paraId="577BB2D3"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505B0"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Case 3</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815DE"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2T+0T+0T+0T</w:t>
            </w:r>
          </w:p>
        </w:tc>
      </w:tr>
      <w:tr w:rsidR="00FC2544" w:rsidRPr="007A76F8" w14:paraId="3BD7AEC6"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25F0"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Case 4</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24477F"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0T+1T+1T+0T</w:t>
            </w:r>
          </w:p>
        </w:tc>
      </w:tr>
      <w:tr w:rsidR="00FC2544" w:rsidRPr="007A76F8" w14:paraId="19BC715A"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8C163"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Case 5</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FDC8A"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0T+1T+0T+1T</w:t>
            </w:r>
          </w:p>
        </w:tc>
      </w:tr>
      <w:tr w:rsidR="00FC2544" w:rsidRPr="007A76F8" w14:paraId="60421084"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554DA7"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0F633"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0T+0T+1T+1T</w:t>
            </w:r>
          </w:p>
        </w:tc>
      </w:tr>
      <w:tr w:rsidR="00FC2544" w:rsidRPr="007A76F8" w14:paraId="1ADA7074"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079E2"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Case 7</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0BC74"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1T+0T+1T+0T</w:t>
            </w:r>
          </w:p>
        </w:tc>
      </w:tr>
      <w:tr w:rsidR="00FC2544" w:rsidRPr="007A76F8" w14:paraId="62F49BD5"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8E277"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Case 8</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4BE47"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1T+0T+0T+1T</w:t>
            </w:r>
          </w:p>
        </w:tc>
      </w:tr>
      <w:tr w:rsidR="00FC2544" w:rsidRPr="007A76F8" w14:paraId="0B998F43"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B25C0"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Case 9</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41BC2"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0T+0T+2T+0T</w:t>
            </w:r>
          </w:p>
        </w:tc>
      </w:tr>
      <w:tr w:rsidR="00FC2544" w:rsidRPr="007A76F8" w14:paraId="46FFF4F5"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19B025"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Case 10</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734C2" w14:textId="77777777" w:rsidR="00FC2544" w:rsidRPr="007A76F8" w:rsidRDefault="00FC2544" w:rsidP="00CD49B6">
            <w:pPr>
              <w:jc w:val="center"/>
              <w:rPr>
                <w:rFonts w:ascii="Times New Roman" w:hAnsi="Times New Roman"/>
                <w:kern w:val="2"/>
                <w:szCs w:val="20"/>
              </w:rPr>
            </w:pPr>
            <w:r w:rsidRPr="007A76F8">
              <w:rPr>
                <w:rFonts w:ascii="Times New Roman" w:eastAsia="宋体" w:hAnsi="Times New Roman"/>
                <w:bCs/>
                <w:szCs w:val="20"/>
              </w:rPr>
              <w:t>0T+0T+0T+2T</w:t>
            </w:r>
          </w:p>
        </w:tc>
      </w:tr>
    </w:tbl>
    <w:p w14:paraId="646525DB" w14:textId="77777777" w:rsidR="00FC2544" w:rsidRPr="007A76F8" w:rsidRDefault="00FC2544" w:rsidP="00FC2544">
      <w:pPr>
        <w:autoSpaceDN w:val="0"/>
        <w:adjustRightInd w:val="0"/>
        <w:jc w:val="both"/>
        <w:rPr>
          <w:rFonts w:ascii="Times New Roman" w:eastAsiaTheme="minorEastAsia" w:hAnsi="Times New Roman"/>
          <w:bCs/>
          <w:szCs w:val="20"/>
          <w:lang w:eastAsia="zh-CN"/>
        </w:rPr>
      </w:pPr>
      <w:r w:rsidRPr="007A76F8">
        <w:rPr>
          <w:rFonts w:ascii="Times New Roman" w:eastAsia="等线" w:hAnsi="Times New Roman"/>
          <w:szCs w:val="20"/>
          <w:lang w:eastAsia="zh-CN"/>
        </w:rPr>
        <w:t>For 3 bands, at least the following scenarios</w:t>
      </w:r>
      <w:r w:rsidRPr="007A76F8">
        <w:rPr>
          <w:rFonts w:ascii="Times New Roman" w:eastAsiaTheme="minorEastAsia" w:hAnsi="Times New Roman"/>
          <w:bCs/>
          <w:szCs w:val="20"/>
          <w:lang w:eastAsia="zh-CN"/>
        </w:rPr>
        <w:t xml:space="preserve"> (i.e., scenario 1/2/3)</w:t>
      </w:r>
      <w:r w:rsidRPr="007A76F8">
        <w:rPr>
          <w:rFonts w:ascii="Times New Roman" w:eastAsia="等线" w:hAnsi="Times New Roman"/>
          <w:szCs w:val="20"/>
          <w:lang w:eastAsia="zh-CN"/>
        </w:rPr>
        <w:t xml:space="preserve"> should be supported</w:t>
      </w:r>
      <w:r w:rsidRPr="007A76F8">
        <w:rPr>
          <w:rFonts w:ascii="Times New Roman" w:eastAsiaTheme="minorEastAsia" w:hAnsi="Times New Roman"/>
          <w:bCs/>
          <w:szCs w:val="20"/>
          <w:lang w:eastAsia="zh-CN"/>
        </w:rPr>
        <w:t xml:space="preserve"> as these scenarios are almost identical to the Tx switching cases between 2 bands specified in Rel-16/Rel-17 except for 0Tx on a third band (i.e., band C). It is </w:t>
      </w:r>
      <w:hyperlink r:id="rId8" w:history="1">
        <w:r w:rsidRPr="007A76F8">
          <w:rPr>
            <w:rFonts w:ascii="Times New Roman" w:eastAsiaTheme="minorEastAsia" w:hAnsi="Times New Roman"/>
            <w:szCs w:val="20"/>
            <w:lang w:eastAsia="zh-CN"/>
          </w:rPr>
          <w:t>worth</w:t>
        </w:r>
      </w:hyperlink>
      <w:r w:rsidRPr="007A76F8">
        <w:rPr>
          <w:rFonts w:ascii="Times New Roman" w:eastAsiaTheme="minorEastAsia" w:hAnsi="Times New Roman"/>
          <w:bCs/>
          <w:szCs w:val="20"/>
          <w:lang w:eastAsia="zh-CN"/>
        </w:rPr>
        <w:t> </w:t>
      </w:r>
      <w:hyperlink r:id="rId9" w:history="1">
        <w:r w:rsidRPr="007A76F8">
          <w:rPr>
            <w:rFonts w:ascii="Times New Roman" w:eastAsiaTheme="minorEastAsia" w:hAnsi="Times New Roman"/>
            <w:szCs w:val="20"/>
            <w:lang w:eastAsia="zh-CN"/>
          </w:rPr>
          <w:t>noting</w:t>
        </w:r>
      </w:hyperlink>
      <w:r w:rsidRPr="007A76F8">
        <w:rPr>
          <w:rFonts w:ascii="Times New Roman" w:eastAsiaTheme="minorEastAsia" w:hAnsi="Times New Roman"/>
          <w:bCs/>
          <w:szCs w:val="20"/>
          <w:lang w:eastAsia="zh-CN"/>
        </w:rPr>
        <w:t> </w:t>
      </w:r>
      <w:hyperlink r:id="rId10" w:history="1">
        <w:r w:rsidRPr="007A76F8">
          <w:rPr>
            <w:rFonts w:ascii="Times New Roman" w:eastAsiaTheme="minorEastAsia" w:hAnsi="Times New Roman"/>
            <w:szCs w:val="20"/>
            <w:lang w:eastAsia="zh-CN"/>
          </w:rPr>
          <w:t>that</w:t>
        </w:r>
      </w:hyperlink>
      <w:r w:rsidRPr="007A76F8">
        <w:rPr>
          <w:rFonts w:ascii="Times New Roman" w:eastAsiaTheme="minorEastAsia" w:hAnsi="Times New Roman"/>
          <w:bCs/>
          <w:szCs w:val="20"/>
          <w:lang w:eastAsia="zh-CN"/>
        </w:rPr>
        <w:t xml:space="preserve"> frequency corresponding to the bands A/B/C are configurable, which means that Tx switching with 0Tx assigned on</w:t>
      </w:r>
      <w:r w:rsidRPr="007A76F8" w:rsidDel="00EE0C43">
        <w:rPr>
          <w:rFonts w:ascii="Times New Roman" w:eastAsiaTheme="minorEastAsia" w:hAnsi="Times New Roman"/>
          <w:bCs/>
          <w:szCs w:val="20"/>
          <w:lang w:eastAsia="zh-CN"/>
        </w:rPr>
        <w:t xml:space="preserve"> </w:t>
      </w:r>
      <w:r w:rsidRPr="007A76F8">
        <w:rPr>
          <w:rFonts w:ascii="Times New Roman" w:eastAsiaTheme="minorEastAsia" w:hAnsi="Times New Roman"/>
          <w:bCs/>
          <w:szCs w:val="20"/>
          <w:lang w:eastAsia="zh-CN"/>
        </w:rPr>
        <w:t xml:space="preserve">band A or band B can be viewed as an equivalent of scenario 1/2/3. For example, the Tx switching between case 3 and case 5 also falls under scenario 1 with 0Tx on a third band (i.e., band B). </w:t>
      </w:r>
    </w:p>
    <w:p w14:paraId="176A2E02" w14:textId="77777777" w:rsidR="00FC2544" w:rsidRPr="007A76F8" w:rsidRDefault="00FC2544" w:rsidP="00FC2544">
      <w:pPr>
        <w:pStyle w:val="a0"/>
        <w:numPr>
          <w:ilvl w:val="0"/>
          <w:numId w:val="32"/>
        </w:numPr>
        <w:autoSpaceDN w:val="0"/>
        <w:adjustRightInd w:val="0"/>
        <w:rPr>
          <w:rFonts w:ascii="Times New Roman" w:eastAsia="等线" w:hAnsi="Times New Roman"/>
          <w:szCs w:val="20"/>
        </w:rPr>
      </w:pPr>
      <w:r w:rsidRPr="007A76F8">
        <w:rPr>
          <w:rFonts w:ascii="Times New Roman" w:eastAsia="等线" w:hAnsi="Times New Roman"/>
          <w:szCs w:val="20"/>
        </w:rPr>
        <w:t>Scenario 1: Switching between the case of 1 Tx on band A and 1 Tx on band B, and the case of 0 Tx on band A and 2 Tx on band B while 0Tx in band C. e.g.:</w:t>
      </w:r>
    </w:p>
    <w:tbl>
      <w:tblPr>
        <w:tblW w:w="5802" w:type="dxa"/>
        <w:jc w:val="center"/>
        <w:tblCellMar>
          <w:left w:w="0" w:type="dxa"/>
          <w:right w:w="0" w:type="dxa"/>
        </w:tblCellMar>
        <w:tblLook w:val="04A0" w:firstRow="1" w:lastRow="0" w:firstColumn="1" w:lastColumn="0" w:noHBand="0" w:noVBand="1"/>
      </w:tblPr>
      <w:tblGrid>
        <w:gridCol w:w="911"/>
        <w:gridCol w:w="4891"/>
      </w:tblGrid>
      <w:tr w:rsidR="00FC2544" w:rsidRPr="007A76F8" w14:paraId="688F193E" w14:textId="77777777" w:rsidTr="00CD49B6">
        <w:trPr>
          <w:trHeight w:val="243"/>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73C855" w14:textId="77777777" w:rsidR="00FC2544" w:rsidRPr="007A76F8" w:rsidRDefault="00FC2544" w:rsidP="00CD49B6">
            <w:pPr>
              <w:jc w:val="center"/>
              <w:rPr>
                <w:rFonts w:ascii="Times New Roman" w:eastAsia="宋体" w:hAnsi="Times New Roman"/>
                <w:szCs w:val="20"/>
                <w:lang w:eastAsia="zh-CN"/>
              </w:rPr>
            </w:pPr>
          </w:p>
        </w:tc>
        <w:tc>
          <w:tcPr>
            <w:tcW w:w="48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D95B43" w14:textId="77777777" w:rsidR="00FC2544" w:rsidRPr="007A76F8" w:rsidRDefault="00FC2544" w:rsidP="00CD49B6">
            <w:pPr>
              <w:jc w:val="center"/>
              <w:rPr>
                <w:rFonts w:ascii="Times New Roman" w:hAnsi="Times New Roman"/>
                <w:szCs w:val="20"/>
              </w:rPr>
            </w:pPr>
            <w:r w:rsidRPr="007A76F8">
              <w:rPr>
                <w:rFonts w:ascii="Times New Roman" w:hAnsi="Times New Roman"/>
                <w:szCs w:val="20"/>
              </w:rPr>
              <w:t>Number of Tx chains (band A + band B + band C)</w:t>
            </w:r>
          </w:p>
        </w:tc>
      </w:tr>
      <w:tr w:rsidR="00FC2544" w:rsidRPr="007A76F8" w14:paraId="1F937C66" w14:textId="77777777" w:rsidTr="00CD49B6">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C83BC2"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1</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97252"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1T+1T+0T</w:t>
            </w:r>
          </w:p>
        </w:tc>
      </w:tr>
      <w:tr w:rsidR="00FC2544" w:rsidRPr="007A76F8" w14:paraId="0BD7B930" w14:textId="77777777" w:rsidTr="00CD49B6">
        <w:trPr>
          <w:trHeight w:val="230"/>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808E7"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2</w:t>
            </w:r>
          </w:p>
        </w:tc>
        <w:tc>
          <w:tcPr>
            <w:tcW w:w="48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A7A6E"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0T+2T+0T</w:t>
            </w:r>
          </w:p>
        </w:tc>
      </w:tr>
    </w:tbl>
    <w:p w14:paraId="6DE81723" w14:textId="77777777" w:rsidR="00FC2544" w:rsidRPr="007A76F8" w:rsidRDefault="00FC2544" w:rsidP="00FC2544">
      <w:pPr>
        <w:pStyle w:val="a0"/>
        <w:numPr>
          <w:ilvl w:val="0"/>
          <w:numId w:val="32"/>
        </w:numPr>
        <w:autoSpaceDN w:val="0"/>
        <w:adjustRightInd w:val="0"/>
        <w:rPr>
          <w:rFonts w:ascii="Times New Roman" w:eastAsiaTheme="minorEastAsia" w:hAnsi="Times New Roman"/>
          <w:szCs w:val="20"/>
          <w:lang w:eastAsia="zh-CN"/>
        </w:rPr>
      </w:pPr>
      <w:r w:rsidRPr="007A76F8">
        <w:rPr>
          <w:rFonts w:ascii="Times New Roman" w:eastAsia="等线" w:hAnsi="Times New Roman"/>
          <w:szCs w:val="20"/>
        </w:rPr>
        <w:t xml:space="preserve">Scenario 2: </w:t>
      </w:r>
      <w:r w:rsidRPr="007A76F8">
        <w:rPr>
          <w:rFonts w:ascii="Times New Roman" w:eastAsia="等线" w:hAnsi="Times New Roman"/>
          <w:szCs w:val="20"/>
          <w:lang w:eastAsia="zh-CN"/>
        </w:rPr>
        <w:t>Switching between the case of 0 Tx on band A/band C and 2 Tx on band B, and the case of 2 Tx on band A and 0 Tx on band B</w:t>
      </w:r>
      <w:r w:rsidRPr="007A76F8">
        <w:rPr>
          <w:rFonts w:ascii="Times New Roman" w:eastAsiaTheme="minorEastAsia" w:hAnsi="Times New Roman"/>
          <w:szCs w:val="20"/>
          <w:lang w:eastAsia="zh-CN"/>
        </w:rPr>
        <w:t>/band C</w:t>
      </w:r>
      <w:r w:rsidRPr="007A76F8">
        <w:rPr>
          <w:rFonts w:ascii="Times New Roman" w:eastAsia="等线" w:hAnsi="Times New Roman"/>
          <w:szCs w:val="20"/>
          <w:lang w:eastAsia="zh-CN"/>
        </w:rPr>
        <w:t>. e.g.:</w:t>
      </w:r>
    </w:p>
    <w:tbl>
      <w:tblPr>
        <w:tblW w:w="5802" w:type="dxa"/>
        <w:jc w:val="center"/>
        <w:tblCellMar>
          <w:left w:w="0" w:type="dxa"/>
          <w:right w:w="0" w:type="dxa"/>
        </w:tblCellMar>
        <w:tblLook w:val="04A0" w:firstRow="1" w:lastRow="0" w:firstColumn="1" w:lastColumn="0" w:noHBand="0" w:noVBand="1"/>
      </w:tblPr>
      <w:tblGrid>
        <w:gridCol w:w="961"/>
        <w:gridCol w:w="4841"/>
      </w:tblGrid>
      <w:tr w:rsidR="00FC2544" w:rsidRPr="007A76F8" w14:paraId="29CDD59E" w14:textId="77777777" w:rsidTr="00CD49B6">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CC9C76" w14:textId="77777777" w:rsidR="00FC2544" w:rsidRPr="007A76F8" w:rsidRDefault="00FC2544" w:rsidP="00CD49B6">
            <w:pPr>
              <w:jc w:val="center"/>
              <w:rPr>
                <w:rFonts w:ascii="Times New Roman" w:eastAsia="宋体" w:hAnsi="Times New Roman"/>
                <w:szCs w:val="20"/>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9B59B8" w14:textId="77777777" w:rsidR="00FC2544" w:rsidRPr="007A76F8" w:rsidRDefault="00FC2544" w:rsidP="00CD49B6">
            <w:pPr>
              <w:jc w:val="center"/>
              <w:rPr>
                <w:rFonts w:ascii="Times New Roman" w:hAnsi="Times New Roman"/>
                <w:szCs w:val="20"/>
              </w:rPr>
            </w:pPr>
            <w:r w:rsidRPr="007A76F8">
              <w:rPr>
                <w:rFonts w:ascii="Times New Roman" w:hAnsi="Times New Roman"/>
                <w:szCs w:val="20"/>
              </w:rPr>
              <w:t>Number of Tx chains (band A + band B + band C)</w:t>
            </w:r>
          </w:p>
        </w:tc>
      </w:tr>
      <w:tr w:rsidR="00FC2544" w:rsidRPr="007A76F8" w14:paraId="19517BD9"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88C5EB"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DB911"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0T+2T+0T</w:t>
            </w:r>
          </w:p>
        </w:tc>
      </w:tr>
      <w:tr w:rsidR="00FC2544" w:rsidRPr="007A76F8" w14:paraId="2E2A0E54"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8EFEC"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9247F"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2T+0T+0T</w:t>
            </w:r>
          </w:p>
        </w:tc>
      </w:tr>
    </w:tbl>
    <w:p w14:paraId="1E747F77" w14:textId="77777777" w:rsidR="00FC2544" w:rsidRPr="007A76F8" w:rsidRDefault="00FC2544" w:rsidP="00FC2544">
      <w:pPr>
        <w:pStyle w:val="ae"/>
        <w:numPr>
          <w:ilvl w:val="0"/>
          <w:numId w:val="33"/>
        </w:numPr>
        <w:autoSpaceDN w:val="0"/>
        <w:adjustRightInd w:val="0"/>
        <w:ind w:firstLineChars="0"/>
        <w:rPr>
          <w:rFonts w:ascii="Times New Roman" w:eastAsiaTheme="minorEastAsia" w:hAnsi="Times New Roman"/>
          <w:sz w:val="20"/>
          <w:szCs w:val="20"/>
        </w:rPr>
      </w:pPr>
      <w:r w:rsidRPr="007A76F8">
        <w:rPr>
          <w:rFonts w:ascii="Times New Roman" w:eastAsia="等线" w:hAnsi="Times New Roman"/>
          <w:sz w:val="20"/>
          <w:szCs w:val="20"/>
        </w:rPr>
        <w:t>Scenario 3: Switching among the case of 1 Tx on band A and 1 Tx on band B, the case of 0 Tx on band A and 2 Tx on band B, and the case of 2 Tx on band A and 0 Tx on band B</w:t>
      </w:r>
      <w:r w:rsidRPr="007A76F8">
        <w:rPr>
          <w:rFonts w:ascii="Times New Roman" w:eastAsiaTheme="minorEastAsia" w:hAnsi="Times New Roman"/>
          <w:sz w:val="20"/>
          <w:szCs w:val="20"/>
        </w:rPr>
        <w:t xml:space="preserve"> while 0Tx in band C</w:t>
      </w:r>
      <w:r w:rsidRPr="007A76F8">
        <w:rPr>
          <w:rFonts w:ascii="Times New Roman" w:eastAsia="等线" w:hAnsi="Times New Roman"/>
          <w:sz w:val="20"/>
          <w:szCs w:val="20"/>
        </w:rPr>
        <w:t>. e.g.:</w:t>
      </w:r>
    </w:p>
    <w:tbl>
      <w:tblPr>
        <w:tblW w:w="5802" w:type="dxa"/>
        <w:jc w:val="center"/>
        <w:tblCellMar>
          <w:left w:w="0" w:type="dxa"/>
          <w:right w:w="0" w:type="dxa"/>
        </w:tblCellMar>
        <w:tblLook w:val="04A0" w:firstRow="1" w:lastRow="0" w:firstColumn="1" w:lastColumn="0" w:noHBand="0" w:noVBand="1"/>
      </w:tblPr>
      <w:tblGrid>
        <w:gridCol w:w="961"/>
        <w:gridCol w:w="4841"/>
      </w:tblGrid>
      <w:tr w:rsidR="00FC2544" w:rsidRPr="007A76F8" w14:paraId="48FF20CC"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4AAEA0" w14:textId="77777777" w:rsidR="00FC2544" w:rsidRPr="007A76F8" w:rsidRDefault="00FC2544" w:rsidP="00CD49B6">
            <w:pPr>
              <w:jc w:val="center"/>
              <w:rPr>
                <w:rFonts w:ascii="Times New Roman" w:hAnsi="Times New Roman"/>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1A2B62" w14:textId="77777777" w:rsidR="00FC2544" w:rsidRPr="007A76F8" w:rsidRDefault="00FC2544" w:rsidP="00CD49B6">
            <w:pPr>
              <w:jc w:val="center"/>
              <w:rPr>
                <w:rFonts w:ascii="Times New Roman" w:hAnsi="Times New Roman"/>
                <w:kern w:val="2"/>
                <w:szCs w:val="20"/>
              </w:rPr>
            </w:pPr>
            <w:r w:rsidRPr="007A76F8">
              <w:rPr>
                <w:rFonts w:ascii="Times New Roman" w:hAnsi="Times New Roman"/>
                <w:szCs w:val="20"/>
              </w:rPr>
              <w:t>Number of Tx chains (band A + band B + band C)</w:t>
            </w:r>
          </w:p>
        </w:tc>
      </w:tr>
      <w:tr w:rsidR="00FC2544" w:rsidRPr="007A76F8" w14:paraId="6B7C5933"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9A15E9"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789BF"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1T+1T+0T</w:t>
            </w:r>
          </w:p>
        </w:tc>
      </w:tr>
      <w:tr w:rsidR="00FC2544" w:rsidRPr="007A76F8" w14:paraId="139FD57E"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6DA43"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00300"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0T+2T+0T</w:t>
            </w:r>
          </w:p>
        </w:tc>
      </w:tr>
      <w:tr w:rsidR="00FC2544" w:rsidRPr="007A76F8" w14:paraId="0DDB8DCB"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E08FA"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B6696"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2T+0T+0T</w:t>
            </w:r>
          </w:p>
        </w:tc>
      </w:tr>
    </w:tbl>
    <w:p w14:paraId="3ADB5D9E" w14:textId="77777777" w:rsidR="00FC2544" w:rsidRPr="007A76F8" w:rsidRDefault="00FC2544" w:rsidP="00FC2544">
      <w:pPr>
        <w:pStyle w:val="a0"/>
        <w:rPr>
          <w:rFonts w:ascii="Times New Roman" w:eastAsiaTheme="minorEastAsia" w:hAnsi="Times New Roman"/>
          <w:szCs w:val="20"/>
          <w:lang w:eastAsia="zh-CN"/>
        </w:rPr>
      </w:pPr>
      <w:r w:rsidRPr="007A76F8">
        <w:rPr>
          <w:rFonts w:ascii="Times New Roman" w:eastAsiaTheme="minorEastAsia" w:hAnsi="Times New Roman"/>
          <w:szCs w:val="20"/>
          <w:lang w:eastAsia="zh-CN"/>
        </w:rPr>
        <w:t>In addition to the aforementioned scenarios, the following scenario 4 and scenario 5 which involve 3 bands during the TX switching can be studied in Rel-18. Specifically, in scenario 4, UE performs switching of both TX across 3 bands, and in scenario 5, UE may have only 1Tx switched between two bands while the other Tx remained in band A.</w:t>
      </w:r>
    </w:p>
    <w:p w14:paraId="0CA34B12" w14:textId="77777777" w:rsidR="00FC2544" w:rsidRPr="007A76F8" w:rsidRDefault="00FC2544" w:rsidP="00FC2544">
      <w:pPr>
        <w:pStyle w:val="a0"/>
        <w:numPr>
          <w:ilvl w:val="0"/>
          <w:numId w:val="34"/>
        </w:numPr>
        <w:autoSpaceDN w:val="0"/>
        <w:adjustRightInd w:val="0"/>
        <w:rPr>
          <w:rFonts w:ascii="Times New Roman" w:eastAsiaTheme="minorEastAsia" w:hAnsi="Times New Roman"/>
          <w:szCs w:val="20"/>
          <w:lang w:eastAsia="zh-CN"/>
        </w:rPr>
      </w:pPr>
      <w:r w:rsidRPr="007A76F8">
        <w:rPr>
          <w:rFonts w:ascii="Times New Roman" w:eastAsia="等线" w:hAnsi="Times New Roman"/>
          <w:szCs w:val="20"/>
        </w:rPr>
        <w:t>Scenario 4:</w:t>
      </w:r>
      <w:r w:rsidRPr="007A76F8">
        <w:rPr>
          <w:rFonts w:ascii="Times New Roman" w:eastAsia="等线" w:hAnsi="Times New Roman"/>
          <w:szCs w:val="20"/>
          <w:lang w:eastAsia="zh-CN"/>
        </w:rPr>
        <w:t xml:space="preserve"> Switching between the case of 1 Tx on band A and 1 Tx on band B, and the case of 0 Tx on band A/B and 2 Tx on band C. e.g.:</w:t>
      </w:r>
    </w:p>
    <w:tbl>
      <w:tblPr>
        <w:tblW w:w="5802" w:type="dxa"/>
        <w:jc w:val="center"/>
        <w:tblCellMar>
          <w:left w:w="0" w:type="dxa"/>
          <w:right w:w="0" w:type="dxa"/>
        </w:tblCellMar>
        <w:tblLook w:val="04A0" w:firstRow="1" w:lastRow="0" w:firstColumn="1" w:lastColumn="0" w:noHBand="0" w:noVBand="1"/>
      </w:tblPr>
      <w:tblGrid>
        <w:gridCol w:w="961"/>
        <w:gridCol w:w="4841"/>
      </w:tblGrid>
      <w:tr w:rsidR="00FC2544" w:rsidRPr="007A76F8" w14:paraId="46C2D6CD" w14:textId="77777777" w:rsidTr="00CD49B6">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83AEC1" w14:textId="77777777" w:rsidR="00FC2544" w:rsidRPr="007A76F8" w:rsidRDefault="00FC2544" w:rsidP="00CD49B6">
            <w:pPr>
              <w:jc w:val="center"/>
              <w:rPr>
                <w:rFonts w:ascii="Times New Roman" w:eastAsia="宋体" w:hAnsi="Times New Roman"/>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D40B50" w14:textId="77777777" w:rsidR="00FC2544" w:rsidRPr="007A76F8" w:rsidRDefault="00FC2544" w:rsidP="00CD49B6">
            <w:pPr>
              <w:jc w:val="center"/>
              <w:rPr>
                <w:rFonts w:ascii="Times New Roman" w:hAnsi="Times New Roman"/>
                <w:szCs w:val="20"/>
              </w:rPr>
            </w:pPr>
            <w:r w:rsidRPr="007A76F8">
              <w:rPr>
                <w:rFonts w:ascii="Times New Roman" w:hAnsi="Times New Roman"/>
                <w:szCs w:val="20"/>
              </w:rPr>
              <w:t>Number of Tx chains (band A + band B + band C)</w:t>
            </w:r>
          </w:p>
        </w:tc>
      </w:tr>
      <w:tr w:rsidR="00FC2544" w:rsidRPr="007A76F8" w14:paraId="3810A38C"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74F0A"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6000F0"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1T+1T+0T</w:t>
            </w:r>
          </w:p>
        </w:tc>
      </w:tr>
      <w:tr w:rsidR="00FC2544" w:rsidRPr="007A76F8" w14:paraId="60141607"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EF9B7"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4</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9ED9BD"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0T+0T+2T</w:t>
            </w:r>
          </w:p>
        </w:tc>
      </w:tr>
    </w:tbl>
    <w:p w14:paraId="7D9DF9BC" w14:textId="77777777" w:rsidR="00FC2544" w:rsidRPr="007A76F8" w:rsidRDefault="00FC2544" w:rsidP="00FC2544">
      <w:pPr>
        <w:pStyle w:val="a0"/>
        <w:numPr>
          <w:ilvl w:val="0"/>
          <w:numId w:val="35"/>
        </w:numPr>
        <w:autoSpaceDN w:val="0"/>
        <w:adjustRightInd w:val="0"/>
        <w:rPr>
          <w:rFonts w:ascii="Times New Roman" w:eastAsia="等线" w:hAnsi="Times New Roman"/>
          <w:szCs w:val="20"/>
          <w:lang w:eastAsia="zh-CN"/>
        </w:rPr>
      </w:pPr>
      <w:r w:rsidRPr="007A76F8">
        <w:rPr>
          <w:rFonts w:ascii="Times New Roman" w:eastAsia="等线" w:hAnsi="Times New Roman"/>
          <w:szCs w:val="20"/>
        </w:rPr>
        <w:t>Scenario 5:</w:t>
      </w:r>
      <w:r w:rsidRPr="007A76F8">
        <w:rPr>
          <w:rFonts w:ascii="Times New Roman" w:eastAsia="等线" w:hAnsi="Times New Roman"/>
          <w:szCs w:val="20"/>
          <w:lang w:eastAsia="zh-CN"/>
        </w:rPr>
        <w:t xml:space="preserve"> Switching between the case of 1 Tx on band A and</w:t>
      </w:r>
      <w:r w:rsidRPr="007A76F8" w:rsidDel="001723A7">
        <w:rPr>
          <w:rFonts w:ascii="Times New Roman" w:eastAsia="等线" w:hAnsi="Times New Roman"/>
          <w:szCs w:val="20"/>
          <w:lang w:eastAsia="zh-CN"/>
        </w:rPr>
        <w:t xml:space="preserve"> </w:t>
      </w:r>
      <w:r w:rsidRPr="007A76F8">
        <w:rPr>
          <w:rFonts w:ascii="Times New Roman" w:eastAsia="等线" w:hAnsi="Times New Roman"/>
          <w:szCs w:val="20"/>
          <w:lang w:eastAsia="zh-CN"/>
        </w:rPr>
        <w:t>1 Tx on band B, and the case of 1 Tx on band A and</w:t>
      </w:r>
      <w:r w:rsidRPr="007A76F8" w:rsidDel="001723A7">
        <w:rPr>
          <w:rFonts w:ascii="Times New Roman" w:eastAsia="等线" w:hAnsi="Times New Roman"/>
          <w:szCs w:val="20"/>
          <w:lang w:eastAsia="zh-CN"/>
        </w:rPr>
        <w:t xml:space="preserve"> </w:t>
      </w:r>
      <w:r w:rsidRPr="007A76F8">
        <w:rPr>
          <w:rFonts w:ascii="Times New Roman" w:eastAsia="等线" w:hAnsi="Times New Roman"/>
          <w:szCs w:val="20"/>
          <w:lang w:eastAsia="zh-CN"/>
        </w:rPr>
        <w:t>1 Tx on band C. e.g.:</w:t>
      </w:r>
    </w:p>
    <w:tbl>
      <w:tblPr>
        <w:tblW w:w="5802" w:type="dxa"/>
        <w:jc w:val="center"/>
        <w:tblCellMar>
          <w:left w:w="0" w:type="dxa"/>
          <w:right w:w="0" w:type="dxa"/>
        </w:tblCellMar>
        <w:tblLook w:val="04A0" w:firstRow="1" w:lastRow="0" w:firstColumn="1" w:lastColumn="0" w:noHBand="0" w:noVBand="1"/>
      </w:tblPr>
      <w:tblGrid>
        <w:gridCol w:w="961"/>
        <w:gridCol w:w="4841"/>
      </w:tblGrid>
      <w:tr w:rsidR="00FC2544" w:rsidRPr="007A76F8" w14:paraId="256D6B2D"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82906B" w14:textId="77777777" w:rsidR="00FC2544" w:rsidRPr="007A76F8" w:rsidRDefault="00FC2544" w:rsidP="00CD49B6">
            <w:pPr>
              <w:rPr>
                <w:rFonts w:ascii="Times New Roman" w:hAnsi="Times New Roman"/>
                <w:b/>
                <w:kern w:val="2"/>
                <w:szCs w:val="20"/>
              </w:rPr>
            </w:pP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EB1ABC" w14:textId="77777777" w:rsidR="00FC2544" w:rsidRPr="007A76F8" w:rsidRDefault="00FC2544" w:rsidP="00CD49B6">
            <w:pPr>
              <w:jc w:val="center"/>
              <w:rPr>
                <w:rFonts w:ascii="Times New Roman" w:hAnsi="Times New Roman"/>
                <w:bCs/>
                <w:kern w:val="2"/>
                <w:szCs w:val="20"/>
              </w:rPr>
            </w:pPr>
            <w:r w:rsidRPr="007A76F8">
              <w:rPr>
                <w:rFonts w:ascii="Times New Roman" w:hAnsi="Times New Roman"/>
                <w:bCs/>
                <w:szCs w:val="20"/>
              </w:rPr>
              <w:t>Number of Tx chains (band A + band B + band C)</w:t>
            </w:r>
          </w:p>
        </w:tc>
      </w:tr>
      <w:tr w:rsidR="00FC2544" w:rsidRPr="007A76F8" w14:paraId="0572B936"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B55EC2"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1</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12845"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1T+1T+0T</w:t>
            </w:r>
          </w:p>
        </w:tc>
      </w:tr>
      <w:tr w:rsidR="00FC2544" w:rsidRPr="007A76F8" w14:paraId="664958F1"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7ED70"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Case 5</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CAA99" w14:textId="77777777" w:rsidR="00FC2544" w:rsidRPr="007A76F8" w:rsidRDefault="00FC2544" w:rsidP="00CD49B6">
            <w:pPr>
              <w:jc w:val="center"/>
              <w:rPr>
                <w:rFonts w:ascii="Times New Roman" w:hAnsi="Times New Roman"/>
                <w:szCs w:val="20"/>
                <w:lang w:eastAsia="zh-CN"/>
              </w:rPr>
            </w:pPr>
            <w:r w:rsidRPr="007A76F8">
              <w:rPr>
                <w:rFonts w:ascii="Times New Roman" w:hAnsi="Times New Roman"/>
                <w:kern w:val="2"/>
                <w:szCs w:val="20"/>
              </w:rPr>
              <w:t>1T+0T+1T</w:t>
            </w:r>
          </w:p>
        </w:tc>
      </w:tr>
    </w:tbl>
    <w:p w14:paraId="26E5F995" w14:textId="77777777" w:rsidR="00FC2544" w:rsidRPr="007A76F8" w:rsidRDefault="00FC2544" w:rsidP="00FC2544">
      <w:pPr>
        <w:pStyle w:val="a0"/>
        <w:rPr>
          <w:rFonts w:ascii="Times New Roman" w:eastAsiaTheme="minorEastAsia" w:hAnsi="Times New Roman"/>
          <w:szCs w:val="20"/>
          <w:lang w:eastAsia="zh-CN"/>
        </w:rPr>
      </w:pPr>
      <w:r w:rsidRPr="007A76F8">
        <w:rPr>
          <w:rFonts w:ascii="Times New Roman" w:eastAsiaTheme="minorEastAsia" w:hAnsi="Times New Roman"/>
          <w:szCs w:val="20"/>
          <w:lang w:eastAsia="zh-CN"/>
        </w:rPr>
        <w:t xml:space="preserve">Similarly, Tx switching between some other cases, such as case 2 and case 5, also satisfies the condition of two bands with 1 Tx and another band with 2 Tx and thus can be classified in scenario 4. Tx switching between case 5 and case 6 can be classified in scenario 5.  </w:t>
      </w:r>
    </w:p>
    <w:p w14:paraId="5FA48F69" w14:textId="77777777" w:rsidR="00FC2544" w:rsidRPr="007A76F8" w:rsidRDefault="00FC2544" w:rsidP="00FC2544">
      <w:pPr>
        <w:pStyle w:val="a7"/>
        <w:jc w:val="both"/>
        <w:rPr>
          <w:rFonts w:ascii="Times New Roman" w:eastAsia="等线" w:hAnsi="Times New Roman"/>
          <w:lang w:eastAsia="zh-CN"/>
        </w:rPr>
      </w:pPr>
      <w:r w:rsidRPr="007A76F8">
        <w:rPr>
          <w:rFonts w:ascii="Times New Roman" w:eastAsiaTheme="minorEastAsia" w:hAnsi="Times New Roman"/>
          <w:lang w:eastAsia="zh-CN"/>
        </w:rPr>
        <w:lastRenderedPageBreak/>
        <w:t>Especially, the Tx switching involving 4 bands as below can be also studied in Rel-18:</w:t>
      </w:r>
    </w:p>
    <w:p w14:paraId="471E9785" w14:textId="77777777" w:rsidR="00FC2544" w:rsidRPr="007A76F8" w:rsidRDefault="00FC2544" w:rsidP="00FC2544">
      <w:pPr>
        <w:pStyle w:val="a0"/>
        <w:numPr>
          <w:ilvl w:val="0"/>
          <w:numId w:val="38"/>
        </w:numPr>
        <w:rPr>
          <w:rFonts w:ascii="Times New Roman" w:eastAsia="等线" w:hAnsi="Times New Roman"/>
          <w:szCs w:val="20"/>
          <w:lang w:eastAsia="zh-CN"/>
        </w:rPr>
      </w:pPr>
      <w:r w:rsidRPr="007A76F8">
        <w:rPr>
          <w:rFonts w:ascii="Times New Roman" w:eastAsia="等线" w:hAnsi="Times New Roman"/>
          <w:szCs w:val="20"/>
        </w:rPr>
        <w:t xml:space="preserve">Scenario 6: </w:t>
      </w:r>
      <w:r w:rsidRPr="007A76F8">
        <w:rPr>
          <w:rFonts w:ascii="Times New Roman" w:eastAsia="等线" w:hAnsi="Times New Roman"/>
          <w:szCs w:val="20"/>
          <w:lang w:eastAsia="zh-CN"/>
        </w:rPr>
        <w:t>Switching between the case of 1 Tx on band A and 1 Tx on band B, and the case of 1 Tx on band C and 1 Tx on band D. e.g.:</w:t>
      </w:r>
    </w:p>
    <w:tbl>
      <w:tblPr>
        <w:tblW w:w="6369" w:type="dxa"/>
        <w:jc w:val="center"/>
        <w:tblCellMar>
          <w:left w:w="0" w:type="dxa"/>
          <w:right w:w="0" w:type="dxa"/>
        </w:tblCellMar>
        <w:tblLook w:val="04A0" w:firstRow="1" w:lastRow="0" w:firstColumn="1" w:lastColumn="0" w:noHBand="0" w:noVBand="1"/>
      </w:tblPr>
      <w:tblGrid>
        <w:gridCol w:w="961"/>
        <w:gridCol w:w="5408"/>
      </w:tblGrid>
      <w:tr w:rsidR="00FC2544" w:rsidRPr="007A76F8" w14:paraId="4C538FEF"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7A420"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Case 1</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506585" w14:textId="77777777" w:rsidR="00FC2544" w:rsidRPr="007A76F8" w:rsidRDefault="00FC2544" w:rsidP="00CD49B6">
            <w:pPr>
              <w:jc w:val="center"/>
              <w:rPr>
                <w:rFonts w:ascii="Times New Roman" w:hAnsi="Times New Roman"/>
                <w:szCs w:val="20"/>
                <w:lang w:eastAsia="zh-CN"/>
              </w:rPr>
            </w:pPr>
            <w:r w:rsidRPr="007A76F8">
              <w:rPr>
                <w:rFonts w:ascii="Times New Roman" w:eastAsia="宋体" w:hAnsi="Times New Roman"/>
                <w:bCs/>
                <w:szCs w:val="20"/>
              </w:rPr>
              <w:t>1T+1T+0T+0T</w:t>
            </w:r>
          </w:p>
        </w:tc>
      </w:tr>
      <w:tr w:rsidR="00FC2544" w:rsidRPr="007A76F8" w14:paraId="310D1706" w14:textId="77777777" w:rsidTr="00CD49B6">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59DE3" w14:textId="77777777" w:rsidR="00FC2544" w:rsidRPr="007A76F8" w:rsidRDefault="00FC2544" w:rsidP="00CD49B6">
            <w:pPr>
              <w:jc w:val="center"/>
              <w:rPr>
                <w:rFonts w:ascii="Times New Roman" w:eastAsia="宋体" w:hAnsi="Times New Roman"/>
                <w:bCs/>
                <w:szCs w:val="20"/>
              </w:rPr>
            </w:pPr>
            <w:r w:rsidRPr="007A76F8">
              <w:rPr>
                <w:rFonts w:ascii="Times New Roman" w:eastAsia="宋体" w:hAnsi="Times New Roman"/>
                <w:bCs/>
                <w:szCs w:val="20"/>
              </w:rPr>
              <w:t>Case 6</w:t>
            </w:r>
          </w:p>
        </w:tc>
        <w:tc>
          <w:tcPr>
            <w:tcW w:w="5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6F40C" w14:textId="77777777" w:rsidR="00FC2544" w:rsidRPr="007A76F8" w:rsidRDefault="00FC2544" w:rsidP="00CD49B6">
            <w:pPr>
              <w:jc w:val="center"/>
              <w:rPr>
                <w:rFonts w:ascii="Times New Roman" w:eastAsia="宋体" w:hAnsi="Times New Roman"/>
                <w:bCs/>
                <w:szCs w:val="20"/>
              </w:rPr>
            </w:pPr>
            <w:r w:rsidRPr="007A76F8">
              <w:rPr>
                <w:rFonts w:ascii="Times New Roman" w:eastAsia="宋体" w:hAnsi="Times New Roman"/>
                <w:bCs/>
                <w:szCs w:val="20"/>
              </w:rPr>
              <w:t>0T+0T+1T+1T</w:t>
            </w:r>
          </w:p>
        </w:tc>
      </w:tr>
    </w:tbl>
    <w:p w14:paraId="5E391087" w14:textId="77777777" w:rsidR="00FC2544" w:rsidRPr="007C5586" w:rsidRDefault="00FC2544" w:rsidP="00FC2544">
      <w:pPr>
        <w:pStyle w:val="a0"/>
        <w:rPr>
          <w:rFonts w:ascii="Times New Roman" w:eastAsia="等线" w:hAnsi="Times New Roman"/>
          <w:b/>
          <w:szCs w:val="20"/>
          <w:lang w:eastAsia="zh-CN"/>
        </w:rPr>
      </w:pPr>
      <w:bookmarkStart w:id="4" w:name="_Ref115444661"/>
      <w:r w:rsidRPr="007C5586">
        <w:rPr>
          <w:rFonts w:ascii="Times New Roman" w:hAnsi="Times New Roman"/>
          <w:b/>
          <w:bCs/>
          <w:szCs w:val="20"/>
        </w:rPr>
        <w:t xml:space="preserve">Proposal </w:t>
      </w:r>
      <w:r w:rsidRPr="007C5586">
        <w:rPr>
          <w:rFonts w:ascii="Times New Roman" w:hAnsi="Times New Roman"/>
          <w:b/>
          <w:bCs/>
          <w:szCs w:val="20"/>
        </w:rPr>
        <w:fldChar w:fldCharType="begin"/>
      </w:r>
      <w:r w:rsidRPr="007C5586">
        <w:rPr>
          <w:rFonts w:ascii="Times New Roman" w:hAnsi="Times New Roman"/>
          <w:b/>
          <w:bCs/>
          <w:szCs w:val="20"/>
        </w:rPr>
        <w:instrText xml:space="preserve"> SEQ Proposal \* ARABIC </w:instrText>
      </w:r>
      <w:r w:rsidRPr="007C5586">
        <w:rPr>
          <w:rFonts w:ascii="Times New Roman" w:hAnsi="Times New Roman"/>
          <w:b/>
          <w:bCs/>
          <w:szCs w:val="20"/>
        </w:rPr>
        <w:fldChar w:fldCharType="separate"/>
      </w:r>
      <w:r>
        <w:rPr>
          <w:rFonts w:ascii="Times New Roman" w:hAnsi="Times New Roman"/>
          <w:b/>
          <w:bCs/>
          <w:noProof/>
          <w:szCs w:val="20"/>
        </w:rPr>
        <w:t>4</w:t>
      </w:r>
      <w:r w:rsidRPr="007C5586">
        <w:rPr>
          <w:rFonts w:ascii="Times New Roman" w:hAnsi="Times New Roman"/>
          <w:b/>
          <w:bCs/>
          <w:szCs w:val="20"/>
        </w:rPr>
        <w:fldChar w:fldCharType="end"/>
      </w:r>
      <w:r w:rsidRPr="007C5586">
        <w:rPr>
          <w:rFonts w:ascii="Times New Roman" w:hAnsi="Times New Roman"/>
          <w:b/>
          <w:bCs/>
          <w:szCs w:val="20"/>
        </w:rPr>
        <w:t xml:space="preserve">: </w:t>
      </w:r>
      <w:r w:rsidRPr="007C5586">
        <w:rPr>
          <w:rFonts w:ascii="Times New Roman" w:eastAsia="等线" w:hAnsi="Times New Roman"/>
          <w:b/>
          <w:bCs/>
          <w:szCs w:val="20"/>
          <w:lang w:eastAsia="zh-CN"/>
        </w:rPr>
        <w:t xml:space="preserve">The Tx switching between different cases for 3 or 4 bands can at least include </w:t>
      </w:r>
      <w:r w:rsidRPr="007C5586">
        <w:rPr>
          <w:rFonts w:ascii="Times New Roman" w:eastAsiaTheme="minorEastAsia" w:hAnsi="Times New Roman"/>
          <w:b/>
          <w:szCs w:val="20"/>
          <w:lang w:eastAsia="zh-CN"/>
        </w:rPr>
        <w:t>these scenarios that are almost identical to the Tx switching cases between 2 bands specified in Rel-16/Rel-17.</w:t>
      </w:r>
      <w:bookmarkEnd w:id="4"/>
    </w:p>
    <w:p w14:paraId="4E3BF298" w14:textId="77777777" w:rsidR="00FC2544" w:rsidRPr="007C5586" w:rsidRDefault="00FC2544" w:rsidP="00FC2544">
      <w:pPr>
        <w:pStyle w:val="a0"/>
        <w:numPr>
          <w:ilvl w:val="0"/>
          <w:numId w:val="36"/>
        </w:numPr>
        <w:rPr>
          <w:rFonts w:ascii="Times New Roman" w:eastAsia="等线" w:hAnsi="Times New Roman"/>
          <w:b/>
          <w:bCs/>
          <w:szCs w:val="20"/>
          <w:lang w:eastAsia="zh-CN"/>
        </w:rPr>
      </w:pPr>
      <w:r w:rsidRPr="007C5586">
        <w:rPr>
          <w:rFonts w:ascii="Times New Roman" w:eastAsia="等线" w:hAnsi="Times New Roman"/>
          <w:b/>
          <w:bCs/>
          <w:szCs w:val="20"/>
        </w:rPr>
        <w:t xml:space="preserve">Scenario 1: </w:t>
      </w:r>
      <w:r w:rsidRPr="007C5586">
        <w:rPr>
          <w:rFonts w:ascii="Times New Roman" w:eastAsia="等线" w:hAnsi="Times New Roman"/>
          <w:b/>
          <w:bCs/>
          <w:szCs w:val="20"/>
          <w:lang w:eastAsia="zh-CN"/>
        </w:rPr>
        <w:t>Switching between the case of 1 Tx on band A and 1 Tx on band B, and the case of 0 Tx on band A and 2 Tx on band B,</w:t>
      </w:r>
      <w:r w:rsidRPr="007C5586">
        <w:rPr>
          <w:rFonts w:ascii="Times New Roman" w:eastAsiaTheme="minorEastAsia" w:hAnsi="Times New Roman"/>
          <w:b/>
          <w:bCs/>
          <w:szCs w:val="20"/>
          <w:lang w:eastAsia="zh-CN"/>
        </w:rPr>
        <w:t xml:space="preserve"> while 0Tx on band C (and band D if configured)</w:t>
      </w:r>
      <w:r w:rsidRPr="007C5586">
        <w:rPr>
          <w:rFonts w:ascii="Times New Roman" w:eastAsia="等线" w:hAnsi="Times New Roman"/>
          <w:b/>
          <w:bCs/>
          <w:szCs w:val="20"/>
          <w:lang w:eastAsia="zh-CN"/>
        </w:rPr>
        <w:t>.</w:t>
      </w:r>
    </w:p>
    <w:p w14:paraId="6CD68C1B" w14:textId="77777777" w:rsidR="00FC2544" w:rsidRPr="007C5586" w:rsidRDefault="00FC2544" w:rsidP="00FC2544">
      <w:pPr>
        <w:pStyle w:val="a0"/>
        <w:numPr>
          <w:ilvl w:val="0"/>
          <w:numId w:val="36"/>
        </w:numPr>
        <w:rPr>
          <w:rFonts w:ascii="Times New Roman" w:eastAsia="等线" w:hAnsi="Times New Roman"/>
          <w:b/>
          <w:bCs/>
          <w:szCs w:val="20"/>
          <w:lang w:eastAsia="zh-CN"/>
        </w:rPr>
      </w:pPr>
      <w:r w:rsidRPr="007C5586">
        <w:rPr>
          <w:rFonts w:ascii="Times New Roman" w:eastAsia="等线" w:hAnsi="Times New Roman"/>
          <w:b/>
          <w:bCs/>
          <w:szCs w:val="20"/>
        </w:rPr>
        <w:t xml:space="preserve">Scenario 2: </w:t>
      </w:r>
      <w:r w:rsidRPr="007C5586">
        <w:rPr>
          <w:rFonts w:ascii="Times New Roman" w:eastAsia="等线" w:hAnsi="Times New Roman"/>
          <w:b/>
          <w:bCs/>
          <w:szCs w:val="20"/>
          <w:lang w:eastAsia="zh-CN"/>
        </w:rPr>
        <w:t>Switching between the case of 0 Tx on band A and</w:t>
      </w:r>
      <w:r w:rsidRPr="007C5586" w:rsidDel="00D44313">
        <w:rPr>
          <w:rFonts w:ascii="Times New Roman" w:eastAsia="等线" w:hAnsi="Times New Roman"/>
          <w:b/>
          <w:bCs/>
          <w:szCs w:val="20"/>
          <w:lang w:eastAsia="zh-CN"/>
        </w:rPr>
        <w:t xml:space="preserve"> </w:t>
      </w:r>
      <w:r w:rsidRPr="007C5586">
        <w:rPr>
          <w:rFonts w:ascii="Times New Roman" w:eastAsia="等线" w:hAnsi="Times New Roman"/>
          <w:b/>
          <w:bCs/>
          <w:szCs w:val="20"/>
          <w:lang w:eastAsia="zh-CN"/>
        </w:rPr>
        <w:t>2 Tx on band B, and the case of 2 Tx on band A and 0 Tx on band B,</w:t>
      </w:r>
      <w:r w:rsidRPr="007C5586">
        <w:rPr>
          <w:rFonts w:ascii="Times New Roman" w:eastAsiaTheme="minorEastAsia" w:hAnsi="Times New Roman"/>
          <w:b/>
          <w:bCs/>
          <w:szCs w:val="20"/>
          <w:lang w:eastAsia="zh-CN"/>
        </w:rPr>
        <w:t xml:space="preserve"> while 0Tx on band C (and band D if configured)</w:t>
      </w:r>
      <w:r w:rsidRPr="007C5586">
        <w:rPr>
          <w:rFonts w:ascii="Times New Roman" w:eastAsia="等线" w:hAnsi="Times New Roman"/>
          <w:b/>
          <w:bCs/>
          <w:szCs w:val="20"/>
          <w:lang w:eastAsia="zh-CN"/>
        </w:rPr>
        <w:t>.</w:t>
      </w:r>
    </w:p>
    <w:p w14:paraId="7DC9CE4F" w14:textId="77777777" w:rsidR="00FC2544" w:rsidRPr="007C5586" w:rsidRDefault="00FC2544" w:rsidP="00FC2544">
      <w:pPr>
        <w:pStyle w:val="a0"/>
        <w:numPr>
          <w:ilvl w:val="0"/>
          <w:numId w:val="36"/>
        </w:numPr>
        <w:rPr>
          <w:rFonts w:ascii="Times New Roman" w:hAnsi="Times New Roman"/>
          <w:b/>
          <w:bCs/>
          <w:szCs w:val="20"/>
        </w:rPr>
      </w:pPr>
      <w:r w:rsidRPr="007C5586">
        <w:rPr>
          <w:rFonts w:ascii="Times New Roman" w:eastAsia="等线" w:hAnsi="Times New Roman"/>
          <w:b/>
          <w:bCs/>
          <w:szCs w:val="20"/>
        </w:rPr>
        <w:t xml:space="preserve">Scenario 3: </w:t>
      </w:r>
      <w:r w:rsidRPr="007C5586">
        <w:rPr>
          <w:rFonts w:ascii="Times New Roman" w:eastAsia="等线" w:hAnsi="Times New Roman"/>
          <w:b/>
          <w:bCs/>
          <w:szCs w:val="20"/>
          <w:lang w:eastAsia="zh-CN"/>
        </w:rPr>
        <w:t>Switching among the case of 1 Tx on band A and</w:t>
      </w:r>
      <w:r w:rsidRPr="007C5586" w:rsidDel="00D44313">
        <w:rPr>
          <w:rFonts w:ascii="Times New Roman" w:eastAsia="等线" w:hAnsi="Times New Roman"/>
          <w:b/>
          <w:bCs/>
          <w:szCs w:val="20"/>
          <w:lang w:eastAsia="zh-CN"/>
        </w:rPr>
        <w:t xml:space="preserve"> </w:t>
      </w:r>
      <w:r w:rsidRPr="007C5586">
        <w:rPr>
          <w:rFonts w:ascii="Times New Roman" w:eastAsia="等线" w:hAnsi="Times New Roman"/>
          <w:b/>
          <w:bCs/>
          <w:szCs w:val="20"/>
          <w:lang w:eastAsia="zh-CN"/>
        </w:rPr>
        <w:t>1 Tx on band B, the case of 0 Tx on band A and 2 Tx on band B, and the case of 2 Tx on band A and 0 Tx on band B,</w:t>
      </w:r>
      <w:r w:rsidRPr="007C5586">
        <w:rPr>
          <w:rFonts w:ascii="Times New Roman" w:eastAsiaTheme="minorEastAsia" w:hAnsi="Times New Roman"/>
          <w:b/>
          <w:bCs/>
          <w:szCs w:val="20"/>
          <w:lang w:eastAsia="zh-CN"/>
        </w:rPr>
        <w:t xml:space="preserve"> while 0Tx on band C (and band D if configured)</w:t>
      </w:r>
      <w:r w:rsidRPr="007C5586">
        <w:rPr>
          <w:rFonts w:ascii="Times New Roman" w:eastAsia="等线" w:hAnsi="Times New Roman"/>
          <w:b/>
          <w:bCs/>
          <w:szCs w:val="20"/>
          <w:lang w:eastAsia="zh-CN"/>
        </w:rPr>
        <w:t>.</w:t>
      </w:r>
    </w:p>
    <w:p w14:paraId="41FC991F" w14:textId="77777777" w:rsidR="00FC2544" w:rsidRPr="007C5586" w:rsidRDefault="00FC2544" w:rsidP="00FC2544">
      <w:pPr>
        <w:pStyle w:val="a7"/>
        <w:jc w:val="both"/>
        <w:rPr>
          <w:rFonts w:ascii="Times New Roman" w:eastAsiaTheme="minorEastAsia" w:hAnsi="Times New Roman"/>
          <w:b/>
          <w:bCs/>
          <w:lang w:eastAsia="zh-CN"/>
        </w:rPr>
      </w:pPr>
      <w:r w:rsidRPr="007C5586">
        <w:rPr>
          <w:rFonts w:ascii="Times New Roman" w:hAnsi="Times New Roman"/>
          <w:b/>
          <w:bCs/>
        </w:rPr>
        <w:t xml:space="preserve">Proposal </w:t>
      </w:r>
      <w:r w:rsidRPr="007C5586">
        <w:rPr>
          <w:rFonts w:ascii="Times New Roman" w:hAnsi="Times New Roman"/>
          <w:b/>
          <w:bCs/>
        </w:rPr>
        <w:fldChar w:fldCharType="begin"/>
      </w:r>
      <w:r w:rsidRPr="007C5586">
        <w:rPr>
          <w:rFonts w:ascii="Times New Roman" w:hAnsi="Times New Roman"/>
          <w:b/>
          <w:bCs/>
        </w:rPr>
        <w:instrText xml:space="preserve"> SEQ Proposal \* ARABIC </w:instrText>
      </w:r>
      <w:r w:rsidRPr="007C5586">
        <w:rPr>
          <w:rFonts w:ascii="Times New Roman" w:hAnsi="Times New Roman"/>
          <w:b/>
          <w:bCs/>
        </w:rPr>
        <w:fldChar w:fldCharType="separate"/>
      </w:r>
      <w:r>
        <w:rPr>
          <w:rFonts w:ascii="Times New Roman" w:hAnsi="Times New Roman"/>
          <w:b/>
          <w:bCs/>
          <w:noProof/>
        </w:rPr>
        <w:t>5</w:t>
      </w:r>
      <w:r w:rsidRPr="007C5586">
        <w:rPr>
          <w:rFonts w:ascii="Times New Roman" w:hAnsi="Times New Roman"/>
          <w:b/>
          <w:bCs/>
        </w:rPr>
        <w:fldChar w:fldCharType="end"/>
      </w:r>
      <w:r w:rsidRPr="007C5586">
        <w:rPr>
          <w:rFonts w:ascii="Times New Roman" w:hAnsi="Times New Roman"/>
          <w:b/>
          <w:bCs/>
        </w:rPr>
        <w:t xml:space="preserve">: </w:t>
      </w:r>
      <w:r w:rsidRPr="007C5586">
        <w:rPr>
          <w:rFonts w:ascii="Times New Roman" w:eastAsiaTheme="minorEastAsia" w:hAnsi="Times New Roman"/>
          <w:b/>
          <w:bCs/>
          <w:lang w:eastAsia="zh-CN"/>
        </w:rPr>
        <w:t xml:space="preserve">The following Tx switching between </w:t>
      </w:r>
      <w:r w:rsidRPr="007C5586">
        <w:rPr>
          <w:rFonts w:ascii="Times New Roman" w:eastAsia="等线" w:hAnsi="Times New Roman"/>
          <w:b/>
          <w:bCs/>
          <w:lang w:eastAsia="zh-CN"/>
        </w:rPr>
        <w:t xml:space="preserve">different </w:t>
      </w:r>
      <w:r w:rsidRPr="007C5586">
        <w:rPr>
          <w:rFonts w:ascii="Times New Roman" w:eastAsiaTheme="minorEastAsia" w:hAnsi="Times New Roman"/>
          <w:b/>
          <w:bCs/>
          <w:lang w:eastAsia="zh-CN"/>
        </w:rPr>
        <w:t xml:space="preserve">cases for 3 or 4 bands can be </w:t>
      </w:r>
      <w:r>
        <w:rPr>
          <w:rFonts w:ascii="Times New Roman" w:eastAsiaTheme="minorEastAsia" w:hAnsi="Times New Roman"/>
          <w:b/>
          <w:bCs/>
          <w:lang w:eastAsia="zh-CN"/>
        </w:rPr>
        <w:t>supported</w:t>
      </w:r>
      <w:r w:rsidRPr="007C5586">
        <w:rPr>
          <w:rFonts w:ascii="Times New Roman" w:eastAsiaTheme="minorEastAsia" w:hAnsi="Times New Roman"/>
          <w:b/>
          <w:bCs/>
          <w:lang w:eastAsia="zh-CN"/>
        </w:rPr>
        <w:t xml:space="preserve"> in Rel-18:</w:t>
      </w:r>
    </w:p>
    <w:p w14:paraId="128B0DCF" w14:textId="77777777" w:rsidR="00FC2544" w:rsidRPr="007C5586" w:rsidRDefault="00FC2544" w:rsidP="00FC2544">
      <w:pPr>
        <w:pStyle w:val="a0"/>
        <w:numPr>
          <w:ilvl w:val="0"/>
          <w:numId w:val="37"/>
        </w:numPr>
        <w:rPr>
          <w:rFonts w:ascii="Times New Roman" w:eastAsia="等线" w:hAnsi="Times New Roman"/>
          <w:b/>
          <w:bCs/>
          <w:szCs w:val="20"/>
          <w:lang w:eastAsia="zh-CN"/>
        </w:rPr>
      </w:pPr>
      <w:r w:rsidRPr="007C5586">
        <w:rPr>
          <w:rFonts w:ascii="Times New Roman" w:eastAsia="等线" w:hAnsi="Times New Roman"/>
          <w:b/>
          <w:bCs/>
          <w:szCs w:val="20"/>
        </w:rPr>
        <w:t xml:space="preserve">Scenario 4: </w:t>
      </w:r>
      <w:r w:rsidRPr="007C5586">
        <w:rPr>
          <w:rFonts w:ascii="Times New Roman" w:eastAsia="等线" w:hAnsi="Times New Roman"/>
          <w:b/>
          <w:bCs/>
          <w:szCs w:val="20"/>
          <w:lang w:eastAsia="zh-CN"/>
        </w:rPr>
        <w:t xml:space="preserve">Switching between the case of 1 Tx on band A and 1 Tx on band B, and the case of 0 Tx on band A/B and 2 Tx on band C, </w:t>
      </w:r>
      <w:r w:rsidRPr="007C5586">
        <w:rPr>
          <w:rFonts w:ascii="Times New Roman" w:eastAsiaTheme="minorEastAsia" w:hAnsi="Times New Roman"/>
          <w:b/>
          <w:bCs/>
          <w:szCs w:val="20"/>
          <w:lang w:eastAsia="zh-CN"/>
        </w:rPr>
        <w:t>(while 0Tx on band D if configured)</w:t>
      </w:r>
      <w:r w:rsidRPr="007C5586">
        <w:rPr>
          <w:rFonts w:ascii="Times New Roman" w:eastAsia="等线" w:hAnsi="Times New Roman"/>
          <w:b/>
          <w:bCs/>
          <w:szCs w:val="20"/>
          <w:lang w:eastAsia="zh-CN"/>
        </w:rPr>
        <w:t>.</w:t>
      </w:r>
    </w:p>
    <w:p w14:paraId="7B9D85FA" w14:textId="77777777" w:rsidR="00FC2544" w:rsidRPr="007C5586" w:rsidRDefault="00FC2544" w:rsidP="00FC2544">
      <w:pPr>
        <w:pStyle w:val="a0"/>
        <w:numPr>
          <w:ilvl w:val="0"/>
          <w:numId w:val="37"/>
        </w:numPr>
        <w:rPr>
          <w:rFonts w:ascii="Times New Roman" w:eastAsia="等线" w:hAnsi="Times New Roman"/>
          <w:b/>
          <w:bCs/>
          <w:szCs w:val="20"/>
          <w:lang w:eastAsia="zh-CN"/>
        </w:rPr>
      </w:pPr>
      <w:r w:rsidRPr="007C5586">
        <w:rPr>
          <w:rFonts w:ascii="Times New Roman" w:eastAsia="等线" w:hAnsi="Times New Roman"/>
          <w:b/>
          <w:bCs/>
          <w:szCs w:val="20"/>
        </w:rPr>
        <w:t xml:space="preserve">Scenario 5: </w:t>
      </w:r>
      <w:r w:rsidRPr="007C5586">
        <w:rPr>
          <w:rFonts w:ascii="Times New Roman" w:eastAsia="等线" w:hAnsi="Times New Roman"/>
          <w:b/>
          <w:bCs/>
          <w:szCs w:val="20"/>
          <w:lang w:eastAsia="zh-CN"/>
        </w:rPr>
        <w:t xml:space="preserve">Switching between the case of 1 Tx on band A and 1 Tx on band B, and the case of 1 Tx on band A and 1 Tx on band C, </w:t>
      </w:r>
      <w:r w:rsidRPr="007C5586">
        <w:rPr>
          <w:rFonts w:ascii="Times New Roman" w:eastAsiaTheme="minorEastAsia" w:hAnsi="Times New Roman"/>
          <w:b/>
          <w:bCs/>
          <w:szCs w:val="20"/>
          <w:lang w:eastAsia="zh-CN"/>
        </w:rPr>
        <w:t>(while 0Tx on band D if configured)</w:t>
      </w:r>
      <w:r w:rsidRPr="007C5586">
        <w:rPr>
          <w:rFonts w:ascii="Times New Roman" w:eastAsia="等线" w:hAnsi="Times New Roman"/>
          <w:b/>
          <w:bCs/>
          <w:szCs w:val="20"/>
          <w:lang w:eastAsia="zh-CN"/>
        </w:rPr>
        <w:t>.</w:t>
      </w:r>
    </w:p>
    <w:p w14:paraId="6529C878" w14:textId="77777777" w:rsidR="00FC2544" w:rsidRPr="007C5586" w:rsidRDefault="00FC2544" w:rsidP="00FC2544">
      <w:pPr>
        <w:pStyle w:val="a7"/>
        <w:jc w:val="both"/>
        <w:rPr>
          <w:rFonts w:ascii="Times New Roman" w:eastAsia="等线" w:hAnsi="Times New Roman"/>
          <w:b/>
          <w:bCs/>
          <w:lang w:eastAsia="zh-CN"/>
        </w:rPr>
      </w:pPr>
      <w:r w:rsidRPr="007C5586">
        <w:rPr>
          <w:rFonts w:ascii="Times New Roman" w:hAnsi="Times New Roman"/>
          <w:b/>
          <w:bCs/>
        </w:rPr>
        <w:t xml:space="preserve">Proposal </w:t>
      </w:r>
      <w:r w:rsidRPr="007C5586">
        <w:rPr>
          <w:rFonts w:ascii="Times New Roman" w:hAnsi="Times New Roman"/>
          <w:b/>
          <w:bCs/>
        </w:rPr>
        <w:fldChar w:fldCharType="begin"/>
      </w:r>
      <w:r w:rsidRPr="007C5586">
        <w:rPr>
          <w:rFonts w:ascii="Times New Roman" w:hAnsi="Times New Roman"/>
          <w:b/>
          <w:bCs/>
        </w:rPr>
        <w:instrText xml:space="preserve"> SEQ Proposal \* ARABIC </w:instrText>
      </w:r>
      <w:r w:rsidRPr="007C5586">
        <w:rPr>
          <w:rFonts w:ascii="Times New Roman" w:hAnsi="Times New Roman"/>
          <w:b/>
          <w:bCs/>
        </w:rPr>
        <w:fldChar w:fldCharType="separate"/>
      </w:r>
      <w:r>
        <w:rPr>
          <w:rFonts w:ascii="Times New Roman" w:hAnsi="Times New Roman"/>
          <w:b/>
          <w:bCs/>
          <w:noProof/>
        </w:rPr>
        <w:t>6</w:t>
      </w:r>
      <w:r w:rsidRPr="007C5586">
        <w:rPr>
          <w:rFonts w:ascii="Times New Roman" w:hAnsi="Times New Roman"/>
          <w:b/>
          <w:bCs/>
        </w:rPr>
        <w:fldChar w:fldCharType="end"/>
      </w:r>
      <w:r w:rsidRPr="007C5586">
        <w:rPr>
          <w:rFonts w:ascii="Times New Roman" w:hAnsi="Times New Roman"/>
          <w:b/>
          <w:bCs/>
        </w:rPr>
        <w:t xml:space="preserve">: </w:t>
      </w:r>
      <w:r w:rsidRPr="007C5586">
        <w:rPr>
          <w:rFonts w:ascii="Times New Roman" w:eastAsiaTheme="minorEastAsia" w:hAnsi="Times New Roman"/>
          <w:b/>
          <w:bCs/>
          <w:lang w:eastAsia="zh-CN"/>
        </w:rPr>
        <w:t xml:space="preserve">The following Tx switching between </w:t>
      </w:r>
      <w:r w:rsidRPr="007C5586">
        <w:rPr>
          <w:rFonts w:ascii="Times New Roman" w:eastAsia="等线" w:hAnsi="Times New Roman"/>
          <w:b/>
          <w:bCs/>
          <w:lang w:eastAsia="zh-CN"/>
        </w:rPr>
        <w:t xml:space="preserve">different </w:t>
      </w:r>
      <w:r w:rsidRPr="007C5586">
        <w:rPr>
          <w:rFonts w:ascii="Times New Roman" w:eastAsiaTheme="minorEastAsia" w:hAnsi="Times New Roman"/>
          <w:b/>
          <w:bCs/>
          <w:lang w:eastAsia="zh-CN"/>
        </w:rPr>
        <w:t xml:space="preserve">cases for 4 bands can be </w:t>
      </w:r>
      <w:r>
        <w:rPr>
          <w:rFonts w:ascii="Times New Roman" w:eastAsiaTheme="minorEastAsia" w:hAnsi="Times New Roman"/>
          <w:b/>
          <w:bCs/>
          <w:lang w:eastAsia="zh-CN"/>
        </w:rPr>
        <w:t>supported</w:t>
      </w:r>
      <w:r w:rsidRPr="007C5586">
        <w:rPr>
          <w:rFonts w:ascii="Times New Roman" w:eastAsiaTheme="minorEastAsia" w:hAnsi="Times New Roman"/>
          <w:b/>
          <w:bCs/>
          <w:lang w:eastAsia="zh-CN"/>
        </w:rPr>
        <w:t xml:space="preserve"> in Rel-18:</w:t>
      </w:r>
    </w:p>
    <w:p w14:paraId="0EFC9F27" w14:textId="77777777" w:rsidR="00FC2544" w:rsidRPr="007C5586" w:rsidRDefault="00FC2544" w:rsidP="00FC2544">
      <w:pPr>
        <w:pStyle w:val="a0"/>
        <w:numPr>
          <w:ilvl w:val="0"/>
          <w:numId w:val="38"/>
        </w:numPr>
        <w:rPr>
          <w:rFonts w:ascii="Times New Roman" w:eastAsia="等线" w:hAnsi="Times New Roman"/>
          <w:b/>
          <w:bCs/>
          <w:szCs w:val="20"/>
          <w:lang w:eastAsia="zh-CN"/>
        </w:rPr>
      </w:pPr>
      <w:r w:rsidRPr="007C5586">
        <w:rPr>
          <w:rFonts w:ascii="Times New Roman" w:eastAsia="等线" w:hAnsi="Times New Roman"/>
          <w:b/>
          <w:bCs/>
          <w:szCs w:val="20"/>
        </w:rPr>
        <w:t xml:space="preserve">Scenario 6: </w:t>
      </w:r>
      <w:r w:rsidRPr="007C5586">
        <w:rPr>
          <w:rFonts w:ascii="Times New Roman" w:eastAsia="等线" w:hAnsi="Times New Roman"/>
          <w:b/>
          <w:bCs/>
          <w:szCs w:val="20"/>
          <w:lang w:eastAsia="zh-CN"/>
        </w:rPr>
        <w:t>Switching between the case of 1 Tx on band A and 1 Tx on band B, and the case of 1 Tx on band C and 1 Tx on band D.</w:t>
      </w:r>
    </w:p>
    <w:p w14:paraId="0C7262CE" w14:textId="77777777" w:rsidR="00FC2544" w:rsidRPr="00E660DD" w:rsidRDefault="00FC2544" w:rsidP="00FC2544">
      <w:pPr>
        <w:pStyle w:val="3"/>
        <w:ind w:left="1304"/>
        <w:rPr>
          <w:lang w:eastAsia="zh-CN"/>
        </w:rPr>
      </w:pPr>
      <w:r w:rsidRPr="004C6FA3">
        <w:rPr>
          <w:rFonts w:hint="cs"/>
          <w:lang w:eastAsia="zh-CN"/>
        </w:rPr>
        <w:t>T</w:t>
      </w:r>
      <w:r w:rsidRPr="004C6FA3">
        <w:rPr>
          <w:lang w:eastAsia="zh-CN"/>
        </w:rPr>
        <w:t>he mapping between UL transmission ports and Tx chains for 3 or 4 bands</w:t>
      </w:r>
    </w:p>
    <w:p w14:paraId="1B451ED4" w14:textId="77777777" w:rsidR="00FC2544" w:rsidRPr="007A76F8" w:rsidRDefault="00FC2544" w:rsidP="00FC2544">
      <w:pPr>
        <w:pStyle w:val="a7"/>
        <w:jc w:val="both"/>
        <w:rPr>
          <w:rFonts w:ascii="Times New Roman" w:hAnsi="Times New Roman"/>
        </w:rPr>
      </w:pPr>
      <w:r w:rsidRPr="007A76F8">
        <w:rPr>
          <w:rFonts w:ascii="Times New Roman" w:eastAsiaTheme="minorEastAsia" w:hAnsi="Times New Roman"/>
          <w:lang w:val="en-US" w:eastAsia="zh-CN"/>
        </w:rPr>
        <w:t xml:space="preserve">The overall mappings between UL transmission ports and Tx chains are illustrated in </w:t>
      </w:r>
      <w:r w:rsidRPr="007A76F8">
        <w:rPr>
          <w:rFonts w:ascii="Times New Roman" w:eastAsiaTheme="minorEastAsia" w:hAnsi="Times New Roman"/>
          <w:lang w:val="en-US" w:eastAsia="zh-CN"/>
        </w:rPr>
        <w:fldChar w:fldCharType="begin"/>
      </w:r>
      <w:r w:rsidRPr="007A76F8">
        <w:rPr>
          <w:rFonts w:ascii="Times New Roman" w:eastAsiaTheme="minorEastAsia" w:hAnsi="Times New Roman"/>
          <w:lang w:val="en-US" w:eastAsia="zh-CN"/>
        </w:rPr>
        <w:instrText xml:space="preserve"> REF _Ref101774634 \h  \* MERGEFORMAT </w:instrText>
      </w:r>
      <w:r w:rsidRPr="007A76F8">
        <w:rPr>
          <w:rFonts w:ascii="Times New Roman" w:eastAsiaTheme="minorEastAsia" w:hAnsi="Times New Roman"/>
          <w:lang w:val="en-US" w:eastAsia="zh-CN"/>
        </w:rPr>
      </w:r>
      <w:r w:rsidRPr="007A76F8">
        <w:rPr>
          <w:rFonts w:ascii="Times New Roman" w:eastAsiaTheme="minorEastAsia" w:hAnsi="Times New Roman"/>
          <w:lang w:val="en-US" w:eastAsia="zh-CN"/>
        </w:rPr>
        <w:fldChar w:fldCharType="separate"/>
      </w:r>
      <w:r w:rsidRPr="00CD49B6">
        <w:rPr>
          <w:rFonts w:ascii="Times New Roman" w:hAnsi="Times New Roman"/>
        </w:rPr>
        <w:t xml:space="preserve">Table </w:t>
      </w:r>
      <w:r w:rsidRPr="00CD49B6">
        <w:rPr>
          <w:rFonts w:ascii="Times New Roman" w:hAnsi="Times New Roman"/>
          <w:noProof/>
        </w:rPr>
        <w:t>3</w:t>
      </w:r>
      <w:r w:rsidRPr="007A76F8">
        <w:rPr>
          <w:rFonts w:ascii="Times New Roman" w:eastAsiaTheme="minorEastAsia" w:hAnsi="Times New Roman"/>
          <w:lang w:val="en-US" w:eastAsia="zh-CN"/>
        </w:rPr>
        <w:fldChar w:fldCharType="end"/>
      </w:r>
      <w:r w:rsidRPr="007A76F8">
        <w:rPr>
          <w:rFonts w:ascii="Times New Roman" w:eastAsiaTheme="minorEastAsia" w:hAnsi="Times New Roman"/>
          <w:lang w:val="en-US" w:eastAsia="zh-CN"/>
        </w:rPr>
        <w:t xml:space="preserve"> </w:t>
      </w:r>
      <w:r w:rsidRPr="007A76F8">
        <w:rPr>
          <w:rFonts w:ascii="Times New Roman" w:hAnsi="Times New Roman"/>
        </w:rPr>
        <w:t xml:space="preserve">and </w:t>
      </w:r>
      <w:r w:rsidRPr="007A76F8">
        <w:rPr>
          <w:rFonts w:ascii="Times New Roman" w:hAnsi="Times New Roman"/>
        </w:rPr>
        <w:fldChar w:fldCharType="begin"/>
      </w:r>
      <w:r w:rsidRPr="007A76F8">
        <w:rPr>
          <w:rFonts w:ascii="Times New Roman" w:hAnsi="Times New Roman"/>
        </w:rPr>
        <w:instrText xml:space="preserve"> REF _Ref101774640 \h  \* MERGEFORMAT </w:instrText>
      </w:r>
      <w:r w:rsidRPr="007A76F8">
        <w:rPr>
          <w:rFonts w:ascii="Times New Roman" w:hAnsi="Times New Roman"/>
        </w:rPr>
      </w:r>
      <w:r w:rsidRPr="007A76F8">
        <w:rPr>
          <w:rFonts w:ascii="Times New Roman" w:hAnsi="Times New Roman"/>
        </w:rPr>
        <w:fldChar w:fldCharType="separate"/>
      </w:r>
      <w:r w:rsidRPr="00CD49B6">
        <w:rPr>
          <w:rFonts w:ascii="Times New Roman" w:hAnsi="Times New Roman"/>
        </w:rPr>
        <w:t xml:space="preserve">Table </w:t>
      </w:r>
      <w:r w:rsidRPr="00CD49B6">
        <w:rPr>
          <w:rFonts w:ascii="Times New Roman" w:hAnsi="Times New Roman"/>
          <w:noProof/>
        </w:rPr>
        <w:t>4</w:t>
      </w:r>
      <w:r w:rsidRPr="007A76F8">
        <w:rPr>
          <w:rFonts w:ascii="Times New Roman" w:hAnsi="Times New Roman"/>
        </w:rPr>
        <w:fldChar w:fldCharType="end"/>
      </w:r>
      <w:r w:rsidRPr="007A76F8">
        <w:rPr>
          <w:rFonts w:ascii="Times New Roman" w:hAnsi="Times New Roman"/>
        </w:rPr>
        <w:t xml:space="preserve"> assuming one carrier per band. The principle is the number of ports is not larger than the number of Tx chains per UL transmission. Moreover, option 1(</w:t>
      </w:r>
      <w:proofErr w:type="spellStart"/>
      <w:r w:rsidRPr="007A76F8">
        <w:rPr>
          <w:rFonts w:ascii="Times New Roman" w:hAnsi="Times New Roman"/>
          <w:i/>
          <w:iCs/>
        </w:rPr>
        <w:t>switchedUL</w:t>
      </w:r>
      <w:proofErr w:type="spellEnd"/>
      <w:r w:rsidRPr="007A76F8">
        <w:rPr>
          <w:rFonts w:ascii="Times New Roman" w:hAnsi="Times New Roman"/>
        </w:rPr>
        <w:t>) and option 2 (</w:t>
      </w:r>
      <w:proofErr w:type="spellStart"/>
      <w:r w:rsidRPr="007A76F8">
        <w:rPr>
          <w:rFonts w:ascii="Times New Roman" w:hAnsi="Times New Roman"/>
          <w:i/>
          <w:iCs/>
        </w:rPr>
        <w:t>DualUL</w:t>
      </w:r>
      <w:proofErr w:type="spellEnd"/>
      <w:r w:rsidRPr="007A76F8">
        <w:rPr>
          <w:rFonts w:ascii="Times New Roman" w:hAnsi="Times New Roman"/>
        </w:rPr>
        <w:t xml:space="preserve">) are assumed to be supported in Rel-18 UL Tx switching. The blue </w:t>
      </w:r>
      <w:r>
        <w:rPr>
          <w:rFonts w:ascii="Times New Roman" w:hAnsi="Times New Roman"/>
        </w:rPr>
        <w:t>text</w:t>
      </w:r>
      <w:r w:rsidRPr="007A76F8">
        <w:rPr>
          <w:rFonts w:ascii="Times New Roman" w:hAnsi="Times New Roman"/>
        </w:rPr>
        <w:t xml:space="preserve"> in the table is for cases only applied to option 2.</w:t>
      </w:r>
    </w:p>
    <w:p w14:paraId="45BC6203" w14:textId="77777777" w:rsidR="00FC2544" w:rsidRPr="007A76F8" w:rsidRDefault="00FC2544" w:rsidP="00FC2544">
      <w:pPr>
        <w:spacing w:line="360" w:lineRule="auto"/>
        <w:jc w:val="center"/>
        <w:rPr>
          <w:rFonts w:ascii="Times New Roman" w:hAnsi="Times New Roman"/>
          <w:b/>
          <w:bCs/>
          <w:szCs w:val="20"/>
          <w:lang w:val="en-GB"/>
        </w:rPr>
      </w:pP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Pr>
          <w:rFonts w:ascii="Times New Roman" w:hAnsi="Times New Roman"/>
          <w:b/>
          <w:bCs/>
          <w:noProof/>
          <w:szCs w:val="20"/>
        </w:rPr>
        <w:t>3</w:t>
      </w:r>
      <w:r w:rsidRPr="007A76F8">
        <w:rPr>
          <w:rFonts w:ascii="Times New Roman" w:hAnsi="Times New Roman"/>
          <w:b/>
          <w:bCs/>
          <w:szCs w:val="20"/>
        </w:rPr>
        <w:fldChar w:fldCharType="end"/>
      </w:r>
      <w:r w:rsidRPr="007A76F8">
        <w:rPr>
          <w:rFonts w:ascii="Times New Roman" w:hAnsi="Times New Roman"/>
          <w:b/>
          <w:bCs/>
          <w:szCs w:val="20"/>
        </w:rPr>
        <w:t xml:space="preserve">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6F69AFE8" w14:textId="77777777" w:rsidTr="00CD49B6">
        <w:trPr>
          <w:jc w:val="center"/>
        </w:trPr>
        <w:tc>
          <w:tcPr>
            <w:tcW w:w="988" w:type="dxa"/>
          </w:tcPr>
          <w:p w14:paraId="6708F35D" w14:textId="77777777" w:rsidR="00FC2544" w:rsidRPr="007A76F8" w:rsidRDefault="00FC2544" w:rsidP="00CD49B6">
            <w:pPr>
              <w:rPr>
                <w:rFonts w:ascii="Times New Roman" w:hAnsi="Times New Roman"/>
                <w:szCs w:val="20"/>
                <w:lang w:val="en-GB"/>
              </w:rPr>
            </w:pPr>
            <w:r w:rsidRPr="007A76F8">
              <w:rPr>
                <w:rFonts w:ascii="Times New Roman" w:hAnsi="Times New Roman"/>
                <w:b/>
                <w:bCs/>
                <w:kern w:val="2"/>
                <w:szCs w:val="20"/>
              </w:rPr>
              <w:t> </w:t>
            </w:r>
          </w:p>
        </w:tc>
        <w:tc>
          <w:tcPr>
            <w:tcW w:w="1701" w:type="dxa"/>
          </w:tcPr>
          <w:p w14:paraId="5D6D34AA"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418A3D9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FC2544" w:rsidRPr="007A76F8" w14:paraId="3C5F1C0E" w14:textId="77777777" w:rsidTr="00CD49B6">
        <w:trPr>
          <w:jc w:val="center"/>
        </w:trPr>
        <w:tc>
          <w:tcPr>
            <w:tcW w:w="988" w:type="dxa"/>
          </w:tcPr>
          <w:p w14:paraId="448E4041"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1</w:t>
            </w:r>
          </w:p>
        </w:tc>
        <w:tc>
          <w:tcPr>
            <w:tcW w:w="1701" w:type="dxa"/>
          </w:tcPr>
          <w:p w14:paraId="2043E9E3"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1T+1T+0T</w:t>
            </w:r>
          </w:p>
        </w:tc>
        <w:tc>
          <w:tcPr>
            <w:tcW w:w="6371" w:type="dxa"/>
          </w:tcPr>
          <w:p w14:paraId="68706EFF" w14:textId="77777777" w:rsidR="00FC2544" w:rsidRPr="007A76F8" w:rsidRDefault="00FC2544" w:rsidP="00CD49B6">
            <w:pPr>
              <w:rPr>
                <w:rFonts w:ascii="Times New Roman" w:hAnsi="Times New Roman"/>
                <w:szCs w:val="20"/>
                <w:lang w:val="en-GB"/>
              </w:rPr>
            </w:pPr>
            <w:r w:rsidRPr="00CD49B6">
              <w:rPr>
                <w:rFonts w:ascii="Times New Roman" w:hAnsi="Times New Roman"/>
                <w:kern w:val="2"/>
                <w:szCs w:val="20"/>
                <w:highlight w:val="yellow"/>
              </w:rPr>
              <w:t>1P+0P+0P</w:t>
            </w:r>
            <w:r w:rsidRPr="007A76F8">
              <w:rPr>
                <w:rFonts w:ascii="Times New Roman" w:eastAsiaTheme="minorEastAsia" w:hAnsi="Times New Roman"/>
                <w:kern w:val="2"/>
                <w:szCs w:val="20"/>
                <w:lang w:eastAsia="zh-CN"/>
              </w:rPr>
              <w:t xml:space="preserve">, </w:t>
            </w:r>
            <w:r w:rsidRPr="007A76F8">
              <w:rPr>
                <w:rFonts w:ascii="Times New Roman" w:hAnsi="Times New Roman"/>
                <w:kern w:val="2"/>
                <w:szCs w:val="20"/>
              </w:rPr>
              <w:t xml:space="preserve">0P+1P+0P, </w:t>
            </w:r>
            <w:r w:rsidRPr="007A76F8">
              <w:rPr>
                <w:rFonts w:ascii="Times New Roman" w:hAnsi="Times New Roman"/>
                <w:color w:val="4472C4" w:themeColor="accent5"/>
                <w:kern w:val="2"/>
                <w:szCs w:val="20"/>
              </w:rPr>
              <w:t>1P+1P+0P (only for option2)</w:t>
            </w:r>
          </w:p>
        </w:tc>
      </w:tr>
      <w:tr w:rsidR="00FC2544" w:rsidRPr="007A76F8" w14:paraId="16B5F893" w14:textId="77777777" w:rsidTr="00CD49B6">
        <w:trPr>
          <w:jc w:val="center"/>
        </w:trPr>
        <w:tc>
          <w:tcPr>
            <w:tcW w:w="988" w:type="dxa"/>
          </w:tcPr>
          <w:p w14:paraId="27C422C0"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2</w:t>
            </w:r>
          </w:p>
        </w:tc>
        <w:tc>
          <w:tcPr>
            <w:tcW w:w="1701" w:type="dxa"/>
          </w:tcPr>
          <w:p w14:paraId="2A75D52D"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0T+2T+0T</w:t>
            </w:r>
          </w:p>
        </w:tc>
        <w:tc>
          <w:tcPr>
            <w:tcW w:w="6371" w:type="dxa"/>
          </w:tcPr>
          <w:p w14:paraId="057FE662"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0P+2P+0P, 0P+1P+0P</w:t>
            </w:r>
          </w:p>
        </w:tc>
      </w:tr>
      <w:tr w:rsidR="00FC2544" w:rsidRPr="007A76F8" w14:paraId="02314CEE" w14:textId="77777777" w:rsidTr="00CD49B6">
        <w:trPr>
          <w:jc w:val="center"/>
        </w:trPr>
        <w:tc>
          <w:tcPr>
            <w:tcW w:w="988" w:type="dxa"/>
          </w:tcPr>
          <w:p w14:paraId="5E0DD101"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3</w:t>
            </w:r>
          </w:p>
        </w:tc>
        <w:tc>
          <w:tcPr>
            <w:tcW w:w="1701" w:type="dxa"/>
          </w:tcPr>
          <w:p w14:paraId="5317F6A4"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2T+0T+0T</w:t>
            </w:r>
          </w:p>
        </w:tc>
        <w:tc>
          <w:tcPr>
            <w:tcW w:w="6371" w:type="dxa"/>
          </w:tcPr>
          <w:p w14:paraId="595DE544"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2P+0P+0P, </w:t>
            </w:r>
            <w:r w:rsidRPr="00CD49B6">
              <w:rPr>
                <w:rFonts w:ascii="Times New Roman" w:hAnsi="Times New Roman"/>
                <w:kern w:val="2"/>
                <w:szCs w:val="20"/>
                <w:highlight w:val="yellow"/>
              </w:rPr>
              <w:t>1P+0P+0P</w:t>
            </w:r>
          </w:p>
        </w:tc>
      </w:tr>
      <w:tr w:rsidR="00FC2544" w:rsidRPr="007A76F8" w14:paraId="7D907E27" w14:textId="77777777" w:rsidTr="00CD49B6">
        <w:trPr>
          <w:jc w:val="center"/>
        </w:trPr>
        <w:tc>
          <w:tcPr>
            <w:tcW w:w="988" w:type="dxa"/>
          </w:tcPr>
          <w:p w14:paraId="3860F72A"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4</w:t>
            </w:r>
          </w:p>
        </w:tc>
        <w:tc>
          <w:tcPr>
            <w:tcW w:w="1701" w:type="dxa"/>
          </w:tcPr>
          <w:p w14:paraId="7AF6E2A5"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0T+0T+2T</w:t>
            </w:r>
          </w:p>
        </w:tc>
        <w:tc>
          <w:tcPr>
            <w:tcW w:w="6371" w:type="dxa"/>
          </w:tcPr>
          <w:p w14:paraId="6C61C35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0P+0P+2P, 0P+0P+1P</w:t>
            </w:r>
          </w:p>
        </w:tc>
      </w:tr>
      <w:tr w:rsidR="00FC2544" w:rsidRPr="007A76F8" w14:paraId="40978DAE" w14:textId="77777777" w:rsidTr="00CD49B6">
        <w:trPr>
          <w:jc w:val="center"/>
        </w:trPr>
        <w:tc>
          <w:tcPr>
            <w:tcW w:w="988" w:type="dxa"/>
          </w:tcPr>
          <w:p w14:paraId="2B44A75D"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5</w:t>
            </w:r>
          </w:p>
        </w:tc>
        <w:tc>
          <w:tcPr>
            <w:tcW w:w="1701" w:type="dxa"/>
          </w:tcPr>
          <w:p w14:paraId="03D564BE"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1T+0T+1T</w:t>
            </w:r>
          </w:p>
        </w:tc>
        <w:tc>
          <w:tcPr>
            <w:tcW w:w="6371" w:type="dxa"/>
          </w:tcPr>
          <w:p w14:paraId="2C868B37" w14:textId="77777777" w:rsidR="00FC2544" w:rsidRPr="007A76F8" w:rsidRDefault="00FC2544" w:rsidP="00CD49B6">
            <w:pPr>
              <w:rPr>
                <w:rFonts w:ascii="Times New Roman" w:hAnsi="Times New Roman"/>
                <w:szCs w:val="20"/>
                <w:lang w:val="en-GB"/>
              </w:rPr>
            </w:pPr>
            <w:r w:rsidRPr="00CD49B6">
              <w:rPr>
                <w:rFonts w:ascii="Times New Roman" w:hAnsi="Times New Roman"/>
                <w:kern w:val="2"/>
                <w:szCs w:val="20"/>
                <w:highlight w:val="yellow"/>
              </w:rPr>
              <w:t>1P+0P+0P</w:t>
            </w:r>
            <w:r w:rsidRPr="007A76F8">
              <w:rPr>
                <w:rFonts w:ascii="Times New Roman" w:hAnsi="Times New Roman"/>
                <w:kern w:val="2"/>
                <w:szCs w:val="20"/>
              </w:rPr>
              <w:t xml:space="preserve">, 0P+0P+1P, </w:t>
            </w:r>
            <w:r w:rsidRPr="007A76F8">
              <w:rPr>
                <w:rFonts w:ascii="Times New Roman" w:hAnsi="Times New Roman"/>
                <w:color w:val="4472C4" w:themeColor="accent5"/>
                <w:kern w:val="2"/>
                <w:szCs w:val="20"/>
              </w:rPr>
              <w:t>1P+0P+1P (only for option2)</w:t>
            </w:r>
          </w:p>
        </w:tc>
      </w:tr>
      <w:tr w:rsidR="00FC2544" w:rsidRPr="007A76F8" w14:paraId="245E4B21" w14:textId="77777777" w:rsidTr="00CD49B6">
        <w:trPr>
          <w:jc w:val="center"/>
        </w:trPr>
        <w:tc>
          <w:tcPr>
            <w:tcW w:w="988" w:type="dxa"/>
          </w:tcPr>
          <w:p w14:paraId="112317BE"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6</w:t>
            </w:r>
          </w:p>
        </w:tc>
        <w:tc>
          <w:tcPr>
            <w:tcW w:w="1701" w:type="dxa"/>
          </w:tcPr>
          <w:p w14:paraId="0A528B19"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0T+1T+1T</w:t>
            </w:r>
          </w:p>
        </w:tc>
        <w:tc>
          <w:tcPr>
            <w:tcW w:w="6371" w:type="dxa"/>
          </w:tcPr>
          <w:p w14:paraId="1BAF04F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0P+1P+0P, 0P+0P+1P, </w:t>
            </w:r>
            <w:r w:rsidRPr="007A76F8">
              <w:rPr>
                <w:rFonts w:ascii="Times New Roman" w:hAnsi="Times New Roman"/>
                <w:color w:val="4472C4" w:themeColor="accent5"/>
                <w:kern w:val="2"/>
                <w:szCs w:val="20"/>
              </w:rPr>
              <w:t>0P+1P+1P (only for option2)</w:t>
            </w:r>
          </w:p>
        </w:tc>
      </w:tr>
    </w:tbl>
    <w:p w14:paraId="5074EAD5" w14:textId="77777777" w:rsidR="00FC2544" w:rsidRPr="007A76F8" w:rsidRDefault="00FC2544" w:rsidP="00FC2544">
      <w:pPr>
        <w:spacing w:before="240" w:line="360" w:lineRule="auto"/>
        <w:jc w:val="center"/>
        <w:rPr>
          <w:rFonts w:ascii="Times New Roman" w:hAnsi="Times New Roman"/>
          <w:b/>
          <w:bCs/>
          <w:szCs w:val="20"/>
          <w:lang w:val="en-GB"/>
        </w:rPr>
      </w:pP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Pr>
          <w:rFonts w:ascii="Times New Roman" w:hAnsi="Times New Roman"/>
          <w:b/>
          <w:bCs/>
          <w:noProof/>
          <w:szCs w:val="20"/>
        </w:rPr>
        <w:t>4</w:t>
      </w:r>
      <w:r w:rsidRPr="007A76F8">
        <w:rPr>
          <w:rFonts w:ascii="Times New Roman" w:hAnsi="Times New Roman"/>
          <w:b/>
          <w:bCs/>
          <w:szCs w:val="20"/>
        </w:rPr>
        <w:fldChar w:fldCharType="end"/>
      </w:r>
      <w:r w:rsidRPr="007A76F8">
        <w:rPr>
          <w:rFonts w:ascii="Times New Roman" w:hAnsi="Times New Roman"/>
          <w:b/>
          <w:bCs/>
          <w:szCs w:val="20"/>
        </w:rPr>
        <w:t xml:space="preserve"> The mapping between UL transmission ports and Tx chains for 4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7D763736" w14:textId="77777777" w:rsidTr="00CD49B6">
        <w:trPr>
          <w:jc w:val="center"/>
        </w:trPr>
        <w:tc>
          <w:tcPr>
            <w:tcW w:w="988" w:type="dxa"/>
          </w:tcPr>
          <w:p w14:paraId="3061CFE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w:t>
            </w:r>
          </w:p>
        </w:tc>
        <w:tc>
          <w:tcPr>
            <w:tcW w:w="1701" w:type="dxa"/>
          </w:tcPr>
          <w:p w14:paraId="3371F204"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Tx</w:t>
            </w:r>
          </w:p>
        </w:tc>
        <w:tc>
          <w:tcPr>
            <w:tcW w:w="6371" w:type="dxa"/>
          </w:tcPr>
          <w:p w14:paraId="355E4B2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antenna ports for UL transmission (band A (carrier 1) + band B (carrier 2) + band C (carrier 3) + band D (carrier 4) ))</w:t>
            </w:r>
          </w:p>
        </w:tc>
      </w:tr>
      <w:tr w:rsidR="00FC2544" w:rsidRPr="007A76F8" w14:paraId="03D091F9" w14:textId="77777777" w:rsidTr="00CD49B6">
        <w:trPr>
          <w:jc w:val="center"/>
        </w:trPr>
        <w:tc>
          <w:tcPr>
            <w:tcW w:w="988" w:type="dxa"/>
          </w:tcPr>
          <w:p w14:paraId="3B31123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w:t>
            </w:r>
          </w:p>
        </w:tc>
        <w:tc>
          <w:tcPr>
            <w:tcW w:w="1701" w:type="dxa"/>
          </w:tcPr>
          <w:p w14:paraId="6494D51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1T+1T+0T+0T</w:t>
            </w:r>
          </w:p>
        </w:tc>
        <w:tc>
          <w:tcPr>
            <w:tcW w:w="6371" w:type="dxa"/>
          </w:tcPr>
          <w:p w14:paraId="3CBEEE81" w14:textId="77777777" w:rsidR="00FC2544" w:rsidRPr="007A76F8" w:rsidRDefault="00FC2544" w:rsidP="00CD49B6">
            <w:pPr>
              <w:rPr>
                <w:rFonts w:ascii="Times New Roman" w:eastAsiaTheme="minorEastAsia" w:hAnsi="Times New Roman"/>
                <w:szCs w:val="20"/>
                <w:lang w:val="en-GB"/>
              </w:rPr>
            </w:pPr>
            <w:r w:rsidRPr="00CD49B6">
              <w:rPr>
                <w:rFonts w:ascii="Times New Roman" w:eastAsiaTheme="minorEastAsia" w:hAnsi="Times New Roman"/>
                <w:kern w:val="2"/>
                <w:szCs w:val="20"/>
                <w:highlight w:val="yellow"/>
              </w:rPr>
              <w:t>1P+0P+0P+0P</w:t>
            </w:r>
            <w:r w:rsidRPr="007A76F8">
              <w:rPr>
                <w:rFonts w:ascii="Times New Roman" w:eastAsiaTheme="minorEastAsia" w:hAnsi="Times New Roman"/>
                <w:kern w:val="2"/>
                <w:szCs w:val="20"/>
              </w:rPr>
              <w:t xml:space="preserve">, 0P+1P+0P+0P, </w:t>
            </w:r>
            <w:r w:rsidRPr="007A76F8">
              <w:rPr>
                <w:rFonts w:ascii="Times New Roman" w:eastAsiaTheme="minorEastAsia" w:hAnsi="Times New Roman"/>
                <w:color w:val="4472C4" w:themeColor="accent5"/>
                <w:kern w:val="2"/>
                <w:szCs w:val="20"/>
              </w:rPr>
              <w:t xml:space="preserve">1P+1P+0P+0P </w:t>
            </w:r>
            <w:r w:rsidRPr="007A76F8">
              <w:rPr>
                <w:rFonts w:ascii="Times New Roman" w:hAnsi="Times New Roman"/>
                <w:color w:val="4472C4" w:themeColor="accent5"/>
                <w:kern w:val="2"/>
                <w:szCs w:val="20"/>
              </w:rPr>
              <w:t>(only for option2)</w:t>
            </w:r>
          </w:p>
        </w:tc>
      </w:tr>
      <w:tr w:rsidR="00FC2544" w:rsidRPr="007A76F8" w14:paraId="075FBF47" w14:textId="77777777" w:rsidTr="00CD49B6">
        <w:trPr>
          <w:jc w:val="center"/>
        </w:trPr>
        <w:tc>
          <w:tcPr>
            <w:tcW w:w="988" w:type="dxa"/>
          </w:tcPr>
          <w:p w14:paraId="737CBF64"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2</w:t>
            </w:r>
          </w:p>
        </w:tc>
        <w:tc>
          <w:tcPr>
            <w:tcW w:w="1701" w:type="dxa"/>
          </w:tcPr>
          <w:p w14:paraId="13C7598A"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2T+0T+0T+0T</w:t>
            </w:r>
          </w:p>
        </w:tc>
        <w:tc>
          <w:tcPr>
            <w:tcW w:w="6371" w:type="dxa"/>
          </w:tcPr>
          <w:p w14:paraId="61C2C07F"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2P+0P+0P+0P, </w:t>
            </w:r>
            <w:r w:rsidRPr="00CD49B6">
              <w:rPr>
                <w:rFonts w:ascii="Times New Roman" w:hAnsi="Times New Roman"/>
                <w:kern w:val="2"/>
                <w:szCs w:val="20"/>
                <w:highlight w:val="yellow"/>
              </w:rPr>
              <w:t>1P+0P+0P+0P</w:t>
            </w:r>
          </w:p>
        </w:tc>
      </w:tr>
      <w:tr w:rsidR="00FC2544" w:rsidRPr="007A76F8" w14:paraId="6B7C1313" w14:textId="77777777" w:rsidTr="00CD49B6">
        <w:trPr>
          <w:jc w:val="center"/>
        </w:trPr>
        <w:tc>
          <w:tcPr>
            <w:tcW w:w="988" w:type="dxa"/>
          </w:tcPr>
          <w:p w14:paraId="7F39B2E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3</w:t>
            </w:r>
          </w:p>
        </w:tc>
        <w:tc>
          <w:tcPr>
            <w:tcW w:w="1701" w:type="dxa"/>
          </w:tcPr>
          <w:p w14:paraId="6392076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0T+2T+0T+0T</w:t>
            </w:r>
          </w:p>
        </w:tc>
        <w:tc>
          <w:tcPr>
            <w:tcW w:w="6371" w:type="dxa"/>
          </w:tcPr>
          <w:p w14:paraId="743334C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0P+2P+0P+0P, 0P+1P+0P+0P</w:t>
            </w:r>
          </w:p>
        </w:tc>
      </w:tr>
      <w:tr w:rsidR="00FC2544" w:rsidRPr="007A76F8" w14:paraId="0286980D" w14:textId="77777777" w:rsidTr="00CD49B6">
        <w:trPr>
          <w:jc w:val="center"/>
        </w:trPr>
        <w:tc>
          <w:tcPr>
            <w:tcW w:w="988" w:type="dxa"/>
          </w:tcPr>
          <w:p w14:paraId="11F4B205"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4</w:t>
            </w:r>
          </w:p>
        </w:tc>
        <w:tc>
          <w:tcPr>
            <w:tcW w:w="1701" w:type="dxa"/>
          </w:tcPr>
          <w:p w14:paraId="735E35D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0T+1T+1T+0T</w:t>
            </w:r>
          </w:p>
        </w:tc>
        <w:tc>
          <w:tcPr>
            <w:tcW w:w="6371" w:type="dxa"/>
          </w:tcPr>
          <w:p w14:paraId="00456D81"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0P+1P+0P+0P, 0P+0P+1P+0P, </w:t>
            </w:r>
            <w:r w:rsidRPr="007A76F8">
              <w:rPr>
                <w:rFonts w:ascii="Times New Roman" w:hAnsi="Times New Roman"/>
                <w:color w:val="4472C4" w:themeColor="accent5"/>
                <w:kern w:val="2"/>
                <w:szCs w:val="20"/>
              </w:rPr>
              <w:t>0P+1P+1P+0P (only for option2)</w:t>
            </w:r>
          </w:p>
        </w:tc>
      </w:tr>
      <w:tr w:rsidR="00FC2544" w:rsidRPr="007A76F8" w14:paraId="47342BED" w14:textId="77777777" w:rsidTr="00CD49B6">
        <w:trPr>
          <w:jc w:val="center"/>
        </w:trPr>
        <w:tc>
          <w:tcPr>
            <w:tcW w:w="988" w:type="dxa"/>
          </w:tcPr>
          <w:p w14:paraId="0083E85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5</w:t>
            </w:r>
          </w:p>
        </w:tc>
        <w:tc>
          <w:tcPr>
            <w:tcW w:w="1701" w:type="dxa"/>
          </w:tcPr>
          <w:p w14:paraId="5F74391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0T+1T+0T+1T</w:t>
            </w:r>
          </w:p>
        </w:tc>
        <w:tc>
          <w:tcPr>
            <w:tcW w:w="6371" w:type="dxa"/>
          </w:tcPr>
          <w:p w14:paraId="08BFF55A"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0P+1P+0P+0P, 0P+0P+0P+1P, </w:t>
            </w:r>
            <w:r w:rsidRPr="007A76F8">
              <w:rPr>
                <w:rFonts w:ascii="Times New Roman" w:hAnsi="Times New Roman"/>
                <w:color w:val="4472C4" w:themeColor="accent5"/>
                <w:kern w:val="2"/>
                <w:szCs w:val="20"/>
              </w:rPr>
              <w:t>0P+1P+0P+1P (only for option2)</w:t>
            </w:r>
          </w:p>
        </w:tc>
      </w:tr>
      <w:tr w:rsidR="00FC2544" w:rsidRPr="007A76F8" w14:paraId="4D3E43CA" w14:textId="77777777" w:rsidTr="00CD49B6">
        <w:trPr>
          <w:jc w:val="center"/>
        </w:trPr>
        <w:tc>
          <w:tcPr>
            <w:tcW w:w="988" w:type="dxa"/>
          </w:tcPr>
          <w:p w14:paraId="3785FFB6"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6</w:t>
            </w:r>
          </w:p>
        </w:tc>
        <w:tc>
          <w:tcPr>
            <w:tcW w:w="1701" w:type="dxa"/>
          </w:tcPr>
          <w:p w14:paraId="2AAFB01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0T+0T+1T+1T</w:t>
            </w:r>
          </w:p>
        </w:tc>
        <w:tc>
          <w:tcPr>
            <w:tcW w:w="6371" w:type="dxa"/>
          </w:tcPr>
          <w:p w14:paraId="3102A344"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0P+0P+0P+1P, 0P+0P+1P+0P, </w:t>
            </w:r>
            <w:r w:rsidRPr="007A76F8">
              <w:rPr>
                <w:rFonts w:ascii="Times New Roman" w:hAnsi="Times New Roman"/>
                <w:color w:val="4472C4" w:themeColor="accent5"/>
                <w:kern w:val="2"/>
                <w:szCs w:val="20"/>
              </w:rPr>
              <w:t>0P+0P+1P+1P (only for option2)</w:t>
            </w:r>
          </w:p>
        </w:tc>
      </w:tr>
      <w:tr w:rsidR="00FC2544" w:rsidRPr="007A76F8" w14:paraId="023FFB67" w14:textId="77777777" w:rsidTr="00CD49B6">
        <w:trPr>
          <w:jc w:val="center"/>
        </w:trPr>
        <w:tc>
          <w:tcPr>
            <w:tcW w:w="988" w:type="dxa"/>
          </w:tcPr>
          <w:p w14:paraId="68BB7F4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7</w:t>
            </w:r>
          </w:p>
        </w:tc>
        <w:tc>
          <w:tcPr>
            <w:tcW w:w="1701" w:type="dxa"/>
          </w:tcPr>
          <w:p w14:paraId="7C0F0ABA"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1T+0T+1T+0T</w:t>
            </w:r>
          </w:p>
        </w:tc>
        <w:tc>
          <w:tcPr>
            <w:tcW w:w="6371" w:type="dxa"/>
          </w:tcPr>
          <w:p w14:paraId="681B8165" w14:textId="77777777" w:rsidR="00FC2544" w:rsidRPr="007A76F8" w:rsidRDefault="00FC2544" w:rsidP="00CD49B6">
            <w:pPr>
              <w:rPr>
                <w:rFonts w:ascii="Times New Roman" w:eastAsiaTheme="minorEastAsia" w:hAnsi="Times New Roman"/>
                <w:szCs w:val="20"/>
                <w:lang w:val="en-GB"/>
              </w:rPr>
            </w:pPr>
            <w:r w:rsidRPr="00CD49B6">
              <w:rPr>
                <w:rFonts w:ascii="Times New Roman" w:hAnsi="Times New Roman"/>
                <w:kern w:val="2"/>
                <w:szCs w:val="20"/>
                <w:highlight w:val="yellow"/>
              </w:rPr>
              <w:t>1P+0P+0P+0P</w:t>
            </w:r>
            <w:r w:rsidRPr="007A76F8">
              <w:rPr>
                <w:rFonts w:ascii="Times New Roman" w:hAnsi="Times New Roman"/>
                <w:kern w:val="2"/>
                <w:szCs w:val="20"/>
              </w:rPr>
              <w:t xml:space="preserve">, 0P+0P+1P+0P, </w:t>
            </w:r>
            <w:r w:rsidRPr="007A76F8">
              <w:rPr>
                <w:rFonts w:ascii="Times New Roman" w:hAnsi="Times New Roman"/>
                <w:color w:val="4472C4" w:themeColor="accent5"/>
                <w:kern w:val="2"/>
                <w:szCs w:val="20"/>
              </w:rPr>
              <w:t>1P+0P+1P+0P (only for option2)</w:t>
            </w:r>
          </w:p>
        </w:tc>
      </w:tr>
      <w:tr w:rsidR="00FC2544" w:rsidRPr="007A76F8" w14:paraId="136959D1" w14:textId="77777777" w:rsidTr="00CD49B6">
        <w:trPr>
          <w:jc w:val="center"/>
        </w:trPr>
        <w:tc>
          <w:tcPr>
            <w:tcW w:w="988" w:type="dxa"/>
          </w:tcPr>
          <w:p w14:paraId="6B9C4D9F"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8</w:t>
            </w:r>
          </w:p>
        </w:tc>
        <w:tc>
          <w:tcPr>
            <w:tcW w:w="1701" w:type="dxa"/>
          </w:tcPr>
          <w:p w14:paraId="665AB73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1T+0T+0T+1T</w:t>
            </w:r>
          </w:p>
        </w:tc>
        <w:tc>
          <w:tcPr>
            <w:tcW w:w="6371" w:type="dxa"/>
          </w:tcPr>
          <w:p w14:paraId="41346DE9" w14:textId="77777777" w:rsidR="00FC2544" w:rsidRPr="007A76F8" w:rsidRDefault="00FC2544" w:rsidP="00CD49B6">
            <w:pPr>
              <w:rPr>
                <w:rFonts w:ascii="Times New Roman" w:eastAsiaTheme="minorEastAsia" w:hAnsi="Times New Roman"/>
                <w:szCs w:val="20"/>
                <w:lang w:val="en-GB"/>
              </w:rPr>
            </w:pPr>
            <w:r w:rsidRPr="00CD49B6">
              <w:rPr>
                <w:rFonts w:ascii="Times New Roman" w:hAnsi="Times New Roman"/>
                <w:kern w:val="2"/>
                <w:szCs w:val="20"/>
                <w:highlight w:val="yellow"/>
              </w:rPr>
              <w:t>1P+0P+0P+0P</w:t>
            </w:r>
            <w:r w:rsidRPr="007A76F8">
              <w:rPr>
                <w:rFonts w:ascii="Times New Roman" w:hAnsi="Times New Roman"/>
                <w:kern w:val="2"/>
                <w:szCs w:val="20"/>
              </w:rPr>
              <w:t xml:space="preserve">, 0P+0P+0P+1P, </w:t>
            </w:r>
            <w:r w:rsidRPr="007A76F8">
              <w:rPr>
                <w:rFonts w:ascii="Times New Roman" w:hAnsi="Times New Roman"/>
                <w:color w:val="4472C4" w:themeColor="accent5"/>
                <w:kern w:val="2"/>
                <w:szCs w:val="20"/>
              </w:rPr>
              <w:t>1P+0P+0P+1P (only for option2)</w:t>
            </w:r>
          </w:p>
        </w:tc>
      </w:tr>
      <w:tr w:rsidR="00FC2544" w:rsidRPr="007A76F8" w14:paraId="26AD4BEE" w14:textId="77777777" w:rsidTr="00CD49B6">
        <w:trPr>
          <w:jc w:val="center"/>
        </w:trPr>
        <w:tc>
          <w:tcPr>
            <w:tcW w:w="988" w:type="dxa"/>
          </w:tcPr>
          <w:p w14:paraId="4BA7560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lastRenderedPageBreak/>
              <w:t>Case 9</w:t>
            </w:r>
          </w:p>
        </w:tc>
        <w:tc>
          <w:tcPr>
            <w:tcW w:w="1701" w:type="dxa"/>
          </w:tcPr>
          <w:p w14:paraId="6D9D3A9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0T+0T+2T+0T</w:t>
            </w:r>
          </w:p>
        </w:tc>
        <w:tc>
          <w:tcPr>
            <w:tcW w:w="6371" w:type="dxa"/>
          </w:tcPr>
          <w:p w14:paraId="43DD9516"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0P+0P+2P+0P, 0P+0P+1P+0P</w:t>
            </w:r>
          </w:p>
        </w:tc>
      </w:tr>
      <w:tr w:rsidR="00FC2544" w:rsidRPr="007A76F8" w14:paraId="6B240AAF" w14:textId="77777777" w:rsidTr="00CD49B6">
        <w:trPr>
          <w:jc w:val="center"/>
        </w:trPr>
        <w:tc>
          <w:tcPr>
            <w:tcW w:w="988" w:type="dxa"/>
          </w:tcPr>
          <w:p w14:paraId="6146A241"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10</w:t>
            </w:r>
          </w:p>
        </w:tc>
        <w:tc>
          <w:tcPr>
            <w:tcW w:w="1701" w:type="dxa"/>
          </w:tcPr>
          <w:p w14:paraId="6DCB8BA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0T+0T+0T+2T</w:t>
            </w:r>
          </w:p>
        </w:tc>
        <w:tc>
          <w:tcPr>
            <w:tcW w:w="6371" w:type="dxa"/>
          </w:tcPr>
          <w:p w14:paraId="34BA538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0P+0P+0P+2P, 0P+0P+0P+1P</w:t>
            </w:r>
          </w:p>
        </w:tc>
      </w:tr>
    </w:tbl>
    <w:p w14:paraId="60BAB9D5" w14:textId="77777777" w:rsidR="00FC2544" w:rsidRPr="007A76F8" w:rsidRDefault="00FC2544" w:rsidP="00FC2544">
      <w:pPr>
        <w:pStyle w:val="a0"/>
        <w:spacing w:before="240"/>
        <w:rPr>
          <w:rFonts w:ascii="Times New Roman" w:eastAsiaTheme="minorEastAsia" w:hAnsi="Times New Roman"/>
          <w:szCs w:val="20"/>
          <w:lang w:eastAsia="zh-CN"/>
        </w:rPr>
      </w:pPr>
      <w:r w:rsidRPr="007A76F8">
        <w:rPr>
          <w:rFonts w:ascii="Times New Roman" w:eastAsiaTheme="minorEastAsia" w:hAnsi="Times New Roman"/>
          <w:szCs w:val="20"/>
          <w:lang w:eastAsia="zh-CN"/>
        </w:rPr>
        <w:t>We list four approaches for the mapping between UL transmission ports and Tx chains considering different principles.</w:t>
      </w:r>
    </w:p>
    <w:p w14:paraId="76780DB2" w14:textId="77777777" w:rsidR="00FC2544" w:rsidRPr="007A76F8" w:rsidRDefault="00FC2544" w:rsidP="00FC2544">
      <w:pPr>
        <w:pStyle w:val="a0"/>
        <w:numPr>
          <w:ilvl w:val="0"/>
          <w:numId w:val="30"/>
        </w:numPr>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Approach 1</w:t>
      </w:r>
      <w:r w:rsidRPr="007A76F8">
        <w:rPr>
          <w:rFonts w:ascii="Times New Roman" w:eastAsiaTheme="minorEastAsia" w:hAnsi="Times New Roman"/>
          <w:szCs w:val="20"/>
          <w:lang w:eastAsia="zh-CN"/>
        </w:rPr>
        <w:t>: All the mappings listed in the above two tables are supported.</w:t>
      </w:r>
    </w:p>
    <w:p w14:paraId="76B26663" w14:textId="77777777" w:rsidR="00FC2544" w:rsidRPr="007A76F8" w:rsidRDefault="00FC2544" w:rsidP="00FC2544">
      <w:pPr>
        <w:pStyle w:val="a0"/>
        <w:numPr>
          <w:ilvl w:val="0"/>
          <w:numId w:val="30"/>
        </w:numPr>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Approach 2</w:t>
      </w:r>
      <w:r w:rsidRPr="007A76F8">
        <w:rPr>
          <w:rFonts w:ascii="Times New Roman" w:eastAsiaTheme="minorEastAsia" w:hAnsi="Times New Roman"/>
          <w:szCs w:val="20"/>
          <w:lang w:eastAsia="zh-CN"/>
        </w:rPr>
        <w:t>: For &lt;1T+1T&gt; in each Tx chain combination, the port-mapping combination is one of &lt;0P+1P&gt; and &lt;1P+0P&gt; for option1 to mitigate the ambiguity issue. e.g.:</w:t>
      </w:r>
    </w:p>
    <w:p w14:paraId="350EE691" w14:textId="77777777" w:rsidR="00FC2544" w:rsidRPr="007A76F8" w:rsidRDefault="00FC2544" w:rsidP="00FC2544">
      <w:pPr>
        <w:spacing w:line="360" w:lineRule="auto"/>
        <w:jc w:val="center"/>
        <w:rPr>
          <w:rFonts w:ascii="Times New Roman" w:hAnsi="Times New Roman"/>
          <w:b/>
          <w:bCs/>
          <w:szCs w:val="20"/>
          <w:lang w:val="en-GB"/>
        </w:rPr>
      </w:pPr>
      <w:r w:rsidRPr="007A76F8">
        <w:rPr>
          <w:rFonts w:ascii="Times New Roman" w:eastAsiaTheme="minorEastAsia" w:hAnsi="Times New Roman"/>
          <w:b/>
          <w:bCs/>
          <w:szCs w:val="20"/>
          <w:lang w:eastAsia="zh-CN"/>
        </w:rPr>
        <w:t xml:space="preserve"> </w:t>
      </w: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Pr>
          <w:rFonts w:ascii="Times New Roman" w:hAnsi="Times New Roman"/>
          <w:b/>
          <w:bCs/>
          <w:noProof/>
          <w:szCs w:val="20"/>
        </w:rPr>
        <w:t>5</w:t>
      </w:r>
      <w:r w:rsidRPr="007A76F8">
        <w:rPr>
          <w:rFonts w:ascii="Times New Roman" w:hAnsi="Times New Roman"/>
          <w:b/>
          <w:bCs/>
          <w:szCs w:val="20"/>
        </w:rPr>
        <w:fldChar w:fldCharType="end"/>
      </w:r>
      <w:r w:rsidRPr="007A76F8">
        <w:rPr>
          <w:rFonts w:ascii="Times New Roman" w:hAnsi="Times New Roman"/>
          <w:b/>
          <w:bCs/>
          <w:szCs w:val="20"/>
        </w:rPr>
        <w:t xml:space="preserve"> (</w:t>
      </w:r>
      <w:r w:rsidRPr="007A76F8">
        <w:rPr>
          <w:rFonts w:ascii="Times New Roman" w:eastAsiaTheme="minorEastAsia" w:hAnsi="Times New Roman"/>
          <w:b/>
          <w:bCs/>
          <w:szCs w:val="20"/>
          <w:lang w:eastAsia="zh-CN"/>
        </w:rPr>
        <w:t>Approach 2</w:t>
      </w:r>
      <w:r w:rsidRPr="007A76F8">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69911ED0" w14:textId="77777777" w:rsidTr="00CD49B6">
        <w:trPr>
          <w:jc w:val="center"/>
        </w:trPr>
        <w:tc>
          <w:tcPr>
            <w:tcW w:w="988" w:type="dxa"/>
          </w:tcPr>
          <w:p w14:paraId="17B0133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w:t>
            </w:r>
          </w:p>
        </w:tc>
        <w:tc>
          <w:tcPr>
            <w:tcW w:w="1701" w:type="dxa"/>
          </w:tcPr>
          <w:p w14:paraId="58DE8E02"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6CFAB8D1"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FC2544" w:rsidRPr="007A76F8" w14:paraId="3B91B1BD" w14:textId="77777777" w:rsidTr="00CD49B6">
        <w:trPr>
          <w:jc w:val="center"/>
        </w:trPr>
        <w:tc>
          <w:tcPr>
            <w:tcW w:w="988" w:type="dxa"/>
          </w:tcPr>
          <w:p w14:paraId="7F57F92F"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1</w:t>
            </w:r>
          </w:p>
        </w:tc>
        <w:tc>
          <w:tcPr>
            <w:tcW w:w="1701" w:type="dxa"/>
          </w:tcPr>
          <w:p w14:paraId="6CFF884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1T+1T+0T</w:t>
            </w:r>
          </w:p>
        </w:tc>
        <w:tc>
          <w:tcPr>
            <w:tcW w:w="6371" w:type="dxa"/>
          </w:tcPr>
          <w:p w14:paraId="221C87C7" w14:textId="77777777" w:rsidR="00FC2544" w:rsidRPr="007A76F8" w:rsidRDefault="00FC2544" w:rsidP="00CD49B6">
            <w:pPr>
              <w:rPr>
                <w:rFonts w:ascii="Times New Roman" w:hAnsi="Times New Roman"/>
                <w:szCs w:val="20"/>
                <w:lang w:val="en-GB"/>
              </w:rPr>
            </w:pPr>
            <w:r w:rsidRPr="00CD49B6">
              <w:rPr>
                <w:rFonts w:ascii="Times New Roman" w:hAnsi="Times New Roman"/>
                <w:kern w:val="2"/>
                <w:szCs w:val="20"/>
                <w:highlight w:val="yellow"/>
              </w:rPr>
              <w:t>1P+0P+0P</w:t>
            </w:r>
            <w:r w:rsidRPr="007A76F8">
              <w:rPr>
                <w:rFonts w:ascii="Times New Roman" w:hAnsi="Times New Roman"/>
                <w:kern w:val="2"/>
                <w:szCs w:val="20"/>
              </w:rPr>
              <w:t xml:space="preserve">, </w:t>
            </w:r>
            <w:r w:rsidRPr="007A76F8">
              <w:rPr>
                <w:rFonts w:ascii="Times New Roman" w:hAnsi="Times New Roman"/>
                <w:color w:val="4472C4" w:themeColor="accent5"/>
                <w:kern w:val="2"/>
                <w:szCs w:val="20"/>
              </w:rPr>
              <w:t>1P+1P+0P (only for option2)</w:t>
            </w:r>
          </w:p>
        </w:tc>
      </w:tr>
      <w:tr w:rsidR="00FC2544" w:rsidRPr="007A76F8" w14:paraId="2AFCECE4" w14:textId="77777777" w:rsidTr="00CD49B6">
        <w:trPr>
          <w:jc w:val="center"/>
        </w:trPr>
        <w:tc>
          <w:tcPr>
            <w:tcW w:w="988" w:type="dxa"/>
          </w:tcPr>
          <w:p w14:paraId="5F5C6E55"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2</w:t>
            </w:r>
          </w:p>
        </w:tc>
        <w:tc>
          <w:tcPr>
            <w:tcW w:w="1701" w:type="dxa"/>
          </w:tcPr>
          <w:p w14:paraId="7801A870"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0T+2T+0T</w:t>
            </w:r>
          </w:p>
        </w:tc>
        <w:tc>
          <w:tcPr>
            <w:tcW w:w="6371" w:type="dxa"/>
          </w:tcPr>
          <w:p w14:paraId="72A7D0AA"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0P+2P+0P, 0P+1P+0P</w:t>
            </w:r>
          </w:p>
        </w:tc>
      </w:tr>
      <w:tr w:rsidR="00FC2544" w:rsidRPr="007A76F8" w14:paraId="49314F91" w14:textId="77777777" w:rsidTr="00CD49B6">
        <w:trPr>
          <w:jc w:val="center"/>
        </w:trPr>
        <w:tc>
          <w:tcPr>
            <w:tcW w:w="988" w:type="dxa"/>
          </w:tcPr>
          <w:p w14:paraId="4418A64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3</w:t>
            </w:r>
          </w:p>
        </w:tc>
        <w:tc>
          <w:tcPr>
            <w:tcW w:w="1701" w:type="dxa"/>
          </w:tcPr>
          <w:p w14:paraId="00B05F52"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2T+0T+0T</w:t>
            </w:r>
          </w:p>
        </w:tc>
        <w:tc>
          <w:tcPr>
            <w:tcW w:w="6371" w:type="dxa"/>
          </w:tcPr>
          <w:p w14:paraId="094578A0"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2P+0P+0P, </w:t>
            </w:r>
            <w:r w:rsidRPr="00CD49B6">
              <w:rPr>
                <w:rFonts w:ascii="Times New Roman" w:hAnsi="Times New Roman"/>
                <w:kern w:val="2"/>
                <w:szCs w:val="20"/>
                <w:highlight w:val="yellow"/>
              </w:rPr>
              <w:t>1P+0P+0P</w:t>
            </w:r>
          </w:p>
        </w:tc>
      </w:tr>
      <w:tr w:rsidR="00FC2544" w:rsidRPr="007A76F8" w14:paraId="07C44793" w14:textId="77777777" w:rsidTr="00CD49B6">
        <w:trPr>
          <w:jc w:val="center"/>
        </w:trPr>
        <w:tc>
          <w:tcPr>
            <w:tcW w:w="988" w:type="dxa"/>
          </w:tcPr>
          <w:p w14:paraId="03C650EC"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4</w:t>
            </w:r>
          </w:p>
        </w:tc>
        <w:tc>
          <w:tcPr>
            <w:tcW w:w="1701" w:type="dxa"/>
          </w:tcPr>
          <w:p w14:paraId="6A1B246E"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0T+0T+2T</w:t>
            </w:r>
          </w:p>
        </w:tc>
        <w:tc>
          <w:tcPr>
            <w:tcW w:w="6371" w:type="dxa"/>
          </w:tcPr>
          <w:p w14:paraId="2E5180B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0P+0P+2P, 0P+0P+1P</w:t>
            </w:r>
          </w:p>
        </w:tc>
      </w:tr>
      <w:tr w:rsidR="00FC2544" w:rsidRPr="007A76F8" w14:paraId="08FF6D2A" w14:textId="77777777" w:rsidTr="00CD49B6">
        <w:trPr>
          <w:jc w:val="center"/>
        </w:trPr>
        <w:tc>
          <w:tcPr>
            <w:tcW w:w="988" w:type="dxa"/>
          </w:tcPr>
          <w:p w14:paraId="0FFA8A61"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5</w:t>
            </w:r>
          </w:p>
        </w:tc>
        <w:tc>
          <w:tcPr>
            <w:tcW w:w="1701" w:type="dxa"/>
          </w:tcPr>
          <w:p w14:paraId="199B52A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1T+0T+1T</w:t>
            </w:r>
          </w:p>
        </w:tc>
        <w:tc>
          <w:tcPr>
            <w:tcW w:w="6371" w:type="dxa"/>
          </w:tcPr>
          <w:p w14:paraId="76BE98F9"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0P+0P+1P, </w:t>
            </w:r>
            <w:r w:rsidRPr="007A76F8">
              <w:rPr>
                <w:rFonts w:ascii="Times New Roman" w:hAnsi="Times New Roman"/>
                <w:color w:val="4472C4" w:themeColor="accent5"/>
                <w:kern w:val="2"/>
                <w:szCs w:val="20"/>
              </w:rPr>
              <w:t>1P+0P+1P (only for option2)</w:t>
            </w:r>
          </w:p>
        </w:tc>
      </w:tr>
      <w:tr w:rsidR="00FC2544" w:rsidRPr="007A76F8" w14:paraId="09FA1F41" w14:textId="77777777" w:rsidTr="00CD49B6">
        <w:trPr>
          <w:jc w:val="center"/>
        </w:trPr>
        <w:tc>
          <w:tcPr>
            <w:tcW w:w="988" w:type="dxa"/>
          </w:tcPr>
          <w:p w14:paraId="4A0B9C8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6</w:t>
            </w:r>
          </w:p>
        </w:tc>
        <w:tc>
          <w:tcPr>
            <w:tcW w:w="1701" w:type="dxa"/>
          </w:tcPr>
          <w:p w14:paraId="3A80D0B1"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0T+1T+1T</w:t>
            </w:r>
          </w:p>
        </w:tc>
        <w:tc>
          <w:tcPr>
            <w:tcW w:w="6371" w:type="dxa"/>
          </w:tcPr>
          <w:p w14:paraId="7AD2F47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0P+1P+0P, </w:t>
            </w:r>
            <w:r w:rsidRPr="007A76F8">
              <w:rPr>
                <w:rFonts w:ascii="Times New Roman" w:hAnsi="Times New Roman"/>
                <w:color w:val="4472C4" w:themeColor="accent5"/>
                <w:kern w:val="2"/>
                <w:szCs w:val="20"/>
              </w:rPr>
              <w:t>0P+1P+1P (only for option2)</w:t>
            </w:r>
          </w:p>
        </w:tc>
      </w:tr>
    </w:tbl>
    <w:p w14:paraId="5B8DAACC" w14:textId="77777777" w:rsidR="00FC2544" w:rsidRDefault="00FC2544" w:rsidP="00FC2544">
      <w:pPr>
        <w:pStyle w:val="a7"/>
        <w:jc w:val="center"/>
        <w:rPr>
          <w:rFonts w:ascii="Times New Roman" w:eastAsiaTheme="minorEastAsia" w:hAnsi="Times New Roman"/>
          <w:lang w:eastAsia="zh-CN"/>
        </w:rPr>
      </w:pPr>
      <w:r w:rsidRPr="00CD49B6">
        <w:rPr>
          <w:rFonts w:ascii="Times New Roman" w:hAnsi="Times New Roman"/>
          <w:b/>
          <w:bCs/>
        </w:rPr>
        <w:t xml:space="preserve">Table </w:t>
      </w:r>
      <w:r w:rsidRPr="00CD49B6">
        <w:rPr>
          <w:rFonts w:ascii="Times New Roman" w:hAnsi="Times New Roman"/>
          <w:b/>
          <w:bCs/>
        </w:rPr>
        <w:fldChar w:fldCharType="begin"/>
      </w:r>
      <w:r w:rsidRPr="00CD49B6">
        <w:rPr>
          <w:rFonts w:ascii="Times New Roman" w:hAnsi="Times New Roman"/>
          <w:b/>
          <w:bCs/>
        </w:rPr>
        <w:instrText xml:space="preserve"> SEQ Table \* ARABIC </w:instrText>
      </w:r>
      <w:r w:rsidRPr="00CD49B6">
        <w:rPr>
          <w:rFonts w:ascii="Times New Roman" w:hAnsi="Times New Roman"/>
          <w:b/>
          <w:bCs/>
        </w:rPr>
        <w:fldChar w:fldCharType="separate"/>
      </w:r>
      <w:r>
        <w:rPr>
          <w:rFonts w:ascii="Times New Roman" w:hAnsi="Times New Roman"/>
          <w:b/>
          <w:bCs/>
          <w:noProof/>
        </w:rPr>
        <w:t>6</w:t>
      </w:r>
      <w:r w:rsidRPr="00CD49B6">
        <w:rPr>
          <w:rFonts w:ascii="Times New Roman" w:hAnsi="Times New Roman"/>
          <w:b/>
          <w:bCs/>
        </w:rPr>
        <w:fldChar w:fldCharType="end"/>
      </w:r>
      <w:r w:rsidRPr="00CD49B6">
        <w:rPr>
          <w:rFonts w:ascii="Times New Roman" w:hAnsi="Times New Roman"/>
          <w:b/>
          <w:bCs/>
        </w:rPr>
        <w:t xml:space="preserve"> </w:t>
      </w:r>
      <w:r w:rsidRPr="007A76F8">
        <w:rPr>
          <w:rFonts w:ascii="Times New Roman" w:hAnsi="Times New Roman"/>
          <w:b/>
          <w:bCs/>
        </w:rPr>
        <w:t xml:space="preserve"> (</w:t>
      </w:r>
      <w:r w:rsidRPr="00CD49B6">
        <w:rPr>
          <w:rFonts w:ascii="Times New Roman" w:hAnsi="Times New Roman"/>
          <w:b/>
          <w:bCs/>
        </w:rPr>
        <w:t>App</w:t>
      </w:r>
      <w:r w:rsidRPr="007A76F8">
        <w:rPr>
          <w:rFonts w:ascii="Times New Roman" w:eastAsiaTheme="minorEastAsia" w:hAnsi="Times New Roman"/>
          <w:b/>
          <w:bCs/>
          <w:lang w:eastAsia="zh-CN"/>
        </w:rPr>
        <w:t>roach 2</w:t>
      </w:r>
      <w:r w:rsidRPr="007A76F8">
        <w:rPr>
          <w:rFonts w:ascii="Times New Roman" w:hAnsi="Times New Roman"/>
          <w:b/>
          <w:bCs/>
        </w:rPr>
        <w:t xml:space="preserve">) The mapping between UL transmission ports and Tx chains for </w:t>
      </w:r>
      <w:r>
        <w:rPr>
          <w:rFonts w:ascii="Times New Roman" w:hAnsi="Times New Roman"/>
          <w:b/>
          <w:bCs/>
        </w:rPr>
        <w:t>4</w:t>
      </w:r>
      <w:r w:rsidRPr="007A76F8">
        <w:rPr>
          <w:rFonts w:ascii="Times New Roman" w:hAnsi="Times New Roman"/>
          <w:b/>
          <w:bCs/>
        </w:rPr>
        <w:t xml:space="preserve">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62F144B8" w14:textId="77777777" w:rsidTr="00CD49B6">
        <w:trPr>
          <w:jc w:val="center"/>
        </w:trPr>
        <w:tc>
          <w:tcPr>
            <w:tcW w:w="988" w:type="dxa"/>
          </w:tcPr>
          <w:p w14:paraId="64DE3810" w14:textId="77777777" w:rsidR="00FC2544" w:rsidRPr="007A76F8" w:rsidRDefault="00FC2544" w:rsidP="00CD49B6">
            <w:pPr>
              <w:rPr>
                <w:rFonts w:ascii="Times New Roman" w:eastAsiaTheme="minorEastAsia" w:hAnsi="Times New Roman"/>
                <w:szCs w:val="20"/>
                <w:lang w:val="en-GB"/>
              </w:rPr>
            </w:pPr>
          </w:p>
        </w:tc>
        <w:tc>
          <w:tcPr>
            <w:tcW w:w="1701" w:type="dxa"/>
          </w:tcPr>
          <w:p w14:paraId="3C19A37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Tx</w:t>
            </w:r>
          </w:p>
        </w:tc>
        <w:tc>
          <w:tcPr>
            <w:tcW w:w="6371" w:type="dxa"/>
          </w:tcPr>
          <w:p w14:paraId="3EA1DEE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antenna ports for UL transmission (band A (carrier 1) + band B (carrier 2) + band C (carrier 3) + band D (carrier 4) ))</w:t>
            </w:r>
          </w:p>
        </w:tc>
      </w:tr>
      <w:tr w:rsidR="00FC2544" w:rsidRPr="007A76F8" w14:paraId="2A1C1FF6" w14:textId="77777777" w:rsidTr="00CD49B6">
        <w:trPr>
          <w:jc w:val="center"/>
        </w:trPr>
        <w:tc>
          <w:tcPr>
            <w:tcW w:w="988" w:type="dxa"/>
          </w:tcPr>
          <w:p w14:paraId="5CE629E6"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w:t>
            </w:r>
          </w:p>
        </w:tc>
        <w:tc>
          <w:tcPr>
            <w:tcW w:w="1701" w:type="dxa"/>
          </w:tcPr>
          <w:p w14:paraId="04E23B5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1T+1T+0T+0T</w:t>
            </w:r>
          </w:p>
        </w:tc>
        <w:tc>
          <w:tcPr>
            <w:tcW w:w="6371" w:type="dxa"/>
          </w:tcPr>
          <w:p w14:paraId="760B49D3" w14:textId="77777777" w:rsidR="00FC2544" w:rsidRPr="007A76F8" w:rsidRDefault="00FC2544" w:rsidP="00CD49B6">
            <w:pPr>
              <w:rPr>
                <w:rFonts w:ascii="Times New Roman" w:eastAsiaTheme="minorEastAsia" w:hAnsi="Times New Roman"/>
                <w:szCs w:val="20"/>
                <w:lang w:val="en-GB"/>
              </w:rPr>
            </w:pPr>
            <w:r w:rsidRPr="00510F79">
              <w:rPr>
                <w:rFonts w:ascii="Times New Roman" w:eastAsiaTheme="minorEastAsia" w:hAnsi="Times New Roman"/>
                <w:kern w:val="2"/>
                <w:szCs w:val="20"/>
                <w:highlight w:val="yellow"/>
              </w:rPr>
              <w:t>1P+0P+0P+0P</w:t>
            </w:r>
            <w:r w:rsidRPr="007A76F8">
              <w:rPr>
                <w:rFonts w:ascii="Times New Roman" w:eastAsiaTheme="minorEastAsia" w:hAnsi="Times New Roman"/>
                <w:kern w:val="2"/>
                <w:szCs w:val="20"/>
              </w:rPr>
              <w:t xml:space="preserve">, </w:t>
            </w:r>
            <w:r w:rsidRPr="007A76F8">
              <w:rPr>
                <w:rFonts w:ascii="Times New Roman" w:eastAsiaTheme="minorEastAsia" w:hAnsi="Times New Roman"/>
                <w:color w:val="4472C4" w:themeColor="accent5"/>
                <w:kern w:val="2"/>
                <w:szCs w:val="20"/>
              </w:rPr>
              <w:t xml:space="preserve">1P+1P+0P+0P </w:t>
            </w:r>
            <w:r w:rsidRPr="007A76F8">
              <w:rPr>
                <w:rFonts w:ascii="Times New Roman" w:hAnsi="Times New Roman"/>
                <w:color w:val="4472C4" w:themeColor="accent5"/>
                <w:kern w:val="2"/>
                <w:szCs w:val="20"/>
              </w:rPr>
              <w:t>(only for option2)</w:t>
            </w:r>
          </w:p>
        </w:tc>
      </w:tr>
      <w:tr w:rsidR="00FC2544" w:rsidRPr="007A76F8" w14:paraId="6F3B4281" w14:textId="77777777" w:rsidTr="00CD49B6">
        <w:trPr>
          <w:jc w:val="center"/>
        </w:trPr>
        <w:tc>
          <w:tcPr>
            <w:tcW w:w="988" w:type="dxa"/>
          </w:tcPr>
          <w:p w14:paraId="1402E10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2</w:t>
            </w:r>
          </w:p>
        </w:tc>
        <w:tc>
          <w:tcPr>
            <w:tcW w:w="1701" w:type="dxa"/>
          </w:tcPr>
          <w:p w14:paraId="4D7FC061"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2T+0T+0T+0T</w:t>
            </w:r>
          </w:p>
        </w:tc>
        <w:tc>
          <w:tcPr>
            <w:tcW w:w="6371" w:type="dxa"/>
          </w:tcPr>
          <w:p w14:paraId="3904263A"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2P+0P+0P+0P, </w:t>
            </w:r>
            <w:r w:rsidRPr="00510F79">
              <w:rPr>
                <w:rFonts w:ascii="Times New Roman" w:hAnsi="Times New Roman"/>
                <w:kern w:val="2"/>
                <w:szCs w:val="20"/>
                <w:highlight w:val="yellow"/>
              </w:rPr>
              <w:t>1P+0P+0P+0P</w:t>
            </w:r>
          </w:p>
        </w:tc>
      </w:tr>
      <w:tr w:rsidR="00FC2544" w:rsidRPr="007A76F8" w14:paraId="6A98827B" w14:textId="77777777" w:rsidTr="00CD49B6">
        <w:trPr>
          <w:jc w:val="center"/>
        </w:trPr>
        <w:tc>
          <w:tcPr>
            <w:tcW w:w="988" w:type="dxa"/>
          </w:tcPr>
          <w:p w14:paraId="4F733AF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3</w:t>
            </w:r>
          </w:p>
        </w:tc>
        <w:tc>
          <w:tcPr>
            <w:tcW w:w="1701" w:type="dxa"/>
          </w:tcPr>
          <w:p w14:paraId="12AAB396"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0T+2T+0T+0T</w:t>
            </w:r>
          </w:p>
        </w:tc>
        <w:tc>
          <w:tcPr>
            <w:tcW w:w="6371" w:type="dxa"/>
          </w:tcPr>
          <w:p w14:paraId="39B83365"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0P+2P+0P+0P, 0P+1P+0P+0P</w:t>
            </w:r>
          </w:p>
        </w:tc>
      </w:tr>
      <w:tr w:rsidR="00FC2544" w:rsidRPr="007A76F8" w14:paraId="1BFA8170" w14:textId="77777777" w:rsidTr="00CD49B6">
        <w:trPr>
          <w:jc w:val="center"/>
        </w:trPr>
        <w:tc>
          <w:tcPr>
            <w:tcW w:w="988" w:type="dxa"/>
          </w:tcPr>
          <w:p w14:paraId="77D28BE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4</w:t>
            </w:r>
          </w:p>
        </w:tc>
        <w:tc>
          <w:tcPr>
            <w:tcW w:w="1701" w:type="dxa"/>
          </w:tcPr>
          <w:p w14:paraId="634D702F"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0T+1T+1T+0T</w:t>
            </w:r>
          </w:p>
        </w:tc>
        <w:tc>
          <w:tcPr>
            <w:tcW w:w="6371" w:type="dxa"/>
          </w:tcPr>
          <w:p w14:paraId="2CD5AA7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0P+1P+0P+0P, </w:t>
            </w:r>
            <w:r w:rsidRPr="007A76F8">
              <w:rPr>
                <w:rFonts w:ascii="Times New Roman" w:hAnsi="Times New Roman"/>
                <w:color w:val="4472C4" w:themeColor="accent5"/>
                <w:kern w:val="2"/>
                <w:szCs w:val="20"/>
              </w:rPr>
              <w:t>0P+1P+1P+0P (only for option2)</w:t>
            </w:r>
          </w:p>
        </w:tc>
      </w:tr>
      <w:tr w:rsidR="00FC2544" w:rsidRPr="007A76F8" w14:paraId="4C89EEC4" w14:textId="77777777" w:rsidTr="00CD49B6">
        <w:trPr>
          <w:jc w:val="center"/>
        </w:trPr>
        <w:tc>
          <w:tcPr>
            <w:tcW w:w="988" w:type="dxa"/>
          </w:tcPr>
          <w:p w14:paraId="74445B1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5</w:t>
            </w:r>
          </w:p>
        </w:tc>
        <w:tc>
          <w:tcPr>
            <w:tcW w:w="1701" w:type="dxa"/>
          </w:tcPr>
          <w:p w14:paraId="7D682E9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0T+1T+0T+1T</w:t>
            </w:r>
          </w:p>
        </w:tc>
        <w:tc>
          <w:tcPr>
            <w:tcW w:w="6371" w:type="dxa"/>
          </w:tcPr>
          <w:p w14:paraId="20CF520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0P+0P+0P+1P, </w:t>
            </w:r>
            <w:r w:rsidRPr="007A76F8">
              <w:rPr>
                <w:rFonts w:ascii="Times New Roman" w:hAnsi="Times New Roman"/>
                <w:color w:val="4472C4" w:themeColor="accent5"/>
                <w:kern w:val="2"/>
                <w:szCs w:val="20"/>
              </w:rPr>
              <w:t>0P+1P+0P+1P (only for option2)</w:t>
            </w:r>
          </w:p>
        </w:tc>
      </w:tr>
      <w:tr w:rsidR="00FC2544" w:rsidRPr="007A76F8" w14:paraId="7047DB38" w14:textId="77777777" w:rsidTr="00CD49B6">
        <w:trPr>
          <w:jc w:val="center"/>
        </w:trPr>
        <w:tc>
          <w:tcPr>
            <w:tcW w:w="988" w:type="dxa"/>
          </w:tcPr>
          <w:p w14:paraId="6299BF7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6</w:t>
            </w:r>
          </w:p>
        </w:tc>
        <w:tc>
          <w:tcPr>
            <w:tcW w:w="1701" w:type="dxa"/>
          </w:tcPr>
          <w:p w14:paraId="3F528E5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0T+0T+1T+1T</w:t>
            </w:r>
          </w:p>
        </w:tc>
        <w:tc>
          <w:tcPr>
            <w:tcW w:w="6371" w:type="dxa"/>
          </w:tcPr>
          <w:p w14:paraId="5D2BB19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0P+0P+1P+0P, </w:t>
            </w:r>
            <w:r w:rsidRPr="007A76F8">
              <w:rPr>
                <w:rFonts w:ascii="Times New Roman" w:hAnsi="Times New Roman"/>
                <w:color w:val="4472C4" w:themeColor="accent5"/>
                <w:kern w:val="2"/>
                <w:szCs w:val="20"/>
              </w:rPr>
              <w:t>0P+0P+1P+1P (only for option2)</w:t>
            </w:r>
          </w:p>
        </w:tc>
      </w:tr>
      <w:tr w:rsidR="00FC2544" w:rsidRPr="007A76F8" w14:paraId="3905B040" w14:textId="77777777" w:rsidTr="00CD49B6">
        <w:trPr>
          <w:jc w:val="center"/>
        </w:trPr>
        <w:tc>
          <w:tcPr>
            <w:tcW w:w="988" w:type="dxa"/>
          </w:tcPr>
          <w:p w14:paraId="0FB1E17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7</w:t>
            </w:r>
          </w:p>
        </w:tc>
        <w:tc>
          <w:tcPr>
            <w:tcW w:w="1701" w:type="dxa"/>
          </w:tcPr>
          <w:p w14:paraId="362452D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1T+0T+1T+0T</w:t>
            </w:r>
          </w:p>
        </w:tc>
        <w:tc>
          <w:tcPr>
            <w:tcW w:w="6371" w:type="dxa"/>
          </w:tcPr>
          <w:p w14:paraId="2A8B31E4" w14:textId="77777777" w:rsidR="00FC2544" w:rsidRPr="007A76F8" w:rsidRDefault="00FC2544" w:rsidP="00CD49B6">
            <w:pPr>
              <w:rPr>
                <w:rFonts w:ascii="Times New Roman" w:eastAsiaTheme="minorEastAsia" w:hAnsi="Times New Roman"/>
                <w:szCs w:val="20"/>
                <w:lang w:val="en-GB"/>
              </w:rPr>
            </w:pPr>
            <w:r w:rsidRPr="00510F79">
              <w:rPr>
                <w:rFonts w:ascii="Times New Roman" w:hAnsi="Times New Roman"/>
                <w:kern w:val="2"/>
                <w:szCs w:val="20"/>
                <w:highlight w:val="yellow"/>
              </w:rPr>
              <w:t>1P+0P+0P+0P</w:t>
            </w:r>
            <w:r w:rsidRPr="007A76F8">
              <w:rPr>
                <w:rFonts w:ascii="Times New Roman" w:hAnsi="Times New Roman"/>
                <w:kern w:val="2"/>
                <w:szCs w:val="20"/>
              </w:rPr>
              <w:t xml:space="preserve">, </w:t>
            </w:r>
            <w:r w:rsidRPr="007A76F8">
              <w:rPr>
                <w:rFonts w:ascii="Times New Roman" w:hAnsi="Times New Roman"/>
                <w:color w:val="4472C4" w:themeColor="accent5"/>
                <w:kern w:val="2"/>
                <w:szCs w:val="20"/>
              </w:rPr>
              <w:t>1P+0P+1P+0P (only for option2)</w:t>
            </w:r>
          </w:p>
        </w:tc>
      </w:tr>
      <w:tr w:rsidR="00FC2544" w:rsidRPr="007A76F8" w14:paraId="0C1911BC" w14:textId="77777777" w:rsidTr="00CD49B6">
        <w:trPr>
          <w:jc w:val="center"/>
        </w:trPr>
        <w:tc>
          <w:tcPr>
            <w:tcW w:w="988" w:type="dxa"/>
          </w:tcPr>
          <w:p w14:paraId="2A47587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8</w:t>
            </w:r>
          </w:p>
        </w:tc>
        <w:tc>
          <w:tcPr>
            <w:tcW w:w="1701" w:type="dxa"/>
          </w:tcPr>
          <w:p w14:paraId="0E19EFE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1T+0T+0T+1T</w:t>
            </w:r>
          </w:p>
        </w:tc>
        <w:tc>
          <w:tcPr>
            <w:tcW w:w="6371" w:type="dxa"/>
          </w:tcPr>
          <w:p w14:paraId="1415318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0P+0P+0P+1P, </w:t>
            </w:r>
            <w:r w:rsidRPr="007A76F8">
              <w:rPr>
                <w:rFonts w:ascii="Times New Roman" w:hAnsi="Times New Roman"/>
                <w:color w:val="4472C4" w:themeColor="accent5"/>
                <w:kern w:val="2"/>
                <w:szCs w:val="20"/>
              </w:rPr>
              <w:t>1P+0P+0P+1P (only for option2)</w:t>
            </w:r>
          </w:p>
        </w:tc>
      </w:tr>
      <w:tr w:rsidR="00FC2544" w:rsidRPr="007A76F8" w14:paraId="5B368F22" w14:textId="77777777" w:rsidTr="00CD49B6">
        <w:trPr>
          <w:jc w:val="center"/>
        </w:trPr>
        <w:tc>
          <w:tcPr>
            <w:tcW w:w="988" w:type="dxa"/>
          </w:tcPr>
          <w:p w14:paraId="38CA140B"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9</w:t>
            </w:r>
          </w:p>
        </w:tc>
        <w:tc>
          <w:tcPr>
            <w:tcW w:w="1701" w:type="dxa"/>
          </w:tcPr>
          <w:p w14:paraId="3B6FAD0F"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0T+0T+2T+0T</w:t>
            </w:r>
          </w:p>
        </w:tc>
        <w:tc>
          <w:tcPr>
            <w:tcW w:w="6371" w:type="dxa"/>
          </w:tcPr>
          <w:p w14:paraId="464EE1BB"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0P+0P+2P+0P, 0P+0P+1P+0P</w:t>
            </w:r>
          </w:p>
        </w:tc>
      </w:tr>
      <w:tr w:rsidR="00FC2544" w:rsidRPr="007A76F8" w14:paraId="6664D930" w14:textId="77777777" w:rsidTr="00CD49B6">
        <w:trPr>
          <w:jc w:val="center"/>
        </w:trPr>
        <w:tc>
          <w:tcPr>
            <w:tcW w:w="988" w:type="dxa"/>
          </w:tcPr>
          <w:p w14:paraId="571E012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10</w:t>
            </w:r>
          </w:p>
        </w:tc>
        <w:tc>
          <w:tcPr>
            <w:tcW w:w="1701" w:type="dxa"/>
          </w:tcPr>
          <w:p w14:paraId="351E8A3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0T+0T+0T+2T</w:t>
            </w:r>
          </w:p>
        </w:tc>
        <w:tc>
          <w:tcPr>
            <w:tcW w:w="6371" w:type="dxa"/>
          </w:tcPr>
          <w:p w14:paraId="6FA9F69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0P+0P+0P+2P, 0P+0P+0P+1P</w:t>
            </w:r>
          </w:p>
        </w:tc>
      </w:tr>
    </w:tbl>
    <w:p w14:paraId="45ECEF69" w14:textId="77777777" w:rsidR="00FC2544" w:rsidRPr="007A76F8" w:rsidRDefault="00FC2544" w:rsidP="00FC2544">
      <w:pPr>
        <w:spacing w:before="240"/>
        <w:jc w:val="both"/>
        <w:rPr>
          <w:rFonts w:ascii="Times New Roman" w:eastAsiaTheme="minorEastAsia" w:hAnsi="Times New Roman"/>
          <w:szCs w:val="20"/>
        </w:rPr>
      </w:pPr>
      <w:r w:rsidRPr="007A76F8">
        <w:rPr>
          <w:rFonts w:ascii="Times New Roman" w:eastAsiaTheme="minorEastAsia" w:hAnsi="Times New Roman"/>
          <w:szCs w:val="20"/>
          <w:lang w:eastAsia="zh-CN"/>
        </w:rPr>
        <w:t xml:space="preserve">To further simplify the mapping between UL transmission ports with Tx chain combinations based on approach 2, some further restrictions can be considered, i.e., two port-mapping combination is only supported in two Tx chain combination. Consequently, the corresponding table can be updated as in Approach 3. </w:t>
      </w:r>
    </w:p>
    <w:p w14:paraId="2DA97B58" w14:textId="77777777" w:rsidR="00FC2544" w:rsidRPr="007A76F8" w:rsidRDefault="00FC2544" w:rsidP="00FC2544">
      <w:pPr>
        <w:pStyle w:val="a0"/>
        <w:numPr>
          <w:ilvl w:val="0"/>
          <w:numId w:val="31"/>
        </w:numPr>
        <w:spacing w:before="240"/>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Approach 3</w:t>
      </w:r>
      <w:r w:rsidRPr="007A76F8">
        <w:rPr>
          <w:rFonts w:ascii="Times New Roman" w:eastAsiaTheme="minorEastAsia" w:hAnsi="Times New Roman"/>
          <w:szCs w:val="20"/>
          <w:lang w:eastAsia="zh-CN"/>
        </w:rPr>
        <w:t>: For &lt;1T+1T&gt; and &lt;0T+2T&gt; in each Tx chain combination, the port-mapping combination is &lt;0P+1P&gt; and &lt;0P+2P&gt; respectively for option 1, &lt;1T+1T&gt; is additionally mapped to &lt;1P+1P&gt; for option 2. e.g.:</w:t>
      </w:r>
    </w:p>
    <w:p w14:paraId="59ED9D88" w14:textId="77777777" w:rsidR="00FC2544" w:rsidRPr="007A76F8" w:rsidRDefault="00FC2544" w:rsidP="00FC2544">
      <w:pPr>
        <w:spacing w:line="360" w:lineRule="auto"/>
        <w:jc w:val="center"/>
        <w:rPr>
          <w:rFonts w:ascii="Times New Roman" w:hAnsi="Times New Roman"/>
          <w:b/>
          <w:bCs/>
          <w:szCs w:val="20"/>
          <w:lang w:val="en-GB"/>
        </w:rPr>
      </w:pP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Pr>
          <w:rFonts w:ascii="Times New Roman" w:hAnsi="Times New Roman"/>
          <w:b/>
          <w:bCs/>
          <w:noProof/>
          <w:szCs w:val="20"/>
        </w:rPr>
        <w:t>7</w:t>
      </w:r>
      <w:r w:rsidRPr="007A76F8">
        <w:rPr>
          <w:rFonts w:ascii="Times New Roman" w:hAnsi="Times New Roman"/>
          <w:b/>
          <w:bCs/>
          <w:szCs w:val="20"/>
        </w:rPr>
        <w:fldChar w:fldCharType="end"/>
      </w:r>
      <w:r w:rsidRPr="007A76F8">
        <w:rPr>
          <w:rFonts w:ascii="Times New Roman" w:hAnsi="Times New Roman"/>
          <w:b/>
          <w:bCs/>
          <w:szCs w:val="20"/>
        </w:rPr>
        <w:t xml:space="preserve"> (</w:t>
      </w:r>
      <w:r w:rsidRPr="007A76F8">
        <w:rPr>
          <w:rFonts w:ascii="Times New Roman" w:eastAsiaTheme="minorEastAsia" w:hAnsi="Times New Roman"/>
          <w:b/>
          <w:bCs/>
          <w:szCs w:val="20"/>
          <w:lang w:eastAsia="zh-CN"/>
        </w:rPr>
        <w:t>Approach 3</w:t>
      </w:r>
      <w:r w:rsidRPr="007A76F8">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2D713E62" w14:textId="77777777" w:rsidTr="00CD49B6">
        <w:trPr>
          <w:jc w:val="center"/>
        </w:trPr>
        <w:tc>
          <w:tcPr>
            <w:tcW w:w="988" w:type="dxa"/>
          </w:tcPr>
          <w:p w14:paraId="0BC15DF3"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w:t>
            </w:r>
          </w:p>
        </w:tc>
        <w:tc>
          <w:tcPr>
            <w:tcW w:w="1701" w:type="dxa"/>
          </w:tcPr>
          <w:p w14:paraId="143DEA34"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264E85D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FC2544" w:rsidRPr="007A76F8" w14:paraId="3D5DC812" w14:textId="77777777" w:rsidTr="00CD49B6">
        <w:trPr>
          <w:jc w:val="center"/>
        </w:trPr>
        <w:tc>
          <w:tcPr>
            <w:tcW w:w="988" w:type="dxa"/>
          </w:tcPr>
          <w:p w14:paraId="6C72EEB2"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1</w:t>
            </w:r>
          </w:p>
        </w:tc>
        <w:tc>
          <w:tcPr>
            <w:tcW w:w="1701" w:type="dxa"/>
          </w:tcPr>
          <w:p w14:paraId="103C0C3E"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1T+1T+0T</w:t>
            </w:r>
          </w:p>
        </w:tc>
        <w:tc>
          <w:tcPr>
            <w:tcW w:w="6371" w:type="dxa"/>
          </w:tcPr>
          <w:p w14:paraId="6AAE5773" w14:textId="77777777" w:rsidR="00FC2544" w:rsidRPr="007A76F8" w:rsidRDefault="00FC2544" w:rsidP="00CD49B6">
            <w:pPr>
              <w:rPr>
                <w:rFonts w:ascii="Times New Roman" w:hAnsi="Times New Roman"/>
                <w:szCs w:val="20"/>
                <w:lang w:val="en-GB"/>
              </w:rPr>
            </w:pPr>
            <w:r w:rsidRPr="00CD49B6">
              <w:rPr>
                <w:rFonts w:ascii="Times New Roman" w:hAnsi="Times New Roman"/>
                <w:kern w:val="2"/>
                <w:szCs w:val="20"/>
                <w:highlight w:val="yellow"/>
              </w:rPr>
              <w:t>1P+0P+0P</w:t>
            </w:r>
            <w:r w:rsidRPr="007A76F8">
              <w:rPr>
                <w:rFonts w:ascii="Times New Roman" w:hAnsi="Times New Roman"/>
                <w:kern w:val="2"/>
                <w:szCs w:val="20"/>
              </w:rPr>
              <w:t xml:space="preserve">, </w:t>
            </w:r>
            <w:r w:rsidRPr="007A76F8">
              <w:rPr>
                <w:rFonts w:ascii="Times New Roman" w:hAnsi="Times New Roman"/>
                <w:color w:val="4472C4" w:themeColor="accent5"/>
                <w:kern w:val="2"/>
                <w:szCs w:val="20"/>
              </w:rPr>
              <w:t>1P+1P+0P (only for option2)</w:t>
            </w:r>
          </w:p>
        </w:tc>
      </w:tr>
      <w:tr w:rsidR="00FC2544" w:rsidRPr="007A76F8" w14:paraId="39486430" w14:textId="77777777" w:rsidTr="00CD49B6">
        <w:trPr>
          <w:jc w:val="center"/>
        </w:trPr>
        <w:tc>
          <w:tcPr>
            <w:tcW w:w="988" w:type="dxa"/>
          </w:tcPr>
          <w:p w14:paraId="51D1269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2</w:t>
            </w:r>
          </w:p>
        </w:tc>
        <w:tc>
          <w:tcPr>
            <w:tcW w:w="1701" w:type="dxa"/>
          </w:tcPr>
          <w:p w14:paraId="5FC256B4"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0T+2T+0T</w:t>
            </w:r>
          </w:p>
        </w:tc>
        <w:tc>
          <w:tcPr>
            <w:tcW w:w="6371" w:type="dxa"/>
          </w:tcPr>
          <w:p w14:paraId="3D852E2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0P+2P+0P</w:t>
            </w:r>
          </w:p>
        </w:tc>
      </w:tr>
      <w:tr w:rsidR="00FC2544" w:rsidRPr="007A76F8" w14:paraId="657F1E96" w14:textId="77777777" w:rsidTr="00CD49B6">
        <w:trPr>
          <w:jc w:val="center"/>
        </w:trPr>
        <w:tc>
          <w:tcPr>
            <w:tcW w:w="988" w:type="dxa"/>
          </w:tcPr>
          <w:p w14:paraId="29384CFF"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3</w:t>
            </w:r>
          </w:p>
        </w:tc>
        <w:tc>
          <w:tcPr>
            <w:tcW w:w="1701" w:type="dxa"/>
          </w:tcPr>
          <w:p w14:paraId="6FEE9805"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2T+0T+0T</w:t>
            </w:r>
          </w:p>
        </w:tc>
        <w:tc>
          <w:tcPr>
            <w:tcW w:w="6371" w:type="dxa"/>
          </w:tcPr>
          <w:p w14:paraId="2F4AD94D"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2P+0P+0P</w:t>
            </w:r>
          </w:p>
        </w:tc>
      </w:tr>
      <w:tr w:rsidR="00FC2544" w:rsidRPr="007A76F8" w14:paraId="1F26ED5D" w14:textId="77777777" w:rsidTr="00CD49B6">
        <w:trPr>
          <w:jc w:val="center"/>
        </w:trPr>
        <w:tc>
          <w:tcPr>
            <w:tcW w:w="988" w:type="dxa"/>
          </w:tcPr>
          <w:p w14:paraId="58C5427F"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4</w:t>
            </w:r>
          </w:p>
        </w:tc>
        <w:tc>
          <w:tcPr>
            <w:tcW w:w="1701" w:type="dxa"/>
          </w:tcPr>
          <w:p w14:paraId="2294F275"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0T+0T+2T</w:t>
            </w:r>
          </w:p>
        </w:tc>
        <w:tc>
          <w:tcPr>
            <w:tcW w:w="6371" w:type="dxa"/>
          </w:tcPr>
          <w:p w14:paraId="472630B2"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0P+0P+2P</w:t>
            </w:r>
          </w:p>
        </w:tc>
      </w:tr>
      <w:tr w:rsidR="00FC2544" w:rsidRPr="007A76F8" w14:paraId="3C4AD226" w14:textId="77777777" w:rsidTr="00CD49B6">
        <w:trPr>
          <w:jc w:val="center"/>
        </w:trPr>
        <w:tc>
          <w:tcPr>
            <w:tcW w:w="988" w:type="dxa"/>
          </w:tcPr>
          <w:p w14:paraId="336CD450"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5</w:t>
            </w:r>
          </w:p>
        </w:tc>
        <w:tc>
          <w:tcPr>
            <w:tcW w:w="1701" w:type="dxa"/>
          </w:tcPr>
          <w:p w14:paraId="7119DE7F"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1T+0T+1T</w:t>
            </w:r>
          </w:p>
        </w:tc>
        <w:tc>
          <w:tcPr>
            <w:tcW w:w="6371" w:type="dxa"/>
          </w:tcPr>
          <w:p w14:paraId="08799B63"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0P+0P+1P, </w:t>
            </w:r>
            <w:r w:rsidRPr="007A76F8">
              <w:rPr>
                <w:rFonts w:ascii="Times New Roman" w:hAnsi="Times New Roman"/>
                <w:color w:val="4472C4" w:themeColor="accent5"/>
                <w:kern w:val="2"/>
                <w:szCs w:val="20"/>
              </w:rPr>
              <w:t>1P+0P+1P (only for option2)</w:t>
            </w:r>
          </w:p>
        </w:tc>
      </w:tr>
      <w:tr w:rsidR="00FC2544" w:rsidRPr="007A76F8" w14:paraId="285DCEF5" w14:textId="77777777" w:rsidTr="00CD49B6">
        <w:trPr>
          <w:jc w:val="center"/>
        </w:trPr>
        <w:tc>
          <w:tcPr>
            <w:tcW w:w="988" w:type="dxa"/>
          </w:tcPr>
          <w:p w14:paraId="1D6CC39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6</w:t>
            </w:r>
          </w:p>
        </w:tc>
        <w:tc>
          <w:tcPr>
            <w:tcW w:w="1701" w:type="dxa"/>
          </w:tcPr>
          <w:p w14:paraId="70982BC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0T+1T+1T</w:t>
            </w:r>
          </w:p>
        </w:tc>
        <w:tc>
          <w:tcPr>
            <w:tcW w:w="6371" w:type="dxa"/>
          </w:tcPr>
          <w:p w14:paraId="18D46CC7"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0P+1P+0P, </w:t>
            </w:r>
            <w:r w:rsidRPr="007A76F8">
              <w:rPr>
                <w:rFonts w:ascii="Times New Roman" w:hAnsi="Times New Roman"/>
                <w:color w:val="4472C4" w:themeColor="accent5"/>
                <w:kern w:val="2"/>
                <w:szCs w:val="20"/>
              </w:rPr>
              <w:t>0P+1P+1P (only for option2)</w:t>
            </w:r>
          </w:p>
        </w:tc>
      </w:tr>
    </w:tbl>
    <w:p w14:paraId="31D95D7A" w14:textId="77777777" w:rsidR="00FC2544" w:rsidRDefault="00FC2544" w:rsidP="00FC2544">
      <w:pPr>
        <w:pStyle w:val="a7"/>
        <w:jc w:val="center"/>
        <w:rPr>
          <w:rFonts w:ascii="Times New Roman" w:eastAsiaTheme="minorEastAsia" w:hAnsi="Times New Roman"/>
          <w:lang w:eastAsia="zh-CN"/>
        </w:rPr>
      </w:pPr>
      <w:r w:rsidRPr="00CD49B6">
        <w:rPr>
          <w:rFonts w:ascii="Times New Roman" w:hAnsi="Times New Roman"/>
          <w:b/>
          <w:bCs/>
        </w:rPr>
        <w:t xml:space="preserve">Table </w:t>
      </w:r>
      <w:r w:rsidRPr="00CD49B6">
        <w:rPr>
          <w:rFonts w:ascii="Times New Roman" w:hAnsi="Times New Roman"/>
          <w:b/>
          <w:bCs/>
        </w:rPr>
        <w:fldChar w:fldCharType="begin"/>
      </w:r>
      <w:r w:rsidRPr="00CD49B6">
        <w:rPr>
          <w:rFonts w:ascii="Times New Roman" w:hAnsi="Times New Roman"/>
          <w:b/>
          <w:bCs/>
        </w:rPr>
        <w:instrText xml:space="preserve"> SEQ Table \* ARABIC </w:instrText>
      </w:r>
      <w:r w:rsidRPr="00CD49B6">
        <w:rPr>
          <w:rFonts w:ascii="Times New Roman" w:hAnsi="Times New Roman"/>
          <w:b/>
          <w:bCs/>
        </w:rPr>
        <w:fldChar w:fldCharType="separate"/>
      </w:r>
      <w:r>
        <w:rPr>
          <w:rFonts w:ascii="Times New Roman" w:hAnsi="Times New Roman"/>
          <w:b/>
          <w:bCs/>
          <w:noProof/>
        </w:rPr>
        <w:t>8</w:t>
      </w:r>
      <w:r w:rsidRPr="00CD49B6">
        <w:rPr>
          <w:rFonts w:ascii="Times New Roman" w:hAnsi="Times New Roman"/>
          <w:b/>
          <w:bCs/>
        </w:rPr>
        <w:fldChar w:fldCharType="end"/>
      </w:r>
      <w:r w:rsidRPr="00CD49B6">
        <w:rPr>
          <w:rFonts w:ascii="Times New Roman" w:hAnsi="Times New Roman"/>
          <w:b/>
          <w:bCs/>
        </w:rPr>
        <w:t xml:space="preserve"> </w:t>
      </w:r>
      <w:r w:rsidRPr="007A76F8">
        <w:rPr>
          <w:rFonts w:ascii="Times New Roman" w:hAnsi="Times New Roman"/>
          <w:b/>
          <w:bCs/>
        </w:rPr>
        <w:t>(</w:t>
      </w:r>
      <w:r w:rsidRPr="00CD49B6">
        <w:rPr>
          <w:rFonts w:ascii="Times New Roman" w:hAnsi="Times New Roman"/>
          <w:b/>
          <w:bCs/>
        </w:rPr>
        <w:t>Approa</w:t>
      </w:r>
      <w:r w:rsidRPr="007A76F8">
        <w:rPr>
          <w:rFonts w:ascii="Times New Roman" w:eastAsiaTheme="minorEastAsia" w:hAnsi="Times New Roman"/>
          <w:b/>
          <w:bCs/>
          <w:lang w:eastAsia="zh-CN"/>
        </w:rPr>
        <w:t>ch 3</w:t>
      </w:r>
      <w:r w:rsidRPr="007A76F8">
        <w:rPr>
          <w:rFonts w:ascii="Times New Roman" w:hAnsi="Times New Roman"/>
          <w:b/>
          <w:bCs/>
        </w:rPr>
        <w:t xml:space="preserve">) The mapping between UL transmission ports and Tx chains for </w:t>
      </w:r>
      <w:r>
        <w:rPr>
          <w:rFonts w:ascii="Times New Roman" w:hAnsi="Times New Roman"/>
          <w:b/>
          <w:bCs/>
        </w:rPr>
        <w:t>4</w:t>
      </w:r>
      <w:r w:rsidRPr="007A76F8">
        <w:rPr>
          <w:rFonts w:ascii="Times New Roman" w:hAnsi="Times New Roman"/>
          <w:b/>
          <w:bCs/>
        </w:rPr>
        <w:t xml:space="preserve">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15A903EC" w14:textId="77777777" w:rsidTr="00CD49B6">
        <w:trPr>
          <w:jc w:val="center"/>
        </w:trPr>
        <w:tc>
          <w:tcPr>
            <w:tcW w:w="988" w:type="dxa"/>
          </w:tcPr>
          <w:p w14:paraId="7AE3EE4E" w14:textId="77777777" w:rsidR="00FC2544" w:rsidRPr="007A76F8" w:rsidRDefault="00FC2544" w:rsidP="00CD49B6">
            <w:pPr>
              <w:rPr>
                <w:rFonts w:ascii="Times New Roman" w:eastAsiaTheme="minorEastAsia" w:hAnsi="Times New Roman"/>
                <w:szCs w:val="20"/>
                <w:lang w:val="en-GB"/>
              </w:rPr>
            </w:pPr>
          </w:p>
        </w:tc>
        <w:tc>
          <w:tcPr>
            <w:tcW w:w="1701" w:type="dxa"/>
          </w:tcPr>
          <w:p w14:paraId="153A102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Tx</w:t>
            </w:r>
          </w:p>
        </w:tc>
        <w:tc>
          <w:tcPr>
            <w:tcW w:w="6371" w:type="dxa"/>
          </w:tcPr>
          <w:p w14:paraId="6F89D47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antenna ports for UL transmission (band A (carrier 1) + band B (carrier 2) + band C (carrier 3) + band D (carrier 4) ))</w:t>
            </w:r>
          </w:p>
        </w:tc>
      </w:tr>
      <w:tr w:rsidR="00FC2544" w:rsidRPr="007A76F8" w14:paraId="40DF1DF2" w14:textId="77777777" w:rsidTr="00CD49B6">
        <w:trPr>
          <w:jc w:val="center"/>
        </w:trPr>
        <w:tc>
          <w:tcPr>
            <w:tcW w:w="988" w:type="dxa"/>
          </w:tcPr>
          <w:p w14:paraId="10081FD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w:t>
            </w:r>
          </w:p>
        </w:tc>
        <w:tc>
          <w:tcPr>
            <w:tcW w:w="1701" w:type="dxa"/>
          </w:tcPr>
          <w:p w14:paraId="22B97FC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1T+1T+0T+0T</w:t>
            </w:r>
          </w:p>
        </w:tc>
        <w:tc>
          <w:tcPr>
            <w:tcW w:w="6371" w:type="dxa"/>
          </w:tcPr>
          <w:p w14:paraId="4167A985" w14:textId="77777777" w:rsidR="00FC2544" w:rsidRPr="007A76F8" w:rsidRDefault="00FC2544" w:rsidP="00CD49B6">
            <w:pPr>
              <w:rPr>
                <w:rFonts w:ascii="Times New Roman" w:eastAsiaTheme="minorEastAsia" w:hAnsi="Times New Roman"/>
                <w:szCs w:val="20"/>
                <w:lang w:val="en-GB"/>
              </w:rPr>
            </w:pPr>
            <w:r w:rsidRPr="00510F79">
              <w:rPr>
                <w:rFonts w:ascii="Times New Roman" w:eastAsiaTheme="minorEastAsia" w:hAnsi="Times New Roman"/>
                <w:kern w:val="2"/>
                <w:szCs w:val="20"/>
                <w:highlight w:val="yellow"/>
              </w:rPr>
              <w:t>1P+0P+0P+0P</w:t>
            </w:r>
            <w:r w:rsidRPr="007A76F8">
              <w:rPr>
                <w:rFonts w:ascii="Times New Roman" w:eastAsiaTheme="minorEastAsia" w:hAnsi="Times New Roman"/>
                <w:kern w:val="2"/>
                <w:szCs w:val="20"/>
              </w:rPr>
              <w:t xml:space="preserve">, </w:t>
            </w:r>
            <w:r w:rsidRPr="007A76F8">
              <w:rPr>
                <w:rFonts w:ascii="Times New Roman" w:eastAsiaTheme="minorEastAsia" w:hAnsi="Times New Roman"/>
                <w:color w:val="4472C4" w:themeColor="accent5"/>
                <w:kern w:val="2"/>
                <w:szCs w:val="20"/>
              </w:rPr>
              <w:t xml:space="preserve">1P+1P+0P+0P </w:t>
            </w:r>
            <w:r w:rsidRPr="007A76F8">
              <w:rPr>
                <w:rFonts w:ascii="Times New Roman" w:hAnsi="Times New Roman"/>
                <w:color w:val="4472C4" w:themeColor="accent5"/>
                <w:kern w:val="2"/>
                <w:szCs w:val="20"/>
              </w:rPr>
              <w:t>(only for option2)</w:t>
            </w:r>
          </w:p>
        </w:tc>
      </w:tr>
      <w:tr w:rsidR="00FC2544" w:rsidRPr="007A76F8" w14:paraId="19287C73" w14:textId="77777777" w:rsidTr="00CD49B6">
        <w:trPr>
          <w:jc w:val="center"/>
        </w:trPr>
        <w:tc>
          <w:tcPr>
            <w:tcW w:w="988" w:type="dxa"/>
          </w:tcPr>
          <w:p w14:paraId="4A8CA375"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2</w:t>
            </w:r>
          </w:p>
        </w:tc>
        <w:tc>
          <w:tcPr>
            <w:tcW w:w="1701" w:type="dxa"/>
          </w:tcPr>
          <w:p w14:paraId="1067917B"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2T+0T+0T+0T</w:t>
            </w:r>
          </w:p>
        </w:tc>
        <w:tc>
          <w:tcPr>
            <w:tcW w:w="6371" w:type="dxa"/>
          </w:tcPr>
          <w:p w14:paraId="7044C43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2P+0P+0P+0P</w:t>
            </w:r>
          </w:p>
        </w:tc>
      </w:tr>
      <w:tr w:rsidR="00FC2544" w:rsidRPr="007A76F8" w14:paraId="41BDB19F" w14:textId="77777777" w:rsidTr="00CD49B6">
        <w:trPr>
          <w:jc w:val="center"/>
        </w:trPr>
        <w:tc>
          <w:tcPr>
            <w:tcW w:w="988" w:type="dxa"/>
          </w:tcPr>
          <w:p w14:paraId="413B150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3</w:t>
            </w:r>
          </w:p>
        </w:tc>
        <w:tc>
          <w:tcPr>
            <w:tcW w:w="1701" w:type="dxa"/>
          </w:tcPr>
          <w:p w14:paraId="12A291C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0T+2T+0T+0T</w:t>
            </w:r>
          </w:p>
        </w:tc>
        <w:tc>
          <w:tcPr>
            <w:tcW w:w="6371" w:type="dxa"/>
          </w:tcPr>
          <w:p w14:paraId="01C01A4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0P+2P+0P+0P</w:t>
            </w:r>
          </w:p>
        </w:tc>
      </w:tr>
      <w:tr w:rsidR="00FC2544" w:rsidRPr="007A76F8" w14:paraId="0C5132B9" w14:textId="77777777" w:rsidTr="00CD49B6">
        <w:trPr>
          <w:jc w:val="center"/>
        </w:trPr>
        <w:tc>
          <w:tcPr>
            <w:tcW w:w="988" w:type="dxa"/>
          </w:tcPr>
          <w:p w14:paraId="2553FCB4"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lastRenderedPageBreak/>
              <w:t>Case 4</w:t>
            </w:r>
          </w:p>
        </w:tc>
        <w:tc>
          <w:tcPr>
            <w:tcW w:w="1701" w:type="dxa"/>
          </w:tcPr>
          <w:p w14:paraId="22124B0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0T+1T+1T+0T</w:t>
            </w:r>
          </w:p>
        </w:tc>
        <w:tc>
          <w:tcPr>
            <w:tcW w:w="6371" w:type="dxa"/>
          </w:tcPr>
          <w:p w14:paraId="32D40F06"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0P+1P+0P+0P, </w:t>
            </w:r>
            <w:r w:rsidRPr="007A76F8">
              <w:rPr>
                <w:rFonts w:ascii="Times New Roman" w:hAnsi="Times New Roman"/>
                <w:color w:val="4472C4" w:themeColor="accent5"/>
                <w:kern w:val="2"/>
                <w:szCs w:val="20"/>
              </w:rPr>
              <w:t>0P+1P+1P+0P (only for option2)</w:t>
            </w:r>
          </w:p>
        </w:tc>
      </w:tr>
      <w:tr w:rsidR="00FC2544" w:rsidRPr="007A76F8" w14:paraId="1AC29B4E" w14:textId="77777777" w:rsidTr="00CD49B6">
        <w:trPr>
          <w:jc w:val="center"/>
        </w:trPr>
        <w:tc>
          <w:tcPr>
            <w:tcW w:w="988" w:type="dxa"/>
          </w:tcPr>
          <w:p w14:paraId="2213990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5</w:t>
            </w:r>
          </w:p>
        </w:tc>
        <w:tc>
          <w:tcPr>
            <w:tcW w:w="1701" w:type="dxa"/>
          </w:tcPr>
          <w:p w14:paraId="64E1A53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0T+1T+0T+1T</w:t>
            </w:r>
          </w:p>
        </w:tc>
        <w:tc>
          <w:tcPr>
            <w:tcW w:w="6371" w:type="dxa"/>
          </w:tcPr>
          <w:p w14:paraId="3F8CE1E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0P+0P+0P+1P, </w:t>
            </w:r>
            <w:r w:rsidRPr="007A76F8">
              <w:rPr>
                <w:rFonts w:ascii="Times New Roman" w:hAnsi="Times New Roman"/>
                <w:color w:val="4472C4" w:themeColor="accent5"/>
                <w:kern w:val="2"/>
                <w:szCs w:val="20"/>
              </w:rPr>
              <w:t>0P+1P+0P+1P (only for option2)</w:t>
            </w:r>
          </w:p>
        </w:tc>
      </w:tr>
      <w:tr w:rsidR="00FC2544" w:rsidRPr="007A76F8" w14:paraId="26717B61" w14:textId="77777777" w:rsidTr="00CD49B6">
        <w:trPr>
          <w:jc w:val="center"/>
        </w:trPr>
        <w:tc>
          <w:tcPr>
            <w:tcW w:w="988" w:type="dxa"/>
          </w:tcPr>
          <w:p w14:paraId="36CCD10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6</w:t>
            </w:r>
          </w:p>
        </w:tc>
        <w:tc>
          <w:tcPr>
            <w:tcW w:w="1701" w:type="dxa"/>
          </w:tcPr>
          <w:p w14:paraId="6A7B131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0T+0T+1T+1T</w:t>
            </w:r>
          </w:p>
        </w:tc>
        <w:tc>
          <w:tcPr>
            <w:tcW w:w="6371" w:type="dxa"/>
          </w:tcPr>
          <w:p w14:paraId="0E99342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0P+0P+1P+0P, </w:t>
            </w:r>
            <w:r w:rsidRPr="007A76F8">
              <w:rPr>
                <w:rFonts w:ascii="Times New Roman" w:hAnsi="Times New Roman"/>
                <w:color w:val="4472C4" w:themeColor="accent5"/>
                <w:kern w:val="2"/>
                <w:szCs w:val="20"/>
              </w:rPr>
              <w:t>0P+0P+1P+1P (only for option2)</w:t>
            </w:r>
          </w:p>
        </w:tc>
      </w:tr>
      <w:tr w:rsidR="00FC2544" w:rsidRPr="007A76F8" w14:paraId="6596407A" w14:textId="77777777" w:rsidTr="00CD49B6">
        <w:trPr>
          <w:jc w:val="center"/>
        </w:trPr>
        <w:tc>
          <w:tcPr>
            <w:tcW w:w="988" w:type="dxa"/>
          </w:tcPr>
          <w:p w14:paraId="6A97043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7</w:t>
            </w:r>
          </w:p>
        </w:tc>
        <w:tc>
          <w:tcPr>
            <w:tcW w:w="1701" w:type="dxa"/>
          </w:tcPr>
          <w:p w14:paraId="3E8992D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1T+0T+1T+0T</w:t>
            </w:r>
          </w:p>
        </w:tc>
        <w:tc>
          <w:tcPr>
            <w:tcW w:w="6371" w:type="dxa"/>
          </w:tcPr>
          <w:p w14:paraId="3ED3FCC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color w:val="4472C4" w:themeColor="accent5"/>
                <w:kern w:val="2"/>
                <w:szCs w:val="20"/>
              </w:rPr>
              <w:t>1P+0P+1P+0P (only for option2)</w:t>
            </w:r>
          </w:p>
        </w:tc>
      </w:tr>
      <w:tr w:rsidR="00FC2544" w:rsidRPr="007A76F8" w14:paraId="3694DE46" w14:textId="77777777" w:rsidTr="00CD49B6">
        <w:trPr>
          <w:jc w:val="center"/>
        </w:trPr>
        <w:tc>
          <w:tcPr>
            <w:tcW w:w="988" w:type="dxa"/>
          </w:tcPr>
          <w:p w14:paraId="503479C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8</w:t>
            </w:r>
          </w:p>
        </w:tc>
        <w:tc>
          <w:tcPr>
            <w:tcW w:w="1701" w:type="dxa"/>
          </w:tcPr>
          <w:p w14:paraId="083007D5"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1T+0T+0T+1T</w:t>
            </w:r>
          </w:p>
        </w:tc>
        <w:tc>
          <w:tcPr>
            <w:tcW w:w="6371" w:type="dxa"/>
          </w:tcPr>
          <w:p w14:paraId="35A92FA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color w:val="4472C4" w:themeColor="accent5"/>
                <w:kern w:val="2"/>
                <w:szCs w:val="20"/>
              </w:rPr>
              <w:t>1P+0P+0P+1P (only for option2)</w:t>
            </w:r>
          </w:p>
        </w:tc>
      </w:tr>
      <w:tr w:rsidR="00FC2544" w:rsidRPr="007A76F8" w14:paraId="1A50A88D" w14:textId="77777777" w:rsidTr="00CD49B6">
        <w:trPr>
          <w:jc w:val="center"/>
        </w:trPr>
        <w:tc>
          <w:tcPr>
            <w:tcW w:w="988" w:type="dxa"/>
          </w:tcPr>
          <w:p w14:paraId="081FF26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9</w:t>
            </w:r>
          </w:p>
        </w:tc>
        <w:tc>
          <w:tcPr>
            <w:tcW w:w="1701" w:type="dxa"/>
          </w:tcPr>
          <w:p w14:paraId="4CA3447D"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0T+0T+2T+0T</w:t>
            </w:r>
          </w:p>
        </w:tc>
        <w:tc>
          <w:tcPr>
            <w:tcW w:w="6371" w:type="dxa"/>
          </w:tcPr>
          <w:p w14:paraId="2E875EE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0P+0P+2P+0P</w:t>
            </w:r>
          </w:p>
        </w:tc>
      </w:tr>
      <w:tr w:rsidR="00FC2544" w:rsidRPr="007A76F8" w14:paraId="0F574D38" w14:textId="77777777" w:rsidTr="00CD49B6">
        <w:trPr>
          <w:jc w:val="center"/>
        </w:trPr>
        <w:tc>
          <w:tcPr>
            <w:tcW w:w="988" w:type="dxa"/>
          </w:tcPr>
          <w:p w14:paraId="235EDA8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10</w:t>
            </w:r>
          </w:p>
        </w:tc>
        <w:tc>
          <w:tcPr>
            <w:tcW w:w="1701" w:type="dxa"/>
          </w:tcPr>
          <w:p w14:paraId="08F23474"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0T+0T+0T+2T</w:t>
            </w:r>
          </w:p>
        </w:tc>
        <w:tc>
          <w:tcPr>
            <w:tcW w:w="6371" w:type="dxa"/>
          </w:tcPr>
          <w:p w14:paraId="4ED2FD96"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0P+0P+0P+2P</w:t>
            </w:r>
          </w:p>
        </w:tc>
      </w:tr>
    </w:tbl>
    <w:p w14:paraId="233A1C23" w14:textId="77777777" w:rsidR="00FC2544" w:rsidRPr="007A76F8" w:rsidRDefault="00FC2544" w:rsidP="00FC2544">
      <w:pPr>
        <w:pStyle w:val="a0"/>
        <w:spacing w:before="240"/>
        <w:rPr>
          <w:rFonts w:ascii="Times New Roman" w:eastAsiaTheme="minorEastAsia" w:hAnsi="Times New Roman"/>
          <w:szCs w:val="20"/>
          <w:lang w:eastAsia="zh-CN"/>
        </w:rPr>
      </w:pPr>
      <w:r w:rsidRPr="007A76F8">
        <w:rPr>
          <w:rFonts w:ascii="Times New Roman" w:eastAsiaTheme="minorEastAsia" w:hAnsi="Times New Roman"/>
          <w:szCs w:val="20"/>
          <w:lang w:eastAsia="zh-CN"/>
        </w:rPr>
        <w:t>Alternatively, one port-mapping combination and two port-mapping combination are supported in two Tx chain combination only, while &lt;1P+1P&gt; is supported in one Tx chain combination &lt;1T+1T&gt; for option2 only. The corresponding table can be updated as in Approach 4.</w:t>
      </w:r>
    </w:p>
    <w:p w14:paraId="07562670" w14:textId="77777777" w:rsidR="00FC2544" w:rsidRPr="007A76F8" w:rsidRDefault="00FC2544" w:rsidP="00FC2544">
      <w:pPr>
        <w:pStyle w:val="a0"/>
        <w:numPr>
          <w:ilvl w:val="0"/>
          <w:numId w:val="31"/>
        </w:numPr>
        <w:spacing w:before="240"/>
        <w:rPr>
          <w:rFonts w:ascii="Times New Roman" w:eastAsiaTheme="minorEastAsia" w:hAnsi="Times New Roman"/>
          <w:szCs w:val="20"/>
          <w:lang w:eastAsia="zh-CN"/>
        </w:rPr>
      </w:pPr>
      <w:r w:rsidRPr="007A76F8">
        <w:rPr>
          <w:rFonts w:ascii="Times New Roman" w:eastAsiaTheme="minorEastAsia" w:hAnsi="Times New Roman"/>
          <w:b/>
          <w:bCs/>
          <w:szCs w:val="20"/>
          <w:lang w:eastAsia="zh-CN"/>
        </w:rPr>
        <w:t>Approach 4</w:t>
      </w:r>
      <w:r w:rsidRPr="007A76F8">
        <w:rPr>
          <w:rFonts w:ascii="Times New Roman" w:eastAsiaTheme="minorEastAsia" w:hAnsi="Times New Roman"/>
          <w:szCs w:val="20"/>
          <w:lang w:eastAsia="zh-CN"/>
        </w:rPr>
        <w:t>: For &lt;0T+2T&gt; in each Tx chain combination, the corresponding port-mapping combination are &lt;0P+1P&gt; and &lt;0P+2P&gt;. The &lt;1T+1T&gt; in each Tx chain combination is only applied to option 2, with the corresponding port-mapping combination &lt;1P+1P&gt;, e.g.:</w:t>
      </w:r>
    </w:p>
    <w:p w14:paraId="0F0D4140" w14:textId="77777777" w:rsidR="00FC2544" w:rsidRPr="007A76F8" w:rsidRDefault="00FC2544" w:rsidP="00FC2544">
      <w:pPr>
        <w:spacing w:line="360" w:lineRule="auto"/>
        <w:jc w:val="center"/>
        <w:rPr>
          <w:rFonts w:ascii="Times New Roman" w:hAnsi="Times New Roman"/>
          <w:b/>
          <w:bCs/>
          <w:szCs w:val="20"/>
          <w:lang w:val="en-GB"/>
        </w:rPr>
      </w:pPr>
      <w:r w:rsidRPr="007A76F8">
        <w:rPr>
          <w:rFonts w:ascii="Times New Roman" w:hAnsi="Times New Roman"/>
          <w:b/>
          <w:bCs/>
          <w:szCs w:val="20"/>
        </w:rPr>
        <w:t xml:space="preserve">Table </w:t>
      </w:r>
      <w:r w:rsidRPr="007A76F8">
        <w:rPr>
          <w:rFonts w:ascii="Times New Roman" w:hAnsi="Times New Roman"/>
          <w:b/>
          <w:bCs/>
          <w:szCs w:val="20"/>
        </w:rPr>
        <w:fldChar w:fldCharType="begin"/>
      </w:r>
      <w:r w:rsidRPr="007A76F8">
        <w:rPr>
          <w:rFonts w:ascii="Times New Roman" w:hAnsi="Times New Roman"/>
          <w:b/>
          <w:bCs/>
          <w:szCs w:val="20"/>
        </w:rPr>
        <w:instrText xml:space="preserve"> SEQ Table \* ARABIC </w:instrText>
      </w:r>
      <w:r w:rsidRPr="007A76F8">
        <w:rPr>
          <w:rFonts w:ascii="Times New Roman" w:hAnsi="Times New Roman"/>
          <w:b/>
          <w:bCs/>
          <w:szCs w:val="20"/>
        </w:rPr>
        <w:fldChar w:fldCharType="separate"/>
      </w:r>
      <w:r>
        <w:rPr>
          <w:rFonts w:ascii="Times New Roman" w:hAnsi="Times New Roman"/>
          <w:b/>
          <w:bCs/>
          <w:noProof/>
          <w:szCs w:val="20"/>
        </w:rPr>
        <w:t>9</w:t>
      </w:r>
      <w:r w:rsidRPr="007A76F8">
        <w:rPr>
          <w:rFonts w:ascii="Times New Roman" w:hAnsi="Times New Roman"/>
          <w:b/>
          <w:bCs/>
          <w:szCs w:val="20"/>
        </w:rPr>
        <w:fldChar w:fldCharType="end"/>
      </w:r>
      <w:r w:rsidRPr="007A76F8">
        <w:rPr>
          <w:rFonts w:ascii="Times New Roman" w:hAnsi="Times New Roman"/>
          <w:b/>
          <w:bCs/>
          <w:szCs w:val="20"/>
        </w:rPr>
        <w:t xml:space="preserve"> (</w:t>
      </w:r>
      <w:r w:rsidRPr="007A76F8">
        <w:rPr>
          <w:rFonts w:ascii="Times New Roman" w:eastAsiaTheme="minorEastAsia" w:hAnsi="Times New Roman"/>
          <w:b/>
          <w:bCs/>
          <w:szCs w:val="20"/>
          <w:lang w:eastAsia="zh-CN"/>
        </w:rPr>
        <w:t>Approach 4</w:t>
      </w:r>
      <w:r w:rsidRPr="007A76F8">
        <w:rPr>
          <w:rFonts w:ascii="Times New Roman" w:hAnsi="Times New Roman"/>
          <w:b/>
          <w:bCs/>
          <w:szCs w:val="20"/>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7880A413" w14:textId="77777777" w:rsidTr="00CD49B6">
        <w:trPr>
          <w:jc w:val="center"/>
        </w:trPr>
        <w:tc>
          <w:tcPr>
            <w:tcW w:w="988" w:type="dxa"/>
          </w:tcPr>
          <w:p w14:paraId="0A8CEE53"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w:t>
            </w:r>
          </w:p>
        </w:tc>
        <w:tc>
          <w:tcPr>
            <w:tcW w:w="1701" w:type="dxa"/>
          </w:tcPr>
          <w:p w14:paraId="5B9F90DC"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Tx</w:t>
            </w:r>
          </w:p>
        </w:tc>
        <w:tc>
          <w:tcPr>
            <w:tcW w:w="6371" w:type="dxa"/>
          </w:tcPr>
          <w:p w14:paraId="1385364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Number of antenna ports for UL transmission (band A (carrier 1) + band B (carrier 2) + band C (carrier 3))</w:t>
            </w:r>
          </w:p>
        </w:tc>
      </w:tr>
      <w:tr w:rsidR="00FC2544" w:rsidRPr="007A76F8" w14:paraId="15AE50A9" w14:textId="77777777" w:rsidTr="00CD49B6">
        <w:trPr>
          <w:jc w:val="center"/>
        </w:trPr>
        <w:tc>
          <w:tcPr>
            <w:tcW w:w="988" w:type="dxa"/>
          </w:tcPr>
          <w:p w14:paraId="7A235C05"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1</w:t>
            </w:r>
          </w:p>
        </w:tc>
        <w:tc>
          <w:tcPr>
            <w:tcW w:w="1701" w:type="dxa"/>
          </w:tcPr>
          <w:p w14:paraId="398E140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1T+1T+0T</w:t>
            </w:r>
          </w:p>
        </w:tc>
        <w:tc>
          <w:tcPr>
            <w:tcW w:w="6371" w:type="dxa"/>
          </w:tcPr>
          <w:p w14:paraId="1AA3B6F3" w14:textId="77777777" w:rsidR="00FC2544" w:rsidRPr="007A76F8" w:rsidRDefault="00FC2544" w:rsidP="00CD49B6">
            <w:pPr>
              <w:rPr>
                <w:rFonts w:ascii="Times New Roman" w:hAnsi="Times New Roman"/>
                <w:szCs w:val="20"/>
                <w:lang w:val="en-GB"/>
              </w:rPr>
            </w:pPr>
            <w:r w:rsidRPr="007A76F8">
              <w:rPr>
                <w:rFonts w:ascii="Times New Roman" w:hAnsi="Times New Roman"/>
                <w:color w:val="4472C4" w:themeColor="accent5"/>
                <w:kern w:val="2"/>
                <w:szCs w:val="20"/>
              </w:rPr>
              <w:t>1P+1P+0P (only for option2)</w:t>
            </w:r>
          </w:p>
        </w:tc>
      </w:tr>
      <w:tr w:rsidR="00FC2544" w:rsidRPr="007A76F8" w14:paraId="17887638" w14:textId="77777777" w:rsidTr="00CD49B6">
        <w:trPr>
          <w:jc w:val="center"/>
        </w:trPr>
        <w:tc>
          <w:tcPr>
            <w:tcW w:w="988" w:type="dxa"/>
          </w:tcPr>
          <w:p w14:paraId="5B5928B4"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2</w:t>
            </w:r>
          </w:p>
        </w:tc>
        <w:tc>
          <w:tcPr>
            <w:tcW w:w="1701" w:type="dxa"/>
          </w:tcPr>
          <w:p w14:paraId="067B5BE8"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0T+2T+0T</w:t>
            </w:r>
          </w:p>
        </w:tc>
        <w:tc>
          <w:tcPr>
            <w:tcW w:w="6371" w:type="dxa"/>
          </w:tcPr>
          <w:p w14:paraId="458196F1"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0P+2P+0P, 0P+1P+0P</w:t>
            </w:r>
          </w:p>
        </w:tc>
      </w:tr>
      <w:tr w:rsidR="00FC2544" w:rsidRPr="007A76F8" w14:paraId="4560A266" w14:textId="77777777" w:rsidTr="00CD49B6">
        <w:trPr>
          <w:jc w:val="center"/>
        </w:trPr>
        <w:tc>
          <w:tcPr>
            <w:tcW w:w="988" w:type="dxa"/>
          </w:tcPr>
          <w:p w14:paraId="692BED93"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3</w:t>
            </w:r>
          </w:p>
        </w:tc>
        <w:tc>
          <w:tcPr>
            <w:tcW w:w="1701" w:type="dxa"/>
          </w:tcPr>
          <w:p w14:paraId="55461930"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2T+0T+0T</w:t>
            </w:r>
          </w:p>
        </w:tc>
        <w:tc>
          <w:tcPr>
            <w:tcW w:w="6371" w:type="dxa"/>
          </w:tcPr>
          <w:p w14:paraId="7D4118C8"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 xml:space="preserve">2P+0P+0P, </w:t>
            </w:r>
            <w:r w:rsidRPr="00CD49B6">
              <w:rPr>
                <w:rFonts w:ascii="Times New Roman" w:hAnsi="Times New Roman"/>
                <w:kern w:val="2"/>
                <w:szCs w:val="20"/>
                <w:highlight w:val="yellow"/>
              </w:rPr>
              <w:t>1P+0P+0P</w:t>
            </w:r>
          </w:p>
        </w:tc>
      </w:tr>
      <w:tr w:rsidR="00FC2544" w:rsidRPr="007A76F8" w14:paraId="5C43787F" w14:textId="77777777" w:rsidTr="00CD49B6">
        <w:trPr>
          <w:jc w:val="center"/>
        </w:trPr>
        <w:tc>
          <w:tcPr>
            <w:tcW w:w="988" w:type="dxa"/>
          </w:tcPr>
          <w:p w14:paraId="2742F2B5"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4</w:t>
            </w:r>
          </w:p>
        </w:tc>
        <w:tc>
          <w:tcPr>
            <w:tcW w:w="1701" w:type="dxa"/>
          </w:tcPr>
          <w:p w14:paraId="4E65C073"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0T+0T+2T</w:t>
            </w:r>
          </w:p>
        </w:tc>
        <w:tc>
          <w:tcPr>
            <w:tcW w:w="6371" w:type="dxa"/>
          </w:tcPr>
          <w:p w14:paraId="3094EC8C"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0P+0P+2P, 0P+0P+1P</w:t>
            </w:r>
          </w:p>
        </w:tc>
      </w:tr>
      <w:tr w:rsidR="00FC2544" w:rsidRPr="007A76F8" w14:paraId="7DA5B9B8" w14:textId="77777777" w:rsidTr="00CD49B6">
        <w:trPr>
          <w:jc w:val="center"/>
        </w:trPr>
        <w:tc>
          <w:tcPr>
            <w:tcW w:w="988" w:type="dxa"/>
          </w:tcPr>
          <w:p w14:paraId="23727E79"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5</w:t>
            </w:r>
          </w:p>
        </w:tc>
        <w:tc>
          <w:tcPr>
            <w:tcW w:w="1701" w:type="dxa"/>
          </w:tcPr>
          <w:p w14:paraId="7A6AB5BB"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1T+0T+1T</w:t>
            </w:r>
          </w:p>
        </w:tc>
        <w:tc>
          <w:tcPr>
            <w:tcW w:w="6371" w:type="dxa"/>
          </w:tcPr>
          <w:p w14:paraId="6ACAB59A" w14:textId="77777777" w:rsidR="00FC2544" w:rsidRPr="007A76F8" w:rsidRDefault="00FC2544" w:rsidP="00CD49B6">
            <w:pPr>
              <w:rPr>
                <w:rFonts w:ascii="Times New Roman" w:hAnsi="Times New Roman"/>
                <w:szCs w:val="20"/>
                <w:lang w:val="en-GB"/>
              </w:rPr>
            </w:pPr>
            <w:r w:rsidRPr="007A76F8">
              <w:rPr>
                <w:rFonts w:ascii="Times New Roman" w:hAnsi="Times New Roman"/>
                <w:color w:val="4472C4" w:themeColor="accent5"/>
                <w:kern w:val="2"/>
                <w:szCs w:val="20"/>
              </w:rPr>
              <w:t>1P+0P+1P (only for option2)</w:t>
            </w:r>
          </w:p>
        </w:tc>
      </w:tr>
      <w:tr w:rsidR="00FC2544" w:rsidRPr="007A76F8" w14:paraId="2CD86DC4" w14:textId="77777777" w:rsidTr="00CD49B6">
        <w:trPr>
          <w:jc w:val="center"/>
        </w:trPr>
        <w:tc>
          <w:tcPr>
            <w:tcW w:w="988" w:type="dxa"/>
          </w:tcPr>
          <w:p w14:paraId="59D2D3E2"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Case 6</w:t>
            </w:r>
          </w:p>
        </w:tc>
        <w:tc>
          <w:tcPr>
            <w:tcW w:w="1701" w:type="dxa"/>
          </w:tcPr>
          <w:p w14:paraId="081771AD" w14:textId="77777777" w:rsidR="00FC2544" w:rsidRPr="007A76F8" w:rsidRDefault="00FC2544" w:rsidP="00CD49B6">
            <w:pPr>
              <w:rPr>
                <w:rFonts w:ascii="Times New Roman" w:hAnsi="Times New Roman"/>
                <w:szCs w:val="20"/>
                <w:lang w:val="en-GB"/>
              </w:rPr>
            </w:pPr>
            <w:r w:rsidRPr="007A76F8">
              <w:rPr>
                <w:rFonts w:ascii="Times New Roman" w:hAnsi="Times New Roman"/>
                <w:kern w:val="2"/>
                <w:szCs w:val="20"/>
              </w:rPr>
              <w:t>0T+1T+1T</w:t>
            </w:r>
          </w:p>
        </w:tc>
        <w:tc>
          <w:tcPr>
            <w:tcW w:w="6371" w:type="dxa"/>
          </w:tcPr>
          <w:p w14:paraId="0670B4E5" w14:textId="77777777" w:rsidR="00FC2544" w:rsidRPr="007A76F8" w:rsidRDefault="00FC2544" w:rsidP="00CD49B6">
            <w:pPr>
              <w:rPr>
                <w:rFonts w:ascii="Times New Roman" w:hAnsi="Times New Roman"/>
                <w:szCs w:val="20"/>
                <w:lang w:val="en-GB"/>
              </w:rPr>
            </w:pPr>
            <w:r w:rsidRPr="007A76F8">
              <w:rPr>
                <w:rFonts w:ascii="Times New Roman" w:hAnsi="Times New Roman"/>
                <w:color w:val="4472C4" w:themeColor="accent5"/>
                <w:kern w:val="2"/>
                <w:szCs w:val="20"/>
              </w:rPr>
              <w:t>0P+1P+1P (only for option2)</w:t>
            </w:r>
          </w:p>
        </w:tc>
      </w:tr>
    </w:tbl>
    <w:p w14:paraId="05F7B101" w14:textId="77777777" w:rsidR="00FC2544" w:rsidRDefault="00FC2544" w:rsidP="00FC2544">
      <w:pPr>
        <w:pStyle w:val="a7"/>
        <w:jc w:val="center"/>
        <w:rPr>
          <w:rFonts w:ascii="Times New Roman" w:eastAsiaTheme="minorEastAsia" w:hAnsi="Times New Roman"/>
          <w:lang w:eastAsia="zh-CN"/>
        </w:rPr>
      </w:pPr>
      <w:r w:rsidRPr="00CD49B6">
        <w:rPr>
          <w:rFonts w:ascii="Times New Roman" w:hAnsi="Times New Roman"/>
          <w:b/>
          <w:bCs/>
        </w:rPr>
        <w:t xml:space="preserve">Table </w:t>
      </w:r>
      <w:r w:rsidRPr="00CD49B6">
        <w:rPr>
          <w:rFonts w:ascii="Times New Roman" w:hAnsi="Times New Roman"/>
          <w:b/>
          <w:bCs/>
        </w:rPr>
        <w:fldChar w:fldCharType="begin"/>
      </w:r>
      <w:r w:rsidRPr="00CD49B6">
        <w:rPr>
          <w:rFonts w:ascii="Times New Roman" w:hAnsi="Times New Roman"/>
          <w:b/>
          <w:bCs/>
        </w:rPr>
        <w:instrText xml:space="preserve"> SEQ Table \* ARABIC </w:instrText>
      </w:r>
      <w:r w:rsidRPr="00CD49B6">
        <w:rPr>
          <w:rFonts w:ascii="Times New Roman" w:hAnsi="Times New Roman"/>
          <w:b/>
          <w:bCs/>
        </w:rPr>
        <w:fldChar w:fldCharType="separate"/>
      </w:r>
      <w:r>
        <w:rPr>
          <w:rFonts w:ascii="Times New Roman" w:hAnsi="Times New Roman"/>
          <w:b/>
          <w:bCs/>
          <w:noProof/>
        </w:rPr>
        <w:t>10</w:t>
      </w:r>
      <w:r w:rsidRPr="00CD49B6">
        <w:rPr>
          <w:rFonts w:ascii="Times New Roman" w:hAnsi="Times New Roman"/>
          <w:b/>
          <w:bCs/>
        </w:rPr>
        <w:fldChar w:fldCharType="end"/>
      </w:r>
      <w:r w:rsidRPr="00CD49B6">
        <w:rPr>
          <w:rFonts w:ascii="Times New Roman" w:hAnsi="Times New Roman"/>
          <w:b/>
          <w:bCs/>
        </w:rPr>
        <w:t xml:space="preserve"> </w:t>
      </w:r>
      <w:r w:rsidRPr="007A76F8">
        <w:rPr>
          <w:rFonts w:ascii="Times New Roman" w:hAnsi="Times New Roman"/>
          <w:b/>
          <w:bCs/>
        </w:rPr>
        <w:t>(</w:t>
      </w:r>
      <w:r w:rsidRPr="00CD49B6">
        <w:rPr>
          <w:rFonts w:ascii="Times New Roman" w:hAnsi="Times New Roman"/>
          <w:b/>
          <w:bCs/>
        </w:rPr>
        <w:t>Appro</w:t>
      </w:r>
      <w:r w:rsidRPr="007A76F8">
        <w:rPr>
          <w:rFonts w:ascii="Times New Roman" w:eastAsiaTheme="minorEastAsia" w:hAnsi="Times New Roman"/>
          <w:b/>
          <w:bCs/>
          <w:lang w:eastAsia="zh-CN"/>
        </w:rPr>
        <w:t>ach 4</w:t>
      </w:r>
      <w:r w:rsidRPr="007A76F8">
        <w:rPr>
          <w:rFonts w:ascii="Times New Roman" w:hAnsi="Times New Roman"/>
          <w:b/>
          <w:bCs/>
        </w:rPr>
        <w:t>) The mapping between UL transmission ports and Tx chains for 3 bands</w:t>
      </w:r>
    </w:p>
    <w:tbl>
      <w:tblPr>
        <w:tblStyle w:val="af6"/>
        <w:tblW w:w="0" w:type="auto"/>
        <w:jc w:val="center"/>
        <w:tblLook w:val="04A0" w:firstRow="1" w:lastRow="0" w:firstColumn="1" w:lastColumn="0" w:noHBand="0" w:noVBand="1"/>
      </w:tblPr>
      <w:tblGrid>
        <w:gridCol w:w="988"/>
        <w:gridCol w:w="1701"/>
        <w:gridCol w:w="6371"/>
      </w:tblGrid>
      <w:tr w:rsidR="00FC2544" w:rsidRPr="007A76F8" w14:paraId="18F63507" w14:textId="77777777" w:rsidTr="00CD49B6">
        <w:trPr>
          <w:jc w:val="center"/>
        </w:trPr>
        <w:tc>
          <w:tcPr>
            <w:tcW w:w="988" w:type="dxa"/>
          </w:tcPr>
          <w:p w14:paraId="0A4E1AB4" w14:textId="77777777" w:rsidR="00FC2544" w:rsidRPr="007A76F8" w:rsidRDefault="00FC2544" w:rsidP="00CD49B6">
            <w:pPr>
              <w:rPr>
                <w:rFonts w:ascii="Times New Roman" w:eastAsiaTheme="minorEastAsia" w:hAnsi="Times New Roman"/>
                <w:szCs w:val="20"/>
                <w:lang w:val="en-GB"/>
              </w:rPr>
            </w:pPr>
          </w:p>
        </w:tc>
        <w:tc>
          <w:tcPr>
            <w:tcW w:w="1701" w:type="dxa"/>
          </w:tcPr>
          <w:p w14:paraId="71632CBA"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Tx</w:t>
            </w:r>
          </w:p>
        </w:tc>
        <w:tc>
          <w:tcPr>
            <w:tcW w:w="6371" w:type="dxa"/>
          </w:tcPr>
          <w:p w14:paraId="04B7C466"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Number of antenna ports for UL transmission (band A (carrier 1) + band B (carrier 2) + band C (carrier 3) + band D (carrier 4) ))</w:t>
            </w:r>
          </w:p>
        </w:tc>
      </w:tr>
      <w:tr w:rsidR="00FC2544" w:rsidRPr="007A76F8" w14:paraId="318B1FDF" w14:textId="77777777" w:rsidTr="00CD49B6">
        <w:trPr>
          <w:jc w:val="center"/>
        </w:trPr>
        <w:tc>
          <w:tcPr>
            <w:tcW w:w="988" w:type="dxa"/>
          </w:tcPr>
          <w:p w14:paraId="385D1B5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w:t>
            </w:r>
          </w:p>
        </w:tc>
        <w:tc>
          <w:tcPr>
            <w:tcW w:w="1701" w:type="dxa"/>
          </w:tcPr>
          <w:p w14:paraId="66EDE11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1T+1T+0T+0T</w:t>
            </w:r>
          </w:p>
        </w:tc>
        <w:tc>
          <w:tcPr>
            <w:tcW w:w="6371" w:type="dxa"/>
          </w:tcPr>
          <w:p w14:paraId="4EE13A6C" w14:textId="77777777" w:rsidR="00FC2544" w:rsidRPr="007A76F8" w:rsidRDefault="00FC2544" w:rsidP="00CD49B6">
            <w:pPr>
              <w:rPr>
                <w:rFonts w:ascii="Times New Roman" w:eastAsiaTheme="minorEastAsia" w:hAnsi="Times New Roman"/>
                <w:szCs w:val="20"/>
                <w:lang w:val="en-GB"/>
              </w:rPr>
            </w:pPr>
            <w:r w:rsidRPr="007A76F8">
              <w:rPr>
                <w:rFonts w:ascii="Times New Roman" w:eastAsiaTheme="minorEastAsia" w:hAnsi="Times New Roman"/>
                <w:color w:val="4472C4" w:themeColor="accent5"/>
                <w:kern w:val="2"/>
                <w:szCs w:val="20"/>
              </w:rPr>
              <w:t xml:space="preserve">1P+1P+0P+0P </w:t>
            </w:r>
            <w:r w:rsidRPr="007A76F8">
              <w:rPr>
                <w:rFonts w:ascii="Times New Roman" w:hAnsi="Times New Roman"/>
                <w:color w:val="4472C4" w:themeColor="accent5"/>
                <w:kern w:val="2"/>
                <w:szCs w:val="20"/>
              </w:rPr>
              <w:t>(only for option2)</w:t>
            </w:r>
          </w:p>
        </w:tc>
      </w:tr>
      <w:tr w:rsidR="00FC2544" w:rsidRPr="007A76F8" w14:paraId="66DFE5D3" w14:textId="77777777" w:rsidTr="00CD49B6">
        <w:trPr>
          <w:jc w:val="center"/>
        </w:trPr>
        <w:tc>
          <w:tcPr>
            <w:tcW w:w="988" w:type="dxa"/>
          </w:tcPr>
          <w:p w14:paraId="4152714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2</w:t>
            </w:r>
          </w:p>
        </w:tc>
        <w:tc>
          <w:tcPr>
            <w:tcW w:w="1701" w:type="dxa"/>
          </w:tcPr>
          <w:p w14:paraId="12D14EC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2T+0T+0T+0T</w:t>
            </w:r>
          </w:p>
        </w:tc>
        <w:tc>
          <w:tcPr>
            <w:tcW w:w="6371" w:type="dxa"/>
          </w:tcPr>
          <w:p w14:paraId="02C8A7F4"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 xml:space="preserve">2P+0P+0P+0P, </w:t>
            </w:r>
            <w:r w:rsidRPr="00510F79">
              <w:rPr>
                <w:rFonts w:ascii="Times New Roman" w:hAnsi="Times New Roman"/>
                <w:kern w:val="2"/>
                <w:szCs w:val="20"/>
                <w:highlight w:val="yellow"/>
              </w:rPr>
              <w:t>1P+0P+0P+0P</w:t>
            </w:r>
          </w:p>
        </w:tc>
      </w:tr>
      <w:tr w:rsidR="00FC2544" w:rsidRPr="007A76F8" w14:paraId="01A442E0" w14:textId="77777777" w:rsidTr="00CD49B6">
        <w:trPr>
          <w:jc w:val="center"/>
        </w:trPr>
        <w:tc>
          <w:tcPr>
            <w:tcW w:w="988" w:type="dxa"/>
          </w:tcPr>
          <w:p w14:paraId="3680B39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3</w:t>
            </w:r>
          </w:p>
        </w:tc>
        <w:tc>
          <w:tcPr>
            <w:tcW w:w="1701" w:type="dxa"/>
          </w:tcPr>
          <w:p w14:paraId="02773DF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0T+2T+0T+0T</w:t>
            </w:r>
          </w:p>
        </w:tc>
        <w:tc>
          <w:tcPr>
            <w:tcW w:w="6371" w:type="dxa"/>
          </w:tcPr>
          <w:p w14:paraId="3391F65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0P+2P+0P+0P, 0P+1P+0P+0P</w:t>
            </w:r>
          </w:p>
        </w:tc>
      </w:tr>
      <w:tr w:rsidR="00FC2544" w:rsidRPr="007A76F8" w14:paraId="1930012E" w14:textId="77777777" w:rsidTr="00CD49B6">
        <w:trPr>
          <w:jc w:val="center"/>
        </w:trPr>
        <w:tc>
          <w:tcPr>
            <w:tcW w:w="988" w:type="dxa"/>
          </w:tcPr>
          <w:p w14:paraId="15A638A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4</w:t>
            </w:r>
          </w:p>
        </w:tc>
        <w:tc>
          <w:tcPr>
            <w:tcW w:w="1701" w:type="dxa"/>
          </w:tcPr>
          <w:p w14:paraId="24D76D9B"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0T+1T+1T+0T</w:t>
            </w:r>
          </w:p>
        </w:tc>
        <w:tc>
          <w:tcPr>
            <w:tcW w:w="6371" w:type="dxa"/>
          </w:tcPr>
          <w:p w14:paraId="77948E9C"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color w:val="4472C4" w:themeColor="accent5"/>
                <w:kern w:val="2"/>
                <w:szCs w:val="20"/>
              </w:rPr>
              <w:t>0P+1P+1P+0P (only for option2)</w:t>
            </w:r>
          </w:p>
        </w:tc>
      </w:tr>
      <w:tr w:rsidR="00FC2544" w:rsidRPr="007A76F8" w14:paraId="1D27211E" w14:textId="77777777" w:rsidTr="00CD49B6">
        <w:trPr>
          <w:jc w:val="center"/>
        </w:trPr>
        <w:tc>
          <w:tcPr>
            <w:tcW w:w="988" w:type="dxa"/>
          </w:tcPr>
          <w:p w14:paraId="61A9FF6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5</w:t>
            </w:r>
          </w:p>
        </w:tc>
        <w:tc>
          <w:tcPr>
            <w:tcW w:w="1701" w:type="dxa"/>
          </w:tcPr>
          <w:p w14:paraId="51B6F285"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0T+1T+0T+1T</w:t>
            </w:r>
          </w:p>
        </w:tc>
        <w:tc>
          <w:tcPr>
            <w:tcW w:w="6371" w:type="dxa"/>
          </w:tcPr>
          <w:p w14:paraId="7282C0B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color w:val="4472C4" w:themeColor="accent5"/>
                <w:kern w:val="2"/>
                <w:szCs w:val="20"/>
              </w:rPr>
              <w:t>0P+1P+0P+1P (only for option2)</w:t>
            </w:r>
          </w:p>
        </w:tc>
      </w:tr>
      <w:tr w:rsidR="00FC2544" w:rsidRPr="007A76F8" w14:paraId="77DF0359" w14:textId="77777777" w:rsidTr="00CD49B6">
        <w:trPr>
          <w:jc w:val="center"/>
        </w:trPr>
        <w:tc>
          <w:tcPr>
            <w:tcW w:w="988" w:type="dxa"/>
          </w:tcPr>
          <w:p w14:paraId="012E3513"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6</w:t>
            </w:r>
          </w:p>
        </w:tc>
        <w:tc>
          <w:tcPr>
            <w:tcW w:w="1701" w:type="dxa"/>
          </w:tcPr>
          <w:p w14:paraId="64B6BDB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0T+0T+1T+1T</w:t>
            </w:r>
          </w:p>
        </w:tc>
        <w:tc>
          <w:tcPr>
            <w:tcW w:w="6371" w:type="dxa"/>
          </w:tcPr>
          <w:p w14:paraId="51990EF1"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color w:val="4472C4" w:themeColor="accent5"/>
                <w:kern w:val="2"/>
                <w:szCs w:val="20"/>
              </w:rPr>
              <w:t>0P+0P+1P+1P (only for option2)</w:t>
            </w:r>
          </w:p>
        </w:tc>
      </w:tr>
      <w:tr w:rsidR="00FC2544" w:rsidRPr="007A76F8" w14:paraId="0220BDE6" w14:textId="77777777" w:rsidTr="00CD49B6">
        <w:trPr>
          <w:jc w:val="center"/>
        </w:trPr>
        <w:tc>
          <w:tcPr>
            <w:tcW w:w="988" w:type="dxa"/>
          </w:tcPr>
          <w:p w14:paraId="41905854"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7</w:t>
            </w:r>
          </w:p>
        </w:tc>
        <w:tc>
          <w:tcPr>
            <w:tcW w:w="1701" w:type="dxa"/>
          </w:tcPr>
          <w:p w14:paraId="5999770A"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1T+0T+1T+0T</w:t>
            </w:r>
          </w:p>
        </w:tc>
        <w:tc>
          <w:tcPr>
            <w:tcW w:w="6371" w:type="dxa"/>
          </w:tcPr>
          <w:p w14:paraId="6F78A361"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color w:val="4472C4" w:themeColor="accent5"/>
                <w:kern w:val="2"/>
                <w:szCs w:val="20"/>
              </w:rPr>
              <w:t>1P+0P+1P+0P (only for option2)</w:t>
            </w:r>
          </w:p>
        </w:tc>
      </w:tr>
      <w:tr w:rsidR="00FC2544" w:rsidRPr="007A76F8" w14:paraId="0E810FE9" w14:textId="77777777" w:rsidTr="00CD49B6">
        <w:trPr>
          <w:jc w:val="center"/>
        </w:trPr>
        <w:tc>
          <w:tcPr>
            <w:tcW w:w="988" w:type="dxa"/>
          </w:tcPr>
          <w:p w14:paraId="3D21C532"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8</w:t>
            </w:r>
          </w:p>
        </w:tc>
        <w:tc>
          <w:tcPr>
            <w:tcW w:w="1701" w:type="dxa"/>
          </w:tcPr>
          <w:p w14:paraId="5396E230"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1T+0T+0T+1T</w:t>
            </w:r>
          </w:p>
        </w:tc>
        <w:tc>
          <w:tcPr>
            <w:tcW w:w="6371" w:type="dxa"/>
          </w:tcPr>
          <w:p w14:paraId="5E701FCE"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color w:val="4472C4" w:themeColor="accent5"/>
                <w:kern w:val="2"/>
                <w:szCs w:val="20"/>
              </w:rPr>
              <w:t>1P+0P+0P+1P (only for option2)</w:t>
            </w:r>
          </w:p>
        </w:tc>
      </w:tr>
      <w:tr w:rsidR="00FC2544" w:rsidRPr="007A76F8" w14:paraId="5EA78790" w14:textId="77777777" w:rsidTr="00CD49B6">
        <w:trPr>
          <w:jc w:val="center"/>
        </w:trPr>
        <w:tc>
          <w:tcPr>
            <w:tcW w:w="988" w:type="dxa"/>
          </w:tcPr>
          <w:p w14:paraId="084C0A9B"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9</w:t>
            </w:r>
          </w:p>
        </w:tc>
        <w:tc>
          <w:tcPr>
            <w:tcW w:w="1701" w:type="dxa"/>
          </w:tcPr>
          <w:p w14:paraId="683F8F2F"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0T+0T+2T+0T</w:t>
            </w:r>
          </w:p>
        </w:tc>
        <w:tc>
          <w:tcPr>
            <w:tcW w:w="6371" w:type="dxa"/>
          </w:tcPr>
          <w:p w14:paraId="6964E4B9"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0P+0P+2P+0P, 0P+0P+1P+0P</w:t>
            </w:r>
          </w:p>
        </w:tc>
      </w:tr>
      <w:tr w:rsidR="00FC2544" w:rsidRPr="007A76F8" w14:paraId="05A261A5" w14:textId="77777777" w:rsidTr="00CD49B6">
        <w:trPr>
          <w:jc w:val="center"/>
        </w:trPr>
        <w:tc>
          <w:tcPr>
            <w:tcW w:w="988" w:type="dxa"/>
          </w:tcPr>
          <w:p w14:paraId="5C0890E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Case 10</w:t>
            </w:r>
          </w:p>
        </w:tc>
        <w:tc>
          <w:tcPr>
            <w:tcW w:w="1701" w:type="dxa"/>
          </w:tcPr>
          <w:p w14:paraId="4FABD5D8"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0T+0T+0T+2T</w:t>
            </w:r>
          </w:p>
        </w:tc>
        <w:tc>
          <w:tcPr>
            <w:tcW w:w="6371" w:type="dxa"/>
          </w:tcPr>
          <w:p w14:paraId="0E3796D7" w14:textId="77777777" w:rsidR="00FC2544" w:rsidRPr="007A76F8" w:rsidRDefault="00FC2544" w:rsidP="00CD49B6">
            <w:pPr>
              <w:rPr>
                <w:rFonts w:ascii="Times New Roman" w:eastAsiaTheme="minorEastAsia" w:hAnsi="Times New Roman"/>
                <w:szCs w:val="20"/>
                <w:lang w:val="en-GB"/>
              </w:rPr>
            </w:pPr>
            <w:r w:rsidRPr="007A76F8">
              <w:rPr>
                <w:rFonts w:ascii="Times New Roman" w:hAnsi="Times New Roman"/>
                <w:kern w:val="2"/>
                <w:szCs w:val="20"/>
              </w:rPr>
              <w:t>0P+0P+0P+2P, 0P+0P+0P+1P</w:t>
            </w:r>
          </w:p>
        </w:tc>
      </w:tr>
    </w:tbl>
    <w:p w14:paraId="41889882" w14:textId="77777777" w:rsidR="00FC2544" w:rsidRPr="007C5586" w:rsidRDefault="00FC2544" w:rsidP="00FC2544">
      <w:pPr>
        <w:pStyle w:val="a0"/>
        <w:spacing w:before="240"/>
        <w:rPr>
          <w:rFonts w:ascii="Times New Roman" w:eastAsiaTheme="minorEastAsia" w:hAnsi="Times New Roman"/>
          <w:szCs w:val="20"/>
          <w:lang w:val="en-GB" w:eastAsia="zh-CN"/>
        </w:rPr>
      </w:pPr>
      <w:r w:rsidRPr="007C5586">
        <w:rPr>
          <w:rFonts w:ascii="Times New Roman" w:eastAsiaTheme="minorEastAsia" w:hAnsi="Times New Roman"/>
          <w:szCs w:val="20"/>
          <w:lang w:val="en-GB" w:eastAsia="zh-CN"/>
        </w:rPr>
        <w:t xml:space="preserve">The pros and cons of the above </w:t>
      </w:r>
      <w:r w:rsidRPr="007C5586">
        <w:rPr>
          <w:rFonts w:ascii="Times New Roman" w:eastAsiaTheme="minorEastAsia" w:hAnsi="Times New Roman"/>
          <w:szCs w:val="20"/>
          <w:lang w:eastAsia="zh-CN"/>
        </w:rPr>
        <w:t xml:space="preserve">approaches </w:t>
      </w:r>
      <w:r w:rsidRPr="007C5586">
        <w:rPr>
          <w:rFonts w:ascii="Times New Roman" w:eastAsiaTheme="minorEastAsia" w:hAnsi="Times New Roman"/>
          <w:szCs w:val="20"/>
          <w:lang w:val="en-GB" w:eastAsia="zh-CN"/>
        </w:rPr>
        <w:t xml:space="preserve">are as below: </w:t>
      </w:r>
    </w:p>
    <w:p w14:paraId="304F9B74" w14:textId="3484A671" w:rsidR="00FC2544" w:rsidRPr="007C5586" w:rsidRDefault="00FC2544" w:rsidP="00FC2544">
      <w:pPr>
        <w:pStyle w:val="a0"/>
        <w:rPr>
          <w:rFonts w:ascii="Times New Roman" w:eastAsiaTheme="minorEastAsia" w:hAnsi="Times New Roman"/>
          <w:szCs w:val="20"/>
          <w:lang w:val="en-GB" w:eastAsia="zh-CN"/>
        </w:rPr>
      </w:pPr>
      <w:r w:rsidRPr="007C5586">
        <w:rPr>
          <w:rFonts w:ascii="Times New Roman" w:eastAsiaTheme="minorEastAsia" w:hAnsi="Times New Roman"/>
          <w:szCs w:val="20"/>
          <w:lang w:eastAsia="zh-CN"/>
        </w:rPr>
        <w:t xml:space="preserve">Approach </w:t>
      </w:r>
      <w:r w:rsidRPr="007C5586">
        <w:rPr>
          <w:rFonts w:ascii="Times New Roman" w:eastAsiaTheme="minorEastAsia" w:hAnsi="Times New Roman"/>
          <w:szCs w:val="20"/>
          <w:lang w:val="en-GB" w:eastAsia="zh-CN"/>
        </w:rPr>
        <w:t xml:space="preserve">1 lists all possible port-mapping combinations. However, the solution suffers from UE state ambiguity issues. </w:t>
      </w:r>
      <w:r w:rsidRPr="007C5586">
        <w:rPr>
          <w:rFonts w:ascii="Times New Roman" w:eastAsiaTheme="minorEastAsia" w:hAnsi="Times New Roman"/>
          <w:szCs w:val="20"/>
          <w:lang w:eastAsia="zh-CN"/>
        </w:rPr>
        <w:t xml:space="preserve">Ambiguity issue of the target state also exists in Rel-17, and an RRC parameter is introduced to indicate either “The state of Tx chains supporting 2Tx transmission on the carrier” or “1Tx on carrier 1 and 1Tx on carrier 2” should be assumed.  In Rel-18, if all the mappings are supported, the ambiguity issue becomes even complexity. As shown in </w:t>
      </w:r>
      <w:r w:rsidRPr="007C5586">
        <w:rPr>
          <w:rFonts w:ascii="Times New Roman" w:eastAsiaTheme="minorEastAsia" w:hAnsi="Times New Roman"/>
          <w:szCs w:val="20"/>
          <w:lang w:eastAsia="zh-CN"/>
        </w:rPr>
        <w:fldChar w:fldCharType="begin"/>
      </w:r>
      <w:r w:rsidRPr="007C5586">
        <w:rPr>
          <w:rFonts w:ascii="Times New Roman" w:eastAsiaTheme="minorEastAsia" w:hAnsi="Times New Roman"/>
          <w:szCs w:val="20"/>
          <w:lang w:eastAsia="zh-CN"/>
        </w:rPr>
        <w:instrText xml:space="preserve"> REF _Ref101774634 \h  \* MERGEFORMAT </w:instrText>
      </w:r>
      <w:r w:rsidRPr="007C5586">
        <w:rPr>
          <w:rFonts w:ascii="Times New Roman" w:eastAsiaTheme="minorEastAsia" w:hAnsi="Times New Roman"/>
          <w:szCs w:val="20"/>
          <w:lang w:eastAsia="zh-CN"/>
        </w:rPr>
      </w:r>
      <w:r w:rsidRPr="007C5586">
        <w:rPr>
          <w:rFonts w:ascii="Times New Roman" w:eastAsiaTheme="minorEastAsia" w:hAnsi="Times New Roman"/>
          <w:szCs w:val="20"/>
          <w:lang w:eastAsia="zh-CN"/>
        </w:rPr>
        <w:fldChar w:fldCharType="separate"/>
      </w:r>
      <w:r w:rsidRPr="007A76F8">
        <w:rPr>
          <w:rFonts w:ascii="Times New Roman" w:hAnsi="Times New Roman"/>
          <w:b/>
          <w:bCs/>
          <w:szCs w:val="20"/>
        </w:rPr>
        <w:t xml:space="preserve">Table </w:t>
      </w:r>
      <w:r>
        <w:rPr>
          <w:rFonts w:ascii="Times New Roman" w:hAnsi="Times New Roman"/>
          <w:b/>
          <w:bCs/>
          <w:noProof/>
          <w:szCs w:val="20"/>
        </w:rPr>
        <w:t>3</w:t>
      </w:r>
      <w:r w:rsidRPr="007C5586">
        <w:rPr>
          <w:rFonts w:ascii="Times New Roman" w:eastAsiaTheme="minorEastAsia" w:hAnsi="Times New Roman"/>
          <w:szCs w:val="20"/>
          <w:lang w:eastAsia="zh-CN"/>
        </w:rPr>
        <w:fldChar w:fldCharType="end"/>
      </w:r>
      <w:r w:rsidRPr="007C5586">
        <w:rPr>
          <w:rFonts w:ascii="Times New Roman" w:eastAsiaTheme="minorEastAsia" w:hAnsi="Times New Roman"/>
          <w:szCs w:val="20"/>
          <w:lang w:eastAsia="zh-CN"/>
        </w:rPr>
        <w:t xml:space="preserve"> and </w:t>
      </w:r>
      <w:r w:rsidRPr="007C5586">
        <w:rPr>
          <w:rFonts w:ascii="Times New Roman" w:eastAsiaTheme="minorEastAsia" w:hAnsi="Times New Roman"/>
          <w:szCs w:val="20"/>
          <w:lang w:eastAsia="zh-CN"/>
        </w:rPr>
        <w:fldChar w:fldCharType="begin"/>
      </w:r>
      <w:r w:rsidRPr="007C5586">
        <w:rPr>
          <w:rFonts w:ascii="Times New Roman" w:eastAsiaTheme="minorEastAsia" w:hAnsi="Times New Roman"/>
          <w:szCs w:val="20"/>
          <w:lang w:eastAsia="zh-CN"/>
        </w:rPr>
        <w:instrText xml:space="preserve"> REF _Ref101774640 \h  \* MERGEFORMAT </w:instrText>
      </w:r>
      <w:r w:rsidRPr="007C5586">
        <w:rPr>
          <w:rFonts w:ascii="Times New Roman" w:eastAsiaTheme="minorEastAsia" w:hAnsi="Times New Roman"/>
          <w:szCs w:val="20"/>
          <w:lang w:eastAsia="zh-CN"/>
        </w:rPr>
      </w:r>
      <w:r w:rsidRPr="007C5586">
        <w:rPr>
          <w:rFonts w:ascii="Times New Roman" w:eastAsiaTheme="minorEastAsia" w:hAnsi="Times New Roman"/>
          <w:szCs w:val="20"/>
          <w:lang w:eastAsia="zh-CN"/>
        </w:rPr>
        <w:fldChar w:fldCharType="separate"/>
      </w:r>
      <w:r w:rsidRPr="007A76F8">
        <w:rPr>
          <w:rFonts w:ascii="Times New Roman" w:hAnsi="Times New Roman"/>
          <w:b/>
          <w:bCs/>
          <w:szCs w:val="20"/>
        </w:rPr>
        <w:t xml:space="preserve">Table </w:t>
      </w:r>
      <w:r>
        <w:rPr>
          <w:rFonts w:ascii="Times New Roman" w:hAnsi="Times New Roman"/>
          <w:b/>
          <w:bCs/>
          <w:noProof/>
          <w:szCs w:val="20"/>
        </w:rPr>
        <w:t>4</w:t>
      </w:r>
      <w:r w:rsidRPr="007C5586">
        <w:rPr>
          <w:rFonts w:ascii="Times New Roman" w:eastAsiaTheme="minorEastAsia" w:hAnsi="Times New Roman"/>
          <w:szCs w:val="20"/>
          <w:lang w:eastAsia="zh-CN"/>
        </w:rPr>
        <w:fldChar w:fldCharType="end"/>
      </w:r>
      <w:r w:rsidRPr="007C5586">
        <w:rPr>
          <w:rFonts w:ascii="Times New Roman" w:eastAsiaTheme="minorEastAsia" w:hAnsi="Times New Roman"/>
          <w:szCs w:val="20"/>
          <w:lang w:eastAsia="zh-CN"/>
        </w:rPr>
        <w:t xml:space="preserve">, the yellow marked combinations would cause the </w:t>
      </w:r>
      <w:r w:rsidR="00770FC0">
        <w:rPr>
          <w:rFonts w:ascii="Times New Roman" w:eastAsiaTheme="minorEastAsia" w:hAnsi="Times New Roman"/>
          <w:szCs w:val="20"/>
          <w:lang w:eastAsia="zh-CN"/>
        </w:rPr>
        <w:t>non-</w:t>
      </w:r>
      <w:r w:rsidRPr="007C5586">
        <w:rPr>
          <w:rFonts w:ascii="Times New Roman" w:eastAsiaTheme="minorEastAsia" w:hAnsi="Times New Roman"/>
          <w:szCs w:val="20"/>
          <w:lang w:eastAsia="zh-CN"/>
        </w:rPr>
        <w:t xml:space="preserve">unique state after Tx switching. </w:t>
      </w:r>
      <w:r w:rsidRPr="007C5586">
        <w:rPr>
          <w:rFonts w:ascii="Times New Roman" w:eastAsiaTheme="minorEastAsia" w:hAnsi="Times New Roman"/>
          <w:szCs w:val="20"/>
          <w:lang w:val="en-GB" w:eastAsia="zh-CN"/>
        </w:rPr>
        <w:t>More specifically, when a UE switches to a certain port-mapping combination</w:t>
      </w:r>
      <w:r w:rsidR="00770FC0">
        <w:rPr>
          <w:rFonts w:ascii="Times New Roman" w:eastAsiaTheme="minorEastAsia" w:hAnsi="Times New Roman"/>
          <w:szCs w:val="20"/>
          <w:lang w:val="en-GB" w:eastAsia="zh-CN"/>
        </w:rPr>
        <w:t xml:space="preserve"> and</w:t>
      </w:r>
      <w:r w:rsidRPr="007C5586">
        <w:rPr>
          <w:rFonts w:ascii="Times New Roman" w:eastAsiaTheme="minorEastAsia" w:hAnsi="Times New Roman"/>
          <w:szCs w:val="20"/>
          <w:lang w:val="en-GB" w:eastAsia="zh-CN"/>
        </w:rPr>
        <w:t xml:space="preserve"> if there is more than one Tx-chain combination supporting the port-mapping combination, the state of the target Tx chain is not unique, thus additional rules or configurations are needed to help the UE distinguish the Tx chain state. Furthermore, this issue becomes worse for 4 bands Tx switching.</w:t>
      </w:r>
    </w:p>
    <w:p w14:paraId="790B7E04" w14:textId="77777777" w:rsidR="00FC2544" w:rsidRPr="007C5586" w:rsidRDefault="00FC2544" w:rsidP="00FC2544">
      <w:pPr>
        <w:pStyle w:val="a0"/>
        <w:rPr>
          <w:rFonts w:ascii="Times New Roman" w:eastAsiaTheme="minorEastAsia" w:hAnsi="Times New Roman"/>
          <w:szCs w:val="20"/>
          <w:lang w:val="en-GB" w:eastAsia="zh-CN"/>
        </w:rPr>
      </w:pPr>
      <w:r w:rsidRPr="007C5586">
        <w:rPr>
          <w:rFonts w:ascii="Times New Roman" w:eastAsiaTheme="minorEastAsia" w:hAnsi="Times New Roman"/>
          <w:szCs w:val="20"/>
          <w:lang w:eastAsia="zh-CN"/>
        </w:rPr>
        <w:t xml:space="preserve">Approach </w:t>
      </w:r>
      <w:r w:rsidRPr="007C5586">
        <w:rPr>
          <w:rFonts w:ascii="Times New Roman" w:eastAsiaTheme="minorEastAsia" w:hAnsi="Times New Roman"/>
          <w:szCs w:val="20"/>
          <w:lang w:val="en-GB" w:eastAsia="zh-CN"/>
        </w:rPr>
        <w:t xml:space="preserve">2 to some extent mitigates the uncertainty issue since the number of port-mapping combinations is reduced and is simpler for UE implementation compared with </w:t>
      </w:r>
      <w:r w:rsidRPr="007C5586">
        <w:rPr>
          <w:rFonts w:ascii="Times New Roman" w:eastAsiaTheme="minorEastAsia" w:hAnsi="Times New Roman"/>
          <w:szCs w:val="20"/>
          <w:lang w:eastAsia="zh-CN"/>
        </w:rPr>
        <w:t>Approach 1</w:t>
      </w:r>
      <w:r w:rsidRPr="007C5586">
        <w:rPr>
          <w:rFonts w:ascii="Times New Roman" w:eastAsiaTheme="minorEastAsia" w:hAnsi="Times New Roman"/>
          <w:szCs w:val="20"/>
          <w:lang w:val="en-GB" w:eastAsia="zh-CN"/>
        </w:rPr>
        <w:t>, but there is still ambiguity for switching between some cases.</w:t>
      </w:r>
    </w:p>
    <w:p w14:paraId="48EE473B" w14:textId="77777777" w:rsidR="00FC2544" w:rsidRPr="007C5586" w:rsidRDefault="00FC2544" w:rsidP="00FC2544">
      <w:pPr>
        <w:pStyle w:val="a0"/>
        <w:rPr>
          <w:rFonts w:ascii="Times New Roman" w:eastAsiaTheme="minorEastAsia" w:hAnsi="Times New Roman"/>
          <w:szCs w:val="20"/>
          <w:lang w:val="en-GB" w:eastAsia="zh-CN"/>
        </w:rPr>
      </w:pPr>
      <w:r w:rsidRPr="007C5586">
        <w:rPr>
          <w:rFonts w:ascii="Times New Roman" w:eastAsiaTheme="minorEastAsia" w:hAnsi="Times New Roman"/>
          <w:szCs w:val="20"/>
          <w:lang w:val="en-GB" w:eastAsia="zh-CN"/>
        </w:rPr>
        <w:t xml:space="preserve">For </w:t>
      </w:r>
      <w:r w:rsidRPr="007C5586">
        <w:rPr>
          <w:rFonts w:ascii="Times New Roman" w:eastAsiaTheme="minorEastAsia" w:hAnsi="Times New Roman"/>
          <w:szCs w:val="20"/>
          <w:lang w:eastAsia="zh-CN"/>
        </w:rPr>
        <w:t xml:space="preserve">Approach </w:t>
      </w:r>
      <w:r w:rsidRPr="007C5586">
        <w:rPr>
          <w:rFonts w:ascii="Times New Roman" w:eastAsiaTheme="minorEastAsia" w:hAnsi="Times New Roman"/>
          <w:szCs w:val="20"/>
          <w:lang w:val="en-GB" w:eastAsia="zh-CN"/>
        </w:rPr>
        <w:t xml:space="preserve">3, the 2Tx-chains state can only be mapped to 2-ports transmission on a band. Compared with </w:t>
      </w:r>
      <w:r w:rsidRPr="007C5586">
        <w:rPr>
          <w:rFonts w:ascii="Times New Roman" w:eastAsiaTheme="minorEastAsia" w:hAnsi="Times New Roman"/>
          <w:szCs w:val="20"/>
          <w:lang w:eastAsia="zh-CN"/>
        </w:rPr>
        <w:t xml:space="preserve">Approach 1 </w:t>
      </w:r>
      <w:r w:rsidRPr="007C5586">
        <w:rPr>
          <w:rFonts w:ascii="Times New Roman" w:eastAsiaTheme="minorEastAsia" w:hAnsi="Times New Roman"/>
          <w:szCs w:val="20"/>
          <w:lang w:val="en-GB" w:eastAsia="zh-CN"/>
        </w:rPr>
        <w:t xml:space="preserve">and </w:t>
      </w:r>
      <w:r w:rsidRPr="007C5586">
        <w:rPr>
          <w:rFonts w:ascii="Times New Roman" w:eastAsiaTheme="minorEastAsia" w:hAnsi="Times New Roman"/>
          <w:szCs w:val="20"/>
          <w:lang w:eastAsia="zh-CN"/>
        </w:rPr>
        <w:t xml:space="preserve">Approach </w:t>
      </w:r>
      <w:r w:rsidRPr="007C5586">
        <w:rPr>
          <w:rFonts w:ascii="Times New Roman" w:eastAsiaTheme="minorEastAsia" w:hAnsi="Times New Roman"/>
          <w:szCs w:val="20"/>
          <w:lang w:val="en-GB" w:eastAsia="zh-CN"/>
        </w:rPr>
        <w:t xml:space="preserve">2, the uncertainty issue is resolved as the Tx chain state is unique for every port-mapping combination. However, when UE transmitted with 2TX on one band is scheduled to perform 1 port transmission </w:t>
      </w:r>
      <w:r w:rsidRPr="007C5586">
        <w:rPr>
          <w:rFonts w:ascii="Times New Roman" w:eastAsiaTheme="minorEastAsia" w:hAnsi="Times New Roman"/>
          <w:szCs w:val="20"/>
          <w:lang w:val="en-GB" w:eastAsia="zh-CN"/>
        </w:rPr>
        <w:lastRenderedPageBreak/>
        <w:t xml:space="preserve">on the same band, it must switch to </w:t>
      </w:r>
      <w:r w:rsidRPr="007C5586">
        <w:rPr>
          <w:rFonts w:ascii="Times New Roman" w:eastAsiaTheme="minorEastAsia" w:hAnsi="Times New Roman"/>
          <w:szCs w:val="20"/>
          <w:lang w:eastAsia="zh-CN"/>
        </w:rPr>
        <w:t>&lt;</w:t>
      </w:r>
      <w:r w:rsidRPr="007C5586">
        <w:rPr>
          <w:rFonts w:ascii="Times New Roman" w:eastAsiaTheme="minorEastAsia" w:hAnsi="Times New Roman"/>
          <w:szCs w:val="20"/>
          <w:lang w:val="en-GB" w:eastAsia="zh-CN"/>
        </w:rPr>
        <w:t xml:space="preserve">1T+1T&gt; Tx chain state because the combination of </w:t>
      </w:r>
      <w:r w:rsidRPr="007C5586">
        <w:rPr>
          <w:rFonts w:ascii="Times New Roman" w:eastAsiaTheme="minorEastAsia" w:hAnsi="Times New Roman"/>
          <w:szCs w:val="20"/>
          <w:lang w:eastAsia="zh-CN"/>
        </w:rPr>
        <w:t>&lt;</w:t>
      </w:r>
      <w:r w:rsidRPr="007C5586">
        <w:rPr>
          <w:rFonts w:ascii="Times New Roman" w:eastAsiaTheme="minorEastAsia" w:hAnsi="Times New Roman"/>
          <w:szCs w:val="20"/>
          <w:lang w:val="en-GB" w:eastAsia="zh-CN"/>
        </w:rPr>
        <w:t>0T+2T&gt; does not support 1-port transmission, which leads to unnecessary interruption and more frequent Tx switching.</w:t>
      </w:r>
    </w:p>
    <w:p w14:paraId="782F6BEF" w14:textId="77777777" w:rsidR="00FC2544" w:rsidRPr="007C5586" w:rsidRDefault="00FC2544" w:rsidP="00FC2544">
      <w:pPr>
        <w:pStyle w:val="a0"/>
        <w:rPr>
          <w:rFonts w:ascii="Times New Roman" w:eastAsiaTheme="minorEastAsia" w:hAnsi="Times New Roman"/>
          <w:szCs w:val="20"/>
          <w:lang w:val="en-GB" w:eastAsia="zh-CN"/>
        </w:rPr>
      </w:pPr>
      <w:r w:rsidRPr="007C5586">
        <w:rPr>
          <w:rFonts w:ascii="Times New Roman" w:eastAsiaTheme="minorEastAsia" w:hAnsi="Times New Roman"/>
          <w:szCs w:val="20"/>
          <w:lang w:val="en-GB" w:eastAsia="zh-CN"/>
        </w:rPr>
        <w:t xml:space="preserve">For </w:t>
      </w:r>
      <w:r w:rsidRPr="007C5586">
        <w:rPr>
          <w:rFonts w:ascii="Times New Roman" w:eastAsiaTheme="minorEastAsia" w:hAnsi="Times New Roman"/>
          <w:szCs w:val="20"/>
          <w:lang w:eastAsia="zh-CN"/>
        </w:rPr>
        <w:t xml:space="preserve">Approach </w:t>
      </w:r>
      <w:r w:rsidRPr="007C5586">
        <w:rPr>
          <w:rFonts w:ascii="Times New Roman" w:eastAsiaTheme="minorEastAsia" w:hAnsi="Times New Roman"/>
          <w:szCs w:val="20"/>
          <w:lang w:val="en-GB" w:eastAsia="zh-CN"/>
        </w:rPr>
        <w:t xml:space="preserve">4, similar to approach 3, the uncertainty issue is resolved as the Tx chain state is unique for every port-mapping combination as the 1-port transmission is only mapping to the 2-Tx stage. However, it may also cause unnecessary interruption and more frequent Tx switching. the  </w:t>
      </w:r>
    </w:p>
    <w:p w14:paraId="7020A1AB" w14:textId="77777777" w:rsidR="00FC2544" w:rsidRPr="007C5586" w:rsidRDefault="00FC2544" w:rsidP="00FC2544">
      <w:pPr>
        <w:pStyle w:val="a7"/>
        <w:jc w:val="both"/>
        <w:rPr>
          <w:rFonts w:ascii="Times New Roman" w:hAnsi="Times New Roman"/>
          <w:b/>
          <w:bCs/>
        </w:rPr>
      </w:pPr>
      <w:r w:rsidRPr="007C5586">
        <w:rPr>
          <w:rFonts w:ascii="Times New Roman" w:hAnsi="Times New Roman"/>
          <w:b/>
          <w:bCs/>
        </w:rPr>
        <w:t xml:space="preserve">Proposal </w:t>
      </w:r>
      <w:r w:rsidRPr="007C5586">
        <w:rPr>
          <w:rFonts w:ascii="Times New Roman" w:hAnsi="Times New Roman"/>
          <w:b/>
          <w:bCs/>
        </w:rPr>
        <w:fldChar w:fldCharType="begin"/>
      </w:r>
      <w:r w:rsidRPr="007C5586">
        <w:rPr>
          <w:rFonts w:ascii="Times New Roman" w:hAnsi="Times New Roman"/>
          <w:b/>
          <w:bCs/>
        </w:rPr>
        <w:instrText xml:space="preserve"> SEQ Proposal \* ARABIC </w:instrText>
      </w:r>
      <w:r w:rsidRPr="007C5586">
        <w:rPr>
          <w:rFonts w:ascii="Times New Roman" w:hAnsi="Times New Roman"/>
          <w:b/>
          <w:bCs/>
        </w:rPr>
        <w:fldChar w:fldCharType="separate"/>
      </w:r>
      <w:r>
        <w:rPr>
          <w:rFonts w:ascii="Times New Roman" w:hAnsi="Times New Roman"/>
          <w:b/>
          <w:bCs/>
          <w:noProof/>
        </w:rPr>
        <w:t>7</w:t>
      </w:r>
      <w:r w:rsidRPr="007C5586">
        <w:rPr>
          <w:rFonts w:ascii="Times New Roman" w:hAnsi="Times New Roman"/>
          <w:b/>
          <w:bCs/>
        </w:rPr>
        <w:fldChar w:fldCharType="end"/>
      </w:r>
      <w:r w:rsidRPr="007C5586">
        <w:rPr>
          <w:rFonts w:ascii="Times New Roman" w:hAnsi="Times New Roman"/>
          <w:b/>
          <w:bCs/>
        </w:rPr>
        <w:t>: Option 1(</w:t>
      </w:r>
      <w:proofErr w:type="spellStart"/>
      <w:r w:rsidRPr="007C5586">
        <w:rPr>
          <w:rFonts w:ascii="Times New Roman" w:hAnsi="Times New Roman"/>
          <w:b/>
          <w:bCs/>
          <w:i/>
          <w:iCs/>
        </w:rPr>
        <w:t>switchedUL</w:t>
      </w:r>
      <w:proofErr w:type="spellEnd"/>
      <w:r w:rsidRPr="007C5586">
        <w:rPr>
          <w:rFonts w:ascii="Times New Roman" w:hAnsi="Times New Roman"/>
          <w:b/>
          <w:bCs/>
        </w:rPr>
        <w:t>) and option 2 (</w:t>
      </w:r>
      <w:proofErr w:type="spellStart"/>
      <w:r w:rsidRPr="007C5586">
        <w:rPr>
          <w:rFonts w:ascii="Times New Roman" w:hAnsi="Times New Roman"/>
          <w:b/>
          <w:bCs/>
          <w:i/>
          <w:iCs/>
        </w:rPr>
        <w:t>DualUL</w:t>
      </w:r>
      <w:proofErr w:type="spellEnd"/>
      <w:r w:rsidRPr="007C5586">
        <w:rPr>
          <w:rFonts w:ascii="Times New Roman" w:hAnsi="Times New Roman"/>
          <w:b/>
          <w:bCs/>
        </w:rPr>
        <w:t>) are both supported in Rel-18 Tx switching.</w:t>
      </w:r>
    </w:p>
    <w:p w14:paraId="2EE70CC4" w14:textId="77777777" w:rsidR="00FC2544" w:rsidRPr="00CD49B6" w:rsidRDefault="00FC2544" w:rsidP="00FC2544">
      <w:pPr>
        <w:pStyle w:val="a7"/>
        <w:jc w:val="both"/>
        <w:rPr>
          <w:rFonts w:ascii="Times New Roman" w:hAnsi="Times New Roman"/>
          <w:b/>
          <w:bCs/>
          <w:noProof/>
        </w:rPr>
      </w:pPr>
      <w:bookmarkStart w:id="5" w:name="_Ref115444638"/>
      <w:r w:rsidRPr="00CD49B6">
        <w:rPr>
          <w:rFonts w:ascii="Times New Roman" w:hAnsi="Times New Roman"/>
          <w:b/>
          <w:bCs/>
          <w:noProof/>
        </w:rPr>
        <w:t xml:space="preserve">Observation </w:t>
      </w:r>
      <w:r w:rsidRPr="00CD49B6">
        <w:rPr>
          <w:rFonts w:ascii="Times New Roman" w:hAnsi="Times New Roman"/>
          <w:b/>
          <w:bCs/>
          <w:noProof/>
        </w:rPr>
        <w:fldChar w:fldCharType="begin"/>
      </w:r>
      <w:r w:rsidRPr="00CD49B6">
        <w:rPr>
          <w:rFonts w:ascii="Times New Roman" w:hAnsi="Times New Roman"/>
          <w:b/>
          <w:bCs/>
          <w:noProof/>
        </w:rPr>
        <w:instrText xml:space="preserve"> SEQ Observation \* ARABIC </w:instrText>
      </w:r>
      <w:r w:rsidRPr="00CD49B6">
        <w:rPr>
          <w:rFonts w:ascii="Times New Roman" w:hAnsi="Times New Roman"/>
          <w:b/>
          <w:bCs/>
          <w:noProof/>
        </w:rPr>
        <w:fldChar w:fldCharType="separate"/>
      </w:r>
      <w:r>
        <w:rPr>
          <w:rFonts w:ascii="Times New Roman" w:hAnsi="Times New Roman"/>
          <w:b/>
          <w:bCs/>
          <w:noProof/>
        </w:rPr>
        <w:t>2</w:t>
      </w:r>
      <w:r w:rsidRPr="00CD49B6">
        <w:rPr>
          <w:rFonts w:ascii="Times New Roman" w:hAnsi="Times New Roman"/>
          <w:b/>
          <w:bCs/>
          <w:noProof/>
        </w:rPr>
        <w:fldChar w:fldCharType="end"/>
      </w:r>
      <w:r w:rsidRPr="00CD49B6">
        <w:rPr>
          <w:rFonts w:ascii="Times New Roman" w:hAnsi="Times New Roman"/>
          <w:b/>
          <w:bCs/>
          <w:noProof/>
        </w:rPr>
        <w:t xml:space="preserve">: </w:t>
      </w:r>
      <w:r w:rsidRPr="007C5586">
        <w:rPr>
          <w:rFonts w:ascii="Times New Roman" w:hAnsi="Times New Roman"/>
          <w:b/>
          <w:bCs/>
          <w:noProof/>
        </w:rPr>
        <w:t>For approach 1 and approach 2,  ambiguity issue remains, a RRC indication is needed to resolve the ambiguity.</w:t>
      </w:r>
      <w:bookmarkEnd w:id="5"/>
    </w:p>
    <w:p w14:paraId="70E1878D" w14:textId="77777777" w:rsidR="00FC2544" w:rsidRPr="007C5586" w:rsidRDefault="00FC2544" w:rsidP="00FC2544">
      <w:pPr>
        <w:pStyle w:val="a7"/>
        <w:jc w:val="both"/>
        <w:rPr>
          <w:rFonts w:ascii="Times New Roman" w:hAnsi="Times New Roman"/>
          <w:b/>
          <w:bCs/>
          <w:noProof/>
        </w:rPr>
      </w:pPr>
      <w:bookmarkStart w:id="6" w:name="_Ref115444639"/>
      <w:r w:rsidRPr="00CD49B6">
        <w:rPr>
          <w:rFonts w:ascii="Times New Roman" w:hAnsi="Times New Roman"/>
          <w:b/>
          <w:bCs/>
          <w:noProof/>
        </w:rPr>
        <w:t xml:space="preserve">Observation </w:t>
      </w:r>
      <w:r w:rsidRPr="00CD49B6">
        <w:rPr>
          <w:rFonts w:ascii="Times New Roman" w:hAnsi="Times New Roman"/>
          <w:b/>
          <w:bCs/>
          <w:noProof/>
        </w:rPr>
        <w:fldChar w:fldCharType="begin"/>
      </w:r>
      <w:r w:rsidRPr="00CD49B6">
        <w:rPr>
          <w:rFonts w:ascii="Times New Roman" w:hAnsi="Times New Roman"/>
          <w:b/>
          <w:bCs/>
          <w:noProof/>
        </w:rPr>
        <w:instrText xml:space="preserve"> SEQ Observation \* ARABIC </w:instrText>
      </w:r>
      <w:r w:rsidRPr="00CD49B6">
        <w:rPr>
          <w:rFonts w:ascii="Times New Roman" w:hAnsi="Times New Roman"/>
          <w:b/>
          <w:bCs/>
          <w:noProof/>
        </w:rPr>
        <w:fldChar w:fldCharType="separate"/>
      </w:r>
      <w:r>
        <w:rPr>
          <w:rFonts w:ascii="Times New Roman" w:hAnsi="Times New Roman"/>
          <w:b/>
          <w:bCs/>
          <w:noProof/>
        </w:rPr>
        <w:t>3</w:t>
      </w:r>
      <w:r w:rsidRPr="00CD49B6">
        <w:rPr>
          <w:rFonts w:ascii="Times New Roman" w:hAnsi="Times New Roman"/>
          <w:b/>
          <w:bCs/>
          <w:noProof/>
        </w:rPr>
        <w:fldChar w:fldCharType="end"/>
      </w:r>
      <w:r w:rsidRPr="00CD49B6">
        <w:rPr>
          <w:rFonts w:ascii="Times New Roman" w:hAnsi="Times New Roman"/>
          <w:b/>
          <w:bCs/>
          <w:noProof/>
        </w:rPr>
        <w:t>: For approach 3 and approach 4, there is no ambiguity issue because 1-port transmission only map</w:t>
      </w:r>
      <w:r w:rsidRPr="007C5586">
        <w:rPr>
          <w:rFonts w:ascii="Times New Roman" w:hAnsi="Times New Roman"/>
          <w:b/>
          <w:bCs/>
          <w:noProof/>
        </w:rPr>
        <w:t>s</w:t>
      </w:r>
      <w:r w:rsidRPr="00CD49B6">
        <w:rPr>
          <w:rFonts w:ascii="Times New Roman" w:hAnsi="Times New Roman"/>
          <w:b/>
          <w:bCs/>
          <w:noProof/>
        </w:rPr>
        <w:t xml:space="preserve"> to one Tx chain state. However, unnecessary interruption and more frequent Tx switching may </w:t>
      </w:r>
      <w:r w:rsidRPr="007C5586">
        <w:rPr>
          <w:rFonts w:ascii="Times New Roman" w:hAnsi="Times New Roman"/>
          <w:b/>
          <w:bCs/>
          <w:noProof/>
        </w:rPr>
        <w:t xml:space="preserve">be </w:t>
      </w:r>
      <w:r w:rsidRPr="00CD49B6">
        <w:rPr>
          <w:rFonts w:ascii="Times New Roman" w:hAnsi="Times New Roman"/>
          <w:b/>
          <w:bCs/>
          <w:noProof/>
        </w:rPr>
        <w:t>required.</w:t>
      </w:r>
      <w:bookmarkEnd w:id="6"/>
      <w:r w:rsidRPr="00CD49B6">
        <w:rPr>
          <w:rFonts w:ascii="Times New Roman" w:hAnsi="Times New Roman"/>
          <w:b/>
          <w:bCs/>
          <w:noProof/>
        </w:rPr>
        <w:t xml:space="preserve"> </w:t>
      </w:r>
    </w:p>
    <w:p w14:paraId="171A2FF3" w14:textId="77777777" w:rsidR="00FC2544" w:rsidRPr="007C5586" w:rsidRDefault="00FC2544" w:rsidP="00FC2544">
      <w:pPr>
        <w:pStyle w:val="a7"/>
        <w:jc w:val="both"/>
        <w:rPr>
          <w:rFonts w:ascii="Times New Roman" w:hAnsi="Times New Roman"/>
          <w:b/>
          <w:bCs/>
          <w:noProof/>
        </w:rPr>
      </w:pPr>
      <w:bookmarkStart w:id="7" w:name="_Ref115444640"/>
      <w:r w:rsidRPr="00CD49B6">
        <w:rPr>
          <w:rFonts w:ascii="Times New Roman" w:hAnsi="Times New Roman"/>
          <w:b/>
          <w:bCs/>
          <w:noProof/>
        </w:rPr>
        <w:t xml:space="preserve">Observation </w:t>
      </w:r>
      <w:r w:rsidRPr="00CD49B6">
        <w:rPr>
          <w:rFonts w:ascii="Times New Roman" w:hAnsi="Times New Roman"/>
          <w:b/>
          <w:bCs/>
          <w:noProof/>
        </w:rPr>
        <w:fldChar w:fldCharType="begin"/>
      </w:r>
      <w:r w:rsidRPr="00CD49B6">
        <w:rPr>
          <w:rFonts w:ascii="Times New Roman" w:hAnsi="Times New Roman"/>
          <w:b/>
          <w:bCs/>
          <w:noProof/>
        </w:rPr>
        <w:instrText xml:space="preserve"> SEQ Observation \* ARABIC </w:instrText>
      </w:r>
      <w:r w:rsidRPr="00CD49B6">
        <w:rPr>
          <w:rFonts w:ascii="Times New Roman" w:hAnsi="Times New Roman"/>
          <w:b/>
          <w:bCs/>
          <w:noProof/>
        </w:rPr>
        <w:fldChar w:fldCharType="separate"/>
      </w:r>
      <w:r>
        <w:rPr>
          <w:rFonts w:ascii="Times New Roman" w:hAnsi="Times New Roman"/>
          <w:b/>
          <w:bCs/>
          <w:noProof/>
        </w:rPr>
        <w:t>4</w:t>
      </w:r>
      <w:r w:rsidRPr="00CD49B6">
        <w:rPr>
          <w:rFonts w:ascii="Times New Roman" w:hAnsi="Times New Roman"/>
          <w:b/>
          <w:bCs/>
          <w:noProof/>
        </w:rPr>
        <w:fldChar w:fldCharType="end"/>
      </w:r>
      <w:r w:rsidRPr="00CD49B6">
        <w:rPr>
          <w:rFonts w:ascii="Times New Roman" w:hAnsi="Times New Roman"/>
          <w:b/>
          <w:bCs/>
          <w:noProof/>
        </w:rPr>
        <w:t xml:space="preserve">: </w:t>
      </w:r>
      <w:r w:rsidRPr="007C5586">
        <w:rPr>
          <w:rFonts w:ascii="Times New Roman" w:hAnsi="Times New Roman"/>
          <w:b/>
          <w:bCs/>
          <w:noProof/>
        </w:rPr>
        <w:t>F</w:t>
      </w:r>
      <w:r w:rsidRPr="00CD49B6">
        <w:rPr>
          <w:rFonts w:ascii="Times New Roman" w:hAnsi="Times New Roman"/>
          <w:b/>
          <w:bCs/>
          <w:noProof/>
        </w:rPr>
        <w:t>or approach 4, switched</w:t>
      </w:r>
      <w:r w:rsidRPr="007C5586">
        <w:rPr>
          <w:rFonts w:ascii="Times New Roman" w:hAnsi="Times New Roman"/>
          <w:b/>
          <w:bCs/>
          <w:noProof/>
        </w:rPr>
        <w:t>UL is only applied for the Tx chain state with 2 Tx in the same band.</w:t>
      </w:r>
      <w:bookmarkEnd w:id="7"/>
    </w:p>
    <w:p w14:paraId="62AE3D57" w14:textId="77777777" w:rsidR="00FC2544" w:rsidRPr="00CD49B6" w:rsidRDefault="00FC2544" w:rsidP="00FC2544">
      <w:pPr>
        <w:pStyle w:val="a7"/>
        <w:jc w:val="both"/>
        <w:rPr>
          <w:rFonts w:ascii="Times New Roman" w:hAnsi="Times New Roman"/>
          <w:b/>
          <w:bCs/>
          <w:noProof/>
        </w:rPr>
      </w:pPr>
      <w:bookmarkStart w:id="8" w:name="_Ref115444666"/>
      <w:r w:rsidRPr="00CD49B6">
        <w:rPr>
          <w:rFonts w:ascii="Times New Roman" w:hAnsi="Times New Roman"/>
          <w:b/>
          <w:bCs/>
          <w:noProof/>
        </w:rPr>
        <w:t xml:space="preserve">Proposal </w:t>
      </w:r>
      <w:r w:rsidRPr="00CD49B6">
        <w:rPr>
          <w:rFonts w:ascii="Times New Roman" w:hAnsi="Times New Roman"/>
          <w:b/>
          <w:bCs/>
          <w:noProof/>
        </w:rPr>
        <w:fldChar w:fldCharType="begin"/>
      </w:r>
      <w:r w:rsidRPr="00CD49B6">
        <w:rPr>
          <w:rFonts w:ascii="Times New Roman" w:hAnsi="Times New Roman"/>
          <w:b/>
          <w:bCs/>
          <w:noProof/>
        </w:rPr>
        <w:instrText xml:space="preserve"> SEQ Proposal \* ARABIC </w:instrText>
      </w:r>
      <w:r w:rsidRPr="00CD49B6">
        <w:rPr>
          <w:rFonts w:ascii="Times New Roman" w:hAnsi="Times New Roman"/>
          <w:b/>
          <w:bCs/>
          <w:noProof/>
        </w:rPr>
        <w:fldChar w:fldCharType="separate"/>
      </w:r>
      <w:r>
        <w:rPr>
          <w:rFonts w:ascii="Times New Roman" w:hAnsi="Times New Roman"/>
          <w:b/>
          <w:bCs/>
          <w:noProof/>
        </w:rPr>
        <w:t>8</w:t>
      </w:r>
      <w:r w:rsidRPr="00CD49B6">
        <w:rPr>
          <w:rFonts w:ascii="Times New Roman" w:hAnsi="Times New Roman"/>
          <w:b/>
          <w:bCs/>
          <w:noProof/>
        </w:rPr>
        <w:fldChar w:fldCharType="end"/>
      </w:r>
      <w:r w:rsidRPr="00CD49B6">
        <w:rPr>
          <w:rFonts w:ascii="Times New Roman" w:hAnsi="Times New Roman"/>
          <w:b/>
          <w:bCs/>
          <w:noProof/>
        </w:rPr>
        <w:t xml:space="preserve">: Either approach 2 or approach 4 can be considered to </w:t>
      </w:r>
      <w:r w:rsidRPr="007C5586">
        <w:rPr>
          <w:rFonts w:ascii="Times New Roman" w:hAnsi="Times New Roman"/>
          <w:b/>
          <w:bCs/>
          <w:noProof/>
        </w:rPr>
        <w:t>handle</w:t>
      </w:r>
      <w:r w:rsidRPr="00CD49B6">
        <w:rPr>
          <w:rFonts w:ascii="Times New Roman" w:hAnsi="Times New Roman"/>
          <w:b/>
          <w:bCs/>
          <w:noProof/>
        </w:rPr>
        <w:t xml:space="preserve"> the ambiguity issue.</w:t>
      </w:r>
      <w:bookmarkEnd w:id="8"/>
    </w:p>
    <w:p w14:paraId="5174180F" w14:textId="77777777" w:rsidR="00FC2544" w:rsidRDefault="00FC2544" w:rsidP="00FC254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DCBCF0A" w14:textId="77777777" w:rsidR="00FC2544" w:rsidRDefault="00FC2544" w:rsidP="00FC2544">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Pr>
          <w:rFonts w:ascii="Times New Roman" w:eastAsia="宋体" w:hAnsi="Times New Roman" w:hint="eastAsia"/>
          <w:lang w:eastAsia="zh-CN"/>
        </w:rPr>
        <w:t>t</w:t>
      </w:r>
      <w:r>
        <w:rPr>
          <w:rFonts w:ascii="Times New Roman" w:eastAsia="宋体" w:hAnsi="Times New Roman"/>
          <w:lang w:eastAsia="zh-CN"/>
        </w:rPr>
        <w:t>he UL Tx switching discussion, and have the following observations and proposals:</w:t>
      </w:r>
    </w:p>
    <w:p w14:paraId="3ED2996F"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_Ref115444636 \h </w:instrText>
      </w:r>
      <w:r>
        <w:rPr>
          <w:rFonts w:eastAsiaTheme="minorEastAsia"/>
          <w:lang w:eastAsia="zh-CN"/>
        </w:rPr>
      </w:r>
      <w:r>
        <w:rPr>
          <w:rFonts w:eastAsiaTheme="minorEastAsia"/>
          <w:lang w:eastAsia="zh-CN"/>
        </w:rPr>
        <w:fldChar w:fldCharType="separate"/>
      </w:r>
      <w:r w:rsidRPr="007C5586">
        <w:rPr>
          <w:rFonts w:ascii="Times New Roman" w:eastAsiaTheme="minorEastAsia" w:hAnsi="Times New Roman"/>
          <w:b/>
          <w:bCs/>
          <w:szCs w:val="20"/>
          <w:lang w:eastAsia="zh-CN"/>
        </w:rPr>
        <w:t xml:space="preserve">Observation </w:t>
      </w:r>
      <w:r>
        <w:rPr>
          <w:rFonts w:ascii="Times New Roman" w:eastAsiaTheme="minorEastAsia" w:hAnsi="Times New Roman"/>
          <w:b/>
          <w:bCs/>
          <w:noProof/>
          <w:lang w:eastAsia="zh-CN"/>
        </w:rPr>
        <w:t>1</w:t>
      </w:r>
      <w:r w:rsidRPr="007C5586">
        <w:rPr>
          <w:rFonts w:ascii="Times New Roman" w:eastAsiaTheme="minorEastAsia" w:hAnsi="Times New Roman"/>
          <w:b/>
          <w:bCs/>
          <w:szCs w:val="20"/>
          <w:lang w:eastAsia="zh-CN"/>
        </w:rPr>
        <w:t xml:space="preserve">: Option 1 and option 2 </w:t>
      </w:r>
      <w:r w:rsidRPr="00F134C6">
        <w:rPr>
          <w:rFonts w:ascii="Times New Roman" w:eastAsiaTheme="minorEastAsia" w:hAnsi="Times New Roman"/>
          <w:b/>
          <w:bCs/>
          <w:szCs w:val="20"/>
          <w:lang w:eastAsia="zh-CN"/>
        </w:rPr>
        <w:t>allow</w:t>
      </w:r>
      <w:r w:rsidRPr="007C5586">
        <w:rPr>
          <w:rFonts w:ascii="Times New Roman" w:eastAsiaTheme="minorEastAsia" w:hAnsi="Times New Roman"/>
          <w:b/>
          <w:bCs/>
          <w:szCs w:val="20"/>
          <w:lang w:eastAsia="zh-CN"/>
        </w:rPr>
        <w:t xml:space="preserve"> flexible UE implementation and reduce UE complexity.</w:t>
      </w:r>
      <w:r>
        <w:rPr>
          <w:rFonts w:eastAsiaTheme="minorEastAsia"/>
          <w:lang w:eastAsia="zh-CN"/>
        </w:rPr>
        <w:fldChar w:fldCharType="end"/>
      </w:r>
    </w:p>
    <w:p w14:paraId="30551942"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_Ref115444638 \h </w:instrText>
      </w:r>
      <w:r>
        <w:rPr>
          <w:rFonts w:eastAsiaTheme="minorEastAsia"/>
          <w:lang w:eastAsia="zh-CN"/>
        </w:rPr>
      </w:r>
      <w:r>
        <w:rPr>
          <w:rFonts w:eastAsiaTheme="minorEastAsia"/>
          <w:lang w:eastAsia="zh-CN"/>
        </w:rPr>
        <w:fldChar w:fldCharType="separate"/>
      </w:r>
      <w:r w:rsidRPr="00CD49B6">
        <w:rPr>
          <w:rFonts w:ascii="Times New Roman" w:hAnsi="Times New Roman"/>
          <w:b/>
          <w:bCs/>
          <w:noProof/>
          <w:szCs w:val="20"/>
        </w:rPr>
        <w:t xml:space="preserve">Observation </w:t>
      </w:r>
      <w:r>
        <w:rPr>
          <w:rFonts w:ascii="Times New Roman" w:hAnsi="Times New Roman"/>
          <w:b/>
          <w:bCs/>
          <w:noProof/>
        </w:rPr>
        <w:t>2</w:t>
      </w:r>
      <w:r w:rsidRPr="00CD49B6">
        <w:rPr>
          <w:rFonts w:ascii="Times New Roman" w:hAnsi="Times New Roman"/>
          <w:b/>
          <w:bCs/>
          <w:noProof/>
          <w:szCs w:val="20"/>
        </w:rPr>
        <w:t xml:space="preserve">: </w:t>
      </w:r>
      <w:r w:rsidRPr="007C5586">
        <w:rPr>
          <w:rFonts w:ascii="Times New Roman" w:hAnsi="Times New Roman"/>
          <w:b/>
          <w:bCs/>
          <w:noProof/>
          <w:szCs w:val="20"/>
        </w:rPr>
        <w:t>For approach 1 and approach 2,  ambiguity issue remains, a RRC indication is needed to resolve the ambiguity.</w:t>
      </w:r>
      <w:r>
        <w:rPr>
          <w:rFonts w:eastAsiaTheme="minorEastAsia"/>
          <w:lang w:eastAsia="zh-CN"/>
        </w:rPr>
        <w:fldChar w:fldCharType="end"/>
      </w:r>
    </w:p>
    <w:p w14:paraId="4BB6BBF6"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_Ref115444639 \h </w:instrText>
      </w:r>
      <w:r>
        <w:rPr>
          <w:rFonts w:eastAsiaTheme="minorEastAsia"/>
          <w:lang w:eastAsia="zh-CN"/>
        </w:rPr>
      </w:r>
      <w:r>
        <w:rPr>
          <w:rFonts w:eastAsiaTheme="minorEastAsia"/>
          <w:lang w:eastAsia="zh-CN"/>
        </w:rPr>
        <w:fldChar w:fldCharType="separate"/>
      </w:r>
      <w:r w:rsidRPr="00CD49B6">
        <w:rPr>
          <w:rFonts w:ascii="Times New Roman" w:hAnsi="Times New Roman"/>
          <w:b/>
          <w:bCs/>
          <w:noProof/>
          <w:szCs w:val="20"/>
        </w:rPr>
        <w:t xml:space="preserve">Observation </w:t>
      </w:r>
      <w:r>
        <w:rPr>
          <w:rFonts w:ascii="Times New Roman" w:hAnsi="Times New Roman"/>
          <w:b/>
          <w:bCs/>
          <w:noProof/>
        </w:rPr>
        <w:t>3</w:t>
      </w:r>
      <w:r w:rsidRPr="00CD49B6">
        <w:rPr>
          <w:rFonts w:ascii="Times New Roman" w:hAnsi="Times New Roman"/>
          <w:b/>
          <w:bCs/>
          <w:noProof/>
          <w:szCs w:val="20"/>
        </w:rPr>
        <w:t xml:space="preserve">: For approach 3 and approach 4, there is no </w:t>
      </w:r>
      <w:r w:rsidRPr="00CD49B6">
        <w:rPr>
          <w:rFonts w:ascii="Times New Roman" w:eastAsia="Times New Roman" w:hAnsi="Times New Roman"/>
          <w:b/>
          <w:bCs/>
          <w:noProof/>
          <w:szCs w:val="20"/>
        </w:rPr>
        <w:t>ambiguity issue because 1-port transmission only map</w:t>
      </w:r>
      <w:r w:rsidRPr="007C5586">
        <w:rPr>
          <w:rFonts w:ascii="Times New Roman" w:hAnsi="Times New Roman"/>
          <w:b/>
          <w:bCs/>
          <w:noProof/>
          <w:szCs w:val="20"/>
        </w:rPr>
        <w:t>s</w:t>
      </w:r>
      <w:r w:rsidRPr="00CD49B6">
        <w:rPr>
          <w:rFonts w:ascii="Times New Roman" w:eastAsia="Times New Roman" w:hAnsi="Times New Roman"/>
          <w:b/>
          <w:bCs/>
          <w:noProof/>
          <w:szCs w:val="20"/>
        </w:rPr>
        <w:t xml:space="preserve"> to one Tx chain state. However, unnecessary interruption and more frequent Tx switching may </w:t>
      </w:r>
      <w:r w:rsidRPr="007C5586">
        <w:rPr>
          <w:rFonts w:ascii="Times New Roman" w:hAnsi="Times New Roman"/>
          <w:b/>
          <w:bCs/>
          <w:noProof/>
          <w:szCs w:val="20"/>
        </w:rPr>
        <w:t xml:space="preserve">be </w:t>
      </w:r>
      <w:r w:rsidRPr="00CD49B6">
        <w:rPr>
          <w:rFonts w:ascii="Times New Roman" w:eastAsia="Times New Roman" w:hAnsi="Times New Roman"/>
          <w:b/>
          <w:bCs/>
          <w:noProof/>
          <w:szCs w:val="20"/>
        </w:rPr>
        <w:t>required.</w:t>
      </w:r>
      <w:r>
        <w:rPr>
          <w:rFonts w:eastAsiaTheme="minorEastAsia"/>
          <w:lang w:eastAsia="zh-CN"/>
        </w:rPr>
        <w:fldChar w:fldCharType="end"/>
      </w:r>
    </w:p>
    <w:p w14:paraId="3C55B50B"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_Ref115444640 \h </w:instrText>
      </w:r>
      <w:r>
        <w:rPr>
          <w:rFonts w:eastAsiaTheme="minorEastAsia"/>
          <w:lang w:eastAsia="zh-CN"/>
        </w:rPr>
      </w:r>
      <w:r>
        <w:rPr>
          <w:rFonts w:eastAsiaTheme="minorEastAsia"/>
          <w:lang w:eastAsia="zh-CN"/>
        </w:rPr>
        <w:fldChar w:fldCharType="separate"/>
      </w:r>
      <w:r w:rsidRPr="00CD49B6">
        <w:rPr>
          <w:rFonts w:ascii="Times New Roman" w:hAnsi="Times New Roman"/>
          <w:b/>
          <w:bCs/>
          <w:noProof/>
          <w:szCs w:val="20"/>
        </w:rPr>
        <w:t xml:space="preserve">Observation </w:t>
      </w:r>
      <w:r>
        <w:rPr>
          <w:rFonts w:ascii="Times New Roman" w:hAnsi="Times New Roman"/>
          <w:b/>
          <w:bCs/>
          <w:noProof/>
        </w:rPr>
        <w:t>4</w:t>
      </w:r>
      <w:r w:rsidRPr="00CD49B6">
        <w:rPr>
          <w:rFonts w:ascii="Times New Roman" w:hAnsi="Times New Roman"/>
          <w:b/>
          <w:bCs/>
          <w:noProof/>
          <w:szCs w:val="20"/>
        </w:rPr>
        <w:t xml:space="preserve">: </w:t>
      </w:r>
      <w:r w:rsidRPr="007C5586">
        <w:rPr>
          <w:rFonts w:ascii="Times New Roman" w:hAnsi="Times New Roman"/>
          <w:b/>
          <w:bCs/>
          <w:noProof/>
          <w:szCs w:val="20"/>
        </w:rPr>
        <w:t>F</w:t>
      </w:r>
      <w:r w:rsidRPr="00CD49B6">
        <w:rPr>
          <w:rFonts w:ascii="Times New Roman" w:hAnsi="Times New Roman"/>
          <w:b/>
          <w:bCs/>
          <w:noProof/>
          <w:szCs w:val="20"/>
        </w:rPr>
        <w:t>or approach 4, switched</w:t>
      </w:r>
      <w:r w:rsidRPr="007C5586">
        <w:rPr>
          <w:rFonts w:ascii="Times New Roman" w:hAnsi="Times New Roman"/>
          <w:b/>
          <w:bCs/>
          <w:noProof/>
          <w:szCs w:val="20"/>
        </w:rPr>
        <w:t>UL is only applied for the Tx chain state with 2 Tx in the same band.</w:t>
      </w:r>
      <w:r>
        <w:rPr>
          <w:rFonts w:eastAsiaTheme="minorEastAsia"/>
          <w:lang w:eastAsia="zh-CN"/>
        </w:rPr>
        <w:fldChar w:fldCharType="end"/>
      </w:r>
    </w:p>
    <w:p w14:paraId="3F0F3752" w14:textId="4323A523"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_Ref115444657 \h </w:instrText>
      </w:r>
      <w:r>
        <w:rPr>
          <w:rFonts w:eastAsiaTheme="minorEastAsia"/>
          <w:lang w:eastAsia="zh-CN"/>
        </w:rPr>
      </w:r>
      <w:r>
        <w:rPr>
          <w:rFonts w:eastAsiaTheme="minorEastAsia"/>
          <w:lang w:eastAsia="zh-CN"/>
        </w:rPr>
        <w:fldChar w:fldCharType="separate"/>
      </w:r>
      <w:r w:rsidRPr="007C5586">
        <w:rPr>
          <w:rFonts w:ascii="Times New Roman" w:eastAsiaTheme="minorEastAsia" w:hAnsi="Times New Roman"/>
          <w:b/>
          <w:bCs/>
          <w:szCs w:val="20"/>
          <w:lang w:eastAsia="zh-CN"/>
        </w:rPr>
        <w:t xml:space="preserve">Proposal </w:t>
      </w:r>
      <w:r>
        <w:rPr>
          <w:rFonts w:ascii="Times New Roman" w:eastAsiaTheme="minorEastAsia" w:hAnsi="Times New Roman"/>
          <w:b/>
          <w:bCs/>
          <w:noProof/>
          <w:szCs w:val="20"/>
          <w:lang w:eastAsia="zh-CN"/>
        </w:rPr>
        <w:t>1</w:t>
      </w:r>
      <w:r w:rsidRPr="007C5586">
        <w:rPr>
          <w:rFonts w:ascii="Times New Roman" w:eastAsiaTheme="minorEastAsia" w:hAnsi="Times New Roman"/>
          <w:b/>
          <w:bCs/>
          <w:szCs w:val="20"/>
          <w:lang w:eastAsia="zh-CN"/>
        </w:rPr>
        <w:t xml:space="preserve">: If Option 1 and option 2 are supported, they can be applied for TX switching with 3 bands and TX switching with 4 bands. Moreover, option 2 can be applied for </w:t>
      </w:r>
      <w:r w:rsidRPr="00CD49B6">
        <w:rPr>
          <w:rFonts w:ascii="Times New Roman" w:hAnsi="Times New Roman"/>
          <w:b/>
          <w:szCs w:val="20"/>
          <w:lang w:val="en-GB"/>
        </w:rPr>
        <w:t>both switched UL and dual UL cases.</w:t>
      </w:r>
      <w:r>
        <w:rPr>
          <w:rFonts w:eastAsiaTheme="minorEastAsia"/>
          <w:lang w:eastAsia="zh-CN"/>
        </w:rPr>
        <w:fldChar w:fldCharType="end"/>
      </w:r>
    </w:p>
    <w:p w14:paraId="45CA13D7"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_Ref115444659 \h </w:instrText>
      </w:r>
      <w:r>
        <w:rPr>
          <w:rFonts w:eastAsiaTheme="minorEastAsia"/>
          <w:lang w:eastAsia="zh-CN"/>
        </w:rPr>
      </w:r>
      <w:r>
        <w:rPr>
          <w:rFonts w:eastAsiaTheme="minorEastAsia"/>
          <w:lang w:eastAsia="zh-CN"/>
        </w:rPr>
        <w:fldChar w:fldCharType="separate"/>
      </w:r>
      <w:r w:rsidRPr="007C5586">
        <w:rPr>
          <w:rFonts w:ascii="Times New Roman" w:eastAsiaTheme="minorEastAsia" w:hAnsi="Times New Roman"/>
          <w:b/>
          <w:bCs/>
          <w:szCs w:val="20"/>
          <w:lang w:eastAsia="zh-CN"/>
        </w:rPr>
        <w:t xml:space="preserve">Proposal </w:t>
      </w:r>
      <w:r>
        <w:rPr>
          <w:rFonts w:ascii="Times New Roman" w:eastAsiaTheme="minorEastAsia" w:hAnsi="Times New Roman"/>
          <w:b/>
          <w:bCs/>
          <w:noProof/>
          <w:lang w:eastAsia="zh-CN"/>
        </w:rPr>
        <w:t>2</w:t>
      </w:r>
      <w:r w:rsidRPr="007C5586">
        <w:rPr>
          <w:rFonts w:ascii="Times New Roman" w:eastAsiaTheme="minorEastAsia" w:hAnsi="Times New Roman"/>
          <w:b/>
          <w:bCs/>
          <w:szCs w:val="20"/>
          <w:lang w:eastAsia="zh-CN"/>
        </w:rPr>
        <w:t xml:space="preserve">: </w:t>
      </w:r>
      <w:r>
        <w:rPr>
          <w:rFonts w:ascii="Times New Roman" w:eastAsiaTheme="minorEastAsia" w:hAnsi="Times New Roman" w:hint="eastAsia"/>
          <w:b/>
          <w:bCs/>
          <w:lang w:eastAsia="zh-CN"/>
        </w:rPr>
        <w:t>If</w:t>
      </w:r>
      <w:r w:rsidRPr="007C5586">
        <w:rPr>
          <w:rFonts w:ascii="Times New Roman" w:eastAsiaTheme="minorEastAsia" w:hAnsi="Times New Roman"/>
          <w:b/>
          <w:bCs/>
          <w:szCs w:val="20"/>
          <w:lang w:eastAsia="zh-CN"/>
        </w:rPr>
        <w:t xml:space="preserve"> UE capability</w:t>
      </w:r>
      <w:r>
        <w:rPr>
          <w:rFonts w:ascii="Times New Roman" w:eastAsiaTheme="minorEastAsia" w:hAnsi="Times New Roman"/>
          <w:b/>
          <w:bCs/>
          <w:lang w:eastAsia="zh-CN"/>
        </w:rPr>
        <w:t xml:space="preserve"> is</w:t>
      </w:r>
      <w:r w:rsidRPr="007C5586">
        <w:rPr>
          <w:rFonts w:ascii="Times New Roman" w:eastAsiaTheme="minorEastAsia" w:hAnsi="Times New Roman"/>
          <w:b/>
          <w:bCs/>
          <w:szCs w:val="20"/>
          <w:lang w:eastAsia="zh-CN"/>
        </w:rPr>
        <w:t xml:space="preserve"> report</w:t>
      </w:r>
      <w:r>
        <w:rPr>
          <w:rFonts w:ascii="Times New Roman" w:eastAsiaTheme="minorEastAsia" w:hAnsi="Times New Roman"/>
          <w:b/>
          <w:bCs/>
          <w:lang w:eastAsia="zh-CN"/>
        </w:rPr>
        <w:t>ed</w:t>
      </w:r>
      <w:r w:rsidRPr="007C5586">
        <w:rPr>
          <w:rFonts w:ascii="Times New Roman" w:eastAsiaTheme="minorEastAsia" w:hAnsi="Times New Roman"/>
          <w:b/>
          <w:bCs/>
          <w:lang w:eastAsia="zh-CN"/>
        </w:rPr>
        <w:t xml:space="preserve"> </w:t>
      </w:r>
      <w:r w:rsidRPr="007C5586">
        <w:rPr>
          <w:rFonts w:ascii="Times New Roman" w:eastAsiaTheme="minorEastAsia" w:hAnsi="Times New Roman"/>
          <w:b/>
          <w:bCs/>
          <w:szCs w:val="20"/>
          <w:lang w:eastAsia="zh-CN"/>
        </w:rPr>
        <w:t>per band pair</w:t>
      </w:r>
      <w:r>
        <w:rPr>
          <w:rFonts w:ascii="Times New Roman" w:eastAsiaTheme="minorEastAsia" w:hAnsi="Times New Roman"/>
          <w:b/>
          <w:bCs/>
          <w:lang w:eastAsia="zh-CN"/>
        </w:rPr>
        <w:t>,</w:t>
      </w:r>
      <w:r w:rsidRPr="007C5586">
        <w:rPr>
          <w:rFonts w:ascii="Times New Roman" w:eastAsiaTheme="minorEastAsia" w:hAnsi="Times New Roman"/>
          <w:b/>
          <w:bCs/>
          <w:lang w:eastAsia="zh-CN"/>
        </w:rPr>
        <w:t xml:space="preserve"> </w:t>
      </w:r>
      <w:r w:rsidRPr="007C5586">
        <w:rPr>
          <w:rFonts w:ascii="Times New Roman" w:eastAsiaTheme="minorEastAsia" w:hAnsi="Times New Roman"/>
          <w:b/>
          <w:bCs/>
          <w:szCs w:val="20"/>
          <w:lang w:eastAsia="zh-CN"/>
        </w:rPr>
        <w:t xml:space="preserve">Option 4 </w:t>
      </w:r>
      <w:r>
        <w:rPr>
          <w:rFonts w:ascii="Times New Roman" w:eastAsiaTheme="minorEastAsia" w:hAnsi="Times New Roman"/>
          <w:b/>
          <w:bCs/>
          <w:lang w:eastAsia="zh-CN"/>
        </w:rPr>
        <w:t xml:space="preserve">can be considered. </w:t>
      </w:r>
      <w:r>
        <w:rPr>
          <w:rFonts w:eastAsiaTheme="minorEastAsia"/>
          <w:lang w:eastAsia="zh-CN"/>
        </w:rPr>
        <w:fldChar w:fldCharType="end"/>
      </w:r>
    </w:p>
    <w:p w14:paraId="7467EAC8"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_Ref115444660 \h </w:instrText>
      </w:r>
      <w:r>
        <w:rPr>
          <w:rFonts w:eastAsiaTheme="minorEastAsia"/>
          <w:lang w:eastAsia="zh-CN"/>
        </w:rPr>
      </w:r>
      <w:r>
        <w:rPr>
          <w:rFonts w:eastAsiaTheme="minorEastAsia"/>
          <w:lang w:eastAsia="zh-CN"/>
        </w:rPr>
        <w:fldChar w:fldCharType="separate"/>
      </w:r>
      <w:r w:rsidRPr="007C5586">
        <w:rPr>
          <w:rFonts w:ascii="Times New Roman" w:eastAsiaTheme="minorEastAsia" w:hAnsi="Times New Roman"/>
          <w:b/>
          <w:bCs/>
          <w:szCs w:val="20"/>
          <w:lang w:eastAsia="zh-CN"/>
        </w:rPr>
        <w:t xml:space="preserve">Proposal </w:t>
      </w:r>
      <w:r>
        <w:rPr>
          <w:rFonts w:ascii="Times New Roman" w:eastAsiaTheme="minorEastAsia" w:hAnsi="Times New Roman"/>
          <w:b/>
          <w:bCs/>
          <w:noProof/>
          <w:lang w:eastAsia="zh-CN"/>
        </w:rPr>
        <w:t>3</w:t>
      </w:r>
      <w:r w:rsidRPr="007C5586">
        <w:rPr>
          <w:rFonts w:ascii="Times New Roman" w:eastAsiaTheme="minorEastAsia" w:hAnsi="Times New Roman"/>
          <w:b/>
          <w:bCs/>
          <w:szCs w:val="20"/>
          <w:lang w:eastAsia="zh-CN"/>
        </w:rPr>
        <w:t xml:space="preserve">: It is suggested to make more clarification on option 3, including </w:t>
      </w:r>
      <w:r w:rsidRPr="00CD49B6">
        <w:rPr>
          <w:rFonts w:ascii="Times New Roman" w:eastAsiaTheme="minorEastAsia" w:hAnsi="Times New Roman"/>
          <w:b/>
          <w:bCs/>
          <w:szCs w:val="20"/>
          <w:lang w:eastAsia="zh-CN"/>
        </w:rPr>
        <w:t xml:space="preserve">which </w:t>
      </w:r>
      <w:r w:rsidRPr="007C5586">
        <w:rPr>
          <w:rFonts w:ascii="Times New Roman" w:eastAsiaTheme="minorEastAsia" w:hAnsi="Times New Roman"/>
          <w:b/>
          <w:bCs/>
          <w:szCs w:val="20"/>
          <w:lang w:eastAsia="zh-CN"/>
        </w:rPr>
        <w:t xml:space="preserve">switching </w:t>
      </w:r>
      <w:r w:rsidRPr="00CD49B6">
        <w:rPr>
          <w:rFonts w:ascii="Times New Roman" w:eastAsiaTheme="minorEastAsia" w:hAnsi="Times New Roman"/>
          <w:b/>
          <w:bCs/>
          <w:szCs w:val="20"/>
          <w:lang w:eastAsia="zh-CN"/>
        </w:rPr>
        <w:t xml:space="preserve">cases to apply </w:t>
      </w:r>
      <w:r w:rsidRPr="00F134C6">
        <w:rPr>
          <w:rFonts w:ascii="Times New Roman" w:eastAsiaTheme="minorEastAsia" w:hAnsi="Times New Roman"/>
          <w:b/>
          <w:bCs/>
          <w:szCs w:val="20"/>
          <w:lang w:eastAsia="zh-CN"/>
        </w:rPr>
        <w:t>a</w:t>
      </w:r>
      <w:r w:rsidRPr="007C5586">
        <w:rPr>
          <w:rFonts w:ascii="Times New Roman" w:eastAsiaTheme="minorEastAsia" w:hAnsi="Times New Roman"/>
          <w:b/>
          <w:bCs/>
          <w:szCs w:val="20"/>
          <w:lang w:eastAsia="zh-CN"/>
        </w:rPr>
        <w:t xml:space="preserve"> longer preparation time</w:t>
      </w:r>
      <w:r w:rsidRPr="007C5586" w:rsidDel="00E51906">
        <w:rPr>
          <w:rFonts w:ascii="Times New Roman" w:eastAsiaTheme="minorEastAsia" w:hAnsi="Times New Roman"/>
          <w:b/>
          <w:bCs/>
          <w:szCs w:val="20"/>
          <w:lang w:eastAsia="zh-CN"/>
        </w:rPr>
        <w:t xml:space="preserve"> </w:t>
      </w:r>
      <w:r w:rsidRPr="007C5586">
        <w:rPr>
          <w:rFonts w:ascii="Times New Roman" w:eastAsiaTheme="minorEastAsia" w:hAnsi="Times New Roman"/>
          <w:b/>
          <w:bCs/>
          <w:szCs w:val="20"/>
          <w:lang w:eastAsia="zh-CN"/>
        </w:rPr>
        <w:t>and how to indicate</w:t>
      </w:r>
      <w:r w:rsidRPr="00CD49B6">
        <w:rPr>
          <w:rFonts w:ascii="Times New Roman" w:eastAsiaTheme="minorEastAsia" w:hAnsi="Times New Roman"/>
          <w:b/>
          <w:bCs/>
          <w:szCs w:val="20"/>
          <w:lang w:eastAsia="zh-CN"/>
        </w:rPr>
        <w:t xml:space="preserve"> </w:t>
      </w:r>
      <w:r w:rsidRPr="007C5586">
        <w:rPr>
          <w:rFonts w:ascii="Times New Roman" w:eastAsiaTheme="minorEastAsia" w:hAnsi="Times New Roman"/>
          <w:b/>
          <w:bCs/>
          <w:szCs w:val="20"/>
          <w:lang w:eastAsia="zh-CN"/>
        </w:rPr>
        <w:t>the</w:t>
      </w:r>
      <w:r w:rsidRPr="00CD49B6">
        <w:rPr>
          <w:rFonts w:ascii="Times New Roman" w:eastAsiaTheme="minorEastAsia" w:hAnsi="Times New Roman"/>
          <w:b/>
          <w:bCs/>
          <w:szCs w:val="20"/>
          <w:lang w:eastAsia="zh-CN"/>
        </w:rPr>
        <w:t xml:space="preserve"> longer preparation time</w:t>
      </w:r>
      <w:r w:rsidRPr="007C5586">
        <w:rPr>
          <w:rFonts w:ascii="Times New Roman" w:eastAsiaTheme="minorEastAsia" w:hAnsi="Times New Roman"/>
          <w:b/>
          <w:bCs/>
          <w:szCs w:val="20"/>
          <w:lang w:eastAsia="zh-CN"/>
        </w:rPr>
        <w:t>.</w:t>
      </w:r>
      <w:r>
        <w:rPr>
          <w:rFonts w:eastAsiaTheme="minorEastAsia"/>
          <w:lang w:eastAsia="zh-CN"/>
        </w:rPr>
        <w:fldChar w:fldCharType="end"/>
      </w:r>
    </w:p>
    <w:p w14:paraId="51A6E607"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_Ref115444661 \h </w:instrText>
      </w:r>
      <w:r>
        <w:rPr>
          <w:rFonts w:eastAsiaTheme="minorEastAsia"/>
          <w:lang w:eastAsia="zh-CN"/>
        </w:rPr>
      </w:r>
      <w:r>
        <w:rPr>
          <w:rFonts w:eastAsiaTheme="minorEastAsia"/>
          <w:lang w:eastAsia="zh-CN"/>
        </w:rPr>
        <w:fldChar w:fldCharType="separate"/>
      </w:r>
      <w:r w:rsidRPr="007C5586">
        <w:rPr>
          <w:rFonts w:ascii="Times New Roman" w:hAnsi="Times New Roman"/>
          <w:b/>
          <w:bCs/>
          <w:szCs w:val="20"/>
        </w:rPr>
        <w:t xml:space="preserve">Proposal </w:t>
      </w:r>
      <w:r>
        <w:rPr>
          <w:rFonts w:ascii="Times New Roman" w:hAnsi="Times New Roman"/>
          <w:b/>
          <w:bCs/>
          <w:noProof/>
          <w:szCs w:val="20"/>
        </w:rPr>
        <w:t>4</w:t>
      </w:r>
      <w:r w:rsidRPr="007C5586">
        <w:rPr>
          <w:rFonts w:ascii="Times New Roman" w:hAnsi="Times New Roman"/>
          <w:b/>
          <w:bCs/>
          <w:szCs w:val="20"/>
        </w:rPr>
        <w:t xml:space="preserve">: </w:t>
      </w:r>
      <w:r w:rsidRPr="007C5586">
        <w:rPr>
          <w:rFonts w:ascii="Times New Roman" w:eastAsia="等线" w:hAnsi="Times New Roman"/>
          <w:b/>
          <w:bCs/>
          <w:szCs w:val="20"/>
          <w:lang w:eastAsia="zh-CN"/>
        </w:rPr>
        <w:t xml:space="preserve">The Tx switching between different cases for 3 or 4 bands can at least include </w:t>
      </w:r>
      <w:r w:rsidRPr="007C5586">
        <w:rPr>
          <w:rFonts w:ascii="Times New Roman" w:eastAsiaTheme="minorEastAsia" w:hAnsi="Times New Roman"/>
          <w:b/>
          <w:szCs w:val="20"/>
          <w:lang w:eastAsia="zh-CN"/>
        </w:rPr>
        <w:t>these scenarios that are almost identical to the Tx switching cases between 2 bands specified in Rel-16/Rel-17.</w:t>
      </w:r>
      <w:r>
        <w:rPr>
          <w:rFonts w:eastAsiaTheme="minorEastAsia"/>
          <w:lang w:eastAsia="zh-CN"/>
        </w:rPr>
        <w:fldChar w:fldCharType="end"/>
      </w:r>
    </w:p>
    <w:p w14:paraId="0AD37FA0"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_Ref102135369 \h </w:instrText>
      </w:r>
      <w:r>
        <w:rPr>
          <w:rFonts w:eastAsiaTheme="minorEastAsia"/>
          <w:lang w:eastAsia="zh-CN"/>
        </w:rPr>
      </w:r>
      <w:r>
        <w:rPr>
          <w:rFonts w:eastAsiaTheme="minorEastAsia"/>
          <w:lang w:eastAsia="zh-CN"/>
        </w:rPr>
        <w:fldChar w:fldCharType="separate"/>
      </w:r>
      <w:r w:rsidRPr="007C5586">
        <w:rPr>
          <w:rFonts w:ascii="Times New Roman" w:hAnsi="Times New Roman"/>
          <w:b/>
          <w:bCs/>
          <w:szCs w:val="20"/>
        </w:rPr>
        <w:t xml:space="preserve">Proposal </w:t>
      </w:r>
      <w:r>
        <w:rPr>
          <w:rFonts w:ascii="Times New Roman" w:hAnsi="Times New Roman"/>
          <w:b/>
          <w:bCs/>
          <w:noProof/>
        </w:rPr>
        <w:t>5</w:t>
      </w:r>
      <w:r w:rsidRPr="007C5586">
        <w:rPr>
          <w:rFonts w:ascii="Times New Roman" w:hAnsi="Times New Roman"/>
          <w:b/>
          <w:bCs/>
          <w:szCs w:val="20"/>
        </w:rPr>
        <w:t xml:space="preserve">: </w:t>
      </w:r>
      <w:r w:rsidRPr="007C5586">
        <w:rPr>
          <w:rFonts w:ascii="Times New Roman" w:eastAsiaTheme="minorEastAsia" w:hAnsi="Times New Roman"/>
          <w:b/>
          <w:bCs/>
          <w:szCs w:val="20"/>
          <w:lang w:eastAsia="zh-CN"/>
        </w:rPr>
        <w:t xml:space="preserve">The following Tx switching between </w:t>
      </w:r>
      <w:r w:rsidRPr="007C5586">
        <w:rPr>
          <w:rFonts w:ascii="Times New Roman" w:eastAsia="等线" w:hAnsi="Times New Roman"/>
          <w:b/>
          <w:bCs/>
          <w:szCs w:val="20"/>
          <w:lang w:eastAsia="zh-CN"/>
        </w:rPr>
        <w:t xml:space="preserve">different </w:t>
      </w:r>
      <w:r w:rsidRPr="007C5586">
        <w:rPr>
          <w:rFonts w:ascii="Times New Roman" w:eastAsiaTheme="minorEastAsia" w:hAnsi="Times New Roman"/>
          <w:b/>
          <w:bCs/>
          <w:szCs w:val="20"/>
          <w:lang w:eastAsia="zh-CN"/>
        </w:rPr>
        <w:t xml:space="preserve">cases for 3 or 4 bands can be </w:t>
      </w:r>
      <w:r>
        <w:rPr>
          <w:rFonts w:ascii="Times New Roman" w:eastAsiaTheme="minorEastAsia" w:hAnsi="Times New Roman"/>
          <w:b/>
          <w:bCs/>
          <w:lang w:eastAsia="zh-CN"/>
        </w:rPr>
        <w:t>supported</w:t>
      </w:r>
      <w:r w:rsidRPr="007C5586">
        <w:rPr>
          <w:rFonts w:ascii="Times New Roman" w:eastAsiaTheme="minorEastAsia" w:hAnsi="Times New Roman"/>
          <w:b/>
          <w:bCs/>
          <w:szCs w:val="20"/>
          <w:lang w:eastAsia="zh-CN"/>
        </w:rPr>
        <w:t xml:space="preserve"> in Rel-18:</w:t>
      </w:r>
      <w:r>
        <w:rPr>
          <w:rFonts w:eastAsiaTheme="minorEastAsia"/>
          <w:lang w:eastAsia="zh-CN"/>
        </w:rPr>
        <w:fldChar w:fldCharType="end"/>
      </w:r>
    </w:p>
    <w:p w14:paraId="6ED3D1DF"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_Ref102135372 \h </w:instrText>
      </w:r>
      <w:r>
        <w:rPr>
          <w:rFonts w:eastAsiaTheme="minorEastAsia"/>
          <w:lang w:eastAsia="zh-CN"/>
        </w:rPr>
      </w:r>
      <w:r>
        <w:rPr>
          <w:rFonts w:eastAsiaTheme="minorEastAsia"/>
          <w:lang w:eastAsia="zh-CN"/>
        </w:rPr>
        <w:fldChar w:fldCharType="separate"/>
      </w:r>
      <w:r w:rsidRPr="007C5586">
        <w:rPr>
          <w:rFonts w:ascii="Times New Roman" w:hAnsi="Times New Roman"/>
          <w:b/>
          <w:bCs/>
          <w:szCs w:val="20"/>
        </w:rPr>
        <w:t xml:space="preserve">Proposal </w:t>
      </w:r>
      <w:r>
        <w:rPr>
          <w:rFonts w:ascii="Times New Roman" w:hAnsi="Times New Roman"/>
          <w:b/>
          <w:bCs/>
          <w:noProof/>
        </w:rPr>
        <w:t>6</w:t>
      </w:r>
      <w:r w:rsidRPr="007C5586">
        <w:rPr>
          <w:rFonts w:ascii="Times New Roman" w:hAnsi="Times New Roman"/>
          <w:b/>
          <w:bCs/>
          <w:szCs w:val="20"/>
        </w:rPr>
        <w:t xml:space="preserve">: </w:t>
      </w:r>
      <w:r w:rsidRPr="007C5586">
        <w:rPr>
          <w:rFonts w:ascii="Times New Roman" w:eastAsiaTheme="minorEastAsia" w:hAnsi="Times New Roman"/>
          <w:b/>
          <w:bCs/>
          <w:szCs w:val="20"/>
          <w:lang w:eastAsia="zh-CN"/>
        </w:rPr>
        <w:t xml:space="preserve">The following Tx switching between </w:t>
      </w:r>
      <w:r w:rsidRPr="007C5586">
        <w:rPr>
          <w:rFonts w:ascii="Times New Roman" w:eastAsia="等线" w:hAnsi="Times New Roman"/>
          <w:b/>
          <w:bCs/>
          <w:szCs w:val="20"/>
          <w:lang w:eastAsia="zh-CN"/>
        </w:rPr>
        <w:t xml:space="preserve">different </w:t>
      </w:r>
      <w:r w:rsidRPr="007C5586">
        <w:rPr>
          <w:rFonts w:ascii="Times New Roman" w:eastAsiaTheme="minorEastAsia" w:hAnsi="Times New Roman"/>
          <w:b/>
          <w:bCs/>
          <w:szCs w:val="20"/>
          <w:lang w:eastAsia="zh-CN"/>
        </w:rPr>
        <w:t xml:space="preserve">cases for 4 bands can be </w:t>
      </w:r>
      <w:r>
        <w:rPr>
          <w:rFonts w:ascii="Times New Roman" w:eastAsiaTheme="minorEastAsia" w:hAnsi="Times New Roman"/>
          <w:b/>
          <w:bCs/>
          <w:lang w:eastAsia="zh-CN"/>
        </w:rPr>
        <w:t>supported</w:t>
      </w:r>
      <w:r w:rsidRPr="007C5586">
        <w:rPr>
          <w:rFonts w:ascii="Times New Roman" w:eastAsiaTheme="minorEastAsia" w:hAnsi="Times New Roman"/>
          <w:b/>
          <w:bCs/>
          <w:szCs w:val="20"/>
          <w:lang w:eastAsia="zh-CN"/>
        </w:rPr>
        <w:t xml:space="preserve"> in Rel-18:</w:t>
      </w:r>
      <w:r>
        <w:rPr>
          <w:rFonts w:eastAsiaTheme="minorEastAsia"/>
          <w:lang w:eastAsia="zh-CN"/>
        </w:rPr>
        <w:fldChar w:fldCharType="end"/>
      </w:r>
    </w:p>
    <w:p w14:paraId="4F27536B"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_Ref102135375 \h </w:instrText>
      </w:r>
      <w:r>
        <w:rPr>
          <w:rFonts w:eastAsiaTheme="minorEastAsia"/>
          <w:lang w:eastAsia="zh-CN"/>
        </w:rPr>
      </w:r>
      <w:r>
        <w:rPr>
          <w:rFonts w:eastAsiaTheme="minorEastAsia"/>
          <w:lang w:eastAsia="zh-CN"/>
        </w:rPr>
        <w:fldChar w:fldCharType="separate"/>
      </w:r>
      <w:r w:rsidRPr="007C5586">
        <w:rPr>
          <w:rFonts w:ascii="Times New Roman" w:hAnsi="Times New Roman"/>
          <w:b/>
          <w:bCs/>
          <w:szCs w:val="20"/>
        </w:rPr>
        <w:t xml:space="preserve">Proposal </w:t>
      </w:r>
      <w:r>
        <w:rPr>
          <w:rFonts w:ascii="Times New Roman" w:hAnsi="Times New Roman"/>
          <w:b/>
          <w:bCs/>
          <w:noProof/>
        </w:rPr>
        <w:t>7</w:t>
      </w:r>
      <w:r w:rsidRPr="007C5586">
        <w:rPr>
          <w:rFonts w:ascii="Times New Roman" w:hAnsi="Times New Roman"/>
          <w:b/>
          <w:bCs/>
          <w:szCs w:val="20"/>
        </w:rPr>
        <w:t>: Option 1(</w:t>
      </w:r>
      <w:proofErr w:type="spellStart"/>
      <w:r w:rsidRPr="007C5586">
        <w:rPr>
          <w:rFonts w:ascii="Times New Roman" w:hAnsi="Times New Roman"/>
          <w:b/>
          <w:bCs/>
          <w:i/>
          <w:iCs/>
          <w:szCs w:val="20"/>
        </w:rPr>
        <w:t>switchedUL</w:t>
      </w:r>
      <w:proofErr w:type="spellEnd"/>
      <w:r w:rsidRPr="007C5586">
        <w:rPr>
          <w:rFonts w:ascii="Times New Roman" w:hAnsi="Times New Roman"/>
          <w:b/>
          <w:bCs/>
          <w:szCs w:val="20"/>
        </w:rPr>
        <w:t>) and option 2 (</w:t>
      </w:r>
      <w:proofErr w:type="spellStart"/>
      <w:r w:rsidRPr="007C5586">
        <w:rPr>
          <w:rFonts w:ascii="Times New Roman" w:hAnsi="Times New Roman"/>
          <w:b/>
          <w:bCs/>
          <w:i/>
          <w:iCs/>
          <w:szCs w:val="20"/>
        </w:rPr>
        <w:t>DualUL</w:t>
      </w:r>
      <w:proofErr w:type="spellEnd"/>
      <w:r w:rsidRPr="007C5586">
        <w:rPr>
          <w:rFonts w:ascii="Times New Roman" w:hAnsi="Times New Roman"/>
          <w:b/>
          <w:bCs/>
          <w:szCs w:val="20"/>
        </w:rPr>
        <w:t>) are both supported in Rel-18 Tx switching.</w:t>
      </w:r>
      <w:r>
        <w:rPr>
          <w:rFonts w:eastAsiaTheme="minorEastAsia"/>
          <w:lang w:eastAsia="zh-CN"/>
        </w:rPr>
        <w:fldChar w:fldCharType="end"/>
      </w:r>
    </w:p>
    <w:p w14:paraId="32B81001" w14:textId="77777777" w:rsidR="00FC2544" w:rsidRDefault="00FC2544" w:rsidP="00FC2544">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_Ref115444666 \h </w:instrText>
      </w:r>
      <w:r>
        <w:rPr>
          <w:rFonts w:eastAsiaTheme="minorEastAsia"/>
          <w:lang w:eastAsia="zh-CN"/>
        </w:rPr>
      </w:r>
      <w:r>
        <w:rPr>
          <w:rFonts w:eastAsiaTheme="minorEastAsia"/>
          <w:lang w:eastAsia="zh-CN"/>
        </w:rPr>
        <w:fldChar w:fldCharType="separate"/>
      </w:r>
      <w:r w:rsidRPr="00CD49B6">
        <w:rPr>
          <w:rFonts w:ascii="Times New Roman" w:hAnsi="Times New Roman"/>
          <w:b/>
          <w:bCs/>
          <w:noProof/>
          <w:szCs w:val="20"/>
        </w:rPr>
        <w:t xml:space="preserve">Proposal </w:t>
      </w:r>
      <w:r>
        <w:rPr>
          <w:rFonts w:ascii="Times New Roman" w:hAnsi="Times New Roman"/>
          <w:b/>
          <w:bCs/>
          <w:noProof/>
        </w:rPr>
        <w:t>8</w:t>
      </w:r>
      <w:r w:rsidRPr="00CD49B6">
        <w:rPr>
          <w:rFonts w:ascii="Times New Roman" w:hAnsi="Times New Roman"/>
          <w:b/>
          <w:bCs/>
          <w:noProof/>
          <w:szCs w:val="20"/>
        </w:rPr>
        <w:t xml:space="preserve">: Either approach 2 or approach 4 can be considered to </w:t>
      </w:r>
      <w:r w:rsidRPr="007C5586">
        <w:rPr>
          <w:rFonts w:ascii="Times New Roman" w:hAnsi="Times New Roman"/>
          <w:b/>
          <w:bCs/>
          <w:noProof/>
          <w:szCs w:val="20"/>
        </w:rPr>
        <w:t>handle</w:t>
      </w:r>
      <w:r w:rsidRPr="00CD49B6">
        <w:rPr>
          <w:rFonts w:ascii="Times New Roman" w:hAnsi="Times New Roman"/>
          <w:b/>
          <w:bCs/>
          <w:noProof/>
          <w:szCs w:val="20"/>
        </w:rPr>
        <w:t xml:space="preserve"> the ambiguity issue.</w:t>
      </w:r>
      <w:r>
        <w:rPr>
          <w:rFonts w:eastAsiaTheme="minorEastAsia"/>
          <w:lang w:eastAsia="zh-CN"/>
        </w:rPr>
        <w:fldChar w:fldCharType="end"/>
      </w:r>
    </w:p>
    <w:p w14:paraId="5A4AD1ED" w14:textId="77777777" w:rsidR="00FC2544" w:rsidRPr="00CD49B6" w:rsidRDefault="00FC2544" w:rsidP="00FC254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CD49B6">
        <w:rPr>
          <w:rFonts w:cs="Times New Roman"/>
          <w:b w:val="0"/>
          <w:bCs w:val="0"/>
          <w:kern w:val="0"/>
          <w:sz w:val="36"/>
          <w:szCs w:val="20"/>
        </w:rPr>
        <w:t>References</w:t>
      </w:r>
    </w:p>
    <w:p w14:paraId="03644998" w14:textId="77777777" w:rsidR="00FC2544" w:rsidRPr="00620887" w:rsidRDefault="00FC2544" w:rsidP="00FC2544">
      <w:pPr>
        <w:pStyle w:val="a0"/>
        <w:numPr>
          <w:ilvl w:val="0"/>
          <w:numId w:val="10"/>
        </w:numPr>
        <w:rPr>
          <w:rFonts w:ascii="Times New Roman" w:eastAsia="宋体" w:hAnsi="Times New Roman"/>
          <w:lang w:eastAsia="zh-CN"/>
        </w:rPr>
      </w:pPr>
      <w:r w:rsidRPr="00620887">
        <w:rPr>
          <w:rFonts w:ascii="Times New Roman" w:hAnsi="Times New Roman"/>
          <w:lang w:eastAsia="zh-CN"/>
        </w:rPr>
        <w:t>Chairman Notes, 3GPP TSG RAN WG1 #110 meeting</w:t>
      </w:r>
    </w:p>
    <w:p w14:paraId="247AAF8C" w14:textId="7E79711A" w:rsidR="003068BF" w:rsidRPr="006742A1" w:rsidRDefault="00FC2544" w:rsidP="006742A1">
      <w:pPr>
        <w:pStyle w:val="a0"/>
        <w:numPr>
          <w:ilvl w:val="0"/>
          <w:numId w:val="10"/>
        </w:numPr>
        <w:rPr>
          <w:rFonts w:ascii="Times New Roman" w:hAnsi="Times New Roman"/>
          <w:lang w:eastAsia="zh-CN"/>
        </w:rPr>
      </w:pPr>
      <w:r w:rsidRPr="006742A1">
        <w:rPr>
          <w:rFonts w:ascii="Times New Roman" w:hAnsi="Times New Roman"/>
          <w:lang w:eastAsia="zh-CN"/>
        </w:rPr>
        <w:t>R4-2214464, Reply LS on UL Tx switching across 3 or 4 bands, Electronic Meeting, August 15 - 26, 2022</w:t>
      </w:r>
    </w:p>
    <w:sectPr w:rsidR="003068BF" w:rsidRPr="006742A1" w:rsidSect="00C02A7A">
      <w:type w:val="continuous"/>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5E8B8" w14:textId="77777777" w:rsidR="00DA50F2" w:rsidRDefault="00DA50F2">
      <w:r>
        <w:separator/>
      </w:r>
    </w:p>
  </w:endnote>
  <w:endnote w:type="continuationSeparator" w:id="0">
    <w:p w14:paraId="1A5BCE7D" w14:textId="77777777" w:rsidR="00DA50F2" w:rsidRDefault="00DA5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17C0" w14:textId="77777777" w:rsidR="00DA50F2" w:rsidRDefault="00DA50F2">
      <w:r>
        <w:separator/>
      </w:r>
    </w:p>
  </w:footnote>
  <w:footnote w:type="continuationSeparator" w:id="0">
    <w:p w14:paraId="3D1CF8D5" w14:textId="77777777" w:rsidR="00DA50F2" w:rsidRDefault="00DA5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4E4C"/>
    <w:multiLevelType w:val="hybridMultilevel"/>
    <w:tmpl w:val="5BB47130"/>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735EB"/>
    <w:multiLevelType w:val="hybridMultilevel"/>
    <w:tmpl w:val="D2BAA27A"/>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B445F4"/>
    <w:multiLevelType w:val="hybridMultilevel"/>
    <w:tmpl w:val="631E02C2"/>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9A326A5"/>
    <w:multiLevelType w:val="hybridMultilevel"/>
    <w:tmpl w:val="609245C6"/>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64E07"/>
    <w:multiLevelType w:val="hybridMultilevel"/>
    <w:tmpl w:val="6EE25D02"/>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676A1B"/>
    <w:multiLevelType w:val="hybridMultilevel"/>
    <w:tmpl w:val="715C7968"/>
    <w:lvl w:ilvl="0" w:tplc="6A48CDC8">
      <w:start w:val="1"/>
      <w:numFmt w:val="bullet"/>
      <w:lvlText w:val="•"/>
      <w:lvlJc w:val="left"/>
      <w:pPr>
        <w:ind w:left="420" w:hanging="420"/>
      </w:pPr>
      <w:rPr>
        <w:rFonts w:ascii="Arial" w:hAnsi="Arial" w:hint="default"/>
        <w:b/>
        <w:bCs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955D9E"/>
    <w:multiLevelType w:val="hybridMultilevel"/>
    <w:tmpl w:val="85F6CD22"/>
    <w:lvl w:ilvl="0" w:tplc="6A48CDC8">
      <w:start w:val="1"/>
      <w:numFmt w:val="bullet"/>
      <w:lvlText w:val="•"/>
      <w:lvlJc w:val="left"/>
      <w:pPr>
        <w:ind w:left="620" w:hanging="420"/>
      </w:pPr>
      <w:rPr>
        <w:rFonts w:ascii="Arial" w:hAnsi="Arial" w:hint="default"/>
        <w:b/>
        <w:bCs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5220C"/>
    <w:multiLevelType w:val="hybridMultilevel"/>
    <w:tmpl w:val="A1D2610A"/>
    <w:lvl w:ilvl="0" w:tplc="6A48CDC8">
      <w:start w:val="1"/>
      <w:numFmt w:val="bullet"/>
      <w:lvlText w:val="•"/>
      <w:lvlJc w:val="left"/>
      <w:pPr>
        <w:ind w:left="420" w:hanging="42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3"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6E3D9B"/>
    <w:multiLevelType w:val="hybridMultilevel"/>
    <w:tmpl w:val="C9B2419A"/>
    <w:lvl w:ilvl="0" w:tplc="DB82B22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5F1A09"/>
    <w:multiLevelType w:val="hybridMultilevel"/>
    <w:tmpl w:val="F5F674FE"/>
    <w:lvl w:ilvl="0" w:tplc="A600C548">
      <w:start w:val="1"/>
      <w:numFmt w:val="bullet"/>
      <w:lvlText w:val=""/>
      <w:lvlJc w:val="left"/>
      <w:pPr>
        <w:tabs>
          <w:tab w:val="num" w:pos="720"/>
        </w:tabs>
        <w:ind w:left="720" w:hanging="360"/>
      </w:pPr>
      <w:rPr>
        <w:rFonts w:ascii="Wingdings" w:hAnsi="Wingdings" w:hint="default"/>
      </w:rPr>
    </w:lvl>
    <w:lvl w:ilvl="1" w:tplc="E5AA3606">
      <w:start w:val="1"/>
      <w:numFmt w:val="bullet"/>
      <w:lvlText w:val=""/>
      <w:lvlJc w:val="left"/>
      <w:pPr>
        <w:tabs>
          <w:tab w:val="num" w:pos="1440"/>
        </w:tabs>
        <w:ind w:left="1440" w:hanging="360"/>
      </w:pPr>
      <w:rPr>
        <w:rFonts w:ascii="Wingdings" w:hAnsi="Wingdings" w:hint="default"/>
      </w:rPr>
    </w:lvl>
    <w:lvl w:ilvl="2" w:tplc="E3FAA84A">
      <w:numFmt w:val="bullet"/>
      <w:lvlText w:val=""/>
      <w:lvlJc w:val="left"/>
      <w:pPr>
        <w:tabs>
          <w:tab w:val="num" w:pos="2160"/>
        </w:tabs>
        <w:ind w:left="2160" w:hanging="360"/>
      </w:pPr>
      <w:rPr>
        <w:rFonts w:ascii="Symbol" w:hAnsi="Symbol" w:hint="default"/>
      </w:rPr>
    </w:lvl>
    <w:lvl w:ilvl="3" w:tplc="A18E45A8" w:tentative="1">
      <w:start w:val="1"/>
      <w:numFmt w:val="bullet"/>
      <w:lvlText w:val=""/>
      <w:lvlJc w:val="left"/>
      <w:pPr>
        <w:tabs>
          <w:tab w:val="num" w:pos="2880"/>
        </w:tabs>
        <w:ind w:left="2880" w:hanging="360"/>
      </w:pPr>
      <w:rPr>
        <w:rFonts w:ascii="Wingdings" w:hAnsi="Wingdings" w:hint="default"/>
      </w:rPr>
    </w:lvl>
    <w:lvl w:ilvl="4" w:tplc="BCB8847A" w:tentative="1">
      <w:start w:val="1"/>
      <w:numFmt w:val="bullet"/>
      <w:lvlText w:val=""/>
      <w:lvlJc w:val="left"/>
      <w:pPr>
        <w:tabs>
          <w:tab w:val="num" w:pos="3600"/>
        </w:tabs>
        <w:ind w:left="3600" w:hanging="360"/>
      </w:pPr>
      <w:rPr>
        <w:rFonts w:ascii="Wingdings" w:hAnsi="Wingdings" w:hint="default"/>
      </w:rPr>
    </w:lvl>
    <w:lvl w:ilvl="5" w:tplc="C936B0CA" w:tentative="1">
      <w:start w:val="1"/>
      <w:numFmt w:val="bullet"/>
      <w:lvlText w:val=""/>
      <w:lvlJc w:val="left"/>
      <w:pPr>
        <w:tabs>
          <w:tab w:val="num" w:pos="4320"/>
        </w:tabs>
        <w:ind w:left="4320" w:hanging="360"/>
      </w:pPr>
      <w:rPr>
        <w:rFonts w:ascii="Wingdings" w:hAnsi="Wingdings" w:hint="default"/>
      </w:rPr>
    </w:lvl>
    <w:lvl w:ilvl="6" w:tplc="D8024E36" w:tentative="1">
      <w:start w:val="1"/>
      <w:numFmt w:val="bullet"/>
      <w:lvlText w:val=""/>
      <w:lvlJc w:val="left"/>
      <w:pPr>
        <w:tabs>
          <w:tab w:val="num" w:pos="5040"/>
        </w:tabs>
        <w:ind w:left="5040" w:hanging="360"/>
      </w:pPr>
      <w:rPr>
        <w:rFonts w:ascii="Wingdings" w:hAnsi="Wingdings" w:hint="default"/>
      </w:rPr>
    </w:lvl>
    <w:lvl w:ilvl="7" w:tplc="D85A8B22" w:tentative="1">
      <w:start w:val="1"/>
      <w:numFmt w:val="bullet"/>
      <w:lvlText w:val=""/>
      <w:lvlJc w:val="left"/>
      <w:pPr>
        <w:tabs>
          <w:tab w:val="num" w:pos="5760"/>
        </w:tabs>
        <w:ind w:left="5760" w:hanging="360"/>
      </w:pPr>
      <w:rPr>
        <w:rFonts w:ascii="Wingdings" w:hAnsi="Wingdings" w:hint="default"/>
      </w:rPr>
    </w:lvl>
    <w:lvl w:ilvl="8" w:tplc="13AADCB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20E5CB5"/>
    <w:multiLevelType w:val="multilevel"/>
    <w:tmpl w:val="932C9AF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932B53"/>
    <w:multiLevelType w:val="hybridMultilevel"/>
    <w:tmpl w:val="01A80A74"/>
    <w:lvl w:ilvl="0" w:tplc="6A48CDC8">
      <w:start w:val="1"/>
      <w:numFmt w:val="bullet"/>
      <w:lvlText w:val="•"/>
      <w:lvlJc w:val="left"/>
      <w:pPr>
        <w:ind w:left="36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0599205">
    <w:abstractNumId w:val="36"/>
  </w:num>
  <w:num w:numId="2" w16cid:durableId="1122578213">
    <w:abstractNumId w:val="26"/>
  </w:num>
  <w:num w:numId="3" w16cid:durableId="366952420">
    <w:abstractNumId w:val="32"/>
  </w:num>
  <w:num w:numId="4" w16cid:durableId="1306737867">
    <w:abstractNumId w:val="21"/>
  </w:num>
  <w:num w:numId="5" w16cid:durableId="327950332">
    <w:abstractNumId w:val="22"/>
  </w:num>
  <w:num w:numId="6" w16cid:durableId="468598560">
    <w:abstractNumId w:val="30"/>
  </w:num>
  <w:num w:numId="7" w16cid:durableId="1971862494">
    <w:abstractNumId w:val="14"/>
  </w:num>
  <w:num w:numId="8" w16cid:durableId="1578318822">
    <w:abstractNumId w:val="20"/>
  </w:num>
  <w:num w:numId="9" w16cid:durableId="1634210941">
    <w:abstractNumId w:val="37"/>
  </w:num>
  <w:num w:numId="10" w16cid:durableId="1062824520">
    <w:abstractNumId w:val="34"/>
  </w:num>
  <w:num w:numId="11" w16cid:durableId="71439661">
    <w:abstractNumId w:val="29"/>
  </w:num>
  <w:num w:numId="12" w16cid:durableId="1108623918">
    <w:abstractNumId w:val="19"/>
  </w:num>
  <w:num w:numId="13" w16cid:durableId="132410627">
    <w:abstractNumId w:val="2"/>
  </w:num>
  <w:num w:numId="14" w16cid:durableId="551041736">
    <w:abstractNumId w:val="36"/>
  </w:num>
  <w:num w:numId="15" w16cid:durableId="112555260">
    <w:abstractNumId w:val="17"/>
  </w:num>
  <w:num w:numId="16" w16cid:durableId="693726822">
    <w:abstractNumId w:val="4"/>
  </w:num>
  <w:num w:numId="17" w16cid:durableId="385111235">
    <w:abstractNumId w:val="5"/>
  </w:num>
  <w:num w:numId="18" w16cid:durableId="1770419408">
    <w:abstractNumId w:val="36"/>
  </w:num>
  <w:num w:numId="19" w16cid:durableId="2130968853">
    <w:abstractNumId w:val="11"/>
  </w:num>
  <w:num w:numId="20" w16cid:durableId="63375010">
    <w:abstractNumId w:val="25"/>
  </w:num>
  <w:num w:numId="21" w16cid:durableId="619844321">
    <w:abstractNumId w:val="8"/>
  </w:num>
  <w:num w:numId="22" w16cid:durableId="1072238348">
    <w:abstractNumId w:val="16"/>
  </w:num>
  <w:num w:numId="23" w16cid:durableId="2143039319">
    <w:abstractNumId w:val="23"/>
  </w:num>
  <w:num w:numId="24" w16cid:durableId="1341619686">
    <w:abstractNumId w:val="1"/>
  </w:num>
  <w:num w:numId="25" w16cid:durableId="1507162005">
    <w:abstractNumId w:val="9"/>
  </w:num>
  <w:num w:numId="26" w16cid:durableId="541408353">
    <w:abstractNumId w:val="28"/>
  </w:num>
  <w:num w:numId="27" w16cid:durableId="1018504867">
    <w:abstractNumId w:val="35"/>
  </w:num>
  <w:num w:numId="28" w16cid:durableId="572740098">
    <w:abstractNumId w:val="12"/>
  </w:num>
  <w:num w:numId="29" w16cid:durableId="1970670057">
    <w:abstractNumId w:val="31"/>
  </w:num>
  <w:num w:numId="30" w16cid:durableId="699742803">
    <w:abstractNumId w:val="7"/>
  </w:num>
  <w:num w:numId="31" w16cid:durableId="1338073907">
    <w:abstractNumId w:val="24"/>
  </w:num>
  <w:num w:numId="32" w16cid:durableId="984165109">
    <w:abstractNumId w:val="3"/>
  </w:num>
  <w:num w:numId="33" w16cid:durableId="1034305957">
    <w:abstractNumId w:val="13"/>
  </w:num>
  <w:num w:numId="34" w16cid:durableId="574777074">
    <w:abstractNumId w:val="6"/>
  </w:num>
  <w:num w:numId="35" w16cid:durableId="2131587382">
    <w:abstractNumId w:val="0"/>
  </w:num>
  <w:num w:numId="36" w16cid:durableId="2055957632">
    <w:abstractNumId w:val="33"/>
  </w:num>
  <w:num w:numId="37" w16cid:durableId="1745637484">
    <w:abstractNumId w:val="10"/>
  </w:num>
  <w:num w:numId="38" w16cid:durableId="287705285">
    <w:abstractNumId w:val="18"/>
  </w:num>
  <w:num w:numId="39" w16cid:durableId="221446686">
    <w:abstractNumId w:val="36"/>
  </w:num>
  <w:num w:numId="40" w16cid:durableId="2146578046">
    <w:abstractNumId w:val="36"/>
  </w:num>
  <w:num w:numId="41" w16cid:durableId="1903523884">
    <w:abstractNumId w:val="36"/>
  </w:num>
  <w:num w:numId="42" w16cid:durableId="1745763200">
    <w:abstractNumId w:val="27"/>
  </w:num>
  <w:num w:numId="43" w16cid:durableId="198839263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tKgFAN7v0zU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2C32"/>
    <w:rsid w:val="00053004"/>
    <w:rsid w:val="000537F7"/>
    <w:rsid w:val="00053AAA"/>
    <w:rsid w:val="00053D7E"/>
    <w:rsid w:val="000540C0"/>
    <w:rsid w:val="0005427A"/>
    <w:rsid w:val="00054508"/>
    <w:rsid w:val="00054536"/>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1B39"/>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5FDD"/>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2DC"/>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2E89"/>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466"/>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6214"/>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48E"/>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116"/>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8A"/>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46F"/>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CF6"/>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8B0"/>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15E"/>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2EF5"/>
    <w:rsid w:val="002A3761"/>
    <w:rsid w:val="002A3ABA"/>
    <w:rsid w:val="002A434B"/>
    <w:rsid w:val="002A44E2"/>
    <w:rsid w:val="002A45D8"/>
    <w:rsid w:val="002A49F1"/>
    <w:rsid w:val="002A4A92"/>
    <w:rsid w:val="002A4B57"/>
    <w:rsid w:val="002A4EA0"/>
    <w:rsid w:val="002A5268"/>
    <w:rsid w:val="002A53B1"/>
    <w:rsid w:val="002A5945"/>
    <w:rsid w:val="002A5BB8"/>
    <w:rsid w:val="002A644A"/>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5F54"/>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5FE8"/>
    <w:rsid w:val="002C6245"/>
    <w:rsid w:val="002C6318"/>
    <w:rsid w:val="002C6675"/>
    <w:rsid w:val="002C6CF1"/>
    <w:rsid w:val="002C7285"/>
    <w:rsid w:val="002C72F9"/>
    <w:rsid w:val="002C7649"/>
    <w:rsid w:val="002C774A"/>
    <w:rsid w:val="002C7808"/>
    <w:rsid w:val="002C7D02"/>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160"/>
    <w:rsid w:val="002D674B"/>
    <w:rsid w:val="002D6779"/>
    <w:rsid w:val="002D6783"/>
    <w:rsid w:val="002D67F3"/>
    <w:rsid w:val="002D6BB6"/>
    <w:rsid w:val="002D7187"/>
    <w:rsid w:val="002D727A"/>
    <w:rsid w:val="002D72CC"/>
    <w:rsid w:val="002E093C"/>
    <w:rsid w:val="002E1315"/>
    <w:rsid w:val="002E16FE"/>
    <w:rsid w:val="002E1799"/>
    <w:rsid w:val="002E1B11"/>
    <w:rsid w:val="002E206E"/>
    <w:rsid w:val="002E2714"/>
    <w:rsid w:val="002E3B90"/>
    <w:rsid w:val="002E40A1"/>
    <w:rsid w:val="002E43BC"/>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2BB"/>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8BF"/>
    <w:rsid w:val="003069E6"/>
    <w:rsid w:val="00306A0C"/>
    <w:rsid w:val="00306BAC"/>
    <w:rsid w:val="003076DA"/>
    <w:rsid w:val="00307BDD"/>
    <w:rsid w:val="00307C54"/>
    <w:rsid w:val="00307C82"/>
    <w:rsid w:val="00307CB3"/>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610"/>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049"/>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4CCA"/>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79C"/>
    <w:rsid w:val="003D0A0C"/>
    <w:rsid w:val="003D18CF"/>
    <w:rsid w:val="003D19EF"/>
    <w:rsid w:val="003D1EE9"/>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ACC"/>
    <w:rsid w:val="003F5B55"/>
    <w:rsid w:val="003F61BB"/>
    <w:rsid w:val="003F6363"/>
    <w:rsid w:val="003F6C92"/>
    <w:rsid w:val="003F6ED2"/>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2E0A"/>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6FA3"/>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1373"/>
    <w:rsid w:val="004E184A"/>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A83"/>
    <w:rsid w:val="004F6FDB"/>
    <w:rsid w:val="004F70C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AE9"/>
    <w:rsid w:val="00540C91"/>
    <w:rsid w:val="00540EDF"/>
    <w:rsid w:val="00541026"/>
    <w:rsid w:val="005414B2"/>
    <w:rsid w:val="0054210C"/>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2CA"/>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1D"/>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B23"/>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887"/>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8B2"/>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42A1"/>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070"/>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469"/>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2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0FC0"/>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322"/>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AF2"/>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7C1"/>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7F7E8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07BA"/>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D6C"/>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3E71"/>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6A0F"/>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6BE8"/>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457"/>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64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14F"/>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1F3"/>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544"/>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87D52"/>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B57"/>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513"/>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BF"/>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B51"/>
    <w:rsid w:val="00BB4E05"/>
    <w:rsid w:val="00BB512A"/>
    <w:rsid w:val="00BB5215"/>
    <w:rsid w:val="00BB52C4"/>
    <w:rsid w:val="00BB5737"/>
    <w:rsid w:val="00BB5C88"/>
    <w:rsid w:val="00BB5EFA"/>
    <w:rsid w:val="00BB5F85"/>
    <w:rsid w:val="00BB6188"/>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0ED"/>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A7A"/>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02"/>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339"/>
    <w:rsid w:val="00C965EE"/>
    <w:rsid w:val="00C96D89"/>
    <w:rsid w:val="00C970E5"/>
    <w:rsid w:val="00C97310"/>
    <w:rsid w:val="00C97426"/>
    <w:rsid w:val="00C977C3"/>
    <w:rsid w:val="00C97C57"/>
    <w:rsid w:val="00CA0702"/>
    <w:rsid w:val="00CA0A62"/>
    <w:rsid w:val="00CA0F79"/>
    <w:rsid w:val="00CA116E"/>
    <w:rsid w:val="00CA178A"/>
    <w:rsid w:val="00CA1B46"/>
    <w:rsid w:val="00CA21D4"/>
    <w:rsid w:val="00CA2256"/>
    <w:rsid w:val="00CA2DAC"/>
    <w:rsid w:val="00CA43C5"/>
    <w:rsid w:val="00CA43CA"/>
    <w:rsid w:val="00CA4827"/>
    <w:rsid w:val="00CA4883"/>
    <w:rsid w:val="00CA4BFB"/>
    <w:rsid w:val="00CA4E1C"/>
    <w:rsid w:val="00CA4EE4"/>
    <w:rsid w:val="00CA4FC2"/>
    <w:rsid w:val="00CA50DD"/>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B9"/>
    <w:rsid w:val="00CD63D8"/>
    <w:rsid w:val="00CD69C9"/>
    <w:rsid w:val="00CD69D6"/>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3ECF"/>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4C0"/>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564D"/>
    <w:rsid w:val="00D2674D"/>
    <w:rsid w:val="00D271E5"/>
    <w:rsid w:val="00D275C2"/>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A16"/>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0F2"/>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99F"/>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708"/>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0C10"/>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BD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06"/>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718"/>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41C"/>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AF9"/>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2F5B"/>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4D2"/>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44"/>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条目 字符,cap Char Char Char Char Char Char Char 字符,Caption Char2 字符,Caption Char Char Char 字符,Caption Char Char1 字符,fighead2 字符"/>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2D6160"/>
    <w:rPr>
      <w:lang w:val="en-GB" w:eastAsia="en-GB"/>
    </w:rPr>
  </w:style>
  <w:style w:type="paragraph" w:customStyle="1" w:styleId="CRCoverPage">
    <w:name w:val="CR Cover Page"/>
    <w:rsid w:val="002D6160"/>
    <w:pPr>
      <w:spacing w:after="120"/>
    </w:pPr>
    <w:rPr>
      <w:rFonts w:ascii="Arial" w:hAnsi="Arial"/>
      <w:lang w:val="en-GB" w:eastAsia="en-US"/>
    </w:rPr>
  </w:style>
  <w:style w:type="paragraph" w:styleId="af8">
    <w:name w:val="footnote text"/>
    <w:basedOn w:val="a"/>
    <w:link w:val="af9"/>
    <w:semiHidden/>
    <w:rsid w:val="002D6160"/>
    <w:pPr>
      <w:keepLines/>
      <w:overflowPunct w:val="0"/>
      <w:autoSpaceDE w:val="0"/>
      <w:autoSpaceDN w:val="0"/>
      <w:adjustRightInd w:val="0"/>
      <w:ind w:left="454" w:hanging="454"/>
      <w:textAlignment w:val="baseline"/>
    </w:pPr>
    <w:rPr>
      <w:rFonts w:ascii="Times New Roman" w:eastAsia="宋体" w:hAnsi="Times New Roman"/>
      <w:sz w:val="16"/>
      <w:szCs w:val="20"/>
      <w:lang w:val="en-GB" w:eastAsia="en-GB"/>
    </w:rPr>
  </w:style>
  <w:style w:type="character" w:customStyle="1" w:styleId="af9">
    <w:name w:val="脚注文本 字符"/>
    <w:basedOn w:val="a1"/>
    <w:link w:val="af8"/>
    <w:semiHidden/>
    <w:rsid w:val="002D6160"/>
    <w:rPr>
      <w:rFonts w:ascii="Times New Roman" w:hAnsi="Times New Roman"/>
      <w:sz w:val="16"/>
      <w:lang w:val="en-GB"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rsid w:val="003068BF"/>
    <w:rPr>
      <w:rFonts w:ascii="Arial" w:hAnsi="Arial"/>
      <w:b/>
      <w:noProof/>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javascript:;" TargetMode="Externa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89434-AB24-4F89-AC25-924FAB3D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672</TotalTime>
  <Pages>7</Pages>
  <Words>3665</Words>
  <Characters>20894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Can Li</cp:lastModifiedBy>
  <cp:revision>33</cp:revision>
  <cp:lastPrinted>2011-08-03T09:36:00Z</cp:lastPrinted>
  <dcterms:created xsi:type="dcterms:W3CDTF">2022-09-27T03:49:00Z</dcterms:created>
  <dcterms:modified xsi:type="dcterms:W3CDTF">2022-09-30T10:28:00Z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