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EF73D" w14:textId="77777777" w:rsidR="00BE7A4E" w:rsidRDefault="00CE1156">
      <w:pPr>
        <w:pStyle w:val="CRCoverPage"/>
        <w:tabs>
          <w:tab w:val="right" w:pos="9639"/>
        </w:tabs>
        <w:spacing w:after="0"/>
        <w:rPr>
          <w:b/>
          <w:sz w:val="24"/>
          <w:szCs w:val="22"/>
          <w:lang w:val="de-DE" w:eastAsia="ja-JP"/>
        </w:rPr>
      </w:pPr>
      <w:bookmarkStart w:id="0" w:name="OLE_LINK25"/>
      <w:r>
        <w:rPr>
          <w:rFonts w:hint="eastAsia"/>
          <w:b/>
          <w:sz w:val="24"/>
          <w:szCs w:val="22"/>
          <w:lang w:val="de-DE" w:eastAsia="ja-JP"/>
        </w:rPr>
        <w:t>3GPP TSG RAN WG1 #</w:t>
      </w:r>
      <w:r>
        <w:rPr>
          <w:rFonts w:hint="eastAsia"/>
          <w:b/>
          <w:sz w:val="24"/>
          <w:szCs w:val="22"/>
          <w:lang w:val="de-DE" w:eastAsia="zh-CN"/>
        </w:rPr>
        <w:t>10</w:t>
      </w:r>
      <w:r>
        <w:rPr>
          <w:b/>
          <w:sz w:val="24"/>
          <w:szCs w:val="22"/>
          <w:lang w:val="de-DE" w:eastAsia="zh-CN"/>
        </w:rPr>
        <w:t>9</w:t>
      </w:r>
      <w:r>
        <w:rPr>
          <w:rFonts w:hint="eastAsia"/>
          <w:b/>
          <w:sz w:val="24"/>
          <w:szCs w:val="22"/>
          <w:lang w:val="de-DE" w:eastAsia="zh-CN"/>
        </w:rPr>
        <w:t>-e</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rPr>
        <w:t xml:space="preserve"> </w:t>
      </w:r>
      <w:r>
        <w:rPr>
          <w:rFonts w:hint="eastAsia"/>
          <w:b/>
          <w:sz w:val="24"/>
          <w:szCs w:val="22"/>
          <w:lang w:val="de-DE" w:eastAsia="ja-JP"/>
        </w:rPr>
        <w:t xml:space="preserve">                                      </w:t>
      </w:r>
      <w:r>
        <w:rPr>
          <w:rFonts w:hint="eastAsia"/>
          <w:b/>
          <w:sz w:val="24"/>
          <w:szCs w:val="22"/>
          <w:lang w:val="de-DE" w:eastAsia="zh-CN"/>
        </w:rPr>
        <w:t xml:space="preserve">                             </w:t>
      </w:r>
      <w:r>
        <w:rPr>
          <w:b/>
          <w:sz w:val="24"/>
          <w:szCs w:val="22"/>
          <w:lang w:val="de-DE" w:eastAsia="zh-CN"/>
        </w:rPr>
        <w:t xml:space="preserve">      </w:t>
      </w:r>
      <w:r>
        <w:rPr>
          <w:b/>
          <w:sz w:val="24"/>
          <w:szCs w:val="22"/>
          <w:lang w:val="de-DE" w:eastAsia="ja-JP"/>
        </w:rPr>
        <w:t>R1-220xxxx</w:t>
      </w:r>
    </w:p>
    <w:bookmarkEnd w:id="0"/>
    <w:p w14:paraId="166FC584" w14:textId="77777777" w:rsidR="00BE7A4E" w:rsidRDefault="00CE1156">
      <w:pPr>
        <w:tabs>
          <w:tab w:val="left" w:pos="1985"/>
        </w:tabs>
        <w:spacing w:before="120"/>
        <w:rPr>
          <w:rFonts w:ascii="Arial" w:eastAsia="MS Mincho" w:hAnsi="Arial"/>
          <w:b/>
        </w:rPr>
      </w:pPr>
      <w:r>
        <w:rPr>
          <w:rFonts w:ascii="Arial" w:eastAsia="MS Mincho" w:hAnsi="Arial"/>
          <w:b/>
        </w:rPr>
        <w:t>e-Meeting, May 9th – 20th, 2022</w:t>
      </w:r>
    </w:p>
    <w:p w14:paraId="58F91113" w14:textId="77777777" w:rsidR="00BE7A4E" w:rsidRDefault="00BE7A4E">
      <w:pPr>
        <w:tabs>
          <w:tab w:val="left" w:pos="1985"/>
        </w:tabs>
        <w:spacing w:before="120"/>
        <w:rPr>
          <w:rFonts w:ascii="Arial" w:eastAsia="MS Mincho" w:hAnsi="Arial"/>
          <w:b/>
        </w:rPr>
      </w:pPr>
    </w:p>
    <w:p w14:paraId="6610E19D" w14:textId="77777777" w:rsidR="00BE7A4E" w:rsidRDefault="00CE1156">
      <w:pPr>
        <w:tabs>
          <w:tab w:val="left" w:pos="1985"/>
        </w:tabs>
        <w:spacing w:before="120"/>
        <w:rPr>
          <w:rFonts w:ascii="Arial" w:hAnsi="Arial" w:cs="Arial"/>
        </w:rPr>
      </w:pPr>
      <w:r>
        <w:rPr>
          <w:rFonts w:ascii="Arial" w:hAnsi="Arial" w:cs="Arial"/>
          <w:b/>
        </w:rPr>
        <w:t>Source:</w:t>
      </w:r>
      <w:r>
        <w:rPr>
          <w:rFonts w:ascii="Arial" w:hAnsi="Arial" w:cs="Arial"/>
          <w:b/>
        </w:rPr>
        <w:tab/>
        <w:t>Moderator (Intel Corporation)</w:t>
      </w:r>
    </w:p>
    <w:p w14:paraId="30AC2A77" w14:textId="77777777" w:rsidR="00BE7A4E" w:rsidRDefault="00CE1156">
      <w:pPr>
        <w:spacing w:before="120"/>
        <w:ind w:left="1735" w:hangingChars="823" w:hanging="1735"/>
        <w:rPr>
          <w:rFonts w:ascii="Arial" w:hAnsi="Arial" w:cs="Arial"/>
          <w:b/>
          <w:sz w:val="32"/>
        </w:rPr>
      </w:pPr>
      <w:r>
        <w:rPr>
          <w:rFonts w:ascii="Arial" w:hAnsi="Arial" w:cs="Arial"/>
          <w:b/>
        </w:rPr>
        <w:t>Title:</w:t>
      </w:r>
      <w:r>
        <w:rPr>
          <w:rFonts w:ascii="Arial" w:eastAsia="Malgun Gothic" w:hAnsi="Arial" w:cs="Arial" w:hint="eastAsia"/>
          <w:b/>
        </w:rPr>
        <w:tab/>
      </w:r>
      <w:r>
        <w:rPr>
          <w:rFonts w:ascii="Arial" w:eastAsia="Malgun Gothic" w:hAnsi="Arial" w:cs="Arial"/>
          <w:b/>
        </w:rPr>
        <w:t xml:space="preserve">Summary#x of AI: 9.9.1 NR PDCCH reception in symbols with LTE CRS REs </w:t>
      </w:r>
    </w:p>
    <w:p w14:paraId="57E5D652" w14:textId="77777777" w:rsidR="00BE7A4E" w:rsidRDefault="00CE1156">
      <w:pPr>
        <w:spacing w:before="120"/>
        <w:ind w:left="1735" w:hangingChars="823" w:hanging="1735"/>
        <w:rPr>
          <w:rFonts w:ascii="Arial" w:hAnsi="Arial" w:cs="Arial"/>
          <w:b/>
        </w:rPr>
      </w:pPr>
      <w:r>
        <w:rPr>
          <w:rFonts w:ascii="Arial" w:hAnsi="Arial" w:cs="Arial"/>
          <w:b/>
        </w:rPr>
        <w:t>Agenda item:</w:t>
      </w:r>
      <w:r>
        <w:rPr>
          <w:rFonts w:ascii="Arial" w:hAnsi="Arial" w:cs="Arial" w:hint="eastAsia"/>
          <w:b/>
        </w:rPr>
        <w:tab/>
      </w:r>
      <w:r>
        <w:rPr>
          <w:rFonts w:ascii="Arial" w:hAnsi="Arial" w:cs="Arial"/>
          <w:b/>
        </w:rPr>
        <w:t>9.9.1</w:t>
      </w:r>
    </w:p>
    <w:p w14:paraId="275BDF62" w14:textId="77777777" w:rsidR="00BE7A4E" w:rsidRDefault="00CE1156">
      <w:pPr>
        <w:spacing w:before="120"/>
        <w:ind w:left="1735" w:hangingChars="823" w:hanging="1735"/>
        <w:rPr>
          <w:rFonts w:ascii="Arial" w:hAnsi="Arial" w:cs="Arial"/>
          <w:b/>
        </w:rPr>
      </w:pPr>
      <w:r>
        <w:rPr>
          <w:rFonts w:ascii="Arial" w:hAnsi="Arial" w:cs="Arial"/>
          <w:b/>
        </w:rPr>
        <w:t>Document for:</w:t>
      </w:r>
      <w:r>
        <w:rPr>
          <w:rFonts w:ascii="Arial" w:hAnsi="Arial" w:cs="Arial"/>
          <w:b/>
        </w:rPr>
        <w:tab/>
        <w:t>Discussion and Decision</w:t>
      </w:r>
    </w:p>
    <w:p w14:paraId="0A95730B" w14:textId="77777777" w:rsidR="00BE7A4E" w:rsidRDefault="00CE1156">
      <w:pPr>
        <w:pStyle w:val="1"/>
        <w:numPr>
          <w:ilvl w:val="0"/>
          <w:numId w:val="9"/>
        </w:numPr>
        <w:spacing w:before="120" w:after="60"/>
        <w:rPr>
          <w:rFonts w:cs="Arial"/>
          <w:lang w:val="en-US"/>
        </w:rPr>
      </w:pPr>
      <w:r>
        <w:rPr>
          <w:rFonts w:cs="Arial"/>
          <w:lang w:val="en-US"/>
        </w:rPr>
        <w:t>Introduction</w:t>
      </w:r>
    </w:p>
    <w:p w14:paraId="226B2891" w14:textId="77777777" w:rsidR="00BE7A4E" w:rsidRDefault="00CE1156">
      <w:pPr>
        <w:spacing w:before="120"/>
        <w:ind w:firstLine="284"/>
      </w:pPr>
      <w:r>
        <w:t>In RAN#94-e meeting a work item on enhanced MIMO support was agreed for Rel-18 [1]. The objectives of the WID include enhancements to NR PDCCH reception as shown below:</w:t>
      </w:r>
    </w:p>
    <w:p w14:paraId="040005AA" w14:textId="77777777" w:rsidR="00BE7A4E" w:rsidRDefault="00CE1156">
      <w:pPr>
        <w:spacing w:before="120"/>
        <w:ind w:firstLine="284"/>
      </w:pPr>
      <w:r>
        <w:t xml:space="preserve"> </w:t>
      </w:r>
    </w:p>
    <w:tbl>
      <w:tblPr>
        <w:tblStyle w:val="afa"/>
        <w:tblW w:w="10160" w:type="dxa"/>
        <w:tblLayout w:type="fixed"/>
        <w:tblLook w:val="04A0" w:firstRow="1" w:lastRow="0" w:firstColumn="1" w:lastColumn="0" w:noHBand="0" w:noVBand="1"/>
      </w:tblPr>
      <w:tblGrid>
        <w:gridCol w:w="10160"/>
      </w:tblGrid>
      <w:tr w:rsidR="00BE7A4E" w14:paraId="3CC41AEC" w14:textId="77777777">
        <w:tc>
          <w:tcPr>
            <w:tcW w:w="10160" w:type="dxa"/>
            <w:tcBorders>
              <w:top w:val="single" w:sz="4" w:space="0" w:color="auto"/>
              <w:left w:val="single" w:sz="4" w:space="0" w:color="auto"/>
              <w:bottom w:val="single" w:sz="4" w:space="0" w:color="auto"/>
              <w:right w:val="single" w:sz="4" w:space="0" w:color="auto"/>
            </w:tcBorders>
          </w:tcPr>
          <w:p w14:paraId="0FE60D13" w14:textId="77777777" w:rsidR="00BE7A4E" w:rsidRDefault="00CE1156">
            <w:r>
              <w:rPr>
                <w:rFonts w:ascii="Times New Roman" w:hAnsi="Times New Roman"/>
              </w:rPr>
              <w:t>The following objectives shall be included for improvement of NR spectrum efficiency for LTE-NR co-existence (RAN1):</w:t>
            </w:r>
          </w:p>
          <w:p w14:paraId="07903BDE" w14:textId="77777777" w:rsidR="00BE7A4E" w:rsidRDefault="00CE1156">
            <w:r>
              <w:rPr>
                <w:rFonts w:ascii="Times New Roman" w:hAnsi="Times New Roman"/>
              </w:rPr>
              <w:t>•</w:t>
            </w:r>
            <w:r>
              <w:rPr>
                <w:rFonts w:ascii="Times New Roman" w:hAnsi="Times New Roman"/>
              </w:rPr>
              <w:tab/>
              <w:t>Study and if needed specify NR PDCCH reception in symbols with LTE CRS REs. [RAN1]</w:t>
            </w:r>
          </w:p>
          <w:p w14:paraId="43555C56" w14:textId="77777777" w:rsidR="00BE7A4E" w:rsidRDefault="00BE7A4E">
            <w:pPr>
              <w:ind w:left="576"/>
            </w:pPr>
          </w:p>
        </w:tc>
      </w:tr>
    </w:tbl>
    <w:p w14:paraId="4A4994BE" w14:textId="77777777" w:rsidR="00BE7A4E" w:rsidRDefault="00CE1156">
      <w:pPr>
        <w:spacing w:before="120"/>
        <w:ind w:firstLine="288"/>
      </w:pPr>
      <w:r>
        <w:t xml:space="preserve">This document contains summary of the companies’ and moderator’s proposals. </w:t>
      </w:r>
    </w:p>
    <w:p w14:paraId="76F683D3" w14:textId="554EA853" w:rsidR="008979FB" w:rsidRDefault="007F1971" w:rsidP="008979FB">
      <w:pPr>
        <w:pStyle w:val="1"/>
        <w:numPr>
          <w:ilvl w:val="0"/>
          <w:numId w:val="9"/>
        </w:numPr>
        <w:pBdr>
          <w:top w:val="single" w:sz="12" w:space="4" w:color="auto"/>
        </w:pBdr>
        <w:rPr>
          <w:rFonts w:cs="Arial"/>
          <w:lang w:val="en-US"/>
        </w:rPr>
      </w:pPr>
      <w:r>
        <w:rPr>
          <w:rFonts w:cs="Arial"/>
          <w:lang w:val="en-US"/>
        </w:rPr>
        <w:t>Extended email discussion</w:t>
      </w:r>
    </w:p>
    <w:p w14:paraId="409F4535" w14:textId="28DA000F" w:rsidR="008979FB" w:rsidRDefault="008979FB" w:rsidP="008979FB"/>
    <w:p w14:paraId="31F5833F" w14:textId="4CE73E5E" w:rsidR="00CF7B9C" w:rsidRDefault="003C6307" w:rsidP="00CF7B9C">
      <w:pPr>
        <w:pStyle w:val="2"/>
        <w:numPr>
          <w:ilvl w:val="1"/>
          <w:numId w:val="9"/>
        </w:numPr>
        <w:ind w:left="360" w:hanging="360"/>
        <w:rPr>
          <w:lang w:val="en-US"/>
        </w:rPr>
      </w:pPr>
      <w:r>
        <w:rPr>
          <w:lang w:val="en-US"/>
        </w:rPr>
        <w:t>EVM</w:t>
      </w:r>
      <w:r w:rsidR="00041732">
        <w:rPr>
          <w:lang w:val="en-US"/>
        </w:rPr>
        <w:t xml:space="preserve"> </w:t>
      </w:r>
      <w:r w:rsidR="00255459">
        <w:rPr>
          <w:lang w:val="en-US"/>
        </w:rPr>
        <w:t>clarifications</w:t>
      </w:r>
      <w:r w:rsidR="00041732">
        <w:rPr>
          <w:lang w:val="en-US"/>
        </w:rPr>
        <w:t xml:space="preserve"> and template</w:t>
      </w:r>
      <w:r>
        <w:rPr>
          <w:lang w:val="en-US"/>
        </w:rPr>
        <w:t xml:space="preserve"> for results collection</w:t>
      </w:r>
    </w:p>
    <w:p w14:paraId="4E4115FE" w14:textId="77777777" w:rsidR="00CF7B9C" w:rsidRDefault="00CF7B9C" w:rsidP="008979FB"/>
    <w:p w14:paraId="7FE7E6F3" w14:textId="4194F628" w:rsidR="0059370C" w:rsidRDefault="00A01CB5" w:rsidP="008B11FD">
      <w:r>
        <w:t>In order to agree on a template we need a set of common scenarios and KPIs</w:t>
      </w:r>
      <w:r w:rsidR="007D0AE7">
        <w:t>.</w:t>
      </w:r>
      <w:r>
        <w:t xml:space="preserve"> </w:t>
      </w:r>
      <w:r w:rsidR="007C6BA7">
        <w:t>I have collected the following clarifications for the evaluation assumptions and KPIs/others.</w:t>
      </w:r>
      <w:r w:rsidR="00573760">
        <w:t xml:space="preserve"> </w:t>
      </w:r>
      <w:r w:rsidR="00DD4BED">
        <w:t>Please comment on</w:t>
      </w:r>
      <w:r w:rsidR="009408F8">
        <w:t xml:space="preserve"> (at least)</w:t>
      </w:r>
      <w:r w:rsidR="00DD4BED">
        <w:t xml:space="preserve"> </w:t>
      </w:r>
    </w:p>
    <w:p w14:paraId="1E7A84EE" w14:textId="77777777" w:rsidR="0059370C" w:rsidRDefault="00DD4BED" w:rsidP="0059370C">
      <w:pPr>
        <w:pStyle w:val="afb"/>
        <w:numPr>
          <w:ilvl w:val="0"/>
          <w:numId w:val="27"/>
        </w:numPr>
      </w:pPr>
      <w:r>
        <w:t>whether the configurations for baseline and Rel-18 enhancements are agreeable</w:t>
      </w:r>
      <w:r w:rsidR="004F463F">
        <w:t xml:space="preserve"> (columns 2 and 3)</w:t>
      </w:r>
    </w:p>
    <w:p w14:paraId="43230E1C" w14:textId="42D124EF" w:rsidR="00236AE4" w:rsidRDefault="00EB1304" w:rsidP="0059370C">
      <w:pPr>
        <w:pStyle w:val="afb"/>
        <w:numPr>
          <w:ilvl w:val="0"/>
          <w:numId w:val="27"/>
        </w:numPr>
      </w:pPr>
      <w:r>
        <w:t>c</w:t>
      </w:r>
      <w:r w:rsidR="004F463F">
        <w:t>olumn</w:t>
      </w:r>
      <w:r w:rsidR="008D2B49">
        <w:t xml:space="preserve"> </w:t>
      </w:r>
      <w:r w:rsidR="00BB6799">
        <w:t>4</w:t>
      </w:r>
      <w:r w:rsidR="008D2B49">
        <w:t xml:space="preserve"> is derived from what we agreed as </w:t>
      </w:r>
      <w:r>
        <w:t xml:space="preserve">example </w:t>
      </w:r>
      <w:r w:rsidR="008D2B49">
        <w:t xml:space="preserve">KPIs/Others </w:t>
      </w:r>
      <w:r w:rsidR="00751C04">
        <w:t>in SLS assumptions</w:t>
      </w:r>
      <w:r w:rsidR="00C4120A">
        <w:t>.</w:t>
      </w:r>
      <w:r w:rsidR="008D2B49">
        <w:t xml:space="preserve"> pls. comment</w:t>
      </w:r>
      <w:r w:rsidR="00590395">
        <w:t xml:space="preserve"> if certain </w:t>
      </w:r>
      <w:r w:rsidR="009C67A1">
        <w:t>KPIs</w:t>
      </w:r>
      <w:r w:rsidR="00590395">
        <w:t xml:space="preserve"> can be</w:t>
      </w:r>
      <w:r w:rsidR="00184B6B">
        <w:t xml:space="preserve"> mandated </w:t>
      </w:r>
      <w:r w:rsidR="009408F8">
        <w:t>or dropped</w:t>
      </w:r>
      <w:r w:rsidR="00590395">
        <w:t>.</w:t>
      </w:r>
    </w:p>
    <w:p w14:paraId="15589184" w14:textId="6BDA6751" w:rsidR="0011440C" w:rsidRDefault="0011440C" w:rsidP="008979FB"/>
    <w:p w14:paraId="34BA89AF" w14:textId="5E2FA719" w:rsidR="000D2E58" w:rsidRPr="000D2E58" w:rsidRDefault="000D2E58" w:rsidP="008979FB">
      <w:pPr>
        <w:rPr>
          <w:b/>
          <w:bCs/>
        </w:rPr>
      </w:pPr>
      <w:r w:rsidRPr="000D2E58">
        <w:rPr>
          <w:b/>
          <w:bCs/>
        </w:rPr>
        <w:t>Proposal#1:</w:t>
      </w:r>
    </w:p>
    <w:tbl>
      <w:tblPr>
        <w:tblStyle w:val="afa"/>
        <w:tblW w:w="0" w:type="auto"/>
        <w:tblLook w:val="04A0" w:firstRow="1" w:lastRow="0" w:firstColumn="1" w:lastColumn="0" w:noHBand="0" w:noVBand="1"/>
      </w:tblPr>
      <w:tblGrid>
        <w:gridCol w:w="949"/>
        <w:gridCol w:w="2094"/>
        <w:gridCol w:w="2450"/>
        <w:gridCol w:w="4667"/>
      </w:tblGrid>
      <w:tr w:rsidR="006739D3" w:rsidRPr="00424151" w14:paraId="6B24F5BD" w14:textId="77777777" w:rsidTr="00FC7ADA">
        <w:tc>
          <w:tcPr>
            <w:tcW w:w="0" w:type="auto"/>
          </w:tcPr>
          <w:p w14:paraId="1A9B91AC" w14:textId="6828BCF5" w:rsidR="005B167E" w:rsidRPr="00424151" w:rsidRDefault="005B167E" w:rsidP="008979FB">
            <w:r w:rsidRPr="00424151">
              <w:t>Scenario</w:t>
            </w:r>
          </w:p>
        </w:tc>
        <w:tc>
          <w:tcPr>
            <w:tcW w:w="0" w:type="auto"/>
          </w:tcPr>
          <w:p w14:paraId="5D30357F" w14:textId="30C46DFF" w:rsidR="005B167E" w:rsidRPr="00424151" w:rsidRDefault="005F241B" w:rsidP="008979FB">
            <w:r w:rsidRPr="00424151">
              <w:t>Baseline</w:t>
            </w:r>
          </w:p>
        </w:tc>
        <w:tc>
          <w:tcPr>
            <w:tcW w:w="0" w:type="auto"/>
          </w:tcPr>
          <w:p w14:paraId="1D8123F4" w14:textId="515351AA" w:rsidR="005B167E" w:rsidRPr="00424151" w:rsidRDefault="00A24AAD" w:rsidP="008979FB">
            <w:r w:rsidRPr="00424151">
              <w:t>Rel-18 e</w:t>
            </w:r>
            <w:r w:rsidR="005F241B" w:rsidRPr="00424151">
              <w:t>nhancement</w:t>
            </w:r>
          </w:p>
        </w:tc>
        <w:tc>
          <w:tcPr>
            <w:tcW w:w="0" w:type="auto"/>
          </w:tcPr>
          <w:p w14:paraId="7E4D00CF" w14:textId="6D32F296" w:rsidR="003247A9" w:rsidRPr="00424151" w:rsidRDefault="003054D2" w:rsidP="008979FB">
            <w:r>
              <w:t xml:space="preserve">Companies </w:t>
            </w:r>
            <w:r w:rsidR="00F42F70">
              <w:t>to report one or more of following</w:t>
            </w:r>
            <w:r w:rsidR="00184B6B">
              <w:t xml:space="preserve"> (examples)</w:t>
            </w:r>
            <w:r w:rsidR="003247A9">
              <w:t xml:space="preserve">: </w:t>
            </w:r>
          </w:p>
        </w:tc>
      </w:tr>
      <w:tr w:rsidR="006739D3" w:rsidRPr="00424151" w14:paraId="06ACF8DC" w14:textId="77777777" w:rsidTr="00FC7ADA">
        <w:tc>
          <w:tcPr>
            <w:tcW w:w="0" w:type="auto"/>
          </w:tcPr>
          <w:p w14:paraId="03F44D46" w14:textId="652A2B83" w:rsidR="005B167E" w:rsidRPr="00424151" w:rsidRDefault="005F241B" w:rsidP="008979FB">
            <w:r w:rsidRPr="00424151">
              <w:t>#1A</w:t>
            </w:r>
          </w:p>
        </w:tc>
        <w:tc>
          <w:tcPr>
            <w:tcW w:w="0" w:type="auto"/>
          </w:tcPr>
          <w:p w14:paraId="2C6DA30D" w14:textId="77777777" w:rsidR="006E65C5" w:rsidRPr="00424151" w:rsidRDefault="006E65C5" w:rsidP="006E65C5">
            <w:r w:rsidRPr="00424151">
              <w:t>s0: reserved for LTE</w:t>
            </w:r>
          </w:p>
          <w:p w14:paraId="0514F21C" w14:textId="77777777" w:rsidR="006E65C5" w:rsidRPr="00424151" w:rsidRDefault="006E65C5" w:rsidP="006E65C5">
            <w:r w:rsidRPr="00424151">
              <w:t>s1: reserved for LTE</w:t>
            </w:r>
          </w:p>
          <w:p w14:paraId="0F98C69F" w14:textId="44111444" w:rsidR="006E65C5" w:rsidRPr="00424151" w:rsidRDefault="006E65C5" w:rsidP="006E65C5">
            <w:r w:rsidRPr="00424151">
              <w:t>s2: NR PDCCH (</w:t>
            </w:r>
            <w:r w:rsidR="00CF5126" w:rsidRPr="00424151">
              <w:t>any</w:t>
            </w:r>
            <w:r w:rsidRPr="00424151">
              <w:t xml:space="preserve"> NR UE)</w:t>
            </w:r>
          </w:p>
          <w:p w14:paraId="4E452269" w14:textId="7308848F" w:rsidR="005B167E" w:rsidRPr="00424151" w:rsidRDefault="006E65C5" w:rsidP="006E65C5">
            <w:r w:rsidRPr="00424151">
              <w:t>s3-13: reserved for NR PDSCH</w:t>
            </w:r>
          </w:p>
        </w:tc>
        <w:tc>
          <w:tcPr>
            <w:tcW w:w="0" w:type="auto"/>
          </w:tcPr>
          <w:p w14:paraId="46977602" w14:textId="77777777" w:rsidR="00E5072B" w:rsidRPr="00424151" w:rsidRDefault="00E5072B" w:rsidP="00E5072B">
            <w:r w:rsidRPr="00424151">
              <w:t>s0: reserved for LTE</w:t>
            </w:r>
          </w:p>
          <w:p w14:paraId="3B96FA60" w14:textId="77777777" w:rsidR="00E5072B" w:rsidRPr="00424151" w:rsidRDefault="00E5072B" w:rsidP="00E5072B">
            <w:r w:rsidRPr="00424151">
              <w:t>s1: NR PDCCH (only Rel18 UE)</w:t>
            </w:r>
          </w:p>
          <w:p w14:paraId="2A1011F0" w14:textId="77777777" w:rsidR="00E5072B" w:rsidRPr="00424151" w:rsidRDefault="00E5072B" w:rsidP="00E5072B">
            <w:r w:rsidRPr="00424151">
              <w:t>s2: NR PDCCH (any NR UE)</w:t>
            </w:r>
          </w:p>
          <w:p w14:paraId="4D4607E3" w14:textId="458CEE97" w:rsidR="005B167E" w:rsidRPr="00424151" w:rsidRDefault="00E5072B" w:rsidP="00E5072B">
            <w:r w:rsidRPr="00424151">
              <w:t>s3-13: reserved for NR PDSCH</w:t>
            </w:r>
          </w:p>
        </w:tc>
        <w:tc>
          <w:tcPr>
            <w:tcW w:w="0" w:type="auto"/>
          </w:tcPr>
          <w:p w14:paraId="44D4524F" w14:textId="7A579011" w:rsidR="00770D29" w:rsidRDefault="00770D29" w:rsidP="00770D29">
            <w:r>
              <w:t xml:space="preserve">1. </w:t>
            </w:r>
            <w:r w:rsidR="00A661B7">
              <w:t xml:space="preserve">NR </w:t>
            </w:r>
            <w:r w:rsidRPr="000F6AAD">
              <w:t>PDCCH capacity</w:t>
            </w:r>
            <w:r w:rsidR="00A51A33">
              <w:t xml:space="preserve"> improvement</w:t>
            </w:r>
            <w:r w:rsidR="00410C7D">
              <w:t xml:space="preserve"> of Rel-18 </w:t>
            </w:r>
            <w:r w:rsidR="00B001B6">
              <w:t xml:space="preserve">enhancement </w:t>
            </w:r>
            <w:r w:rsidR="00410C7D">
              <w:t>compared to baseline</w:t>
            </w:r>
          </w:p>
          <w:p w14:paraId="20666F87" w14:textId="307DA2E5" w:rsidR="00770D29" w:rsidRDefault="00770D29" w:rsidP="00770D29">
            <w:r>
              <w:t xml:space="preserve">2. </w:t>
            </w:r>
            <w:r w:rsidR="001B1A9E">
              <w:t xml:space="preserve">NR </w:t>
            </w:r>
            <w:r w:rsidRPr="000F6AAD">
              <w:t>PDCCH</w:t>
            </w:r>
            <w:r>
              <w:t xml:space="preserve"> </w:t>
            </w:r>
            <w:r w:rsidRPr="000F6AAD">
              <w:t>coverage/outage</w:t>
            </w:r>
            <w:r w:rsidR="00410C7D">
              <w:t xml:space="preserve"> </w:t>
            </w:r>
            <w:r w:rsidR="00DD0197">
              <w:t xml:space="preserve">due to </w:t>
            </w:r>
            <w:r w:rsidR="00410C7D">
              <w:t>Rel-18</w:t>
            </w:r>
            <w:r w:rsidR="00B001B6">
              <w:t xml:space="preserve"> enhancement</w:t>
            </w:r>
          </w:p>
          <w:p w14:paraId="14D144D2" w14:textId="1335B54B" w:rsidR="00770D29" w:rsidRDefault="00770D29" w:rsidP="00770D29">
            <w:r>
              <w:t xml:space="preserve">3. </w:t>
            </w:r>
            <w:r w:rsidRPr="000F6AAD">
              <w:t>Potential degradation of LTE</w:t>
            </w:r>
            <w:r w:rsidR="00EE287D">
              <w:t xml:space="preserve"> due to Rel-18 enhancement compared to baseline</w:t>
            </w:r>
            <w:r w:rsidRPr="000F6AAD">
              <w:t xml:space="preserve"> </w:t>
            </w:r>
          </w:p>
          <w:p w14:paraId="3B49D74C" w14:textId="1AD9D566" w:rsidR="00770D29" w:rsidRDefault="00770D29" w:rsidP="00770D29">
            <w:r>
              <w:t xml:space="preserve">4. </w:t>
            </w:r>
            <w:r w:rsidR="00631E5A">
              <w:t>W</w:t>
            </w:r>
            <w:r w:rsidRPr="000F6AAD">
              <w:t xml:space="preserve">hether and how to achieve coexistence with </w:t>
            </w:r>
            <w:r w:rsidRPr="000F6AAD">
              <w:lastRenderedPageBreak/>
              <w:t>legacy UEs</w:t>
            </w:r>
          </w:p>
          <w:p w14:paraId="12A95EF8" w14:textId="649FF00A" w:rsidR="005B167E" w:rsidRPr="00424151" w:rsidRDefault="00770D29" w:rsidP="00770D29">
            <w:r>
              <w:t xml:space="preserve">5. </w:t>
            </w:r>
            <w:r w:rsidR="006739D3">
              <w:t xml:space="preserve">Assumptions on: </w:t>
            </w:r>
            <w:r w:rsidR="00631E5A">
              <w:t>F</w:t>
            </w:r>
            <w:r w:rsidRPr="00787911">
              <w:t>raction of LTE UEs</w:t>
            </w:r>
            <w:r w:rsidR="009A5EDB">
              <w:t xml:space="preserve">, Receiver </w:t>
            </w:r>
          </w:p>
        </w:tc>
      </w:tr>
      <w:tr w:rsidR="006739D3" w:rsidRPr="00424151" w14:paraId="28441B8D" w14:textId="77777777" w:rsidTr="00FC7ADA">
        <w:tc>
          <w:tcPr>
            <w:tcW w:w="0" w:type="auto"/>
          </w:tcPr>
          <w:p w14:paraId="34D3BC35" w14:textId="13978EC7" w:rsidR="005B167E" w:rsidRPr="00424151" w:rsidRDefault="005F241B" w:rsidP="008979FB">
            <w:r w:rsidRPr="00424151">
              <w:lastRenderedPageBreak/>
              <w:t>#2</w:t>
            </w:r>
          </w:p>
        </w:tc>
        <w:tc>
          <w:tcPr>
            <w:tcW w:w="0" w:type="auto"/>
          </w:tcPr>
          <w:p w14:paraId="7BE451F3" w14:textId="77777777" w:rsidR="00E5072B" w:rsidRPr="00424151" w:rsidRDefault="00E5072B" w:rsidP="00E5072B">
            <w:pPr>
              <w:rPr>
                <w:rFonts w:ascii="Calibri" w:eastAsia="Gulim" w:hAnsi="Calibri" w:cs="Calibri"/>
              </w:rPr>
            </w:pPr>
            <w:r w:rsidRPr="00424151">
              <w:rPr>
                <w:rFonts w:ascii="Calibri" w:hAnsi="Calibri"/>
              </w:rPr>
              <w:t>s0: reserved for LTE</w:t>
            </w:r>
          </w:p>
          <w:p w14:paraId="0128E160" w14:textId="77777777" w:rsidR="00E5072B" w:rsidRPr="00424151" w:rsidRDefault="00E5072B" w:rsidP="00E5072B">
            <w:pPr>
              <w:rPr>
                <w:rFonts w:ascii="Calibri" w:hAnsi="Calibri"/>
              </w:rPr>
            </w:pPr>
            <w:r w:rsidRPr="00424151">
              <w:rPr>
                <w:rFonts w:ascii="Calibri" w:hAnsi="Calibri"/>
              </w:rPr>
              <w:t>s1: reserved for LTE</w:t>
            </w:r>
          </w:p>
          <w:p w14:paraId="185ACA5D" w14:textId="77777777" w:rsidR="00E5072B" w:rsidRPr="00424151" w:rsidRDefault="00E5072B" w:rsidP="00E5072B">
            <w:pPr>
              <w:rPr>
                <w:rFonts w:ascii="Calibri" w:hAnsi="Calibri"/>
              </w:rPr>
            </w:pPr>
            <w:r w:rsidRPr="00424151">
              <w:rPr>
                <w:rFonts w:ascii="Calibri" w:hAnsi="Calibri"/>
              </w:rPr>
              <w:t>s2: NR PDCCH (any NR UE)</w:t>
            </w:r>
          </w:p>
          <w:p w14:paraId="39E7FE24" w14:textId="6E1204E3" w:rsidR="005B167E" w:rsidRPr="00424151" w:rsidRDefault="00E5072B" w:rsidP="00E5072B">
            <w:r w:rsidRPr="00424151">
              <w:rPr>
                <w:rFonts w:ascii="Calibri" w:hAnsi="Calibri"/>
              </w:rPr>
              <w:t>s3-13: reserved for NR PDSCH</w:t>
            </w:r>
          </w:p>
        </w:tc>
        <w:tc>
          <w:tcPr>
            <w:tcW w:w="0" w:type="auto"/>
          </w:tcPr>
          <w:p w14:paraId="6793172C" w14:textId="77777777" w:rsidR="00E5072B" w:rsidRPr="00424151" w:rsidRDefault="00E5072B" w:rsidP="00E5072B">
            <w:r w:rsidRPr="00424151">
              <w:t>s0: reserved for LTE</w:t>
            </w:r>
          </w:p>
          <w:p w14:paraId="10ECE601" w14:textId="7704824A" w:rsidR="00E5072B" w:rsidRPr="00424151" w:rsidRDefault="00E5072B" w:rsidP="00E5072B">
            <w:r w:rsidRPr="00424151">
              <w:t>s1</w:t>
            </w:r>
            <w:r w:rsidR="00F72628" w:rsidRPr="00424151">
              <w:t>+s2</w:t>
            </w:r>
            <w:r w:rsidRPr="00424151">
              <w:t>: NR PDCCH (only Rel18 UE)</w:t>
            </w:r>
          </w:p>
          <w:p w14:paraId="6B4060DE" w14:textId="77777777" w:rsidR="00E5072B" w:rsidRPr="00424151" w:rsidRDefault="00E5072B" w:rsidP="00E5072B">
            <w:r w:rsidRPr="00424151">
              <w:t>s2: NR PDCCH (any NR UE)</w:t>
            </w:r>
          </w:p>
          <w:p w14:paraId="140D9076" w14:textId="1FD120CF" w:rsidR="005B167E" w:rsidRPr="00424151" w:rsidRDefault="00E5072B" w:rsidP="00E5072B">
            <w:r w:rsidRPr="00424151">
              <w:t>s3-13: reserved for NR PDSCH</w:t>
            </w:r>
          </w:p>
        </w:tc>
        <w:tc>
          <w:tcPr>
            <w:tcW w:w="0" w:type="auto"/>
          </w:tcPr>
          <w:p w14:paraId="100BE9F4" w14:textId="77777777" w:rsidR="009B3BA6" w:rsidRDefault="009B3BA6" w:rsidP="009B3BA6">
            <w:r>
              <w:t xml:space="preserve">1. NR </w:t>
            </w:r>
            <w:r w:rsidRPr="000F6AAD">
              <w:t>PDCCH capacity</w:t>
            </w:r>
            <w:r>
              <w:t xml:space="preserve"> improvement of Rel-18 enhancement compared to baseline</w:t>
            </w:r>
          </w:p>
          <w:p w14:paraId="341ADD6E" w14:textId="77777777" w:rsidR="009B3BA6" w:rsidRDefault="009B3BA6" w:rsidP="009B3BA6">
            <w:r>
              <w:t xml:space="preserve">2. NR </w:t>
            </w:r>
            <w:r w:rsidRPr="000F6AAD">
              <w:t>PDCCH</w:t>
            </w:r>
            <w:r>
              <w:t xml:space="preserve"> </w:t>
            </w:r>
            <w:r w:rsidRPr="000F6AAD">
              <w:t>coverage/outage</w:t>
            </w:r>
            <w:r>
              <w:t xml:space="preserve"> due to Rel-18 enhancement</w:t>
            </w:r>
          </w:p>
          <w:p w14:paraId="05AD89C0" w14:textId="77777777" w:rsidR="009B3BA6" w:rsidRDefault="009B3BA6" w:rsidP="009B3BA6">
            <w:r>
              <w:t xml:space="preserve">3. </w:t>
            </w:r>
            <w:r w:rsidRPr="000F6AAD">
              <w:t>Potential degradation of LTE</w:t>
            </w:r>
            <w:r>
              <w:t xml:space="preserve"> due to Rel-18 enhancement compared to baseline</w:t>
            </w:r>
            <w:r w:rsidRPr="000F6AAD">
              <w:t xml:space="preserve"> </w:t>
            </w:r>
          </w:p>
          <w:p w14:paraId="6D8A347C" w14:textId="77777777" w:rsidR="009B3BA6" w:rsidRDefault="009B3BA6" w:rsidP="009B3BA6">
            <w:r>
              <w:t>4. W</w:t>
            </w:r>
            <w:r w:rsidRPr="000F6AAD">
              <w:t>hether and how to achieve coexistence with legacy UEs</w:t>
            </w:r>
          </w:p>
          <w:p w14:paraId="676BA920" w14:textId="6A0C598D" w:rsidR="005B167E" w:rsidRPr="00424151" w:rsidRDefault="009B3BA6" w:rsidP="009B3BA6">
            <w:r>
              <w:t>5. Assumptions on: F</w:t>
            </w:r>
            <w:r w:rsidRPr="00787911">
              <w:t>raction of LTE UEs</w:t>
            </w:r>
            <w:r>
              <w:t>, Receiver</w:t>
            </w:r>
          </w:p>
        </w:tc>
      </w:tr>
      <w:tr w:rsidR="00FC7ADA" w:rsidRPr="00424151" w14:paraId="58AEADE1" w14:textId="77777777" w:rsidTr="00FC7ADA">
        <w:tc>
          <w:tcPr>
            <w:tcW w:w="0" w:type="auto"/>
          </w:tcPr>
          <w:p w14:paraId="3EEFFFC7" w14:textId="11F638F6" w:rsidR="005F241B" w:rsidRPr="00424151" w:rsidRDefault="005F241B" w:rsidP="008979FB">
            <w:r w:rsidRPr="00424151">
              <w:t>#3</w:t>
            </w:r>
          </w:p>
        </w:tc>
        <w:tc>
          <w:tcPr>
            <w:tcW w:w="0" w:type="auto"/>
          </w:tcPr>
          <w:p w14:paraId="7789F2C6" w14:textId="77777777" w:rsidR="002413F5" w:rsidRPr="00424151" w:rsidRDefault="002413F5" w:rsidP="002413F5">
            <w:r w:rsidRPr="00424151">
              <w:t>s0: reserved for LTE</w:t>
            </w:r>
          </w:p>
          <w:p w14:paraId="02337CF6" w14:textId="77777777" w:rsidR="002413F5" w:rsidRPr="00424151" w:rsidRDefault="002413F5" w:rsidP="002413F5">
            <w:r w:rsidRPr="00424151">
              <w:t>s1: reserved for LTE</w:t>
            </w:r>
          </w:p>
          <w:p w14:paraId="0C4D938E" w14:textId="77777777" w:rsidR="002413F5" w:rsidRPr="00424151" w:rsidRDefault="002413F5" w:rsidP="002413F5">
            <w:r w:rsidRPr="00424151">
              <w:t>s2-3: NR PDCCH (NR UE FG22-12)</w:t>
            </w:r>
          </w:p>
          <w:p w14:paraId="183439EE" w14:textId="17226C2F" w:rsidR="005F241B" w:rsidRPr="00424151" w:rsidRDefault="002413F5" w:rsidP="002413F5">
            <w:r w:rsidRPr="00424151">
              <w:t>s4-13: reserved for NR PDSCH</w:t>
            </w:r>
          </w:p>
        </w:tc>
        <w:tc>
          <w:tcPr>
            <w:tcW w:w="0" w:type="auto"/>
          </w:tcPr>
          <w:p w14:paraId="57A04957" w14:textId="77777777" w:rsidR="00B113F4" w:rsidRPr="00424151" w:rsidRDefault="00B113F4" w:rsidP="00B113F4">
            <w:r w:rsidRPr="00424151">
              <w:t>s0: reserved for LTE</w:t>
            </w:r>
          </w:p>
          <w:p w14:paraId="3B2A7BB4" w14:textId="04FABDF9" w:rsidR="00B113F4" w:rsidRPr="00424151" w:rsidRDefault="00B113F4" w:rsidP="00B113F4">
            <w:r w:rsidRPr="00424151">
              <w:t>s1+s2</w:t>
            </w:r>
            <w:r w:rsidR="00E979C6" w:rsidRPr="00424151">
              <w:t>+s3</w:t>
            </w:r>
            <w:r w:rsidRPr="00424151">
              <w:t>: NR PDCCH (only Rel18 UE)</w:t>
            </w:r>
          </w:p>
          <w:p w14:paraId="67D86DD9" w14:textId="2FD8B706" w:rsidR="00B113F4" w:rsidRPr="00424151" w:rsidRDefault="00B113F4" w:rsidP="00B113F4">
            <w:r w:rsidRPr="00424151">
              <w:t>s2</w:t>
            </w:r>
            <w:r w:rsidR="00721C72" w:rsidRPr="00424151">
              <w:t>+s3</w:t>
            </w:r>
            <w:r w:rsidRPr="00424151">
              <w:t>: NR PDCCH (</w:t>
            </w:r>
            <w:r w:rsidR="00721C72" w:rsidRPr="00424151">
              <w:t>NR UE FG22-12</w:t>
            </w:r>
            <w:r w:rsidRPr="00424151">
              <w:t>)</w:t>
            </w:r>
          </w:p>
          <w:p w14:paraId="269F21A0" w14:textId="37839EFB" w:rsidR="005F241B" w:rsidRPr="00424151" w:rsidRDefault="00B113F4" w:rsidP="00B113F4">
            <w:r w:rsidRPr="00424151">
              <w:t>s</w:t>
            </w:r>
            <w:r w:rsidR="00341D02" w:rsidRPr="00424151">
              <w:t>4</w:t>
            </w:r>
            <w:r w:rsidRPr="00424151">
              <w:t>-13: reserved for NR PDSCH</w:t>
            </w:r>
          </w:p>
        </w:tc>
        <w:tc>
          <w:tcPr>
            <w:tcW w:w="0" w:type="auto"/>
          </w:tcPr>
          <w:p w14:paraId="41200E56" w14:textId="77777777" w:rsidR="009B3BA6" w:rsidRDefault="009B3BA6" w:rsidP="009B3BA6">
            <w:r>
              <w:t xml:space="preserve">1. NR </w:t>
            </w:r>
            <w:r w:rsidRPr="000F6AAD">
              <w:t>PDCCH capacity</w:t>
            </w:r>
            <w:r>
              <w:t xml:space="preserve"> improvement of Rel-18 enhancement compared to baseline</w:t>
            </w:r>
          </w:p>
          <w:p w14:paraId="05D2C7FF" w14:textId="77777777" w:rsidR="009B3BA6" w:rsidRDefault="009B3BA6" w:rsidP="009B3BA6">
            <w:r>
              <w:t xml:space="preserve">2. NR </w:t>
            </w:r>
            <w:r w:rsidRPr="000F6AAD">
              <w:t>PDCCH</w:t>
            </w:r>
            <w:r>
              <w:t xml:space="preserve"> </w:t>
            </w:r>
            <w:r w:rsidRPr="000F6AAD">
              <w:t>coverage/outage</w:t>
            </w:r>
            <w:r>
              <w:t xml:space="preserve"> due to Rel-18 enhancement</w:t>
            </w:r>
          </w:p>
          <w:p w14:paraId="024F3172" w14:textId="77777777" w:rsidR="009B3BA6" w:rsidRDefault="009B3BA6" w:rsidP="009B3BA6">
            <w:r>
              <w:t xml:space="preserve">3. </w:t>
            </w:r>
            <w:r w:rsidRPr="000F6AAD">
              <w:t>Potential degradation of LTE</w:t>
            </w:r>
            <w:r>
              <w:t xml:space="preserve"> due to Rel-18 enhancement compared to baseline</w:t>
            </w:r>
            <w:r w:rsidRPr="000F6AAD">
              <w:t xml:space="preserve"> </w:t>
            </w:r>
          </w:p>
          <w:p w14:paraId="3328918C" w14:textId="77777777" w:rsidR="009B3BA6" w:rsidRDefault="009B3BA6" w:rsidP="009B3BA6">
            <w:r>
              <w:t>4. W</w:t>
            </w:r>
            <w:r w:rsidRPr="000F6AAD">
              <w:t>hether and how to achieve coexistence with legacy UEs</w:t>
            </w:r>
          </w:p>
          <w:p w14:paraId="41D9B983" w14:textId="36646501" w:rsidR="005F241B" w:rsidRPr="00424151" w:rsidRDefault="009B3BA6" w:rsidP="009B3BA6">
            <w:r>
              <w:t>5. Assumptions on: F</w:t>
            </w:r>
            <w:r w:rsidRPr="00787911">
              <w:t>raction of LTE UEs</w:t>
            </w:r>
            <w:r>
              <w:t>, Receiver</w:t>
            </w:r>
          </w:p>
        </w:tc>
      </w:tr>
    </w:tbl>
    <w:p w14:paraId="56736E3E" w14:textId="32CDBBBD" w:rsidR="008979FB" w:rsidRDefault="008979FB" w:rsidP="008979FB"/>
    <w:p w14:paraId="19A802DA" w14:textId="79513C2E" w:rsidR="00834D3A" w:rsidRPr="008979FB" w:rsidRDefault="00834D3A" w:rsidP="008979FB"/>
    <w:tbl>
      <w:tblPr>
        <w:tblStyle w:val="TableGrid1"/>
        <w:tblW w:w="10255" w:type="dxa"/>
        <w:tblLayout w:type="fixed"/>
        <w:tblLook w:val="04A0" w:firstRow="1" w:lastRow="0" w:firstColumn="1" w:lastColumn="0" w:noHBand="0" w:noVBand="1"/>
      </w:tblPr>
      <w:tblGrid>
        <w:gridCol w:w="1975"/>
        <w:gridCol w:w="8280"/>
      </w:tblGrid>
      <w:tr w:rsidR="00834D3A" w14:paraId="40CE5720" w14:textId="77777777" w:rsidTr="0038141D">
        <w:tc>
          <w:tcPr>
            <w:tcW w:w="1975" w:type="dxa"/>
            <w:shd w:val="clear" w:color="auto" w:fill="A8D08D" w:themeFill="accent6" w:themeFillTint="99"/>
          </w:tcPr>
          <w:p w14:paraId="771FBF82" w14:textId="77777777" w:rsidR="00834D3A" w:rsidRDefault="00834D3A" w:rsidP="0038141D">
            <w:pPr>
              <w:pStyle w:val="afb"/>
              <w:spacing w:before="12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02DC69" w14:textId="77777777" w:rsidR="00834D3A" w:rsidRDefault="00834D3A" w:rsidP="0038141D">
            <w:pPr>
              <w:pStyle w:val="afb"/>
              <w:spacing w:before="120"/>
              <w:ind w:left="0"/>
              <w:contextualSpacing/>
              <w:rPr>
                <w:rFonts w:ascii="Times New Roman" w:hAnsi="Times New Roman"/>
                <w:b/>
                <w:bCs/>
              </w:rPr>
            </w:pPr>
            <w:r>
              <w:rPr>
                <w:rFonts w:ascii="Times New Roman" w:hAnsi="Times New Roman"/>
                <w:b/>
                <w:bCs/>
              </w:rPr>
              <w:t>Comment</w:t>
            </w:r>
          </w:p>
        </w:tc>
      </w:tr>
      <w:tr w:rsidR="00834D3A" w14:paraId="03F3718B" w14:textId="77777777" w:rsidTr="0038141D">
        <w:tc>
          <w:tcPr>
            <w:tcW w:w="1975" w:type="dxa"/>
          </w:tcPr>
          <w:p w14:paraId="46F13C31" w14:textId="0B7F2A95" w:rsidR="00834D3A" w:rsidRDefault="00427849" w:rsidP="0038141D">
            <w:pPr>
              <w:pStyle w:val="afb"/>
              <w:spacing w:before="120"/>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uawei/Hisi</w:t>
            </w:r>
          </w:p>
        </w:tc>
        <w:tc>
          <w:tcPr>
            <w:tcW w:w="8280" w:type="dxa"/>
          </w:tcPr>
          <w:p w14:paraId="762DE042" w14:textId="4636E4FA" w:rsidR="00427849" w:rsidRDefault="00427849" w:rsidP="0038141D">
            <w:pPr>
              <w:tabs>
                <w:tab w:val="left" w:pos="420"/>
              </w:tabs>
              <w:spacing w:before="120"/>
              <w:contextualSpacing/>
              <w:rPr>
                <w:rFonts w:ascii="Times New Roman" w:hAnsi="Times New Roman"/>
              </w:rPr>
            </w:pPr>
            <w:r>
              <w:rPr>
                <w:rFonts w:ascii="Times New Roman" w:hAnsi="Times New Roman" w:hint="eastAsia"/>
              </w:rPr>
              <w:t xml:space="preserve">For </w:t>
            </w:r>
            <w:r>
              <w:rPr>
                <w:rFonts w:ascii="Times New Roman" w:hAnsi="Times New Roman"/>
              </w:rPr>
              <w:t>the 1</w:t>
            </w:r>
            <w:r w:rsidRPr="00427849">
              <w:rPr>
                <w:rFonts w:ascii="Times New Roman" w:hAnsi="Times New Roman"/>
                <w:vertAlign w:val="superscript"/>
              </w:rPr>
              <w:t>st</w:t>
            </w:r>
            <w:r>
              <w:rPr>
                <w:rFonts w:ascii="Times New Roman" w:hAnsi="Times New Roman"/>
              </w:rPr>
              <w:t xml:space="preserve"> column:</w:t>
            </w:r>
            <w:r w:rsidR="00CF70A1">
              <w:rPr>
                <w:rFonts w:ascii="Times New Roman" w:hAnsi="Times New Roman"/>
              </w:rPr>
              <w:t xml:space="preserve"> </w:t>
            </w:r>
            <w:r w:rsidR="00AF51EA">
              <w:rPr>
                <w:rFonts w:ascii="Times New Roman" w:hAnsi="Times New Roman"/>
              </w:rPr>
              <w:t>(i)</w:t>
            </w:r>
            <w:r w:rsidR="00CF70A1">
              <w:rPr>
                <w:rFonts w:ascii="Times New Roman" w:hAnsi="Times New Roman"/>
              </w:rPr>
              <w:t xml:space="preserve"> ‘any NR UE’ should be ‘legacy NR UE’, as there is no R18 UEs for baseline. </w:t>
            </w:r>
            <w:r w:rsidR="00AF51EA">
              <w:rPr>
                <w:rFonts w:ascii="Times New Roman" w:hAnsi="Times New Roman"/>
              </w:rPr>
              <w:t>(</w:t>
            </w:r>
            <w:r w:rsidR="00AF51EA">
              <w:rPr>
                <w:rFonts w:ascii="Times New Roman" w:hAnsi="Times New Roman"/>
              </w:rPr>
              <w:t>i</w:t>
            </w:r>
            <w:r w:rsidR="00AF51EA">
              <w:rPr>
                <w:rFonts w:ascii="Times New Roman" w:hAnsi="Times New Roman"/>
              </w:rPr>
              <w:t>i)</w:t>
            </w:r>
            <w:r w:rsidR="00CF70A1">
              <w:rPr>
                <w:rFonts w:ascii="Times New Roman" w:hAnsi="Times New Roman"/>
              </w:rPr>
              <w:t xml:space="preserve"> There seems to be no need for </w:t>
            </w:r>
            <w:r w:rsidR="00861C91">
              <w:rPr>
                <w:rFonts w:ascii="Times New Roman" w:hAnsi="Times New Roman"/>
              </w:rPr>
              <w:t>simulating</w:t>
            </w:r>
            <w:r w:rsidR="00CF70A1">
              <w:rPr>
                <w:rFonts w:ascii="Times New Roman" w:hAnsi="Times New Roman"/>
              </w:rPr>
              <w:t xml:space="preserve"> PDSCH</w:t>
            </w:r>
            <w:r w:rsidR="00E7731C">
              <w:rPr>
                <w:rFonts w:ascii="Times New Roman" w:hAnsi="Times New Roman"/>
              </w:rPr>
              <w:t xml:space="preserve"> for subsequent symbols</w:t>
            </w:r>
            <w:r w:rsidR="00CF70A1">
              <w:rPr>
                <w:rFonts w:ascii="Times New Roman" w:hAnsi="Times New Roman"/>
              </w:rPr>
              <w:t xml:space="preserve">; if the intention is for clarification, </w:t>
            </w:r>
            <w:r w:rsidR="001E583B">
              <w:rPr>
                <w:rFonts w:ascii="Times New Roman" w:hAnsi="Times New Roman"/>
              </w:rPr>
              <w:t xml:space="preserve">then </w:t>
            </w:r>
            <w:r w:rsidR="00CF70A1">
              <w:rPr>
                <w:rFonts w:ascii="Times New Roman" w:hAnsi="Times New Roman"/>
              </w:rPr>
              <w:t>‘</w:t>
            </w:r>
            <w:r w:rsidR="00CF70A1" w:rsidRPr="009C11B7">
              <w:rPr>
                <w:rFonts w:ascii="Times New Roman" w:hAnsi="Times New Roman"/>
              </w:rPr>
              <w:t>s3-13</w:t>
            </w:r>
            <w:r w:rsidR="00CF70A1">
              <w:rPr>
                <w:rFonts w:ascii="Times New Roman" w:hAnsi="Times New Roman"/>
              </w:rPr>
              <w:t>’ or ‘</w:t>
            </w:r>
            <w:r w:rsidR="00CF70A1" w:rsidRPr="009C11B7">
              <w:rPr>
                <w:rFonts w:ascii="Times New Roman" w:hAnsi="Times New Roman"/>
              </w:rPr>
              <w:t>s4-13</w:t>
            </w:r>
            <w:r w:rsidR="00CF70A1">
              <w:rPr>
                <w:rFonts w:ascii="Times New Roman" w:hAnsi="Times New Roman"/>
              </w:rPr>
              <w:t xml:space="preserve">’ should be reserved for </w:t>
            </w:r>
            <w:r w:rsidR="00CF70A1" w:rsidRPr="00CF70A1">
              <w:rPr>
                <w:rFonts w:ascii="Times New Roman" w:hAnsi="Times New Roman"/>
                <w:u w:val="single"/>
              </w:rPr>
              <w:t>LTE</w:t>
            </w:r>
            <w:r w:rsidR="00CF70A1">
              <w:rPr>
                <w:rFonts w:ascii="Times New Roman" w:hAnsi="Times New Roman"/>
              </w:rPr>
              <w:t xml:space="preserve"> and/or NR PDSCH.</w:t>
            </w:r>
            <w:r w:rsidR="009E34C5">
              <w:rPr>
                <w:rFonts w:ascii="Times New Roman" w:hAnsi="Times New Roman"/>
              </w:rPr>
              <w:t xml:space="preserve"> </w:t>
            </w:r>
            <w:r w:rsidR="00AF51EA">
              <w:rPr>
                <w:rFonts w:ascii="Times New Roman" w:hAnsi="Times New Roman"/>
              </w:rPr>
              <w:t>(</w:t>
            </w:r>
            <w:r w:rsidR="00AF51EA">
              <w:rPr>
                <w:rFonts w:ascii="Times New Roman" w:hAnsi="Times New Roman"/>
              </w:rPr>
              <w:t>ii</w:t>
            </w:r>
            <w:r w:rsidR="00AF51EA">
              <w:rPr>
                <w:rFonts w:ascii="Times New Roman" w:hAnsi="Times New Roman"/>
              </w:rPr>
              <w:t>i)</w:t>
            </w:r>
            <w:r w:rsidR="009E34C5">
              <w:rPr>
                <w:rFonts w:ascii="Times New Roman" w:hAnsi="Times New Roman"/>
              </w:rPr>
              <w:t xml:space="preserve"> s2+s3 for legacy NR PDCCH can also be </w:t>
            </w:r>
            <w:r w:rsidR="00A7233E">
              <w:rPr>
                <w:rFonts w:ascii="Times New Roman" w:hAnsi="Times New Roman"/>
              </w:rPr>
              <w:t xml:space="preserve">optionally </w:t>
            </w:r>
            <w:r w:rsidR="009E34C5">
              <w:rPr>
                <w:rFonts w:ascii="Times New Roman" w:hAnsi="Times New Roman"/>
              </w:rPr>
              <w:t>considered for baseline of #1A, to show the capacity gain of enabling R18 PDCCH on s1 on top of the 2OS for legacy NR.</w:t>
            </w:r>
          </w:p>
          <w:p w14:paraId="57CF0895" w14:textId="77777777" w:rsidR="00CF70A1" w:rsidRPr="00AF51EA" w:rsidRDefault="00CF70A1" w:rsidP="0038141D">
            <w:pPr>
              <w:tabs>
                <w:tab w:val="left" w:pos="420"/>
              </w:tabs>
              <w:spacing w:before="120"/>
              <w:contextualSpacing/>
              <w:rPr>
                <w:rFonts w:ascii="Times New Roman" w:hAnsi="Times New Roman"/>
              </w:rPr>
            </w:pPr>
          </w:p>
          <w:p w14:paraId="59569505" w14:textId="77777777" w:rsidR="00CF70A1" w:rsidRDefault="00CF70A1" w:rsidP="0038141D">
            <w:pPr>
              <w:tabs>
                <w:tab w:val="left" w:pos="420"/>
              </w:tabs>
              <w:spacing w:before="120"/>
              <w:contextualSpacing/>
              <w:rPr>
                <w:rFonts w:ascii="Times New Roman" w:hAnsi="Times New Roman"/>
              </w:rPr>
            </w:pPr>
            <w:r>
              <w:rPr>
                <w:rFonts w:ascii="Times New Roman" w:hAnsi="Times New Roman"/>
              </w:rPr>
              <w:t>For the 2</w:t>
            </w:r>
            <w:r w:rsidRPr="00CF70A1">
              <w:rPr>
                <w:rFonts w:ascii="Times New Roman" w:hAnsi="Times New Roman"/>
                <w:vertAlign w:val="superscript"/>
              </w:rPr>
              <w:t>nd</w:t>
            </w:r>
            <w:r>
              <w:rPr>
                <w:rFonts w:ascii="Times New Roman" w:hAnsi="Times New Roman"/>
              </w:rPr>
              <w:t xml:space="preserve"> column: </w:t>
            </w:r>
          </w:p>
          <w:p w14:paraId="191FD61A" w14:textId="15B25A5C" w:rsidR="00CF70A1" w:rsidRDefault="00CF70A1" w:rsidP="00A7233E">
            <w:pPr>
              <w:tabs>
                <w:tab w:val="left" w:pos="420"/>
              </w:tabs>
              <w:spacing w:before="120"/>
              <w:ind w:leftChars="100" w:left="210"/>
              <w:contextualSpacing/>
              <w:rPr>
                <w:rFonts w:ascii="Times New Roman" w:hAnsi="Times New Roman"/>
              </w:rPr>
            </w:pPr>
            <w:r>
              <w:rPr>
                <w:rFonts w:ascii="Times New Roman" w:hAnsi="Times New Roman"/>
              </w:rPr>
              <w:t>#1A: s2 should be ‘legacy NR UE’ to align with baseline</w:t>
            </w:r>
            <w:r w:rsidRPr="00AF51EA">
              <w:rPr>
                <w:rFonts w:ascii="Times New Roman" w:hAnsi="Times New Roman"/>
              </w:rPr>
              <w:t>.</w:t>
            </w:r>
            <w:r w:rsidR="00A7233E" w:rsidRPr="00AF51EA">
              <w:rPr>
                <w:rFonts w:ascii="Times New Roman" w:hAnsi="Times New Roman"/>
              </w:rPr>
              <w:t xml:space="preserve"> s2+s3 is optionally considered to align with the 1st column.</w:t>
            </w:r>
          </w:p>
          <w:p w14:paraId="16A529BB" w14:textId="621B79BD" w:rsidR="00CF70A1" w:rsidRDefault="00CF70A1" w:rsidP="00D5142B">
            <w:pPr>
              <w:tabs>
                <w:tab w:val="left" w:pos="420"/>
              </w:tabs>
              <w:spacing w:before="120"/>
              <w:ind w:leftChars="100" w:left="210"/>
              <w:contextualSpacing/>
              <w:rPr>
                <w:rFonts w:ascii="Times New Roman" w:hAnsi="Times New Roman"/>
              </w:rPr>
            </w:pPr>
            <w:r>
              <w:rPr>
                <w:rFonts w:ascii="Times New Roman" w:hAnsi="Times New Roman"/>
              </w:rPr>
              <w:t xml:space="preserve">#2: </w:t>
            </w:r>
            <w:r w:rsidR="00D5142B">
              <w:rPr>
                <w:rFonts w:ascii="Times New Roman" w:hAnsi="Times New Roman"/>
              </w:rPr>
              <w:t xml:space="preserve">A question for ‘s2 </w:t>
            </w:r>
            <w:r w:rsidR="00D5142B" w:rsidRPr="00D5142B">
              <w:rPr>
                <w:rFonts w:ascii="Times New Roman" w:hAnsi="Times New Roman"/>
              </w:rPr>
              <w:t>: NR PDCCH</w:t>
            </w:r>
            <w:r w:rsidR="00D5142B">
              <w:rPr>
                <w:rFonts w:ascii="Times New Roman" w:hAnsi="Times New Roman"/>
              </w:rPr>
              <w:t>’: is the intention to assume the legacy NR is FDMed with R18 NR and the legacy NR CORESET blocks R18 PDCCH resources? If so, the NR UE should be ‘legacy’ rather than ‘any’.</w:t>
            </w:r>
          </w:p>
          <w:p w14:paraId="5E562029" w14:textId="7788AF99" w:rsidR="00D5142B" w:rsidRPr="00A800A8" w:rsidRDefault="00D5142B" w:rsidP="00D5142B">
            <w:pPr>
              <w:tabs>
                <w:tab w:val="left" w:pos="420"/>
              </w:tabs>
              <w:spacing w:before="120"/>
              <w:ind w:leftChars="100" w:left="210"/>
              <w:contextualSpacing/>
              <w:rPr>
                <w:rFonts w:ascii="Times New Roman" w:hAnsi="Times New Roman"/>
              </w:rPr>
            </w:pPr>
            <w:r>
              <w:rPr>
                <w:rFonts w:ascii="Times New Roman" w:hAnsi="Times New Roman"/>
              </w:rPr>
              <w:t xml:space="preserve">#3: Same </w:t>
            </w:r>
            <w:r w:rsidR="004A64FD">
              <w:rPr>
                <w:rFonts w:ascii="Times New Roman" w:hAnsi="Times New Roman"/>
              </w:rPr>
              <w:t>changes</w:t>
            </w:r>
            <w:r>
              <w:rPr>
                <w:rFonts w:ascii="Times New Roman" w:hAnsi="Times New Roman"/>
              </w:rPr>
              <w:t xml:space="preserve"> as #2.</w:t>
            </w:r>
          </w:p>
          <w:p w14:paraId="593E9950" w14:textId="77777777" w:rsidR="00CF70A1" w:rsidRDefault="00CF70A1" w:rsidP="0038141D">
            <w:pPr>
              <w:tabs>
                <w:tab w:val="left" w:pos="420"/>
              </w:tabs>
              <w:spacing w:before="120"/>
              <w:contextualSpacing/>
              <w:rPr>
                <w:rFonts w:ascii="Times New Roman" w:hAnsi="Times New Roman"/>
              </w:rPr>
            </w:pPr>
          </w:p>
          <w:p w14:paraId="238D8F71" w14:textId="3725A407" w:rsidR="00A800A8" w:rsidRDefault="00A800A8" w:rsidP="00A800A8">
            <w:pPr>
              <w:tabs>
                <w:tab w:val="left" w:pos="420"/>
              </w:tabs>
              <w:spacing w:before="120"/>
              <w:contextualSpacing/>
              <w:rPr>
                <w:rFonts w:ascii="Times New Roman" w:hAnsi="Times New Roman"/>
              </w:rPr>
            </w:pPr>
            <w:r>
              <w:rPr>
                <w:rFonts w:ascii="Times New Roman" w:hAnsi="Times New Roman"/>
              </w:rPr>
              <w:t>For the 3</w:t>
            </w:r>
            <w:r w:rsidRPr="00A800A8">
              <w:rPr>
                <w:rFonts w:ascii="Times New Roman" w:hAnsi="Times New Roman"/>
                <w:vertAlign w:val="superscript"/>
              </w:rPr>
              <w:t>rd</w:t>
            </w:r>
            <w:r>
              <w:rPr>
                <w:rFonts w:ascii="Times New Roman" w:hAnsi="Times New Roman"/>
              </w:rPr>
              <w:t xml:space="preserve"> column: </w:t>
            </w:r>
          </w:p>
          <w:p w14:paraId="416DDBA4" w14:textId="49A5A943" w:rsidR="00A800A8" w:rsidRDefault="006C6B10" w:rsidP="006C6B10">
            <w:pPr>
              <w:tabs>
                <w:tab w:val="left" w:pos="420"/>
              </w:tabs>
              <w:spacing w:before="120"/>
              <w:ind w:leftChars="100" w:left="210"/>
              <w:contextualSpacing/>
              <w:rPr>
                <w:rFonts w:ascii="Times New Roman" w:hAnsi="Times New Roman"/>
              </w:rPr>
            </w:pPr>
            <w:r>
              <w:rPr>
                <w:rFonts w:ascii="Times New Roman" w:hAnsi="Times New Roman"/>
              </w:rPr>
              <w:t>1. the absolute values of PDCCH capacity for R18 and baseline</w:t>
            </w:r>
            <w:r w:rsidR="001E583B">
              <w:rPr>
                <w:rFonts w:ascii="Times New Roman" w:hAnsi="Times New Roman"/>
              </w:rPr>
              <w:t xml:space="preserve"> (instead of the relative improvement)</w:t>
            </w:r>
            <w:r>
              <w:rPr>
                <w:rFonts w:ascii="Times New Roman" w:hAnsi="Times New Roman"/>
              </w:rPr>
              <w:t xml:space="preserve"> can be reported to better align results over companies</w:t>
            </w:r>
            <w:r w:rsidR="001E583B">
              <w:rPr>
                <w:rFonts w:ascii="Times New Roman" w:hAnsi="Times New Roman"/>
              </w:rPr>
              <w:t xml:space="preserve">; </w:t>
            </w:r>
          </w:p>
          <w:p w14:paraId="76C1EDA1" w14:textId="03D95EF7" w:rsidR="006C6B10" w:rsidRDefault="006C6B10" w:rsidP="006C6B10">
            <w:pPr>
              <w:tabs>
                <w:tab w:val="left" w:pos="420"/>
              </w:tabs>
              <w:spacing w:before="120"/>
              <w:ind w:leftChars="100" w:left="210"/>
              <w:contextualSpacing/>
              <w:rPr>
                <w:rFonts w:ascii="Times New Roman" w:hAnsi="Times New Roman"/>
              </w:rPr>
            </w:pPr>
            <w:r>
              <w:rPr>
                <w:rFonts w:ascii="Times New Roman" w:hAnsi="Times New Roman"/>
              </w:rPr>
              <w:t>2. the absolute values of PDCCH outage/coverage</w:t>
            </w:r>
            <w:r w:rsidR="0038141D">
              <w:rPr>
                <w:rFonts w:ascii="Times New Roman" w:hAnsi="Times New Roman"/>
              </w:rPr>
              <w:t xml:space="preserve"> (e.g., </w:t>
            </w:r>
            <w:r w:rsidR="00AB4EFB">
              <w:rPr>
                <w:rFonts w:ascii="Times New Roman" w:hAnsi="Times New Roman"/>
              </w:rPr>
              <w:t>percentile</w:t>
            </w:r>
            <w:r w:rsidR="0038141D">
              <w:rPr>
                <w:rFonts w:ascii="Times New Roman" w:hAnsi="Times New Roman"/>
              </w:rPr>
              <w:t xml:space="preserve"> of UEs </w:t>
            </w:r>
            <w:r w:rsidR="007479BE">
              <w:rPr>
                <w:rFonts w:ascii="Times New Roman" w:hAnsi="Times New Roman"/>
              </w:rPr>
              <w:t>with BLER&gt;1%</w:t>
            </w:r>
            <w:r w:rsidR="0038141D">
              <w:rPr>
                <w:rFonts w:ascii="Times New Roman" w:hAnsi="Times New Roman"/>
              </w:rPr>
              <w:t xml:space="preserve"> under AL16)</w:t>
            </w:r>
            <w:r>
              <w:rPr>
                <w:rFonts w:ascii="Times New Roman" w:hAnsi="Times New Roman"/>
              </w:rPr>
              <w:t xml:space="preserve"> for R18 and baseline can be reported to better align results over companies</w:t>
            </w:r>
            <w:r w:rsidR="0038141D">
              <w:rPr>
                <w:rFonts w:ascii="Times New Roman" w:hAnsi="Times New Roman"/>
              </w:rPr>
              <w:t>;</w:t>
            </w:r>
          </w:p>
          <w:p w14:paraId="41FF5618" w14:textId="28CCF172" w:rsidR="006C6B10" w:rsidRPr="0038141D" w:rsidRDefault="0038141D" w:rsidP="006C6B10">
            <w:pPr>
              <w:tabs>
                <w:tab w:val="left" w:pos="420"/>
              </w:tabs>
              <w:spacing w:before="120"/>
              <w:ind w:leftChars="100" w:left="210"/>
              <w:contextualSpacing/>
              <w:rPr>
                <w:rFonts w:ascii="Times New Roman" w:hAnsi="Times New Roman"/>
              </w:rPr>
            </w:pPr>
            <w:r>
              <w:rPr>
                <w:rFonts w:ascii="Times New Roman" w:hAnsi="Times New Roman"/>
              </w:rPr>
              <w:t xml:space="preserve">5. </w:t>
            </w:r>
            <w:r w:rsidR="00AF51EA">
              <w:rPr>
                <w:rFonts w:ascii="Times New Roman" w:hAnsi="Times New Roman"/>
              </w:rPr>
              <w:t xml:space="preserve">(i) </w:t>
            </w:r>
            <w:r w:rsidR="00AB4EFB">
              <w:rPr>
                <w:rFonts w:ascii="Times New Roman" w:hAnsi="Times New Roman"/>
              </w:rPr>
              <w:t>Receiver for PDCCH</w:t>
            </w:r>
            <w:r w:rsidR="006D6CE5">
              <w:rPr>
                <w:rFonts w:ascii="Times New Roman" w:hAnsi="Times New Roman"/>
              </w:rPr>
              <w:t xml:space="preserve"> (e.g., </w:t>
            </w:r>
            <w:r w:rsidR="009E34C5">
              <w:rPr>
                <w:rFonts w:ascii="Times New Roman" w:hAnsi="Times New Roman"/>
              </w:rPr>
              <w:t>process as legacy</w:t>
            </w:r>
            <w:r w:rsidR="006D6CE5">
              <w:rPr>
                <w:rFonts w:ascii="Times New Roman" w:hAnsi="Times New Roman"/>
              </w:rPr>
              <w:t xml:space="preserve"> where UE is not aware of punctured PDCCH RE; or, </w:t>
            </w:r>
            <w:r w:rsidR="009E34C5" w:rsidRPr="009E34C5">
              <w:rPr>
                <w:rFonts w:ascii="Times New Roman" w:hAnsi="Times New Roman"/>
              </w:rPr>
              <w:t>receiver punctures</w:t>
            </w:r>
            <w:r w:rsidR="006D6CE5">
              <w:rPr>
                <w:rFonts w:ascii="Times New Roman" w:hAnsi="Times New Roman"/>
              </w:rPr>
              <w:t>)</w:t>
            </w:r>
            <w:r w:rsidR="00AB4EFB">
              <w:rPr>
                <w:rFonts w:ascii="Times New Roman" w:hAnsi="Times New Roman"/>
              </w:rPr>
              <w:t xml:space="preserve"> and receiver for DMRS (i.e., channel estimator) should </w:t>
            </w:r>
            <w:r w:rsidR="00AB4EFB">
              <w:rPr>
                <w:rFonts w:ascii="Times New Roman" w:hAnsi="Times New Roman"/>
              </w:rPr>
              <w:lastRenderedPageBreak/>
              <w:t xml:space="preserve">be </w:t>
            </w:r>
            <w:r w:rsidR="006D6CE5">
              <w:rPr>
                <w:rFonts w:ascii="Times New Roman" w:hAnsi="Times New Roman"/>
              </w:rPr>
              <w:t>separately</w:t>
            </w:r>
            <w:r w:rsidR="00AB4EFB">
              <w:rPr>
                <w:rFonts w:ascii="Times New Roman" w:hAnsi="Times New Roman"/>
              </w:rPr>
              <w:t xml:space="preserve"> reported.</w:t>
            </w:r>
            <w:r w:rsidR="00D5142B">
              <w:rPr>
                <w:rFonts w:ascii="Times New Roman" w:hAnsi="Times New Roman"/>
              </w:rPr>
              <w:t xml:space="preserve"> </w:t>
            </w:r>
            <w:r w:rsidR="00AF51EA">
              <w:rPr>
                <w:rFonts w:ascii="Times New Roman" w:hAnsi="Times New Roman"/>
              </w:rPr>
              <w:t>(i</w:t>
            </w:r>
            <w:r w:rsidR="00AF51EA">
              <w:rPr>
                <w:rFonts w:ascii="Times New Roman" w:hAnsi="Times New Roman"/>
              </w:rPr>
              <w:t>i</w:t>
            </w:r>
            <w:r w:rsidR="00AF51EA">
              <w:rPr>
                <w:rFonts w:ascii="Times New Roman" w:hAnsi="Times New Roman"/>
              </w:rPr>
              <w:t xml:space="preserve">) </w:t>
            </w:r>
            <w:r w:rsidR="00D5142B">
              <w:rPr>
                <w:rFonts w:ascii="Times New Roman" w:hAnsi="Times New Roman"/>
              </w:rPr>
              <w:t>The methodology for R18 PDCCH capacity calculation under two cases need to be reported: 1) LTE BW &lt; NR BW; e.g., LTE BW=10MHz while NR BW=20MHz, the</w:t>
            </w:r>
            <w:r w:rsidR="00AF51EA">
              <w:rPr>
                <w:rFonts w:ascii="Times New Roman" w:hAnsi="Times New Roman"/>
              </w:rPr>
              <w:t xml:space="preserve"> relative</w:t>
            </w:r>
            <w:r w:rsidR="00D5142B">
              <w:rPr>
                <w:rFonts w:ascii="Times New Roman" w:hAnsi="Times New Roman"/>
              </w:rPr>
              <w:t xml:space="preserve"> capacity gain over legacy is</w:t>
            </w:r>
            <w:r w:rsidR="00AF51EA">
              <w:rPr>
                <w:rFonts w:ascii="Times New Roman" w:hAnsi="Times New Roman"/>
              </w:rPr>
              <w:t xml:space="preserve"> proportional to the same BW</w:t>
            </w:r>
            <w:r w:rsidR="00D5142B">
              <w:rPr>
                <w:rFonts w:ascii="Times New Roman" w:hAnsi="Times New Roman"/>
              </w:rPr>
              <w:t xml:space="preserve">. 2) legacy NR CORESET </w:t>
            </w:r>
            <w:r w:rsidR="004A64FD">
              <w:rPr>
                <w:rFonts w:ascii="Times New Roman" w:hAnsi="Times New Roman"/>
              </w:rPr>
              <w:t xml:space="preserve">is FDMed with R18 NR and </w:t>
            </w:r>
            <w:r w:rsidR="00D5142B">
              <w:rPr>
                <w:rFonts w:ascii="Times New Roman" w:hAnsi="Times New Roman"/>
              </w:rPr>
              <w:t>blocks R18 NR PDCCH</w:t>
            </w:r>
            <w:r w:rsidR="004A64FD">
              <w:rPr>
                <w:rFonts w:ascii="Times New Roman" w:hAnsi="Times New Roman"/>
              </w:rPr>
              <w:t xml:space="preserve"> so the </w:t>
            </w:r>
            <w:r w:rsidR="00A451B7">
              <w:rPr>
                <w:rFonts w:ascii="Times New Roman" w:hAnsi="Times New Roman"/>
              </w:rPr>
              <w:t xml:space="preserve">available R18 PDCCH </w:t>
            </w:r>
            <w:r w:rsidR="00A96995">
              <w:rPr>
                <w:rFonts w:ascii="Times New Roman" w:hAnsi="Times New Roman"/>
              </w:rPr>
              <w:t>resource/capacity</w:t>
            </w:r>
            <w:r w:rsidR="00A451B7">
              <w:rPr>
                <w:rFonts w:ascii="Times New Roman" w:hAnsi="Times New Roman"/>
              </w:rPr>
              <w:t xml:space="preserve"> </w:t>
            </w:r>
            <w:r w:rsidR="00A96995">
              <w:rPr>
                <w:rFonts w:ascii="Times New Roman" w:hAnsi="Times New Roman"/>
              </w:rPr>
              <w:t>is</w:t>
            </w:r>
            <w:r w:rsidR="00A451B7">
              <w:rPr>
                <w:rFonts w:ascii="Times New Roman" w:hAnsi="Times New Roman"/>
              </w:rPr>
              <w:t xml:space="preserve"> impacted</w:t>
            </w:r>
            <w:r w:rsidR="004A64FD">
              <w:rPr>
                <w:rFonts w:ascii="Times New Roman" w:hAnsi="Times New Roman"/>
              </w:rPr>
              <w:t>.</w:t>
            </w:r>
          </w:p>
          <w:p w14:paraId="2E8FF5AD" w14:textId="77777777" w:rsidR="00A800A8" w:rsidRPr="00A96995" w:rsidRDefault="00A800A8" w:rsidP="0038141D">
            <w:pPr>
              <w:tabs>
                <w:tab w:val="left" w:pos="420"/>
              </w:tabs>
              <w:spacing w:before="120"/>
              <w:contextualSpacing/>
              <w:rPr>
                <w:rFonts w:ascii="Times New Roman" w:hAnsi="Times New Roman" w:hint="eastAsia"/>
              </w:rPr>
            </w:pPr>
          </w:p>
          <w:tbl>
            <w:tblPr>
              <w:tblStyle w:val="afa"/>
              <w:tblW w:w="0" w:type="auto"/>
              <w:tblLayout w:type="fixed"/>
              <w:tblLook w:val="04A0" w:firstRow="1" w:lastRow="0" w:firstColumn="1" w:lastColumn="0" w:noHBand="0" w:noVBand="1"/>
            </w:tblPr>
            <w:tblGrid>
              <w:gridCol w:w="502"/>
              <w:gridCol w:w="1761"/>
              <w:gridCol w:w="2127"/>
              <w:gridCol w:w="3543"/>
            </w:tblGrid>
            <w:tr w:rsidR="008D0871" w:rsidRPr="00424151" w14:paraId="71A71AD7" w14:textId="77777777" w:rsidTr="0038141D">
              <w:tc>
                <w:tcPr>
                  <w:tcW w:w="502" w:type="dxa"/>
                </w:tcPr>
                <w:p w14:paraId="425F15B6" w14:textId="77777777" w:rsidR="008D0871" w:rsidRPr="00427849" w:rsidRDefault="008D0871" w:rsidP="008D0871">
                  <w:pPr>
                    <w:spacing w:before="60" w:line="240" w:lineRule="auto"/>
                    <w:rPr>
                      <w:sz w:val="18"/>
                    </w:rPr>
                  </w:pPr>
                  <w:r w:rsidRPr="00427849">
                    <w:rPr>
                      <w:sz w:val="18"/>
                    </w:rPr>
                    <w:t>#1A</w:t>
                  </w:r>
                </w:p>
              </w:tc>
              <w:tc>
                <w:tcPr>
                  <w:tcW w:w="1761" w:type="dxa"/>
                </w:tcPr>
                <w:p w14:paraId="54D0AD66" w14:textId="77777777" w:rsidR="008D0871" w:rsidRPr="00427849" w:rsidRDefault="008D0871" w:rsidP="008D0871">
                  <w:pPr>
                    <w:spacing w:before="60" w:line="240" w:lineRule="auto"/>
                    <w:rPr>
                      <w:sz w:val="18"/>
                    </w:rPr>
                  </w:pPr>
                  <w:r w:rsidRPr="00427849">
                    <w:rPr>
                      <w:sz w:val="18"/>
                    </w:rPr>
                    <w:t>s0: reserved for LTE</w:t>
                  </w:r>
                </w:p>
                <w:p w14:paraId="64990A6E" w14:textId="77777777" w:rsidR="008D0871" w:rsidRPr="00427849" w:rsidRDefault="008D0871" w:rsidP="008D0871">
                  <w:pPr>
                    <w:spacing w:before="60" w:line="240" w:lineRule="auto"/>
                    <w:rPr>
                      <w:sz w:val="18"/>
                    </w:rPr>
                  </w:pPr>
                  <w:r w:rsidRPr="00427849">
                    <w:rPr>
                      <w:sz w:val="18"/>
                    </w:rPr>
                    <w:t>s1: reserved for LTE</w:t>
                  </w:r>
                </w:p>
                <w:p w14:paraId="5E31F8C6" w14:textId="1CE650B2" w:rsidR="008D0871" w:rsidRPr="00427849" w:rsidRDefault="008D0871" w:rsidP="008D0871">
                  <w:pPr>
                    <w:spacing w:before="60" w:line="240" w:lineRule="auto"/>
                    <w:rPr>
                      <w:sz w:val="18"/>
                    </w:rPr>
                  </w:pPr>
                  <w:r w:rsidRPr="00427849">
                    <w:rPr>
                      <w:sz w:val="18"/>
                    </w:rPr>
                    <w:t>s2</w:t>
                  </w:r>
                  <w:r w:rsidR="009E34C5" w:rsidRPr="009E34C5">
                    <w:rPr>
                      <w:color w:val="FF0000"/>
                      <w:sz w:val="18"/>
                    </w:rPr>
                    <w:t>[+s3]</w:t>
                  </w:r>
                  <w:r w:rsidRPr="00427849">
                    <w:rPr>
                      <w:sz w:val="18"/>
                    </w:rPr>
                    <w:t>: NR PDCCH (</w:t>
                  </w:r>
                  <w:r w:rsidRPr="00427849">
                    <w:rPr>
                      <w:color w:val="FF0000"/>
                      <w:sz w:val="18"/>
                    </w:rPr>
                    <w:t xml:space="preserve">legacy </w:t>
                  </w:r>
                  <w:r w:rsidRPr="00427849">
                    <w:rPr>
                      <w:strike/>
                      <w:color w:val="FF0000"/>
                      <w:sz w:val="18"/>
                    </w:rPr>
                    <w:t>any</w:t>
                  </w:r>
                  <w:r w:rsidRPr="00427849">
                    <w:rPr>
                      <w:color w:val="FF0000"/>
                      <w:sz w:val="18"/>
                    </w:rPr>
                    <w:t xml:space="preserve"> </w:t>
                  </w:r>
                  <w:r w:rsidRPr="00427849">
                    <w:rPr>
                      <w:sz w:val="18"/>
                    </w:rPr>
                    <w:t>NR UE)</w:t>
                  </w:r>
                </w:p>
                <w:p w14:paraId="3E21A377" w14:textId="6FC6BB73" w:rsidR="008D0871" w:rsidRPr="00427849" w:rsidRDefault="008D0871" w:rsidP="008D0871">
                  <w:pPr>
                    <w:spacing w:before="60" w:line="240" w:lineRule="auto"/>
                    <w:rPr>
                      <w:sz w:val="18"/>
                    </w:rPr>
                  </w:pPr>
                  <w:r w:rsidRPr="00427849">
                    <w:rPr>
                      <w:sz w:val="18"/>
                    </w:rPr>
                    <w:t>s3</w:t>
                  </w:r>
                  <w:r w:rsidR="009E34C5" w:rsidRPr="009E34C5">
                    <w:rPr>
                      <w:color w:val="FF0000"/>
                      <w:sz w:val="18"/>
                    </w:rPr>
                    <w:t>[/4]</w:t>
                  </w:r>
                  <w:r w:rsidRPr="00427849">
                    <w:rPr>
                      <w:sz w:val="18"/>
                    </w:rPr>
                    <w:t xml:space="preserve">-13: reserved for </w:t>
                  </w:r>
                  <w:r w:rsidRPr="00427849">
                    <w:rPr>
                      <w:color w:val="FF0000"/>
                      <w:sz w:val="18"/>
                    </w:rPr>
                    <w:t>LTE/</w:t>
                  </w:r>
                  <w:r w:rsidRPr="00427849">
                    <w:rPr>
                      <w:sz w:val="18"/>
                    </w:rPr>
                    <w:t>NR PDSCH</w:t>
                  </w:r>
                </w:p>
              </w:tc>
              <w:tc>
                <w:tcPr>
                  <w:tcW w:w="2127" w:type="dxa"/>
                </w:tcPr>
                <w:p w14:paraId="2B88D669" w14:textId="77777777" w:rsidR="008D0871" w:rsidRPr="00427849" w:rsidRDefault="008D0871" w:rsidP="008D0871">
                  <w:pPr>
                    <w:spacing w:before="60" w:line="240" w:lineRule="auto"/>
                    <w:rPr>
                      <w:sz w:val="18"/>
                    </w:rPr>
                  </w:pPr>
                  <w:r w:rsidRPr="00427849">
                    <w:rPr>
                      <w:sz w:val="18"/>
                    </w:rPr>
                    <w:t>s0: reserved for LTE</w:t>
                  </w:r>
                </w:p>
                <w:p w14:paraId="3B964D3E" w14:textId="77777777" w:rsidR="008D0871" w:rsidRPr="00427849" w:rsidRDefault="008D0871" w:rsidP="008D0871">
                  <w:pPr>
                    <w:spacing w:before="60" w:line="240" w:lineRule="auto"/>
                    <w:rPr>
                      <w:sz w:val="18"/>
                    </w:rPr>
                  </w:pPr>
                  <w:r w:rsidRPr="00427849">
                    <w:rPr>
                      <w:sz w:val="18"/>
                    </w:rPr>
                    <w:t>s1: NR PDCCH (only Rel18 UE)</w:t>
                  </w:r>
                </w:p>
                <w:p w14:paraId="101E07DC" w14:textId="543E629D" w:rsidR="008D0871" w:rsidRPr="00427849" w:rsidRDefault="008D0871" w:rsidP="008D0871">
                  <w:pPr>
                    <w:spacing w:before="60" w:line="240" w:lineRule="auto"/>
                    <w:rPr>
                      <w:sz w:val="18"/>
                    </w:rPr>
                  </w:pPr>
                  <w:r w:rsidRPr="00427849">
                    <w:rPr>
                      <w:sz w:val="18"/>
                    </w:rPr>
                    <w:t>s2</w:t>
                  </w:r>
                  <w:r w:rsidR="009E34C5" w:rsidRPr="009E34C5">
                    <w:rPr>
                      <w:color w:val="FF0000"/>
                      <w:sz w:val="18"/>
                    </w:rPr>
                    <w:t>[+s3]</w:t>
                  </w:r>
                  <w:r w:rsidRPr="00427849">
                    <w:rPr>
                      <w:sz w:val="18"/>
                    </w:rPr>
                    <w:t>: NR PDCCH (</w:t>
                  </w:r>
                  <w:r w:rsidRPr="00427849">
                    <w:rPr>
                      <w:color w:val="FF0000"/>
                      <w:sz w:val="18"/>
                    </w:rPr>
                    <w:t xml:space="preserve">legacy </w:t>
                  </w:r>
                  <w:r w:rsidRPr="00427849">
                    <w:rPr>
                      <w:strike/>
                      <w:color w:val="FF0000"/>
                      <w:sz w:val="18"/>
                    </w:rPr>
                    <w:t>any</w:t>
                  </w:r>
                  <w:r w:rsidRPr="00427849">
                    <w:rPr>
                      <w:color w:val="FF0000"/>
                      <w:sz w:val="18"/>
                    </w:rPr>
                    <w:t xml:space="preserve"> </w:t>
                  </w:r>
                  <w:r w:rsidRPr="00427849">
                    <w:rPr>
                      <w:sz w:val="18"/>
                    </w:rPr>
                    <w:t>NR UE)</w:t>
                  </w:r>
                </w:p>
                <w:p w14:paraId="6B204F92" w14:textId="6BE2B76D" w:rsidR="008D0871" w:rsidRPr="00427849" w:rsidRDefault="008D0871" w:rsidP="008D0871">
                  <w:pPr>
                    <w:spacing w:before="60" w:line="240" w:lineRule="auto"/>
                    <w:rPr>
                      <w:sz w:val="18"/>
                    </w:rPr>
                  </w:pPr>
                  <w:r w:rsidRPr="00427849">
                    <w:rPr>
                      <w:sz w:val="18"/>
                    </w:rPr>
                    <w:t>s3</w:t>
                  </w:r>
                  <w:r w:rsidR="009E34C5" w:rsidRPr="009E34C5">
                    <w:rPr>
                      <w:color w:val="FF0000"/>
                      <w:sz w:val="18"/>
                    </w:rPr>
                    <w:t>[/4]</w:t>
                  </w:r>
                  <w:r w:rsidRPr="00427849">
                    <w:rPr>
                      <w:sz w:val="18"/>
                    </w:rPr>
                    <w:t xml:space="preserve">-13: reserved for </w:t>
                  </w:r>
                  <w:r w:rsidRPr="00427849">
                    <w:rPr>
                      <w:color w:val="FF0000"/>
                      <w:sz w:val="18"/>
                    </w:rPr>
                    <w:t>LTE/</w:t>
                  </w:r>
                  <w:r w:rsidRPr="00427849">
                    <w:rPr>
                      <w:sz w:val="18"/>
                    </w:rPr>
                    <w:t>NR PDSCH</w:t>
                  </w:r>
                </w:p>
              </w:tc>
              <w:tc>
                <w:tcPr>
                  <w:tcW w:w="3543" w:type="dxa"/>
                </w:tcPr>
                <w:p w14:paraId="51998D46" w14:textId="77777777" w:rsidR="008D0871" w:rsidRPr="00427849" w:rsidRDefault="008D0871" w:rsidP="008D0871">
                  <w:pPr>
                    <w:spacing w:before="60" w:line="240" w:lineRule="auto"/>
                    <w:rPr>
                      <w:sz w:val="18"/>
                    </w:rPr>
                  </w:pPr>
                  <w:r w:rsidRPr="00427849">
                    <w:rPr>
                      <w:sz w:val="18"/>
                    </w:rPr>
                    <w:t xml:space="preserve">1. NR PDCCH capacity </w:t>
                  </w:r>
                  <w:r w:rsidRPr="008D0871">
                    <w:rPr>
                      <w:strike/>
                      <w:color w:val="FF0000"/>
                      <w:sz w:val="18"/>
                    </w:rPr>
                    <w:t>improvement</w:t>
                  </w:r>
                  <w:r w:rsidRPr="008D0871">
                    <w:rPr>
                      <w:color w:val="FF0000"/>
                      <w:sz w:val="18"/>
                    </w:rPr>
                    <w:t xml:space="preserve"> </w:t>
                  </w:r>
                  <w:r w:rsidRPr="00427849">
                    <w:rPr>
                      <w:sz w:val="18"/>
                    </w:rPr>
                    <w:t xml:space="preserve">of Rel-18 enhancement </w:t>
                  </w:r>
                  <w:r w:rsidRPr="008D0871">
                    <w:rPr>
                      <w:strike/>
                      <w:color w:val="FF0000"/>
                      <w:sz w:val="18"/>
                    </w:rPr>
                    <w:t>compared to</w:t>
                  </w:r>
                  <w:r>
                    <w:rPr>
                      <w:sz w:val="18"/>
                    </w:rPr>
                    <w:t xml:space="preserve"> </w:t>
                  </w:r>
                  <w:r w:rsidRPr="008D0871">
                    <w:rPr>
                      <w:color w:val="FF0000"/>
                      <w:sz w:val="18"/>
                    </w:rPr>
                    <w:t xml:space="preserve">and </w:t>
                  </w:r>
                  <w:r w:rsidRPr="00427849">
                    <w:rPr>
                      <w:sz w:val="18"/>
                    </w:rPr>
                    <w:t>baseline</w:t>
                  </w:r>
                </w:p>
                <w:p w14:paraId="0ACD8C60" w14:textId="77777777" w:rsidR="008D0871" w:rsidRPr="00427849" w:rsidRDefault="008D0871" w:rsidP="008D0871">
                  <w:pPr>
                    <w:spacing w:before="60" w:line="240" w:lineRule="auto"/>
                    <w:rPr>
                      <w:sz w:val="18"/>
                    </w:rPr>
                  </w:pPr>
                  <w:r w:rsidRPr="00427849">
                    <w:rPr>
                      <w:sz w:val="18"/>
                    </w:rPr>
                    <w:t xml:space="preserve">2. NR PDCCH coverage/outage </w:t>
                  </w:r>
                  <w:r w:rsidRPr="008D0871">
                    <w:rPr>
                      <w:color w:val="FF0000"/>
                      <w:sz w:val="18"/>
                    </w:rPr>
                    <w:t xml:space="preserve">of </w:t>
                  </w:r>
                  <w:r w:rsidRPr="008D0871">
                    <w:rPr>
                      <w:strike/>
                      <w:color w:val="FF0000"/>
                      <w:sz w:val="18"/>
                    </w:rPr>
                    <w:t>due to</w:t>
                  </w:r>
                  <w:r w:rsidRPr="008D0871">
                    <w:rPr>
                      <w:sz w:val="18"/>
                    </w:rPr>
                    <w:t xml:space="preserve"> </w:t>
                  </w:r>
                  <w:r w:rsidRPr="00427849">
                    <w:rPr>
                      <w:sz w:val="18"/>
                    </w:rPr>
                    <w:t>Rel-18 enhancement</w:t>
                  </w:r>
                  <w:r w:rsidRPr="008D0871">
                    <w:rPr>
                      <w:color w:val="FF0000"/>
                      <w:sz w:val="18"/>
                    </w:rPr>
                    <w:t xml:space="preserve"> and baseline</w:t>
                  </w:r>
                </w:p>
                <w:p w14:paraId="0A8EFF77" w14:textId="77777777" w:rsidR="008D0871" w:rsidRPr="00427849" w:rsidRDefault="008D0871" w:rsidP="008D0871">
                  <w:pPr>
                    <w:spacing w:before="60" w:line="240" w:lineRule="auto"/>
                    <w:rPr>
                      <w:sz w:val="18"/>
                    </w:rPr>
                  </w:pPr>
                  <w:r w:rsidRPr="00427849">
                    <w:rPr>
                      <w:sz w:val="18"/>
                    </w:rPr>
                    <w:t xml:space="preserve">3. Potential degradation of LTE due to Rel-18 enhancement compared to baseline </w:t>
                  </w:r>
                </w:p>
                <w:p w14:paraId="2AEB41BD" w14:textId="77777777" w:rsidR="008D0871" w:rsidRPr="00427849" w:rsidRDefault="008D0871" w:rsidP="008D0871">
                  <w:pPr>
                    <w:spacing w:before="60" w:line="240" w:lineRule="auto"/>
                    <w:rPr>
                      <w:sz w:val="18"/>
                    </w:rPr>
                  </w:pPr>
                  <w:r w:rsidRPr="00427849">
                    <w:rPr>
                      <w:sz w:val="18"/>
                    </w:rPr>
                    <w:t>4. Whether and how to achieve coexistence with legacy UEs</w:t>
                  </w:r>
                </w:p>
                <w:p w14:paraId="1E45AA68" w14:textId="6DD3DC6D" w:rsidR="008D0871" w:rsidRPr="00427849" w:rsidRDefault="008D0871" w:rsidP="008D0871">
                  <w:pPr>
                    <w:spacing w:before="60" w:line="240" w:lineRule="auto"/>
                    <w:rPr>
                      <w:sz w:val="18"/>
                    </w:rPr>
                  </w:pPr>
                  <w:r w:rsidRPr="00427849">
                    <w:rPr>
                      <w:sz w:val="18"/>
                    </w:rPr>
                    <w:t xml:space="preserve">5. Assumptions on: Fraction of LTE UEs, Receiver </w:t>
                  </w:r>
                  <w:r w:rsidR="006C6B10" w:rsidRPr="006C6B10">
                    <w:rPr>
                      <w:color w:val="FF0000"/>
                      <w:sz w:val="18"/>
                    </w:rPr>
                    <w:t>for PDCCH and DMRS</w:t>
                  </w:r>
                  <w:r w:rsidR="00A92AF3">
                    <w:rPr>
                      <w:color w:val="FF0000"/>
                      <w:sz w:val="18"/>
                    </w:rPr>
                    <w:t xml:space="preserve">, capacity calculation methodology if </w:t>
                  </w:r>
                  <w:r w:rsidR="00A92AF3" w:rsidRPr="001E583B">
                    <w:rPr>
                      <w:color w:val="FF0000"/>
                      <w:sz w:val="18"/>
                    </w:rPr>
                    <w:t>LTE bandwidth</w:t>
                  </w:r>
                  <w:r w:rsidR="00A92AF3">
                    <w:rPr>
                      <w:color w:val="FF0000"/>
                      <w:sz w:val="18"/>
                    </w:rPr>
                    <w:t>&lt;NR bandwidth or legacy NR PDCCH blocks R18 NR PDCCH.</w:t>
                  </w:r>
                </w:p>
              </w:tc>
            </w:tr>
            <w:tr w:rsidR="008D0871" w:rsidRPr="00424151" w14:paraId="088DC34F" w14:textId="77777777" w:rsidTr="0038141D">
              <w:tc>
                <w:tcPr>
                  <w:tcW w:w="502" w:type="dxa"/>
                </w:tcPr>
                <w:p w14:paraId="32BD99C0" w14:textId="77777777" w:rsidR="008D0871" w:rsidRPr="00424151" w:rsidRDefault="008D0871" w:rsidP="008D0871">
                  <w:r w:rsidRPr="00424151">
                    <w:t>#2</w:t>
                  </w:r>
                </w:p>
              </w:tc>
              <w:tc>
                <w:tcPr>
                  <w:tcW w:w="1761" w:type="dxa"/>
                </w:tcPr>
                <w:p w14:paraId="2EC0271A" w14:textId="77777777" w:rsidR="008D0871" w:rsidRPr="008D0871" w:rsidRDefault="008D0871" w:rsidP="008D0871">
                  <w:pPr>
                    <w:spacing w:before="60" w:line="240" w:lineRule="auto"/>
                    <w:rPr>
                      <w:sz w:val="18"/>
                    </w:rPr>
                  </w:pPr>
                  <w:r w:rsidRPr="008D0871">
                    <w:rPr>
                      <w:sz w:val="18"/>
                    </w:rPr>
                    <w:t>s0: reserved for LTE</w:t>
                  </w:r>
                </w:p>
                <w:p w14:paraId="1CA8EDCF" w14:textId="77777777" w:rsidR="008D0871" w:rsidRPr="008D0871" w:rsidRDefault="008D0871" w:rsidP="008D0871">
                  <w:pPr>
                    <w:spacing w:before="60" w:line="240" w:lineRule="auto"/>
                    <w:rPr>
                      <w:sz w:val="18"/>
                    </w:rPr>
                  </w:pPr>
                  <w:r w:rsidRPr="008D0871">
                    <w:rPr>
                      <w:sz w:val="18"/>
                    </w:rPr>
                    <w:t>s1: reserved for LTE</w:t>
                  </w:r>
                </w:p>
                <w:p w14:paraId="17B7DE1E" w14:textId="096B425A" w:rsidR="008D0871" w:rsidRPr="008D0871" w:rsidRDefault="008D0871" w:rsidP="008D0871">
                  <w:pPr>
                    <w:spacing w:before="60" w:line="240" w:lineRule="auto"/>
                    <w:rPr>
                      <w:sz w:val="18"/>
                    </w:rPr>
                  </w:pPr>
                  <w:r w:rsidRPr="008D0871">
                    <w:rPr>
                      <w:sz w:val="18"/>
                    </w:rPr>
                    <w:t>s2: NR PDCCH (</w:t>
                  </w:r>
                  <w:r w:rsidR="002B74D1" w:rsidRPr="00427849">
                    <w:rPr>
                      <w:color w:val="FF0000"/>
                      <w:sz w:val="18"/>
                    </w:rPr>
                    <w:t xml:space="preserve">legacy </w:t>
                  </w:r>
                  <w:r w:rsidR="002B74D1" w:rsidRPr="00427849">
                    <w:rPr>
                      <w:strike/>
                      <w:color w:val="FF0000"/>
                      <w:sz w:val="18"/>
                    </w:rPr>
                    <w:t>any</w:t>
                  </w:r>
                  <w:r w:rsidR="002B74D1" w:rsidRPr="00427849">
                    <w:rPr>
                      <w:color w:val="FF0000"/>
                      <w:sz w:val="18"/>
                    </w:rPr>
                    <w:t xml:space="preserve"> </w:t>
                  </w:r>
                  <w:r w:rsidRPr="008D0871">
                    <w:rPr>
                      <w:sz w:val="18"/>
                    </w:rPr>
                    <w:t>NR UE)</w:t>
                  </w:r>
                </w:p>
                <w:p w14:paraId="03D0D60E" w14:textId="11DDF294" w:rsidR="008D0871" w:rsidRPr="008D0871" w:rsidRDefault="008D0871" w:rsidP="008D0871">
                  <w:pPr>
                    <w:spacing w:before="60" w:line="240" w:lineRule="auto"/>
                    <w:rPr>
                      <w:sz w:val="18"/>
                    </w:rPr>
                  </w:pPr>
                  <w:r w:rsidRPr="008D0871">
                    <w:rPr>
                      <w:sz w:val="18"/>
                    </w:rPr>
                    <w:t xml:space="preserve">s3-13: reserved for </w:t>
                  </w:r>
                  <w:r w:rsidR="00CF70A1" w:rsidRPr="00427849">
                    <w:rPr>
                      <w:color w:val="FF0000"/>
                      <w:sz w:val="18"/>
                    </w:rPr>
                    <w:t>LTE/</w:t>
                  </w:r>
                  <w:r w:rsidRPr="008D0871">
                    <w:rPr>
                      <w:sz w:val="18"/>
                    </w:rPr>
                    <w:t>NR PDSCH</w:t>
                  </w:r>
                </w:p>
              </w:tc>
              <w:tc>
                <w:tcPr>
                  <w:tcW w:w="2127" w:type="dxa"/>
                </w:tcPr>
                <w:p w14:paraId="7DB0908D" w14:textId="77777777" w:rsidR="008D0871" w:rsidRPr="008D0871" w:rsidRDefault="008D0871" w:rsidP="008D0871">
                  <w:pPr>
                    <w:spacing w:before="60" w:line="240" w:lineRule="auto"/>
                    <w:rPr>
                      <w:sz w:val="18"/>
                    </w:rPr>
                  </w:pPr>
                  <w:r w:rsidRPr="008D0871">
                    <w:rPr>
                      <w:sz w:val="18"/>
                    </w:rPr>
                    <w:t>s0: reserved for LTE</w:t>
                  </w:r>
                </w:p>
                <w:p w14:paraId="79A67DA3" w14:textId="77777777" w:rsidR="008D0871" w:rsidRPr="008D0871" w:rsidRDefault="008D0871" w:rsidP="008D0871">
                  <w:pPr>
                    <w:spacing w:before="60" w:line="240" w:lineRule="auto"/>
                    <w:rPr>
                      <w:sz w:val="18"/>
                    </w:rPr>
                  </w:pPr>
                  <w:r w:rsidRPr="008D0871">
                    <w:rPr>
                      <w:sz w:val="18"/>
                    </w:rPr>
                    <w:t>s1+s2: NR PDCCH (only Rel18 UE)</w:t>
                  </w:r>
                </w:p>
                <w:p w14:paraId="032EBF58" w14:textId="06F8061C" w:rsidR="008D0871" w:rsidRPr="00D5142B" w:rsidRDefault="008D0871" w:rsidP="008D0871">
                  <w:pPr>
                    <w:spacing w:before="60" w:line="240" w:lineRule="auto"/>
                    <w:rPr>
                      <w:sz w:val="18"/>
                    </w:rPr>
                  </w:pPr>
                  <w:r w:rsidRPr="00D5142B">
                    <w:rPr>
                      <w:sz w:val="18"/>
                    </w:rPr>
                    <w:t>s2: NR PDCCH (</w:t>
                  </w:r>
                  <w:r w:rsidR="00D5142B" w:rsidRPr="00427849">
                    <w:rPr>
                      <w:color w:val="FF0000"/>
                      <w:sz w:val="18"/>
                    </w:rPr>
                    <w:t xml:space="preserve">legacy </w:t>
                  </w:r>
                  <w:r w:rsidR="00D5142B" w:rsidRPr="00427849">
                    <w:rPr>
                      <w:strike/>
                      <w:color w:val="FF0000"/>
                      <w:sz w:val="18"/>
                    </w:rPr>
                    <w:t>any</w:t>
                  </w:r>
                  <w:r w:rsidR="00D5142B" w:rsidRPr="00427849">
                    <w:rPr>
                      <w:color w:val="FF0000"/>
                      <w:sz w:val="18"/>
                    </w:rPr>
                    <w:t xml:space="preserve"> </w:t>
                  </w:r>
                  <w:r w:rsidRPr="00D5142B">
                    <w:rPr>
                      <w:sz w:val="18"/>
                    </w:rPr>
                    <w:t>NR UE)</w:t>
                  </w:r>
                </w:p>
                <w:p w14:paraId="336F4074" w14:textId="75FC5227" w:rsidR="008D0871" w:rsidRPr="008D0871" w:rsidRDefault="008D0871" w:rsidP="008D0871">
                  <w:pPr>
                    <w:spacing w:before="60" w:line="240" w:lineRule="auto"/>
                    <w:rPr>
                      <w:sz w:val="18"/>
                    </w:rPr>
                  </w:pPr>
                  <w:r w:rsidRPr="008D0871">
                    <w:rPr>
                      <w:sz w:val="18"/>
                    </w:rPr>
                    <w:t xml:space="preserve">s3-13: reserved for </w:t>
                  </w:r>
                  <w:r w:rsidR="00A800A8" w:rsidRPr="00427849">
                    <w:rPr>
                      <w:color w:val="FF0000"/>
                      <w:sz w:val="18"/>
                    </w:rPr>
                    <w:t>LTE/</w:t>
                  </w:r>
                  <w:r w:rsidRPr="008D0871">
                    <w:rPr>
                      <w:sz w:val="18"/>
                    </w:rPr>
                    <w:t>NR PDSCH</w:t>
                  </w:r>
                </w:p>
              </w:tc>
              <w:tc>
                <w:tcPr>
                  <w:tcW w:w="3543" w:type="dxa"/>
                </w:tcPr>
                <w:p w14:paraId="4E085F6F" w14:textId="34082D24" w:rsidR="008D0871" w:rsidRPr="008D0871" w:rsidRDefault="008D0871" w:rsidP="008D0871">
                  <w:pPr>
                    <w:spacing w:before="60" w:line="240" w:lineRule="auto"/>
                    <w:rPr>
                      <w:sz w:val="18"/>
                    </w:rPr>
                  </w:pPr>
                  <w:r w:rsidRPr="008D0871">
                    <w:rPr>
                      <w:sz w:val="18"/>
                    </w:rPr>
                    <w:t xml:space="preserve">1. NR PDCCH capacity </w:t>
                  </w:r>
                  <w:r w:rsidR="000B3BCB" w:rsidRPr="008D0871">
                    <w:rPr>
                      <w:strike/>
                      <w:color w:val="FF0000"/>
                      <w:sz w:val="18"/>
                    </w:rPr>
                    <w:t>improvement</w:t>
                  </w:r>
                  <w:r w:rsidR="000B3BCB" w:rsidRPr="008D0871">
                    <w:rPr>
                      <w:color w:val="FF0000"/>
                      <w:sz w:val="18"/>
                    </w:rPr>
                    <w:t xml:space="preserve"> </w:t>
                  </w:r>
                  <w:r w:rsidRPr="008D0871">
                    <w:rPr>
                      <w:sz w:val="18"/>
                    </w:rPr>
                    <w:t xml:space="preserve">of Rel-18 enhancement </w:t>
                  </w:r>
                  <w:r w:rsidR="000B3BCB" w:rsidRPr="008D0871">
                    <w:rPr>
                      <w:strike/>
                      <w:color w:val="FF0000"/>
                      <w:sz w:val="18"/>
                    </w:rPr>
                    <w:t>compared to</w:t>
                  </w:r>
                  <w:r w:rsidR="000B3BCB">
                    <w:rPr>
                      <w:sz w:val="18"/>
                    </w:rPr>
                    <w:t xml:space="preserve"> </w:t>
                  </w:r>
                  <w:r w:rsidR="000B3BCB" w:rsidRPr="008D0871">
                    <w:rPr>
                      <w:color w:val="FF0000"/>
                      <w:sz w:val="18"/>
                    </w:rPr>
                    <w:t xml:space="preserve">and </w:t>
                  </w:r>
                  <w:r w:rsidRPr="008D0871">
                    <w:rPr>
                      <w:sz w:val="18"/>
                    </w:rPr>
                    <w:t>baseline</w:t>
                  </w:r>
                </w:p>
                <w:p w14:paraId="32420622" w14:textId="2C3FDC3B" w:rsidR="008D0871" w:rsidRPr="008D0871" w:rsidRDefault="008D0871" w:rsidP="008D0871">
                  <w:pPr>
                    <w:spacing w:before="60" w:line="240" w:lineRule="auto"/>
                    <w:rPr>
                      <w:sz w:val="18"/>
                    </w:rPr>
                  </w:pPr>
                  <w:r w:rsidRPr="008D0871">
                    <w:rPr>
                      <w:sz w:val="18"/>
                    </w:rPr>
                    <w:t xml:space="preserve">2. NR PDCCH coverage/outage </w:t>
                  </w:r>
                  <w:r w:rsidR="000B3BCB" w:rsidRPr="008D0871">
                    <w:rPr>
                      <w:color w:val="FF0000"/>
                      <w:sz w:val="18"/>
                    </w:rPr>
                    <w:t xml:space="preserve">of </w:t>
                  </w:r>
                  <w:r w:rsidR="000B3BCB" w:rsidRPr="008D0871">
                    <w:rPr>
                      <w:strike/>
                      <w:color w:val="FF0000"/>
                      <w:sz w:val="18"/>
                    </w:rPr>
                    <w:t>due to</w:t>
                  </w:r>
                  <w:r w:rsidR="000B3BCB" w:rsidRPr="008D0871">
                    <w:rPr>
                      <w:sz w:val="18"/>
                    </w:rPr>
                    <w:t xml:space="preserve"> </w:t>
                  </w:r>
                  <w:r w:rsidRPr="008D0871">
                    <w:rPr>
                      <w:sz w:val="18"/>
                    </w:rPr>
                    <w:t>Rel-18 enhancement</w:t>
                  </w:r>
                  <w:r w:rsidR="000B3BCB" w:rsidRPr="008D0871">
                    <w:rPr>
                      <w:color w:val="FF0000"/>
                      <w:sz w:val="18"/>
                    </w:rPr>
                    <w:t xml:space="preserve"> and baseline</w:t>
                  </w:r>
                </w:p>
                <w:p w14:paraId="29F213E7" w14:textId="77777777" w:rsidR="008D0871" w:rsidRPr="008D0871" w:rsidRDefault="008D0871" w:rsidP="008D0871">
                  <w:pPr>
                    <w:spacing w:before="60" w:line="240" w:lineRule="auto"/>
                    <w:rPr>
                      <w:sz w:val="18"/>
                    </w:rPr>
                  </w:pPr>
                  <w:r w:rsidRPr="008D0871">
                    <w:rPr>
                      <w:sz w:val="18"/>
                    </w:rPr>
                    <w:t xml:space="preserve">3. Potential degradation of LTE due to Rel-18 enhancement compared to baseline </w:t>
                  </w:r>
                </w:p>
                <w:p w14:paraId="46F25EAF" w14:textId="77777777" w:rsidR="008D0871" w:rsidRPr="008D0871" w:rsidRDefault="008D0871" w:rsidP="008D0871">
                  <w:pPr>
                    <w:spacing w:before="60" w:line="240" w:lineRule="auto"/>
                    <w:rPr>
                      <w:sz w:val="18"/>
                    </w:rPr>
                  </w:pPr>
                  <w:r w:rsidRPr="008D0871">
                    <w:rPr>
                      <w:sz w:val="18"/>
                    </w:rPr>
                    <w:t>4. Whether and how to achieve coexistence with legacy UEs</w:t>
                  </w:r>
                </w:p>
                <w:p w14:paraId="5B272A47" w14:textId="541C1D5E" w:rsidR="008D0871" w:rsidRPr="008D0871" w:rsidRDefault="008D0871" w:rsidP="00EF5BFE">
                  <w:pPr>
                    <w:spacing w:before="60" w:line="240" w:lineRule="auto"/>
                    <w:rPr>
                      <w:sz w:val="18"/>
                    </w:rPr>
                  </w:pPr>
                  <w:r w:rsidRPr="008D0871">
                    <w:rPr>
                      <w:sz w:val="18"/>
                    </w:rPr>
                    <w:t>5. Assumptions on: Fraction of LTE UEs, Receiver</w:t>
                  </w:r>
                  <w:r w:rsidR="006C6B10" w:rsidRPr="006C6B10">
                    <w:rPr>
                      <w:color w:val="FF0000"/>
                      <w:sz w:val="18"/>
                    </w:rPr>
                    <w:t xml:space="preserve"> for PDCCH and DMRS</w:t>
                  </w:r>
                  <w:r w:rsidR="001E583B">
                    <w:rPr>
                      <w:color w:val="FF0000"/>
                      <w:sz w:val="18"/>
                    </w:rPr>
                    <w:t>,</w:t>
                  </w:r>
                  <w:r w:rsidR="00EF5BFE">
                    <w:rPr>
                      <w:color w:val="FF0000"/>
                      <w:sz w:val="18"/>
                    </w:rPr>
                    <w:t xml:space="preserve"> capacity calculation methodology if </w:t>
                  </w:r>
                  <w:r w:rsidR="00EF5BFE" w:rsidRPr="001E583B">
                    <w:rPr>
                      <w:color w:val="FF0000"/>
                      <w:sz w:val="18"/>
                    </w:rPr>
                    <w:t>LTE bandwidth</w:t>
                  </w:r>
                  <w:r w:rsidR="00EF5BFE">
                    <w:rPr>
                      <w:color w:val="FF0000"/>
                      <w:sz w:val="18"/>
                    </w:rPr>
                    <w:t>&lt;NR bandwidth or legacy NR PDCCH blocks R18 NR PDCCH.</w:t>
                  </w:r>
                </w:p>
              </w:tc>
            </w:tr>
            <w:tr w:rsidR="008D0871" w:rsidRPr="00424151" w14:paraId="20289186" w14:textId="77777777" w:rsidTr="0038141D">
              <w:tc>
                <w:tcPr>
                  <w:tcW w:w="502" w:type="dxa"/>
                </w:tcPr>
                <w:p w14:paraId="418A5530" w14:textId="77777777" w:rsidR="008D0871" w:rsidRPr="00424151" w:rsidRDefault="008D0871" w:rsidP="008D0871">
                  <w:r w:rsidRPr="00424151">
                    <w:t>#3</w:t>
                  </w:r>
                </w:p>
              </w:tc>
              <w:tc>
                <w:tcPr>
                  <w:tcW w:w="1761" w:type="dxa"/>
                </w:tcPr>
                <w:p w14:paraId="72F2E1B5" w14:textId="77777777" w:rsidR="008D0871" w:rsidRPr="008D0871" w:rsidRDefault="008D0871" w:rsidP="008D0871">
                  <w:pPr>
                    <w:spacing w:before="60" w:line="240" w:lineRule="auto"/>
                    <w:rPr>
                      <w:sz w:val="18"/>
                    </w:rPr>
                  </w:pPr>
                  <w:r w:rsidRPr="008D0871">
                    <w:rPr>
                      <w:sz w:val="18"/>
                    </w:rPr>
                    <w:t>s0: reserved for LTE</w:t>
                  </w:r>
                </w:p>
                <w:p w14:paraId="6AC9E3B3" w14:textId="77777777" w:rsidR="008D0871" w:rsidRPr="008D0871" w:rsidRDefault="008D0871" w:rsidP="008D0871">
                  <w:pPr>
                    <w:spacing w:before="60" w:line="240" w:lineRule="auto"/>
                    <w:rPr>
                      <w:sz w:val="18"/>
                    </w:rPr>
                  </w:pPr>
                  <w:r w:rsidRPr="008D0871">
                    <w:rPr>
                      <w:sz w:val="18"/>
                    </w:rPr>
                    <w:t>s1: reserved for LTE</w:t>
                  </w:r>
                </w:p>
                <w:p w14:paraId="5E31291C" w14:textId="77777777" w:rsidR="008D0871" w:rsidRPr="008D0871" w:rsidRDefault="008D0871" w:rsidP="008D0871">
                  <w:pPr>
                    <w:spacing w:before="60" w:line="240" w:lineRule="auto"/>
                    <w:rPr>
                      <w:sz w:val="18"/>
                    </w:rPr>
                  </w:pPr>
                  <w:r w:rsidRPr="008D0871">
                    <w:rPr>
                      <w:sz w:val="18"/>
                    </w:rPr>
                    <w:t>s2-3: NR PDCCH (NR UE FG22-12)</w:t>
                  </w:r>
                </w:p>
                <w:p w14:paraId="1F030458" w14:textId="4516AC54" w:rsidR="008D0871" w:rsidRPr="008D0871" w:rsidRDefault="008D0871" w:rsidP="008D0871">
                  <w:pPr>
                    <w:spacing w:before="60" w:line="240" w:lineRule="auto"/>
                    <w:rPr>
                      <w:sz w:val="18"/>
                    </w:rPr>
                  </w:pPr>
                  <w:r w:rsidRPr="008D0871">
                    <w:rPr>
                      <w:sz w:val="18"/>
                    </w:rPr>
                    <w:t xml:space="preserve">s4-13: reserved for </w:t>
                  </w:r>
                  <w:r w:rsidR="00CF70A1" w:rsidRPr="00427849">
                    <w:rPr>
                      <w:color w:val="FF0000"/>
                      <w:sz w:val="18"/>
                    </w:rPr>
                    <w:t>LTE/</w:t>
                  </w:r>
                  <w:r w:rsidRPr="008D0871">
                    <w:rPr>
                      <w:sz w:val="18"/>
                    </w:rPr>
                    <w:t>NR PDSCH</w:t>
                  </w:r>
                </w:p>
              </w:tc>
              <w:tc>
                <w:tcPr>
                  <w:tcW w:w="2127" w:type="dxa"/>
                </w:tcPr>
                <w:p w14:paraId="51CA7065" w14:textId="77777777" w:rsidR="008D0871" w:rsidRPr="008D0871" w:rsidRDefault="008D0871" w:rsidP="008D0871">
                  <w:pPr>
                    <w:spacing w:before="60" w:line="240" w:lineRule="auto"/>
                    <w:rPr>
                      <w:sz w:val="18"/>
                    </w:rPr>
                  </w:pPr>
                  <w:r w:rsidRPr="008D0871">
                    <w:rPr>
                      <w:sz w:val="18"/>
                    </w:rPr>
                    <w:t>s0: reserved for LTE</w:t>
                  </w:r>
                </w:p>
                <w:p w14:paraId="5E46B705" w14:textId="77777777" w:rsidR="008D0871" w:rsidRPr="008D0871" w:rsidRDefault="008D0871" w:rsidP="008D0871">
                  <w:pPr>
                    <w:spacing w:before="60" w:line="240" w:lineRule="auto"/>
                    <w:rPr>
                      <w:sz w:val="18"/>
                    </w:rPr>
                  </w:pPr>
                  <w:r w:rsidRPr="008D0871">
                    <w:rPr>
                      <w:sz w:val="18"/>
                    </w:rPr>
                    <w:t>s1+s2+s3: NR PDCCH (only Rel18 UE)</w:t>
                  </w:r>
                </w:p>
                <w:p w14:paraId="59E81CF9" w14:textId="02744D57" w:rsidR="008D0871" w:rsidRPr="00D5142B" w:rsidRDefault="008D0871" w:rsidP="008D0871">
                  <w:pPr>
                    <w:spacing w:before="60" w:line="240" w:lineRule="auto"/>
                    <w:rPr>
                      <w:sz w:val="18"/>
                    </w:rPr>
                  </w:pPr>
                  <w:r w:rsidRPr="00D5142B">
                    <w:rPr>
                      <w:sz w:val="18"/>
                    </w:rPr>
                    <w:t>s2+s3: NR PDCCH (</w:t>
                  </w:r>
                  <w:r w:rsidR="00D5142B" w:rsidRPr="00427849">
                    <w:rPr>
                      <w:color w:val="FF0000"/>
                      <w:sz w:val="18"/>
                    </w:rPr>
                    <w:t xml:space="preserve">legacy </w:t>
                  </w:r>
                  <w:r w:rsidRPr="00D5142B">
                    <w:rPr>
                      <w:sz w:val="18"/>
                    </w:rPr>
                    <w:t>NR UE FG22-12)</w:t>
                  </w:r>
                </w:p>
                <w:p w14:paraId="38AC5459" w14:textId="6BE88C57" w:rsidR="008D0871" w:rsidRPr="008D0871" w:rsidRDefault="008D0871" w:rsidP="008D0871">
                  <w:pPr>
                    <w:spacing w:before="60" w:line="240" w:lineRule="auto"/>
                    <w:rPr>
                      <w:sz w:val="18"/>
                    </w:rPr>
                  </w:pPr>
                  <w:r w:rsidRPr="008D0871">
                    <w:rPr>
                      <w:sz w:val="18"/>
                    </w:rPr>
                    <w:t xml:space="preserve">s4-13: reserved for </w:t>
                  </w:r>
                  <w:r w:rsidR="00A800A8" w:rsidRPr="00427849">
                    <w:rPr>
                      <w:color w:val="FF0000"/>
                      <w:sz w:val="18"/>
                    </w:rPr>
                    <w:t>LTE/</w:t>
                  </w:r>
                  <w:r w:rsidRPr="008D0871">
                    <w:rPr>
                      <w:sz w:val="18"/>
                    </w:rPr>
                    <w:t>NR PDSCH</w:t>
                  </w:r>
                </w:p>
              </w:tc>
              <w:tc>
                <w:tcPr>
                  <w:tcW w:w="3543" w:type="dxa"/>
                </w:tcPr>
                <w:p w14:paraId="462CB6A5" w14:textId="1BB48F0A" w:rsidR="008D0871" w:rsidRPr="008D0871" w:rsidRDefault="008D0871" w:rsidP="008D0871">
                  <w:pPr>
                    <w:spacing w:before="60" w:line="240" w:lineRule="auto"/>
                    <w:rPr>
                      <w:sz w:val="18"/>
                    </w:rPr>
                  </w:pPr>
                  <w:r w:rsidRPr="008D0871">
                    <w:rPr>
                      <w:sz w:val="18"/>
                    </w:rPr>
                    <w:t xml:space="preserve">1. NR PDCCH capacity </w:t>
                  </w:r>
                  <w:r w:rsidR="000B3BCB" w:rsidRPr="008D0871">
                    <w:rPr>
                      <w:strike/>
                      <w:color w:val="FF0000"/>
                      <w:sz w:val="18"/>
                    </w:rPr>
                    <w:t>improvement</w:t>
                  </w:r>
                  <w:r w:rsidR="000B3BCB" w:rsidRPr="008D0871">
                    <w:rPr>
                      <w:color w:val="FF0000"/>
                      <w:sz w:val="18"/>
                    </w:rPr>
                    <w:t xml:space="preserve"> </w:t>
                  </w:r>
                  <w:r w:rsidRPr="008D0871">
                    <w:rPr>
                      <w:sz w:val="18"/>
                    </w:rPr>
                    <w:t xml:space="preserve">of Rel-18 enhancement </w:t>
                  </w:r>
                  <w:r w:rsidR="000B3BCB" w:rsidRPr="008D0871">
                    <w:rPr>
                      <w:strike/>
                      <w:color w:val="FF0000"/>
                      <w:sz w:val="18"/>
                    </w:rPr>
                    <w:t>compared to</w:t>
                  </w:r>
                  <w:r w:rsidR="000B3BCB">
                    <w:rPr>
                      <w:sz w:val="18"/>
                    </w:rPr>
                    <w:t xml:space="preserve"> </w:t>
                  </w:r>
                  <w:r w:rsidR="000B3BCB" w:rsidRPr="008D0871">
                    <w:rPr>
                      <w:color w:val="FF0000"/>
                      <w:sz w:val="18"/>
                    </w:rPr>
                    <w:t xml:space="preserve">and </w:t>
                  </w:r>
                  <w:r w:rsidRPr="008D0871">
                    <w:rPr>
                      <w:sz w:val="18"/>
                    </w:rPr>
                    <w:t>baseline</w:t>
                  </w:r>
                </w:p>
                <w:p w14:paraId="3C67A964" w14:textId="31F6964B" w:rsidR="008D0871" w:rsidRPr="008D0871" w:rsidRDefault="008D0871" w:rsidP="008D0871">
                  <w:pPr>
                    <w:spacing w:before="60" w:line="240" w:lineRule="auto"/>
                    <w:rPr>
                      <w:sz w:val="18"/>
                    </w:rPr>
                  </w:pPr>
                  <w:r w:rsidRPr="008D0871">
                    <w:rPr>
                      <w:sz w:val="18"/>
                    </w:rPr>
                    <w:t xml:space="preserve">2. NR PDCCH coverage/outage </w:t>
                  </w:r>
                  <w:r w:rsidR="000B3BCB" w:rsidRPr="008D0871">
                    <w:rPr>
                      <w:color w:val="FF0000"/>
                      <w:sz w:val="18"/>
                    </w:rPr>
                    <w:t xml:space="preserve">of </w:t>
                  </w:r>
                  <w:r w:rsidR="000B3BCB" w:rsidRPr="008D0871">
                    <w:rPr>
                      <w:strike/>
                      <w:color w:val="FF0000"/>
                      <w:sz w:val="18"/>
                    </w:rPr>
                    <w:t>due to</w:t>
                  </w:r>
                  <w:r w:rsidR="000B3BCB" w:rsidRPr="008D0871">
                    <w:rPr>
                      <w:sz w:val="18"/>
                    </w:rPr>
                    <w:t xml:space="preserve"> </w:t>
                  </w:r>
                  <w:r w:rsidRPr="008D0871">
                    <w:rPr>
                      <w:sz w:val="18"/>
                    </w:rPr>
                    <w:t>Rel-18 enhancement</w:t>
                  </w:r>
                  <w:r w:rsidR="000B3BCB" w:rsidRPr="008D0871">
                    <w:rPr>
                      <w:color w:val="FF0000"/>
                      <w:sz w:val="18"/>
                    </w:rPr>
                    <w:t xml:space="preserve"> and baseline</w:t>
                  </w:r>
                </w:p>
                <w:p w14:paraId="6FDA25CF" w14:textId="77777777" w:rsidR="008D0871" w:rsidRPr="008D0871" w:rsidRDefault="008D0871" w:rsidP="008D0871">
                  <w:pPr>
                    <w:spacing w:before="60" w:line="240" w:lineRule="auto"/>
                    <w:rPr>
                      <w:sz w:val="18"/>
                    </w:rPr>
                  </w:pPr>
                  <w:r w:rsidRPr="008D0871">
                    <w:rPr>
                      <w:sz w:val="18"/>
                    </w:rPr>
                    <w:t xml:space="preserve">3. Potential degradation of LTE due to Rel-18 enhancement compared to baseline </w:t>
                  </w:r>
                </w:p>
                <w:p w14:paraId="1EE97727" w14:textId="77777777" w:rsidR="008D0871" w:rsidRPr="008D0871" w:rsidRDefault="008D0871" w:rsidP="008D0871">
                  <w:pPr>
                    <w:spacing w:before="60" w:line="240" w:lineRule="auto"/>
                    <w:rPr>
                      <w:sz w:val="18"/>
                    </w:rPr>
                  </w:pPr>
                  <w:r w:rsidRPr="008D0871">
                    <w:rPr>
                      <w:sz w:val="18"/>
                    </w:rPr>
                    <w:t>4. Whether and how to achieve coexistence with legacy UEs</w:t>
                  </w:r>
                </w:p>
                <w:p w14:paraId="7D8CDDDE" w14:textId="79260854" w:rsidR="008D0871" w:rsidRPr="008D0871" w:rsidRDefault="008D0871" w:rsidP="00D5142B">
                  <w:pPr>
                    <w:spacing w:before="60" w:line="240" w:lineRule="auto"/>
                    <w:rPr>
                      <w:sz w:val="18"/>
                    </w:rPr>
                  </w:pPr>
                  <w:r w:rsidRPr="008D0871">
                    <w:rPr>
                      <w:sz w:val="18"/>
                    </w:rPr>
                    <w:t>5. Assumptions on: Fraction of LTE UEs, Receiver</w:t>
                  </w:r>
                  <w:r w:rsidR="006C6B10" w:rsidRPr="006C6B10">
                    <w:rPr>
                      <w:color w:val="FF0000"/>
                      <w:sz w:val="18"/>
                    </w:rPr>
                    <w:t xml:space="preserve"> for PDCCH and DMRS</w:t>
                  </w:r>
                  <w:r w:rsidR="00EF5BFE">
                    <w:rPr>
                      <w:color w:val="FF0000"/>
                      <w:sz w:val="18"/>
                    </w:rPr>
                    <w:t xml:space="preserve">, capacity calculation methodology if </w:t>
                  </w:r>
                  <w:r w:rsidR="00EF5BFE" w:rsidRPr="001E583B">
                    <w:rPr>
                      <w:color w:val="FF0000"/>
                      <w:sz w:val="18"/>
                    </w:rPr>
                    <w:t>LTE bandwidth</w:t>
                  </w:r>
                  <w:r w:rsidR="00EF5BFE">
                    <w:rPr>
                      <w:color w:val="FF0000"/>
                      <w:sz w:val="18"/>
                    </w:rPr>
                    <w:t xml:space="preserve">&lt;NR bandwidth or legacy NR </w:t>
                  </w:r>
                  <w:r w:rsidR="00D5142B">
                    <w:rPr>
                      <w:color w:val="FF0000"/>
                      <w:sz w:val="18"/>
                    </w:rPr>
                    <w:t>CORESET</w:t>
                  </w:r>
                  <w:r w:rsidR="00EF5BFE">
                    <w:rPr>
                      <w:color w:val="FF0000"/>
                      <w:sz w:val="18"/>
                    </w:rPr>
                    <w:t xml:space="preserve"> blocks R18 NR PDCCH.</w:t>
                  </w:r>
                </w:p>
              </w:tc>
            </w:tr>
          </w:tbl>
          <w:p w14:paraId="2A7AC187" w14:textId="77777777" w:rsidR="008D0871" w:rsidRPr="008D0871" w:rsidRDefault="008D0871" w:rsidP="0038141D">
            <w:pPr>
              <w:tabs>
                <w:tab w:val="left" w:pos="420"/>
              </w:tabs>
              <w:spacing w:before="120"/>
              <w:contextualSpacing/>
              <w:rPr>
                <w:rFonts w:ascii="Times New Roman" w:hAnsi="Times New Roman" w:hint="eastAsia"/>
              </w:rPr>
            </w:pPr>
          </w:p>
          <w:p w14:paraId="2F9F0E46" w14:textId="77777777" w:rsidR="00427849" w:rsidRPr="00427849" w:rsidRDefault="00427849" w:rsidP="0038141D">
            <w:pPr>
              <w:tabs>
                <w:tab w:val="left" w:pos="420"/>
              </w:tabs>
              <w:spacing w:before="120"/>
              <w:contextualSpacing/>
              <w:rPr>
                <w:rFonts w:ascii="Times New Roman" w:hAnsi="Times New Roman" w:hint="eastAsia"/>
              </w:rPr>
            </w:pPr>
          </w:p>
        </w:tc>
      </w:tr>
      <w:tr w:rsidR="00834D3A" w14:paraId="1F292182" w14:textId="77777777" w:rsidTr="0038141D">
        <w:tc>
          <w:tcPr>
            <w:tcW w:w="1975" w:type="dxa"/>
          </w:tcPr>
          <w:p w14:paraId="2D579A5E" w14:textId="0EE68BEF" w:rsidR="00834D3A" w:rsidRDefault="00834D3A" w:rsidP="0038141D">
            <w:pPr>
              <w:pStyle w:val="afb"/>
              <w:spacing w:before="120"/>
              <w:ind w:left="0"/>
              <w:contextualSpacing/>
              <w:rPr>
                <w:rFonts w:ascii="Times New Roman" w:eastAsia="MS Mincho" w:hAnsi="Times New Roman"/>
              </w:rPr>
            </w:pPr>
          </w:p>
        </w:tc>
        <w:tc>
          <w:tcPr>
            <w:tcW w:w="8280" w:type="dxa"/>
          </w:tcPr>
          <w:p w14:paraId="14C9DCD2" w14:textId="03F5FC8E" w:rsidR="00834D3A" w:rsidRDefault="00834D3A" w:rsidP="0038141D">
            <w:pPr>
              <w:pStyle w:val="afb"/>
              <w:spacing w:before="120"/>
              <w:ind w:left="0"/>
              <w:contextualSpacing/>
              <w:rPr>
                <w:rFonts w:ascii="Times New Roman" w:eastAsia="MS Mincho" w:hAnsi="Times New Roman"/>
              </w:rPr>
            </w:pPr>
          </w:p>
        </w:tc>
      </w:tr>
      <w:tr w:rsidR="00834D3A" w14:paraId="7FD88CC9" w14:textId="77777777" w:rsidTr="0038141D">
        <w:tc>
          <w:tcPr>
            <w:tcW w:w="1975" w:type="dxa"/>
          </w:tcPr>
          <w:p w14:paraId="07F73B11" w14:textId="4F5C4B54" w:rsidR="00834D3A" w:rsidRDefault="00834D3A" w:rsidP="0038141D">
            <w:pPr>
              <w:pStyle w:val="afb"/>
              <w:spacing w:before="120"/>
              <w:ind w:left="0"/>
              <w:contextualSpacing/>
              <w:rPr>
                <w:rFonts w:ascii="Times New Roman" w:eastAsiaTheme="minorEastAsia" w:hAnsi="Times New Roman"/>
              </w:rPr>
            </w:pPr>
          </w:p>
        </w:tc>
        <w:tc>
          <w:tcPr>
            <w:tcW w:w="8280" w:type="dxa"/>
          </w:tcPr>
          <w:p w14:paraId="32A1AF8D" w14:textId="3D931A14" w:rsidR="00834D3A" w:rsidRDefault="00834D3A" w:rsidP="0038141D">
            <w:pPr>
              <w:pStyle w:val="afb"/>
              <w:spacing w:before="120"/>
              <w:ind w:left="0"/>
              <w:contextualSpacing/>
              <w:rPr>
                <w:rFonts w:ascii="Times New Roman" w:eastAsiaTheme="minorEastAsia" w:hAnsi="Times New Roman"/>
              </w:rPr>
            </w:pPr>
          </w:p>
        </w:tc>
      </w:tr>
      <w:tr w:rsidR="00834D3A" w14:paraId="23860E57" w14:textId="77777777" w:rsidTr="0038141D">
        <w:tc>
          <w:tcPr>
            <w:tcW w:w="1975" w:type="dxa"/>
          </w:tcPr>
          <w:p w14:paraId="319DEFAF" w14:textId="23B6B1BF" w:rsidR="00834D3A" w:rsidRDefault="00834D3A" w:rsidP="0038141D">
            <w:pPr>
              <w:pStyle w:val="afb"/>
              <w:spacing w:before="120"/>
              <w:ind w:left="0"/>
              <w:contextualSpacing/>
              <w:rPr>
                <w:rFonts w:ascii="Times New Roman" w:eastAsiaTheme="minorEastAsia" w:hAnsi="Times New Roman"/>
              </w:rPr>
            </w:pPr>
          </w:p>
        </w:tc>
        <w:tc>
          <w:tcPr>
            <w:tcW w:w="8280" w:type="dxa"/>
          </w:tcPr>
          <w:p w14:paraId="1300DF60" w14:textId="22C2BC18" w:rsidR="00834D3A" w:rsidRDefault="00834D3A" w:rsidP="0038141D">
            <w:pPr>
              <w:pStyle w:val="afb"/>
              <w:spacing w:before="120"/>
              <w:ind w:left="0"/>
              <w:contextualSpacing/>
              <w:rPr>
                <w:rFonts w:ascii="Times New Roman" w:eastAsiaTheme="minorEastAsia" w:hAnsi="Times New Roman"/>
              </w:rPr>
            </w:pPr>
          </w:p>
        </w:tc>
      </w:tr>
    </w:tbl>
    <w:p w14:paraId="07EAD252" w14:textId="77777777" w:rsidR="00427849" w:rsidRDefault="00427849" w:rsidP="00427849">
      <w:pPr>
        <w:spacing w:before="120"/>
        <w:rPr>
          <w:iCs/>
          <w:lang w:bidi="hi-IN"/>
        </w:rPr>
      </w:pPr>
    </w:p>
    <w:p w14:paraId="6A8DB162" w14:textId="77777777" w:rsidR="008D0871" w:rsidRPr="00427849" w:rsidRDefault="008D0871" w:rsidP="008D0871">
      <w:pPr>
        <w:tabs>
          <w:tab w:val="left" w:pos="420"/>
        </w:tabs>
        <w:spacing w:before="120"/>
        <w:contextualSpacing/>
        <w:rPr>
          <w:rFonts w:ascii="Times New Roman" w:hAnsi="Times New Roman" w:hint="eastAsia"/>
        </w:rPr>
      </w:pPr>
    </w:p>
    <w:p w14:paraId="70A866CD" w14:textId="77777777" w:rsidR="00427849" w:rsidRPr="008D0871" w:rsidRDefault="00427849" w:rsidP="00427849">
      <w:pPr>
        <w:spacing w:before="120"/>
        <w:rPr>
          <w:iCs/>
          <w:lang w:bidi="hi-IN"/>
        </w:rPr>
      </w:pPr>
    </w:p>
    <w:p w14:paraId="4CCE7311" w14:textId="77777777" w:rsidR="00427849" w:rsidRPr="00427849" w:rsidRDefault="00427849">
      <w:pPr>
        <w:spacing w:before="120"/>
        <w:rPr>
          <w:rFonts w:hint="eastAsia"/>
          <w:iCs/>
          <w:lang w:bidi="hi-IN"/>
        </w:rPr>
      </w:pPr>
    </w:p>
    <w:p w14:paraId="0D1BE67B" w14:textId="287DA959" w:rsidR="00946197" w:rsidRDefault="00933B06" w:rsidP="00946197">
      <w:pPr>
        <w:pStyle w:val="2"/>
        <w:numPr>
          <w:ilvl w:val="1"/>
          <w:numId w:val="9"/>
        </w:numPr>
        <w:ind w:left="360" w:hanging="360"/>
        <w:rPr>
          <w:lang w:val="en-US"/>
        </w:rPr>
      </w:pPr>
      <w:r>
        <w:rPr>
          <w:lang w:val="en-US"/>
        </w:rPr>
        <w:t>Possible i</w:t>
      </w:r>
      <w:r w:rsidR="00946197">
        <w:rPr>
          <w:lang w:val="en-US"/>
        </w:rPr>
        <w:t>mplementation options:</w:t>
      </w:r>
    </w:p>
    <w:p w14:paraId="72D514BB" w14:textId="2E7D5E0C" w:rsidR="00897EE8" w:rsidRDefault="00897EE8">
      <w:pPr>
        <w:spacing w:before="120"/>
        <w:rPr>
          <w:iCs/>
          <w:lang w:bidi="hi-IN"/>
        </w:rPr>
      </w:pPr>
      <w:r w:rsidRPr="00A37B5E">
        <w:rPr>
          <w:rFonts w:cstheme="minorHAnsi"/>
        </w:rPr>
        <w:t>Possible implementation options that may be agreeable</w:t>
      </w:r>
      <w:bookmarkStart w:id="1" w:name="_GoBack"/>
      <w:bookmarkEnd w:id="1"/>
      <w:r w:rsidR="00F41C05">
        <w:rPr>
          <w:rFonts w:cstheme="minorHAnsi"/>
        </w:rPr>
        <w:t>- I believe th</w:t>
      </w:r>
      <w:r w:rsidR="00507DFC">
        <w:rPr>
          <w:rFonts w:cstheme="minorHAnsi"/>
        </w:rPr>
        <w:t>e focus is</w:t>
      </w:r>
      <w:r w:rsidR="007D0CAC">
        <w:rPr>
          <w:rFonts w:cstheme="minorHAnsi"/>
        </w:rPr>
        <w:t xml:space="preserve"> primarily on the UE side</w:t>
      </w:r>
      <w:r w:rsidR="00F41C05">
        <w:rPr>
          <w:rFonts w:cstheme="minorHAnsi"/>
        </w:rPr>
        <w:t xml:space="preserve"> </w:t>
      </w:r>
      <w:r w:rsidRPr="00A37B5E">
        <w:rPr>
          <w:rFonts w:cstheme="minorHAnsi"/>
        </w:rPr>
        <w:t xml:space="preserve">(e.g., </w:t>
      </w:r>
      <w:r w:rsidR="00933B06">
        <w:rPr>
          <w:rFonts w:cstheme="minorHAnsi"/>
        </w:rPr>
        <w:t xml:space="preserve">impact to </w:t>
      </w:r>
      <w:r w:rsidRPr="00A37B5E">
        <w:rPr>
          <w:rFonts w:cstheme="minorHAnsi"/>
        </w:rPr>
        <w:t>channel estimation, PDCCH rate-matching etc.)</w:t>
      </w:r>
      <w:r w:rsidR="00507DFC">
        <w:rPr>
          <w:rFonts w:cstheme="minorHAnsi"/>
        </w:rPr>
        <w:t xml:space="preserve"> but pls. feel free on share your views.</w:t>
      </w:r>
    </w:p>
    <w:p w14:paraId="55433524" w14:textId="77777777" w:rsidR="00946197" w:rsidRDefault="00946197">
      <w:pPr>
        <w:spacing w:before="120"/>
        <w:rPr>
          <w:iCs/>
          <w:lang w:bidi="hi-IN"/>
        </w:rPr>
      </w:pPr>
    </w:p>
    <w:tbl>
      <w:tblPr>
        <w:tblStyle w:val="TableGrid1"/>
        <w:tblW w:w="10255" w:type="dxa"/>
        <w:tblLayout w:type="fixed"/>
        <w:tblLook w:val="04A0" w:firstRow="1" w:lastRow="0" w:firstColumn="1" w:lastColumn="0" w:noHBand="0" w:noVBand="1"/>
      </w:tblPr>
      <w:tblGrid>
        <w:gridCol w:w="1975"/>
        <w:gridCol w:w="8280"/>
      </w:tblGrid>
      <w:tr w:rsidR="00E6567C" w14:paraId="577D867A" w14:textId="77777777" w:rsidTr="0038141D">
        <w:tc>
          <w:tcPr>
            <w:tcW w:w="1975" w:type="dxa"/>
            <w:shd w:val="clear" w:color="auto" w:fill="A8D08D" w:themeFill="accent6" w:themeFillTint="99"/>
          </w:tcPr>
          <w:p w14:paraId="7863E510" w14:textId="77777777" w:rsidR="00E6567C" w:rsidRDefault="00E6567C" w:rsidP="0038141D">
            <w:pPr>
              <w:pStyle w:val="afb"/>
              <w:spacing w:before="12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B57845C" w14:textId="77777777" w:rsidR="00E6567C" w:rsidRDefault="00E6567C" w:rsidP="0038141D">
            <w:pPr>
              <w:pStyle w:val="afb"/>
              <w:spacing w:before="120"/>
              <w:ind w:left="0"/>
              <w:contextualSpacing/>
              <w:rPr>
                <w:rFonts w:ascii="Times New Roman" w:hAnsi="Times New Roman"/>
                <w:b/>
                <w:bCs/>
              </w:rPr>
            </w:pPr>
            <w:r>
              <w:rPr>
                <w:rFonts w:ascii="Times New Roman" w:hAnsi="Times New Roman"/>
                <w:b/>
                <w:bCs/>
              </w:rPr>
              <w:t>Comment</w:t>
            </w:r>
          </w:p>
        </w:tc>
      </w:tr>
      <w:tr w:rsidR="00E6567C" w14:paraId="17405A7E" w14:textId="77777777" w:rsidTr="0038141D">
        <w:tc>
          <w:tcPr>
            <w:tcW w:w="1975" w:type="dxa"/>
          </w:tcPr>
          <w:p w14:paraId="059CD3FC" w14:textId="77777777" w:rsidR="00E6567C" w:rsidRDefault="00E6567C" w:rsidP="0038141D">
            <w:pPr>
              <w:pStyle w:val="afb"/>
              <w:spacing w:before="120"/>
              <w:ind w:left="0"/>
              <w:contextualSpacing/>
              <w:rPr>
                <w:rFonts w:ascii="Times New Roman" w:eastAsiaTheme="minorEastAsia" w:hAnsi="Times New Roman"/>
              </w:rPr>
            </w:pPr>
          </w:p>
        </w:tc>
        <w:tc>
          <w:tcPr>
            <w:tcW w:w="8280" w:type="dxa"/>
          </w:tcPr>
          <w:p w14:paraId="6C7D1FF8" w14:textId="77777777" w:rsidR="00E6567C" w:rsidRDefault="00E6567C" w:rsidP="0038141D">
            <w:pPr>
              <w:tabs>
                <w:tab w:val="left" w:pos="420"/>
              </w:tabs>
              <w:spacing w:before="120"/>
              <w:contextualSpacing/>
              <w:rPr>
                <w:rFonts w:ascii="Times New Roman" w:hAnsi="Times New Roman"/>
              </w:rPr>
            </w:pPr>
          </w:p>
        </w:tc>
      </w:tr>
      <w:tr w:rsidR="00E6567C" w14:paraId="09A41B32" w14:textId="77777777" w:rsidTr="0038141D">
        <w:tc>
          <w:tcPr>
            <w:tcW w:w="1975" w:type="dxa"/>
          </w:tcPr>
          <w:p w14:paraId="1ADC4EBF" w14:textId="77777777" w:rsidR="00E6567C" w:rsidRDefault="00E6567C" w:rsidP="0038141D">
            <w:pPr>
              <w:pStyle w:val="afb"/>
              <w:spacing w:before="120"/>
              <w:ind w:left="0"/>
              <w:contextualSpacing/>
              <w:rPr>
                <w:rFonts w:ascii="Times New Roman" w:eastAsia="MS Mincho" w:hAnsi="Times New Roman"/>
              </w:rPr>
            </w:pPr>
          </w:p>
        </w:tc>
        <w:tc>
          <w:tcPr>
            <w:tcW w:w="8280" w:type="dxa"/>
          </w:tcPr>
          <w:p w14:paraId="10C5A6FE" w14:textId="77777777" w:rsidR="00E6567C" w:rsidRDefault="00E6567C" w:rsidP="0038141D">
            <w:pPr>
              <w:pStyle w:val="afb"/>
              <w:spacing w:before="120"/>
              <w:ind w:left="0"/>
              <w:contextualSpacing/>
              <w:rPr>
                <w:rFonts w:ascii="Times New Roman" w:eastAsia="MS Mincho" w:hAnsi="Times New Roman"/>
              </w:rPr>
            </w:pPr>
          </w:p>
        </w:tc>
      </w:tr>
      <w:tr w:rsidR="00E6567C" w14:paraId="750F0DF9" w14:textId="77777777" w:rsidTr="0038141D">
        <w:tc>
          <w:tcPr>
            <w:tcW w:w="1975" w:type="dxa"/>
          </w:tcPr>
          <w:p w14:paraId="77B3F420" w14:textId="77777777" w:rsidR="00E6567C" w:rsidRDefault="00E6567C" w:rsidP="0038141D">
            <w:pPr>
              <w:pStyle w:val="afb"/>
              <w:spacing w:before="120"/>
              <w:ind w:left="0"/>
              <w:contextualSpacing/>
              <w:rPr>
                <w:rFonts w:ascii="Times New Roman" w:eastAsiaTheme="minorEastAsia" w:hAnsi="Times New Roman"/>
              </w:rPr>
            </w:pPr>
          </w:p>
        </w:tc>
        <w:tc>
          <w:tcPr>
            <w:tcW w:w="8280" w:type="dxa"/>
          </w:tcPr>
          <w:p w14:paraId="4DA95AD9" w14:textId="77777777" w:rsidR="00E6567C" w:rsidRDefault="00E6567C" w:rsidP="0038141D">
            <w:pPr>
              <w:pStyle w:val="afb"/>
              <w:spacing w:before="120"/>
              <w:ind w:left="0"/>
              <w:contextualSpacing/>
              <w:rPr>
                <w:rFonts w:ascii="Times New Roman" w:eastAsiaTheme="minorEastAsia" w:hAnsi="Times New Roman"/>
              </w:rPr>
            </w:pPr>
          </w:p>
        </w:tc>
      </w:tr>
      <w:tr w:rsidR="00E6567C" w14:paraId="3B8D6767" w14:textId="77777777" w:rsidTr="0038141D">
        <w:tc>
          <w:tcPr>
            <w:tcW w:w="1975" w:type="dxa"/>
          </w:tcPr>
          <w:p w14:paraId="5D97ECCF" w14:textId="77777777" w:rsidR="00E6567C" w:rsidRDefault="00E6567C" w:rsidP="0038141D">
            <w:pPr>
              <w:pStyle w:val="afb"/>
              <w:spacing w:before="120"/>
              <w:ind w:left="0"/>
              <w:contextualSpacing/>
              <w:rPr>
                <w:rFonts w:ascii="Times New Roman" w:eastAsiaTheme="minorEastAsia" w:hAnsi="Times New Roman"/>
              </w:rPr>
            </w:pPr>
          </w:p>
        </w:tc>
        <w:tc>
          <w:tcPr>
            <w:tcW w:w="8280" w:type="dxa"/>
          </w:tcPr>
          <w:p w14:paraId="2864BC02" w14:textId="77777777" w:rsidR="00E6567C" w:rsidRDefault="00E6567C" w:rsidP="0038141D">
            <w:pPr>
              <w:pStyle w:val="afb"/>
              <w:spacing w:before="120"/>
              <w:ind w:left="0"/>
              <w:contextualSpacing/>
              <w:rPr>
                <w:rFonts w:ascii="Times New Roman" w:eastAsiaTheme="minorEastAsia" w:hAnsi="Times New Roman"/>
              </w:rPr>
            </w:pPr>
          </w:p>
        </w:tc>
      </w:tr>
    </w:tbl>
    <w:p w14:paraId="12B31B7C" w14:textId="77777777" w:rsidR="00CF7B9C" w:rsidRDefault="00CF7B9C">
      <w:pPr>
        <w:spacing w:before="120"/>
        <w:rPr>
          <w:iCs/>
          <w:lang w:bidi="hi-IN"/>
        </w:rPr>
      </w:pPr>
    </w:p>
    <w:p w14:paraId="39416027" w14:textId="77777777" w:rsidR="00BE7A4E" w:rsidRDefault="00CE1156">
      <w:pPr>
        <w:pStyle w:val="1"/>
        <w:pBdr>
          <w:top w:val="single" w:sz="12" w:space="4" w:color="auto"/>
        </w:pBdr>
        <w:ind w:left="0" w:firstLine="0"/>
        <w:rPr>
          <w:rFonts w:cs="Arial"/>
          <w:lang w:val="en-US"/>
        </w:rPr>
      </w:pPr>
      <w:r>
        <w:rPr>
          <w:rFonts w:cs="Arial"/>
          <w:lang w:val="en-US"/>
        </w:rPr>
        <w:t>References</w:t>
      </w:r>
    </w:p>
    <w:p w14:paraId="1C128D97" w14:textId="77777777" w:rsidR="00BE7A4E" w:rsidRDefault="00BE7A4E">
      <w:pPr>
        <w:spacing w:before="120"/>
      </w:pPr>
    </w:p>
    <w:p w14:paraId="0ECE9008" w14:textId="77777777" w:rsidR="00BE7A4E" w:rsidRDefault="00CE1156">
      <w:pPr>
        <w:spacing w:before="120"/>
      </w:pPr>
      <w:r>
        <w:t>[1] RP-213575, New WI: Enhancement of NR Dynamic spectrum sharing (DSS), Ericsson, 3GPP TSG RAN Meeting #94e, Electronic Meeting, Dec. 6 - 17, 2021.</w:t>
      </w:r>
    </w:p>
    <w:p w14:paraId="257842E6" w14:textId="77777777" w:rsidR="00BE7A4E" w:rsidRDefault="00CE1156">
      <w:pPr>
        <w:spacing w:before="120"/>
      </w:pPr>
      <w:r>
        <w:t>[2] R1-2203137, Discussion on NR PDCCH reception in symbols with LTE CRS REs</w:t>
      </w:r>
      <w:r>
        <w:tab/>
        <w:t>Huawei, HiSilicon</w:t>
      </w:r>
    </w:p>
    <w:p w14:paraId="11AB29AE" w14:textId="77777777" w:rsidR="00BE7A4E" w:rsidRDefault="00CE1156">
      <w:pPr>
        <w:spacing w:before="120"/>
      </w:pPr>
      <w:r>
        <w:t>[3] R1-2203210</w:t>
      </w:r>
      <w:r>
        <w:tab/>
        <w:t>Discussion on NR PDCCH reception for DSS</w:t>
      </w:r>
      <w:r>
        <w:tab/>
        <w:t>ZTE</w:t>
      </w:r>
    </w:p>
    <w:p w14:paraId="6E6AAD8F" w14:textId="77777777" w:rsidR="00BE7A4E" w:rsidRDefault="00CE1156">
      <w:pPr>
        <w:spacing w:before="120"/>
      </w:pPr>
      <w:r>
        <w:t>[4] R1-2203344</w:t>
      </w:r>
      <w:r>
        <w:tab/>
        <w:t>Discussion on NR PDCCH reception in symbols with LTE CRS Res</w:t>
      </w:r>
      <w:r>
        <w:tab/>
        <w:t>Spreadtrum Communications</w:t>
      </w:r>
    </w:p>
    <w:p w14:paraId="0D912D61" w14:textId="77777777" w:rsidR="00BE7A4E" w:rsidRDefault="00CE1156">
      <w:pPr>
        <w:spacing w:before="120"/>
      </w:pPr>
      <w:r>
        <w:t>[5] R1-2203581</w:t>
      </w:r>
      <w:r>
        <w:tab/>
        <w:t>Discussion on PDCCH reception on CRS symbol</w:t>
      </w:r>
      <w:r>
        <w:tab/>
        <w:t>vivo</w:t>
      </w:r>
    </w:p>
    <w:p w14:paraId="1586A168" w14:textId="77777777" w:rsidR="00BE7A4E" w:rsidRDefault="00CE1156">
      <w:pPr>
        <w:spacing w:before="120"/>
      </w:pPr>
      <w:r>
        <w:t>[6] R1-2203648</w:t>
      </w:r>
      <w:r>
        <w:tab/>
        <w:t>Evaluation of NR PDCCH overlapping with LTE CRS</w:t>
      </w:r>
      <w:r>
        <w:tab/>
        <w:t>InterDigital, Inc.</w:t>
      </w:r>
    </w:p>
    <w:p w14:paraId="68EACAFA" w14:textId="77777777" w:rsidR="00BE7A4E" w:rsidRDefault="00CE1156">
      <w:pPr>
        <w:spacing w:before="120"/>
      </w:pPr>
      <w:r>
        <w:t>[7] R1-2203834</w:t>
      </w:r>
      <w:r>
        <w:tab/>
        <w:t>Discussion on NR PDCCH reception in symbols with LTE CRS REs</w:t>
      </w:r>
      <w:r>
        <w:tab/>
        <w:t>xiaomi</w:t>
      </w:r>
    </w:p>
    <w:p w14:paraId="1279BB81" w14:textId="77777777" w:rsidR="00BE7A4E" w:rsidRDefault="00CE1156">
      <w:pPr>
        <w:spacing w:before="120"/>
      </w:pPr>
      <w:r>
        <w:t>[8] R1-2203923</w:t>
      </w:r>
      <w:r>
        <w:tab/>
        <w:t>Considerations on PDCCH receptions in symbols with LTE CRS</w:t>
      </w:r>
      <w:r>
        <w:tab/>
        <w:t>Samsung</w:t>
      </w:r>
    </w:p>
    <w:p w14:paraId="631AFFCE" w14:textId="77777777" w:rsidR="00BE7A4E" w:rsidRDefault="00CE1156">
      <w:pPr>
        <w:spacing w:before="120"/>
      </w:pPr>
      <w:r>
        <w:t>[9] R1-2204024</w:t>
      </w:r>
      <w:r>
        <w:tab/>
        <w:t>Discussion on NR PDCCH reception in symbols with LTE CRS REs</w:t>
      </w:r>
      <w:r>
        <w:tab/>
        <w:t>OPPO</w:t>
      </w:r>
    </w:p>
    <w:p w14:paraId="1DD467AA" w14:textId="77777777" w:rsidR="00BE7A4E" w:rsidRDefault="00CE1156">
      <w:pPr>
        <w:spacing w:before="120"/>
      </w:pPr>
      <w:r>
        <w:t>[10] R1-2204260</w:t>
      </w:r>
      <w:r>
        <w:tab/>
        <w:t>Discussion on NR PDCCH reception in symbols with LTE CRS REs</w:t>
      </w:r>
      <w:r>
        <w:tab/>
        <w:t>Apple</w:t>
      </w:r>
    </w:p>
    <w:p w14:paraId="7899B8D3" w14:textId="77777777" w:rsidR="00BE7A4E" w:rsidRDefault="00CE1156">
      <w:pPr>
        <w:spacing w:before="120"/>
      </w:pPr>
      <w:r>
        <w:t>[11] R1-2204323</w:t>
      </w:r>
      <w:r>
        <w:tab/>
        <w:t>Discussion on NR PDCCH reception in symbols with LTE CRS REs</w:t>
      </w:r>
      <w:r>
        <w:tab/>
        <w:t>CMCC</w:t>
      </w:r>
    </w:p>
    <w:p w14:paraId="3C546F36" w14:textId="77777777" w:rsidR="00BE7A4E" w:rsidRDefault="00CE1156">
      <w:pPr>
        <w:spacing w:before="120"/>
      </w:pPr>
      <w:r>
        <w:t>[12] R1-2204395</w:t>
      </w:r>
      <w:r>
        <w:tab/>
        <w:t>Discussion on NR PDCCH reception in symbols with LTE CRS REs</w:t>
      </w:r>
      <w:r>
        <w:tab/>
        <w:t>NTT DOCOMO, INC.</w:t>
      </w:r>
    </w:p>
    <w:p w14:paraId="0E3B4E80" w14:textId="77777777" w:rsidR="00BE7A4E" w:rsidRDefault="00CE1156">
      <w:pPr>
        <w:spacing w:before="120"/>
      </w:pPr>
      <w:r>
        <w:t>[13] R1-2204630</w:t>
      </w:r>
      <w:r>
        <w:tab/>
        <w:t>Discussion on NR PDCCH reception in symbols with LTE CRS REs</w:t>
      </w:r>
      <w:r>
        <w:tab/>
        <w:t>LG Electronics</w:t>
      </w:r>
    </w:p>
    <w:p w14:paraId="143F3CD9" w14:textId="77777777" w:rsidR="00BE7A4E" w:rsidRDefault="00CE1156">
      <w:pPr>
        <w:spacing w:before="120"/>
      </w:pPr>
      <w:r>
        <w:t>[14] R1-2204709</w:t>
      </w:r>
      <w:r>
        <w:tab/>
        <w:t>Discussion on NR PDCCH reception in symbols with LTE CRS REs</w:t>
      </w:r>
      <w:r>
        <w:tab/>
        <w:t>MediaTek Inc.</w:t>
      </w:r>
    </w:p>
    <w:p w14:paraId="590E1B16" w14:textId="77777777" w:rsidR="00BE7A4E" w:rsidRDefault="00CE1156">
      <w:pPr>
        <w:spacing w:before="120"/>
      </w:pPr>
      <w:r>
        <w:t>[15] R1-2204815</w:t>
      </w:r>
      <w:r>
        <w:tab/>
        <w:t>Discussion on NR PDCCH reception in DSS</w:t>
      </w:r>
      <w:r>
        <w:tab/>
        <w:t>Intel Corporation</w:t>
      </w:r>
    </w:p>
    <w:p w14:paraId="0D31F50F" w14:textId="77777777" w:rsidR="00BE7A4E" w:rsidRDefault="00CE1156">
      <w:pPr>
        <w:spacing w:before="120"/>
      </w:pPr>
      <w:r>
        <w:t>[16] R1-2204823</w:t>
      </w:r>
      <w:r>
        <w:tab/>
        <w:t>NR PDCCH overlapping with LTE CRS</w:t>
      </w:r>
      <w:r>
        <w:tab/>
        <w:t>Nokia, Nokia Shanghai Bell</w:t>
      </w:r>
    </w:p>
    <w:p w14:paraId="509300A9" w14:textId="77777777" w:rsidR="00BE7A4E" w:rsidRDefault="00CE1156">
      <w:pPr>
        <w:spacing w:before="120"/>
      </w:pPr>
      <w:r>
        <w:t>[17] R1-2204885</w:t>
      </w:r>
      <w:r>
        <w:tab/>
        <w:t>NR PDCCH reception in symbols with LTE CRS REs</w:t>
      </w:r>
      <w:r>
        <w:tab/>
        <w:t>Ericsson</w:t>
      </w:r>
    </w:p>
    <w:p w14:paraId="328D46C9" w14:textId="77777777" w:rsidR="00BE7A4E" w:rsidRDefault="00CE1156">
      <w:pPr>
        <w:spacing w:before="120"/>
      </w:pPr>
      <w:r>
        <w:t>[18] R1-2205049</w:t>
      </w:r>
      <w:r>
        <w:tab/>
        <w:t>NR PDCCH reception in symbols with LTE CRS REs</w:t>
      </w:r>
      <w:r>
        <w:tab/>
        <w:t>Qualcomm Incorporated</w:t>
      </w:r>
    </w:p>
    <w:p w14:paraId="70E15C5E" w14:textId="77777777" w:rsidR="00BE7A4E" w:rsidRDefault="00BE7A4E">
      <w:pPr>
        <w:spacing w:before="120"/>
      </w:pPr>
    </w:p>
    <w:p w14:paraId="10A169B4" w14:textId="77777777" w:rsidR="00BE7A4E" w:rsidRDefault="00BE7A4E">
      <w:pPr>
        <w:spacing w:before="120"/>
      </w:pPr>
    </w:p>
    <w:p w14:paraId="1B60D311" w14:textId="77777777" w:rsidR="00BE7A4E" w:rsidRDefault="00CE1156">
      <w:pPr>
        <w:pStyle w:val="1"/>
        <w:pBdr>
          <w:top w:val="single" w:sz="12" w:space="4" w:color="auto"/>
        </w:pBdr>
        <w:ind w:left="0" w:firstLine="0"/>
        <w:rPr>
          <w:rFonts w:cs="Arial"/>
          <w:lang w:val="en-US" w:eastAsia="zh-CN"/>
        </w:rPr>
      </w:pPr>
      <w:r>
        <w:rPr>
          <w:rFonts w:cs="Arial"/>
          <w:lang w:val="en-US"/>
        </w:rPr>
        <w:t>Appendix (Summary of the agreements)</w:t>
      </w:r>
    </w:p>
    <w:p w14:paraId="6C8E0140" w14:textId="77777777" w:rsidR="00BE7A4E" w:rsidRDefault="00CE1156">
      <w:pPr>
        <w:spacing w:before="120"/>
        <w:ind w:firstLine="288"/>
      </w:pPr>
      <w:r>
        <w:t xml:space="preserve">The agreements made in RAN1#TBD meetings are provided below. </w:t>
      </w:r>
    </w:p>
    <w:p w14:paraId="1ED2D86E" w14:textId="77777777" w:rsidR="00BE7A4E" w:rsidRDefault="00BE7A4E">
      <w:pPr>
        <w:spacing w:before="120"/>
        <w:ind w:firstLine="288"/>
        <w:rPr>
          <w:b/>
          <w:bCs/>
          <w:u w:val="single"/>
        </w:rPr>
      </w:pPr>
    </w:p>
    <w:p w14:paraId="19C5C842" w14:textId="77777777" w:rsidR="00BE7A4E" w:rsidRDefault="00BE7A4E">
      <w:pPr>
        <w:spacing w:before="120"/>
        <w:ind w:firstLine="288"/>
        <w:rPr>
          <w:b/>
          <w:bCs/>
          <w:u w:val="single"/>
        </w:rPr>
      </w:pPr>
    </w:p>
    <w:p w14:paraId="53A04CB7" w14:textId="77777777" w:rsidR="00BE7A4E" w:rsidRDefault="00BE7A4E">
      <w:pPr>
        <w:spacing w:before="120"/>
      </w:pPr>
    </w:p>
    <w:sectPr w:rsidR="00BE7A4E">
      <w:headerReference w:type="even" r:id="rId8"/>
      <w:footerReference w:type="even" r:id="rId9"/>
      <w:footerReference w:type="default" r:id="rId1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F82E2" w14:textId="77777777" w:rsidR="00384E9F" w:rsidRDefault="00384E9F">
      <w:r>
        <w:separator/>
      </w:r>
    </w:p>
  </w:endnote>
  <w:endnote w:type="continuationSeparator" w:id="0">
    <w:p w14:paraId="0F6974D1" w14:textId="77777777" w:rsidR="00384E9F" w:rsidRDefault="0038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CED2F" w14:textId="77777777" w:rsidR="004A64FD" w:rsidRDefault="004A64FD">
    <w:pPr>
      <w:pStyle w:val="ae"/>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6B44009C" w14:textId="77777777" w:rsidR="004A64FD" w:rsidRDefault="004A64FD">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98FD0" w14:textId="540153E6" w:rsidR="004A64FD" w:rsidRDefault="004A64FD">
    <w:pPr>
      <w:pStyle w:val="ae"/>
      <w:ind w:right="360"/>
    </w:pPr>
    <w:r>
      <w:rPr>
        <w:rStyle w:val="af7"/>
      </w:rPr>
      <w:fldChar w:fldCharType="begin"/>
    </w:r>
    <w:r>
      <w:rPr>
        <w:rStyle w:val="af7"/>
      </w:rPr>
      <w:instrText xml:space="preserve"> PAGE </w:instrText>
    </w:r>
    <w:r>
      <w:rPr>
        <w:rStyle w:val="af7"/>
      </w:rPr>
      <w:fldChar w:fldCharType="separate"/>
    </w:r>
    <w:r w:rsidR="00A96995">
      <w:rPr>
        <w:rStyle w:val="af7"/>
        <w:noProof/>
      </w:rPr>
      <w:t>5</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A96995">
      <w:rPr>
        <w:rStyle w:val="af7"/>
        <w:noProof/>
      </w:rPr>
      <w:t>5</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DADC5" w14:textId="77777777" w:rsidR="00384E9F" w:rsidRDefault="00384E9F">
      <w:r>
        <w:separator/>
      </w:r>
    </w:p>
  </w:footnote>
  <w:footnote w:type="continuationSeparator" w:id="0">
    <w:p w14:paraId="1A614029" w14:textId="77777777" w:rsidR="00384E9F" w:rsidRDefault="00384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AE48E" w14:textId="77777777" w:rsidR="004A64FD" w:rsidRDefault="004A64FD">
    <w:pPr>
      <w:spacing w:before="120"/>
    </w:pPr>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B71846"/>
    <w:multiLevelType w:val="singleLevel"/>
    <w:tmpl w:val="97B71846"/>
    <w:lvl w:ilvl="0">
      <w:start w:val="1"/>
      <w:numFmt w:val="bullet"/>
      <w:lvlText w:val=""/>
      <w:lvlJc w:val="left"/>
      <w:pPr>
        <w:tabs>
          <w:tab w:val="left" w:pos="840"/>
        </w:tabs>
        <w:ind w:left="840" w:hanging="420"/>
      </w:pPr>
      <w:rPr>
        <w:rFonts w:ascii="Wingdings" w:hAnsi="Wingdings" w:hint="default"/>
      </w:rPr>
    </w:lvl>
  </w:abstractNum>
  <w:abstractNum w:abstractNumId="1" w15:restartNumberingAfterBreak="0">
    <w:nsid w:val="FDBE1949"/>
    <w:multiLevelType w:val="singleLevel"/>
    <w:tmpl w:val="FDBE1949"/>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7C465C0"/>
    <w:multiLevelType w:val="multilevel"/>
    <w:tmpl w:val="17C465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D464C3"/>
    <w:multiLevelType w:val="multilevel"/>
    <w:tmpl w:val="17D464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CF6375"/>
    <w:multiLevelType w:val="multilevel"/>
    <w:tmpl w:val="23CF63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AB2DBC"/>
    <w:multiLevelType w:val="multilevel"/>
    <w:tmpl w:val="26AB2DBC"/>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72E4C0C"/>
    <w:multiLevelType w:val="multilevel"/>
    <w:tmpl w:val="272E4C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97C3E37"/>
    <w:multiLevelType w:val="multilevel"/>
    <w:tmpl w:val="297C3E37"/>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E2A4B1B"/>
    <w:multiLevelType w:val="multilevel"/>
    <w:tmpl w:val="2E2A4B1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504D68"/>
    <w:multiLevelType w:val="multilevel"/>
    <w:tmpl w:val="36504D6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967D04"/>
    <w:multiLevelType w:val="multilevel"/>
    <w:tmpl w:val="39967D04"/>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8" w15:restartNumberingAfterBreak="0">
    <w:nsid w:val="45CA16C9"/>
    <w:multiLevelType w:val="hybridMultilevel"/>
    <w:tmpl w:val="8306F42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D0C0A41"/>
    <w:multiLevelType w:val="multilevel"/>
    <w:tmpl w:val="4D0C0A4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832072"/>
    <w:multiLevelType w:val="multilevel"/>
    <w:tmpl w:val="528320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FE97B1"/>
    <w:multiLevelType w:val="singleLevel"/>
    <w:tmpl w:val="57FE97B1"/>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598921CF"/>
    <w:multiLevelType w:val="multilevel"/>
    <w:tmpl w:val="598921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E9AFED"/>
    <w:multiLevelType w:val="singleLevel"/>
    <w:tmpl w:val="5BE9AFED"/>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0147A4"/>
    <w:multiLevelType w:val="multilevel"/>
    <w:tmpl w:val="6B014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066DB7"/>
    <w:multiLevelType w:val="multilevel"/>
    <w:tmpl w:val="6C066DB7"/>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2033690"/>
    <w:multiLevelType w:val="multilevel"/>
    <w:tmpl w:val="72033690"/>
    <w:lvl w:ilvl="0">
      <w:start w:val="1"/>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36070D4"/>
    <w:multiLevelType w:val="hybridMultilevel"/>
    <w:tmpl w:val="80F244BA"/>
    <w:lvl w:ilvl="0" w:tplc="BB86AD28">
      <w:numFmt w:val="bullet"/>
      <w:lvlText w:val="•"/>
      <w:lvlJc w:val="left"/>
      <w:pPr>
        <w:ind w:left="465" w:hanging="420"/>
      </w:pPr>
      <w:rPr>
        <w:rFonts w:ascii="Times New Roman" w:eastAsia="宋体" w:hAnsi="Times New Roman" w:cs="Times New Roman"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3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E21539"/>
    <w:multiLevelType w:val="multilevel"/>
    <w:tmpl w:val="7AE215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Arial" w:hAnsi="Aria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7D99357D"/>
    <w:multiLevelType w:val="multilevel"/>
    <w:tmpl w:val="7D99357D"/>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AF53B6"/>
    <w:multiLevelType w:val="singleLevel"/>
    <w:tmpl w:val="7DAF53B6"/>
    <w:lvl w:ilvl="0">
      <w:start w:val="1"/>
      <w:numFmt w:val="bullet"/>
      <w:lvlText w:val=""/>
      <w:lvlJc w:val="left"/>
      <w:pPr>
        <w:tabs>
          <w:tab w:val="left" w:pos="420"/>
        </w:tabs>
        <w:ind w:left="420" w:hanging="420"/>
      </w:pPr>
      <w:rPr>
        <w:rFonts w:ascii="Wingdings" w:hAnsi="Wingdings" w:hint="default"/>
      </w:rPr>
    </w:lvl>
  </w:abstractNum>
  <w:num w:numId="1">
    <w:abstractNumId w:val="13"/>
  </w:num>
  <w:num w:numId="2">
    <w:abstractNumId w:val="3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5"/>
  </w:num>
  <w:num w:numId="6">
    <w:abstractNumId w:val="3"/>
  </w:num>
  <w:num w:numId="7">
    <w:abstractNumId w:val="6"/>
  </w:num>
  <w:num w:numId="8">
    <w:abstractNumId w:val="19"/>
  </w:num>
  <w:num w:numId="9">
    <w:abstractNumId w:val="7"/>
  </w:num>
  <w:num w:numId="10">
    <w:abstractNumId w:val="9"/>
  </w:num>
  <w:num w:numId="11">
    <w:abstractNumId w:val="33"/>
  </w:num>
  <w:num w:numId="12">
    <w:abstractNumId w:val="30"/>
  </w:num>
  <w:num w:numId="13">
    <w:abstractNumId w:val="35"/>
  </w:num>
  <w:num w:numId="14">
    <w:abstractNumId w:val="15"/>
  </w:num>
  <w:num w:numId="15">
    <w:abstractNumId w:val="16"/>
  </w:num>
  <w:num w:numId="16">
    <w:abstractNumId w:val="27"/>
  </w:num>
  <w:num w:numId="17">
    <w:abstractNumId w:val="31"/>
  </w:num>
  <w:num w:numId="18">
    <w:abstractNumId w:val="11"/>
  </w:num>
  <w:num w:numId="19">
    <w:abstractNumId w:val="28"/>
  </w:num>
  <w:num w:numId="20">
    <w:abstractNumId w:val="10"/>
  </w:num>
  <w:num w:numId="21">
    <w:abstractNumId w:val="20"/>
  </w:num>
  <w:num w:numId="22">
    <w:abstractNumId w:val="8"/>
  </w:num>
  <w:num w:numId="23">
    <w:abstractNumId w:val="12"/>
  </w:num>
  <w:num w:numId="24">
    <w:abstractNumId w:val="24"/>
  </w:num>
  <w:num w:numId="25">
    <w:abstractNumId w:val="26"/>
  </w:num>
  <w:num w:numId="26">
    <w:abstractNumId w:val="1"/>
  </w:num>
  <w:num w:numId="27">
    <w:abstractNumId w:val="34"/>
  </w:num>
  <w:num w:numId="28">
    <w:abstractNumId w:val="5"/>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4"/>
  </w:num>
  <w:num w:numId="32">
    <w:abstractNumId w:val="21"/>
  </w:num>
  <w:num w:numId="33">
    <w:abstractNumId w:val="23"/>
  </w:num>
  <w:num w:numId="34">
    <w:abstractNumId w:val="0"/>
  </w:num>
  <w:num w:numId="35">
    <w:abstractNumId w:val="1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NqgFAF28EggtAAAA"/>
  </w:docVars>
  <w:rsids>
    <w:rsidRoot w:val="008810FA"/>
    <w:rsid w:val="CBFE6502"/>
    <w:rsid w:val="FEFF8A97"/>
    <w:rsid w:val="000000A2"/>
    <w:rsid w:val="000004CA"/>
    <w:rsid w:val="000004DB"/>
    <w:rsid w:val="00000515"/>
    <w:rsid w:val="00000EB4"/>
    <w:rsid w:val="00000ECA"/>
    <w:rsid w:val="00000F23"/>
    <w:rsid w:val="00000F2A"/>
    <w:rsid w:val="000011DD"/>
    <w:rsid w:val="00001431"/>
    <w:rsid w:val="000014A0"/>
    <w:rsid w:val="0000161D"/>
    <w:rsid w:val="00001D57"/>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EFD"/>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4E"/>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59E"/>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3E"/>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AE6"/>
    <w:rsid w:val="00023B05"/>
    <w:rsid w:val="00023BA8"/>
    <w:rsid w:val="00023C29"/>
    <w:rsid w:val="00023E55"/>
    <w:rsid w:val="00023F19"/>
    <w:rsid w:val="0002422D"/>
    <w:rsid w:val="0002427E"/>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27F6A"/>
    <w:rsid w:val="00030024"/>
    <w:rsid w:val="000300FE"/>
    <w:rsid w:val="00030116"/>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389"/>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CE0"/>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732"/>
    <w:rsid w:val="0004182E"/>
    <w:rsid w:val="000418C8"/>
    <w:rsid w:val="000418E8"/>
    <w:rsid w:val="0004190A"/>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3F"/>
    <w:rsid w:val="000437AF"/>
    <w:rsid w:val="00043850"/>
    <w:rsid w:val="000439CF"/>
    <w:rsid w:val="00043A06"/>
    <w:rsid w:val="00043A69"/>
    <w:rsid w:val="00043B11"/>
    <w:rsid w:val="00043EF4"/>
    <w:rsid w:val="00043F71"/>
    <w:rsid w:val="0004403C"/>
    <w:rsid w:val="00044070"/>
    <w:rsid w:val="00044225"/>
    <w:rsid w:val="00044256"/>
    <w:rsid w:val="00044314"/>
    <w:rsid w:val="00044359"/>
    <w:rsid w:val="00044576"/>
    <w:rsid w:val="00044945"/>
    <w:rsid w:val="00044DEB"/>
    <w:rsid w:val="00044EE7"/>
    <w:rsid w:val="00044F9B"/>
    <w:rsid w:val="00044FC4"/>
    <w:rsid w:val="0004516E"/>
    <w:rsid w:val="000451E5"/>
    <w:rsid w:val="000453F6"/>
    <w:rsid w:val="00045505"/>
    <w:rsid w:val="000455AC"/>
    <w:rsid w:val="00045C25"/>
    <w:rsid w:val="00045C35"/>
    <w:rsid w:val="00045E9B"/>
    <w:rsid w:val="000463EF"/>
    <w:rsid w:val="00046CD6"/>
    <w:rsid w:val="00046CE4"/>
    <w:rsid w:val="00046CEC"/>
    <w:rsid w:val="00046E54"/>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AAE"/>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9FE"/>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72C"/>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11D"/>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E98"/>
    <w:rsid w:val="00063F57"/>
    <w:rsid w:val="00064128"/>
    <w:rsid w:val="0006436D"/>
    <w:rsid w:val="00064388"/>
    <w:rsid w:val="000644E5"/>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5A5"/>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346"/>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4C0"/>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4BF"/>
    <w:rsid w:val="0008686C"/>
    <w:rsid w:val="00086A02"/>
    <w:rsid w:val="00086B50"/>
    <w:rsid w:val="00086C4D"/>
    <w:rsid w:val="00086CF2"/>
    <w:rsid w:val="0008731C"/>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4B7"/>
    <w:rsid w:val="0009653B"/>
    <w:rsid w:val="000967BD"/>
    <w:rsid w:val="0009680E"/>
    <w:rsid w:val="000968D8"/>
    <w:rsid w:val="00096BEB"/>
    <w:rsid w:val="00096FC9"/>
    <w:rsid w:val="0009701A"/>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B56"/>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7BF"/>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BCB"/>
    <w:rsid w:val="000B3F15"/>
    <w:rsid w:val="000B3F37"/>
    <w:rsid w:val="000B41A9"/>
    <w:rsid w:val="000B420A"/>
    <w:rsid w:val="000B4484"/>
    <w:rsid w:val="000B4749"/>
    <w:rsid w:val="000B48C1"/>
    <w:rsid w:val="000B491D"/>
    <w:rsid w:val="000B49D7"/>
    <w:rsid w:val="000B4BF2"/>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440"/>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8D7"/>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88A"/>
    <w:rsid w:val="000C69F8"/>
    <w:rsid w:val="000C6B8D"/>
    <w:rsid w:val="000C6C4F"/>
    <w:rsid w:val="000C6C96"/>
    <w:rsid w:val="000C6FBD"/>
    <w:rsid w:val="000C7031"/>
    <w:rsid w:val="000C71D9"/>
    <w:rsid w:val="000C71F5"/>
    <w:rsid w:val="000C71FA"/>
    <w:rsid w:val="000C7315"/>
    <w:rsid w:val="000C786A"/>
    <w:rsid w:val="000C7C3E"/>
    <w:rsid w:val="000C7DD3"/>
    <w:rsid w:val="000C7E70"/>
    <w:rsid w:val="000D0057"/>
    <w:rsid w:val="000D037E"/>
    <w:rsid w:val="000D063F"/>
    <w:rsid w:val="000D0A0F"/>
    <w:rsid w:val="000D0AB8"/>
    <w:rsid w:val="000D0BCC"/>
    <w:rsid w:val="000D0F9A"/>
    <w:rsid w:val="000D11A0"/>
    <w:rsid w:val="000D1299"/>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58"/>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4F38"/>
    <w:rsid w:val="000D5361"/>
    <w:rsid w:val="000D5428"/>
    <w:rsid w:val="000D55EA"/>
    <w:rsid w:val="000D560F"/>
    <w:rsid w:val="000D5711"/>
    <w:rsid w:val="000D5903"/>
    <w:rsid w:val="000D59D6"/>
    <w:rsid w:val="000D5AB0"/>
    <w:rsid w:val="000D5AD1"/>
    <w:rsid w:val="000D5C0C"/>
    <w:rsid w:val="000D5E4D"/>
    <w:rsid w:val="000D5F11"/>
    <w:rsid w:val="000D610C"/>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1E3"/>
    <w:rsid w:val="000E12AF"/>
    <w:rsid w:val="000E12B3"/>
    <w:rsid w:val="000E14B9"/>
    <w:rsid w:val="000E15E6"/>
    <w:rsid w:val="000E15FE"/>
    <w:rsid w:val="000E16A1"/>
    <w:rsid w:val="000E182B"/>
    <w:rsid w:val="000E1C5E"/>
    <w:rsid w:val="000E1DD7"/>
    <w:rsid w:val="000E1E8E"/>
    <w:rsid w:val="000E21C0"/>
    <w:rsid w:val="000E24CC"/>
    <w:rsid w:val="000E24E2"/>
    <w:rsid w:val="000E279B"/>
    <w:rsid w:val="000E27BA"/>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92D"/>
    <w:rsid w:val="000E5C4E"/>
    <w:rsid w:val="000E5DD2"/>
    <w:rsid w:val="000E5F32"/>
    <w:rsid w:val="000E5FE4"/>
    <w:rsid w:val="000E6033"/>
    <w:rsid w:val="000E633D"/>
    <w:rsid w:val="000E6355"/>
    <w:rsid w:val="000E65A7"/>
    <w:rsid w:val="000E6635"/>
    <w:rsid w:val="000E669B"/>
    <w:rsid w:val="000E6B0F"/>
    <w:rsid w:val="000E6E1E"/>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CED"/>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89"/>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AAD"/>
    <w:rsid w:val="000F6C32"/>
    <w:rsid w:val="000F6D78"/>
    <w:rsid w:val="000F6DB3"/>
    <w:rsid w:val="000F6E58"/>
    <w:rsid w:val="000F71EB"/>
    <w:rsid w:val="000F730D"/>
    <w:rsid w:val="000F7459"/>
    <w:rsid w:val="000F778D"/>
    <w:rsid w:val="000F77C9"/>
    <w:rsid w:val="000F7ADE"/>
    <w:rsid w:val="000F7BC3"/>
    <w:rsid w:val="00100041"/>
    <w:rsid w:val="00100097"/>
    <w:rsid w:val="001000E9"/>
    <w:rsid w:val="0010015A"/>
    <w:rsid w:val="00100169"/>
    <w:rsid w:val="001001C4"/>
    <w:rsid w:val="0010067A"/>
    <w:rsid w:val="0010071E"/>
    <w:rsid w:val="00100880"/>
    <w:rsid w:val="001008B8"/>
    <w:rsid w:val="00100A18"/>
    <w:rsid w:val="00100A61"/>
    <w:rsid w:val="00100AD6"/>
    <w:rsid w:val="00100CA1"/>
    <w:rsid w:val="00100FD7"/>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1C"/>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9A"/>
    <w:rsid w:val="001074D1"/>
    <w:rsid w:val="00107600"/>
    <w:rsid w:val="001076CF"/>
    <w:rsid w:val="0010786F"/>
    <w:rsid w:val="0010795D"/>
    <w:rsid w:val="00107A7E"/>
    <w:rsid w:val="00107B65"/>
    <w:rsid w:val="00107E12"/>
    <w:rsid w:val="001101C7"/>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51B"/>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40C"/>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C34"/>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034"/>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2F3"/>
    <w:rsid w:val="001508E1"/>
    <w:rsid w:val="00150927"/>
    <w:rsid w:val="001509BB"/>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4A"/>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1D8"/>
    <w:rsid w:val="001602A7"/>
    <w:rsid w:val="00160674"/>
    <w:rsid w:val="00160786"/>
    <w:rsid w:val="001607C9"/>
    <w:rsid w:val="0016089A"/>
    <w:rsid w:val="00160C3A"/>
    <w:rsid w:val="00161455"/>
    <w:rsid w:val="001615F5"/>
    <w:rsid w:val="00161774"/>
    <w:rsid w:val="001618A1"/>
    <w:rsid w:val="001618A3"/>
    <w:rsid w:val="00161B7A"/>
    <w:rsid w:val="00161EEB"/>
    <w:rsid w:val="00161FC7"/>
    <w:rsid w:val="0016202F"/>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430"/>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A28"/>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011"/>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64"/>
    <w:rsid w:val="00180CEA"/>
    <w:rsid w:val="00180DA6"/>
    <w:rsid w:val="00180E60"/>
    <w:rsid w:val="0018139B"/>
    <w:rsid w:val="001816D8"/>
    <w:rsid w:val="001817BA"/>
    <w:rsid w:val="00181812"/>
    <w:rsid w:val="001819DC"/>
    <w:rsid w:val="00181B3A"/>
    <w:rsid w:val="0018202E"/>
    <w:rsid w:val="001820B2"/>
    <w:rsid w:val="0018217C"/>
    <w:rsid w:val="001821E9"/>
    <w:rsid w:val="0018246E"/>
    <w:rsid w:val="00182491"/>
    <w:rsid w:val="00182608"/>
    <w:rsid w:val="00182666"/>
    <w:rsid w:val="00182671"/>
    <w:rsid w:val="001827EE"/>
    <w:rsid w:val="001828E6"/>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5C6"/>
    <w:rsid w:val="001848DD"/>
    <w:rsid w:val="00184955"/>
    <w:rsid w:val="001849A4"/>
    <w:rsid w:val="00184B6B"/>
    <w:rsid w:val="00184BE0"/>
    <w:rsid w:val="00184C42"/>
    <w:rsid w:val="00184DAB"/>
    <w:rsid w:val="00184F51"/>
    <w:rsid w:val="00185257"/>
    <w:rsid w:val="00185489"/>
    <w:rsid w:val="00185573"/>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5F5"/>
    <w:rsid w:val="00190688"/>
    <w:rsid w:val="00190731"/>
    <w:rsid w:val="00190927"/>
    <w:rsid w:val="00190AFC"/>
    <w:rsid w:val="00190BD5"/>
    <w:rsid w:val="00190FEB"/>
    <w:rsid w:val="001910B9"/>
    <w:rsid w:val="001912D1"/>
    <w:rsid w:val="00191432"/>
    <w:rsid w:val="00191435"/>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EF2"/>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29"/>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784"/>
    <w:rsid w:val="001A5A0E"/>
    <w:rsid w:val="001A6026"/>
    <w:rsid w:val="001A61A0"/>
    <w:rsid w:val="001A628F"/>
    <w:rsid w:val="001A62FA"/>
    <w:rsid w:val="001A64B1"/>
    <w:rsid w:val="001A6756"/>
    <w:rsid w:val="001A690D"/>
    <w:rsid w:val="001A6AFE"/>
    <w:rsid w:val="001A6B0D"/>
    <w:rsid w:val="001A6C31"/>
    <w:rsid w:val="001A6C9D"/>
    <w:rsid w:val="001A6F38"/>
    <w:rsid w:val="001A706D"/>
    <w:rsid w:val="001A71EB"/>
    <w:rsid w:val="001A72EE"/>
    <w:rsid w:val="001A7751"/>
    <w:rsid w:val="001A77AD"/>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A9E"/>
    <w:rsid w:val="001B1B33"/>
    <w:rsid w:val="001B1C5B"/>
    <w:rsid w:val="001B1F17"/>
    <w:rsid w:val="001B1F29"/>
    <w:rsid w:val="001B2017"/>
    <w:rsid w:val="001B2085"/>
    <w:rsid w:val="001B21C5"/>
    <w:rsid w:val="001B235A"/>
    <w:rsid w:val="001B238D"/>
    <w:rsid w:val="001B26EE"/>
    <w:rsid w:val="001B2993"/>
    <w:rsid w:val="001B2B48"/>
    <w:rsid w:val="001B2B91"/>
    <w:rsid w:val="001B2CB8"/>
    <w:rsid w:val="001B30CA"/>
    <w:rsid w:val="001B3199"/>
    <w:rsid w:val="001B337E"/>
    <w:rsid w:val="001B345B"/>
    <w:rsid w:val="001B372A"/>
    <w:rsid w:val="001B3754"/>
    <w:rsid w:val="001B38A0"/>
    <w:rsid w:val="001B3FD9"/>
    <w:rsid w:val="001B45D2"/>
    <w:rsid w:val="001B46A1"/>
    <w:rsid w:val="001B4971"/>
    <w:rsid w:val="001B4B37"/>
    <w:rsid w:val="001B51F0"/>
    <w:rsid w:val="001B529A"/>
    <w:rsid w:val="001B5332"/>
    <w:rsid w:val="001B53B3"/>
    <w:rsid w:val="001B53D2"/>
    <w:rsid w:val="001B54E9"/>
    <w:rsid w:val="001B5702"/>
    <w:rsid w:val="001B5A5E"/>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136"/>
    <w:rsid w:val="001C147F"/>
    <w:rsid w:val="001C16A9"/>
    <w:rsid w:val="001C1A77"/>
    <w:rsid w:val="001C1E53"/>
    <w:rsid w:val="001C1FAE"/>
    <w:rsid w:val="001C211D"/>
    <w:rsid w:val="001C2261"/>
    <w:rsid w:val="001C28E0"/>
    <w:rsid w:val="001C28E6"/>
    <w:rsid w:val="001C2C28"/>
    <w:rsid w:val="001C2E60"/>
    <w:rsid w:val="001C2FAA"/>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E7"/>
    <w:rsid w:val="001D04F2"/>
    <w:rsid w:val="001D0578"/>
    <w:rsid w:val="001D0593"/>
    <w:rsid w:val="001D05F1"/>
    <w:rsid w:val="001D066E"/>
    <w:rsid w:val="001D0CAD"/>
    <w:rsid w:val="001D0CB2"/>
    <w:rsid w:val="001D11E7"/>
    <w:rsid w:val="001D1258"/>
    <w:rsid w:val="001D1340"/>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A"/>
    <w:rsid w:val="001D4A3C"/>
    <w:rsid w:val="001D4A4C"/>
    <w:rsid w:val="001D4AF0"/>
    <w:rsid w:val="001D4E75"/>
    <w:rsid w:val="001D4F11"/>
    <w:rsid w:val="001D4F24"/>
    <w:rsid w:val="001D4F27"/>
    <w:rsid w:val="001D506F"/>
    <w:rsid w:val="001D5407"/>
    <w:rsid w:val="001D562F"/>
    <w:rsid w:val="001D57BC"/>
    <w:rsid w:val="001D5852"/>
    <w:rsid w:val="001D5990"/>
    <w:rsid w:val="001D5E31"/>
    <w:rsid w:val="001D60D7"/>
    <w:rsid w:val="001D6286"/>
    <w:rsid w:val="001D6433"/>
    <w:rsid w:val="001D648F"/>
    <w:rsid w:val="001D64B9"/>
    <w:rsid w:val="001D693F"/>
    <w:rsid w:val="001D6B27"/>
    <w:rsid w:val="001D6B44"/>
    <w:rsid w:val="001D6CBF"/>
    <w:rsid w:val="001D6E61"/>
    <w:rsid w:val="001D6E75"/>
    <w:rsid w:val="001D6F30"/>
    <w:rsid w:val="001D7260"/>
    <w:rsid w:val="001D7467"/>
    <w:rsid w:val="001D777D"/>
    <w:rsid w:val="001D7816"/>
    <w:rsid w:val="001D7916"/>
    <w:rsid w:val="001D7B96"/>
    <w:rsid w:val="001D7D6C"/>
    <w:rsid w:val="001D7EFB"/>
    <w:rsid w:val="001D7FE2"/>
    <w:rsid w:val="001E03C0"/>
    <w:rsid w:val="001E05D9"/>
    <w:rsid w:val="001E0647"/>
    <w:rsid w:val="001E0689"/>
    <w:rsid w:val="001E06DB"/>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08"/>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76D"/>
    <w:rsid w:val="001E393C"/>
    <w:rsid w:val="001E3A45"/>
    <w:rsid w:val="001E3A97"/>
    <w:rsid w:val="001E3B44"/>
    <w:rsid w:val="001E3D0D"/>
    <w:rsid w:val="001E3EA5"/>
    <w:rsid w:val="001E4152"/>
    <w:rsid w:val="001E41E3"/>
    <w:rsid w:val="001E420B"/>
    <w:rsid w:val="001E4583"/>
    <w:rsid w:val="001E46BB"/>
    <w:rsid w:val="001E4704"/>
    <w:rsid w:val="001E4841"/>
    <w:rsid w:val="001E491D"/>
    <w:rsid w:val="001E503B"/>
    <w:rsid w:val="001E50CB"/>
    <w:rsid w:val="001E5188"/>
    <w:rsid w:val="001E5254"/>
    <w:rsid w:val="001E54E2"/>
    <w:rsid w:val="001E5561"/>
    <w:rsid w:val="001E5583"/>
    <w:rsid w:val="001E583B"/>
    <w:rsid w:val="001E58BD"/>
    <w:rsid w:val="001E5BB2"/>
    <w:rsid w:val="001E5C41"/>
    <w:rsid w:val="001E5CD4"/>
    <w:rsid w:val="001E5D1F"/>
    <w:rsid w:val="001E5D73"/>
    <w:rsid w:val="001E5F90"/>
    <w:rsid w:val="001E6283"/>
    <w:rsid w:val="001E638B"/>
    <w:rsid w:val="001E6419"/>
    <w:rsid w:val="001E6446"/>
    <w:rsid w:val="001E6635"/>
    <w:rsid w:val="001E684F"/>
    <w:rsid w:val="001E69A4"/>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72E"/>
    <w:rsid w:val="001F1B1E"/>
    <w:rsid w:val="001F1DFA"/>
    <w:rsid w:val="001F21EE"/>
    <w:rsid w:val="001F22A9"/>
    <w:rsid w:val="001F237B"/>
    <w:rsid w:val="001F2536"/>
    <w:rsid w:val="001F26BB"/>
    <w:rsid w:val="001F26E9"/>
    <w:rsid w:val="001F2E08"/>
    <w:rsid w:val="001F30CF"/>
    <w:rsid w:val="001F3222"/>
    <w:rsid w:val="001F330A"/>
    <w:rsid w:val="001F3587"/>
    <w:rsid w:val="001F37ED"/>
    <w:rsid w:val="001F3967"/>
    <w:rsid w:val="001F39AB"/>
    <w:rsid w:val="001F3C74"/>
    <w:rsid w:val="001F45E8"/>
    <w:rsid w:val="001F470F"/>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A27"/>
    <w:rsid w:val="001F7C90"/>
    <w:rsid w:val="001F7DB1"/>
    <w:rsid w:val="001F7DD6"/>
    <w:rsid w:val="001F7FCF"/>
    <w:rsid w:val="0020001D"/>
    <w:rsid w:val="002000F2"/>
    <w:rsid w:val="002000FC"/>
    <w:rsid w:val="00200185"/>
    <w:rsid w:val="0020020C"/>
    <w:rsid w:val="002004C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C00"/>
    <w:rsid w:val="00202D2E"/>
    <w:rsid w:val="00202F25"/>
    <w:rsid w:val="00203159"/>
    <w:rsid w:val="00203418"/>
    <w:rsid w:val="00203502"/>
    <w:rsid w:val="0020361A"/>
    <w:rsid w:val="002038E1"/>
    <w:rsid w:val="00203A6E"/>
    <w:rsid w:val="00203ABC"/>
    <w:rsid w:val="00203C64"/>
    <w:rsid w:val="00203D7D"/>
    <w:rsid w:val="00203DB9"/>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298"/>
    <w:rsid w:val="00210305"/>
    <w:rsid w:val="00210307"/>
    <w:rsid w:val="002103CB"/>
    <w:rsid w:val="00210421"/>
    <w:rsid w:val="0021063D"/>
    <w:rsid w:val="0021084D"/>
    <w:rsid w:val="002108D1"/>
    <w:rsid w:val="002108E0"/>
    <w:rsid w:val="002109D5"/>
    <w:rsid w:val="00210A2E"/>
    <w:rsid w:val="00210B1D"/>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2E12"/>
    <w:rsid w:val="002130BD"/>
    <w:rsid w:val="002132C5"/>
    <w:rsid w:val="0021356F"/>
    <w:rsid w:val="00213851"/>
    <w:rsid w:val="00213AC6"/>
    <w:rsid w:val="00213DA5"/>
    <w:rsid w:val="00213F38"/>
    <w:rsid w:val="002140D1"/>
    <w:rsid w:val="002144C5"/>
    <w:rsid w:val="002144FE"/>
    <w:rsid w:val="00214551"/>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356"/>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18"/>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AE4"/>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3F5"/>
    <w:rsid w:val="0024174B"/>
    <w:rsid w:val="00241AA1"/>
    <w:rsid w:val="00241B51"/>
    <w:rsid w:val="00241C7B"/>
    <w:rsid w:val="002421F2"/>
    <w:rsid w:val="0024224E"/>
    <w:rsid w:val="00242370"/>
    <w:rsid w:val="002423AD"/>
    <w:rsid w:val="002425D0"/>
    <w:rsid w:val="002425DE"/>
    <w:rsid w:val="00242B2A"/>
    <w:rsid w:val="00242B42"/>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109"/>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36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9"/>
    <w:rsid w:val="0025545F"/>
    <w:rsid w:val="00255718"/>
    <w:rsid w:val="0025587F"/>
    <w:rsid w:val="002558E1"/>
    <w:rsid w:val="00255905"/>
    <w:rsid w:val="00255A09"/>
    <w:rsid w:val="00255C71"/>
    <w:rsid w:val="00256082"/>
    <w:rsid w:val="002560FA"/>
    <w:rsid w:val="0025623A"/>
    <w:rsid w:val="00256363"/>
    <w:rsid w:val="0025648C"/>
    <w:rsid w:val="0025686B"/>
    <w:rsid w:val="0025690F"/>
    <w:rsid w:val="00256C20"/>
    <w:rsid w:val="00256C63"/>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83"/>
    <w:rsid w:val="00261FF8"/>
    <w:rsid w:val="00262192"/>
    <w:rsid w:val="002621FF"/>
    <w:rsid w:val="002623AC"/>
    <w:rsid w:val="00262793"/>
    <w:rsid w:val="00262979"/>
    <w:rsid w:val="002629F3"/>
    <w:rsid w:val="00262AA4"/>
    <w:rsid w:val="00262B71"/>
    <w:rsid w:val="00262CEB"/>
    <w:rsid w:val="00262E69"/>
    <w:rsid w:val="00263038"/>
    <w:rsid w:val="00263229"/>
    <w:rsid w:val="002633B7"/>
    <w:rsid w:val="0026349B"/>
    <w:rsid w:val="00263B02"/>
    <w:rsid w:val="00263B7A"/>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61F"/>
    <w:rsid w:val="00266A94"/>
    <w:rsid w:val="00266CC1"/>
    <w:rsid w:val="00266D45"/>
    <w:rsid w:val="00266E6C"/>
    <w:rsid w:val="00267028"/>
    <w:rsid w:val="0026716C"/>
    <w:rsid w:val="0026733F"/>
    <w:rsid w:val="00267341"/>
    <w:rsid w:val="002674CA"/>
    <w:rsid w:val="00267711"/>
    <w:rsid w:val="00267825"/>
    <w:rsid w:val="00267A7C"/>
    <w:rsid w:val="00267CFE"/>
    <w:rsid w:val="00267EF5"/>
    <w:rsid w:val="00267F60"/>
    <w:rsid w:val="0027012C"/>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9E5"/>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365"/>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57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00A"/>
    <w:rsid w:val="00282416"/>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BAE"/>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20"/>
    <w:rsid w:val="00297DBB"/>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316"/>
    <w:rsid w:val="002A24F5"/>
    <w:rsid w:val="002A26CA"/>
    <w:rsid w:val="002A276C"/>
    <w:rsid w:val="002A2B0E"/>
    <w:rsid w:val="002A2B35"/>
    <w:rsid w:val="002A2B4F"/>
    <w:rsid w:val="002A2EC4"/>
    <w:rsid w:val="002A2F00"/>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912"/>
    <w:rsid w:val="002A5A92"/>
    <w:rsid w:val="002A5CFF"/>
    <w:rsid w:val="002A5F1E"/>
    <w:rsid w:val="002A5FC1"/>
    <w:rsid w:val="002A60B6"/>
    <w:rsid w:val="002A617A"/>
    <w:rsid w:val="002A6377"/>
    <w:rsid w:val="002A6396"/>
    <w:rsid w:val="002A68D9"/>
    <w:rsid w:val="002A71D7"/>
    <w:rsid w:val="002A732C"/>
    <w:rsid w:val="002A7408"/>
    <w:rsid w:val="002A7609"/>
    <w:rsid w:val="002A7635"/>
    <w:rsid w:val="002A786E"/>
    <w:rsid w:val="002A78E7"/>
    <w:rsid w:val="002A790F"/>
    <w:rsid w:val="002A7927"/>
    <w:rsid w:val="002A7A07"/>
    <w:rsid w:val="002A7A6A"/>
    <w:rsid w:val="002A7AB4"/>
    <w:rsid w:val="002A7B72"/>
    <w:rsid w:val="002A7BEB"/>
    <w:rsid w:val="002A7D63"/>
    <w:rsid w:val="002B0137"/>
    <w:rsid w:val="002B05B1"/>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5"/>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98"/>
    <w:rsid w:val="002B6855"/>
    <w:rsid w:val="002B6890"/>
    <w:rsid w:val="002B694E"/>
    <w:rsid w:val="002B71EC"/>
    <w:rsid w:val="002B74D1"/>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661"/>
    <w:rsid w:val="002C273B"/>
    <w:rsid w:val="002C27F3"/>
    <w:rsid w:val="002C2961"/>
    <w:rsid w:val="002C2A24"/>
    <w:rsid w:val="002C2AE3"/>
    <w:rsid w:val="002C2B30"/>
    <w:rsid w:val="002C2E8A"/>
    <w:rsid w:val="002C2FCD"/>
    <w:rsid w:val="002C3216"/>
    <w:rsid w:val="002C36D3"/>
    <w:rsid w:val="002C36D6"/>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5E35"/>
    <w:rsid w:val="002C60D3"/>
    <w:rsid w:val="002C6155"/>
    <w:rsid w:val="002C61E0"/>
    <w:rsid w:val="002C65B7"/>
    <w:rsid w:val="002C6E41"/>
    <w:rsid w:val="002C6FB1"/>
    <w:rsid w:val="002C7341"/>
    <w:rsid w:val="002C782F"/>
    <w:rsid w:val="002C7B03"/>
    <w:rsid w:val="002C7B0D"/>
    <w:rsid w:val="002C7CA2"/>
    <w:rsid w:val="002C7D95"/>
    <w:rsid w:val="002C7DA5"/>
    <w:rsid w:val="002D001E"/>
    <w:rsid w:val="002D00AC"/>
    <w:rsid w:val="002D0233"/>
    <w:rsid w:val="002D0298"/>
    <w:rsid w:val="002D037F"/>
    <w:rsid w:val="002D04DC"/>
    <w:rsid w:val="002D04F0"/>
    <w:rsid w:val="002D0657"/>
    <w:rsid w:val="002D066F"/>
    <w:rsid w:val="002D07D6"/>
    <w:rsid w:val="002D085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7CE"/>
    <w:rsid w:val="002D19A5"/>
    <w:rsid w:val="002D1CBA"/>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9EC"/>
    <w:rsid w:val="002D6A21"/>
    <w:rsid w:val="002D6AF2"/>
    <w:rsid w:val="002D6C69"/>
    <w:rsid w:val="002D6CF8"/>
    <w:rsid w:val="002D6DD5"/>
    <w:rsid w:val="002D7451"/>
    <w:rsid w:val="002D745A"/>
    <w:rsid w:val="002D75C2"/>
    <w:rsid w:val="002D770F"/>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1AD"/>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FB3"/>
    <w:rsid w:val="002E7321"/>
    <w:rsid w:val="002E7352"/>
    <w:rsid w:val="002E74A1"/>
    <w:rsid w:val="002E7894"/>
    <w:rsid w:val="002E78D1"/>
    <w:rsid w:val="002E79B4"/>
    <w:rsid w:val="002E7AC8"/>
    <w:rsid w:val="002E7E67"/>
    <w:rsid w:val="002E7FA9"/>
    <w:rsid w:val="002F0045"/>
    <w:rsid w:val="002F00F0"/>
    <w:rsid w:val="002F025B"/>
    <w:rsid w:val="002F03ED"/>
    <w:rsid w:val="002F0684"/>
    <w:rsid w:val="002F07D2"/>
    <w:rsid w:val="002F0885"/>
    <w:rsid w:val="002F0A0A"/>
    <w:rsid w:val="002F0ADB"/>
    <w:rsid w:val="002F111A"/>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25F"/>
    <w:rsid w:val="002F44AD"/>
    <w:rsid w:val="002F45D3"/>
    <w:rsid w:val="002F48E3"/>
    <w:rsid w:val="002F4934"/>
    <w:rsid w:val="002F4A52"/>
    <w:rsid w:val="002F4C4A"/>
    <w:rsid w:val="002F4C78"/>
    <w:rsid w:val="002F4CF5"/>
    <w:rsid w:val="002F4EE1"/>
    <w:rsid w:val="002F4F93"/>
    <w:rsid w:val="002F4FC5"/>
    <w:rsid w:val="002F5079"/>
    <w:rsid w:val="002F52F0"/>
    <w:rsid w:val="002F5417"/>
    <w:rsid w:val="002F5422"/>
    <w:rsid w:val="002F5634"/>
    <w:rsid w:val="002F5748"/>
    <w:rsid w:val="002F5AA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284"/>
    <w:rsid w:val="00301523"/>
    <w:rsid w:val="00301685"/>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7F6"/>
    <w:rsid w:val="00303A36"/>
    <w:rsid w:val="00303AF8"/>
    <w:rsid w:val="00303FB7"/>
    <w:rsid w:val="0030417C"/>
    <w:rsid w:val="003042F2"/>
    <w:rsid w:val="00304363"/>
    <w:rsid w:val="00304549"/>
    <w:rsid w:val="0030469C"/>
    <w:rsid w:val="00304AC5"/>
    <w:rsid w:val="00304CFD"/>
    <w:rsid w:val="00304E1E"/>
    <w:rsid w:val="00304FCA"/>
    <w:rsid w:val="00305253"/>
    <w:rsid w:val="003054D2"/>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324"/>
    <w:rsid w:val="003074DC"/>
    <w:rsid w:val="003077AD"/>
    <w:rsid w:val="00307B27"/>
    <w:rsid w:val="00307C99"/>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5C3"/>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A1"/>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02"/>
    <w:rsid w:val="00321721"/>
    <w:rsid w:val="0032172E"/>
    <w:rsid w:val="00321822"/>
    <w:rsid w:val="003219FD"/>
    <w:rsid w:val="00321A1C"/>
    <w:rsid w:val="00321B02"/>
    <w:rsid w:val="00321B9A"/>
    <w:rsid w:val="00321C08"/>
    <w:rsid w:val="00321D6A"/>
    <w:rsid w:val="00321D74"/>
    <w:rsid w:val="00322126"/>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22D"/>
    <w:rsid w:val="0032430C"/>
    <w:rsid w:val="00324636"/>
    <w:rsid w:val="00324731"/>
    <w:rsid w:val="00324788"/>
    <w:rsid w:val="003247A9"/>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ACC"/>
    <w:rsid w:val="00333C46"/>
    <w:rsid w:val="00333CB5"/>
    <w:rsid w:val="00333FB8"/>
    <w:rsid w:val="0033405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BF5"/>
    <w:rsid w:val="00340D05"/>
    <w:rsid w:val="00340E16"/>
    <w:rsid w:val="00340E58"/>
    <w:rsid w:val="00341022"/>
    <w:rsid w:val="00341085"/>
    <w:rsid w:val="00341087"/>
    <w:rsid w:val="0034119A"/>
    <w:rsid w:val="00341B58"/>
    <w:rsid w:val="00341BA2"/>
    <w:rsid w:val="00341CC9"/>
    <w:rsid w:val="00341CDF"/>
    <w:rsid w:val="00341D02"/>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5C0"/>
    <w:rsid w:val="0035180B"/>
    <w:rsid w:val="00351B2C"/>
    <w:rsid w:val="00351C98"/>
    <w:rsid w:val="00352107"/>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44"/>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4F41"/>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A8B"/>
    <w:rsid w:val="00360BF8"/>
    <w:rsid w:val="00360D93"/>
    <w:rsid w:val="00360E73"/>
    <w:rsid w:val="00361012"/>
    <w:rsid w:val="003611B6"/>
    <w:rsid w:val="00361242"/>
    <w:rsid w:val="0036177C"/>
    <w:rsid w:val="003617B5"/>
    <w:rsid w:val="0036185C"/>
    <w:rsid w:val="00361AFA"/>
    <w:rsid w:val="00361B3C"/>
    <w:rsid w:val="00361C65"/>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361"/>
    <w:rsid w:val="00366576"/>
    <w:rsid w:val="0036689C"/>
    <w:rsid w:val="00366AD8"/>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0ED"/>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97"/>
    <w:rsid w:val="003779C6"/>
    <w:rsid w:val="003779D4"/>
    <w:rsid w:val="00377CA5"/>
    <w:rsid w:val="00380296"/>
    <w:rsid w:val="003802C7"/>
    <w:rsid w:val="00380576"/>
    <w:rsid w:val="00380614"/>
    <w:rsid w:val="0038084F"/>
    <w:rsid w:val="00380892"/>
    <w:rsid w:val="00380AE2"/>
    <w:rsid w:val="00380B11"/>
    <w:rsid w:val="00380B3A"/>
    <w:rsid w:val="00380F1C"/>
    <w:rsid w:val="0038141D"/>
    <w:rsid w:val="00381685"/>
    <w:rsid w:val="00381907"/>
    <w:rsid w:val="00381EAC"/>
    <w:rsid w:val="003821E7"/>
    <w:rsid w:val="0038232C"/>
    <w:rsid w:val="0038242A"/>
    <w:rsid w:val="00382903"/>
    <w:rsid w:val="00383246"/>
    <w:rsid w:val="00383282"/>
    <w:rsid w:val="003832F1"/>
    <w:rsid w:val="00383326"/>
    <w:rsid w:val="00383483"/>
    <w:rsid w:val="0038366D"/>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4E93"/>
    <w:rsid w:val="00384E9F"/>
    <w:rsid w:val="00385141"/>
    <w:rsid w:val="00385192"/>
    <w:rsid w:val="003852C5"/>
    <w:rsid w:val="003852CC"/>
    <w:rsid w:val="003852E9"/>
    <w:rsid w:val="0038543A"/>
    <w:rsid w:val="0038556E"/>
    <w:rsid w:val="00385589"/>
    <w:rsid w:val="003855B4"/>
    <w:rsid w:val="00385712"/>
    <w:rsid w:val="00385737"/>
    <w:rsid w:val="00385823"/>
    <w:rsid w:val="00385BD7"/>
    <w:rsid w:val="00385D8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6FD"/>
    <w:rsid w:val="00392962"/>
    <w:rsid w:val="0039296E"/>
    <w:rsid w:val="00392985"/>
    <w:rsid w:val="00392CC4"/>
    <w:rsid w:val="00392DB8"/>
    <w:rsid w:val="00393038"/>
    <w:rsid w:val="00393172"/>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C3E"/>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78F"/>
    <w:rsid w:val="003B0901"/>
    <w:rsid w:val="003B0A92"/>
    <w:rsid w:val="003B0B4A"/>
    <w:rsid w:val="003B0B4D"/>
    <w:rsid w:val="003B0EC1"/>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315"/>
    <w:rsid w:val="003B4482"/>
    <w:rsid w:val="003B45D1"/>
    <w:rsid w:val="003B4838"/>
    <w:rsid w:val="003B4BCD"/>
    <w:rsid w:val="003B4FC5"/>
    <w:rsid w:val="003B51FE"/>
    <w:rsid w:val="003B52CA"/>
    <w:rsid w:val="003B5355"/>
    <w:rsid w:val="003B541F"/>
    <w:rsid w:val="003B542F"/>
    <w:rsid w:val="003B570F"/>
    <w:rsid w:val="003B59BC"/>
    <w:rsid w:val="003B5B57"/>
    <w:rsid w:val="003B5B7E"/>
    <w:rsid w:val="003B5C16"/>
    <w:rsid w:val="003B5D60"/>
    <w:rsid w:val="003B5DD8"/>
    <w:rsid w:val="003B5E30"/>
    <w:rsid w:val="003B5FF6"/>
    <w:rsid w:val="003B6194"/>
    <w:rsid w:val="003B629F"/>
    <w:rsid w:val="003B6329"/>
    <w:rsid w:val="003B64F4"/>
    <w:rsid w:val="003B65EC"/>
    <w:rsid w:val="003B679F"/>
    <w:rsid w:val="003B6953"/>
    <w:rsid w:val="003B6A81"/>
    <w:rsid w:val="003B6F75"/>
    <w:rsid w:val="003B6FCB"/>
    <w:rsid w:val="003B7020"/>
    <w:rsid w:val="003B704C"/>
    <w:rsid w:val="003B7268"/>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6E1"/>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2E"/>
    <w:rsid w:val="003C5DD0"/>
    <w:rsid w:val="003C5EFC"/>
    <w:rsid w:val="003C6200"/>
    <w:rsid w:val="003C62C4"/>
    <w:rsid w:val="003C6307"/>
    <w:rsid w:val="003C6580"/>
    <w:rsid w:val="003C65F4"/>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3AB"/>
    <w:rsid w:val="003D0514"/>
    <w:rsid w:val="003D05C6"/>
    <w:rsid w:val="003D09DA"/>
    <w:rsid w:val="003D0A97"/>
    <w:rsid w:val="003D0B50"/>
    <w:rsid w:val="003D0CCB"/>
    <w:rsid w:val="003D0D74"/>
    <w:rsid w:val="003D0D75"/>
    <w:rsid w:val="003D0E68"/>
    <w:rsid w:val="003D0ED4"/>
    <w:rsid w:val="003D16A2"/>
    <w:rsid w:val="003D1959"/>
    <w:rsid w:val="003D1F1E"/>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68E"/>
    <w:rsid w:val="003D5717"/>
    <w:rsid w:val="003D5878"/>
    <w:rsid w:val="003D59FE"/>
    <w:rsid w:val="003D5A34"/>
    <w:rsid w:val="003D5D14"/>
    <w:rsid w:val="003D60D5"/>
    <w:rsid w:val="003D632A"/>
    <w:rsid w:val="003D6384"/>
    <w:rsid w:val="003D63B0"/>
    <w:rsid w:val="003D63BA"/>
    <w:rsid w:val="003D63C4"/>
    <w:rsid w:val="003D64E2"/>
    <w:rsid w:val="003D680E"/>
    <w:rsid w:val="003D68FF"/>
    <w:rsid w:val="003D6AC2"/>
    <w:rsid w:val="003D6DEB"/>
    <w:rsid w:val="003D6E2A"/>
    <w:rsid w:val="003D6EF9"/>
    <w:rsid w:val="003D6FD8"/>
    <w:rsid w:val="003D708A"/>
    <w:rsid w:val="003D70DC"/>
    <w:rsid w:val="003D72A3"/>
    <w:rsid w:val="003D7366"/>
    <w:rsid w:val="003D74B4"/>
    <w:rsid w:val="003D7784"/>
    <w:rsid w:val="003D79E8"/>
    <w:rsid w:val="003D7E99"/>
    <w:rsid w:val="003D7F0D"/>
    <w:rsid w:val="003E00DE"/>
    <w:rsid w:val="003E0186"/>
    <w:rsid w:val="003E03FC"/>
    <w:rsid w:val="003E04A0"/>
    <w:rsid w:val="003E04AF"/>
    <w:rsid w:val="003E064D"/>
    <w:rsid w:val="003E072C"/>
    <w:rsid w:val="003E0862"/>
    <w:rsid w:val="003E089F"/>
    <w:rsid w:val="003E0A9E"/>
    <w:rsid w:val="003E0AD0"/>
    <w:rsid w:val="003E0ADB"/>
    <w:rsid w:val="003E0CE4"/>
    <w:rsid w:val="003E0F2A"/>
    <w:rsid w:val="003E0F52"/>
    <w:rsid w:val="003E0FA0"/>
    <w:rsid w:val="003E1124"/>
    <w:rsid w:val="003E1131"/>
    <w:rsid w:val="003E11D3"/>
    <w:rsid w:val="003E129A"/>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0FC"/>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C8A"/>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4D9"/>
    <w:rsid w:val="003F5592"/>
    <w:rsid w:val="003F586D"/>
    <w:rsid w:val="003F59D4"/>
    <w:rsid w:val="003F5AB5"/>
    <w:rsid w:val="003F5C5C"/>
    <w:rsid w:val="003F5FA3"/>
    <w:rsid w:val="003F5FEC"/>
    <w:rsid w:val="003F604F"/>
    <w:rsid w:val="003F60EF"/>
    <w:rsid w:val="003F6274"/>
    <w:rsid w:val="003F62B4"/>
    <w:rsid w:val="003F636E"/>
    <w:rsid w:val="003F6853"/>
    <w:rsid w:val="003F6930"/>
    <w:rsid w:val="003F6ACE"/>
    <w:rsid w:val="003F6AE6"/>
    <w:rsid w:val="003F6C7B"/>
    <w:rsid w:val="003F6DFC"/>
    <w:rsid w:val="003F6E02"/>
    <w:rsid w:val="003F6F1A"/>
    <w:rsid w:val="003F7093"/>
    <w:rsid w:val="003F73A0"/>
    <w:rsid w:val="003F75DD"/>
    <w:rsid w:val="003F7850"/>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DC0"/>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546"/>
    <w:rsid w:val="00404626"/>
    <w:rsid w:val="0040495B"/>
    <w:rsid w:val="00404AE9"/>
    <w:rsid w:val="00404B3D"/>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592"/>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106"/>
    <w:rsid w:val="0041029D"/>
    <w:rsid w:val="004102B9"/>
    <w:rsid w:val="004102C3"/>
    <w:rsid w:val="004103F2"/>
    <w:rsid w:val="004104E4"/>
    <w:rsid w:val="00410C7D"/>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4FA"/>
    <w:rsid w:val="00413501"/>
    <w:rsid w:val="004135BD"/>
    <w:rsid w:val="004136E9"/>
    <w:rsid w:val="00413CE8"/>
    <w:rsid w:val="00413E6D"/>
    <w:rsid w:val="00413F24"/>
    <w:rsid w:val="00414129"/>
    <w:rsid w:val="004142B3"/>
    <w:rsid w:val="004145AE"/>
    <w:rsid w:val="00414A69"/>
    <w:rsid w:val="00414C8E"/>
    <w:rsid w:val="004154DC"/>
    <w:rsid w:val="004155B8"/>
    <w:rsid w:val="0041577E"/>
    <w:rsid w:val="004157F6"/>
    <w:rsid w:val="0041596C"/>
    <w:rsid w:val="004159D3"/>
    <w:rsid w:val="00415A14"/>
    <w:rsid w:val="0041616C"/>
    <w:rsid w:val="004163CA"/>
    <w:rsid w:val="00416468"/>
    <w:rsid w:val="0041696A"/>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8C3"/>
    <w:rsid w:val="004219EE"/>
    <w:rsid w:val="00421ABC"/>
    <w:rsid w:val="00421E9B"/>
    <w:rsid w:val="00421EC5"/>
    <w:rsid w:val="004222BF"/>
    <w:rsid w:val="00422399"/>
    <w:rsid w:val="00422455"/>
    <w:rsid w:val="004224B0"/>
    <w:rsid w:val="004224B4"/>
    <w:rsid w:val="004228B8"/>
    <w:rsid w:val="00422A01"/>
    <w:rsid w:val="00422BC4"/>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151"/>
    <w:rsid w:val="0042425E"/>
    <w:rsid w:val="004245DD"/>
    <w:rsid w:val="00424E2C"/>
    <w:rsid w:val="00424E7E"/>
    <w:rsid w:val="00424EEE"/>
    <w:rsid w:val="00424FAC"/>
    <w:rsid w:val="00425164"/>
    <w:rsid w:val="004252C7"/>
    <w:rsid w:val="00425360"/>
    <w:rsid w:val="0042551D"/>
    <w:rsid w:val="004257D1"/>
    <w:rsid w:val="00425BAC"/>
    <w:rsid w:val="00425C46"/>
    <w:rsid w:val="00425C97"/>
    <w:rsid w:val="00425C99"/>
    <w:rsid w:val="00425FFD"/>
    <w:rsid w:val="00426191"/>
    <w:rsid w:val="004262F8"/>
    <w:rsid w:val="00426317"/>
    <w:rsid w:val="004263BB"/>
    <w:rsid w:val="00426442"/>
    <w:rsid w:val="0042654A"/>
    <w:rsid w:val="0042687A"/>
    <w:rsid w:val="00426A93"/>
    <w:rsid w:val="00426CBA"/>
    <w:rsid w:val="00426DFA"/>
    <w:rsid w:val="00426E38"/>
    <w:rsid w:val="00426FE4"/>
    <w:rsid w:val="004273BA"/>
    <w:rsid w:val="004276E3"/>
    <w:rsid w:val="004276E7"/>
    <w:rsid w:val="004276F9"/>
    <w:rsid w:val="0042776C"/>
    <w:rsid w:val="00427798"/>
    <w:rsid w:val="00427849"/>
    <w:rsid w:val="004279ED"/>
    <w:rsid w:val="00427AF4"/>
    <w:rsid w:val="00427D62"/>
    <w:rsid w:val="00427E47"/>
    <w:rsid w:val="00427E67"/>
    <w:rsid w:val="00430178"/>
    <w:rsid w:val="0043027C"/>
    <w:rsid w:val="0043033F"/>
    <w:rsid w:val="00430360"/>
    <w:rsid w:val="00430495"/>
    <w:rsid w:val="00430680"/>
    <w:rsid w:val="00430773"/>
    <w:rsid w:val="00430A72"/>
    <w:rsid w:val="00430ADF"/>
    <w:rsid w:val="00430C6E"/>
    <w:rsid w:val="0043109D"/>
    <w:rsid w:val="004311A0"/>
    <w:rsid w:val="00431315"/>
    <w:rsid w:val="00431411"/>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40"/>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C9"/>
    <w:rsid w:val="004364EB"/>
    <w:rsid w:val="0043670B"/>
    <w:rsid w:val="0043689C"/>
    <w:rsid w:val="004368CC"/>
    <w:rsid w:val="00436A3B"/>
    <w:rsid w:val="00436ADF"/>
    <w:rsid w:val="00436C57"/>
    <w:rsid w:val="00436D48"/>
    <w:rsid w:val="00436DA6"/>
    <w:rsid w:val="00436F28"/>
    <w:rsid w:val="0043701A"/>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6C5"/>
    <w:rsid w:val="00441989"/>
    <w:rsid w:val="00441A15"/>
    <w:rsid w:val="00441B0D"/>
    <w:rsid w:val="004423B9"/>
    <w:rsid w:val="004425C2"/>
    <w:rsid w:val="004426CC"/>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AD6"/>
    <w:rsid w:val="00452C53"/>
    <w:rsid w:val="004533BC"/>
    <w:rsid w:val="004537AF"/>
    <w:rsid w:val="00453871"/>
    <w:rsid w:val="004539B7"/>
    <w:rsid w:val="00453B31"/>
    <w:rsid w:val="00453D65"/>
    <w:rsid w:val="00453DEF"/>
    <w:rsid w:val="004543E4"/>
    <w:rsid w:val="004548E5"/>
    <w:rsid w:val="00454908"/>
    <w:rsid w:val="00454AA7"/>
    <w:rsid w:val="00454ABD"/>
    <w:rsid w:val="00454CA5"/>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229"/>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65"/>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8FC"/>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023"/>
    <w:rsid w:val="0047410D"/>
    <w:rsid w:val="00474144"/>
    <w:rsid w:val="004746B9"/>
    <w:rsid w:val="0047470A"/>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6FCE"/>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1DB"/>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7BD"/>
    <w:rsid w:val="00484C46"/>
    <w:rsid w:val="00484CA8"/>
    <w:rsid w:val="00484FD4"/>
    <w:rsid w:val="004853DD"/>
    <w:rsid w:val="00485889"/>
    <w:rsid w:val="0048592C"/>
    <w:rsid w:val="00485969"/>
    <w:rsid w:val="0048598C"/>
    <w:rsid w:val="00485C4D"/>
    <w:rsid w:val="00485E8A"/>
    <w:rsid w:val="00485F41"/>
    <w:rsid w:val="00485F63"/>
    <w:rsid w:val="00486022"/>
    <w:rsid w:val="004861BF"/>
    <w:rsid w:val="0048620B"/>
    <w:rsid w:val="004862DE"/>
    <w:rsid w:val="00486972"/>
    <w:rsid w:val="00486A0A"/>
    <w:rsid w:val="00486CF2"/>
    <w:rsid w:val="00486EA9"/>
    <w:rsid w:val="00486EC5"/>
    <w:rsid w:val="00487044"/>
    <w:rsid w:val="00487048"/>
    <w:rsid w:val="00487056"/>
    <w:rsid w:val="0048712B"/>
    <w:rsid w:val="0048719C"/>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24"/>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B40"/>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861"/>
    <w:rsid w:val="00495934"/>
    <w:rsid w:val="00495AC5"/>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578"/>
    <w:rsid w:val="004A366E"/>
    <w:rsid w:val="004A36C0"/>
    <w:rsid w:val="004A36DD"/>
    <w:rsid w:val="004A39F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A71"/>
    <w:rsid w:val="004A5C28"/>
    <w:rsid w:val="004A5D39"/>
    <w:rsid w:val="004A60B1"/>
    <w:rsid w:val="004A6425"/>
    <w:rsid w:val="004A64FD"/>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B70"/>
    <w:rsid w:val="004B1C42"/>
    <w:rsid w:val="004B1D9C"/>
    <w:rsid w:val="004B1F7A"/>
    <w:rsid w:val="004B26FA"/>
    <w:rsid w:val="004B2700"/>
    <w:rsid w:val="004B27E1"/>
    <w:rsid w:val="004B27E7"/>
    <w:rsid w:val="004B2938"/>
    <w:rsid w:val="004B2B31"/>
    <w:rsid w:val="004B2B35"/>
    <w:rsid w:val="004B2C33"/>
    <w:rsid w:val="004B2CDB"/>
    <w:rsid w:val="004B3125"/>
    <w:rsid w:val="004B3264"/>
    <w:rsid w:val="004B34D6"/>
    <w:rsid w:val="004B3777"/>
    <w:rsid w:val="004B38BC"/>
    <w:rsid w:val="004B3910"/>
    <w:rsid w:val="004B3A25"/>
    <w:rsid w:val="004B3A42"/>
    <w:rsid w:val="004B3ACB"/>
    <w:rsid w:val="004B3B28"/>
    <w:rsid w:val="004B3B49"/>
    <w:rsid w:val="004B3C3F"/>
    <w:rsid w:val="004B3F60"/>
    <w:rsid w:val="004B3FB9"/>
    <w:rsid w:val="004B4301"/>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6C"/>
    <w:rsid w:val="004C03CC"/>
    <w:rsid w:val="004C0473"/>
    <w:rsid w:val="004C0B5B"/>
    <w:rsid w:val="004C0D0C"/>
    <w:rsid w:val="004C0E52"/>
    <w:rsid w:val="004C0F99"/>
    <w:rsid w:val="004C130D"/>
    <w:rsid w:val="004C13D2"/>
    <w:rsid w:val="004C1599"/>
    <w:rsid w:val="004C1624"/>
    <w:rsid w:val="004C188E"/>
    <w:rsid w:val="004C1934"/>
    <w:rsid w:val="004C1C4A"/>
    <w:rsid w:val="004C2103"/>
    <w:rsid w:val="004C2371"/>
    <w:rsid w:val="004C264D"/>
    <w:rsid w:val="004C2C4E"/>
    <w:rsid w:val="004C2CD9"/>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CFF"/>
    <w:rsid w:val="004C4E65"/>
    <w:rsid w:val="004C4F33"/>
    <w:rsid w:val="004C4F5B"/>
    <w:rsid w:val="004C5008"/>
    <w:rsid w:val="004C521E"/>
    <w:rsid w:val="004C5230"/>
    <w:rsid w:val="004C5253"/>
    <w:rsid w:val="004C557A"/>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3F"/>
    <w:rsid w:val="004C6ED3"/>
    <w:rsid w:val="004C718C"/>
    <w:rsid w:val="004C730E"/>
    <w:rsid w:val="004C7637"/>
    <w:rsid w:val="004C7739"/>
    <w:rsid w:val="004C7BDF"/>
    <w:rsid w:val="004C7C70"/>
    <w:rsid w:val="004C7D7C"/>
    <w:rsid w:val="004D001B"/>
    <w:rsid w:val="004D0200"/>
    <w:rsid w:val="004D0619"/>
    <w:rsid w:val="004D08E6"/>
    <w:rsid w:val="004D0C92"/>
    <w:rsid w:val="004D0E42"/>
    <w:rsid w:val="004D11CE"/>
    <w:rsid w:val="004D171F"/>
    <w:rsid w:val="004D182C"/>
    <w:rsid w:val="004D1916"/>
    <w:rsid w:val="004D19ED"/>
    <w:rsid w:val="004D19FA"/>
    <w:rsid w:val="004D1A33"/>
    <w:rsid w:val="004D1D64"/>
    <w:rsid w:val="004D1F62"/>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AFC"/>
    <w:rsid w:val="004D3CD0"/>
    <w:rsid w:val="004D416B"/>
    <w:rsid w:val="004D44B1"/>
    <w:rsid w:val="004D47E9"/>
    <w:rsid w:val="004D4968"/>
    <w:rsid w:val="004D4977"/>
    <w:rsid w:val="004D4A8A"/>
    <w:rsid w:val="004D4BEA"/>
    <w:rsid w:val="004D50CC"/>
    <w:rsid w:val="004D5287"/>
    <w:rsid w:val="004D58D1"/>
    <w:rsid w:val="004D5989"/>
    <w:rsid w:val="004D59E9"/>
    <w:rsid w:val="004D5A2A"/>
    <w:rsid w:val="004D5D84"/>
    <w:rsid w:val="004D5F02"/>
    <w:rsid w:val="004D60EA"/>
    <w:rsid w:val="004D676D"/>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506"/>
    <w:rsid w:val="004E0542"/>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77"/>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E56"/>
    <w:rsid w:val="004E3FD8"/>
    <w:rsid w:val="004E42FD"/>
    <w:rsid w:val="004E4668"/>
    <w:rsid w:val="004E471C"/>
    <w:rsid w:val="004E47ED"/>
    <w:rsid w:val="004E4BFB"/>
    <w:rsid w:val="004E4E24"/>
    <w:rsid w:val="004E4EA5"/>
    <w:rsid w:val="004E51A4"/>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65"/>
    <w:rsid w:val="004F13D2"/>
    <w:rsid w:val="004F14D1"/>
    <w:rsid w:val="004F168B"/>
    <w:rsid w:val="004F18B8"/>
    <w:rsid w:val="004F18F0"/>
    <w:rsid w:val="004F19C6"/>
    <w:rsid w:val="004F1A00"/>
    <w:rsid w:val="004F1D32"/>
    <w:rsid w:val="004F1F21"/>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3F"/>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95C"/>
    <w:rsid w:val="004F5A6A"/>
    <w:rsid w:val="004F5B02"/>
    <w:rsid w:val="004F6339"/>
    <w:rsid w:val="004F63D6"/>
    <w:rsid w:val="004F64E5"/>
    <w:rsid w:val="004F66FA"/>
    <w:rsid w:val="004F6702"/>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EEE"/>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1D9"/>
    <w:rsid w:val="005074C9"/>
    <w:rsid w:val="00507754"/>
    <w:rsid w:val="0050785D"/>
    <w:rsid w:val="00507918"/>
    <w:rsid w:val="00507AED"/>
    <w:rsid w:val="00507C4A"/>
    <w:rsid w:val="00507CAF"/>
    <w:rsid w:val="00507D87"/>
    <w:rsid w:val="00507DA4"/>
    <w:rsid w:val="00507DFC"/>
    <w:rsid w:val="005102B2"/>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A7D"/>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5FD0"/>
    <w:rsid w:val="00516015"/>
    <w:rsid w:val="00516889"/>
    <w:rsid w:val="005169EC"/>
    <w:rsid w:val="00516B96"/>
    <w:rsid w:val="00516D2A"/>
    <w:rsid w:val="00517056"/>
    <w:rsid w:val="00517074"/>
    <w:rsid w:val="00517186"/>
    <w:rsid w:val="005172BE"/>
    <w:rsid w:val="0051739D"/>
    <w:rsid w:val="005173A4"/>
    <w:rsid w:val="005174E4"/>
    <w:rsid w:val="0051770E"/>
    <w:rsid w:val="00517A93"/>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A94"/>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6BE"/>
    <w:rsid w:val="005338BD"/>
    <w:rsid w:val="0053394F"/>
    <w:rsid w:val="00533971"/>
    <w:rsid w:val="005339F6"/>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775"/>
    <w:rsid w:val="00540854"/>
    <w:rsid w:val="005408F9"/>
    <w:rsid w:val="00540989"/>
    <w:rsid w:val="005409D1"/>
    <w:rsid w:val="005409DC"/>
    <w:rsid w:val="00540DE2"/>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CBA"/>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803"/>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20"/>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2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A5F"/>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6A"/>
    <w:rsid w:val="0057148B"/>
    <w:rsid w:val="00572000"/>
    <w:rsid w:val="00572370"/>
    <w:rsid w:val="00572583"/>
    <w:rsid w:val="00572643"/>
    <w:rsid w:val="0057269D"/>
    <w:rsid w:val="005729D5"/>
    <w:rsid w:val="005729F0"/>
    <w:rsid w:val="00572B99"/>
    <w:rsid w:val="00572CF8"/>
    <w:rsid w:val="00572D72"/>
    <w:rsid w:val="00572E58"/>
    <w:rsid w:val="00572F26"/>
    <w:rsid w:val="00572F28"/>
    <w:rsid w:val="005730FF"/>
    <w:rsid w:val="0057317F"/>
    <w:rsid w:val="005731A9"/>
    <w:rsid w:val="005732CD"/>
    <w:rsid w:val="0057337E"/>
    <w:rsid w:val="005733F1"/>
    <w:rsid w:val="00573473"/>
    <w:rsid w:val="00573760"/>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111"/>
    <w:rsid w:val="00576384"/>
    <w:rsid w:val="005764D1"/>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B5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395"/>
    <w:rsid w:val="00590B09"/>
    <w:rsid w:val="00590BE1"/>
    <w:rsid w:val="00590BF6"/>
    <w:rsid w:val="00590C0D"/>
    <w:rsid w:val="00591240"/>
    <w:rsid w:val="005913B1"/>
    <w:rsid w:val="005914B6"/>
    <w:rsid w:val="005915B4"/>
    <w:rsid w:val="00591777"/>
    <w:rsid w:val="00591837"/>
    <w:rsid w:val="005919DF"/>
    <w:rsid w:val="00591AEE"/>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70C"/>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006"/>
    <w:rsid w:val="005A05C6"/>
    <w:rsid w:val="005A05DF"/>
    <w:rsid w:val="005A0753"/>
    <w:rsid w:val="005A081C"/>
    <w:rsid w:val="005A0CB6"/>
    <w:rsid w:val="005A0F10"/>
    <w:rsid w:val="005A129E"/>
    <w:rsid w:val="005A171C"/>
    <w:rsid w:val="005A1787"/>
    <w:rsid w:val="005A1B49"/>
    <w:rsid w:val="005A1D03"/>
    <w:rsid w:val="005A2174"/>
    <w:rsid w:val="005A2229"/>
    <w:rsid w:val="005A225D"/>
    <w:rsid w:val="005A23C4"/>
    <w:rsid w:val="005A26B0"/>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E14"/>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1F"/>
    <w:rsid w:val="005A588D"/>
    <w:rsid w:val="005A59CF"/>
    <w:rsid w:val="005A60F7"/>
    <w:rsid w:val="005A625B"/>
    <w:rsid w:val="005A662E"/>
    <w:rsid w:val="005A695E"/>
    <w:rsid w:val="005A6A3A"/>
    <w:rsid w:val="005A6F49"/>
    <w:rsid w:val="005A6FA1"/>
    <w:rsid w:val="005A7C45"/>
    <w:rsid w:val="005A7F72"/>
    <w:rsid w:val="005B0268"/>
    <w:rsid w:val="005B0295"/>
    <w:rsid w:val="005B053E"/>
    <w:rsid w:val="005B0604"/>
    <w:rsid w:val="005B0854"/>
    <w:rsid w:val="005B08D6"/>
    <w:rsid w:val="005B08FF"/>
    <w:rsid w:val="005B0D91"/>
    <w:rsid w:val="005B0F73"/>
    <w:rsid w:val="005B1290"/>
    <w:rsid w:val="005B12A2"/>
    <w:rsid w:val="005B167E"/>
    <w:rsid w:val="005B1B9B"/>
    <w:rsid w:val="005B1EA5"/>
    <w:rsid w:val="005B1F54"/>
    <w:rsid w:val="005B1F72"/>
    <w:rsid w:val="005B2347"/>
    <w:rsid w:val="005B2CB3"/>
    <w:rsid w:val="005B2D3A"/>
    <w:rsid w:val="005B2D4D"/>
    <w:rsid w:val="005B2EB8"/>
    <w:rsid w:val="005B2F55"/>
    <w:rsid w:val="005B31E3"/>
    <w:rsid w:val="005B328A"/>
    <w:rsid w:val="005B355C"/>
    <w:rsid w:val="005B3634"/>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9F5"/>
    <w:rsid w:val="005B7B08"/>
    <w:rsid w:val="005B7C0B"/>
    <w:rsid w:val="005B7C77"/>
    <w:rsid w:val="005C03D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27"/>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0A4"/>
    <w:rsid w:val="005C7340"/>
    <w:rsid w:val="005C7375"/>
    <w:rsid w:val="005C75AF"/>
    <w:rsid w:val="005C7A54"/>
    <w:rsid w:val="005C7CAD"/>
    <w:rsid w:val="005C7CBE"/>
    <w:rsid w:val="005C7EF8"/>
    <w:rsid w:val="005D0102"/>
    <w:rsid w:val="005D02FA"/>
    <w:rsid w:val="005D03B0"/>
    <w:rsid w:val="005D047B"/>
    <w:rsid w:val="005D04F9"/>
    <w:rsid w:val="005D0534"/>
    <w:rsid w:val="005D0560"/>
    <w:rsid w:val="005D066B"/>
    <w:rsid w:val="005D06A6"/>
    <w:rsid w:val="005D0790"/>
    <w:rsid w:val="005D0AB1"/>
    <w:rsid w:val="005D0BE8"/>
    <w:rsid w:val="005D1014"/>
    <w:rsid w:val="005D1079"/>
    <w:rsid w:val="005D12A2"/>
    <w:rsid w:val="005D12F1"/>
    <w:rsid w:val="005D1BD7"/>
    <w:rsid w:val="005D1BF8"/>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DC3"/>
    <w:rsid w:val="005D3F6E"/>
    <w:rsid w:val="005D423F"/>
    <w:rsid w:val="005D45AF"/>
    <w:rsid w:val="005D46E4"/>
    <w:rsid w:val="005D4764"/>
    <w:rsid w:val="005D495D"/>
    <w:rsid w:val="005D497D"/>
    <w:rsid w:val="005D49AA"/>
    <w:rsid w:val="005D4CA4"/>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6E90"/>
    <w:rsid w:val="005D7016"/>
    <w:rsid w:val="005D70C9"/>
    <w:rsid w:val="005D70FC"/>
    <w:rsid w:val="005D76C7"/>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03"/>
    <w:rsid w:val="005E5486"/>
    <w:rsid w:val="005E5563"/>
    <w:rsid w:val="005E5778"/>
    <w:rsid w:val="005E580A"/>
    <w:rsid w:val="005E5896"/>
    <w:rsid w:val="005E5942"/>
    <w:rsid w:val="005E596F"/>
    <w:rsid w:val="005E5978"/>
    <w:rsid w:val="005E601C"/>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3B"/>
    <w:rsid w:val="005F0F76"/>
    <w:rsid w:val="005F1033"/>
    <w:rsid w:val="005F10C9"/>
    <w:rsid w:val="005F1255"/>
    <w:rsid w:val="005F141B"/>
    <w:rsid w:val="005F14A0"/>
    <w:rsid w:val="005F14EE"/>
    <w:rsid w:val="005F151E"/>
    <w:rsid w:val="005F15BA"/>
    <w:rsid w:val="005F16E6"/>
    <w:rsid w:val="005F16F3"/>
    <w:rsid w:val="005F1A76"/>
    <w:rsid w:val="005F1B6C"/>
    <w:rsid w:val="005F1E42"/>
    <w:rsid w:val="005F1FE4"/>
    <w:rsid w:val="005F241B"/>
    <w:rsid w:val="005F28E8"/>
    <w:rsid w:val="005F2B13"/>
    <w:rsid w:val="005F2CD8"/>
    <w:rsid w:val="005F311A"/>
    <w:rsid w:val="005F327D"/>
    <w:rsid w:val="005F34CE"/>
    <w:rsid w:val="005F3655"/>
    <w:rsid w:val="005F369B"/>
    <w:rsid w:val="005F3730"/>
    <w:rsid w:val="005F3F7F"/>
    <w:rsid w:val="005F401B"/>
    <w:rsid w:val="005F40E5"/>
    <w:rsid w:val="005F411B"/>
    <w:rsid w:val="005F4182"/>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02F"/>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2BF"/>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1B8A"/>
    <w:rsid w:val="006121F7"/>
    <w:rsid w:val="006126E9"/>
    <w:rsid w:val="006127CA"/>
    <w:rsid w:val="00612850"/>
    <w:rsid w:val="006128B4"/>
    <w:rsid w:val="00612BA6"/>
    <w:rsid w:val="00612C73"/>
    <w:rsid w:val="00612D12"/>
    <w:rsid w:val="00613036"/>
    <w:rsid w:val="00613213"/>
    <w:rsid w:val="00613321"/>
    <w:rsid w:val="006134CE"/>
    <w:rsid w:val="006134D6"/>
    <w:rsid w:val="006135E0"/>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5F28"/>
    <w:rsid w:val="006261EB"/>
    <w:rsid w:val="0062627E"/>
    <w:rsid w:val="006263E5"/>
    <w:rsid w:val="0062657C"/>
    <w:rsid w:val="0062694D"/>
    <w:rsid w:val="00626C25"/>
    <w:rsid w:val="00626CF3"/>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7D4"/>
    <w:rsid w:val="00630B9E"/>
    <w:rsid w:val="00630BFA"/>
    <w:rsid w:val="00630C47"/>
    <w:rsid w:val="00630DD5"/>
    <w:rsid w:val="00631007"/>
    <w:rsid w:val="0063168D"/>
    <w:rsid w:val="00631692"/>
    <w:rsid w:val="00631826"/>
    <w:rsid w:val="0063193C"/>
    <w:rsid w:val="00631A26"/>
    <w:rsid w:val="00631C1D"/>
    <w:rsid w:val="00631DA3"/>
    <w:rsid w:val="00631DDB"/>
    <w:rsid w:val="00631E5A"/>
    <w:rsid w:val="00631E84"/>
    <w:rsid w:val="00631F53"/>
    <w:rsid w:val="00632107"/>
    <w:rsid w:val="0063212F"/>
    <w:rsid w:val="00632338"/>
    <w:rsid w:val="00632420"/>
    <w:rsid w:val="00632507"/>
    <w:rsid w:val="006325CA"/>
    <w:rsid w:val="00632640"/>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703"/>
    <w:rsid w:val="006358B8"/>
    <w:rsid w:val="00635EDC"/>
    <w:rsid w:val="00635F56"/>
    <w:rsid w:val="00636094"/>
    <w:rsid w:val="0063647D"/>
    <w:rsid w:val="00636783"/>
    <w:rsid w:val="0063681F"/>
    <w:rsid w:val="00636A76"/>
    <w:rsid w:val="00636AB6"/>
    <w:rsid w:val="00636B63"/>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7FC"/>
    <w:rsid w:val="006409F3"/>
    <w:rsid w:val="00640AAE"/>
    <w:rsid w:val="00640B0A"/>
    <w:rsid w:val="00640F24"/>
    <w:rsid w:val="00640F58"/>
    <w:rsid w:val="00640F69"/>
    <w:rsid w:val="00641061"/>
    <w:rsid w:val="0064107A"/>
    <w:rsid w:val="00641424"/>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B55"/>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4F6"/>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B7E"/>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29"/>
    <w:rsid w:val="00657788"/>
    <w:rsid w:val="006578D9"/>
    <w:rsid w:val="00657E8E"/>
    <w:rsid w:val="00657F67"/>
    <w:rsid w:val="006601F9"/>
    <w:rsid w:val="006602D1"/>
    <w:rsid w:val="006605DC"/>
    <w:rsid w:val="00660891"/>
    <w:rsid w:val="00660AEE"/>
    <w:rsid w:val="00660BE3"/>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C10"/>
    <w:rsid w:val="00662FA2"/>
    <w:rsid w:val="006631ED"/>
    <w:rsid w:val="00663267"/>
    <w:rsid w:val="00663572"/>
    <w:rsid w:val="006635DC"/>
    <w:rsid w:val="00663908"/>
    <w:rsid w:val="00663A50"/>
    <w:rsid w:val="00663BCF"/>
    <w:rsid w:val="0066402E"/>
    <w:rsid w:val="00664121"/>
    <w:rsid w:val="00664309"/>
    <w:rsid w:val="00664501"/>
    <w:rsid w:val="00664579"/>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9D3"/>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9E"/>
    <w:rsid w:val="006756F3"/>
    <w:rsid w:val="006756F7"/>
    <w:rsid w:val="006757DC"/>
    <w:rsid w:val="006757F0"/>
    <w:rsid w:val="00675B67"/>
    <w:rsid w:val="00675EF2"/>
    <w:rsid w:val="00675EF7"/>
    <w:rsid w:val="006760EF"/>
    <w:rsid w:val="00676144"/>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30A"/>
    <w:rsid w:val="00680412"/>
    <w:rsid w:val="006804EA"/>
    <w:rsid w:val="00680A97"/>
    <w:rsid w:val="00680EB7"/>
    <w:rsid w:val="00680F30"/>
    <w:rsid w:val="00680F81"/>
    <w:rsid w:val="00680FA6"/>
    <w:rsid w:val="0068102D"/>
    <w:rsid w:val="006811E4"/>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8C0"/>
    <w:rsid w:val="00683BB9"/>
    <w:rsid w:val="00683D7F"/>
    <w:rsid w:val="00683D99"/>
    <w:rsid w:val="00683EF3"/>
    <w:rsid w:val="00684258"/>
    <w:rsid w:val="00684302"/>
    <w:rsid w:val="00684513"/>
    <w:rsid w:val="00684553"/>
    <w:rsid w:val="00684CA4"/>
    <w:rsid w:val="00685151"/>
    <w:rsid w:val="006851AF"/>
    <w:rsid w:val="00685211"/>
    <w:rsid w:val="0068545F"/>
    <w:rsid w:val="006854AC"/>
    <w:rsid w:val="00685725"/>
    <w:rsid w:val="00685D3B"/>
    <w:rsid w:val="00685F5F"/>
    <w:rsid w:val="0068623E"/>
    <w:rsid w:val="00686366"/>
    <w:rsid w:val="006864B2"/>
    <w:rsid w:val="0068653A"/>
    <w:rsid w:val="00686542"/>
    <w:rsid w:val="0068673B"/>
    <w:rsid w:val="006868CB"/>
    <w:rsid w:val="00686A7A"/>
    <w:rsid w:val="00686B70"/>
    <w:rsid w:val="00686F79"/>
    <w:rsid w:val="0068721F"/>
    <w:rsid w:val="006873F9"/>
    <w:rsid w:val="00687904"/>
    <w:rsid w:val="00687E5B"/>
    <w:rsid w:val="00690447"/>
    <w:rsid w:val="00690474"/>
    <w:rsid w:val="006906D9"/>
    <w:rsid w:val="006908F5"/>
    <w:rsid w:val="00690AB6"/>
    <w:rsid w:val="00690D12"/>
    <w:rsid w:val="00690F0E"/>
    <w:rsid w:val="00691234"/>
    <w:rsid w:val="00691278"/>
    <w:rsid w:val="0069138C"/>
    <w:rsid w:val="00691486"/>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6EE"/>
    <w:rsid w:val="006947C1"/>
    <w:rsid w:val="00694920"/>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61F"/>
    <w:rsid w:val="006979DC"/>
    <w:rsid w:val="00697AB5"/>
    <w:rsid w:val="00697AB7"/>
    <w:rsid w:val="00697B00"/>
    <w:rsid w:val="00697BA2"/>
    <w:rsid w:val="00697C2C"/>
    <w:rsid w:val="00697C62"/>
    <w:rsid w:val="00697D1B"/>
    <w:rsid w:val="00697E73"/>
    <w:rsid w:val="006A01FA"/>
    <w:rsid w:val="006A02DB"/>
    <w:rsid w:val="006A05EF"/>
    <w:rsid w:val="006A0716"/>
    <w:rsid w:val="006A08FA"/>
    <w:rsid w:val="006A090D"/>
    <w:rsid w:val="006A0942"/>
    <w:rsid w:val="006A09AD"/>
    <w:rsid w:val="006A0DD8"/>
    <w:rsid w:val="006A11FB"/>
    <w:rsid w:val="006A1299"/>
    <w:rsid w:val="006A13E3"/>
    <w:rsid w:val="006A1802"/>
    <w:rsid w:val="006A18CF"/>
    <w:rsid w:val="006A18DD"/>
    <w:rsid w:val="006A1B64"/>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B7E98"/>
    <w:rsid w:val="006C02AA"/>
    <w:rsid w:val="006C03B2"/>
    <w:rsid w:val="006C0481"/>
    <w:rsid w:val="006C06DB"/>
    <w:rsid w:val="006C09DD"/>
    <w:rsid w:val="006C0A1A"/>
    <w:rsid w:val="006C0DAF"/>
    <w:rsid w:val="006C0DCB"/>
    <w:rsid w:val="006C0F99"/>
    <w:rsid w:val="006C1151"/>
    <w:rsid w:val="006C125B"/>
    <w:rsid w:val="006C13E7"/>
    <w:rsid w:val="006C14C7"/>
    <w:rsid w:val="006C1737"/>
    <w:rsid w:val="006C1B3F"/>
    <w:rsid w:val="006C1C12"/>
    <w:rsid w:val="006C1CC5"/>
    <w:rsid w:val="006C1D4B"/>
    <w:rsid w:val="006C1F64"/>
    <w:rsid w:val="006C20C0"/>
    <w:rsid w:val="006C2814"/>
    <w:rsid w:val="006C28C3"/>
    <w:rsid w:val="006C2B64"/>
    <w:rsid w:val="006C2BEA"/>
    <w:rsid w:val="006C2F89"/>
    <w:rsid w:val="006C34CF"/>
    <w:rsid w:val="006C35EC"/>
    <w:rsid w:val="006C375B"/>
    <w:rsid w:val="006C377A"/>
    <w:rsid w:val="006C379F"/>
    <w:rsid w:val="006C38C0"/>
    <w:rsid w:val="006C3A60"/>
    <w:rsid w:val="006C3A67"/>
    <w:rsid w:val="006C3C14"/>
    <w:rsid w:val="006C3D4C"/>
    <w:rsid w:val="006C3F40"/>
    <w:rsid w:val="006C4087"/>
    <w:rsid w:val="006C4181"/>
    <w:rsid w:val="006C4274"/>
    <w:rsid w:val="006C440C"/>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BBC"/>
    <w:rsid w:val="006C5C20"/>
    <w:rsid w:val="006C5CB1"/>
    <w:rsid w:val="006C5D20"/>
    <w:rsid w:val="006C5DD1"/>
    <w:rsid w:val="006C5E2D"/>
    <w:rsid w:val="006C5E6A"/>
    <w:rsid w:val="006C5FF1"/>
    <w:rsid w:val="006C60E1"/>
    <w:rsid w:val="006C6287"/>
    <w:rsid w:val="006C64C3"/>
    <w:rsid w:val="006C6604"/>
    <w:rsid w:val="006C677C"/>
    <w:rsid w:val="006C6B10"/>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D8"/>
    <w:rsid w:val="006D0DED"/>
    <w:rsid w:val="006D0E17"/>
    <w:rsid w:val="006D10F3"/>
    <w:rsid w:val="006D123C"/>
    <w:rsid w:val="006D1423"/>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5DC"/>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9"/>
    <w:rsid w:val="006D6CE5"/>
    <w:rsid w:val="006D6D19"/>
    <w:rsid w:val="006D6D22"/>
    <w:rsid w:val="006D70B6"/>
    <w:rsid w:val="006D711D"/>
    <w:rsid w:val="006D73E4"/>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3EC9"/>
    <w:rsid w:val="006E4058"/>
    <w:rsid w:val="006E425D"/>
    <w:rsid w:val="006E42B4"/>
    <w:rsid w:val="006E4469"/>
    <w:rsid w:val="006E4580"/>
    <w:rsid w:val="006E459B"/>
    <w:rsid w:val="006E47C2"/>
    <w:rsid w:val="006E4A83"/>
    <w:rsid w:val="006E4B7C"/>
    <w:rsid w:val="006E4EC2"/>
    <w:rsid w:val="006E50BF"/>
    <w:rsid w:val="006E512D"/>
    <w:rsid w:val="006E5151"/>
    <w:rsid w:val="006E5495"/>
    <w:rsid w:val="006E54EC"/>
    <w:rsid w:val="006E554E"/>
    <w:rsid w:val="006E555F"/>
    <w:rsid w:val="006E5A38"/>
    <w:rsid w:val="006E5C32"/>
    <w:rsid w:val="006E5D5A"/>
    <w:rsid w:val="006E5F19"/>
    <w:rsid w:val="006E5FE5"/>
    <w:rsid w:val="006E6230"/>
    <w:rsid w:val="006E63EA"/>
    <w:rsid w:val="006E640E"/>
    <w:rsid w:val="006E65C5"/>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DBC"/>
    <w:rsid w:val="006F0EB1"/>
    <w:rsid w:val="006F0FA3"/>
    <w:rsid w:val="006F1008"/>
    <w:rsid w:val="006F10D9"/>
    <w:rsid w:val="006F11E6"/>
    <w:rsid w:val="006F1968"/>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507"/>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3F5"/>
    <w:rsid w:val="006F6421"/>
    <w:rsid w:val="006F64CB"/>
    <w:rsid w:val="006F660A"/>
    <w:rsid w:val="006F6689"/>
    <w:rsid w:val="006F6740"/>
    <w:rsid w:val="006F6857"/>
    <w:rsid w:val="006F68C5"/>
    <w:rsid w:val="006F6906"/>
    <w:rsid w:val="006F6A04"/>
    <w:rsid w:val="006F6CCC"/>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0D7"/>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ACB"/>
    <w:rsid w:val="00712C74"/>
    <w:rsid w:val="00712CFA"/>
    <w:rsid w:val="00712DEE"/>
    <w:rsid w:val="00712FDB"/>
    <w:rsid w:val="00713214"/>
    <w:rsid w:val="00713240"/>
    <w:rsid w:val="0071374D"/>
    <w:rsid w:val="007138C2"/>
    <w:rsid w:val="00713B48"/>
    <w:rsid w:val="00713CA2"/>
    <w:rsid w:val="00713FFB"/>
    <w:rsid w:val="007140FA"/>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2"/>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BD4"/>
    <w:rsid w:val="00720C7B"/>
    <w:rsid w:val="00720DB3"/>
    <w:rsid w:val="00720F46"/>
    <w:rsid w:val="00720F50"/>
    <w:rsid w:val="00721139"/>
    <w:rsid w:val="007211F1"/>
    <w:rsid w:val="007212F0"/>
    <w:rsid w:val="0072149B"/>
    <w:rsid w:val="007215A9"/>
    <w:rsid w:val="00721634"/>
    <w:rsid w:val="00721813"/>
    <w:rsid w:val="007218A9"/>
    <w:rsid w:val="0072190B"/>
    <w:rsid w:val="00721930"/>
    <w:rsid w:val="007219ED"/>
    <w:rsid w:val="00721B31"/>
    <w:rsid w:val="00721C72"/>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0CE"/>
    <w:rsid w:val="00726209"/>
    <w:rsid w:val="00726281"/>
    <w:rsid w:val="007262A0"/>
    <w:rsid w:val="0072641C"/>
    <w:rsid w:val="0072665F"/>
    <w:rsid w:val="00726661"/>
    <w:rsid w:val="007266D2"/>
    <w:rsid w:val="00726844"/>
    <w:rsid w:val="00726A65"/>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E11"/>
    <w:rsid w:val="00733F4E"/>
    <w:rsid w:val="0073405A"/>
    <w:rsid w:val="0073452F"/>
    <w:rsid w:val="0073457E"/>
    <w:rsid w:val="00734955"/>
    <w:rsid w:val="0073497A"/>
    <w:rsid w:val="0073511D"/>
    <w:rsid w:val="00735383"/>
    <w:rsid w:val="007355CC"/>
    <w:rsid w:val="007356D0"/>
    <w:rsid w:val="00735A6A"/>
    <w:rsid w:val="00735B0B"/>
    <w:rsid w:val="00735D07"/>
    <w:rsid w:val="00735D0D"/>
    <w:rsid w:val="0073637C"/>
    <w:rsid w:val="00736652"/>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A1"/>
    <w:rsid w:val="007406C0"/>
    <w:rsid w:val="00740996"/>
    <w:rsid w:val="007409E8"/>
    <w:rsid w:val="00740AC1"/>
    <w:rsid w:val="00740C59"/>
    <w:rsid w:val="00740CD3"/>
    <w:rsid w:val="0074108B"/>
    <w:rsid w:val="0074127D"/>
    <w:rsid w:val="00741355"/>
    <w:rsid w:val="0074191F"/>
    <w:rsid w:val="007419E2"/>
    <w:rsid w:val="007419FC"/>
    <w:rsid w:val="00741A76"/>
    <w:rsid w:val="00741AF3"/>
    <w:rsid w:val="00741D2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D6B"/>
    <w:rsid w:val="00745EBB"/>
    <w:rsid w:val="00746167"/>
    <w:rsid w:val="00746199"/>
    <w:rsid w:val="0074644A"/>
    <w:rsid w:val="00746BBD"/>
    <w:rsid w:val="00746D2C"/>
    <w:rsid w:val="007471D3"/>
    <w:rsid w:val="007473E8"/>
    <w:rsid w:val="00747446"/>
    <w:rsid w:val="007475DE"/>
    <w:rsid w:val="007477A9"/>
    <w:rsid w:val="007479BE"/>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C0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43"/>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57"/>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17A"/>
    <w:rsid w:val="00765391"/>
    <w:rsid w:val="00765402"/>
    <w:rsid w:val="0076595B"/>
    <w:rsid w:val="0076598E"/>
    <w:rsid w:val="00765A64"/>
    <w:rsid w:val="00765ABB"/>
    <w:rsid w:val="00765EBB"/>
    <w:rsid w:val="00765FDC"/>
    <w:rsid w:val="0076600A"/>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09"/>
    <w:rsid w:val="007702AC"/>
    <w:rsid w:val="00770317"/>
    <w:rsid w:val="007706CC"/>
    <w:rsid w:val="007707ED"/>
    <w:rsid w:val="007708D7"/>
    <w:rsid w:val="0077099D"/>
    <w:rsid w:val="00770CEE"/>
    <w:rsid w:val="00770D29"/>
    <w:rsid w:val="007711B3"/>
    <w:rsid w:val="00771284"/>
    <w:rsid w:val="007716A6"/>
    <w:rsid w:val="007716C6"/>
    <w:rsid w:val="0077185B"/>
    <w:rsid w:val="0077185C"/>
    <w:rsid w:val="007718CC"/>
    <w:rsid w:val="0077191E"/>
    <w:rsid w:val="00771960"/>
    <w:rsid w:val="007719A9"/>
    <w:rsid w:val="007719DC"/>
    <w:rsid w:val="00771D21"/>
    <w:rsid w:val="007721AD"/>
    <w:rsid w:val="007721F4"/>
    <w:rsid w:val="007724F4"/>
    <w:rsid w:val="0077264A"/>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BF4"/>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574"/>
    <w:rsid w:val="00784702"/>
    <w:rsid w:val="007848B8"/>
    <w:rsid w:val="00784C31"/>
    <w:rsid w:val="00784D15"/>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1F"/>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1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1E66"/>
    <w:rsid w:val="00792005"/>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2B9"/>
    <w:rsid w:val="00797329"/>
    <w:rsid w:val="0079746B"/>
    <w:rsid w:val="00797DAA"/>
    <w:rsid w:val="00797DDD"/>
    <w:rsid w:val="00797E01"/>
    <w:rsid w:val="00797E55"/>
    <w:rsid w:val="00797FCF"/>
    <w:rsid w:val="007A00BF"/>
    <w:rsid w:val="007A00D7"/>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401"/>
    <w:rsid w:val="007A5630"/>
    <w:rsid w:val="007A5AD3"/>
    <w:rsid w:val="007A5B41"/>
    <w:rsid w:val="007A618D"/>
    <w:rsid w:val="007A6333"/>
    <w:rsid w:val="007A6460"/>
    <w:rsid w:val="007A6477"/>
    <w:rsid w:val="007A654E"/>
    <w:rsid w:val="007A6909"/>
    <w:rsid w:val="007A6DE7"/>
    <w:rsid w:val="007A70DA"/>
    <w:rsid w:val="007A742B"/>
    <w:rsid w:val="007A75A3"/>
    <w:rsid w:val="007A7652"/>
    <w:rsid w:val="007A7750"/>
    <w:rsid w:val="007A7856"/>
    <w:rsid w:val="007A7979"/>
    <w:rsid w:val="007A79F4"/>
    <w:rsid w:val="007A7A14"/>
    <w:rsid w:val="007A7E68"/>
    <w:rsid w:val="007A7F80"/>
    <w:rsid w:val="007A7FF0"/>
    <w:rsid w:val="007B0111"/>
    <w:rsid w:val="007B0253"/>
    <w:rsid w:val="007B073B"/>
    <w:rsid w:val="007B0865"/>
    <w:rsid w:val="007B09ED"/>
    <w:rsid w:val="007B0B03"/>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B0F"/>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65A"/>
    <w:rsid w:val="007B78B8"/>
    <w:rsid w:val="007B7943"/>
    <w:rsid w:val="007B7F02"/>
    <w:rsid w:val="007C00BE"/>
    <w:rsid w:val="007C0379"/>
    <w:rsid w:val="007C07CC"/>
    <w:rsid w:val="007C07D3"/>
    <w:rsid w:val="007C0880"/>
    <w:rsid w:val="007C088D"/>
    <w:rsid w:val="007C0B5D"/>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D2B"/>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BA7"/>
    <w:rsid w:val="007C6D8A"/>
    <w:rsid w:val="007C719C"/>
    <w:rsid w:val="007C7215"/>
    <w:rsid w:val="007C7460"/>
    <w:rsid w:val="007C79F8"/>
    <w:rsid w:val="007C7A3E"/>
    <w:rsid w:val="007C7AF4"/>
    <w:rsid w:val="007C7DA3"/>
    <w:rsid w:val="007C7EF3"/>
    <w:rsid w:val="007D020B"/>
    <w:rsid w:val="007D044D"/>
    <w:rsid w:val="007D0605"/>
    <w:rsid w:val="007D0677"/>
    <w:rsid w:val="007D0779"/>
    <w:rsid w:val="007D07BA"/>
    <w:rsid w:val="007D0944"/>
    <w:rsid w:val="007D096E"/>
    <w:rsid w:val="007D098C"/>
    <w:rsid w:val="007D0AE7"/>
    <w:rsid w:val="007D0CAC"/>
    <w:rsid w:val="007D0FF7"/>
    <w:rsid w:val="007D11B6"/>
    <w:rsid w:val="007D149C"/>
    <w:rsid w:val="007D1558"/>
    <w:rsid w:val="007D1964"/>
    <w:rsid w:val="007D1B7C"/>
    <w:rsid w:val="007D1F35"/>
    <w:rsid w:val="007D1F42"/>
    <w:rsid w:val="007D214A"/>
    <w:rsid w:val="007D2306"/>
    <w:rsid w:val="007D2599"/>
    <w:rsid w:val="007D28F8"/>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433"/>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B1F"/>
    <w:rsid w:val="007E0C8C"/>
    <w:rsid w:val="007E0CB5"/>
    <w:rsid w:val="007E0E39"/>
    <w:rsid w:val="007E0EEF"/>
    <w:rsid w:val="007E0FEF"/>
    <w:rsid w:val="007E10F1"/>
    <w:rsid w:val="007E11FA"/>
    <w:rsid w:val="007E134B"/>
    <w:rsid w:val="007E1479"/>
    <w:rsid w:val="007E152B"/>
    <w:rsid w:val="007E17F5"/>
    <w:rsid w:val="007E1824"/>
    <w:rsid w:val="007E191F"/>
    <w:rsid w:val="007E1A55"/>
    <w:rsid w:val="007E1AA8"/>
    <w:rsid w:val="007E1B6D"/>
    <w:rsid w:val="007E1CB1"/>
    <w:rsid w:val="007E201B"/>
    <w:rsid w:val="007E2146"/>
    <w:rsid w:val="007E24CC"/>
    <w:rsid w:val="007E25F8"/>
    <w:rsid w:val="007E2A7A"/>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567"/>
    <w:rsid w:val="007E57F2"/>
    <w:rsid w:val="007E581E"/>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971"/>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1C4"/>
    <w:rsid w:val="007F41EB"/>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977"/>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AD9"/>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3FE"/>
    <w:rsid w:val="00805937"/>
    <w:rsid w:val="008059D9"/>
    <w:rsid w:val="00805A6D"/>
    <w:rsid w:val="00805BB2"/>
    <w:rsid w:val="00805D3A"/>
    <w:rsid w:val="00806071"/>
    <w:rsid w:val="008060A3"/>
    <w:rsid w:val="0080623D"/>
    <w:rsid w:val="0080638C"/>
    <w:rsid w:val="00806525"/>
    <w:rsid w:val="00806699"/>
    <w:rsid w:val="008066A3"/>
    <w:rsid w:val="0080696A"/>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4"/>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2BD"/>
    <w:rsid w:val="008133C8"/>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53"/>
    <w:rsid w:val="00821BBF"/>
    <w:rsid w:val="00821DCE"/>
    <w:rsid w:val="008220A5"/>
    <w:rsid w:val="008220AE"/>
    <w:rsid w:val="00822214"/>
    <w:rsid w:val="008225A2"/>
    <w:rsid w:val="0082268A"/>
    <w:rsid w:val="008226CC"/>
    <w:rsid w:val="00822AA8"/>
    <w:rsid w:val="00823335"/>
    <w:rsid w:val="008233BC"/>
    <w:rsid w:val="00823727"/>
    <w:rsid w:val="008237B2"/>
    <w:rsid w:val="008238C3"/>
    <w:rsid w:val="00823A03"/>
    <w:rsid w:val="00823AFE"/>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2F"/>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D3A"/>
    <w:rsid w:val="00834E85"/>
    <w:rsid w:val="00834F4B"/>
    <w:rsid w:val="008353C3"/>
    <w:rsid w:val="008354EE"/>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CA2"/>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78"/>
    <w:rsid w:val="00844FA9"/>
    <w:rsid w:val="00844FEA"/>
    <w:rsid w:val="008450B6"/>
    <w:rsid w:val="00845387"/>
    <w:rsid w:val="00845A3C"/>
    <w:rsid w:val="00845A5D"/>
    <w:rsid w:val="00845C4F"/>
    <w:rsid w:val="00845C51"/>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6B2"/>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BDC"/>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3FD2"/>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842"/>
    <w:rsid w:val="008569DF"/>
    <w:rsid w:val="00856ACF"/>
    <w:rsid w:val="00856CC6"/>
    <w:rsid w:val="00856D12"/>
    <w:rsid w:val="00856D87"/>
    <w:rsid w:val="00856DF0"/>
    <w:rsid w:val="00856E4A"/>
    <w:rsid w:val="00856FF3"/>
    <w:rsid w:val="008570DA"/>
    <w:rsid w:val="0085722A"/>
    <w:rsid w:val="00857388"/>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C9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6DE7"/>
    <w:rsid w:val="008671C3"/>
    <w:rsid w:val="0086735D"/>
    <w:rsid w:val="0086757F"/>
    <w:rsid w:val="008676DA"/>
    <w:rsid w:val="00867F66"/>
    <w:rsid w:val="00870018"/>
    <w:rsid w:val="0087012E"/>
    <w:rsid w:val="00870225"/>
    <w:rsid w:val="008703F9"/>
    <w:rsid w:val="00870793"/>
    <w:rsid w:val="008708DA"/>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34C"/>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03"/>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CFD"/>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A5"/>
    <w:rsid w:val="008826DB"/>
    <w:rsid w:val="00882881"/>
    <w:rsid w:val="00882AB0"/>
    <w:rsid w:val="00882BB1"/>
    <w:rsid w:val="00882CAF"/>
    <w:rsid w:val="00882DCF"/>
    <w:rsid w:val="00882E16"/>
    <w:rsid w:val="00882E55"/>
    <w:rsid w:val="00882F72"/>
    <w:rsid w:val="00883004"/>
    <w:rsid w:val="0088308A"/>
    <w:rsid w:val="00883133"/>
    <w:rsid w:val="00883565"/>
    <w:rsid w:val="0088366F"/>
    <w:rsid w:val="008837D3"/>
    <w:rsid w:val="00883D18"/>
    <w:rsid w:val="00883DCA"/>
    <w:rsid w:val="00883ED6"/>
    <w:rsid w:val="00883F8F"/>
    <w:rsid w:val="0088415D"/>
    <w:rsid w:val="00884175"/>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15F"/>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6D"/>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93"/>
    <w:rsid w:val="008961D5"/>
    <w:rsid w:val="0089629D"/>
    <w:rsid w:val="0089654E"/>
    <w:rsid w:val="00896A6F"/>
    <w:rsid w:val="00896D10"/>
    <w:rsid w:val="00896D8F"/>
    <w:rsid w:val="00896DF5"/>
    <w:rsid w:val="008972C5"/>
    <w:rsid w:val="00897309"/>
    <w:rsid w:val="00897442"/>
    <w:rsid w:val="008974C1"/>
    <w:rsid w:val="008975BC"/>
    <w:rsid w:val="00897646"/>
    <w:rsid w:val="008979FB"/>
    <w:rsid w:val="00897EE8"/>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28"/>
    <w:rsid w:val="008A24B3"/>
    <w:rsid w:val="008A24BD"/>
    <w:rsid w:val="008A2AAE"/>
    <w:rsid w:val="008A2DC1"/>
    <w:rsid w:val="008A2F26"/>
    <w:rsid w:val="008A2F28"/>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A34"/>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3F"/>
    <w:rsid w:val="008B02D2"/>
    <w:rsid w:val="008B0721"/>
    <w:rsid w:val="008B079E"/>
    <w:rsid w:val="008B097E"/>
    <w:rsid w:val="008B09F1"/>
    <w:rsid w:val="008B0A66"/>
    <w:rsid w:val="008B0B3E"/>
    <w:rsid w:val="008B0C49"/>
    <w:rsid w:val="008B0CD0"/>
    <w:rsid w:val="008B0E6F"/>
    <w:rsid w:val="008B0F39"/>
    <w:rsid w:val="008B0FE8"/>
    <w:rsid w:val="008B11FD"/>
    <w:rsid w:val="008B1296"/>
    <w:rsid w:val="008B12AA"/>
    <w:rsid w:val="008B130E"/>
    <w:rsid w:val="008B14E3"/>
    <w:rsid w:val="008B1636"/>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809"/>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2C"/>
    <w:rsid w:val="008B7542"/>
    <w:rsid w:val="008B7554"/>
    <w:rsid w:val="008B758F"/>
    <w:rsid w:val="008B764F"/>
    <w:rsid w:val="008B766A"/>
    <w:rsid w:val="008B76B7"/>
    <w:rsid w:val="008B7761"/>
    <w:rsid w:val="008B788D"/>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1CAD"/>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9BB"/>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871"/>
    <w:rsid w:val="008D0A9C"/>
    <w:rsid w:val="008D0B9F"/>
    <w:rsid w:val="008D0D6F"/>
    <w:rsid w:val="008D0E81"/>
    <w:rsid w:val="008D11AD"/>
    <w:rsid w:val="008D11E2"/>
    <w:rsid w:val="008D13DC"/>
    <w:rsid w:val="008D149D"/>
    <w:rsid w:val="008D165E"/>
    <w:rsid w:val="008D1878"/>
    <w:rsid w:val="008D1E23"/>
    <w:rsid w:val="008D2461"/>
    <w:rsid w:val="008D24B4"/>
    <w:rsid w:val="008D261F"/>
    <w:rsid w:val="008D2631"/>
    <w:rsid w:val="008D27B6"/>
    <w:rsid w:val="008D2854"/>
    <w:rsid w:val="008D2B49"/>
    <w:rsid w:val="008D2B6E"/>
    <w:rsid w:val="008D2D52"/>
    <w:rsid w:val="008D3208"/>
    <w:rsid w:val="008D3853"/>
    <w:rsid w:val="008D3980"/>
    <w:rsid w:val="008D3BDC"/>
    <w:rsid w:val="008D3CEE"/>
    <w:rsid w:val="008D3D21"/>
    <w:rsid w:val="008D3D50"/>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D86"/>
    <w:rsid w:val="008D6F90"/>
    <w:rsid w:val="008D72A4"/>
    <w:rsid w:val="008D7378"/>
    <w:rsid w:val="008D7554"/>
    <w:rsid w:val="008D755E"/>
    <w:rsid w:val="008D7615"/>
    <w:rsid w:val="008D76A0"/>
    <w:rsid w:val="008D78C3"/>
    <w:rsid w:val="008D7DDA"/>
    <w:rsid w:val="008D7DEB"/>
    <w:rsid w:val="008D7E12"/>
    <w:rsid w:val="008D7E2D"/>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C7"/>
    <w:rsid w:val="008E5853"/>
    <w:rsid w:val="008E5A81"/>
    <w:rsid w:val="008E5B5F"/>
    <w:rsid w:val="008E5B80"/>
    <w:rsid w:val="008E5C8C"/>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D39"/>
    <w:rsid w:val="008F1F85"/>
    <w:rsid w:val="008F2201"/>
    <w:rsid w:val="008F22B8"/>
    <w:rsid w:val="008F22C4"/>
    <w:rsid w:val="008F2311"/>
    <w:rsid w:val="008F2369"/>
    <w:rsid w:val="008F2595"/>
    <w:rsid w:val="008F2716"/>
    <w:rsid w:val="008F275B"/>
    <w:rsid w:val="008F284D"/>
    <w:rsid w:val="008F2A29"/>
    <w:rsid w:val="008F2AC7"/>
    <w:rsid w:val="008F2B4B"/>
    <w:rsid w:val="008F2D52"/>
    <w:rsid w:val="008F2F36"/>
    <w:rsid w:val="008F312E"/>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0C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41"/>
    <w:rsid w:val="009066B0"/>
    <w:rsid w:val="00906777"/>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12"/>
    <w:rsid w:val="0091423A"/>
    <w:rsid w:val="00914A5D"/>
    <w:rsid w:val="00914B0F"/>
    <w:rsid w:val="00914B9E"/>
    <w:rsid w:val="00914CFC"/>
    <w:rsid w:val="00914E11"/>
    <w:rsid w:val="00914EF7"/>
    <w:rsid w:val="00914F86"/>
    <w:rsid w:val="00915032"/>
    <w:rsid w:val="0091523B"/>
    <w:rsid w:val="0091537E"/>
    <w:rsid w:val="009154BD"/>
    <w:rsid w:val="009154C6"/>
    <w:rsid w:val="00915591"/>
    <w:rsid w:val="009155B8"/>
    <w:rsid w:val="00915696"/>
    <w:rsid w:val="0091590D"/>
    <w:rsid w:val="00915BF5"/>
    <w:rsid w:val="00915C07"/>
    <w:rsid w:val="00915DB6"/>
    <w:rsid w:val="00915DB7"/>
    <w:rsid w:val="0091610F"/>
    <w:rsid w:val="009161BA"/>
    <w:rsid w:val="009161BD"/>
    <w:rsid w:val="0091675A"/>
    <w:rsid w:val="00916827"/>
    <w:rsid w:val="00916830"/>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49B"/>
    <w:rsid w:val="0092081E"/>
    <w:rsid w:val="0092082F"/>
    <w:rsid w:val="0092092C"/>
    <w:rsid w:val="0092093A"/>
    <w:rsid w:val="00920E93"/>
    <w:rsid w:val="00920FE4"/>
    <w:rsid w:val="00921140"/>
    <w:rsid w:val="009216BF"/>
    <w:rsid w:val="009218D2"/>
    <w:rsid w:val="00921987"/>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2E3"/>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82F"/>
    <w:rsid w:val="0092698B"/>
    <w:rsid w:val="009269EB"/>
    <w:rsid w:val="00926B7A"/>
    <w:rsid w:val="00926F75"/>
    <w:rsid w:val="00927060"/>
    <w:rsid w:val="009271FC"/>
    <w:rsid w:val="00927211"/>
    <w:rsid w:val="009273DE"/>
    <w:rsid w:val="009276B0"/>
    <w:rsid w:val="009276FC"/>
    <w:rsid w:val="00927752"/>
    <w:rsid w:val="00927766"/>
    <w:rsid w:val="00927DA6"/>
    <w:rsid w:val="00927E41"/>
    <w:rsid w:val="00930152"/>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50"/>
    <w:rsid w:val="009327B5"/>
    <w:rsid w:val="00932879"/>
    <w:rsid w:val="00932907"/>
    <w:rsid w:val="00932936"/>
    <w:rsid w:val="00932A16"/>
    <w:rsid w:val="00932A20"/>
    <w:rsid w:val="00932C1D"/>
    <w:rsid w:val="00932C9A"/>
    <w:rsid w:val="00932F7B"/>
    <w:rsid w:val="0093311E"/>
    <w:rsid w:val="00933142"/>
    <w:rsid w:val="0093341E"/>
    <w:rsid w:val="0093371B"/>
    <w:rsid w:val="0093396F"/>
    <w:rsid w:val="0093398A"/>
    <w:rsid w:val="00933B06"/>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085"/>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37DA7"/>
    <w:rsid w:val="009401D9"/>
    <w:rsid w:val="009403A6"/>
    <w:rsid w:val="009403AD"/>
    <w:rsid w:val="009406F4"/>
    <w:rsid w:val="009408F8"/>
    <w:rsid w:val="00940A5D"/>
    <w:rsid w:val="00940B8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570"/>
    <w:rsid w:val="00944631"/>
    <w:rsid w:val="00944710"/>
    <w:rsid w:val="00944795"/>
    <w:rsid w:val="00944AF4"/>
    <w:rsid w:val="00944D54"/>
    <w:rsid w:val="00944E68"/>
    <w:rsid w:val="00944EC4"/>
    <w:rsid w:val="00944EFE"/>
    <w:rsid w:val="0094532F"/>
    <w:rsid w:val="00945337"/>
    <w:rsid w:val="0094544A"/>
    <w:rsid w:val="0094567F"/>
    <w:rsid w:val="009457B0"/>
    <w:rsid w:val="00945D81"/>
    <w:rsid w:val="00945E49"/>
    <w:rsid w:val="0094606C"/>
    <w:rsid w:val="00946197"/>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2216"/>
    <w:rsid w:val="0095225E"/>
    <w:rsid w:val="00952ACA"/>
    <w:rsid w:val="00952BD9"/>
    <w:rsid w:val="00953365"/>
    <w:rsid w:val="009534C9"/>
    <w:rsid w:val="009537A7"/>
    <w:rsid w:val="00953B1F"/>
    <w:rsid w:val="009540FB"/>
    <w:rsid w:val="00954159"/>
    <w:rsid w:val="009542A5"/>
    <w:rsid w:val="009543E7"/>
    <w:rsid w:val="009548C3"/>
    <w:rsid w:val="00954A45"/>
    <w:rsid w:val="00954BF9"/>
    <w:rsid w:val="00954D26"/>
    <w:rsid w:val="00954D79"/>
    <w:rsid w:val="00954E68"/>
    <w:rsid w:val="0095506D"/>
    <w:rsid w:val="0095527B"/>
    <w:rsid w:val="0095532B"/>
    <w:rsid w:val="009553C4"/>
    <w:rsid w:val="00955417"/>
    <w:rsid w:val="00955483"/>
    <w:rsid w:val="009555E2"/>
    <w:rsid w:val="009556A9"/>
    <w:rsid w:val="009556CB"/>
    <w:rsid w:val="009557DF"/>
    <w:rsid w:val="00955923"/>
    <w:rsid w:val="0095598D"/>
    <w:rsid w:val="00955A2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2E2"/>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88A"/>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1B"/>
    <w:rsid w:val="00974352"/>
    <w:rsid w:val="00974361"/>
    <w:rsid w:val="0097441C"/>
    <w:rsid w:val="009744FF"/>
    <w:rsid w:val="00974520"/>
    <w:rsid w:val="0097464B"/>
    <w:rsid w:val="0097496D"/>
    <w:rsid w:val="00974B0E"/>
    <w:rsid w:val="00974D53"/>
    <w:rsid w:val="00974D74"/>
    <w:rsid w:val="00974EBD"/>
    <w:rsid w:val="009751BA"/>
    <w:rsid w:val="0097538D"/>
    <w:rsid w:val="00975799"/>
    <w:rsid w:val="00975859"/>
    <w:rsid w:val="00975924"/>
    <w:rsid w:val="00975CFB"/>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41"/>
    <w:rsid w:val="00983C7F"/>
    <w:rsid w:val="00983DD4"/>
    <w:rsid w:val="00983EEB"/>
    <w:rsid w:val="009840BC"/>
    <w:rsid w:val="009840C4"/>
    <w:rsid w:val="009840E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686"/>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2A7"/>
    <w:rsid w:val="00994967"/>
    <w:rsid w:val="00994C26"/>
    <w:rsid w:val="00995264"/>
    <w:rsid w:val="009952CB"/>
    <w:rsid w:val="00995360"/>
    <w:rsid w:val="009954AD"/>
    <w:rsid w:val="0099573B"/>
    <w:rsid w:val="009958C3"/>
    <w:rsid w:val="00995DCD"/>
    <w:rsid w:val="00996444"/>
    <w:rsid w:val="00996546"/>
    <w:rsid w:val="00996717"/>
    <w:rsid w:val="009969A0"/>
    <w:rsid w:val="00996A8B"/>
    <w:rsid w:val="00996AC4"/>
    <w:rsid w:val="00996AE7"/>
    <w:rsid w:val="00996B84"/>
    <w:rsid w:val="00996CD1"/>
    <w:rsid w:val="00996CD4"/>
    <w:rsid w:val="00996F9D"/>
    <w:rsid w:val="0099713E"/>
    <w:rsid w:val="00997157"/>
    <w:rsid w:val="009971EE"/>
    <w:rsid w:val="00997213"/>
    <w:rsid w:val="0099731A"/>
    <w:rsid w:val="009974C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587"/>
    <w:rsid w:val="009A0663"/>
    <w:rsid w:val="009A0707"/>
    <w:rsid w:val="009A0886"/>
    <w:rsid w:val="009A0928"/>
    <w:rsid w:val="009A092E"/>
    <w:rsid w:val="009A0AE7"/>
    <w:rsid w:val="009A0DD0"/>
    <w:rsid w:val="009A1033"/>
    <w:rsid w:val="009A11B8"/>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5EDB"/>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22"/>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55C"/>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BA6"/>
    <w:rsid w:val="009B3C79"/>
    <w:rsid w:val="009B3D45"/>
    <w:rsid w:val="009B3E77"/>
    <w:rsid w:val="009B3F27"/>
    <w:rsid w:val="009B3F3C"/>
    <w:rsid w:val="009B4674"/>
    <w:rsid w:val="009B4821"/>
    <w:rsid w:val="009B48C8"/>
    <w:rsid w:val="009B49A9"/>
    <w:rsid w:val="009B4BED"/>
    <w:rsid w:val="009B4C24"/>
    <w:rsid w:val="009B4FDA"/>
    <w:rsid w:val="009B5288"/>
    <w:rsid w:val="009B54CD"/>
    <w:rsid w:val="009B5821"/>
    <w:rsid w:val="009B59B0"/>
    <w:rsid w:val="009B5A7E"/>
    <w:rsid w:val="009B5E58"/>
    <w:rsid w:val="009B6148"/>
    <w:rsid w:val="009B616B"/>
    <w:rsid w:val="009B617F"/>
    <w:rsid w:val="009B61D3"/>
    <w:rsid w:val="009B63E0"/>
    <w:rsid w:val="009B657F"/>
    <w:rsid w:val="009B6771"/>
    <w:rsid w:val="009B684F"/>
    <w:rsid w:val="009B68AD"/>
    <w:rsid w:val="009B6C13"/>
    <w:rsid w:val="009B6F4C"/>
    <w:rsid w:val="009B7328"/>
    <w:rsid w:val="009B74DC"/>
    <w:rsid w:val="009B762E"/>
    <w:rsid w:val="009B7BB7"/>
    <w:rsid w:val="009B7C4E"/>
    <w:rsid w:val="009B7C9E"/>
    <w:rsid w:val="009B7FFA"/>
    <w:rsid w:val="009C00EF"/>
    <w:rsid w:val="009C0497"/>
    <w:rsid w:val="009C0898"/>
    <w:rsid w:val="009C099C"/>
    <w:rsid w:val="009C0BC1"/>
    <w:rsid w:val="009C0DBE"/>
    <w:rsid w:val="009C0E79"/>
    <w:rsid w:val="009C0F2A"/>
    <w:rsid w:val="009C0FCD"/>
    <w:rsid w:val="009C10DF"/>
    <w:rsid w:val="009C1179"/>
    <w:rsid w:val="009C11B7"/>
    <w:rsid w:val="009C132E"/>
    <w:rsid w:val="009C1365"/>
    <w:rsid w:val="009C1485"/>
    <w:rsid w:val="009C1518"/>
    <w:rsid w:val="009C18E2"/>
    <w:rsid w:val="009C1A35"/>
    <w:rsid w:val="009C1AEC"/>
    <w:rsid w:val="009C1B3C"/>
    <w:rsid w:val="009C1D4B"/>
    <w:rsid w:val="009C1E0C"/>
    <w:rsid w:val="009C1E6C"/>
    <w:rsid w:val="009C2112"/>
    <w:rsid w:val="009C23BA"/>
    <w:rsid w:val="009C27B2"/>
    <w:rsid w:val="009C281C"/>
    <w:rsid w:val="009C29E0"/>
    <w:rsid w:val="009C2BB6"/>
    <w:rsid w:val="009C2E63"/>
    <w:rsid w:val="009C30F2"/>
    <w:rsid w:val="009C31B7"/>
    <w:rsid w:val="009C33D4"/>
    <w:rsid w:val="009C34F1"/>
    <w:rsid w:val="009C3A5C"/>
    <w:rsid w:val="009C3A87"/>
    <w:rsid w:val="009C3D88"/>
    <w:rsid w:val="009C3DCA"/>
    <w:rsid w:val="009C3EEC"/>
    <w:rsid w:val="009C4074"/>
    <w:rsid w:val="009C4130"/>
    <w:rsid w:val="009C4230"/>
    <w:rsid w:val="009C45D3"/>
    <w:rsid w:val="009C48B7"/>
    <w:rsid w:val="009C50D4"/>
    <w:rsid w:val="009C520B"/>
    <w:rsid w:val="009C54D4"/>
    <w:rsid w:val="009C5785"/>
    <w:rsid w:val="009C5874"/>
    <w:rsid w:val="009C64A2"/>
    <w:rsid w:val="009C65C5"/>
    <w:rsid w:val="009C672F"/>
    <w:rsid w:val="009C6768"/>
    <w:rsid w:val="009C6773"/>
    <w:rsid w:val="009C67A1"/>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4F6F"/>
    <w:rsid w:val="009D5002"/>
    <w:rsid w:val="009D52F1"/>
    <w:rsid w:val="009D5660"/>
    <w:rsid w:val="009D57F9"/>
    <w:rsid w:val="009D5880"/>
    <w:rsid w:val="009D59EA"/>
    <w:rsid w:val="009D5A95"/>
    <w:rsid w:val="009D60A4"/>
    <w:rsid w:val="009D610C"/>
    <w:rsid w:val="009D622A"/>
    <w:rsid w:val="009D62E7"/>
    <w:rsid w:val="009D66BA"/>
    <w:rsid w:val="009D69E3"/>
    <w:rsid w:val="009D69E5"/>
    <w:rsid w:val="009D6B8A"/>
    <w:rsid w:val="009D7267"/>
    <w:rsid w:val="009D7289"/>
    <w:rsid w:val="009D75A4"/>
    <w:rsid w:val="009D7602"/>
    <w:rsid w:val="009D7979"/>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4C5"/>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1B"/>
    <w:rsid w:val="009E5D2C"/>
    <w:rsid w:val="009E5DA9"/>
    <w:rsid w:val="009E5F48"/>
    <w:rsid w:val="009E605E"/>
    <w:rsid w:val="009E61A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7C5"/>
    <w:rsid w:val="009F0B2C"/>
    <w:rsid w:val="009F0BCB"/>
    <w:rsid w:val="009F0C38"/>
    <w:rsid w:val="009F0CD1"/>
    <w:rsid w:val="009F1033"/>
    <w:rsid w:val="009F10FC"/>
    <w:rsid w:val="009F1873"/>
    <w:rsid w:val="009F187B"/>
    <w:rsid w:val="009F1933"/>
    <w:rsid w:val="009F1AB6"/>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159"/>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862"/>
    <w:rsid w:val="00A00B45"/>
    <w:rsid w:val="00A00BEA"/>
    <w:rsid w:val="00A00F35"/>
    <w:rsid w:val="00A01006"/>
    <w:rsid w:val="00A01033"/>
    <w:rsid w:val="00A011C6"/>
    <w:rsid w:val="00A0141D"/>
    <w:rsid w:val="00A01504"/>
    <w:rsid w:val="00A01718"/>
    <w:rsid w:val="00A01952"/>
    <w:rsid w:val="00A01A52"/>
    <w:rsid w:val="00A01C91"/>
    <w:rsid w:val="00A01CB5"/>
    <w:rsid w:val="00A01DF1"/>
    <w:rsid w:val="00A01F5F"/>
    <w:rsid w:val="00A02183"/>
    <w:rsid w:val="00A02222"/>
    <w:rsid w:val="00A022A5"/>
    <w:rsid w:val="00A022C5"/>
    <w:rsid w:val="00A02314"/>
    <w:rsid w:val="00A02368"/>
    <w:rsid w:val="00A02573"/>
    <w:rsid w:val="00A0267C"/>
    <w:rsid w:val="00A02ABA"/>
    <w:rsid w:val="00A02B26"/>
    <w:rsid w:val="00A0309D"/>
    <w:rsid w:val="00A0382B"/>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8BE"/>
    <w:rsid w:val="00A10A08"/>
    <w:rsid w:val="00A10A90"/>
    <w:rsid w:val="00A10B48"/>
    <w:rsid w:val="00A10CB4"/>
    <w:rsid w:val="00A10DBF"/>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392"/>
    <w:rsid w:val="00A12507"/>
    <w:rsid w:val="00A1260C"/>
    <w:rsid w:val="00A12A73"/>
    <w:rsid w:val="00A12BEE"/>
    <w:rsid w:val="00A12BFD"/>
    <w:rsid w:val="00A12C57"/>
    <w:rsid w:val="00A12CDD"/>
    <w:rsid w:val="00A12EE8"/>
    <w:rsid w:val="00A13002"/>
    <w:rsid w:val="00A1314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DA4"/>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A5"/>
    <w:rsid w:val="00A203F1"/>
    <w:rsid w:val="00A2049C"/>
    <w:rsid w:val="00A205BF"/>
    <w:rsid w:val="00A20757"/>
    <w:rsid w:val="00A20792"/>
    <w:rsid w:val="00A208B3"/>
    <w:rsid w:val="00A209A0"/>
    <w:rsid w:val="00A20CB6"/>
    <w:rsid w:val="00A20E31"/>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FF5"/>
    <w:rsid w:val="00A2406C"/>
    <w:rsid w:val="00A24150"/>
    <w:rsid w:val="00A242C2"/>
    <w:rsid w:val="00A2470A"/>
    <w:rsid w:val="00A2481C"/>
    <w:rsid w:val="00A24AAD"/>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205"/>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28F"/>
    <w:rsid w:val="00A3236C"/>
    <w:rsid w:val="00A3238E"/>
    <w:rsid w:val="00A32461"/>
    <w:rsid w:val="00A325C2"/>
    <w:rsid w:val="00A325CC"/>
    <w:rsid w:val="00A327E2"/>
    <w:rsid w:val="00A32893"/>
    <w:rsid w:val="00A329B1"/>
    <w:rsid w:val="00A32BFD"/>
    <w:rsid w:val="00A32C37"/>
    <w:rsid w:val="00A330CF"/>
    <w:rsid w:val="00A333D0"/>
    <w:rsid w:val="00A33550"/>
    <w:rsid w:val="00A339E8"/>
    <w:rsid w:val="00A339F5"/>
    <w:rsid w:val="00A33BC8"/>
    <w:rsid w:val="00A33C3D"/>
    <w:rsid w:val="00A33C9E"/>
    <w:rsid w:val="00A34D39"/>
    <w:rsid w:val="00A353DD"/>
    <w:rsid w:val="00A35423"/>
    <w:rsid w:val="00A35735"/>
    <w:rsid w:val="00A3583A"/>
    <w:rsid w:val="00A3590A"/>
    <w:rsid w:val="00A35A0B"/>
    <w:rsid w:val="00A35AE2"/>
    <w:rsid w:val="00A35CBB"/>
    <w:rsid w:val="00A35CE7"/>
    <w:rsid w:val="00A35E96"/>
    <w:rsid w:val="00A36027"/>
    <w:rsid w:val="00A3611B"/>
    <w:rsid w:val="00A36120"/>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8AF"/>
    <w:rsid w:val="00A37922"/>
    <w:rsid w:val="00A37A59"/>
    <w:rsid w:val="00A37A8E"/>
    <w:rsid w:val="00A37B5E"/>
    <w:rsid w:val="00A37CEC"/>
    <w:rsid w:val="00A37D7E"/>
    <w:rsid w:val="00A37D8E"/>
    <w:rsid w:val="00A37E2F"/>
    <w:rsid w:val="00A37E9D"/>
    <w:rsid w:val="00A40056"/>
    <w:rsid w:val="00A40279"/>
    <w:rsid w:val="00A402BA"/>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3EF"/>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1B7"/>
    <w:rsid w:val="00A4539F"/>
    <w:rsid w:val="00A4570E"/>
    <w:rsid w:val="00A45A3B"/>
    <w:rsid w:val="00A462AF"/>
    <w:rsid w:val="00A46349"/>
    <w:rsid w:val="00A46395"/>
    <w:rsid w:val="00A464B7"/>
    <w:rsid w:val="00A469C3"/>
    <w:rsid w:val="00A46B10"/>
    <w:rsid w:val="00A46D1A"/>
    <w:rsid w:val="00A46FAB"/>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A33"/>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4E6"/>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AFB"/>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1B7"/>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68C"/>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3E"/>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10A"/>
    <w:rsid w:val="00A772E1"/>
    <w:rsid w:val="00A7735F"/>
    <w:rsid w:val="00A773F7"/>
    <w:rsid w:val="00A77489"/>
    <w:rsid w:val="00A775CC"/>
    <w:rsid w:val="00A7764D"/>
    <w:rsid w:val="00A77816"/>
    <w:rsid w:val="00A77AA2"/>
    <w:rsid w:val="00A77BE1"/>
    <w:rsid w:val="00A77C0E"/>
    <w:rsid w:val="00A77C4C"/>
    <w:rsid w:val="00A77DD3"/>
    <w:rsid w:val="00A77DF9"/>
    <w:rsid w:val="00A77F97"/>
    <w:rsid w:val="00A800A8"/>
    <w:rsid w:val="00A801FE"/>
    <w:rsid w:val="00A802FD"/>
    <w:rsid w:val="00A804FD"/>
    <w:rsid w:val="00A8066B"/>
    <w:rsid w:val="00A806D6"/>
    <w:rsid w:val="00A8080E"/>
    <w:rsid w:val="00A80828"/>
    <w:rsid w:val="00A80888"/>
    <w:rsid w:val="00A80B15"/>
    <w:rsid w:val="00A80DF2"/>
    <w:rsid w:val="00A80E52"/>
    <w:rsid w:val="00A80F01"/>
    <w:rsid w:val="00A8135C"/>
    <w:rsid w:val="00A8137E"/>
    <w:rsid w:val="00A81633"/>
    <w:rsid w:val="00A817DF"/>
    <w:rsid w:val="00A8186B"/>
    <w:rsid w:val="00A81897"/>
    <w:rsid w:val="00A81C18"/>
    <w:rsid w:val="00A81D9C"/>
    <w:rsid w:val="00A81DB1"/>
    <w:rsid w:val="00A81E03"/>
    <w:rsid w:val="00A81E06"/>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62C"/>
    <w:rsid w:val="00A83B64"/>
    <w:rsid w:val="00A83B98"/>
    <w:rsid w:val="00A83BF1"/>
    <w:rsid w:val="00A83C06"/>
    <w:rsid w:val="00A83EC0"/>
    <w:rsid w:val="00A83F37"/>
    <w:rsid w:val="00A84233"/>
    <w:rsid w:val="00A84298"/>
    <w:rsid w:val="00A843DE"/>
    <w:rsid w:val="00A846C3"/>
    <w:rsid w:val="00A847C9"/>
    <w:rsid w:val="00A84A93"/>
    <w:rsid w:val="00A84BAF"/>
    <w:rsid w:val="00A84EE8"/>
    <w:rsid w:val="00A84F0A"/>
    <w:rsid w:val="00A8513A"/>
    <w:rsid w:val="00A8523D"/>
    <w:rsid w:val="00A8537D"/>
    <w:rsid w:val="00A853DF"/>
    <w:rsid w:val="00A85661"/>
    <w:rsid w:val="00A85AB9"/>
    <w:rsid w:val="00A85CC9"/>
    <w:rsid w:val="00A85D38"/>
    <w:rsid w:val="00A85E66"/>
    <w:rsid w:val="00A85ED5"/>
    <w:rsid w:val="00A85FFF"/>
    <w:rsid w:val="00A86079"/>
    <w:rsid w:val="00A86437"/>
    <w:rsid w:val="00A86547"/>
    <w:rsid w:val="00A865AF"/>
    <w:rsid w:val="00A86703"/>
    <w:rsid w:val="00A86736"/>
    <w:rsid w:val="00A86A1C"/>
    <w:rsid w:val="00A86ACD"/>
    <w:rsid w:val="00A86CCF"/>
    <w:rsid w:val="00A86FEF"/>
    <w:rsid w:val="00A8745A"/>
    <w:rsid w:val="00A87482"/>
    <w:rsid w:val="00A875E8"/>
    <w:rsid w:val="00A87895"/>
    <w:rsid w:val="00A87AA4"/>
    <w:rsid w:val="00A87C98"/>
    <w:rsid w:val="00A87E65"/>
    <w:rsid w:val="00A87FEB"/>
    <w:rsid w:val="00A905F1"/>
    <w:rsid w:val="00A90A7F"/>
    <w:rsid w:val="00A90D8C"/>
    <w:rsid w:val="00A90E27"/>
    <w:rsid w:val="00A91122"/>
    <w:rsid w:val="00A91218"/>
    <w:rsid w:val="00A91469"/>
    <w:rsid w:val="00A9164F"/>
    <w:rsid w:val="00A91917"/>
    <w:rsid w:val="00A91939"/>
    <w:rsid w:val="00A9195C"/>
    <w:rsid w:val="00A919C6"/>
    <w:rsid w:val="00A91F3E"/>
    <w:rsid w:val="00A91F53"/>
    <w:rsid w:val="00A92035"/>
    <w:rsid w:val="00A92157"/>
    <w:rsid w:val="00A9287D"/>
    <w:rsid w:val="00A928C0"/>
    <w:rsid w:val="00A92AF3"/>
    <w:rsid w:val="00A930F9"/>
    <w:rsid w:val="00A93270"/>
    <w:rsid w:val="00A932CB"/>
    <w:rsid w:val="00A932F0"/>
    <w:rsid w:val="00A9330F"/>
    <w:rsid w:val="00A934FE"/>
    <w:rsid w:val="00A93538"/>
    <w:rsid w:val="00A93715"/>
    <w:rsid w:val="00A937C0"/>
    <w:rsid w:val="00A9399B"/>
    <w:rsid w:val="00A939D3"/>
    <w:rsid w:val="00A93BDA"/>
    <w:rsid w:val="00A93C39"/>
    <w:rsid w:val="00A93C9F"/>
    <w:rsid w:val="00A93E41"/>
    <w:rsid w:val="00A94153"/>
    <w:rsid w:val="00A941A7"/>
    <w:rsid w:val="00A94739"/>
    <w:rsid w:val="00A947E2"/>
    <w:rsid w:val="00A948CB"/>
    <w:rsid w:val="00A948CC"/>
    <w:rsid w:val="00A9491B"/>
    <w:rsid w:val="00A949D9"/>
    <w:rsid w:val="00A94A70"/>
    <w:rsid w:val="00A94B27"/>
    <w:rsid w:val="00A94CD9"/>
    <w:rsid w:val="00A94D90"/>
    <w:rsid w:val="00A94F5C"/>
    <w:rsid w:val="00A9505F"/>
    <w:rsid w:val="00A9526D"/>
    <w:rsid w:val="00A95402"/>
    <w:rsid w:val="00A95445"/>
    <w:rsid w:val="00A95A3E"/>
    <w:rsid w:val="00A95F8C"/>
    <w:rsid w:val="00A96058"/>
    <w:rsid w:val="00A96801"/>
    <w:rsid w:val="00A9692B"/>
    <w:rsid w:val="00A9694D"/>
    <w:rsid w:val="00A96995"/>
    <w:rsid w:val="00A96AAF"/>
    <w:rsid w:val="00A96D7E"/>
    <w:rsid w:val="00A971EC"/>
    <w:rsid w:val="00A9727C"/>
    <w:rsid w:val="00A973AA"/>
    <w:rsid w:val="00A97444"/>
    <w:rsid w:val="00A97666"/>
    <w:rsid w:val="00A9770E"/>
    <w:rsid w:val="00A97A74"/>
    <w:rsid w:val="00A97B6E"/>
    <w:rsid w:val="00A97B8C"/>
    <w:rsid w:val="00A97CBB"/>
    <w:rsid w:val="00A97E7B"/>
    <w:rsid w:val="00AA0003"/>
    <w:rsid w:val="00AA0127"/>
    <w:rsid w:val="00AA0407"/>
    <w:rsid w:val="00AA0A0B"/>
    <w:rsid w:val="00AA0D38"/>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62"/>
    <w:rsid w:val="00AA29F2"/>
    <w:rsid w:val="00AA2A5B"/>
    <w:rsid w:val="00AA2AA2"/>
    <w:rsid w:val="00AA2C19"/>
    <w:rsid w:val="00AA2CD8"/>
    <w:rsid w:val="00AA2D01"/>
    <w:rsid w:val="00AA2D82"/>
    <w:rsid w:val="00AA2FDC"/>
    <w:rsid w:val="00AA2FE0"/>
    <w:rsid w:val="00AA30A2"/>
    <w:rsid w:val="00AA3354"/>
    <w:rsid w:val="00AA34E4"/>
    <w:rsid w:val="00AA374D"/>
    <w:rsid w:val="00AA388E"/>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2D4"/>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BD3"/>
    <w:rsid w:val="00AB1C99"/>
    <w:rsid w:val="00AB1CBB"/>
    <w:rsid w:val="00AB1DFC"/>
    <w:rsid w:val="00AB24E3"/>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31B"/>
    <w:rsid w:val="00AB4B07"/>
    <w:rsid w:val="00AB4B78"/>
    <w:rsid w:val="00AB4DEC"/>
    <w:rsid w:val="00AB4E91"/>
    <w:rsid w:val="00AB4EFB"/>
    <w:rsid w:val="00AB4FAA"/>
    <w:rsid w:val="00AB513E"/>
    <w:rsid w:val="00AB53BA"/>
    <w:rsid w:val="00AB55C4"/>
    <w:rsid w:val="00AB57AD"/>
    <w:rsid w:val="00AB583A"/>
    <w:rsid w:val="00AB5885"/>
    <w:rsid w:val="00AB59C1"/>
    <w:rsid w:val="00AB60DA"/>
    <w:rsid w:val="00AB642C"/>
    <w:rsid w:val="00AB64B8"/>
    <w:rsid w:val="00AB682D"/>
    <w:rsid w:val="00AB6855"/>
    <w:rsid w:val="00AB6A5E"/>
    <w:rsid w:val="00AB6ED4"/>
    <w:rsid w:val="00AB7134"/>
    <w:rsid w:val="00AB72AE"/>
    <w:rsid w:val="00AB73FF"/>
    <w:rsid w:val="00AB74CC"/>
    <w:rsid w:val="00AB76D5"/>
    <w:rsid w:val="00AB7787"/>
    <w:rsid w:val="00AB77F9"/>
    <w:rsid w:val="00AB78AC"/>
    <w:rsid w:val="00AB7906"/>
    <w:rsid w:val="00AB7D4E"/>
    <w:rsid w:val="00AB7D50"/>
    <w:rsid w:val="00AB7FCC"/>
    <w:rsid w:val="00AC01F3"/>
    <w:rsid w:val="00AC0286"/>
    <w:rsid w:val="00AC05E8"/>
    <w:rsid w:val="00AC06BF"/>
    <w:rsid w:val="00AC0825"/>
    <w:rsid w:val="00AC0865"/>
    <w:rsid w:val="00AC088B"/>
    <w:rsid w:val="00AC091D"/>
    <w:rsid w:val="00AC09BB"/>
    <w:rsid w:val="00AC0B3E"/>
    <w:rsid w:val="00AC1147"/>
    <w:rsid w:val="00AC1191"/>
    <w:rsid w:val="00AC1207"/>
    <w:rsid w:val="00AC1281"/>
    <w:rsid w:val="00AC1500"/>
    <w:rsid w:val="00AC19BB"/>
    <w:rsid w:val="00AC1ABC"/>
    <w:rsid w:val="00AC1B13"/>
    <w:rsid w:val="00AC1C97"/>
    <w:rsid w:val="00AC1C9F"/>
    <w:rsid w:val="00AC1E16"/>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78F"/>
    <w:rsid w:val="00AC4D26"/>
    <w:rsid w:val="00AC4D53"/>
    <w:rsid w:val="00AC4E2E"/>
    <w:rsid w:val="00AC54E7"/>
    <w:rsid w:val="00AC5754"/>
    <w:rsid w:val="00AC5A3B"/>
    <w:rsid w:val="00AC5C9D"/>
    <w:rsid w:val="00AC5D39"/>
    <w:rsid w:val="00AC5E35"/>
    <w:rsid w:val="00AC5E8A"/>
    <w:rsid w:val="00AC605C"/>
    <w:rsid w:val="00AC61B3"/>
    <w:rsid w:val="00AC63F4"/>
    <w:rsid w:val="00AC6521"/>
    <w:rsid w:val="00AC6544"/>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0A7"/>
    <w:rsid w:val="00AD3187"/>
    <w:rsid w:val="00AD31D9"/>
    <w:rsid w:val="00AD3270"/>
    <w:rsid w:val="00AD33C3"/>
    <w:rsid w:val="00AD34A1"/>
    <w:rsid w:val="00AD3BEC"/>
    <w:rsid w:val="00AD3DB1"/>
    <w:rsid w:val="00AD3EC6"/>
    <w:rsid w:val="00AD4119"/>
    <w:rsid w:val="00AD4774"/>
    <w:rsid w:val="00AD4824"/>
    <w:rsid w:val="00AD4860"/>
    <w:rsid w:val="00AD48F9"/>
    <w:rsid w:val="00AD4D99"/>
    <w:rsid w:val="00AD4E5D"/>
    <w:rsid w:val="00AD4F63"/>
    <w:rsid w:val="00AD50AA"/>
    <w:rsid w:val="00AD514B"/>
    <w:rsid w:val="00AD5527"/>
    <w:rsid w:val="00AD5647"/>
    <w:rsid w:val="00AD5656"/>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D7FD5"/>
    <w:rsid w:val="00AE033F"/>
    <w:rsid w:val="00AE05B4"/>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4DE"/>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6EC"/>
    <w:rsid w:val="00AF175D"/>
    <w:rsid w:val="00AF1820"/>
    <w:rsid w:val="00AF1BC2"/>
    <w:rsid w:val="00AF28B0"/>
    <w:rsid w:val="00AF2DED"/>
    <w:rsid w:val="00AF2FE5"/>
    <w:rsid w:val="00AF3465"/>
    <w:rsid w:val="00AF3517"/>
    <w:rsid w:val="00AF36F8"/>
    <w:rsid w:val="00AF374F"/>
    <w:rsid w:val="00AF376C"/>
    <w:rsid w:val="00AF3BA9"/>
    <w:rsid w:val="00AF3C80"/>
    <w:rsid w:val="00AF3C8C"/>
    <w:rsid w:val="00AF3D62"/>
    <w:rsid w:val="00AF3FB0"/>
    <w:rsid w:val="00AF403A"/>
    <w:rsid w:val="00AF41FC"/>
    <w:rsid w:val="00AF457C"/>
    <w:rsid w:val="00AF4648"/>
    <w:rsid w:val="00AF4BC1"/>
    <w:rsid w:val="00AF5021"/>
    <w:rsid w:val="00AF51EA"/>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1B6"/>
    <w:rsid w:val="00B002BA"/>
    <w:rsid w:val="00B00306"/>
    <w:rsid w:val="00B00502"/>
    <w:rsid w:val="00B00858"/>
    <w:rsid w:val="00B0099C"/>
    <w:rsid w:val="00B00D62"/>
    <w:rsid w:val="00B010D3"/>
    <w:rsid w:val="00B010DD"/>
    <w:rsid w:val="00B012B6"/>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7E9"/>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20"/>
    <w:rsid w:val="00B078E4"/>
    <w:rsid w:val="00B07CBE"/>
    <w:rsid w:val="00B07F35"/>
    <w:rsid w:val="00B1093D"/>
    <w:rsid w:val="00B10AD0"/>
    <w:rsid w:val="00B10BD1"/>
    <w:rsid w:val="00B10C32"/>
    <w:rsid w:val="00B10D59"/>
    <w:rsid w:val="00B111BF"/>
    <w:rsid w:val="00B113F4"/>
    <w:rsid w:val="00B114C4"/>
    <w:rsid w:val="00B1160F"/>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258"/>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28FC"/>
    <w:rsid w:val="00B22933"/>
    <w:rsid w:val="00B22953"/>
    <w:rsid w:val="00B230B5"/>
    <w:rsid w:val="00B231E8"/>
    <w:rsid w:val="00B233A9"/>
    <w:rsid w:val="00B239CC"/>
    <w:rsid w:val="00B239D5"/>
    <w:rsid w:val="00B23A30"/>
    <w:rsid w:val="00B23DCC"/>
    <w:rsid w:val="00B24071"/>
    <w:rsid w:val="00B24298"/>
    <w:rsid w:val="00B24402"/>
    <w:rsid w:val="00B244EB"/>
    <w:rsid w:val="00B24527"/>
    <w:rsid w:val="00B24F1E"/>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2E"/>
    <w:rsid w:val="00B27C32"/>
    <w:rsid w:val="00B27C5E"/>
    <w:rsid w:val="00B27D54"/>
    <w:rsid w:val="00B3044B"/>
    <w:rsid w:val="00B305C0"/>
    <w:rsid w:val="00B305F9"/>
    <w:rsid w:val="00B3085B"/>
    <w:rsid w:val="00B308FD"/>
    <w:rsid w:val="00B30BD7"/>
    <w:rsid w:val="00B30C1C"/>
    <w:rsid w:val="00B30E1C"/>
    <w:rsid w:val="00B3120B"/>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D3C"/>
    <w:rsid w:val="00B34F0F"/>
    <w:rsid w:val="00B3511C"/>
    <w:rsid w:val="00B35284"/>
    <w:rsid w:val="00B352DB"/>
    <w:rsid w:val="00B3539A"/>
    <w:rsid w:val="00B3581F"/>
    <w:rsid w:val="00B35AB7"/>
    <w:rsid w:val="00B35AC5"/>
    <w:rsid w:val="00B35CB3"/>
    <w:rsid w:val="00B35E56"/>
    <w:rsid w:val="00B35F8E"/>
    <w:rsid w:val="00B36636"/>
    <w:rsid w:val="00B36849"/>
    <w:rsid w:val="00B368D6"/>
    <w:rsid w:val="00B36A46"/>
    <w:rsid w:val="00B37121"/>
    <w:rsid w:val="00B376B0"/>
    <w:rsid w:val="00B37854"/>
    <w:rsid w:val="00B37C18"/>
    <w:rsid w:val="00B4003E"/>
    <w:rsid w:val="00B40257"/>
    <w:rsid w:val="00B40292"/>
    <w:rsid w:val="00B405E4"/>
    <w:rsid w:val="00B4063A"/>
    <w:rsid w:val="00B406B2"/>
    <w:rsid w:val="00B409D9"/>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40CF"/>
    <w:rsid w:val="00B443C5"/>
    <w:rsid w:val="00B446BB"/>
    <w:rsid w:val="00B44775"/>
    <w:rsid w:val="00B4485B"/>
    <w:rsid w:val="00B44D81"/>
    <w:rsid w:val="00B44E0C"/>
    <w:rsid w:val="00B4500C"/>
    <w:rsid w:val="00B45013"/>
    <w:rsid w:val="00B451E4"/>
    <w:rsid w:val="00B45385"/>
    <w:rsid w:val="00B45416"/>
    <w:rsid w:val="00B45813"/>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719"/>
    <w:rsid w:val="00B507C4"/>
    <w:rsid w:val="00B50A52"/>
    <w:rsid w:val="00B50CB2"/>
    <w:rsid w:val="00B50D6B"/>
    <w:rsid w:val="00B50EE7"/>
    <w:rsid w:val="00B51001"/>
    <w:rsid w:val="00B5103D"/>
    <w:rsid w:val="00B51224"/>
    <w:rsid w:val="00B513CE"/>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7EF"/>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05D"/>
    <w:rsid w:val="00B56101"/>
    <w:rsid w:val="00B5612F"/>
    <w:rsid w:val="00B565EC"/>
    <w:rsid w:val="00B56686"/>
    <w:rsid w:val="00B566E0"/>
    <w:rsid w:val="00B5685D"/>
    <w:rsid w:val="00B56A47"/>
    <w:rsid w:val="00B570E6"/>
    <w:rsid w:val="00B57567"/>
    <w:rsid w:val="00B575C0"/>
    <w:rsid w:val="00B5766D"/>
    <w:rsid w:val="00B5768A"/>
    <w:rsid w:val="00B57861"/>
    <w:rsid w:val="00B579DA"/>
    <w:rsid w:val="00B57E48"/>
    <w:rsid w:val="00B60076"/>
    <w:rsid w:val="00B60261"/>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10E"/>
    <w:rsid w:val="00B634C4"/>
    <w:rsid w:val="00B63647"/>
    <w:rsid w:val="00B63870"/>
    <w:rsid w:val="00B638F8"/>
    <w:rsid w:val="00B63B97"/>
    <w:rsid w:val="00B63C3D"/>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905"/>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07"/>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3E4D"/>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82A"/>
    <w:rsid w:val="00B8692C"/>
    <w:rsid w:val="00B86A0F"/>
    <w:rsid w:val="00B86B84"/>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47"/>
    <w:rsid w:val="00B91ECB"/>
    <w:rsid w:val="00B91F3D"/>
    <w:rsid w:val="00B92148"/>
    <w:rsid w:val="00B92169"/>
    <w:rsid w:val="00B92299"/>
    <w:rsid w:val="00B924F5"/>
    <w:rsid w:val="00B925DD"/>
    <w:rsid w:val="00B926E0"/>
    <w:rsid w:val="00B926F2"/>
    <w:rsid w:val="00B927C4"/>
    <w:rsid w:val="00B928B6"/>
    <w:rsid w:val="00B92A14"/>
    <w:rsid w:val="00B92A3D"/>
    <w:rsid w:val="00B92AAB"/>
    <w:rsid w:val="00B92C49"/>
    <w:rsid w:val="00B92DBB"/>
    <w:rsid w:val="00B93042"/>
    <w:rsid w:val="00B93480"/>
    <w:rsid w:val="00B9363C"/>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0C"/>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86"/>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A63"/>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48"/>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A1C"/>
    <w:rsid w:val="00BB3C50"/>
    <w:rsid w:val="00BB3E68"/>
    <w:rsid w:val="00BB3F4C"/>
    <w:rsid w:val="00BB3F8F"/>
    <w:rsid w:val="00BB3FE9"/>
    <w:rsid w:val="00BB4180"/>
    <w:rsid w:val="00BB424D"/>
    <w:rsid w:val="00BB4A42"/>
    <w:rsid w:val="00BB500A"/>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799"/>
    <w:rsid w:val="00BB6ACC"/>
    <w:rsid w:val="00BB6B28"/>
    <w:rsid w:val="00BB6C81"/>
    <w:rsid w:val="00BB6C8F"/>
    <w:rsid w:val="00BB6EB3"/>
    <w:rsid w:val="00BB71EC"/>
    <w:rsid w:val="00BB723D"/>
    <w:rsid w:val="00BB724B"/>
    <w:rsid w:val="00BB7634"/>
    <w:rsid w:val="00BB78BE"/>
    <w:rsid w:val="00BB7B2C"/>
    <w:rsid w:val="00BB7E69"/>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C33"/>
    <w:rsid w:val="00BC1C80"/>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CD"/>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15A"/>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59D"/>
    <w:rsid w:val="00BD3837"/>
    <w:rsid w:val="00BD386B"/>
    <w:rsid w:val="00BD3C69"/>
    <w:rsid w:val="00BD3D7A"/>
    <w:rsid w:val="00BD4092"/>
    <w:rsid w:val="00BD4235"/>
    <w:rsid w:val="00BD45AD"/>
    <w:rsid w:val="00BD4BB5"/>
    <w:rsid w:val="00BD4F5E"/>
    <w:rsid w:val="00BD52A9"/>
    <w:rsid w:val="00BD5694"/>
    <w:rsid w:val="00BD575D"/>
    <w:rsid w:val="00BD583E"/>
    <w:rsid w:val="00BD5A26"/>
    <w:rsid w:val="00BD5CD4"/>
    <w:rsid w:val="00BD5DC1"/>
    <w:rsid w:val="00BD5F4C"/>
    <w:rsid w:val="00BD5FA4"/>
    <w:rsid w:val="00BD6499"/>
    <w:rsid w:val="00BD6509"/>
    <w:rsid w:val="00BD689C"/>
    <w:rsid w:val="00BD6A22"/>
    <w:rsid w:val="00BD6AFE"/>
    <w:rsid w:val="00BD6B74"/>
    <w:rsid w:val="00BD6D88"/>
    <w:rsid w:val="00BD6DCF"/>
    <w:rsid w:val="00BD6E5D"/>
    <w:rsid w:val="00BD6F31"/>
    <w:rsid w:val="00BD6FF9"/>
    <w:rsid w:val="00BD71A8"/>
    <w:rsid w:val="00BD72F9"/>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1DBC"/>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20"/>
    <w:rsid w:val="00BE4593"/>
    <w:rsid w:val="00BE45B8"/>
    <w:rsid w:val="00BE460D"/>
    <w:rsid w:val="00BE475F"/>
    <w:rsid w:val="00BE4908"/>
    <w:rsid w:val="00BE4B34"/>
    <w:rsid w:val="00BE4C4E"/>
    <w:rsid w:val="00BE4F4A"/>
    <w:rsid w:val="00BE4F64"/>
    <w:rsid w:val="00BE4FBD"/>
    <w:rsid w:val="00BE5164"/>
    <w:rsid w:val="00BE5185"/>
    <w:rsid w:val="00BE5495"/>
    <w:rsid w:val="00BE5519"/>
    <w:rsid w:val="00BE5622"/>
    <w:rsid w:val="00BE571B"/>
    <w:rsid w:val="00BE57B1"/>
    <w:rsid w:val="00BE5813"/>
    <w:rsid w:val="00BE60DC"/>
    <w:rsid w:val="00BE6149"/>
    <w:rsid w:val="00BE61E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A4E"/>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004"/>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60A"/>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51"/>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47"/>
    <w:rsid w:val="00C121B3"/>
    <w:rsid w:val="00C12249"/>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4FE9"/>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8"/>
    <w:rsid w:val="00C21B1D"/>
    <w:rsid w:val="00C21D09"/>
    <w:rsid w:val="00C21F5D"/>
    <w:rsid w:val="00C222CF"/>
    <w:rsid w:val="00C223DE"/>
    <w:rsid w:val="00C225FB"/>
    <w:rsid w:val="00C22E8D"/>
    <w:rsid w:val="00C22F62"/>
    <w:rsid w:val="00C232DD"/>
    <w:rsid w:val="00C236CC"/>
    <w:rsid w:val="00C236F8"/>
    <w:rsid w:val="00C23C5A"/>
    <w:rsid w:val="00C23CD4"/>
    <w:rsid w:val="00C23D49"/>
    <w:rsid w:val="00C2423A"/>
    <w:rsid w:val="00C243D1"/>
    <w:rsid w:val="00C245B8"/>
    <w:rsid w:val="00C245BB"/>
    <w:rsid w:val="00C245C3"/>
    <w:rsid w:val="00C2469F"/>
    <w:rsid w:val="00C246EF"/>
    <w:rsid w:val="00C2483E"/>
    <w:rsid w:val="00C249F0"/>
    <w:rsid w:val="00C24CA2"/>
    <w:rsid w:val="00C24D04"/>
    <w:rsid w:val="00C24DF6"/>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B3B"/>
    <w:rsid w:val="00C27F4D"/>
    <w:rsid w:val="00C27FF8"/>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2"/>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53"/>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817"/>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385"/>
    <w:rsid w:val="00C40447"/>
    <w:rsid w:val="00C4044A"/>
    <w:rsid w:val="00C404D5"/>
    <w:rsid w:val="00C40563"/>
    <w:rsid w:val="00C4068A"/>
    <w:rsid w:val="00C4090F"/>
    <w:rsid w:val="00C40B7D"/>
    <w:rsid w:val="00C40DD1"/>
    <w:rsid w:val="00C40EC0"/>
    <w:rsid w:val="00C4120A"/>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BF3"/>
    <w:rsid w:val="00C42D48"/>
    <w:rsid w:val="00C42E77"/>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C4"/>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27C"/>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B9D"/>
    <w:rsid w:val="00C50E6A"/>
    <w:rsid w:val="00C50EAF"/>
    <w:rsid w:val="00C512F9"/>
    <w:rsid w:val="00C51778"/>
    <w:rsid w:val="00C51D11"/>
    <w:rsid w:val="00C52337"/>
    <w:rsid w:val="00C5257E"/>
    <w:rsid w:val="00C5263A"/>
    <w:rsid w:val="00C5298B"/>
    <w:rsid w:val="00C52A22"/>
    <w:rsid w:val="00C52A41"/>
    <w:rsid w:val="00C52A73"/>
    <w:rsid w:val="00C52F22"/>
    <w:rsid w:val="00C530D6"/>
    <w:rsid w:val="00C53104"/>
    <w:rsid w:val="00C53143"/>
    <w:rsid w:val="00C53195"/>
    <w:rsid w:val="00C531B4"/>
    <w:rsid w:val="00C53261"/>
    <w:rsid w:val="00C532F9"/>
    <w:rsid w:val="00C53340"/>
    <w:rsid w:val="00C53459"/>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909"/>
    <w:rsid w:val="00C55ADC"/>
    <w:rsid w:val="00C55CE2"/>
    <w:rsid w:val="00C5615F"/>
    <w:rsid w:val="00C56194"/>
    <w:rsid w:val="00C56195"/>
    <w:rsid w:val="00C5638E"/>
    <w:rsid w:val="00C56491"/>
    <w:rsid w:val="00C567CF"/>
    <w:rsid w:val="00C5690E"/>
    <w:rsid w:val="00C56918"/>
    <w:rsid w:val="00C569CA"/>
    <w:rsid w:val="00C56C48"/>
    <w:rsid w:val="00C56CAE"/>
    <w:rsid w:val="00C56F03"/>
    <w:rsid w:val="00C5707E"/>
    <w:rsid w:val="00C573EF"/>
    <w:rsid w:val="00C578BE"/>
    <w:rsid w:val="00C5793B"/>
    <w:rsid w:val="00C5796C"/>
    <w:rsid w:val="00C57A4B"/>
    <w:rsid w:val="00C57AB2"/>
    <w:rsid w:val="00C57AC0"/>
    <w:rsid w:val="00C57CC6"/>
    <w:rsid w:val="00C57D1A"/>
    <w:rsid w:val="00C57D62"/>
    <w:rsid w:val="00C57E0E"/>
    <w:rsid w:val="00C60002"/>
    <w:rsid w:val="00C601EB"/>
    <w:rsid w:val="00C603F8"/>
    <w:rsid w:val="00C605AA"/>
    <w:rsid w:val="00C60A7F"/>
    <w:rsid w:val="00C60B6E"/>
    <w:rsid w:val="00C60EC1"/>
    <w:rsid w:val="00C60FD0"/>
    <w:rsid w:val="00C60FFC"/>
    <w:rsid w:val="00C6119C"/>
    <w:rsid w:val="00C6120B"/>
    <w:rsid w:val="00C6137C"/>
    <w:rsid w:val="00C61524"/>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3FAF"/>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3B"/>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9D9"/>
    <w:rsid w:val="00C73E91"/>
    <w:rsid w:val="00C73F77"/>
    <w:rsid w:val="00C740FD"/>
    <w:rsid w:val="00C74157"/>
    <w:rsid w:val="00C74264"/>
    <w:rsid w:val="00C7448E"/>
    <w:rsid w:val="00C748E2"/>
    <w:rsid w:val="00C74BCF"/>
    <w:rsid w:val="00C75004"/>
    <w:rsid w:val="00C75100"/>
    <w:rsid w:val="00C7530B"/>
    <w:rsid w:val="00C7542A"/>
    <w:rsid w:val="00C755E8"/>
    <w:rsid w:val="00C75970"/>
    <w:rsid w:val="00C75AC4"/>
    <w:rsid w:val="00C75B22"/>
    <w:rsid w:val="00C75C9D"/>
    <w:rsid w:val="00C75ED0"/>
    <w:rsid w:val="00C75F04"/>
    <w:rsid w:val="00C76255"/>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62A"/>
    <w:rsid w:val="00C846EF"/>
    <w:rsid w:val="00C8471F"/>
    <w:rsid w:val="00C84815"/>
    <w:rsid w:val="00C849EE"/>
    <w:rsid w:val="00C8521F"/>
    <w:rsid w:val="00C852E8"/>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BEA"/>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47"/>
    <w:rsid w:val="00C92A78"/>
    <w:rsid w:val="00C92C2A"/>
    <w:rsid w:val="00C92E97"/>
    <w:rsid w:val="00C92EA8"/>
    <w:rsid w:val="00C92FAE"/>
    <w:rsid w:val="00C92FF0"/>
    <w:rsid w:val="00C9318C"/>
    <w:rsid w:val="00C93297"/>
    <w:rsid w:val="00C9359F"/>
    <w:rsid w:val="00C9380C"/>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52A"/>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7AD"/>
    <w:rsid w:val="00CA4A39"/>
    <w:rsid w:val="00CA4A3F"/>
    <w:rsid w:val="00CA4C14"/>
    <w:rsid w:val="00CA4C19"/>
    <w:rsid w:val="00CA4DC3"/>
    <w:rsid w:val="00CA4DFB"/>
    <w:rsid w:val="00CA4FE7"/>
    <w:rsid w:val="00CA51A0"/>
    <w:rsid w:val="00CA5416"/>
    <w:rsid w:val="00CA593E"/>
    <w:rsid w:val="00CA5974"/>
    <w:rsid w:val="00CA59AB"/>
    <w:rsid w:val="00CA5AD9"/>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66"/>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69A"/>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4B1"/>
    <w:rsid w:val="00CC0549"/>
    <w:rsid w:val="00CC05BB"/>
    <w:rsid w:val="00CC07E3"/>
    <w:rsid w:val="00CC0AA7"/>
    <w:rsid w:val="00CC0C57"/>
    <w:rsid w:val="00CC0E36"/>
    <w:rsid w:val="00CC0E56"/>
    <w:rsid w:val="00CC101A"/>
    <w:rsid w:val="00CC1258"/>
    <w:rsid w:val="00CC15B0"/>
    <w:rsid w:val="00CC15B9"/>
    <w:rsid w:val="00CC15D9"/>
    <w:rsid w:val="00CC15EA"/>
    <w:rsid w:val="00CC172A"/>
    <w:rsid w:val="00CC1907"/>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0"/>
    <w:rsid w:val="00CC2D18"/>
    <w:rsid w:val="00CC2EFE"/>
    <w:rsid w:val="00CC3102"/>
    <w:rsid w:val="00CC3303"/>
    <w:rsid w:val="00CC3949"/>
    <w:rsid w:val="00CC395C"/>
    <w:rsid w:val="00CC39EF"/>
    <w:rsid w:val="00CC3A14"/>
    <w:rsid w:val="00CC3DF7"/>
    <w:rsid w:val="00CC3E8C"/>
    <w:rsid w:val="00CC400F"/>
    <w:rsid w:val="00CC4251"/>
    <w:rsid w:val="00CC4328"/>
    <w:rsid w:val="00CC4365"/>
    <w:rsid w:val="00CC4438"/>
    <w:rsid w:val="00CC4631"/>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43"/>
    <w:rsid w:val="00CD049D"/>
    <w:rsid w:val="00CD04B6"/>
    <w:rsid w:val="00CD04FE"/>
    <w:rsid w:val="00CD067B"/>
    <w:rsid w:val="00CD0702"/>
    <w:rsid w:val="00CD0740"/>
    <w:rsid w:val="00CD0768"/>
    <w:rsid w:val="00CD08EF"/>
    <w:rsid w:val="00CD0CB9"/>
    <w:rsid w:val="00CD0FE3"/>
    <w:rsid w:val="00CD11D6"/>
    <w:rsid w:val="00CD12C6"/>
    <w:rsid w:val="00CD141E"/>
    <w:rsid w:val="00CD14CB"/>
    <w:rsid w:val="00CD1707"/>
    <w:rsid w:val="00CD179D"/>
    <w:rsid w:val="00CD1B57"/>
    <w:rsid w:val="00CD1BB2"/>
    <w:rsid w:val="00CD1E74"/>
    <w:rsid w:val="00CD215E"/>
    <w:rsid w:val="00CD223B"/>
    <w:rsid w:val="00CD2585"/>
    <w:rsid w:val="00CD25A6"/>
    <w:rsid w:val="00CD2674"/>
    <w:rsid w:val="00CD26DE"/>
    <w:rsid w:val="00CD283A"/>
    <w:rsid w:val="00CD2962"/>
    <w:rsid w:val="00CD3058"/>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2D6"/>
    <w:rsid w:val="00CD649D"/>
    <w:rsid w:val="00CD64F7"/>
    <w:rsid w:val="00CD66D8"/>
    <w:rsid w:val="00CD6804"/>
    <w:rsid w:val="00CD6814"/>
    <w:rsid w:val="00CD684A"/>
    <w:rsid w:val="00CD68AB"/>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DAD"/>
    <w:rsid w:val="00CE0FBF"/>
    <w:rsid w:val="00CE10AA"/>
    <w:rsid w:val="00CE1116"/>
    <w:rsid w:val="00CE112E"/>
    <w:rsid w:val="00CE1156"/>
    <w:rsid w:val="00CE1162"/>
    <w:rsid w:val="00CE1225"/>
    <w:rsid w:val="00CE132D"/>
    <w:rsid w:val="00CE152F"/>
    <w:rsid w:val="00CE1548"/>
    <w:rsid w:val="00CE1884"/>
    <w:rsid w:val="00CE1B73"/>
    <w:rsid w:val="00CE1CF9"/>
    <w:rsid w:val="00CE1F04"/>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20"/>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876"/>
    <w:rsid w:val="00CF095B"/>
    <w:rsid w:val="00CF0B5D"/>
    <w:rsid w:val="00CF0D78"/>
    <w:rsid w:val="00CF0DEC"/>
    <w:rsid w:val="00CF0E93"/>
    <w:rsid w:val="00CF12C1"/>
    <w:rsid w:val="00CF173F"/>
    <w:rsid w:val="00CF17EF"/>
    <w:rsid w:val="00CF18AB"/>
    <w:rsid w:val="00CF1AA6"/>
    <w:rsid w:val="00CF1B43"/>
    <w:rsid w:val="00CF1C66"/>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26"/>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0A1"/>
    <w:rsid w:val="00CF71FE"/>
    <w:rsid w:val="00CF74DB"/>
    <w:rsid w:val="00CF77D4"/>
    <w:rsid w:val="00CF7888"/>
    <w:rsid w:val="00CF7B9C"/>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D61"/>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72B"/>
    <w:rsid w:val="00D03B98"/>
    <w:rsid w:val="00D03BCF"/>
    <w:rsid w:val="00D03CD2"/>
    <w:rsid w:val="00D03DB8"/>
    <w:rsid w:val="00D047C0"/>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5C"/>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6D3"/>
    <w:rsid w:val="00D148BD"/>
    <w:rsid w:val="00D14E26"/>
    <w:rsid w:val="00D15376"/>
    <w:rsid w:val="00D155C0"/>
    <w:rsid w:val="00D15698"/>
    <w:rsid w:val="00D15837"/>
    <w:rsid w:val="00D15CFC"/>
    <w:rsid w:val="00D15D9D"/>
    <w:rsid w:val="00D15F30"/>
    <w:rsid w:val="00D15FC5"/>
    <w:rsid w:val="00D160A4"/>
    <w:rsid w:val="00D1624D"/>
    <w:rsid w:val="00D1636B"/>
    <w:rsid w:val="00D1659E"/>
    <w:rsid w:val="00D16601"/>
    <w:rsid w:val="00D16BA8"/>
    <w:rsid w:val="00D16DEE"/>
    <w:rsid w:val="00D17433"/>
    <w:rsid w:val="00D174DF"/>
    <w:rsid w:val="00D174E5"/>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35E"/>
    <w:rsid w:val="00D234DE"/>
    <w:rsid w:val="00D23556"/>
    <w:rsid w:val="00D23658"/>
    <w:rsid w:val="00D23801"/>
    <w:rsid w:val="00D2390D"/>
    <w:rsid w:val="00D23B89"/>
    <w:rsid w:val="00D23CE2"/>
    <w:rsid w:val="00D23EAA"/>
    <w:rsid w:val="00D23EDA"/>
    <w:rsid w:val="00D24500"/>
    <w:rsid w:val="00D245C7"/>
    <w:rsid w:val="00D245EF"/>
    <w:rsid w:val="00D24A79"/>
    <w:rsid w:val="00D24CEE"/>
    <w:rsid w:val="00D24EFC"/>
    <w:rsid w:val="00D24FEC"/>
    <w:rsid w:val="00D25492"/>
    <w:rsid w:val="00D25569"/>
    <w:rsid w:val="00D25C26"/>
    <w:rsid w:val="00D25CFC"/>
    <w:rsid w:val="00D25E7E"/>
    <w:rsid w:val="00D261F9"/>
    <w:rsid w:val="00D261FB"/>
    <w:rsid w:val="00D26283"/>
    <w:rsid w:val="00D26288"/>
    <w:rsid w:val="00D263B5"/>
    <w:rsid w:val="00D263F5"/>
    <w:rsid w:val="00D26586"/>
    <w:rsid w:val="00D26A8D"/>
    <w:rsid w:val="00D26DBE"/>
    <w:rsid w:val="00D26E45"/>
    <w:rsid w:val="00D270CE"/>
    <w:rsid w:val="00D273B0"/>
    <w:rsid w:val="00D273E2"/>
    <w:rsid w:val="00D2746B"/>
    <w:rsid w:val="00D27676"/>
    <w:rsid w:val="00D27BDE"/>
    <w:rsid w:val="00D27DAD"/>
    <w:rsid w:val="00D27F01"/>
    <w:rsid w:val="00D30512"/>
    <w:rsid w:val="00D30983"/>
    <w:rsid w:val="00D309B1"/>
    <w:rsid w:val="00D309D6"/>
    <w:rsid w:val="00D30ABA"/>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49E4"/>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18"/>
    <w:rsid w:val="00D36D40"/>
    <w:rsid w:val="00D36EA2"/>
    <w:rsid w:val="00D36EEC"/>
    <w:rsid w:val="00D36F47"/>
    <w:rsid w:val="00D36F89"/>
    <w:rsid w:val="00D370D6"/>
    <w:rsid w:val="00D3734F"/>
    <w:rsid w:val="00D3744B"/>
    <w:rsid w:val="00D376A9"/>
    <w:rsid w:val="00D37C2D"/>
    <w:rsid w:val="00D37D81"/>
    <w:rsid w:val="00D37E13"/>
    <w:rsid w:val="00D400AD"/>
    <w:rsid w:val="00D401DC"/>
    <w:rsid w:val="00D403FC"/>
    <w:rsid w:val="00D404CE"/>
    <w:rsid w:val="00D4093E"/>
    <w:rsid w:val="00D40ABC"/>
    <w:rsid w:val="00D40BE3"/>
    <w:rsid w:val="00D40CD7"/>
    <w:rsid w:val="00D40D01"/>
    <w:rsid w:val="00D40E25"/>
    <w:rsid w:val="00D40E78"/>
    <w:rsid w:val="00D41009"/>
    <w:rsid w:val="00D4121D"/>
    <w:rsid w:val="00D41281"/>
    <w:rsid w:val="00D41323"/>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42B"/>
    <w:rsid w:val="00D51565"/>
    <w:rsid w:val="00D5158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FEF"/>
    <w:rsid w:val="00D54418"/>
    <w:rsid w:val="00D5487A"/>
    <w:rsid w:val="00D54AF7"/>
    <w:rsid w:val="00D54BD0"/>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CED"/>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324"/>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D1C"/>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975"/>
    <w:rsid w:val="00D67A3D"/>
    <w:rsid w:val="00D67D09"/>
    <w:rsid w:val="00D7010A"/>
    <w:rsid w:val="00D70140"/>
    <w:rsid w:val="00D7040B"/>
    <w:rsid w:val="00D704E7"/>
    <w:rsid w:val="00D7065B"/>
    <w:rsid w:val="00D70DD8"/>
    <w:rsid w:val="00D70F5E"/>
    <w:rsid w:val="00D70F87"/>
    <w:rsid w:val="00D7123A"/>
    <w:rsid w:val="00D712F6"/>
    <w:rsid w:val="00D71376"/>
    <w:rsid w:val="00D7167E"/>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1DC"/>
    <w:rsid w:val="00D8036A"/>
    <w:rsid w:val="00D8042B"/>
    <w:rsid w:val="00D805F2"/>
    <w:rsid w:val="00D80896"/>
    <w:rsid w:val="00D80AB8"/>
    <w:rsid w:val="00D80B6A"/>
    <w:rsid w:val="00D80C93"/>
    <w:rsid w:val="00D80CC1"/>
    <w:rsid w:val="00D80CCB"/>
    <w:rsid w:val="00D80D50"/>
    <w:rsid w:val="00D80F67"/>
    <w:rsid w:val="00D810AD"/>
    <w:rsid w:val="00D81307"/>
    <w:rsid w:val="00D816D9"/>
    <w:rsid w:val="00D817FD"/>
    <w:rsid w:val="00D81C74"/>
    <w:rsid w:val="00D81E9C"/>
    <w:rsid w:val="00D81EBB"/>
    <w:rsid w:val="00D81F53"/>
    <w:rsid w:val="00D820A7"/>
    <w:rsid w:val="00D820F3"/>
    <w:rsid w:val="00D823F1"/>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7D3"/>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97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13C"/>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B9E"/>
    <w:rsid w:val="00D97C73"/>
    <w:rsid w:val="00D97E0C"/>
    <w:rsid w:val="00D97E86"/>
    <w:rsid w:val="00D97ED5"/>
    <w:rsid w:val="00D97F6A"/>
    <w:rsid w:val="00DA04C8"/>
    <w:rsid w:val="00DA0515"/>
    <w:rsid w:val="00DA0603"/>
    <w:rsid w:val="00DA09F1"/>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0D6"/>
    <w:rsid w:val="00DA2129"/>
    <w:rsid w:val="00DA239D"/>
    <w:rsid w:val="00DA23BC"/>
    <w:rsid w:val="00DA23D2"/>
    <w:rsid w:val="00DA2429"/>
    <w:rsid w:val="00DA248B"/>
    <w:rsid w:val="00DA248E"/>
    <w:rsid w:val="00DA261C"/>
    <w:rsid w:val="00DA267F"/>
    <w:rsid w:val="00DA2770"/>
    <w:rsid w:val="00DA284B"/>
    <w:rsid w:val="00DA29C4"/>
    <w:rsid w:val="00DA2AD4"/>
    <w:rsid w:val="00DA2CD7"/>
    <w:rsid w:val="00DA2D5A"/>
    <w:rsid w:val="00DA2D90"/>
    <w:rsid w:val="00DA3873"/>
    <w:rsid w:val="00DA38A5"/>
    <w:rsid w:val="00DA3A58"/>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7EE"/>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84E"/>
    <w:rsid w:val="00DB0C0F"/>
    <w:rsid w:val="00DB0C29"/>
    <w:rsid w:val="00DB111E"/>
    <w:rsid w:val="00DB1539"/>
    <w:rsid w:val="00DB1570"/>
    <w:rsid w:val="00DB1780"/>
    <w:rsid w:val="00DB191A"/>
    <w:rsid w:val="00DB1C1C"/>
    <w:rsid w:val="00DB1C60"/>
    <w:rsid w:val="00DB1D62"/>
    <w:rsid w:val="00DB1D7B"/>
    <w:rsid w:val="00DB1DEC"/>
    <w:rsid w:val="00DB1EDF"/>
    <w:rsid w:val="00DB1F98"/>
    <w:rsid w:val="00DB2551"/>
    <w:rsid w:val="00DB265A"/>
    <w:rsid w:val="00DB2750"/>
    <w:rsid w:val="00DB293E"/>
    <w:rsid w:val="00DB31AE"/>
    <w:rsid w:val="00DB31EF"/>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7CA"/>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4F7D"/>
    <w:rsid w:val="00DC50B8"/>
    <w:rsid w:val="00DC522F"/>
    <w:rsid w:val="00DC588E"/>
    <w:rsid w:val="00DC5898"/>
    <w:rsid w:val="00DC58D8"/>
    <w:rsid w:val="00DC5B0C"/>
    <w:rsid w:val="00DC6314"/>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197"/>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6B0"/>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BED"/>
    <w:rsid w:val="00DD4F7B"/>
    <w:rsid w:val="00DD50BA"/>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63F"/>
    <w:rsid w:val="00DE3810"/>
    <w:rsid w:val="00DE3902"/>
    <w:rsid w:val="00DE3BF4"/>
    <w:rsid w:val="00DE3C04"/>
    <w:rsid w:val="00DE3E7C"/>
    <w:rsid w:val="00DE3F49"/>
    <w:rsid w:val="00DE464E"/>
    <w:rsid w:val="00DE4664"/>
    <w:rsid w:val="00DE47CE"/>
    <w:rsid w:val="00DE480D"/>
    <w:rsid w:val="00DE4978"/>
    <w:rsid w:val="00DE4A04"/>
    <w:rsid w:val="00DE4B0C"/>
    <w:rsid w:val="00DE4D74"/>
    <w:rsid w:val="00DE4F61"/>
    <w:rsid w:val="00DE4FB1"/>
    <w:rsid w:val="00DE4FFB"/>
    <w:rsid w:val="00DE516B"/>
    <w:rsid w:val="00DE5352"/>
    <w:rsid w:val="00DE55AF"/>
    <w:rsid w:val="00DE598F"/>
    <w:rsid w:val="00DE5AAA"/>
    <w:rsid w:val="00DE5C2F"/>
    <w:rsid w:val="00DE5D3A"/>
    <w:rsid w:val="00DE5F99"/>
    <w:rsid w:val="00DE61AA"/>
    <w:rsid w:val="00DE65AC"/>
    <w:rsid w:val="00DE6618"/>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88"/>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31"/>
    <w:rsid w:val="00DF1758"/>
    <w:rsid w:val="00DF1ADA"/>
    <w:rsid w:val="00DF1BC4"/>
    <w:rsid w:val="00DF1DE2"/>
    <w:rsid w:val="00DF1E99"/>
    <w:rsid w:val="00DF1EC0"/>
    <w:rsid w:val="00DF1F8C"/>
    <w:rsid w:val="00DF1FD6"/>
    <w:rsid w:val="00DF2030"/>
    <w:rsid w:val="00DF2321"/>
    <w:rsid w:val="00DF27B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0A"/>
    <w:rsid w:val="00DF63D1"/>
    <w:rsid w:val="00DF6824"/>
    <w:rsid w:val="00DF68D5"/>
    <w:rsid w:val="00DF6C1F"/>
    <w:rsid w:val="00DF6F79"/>
    <w:rsid w:val="00DF7226"/>
    <w:rsid w:val="00DF7257"/>
    <w:rsid w:val="00DF7343"/>
    <w:rsid w:val="00DF7865"/>
    <w:rsid w:val="00DF7879"/>
    <w:rsid w:val="00DF78BA"/>
    <w:rsid w:val="00DF7F84"/>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6F8"/>
    <w:rsid w:val="00E03837"/>
    <w:rsid w:val="00E039C0"/>
    <w:rsid w:val="00E03A03"/>
    <w:rsid w:val="00E03A1A"/>
    <w:rsid w:val="00E03B59"/>
    <w:rsid w:val="00E03C95"/>
    <w:rsid w:val="00E03F2F"/>
    <w:rsid w:val="00E0414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51"/>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7EB"/>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8D5"/>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308"/>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98C"/>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4B3"/>
    <w:rsid w:val="00E408BC"/>
    <w:rsid w:val="00E40954"/>
    <w:rsid w:val="00E409CA"/>
    <w:rsid w:val="00E40A2E"/>
    <w:rsid w:val="00E40C53"/>
    <w:rsid w:val="00E40D20"/>
    <w:rsid w:val="00E40DAE"/>
    <w:rsid w:val="00E40F67"/>
    <w:rsid w:val="00E4117C"/>
    <w:rsid w:val="00E412DE"/>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22"/>
    <w:rsid w:val="00E44730"/>
    <w:rsid w:val="00E44849"/>
    <w:rsid w:val="00E44AE5"/>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AB"/>
    <w:rsid w:val="00E468E4"/>
    <w:rsid w:val="00E46CC9"/>
    <w:rsid w:val="00E46F78"/>
    <w:rsid w:val="00E4723F"/>
    <w:rsid w:val="00E474EF"/>
    <w:rsid w:val="00E475A6"/>
    <w:rsid w:val="00E4777D"/>
    <w:rsid w:val="00E47878"/>
    <w:rsid w:val="00E47B8B"/>
    <w:rsid w:val="00E47D5F"/>
    <w:rsid w:val="00E47D96"/>
    <w:rsid w:val="00E47EBF"/>
    <w:rsid w:val="00E50209"/>
    <w:rsid w:val="00E5072B"/>
    <w:rsid w:val="00E508E3"/>
    <w:rsid w:val="00E5094E"/>
    <w:rsid w:val="00E509E6"/>
    <w:rsid w:val="00E50D8B"/>
    <w:rsid w:val="00E50EC5"/>
    <w:rsid w:val="00E50FA0"/>
    <w:rsid w:val="00E5113E"/>
    <w:rsid w:val="00E51434"/>
    <w:rsid w:val="00E51444"/>
    <w:rsid w:val="00E51548"/>
    <w:rsid w:val="00E515A3"/>
    <w:rsid w:val="00E51A30"/>
    <w:rsid w:val="00E51C1B"/>
    <w:rsid w:val="00E51E23"/>
    <w:rsid w:val="00E51FFF"/>
    <w:rsid w:val="00E52017"/>
    <w:rsid w:val="00E5215F"/>
    <w:rsid w:val="00E52613"/>
    <w:rsid w:val="00E528D9"/>
    <w:rsid w:val="00E528E4"/>
    <w:rsid w:val="00E52937"/>
    <w:rsid w:val="00E52AAF"/>
    <w:rsid w:val="00E52CCE"/>
    <w:rsid w:val="00E52DCB"/>
    <w:rsid w:val="00E52E87"/>
    <w:rsid w:val="00E52F5E"/>
    <w:rsid w:val="00E52F76"/>
    <w:rsid w:val="00E5315C"/>
    <w:rsid w:val="00E53489"/>
    <w:rsid w:val="00E538E0"/>
    <w:rsid w:val="00E53955"/>
    <w:rsid w:val="00E53956"/>
    <w:rsid w:val="00E53B7A"/>
    <w:rsid w:val="00E53EAE"/>
    <w:rsid w:val="00E53FBB"/>
    <w:rsid w:val="00E5431D"/>
    <w:rsid w:val="00E54371"/>
    <w:rsid w:val="00E548A8"/>
    <w:rsid w:val="00E548D7"/>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96"/>
    <w:rsid w:val="00E602C9"/>
    <w:rsid w:val="00E6054C"/>
    <w:rsid w:val="00E605DB"/>
    <w:rsid w:val="00E60671"/>
    <w:rsid w:val="00E608B7"/>
    <w:rsid w:val="00E60987"/>
    <w:rsid w:val="00E60A8F"/>
    <w:rsid w:val="00E60CB3"/>
    <w:rsid w:val="00E60F80"/>
    <w:rsid w:val="00E61135"/>
    <w:rsid w:val="00E614DF"/>
    <w:rsid w:val="00E615C7"/>
    <w:rsid w:val="00E61764"/>
    <w:rsid w:val="00E618DE"/>
    <w:rsid w:val="00E61A52"/>
    <w:rsid w:val="00E61DAC"/>
    <w:rsid w:val="00E62113"/>
    <w:rsid w:val="00E621A6"/>
    <w:rsid w:val="00E62478"/>
    <w:rsid w:val="00E624DA"/>
    <w:rsid w:val="00E627F7"/>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67C"/>
    <w:rsid w:val="00E65A44"/>
    <w:rsid w:val="00E65AF8"/>
    <w:rsid w:val="00E65B0D"/>
    <w:rsid w:val="00E65E6B"/>
    <w:rsid w:val="00E65EA3"/>
    <w:rsid w:val="00E6602F"/>
    <w:rsid w:val="00E663B1"/>
    <w:rsid w:val="00E6640D"/>
    <w:rsid w:val="00E66433"/>
    <w:rsid w:val="00E66477"/>
    <w:rsid w:val="00E6682F"/>
    <w:rsid w:val="00E66A1B"/>
    <w:rsid w:val="00E67551"/>
    <w:rsid w:val="00E67607"/>
    <w:rsid w:val="00E676A6"/>
    <w:rsid w:val="00E67953"/>
    <w:rsid w:val="00E67AA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4B"/>
    <w:rsid w:val="00E71101"/>
    <w:rsid w:val="00E711D0"/>
    <w:rsid w:val="00E71277"/>
    <w:rsid w:val="00E71315"/>
    <w:rsid w:val="00E7176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C3C"/>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D39"/>
    <w:rsid w:val="00E75EB7"/>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1C"/>
    <w:rsid w:val="00E773D4"/>
    <w:rsid w:val="00E77938"/>
    <w:rsid w:val="00E7797B"/>
    <w:rsid w:val="00E77C66"/>
    <w:rsid w:val="00E77D37"/>
    <w:rsid w:val="00E8010D"/>
    <w:rsid w:val="00E8016D"/>
    <w:rsid w:val="00E8040D"/>
    <w:rsid w:val="00E804DB"/>
    <w:rsid w:val="00E80774"/>
    <w:rsid w:val="00E809A5"/>
    <w:rsid w:val="00E80A00"/>
    <w:rsid w:val="00E80A15"/>
    <w:rsid w:val="00E80B75"/>
    <w:rsid w:val="00E80E77"/>
    <w:rsid w:val="00E810EC"/>
    <w:rsid w:val="00E8117B"/>
    <w:rsid w:val="00E81490"/>
    <w:rsid w:val="00E8187B"/>
    <w:rsid w:val="00E81C8D"/>
    <w:rsid w:val="00E81D5B"/>
    <w:rsid w:val="00E81F9F"/>
    <w:rsid w:val="00E81FFC"/>
    <w:rsid w:val="00E82013"/>
    <w:rsid w:val="00E821A0"/>
    <w:rsid w:val="00E826C8"/>
    <w:rsid w:val="00E827ED"/>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78D"/>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1FA6"/>
    <w:rsid w:val="00E92091"/>
    <w:rsid w:val="00E920AE"/>
    <w:rsid w:val="00E920B8"/>
    <w:rsid w:val="00E92181"/>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2C9"/>
    <w:rsid w:val="00E94307"/>
    <w:rsid w:val="00E943EF"/>
    <w:rsid w:val="00E944A2"/>
    <w:rsid w:val="00E945F6"/>
    <w:rsid w:val="00E94675"/>
    <w:rsid w:val="00E946CA"/>
    <w:rsid w:val="00E9473F"/>
    <w:rsid w:val="00E94762"/>
    <w:rsid w:val="00E947DB"/>
    <w:rsid w:val="00E949FF"/>
    <w:rsid w:val="00E94A0D"/>
    <w:rsid w:val="00E94CE0"/>
    <w:rsid w:val="00E94CEE"/>
    <w:rsid w:val="00E94F5D"/>
    <w:rsid w:val="00E954A9"/>
    <w:rsid w:val="00E9555E"/>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5C9"/>
    <w:rsid w:val="00E9760C"/>
    <w:rsid w:val="00E97736"/>
    <w:rsid w:val="00E97898"/>
    <w:rsid w:val="00E978EA"/>
    <w:rsid w:val="00E979C6"/>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69"/>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812"/>
    <w:rsid w:val="00EA694F"/>
    <w:rsid w:val="00EA6A8F"/>
    <w:rsid w:val="00EA6BEB"/>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304"/>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2E"/>
    <w:rsid w:val="00EB5055"/>
    <w:rsid w:val="00EB534C"/>
    <w:rsid w:val="00EB53A5"/>
    <w:rsid w:val="00EB55D2"/>
    <w:rsid w:val="00EB5642"/>
    <w:rsid w:val="00EB57B9"/>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5FD"/>
    <w:rsid w:val="00EC078D"/>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342"/>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3A1"/>
    <w:rsid w:val="00ED0582"/>
    <w:rsid w:val="00ED066D"/>
    <w:rsid w:val="00ED09C8"/>
    <w:rsid w:val="00ED0CDD"/>
    <w:rsid w:val="00ED0DE8"/>
    <w:rsid w:val="00ED0EB9"/>
    <w:rsid w:val="00ED0FA2"/>
    <w:rsid w:val="00ED1191"/>
    <w:rsid w:val="00ED1447"/>
    <w:rsid w:val="00ED1670"/>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991"/>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805"/>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B8A"/>
    <w:rsid w:val="00EE0BB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87D"/>
    <w:rsid w:val="00EE2912"/>
    <w:rsid w:val="00EE297F"/>
    <w:rsid w:val="00EE29BE"/>
    <w:rsid w:val="00EE2AAB"/>
    <w:rsid w:val="00EE2B75"/>
    <w:rsid w:val="00EE2B9C"/>
    <w:rsid w:val="00EE2C45"/>
    <w:rsid w:val="00EE3203"/>
    <w:rsid w:val="00EE33A6"/>
    <w:rsid w:val="00EE33E4"/>
    <w:rsid w:val="00EE3DCB"/>
    <w:rsid w:val="00EE3F05"/>
    <w:rsid w:val="00EE4006"/>
    <w:rsid w:val="00EE4087"/>
    <w:rsid w:val="00EE4262"/>
    <w:rsid w:val="00EE4355"/>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6BB"/>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BFE"/>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275"/>
    <w:rsid w:val="00F015AA"/>
    <w:rsid w:val="00F017CB"/>
    <w:rsid w:val="00F0197D"/>
    <w:rsid w:val="00F019BB"/>
    <w:rsid w:val="00F01A58"/>
    <w:rsid w:val="00F0201E"/>
    <w:rsid w:val="00F021BA"/>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42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0D"/>
    <w:rsid w:val="00F07736"/>
    <w:rsid w:val="00F07CD1"/>
    <w:rsid w:val="00F07E3E"/>
    <w:rsid w:val="00F10061"/>
    <w:rsid w:val="00F1038F"/>
    <w:rsid w:val="00F10437"/>
    <w:rsid w:val="00F10465"/>
    <w:rsid w:val="00F1066F"/>
    <w:rsid w:val="00F10864"/>
    <w:rsid w:val="00F1089D"/>
    <w:rsid w:val="00F108F5"/>
    <w:rsid w:val="00F10A0D"/>
    <w:rsid w:val="00F10B3B"/>
    <w:rsid w:val="00F10E8E"/>
    <w:rsid w:val="00F11003"/>
    <w:rsid w:val="00F11084"/>
    <w:rsid w:val="00F1114C"/>
    <w:rsid w:val="00F1146B"/>
    <w:rsid w:val="00F114E1"/>
    <w:rsid w:val="00F115E0"/>
    <w:rsid w:val="00F1165E"/>
    <w:rsid w:val="00F1193B"/>
    <w:rsid w:val="00F11BC5"/>
    <w:rsid w:val="00F11CC4"/>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343"/>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772"/>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B2"/>
    <w:rsid w:val="00F206FE"/>
    <w:rsid w:val="00F20F5B"/>
    <w:rsid w:val="00F20F67"/>
    <w:rsid w:val="00F21048"/>
    <w:rsid w:val="00F21049"/>
    <w:rsid w:val="00F210AB"/>
    <w:rsid w:val="00F21406"/>
    <w:rsid w:val="00F215C3"/>
    <w:rsid w:val="00F21762"/>
    <w:rsid w:val="00F2178E"/>
    <w:rsid w:val="00F21857"/>
    <w:rsid w:val="00F218EF"/>
    <w:rsid w:val="00F21966"/>
    <w:rsid w:val="00F21A0B"/>
    <w:rsid w:val="00F21EAC"/>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638"/>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673"/>
    <w:rsid w:val="00F2779C"/>
    <w:rsid w:val="00F279AB"/>
    <w:rsid w:val="00F27A48"/>
    <w:rsid w:val="00F27E0C"/>
    <w:rsid w:val="00F27EC8"/>
    <w:rsid w:val="00F27FEF"/>
    <w:rsid w:val="00F3002F"/>
    <w:rsid w:val="00F30031"/>
    <w:rsid w:val="00F300BF"/>
    <w:rsid w:val="00F30102"/>
    <w:rsid w:val="00F30218"/>
    <w:rsid w:val="00F30353"/>
    <w:rsid w:val="00F30468"/>
    <w:rsid w:val="00F30469"/>
    <w:rsid w:val="00F305B4"/>
    <w:rsid w:val="00F30603"/>
    <w:rsid w:val="00F308C0"/>
    <w:rsid w:val="00F308EC"/>
    <w:rsid w:val="00F309D2"/>
    <w:rsid w:val="00F30B5A"/>
    <w:rsid w:val="00F30BA1"/>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CFA"/>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4F9"/>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C05"/>
    <w:rsid w:val="00F41F65"/>
    <w:rsid w:val="00F42103"/>
    <w:rsid w:val="00F421DB"/>
    <w:rsid w:val="00F42373"/>
    <w:rsid w:val="00F42400"/>
    <w:rsid w:val="00F42910"/>
    <w:rsid w:val="00F42C2B"/>
    <w:rsid w:val="00F42F70"/>
    <w:rsid w:val="00F43238"/>
    <w:rsid w:val="00F4370A"/>
    <w:rsid w:val="00F439C5"/>
    <w:rsid w:val="00F43AD1"/>
    <w:rsid w:val="00F441D3"/>
    <w:rsid w:val="00F44833"/>
    <w:rsid w:val="00F44D65"/>
    <w:rsid w:val="00F4517C"/>
    <w:rsid w:val="00F45350"/>
    <w:rsid w:val="00F459D6"/>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C2"/>
    <w:rsid w:val="00F518DA"/>
    <w:rsid w:val="00F519F2"/>
    <w:rsid w:val="00F51D1A"/>
    <w:rsid w:val="00F51D89"/>
    <w:rsid w:val="00F52454"/>
    <w:rsid w:val="00F5257F"/>
    <w:rsid w:val="00F526D1"/>
    <w:rsid w:val="00F52756"/>
    <w:rsid w:val="00F52774"/>
    <w:rsid w:val="00F52A47"/>
    <w:rsid w:val="00F52A4B"/>
    <w:rsid w:val="00F52B48"/>
    <w:rsid w:val="00F52C1A"/>
    <w:rsid w:val="00F52C6C"/>
    <w:rsid w:val="00F52CD4"/>
    <w:rsid w:val="00F52FA8"/>
    <w:rsid w:val="00F530A2"/>
    <w:rsid w:val="00F530BB"/>
    <w:rsid w:val="00F531A7"/>
    <w:rsid w:val="00F534DF"/>
    <w:rsid w:val="00F5351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58"/>
    <w:rsid w:val="00F542D8"/>
    <w:rsid w:val="00F54713"/>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356"/>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CD4"/>
    <w:rsid w:val="00F62DC8"/>
    <w:rsid w:val="00F630CE"/>
    <w:rsid w:val="00F63289"/>
    <w:rsid w:val="00F634A6"/>
    <w:rsid w:val="00F63622"/>
    <w:rsid w:val="00F63771"/>
    <w:rsid w:val="00F63902"/>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75"/>
    <w:rsid w:val="00F677AF"/>
    <w:rsid w:val="00F678E7"/>
    <w:rsid w:val="00F67A85"/>
    <w:rsid w:val="00F67BC6"/>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628"/>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FBC"/>
    <w:rsid w:val="00F7536D"/>
    <w:rsid w:val="00F75549"/>
    <w:rsid w:val="00F75620"/>
    <w:rsid w:val="00F7564B"/>
    <w:rsid w:val="00F75B4D"/>
    <w:rsid w:val="00F75CDB"/>
    <w:rsid w:val="00F76337"/>
    <w:rsid w:val="00F763DF"/>
    <w:rsid w:val="00F76832"/>
    <w:rsid w:val="00F7684C"/>
    <w:rsid w:val="00F76A5D"/>
    <w:rsid w:val="00F76B2E"/>
    <w:rsid w:val="00F76B74"/>
    <w:rsid w:val="00F76C2C"/>
    <w:rsid w:val="00F76D2A"/>
    <w:rsid w:val="00F772EF"/>
    <w:rsid w:val="00F77457"/>
    <w:rsid w:val="00F777FB"/>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7B4"/>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BEE"/>
    <w:rsid w:val="00F84E47"/>
    <w:rsid w:val="00F84E63"/>
    <w:rsid w:val="00F84F84"/>
    <w:rsid w:val="00F850C5"/>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428"/>
    <w:rsid w:val="00F9258B"/>
    <w:rsid w:val="00F92622"/>
    <w:rsid w:val="00F92725"/>
    <w:rsid w:val="00F929CC"/>
    <w:rsid w:val="00F934AF"/>
    <w:rsid w:val="00F9387D"/>
    <w:rsid w:val="00F93A1E"/>
    <w:rsid w:val="00F93A3D"/>
    <w:rsid w:val="00F93A60"/>
    <w:rsid w:val="00F93BA2"/>
    <w:rsid w:val="00F93C05"/>
    <w:rsid w:val="00F93D13"/>
    <w:rsid w:val="00F93E29"/>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AAB"/>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ADF"/>
    <w:rsid w:val="00FA3C84"/>
    <w:rsid w:val="00FA3E74"/>
    <w:rsid w:val="00FA4034"/>
    <w:rsid w:val="00FA4534"/>
    <w:rsid w:val="00FA45D5"/>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416"/>
    <w:rsid w:val="00FB15D5"/>
    <w:rsid w:val="00FB1678"/>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BFD"/>
    <w:rsid w:val="00FB3CD6"/>
    <w:rsid w:val="00FB4065"/>
    <w:rsid w:val="00FB44CB"/>
    <w:rsid w:val="00FB4760"/>
    <w:rsid w:val="00FB47B5"/>
    <w:rsid w:val="00FB49A8"/>
    <w:rsid w:val="00FB4BBE"/>
    <w:rsid w:val="00FB4C53"/>
    <w:rsid w:val="00FB521D"/>
    <w:rsid w:val="00FB525C"/>
    <w:rsid w:val="00FB52FD"/>
    <w:rsid w:val="00FB53F4"/>
    <w:rsid w:val="00FB57A7"/>
    <w:rsid w:val="00FB5A2D"/>
    <w:rsid w:val="00FB5A6F"/>
    <w:rsid w:val="00FB5D73"/>
    <w:rsid w:val="00FB629B"/>
    <w:rsid w:val="00FB63EE"/>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15C"/>
    <w:rsid w:val="00FC03AD"/>
    <w:rsid w:val="00FC05E9"/>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0F6"/>
    <w:rsid w:val="00FC31B2"/>
    <w:rsid w:val="00FC330F"/>
    <w:rsid w:val="00FC35CF"/>
    <w:rsid w:val="00FC37F0"/>
    <w:rsid w:val="00FC3BBC"/>
    <w:rsid w:val="00FC3EEB"/>
    <w:rsid w:val="00FC3FD4"/>
    <w:rsid w:val="00FC4101"/>
    <w:rsid w:val="00FC4278"/>
    <w:rsid w:val="00FC42E4"/>
    <w:rsid w:val="00FC4327"/>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A9"/>
    <w:rsid w:val="00FC6DC7"/>
    <w:rsid w:val="00FC6EF1"/>
    <w:rsid w:val="00FC704C"/>
    <w:rsid w:val="00FC715B"/>
    <w:rsid w:val="00FC7205"/>
    <w:rsid w:val="00FC7308"/>
    <w:rsid w:val="00FC735B"/>
    <w:rsid w:val="00FC747C"/>
    <w:rsid w:val="00FC7AD2"/>
    <w:rsid w:val="00FC7ADA"/>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96"/>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DD1"/>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755"/>
    <w:rsid w:val="00FD7BB4"/>
    <w:rsid w:val="00FD7F6A"/>
    <w:rsid w:val="00FE03A5"/>
    <w:rsid w:val="00FE04B6"/>
    <w:rsid w:val="00FE05E5"/>
    <w:rsid w:val="00FE0657"/>
    <w:rsid w:val="00FE06D6"/>
    <w:rsid w:val="00FE07D8"/>
    <w:rsid w:val="00FE0AE1"/>
    <w:rsid w:val="00FE0BC2"/>
    <w:rsid w:val="00FE0C28"/>
    <w:rsid w:val="00FE10D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5C51"/>
    <w:rsid w:val="00FE60C7"/>
    <w:rsid w:val="00FE625D"/>
    <w:rsid w:val="00FE627C"/>
    <w:rsid w:val="00FE6522"/>
    <w:rsid w:val="00FE673E"/>
    <w:rsid w:val="00FE6DA0"/>
    <w:rsid w:val="00FE6DEC"/>
    <w:rsid w:val="00FE7117"/>
    <w:rsid w:val="00FE7177"/>
    <w:rsid w:val="00FE74E2"/>
    <w:rsid w:val="00FE74FC"/>
    <w:rsid w:val="00FE753A"/>
    <w:rsid w:val="00FE761D"/>
    <w:rsid w:val="00FE76FA"/>
    <w:rsid w:val="00FE7761"/>
    <w:rsid w:val="00FE7A91"/>
    <w:rsid w:val="00FE7BD4"/>
    <w:rsid w:val="00FE7C3E"/>
    <w:rsid w:val="00FE7F00"/>
    <w:rsid w:val="00FE7F02"/>
    <w:rsid w:val="00FF0161"/>
    <w:rsid w:val="00FF01C5"/>
    <w:rsid w:val="00FF0221"/>
    <w:rsid w:val="00FF0224"/>
    <w:rsid w:val="00FF0278"/>
    <w:rsid w:val="00FF0502"/>
    <w:rsid w:val="00FF0527"/>
    <w:rsid w:val="00FF054F"/>
    <w:rsid w:val="00FF05F8"/>
    <w:rsid w:val="00FF065F"/>
    <w:rsid w:val="00FF0BBB"/>
    <w:rsid w:val="00FF0C76"/>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0A4208E"/>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6FC0793"/>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6FEF61C3"/>
    <w:rsid w:val="70E44D14"/>
    <w:rsid w:val="71054079"/>
    <w:rsid w:val="71914AA5"/>
    <w:rsid w:val="71A42BDE"/>
    <w:rsid w:val="72E14B06"/>
    <w:rsid w:val="7443134D"/>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3A866"/>
  <w15:docId w15:val="{7255E627-5AC1-4783-8931-254F2140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7849"/>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rsid w:val="0042784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27849"/>
  </w:style>
  <w:style w:type="paragraph" w:customStyle="1" w:styleId="H6">
    <w:name w:val="H6"/>
    <w:basedOn w:val="5"/>
    <w:next w:val="a1"/>
    <w:qFormat/>
    <w:pPr>
      <w:ind w:left="1985" w:hanging="1985"/>
      <w:outlineLvl w:val="9"/>
    </w:pPr>
    <w:rPr>
      <w:sz w:val="20"/>
    </w:rPr>
  </w:style>
  <w:style w:type="paragraph" w:styleId="a5">
    <w:name w:val="Balloon Text"/>
    <w:basedOn w:val="a1"/>
    <w:semiHidden/>
    <w:qFormat/>
    <w:rPr>
      <w:rFonts w:ascii="Tahoma" w:hAnsi="Tahoma" w:cs="Tahoma"/>
      <w:sz w:val="16"/>
      <w:szCs w:val="16"/>
    </w:rPr>
  </w:style>
  <w:style w:type="paragraph" w:styleId="a6">
    <w:name w:val="Body Text"/>
    <w:basedOn w:val="a1"/>
    <w:link w:val="Char"/>
    <w:qFormat/>
    <w:pPr>
      <w:spacing w:after="120"/>
    </w:pPr>
    <w:rPr>
      <w:rFonts w:ascii="Times" w:hAnsi="Times"/>
    </w:rPr>
  </w:style>
  <w:style w:type="paragraph" w:styleId="20">
    <w:name w:val="Body Text 2"/>
    <w:basedOn w:val="a1"/>
    <w:qFormat/>
    <w:pPr>
      <w:tabs>
        <w:tab w:val="left" w:pos="1985"/>
      </w:tabs>
    </w:pPr>
    <w:rPr>
      <w:rFonts w:ascii="Arial" w:hAnsi="Arial"/>
    </w:rPr>
  </w:style>
  <w:style w:type="paragraph" w:styleId="30">
    <w:name w:val="Body Text 3"/>
    <w:basedOn w:val="a1"/>
    <w:qFormat/>
    <w:rPr>
      <w:i/>
    </w:rPr>
  </w:style>
  <w:style w:type="paragraph" w:styleId="a7">
    <w:name w:val="caption"/>
    <w:basedOn w:val="a1"/>
    <w:next w:val="a1"/>
    <w:link w:val="Char0"/>
    <w:qFormat/>
    <w:pPr>
      <w:spacing w:before="120" w:after="120"/>
    </w:pPr>
    <w:rPr>
      <w:b/>
      <w:bCs/>
    </w:rPr>
  </w:style>
  <w:style w:type="character" w:styleId="a8">
    <w:name w:val="annotation reference"/>
    <w:uiPriority w:val="99"/>
    <w:semiHidden/>
    <w:qFormat/>
    <w:rPr>
      <w:sz w:val="16"/>
      <w:szCs w:val="16"/>
    </w:rPr>
  </w:style>
  <w:style w:type="paragraph" w:styleId="a9">
    <w:name w:val="annotation text"/>
    <w:basedOn w:val="a1"/>
    <w:link w:val="Char1"/>
    <w:uiPriority w:val="99"/>
    <w:qFormat/>
  </w:style>
  <w:style w:type="paragraph" w:styleId="aa">
    <w:name w:val="annotation subject"/>
    <w:basedOn w:val="a9"/>
    <w:next w:val="a9"/>
    <w:semiHidden/>
    <w:qFormat/>
    <w:rPr>
      <w:b/>
      <w:bCs/>
    </w:rPr>
  </w:style>
  <w:style w:type="paragraph" w:styleId="ab">
    <w:name w:val="Document Map"/>
    <w:basedOn w:val="a1"/>
    <w:semiHidden/>
    <w:qFormat/>
    <w:pPr>
      <w:shd w:val="clear" w:color="auto" w:fill="000080"/>
    </w:pPr>
    <w:rPr>
      <w:rFonts w:ascii="Tahoma" w:hAnsi="Tahoma"/>
    </w:rPr>
  </w:style>
  <w:style w:type="character" w:styleId="ac">
    <w:name w:val="Emphasis"/>
    <w:basedOn w:val="a2"/>
    <w:uiPriority w:val="20"/>
    <w:qFormat/>
    <w:rPr>
      <w:i/>
      <w:iCs/>
    </w:rPr>
  </w:style>
  <w:style w:type="character" w:styleId="ad">
    <w:name w:val="FollowedHyperlink"/>
    <w:qFormat/>
    <w:rPr>
      <w:color w:val="800080"/>
      <w:u w:val="single"/>
    </w:rPr>
  </w:style>
  <w:style w:type="paragraph" w:styleId="ae">
    <w:name w:val="footer"/>
    <w:basedOn w:val="af"/>
    <w:link w:val="Char2"/>
    <w:uiPriority w:val="99"/>
    <w:qFormat/>
    <w:pPr>
      <w:jc w:val="center"/>
    </w:pPr>
    <w:rPr>
      <w:i/>
      <w:lang w:val="zh-CN" w:eastAsia="zh-CN"/>
    </w:rPr>
  </w:style>
  <w:style w:type="paragraph" w:styleId="af">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character" w:styleId="af0">
    <w:name w:val="footnote reference"/>
    <w:qFormat/>
    <w:rPr>
      <w:b/>
      <w:position w:val="6"/>
      <w:sz w:val="16"/>
    </w:rPr>
  </w:style>
  <w:style w:type="paragraph" w:styleId="af1">
    <w:name w:val="footnote text"/>
    <w:basedOn w:val="a1"/>
    <w:semiHidden/>
    <w:qFormat/>
    <w:pPr>
      <w:keepLines/>
      <w:ind w:left="454" w:hanging="454"/>
    </w:pPr>
    <w:rPr>
      <w:sz w:val="16"/>
    </w:rPr>
  </w:style>
  <w:style w:type="character" w:styleId="af2">
    <w:name w:val="Hyperlink"/>
    <w:uiPriority w:val="99"/>
    <w:qFormat/>
    <w:rPr>
      <w:color w:val="0000FF"/>
      <w:u w:val="single"/>
    </w:rPr>
  </w:style>
  <w:style w:type="paragraph" w:styleId="10">
    <w:name w:val="index 1"/>
    <w:basedOn w:val="a1"/>
    <w:next w:val="a1"/>
    <w:semiHidden/>
    <w:qFormat/>
    <w:pPr>
      <w:keepLines/>
    </w:pPr>
  </w:style>
  <w:style w:type="paragraph" w:styleId="21">
    <w:name w:val="index 2"/>
    <w:basedOn w:val="10"/>
    <w:next w:val="a1"/>
    <w:semiHidden/>
    <w:qFormat/>
    <w:pPr>
      <w:ind w:left="284"/>
    </w:pPr>
  </w:style>
  <w:style w:type="paragraph" w:styleId="af3">
    <w:name w:val="List"/>
    <w:basedOn w:val="a1"/>
    <w:qFormat/>
    <w:pPr>
      <w:ind w:left="568" w:hanging="284"/>
    </w:pPr>
  </w:style>
  <w:style w:type="paragraph" w:styleId="22">
    <w:name w:val="List 2"/>
    <w:basedOn w:val="af3"/>
    <w:qFormat/>
    <w:pPr>
      <w:ind w:left="851"/>
    </w:pPr>
  </w:style>
  <w:style w:type="paragraph" w:styleId="31">
    <w:name w:val="List 3"/>
    <w:basedOn w:val="22"/>
    <w:qFormat/>
    <w:pPr>
      <w:ind w:left="1135"/>
    </w:pPr>
  </w:style>
  <w:style w:type="paragraph" w:styleId="40">
    <w:name w:val="List 4"/>
    <w:basedOn w:val="31"/>
    <w:qFormat/>
    <w:pPr>
      <w:ind w:left="1418"/>
    </w:pPr>
  </w:style>
  <w:style w:type="paragraph" w:styleId="50">
    <w:name w:val="List 5"/>
    <w:basedOn w:val="40"/>
    <w:qFormat/>
    <w:pPr>
      <w:ind w:left="1702"/>
    </w:pPr>
  </w:style>
  <w:style w:type="paragraph" w:styleId="af4">
    <w:name w:val="List Bullet"/>
    <w:basedOn w:val="af3"/>
    <w:qFormat/>
  </w:style>
  <w:style w:type="paragraph" w:styleId="23">
    <w:name w:val="List Bullet 2"/>
    <w:basedOn w:val="af4"/>
    <w:qFormat/>
    <w:pPr>
      <w:ind w:left="851"/>
    </w:pPr>
  </w:style>
  <w:style w:type="paragraph" w:styleId="32">
    <w:name w:val="List Bullet 3"/>
    <w:basedOn w:val="23"/>
    <w:qFormat/>
    <w:pPr>
      <w:ind w:left="1135"/>
    </w:pPr>
  </w:style>
  <w:style w:type="paragraph" w:styleId="41">
    <w:name w:val="List Bullet 4"/>
    <w:basedOn w:val="32"/>
    <w:qFormat/>
    <w:pPr>
      <w:ind w:left="1418"/>
    </w:pPr>
  </w:style>
  <w:style w:type="paragraph" w:styleId="51">
    <w:name w:val="List Bullet 5"/>
    <w:basedOn w:val="41"/>
    <w:qFormat/>
    <w:pPr>
      <w:ind w:left="1702"/>
    </w:pPr>
  </w:style>
  <w:style w:type="paragraph" w:styleId="af5">
    <w:name w:val="List Number"/>
    <w:basedOn w:val="af3"/>
    <w:qFormat/>
  </w:style>
  <w:style w:type="paragraph" w:styleId="24">
    <w:name w:val="List Number 2"/>
    <w:basedOn w:val="af5"/>
    <w:qFormat/>
    <w:pPr>
      <w:ind w:left="851"/>
    </w:pPr>
  </w:style>
  <w:style w:type="paragraph" w:styleId="af6">
    <w:name w:val="Normal (Web)"/>
    <w:basedOn w:val="a1"/>
    <w:uiPriority w:val="99"/>
    <w:unhideWhenUsed/>
    <w:qFormat/>
    <w:pPr>
      <w:spacing w:before="100" w:beforeAutospacing="1" w:after="100" w:afterAutospacing="1"/>
    </w:pPr>
  </w:style>
  <w:style w:type="character" w:styleId="af7">
    <w:name w:val="page number"/>
    <w:basedOn w:val="a2"/>
    <w:qFormat/>
  </w:style>
  <w:style w:type="character" w:styleId="af8">
    <w:name w:val="Strong"/>
    <w:uiPriority w:val="22"/>
    <w:qFormat/>
    <w:rPr>
      <w:b/>
      <w:bCs/>
    </w:rPr>
  </w:style>
  <w:style w:type="paragraph" w:styleId="af9">
    <w:name w:val="Subtitle"/>
    <w:basedOn w:val="a1"/>
    <w:next w:val="a1"/>
    <w:link w:val="Char4"/>
    <w:qFormat/>
    <w:pPr>
      <w:spacing w:after="60"/>
      <w:jc w:val="center"/>
      <w:outlineLvl w:val="1"/>
    </w:pPr>
    <w:rPr>
      <w:rFonts w:ascii="Cambria" w:hAnsi="Cambria"/>
    </w:rPr>
  </w:style>
  <w:style w:type="table" w:styleId="afa">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12">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5">
    <w:name w:val="toc 2"/>
    <w:basedOn w:val="12"/>
    <w:next w:val="a1"/>
    <w:semiHidden/>
    <w:qFormat/>
    <w:pPr>
      <w:keepNext w:val="0"/>
      <w:spacing w:before="0"/>
      <w:ind w:left="851" w:hanging="851"/>
    </w:pPr>
    <w:rPr>
      <w:sz w:val="20"/>
    </w:rPr>
  </w:style>
  <w:style w:type="paragraph" w:styleId="33">
    <w:name w:val="toc 3"/>
    <w:basedOn w:val="25"/>
    <w:next w:val="a1"/>
    <w:semiHidden/>
    <w:qFormat/>
    <w:pPr>
      <w:ind w:left="1134" w:hanging="1134"/>
    </w:pPr>
  </w:style>
  <w:style w:type="paragraph" w:styleId="42">
    <w:name w:val="toc 4"/>
    <w:basedOn w:val="33"/>
    <w:next w:val="a1"/>
    <w:semiHidden/>
    <w:qFormat/>
    <w:pPr>
      <w:ind w:left="1418" w:hanging="1418"/>
    </w:pPr>
  </w:style>
  <w:style w:type="paragraph" w:styleId="52">
    <w:name w:val="toc 5"/>
    <w:basedOn w:val="42"/>
    <w:next w:val="a1"/>
    <w:semiHidden/>
    <w:qFormat/>
    <w:pPr>
      <w:ind w:left="1701" w:hanging="1701"/>
    </w:pPr>
  </w:style>
  <w:style w:type="paragraph" w:styleId="60">
    <w:name w:val="toc 6"/>
    <w:basedOn w:val="52"/>
    <w:next w:val="a1"/>
    <w:semiHidden/>
    <w:qFormat/>
    <w:pPr>
      <w:ind w:left="1985" w:hanging="1985"/>
    </w:pPr>
  </w:style>
  <w:style w:type="paragraph" w:styleId="70">
    <w:name w:val="toc 7"/>
    <w:basedOn w:val="60"/>
    <w:next w:val="a1"/>
    <w:semiHidden/>
    <w:qFormat/>
    <w:pPr>
      <w:ind w:left="2268" w:hanging="2268"/>
    </w:pPr>
  </w:style>
  <w:style w:type="paragraph" w:styleId="80">
    <w:name w:val="toc 8"/>
    <w:basedOn w:val="12"/>
    <w:next w:val="a1"/>
    <w:semiHidden/>
    <w:qFormat/>
    <w:pPr>
      <w:spacing w:before="180"/>
      <w:ind w:left="2693" w:hanging="2693"/>
    </w:pPr>
    <w:rPr>
      <w:b/>
    </w:rPr>
  </w:style>
  <w:style w:type="paragraph" w:styleId="90">
    <w:name w:val="toc 9"/>
    <w:basedOn w:val="80"/>
    <w:next w:val="a1"/>
    <w:semiHidden/>
    <w:qFormat/>
    <w:pPr>
      <w:ind w:left="1418" w:hanging="1418"/>
    </w:p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f3"/>
    <w:link w:val="B1Char1"/>
    <w:qFormat/>
  </w:style>
  <w:style w:type="paragraph" w:customStyle="1" w:styleId="B2">
    <w:name w:val="B2"/>
    <w:basedOn w:val="22"/>
    <w:link w:val="B2Char"/>
    <w:qFormat/>
  </w:style>
  <w:style w:type="paragraph" w:customStyle="1" w:styleId="B3">
    <w:name w:val="B3"/>
    <w:basedOn w:val="31"/>
    <w:qFormat/>
  </w:style>
  <w:style w:type="paragraph" w:customStyle="1" w:styleId="B4">
    <w:name w:val="B4"/>
    <w:basedOn w:val="40"/>
    <w:qFormat/>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rPr>
  </w:style>
  <w:style w:type="paragraph" w:customStyle="1" w:styleId="00BodyText">
    <w:name w:val="00 BodyText"/>
    <w:basedOn w:val="a1"/>
    <w:qFormat/>
    <w:pPr>
      <w:spacing w:after="220"/>
    </w:pPr>
    <w:rPr>
      <w:rFonts w:ascii="Arial" w:hAnsi="Arial"/>
    </w:rPr>
  </w:style>
  <w:style w:type="paragraph" w:customStyle="1" w:styleId="11BodyText">
    <w:name w:val="11 BodyText"/>
    <w:basedOn w:val="a1"/>
    <w:qFormat/>
    <w:pPr>
      <w:spacing w:after="220"/>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1"/>
    <w:link w:val="Char5"/>
    <w:uiPriority w:val="34"/>
    <w:qFormat/>
    <w:pPr>
      <w:ind w:left="720"/>
    </w:pPr>
    <w:rPr>
      <w:rFonts w:ascii="Calibri" w:eastAsia="Calibri" w:hAnsi="Calibri"/>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9"/>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1">
    <w:name w:val="批注文字 Char"/>
    <w:link w:val="a9"/>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d">
    <w:name w:val="样式 页眉"/>
    <w:basedOn w:val="af"/>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rPr>
  </w:style>
  <w:style w:type="paragraph" w:customStyle="1" w:styleId="StatementBody">
    <w:name w:val="Statement Body"/>
    <w:basedOn w:val="14"/>
    <w:link w:val="StatementBodyChar"/>
    <w:qFormat/>
    <w:pPr>
      <w:numPr>
        <w:numId w:val="2"/>
      </w:numPr>
      <w:spacing w:after="100" w:afterAutospacing="1"/>
      <w:contextualSpacing/>
    </w:p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0">
    <w:name w:val="题注 Char"/>
    <w:link w:val="a7"/>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
    <w:name w:val="正文文本 Char"/>
    <w:link w:val="a6"/>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cstheme="minorHAnsi"/>
      <w:lang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snapToGrid w:val="0"/>
      <w:spacing w:afterLines="50" w:line="264" w:lineRule="auto"/>
    </w:pPr>
    <w:rPr>
      <w:rFonts w:eastAsia="Batang"/>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6"/>
    <w:next w:val="a1"/>
    <w:link w:val="proposalChar0"/>
    <w:qFormat/>
    <w:pPr>
      <w:numPr>
        <w:numId w:val="7"/>
      </w:numPr>
      <w:spacing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hAnsi="Calibri" w:cs="Calibri"/>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hAnsi="Calibri" w:cs="Calibri"/>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hAnsi="Calibri" w:cs="Calibri"/>
    </w:rPr>
  </w:style>
  <w:style w:type="paragraph" w:customStyle="1" w:styleId="xxxxmsonormal">
    <w:name w:val="x_x_xxmsonormal"/>
    <w:basedOn w:val="a1"/>
    <w:uiPriority w:val="99"/>
    <w:qFormat/>
    <w:pPr>
      <w:spacing w:before="100" w:beforeAutospacing="1" w:after="100" w:afterAutospacing="1"/>
    </w:pPr>
    <w:rPr>
      <w:rFonts w:ascii="Calibri" w:hAnsi="Calibri" w:cs="Calibri"/>
    </w:rPr>
  </w:style>
  <w:style w:type="paragraph" w:customStyle="1" w:styleId="xxxxxxmsonormal">
    <w:name w:val="x_x_xxxxmsonormal"/>
    <w:basedOn w:val="a1"/>
    <w:uiPriority w:val="99"/>
    <w:qFormat/>
    <w:rPr>
      <w:rFonts w:ascii="Calibri" w:hAnsi="Calibri" w:cs="Calibri"/>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hAnsi="Calibri" w:cs="Calibri"/>
    </w:rPr>
  </w:style>
  <w:style w:type="paragraph" w:customStyle="1" w:styleId="xxmsonormal0">
    <w:name w:val="x_x_msonormal"/>
    <w:basedOn w:val="a1"/>
    <w:uiPriority w:val="99"/>
    <w:qFormat/>
    <w:pPr>
      <w:spacing w:before="100" w:beforeAutospacing="1" w:after="100" w:afterAutospacing="1"/>
    </w:pPr>
    <w:rPr>
      <w:rFonts w:ascii="Calibri" w:hAnsi="Calibri" w:cs="Calibri"/>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hAnsi="Calibri" w:cs="Calibri"/>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hAnsi="Calibri" w:cs="Calibri"/>
    </w:rPr>
  </w:style>
  <w:style w:type="paragraph" w:customStyle="1" w:styleId="xxproposal">
    <w:name w:val="xxproposal"/>
    <w:basedOn w:val="a1"/>
    <w:qFormat/>
    <w:pPr>
      <w:spacing w:before="100" w:beforeAutospacing="1" w:after="100" w:afterAutospacing="1"/>
    </w:pPr>
    <w:rPr>
      <w:rFonts w:ascii="Calibri" w:hAnsi="Calibri" w:cs="Calibri"/>
    </w:rPr>
  </w:style>
  <w:style w:type="paragraph" w:customStyle="1" w:styleId="3GPPHeader">
    <w:name w:val="3GPP_Header"/>
    <w:basedOn w:val="a6"/>
    <w:qFormat/>
    <w:pPr>
      <w:tabs>
        <w:tab w:val="left" w:pos="1701"/>
        <w:tab w:val="right" w:pos="9639"/>
      </w:tabs>
      <w:spacing w:after="240"/>
    </w:pPr>
    <w:rPr>
      <w:rFonts w:ascii="Arial" w:hAnsi="Arial"/>
      <w:b/>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hAnsi="Calibri" w:cs="Calibri"/>
    </w:rPr>
  </w:style>
  <w:style w:type="paragraph" w:customStyle="1" w:styleId="xmsolistparagraph">
    <w:name w:val="x_msolistparagraph"/>
    <w:basedOn w:val="a1"/>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66310">
      <w:bodyDiv w:val="1"/>
      <w:marLeft w:val="0"/>
      <w:marRight w:val="0"/>
      <w:marTop w:val="0"/>
      <w:marBottom w:val="0"/>
      <w:divBdr>
        <w:top w:val="none" w:sz="0" w:space="0" w:color="auto"/>
        <w:left w:val="none" w:sz="0" w:space="0" w:color="auto"/>
        <w:bottom w:val="none" w:sz="0" w:space="0" w:color="auto"/>
        <w:right w:val="none" w:sz="0" w:space="0" w:color="auto"/>
      </w:divBdr>
    </w:div>
    <w:div w:id="251283133">
      <w:bodyDiv w:val="1"/>
      <w:marLeft w:val="0"/>
      <w:marRight w:val="0"/>
      <w:marTop w:val="0"/>
      <w:marBottom w:val="0"/>
      <w:divBdr>
        <w:top w:val="none" w:sz="0" w:space="0" w:color="auto"/>
        <w:left w:val="none" w:sz="0" w:space="0" w:color="auto"/>
        <w:bottom w:val="none" w:sz="0" w:space="0" w:color="auto"/>
        <w:right w:val="none" w:sz="0" w:space="0" w:color="auto"/>
      </w:divBdr>
    </w:div>
    <w:div w:id="506286301">
      <w:bodyDiv w:val="1"/>
      <w:marLeft w:val="0"/>
      <w:marRight w:val="0"/>
      <w:marTop w:val="0"/>
      <w:marBottom w:val="0"/>
      <w:divBdr>
        <w:top w:val="none" w:sz="0" w:space="0" w:color="auto"/>
        <w:left w:val="none" w:sz="0" w:space="0" w:color="auto"/>
        <w:bottom w:val="none" w:sz="0" w:space="0" w:color="auto"/>
        <w:right w:val="none" w:sz="0" w:space="0" w:color="auto"/>
      </w:divBdr>
    </w:div>
    <w:div w:id="1690253719">
      <w:bodyDiv w:val="1"/>
      <w:marLeft w:val="0"/>
      <w:marRight w:val="0"/>
      <w:marTop w:val="0"/>
      <w:marBottom w:val="0"/>
      <w:divBdr>
        <w:top w:val="none" w:sz="0" w:space="0" w:color="auto"/>
        <w:left w:val="none" w:sz="0" w:space="0" w:color="auto"/>
        <w:bottom w:val="none" w:sz="0" w:space="0" w:color="auto"/>
        <w:right w:val="none" w:sz="0" w:space="0" w:color="auto"/>
      </w:divBdr>
    </w:div>
    <w:div w:id="1792359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5</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Yuan</cp:lastModifiedBy>
  <cp:revision>142</cp:revision>
  <cp:lastPrinted>2022-05-11T03:23:00Z</cp:lastPrinted>
  <dcterms:created xsi:type="dcterms:W3CDTF">2022-05-20T05:12:00Z</dcterms:created>
  <dcterms:modified xsi:type="dcterms:W3CDTF">2022-06-14T14:09:00Z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1033-11.1.0.10976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y fmtid="{D5CDD505-2E9C-101B-9397-08002B2CF9AE}" pid="22" name="CWM7774ce6406114a73b4c0562e39e4a324">
    <vt:lpwstr>CWMk41slvSIDYxlta2mwlajzm615ySpXDDTVoVrTcd+/nRuqSXpp4ZMtKVCQC/kT/Ns4aQtRGjGUWzN8BDoLkGOBA==</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1653536054</vt:lpwstr>
  </property>
</Properties>
</file>