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77777777"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af8"/>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77777777"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164E3A73" w14:textId="77777777" w:rsidR="00212D7F" w:rsidRDefault="00E05B1E">
      <w:r>
        <w:t>Follow the naming convention in this example:</w:t>
      </w:r>
    </w:p>
    <w:p w14:paraId="52251003"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-v001-CompanyA.docx</w:t>
      </w:r>
    </w:p>
    <w:p w14:paraId="377E025F"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-v002-CompanyA-CompanyB.docx</w:t>
      </w:r>
    </w:p>
    <w:p w14:paraId="782DC1F6"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 -v003-CompanyB-CompanyC.docx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 -v002-CompanyA-CompanyB.docx</w:t>
      </w:r>
      <w:r>
        <w:rPr>
          <w:rFonts w:ascii="Times New Roman" w:eastAsia="Times New Roman" w:hAnsi="Times New Roman" w:cs="Times New Roman"/>
          <w:sz w:val="20"/>
          <w:szCs w:val="20"/>
          <w:lang w:val="en-US"/>
        </w:rPr>
        <w:t>.</w:t>
      </w:r>
    </w:p>
    <w:p w14:paraId="72D0362A"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 -v003-CompanyB-CompanyC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7777777" w:rsidR="00212D7F" w:rsidRDefault="00E05B1E">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0F34E7" w:rsidP="004032B8">
            <w:pPr>
              <w:spacing w:after="0"/>
              <w:jc w:val="center"/>
              <w:rPr>
                <w:rFonts w:eastAsiaTheme="minorEastAsia"/>
                <w:lang w:val="en-US" w:eastAsia="zh-CN"/>
              </w:rPr>
            </w:pPr>
            <w:hyperlink r:id="rId13" w:history="1">
              <w:r w:rsidR="00C677DE" w:rsidRPr="00FE2D7A">
                <w:rPr>
                  <w:rStyle w:val="afb"/>
                  <w:rFonts w:eastAsia="Malgun Gothic"/>
                  <w:lang w:val="en-US" w:eastAsia="ko-KR"/>
                </w:rPr>
                <w:t>j</w:t>
              </w:r>
              <w:r w:rsidR="00C677DE" w:rsidRPr="00FE2D7A">
                <w:rPr>
                  <w:rStyle w:val="afb"/>
                  <w:rFonts w:eastAsia="Malgun Gothic" w:hint="eastAsia"/>
                  <w:lang w:val="en-US" w:eastAsia="ko-KR"/>
                </w:rPr>
                <w:t>aehyung.</w:t>
              </w:r>
              <w:r w:rsidR="00C677DE" w:rsidRPr="00FE2D7A">
                <w:rPr>
                  <w:rStyle w:val="afb"/>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r>
              <w:rPr>
                <w:rFonts w:eastAsia="Yu Mincho"/>
                <w:lang w:val="en-US" w:eastAsia="ja-JP"/>
              </w:rPr>
              <w:t>Zhisong Zuo</w:t>
            </w:r>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宋体"/>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af8"/>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r>
              <w:t>etwork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Therefore, similar views as FutureWei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4F161FBE" w:rsidR="00D33457" w:rsidRDefault="00D33457" w:rsidP="00BA3486">
            <w:pPr>
              <w:rPr>
                <w:rFonts w:eastAsiaTheme="minorEastAsia"/>
                <w:lang w:val="en-US" w:eastAsia="zh-CN"/>
              </w:rPr>
            </w:pPr>
            <w:r>
              <w:rPr>
                <w:rFonts w:eastAsiaTheme="minorEastAsia" w:hint="eastAsia"/>
                <w:lang w:val="en-US" w:eastAsia="zh-CN"/>
              </w:rPr>
              <w:lastRenderedPageBreak/>
              <w:t>vivo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hint="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hint="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bl>
    <w:p w14:paraId="7A475D89" w14:textId="77777777" w:rsidR="00212D7F" w:rsidRDefault="00212D7F">
      <w:pPr>
        <w:rPr>
          <w:lang w:val="en-US"/>
        </w:rPr>
      </w:pPr>
    </w:p>
    <w:p w14:paraId="1EDC3B52" w14:textId="77777777" w:rsidR="00212D7F" w:rsidRDefault="00E05B1E">
      <w:pPr>
        <w:pStyle w:val="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0F34E7">
            <w:pPr>
              <w:jc w:val="left"/>
              <w:rPr>
                <w:color w:val="0000FF"/>
                <w:u w:val="single"/>
                <w:lang w:val="en-US"/>
              </w:rPr>
            </w:pPr>
            <w:hyperlink r:id="rId14"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0F34E7">
            <w:pPr>
              <w:jc w:val="left"/>
              <w:rPr>
                <w:rFonts w:eastAsia="Calibri"/>
                <w:color w:val="0000FF"/>
                <w:szCs w:val="22"/>
                <w:u w:val="single"/>
                <w:lang w:val="en-US"/>
              </w:rPr>
            </w:pPr>
            <w:hyperlink r:id="rId15"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0F34E7">
            <w:pPr>
              <w:jc w:val="left"/>
              <w:rPr>
                <w:rFonts w:eastAsia="Calibri"/>
                <w:color w:val="0000FF"/>
                <w:szCs w:val="22"/>
                <w:u w:val="single"/>
                <w:lang w:val="en-US"/>
              </w:rPr>
            </w:pPr>
            <w:hyperlink r:id="rId16"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0F34E7">
            <w:pPr>
              <w:jc w:val="left"/>
              <w:rPr>
                <w:rFonts w:eastAsia="Calibri"/>
                <w:szCs w:val="22"/>
                <w:lang w:val="en-US"/>
              </w:rPr>
            </w:pPr>
            <w:hyperlink r:id="rId17"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0F34E7">
            <w:pPr>
              <w:jc w:val="left"/>
              <w:rPr>
                <w:rStyle w:val="afb"/>
                <w:color w:val="0000FF"/>
                <w:lang w:eastAsia="sv-SE"/>
              </w:rPr>
            </w:pPr>
            <w:hyperlink r:id="rId18" w:history="1">
              <w:r w:rsidR="00E05B1E">
                <w:rPr>
                  <w:rStyle w:val="afb"/>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0F20" w14:textId="77777777" w:rsidR="000F34E7" w:rsidRDefault="000F34E7" w:rsidP="004032B8">
      <w:pPr>
        <w:spacing w:after="0" w:line="240" w:lineRule="auto"/>
      </w:pPr>
      <w:r>
        <w:separator/>
      </w:r>
    </w:p>
  </w:endnote>
  <w:endnote w:type="continuationSeparator" w:id="0">
    <w:p w14:paraId="14F294B4" w14:textId="77777777" w:rsidR="000F34E7" w:rsidRDefault="000F34E7"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52BB" w14:textId="77777777" w:rsidR="000F34E7" w:rsidRDefault="000F34E7" w:rsidP="004032B8">
      <w:pPr>
        <w:spacing w:after="0" w:line="240" w:lineRule="auto"/>
      </w:pPr>
      <w:r>
        <w:separator/>
      </w:r>
    </w:p>
  </w:footnote>
  <w:footnote w:type="continuationSeparator" w:id="0">
    <w:p w14:paraId="46FE56B4" w14:textId="77777777" w:rsidR="000F34E7" w:rsidRDefault="000F34E7"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7203903">
    <w:abstractNumId w:val="2"/>
  </w:num>
  <w:num w:numId="2" w16cid:durableId="1517230518">
    <w:abstractNumId w:val="3"/>
  </w:num>
  <w:num w:numId="3" w16cid:durableId="1101485208">
    <w:abstractNumId w:val="1"/>
  </w:num>
  <w:num w:numId="4" w16cid:durableId="615868610">
    <w:abstractNumId w:val="0"/>
  </w:num>
  <w:num w:numId="5" w16cid:durableId="233200158">
    <w:abstractNumId w:val="5"/>
  </w:num>
  <w:num w:numId="6" w16cid:durableId="334461869">
    <w:abstractNumId w:val="6"/>
    <w:lvlOverride w:ilvl="0">
      <w:startOverride w:val="1"/>
    </w:lvlOverride>
  </w:num>
  <w:num w:numId="7" w16cid:durableId="1727296899">
    <w:abstractNumId w:val="7"/>
  </w:num>
  <w:num w:numId="8" w16cid:durableId="775712602">
    <w:abstractNumId w:val="9"/>
  </w:num>
  <w:num w:numId="9" w16cid:durableId="2091459930">
    <w:abstractNumId w:val="4"/>
  </w:num>
  <w:num w:numId="10" w16cid:durableId="1923221138">
    <w:abstractNumId w:val="10"/>
  </w:num>
  <w:num w:numId="11" w16cid:durableId="735081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43"/>
    <w:rsid w:val="00277F8B"/>
    <w:rsid w:val="00281977"/>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rPr>
      <w:color w:val="605E5C"/>
      <w:shd w:val="clear" w:color="auto" w:fill="E1DFDD"/>
    </w:rPr>
  </w:style>
  <w:style w:type="character" w:customStyle="1" w:styleId="71">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5">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TSG_RAN/TSGR_95e/Docs/RP-22096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499D9DD-E97F-44B7-B011-7DE8F89C92F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35</cp:revision>
  <dcterms:created xsi:type="dcterms:W3CDTF">2022-05-11T15:45:00Z</dcterms:created>
  <dcterms:modified xsi:type="dcterms:W3CDTF">2022-05-16T10:06:00Z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(3)0Jpmx4anYzp9evzj8hnI8LcCnNaJrdDoe1C6RLPOhZGfVNInAL/cwFX8RU/j/D6b7VlLrmSp
4wof/2NPW13otTVOPHB/0pzd3wsZqR6Mndbl0u/sAd2NGgyGDT6aYm4SB6PCk6MKuDvs4o0U
gyEVeVGpzk2q5S34aklOiSkbkj5ZI+u5EreI8TlCCtWdxrgSKOCvemT0xSOo8h/TP5VsprzI
5EbzTYit22T3Ow4l0p</vt:lpwstr>
  </property>
  <property fmtid="{D5CDD505-2E9C-101B-9397-08002B2CF9AE}" pid="3" name="_2015_ms_pID_7253431">
    <vt:lpwstr>iAifPPRe95Six8wIXii+v7Qo1fZ3B+dvZk4ekKFSXwzJ2LG1Ta4enx
S5XRlV8uj7sl1eyRtK4OqgoQCstp6rvUhbphfEtLEo+v2SZpDkI7zKqet+OX3VlaAxCTOqHQ
uSVGYm/Qrcrpc/+Ws+VtaZOZiqNXUzKLH6qzCEqGvUYKHX9uRIZHoUQHlfuhqTE4Rg/+EFM7
PQRl9nQCN+fWGKccaZDCR7qDsa117CvvE2zx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l+G5w9SGk89cqwVP6driyeI=</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