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0EC8" w14:textId="14E0EB0B" w:rsidR="000E1175" w:rsidRDefault="00630330">
      <w:pPr>
        <w:pStyle w:val="3GPPHeader"/>
        <w:spacing w:after="60"/>
        <w:rPr>
          <w:sz w:val="32"/>
          <w:szCs w:val="32"/>
        </w:rPr>
      </w:pPr>
      <w:r>
        <w:t>3GPP TSG-RAN WG1 Meeting #109-e</w:t>
      </w:r>
      <w:r>
        <w:tab/>
      </w:r>
      <w:r w:rsidRPr="009342D6">
        <w:rPr>
          <w:sz w:val="32"/>
          <w:szCs w:val="32"/>
        </w:rPr>
        <w:t>R1-</w:t>
      </w:r>
      <w:r w:rsidRPr="009342D6">
        <w:t xml:space="preserve"> </w:t>
      </w:r>
      <w:r w:rsidRPr="009342D6">
        <w:rPr>
          <w:sz w:val="32"/>
          <w:szCs w:val="32"/>
        </w:rPr>
        <w:t>22</w:t>
      </w:r>
      <w:r w:rsidR="00820C2E" w:rsidRPr="009342D6">
        <w:rPr>
          <w:sz w:val="32"/>
          <w:szCs w:val="32"/>
        </w:rPr>
        <w:t>0</w:t>
      </w:r>
      <w:r w:rsidR="009342D6" w:rsidRPr="009342D6">
        <w:rPr>
          <w:sz w:val="32"/>
          <w:szCs w:val="32"/>
        </w:rPr>
        <w:t>526</w:t>
      </w:r>
      <w:r w:rsidR="002F2DF8">
        <w:rPr>
          <w:sz w:val="32"/>
          <w:szCs w:val="32"/>
        </w:rPr>
        <w:t>7</w:t>
      </w:r>
    </w:p>
    <w:p w14:paraId="7B96EF4F" w14:textId="77777777" w:rsidR="000E1175" w:rsidRDefault="00630330">
      <w:pPr>
        <w:pStyle w:val="3GPPHeader"/>
      </w:pPr>
      <w:r>
        <w:t>E-meeting, May 9</w:t>
      </w:r>
      <w:r>
        <w:rPr>
          <w:vertAlign w:val="superscript"/>
        </w:rPr>
        <w:t>th</w:t>
      </w:r>
      <w:r>
        <w:t xml:space="preserve"> – 20</w:t>
      </w:r>
      <w:r>
        <w:rPr>
          <w:vertAlign w:val="superscript"/>
        </w:rPr>
        <w:t>th</w:t>
      </w:r>
      <w:r>
        <w:t>, 2022</w:t>
      </w:r>
    </w:p>
    <w:p w14:paraId="6867B630" w14:textId="77777777" w:rsidR="000E1175" w:rsidRDefault="00630330">
      <w:pPr>
        <w:pStyle w:val="3GPPHeader"/>
        <w:rPr>
          <w:sz w:val="22"/>
        </w:rPr>
      </w:pPr>
      <w:r>
        <w:rPr>
          <w:sz w:val="22"/>
        </w:rPr>
        <w:t>Agenda Item:</w:t>
      </w:r>
      <w:r>
        <w:rPr>
          <w:sz w:val="22"/>
        </w:rPr>
        <w:tab/>
        <w:t>9.11.2</w:t>
      </w:r>
    </w:p>
    <w:p w14:paraId="6DC53F74" w14:textId="77777777" w:rsidR="000E1175" w:rsidRDefault="00630330">
      <w:pPr>
        <w:pStyle w:val="3GPPHeader"/>
        <w:rPr>
          <w:sz w:val="22"/>
        </w:rPr>
      </w:pPr>
      <w:r>
        <w:rPr>
          <w:sz w:val="22"/>
        </w:rPr>
        <w:t>Source:</w:t>
      </w:r>
      <w:r>
        <w:rPr>
          <w:sz w:val="22"/>
        </w:rPr>
        <w:tab/>
        <w:t>Moderator (Ericsson)</w:t>
      </w:r>
    </w:p>
    <w:p w14:paraId="4320342F" w14:textId="35EA281F" w:rsidR="000E1175" w:rsidRDefault="00630330">
      <w:pPr>
        <w:pStyle w:val="3GPPHeader"/>
        <w:rPr>
          <w:sz w:val="22"/>
        </w:rPr>
      </w:pPr>
      <w:r>
        <w:rPr>
          <w:sz w:val="22"/>
        </w:rPr>
        <w:t>Title:</w:t>
      </w:r>
      <w:r>
        <w:rPr>
          <w:sz w:val="22"/>
        </w:rPr>
        <w:tab/>
        <w:t>FL Summary#</w:t>
      </w:r>
      <w:r w:rsidR="002F2DF8">
        <w:rPr>
          <w:sz w:val="22"/>
        </w:rPr>
        <w:t>3</w:t>
      </w:r>
      <w:r>
        <w:rPr>
          <w:sz w:val="22"/>
        </w:rPr>
        <w:t xml:space="preserve"> – Study on XR Specific Capacity Improvements</w:t>
      </w:r>
    </w:p>
    <w:p w14:paraId="457ED068" w14:textId="77777777" w:rsidR="000E1175" w:rsidRDefault="00630330">
      <w:pPr>
        <w:pStyle w:val="3GPPHeader"/>
        <w:rPr>
          <w:sz w:val="22"/>
        </w:rPr>
      </w:pPr>
      <w:r>
        <w:rPr>
          <w:sz w:val="22"/>
        </w:rPr>
        <w:t>Document for:</w:t>
      </w:r>
      <w:r>
        <w:rPr>
          <w:sz w:val="22"/>
        </w:rPr>
        <w:tab/>
        <w:t>Discussion, Decision</w:t>
      </w:r>
    </w:p>
    <w:p w14:paraId="2D0DFDC0" w14:textId="77777777" w:rsidR="000E1175" w:rsidRDefault="00630330" w:rsidP="00B2475D">
      <w:pPr>
        <w:pStyle w:val="Heading1"/>
      </w:pPr>
      <w:r>
        <w:t>1</w:t>
      </w:r>
      <w:r>
        <w:tab/>
      </w:r>
      <w:r w:rsidRPr="00B2475D">
        <w:t>Introduction</w:t>
      </w:r>
    </w:p>
    <w:p w14:paraId="0CCC6BAC" w14:textId="77777777" w:rsidR="000E1175" w:rsidRDefault="00630330">
      <w:pPr>
        <w:spacing w:before="120" w:after="120" w:line="276" w:lineRule="auto"/>
        <w:rPr>
          <w:rFonts w:eastAsia="SimSun" w:cs="Arial"/>
          <w:szCs w:val="20"/>
          <w:lang w:eastAsia="zh-CN"/>
        </w:rPr>
      </w:pPr>
      <w:r>
        <w:rPr>
          <w:rFonts w:eastAsia="SimSun" w:cs="Arial"/>
          <w:szCs w:val="20"/>
          <w:lang w:eastAsia="zh-CN"/>
        </w:rPr>
        <w:t xml:space="preserve">The objectives of the SID on XR enhancements for NR in Rel-18 are listed in the following [1]: </w:t>
      </w:r>
    </w:p>
    <w:tbl>
      <w:tblPr>
        <w:tblStyle w:val="TableGrid"/>
        <w:tblW w:w="0" w:type="auto"/>
        <w:tblLook w:val="04A0" w:firstRow="1" w:lastRow="0" w:firstColumn="1" w:lastColumn="0" w:noHBand="0" w:noVBand="1"/>
      </w:tblPr>
      <w:tblGrid>
        <w:gridCol w:w="9019"/>
      </w:tblGrid>
      <w:tr w:rsidR="000E1175" w14:paraId="4A63C96D" w14:textId="77777777">
        <w:tc>
          <w:tcPr>
            <w:tcW w:w="9019" w:type="dxa"/>
          </w:tcPr>
          <w:p w14:paraId="194B4C73"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 xml:space="preserve">The study is to be based on Release 17 TR 38.838, on corresponding Release 17 work from SA4 (as per SP-210043) and on Release 18 work from SA2 (as per SP-211166). </w:t>
            </w:r>
          </w:p>
          <w:p w14:paraId="78C09CA2"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Objectives on XR-awareness in RAN (RAN2):</w:t>
            </w:r>
          </w:p>
          <w:p w14:paraId="1045F049"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and identify the XR traffic (both UL and DL) characteristics, QoS metrics, and application layer attributes beneficial for the gNB to be aware of.</w:t>
            </w:r>
          </w:p>
          <w:p w14:paraId="661FD6B1"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how the above information aids XR-specific traffic handling.</w:t>
            </w:r>
          </w:p>
          <w:p w14:paraId="6E7C2AA6" w14:textId="77777777" w:rsidR="000E1175" w:rsidRDefault="000E1175">
            <w:pPr>
              <w:rPr>
                <w:rFonts w:ascii="Times New Roman" w:hAnsi="Times New Roman" w:cs="Times New Roman"/>
                <w:sz w:val="20"/>
                <w:szCs w:val="20"/>
              </w:rPr>
            </w:pPr>
          </w:p>
          <w:p w14:paraId="2C7D2727"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Objectives on XR-specific Power Saving (RAN1, RAN2):</w:t>
            </w:r>
          </w:p>
          <w:p w14:paraId="5853DEF4"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XR specific power saving techniques to accommodate XR service characteristics (periodicity, multiple flows, jitter, latency, reliability, etc...). Focus is on the following techniques:</w:t>
            </w:r>
          </w:p>
          <w:p w14:paraId="249D240A"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C-DRX enhancement.</w:t>
            </w:r>
          </w:p>
          <w:p w14:paraId="3B7C4E9A"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PDCCH monitoring enhancement.</w:t>
            </w:r>
          </w:p>
          <w:p w14:paraId="2AE041EA" w14:textId="77777777" w:rsidR="000E1175" w:rsidRDefault="000E1175">
            <w:pPr>
              <w:rPr>
                <w:rFonts w:ascii="Times New Roman" w:hAnsi="Times New Roman" w:cs="Times New Roman"/>
                <w:sz w:val="20"/>
                <w:szCs w:val="20"/>
              </w:rPr>
            </w:pPr>
          </w:p>
          <w:p w14:paraId="784D6AEC" w14:textId="77777777" w:rsidR="000E1175" w:rsidRDefault="00630330">
            <w:pPr>
              <w:rPr>
                <w:rFonts w:ascii="Times New Roman" w:hAnsi="Times New Roman" w:cs="Times New Roman"/>
                <w:sz w:val="20"/>
                <w:szCs w:val="20"/>
                <w:highlight w:val="cyan"/>
              </w:rPr>
            </w:pPr>
            <w:r>
              <w:rPr>
                <w:rFonts w:ascii="Times New Roman" w:hAnsi="Times New Roman" w:cs="Times New Roman"/>
                <w:sz w:val="20"/>
                <w:szCs w:val="20"/>
                <w:highlight w:val="cyan"/>
              </w:rPr>
              <w:t>Objectives on XR-specific capacity improvements (RAN1, RAN2):</w:t>
            </w:r>
          </w:p>
          <w:p w14:paraId="4D0BD36C"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Study mechanisms that provide more efficient resource allocation and scheduling for XR service characteristics (periodicity, multiple flows, jitter, latency, reliability, etc…). Focus is on the following mechanisms:</w:t>
            </w:r>
          </w:p>
          <w:p w14:paraId="59BAC175"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 xml:space="preserve">SPS and CG </w:t>
            </w:r>
            <w:proofErr w:type="gramStart"/>
            <w:r>
              <w:rPr>
                <w:rFonts w:ascii="Times New Roman" w:hAnsi="Times New Roman" w:cs="Times New Roman"/>
                <w:sz w:val="20"/>
                <w:szCs w:val="20"/>
                <w:highlight w:val="cyan"/>
              </w:rPr>
              <w:t>enhancements;</w:t>
            </w:r>
            <w:proofErr w:type="gramEnd"/>
          </w:p>
          <w:p w14:paraId="6C9C7C91"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highlight w:val="cyan"/>
              </w:rPr>
              <w:t>Dynamic scheduling/grant enhancements.</w:t>
            </w:r>
          </w:p>
        </w:tc>
      </w:tr>
    </w:tbl>
    <w:p w14:paraId="71333316" w14:textId="77777777" w:rsidR="000E1175" w:rsidRDefault="000E1175">
      <w:pPr>
        <w:rPr>
          <w:rFonts w:eastAsia="SimSun" w:cs="Arial"/>
          <w:szCs w:val="20"/>
          <w:lang w:eastAsia="zh-CN"/>
        </w:rPr>
      </w:pPr>
    </w:p>
    <w:p w14:paraId="543BC0B0" w14:textId="77777777" w:rsidR="000E1175" w:rsidRDefault="00630330">
      <w:pPr>
        <w:rPr>
          <w:rFonts w:cs="Arial"/>
          <w:szCs w:val="20"/>
        </w:rPr>
      </w:pPr>
      <w:r>
        <w:rPr>
          <w:rFonts w:cs="Arial"/>
          <w:szCs w:val="20"/>
        </w:rPr>
        <w:t>This document provides the summary of the discussions regarding the last SID objective regarding XR-specific capacity improvements during RAN1#109-e under the following email thread assigned by RAN1 Chair:</w:t>
      </w:r>
    </w:p>
    <w:p w14:paraId="135BF6C8" w14:textId="77777777" w:rsidR="000E1175" w:rsidRDefault="00630330">
      <w:pPr>
        <w:rPr>
          <w:color w:val="FF0000"/>
          <w:lang w:eastAsia="zh-CN"/>
        </w:rPr>
      </w:pPr>
      <w:r>
        <w:rPr>
          <w:color w:val="FF0000"/>
          <w:lang w:eastAsia="zh-CN"/>
        </w:rPr>
        <w:t>//This one is to use NWM – please use RAN1-109-e-NWM-R18-XR-04 as the document name</w:t>
      </w:r>
    </w:p>
    <w:p w14:paraId="4A171E23" w14:textId="77777777" w:rsidR="000E1175" w:rsidRDefault="00630330">
      <w:pPr>
        <w:rPr>
          <w:highlight w:val="cyan"/>
          <w:lang w:eastAsia="zh-CN"/>
        </w:rPr>
      </w:pPr>
      <w:r>
        <w:rPr>
          <w:highlight w:val="cyan"/>
          <w:lang w:eastAsia="zh-CN"/>
        </w:rPr>
        <w:t>[109-e-R18-XR-04] Email discussion on XR capacity enhancement by May 20 – Sorour (Ericsson)</w:t>
      </w:r>
    </w:p>
    <w:p w14:paraId="73EC097E" w14:textId="77777777" w:rsidR="000E1175" w:rsidRDefault="00630330">
      <w:pPr>
        <w:numPr>
          <w:ilvl w:val="0"/>
          <w:numId w:val="19"/>
        </w:numPr>
        <w:spacing w:after="0" w:line="240" w:lineRule="auto"/>
        <w:jc w:val="left"/>
        <w:rPr>
          <w:highlight w:val="cyan"/>
          <w:lang w:eastAsia="zh-CN"/>
        </w:rPr>
      </w:pPr>
      <w:r>
        <w:rPr>
          <w:highlight w:val="cyan"/>
          <w:lang w:eastAsia="zh-CN"/>
        </w:rPr>
        <w:t>Check points: May 13, May 20</w:t>
      </w:r>
    </w:p>
    <w:p w14:paraId="41350C60" w14:textId="4715E6F4" w:rsidR="000E1175" w:rsidRDefault="000E1175">
      <w:pPr>
        <w:rPr>
          <w:rFonts w:ascii="Times New Roman" w:hAnsi="Times New Roman" w:cs="Times New Roman"/>
          <w:sz w:val="22"/>
          <w:szCs w:val="24"/>
          <w:lang w:eastAsia="ja-JP"/>
        </w:rPr>
      </w:pPr>
    </w:p>
    <w:p w14:paraId="0DA49511" w14:textId="442BFA7F" w:rsidR="00325602" w:rsidRDefault="00AC4F25">
      <w:pPr>
        <w:rPr>
          <w:rFonts w:ascii="Times New Roman" w:hAnsi="Times New Roman" w:cs="Times New Roman"/>
          <w:sz w:val="22"/>
          <w:szCs w:val="24"/>
          <w:lang w:eastAsia="ja-JP"/>
        </w:rPr>
      </w:pPr>
      <w:r>
        <w:rPr>
          <w:rFonts w:ascii="Times New Roman" w:hAnsi="Times New Roman" w:cs="Times New Roman"/>
          <w:sz w:val="22"/>
          <w:szCs w:val="24"/>
          <w:lang w:eastAsia="ja-JP"/>
        </w:rPr>
        <w:t>This document is a revision of R1</w:t>
      </w:r>
      <w:r w:rsidR="0035330B">
        <w:rPr>
          <w:rFonts w:ascii="Times New Roman" w:hAnsi="Times New Roman" w:cs="Times New Roman"/>
          <w:sz w:val="22"/>
          <w:szCs w:val="24"/>
          <w:lang w:eastAsia="ja-JP"/>
        </w:rPr>
        <w:t>-</w:t>
      </w:r>
      <w:r>
        <w:rPr>
          <w:rFonts w:ascii="Times New Roman" w:hAnsi="Times New Roman" w:cs="Times New Roman"/>
          <w:sz w:val="22"/>
          <w:szCs w:val="24"/>
          <w:lang w:eastAsia="ja-JP"/>
        </w:rPr>
        <w:t>220526</w:t>
      </w:r>
      <w:r w:rsidR="002F2DF8">
        <w:rPr>
          <w:rFonts w:ascii="Times New Roman" w:hAnsi="Times New Roman" w:cs="Times New Roman"/>
          <w:sz w:val="22"/>
          <w:szCs w:val="24"/>
          <w:lang w:eastAsia="ja-JP"/>
        </w:rPr>
        <w:t>6</w:t>
      </w:r>
      <w:r>
        <w:rPr>
          <w:rFonts w:ascii="Times New Roman" w:hAnsi="Times New Roman" w:cs="Times New Roman"/>
          <w:sz w:val="22"/>
          <w:szCs w:val="24"/>
          <w:lang w:eastAsia="ja-JP"/>
        </w:rPr>
        <w:t>.</w:t>
      </w:r>
      <w:r w:rsidR="000858B3">
        <w:rPr>
          <w:rFonts w:ascii="Times New Roman" w:hAnsi="Times New Roman" w:cs="Times New Roman"/>
          <w:sz w:val="22"/>
          <w:szCs w:val="24"/>
          <w:lang w:eastAsia="ja-JP"/>
        </w:rPr>
        <w:t xml:space="preserve"> </w:t>
      </w:r>
    </w:p>
    <w:p w14:paraId="690C3296" w14:textId="4EA70698" w:rsidR="00DF594D" w:rsidRDefault="000858B3">
      <w:pPr>
        <w:rPr>
          <w:rFonts w:ascii="Times New Roman" w:hAnsi="Times New Roman" w:cs="Times New Roman"/>
          <w:sz w:val="22"/>
          <w:szCs w:val="24"/>
          <w:lang w:eastAsia="ja-JP"/>
        </w:rPr>
      </w:pPr>
      <w:r>
        <w:rPr>
          <w:rFonts w:ascii="Times New Roman" w:hAnsi="Times New Roman" w:cs="Times New Roman"/>
          <w:sz w:val="22"/>
          <w:szCs w:val="24"/>
          <w:lang w:eastAsia="ja-JP"/>
        </w:rPr>
        <w:lastRenderedPageBreak/>
        <w:t xml:space="preserve">The companies’ views </w:t>
      </w:r>
      <w:r w:rsidR="00325602">
        <w:rPr>
          <w:rFonts w:ascii="Times New Roman" w:hAnsi="Times New Roman" w:cs="Times New Roman"/>
          <w:sz w:val="22"/>
          <w:szCs w:val="24"/>
          <w:lang w:eastAsia="ja-JP"/>
        </w:rPr>
        <w:t>regarding Questionnaires can be find in the attached pdf file.</w:t>
      </w:r>
    </w:p>
    <w:p w14:paraId="78B4D99F" w14:textId="05DC7A6A" w:rsidR="007C3AC5" w:rsidRDefault="00D832A2" w:rsidP="00B444C7">
      <w:pPr>
        <w:pStyle w:val="Heading2"/>
        <w:numPr>
          <w:ilvl w:val="1"/>
          <w:numId w:val="42"/>
        </w:numPr>
      </w:pPr>
      <w:r>
        <w:t>List of a</w:t>
      </w:r>
      <w:r w:rsidR="009375B2">
        <w:t>greements</w:t>
      </w:r>
      <w:r w:rsidR="003278D2">
        <w:t>/</w:t>
      </w:r>
      <w:r w:rsidR="009375B2">
        <w:t>conclusions</w:t>
      </w:r>
      <w:r w:rsidR="003278D2">
        <w:t xml:space="preserve"> at this meeting</w:t>
      </w:r>
    </w:p>
    <w:p w14:paraId="4BD33060" w14:textId="77777777" w:rsidR="00E74ACC" w:rsidRPr="00E74ACC" w:rsidRDefault="00E74ACC" w:rsidP="00E74ACC">
      <w:pPr>
        <w:rPr>
          <w:rFonts w:cs="Times"/>
          <w:b/>
          <w:bCs/>
          <w:highlight w:val="green"/>
          <w:lang w:eastAsia="x-none"/>
        </w:rPr>
      </w:pPr>
      <w:r w:rsidRPr="00E74ACC">
        <w:rPr>
          <w:rFonts w:cs="Times"/>
          <w:b/>
          <w:bCs/>
          <w:highlight w:val="green"/>
          <w:lang w:eastAsia="x-none"/>
        </w:rPr>
        <w:t>Agreement</w:t>
      </w:r>
    </w:p>
    <w:p w14:paraId="7FF3A5E4" w14:textId="3AA9111B" w:rsidR="00E74ACC" w:rsidRDefault="00E74ACC" w:rsidP="00E74ACC">
      <w:pPr>
        <w:pStyle w:val="ListParagraph"/>
        <w:ind w:left="0"/>
        <w:rPr>
          <w:rFonts w:eastAsia="SimSun" w:cs="Times"/>
          <w:lang w:eastAsia="zh-CN"/>
        </w:rPr>
      </w:pPr>
      <w:r w:rsidRPr="00E74ACC">
        <w:rPr>
          <w:rFonts w:eastAsia="SimSun" w:cs="Times"/>
        </w:rPr>
        <w:t>Rel-17 evaluation methodology for XR capacity enhancement captured in TR 38.838 is used as the baseline evaluation methodology for XR capacity enhancement of Rel-18 SI on XR enhancements.</w:t>
      </w:r>
    </w:p>
    <w:p w14:paraId="072631E2" w14:textId="77777777" w:rsidR="00353A96" w:rsidRDefault="00353A96" w:rsidP="00353A96">
      <w:pPr>
        <w:rPr>
          <w:rFonts w:cs="Times"/>
          <w:b/>
          <w:bCs/>
          <w:lang w:val="en-US" w:eastAsia="x-none"/>
        </w:rPr>
      </w:pPr>
    </w:p>
    <w:p w14:paraId="53092950" w14:textId="3EB6D56B" w:rsidR="00353A96" w:rsidRPr="00F65C36" w:rsidRDefault="00353A96" w:rsidP="00353A96">
      <w:pPr>
        <w:rPr>
          <w:rFonts w:cs="Times"/>
          <w:b/>
          <w:bCs/>
          <w:lang w:val="en-US" w:eastAsia="x-none"/>
        </w:rPr>
      </w:pPr>
      <w:r w:rsidRPr="00F65C36">
        <w:rPr>
          <w:rFonts w:cs="Times"/>
          <w:b/>
          <w:bCs/>
          <w:lang w:val="en-US" w:eastAsia="x-none"/>
        </w:rPr>
        <w:t>Conclusion</w:t>
      </w:r>
    </w:p>
    <w:p w14:paraId="0302011E" w14:textId="24E22DE6" w:rsidR="00E74ACC" w:rsidRPr="00353A96" w:rsidRDefault="00353A96" w:rsidP="00353A96">
      <w:pPr>
        <w:rPr>
          <w:rFonts w:cs="Times"/>
          <w:lang w:eastAsia="x-none"/>
        </w:rPr>
      </w:pPr>
      <w:r w:rsidRPr="00272E5B">
        <w:rPr>
          <w:lang w:eastAsia="ja-JP"/>
        </w:rPr>
        <w:t xml:space="preserve">Study of </w:t>
      </w:r>
      <w:r>
        <w:rPr>
          <w:lang w:eastAsia="ja-JP"/>
        </w:rPr>
        <w:t>n</w:t>
      </w:r>
      <w:r w:rsidRPr="00272E5B">
        <w:rPr>
          <w:lang w:eastAsia="ja-JP"/>
        </w:rPr>
        <w:t>etwork coding for capacity enhancements during Rel-18 XR SI is down prioritized</w:t>
      </w:r>
      <w:r>
        <w:rPr>
          <w:lang w:eastAsia="ja-JP"/>
        </w:rPr>
        <w:t xml:space="preserve"> in RAN1</w:t>
      </w:r>
      <w:r w:rsidRPr="00272E5B">
        <w:rPr>
          <w:lang w:eastAsia="ja-JP"/>
        </w:rPr>
        <w:t>.</w:t>
      </w:r>
    </w:p>
    <w:p w14:paraId="1DADFE2C" w14:textId="5FBA8E79" w:rsidR="009375B2" w:rsidRDefault="009375B2" w:rsidP="009375B2">
      <w:pPr>
        <w:rPr>
          <w:lang w:eastAsia="ja-JP"/>
        </w:rPr>
      </w:pPr>
    </w:p>
    <w:p w14:paraId="7B866451" w14:textId="5BFB3C25" w:rsidR="00D832A2" w:rsidRDefault="003278D2" w:rsidP="00B444C7">
      <w:pPr>
        <w:pStyle w:val="Heading2"/>
        <w:numPr>
          <w:ilvl w:val="1"/>
          <w:numId w:val="42"/>
        </w:numPr>
      </w:pPr>
      <w:r>
        <w:t>List of proposals for discussions</w:t>
      </w:r>
      <w:r w:rsidR="006523A3">
        <w:t>/</w:t>
      </w:r>
      <w:proofErr w:type="spellStart"/>
      <w:r w:rsidR="006523A3">
        <w:t>endorsemenst</w:t>
      </w:r>
      <w:proofErr w:type="spellEnd"/>
    </w:p>
    <w:p w14:paraId="10A0E6E3" w14:textId="77777777" w:rsidR="00220C69" w:rsidRDefault="00220C69" w:rsidP="00220C69">
      <w:pPr>
        <w:pStyle w:val="xmsonormal0"/>
        <w:wordWrap w:val="0"/>
      </w:pPr>
      <w:r>
        <w:rPr>
          <w:rStyle w:val="Strong"/>
          <w:color w:val="000000"/>
          <w:shd w:val="clear" w:color="auto" w:fill="FFFF00"/>
        </w:rPr>
        <w:t>Proposal 1-2A-r</w:t>
      </w:r>
      <w:r>
        <w:rPr>
          <w:rStyle w:val="Strong"/>
          <w:color w:val="000000"/>
          <w:shd w:val="clear" w:color="auto" w:fill="FFFF00"/>
          <w:lang w:val="en-US"/>
        </w:rPr>
        <w:t>3</w:t>
      </w:r>
      <w:r>
        <w:rPr>
          <w:rStyle w:val="Strong"/>
          <w:color w:val="000000"/>
          <w:shd w:val="clear" w:color="auto" w:fill="FFFF00"/>
        </w:rPr>
        <w:t>:</w:t>
      </w:r>
    </w:p>
    <w:p w14:paraId="07C63ADB" w14:textId="66FF9D39" w:rsidR="00220C69" w:rsidRPr="00E75C40" w:rsidRDefault="00220C69" w:rsidP="00220C69">
      <w:pPr>
        <w:pStyle w:val="xmsolistparagraph"/>
        <w:numPr>
          <w:ilvl w:val="0"/>
          <w:numId w:val="44"/>
        </w:numPr>
        <w:wordWrap w:val="0"/>
        <w:spacing w:before="0" w:beforeAutospacing="0" w:after="0" w:afterAutospacing="0" w:line="252" w:lineRule="auto"/>
        <w:jc w:val="both"/>
        <w:rPr>
          <w:rFonts w:eastAsia="Times New Roman"/>
          <w:sz w:val="20"/>
          <w:szCs w:val="20"/>
        </w:rPr>
      </w:pPr>
      <w:r w:rsidRPr="00E75C40">
        <w:rPr>
          <w:rFonts w:ascii="Arial" w:eastAsia="Times New Roman" w:hAnsi="Arial" w:cs="Arial"/>
          <w:sz w:val="20"/>
          <w:szCs w:val="20"/>
        </w:rPr>
        <w:t xml:space="preserve">To support a candidate capacity enhancement technique for XR traffic, capacity performance gain by the technique as compared to </w:t>
      </w:r>
      <w:r w:rsidRPr="00E75C40">
        <w:rPr>
          <w:rFonts w:ascii="Arial" w:eastAsia="Times New Roman" w:hAnsi="Arial" w:cs="Arial"/>
          <w:sz w:val="20"/>
          <w:szCs w:val="20"/>
          <w:lang w:val="en-US"/>
        </w:rPr>
        <w:t xml:space="preserve">baseline </w:t>
      </w:r>
      <w:r w:rsidRPr="00E75C40">
        <w:rPr>
          <w:rFonts w:ascii="Arial" w:eastAsia="Times New Roman" w:hAnsi="Arial" w:cs="Arial"/>
          <w:sz w:val="20"/>
          <w:szCs w:val="20"/>
        </w:rPr>
        <w:t>should be shown.</w:t>
      </w:r>
    </w:p>
    <w:p w14:paraId="5ACCAA5D" w14:textId="77777777" w:rsidR="00220C69" w:rsidRPr="00E75C40" w:rsidRDefault="00220C69" w:rsidP="00220C69">
      <w:pPr>
        <w:pStyle w:val="xmsonormal0"/>
        <w:numPr>
          <w:ilvl w:val="1"/>
          <w:numId w:val="44"/>
        </w:numPr>
        <w:wordWrap w:val="0"/>
        <w:rPr>
          <w:rFonts w:eastAsia="Times New Roman"/>
        </w:rPr>
      </w:pPr>
      <w:r w:rsidRPr="00E75C40">
        <w:rPr>
          <w:rFonts w:ascii="Arial" w:eastAsia="Times New Roman" w:hAnsi="Arial" w:cs="Arial"/>
          <w:sz w:val="20"/>
          <w:szCs w:val="20"/>
          <w:lang w:val="en-US"/>
        </w:rPr>
        <w:t xml:space="preserve">Capacity </w:t>
      </w:r>
      <w:r w:rsidRPr="00E75C40">
        <w:rPr>
          <w:rFonts w:ascii="Arial" w:eastAsia="Times New Roman" w:hAnsi="Arial" w:cs="Arial"/>
          <w:sz w:val="20"/>
          <w:szCs w:val="20"/>
        </w:rPr>
        <w:t xml:space="preserve">performance gain by the candidate technique as compared to </w:t>
      </w:r>
      <w:r w:rsidRPr="00E75C40">
        <w:rPr>
          <w:rFonts w:ascii="Arial" w:eastAsia="Times New Roman" w:hAnsi="Arial" w:cs="Arial"/>
          <w:sz w:val="20"/>
          <w:szCs w:val="20"/>
          <w:lang w:val="en-US"/>
        </w:rPr>
        <w:t xml:space="preserve">baseline </w:t>
      </w:r>
      <w:r w:rsidRPr="00E75C40">
        <w:rPr>
          <w:rFonts w:ascii="Arial" w:eastAsia="Times New Roman" w:hAnsi="Arial" w:cs="Arial"/>
          <w:sz w:val="20"/>
          <w:szCs w:val="20"/>
        </w:rPr>
        <w:t xml:space="preserve">is a necessary condition </w:t>
      </w:r>
      <w:r w:rsidRPr="00E75C40">
        <w:rPr>
          <w:rFonts w:ascii="Arial" w:eastAsia="Times New Roman" w:hAnsi="Arial" w:cs="Arial"/>
          <w:sz w:val="20"/>
          <w:szCs w:val="20"/>
          <w:lang w:val="en-US"/>
        </w:rPr>
        <w:t xml:space="preserve">to consider </w:t>
      </w:r>
      <w:r w:rsidRPr="00E75C40">
        <w:rPr>
          <w:rFonts w:ascii="Arial" w:eastAsia="Times New Roman" w:hAnsi="Arial" w:cs="Arial"/>
          <w:sz w:val="20"/>
          <w:szCs w:val="20"/>
        </w:rPr>
        <w:t>supporting the candidate technique</w:t>
      </w:r>
      <w:r w:rsidRPr="00E75C40">
        <w:rPr>
          <w:rFonts w:ascii="Arial" w:eastAsia="Times New Roman" w:hAnsi="Arial" w:cs="Arial"/>
        </w:rPr>
        <w:t>.</w:t>
      </w:r>
    </w:p>
    <w:p w14:paraId="78B0A492" w14:textId="77777777" w:rsidR="00220C69" w:rsidRDefault="00220C69" w:rsidP="00220C69">
      <w:pPr>
        <w:pStyle w:val="xmsolistparagraph"/>
        <w:wordWrap w:val="0"/>
        <w:spacing w:before="0" w:beforeAutospacing="0" w:after="0" w:afterAutospacing="0"/>
        <w:ind w:left="1440"/>
      </w:pPr>
      <w:r>
        <w:rPr>
          <w:rFonts w:ascii="Arial" w:hAnsi="Arial" w:cs="Arial"/>
        </w:rPr>
        <w:t> </w:t>
      </w:r>
    </w:p>
    <w:p w14:paraId="2BA67FBC" w14:textId="77777777" w:rsidR="00220C69" w:rsidRDefault="00220C69" w:rsidP="00220C69">
      <w:pPr>
        <w:pStyle w:val="xmsonormal0"/>
        <w:wordWrap w:val="0"/>
      </w:pPr>
      <w:r>
        <w:rPr>
          <w:rStyle w:val="Strong"/>
          <w:color w:val="000000"/>
          <w:shd w:val="clear" w:color="auto" w:fill="FFFF00"/>
        </w:rPr>
        <w:t>Proposal 1-2B-r</w:t>
      </w:r>
      <w:r>
        <w:rPr>
          <w:rStyle w:val="Strong"/>
          <w:color w:val="000000"/>
          <w:shd w:val="clear" w:color="auto" w:fill="FFFF00"/>
          <w:lang w:val="en-US"/>
        </w:rPr>
        <w:t>3</w:t>
      </w:r>
      <w:r>
        <w:rPr>
          <w:rStyle w:val="Strong"/>
          <w:color w:val="000000"/>
          <w:shd w:val="clear" w:color="auto" w:fill="FFFF00"/>
        </w:rPr>
        <w:t>:</w:t>
      </w:r>
    </w:p>
    <w:p w14:paraId="2D7F0B2B" w14:textId="77777777" w:rsidR="00220C69" w:rsidRPr="00E75C40" w:rsidRDefault="00220C69" w:rsidP="00220C69">
      <w:pPr>
        <w:pStyle w:val="xmsonormal0"/>
        <w:numPr>
          <w:ilvl w:val="0"/>
          <w:numId w:val="45"/>
        </w:numPr>
        <w:wordWrap w:val="0"/>
        <w:rPr>
          <w:rFonts w:eastAsia="Times New Roman"/>
          <w:sz w:val="20"/>
          <w:szCs w:val="20"/>
        </w:rPr>
      </w:pPr>
      <w:r w:rsidRPr="00F71972">
        <w:rPr>
          <w:rFonts w:ascii="Arial" w:eastAsia="Times New Roman" w:hAnsi="Arial" w:cs="Arial"/>
          <w:sz w:val="20"/>
          <w:szCs w:val="20"/>
        </w:rPr>
        <w:t xml:space="preserve">For each candidate capacity enhancement technique for XR traffic, companies are encouraged </w:t>
      </w:r>
      <w:r w:rsidRPr="00E75C40">
        <w:rPr>
          <w:rFonts w:ascii="Arial" w:eastAsia="Times New Roman" w:hAnsi="Arial" w:cs="Arial"/>
          <w:sz w:val="20"/>
          <w:szCs w:val="20"/>
        </w:rPr>
        <w:t xml:space="preserve">to consider the following </w:t>
      </w:r>
      <w:r w:rsidRPr="00E75C40">
        <w:rPr>
          <w:rStyle w:val="Emphasis"/>
          <w:rFonts w:ascii="Arial" w:eastAsia="Times New Roman" w:hAnsi="Arial" w:cs="Arial"/>
          <w:sz w:val="20"/>
          <w:szCs w:val="20"/>
        </w:rPr>
        <w:t>common principle for assessment of the candidate capacity enhancement technique</w:t>
      </w:r>
      <w:r w:rsidRPr="00E75C40">
        <w:rPr>
          <w:rFonts w:ascii="Arial" w:eastAsia="Times New Roman" w:hAnsi="Arial" w:cs="Arial"/>
          <w:sz w:val="20"/>
          <w:szCs w:val="20"/>
        </w:rPr>
        <w:t>:</w:t>
      </w:r>
    </w:p>
    <w:p w14:paraId="7DDC291D" w14:textId="77777777" w:rsidR="00220C69" w:rsidRPr="00E75C40" w:rsidRDefault="00220C69" w:rsidP="00220C69">
      <w:pPr>
        <w:pStyle w:val="xmsonormal0"/>
        <w:numPr>
          <w:ilvl w:val="1"/>
          <w:numId w:val="45"/>
        </w:numPr>
        <w:wordWrap w:val="0"/>
        <w:rPr>
          <w:rFonts w:eastAsia="Times New Roman"/>
          <w:sz w:val="20"/>
          <w:szCs w:val="20"/>
        </w:rPr>
      </w:pPr>
      <w:r w:rsidRPr="00E75C40">
        <w:rPr>
          <w:rFonts w:ascii="Arial" w:eastAsia="Times New Roman" w:hAnsi="Arial" w:cs="Arial"/>
          <w:sz w:val="20"/>
          <w:szCs w:val="20"/>
        </w:rPr>
        <w:t>Identify the XR-specific issue(s) that the enhancement technique is addressing</w:t>
      </w:r>
    </w:p>
    <w:p w14:paraId="02223C18" w14:textId="77777777" w:rsidR="00220C69" w:rsidRPr="00E75C40" w:rsidRDefault="00220C69" w:rsidP="00220C69">
      <w:pPr>
        <w:pStyle w:val="xmsonormal0"/>
        <w:numPr>
          <w:ilvl w:val="1"/>
          <w:numId w:val="45"/>
        </w:numPr>
        <w:wordWrap w:val="0"/>
        <w:rPr>
          <w:rFonts w:eastAsia="Times New Roman"/>
          <w:sz w:val="20"/>
          <w:szCs w:val="20"/>
        </w:rPr>
      </w:pPr>
      <w:r w:rsidRPr="00E75C40">
        <w:rPr>
          <w:rFonts w:ascii="Arial" w:eastAsia="Times New Roman" w:hAnsi="Arial" w:cs="Arial"/>
          <w:sz w:val="20"/>
          <w:szCs w:val="20"/>
        </w:rPr>
        <w:t>Identify the necessity of the enhancement technique to address the issues</w:t>
      </w:r>
    </w:p>
    <w:p w14:paraId="21B431A7" w14:textId="77777777" w:rsidR="00C32D6C" w:rsidRPr="00C32D6C" w:rsidRDefault="00220C69" w:rsidP="00C32D6C">
      <w:pPr>
        <w:pStyle w:val="xmsonormal0"/>
        <w:numPr>
          <w:ilvl w:val="1"/>
          <w:numId w:val="45"/>
        </w:numPr>
        <w:wordWrap w:val="0"/>
        <w:rPr>
          <w:rFonts w:eastAsia="Times New Roman"/>
          <w:sz w:val="20"/>
          <w:szCs w:val="20"/>
        </w:rPr>
      </w:pPr>
      <w:r w:rsidRPr="00E75C40">
        <w:rPr>
          <w:rFonts w:ascii="Arial" w:eastAsia="Times New Roman" w:hAnsi="Arial" w:cs="Arial"/>
          <w:sz w:val="20"/>
          <w:szCs w:val="20"/>
        </w:rPr>
        <w:t xml:space="preserve">Identify whether/how the enhancements provide </w:t>
      </w:r>
      <w:r w:rsidRPr="00852368">
        <w:rPr>
          <w:rFonts w:ascii="Arial" w:eastAsia="Times New Roman" w:hAnsi="Arial" w:cs="Arial"/>
          <w:strike/>
          <w:color w:val="FF0000"/>
          <w:sz w:val="20"/>
          <w:szCs w:val="20"/>
        </w:rPr>
        <w:t>sufficient</w:t>
      </w:r>
      <w:r w:rsidRPr="00E75C40">
        <w:rPr>
          <w:rFonts w:ascii="Arial" w:eastAsia="Times New Roman" w:hAnsi="Arial" w:cs="Arial"/>
          <w:sz w:val="20"/>
          <w:szCs w:val="20"/>
        </w:rPr>
        <w:t xml:space="preserve"> benefit/performance capacity gain.</w:t>
      </w:r>
    </w:p>
    <w:p w14:paraId="009F8E3C" w14:textId="2944A548" w:rsidR="00C32D6C" w:rsidRPr="007402C6" w:rsidRDefault="00220C69" w:rsidP="007402C6">
      <w:pPr>
        <w:pStyle w:val="xmsonormal0"/>
        <w:numPr>
          <w:ilvl w:val="2"/>
          <w:numId w:val="45"/>
        </w:numPr>
        <w:wordWrap w:val="0"/>
        <w:rPr>
          <w:rFonts w:ascii="Arial" w:eastAsia="Times New Roman" w:hAnsi="Arial" w:cs="Arial"/>
          <w:sz w:val="20"/>
          <w:szCs w:val="20"/>
        </w:rPr>
      </w:pPr>
      <w:r w:rsidRPr="007402C6">
        <w:rPr>
          <w:rFonts w:ascii="Arial" w:eastAsia="Times New Roman" w:hAnsi="Arial" w:cs="Arial"/>
          <w:sz w:val="20"/>
          <w:szCs w:val="20"/>
        </w:rPr>
        <w:t xml:space="preserve">Consider at least feasibility, complexity, and system level performance </w:t>
      </w:r>
      <w:r w:rsidR="00C56F26" w:rsidRPr="007402C6">
        <w:rPr>
          <w:rFonts w:ascii="Arial" w:eastAsia="Times New Roman" w:hAnsi="Arial" w:cs="Arial"/>
          <w:sz w:val="20"/>
          <w:szCs w:val="20"/>
          <w:lang w:val="en-US"/>
        </w:rPr>
        <w:t>evaluations</w:t>
      </w:r>
      <w:r w:rsidRPr="007402C6">
        <w:rPr>
          <w:rFonts w:ascii="Arial" w:eastAsia="Times New Roman" w:hAnsi="Arial" w:cs="Arial"/>
          <w:sz w:val="20"/>
          <w:szCs w:val="20"/>
        </w:rPr>
        <w:t xml:space="preserve"> in comparing the enhancement techniques</w:t>
      </w:r>
      <w:r w:rsidR="00E75C40" w:rsidRPr="007402C6">
        <w:rPr>
          <w:rFonts w:ascii="Arial" w:eastAsia="Times New Roman" w:hAnsi="Arial" w:cs="Arial"/>
          <w:sz w:val="20"/>
          <w:szCs w:val="20"/>
          <w:lang w:val="en-US"/>
        </w:rPr>
        <w:t>.</w:t>
      </w:r>
      <w:r w:rsidR="00C32D6C" w:rsidRPr="007402C6">
        <w:rPr>
          <w:rFonts w:ascii="Arial" w:hAnsi="Arial" w:cs="Arial"/>
          <w:sz w:val="20"/>
          <w:szCs w:val="20"/>
        </w:rPr>
        <w:t xml:space="preserve"> </w:t>
      </w:r>
      <w:r w:rsidR="00C32D6C" w:rsidRPr="007402C6">
        <w:rPr>
          <w:rFonts w:ascii="Arial" w:eastAsia="Times New Roman" w:hAnsi="Arial" w:cs="Arial"/>
          <w:color w:val="FF0000"/>
          <w:sz w:val="20"/>
          <w:szCs w:val="20"/>
        </w:rPr>
        <w:t>Power saving gains for a given enhancement technique can optionally be evaluated and considered in addition to these other aspects.</w:t>
      </w:r>
    </w:p>
    <w:p w14:paraId="1144558D" w14:textId="042036CB" w:rsidR="00220C69" w:rsidRPr="00E75C40" w:rsidRDefault="00220C69" w:rsidP="00C56F26">
      <w:pPr>
        <w:pStyle w:val="xmsonormal0"/>
        <w:wordWrap w:val="0"/>
        <w:ind w:left="2160"/>
        <w:rPr>
          <w:rFonts w:eastAsia="Times New Roman"/>
          <w:sz w:val="20"/>
          <w:szCs w:val="20"/>
        </w:rPr>
      </w:pPr>
    </w:p>
    <w:p w14:paraId="0592B4CE" w14:textId="77777777" w:rsidR="00220C69" w:rsidRPr="00E75C40" w:rsidRDefault="00220C69" w:rsidP="00220C69">
      <w:pPr>
        <w:pStyle w:val="xmsonormal0"/>
        <w:numPr>
          <w:ilvl w:val="0"/>
          <w:numId w:val="45"/>
        </w:numPr>
        <w:wordWrap w:val="0"/>
        <w:rPr>
          <w:rFonts w:eastAsia="Times New Roman"/>
          <w:sz w:val="20"/>
          <w:szCs w:val="20"/>
        </w:rPr>
      </w:pPr>
      <w:r w:rsidRPr="00E75C40">
        <w:rPr>
          <w:rFonts w:ascii="Arial" w:eastAsia="Times New Roman" w:hAnsi="Arial" w:cs="Arial"/>
          <w:sz w:val="20"/>
          <w:szCs w:val="20"/>
        </w:rPr>
        <w:t>The baseline scheduling scheme when comparing the proposed capacity enhancements techniques is:</w:t>
      </w:r>
    </w:p>
    <w:p w14:paraId="682EE740" w14:textId="77777777" w:rsidR="00220C69" w:rsidRPr="00E75C40" w:rsidRDefault="00220C69" w:rsidP="00220C69">
      <w:pPr>
        <w:pStyle w:val="xmsonormal0"/>
        <w:numPr>
          <w:ilvl w:val="1"/>
          <w:numId w:val="45"/>
        </w:numPr>
        <w:wordWrap w:val="0"/>
        <w:rPr>
          <w:rFonts w:eastAsia="Times New Roman"/>
          <w:sz w:val="20"/>
          <w:szCs w:val="20"/>
        </w:rPr>
      </w:pPr>
      <w:r w:rsidRPr="00E75C40">
        <w:rPr>
          <w:rFonts w:ascii="Arial" w:eastAsia="Times New Roman" w:hAnsi="Arial" w:cs="Arial"/>
          <w:sz w:val="20"/>
          <w:szCs w:val="20"/>
        </w:rPr>
        <w:t xml:space="preserve">Dynamic scheduling </w:t>
      </w:r>
      <w:r w:rsidRPr="00E75C40">
        <w:rPr>
          <w:rFonts w:ascii="Arial" w:eastAsia="Times New Roman" w:hAnsi="Arial" w:cs="Arial"/>
          <w:sz w:val="20"/>
          <w:szCs w:val="20"/>
          <w:lang w:val="en-US"/>
        </w:rPr>
        <w:t>and/or</w:t>
      </w:r>
    </w:p>
    <w:p w14:paraId="6A6A66BA" w14:textId="77777777" w:rsidR="00220C69" w:rsidRPr="00652C4C" w:rsidRDefault="00220C69" w:rsidP="00220C69">
      <w:pPr>
        <w:pStyle w:val="xmsonormal0"/>
        <w:numPr>
          <w:ilvl w:val="1"/>
          <w:numId w:val="45"/>
        </w:numPr>
        <w:wordWrap w:val="0"/>
        <w:rPr>
          <w:rFonts w:eastAsia="Times New Roman"/>
          <w:sz w:val="20"/>
          <w:szCs w:val="20"/>
        </w:rPr>
      </w:pPr>
      <w:r w:rsidRPr="00E75C40">
        <w:rPr>
          <w:rFonts w:ascii="Arial" w:eastAsia="Times New Roman" w:hAnsi="Arial" w:cs="Arial"/>
          <w:sz w:val="20"/>
          <w:szCs w:val="20"/>
          <w:lang w:val="en-US"/>
        </w:rPr>
        <w:t xml:space="preserve">Semi-persistent scheduling / Configured grant </w:t>
      </w:r>
      <w:r w:rsidRPr="00652C4C">
        <w:rPr>
          <w:rFonts w:ascii="Arial" w:eastAsia="Times New Roman" w:hAnsi="Arial" w:cs="Arial"/>
          <w:sz w:val="20"/>
          <w:szCs w:val="20"/>
          <w:lang w:val="en-US"/>
        </w:rPr>
        <w:t xml:space="preserve">scheduling </w:t>
      </w:r>
      <w:r w:rsidRPr="00652C4C">
        <w:rPr>
          <w:rFonts w:ascii="Arial" w:eastAsia="Times New Roman" w:hAnsi="Arial" w:cs="Arial"/>
          <w:strike/>
          <w:color w:val="FF0000"/>
          <w:sz w:val="20"/>
          <w:szCs w:val="20"/>
          <w:lang w:val="en-US"/>
        </w:rPr>
        <w:t>[</w:t>
      </w:r>
      <w:proofErr w:type="gramStart"/>
      <w:r w:rsidRPr="00652C4C">
        <w:rPr>
          <w:rFonts w:ascii="Arial" w:eastAsia="Times New Roman" w:hAnsi="Arial" w:cs="Arial"/>
          <w:strike/>
          <w:color w:val="FF0000"/>
          <w:sz w:val="20"/>
          <w:szCs w:val="20"/>
          <w:lang w:val="en-US"/>
        </w:rPr>
        <w:t>e.g.</w:t>
      </w:r>
      <w:proofErr w:type="gramEnd"/>
      <w:r w:rsidRPr="00652C4C">
        <w:rPr>
          <w:rFonts w:ascii="Arial" w:eastAsia="Times New Roman" w:hAnsi="Arial" w:cs="Arial"/>
          <w:strike/>
          <w:color w:val="FF0000"/>
          <w:sz w:val="20"/>
          <w:szCs w:val="20"/>
          <w:lang w:val="en-US"/>
        </w:rPr>
        <w:t xml:space="preserve"> when proposed enhancements are only relevant for SPS/CG based transmissions]</w:t>
      </w:r>
    </w:p>
    <w:p w14:paraId="0EF3DDAB" w14:textId="77777777" w:rsidR="00220C69" w:rsidRDefault="00220C69" w:rsidP="00220C69">
      <w:pPr>
        <w:pStyle w:val="ListParagraph"/>
        <w:ind w:left="360"/>
        <w:rPr>
          <w:rFonts w:eastAsiaTheme="minorHAnsi"/>
          <w:lang w:val="en-US"/>
        </w:rPr>
      </w:pPr>
    </w:p>
    <w:p w14:paraId="3C8B9268" w14:textId="77777777" w:rsidR="00220C69" w:rsidRDefault="00220C69" w:rsidP="00220C69">
      <w:pPr>
        <w:rPr>
          <w:lang w:val="en-US"/>
        </w:rPr>
      </w:pPr>
      <w:r>
        <w:rPr>
          <w:b/>
          <w:bCs/>
          <w:highlight w:val="yellow"/>
          <w:lang w:val="en-US"/>
        </w:rPr>
        <w:t>Proposed conclusion 1-2C-r3</w:t>
      </w:r>
      <w:r>
        <w:rPr>
          <w:highlight w:val="yellow"/>
          <w:lang w:val="en-US"/>
        </w:rPr>
        <w:t>:</w:t>
      </w:r>
      <w:r>
        <w:rPr>
          <w:lang w:val="en-US"/>
        </w:rPr>
        <w:t xml:space="preserve"> </w:t>
      </w:r>
    </w:p>
    <w:p w14:paraId="517C7CD7" w14:textId="785EE153" w:rsidR="00220C69" w:rsidRDefault="00220C69" w:rsidP="00220C69">
      <w:pPr>
        <w:pStyle w:val="ListParagraph"/>
        <w:numPr>
          <w:ilvl w:val="0"/>
          <w:numId w:val="47"/>
        </w:numPr>
        <w:rPr>
          <w:rFonts w:eastAsia="Times New Roman"/>
          <w:lang w:val="en-US"/>
        </w:rPr>
      </w:pPr>
      <w:r w:rsidRPr="00E41879">
        <w:rPr>
          <w:rFonts w:eastAsia="Times New Roman"/>
          <w:lang w:val="en-US"/>
        </w:rPr>
        <w:t>Companies are encouraged to use the capacity Excel sheet attached with TR 38.8</w:t>
      </w:r>
      <w:r w:rsidR="009D0F4A">
        <w:rPr>
          <w:rFonts w:eastAsia="Times New Roman"/>
          <w:lang w:val="en-US"/>
        </w:rPr>
        <w:t>38</w:t>
      </w:r>
      <w:r w:rsidRPr="00E41879">
        <w:rPr>
          <w:rFonts w:eastAsia="Times New Roman"/>
          <w:lang w:val="en-US"/>
        </w:rPr>
        <w:t xml:space="preserve"> in </w:t>
      </w:r>
      <w:hyperlink r:id="rId8" w:tgtFrame="_blank" w:history="1">
        <w:r w:rsidRPr="00E41879">
          <w:rPr>
            <w:rStyle w:val="Hyperlink"/>
            <w:rFonts w:ascii="Arial" w:eastAsia="Times New Roman" w:hAnsi="Arial" w:cs="Arial"/>
            <w:color w:val="000000"/>
            <w:sz w:val="18"/>
            <w:szCs w:val="18"/>
            <w:shd w:val="clear" w:color="auto" w:fill="CEF5CB"/>
            <w:lang w:val="en-SE"/>
          </w:rPr>
          <w:t>RP-213652</w:t>
        </w:r>
      </w:hyperlink>
      <w:r w:rsidRPr="00E41879">
        <w:rPr>
          <w:rFonts w:eastAsia="Times New Roman"/>
          <w:lang w:val="en-SE"/>
        </w:rPr>
        <w:t xml:space="preserve">  </w:t>
      </w:r>
      <w:r w:rsidRPr="00E41879">
        <w:rPr>
          <w:rFonts w:eastAsia="Times New Roman"/>
          <w:lang w:val="en-US"/>
        </w:rPr>
        <w:t>for recording the simulation results that are provided in their contributions.</w:t>
      </w:r>
    </w:p>
    <w:p w14:paraId="2FCE34E0" w14:textId="77777777" w:rsidR="00220C69" w:rsidRPr="00E41879" w:rsidRDefault="00220C69" w:rsidP="00220C69">
      <w:pPr>
        <w:pStyle w:val="ListParagraph"/>
        <w:ind w:left="360"/>
        <w:rPr>
          <w:rFonts w:eastAsia="Times New Roman"/>
          <w:lang w:val="en-US"/>
        </w:rPr>
      </w:pPr>
    </w:p>
    <w:p w14:paraId="14CF3704" w14:textId="77777777" w:rsidR="00220C69" w:rsidRPr="00662D74" w:rsidRDefault="00220C69" w:rsidP="00220C69">
      <w:pPr>
        <w:pStyle w:val="ListParagraph"/>
        <w:ind w:left="0"/>
        <w:rPr>
          <w:rFonts w:ascii="Arial" w:hAnsi="Arial" w:cs="Arial"/>
          <w:b/>
          <w:bCs/>
          <w:lang w:val="en-US" w:eastAsia="ja-JP"/>
        </w:rPr>
      </w:pPr>
      <w:r w:rsidRPr="00662D74">
        <w:rPr>
          <w:rFonts w:ascii="Arial" w:hAnsi="Arial" w:cs="Arial"/>
          <w:b/>
          <w:bCs/>
          <w:highlight w:val="yellow"/>
          <w:lang w:val="en-US" w:eastAsia="ja-JP"/>
        </w:rPr>
        <w:t>Proposal 2-1</w:t>
      </w:r>
      <w:r>
        <w:rPr>
          <w:rFonts w:ascii="Arial" w:hAnsi="Arial" w:cs="Arial"/>
          <w:b/>
          <w:bCs/>
          <w:highlight w:val="yellow"/>
          <w:lang w:val="en-US" w:eastAsia="ja-JP"/>
        </w:rPr>
        <w:t>-r3</w:t>
      </w:r>
      <w:r w:rsidRPr="00662D74">
        <w:rPr>
          <w:rFonts w:ascii="Arial" w:hAnsi="Arial" w:cs="Arial"/>
          <w:b/>
          <w:bCs/>
          <w:highlight w:val="yellow"/>
          <w:lang w:val="en-US" w:eastAsia="ja-JP"/>
        </w:rPr>
        <w:t>:</w:t>
      </w:r>
    </w:p>
    <w:p w14:paraId="6C7E4C6C" w14:textId="13772FF9" w:rsidR="00220C69" w:rsidRPr="00E75C40" w:rsidRDefault="000F5D1B" w:rsidP="00220C69">
      <w:pPr>
        <w:pStyle w:val="ListParagraph"/>
        <w:ind w:left="0"/>
        <w:rPr>
          <w:rFonts w:ascii="Arial" w:hAnsi="Arial" w:cs="Arial"/>
          <w:lang w:val="en-US" w:eastAsia="ja-JP"/>
        </w:rPr>
      </w:pPr>
      <w:r w:rsidRPr="00E75C40">
        <w:rPr>
          <w:rFonts w:ascii="Arial" w:hAnsi="Arial" w:cs="Arial"/>
          <w:sz w:val="20"/>
          <w:szCs w:val="20"/>
          <w:lang w:val="en-US" w:eastAsia="ja-JP"/>
        </w:rPr>
        <w:t xml:space="preserve">To study </w:t>
      </w:r>
      <w:r w:rsidRPr="007514F4">
        <w:rPr>
          <w:rFonts w:ascii="Arial" w:hAnsi="Arial" w:cs="Arial"/>
          <w:color w:val="FF0000"/>
          <w:sz w:val="20"/>
          <w:szCs w:val="20"/>
          <w:lang w:val="en-US" w:eastAsia="ja-JP"/>
        </w:rPr>
        <w:t xml:space="preserve">whether to </w:t>
      </w:r>
      <w:r w:rsidRPr="00E75C40">
        <w:rPr>
          <w:rFonts w:ascii="Arial" w:hAnsi="Arial" w:cs="Arial"/>
          <w:sz w:val="20"/>
          <w:szCs w:val="20"/>
          <w:lang w:val="en-US" w:eastAsia="ja-JP"/>
        </w:rPr>
        <w:t xml:space="preserve">support </w:t>
      </w:r>
      <w:r w:rsidRPr="000F5D1B">
        <w:rPr>
          <w:rFonts w:ascii="Arial" w:hAnsi="Arial" w:cs="Arial"/>
          <w:strike/>
          <w:color w:val="FF0000"/>
          <w:sz w:val="20"/>
          <w:szCs w:val="20"/>
          <w:lang w:val="en-US" w:eastAsia="ja-JP"/>
        </w:rPr>
        <w:t xml:space="preserve">of </w:t>
      </w:r>
      <w:r w:rsidRPr="00E75C40">
        <w:rPr>
          <w:rFonts w:ascii="Arial" w:hAnsi="Arial" w:cs="Arial"/>
          <w:sz w:val="20"/>
          <w:szCs w:val="20"/>
          <w:lang w:val="en-US" w:eastAsia="ja-JP"/>
        </w:rPr>
        <w:t>a</w:t>
      </w:r>
      <w:r w:rsidR="00220C69" w:rsidRPr="00E75C40">
        <w:rPr>
          <w:rFonts w:ascii="Arial" w:hAnsi="Arial" w:cs="Arial"/>
          <w:sz w:val="20"/>
          <w:szCs w:val="20"/>
          <w:lang w:val="en-US" w:eastAsia="ja-JP"/>
        </w:rPr>
        <w:t xml:space="preserve"> </w:t>
      </w:r>
      <w:r w:rsidR="00220C69" w:rsidRPr="00E75C40">
        <w:rPr>
          <w:rFonts w:ascii="Arial" w:hAnsi="Arial" w:cs="Arial"/>
          <w:sz w:val="20"/>
          <w:szCs w:val="20"/>
          <w:lang w:eastAsia="ja-JP"/>
        </w:rPr>
        <w:t>candidate capacity enhancement technique</w:t>
      </w:r>
      <w:r w:rsidR="00220C69" w:rsidRPr="00E75C40">
        <w:rPr>
          <w:rFonts w:ascii="Arial" w:hAnsi="Arial" w:cs="Arial"/>
          <w:sz w:val="20"/>
          <w:szCs w:val="20"/>
          <w:lang w:val="en-US" w:eastAsia="ja-JP"/>
        </w:rPr>
        <w:t xml:space="preserve"> for XR traffic based SPS/CG transmissions, companies are encouraged </w:t>
      </w:r>
      <w:r w:rsidR="00220C69" w:rsidRPr="00982910">
        <w:rPr>
          <w:rFonts w:ascii="Arial" w:hAnsi="Arial" w:cs="Arial"/>
          <w:sz w:val="20"/>
          <w:szCs w:val="20"/>
          <w:lang w:val="en-US" w:eastAsia="ja-JP"/>
        </w:rPr>
        <w:t>to</w:t>
      </w:r>
      <w:r w:rsidR="00106774" w:rsidRPr="00982910">
        <w:rPr>
          <w:rFonts w:ascii="Arial" w:hAnsi="Arial" w:cs="Arial"/>
          <w:sz w:val="20"/>
          <w:szCs w:val="20"/>
          <w:lang w:val="en-US" w:eastAsia="ja-JP"/>
        </w:rPr>
        <w:t xml:space="preserve"> </w:t>
      </w:r>
      <w:r w:rsidR="00220C69" w:rsidRPr="00982910">
        <w:rPr>
          <w:rFonts w:ascii="Arial" w:hAnsi="Arial" w:cs="Arial"/>
          <w:sz w:val="20"/>
          <w:szCs w:val="20"/>
          <w:lang w:val="en-US" w:eastAsia="ja-JP"/>
        </w:rPr>
        <w:t xml:space="preserve">consider </w:t>
      </w:r>
      <w:r w:rsidR="00220C69" w:rsidRPr="00E75C40">
        <w:rPr>
          <w:rFonts w:ascii="Arial" w:hAnsi="Arial" w:cs="Arial"/>
          <w:sz w:val="20"/>
          <w:szCs w:val="20"/>
          <w:lang w:val="en-US" w:eastAsia="ja-JP"/>
        </w:rPr>
        <w:t>the following</w:t>
      </w:r>
      <w:r w:rsidR="00C60290">
        <w:rPr>
          <w:rFonts w:ascii="Arial" w:hAnsi="Arial" w:cs="Arial"/>
          <w:sz w:val="20"/>
          <w:szCs w:val="20"/>
          <w:lang w:val="en-US" w:eastAsia="ja-JP"/>
        </w:rPr>
        <w:t xml:space="preserve"> </w:t>
      </w:r>
      <w:r w:rsidR="00982910">
        <w:rPr>
          <w:rFonts w:ascii="Arial" w:hAnsi="Arial" w:cs="Arial"/>
          <w:color w:val="FF0000"/>
          <w:sz w:val="20"/>
          <w:szCs w:val="20"/>
          <w:lang w:val="en-US" w:eastAsia="ja-JP"/>
        </w:rPr>
        <w:t>studies</w:t>
      </w:r>
      <w:r w:rsidR="00220C69" w:rsidRPr="00E75C40">
        <w:rPr>
          <w:rFonts w:ascii="Arial" w:hAnsi="Arial" w:cs="Arial"/>
          <w:sz w:val="20"/>
          <w:szCs w:val="20"/>
          <w:lang w:val="en-US" w:eastAsia="ja-JP"/>
        </w:rPr>
        <w:t>:</w:t>
      </w:r>
    </w:p>
    <w:p w14:paraId="4446BF60" w14:textId="77777777" w:rsidR="00220C69" w:rsidRPr="00982910" w:rsidRDefault="00220C69" w:rsidP="00220C69">
      <w:pPr>
        <w:pStyle w:val="ListParagraph"/>
        <w:numPr>
          <w:ilvl w:val="0"/>
          <w:numId w:val="33"/>
        </w:numPr>
        <w:ind w:left="720"/>
        <w:rPr>
          <w:rFonts w:ascii="Arial" w:hAnsi="Arial" w:cs="Arial"/>
          <w:strike/>
          <w:color w:val="FF0000"/>
          <w:sz w:val="20"/>
          <w:szCs w:val="20"/>
          <w:lang w:val="en-US" w:eastAsia="ja-JP"/>
        </w:rPr>
      </w:pPr>
      <w:r w:rsidRPr="00982910">
        <w:rPr>
          <w:rFonts w:ascii="Arial" w:hAnsi="Arial" w:cs="Arial"/>
          <w:strike/>
          <w:color w:val="FF0000"/>
          <w:sz w:val="20"/>
          <w:szCs w:val="20"/>
          <w:lang w:val="en-US" w:eastAsia="ja-JP"/>
        </w:rPr>
        <w:t>Prioritize the following studies:</w:t>
      </w:r>
    </w:p>
    <w:p w14:paraId="69288E54" w14:textId="5ED3B537" w:rsidR="00220C69" w:rsidRPr="00E75C40" w:rsidRDefault="00220C69" w:rsidP="00220C69">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eastAsia="ja-JP"/>
        </w:rPr>
        <w:t xml:space="preserve">Study </w:t>
      </w:r>
      <w:r w:rsidR="007523A5" w:rsidRPr="008619BE">
        <w:rPr>
          <w:rFonts w:ascii="Arial" w:hAnsi="Arial" w:cs="Arial"/>
          <w:color w:val="FF0000"/>
          <w:sz w:val="20"/>
          <w:szCs w:val="20"/>
          <w:lang w:val="en-US" w:eastAsia="ja-JP"/>
        </w:rPr>
        <w:t xml:space="preserve">enhancements related to </w:t>
      </w:r>
      <w:r w:rsidRPr="008619BE">
        <w:rPr>
          <w:rFonts w:ascii="Arial" w:hAnsi="Arial" w:cs="Arial"/>
          <w:strike/>
          <w:color w:val="FF0000"/>
          <w:sz w:val="20"/>
          <w:szCs w:val="20"/>
          <w:lang w:val="en-US" w:eastAsia="ja-JP"/>
        </w:rPr>
        <w:t>support of</w:t>
      </w:r>
      <w:r w:rsidRPr="008619BE">
        <w:rPr>
          <w:rFonts w:ascii="Arial" w:hAnsi="Arial" w:cs="Arial"/>
          <w:color w:val="FF0000"/>
          <w:sz w:val="20"/>
          <w:szCs w:val="20"/>
          <w:lang w:val="en-US" w:eastAsia="ja-JP"/>
        </w:rPr>
        <w:t xml:space="preserve"> </w:t>
      </w:r>
      <w:r w:rsidRPr="00E75C40">
        <w:rPr>
          <w:rFonts w:ascii="Arial" w:hAnsi="Arial" w:cs="Arial"/>
          <w:sz w:val="20"/>
          <w:szCs w:val="20"/>
          <w:lang w:val="en-US" w:eastAsia="ja-JP"/>
        </w:rPr>
        <w:t>m</w:t>
      </w:r>
      <w:r w:rsidRPr="00E75C40">
        <w:rPr>
          <w:rFonts w:ascii="Arial" w:hAnsi="Arial" w:cs="Arial"/>
          <w:sz w:val="20"/>
          <w:szCs w:val="20"/>
        </w:rPr>
        <w:t>ultiple P</w:t>
      </w:r>
      <w:r w:rsidRPr="00E75C40">
        <w:rPr>
          <w:rFonts w:ascii="Arial" w:hAnsi="Arial" w:cs="Arial"/>
          <w:sz w:val="20"/>
          <w:szCs w:val="20"/>
          <w:lang w:val="en-US"/>
        </w:rPr>
        <w:t>D</w:t>
      </w:r>
      <w:r w:rsidRPr="00E75C40">
        <w:rPr>
          <w:rFonts w:ascii="Arial" w:hAnsi="Arial" w:cs="Arial"/>
          <w:sz w:val="20"/>
          <w:szCs w:val="20"/>
        </w:rPr>
        <w:t>SCHs</w:t>
      </w:r>
      <w:r w:rsidRPr="00E75C40">
        <w:rPr>
          <w:rFonts w:ascii="Arial" w:hAnsi="Arial" w:cs="Arial"/>
          <w:sz w:val="20"/>
          <w:szCs w:val="20"/>
          <w:lang w:val="en-US"/>
        </w:rPr>
        <w:t xml:space="preserve"> SPS</w:t>
      </w:r>
      <w:r w:rsidRPr="00E75C40">
        <w:rPr>
          <w:rFonts w:ascii="Arial" w:hAnsi="Arial" w:cs="Arial"/>
          <w:strike/>
          <w:sz w:val="20"/>
          <w:szCs w:val="20"/>
          <w:lang w:val="en-US"/>
        </w:rPr>
        <w:t xml:space="preserve"> </w:t>
      </w:r>
      <w:r w:rsidRPr="00E75C40">
        <w:rPr>
          <w:rFonts w:ascii="Arial" w:hAnsi="Arial" w:cs="Arial"/>
          <w:sz w:val="20"/>
          <w:szCs w:val="20"/>
          <w:lang w:val="en-US"/>
        </w:rPr>
        <w:t>transmission occasions in a period</w:t>
      </w:r>
    </w:p>
    <w:p w14:paraId="53E91F28" w14:textId="6942CE21" w:rsidR="00220C69" w:rsidRPr="00E75C40" w:rsidRDefault="00220C69" w:rsidP="00220C69">
      <w:pPr>
        <w:pStyle w:val="ListParagraph"/>
        <w:numPr>
          <w:ilvl w:val="2"/>
          <w:numId w:val="32"/>
        </w:numPr>
        <w:ind w:left="1440"/>
        <w:rPr>
          <w:rFonts w:ascii="Arial" w:hAnsi="Arial" w:cs="Arial"/>
          <w:strike/>
          <w:sz w:val="20"/>
          <w:szCs w:val="20"/>
          <w:lang w:val="en-US" w:eastAsia="ja-JP"/>
        </w:rPr>
      </w:pPr>
      <w:r w:rsidRPr="00E75C40">
        <w:rPr>
          <w:rFonts w:ascii="Arial" w:hAnsi="Arial" w:cs="Arial"/>
          <w:sz w:val="20"/>
          <w:szCs w:val="20"/>
          <w:lang w:val="en-US" w:eastAsia="ja-JP"/>
        </w:rPr>
        <w:t xml:space="preserve">Study </w:t>
      </w:r>
      <w:r w:rsidR="008619BE" w:rsidRPr="008619BE">
        <w:rPr>
          <w:rFonts w:ascii="Arial" w:hAnsi="Arial" w:cs="Arial"/>
          <w:color w:val="FF0000"/>
          <w:sz w:val="20"/>
          <w:szCs w:val="20"/>
          <w:lang w:val="en-US" w:eastAsia="ja-JP"/>
        </w:rPr>
        <w:t xml:space="preserve">enhancements related to </w:t>
      </w:r>
      <w:r w:rsidR="008619BE" w:rsidRPr="008619BE">
        <w:rPr>
          <w:rFonts w:ascii="Arial" w:hAnsi="Arial" w:cs="Arial"/>
          <w:strike/>
          <w:color w:val="FF0000"/>
          <w:sz w:val="20"/>
          <w:szCs w:val="20"/>
          <w:lang w:val="en-US" w:eastAsia="ja-JP"/>
        </w:rPr>
        <w:t>support of</w:t>
      </w:r>
      <w:r w:rsidRPr="00E75C40">
        <w:rPr>
          <w:rFonts w:ascii="Arial" w:hAnsi="Arial" w:cs="Arial"/>
          <w:sz w:val="20"/>
          <w:szCs w:val="20"/>
          <w:lang w:val="en-US" w:eastAsia="ja-JP"/>
        </w:rPr>
        <w:t xml:space="preserve"> m</w:t>
      </w:r>
      <w:r w:rsidRPr="00E75C40">
        <w:rPr>
          <w:rFonts w:ascii="Arial" w:hAnsi="Arial" w:cs="Arial"/>
          <w:sz w:val="20"/>
          <w:szCs w:val="20"/>
        </w:rPr>
        <w:t>ultiple P</w:t>
      </w:r>
      <w:r w:rsidRPr="00E75C40">
        <w:rPr>
          <w:rFonts w:ascii="Arial" w:hAnsi="Arial" w:cs="Arial"/>
          <w:sz w:val="20"/>
          <w:szCs w:val="20"/>
          <w:lang w:val="en-US"/>
        </w:rPr>
        <w:t>U</w:t>
      </w:r>
      <w:r w:rsidRPr="00E75C40">
        <w:rPr>
          <w:rFonts w:ascii="Arial" w:hAnsi="Arial" w:cs="Arial"/>
          <w:sz w:val="20"/>
          <w:szCs w:val="20"/>
        </w:rPr>
        <w:t>SCHs</w:t>
      </w:r>
      <w:r w:rsidRPr="00E75C40">
        <w:rPr>
          <w:rFonts w:ascii="Arial" w:hAnsi="Arial" w:cs="Arial"/>
          <w:sz w:val="20"/>
          <w:szCs w:val="20"/>
          <w:lang w:val="en-US"/>
        </w:rPr>
        <w:t xml:space="preserve"> CG transmission occasions in a period</w:t>
      </w:r>
    </w:p>
    <w:p w14:paraId="315D17ED" w14:textId="10101ABF" w:rsidR="00220C69" w:rsidRPr="00E75C40" w:rsidRDefault="00220C69" w:rsidP="00220C69">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rPr>
        <w:t xml:space="preserve">Study </w:t>
      </w:r>
      <w:r w:rsidR="008619BE" w:rsidRPr="008619BE">
        <w:rPr>
          <w:rFonts w:ascii="Arial" w:hAnsi="Arial" w:cs="Arial"/>
          <w:color w:val="FF0000"/>
          <w:sz w:val="20"/>
          <w:szCs w:val="20"/>
          <w:lang w:val="en-US" w:eastAsia="ja-JP"/>
        </w:rPr>
        <w:t xml:space="preserve">enhancements related to </w:t>
      </w:r>
      <w:r w:rsidR="008619BE" w:rsidRPr="008619BE">
        <w:rPr>
          <w:rFonts w:ascii="Arial" w:hAnsi="Arial" w:cs="Arial"/>
          <w:strike/>
          <w:color w:val="FF0000"/>
          <w:sz w:val="20"/>
          <w:szCs w:val="20"/>
          <w:lang w:val="en-US" w:eastAsia="ja-JP"/>
        </w:rPr>
        <w:t>support of</w:t>
      </w:r>
      <w:r w:rsidR="008619BE" w:rsidRPr="008619BE">
        <w:rPr>
          <w:rFonts w:ascii="Arial" w:hAnsi="Arial" w:cs="Arial"/>
          <w:color w:val="FF0000"/>
          <w:sz w:val="20"/>
          <w:szCs w:val="20"/>
          <w:lang w:val="en-US" w:eastAsia="ja-JP"/>
        </w:rPr>
        <w:t xml:space="preserve"> </w:t>
      </w:r>
      <w:r w:rsidRPr="00E75C40">
        <w:rPr>
          <w:rFonts w:ascii="Arial" w:hAnsi="Arial" w:cs="Arial"/>
          <w:sz w:val="20"/>
          <w:szCs w:val="20"/>
          <w:lang w:val="en-US"/>
        </w:rPr>
        <w:t>dynamic adaptation of SPS/CG parameters</w:t>
      </w:r>
      <w:r w:rsidR="001759EE" w:rsidRPr="001759EE">
        <w:rPr>
          <w:rFonts w:ascii="Arial" w:hAnsi="Arial" w:cs="Arial"/>
          <w:color w:val="FF0000"/>
          <w:sz w:val="20"/>
          <w:szCs w:val="20"/>
          <w:lang w:val="en-US"/>
        </w:rPr>
        <w:t>/configurations</w:t>
      </w:r>
    </w:p>
    <w:p w14:paraId="5B6BA322" w14:textId="4960446D" w:rsidR="00220C69" w:rsidRPr="00E75C40" w:rsidRDefault="00220C69" w:rsidP="00220C69">
      <w:pPr>
        <w:pStyle w:val="ListParagraph"/>
        <w:numPr>
          <w:ilvl w:val="2"/>
          <w:numId w:val="32"/>
        </w:numPr>
        <w:ind w:left="1440"/>
        <w:rPr>
          <w:rFonts w:ascii="Arial" w:hAnsi="Arial" w:cs="Arial"/>
          <w:sz w:val="20"/>
          <w:szCs w:val="20"/>
          <w:lang w:val="en-US" w:eastAsia="ja-JP"/>
        </w:rPr>
      </w:pPr>
      <w:r w:rsidRPr="00E75C40">
        <w:rPr>
          <w:rFonts w:ascii="Arial" w:eastAsia="Times New Roman" w:hAnsi="Arial" w:cs="Arial"/>
          <w:sz w:val="20"/>
          <w:szCs w:val="20"/>
          <w:lang w:val="en-US"/>
        </w:rPr>
        <w:t>Study</w:t>
      </w:r>
      <w:r w:rsidRPr="00E75C40">
        <w:rPr>
          <w:rFonts w:ascii="Arial" w:hAnsi="Arial" w:cs="Arial"/>
          <w:sz w:val="20"/>
          <w:szCs w:val="20"/>
        </w:rPr>
        <w:t xml:space="preserve"> </w:t>
      </w:r>
      <w:r w:rsidR="008619BE" w:rsidRPr="008619BE">
        <w:rPr>
          <w:rFonts w:ascii="Arial" w:hAnsi="Arial" w:cs="Arial"/>
          <w:color w:val="FF0000"/>
          <w:sz w:val="20"/>
          <w:szCs w:val="20"/>
          <w:lang w:val="en-US" w:eastAsia="ja-JP"/>
        </w:rPr>
        <w:t xml:space="preserve">enhancements related to </w:t>
      </w:r>
      <w:r w:rsidR="008619BE" w:rsidRPr="008619BE">
        <w:rPr>
          <w:rFonts w:ascii="Arial" w:hAnsi="Arial" w:cs="Arial"/>
          <w:strike/>
          <w:color w:val="FF0000"/>
          <w:sz w:val="20"/>
          <w:szCs w:val="20"/>
          <w:lang w:val="en-US" w:eastAsia="ja-JP"/>
        </w:rPr>
        <w:t>support of</w:t>
      </w:r>
      <w:r w:rsidRPr="00E75C40">
        <w:rPr>
          <w:rFonts w:ascii="Arial" w:hAnsi="Arial" w:cs="Arial"/>
          <w:sz w:val="20"/>
          <w:szCs w:val="20"/>
        </w:rPr>
        <w:t xml:space="preserve"> non-integer periodicity for SPS/C</w:t>
      </w:r>
      <w:r w:rsidRPr="00E75C40">
        <w:rPr>
          <w:rFonts w:ascii="Arial" w:hAnsi="Arial" w:cs="Arial"/>
          <w:sz w:val="20"/>
          <w:szCs w:val="20"/>
          <w:lang w:val="en-US"/>
        </w:rPr>
        <w:t>G</w:t>
      </w:r>
      <w:r w:rsidRPr="00E75C40">
        <w:rPr>
          <w:rFonts w:ascii="Arial" w:hAnsi="Arial" w:cs="Arial"/>
          <w:sz w:val="20"/>
          <w:szCs w:val="20"/>
        </w:rPr>
        <w:t xml:space="preserve"> </w:t>
      </w:r>
      <w:r w:rsidRPr="00E75C40">
        <w:rPr>
          <w:rFonts w:ascii="Arial" w:hAnsi="Arial" w:cs="Arial"/>
          <w:sz w:val="20"/>
          <w:szCs w:val="20"/>
          <w:lang w:val="en-US"/>
        </w:rPr>
        <w:t>transmissions</w:t>
      </w:r>
      <w:r w:rsidRPr="00E75C40">
        <w:rPr>
          <w:rFonts w:ascii="Arial" w:hAnsi="Arial" w:cs="Arial"/>
          <w:sz w:val="20"/>
          <w:szCs w:val="20"/>
        </w:rPr>
        <w:t>.</w:t>
      </w:r>
    </w:p>
    <w:p w14:paraId="4052F311" w14:textId="33747775" w:rsidR="00982910" w:rsidRPr="001759EE" w:rsidRDefault="00220C69" w:rsidP="001759EE">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eastAsia="ja-JP"/>
        </w:rPr>
        <w:lastRenderedPageBreak/>
        <w:t>Note: Other studies are not precluded, as well as the combination of the above studies.</w:t>
      </w:r>
    </w:p>
    <w:p w14:paraId="75F79320" w14:textId="77777777" w:rsidR="00220C69" w:rsidRPr="00E75C40" w:rsidRDefault="00220C69" w:rsidP="00220C69">
      <w:pPr>
        <w:pStyle w:val="ListParagraph"/>
        <w:numPr>
          <w:ilvl w:val="0"/>
          <w:numId w:val="32"/>
        </w:numPr>
        <w:rPr>
          <w:rFonts w:eastAsia="Batang" w:cs="Arial"/>
          <w:i/>
          <w:iCs/>
          <w:szCs w:val="20"/>
          <w:lang w:val="en-US" w:eastAsia="ko-KR"/>
        </w:rPr>
      </w:pPr>
      <w:r w:rsidRPr="00E75C40">
        <w:rPr>
          <w:rFonts w:cs="Arial"/>
          <w:szCs w:val="20"/>
          <w:lang w:val="en-US" w:eastAsia="ja-JP"/>
        </w:rPr>
        <w:t xml:space="preserve">Follow the </w:t>
      </w:r>
      <w:r w:rsidRPr="00E75C40">
        <w:rPr>
          <w:rFonts w:eastAsia="Batang" w:cs="Arial"/>
          <w:i/>
          <w:iCs/>
          <w:szCs w:val="20"/>
          <w:lang w:val="en-US" w:eastAsia="ko-KR"/>
        </w:rPr>
        <w:t xml:space="preserve">common principle for assessment of the candidate capacity </w:t>
      </w:r>
      <w:r w:rsidRPr="00E75C40">
        <w:rPr>
          <w:rFonts w:eastAsia="Batang" w:cs="Arial"/>
          <w:i/>
          <w:iCs/>
          <w:szCs w:val="20"/>
          <w:lang w:val="en-SE" w:eastAsia="ko-KR"/>
        </w:rPr>
        <w:t xml:space="preserve">enhancement </w:t>
      </w:r>
      <w:r w:rsidRPr="00E75C40">
        <w:rPr>
          <w:rFonts w:eastAsia="Batang" w:cs="Arial"/>
          <w:i/>
          <w:iCs/>
          <w:szCs w:val="20"/>
          <w:lang w:val="en-US" w:eastAsia="ko-KR"/>
        </w:rPr>
        <w:t>technique</w:t>
      </w:r>
    </w:p>
    <w:p w14:paraId="35D42D49" w14:textId="77777777" w:rsidR="00220C69" w:rsidRPr="00E41879" w:rsidRDefault="00220C69" w:rsidP="00220C69">
      <w:pPr>
        <w:pStyle w:val="ListParagraph"/>
        <w:rPr>
          <w:rFonts w:eastAsia="Batang" w:cs="Arial"/>
          <w:i/>
          <w:iCs/>
          <w:szCs w:val="20"/>
          <w:lang w:val="en-US" w:eastAsia="ko-KR"/>
        </w:rPr>
      </w:pPr>
    </w:p>
    <w:p w14:paraId="27DA0A56" w14:textId="77777777" w:rsidR="00220C69" w:rsidRPr="00AF11CE" w:rsidRDefault="00220C69" w:rsidP="00220C69">
      <w:pPr>
        <w:pStyle w:val="ListParagraph"/>
        <w:ind w:left="0"/>
        <w:rPr>
          <w:rFonts w:ascii="Arial" w:hAnsi="Arial" w:cs="Arial"/>
          <w:b/>
          <w:bCs/>
          <w:lang w:val="en-US" w:eastAsia="ja-JP"/>
        </w:rPr>
      </w:pPr>
      <w:r w:rsidRPr="00AF11CE">
        <w:rPr>
          <w:rFonts w:ascii="Arial" w:hAnsi="Arial" w:cs="Arial"/>
          <w:b/>
          <w:bCs/>
          <w:highlight w:val="yellow"/>
          <w:lang w:val="en-US" w:eastAsia="ja-JP"/>
        </w:rPr>
        <w:t>Proposal 3-1-r</w:t>
      </w:r>
      <w:r>
        <w:rPr>
          <w:rFonts w:ascii="Arial" w:hAnsi="Arial" w:cs="Arial"/>
          <w:b/>
          <w:bCs/>
          <w:highlight w:val="yellow"/>
          <w:lang w:val="en-US" w:eastAsia="ja-JP"/>
        </w:rPr>
        <w:t>3</w:t>
      </w:r>
      <w:r w:rsidRPr="00AF11CE">
        <w:rPr>
          <w:rFonts w:ascii="Arial" w:hAnsi="Arial" w:cs="Arial"/>
          <w:b/>
          <w:bCs/>
          <w:highlight w:val="yellow"/>
          <w:lang w:val="en-US" w:eastAsia="ja-JP"/>
        </w:rPr>
        <w:t>:</w:t>
      </w:r>
    </w:p>
    <w:p w14:paraId="72CB3D49" w14:textId="02652DE1" w:rsidR="00220C69" w:rsidRPr="00E75C40" w:rsidRDefault="00220C69" w:rsidP="00220C69">
      <w:pPr>
        <w:pStyle w:val="ListParagraph"/>
        <w:ind w:left="0"/>
        <w:rPr>
          <w:rFonts w:ascii="Arial" w:hAnsi="Arial" w:cs="Arial"/>
          <w:lang w:val="en-US" w:eastAsia="ja-JP"/>
        </w:rPr>
      </w:pPr>
      <w:r w:rsidRPr="00E75C40">
        <w:rPr>
          <w:rFonts w:ascii="Arial" w:hAnsi="Arial" w:cs="Arial"/>
          <w:sz w:val="20"/>
          <w:szCs w:val="20"/>
          <w:lang w:val="en-US" w:eastAsia="ja-JP"/>
        </w:rPr>
        <w:t xml:space="preserve">To study </w:t>
      </w:r>
      <w:r w:rsidR="007514F4" w:rsidRPr="007514F4">
        <w:rPr>
          <w:rFonts w:ascii="Arial" w:hAnsi="Arial" w:cs="Arial"/>
          <w:color w:val="FF0000"/>
          <w:sz w:val="20"/>
          <w:szCs w:val="20"/>
          <w:lang w:val="en-US" w:eastAsia="ja-JP"/>
        </w:rPr>
        <w:t xml:space="preserve">whether to </w:t>
      </w:r>
      <w:r w:rsidRPr="00E75C40">
        <w:rPr>
          <w:rFonts w:ascii="Arial" w:hAnsi="Arial" w:cs="Arial"/>
          <w:sz w:val="20"/>
          <w:szCs w:val="20"/>
          <w:lang w:val="en-US" w:eastAsia="ja-JP"/>
        </w:rPr>
        <w:t xml:space="preserve">support </w:t>
      </w:r>
      <w:r w:rsidRPr="000F5D1B">
        <w:rPr>
          <w:rFonts w:ascii="Arial" w:hAnsi="Arial" w:cs="Arial"/>
          <w:strike/>
          <w:color w:val="FF0000"/>
          <w:sz w:val="20"/>
          <w:szCs w:val="20"/>
          <w:lang w:val="en-US" w:eastAsia="ja-JP"/>
        </w:rPr>
        <w:t xml:space="preserve">of </w:t>
      </w:r>
      <w:r w:rsidRPr="00E75C40">
        <w:rPr>
          <w:rFonts w:ascii="Arial" w:hAnsi="Arial" w:cs="Arial"/>
          <w:sz w:val="20"/>
          <w:szCs w:val="20"/>
          <w:lang w:val="en-US" w:eastAsia="ja-JP"/>
        </w:rPr>
        <w:t xml:space="preserve">a </w:t>
      </w:r>
      <w:r w:rsidRPr="00E75C40">
        <w:rPr>
          <w:rFonts w:ascii="Arial" w:hAnsi="Arial" w:cs="Arial"/>
          <w:sz w:val="20"/>
          <w:szCs w:val="20"/>
          <w:lang w:eastAsia="ja-JP"/>
        </w:rPr>
        <w:t>candidate capacity enhancement technique</w:t>
      </w:r>
      <w:r w:rsidRPr="00E75C40">
        <w:rPr>
          <w:rFonts w:ascii="Arial" w:hAnsi="Arial" w:cs="Arial"/>
          <w:sz w:val="20"/>
          <w:szCs w:val="20"/>
          <w:lang w:val="en-US" w:eastAsia="ja-JP"/>
        </w:rPr>
        <w:t xml:space="preserve"> for XR traffic based dynamic scheduling/grant transmissions, companies are encouraged to consider the following</w:t>
      </w:r>
      <w:r w:rsidR="008D5123">
        <w:rPr>
          <w:rFonts w:ascii="Arial" w:hAnsi="Arial" w:cs="Arial"/>
          <w:sz w:val="20"/>
          <w:szCs w:val="20"/>
          <w:lang w:val="en-US" w:eastAsia="ja-JP"/>
        </w:rPr>
        <w:t xml:space="preserve"> </w:t>
      </w:r>
      <w:r w:rsidR="008D5123">
        <w:rPr>
          <w:rFonts w:ascii="Arial" w:hAnsi="Arial" w:cs="Arial"/>
          <w:color w:val="FF0000"/>
          <w:sz w:val="20"/>
          <w:szCs w:val="20"/>
          <w:lang w:val="en-US" w:eastAsia="ja-JP"/>
        </w:rPr>
        <w:t>studies</w:t>
      </w:r>
      <w:r w:rsidRPr="00E75C40">
        <w:rPr>
          <w:rFonts w:ascii="Arial" w:hAnsi="Arial" w:cs="Arial"/>
          <w:sz w:val="20"/>
          <w:szCs w:val="20"/>
          <w:lang w:val="en-US" w:eastAsia="ja-JP"/>
        </w:rPr>
        <w:t>:</w:t>
      </w:r>
    </w:p>
    <w:p w14:paraId="79FB14A0" w14:textId="77777777" w:rsidR="00220C69" w:rsidRPr="008D5123" w:rsidRDefault="00220C69" w:rsidP="00220C69">
      <w:pPr>
        <w:pStyle w:val="ListParagraph"/>
        <w:numPr>
          <w:ilvl w:val="0"/>
          <w:numId w:val="33"/>
        </w:numPr>
        <w:ind w:left="720"/>
        <w:rPr>
          <w:rFonts w:ascii="Arial" w:hAnsi="Arial" w:cs="Arial"/>
          <w:strike/>
          <w:color w:val="FF0000"/>
          <w:sz w:val="20"/>
          <w:szCs w:val="20"/>
          <w:lang w:val="en-US" w:eastAsia="ja-JP"/>
        </w:rPr>
      </w:pPr>
      <w:r w:rsidRPr="008D5123">
        <w:rPr>
          <w:rFonts w:ascii="Arial" w:hAnsi="Arial" w:cs="Arial"/>
          <w:strike/>
          <w:color w:val="FF0000"/>
          <w:sz w:val="20"/>
          <w:szCs w:val="20"/>
          <w:lang w:val="en-US" w:eastAsia="ja-JP"/>
        </w:rPr>
        <w:t>Prioritize the following studies:</w:t>
      </w:r>
    </w:p>
    <w:p w14:paraId="46C82B93" w14:textId="34CEFB4F" w:rsidR="008D5123" w:rsidRPr="005F5593" w:rsidRDefault="00220C69" w:rsidP="005F5593">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eastAsia="ja-JP"/>
        </w:rPr>
        <w:t xml:space="preserve">Study </w:t>
      </w:r>
      <w:r w:rsidR="001759EE" w:rsidRPr="008619BE">
        <w:rPr>
          <w:rFonts w:ascii="Arial" w:hAnsi="Arial" w:cs="Arial"/>
          <w:color w:val="FF0000"/>
          <w:sz w:val="20"/>
          <w:szCs w:val="20"/>
          <w:lang w:val="en-US" w:eastAsia="ja-JP"/>
        </w:rPr>
        <w:t xml:space="preserve">enhancements related to </w:t>
      </w:r>
      <w:r w:rsidRPr="00E75C40">
        <w:rPr>
          <w:rFonts w:ascii="Arial" w:hAnsi="Arial" w:cs="Arial"/>
          <w:sz w:val="20"/>
          <w:szCs w:val="20"/>
          <w:lang w:val="en-US" w:eastAsia="ja-JP"/>
        </w:rPr>
        <w:t xml:space="preserve">extending </w:t>
      </w:r>
      <w:r w:rsidRPr="00E75C40">
        <w:rPr>
          <w:rFonts w:cs="Arial"/>
          <w:szCs w:val="20"/>
          <w:lang w:val="en-US"/>
        </w:rPr>
        <w:t xml:space="preserve">capability of </w:t>
      </w:r>
      <w:r w:rsidRPr="00E75C40">
        <w:rPr>
          <w:rFonts w:cs="Arial"/>
          <w:szCs w:val="20"/>
        </w:rPr>
        <w:t>single DCI scheduling multi-PDSCHs/PUSCHs</w:t>
      </w:r>
      <w:r w:rsidRPr="00E75C40">
        <w:rPr>
          <w:rFonts w:cs="Arial"/>
          <w:szCs w:val="20"/>
          <w:lang w:val="en-US"/>
        </w:rPr>
        <w:t xml:space="preserve"> for FR2-2 to FR1/FR2.</w:t>
      </w:r>
    </w:p>
    <w:p w14:paraId="014F1383" w14:textId="24AE1C7F" w:rsidR="00220C69" w:rsidRPr="00E75C40" w:rsidRDefault="00220C69" w:rsidP="00220C69">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rPr>
        <w:t xml:space="preserve">Study </w:t>
      </w:r>
      <w:r w:rsidR="001759EE" w:rsidRPr="008619BE">
        <w:rPr>
          <w:rFonts w:ascii="Arial" w:hAnsi="Arial" w:cs="Arial"/>
          <w:color w:val="FF0000"/>
          <w:sz w:val="20"/>
          <w:szCs w:val="20"/>
          <w:lang w:val="en-US" w:eastAsia="ja-JP"/>
        </w:rPr>
        <w:t xml:space="preserve">enhancements related to </w:t>
      </w:r>
      <w:r w:rsidRPr="00E75C40">
        <w:rPr>
          <w:rFonts w:eastAsiaTheme="minorEastAsia" w:cs="Arial"/>
          <w:szCs w:val="20"/>
          <w:lang w:val="en-US" w:eastAsia="zh-CN"/>
        </w:rPr>
        <w:t xml:space="preserve">HARQ-ACK and CBG </w:t>
      </w:r>
      <w:proofErr w:type="spellStart"/>
      <w:r w:rsidRPr="001759EE">
        <w:rPr>
          <w:rFonts w:eastAsiaTheme="minorEastAsia" w:cs="Arial"/>
          <w:strike/>
          <w:color w:val="FF0000"/>
          <w:szCs w:val="20"/>
          <w:lang w:val="en-US" w:eastAsia="zh-CN"/>
        </w:rPr>
        <w:t>enhancements</w:t>
      </w:r>
      <w:r w:rsidR="001759EE" w:rsidRPr="001759EE">
        <w:rPr>
          <w:rFonts w:eastAsiaTheme="minorEastAsia" w:cs="Arial"/>
          <w:color w:val="FF0000"/>
          <w:szCs w:val="20"/>
          <w:lang w:val="en-US" w:eastAsia="zh-CN"/>
        </w:rPr>
        <w:t>transmission</w:t>
      </w:r>
      <w:r w:rsidR="001759EE">
        <w:rPr>
          <w:rFonts w:eastAsiaTheme="minorEastAsia" w:cs="Arial"/>
          <w:szCs w:val="20"/>
          <w:lang w:val="en-US" w:eastAsia="zh-CN"/>
        </w:rPr>
        <w:t>s</w:t>
      </w:r>
      <w:proofErr w:type="spellEnd"/>
      <w:r w:rsidRPr="00E75C40">
        <w:rPr>
          <w:rFonts w:eastAsiaTheme="minorEastAsia" w:cs="Arial"/>
          <w:szCs w:val="20"/>
          <w:lang w:val="en-US" w:eastAsia="zh-CN"/>
        </w:rPr>
        <w:t xml:space="preserve"> for single DCI scheduling</w:t>
      </w:r>
      <w:r w:rsidR="00D17B6E">
        <w:rPr>
          <w:rFonts w:eastAsiaTheme="minorEastAsia" w:cs="Arial"/>
          <w:szCs w:val="20"/>
          <w:lang w:val="en-US" w:eastAsia="zh-CN"/>
        </w:rPr>
        <w:t xml:space="preserve"> </w:t>
      </w:r>
      <w:r w:rsidR="00D17B6E" w:rsidRPr="00D17B6E">
        <w:rPr>
          <w:rFonts w:eastAsiaTheme="minorEastAsia" w:cs="Arial"/>
          <w:color w:val="FF0000"/>
          <w:szCs w:val="20"/>
          <w:lang w:val="en-US" w:eastAsia="zh-CN"/>
        </w:rPr>
        <w:t>one or</w:t>
      </w:r>
      <w:r w:rsidRPr="00D17B6E">
        <w:rPr>
          <w:rFonts w:eastAsiaTheme="minorEastAsia" w:cs="Arial"/>
          <w:color w:val="FF0000"/>
          <w:szCs w:val="20"/>
          <w:lang w:val="en-US" w:eastAsia="zh-CN"/>
        </w:rPr>
        <w:t xml:space="preserve"> </w:t>
      </w:r>
      <w:r w:rsidRPr="00E75C40">
        <w:rPr>
          <w:rFonts w:eastAsiaTheme="minorEastAsia" w:cs="Arial"/>
          <w:szCs w:val="20"/>
          <w:lang w:val="en-US" w:eastAsia="zh-CN"/>
        </w:rPr>
        <w:t>multi</w:t>
      </w:r>
      <w:r w:rsidR="000E5BC8">
        <w:rPr>
          <w:rFonts w:eastAsiaTheme="minorEastAsia" w:cs="Arial"/>
          <w:szCs w:val="20"/>
          <w:lang w:val="en-US" w:eastAsia="zh-CN"/>
        </w:rPr>
        <w:t xml:space="preserve"> </w:t>
      </w:r>
      <w:r w:rsidRPr="00E75C40">
        <w:rPr>
          <w:rFonts w:eastAsiaTheme="minorEastAsia" w:cs="Arial"/>
          <w:szCs w:val="20"/>
          <w:lang w:val="en-US" w:eastAsia="zh-CN"/>
        </w:rPr>
        <w:t>PDSCH</w:t>
      </w:r>
      <w:r w:rsidR="000E5BC8" w:rsidRPr="000E5BC8">
        <w:rPr>
          <w:rFonts w:eastAsiaTheme="minorEastAsia" w:cs="Arial"/>
          <w:color w:val="FF0000"/>
          <w:szCs w:val="20"/>
          <w:lang w:val="en-US" w:eastAsia="zh-CN"/>
        </w:rPr>
        <w:t>(</w:t>
      </w:r>
      <w:r w:rsidRPr="00E75C40">
        <w:rPr>
          <w:rFonts w:eastAsiaTheme="minorEastAsia" w:cs="Arial"/>
          <w:szCs w:val="20"/>
          <w:lang w:val="en-US" w:eastAsia="zh-CN"/>
        </w:rPr>
        <w:t>s</w:t>
      </w:r>
      <w:r w:rsidR="000E5BC8" w:rsidRPr="000E5BC8">
        <w:rPr>
          <w:rFonts w:eastAsiaTheme="minorEastAsia" w:cs="Arial"/>
          <w:color w:val="FF0000"/>
          <w:szCs w:val="20"/>
          <w:lang w:val="en-US" w:eastAsia="zh-CN"/>
        </w:rPr>
        <w:t>)</w:t>
      </w:r>
      <w:r w:rsidRPr="00E75C40">
        <w:rPr>
          <w:rFonts w:eastAsiaTheme="minorEastAsia" w:cs="Arial"/>
          <w:szCs w:val="20"/>
          <w:lang w:val="en-US" w:eastAsia="zh-CN"/>
        </w:rPr>
        <w:t>.</w:t>
      </w:r>
    </w:p>
    <w:p w14:paraId="51AC4030" w14:textId="050F9379" w:rsidR="00220C69" w:rsidRPr="00E75C40" w:rsidRDefault="00220C69" w:rsidP="00220C69">
      <w:pPr>
        <w:pStyle w:val="ListParagraph"/>
        <w:numPr>
          <w:ilvl w:val="2"/>
          <w:numId w:val="32"/>
        </w:numPr>
        <w:ind w:left="1440"/>
        <w:rPr>
          <w:rFonts w:ascii="Arial" w:hAnsi="Arial" w:cs="Arial"/>
          <w:sz w:val="20"/>
          <w:szCs w:val="20"/>
          <w:lang w:val="en-US" w:eastAsia="ja-JP"/>
        </w:rPr>
      </w:pPr>
      <w:r w:rsidRPr="00E75C40">
        <w:rPr>
          <w:rFonts w:cs="Arial"/>
          <w:szCs w:val="20"/>
          <w:lang w:val="en-US"/>
        </w:rPr>
        <w:t xml:space="preserve">Study </w:t>
      </w:r>
      <w:r w:rsidR="001759EE" w:rsidRPr="008619BE">
        <w:rPr>
          <w:rFonts w:ascii="Arial" w:hAnsi="Arial" w:cs="Arial"/>
          <w:color w:val="FF0000"/>
          <w:sz w:val="20"/>
          <w:szCs w:val="20"/>
          <w:lang w:val="en-US" w:eastAsia="ja-JP"/>
        </w:rPr>
        <w:t xml:space="preserve">enhancements related to </w:t>
      </w:r>
      <w:r w:rsidRPr="00E75C40">
        <w:rPr>
          <w:rFonts w:cs="Arial"/>
          <w:szCs w:val="20"/>
          <w:lang w:val="en-US"/>
        </w:rPr>
        <w:t>allowing d</w:t>
      </w:r>
      <w:r w:rsidRPr="00E75C40">
        <w:rPr>
          <w:rFonts w:cs="Arial"/>
          <w:szCs w:val="20"/>
        </w:rPr>
        <w:t>ifferent configurations per PDSCH/PUSCH</w:t>
      </w:r>
      <w:r w:rsidRPr="00E75C40">
        <w:rPr>
          <w:rFonts w:eastAsiaTheme="minorEastAsia" w:cs="Arial"/>
          <w:szCs w:val="20"/>
          <w:lang w:eastAsia="zh-CN"/>
        </w:rPr>
        <w:t>,</w:t>
      </w:r>
      <w:r w:rsidRPr="00E75C40">
        <w:rPr>
          <w:rFonts w:eastAsiaTheme="minorEastAsia" w:cs="Arial"/>
          <w:szCs w:val="20"/>
          <w:lang w:val="en-US" w:eastAsia="zh-CN"/>
        </w:rPr>
        <w:t xml:space="preserve"> e.g., </w:t>
      </w:r>
      <w:r w:rsidRPr="00E75C40">
        <w:rPr>
          <w:rFonts w:cs="Arial"/>
          <w:szCs w:val="20"/>
          <w:lang w:val="en-US"/>
        </w:rPr>
        <w:t xml:space="preserve">for </w:t>
      </w:r>
      <w:r w:rsidRPr="00E75C40">
        <w:rPr>
          <w:rFonts w:cs="Arial"/>
          <w:szCs w:val="20"/>
        </w:rPr>
        <w:t>MCS indication</w:t>
      </w:r>
      <w:r w:rsidRPr="00E75C40">
        <w:rPr>
          <w:rFonts w:cs="Arial"/>
          <w:szCs w:val="20"/>
          <w:lang w:val="en-US"/>
        </w:rPr>
        <w:t xml:space="preserve"> </w:t>
      </w:r>
      <w:r w:rsidRPr="00E75C40">
        <w:rPr>
          <w:rFonts w:eastAsiaTheme="minorEastAsia" w:cs="Arial"/>
          <w:szCs w:val="20"/>
          <w:lang w:val="en-US" w:eastAsia="zh-CN"/>
        </w:rPr>
        <w:t>for single DCI scheduling multi-PDSCHs.</w:t>
      </w:r>
    </w:p>
    <w:p w14:paraId="582742BC" w14:textId="18259E11" w:rsidR="00220C69" w:rsidRPr="00E75C40" w:rsidRDefault="00220C69" w:rsidP="00220C69">
      <w:pPr>
        <w:pStyle w:val="ListParagraph"/>
        <w:numPr>
          <w:ilvl w:val="2"/>
          <w:numId w:val="32"/>
        </w:numPr>
        <w:ind w:left="1440"/>
        <w:rPr>
          <w:rFonts w:ascii="Arial" w:hAnsi="Arial" w:cs="Arial"/>
          <w:sz w:val="20"/>
          <w:szCs w:val="20"/>
          <w:lang w:val="en-US" w:eastAsia="ja-JP"/>
        </w:rPr>
      </w:pPr>
      <w:r w:rsidRPr="00E75C40">
        <w:rPr>
          <w:rFonts w:cs="Arial"/>
          <w:szCs w:val="20"/>
          <w:lang w:eastAsia="ja-JP"/>
        </w:rPr>
        <w:t>Study</w:t>
      </w:r>
      <w:r w:rsidR="001759EE" w:rsidRPr="008619BE">
        <w:rPr>
          <w:rFonts w:ascii="Arial" w:hAnsi="Arial" w:cs="Arial"/>
          <w:color w:val="FF0000"/>
          <w:sz w:val="20"/>
          <w:szCs w:val="20"/>
          <w:lang w:val="en-US" w:eastAsia="ja-JP"/>
        </w:rPr>
        <w:t xml:space="preserve"> </w:t>
      </w:r>
      <w:r w:rsidRPr="00E75C40">
        <w:rPr>
          <w:rFonts w:eastAsia="Times New Roman" w:cs="Arial"/>
          <w:szCs w:val="20"/>
        </w:rPr>
        <w:t xml:space="preserve">enhancement </w:t>
      </w:r>
      <w:r w:rsidR="001759EE">
        <w:rPr>
          <w:rFonts w:eastAsia="Times New Roman" w:cs="Arial"/>
          <w:szCs w:val="20"/>
          <w:lang w:val="en-US"/>
        </w:rPr>
        <w:t xml:space="preserve">related </w:t>
      </w:r>
      <w:r w:rsidR="001759EE" w:rsidRPr="001759EE">
        <w:rPr>
          <w:rFonts w:eastAsia="Times New Roman" w:cs="Arial"/>
          <w:color w:val="FF0000"/>
          <w:szCs w:val="20"/>
          <w:lang w:val="en-US"/>
        </w:rPr>
        <w:t xml:space="preserve">to </w:t>
      </w:r>
      <w:r w:rsidRPr="001759EE">
        <w:rPr>
          <w:rFonts w:eastAsia="Times New Roman" w:cs="Arial"/>
          <w:strike/>
          <w:color w:val="FF0000"/>
          <w:szCs w:val="20"/>
        </w:rPr>
        <w:t>on</w:t>
      </w:r>
      <w:r w:rsidRPr="001759EE">
        <w:rPr>
          <w:rFonts w:eastAsia="Times New Roman" w:cs="Arial"/>
          <w:color w:val="FF0000"/>
          <w:szCs w:val="20"/>
        </w:rPr>
        <w:t xml:space="preserve"> </w:t>
      </w:r>
      <w:r w:rsidRPr="00E75C40">
        <w:rPr>
          <w:rFonts w:eastAsia="Times New Roman" w:cs="Arial"/>
          <w:szCs w:val="20"/>
        </w:rPr>
        <w:t>scheduling request</w:t>
      </w:r>
      <w:r w:rsidRPr="00E75C40">
        <w:rPr>
          <w:rFonts w:eastAsia="Times New Roman" w:cs="Arial"/>
          <w:szCs w:val="20"/>
          <w:lang w:val="en-US"/>
        </w:rPr>
        <w:t xml:space="preserve"> and/or BSR</w:t>
      </w:r>
      <w:r w:rsidR="00831639">
        <w:rPr>
          <w:rFonts w:eastAsia="Times New Roman" w:cs="Arial"/>
          <w:szCs w:val="20"/>
          <w:lang w:val="en-US"/>
        </w:rPr>
        <w:t xml:space="preserve"> </w:t>
      </w:r>
      <w:r w:rsidR="000C756E" w:rsidRPr="000C756E">
        <w:rPr>
          <w:rFonts w:eastAsia="Times New Roman" w:cs="Arial"/>
          <w:color w:val="FF0000"/>
          <w:szCs w:val="20"/>
          <w:lang w:val="en-US"/>
        </w:rPr>
        <w:t>with the focus on L1 enhancements</w:t>
      </w:r>
      <w:r w:rsidRPr="00E75C40">
        <w:rPr>
          <w:rFonts w:eastAsia="Times New Roman" w:cs="Arial"/>
          <w:szCs w:val="20"/>
          <w:lang w:val="en-US"/>
        </w:rPr>
        <w:t>.</w:t>
      </w:r>
    </w:p>
    <w:p w14:paraId="75380EAB" w14:textId="70601230" w:rsidR="00220C69" w:rsidRDefault="00220C69" w:rsidP="00220C69">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eastAsia="ja-JP"/>
        </w:rPr>
        <w:t>Note: Other studies are not precluded as well as the combination of the above studies.</w:t>
      </w:r>
    </w:p>
    <w:p w14:paraId="30A6A862" w14:textId="774A0DBC" w:rsidR="00676124" w:rsidRPr="00676124" w:rsidRDefault="00676124" w:rsidP="000E3DDC">
      <w:pPr>
        <w:pStyle w:val="ListParagraph"/>
        <w:ind w:left="1440"/>
        <w:rPr>
          <w:rFonts w:ascii="Arial" w:hAnsi="Arial" w:cs="Arial"/>
          <w:color w:val="FF0000"/>
          <w:sz w:val="20"/>
          <w:szCs w:val="20"/>
          <w:lang w:val="en-US" w:eastAsia="ja-JP"/>
        </w:rPr>
      </w:pPr>
    </w:p>
    <w:p w14:paraId="0297B74D" w14:textId="77777777" w:rsidR="00220C69" w:rsidRPr="00E75C40" w:rsidRDefault="00220C69" w:rsidP="00220C69">
      <w:pPr>
        <w:pStyle w:val="ListParagraph"/>
        <w:numPr>
          <w:ilvl w:val="0"/>
          <w:numId w:val="32"/>
        </w:numPr>
        <w:rPr>
          <w:rFonts w:ascii="Arial" w:hAnsi="Arial" w:cs="Arial"/>
          <w:sz w:val="20"/>
          <w:szCs w:val="20"/>
          <w:lang w:val="en-US" w:eastAsia="ja-JP"/>
        </w:rPr>
      </w:pPr>
      <w:r w:rsidRPr="00E75C40">
        <w:rPr>
          <w:rFonts w:ascii="Arial" w:hAnsi="Arial" w:cs="Arial"/>
          <w:sz w:val="20"/>
          <w:szCs w:val="20"/>
          <w:lang w:val="en-US" w:eastAsia="ja-JP"/>
        </w:rPr>
        <w:t xml:space="preserve">Follow the </w:t>
      </w:r>
      <w:r w:rsidRPr="00E75C40">
        <w:rPr>
          <w:rFonts w:ascii="Arial" w:eastAsia="Batang" w:hAnsi="Arial" w:cs="Arial"/>
          <w:i/>
          <w:iCs/>
          <w:sz w:val="20"/>
          <w:szCs w:val="20"/>
          <w:lang w:val="en-US" w:eastAsia="ko-KR"/>
        </w:rPr>
        <w:t xml:space="preserve">common principle for assessment of the candidate capacity </w:t>
      </w:r>
      <w:r w:rsidRPr="00E75C40">
        <w:rPr>
          <w:rFonts w:ascii="Arial" w:eastAsia="Batang" w:hAnsi="Arial" w:cs="Arial"/>
          <w:i/>
          <w:iCs/>
          <w:sz w:val="20"/>
          <w:szCs w:val="20"/>
          <w:lang w:val="en-SE" w:eastAsia="ko-KR"/>
        </w:rPr>
        <w:t xml:space="preserve">enhancement </w:t>
      </w:r>
      <w:r w:rsidRPr="00E75C40">
        <w:rPr>
          <w:rFonts w:ascii="Arial" w:eastAsia="Batang" w:hAnsi="Arial" w:cs="Arial"/>
          <w:i/>
          <w:iCs/>
          <w:sz w:val="20"/>
          <w:szCs w:val="20"/>
          <w:lang w:val="en-US" w:eastAsia="ko-KR"/>
        </w:rPr>
        <w:t>technique.</w:t>
      </w:r>
    </w:p>
    <w:p w14:paraId="115FBE25" w14:textId="77777777" w:rsidR="00220C69" w:rsidRDefault="00220C69" w:rsidP="00220C69">
      <w:pPr>
        <w:rPr>
          <w:lang w:eastAsia="ja-JP"/>
        </w:rPr>
      </w:pPr>
    </w:p>
    <w:p w14:paraId="210E5BA0" w14:textId="77777777" w:rsidR="00220C69" w:rsidRPr="00AA3CFE" w:rsidRDefault="00220C69" w:rsidP="00220C69">
      <w:pPr>
        <w:rPr>
          <w:rFonts w:cs="Arial"/>
          <w:b/>
          <w:bCs/>
          <w:szCs w:val="20"/>
          <w:lang w:eastAsia="ja-JP"/>
        </w:rPr>
      </w:pPr>
      <w:r w:rsidRPr="00AA3CFE">
        <w:rPr>
          <w:rFonts w:cs="Arial"/>
          <w:b/>
          <w:bCs/>
          <w:szCs w:val="20"/>
          <w:highlight w:val="yellow"/>
          <w:lang w:eastAsia="ja-JP"/>
        </w:rPr>
        <w:t>Proposed conclusion 4-1-r3:</w:t>
      </w:r>
    </w:p>
    <w:p w14:paraId="7F282B9C" w14:textId="788EB9C9" w:rsidR="00697B70" w:rsidRPr="00697B70" w:rsidRDefault="0071562C" w:rsidP="00220C69">
      <w:pPr>
        <w:pStyle w:val="ListParagraph"/>
        <w:numPr>
          <w:ilvl w:val="0"/>
          <w:numId w:val="48"/>
        </w:numPr>
        <w:rPr>
          <w:rFonts w:ascii="Arial" w:hAnsi="Arial" w:cs="Arial"/>
          <w:color w:val="FF0000"/>
          <w:sz w:val="20"/>
          <w:szCs w:val="20"/>
          <w:lang w:val="en-US" w:eastAsia="ja-JP"/>
        </w:rPr>
      </w:pPr>
      <w:r w:rsidRPr="00E41879">
        <w:rPr>
          <w:rFonts w:cs="Arial"/>
          <w:szCs w:val="20"/>
          <w:lang w:eastAsia="ja-JP"/>
        </w:rPr>
        <w:t>It is common understanding that studying of RAN2 proposed techniques for</w:t>
      </w:r>
      <w:r>
        <w:rPr>
          <w:rFonts w:cs="Arial"/>
          <w:color w:val="FF0000"/>
          <w:szCs w:val="20"/>
          <w:lang w:val="en-US" w:eastAsia="ja-JP"/>
        </w:rPr>
        <w:t xml:space="preserve"> </w:t>
      </w:r>
      <w:r w:rsidRPr="00070A35">
        <w:rPr>
          <w:rFonts w:cs="Arial"/>
          <w:color w:val="FF0000"/>
          <w:szCs w:val="20"/>
          <w:lang w:eastAsia="ja-JP"/>
        </w:rPr>
        <w:t>XR-</w:t>
      </w:r>
      <w:r w:rsidR="00070A35" w:rsidRPr="00070A35">
        <w:rPr>
          <w:rFonts w:cs="Arial"/>
          <w:color w:val="FF0000"/>
          <w:szCs w:val="20"/>
          <w:lang w:val="en-US" w:eastAsia="ja-JP"/>
        </w:rPr>
        <w:t xml:space="preserve">awareness </w:t>
      </w:r>
      <w:r w:rsidR="00070A35" w:rsidRPr="00070A35">
        <w:rPr>
          <w:rFonts w:cs="Arial"/>
          <w:strike/>
          <w:color w:val="FF0000"/>
          <w:szCs w:val="20"/>
          <w:lang w:val="en-US" w:eastAsia="ja-JP"/>
        </w:rPr>
        <w:t>XR-</w:t>
      </w:r>
      <w:r w:rsidRPr="00930F7D">
        <w:rPr>
          <w:rFonts w:cs="Arial"/>
          <w:strike/>
          <w:color w:val="FF0000"/>
          <w:szCs w:val="20"/>
          <w:lang w:eastAsia="ja-JP"/>
        </w:rPr>
        <w:t>specific</w:t>
      </w:r>
      <w:r w:rsidRPr="00E41879">
        <w:rPr>
          <w:rFonts w:cs="Arial"/>
          <w:szCs w:val="20"/>
          <w:lang w:eastAsia="ja-JP"/>
        </w:rPr>
        <w:t xml:space="preserve"> </w:t>
      </w:r>
      <w:r w:rsidRPr="003C5162">
        <w:rPr>
          <w:rFonts w:cs="Arial"/>
          <w:strike/>
          <w:color w:val="FF0000"/>
          <w:szCs w:val="20"/>
          <w:lang w:eastAsia="ja-JP"/>
        </w:rPr>
        <w:t>scheduling</w:t>
      </w:r>
      <w:r w:rsidRPr="00E41879">
        <w:rPr>
          <w:rFonts w:cs="Arial"/>
          <w:szCs w:val="20"/>
          <w:lang w:eastAsia="ja-JP"/>
        </w:rPr>
        <w:t xml:space="preserve"> information</w:t>
      </w:r>
      <w:r>
        <w:rPr>
          <w:rFonts w:cs="Arial"/>
          <w:szCs w:val="20"/>
          <w:lang w:val="en-US" w:eastAsia="ja-JP"/>
        </w:rPr>
        <w:t xml:space="preserve"> </w:t>
      </w:r>
      <w:r w:rsidRPr="00E41879">
        <w:rPr>
          <w:rFonts w:cs="Arial"/>
          <w:szCs w:val="20"/>
          <w:lang w:eastAsia="ja-JP"/>
        </w:rPr>
        <w:t>to improve XR capacity can be studied in RAN1 upon request from RAN2.</w:t>
      </w:r>
    </w:p>
    <w:p w14:paraId="5E08F58D" w14:textId="77777777" w:rsidR="00220C69" w:rsidRPr="00E41879" w:rsidRDefault="00220C69" w:rsidP="00220C69">
      <w:pPr>
        <w:pStyle w:val="ListParagraph"/>
        <w:ind w:left="360"/>
        <w:rPr>
          <w:rFonts w:ascii="Arial" w:hAnsi="Arial" w:cs="Arial"/>
          <w:sz w:val="20"/>
          <w:szCs w:val="20"/>
          <w:lang w:val="en-US" w:eastAsia="ja-JP"/>
        </w:rPr>
      </w:pPr>
    </w:p>
    <w:p w14:paraId="18C11611" w14:textId="77777777" w:rsidR="00220C69" w:rsidRPr="00335B28" w:rsidRDefault="00220C69" w:rsidP="00220C69">
      <w:pPr>
        <w:rPr>
          <w:b/>
          <w:bCs/>
          <w:lang w:eastAsia="ja-JP"/>
        </w:rPr>
      </w:pPr>
      <w:r w:rsidRPr="00CD569C">
        <w:rPr>
          <w:b/>
          <w:bCs/>
          <w:highlight w:val="yellow"/>
          <w:lang w:eastAsia="ja-JP"/>
        </w:rPr>
        <w:t>Proposal 5-1-r</w:t>
      </w:r>
      <w:r>
        <w:rPr>
          <w:b/>
          <w:bCs/>
          <w:highlight w:val="yellow"/>
          <w:lang w:eastAsia="ja-JP"/>
        </w:rPr>
        <w:t>3</w:t>
      </w:r>
      <w:r w:rsidRPr="00CD569C">
        <w:rPr>
          <w:b/>
          <w:bCs/>
          <w:highlight w:val="yellow"/>
          <w:lang w:eastAsia="ja-JP"/>
        </w:rPr>
        <w:t>:</w:t>
      </w:r>
    </w:p>
    <w:p w14:paraId="5B382674" w14:textId="77777777" w:rsidR="000A2B2E" w:rsidRPr="0026332F" w:rsidRDefault="008B67F7" w:rsidP="00346963">
      <w:pPr>
        <w:pStyle w:val="ListParagraph"/>
        <w:ind w:left="0"/>
        <w:rPr>
          <w:rFonts w:ascii="Arial" w:hAnsi="Arial" w:cs="Arial"/>
          <w:color w:val="FF0000"/>
          <w:sz w:val="20"/>
          <w:szCs w:val="20"/>
          <w:lang w:val="en-US" w:eastAsia="ja-JP"/>
        </w:rPr>
      </w:pPr>
      <w:r w:rsidRPr="0026332F">
        <w:rPr>
          <w:rFonts w:ascii="Arial" w:hAnsi="Arial" w:cs="Arial"/>
          <w:color w:val="FF0000"/>
          <w:sz w:val="20"/>
          <w:szCs w:val="20"/>
          <w:lang w:val="en-US" w:eastAsia="ja-JP"/>
        </w:rPr>
        <w:t xml:space="preserve">The </w:t>
      </w:r>
      <w:r w:rsidR="000D20B0" w:rsidRPr="0026332F">
        <w:rPr>
          <w:rFonts w:ascii="Arial" w:hAnsi="Arial" w:cs="Arial"/>
          <w:color w:val="FF0000"/>
          <w:sz w:val="20"/>
          <w:szCs w:val="20"/>
          <w:lang w:val="en-US" w:eastAsia="ja-JP"/>
        </w:rPr>
        <w:t xml:space="preserve">following </w:t>
      </w:r>
      <w:r w:rsidR="006E32A7" w:rsidRPr="0026332F">
        <w:rPr>
          <w:rFonts w:ascii="Arial" w:hAnsi="Arial" w:cs="Arial"/>
          <w:color w:val="FF0000"/>
          <w:sz w:val="20"/>
          <w:szCs w:val="20"/>
          <w:lang w:val="en-US" w:eastAsia="ja-JP"/>
        </w:rPr>
        <w:t>lists the</w:t>
      </w:r>
      <w:r w:rsidR="00383261" w:rsidRPr="0026332F">
        <w:rPr>
          <w:rFonts w:ascii="Arial" w:hAnsi="Arial" w:cs="Arial"/>
          <w:color w:val="FF0000"/>
          <w:sz w:val="20"/>
          <w:szCs w:val="20"/>
          <w:lang w:val="en-US" w:eastAsia="ja-JP"/>
        </w:rPr>
        <w:t xml:space="preserve"> candidate enhancements </w:t>
      </w:r>
      <w:r w:rsidR="00C500F6" w:rsidRPr="0026332F">
        <w:rPr>
          <w:rFonts w:ascii="Arial" w:hAnsi="Arial" w:cs="Arial"/>
          <w:color w:val="FF0000"/>
          <w:sz w:val="20"/>
          <w:szCs w:val="20"/>
          <w:lang w:val="en-US" w:eastAsia="ja-JP"/>
        </w:rPr>
        <w:t>techniques</w:t>
      </w:r>
      <w:r w:rsidR="000D20B0" w:rsidRPr="0026332F">
        <w:rPr>
          <w:rFonts w:ascii="Arial" w:hAnsi="Arial" w:cs="Arial"/>
          <w:color w:val="FF0000"/>
          <w:sz w:val="20"/>
          <w:szCs w:val="20"/>
          <w:lang w:val="en-US" w:eastAsia="ja-JP"/>
        </w:rPr>
        <w:t xml:space="preserve"> </w:t>
      </w:r>
      <w:r w:rsidR="007B5998" w:rsidRPr="0026332F">
        <w:rPr>
          <w:rFonts w:ascii="Arial" w:hAnsi="Arial" w:cs="Arial"/>
          <w:color w:val="FF0000"/>
          <w:sz w:val="20"/>
          <w:szCs w:val="20"/>
          <w:lang w:val="en-US" w:eastAsia="ja-JP"/>
        </w:rPr>
        <w:t>for</w:t>
      </w:r>
      <w:r w:rsidR="000D20B0" w:rsidRPr="0026332F">
        <w:rPr>
          <w:rFonts w:ascii="Arial" w:hAnsi="Arial" w:cs="Arial"/>
          <w:color w:val="FF0000"/>
          <w:sz w:val="20"/>
          <w:szCs w:val="20"/>
          <w:lang w:val="en-US" w:eastAsia="ja-JP"/>
        </w:rPr>
        <w:t xml:space="preserve"> link adaptation</w:t>
      </w:r>
      <w:r w:rsidR="007B5998" w:rsidRPr="0026332F">
        <w:rPr>
          <w:rFonts w:ascii="Arial" w:hAnsi="Arial" w:cs="Arial"/>
          <w:color w:val="FF0000"/>
          <w:sz w:val="20"/>
          <w:szCs w:val="20"/>
          <w:lang w:val="en-US" w:eastAsia="ja-JP"/>
        </w:rPr>
        <w:t xml:space="preserve"> to </w:t>
      </w:r>
      <w:proofErr w:type="spellStart"/>
      <w:r w:rsidR="007B5998" w:rsidRPr="0026332F">
        <w:rPr>
          <w:rFonts w:ascii="Arial" w:hAnsi="Arial" w:cs="Arial"/>
          <w:color w:val="FF0000"/>
          <w:sz w:val="20"/>
          <w:szCs w:val="20"/>
          <w:lang w:val="en-US" w:eastAsia="ja-JP"/>
        </w:rPr>
        <w:t>imporve</w:t>
      </w:r>
      <w:proofErr w:type="spellEnd"/>
      <w:r w:rsidR="000D20B0" w:rsidRPr="0026332F">
        <w:rPr>
          <w:rFonts w:ascii="Arial" w:hAnsi="Arial" w:cs="Arial"/>
          <w:color w:val="FF0000"/>
          <w:sz w:val="20"/>
          <w:szCs w:val="20"/>
          <w:lang w:val="en-US" w:eastAsia="ja-JP"/>
        </w:rPr>
        <w:t xml:space="preserve"> XR capacity</w:t>
      </w:r>
      <w:r w:rsidR="00241517" w:rsidRPr="0026332F">
        <w:rPr>
          <w:rFonts w:ascii="Arial" w:hAnsi="Arial" w:cs="Arial"/>
          <w:color w:val="FF0000"/>
          <w:sz w:val="20"/>
          <w:szCs w:val="20"/>
          <w:lang w:val="en-US" w:eastAsia="ja-JP"/>
        </w:rPr>
        <w:t xml:space="preserve"> </w:t>
      </w:r>
      <w:r w:rsidR="006E32A7" w:rsidRPr="0026332F">
        <w:rPr>
          <w:rFonts w:ascii="Arial" w:hAnsi="Arial" w:cs="Arial"/>
          <w:color w:val="FF0000"/>
          <w:sz w:val="20"/>
          <w:szCs w:val="20"/>
          <w:lang w:val="en-US" w:eastAsia="ja-JP"/>
        </w:rPr>
        <w:t xml:space="preserve">that are proposed </w:t>
      </w:r>
      <w:r w:rsidR="00F24055" w:rsidRPr="0026332F">
        <w:rPr>
          <w:rFonts w:ascii="Arial" w:hAnsi="Arial" w:cs="Arial"/>
          <w:color w:val="FF0000"/>
          <w:sz w:val="20"/>
          <w:szCs w:val="20"/>
          <w:lang w:val="en-US" w:eastAsia="ja-JP"/>
        </w:rPr>
        <w:t>by</w:t>
      </w:r>
      <w:r w:rsidR="00A95B19" w:rsidRPr="0026332F">
        <w:rPr>
          <w:rFonts w:ascii="Arial" w:hAnsi="Arial" w:cs="Arial"/>
          <w:color w:val="FF0000"/>
          <w:sz w:val="20"/>
          <w:szCs w:val="20"/>
          <w:lang w:val="en-US" w:eastAsia="ja-JP"/>
        </w:rPr>
        <w:t xml:space="preserve"> companies </w:t>
      </w:r>
      <w:r w:rsidR="00F53055" w:rsidRPr="0026332F">
        <w:rPr>
          <w:rFonts w:ascii="Arial" w:hAnsi="Arial" w:cs="Arial"/>
          <w:color w:val="FF0000"/>
          <w:sz w:val="20"/>
          <w:szCs w:val="20"/>
          <w:lang w:val="en-US" w:eastAsia="ja-JP"/>
        </w:rPr>
        <w:t xml:space="preserve">RAN1#109-e. </w:t>
      </w:r>
    </w:p>
    <w:p w14:paraId="67E47AE3" w14:textId="42307B94" w:rsidR="008B67F7" w:rsidRPr="0026332F" w:rsidRDefault="00520EF0" w:rsidP="0026332F">
      <w:pPr>
        <w:pStyle w:val="ListParagraph"/>
        <w:numPr>
          <w:ilvl w:val="0"/>
          <w:numId w:val="52"/>
        </w:numPr>
        <w:rPr>
          <w:rFonts w:ascii="Arial" w:hAnsi="Arial" w:cs="Arial"/>
          <w:color w:val="FF0000"/>
          <w:sz w:val="20"/>
          <w:szCs w:val="20"/>
          <w:lang w:eastAsia="ja-JP"/>
        </w:rPr>
      </w:pPr>
      <w:r w:rsidRPr="0026332F">
        <w:rPr>
          <w:rFonts w:ascii="Arial" w:hAnsi="Arial" w:cs="Arial"/>
          <w:color w:val="FF0000"/>
          <w:sz w:val="20"/>
          <w:szCs w:val="20"/>
          <w:lang w:val="en-US" w:eastAsia="ja-JP"/>
        </w:rPr>
        <w:t>A</w:t>
      </w:r>
      <w:r w:rsidR="00C5644A" w:rsidRPr="0026332F">
        <w:rPr>
          <w:rFonts w:ascii="Arial" w:hAnsi="Arial" w:cs="Arial"/>
          <w:color w:val="FF0000"/>
          <w:sz w:val="20"/>
          <w:szCs w:val="20"/>
          <w:lang w:val="en-US" w:eastAsia="ja-JP"/>
        </w:rPr>
        <w:t xml:space="preserve">t least </w:t>
      </w:r>
      <w:r w:rsidR="00F24055" w:rsidRPr="0026332F">
        <w:rPr>
          <w:rFonts w:ascii="Arial" w:hAnsi="Arial" w:cs="Arial"/>
          <w:color w:val="FF0000"/>
          <w:sz w:val="20"/>
          <w:szCs w:val="20"/>
          <w:lang w:val="en-US" w:eastAsia="ja-JP"/>
        </w:rPr>
        <w:t xml:space="preserve">the </w:t>
      </w:r>
      <w:proofErr w:type="spellStart"/>
      <w:r w:rsidR="00F24055" w:rsidRPr="0026332F">
        <w:rPr>
          <w:rFonts w:ascii="Arial" w:hAnsi="Arial" w:cs="Arial"/>
          <w:color w:val="FF0000"/>
          <w:sz w:val="20"/>
          <w:szCs w:val="20"/>
          <w:lang w:val="en-US" w:eastAsia="ja-JP"/>
        </w:rPr>
        <w:t>proponets</w:t>
      </w:r>
      <w:proofErr w:type="spellEnd"/>
      <w:r w:rsidR="00F24055" w:rsidRPr="0026332F">
        <w:rPr>
          <w:rFonts w:ascii="Arial" w:hAnsi="Arial" w:cs="Arial"/>
          <w:color w:val="FF0000"/>
          <w:sz w:val="20"/>
          <w:szCs w:val="20"/>
          <w:lang w:val="en-US" w:eastAsia="ja-JP"/>
        </w:rPr>
        <w:t xml:space="preserve"> </w:t>
      </w:r>
      <w:r w:rsidR="00C5644A" w:rsidRPr="0026332F">
        <w:rPr>
          <w:rFonts w:ascii="Arial" w:hAnsi="Arial" w:cs="Arial"/>
          <w:color w:val="FF0000"/>
          <w:sz w:val="20"/>
          <w:szCs w:val="20"/>
          <w:lang w:val="en-US" w:eastAsia="ja-JP"/>
        </w:rPr>
        <w:t>are encouraged to</w:t>
      </w:r>
      <w:r w:rsidR="006D5AE4" w:rsidRPr="0026332F">
        <w:rPr>
          <w:rFonts w:ascii="Arial" w:hAnsi="Arial" w:cs="Arial"/>
          <w:color w:val="FF0000"/>
          <w:sz w:val="20"/>
          <w:szCs w:val="20"/>
          <w:lang w:val="en-US" w:eastAsia="ja-JP"/>
        </w:rPr>
        <w:t xml:space="preserve"> justify the</w:t>
      </w:r>
      <w:r w:rsidR="00DC7ABE" w:rsidRPr="0026332F">
        <w:rPr>
          <w:rFonts w:ascii="Arial" w:hAnsi="Arial" w:cs="Arial"/>
          <w:color w:val="FF0000"/>
          <w:sz w:val="20"/>
          <w:szCs w:val="20"/>
          <w:lang w:val="en-US" w:eastAsia="ja-JP"/>
        </w:rPr>
        <w:t xml:space="preserve"> </w:t>
      </w:r>
      <w:r w:rsidR="009A5518" w:rsidRPr="0026332F">
        <w:rPr>
          <w:rFonts w:ascii="Arial" w:hAnsi="Arial" w:cs="Arial"/>
          <w:color w:val="FF0000"/>
          <w:sz w:val="20"/>
          <w:szCs w:val="20"/>
          <w:lang w:val="en-US" w:eastAsia="ja-JP"/>
        </w:rPr>
        <w:t xml:space="preserve">corresponding </w:t>
      </w:r>
      <w:r w:rsidR="00DC7ABE" w:rsidRPr="0026332F">
        <w:rPr>
          <w:rFonts w:ascii="Arial" w:hAnsi="Arial" w:cs="Arial"/>
          <w:color w:val="FF0000"/>
          <w:sz w:val="20"/>
          <w:szCs w:val="20"/>
          <w:lang w:val="en-US" w:eastAsia="ja-JP"/>
        </w:rPr>
        <w:t xml:space="preserve">capacity </w:t>
      </w:r>
      <w:r w:rsidR="006D5AE4" w:rsidRPr="0026332F">
        <w:rPr>
          <w:rFonts w:ascii="Arial" w:hAnsi="Arial" w:cs="Arial"/>
          <w:color w:val="FF0000"/>
          <w:sz w:val="20"/>
          <w:szCs w:val="20"/>
          <w:lang w:val="en-US" w:eastAsia="ja-JP"/>
        </w:rPr>
        <w:t>benefit</w:t>
      </w:r>
      <w:r w:rsidR="0067732F" w:rsidRPr="0026332F">
        <w:rPr>
          <w:rFonts w:ascii="Arial" w:hAnsi="Arial" w:cs="Arial"/>
          <w:color w:val="FF0000"/>
          <w:sz w:val="20"/>
          <w:szCs w:val="20"/>
          <w:lang w:val="en-US" w:eastAsia="ja-JP"/>
        </w:rPr>
        <w:t xml:space="preserve">s </w:t>
      </w:r>
      <w:r w:rsidR="00DC7ABE" w:rsidRPr="0026332F">
        <w:rPr>
          <w:rFonts w:ascii="Arial" w:hAnsi="Arial" w:cs="Arial"/>
          <w:color w:val="FF0000"/>
          <w:sz w:val="20"/>
          <w:szCs w:val="20"/>
          <w:lang w:val="en-US" w:eastAsia="ja-JP"/>
        </w:rPr>
        <w:t>for</w:t>
      </w:r>
      <w:r w:rsidR="006D5AE4" w:rsidRPr="0026332F">
        <w:rPr>
          <w:rFonts w:ascii="Arial" w:hAnsi="Arial" w:cs="Arial"/>
          <w:color w:val="FF0000"/>
          <w:sz w:val="20"/>
          <w:szCs w:val="20"/>
          <w:lang w:val="en-US" w:eastAsia="ja-JP"/>
        </w:rPr>
        <w:t xml:space="preserve"> XR traffic</w:t>
      </w:r>
      <w:r w:rsidR="009A5518" w:rsidRPr="0026332F">
        <w:rPr>
          <w:rFonts w:ascii="Arial" w:hAnsi="Arial" w:cs="Arial"/>
          <w:color w:val="FF0000"/>
          <w:sz w:val="20"/>
          <w:szCs w:val="20"/>
          <w:lang w:val="en-US" w:eastAsia="ja-JP"/>
        </w:rPr>
        <w:t xml:space="preserve"> for consider</w:t>
      </w:r>
      <w:r w:rsidR="00275205" w:rsidRPr="0026332F">
        <w:rPr>
          <w:rFonts w:ascii="Arial" w:hAnsi="Arial" w:cs="Arial"/>
          <w:color w:val="FF0000"/>
          <w:sz w:val="20"/>
          <w:szCs w:val="20"/>
          <w:lang w:val="en-US" w:eastAsia="ja-JP"/>
        </w:rPr>
        <w:t>ing</w:t>
      </w:r>
      <w:r w:rsidR="009A5518" w:rsidRPr="0026332F">
        <w:rPr>
          <w:rFonts w:ascii="Arial" w:hAnsi="Arial" w:cs="Arial"/>
          <w:color w:val="FF0000"/>
          <w:sz w:val="20"/>
          <w:szCs w:val="20"/>
          <w:lang w:val="en-US" w:eastAsia="ja-JP"/>
        </w:rPr>
        <w:t xml:space="preserve"> </w:t>
      </w:r>
      <w:r w:rsidR="00DB354E">
        <w:rPr>
          <w:rFonts w:ascii="Arial" w:hAnsi="Arial" w:cs="Arial"/>
          <w:color w:val="FF0000"/>
          <w:sz w:val="20"/>
          <w:szCs w:val="20"/>
          <w:lang w:val="en-US" w:eastAsia="ja-JP"/>
        </w:rPr>
        <w:t xml:space="preserve">potential </w:t>
      </w:r>
      <w:r w:rsidR="0026332F" w:rsidRPr="0026332F">
        <w:rPr>
          <w:rFonts w:ascii="Arial" w:hAnsi="Arial" w:cs="Arial"/>
          <w:color w:val="FF0000"/>
          <w:sz w:val="20"/>
          <w:szCs w:val="20"/>
          <w:lang w:val="en-US" w:eastAsia="ja-JP"/>
        </w:rPr>
        <w:t xml:space="preserve">study of </w:t>
      </w:r>
      <w:r w:rsidR="009A5518" w:rsidRPr="0026332F">
        <w:rPr>
          <w:rFonts w:ascii="Arial" w:hAnsi="Arial" w:cs="Arial"/>
          <w:color w:val="FF0000"/>
          <w:sz w:val="20"/>
          <w:szCs w:val="20"/>
          <w:lang w:val="en-US" w:eastAsia="ja-JP"/>
        </w:rPr>
        <w:t>these</w:t>
      </w:r>
      <w:r w:rsidR="00275205" w:rsidRPr="0026332F">
        <w:rPr>
          <w:rFonts w:ascii="Arial" w:hAnsi="Arial" w:cs="Arial"/>
          <w:color w:val="FF0000"/>
          <w:sz w:val="20"/>
          <w:szCs w:val="20"/>
          <w:lang w:val="en-US" w:eastAsia="ja-JP"/>
        </w:rPr>
        <w:t xml:space="preserve"> candidate enhancements techniques</w:t>
      </w:r>
      <w:r w:rsidR="001465B9" w:rsidRPr="0026332F">
        <w:rPr>
          <w:rFonts w:ascii="Arial" w:hAnsi="Arial" w:cs="Arial"/>
          <w:color w:val="FF0000"/>
          <w:sz w:val="20"/>
          <w:szCs w:val="20"/>
          <w:lang w:val="en-US" w:eastAsia="ja-JP"/>
        </w:rPr>
        <w:t xml:space="preserve">. </w:t>
      </w:r>
      <w:r w:rsidR="006D5AE4" w:rsidRPr="0026332F">
        <w:rPr>
          <w:rFonts w:ascii="Arial" w:hAnsi="Arial" w:cs="Arial"/>
          <w:color w:val="FF0000"/>
          <w:sz w:val="20"/>
          <w:szCs w:val="20"/>
          <w:lang w:val="en-US" w:eastAsia="ja-JP"/>
        </w:rPr>
        <w:t xml:space="preserve"> </w:t>
      </w:r>
    </w:p>
    <w:p w14:paraId="4278369C" w14:textId="307A88F2" w:rsidR="00220C69" w:rsidRPr="0067732F" w:rsidRDefault="00220C69" w:rsidP="00220C69">
      <w:pPr>
        <w:pStyle w:val="ListParagraph"/>
        <w:numPr>
          <w:ilvl w:val="0"/>
          <w:numId w:val="29"/>
        </w:numPr>
        <w:rPr>
          <w:rFonts w:ascii="Arial" w:hAnsi="Arial" w:cs="Arial"/>
          <w:strike/>
          <w:color w:val="FF0000"/>
          <w:sz w:val="20"/>
          <w:szCs w:val="20"/>
          <w:lang w:eastAsia="ja-JP"/>
        </w:rPr>
      </w:pPr>
      <w:r w:rsidRPr="0067732F">
        <w:rPr>
          <w:rFonts w:ascii="Arial" w:hAnsi="Arial" w:cs="Arial"/>
          <w:strike/>
          <w:color w:val="FF0000"/>
          <w:sz w:val="20"/>
          <w:szCs w:val="20"/>
          <w:lang w:val="en-US" w:eastAsia="ja-JP"/>
        </w:rPr>
        <w:t>Further discuss whether to consider the following areas for link adaptation enhancements to improve XR capacity</w:t>
      </w:r>
    </w:p>
    <w:p w14:paraId="18D3CD80" w14:textId="77777777" w:rsidR="00220C69" w:rsidRPr="00E75C40" w:rsidRDefault="00220C69" w:rsidP="00976070">
      <w:pPr>
        <w:pStyle w:val="ListParagraph"/>
        <w:numPr>
          <w:ilvl w:val="1"/>
          <w:numId w:val="50"/>
        </w:numPr>
        <w:spacing w:line="240" w:lineRule="auto"/>
        <w:jc w:val="left"/>
        <w:rPr>
          <w:rFonts w:ascii="Arial" w:eastAsia="Times New Roman" w:hAnsi="Arial" w:cs="Arial"/>
          <w:sz w:val="20"/>
          <w:szCs w:val="20"/>
        </w:rPr>
      </w:pPr>
      <w:r w:rsidRPr="00E75C40">
        <w:rPr>
          <w:rFonts w:ascii="Arial" w:eastAsia="Times New Roman" w:hAnsi="Arial" w:cs="Arial"/>
          <w:sz w:val="20"/>
          <w:szCs w:val="20"/>
          <w:lang w:val="en-US"/>
        </w:rPr>
        <w:t>Delta MCS</w:t>
      </w:r>
    </w:p>
    <w:p w14:paraId="107F5E47" w14:textId="77777777" w:rsidR="00220C69" w:rsidRPr="00E75C40" w:rsidRDefault="00220C69" w:rsidP="00976070">
      <w:pPr>
        <w:pStyle w:val="ListParagraph"/>
        <w:numPr>
          <w:ilvl w:val="1"/>
          <w:numId w:val="50"/>
        </w:numPr>
        <w:spacing w:line="240" w:lineRule="auto"/>
        <w:jc w:val="left"/>
        <w:rPr>
          <w:rFonts w:ascii="Arial" w:eastAsia="Times New Roman" w:hAnsi="Arial" w:cs="Arial"/>
          <w:sz w:val="20"/>
          <w:szCs w:val="20"/>
        </w:rPr>
      </w:pPr>
      <w:r w:rsidRPr="00E75C40">
        <w:rPr>
          <w:rFonts w:ascii="Arial" w:eastAsia="Times New Roman" w:hAnsi="Arial" w:cs="Arial"/>
          <w:sz w:val="20"/>
          <w:szCs w:val="20"/>
          <w:lang w:val="en-US"/>
        </w:rPr>
        <w:t>S</w:t>
      </w:r>
      <w:r w:rsidRPr="00E75C40">
        <w:rPr>
          <w:rFonts w:ascii="Arial" w:eastAsia="Times New Roman" w:hAnsi="Arial" w:cs="Arial"/>
          <w:sz w:val="20"/>
          <w:szCs w:val="20"/>
        </w:rPr>
        <w:t>oft HARQ-ACK feedback</w:t>
      </w:r>
    </w:p>
    <w:p w14:paraId="015074CE" w14:textId="77777777" w:rsidR="00220C69" w:rsidRPr="00E75C40" w:rsidRDefault="00220C69" w:rsidP="00976070">
      <w:pPr>
        <w:pStyle w:val="ListParagraph"/>
        <w:numPr>
          <w:ilvl w:val="1"/>
          <w:numId w:val="50"/>
        </w:numPr>
        <w:spacing w:line="240" w:lineRule="auto"/>
        <w:jc w:val="left"/>
        <w:rPr>
          <w:rFonts w:ascii="Arial" w:eastAsia="Times New Roman" w:hAnsi="Arial" w:cs="Arial"/>
          <w:sz w:val="20"/>
          <w:szCs w:val="20"/>
        </w:rPr>
      </w:pPr>
      <w:r w:rsidRPr="00E75C40">
        <w:rPr>
          <w:rFonts w:ascii="Arial" w:hAnsi="Arial" w:cs="Arial"/>
          <w:sz w:val="20"/>
          <w:szCs w:val="20"/>
          <w:lang w:eastAsia="zh-CN"/>
        </w:rPr>
        <w:t>Cooperative MIMO scheme via precoding technique</w:t>
      </w:r>
      <w:r w:rsidRPr="00E75C40">
        <w:rPr>
          <w:rFonts w:ascii="Arial" w:hAnsi="Arial" w:cs="Arial"/>
          <w:sz w:val="20"/>
          <w:szCs w:val="20"/>
          <w:lang w:val="en-US" w:eastAsia="zh-CN"/>
        </w:rPr>
        <w:t xml:space="preserve"> - bi-directional training</w:t>
      </w:r>
    </w:p>
    <w:p w14:paraId="069DC05B" w14:textId="77777777" w:rsidR="00220C69" w:rsidRPr="00E75C40" w:rsidRDefault="00220C69" w:rsidP="00976070">
      <w:pPr>
        <w:pStyle w:val="ListParagraph"/>
        <w:numPr>
          <w:ilvl w:val="1"/>
          <w:numId w:val="50"/>
        </w:numPr>
        <w:spacing w:line="240" w:lineRule="auto"/>
        <w:jc w:val="left"/>
        <w:rPr>
          <w:rFonts w:ascii="Arial" w:eastAsia="Times New Roman" w:hAnsi="Arial" w:cs="Arial"/>
          <w:sz w:val="20"/>
          <w:szCs w:val="20"/>
        </w:rPr>
      </w:pPr>
      <w:r w:rsidRPr="00E75C40">
        <w:rPr>
          <w:rFonts w:ascii="Arial" w:eastAsia="Times New Roman" w:hAnsi="Arial" w:cs="Arial"/>
          <w:sz w:val="20"/>
          <w:szCs w:val="20"/>
          <w:lang w:val="en-US"/>
        </w:rPr>
        <w:t>Enhanced link adaptation for CBG-based transmission</w:t>
      </w:r>
    </w:p>
    <w:p w14:paraId="6CE91B67" w14:textId="77777777" w:rsidR="00220C69" w:rsidRPr="00E75C40" w:rsidRDefault="00220C69" w:rsidP="00976070">
      <w:pPr>
        <w:pStyle w:val="ListParagraph"/>
        <w:numPr>
          <w:ilvl w:val="1"/>
          <w:numId w:val="50"/>
        </w:numPr>
        <w:spacing w:line="240" w:lineRule="auto"/>
        <w:jc w:val="left"/>
        <w:rPr>
          <w:rFonts w:ascii="Arial" w:eastAsia="Times New Roman" w:hAnsi="Arial" w:cs="Arial"/>
          <w:sz w:val="20"/>
          <w:szCs w:val="20"/>
        </w:rPr>
      </w:pPr>
      <w:r w:rsidRPr="00E75C40">
        <w:rPr>
          <w:rFonts w:ascii="Arial" w:eastAsia="Times New Roman" w:hAnsi="Arial" w:cs="Arial"/>
          <w:sz w:val="20"/>
          <w:szCs w:val="20"/>
        </w:rPr>
        <w:t>CSI report enhancements to address the different BLER requirements of different XR flow</w:t>
      </w:r>
      <w:r w:rsidRPr="00E75C40">
        <w:rPr>
          <w:rFonts w:ascii="Arial" w:eastAsia="Times New Roman" w:hAnsi="Arial" w:cs="Arial"/>
          <w:sz w:val="20"/>
          <w:szCs w:val="20"/>
          <w:lang w:val="en-US"/>
        </w:rPr>
        <w:t>s</w:t>
      </w:r>
    </w:p>
    <w:p w14:paraId="45CD3A88" w14:textId="77777777" w:rsidR="00220C69" w:rsidRPr="00976070" w:rsidRDefault="00220C69" w:rsidP="00976070">
      <w:pPr>
        <w:pStyle w:val="ListParagraph"/>
        <w:numPr>
          <w:ilvl w:val="1"/>
          <w:numId w:val="50"/>
        </w:numPr>
        <w:spacing w:line="240" w:lineRule="auto"/>
        <w:jc w:val="left"/>
        <w:rPr>
          <w:rFonts w:ascii="Arial" w:eastAsia="Times New Roman" w:hAnsi="Arial" w:cs="Arial"/>
          <w:strike/>
          <w:color w:val="FF0000"/>
          <w:sz w:val="20"/>
          <w:szCs w:val="20"/>
        </w:rPr>
      </w:pPr>
      <w:r w:rsidRPr="00976070">
        <w:rPr>
          <w:rFonts w:ascii="Arial" w:eastAsia="Times New Roman" w:hAnsi="Arial" w:cs="Arial"/>
          <w:strike/>
          <w:color w:val="FF0000"/>
          <w:sz w:val="20"/>
          <w:szCs w:val="20"/>
          <w:lang w:val="en-US"/>
        </w:rPr>
        <w:t>B</w:t>
      </w:r>
      <w:r w:rsidRPr="00976070">
        <w:rPr>
          <w:rFonts w:ascii="Arial" w:eastAsia="Times New Roman" w:hAnsi="Arial" w:cs="Arial"/>
          <w:strike/>
          <w:color w:val="FF0000"/>
          <w:sz w:val="20"/>
          <w:szCs w:val="20"/>
        </w:rPr>
        <w:t>eam management and CSI reporting during the DRX Off cycle</w:t>
      </w:r>
      <w:r w:rsidRPr="00976070">
        <w:rPr>
          <w:rFonts w:ascii="Arial" w:eastAsia="Times New Roman" w:hAnsi="Arial" w:cs="Arial"/>
          <w:strike/>
          <w:color w:val="FF0000"/>
          <w:sz w:val="20"/>
          <w:szCs w:val="20"/>
          <w:lang w:val="en-US"/>
        </w:rPr>
        <w:t xml:space="preserve"> for FR2</w:t>
      </w:r>
    </w:p>
    <w:p w14:paraId="6D4B5496" w14:textId="7C5E3C36" w:rsidR="00220C69" w:rsidRPr="00976070" w:rsidRDefault="00220C69" w:rsidP="00976070">
      <w:pPr>
        <w:pStyle w:val="ListParagraph"/>
        <w:numPr>
          <w:ilvl w:val="1"/>
          <w:numId w:val="50"/>
        </w:numPr>
        <w:spacing w:line="240" w:lineRule="auto"/>
        <w:jc w:val="left"/>
        <w:rPr>
          <w:rFonts w:ascii="Arial" w:eastAsia="Times New Roman" w:hAnsi="Arial" w:cs="Arial"/>
          <w:iCs/>
          <w:strike/>
          <w:color w:val="FF0000"/>
          <w:sz w:val="20"/>
          <w:szCs w:val="20"/>
        </w:rPr>
      </w:pPr>
      <w:r w:rsidRPr="00976070">
        <w:rPr>
          <w:iCs/>
          <w:strike/>
          <w:color w:val="FF0000"/>
          <w:lang w:val="en-AU"/>
        </w:rPr>
        <w:t>Dynamic L1 based MG activation/deactivation.</w:t>
      </w:r>
      <w:r w:rsidRPr="00976070">
        <w:rPr>
          <w:iCs/>
          <w:strike/>
          <w:color w:val="FF0000"/>
          <w:kern w:val="2"/>
          <w:lang w:val="en-AU" w:eastAsia="zh-CN"/>
        </w:rPr>
        <w:t xml:space="preserve"> Reuse current R16/R17 RRM relaxation condition to allow scheduling in MG to transform the R16/R17 RRM power saving gain into capacity gain.</w:t>
      </w:r>
    </w:p>
    <w:p w14:paraId="7DF8EEE2" w14:textId="73DFEC60" w:rsidR="00220C69" w:rsidRPr="00976070" w:rsidRDefault="00220C69" w:rsidP="00220C69">
      <w:pPr>
        <w:pStyle w:val="ListParagraph"/>
        <w:numPr>
          <w:ilvl w:val="0"/>
          <w:numId w:val="41"/>
        </w:numPr>
        <w:rPr>
          <w:rFonts w:ascii="Arial" w:hAnsi="Arial" w:cs="Arial"/>
          <w:strike/>
          <w:color w:val="FF0000"/>
          <w:sz w:val="20"/>
          <w:szCs w:val="20"/>
          <w:lang w:eastAsia="ja-JP"/>
        </w:rPr>
      </w:pPr>
      <w:r w:rsidRPr="00976070">
        <w:rPr>
          <w:rFonts w:ascii="Arial" w:hAnsi="Arial" w:cs="Arial"/>
          <w:strike/>
          <w:color w:val="FF0000"/>
          <w:sz w:val="20"/>
          <w:szCs w:val="20"/>
          <w:lang w:val="en-US" w:eastAsia="ja-JP"/>
        </w:rPr>
        <w:t xml:space="preserve">Note: Continue discussion at least during this meeting (RAN1#109-e) for potential </w:t>
      </w:r>
      <w:proofErr w:type="spellStart"/>
      <w:r w:rsidRPr="00976070">
        <w:rPr>
          <w:rFonts w:ascii="Arial" w:hAnsi="Arial" w:cs="Arial"/>
          <w:strike/>
          <w:color w:val="FF0000"/>
          <w:sz w:val="20"/>
          <w:szCs w:val="20"/>
          <w:lang w:val="en-US" w:eastAsia="ja-JP"/>
        </w:rPr>
        <w:t>deprioritization</w:t>
      </w:r>
      <w:proofErr w:type="spellEnd"/>
      <w:r w:rsidRPr="00976070">
        <w:rPr>
          <w:rFonts w:ascii="Arial" w:hAnsi="Arial" w:cs="Arial"/>
          <w:strike/>
          <w:color w:val="FF0000"/>
          <w:sz w:val="20"/>
          <w:szCs w:val="20"/>
          <w:lang w:val="en-US" w:eastAsia="ja-JP"/>
        </w:rPr>
        <w:t xml:space="preserve"> of the list above or down-selection of candidate study areas from the list above. </w:t>
      </w:r>
    </w:p>
    <w:p w14:paraId="707C272B" w14:textId="77777777" w:rsidR="00976070" w:rsidRPr="00976070" w:rsidRDefault="00976070" w:rsidP="00976070">
      <w:pPr>
        <w:pStyle w:val="ListParagraph"/>
        <w:ind w:left="1494"/>
        <w:rPr>
          <w:rFonts w:ascii="Arial" w:hAnsi="Arial" w:cs="Arial"/>
          <w:strike/>
          <w:color w:val="FF0000"/>
          <w:sz w:val="20"/>
          <w:szCs w:val="20"/>
          <w:lang w:eastAsia="ja-JP"/>
        </w:rPr>
      </w:pPr>
    </w:p>
    <w:p w14:paraId="5D12EF7E" w14:textId="77777777" w:rsidR="00976070" w:rsidRPr="0026332F" w:rsidRDefault="00976070" w:rsidP="0026332F">
      <w:pPr>
        <w:pStyle w:val="ListParagraph"/>
        <w:numPr>
          <w:ilvl w:val="0"/>
          <w:numId w:val="51"/>
        </w:numPr>
        <w:rPr>
          <w:rFonts w:cs="Arial"/>
          <w:color w:val="FF0000"/>
          <w:szCs w:val="20"/>
          <w:lang w:val="en-US" w:eastAsia="ja-JP"/>
        </w:rPr>
      </w:pPr>
      <w:r w:rsidRPr="0026332F">
        <w:rPr>
          <w:rFonts w:cs="Arial"/>
          <w:color w:val="FF0000"/>
          <w:szCs w:val="20"/>
          <w:lang w:val="en-US" w:eastAsia="ja-JP"/>
        </w:rPr>
        <w:t xml:space="preserve">Follow the </w:t>
      </w:r>
      <w:r w:rsidRPr="0026332F">
        <w:rPr>
          <w:rFonts w:eastAsia="Batang" w:cs="Arial"/>
          <w:i/>
          <w:iCs/>
          <w:color w:val="FF0000"/>
          <w:szCs w:val="20"/>
          <w:lang w:val="en-US" w:eastAsia="ko-KR"/>
        </w:rPr>
        <w:t xml:space="preserve">common principle for assessment of the candidate capacity </w:t>
      </w:r>
      <w:r w:rsidRPr="0026332F">
        <w:rPr>
          <w:rFonts w:eastAsia="Batang" w:cs="Arial"/>
          <w:i/>
          <w:iCs/>
          <w:color w:val="FF0000"/>
          <w:szCs w:val="20"/>
          <w:lang w:val="en-SE" w:eastAsia="ko-KR"/>
        </w:rPr>
        <w:t xml:space="preserve">enhancement </w:t>
      </w:r>
      <w:r w:rsidRPr="0026332F">
        <w:rPr>
          <w:rFonts w:eastAsia="Batang" w:cs="Arial"/>
          <w:i/>
          <w:iCs/>
          <w:color w:val="FF0000"/>
          <w:szCs w:val="20"/>
          <w:lang w:val="en-US" w:eastAsia="ko-KR"/>
        </w:rPr>
        <w:t>technique.</w:t>
      </w:r>
    </w:p>
    <w:p w14:paraId="51F13F9F" w14:textId="02D3EE25" w:rsidR="00220C69" w:rsidRDefault="00220C69" w:rsidP="00220C69">
      <w:pPr>
        <w:rPr>
          <w:b/>
          <w:bCs/>
          <w:highlight w:val="yellow"/>
          <w:lang w:eastAsia="ja-JP"/>
        </w:rPr>
      </w:pPr>
    </w:p>
    <w:p w14:paraId="0EF3AF21" w14:textId="09AAB3C0" w:rsidR="0026332F" w:rsidRPr="00335B28" w:rsidRDefault="0026332F" w:rsidP="0026332F">
      <w:pPr>
        <w:rPr>
          <w:b/>
          <w:bCs/>
          <w:lang w:eastAsia="ja-JP"/>
        </w:rPr>
      </w:pPr>
      <w:r w:rsidRPr="00CD569C">
        <w:rPr>
          <w:b/>
          <w:bCs/>
          <w:highlight w:val="yellow"/>
          <w:lang w:eastAsia="ja-JP"/>
        </w:rPr>
        <w:t>Proposal 5-</w:t>
      </w:r>
      <w:r w:rsidR="004F5CDD">
        <w:rPr>
          <w:b/>
          <w:bCs/>
          <w:highlight w:val="yellow"/>
          <w:lang w:eastAsia="ja-JP"/>
        </w:rPr>
        <w:t>2</w:t>
      </w:r>
      <w:r w:rsidRPr="00CD569C">
        <w:rPr>
          <w:b/>
          <w:bCs/>
          <w:highlight w:val="yellow"/>
          <w:lang w:eastAsia="ja-JP"/>
        </w:rPr>
        <w:t>-r</w:t>
      </w:r>
      <w:r>
        <w:rPr>
          <w:b/>
          <w:bCs/>
          <w:highlight w:val="yellow"/>
          <w:lang w:eastAsia="ja-JP"/>
        </w:rPr>
        <w:t>3</w:t>
      </w:r>
      <w:r w:rsidRPr="00CD569C">
        <w:rPr>
          <w:b/>
          <w:bCs/>
          <w:highlight w:val="yellow"/>
          <w:lang w:eastAsia="ja-JP"/>
        </w:rPr>
        <w:t>:</w:t>
      </w:r>
    </w:p>
    <w:p w14:paraId="35924713" w14:textId="6066BD07" w:rsidR="0026332F" w:rsidRPr="0026332F" w:rsidRDefault="0026332F" w:rsidP="0026332F">
      <w:pPr>
        <w:pStyle w:val="ListParagraph"/>
        <w:ind w:left="0"/>
        <w:rPr>
          <w:rFonts w:ascii="Arial" w:hAnsi="Arial" w:cs="Arial"/>
          <w:color w:val="FF0000"/>
          <w:sz w:val="20"/>
          <w:szCs w:val="20"/>
          <w:lang w:val="en-US" w:eastAsia="ja-JP"/>
        </w:rPr>
      </w:pPr>
      <w:r w:rsidRPr="0026332F">
        <w:rPr>
          <w:rFonts w:ascii="Arial" w:hAnsi="Arial" w:cs="Arial"/>
          <w:color w:val="FF0000"/>
          <w:sz w:val="20"/>
          <w:szCs w:val="20"/>
          <w:lang w:val="en-US" w:eastAsia="ja-JP"/>
        </w:rPr>
        <w:t xml:space="preserve">The following lists the candidate enhancements techniques </w:t>
      </w:r>
      <w:r w:rsidR="008B0003">
        <w:rPr>
          <w:rFonts w:ascii="Arial" w:hAnsi="Arial" w:cs="Arial"/>
          <w:color w:val="FF0000"/>
          <w:sz w:val="20"/>
          <w:szCs w:val="20"/>
          <w:lang w:val="en-US" w:eastAsia="ja-JP"/>
        </w:rPr>
        <w:t xml:space="preserve">based on </w:t>
      </w:r>
      <w:r w:rsidR="00757F78">
        <w:rPr>
          <w:rFonts w:ascii="Arial" w:hAnsi="Arial" w:cs="Arial"/>
          <w:color w:val="FF0000"/>
          <w:sz w:val="20"/>
          <w:szCs w:val="20"/>
          <w:lang w:val="en-US" w:eastAsia="ja-JP"/>
        </w:rPr>
        <w:t>measurement</w:t>
      </w:r>
      <w:r w:rsidR="008B0003">
        <w:rPr>
          <w:rFonts w:ascii="Arial" w:hAnsi="Arial" w:cs="Arial"/>
          <w:color w:val="FF0000"/>
          <w:sz w:val="20"/>
          <w:szCs w:val="20"/>
          <w:lang w:val="en-US" w:eastAsia="ja-JP"/>
        </w:rPr>
        <w:t xml:space="preserve">-gap </w:t>
      </w:r>
      <w:r w:rsidRPr="0026332F">
        <w:rPr>
          <w:rFonts w:ascii="Arial" w:hAnsi="Arial" w:cs="Arial"/>
          <w:color w:val="FF0000"/>
          <w:sz w:val="20"/>
          <w:szCs w:val="20"/>
          <w:lang w:val="en-US" w:eastAsia="ja-JP"/>
        </w:rPr>
        <w:t xml:space="preserve">link to </w:t>
      </w:r>
      <w:proofErr w:type="spellStart"/>
      <w:r w:rsidRPr="0026332F">
        <w:rPr>
          <w:rFonts w:ascii="Arial" w:hAnsi="Arial" w:cs="Arial"/>
          <w:color w:val="FF0000"/>
          <w:sz w:val="20"/>
          <w:szCs w:val="20"/>
          <w:lang w:val="en-US" w:eastAsia="ja-JP"/>
        </w:rPr>
        <w:t>imporve</w:t>
      </w:r>
      <w:proofErr w:type="spellEnd"/>
      <w:r w:rsidRPr="0026332F">
        <w:rPr>
          <w:rFonts w:ascii="Arial" w:hAnsi="Arial" w:cs="Arial"/>
          <w:color w:val="FF0000"/>
          <w:sz w:val="20"/>
          <w:szCs w:val="20"/>
          <w:lang w:val="en-US" w:eastAsia="ja-JP"/>
        </w:rPr>
        <w:t xml:space="preserve"> XR capacity that </w:t>
      </w:r>
      <w:r w:rsidR="009D5770">
        <w:rPr>
          <w:rFonts w:ascii="Arial" w:hAnsi="Arial" w:cs="Arial"/>
          <w:color w:val="FF0000"/>
          <w:sz w:val="20"/>
          <w:szCs w:val="20"/>
          <w:lang w:val="en-US" w:eastAsia="ja-JP"/>
        </w:rPr>
        <w:t>are</w:t>
      </w:r>
      <w:r w:rsidRPr="0026332F">
        <w:rPr>
          <w:rFonts w:ascii="Arial" w:hAnsi="Arial" w:cs="Arial"/>
          <w:color w:val="FF0000"/>
          <w:sz w:val="20"/>
          <w:szCs w:val="20"/>
          <w:lang w:val="en-US" w:eastAsia="ja-JP"/>
        </w:rPr>
        <w:t xml:space="preserve"> proposed by companies RAN1#109-e. </w:t>
      </w:r>
    </w:p>
    <w:p w14:paraId="47BD85AF" w14:textId="11D3F901" w:rsidR="0026332F" w:rsidRPr="0026332F" w:rsidRDefault="0026332F" w:rsidP="0026332F">
      <w:pPr>
        <w:pStyle w:val="ListParagraph"/>
        <w:numPr>
          <w:ilvl w:val="0"/>
          <w:numId w:val="52"/>
        </w:numPr>
        <w:rPr>
          <w:rFonts w:ascii="Arial" w:hAnsi="Arial" w:cs="Arial"/>
          <w:color w:val="FF0000"/>
          <w:sz w:val="20"/>
          <w:szCs w:val="20"/>
          <w:lang w:eastAsia="ja-JP"/>
        </w:rPr>
      </w:pPr>
      <w:r w:rsidRPr="0026332F">
        <w:rPr>
          <w:rFonts w:ascii="Arial" w:hAnsi="Arial" w:cs="Arial"/>
          <w:color w:val="FF0000"/>
          <w:sz w:val="20"/>
          <w:szCs w:val="20"/>
          <w:lang w:val="en-US" w:eastAsia="ja-JP"/>
        </w:rPr>
        <w:t xml:space="preserve">At least the </w:t>
      </w:r>
      <w:proofErr w:type="spellStart"/>
      <w:r w:rsidRPr="0026332F">
        <w:rPr>
          <w:rFonts w:ascii="Arial" w:hAnsi="Arial" w:cs="Arial"/>
          <w:color w:val="FF0000"/>
          <w:sz w:val="20"/>
          <w:szCs w:val="20"/>
          <w:lang w:val="en-US" w:eastAsia="ja-JP"/>
        </w:rPr>
        <w:t>proponets</w:t>
      </w:r>
      <w:proofErr w:type="spellEnd"/>
      <w:r w:rsidRPr="0026332F">
        <w:rPr>
          <w:rFonts w:ascii="Arial" w:hAnsi="Arial" w:cs="Arial"/>
          <w:color w:val="FF0000"/>
          <w:sz w:val="20"/>
          <w:szCs w:val="20"/>
          <w:lang w:val="en-US" w:eastAsia="ja-JP"/>
        </w:rPr>
        <w:t xml:space="preserve"> are encouraged to justify the corresponding capacity benefits for XR traffic for considering </w:t>
      </w:r>
      <w:r w:rsidR="00DB354E">
        <w:rPr>
          <w:rFonts w:ascii="Arial" w:hAnsi="Arial" w:cs="Arial"/>
          <w:color w:val="FF0000"/>
          <w:sz w:val="20"/>
          <w:szCs w:val="20"/>
          <w:lang w:val="en-US" w:eastAsia="ja-JP"/>
        </w:rPr>
        <w:t xml:space="preserve">potential </w:t>
      </w:r>
      <w:r w:rsidRPr="0026332F">
        <w:rPr>
          <w:rFonts w:ascii="Arial" w:hAnsi="Arial" w:cs="Arial"/>
          <w:color w:val="FF0000"/>
          <w:sz w:val="20"/>
          <w:szCs w:val="20"/>
          <w:lang w:val="en-US" w:eastAsia="ja-JP"/>
        </w:rPr>
        <w:t xml:space="preserve">study of these candidate enhancements techniques.  </w:t>
      </w:r>
    </w:p>
    <w:p w14:paraId="0461126D" w14:textId="77777777" w:rsidR="0026332F" w:rsidRPr="0026332F" w:rsidRDefault="0026332F" w:rsidP="0026332F">
      <w:pPr>
        <w:pStyle w:val="ListParagraph"/>
        <w:numPr>
          <w:ilvl w:val="1"/>
          <w:numId w:val="50"/>
        </w:numPr>
        <w:spacing w:line="240" w:lineRule="auto"/>
        <w:jc w:val="left"/>
        <w:rPr>
          <w:rFonts w:ascii="Arial" w:eastAsia="Times New Roman" w:hAnsi="Arial" w:cs="Arial"/>
          <w:iCs/>
          <w:color w:val="FF0000"/>
          <w:sz w:val="20"/>
          <w:szCs w:val="20"/>
        </w:rPr>
      </w:pPr>
      <w:r w:rsidRPr="0026332F">
        <w:rPr>
          <w:iCs/>
          <w:color w:val="FF0000"/>
          <w:lang w:val="en-AU"/>
        </w:rPr>
        <w:t>Dynamic L1 based MG activation/deactivation.</w:t>
      </w:r>
      <w:r w:rsidRPr="0026332F">
        <w:rPr>
          <w:iCs/>
          <w:color w:val="FF0000"/>
          <w:kern w:val="2"/>
          <w:lang w:val="en-AU" w:eastAsia="zh-CN"/>
        </w:rPr>
        <w:t xml:space="preserve"> </w:t>
      </w:r>
    </w:p>
    <w:p w14:paraId="3DD44F7D" w14:textId="418E1FA7" w:rsidR="0026332F" w:rsidRPr="0026332F" w:rsidRDefault="0026332F" w:rsidP="0026332F">
      <w:pPr>
        <w:pStyle w:val="ListParagraph"/>
        <w:numPr>
          <w:ilvl w:val="1"/>
          <w:numId w:val="50"/>
        </w:numPr>
        <w:spacing w:line="240" w:lineRule="auto"/>
        <w:jc w:val="left"/>
        <w:rPr>
          <w:rFonts w:ascii="Arial" w:eastAsia="Times New Roman" w:hAnsi="Arial" w:cs="Arial"/>
          <w:iCs/>
          <w:color w:val="FF0000"/>
          <w:sz w:val="20"/>
          <w:szCs w:val="20"/>
        </w:rPr>
      </w:pPr>
      <w:r w:rsidRPr="0026332F">
        <w:rPr>
          <w:iCs/>
          <w:color w:val="FF0000"/>
          <w:kern w:val="2"/>
          <w:lang w:val="en-AU" w:eastAsia="zh-CN"/>
        </w:rPr>
        <w:lastRenderedPageBreak/>
        <w:t>Reuse current R16/R17 RRM relaxation condition to allow scheduling in MG to transform the R16/R17 RRM power saving gain into capacity gain.</w:t>
      </w:r>
    </w:p>
    <w:p w14:paraId="5DCA126A" w14:textId="77777777" w:rsidR="0026332F" w:rsidRPr="00976070" w:rsidRDefault="0026332F" w:rsidP="0026332F">
      <w:pPr>
        <w:pStyle w:val="ListParagraph"/>
        <w:ind w:left="1494"/>
        <w:rPr>
          <w:rFonts w:ascii="Arial" w:hAnsi="Arial" w:cs="Arial"/>
          <w:strike/>
          <w:color w:val="FF0000"/>
          <w:sz w:val="20"/>
          <w:szCs w:val="20"/>
          <w:lang w:eastAsia="ja-JP"/>
        </w:rPr>
      </w:pPr>
    </w:p>
    <w:p w14:paraId="2C316572" w14:textId="77777777" w:rsidR="0026332F" w:rsidRPr="0026332F" w:rsidRDefault="0026332F" w:rsidP="0026332F">
      <w:pPr>
        <w:pStyle w:val="ListParagraph"/>
        <w:numPr>
          <w:ilvl w:val="0"/>
          <w:numId w:val="51"/>
        </w:numPr>
        <w:rPr>
          <w:rFonts w:cs="Arial"/>
          <w:color w:val="FF0000"/>
          <w:szCs w:val="20"/>
          <w:lang w:val="en-US" w:eastAsia="ja-JP"/>
        </w:rPr>
      </w:pPr>
      <w:r w:rsidRPr="0026332F">
        <w:rPr>
          <w:rFonts w:cs="Arial"/>
          <w:color w:val="FF0000"/>
          <w:szCs w:val="20"/>
          <w:lang w:val="en-US" w:eastAsia="ja-JP"/>
        </w:rPr>
        <w:t xml:space="preserve">Follow the </w:t>
      </w:r>
      <w:r w:rsidRPr="0026332F">
        <w:rPr>
          <w:rFonts w:eastAsia="Batang" w:cs="Arial"/>
          <w:i/>
          <w:iCs/>
          <w:color w:val="FF0000"/>
          <w:szCs w:val="20"/>
          <w:lang w:val="en-US" w:eastAsia="ko-KR"/>
        </w:rPr>
        <w:t xml:space="preserve">common principle for assessment of the candidate capacity </w:t>
      </w:r>
      <w:r w:rsidRPr="0026332F">
        <w:rPr>
          <w:rFonts w:eastAsia="Batang" w:cs="Arial"/>
          <w:i/>
          <w:iCs/>
          <w:color w:val="FF0000"/>
          <w:szCs w:val="20"/>
          <w:lang w:val="en-SE" w:eastAsia="ko-KR"/>
        </w:rPr>
        <w:t xml:space="preserve">enhancement </w:t>
      </w:r>
      <w:r w:rsidRPr="0026332F">
        <w:rPr>
          <w:rFonts w:eastAsia="Batang" w:cs="Arial"/>
          <w:i/>
          <w:iCs/>
          <w:color w:val="FF0000"/>
          <w:szCs w:val="20"/>
          <w:lang w:val="en-US" w:eastAsia="ko-KR"/>
        </w:rPr>
        <w:t>technique.</w:t>
      </w:r>
    </w:p>
    <w:p w14:paraId="1763B6F1" w14:textId="77777777" w:rsidR="00B92B01" w:rsidRDefault="00B92B01" w:rsidP="00220C69">
      <w:pPr>
        <w:rPr>
          <w:b/>
          <w:bCs/>
          <w:highlight w:val="yellow"/>
          <w:lang w:eastAsia="ja-JP"/>
        </w:rPr>
      </w:pPr>
    </w:p>
    <w:p w14:paraId="2F22A9C7" w14:textId="77777777" w:rsidR="00220C69" w:rsidRPr="00A938F6" w:rsidRDefault="00220C69" w:rsidP="00220C69">
      <w:pPr>
        <w:rPr>
          <w:b/>
          <w:bCs/>
          <w:lang w:eastAsia="ja-JP"/>
        </w:rPr>
      </w:pPr>
      <w:r w:rsidRPr="00A938F6">
        <w:rPr>
          <w:b/>
          <w:bCs/>
          <w:highlight w:val="yellow"/>
          <w:lang w:eastAsia="ja-JP"/>
        </w:rPr>
        <w:t>Proposal 6-1-r3:</w:t>
      </w:r>
      <w:r w:rsidRPr="00A938F6">
        <w:rPr>
          <w:b/>
          <w:bCs/>
          <w:lang w:eastAsia="ja-JP"/>
        </w:rPr>
        <w:t xml:space="preserve"> </w:t>
      </w:r>
    </w:p>
    <w:p w14:paraId="5FD80A29" w14:textId="606EAEC6" w:rsidR="00220C69" w:rsidRPr="0061421B" w:rsidRDefault="00220C69" w:rsidP="00220C69">
      <w:pPr>
        <w:rPr>
          <w:strike/>
          <w:color w:val="FF0000"/>
          <w:lang w:val="en-US" w:eastAsia="zh-CN"/>
        </w:rPr>
      </w:pPr>
      <w:r w:rsidRPr="0061421B">
        <w:rPr>
          <w:strike/>
          <w:color w:val="FF0000"/>
          <w:lang w:val="en-US" w:eastAsia="zh-CN"/>
        </w:rPr>
        <w:t>Study a</w:t>
      </w:r>
      <w:proofErr w:type="spellStart"/>
      <w:r w:rsidRPr="0061421B">
        <w:rPr>
          <w:rFonts w:eastAsia="SimSun" w:hint="eastAsia"/>
          <w:strike/>
          <w:color w:val="FF0000"/>
          <w:lang w:val="fr-FR"/>
        </w:rPr>
        <w:t>daptive</w:t>
      </w:r>
      <w:proofErr w:type="spellEnd"/>
      <w:r w:rsidRPr="0061421B">
        <w:rPr>
          <w:rFonts w:eastAsia="SimSun" w:hint="eastAsia"/>
          <w:strike/>
          <w:color w:val="FF0000"/>
          <w:lang w:val="fr-FR"/>
        </w:rPr>
        <w:t xml:space="preserve"> </w:t>
      </w:r>
      <w:proofErr w:type="spellStart"/>
      <w:r w:rsidRPr="0061421B">
        <w:rPr>
          <w:rFonts w:eastAsia="SimSun" w:hint="eastAsia"/>
          <w:strike/>
          <w:color w:val="FF0000"/>
          <w:lang w:val="fr-FR"/>
        </w:rPr>
        <w:t>int</w:t>
      </w:r>
      <w:proofErr w:type="spellEnd"/>
      <w:r w:rsidRPr="0061421B">
        <w:rPr>
          <w:rFonts w:eastAsia="SimSun" w:hint="eastAsia"/>
          <w:strike/>
          <w:color w:val="FF0000"/>
          <w:lang w:val="en-US" w:eastAsia="zh-CN"/>
        </w:rPr>
        <w:t>er</w:t>
      </w:r>
      <w:r w:rsidRPr="0061421B">
        <w:rPr>
          <w:rFonts w:eastAsia="SimSun" w:hint="eastAsia"/>
          <w:strike/>
          <w:color w:val="FF0000"/>
          <w:lang w:val="fr-FR"/>
        </w:rPr>
        <w:t>-UE</w:t>
      </w:r>
      <w:r w:rsidRPr="0061421B">
        <w:rPr>
          <w:rFonts w:eastAsia="SimSun" w:hint="eastAsia"/>
          <w:strike/>
          <w:color w:val="FF0000"/>
          <w:lang w:val="en-US" w:eastAsia="zh-CN"/>
        </w:rPr>
        <w:t>/intra-UE</w:t>
      </w:r>
      <w:r w:rsidRPr="0061421B">
        <w:rPr>
          <w:rFonts w:eastAsia="SimSun" w:hint="eastAsia"/>
          <w:strike/>
          <w:color w:val="FF0000"/>
          <w:lang w:val="fr-FR"/>
        </w:rPr>
        <w:t xml:space="preserve"> </w:t>
      </w:r>
      <w:proofErr w:type="spellStart"/>
      <w:r w:rsidRPr="0061421B">
        <w:rPr>
          <w:rFonts w:eastAsia="SimSun" w:hint="eastAsia"/>
          <w:strike/>
          <w:color w:val="FF0000"/>
          <w:lang w:val="fr-FR"/>
        </w:rPr>
        <w:t>multiplexing</w:t>
      </w:r>
      <w:proofErr w:type="spellEnd"/>
      <w:r w:rsidRPr="0061421B">
        <w:rPr>
          <w:rFonts w:eastAsia="SimSun" w:hint="eastAsia"/>
          <w:strike/>
          <w:color w:val="FF0000"/>
          <w:lang w:val="en-US" w:eastAsia="zh-CN"/>
        </w:rPr>
        <w:t xml:space="preserve"> </w:t>
      </w:r>
      <w:r w:rsidRPr="0061421B">
        <w:rPr>
          <w:rFonts w:hint="eastAsia"/>
          <w:strike/>
          <w:color w:val="FF0000"/>
          <w:lang w:val="en-US" w:eastAsia="zh-CN"/>
        </w:rPr>
        <w:t xml:space="preserve">techniques, including </w:t>
      </w:r>
      <w:proofErr w:type="gramStart"/>
      <w:r w:rsidRPr="0061421B">
        <w:rPr>
          <w:rFonts w:hint="eastAsia"/>
          <w:strike/>
          <w:color w:val="FF0000"/>
          <w:lang w:val="en-US" w:eastAsia="zh-CN"/>
        </w:rPr>
        <w:t>e.g.</w:t>
      </w:r>
      <w:proofErr w:type="gramEnd"/>
      <w:r w:rsidRPr="0061421B">
        <w:rPr>
          <w:rFonts w:hint="eastAsia"/>
          <w:strike/>
          <w:color w:val="FF0000"/>
          <w:lang w:val="en-US" w:eastAsia="zh-CN"/>
        </w:rPr>
        <w:t xml:space="preserve"> finer granularity preemption indication to improve </w:t>
      </w:r>
      <w:r w:rsidRPr="0061421B">
        <w:rPr>
          <w:strike/>
          <w:color w:val="FF0000"/>
          <w:lang w:val="en-US" w:eastAsia="zh-CN"/>
        </w:rPr>
        <w:t>XR capacity</w:t>
      </w:r>
      <w:r w:rsidRPr="0061421B">
        <w:rPr>
          <w:rFonts w:hint="eastAsia"/>
          <w:strike/>
          <w:color w:val="FF0000"/>
          <w:lang w:val="en-US" w:eastAsia="zh-CN"/>
        </w:rPr>
        <w:t xml:space="preserve"> performance</w:t>
      </w:r>
      <w:r w:rsidRPr="0061421B">
        <w:rPr>
          <w:strike/>
          <w:color w:val="FF0000"/>
          <w:lang w:val="en-US" w:eastAsia="zh-CN"/>
        </w:rPr>
        <w:t>.</w:t>
      </w:r>
    </w:p>
    <w:p w14:paraId="61F2283C" w14:textId="47EF8BD0" w:rsidR="009D5770" w:rsidRPr="0026332F" w:rsidRDefault="009D5770" w:rsidP="009D5770">
      <w:pPr>
        <w:pStyle w:val="ListParagraph"/>
        <w:ind w:left="0"/>
        <w:rPr>
          <w:rFonts w:ascii="Arial" w:hAnsi="Arial" w:cs="Arial"/>
          <w:color w:val="FF0000"/>
          <w:sz w:val="20"/>
          <w:szCs w:val="20"/>
          <w:lang w:val="en-US" w:eastAsia="ja-JP"/>
        </w:rPr>
      </w:pPr>
      <w:r w:rsidRPr="0026332F">
        <w:rPr>
          <w:rFonts w:ascii="Arial" w:hAnsi="Arial" w:cs="Arial"/>
          <w:color w:val="FF0000"/>
          <w:sz w:val="20"/>
          <w:szCs w:val="20"/>
          <w:lang w:val="en-US" w:eastAsia="ja-JP"/>
        </w:rPr>
        <w:t xml:space="preserve">The following lists the candidate enhancements techniques to </w:t>
      </w:r>
      <w:proofErr w:type="spellStart"/>
      <w:r w:rsidRPr="0026332F">
        <w:rPr>
          <w:rFonts w:ascii="Arial" w:hAnsi="Arial" w:cs="Arial"/>
          <w:color w:val="FF0000"/>
          <w:sz w:val="20"/>
          <w:szCs w:val="20"/>
          <w:lang w:val="en-US" w:eastAsia="ja-JP"/>
        </w:rPr>
        <w:t>imporve</w:t>
      </w:r>
      <w:proofErr w:type="spellEnd"/>
      <w:r w:rsidRPr="0026332F">
        <w:rPr>
          <w:rFonts w:ascii="Arial" w:hAnsi="Arial" w:cs="Arial"/>
          <w:color w:val="FF0000"/>
          <w:sz w:val="20"/>
          <w:szCs w:val="20"/>
          <w:lang w:val="en-US" w:eastAsia="ja-JP"/>
        </w:rPr>
        <w:t xml:space="preserve"> XR capacity that </w:t>
      </w:r>
      <w:r>
        <w:rPr>
          <w:rFonts w:ascii="Arial" w:hAnsi="Arial" w:cs="Arial"/>
          <w:color w:val="FF0000"/>
          <w:sz w:val="20"/>
          <w:szCs w:val="20"/>
          <w:lang w:val="en-US" w:eastAsia="ja-JP"/>
        </w:rPr>
        <w:t>are</w:t>
      </w:r>
      <w:r w:rsidRPr="0026332F">
        <w:rPr>
          <w:rFonts w:ascii="Arial" w:hAnsi="Arial" w:cs="Arial"/>
          <w:color w:val="FF0000"/>
          <w:sz w:val="20"/>
          <w:szCs w:val="20"/>
          <w:lang w:val="en-US" w:eastAsia="ja-JP"/>
        </w:rPr>
        <w:t xml:space="preserve"> proposed by companies RAN1#109-e. </w:t>
      </w:r>
    </w:p>
    <w:p w14:paraId="21FE82EE" w14:textId="7A767F76" w:rsidR="009D5770" w:rsidRPr="0026332F" w:rsidRDefault="009D5770" w:rsidP="009D5770">
      <w:pPr>
        <w:pStyle w:val="ListParagraph"/>
        <w:numPr>
          <w:ilvl w:val="0"/>
          <w:numId w:val="52"/>
        </w:numPr>
        <w:rPr>
          <w:rFonts w:ascii="Arial" w:hAnsi="Arial" w:cs="Arial"/>
          <w:color w:val="FF0000"/>
          <w:sz w:val="20"/>
          <w:szCs w:val="20"/>
          <w:lang w:eastAsia="ja-JP"/>
        </w:rPr>
      </w:pPr>
      <w:r w:rsidRPr="0026332F">
        <w:rPr>
          <w:rFonts w:ascii="Arial" w:hAnsi="Arial" w:cs="Arial"/>
          <w:color w:val="FF0000"/>
          <w:sz w:val="20"/>
          <w:szCs w:val="20"/>
          <w:lang w:val="en-US" w:eastAsia="ja-JP"/>
        </w:rPr>
        <w:t xml:space="preserve">At least the </w:t>
      </w:r>
      <w:proofErr w:type="spellStart"/>
      <w:r w:rsidRPr="0026332F">
        <w:rPr>
          <w:rFonts w:ascii="Arial" w:hAnsi="Arial" w:cs="Arial"/>
          <w:color w:val="FF0000"/>
          <w:sz w:val="20"/>
          <w:szCs w:val="20"/>
          <w:lang w:val="en-US" w:eastAsia="ja-JP"/>
        </w:rPr>
        <w:t>proponets</w:t>
      </w:r>
      <w:proofErr w:type="spellEnd"/>
      <w:r w:rsidRPr="0026332F">
        <w:rPr>
          <w:rFonts w:ascii="Arial" w:hAnsi="Arial" w:cs="Arial"/>
          <w:color w:val="FF0000"/>
          <w:sz w:val="20"/>
          <w:szCs w:val="20"/>
          <w:lang w:val="en-US" w:eastAsia="ja-JP"/>
        </w:rPr>
        <w:t xml:space="preserve"> are encouraged to justify the corresponding capacity benefits for XR traffic for considering </w:t>
      </w:r>
      <w:r w:rsidR="00DB354E">
        <w:rPr>
          <w:rFonts w:ascii="Arial" w:hAnsi="Arial" w:cs="Arial"/>
          <w:color w:val="FF0000"/>
          <w:sz w:val="20"/>
          <w:szCs w:val="20"/>
          <w:lang w:val="en-US" w:eastAsia="ja-JP"/>
        </w:rPr>
        <w:t xml:space="preserve">potential </w:t>
      </w:r>
      <w:r w:rsidRPr="0026332F">
        <w:rPr>
          <w:rFonts w:ascii="Arial" w:hAnsi="Arial" w:cs="Arial"/>
          <w:color w:val="FF0000"/>
          <w:sz w:val="20"/>
          <w:szCs w:val="20"/>
          <w:lang w:val="en-US" w:eastAsia="ja-JP"/>
        </w:rPr>
        <w:t xml:space="preserve">study of these candidate enhancements techniques.  </w:t>
      </w:r>
    </w:p>
    <w:p w14:paraId="439D0149" w14:textId="3BBC755F" w:rsidR="009D5770" w:rsidRPr="0061421B" w:rsidRDefault="002D7ADD" w:rsidP="009D5770">
      <w:pPr>
        <w:pStyle w:val="ListParagraph"/>
        <w:numPr>
          <w:ilvl w:val="1"/>
          <w:numId w:val="52"/>
        </w:numPr>
        <w:rPr>
          <w:rFonts w:ascii="Arial" w:hAnsi="Arial" w:cs="Arial"/>
          <w:strike/>
          <w:color w:val="FF0000"/>
          <w:sz w:val="20"/>
          <w:szCs w:val="20"/>
          <w:lang w:eastAsia="ja-JP"/>
        </w:rPr>
      </w:pPr>
      <w:r w:rsidRPr="0061421B">
        <w:rPr>
          <w:color w:val="FF0000"/>
          <w:lang w:val="en-US" w:eastAsia="zh-CN"/>
        </w:rPr>
        <w:t>A</w:t>
      </w:r>
      <w:proofErr w:type="spellStart"/>
      <w:r w:rsidR="009D5770" w:rsidRPr="0061421B">
        <w:rPr>
          <w:rFonts w:eastAsia="SimSun" w:hint="eastAsia"/>
          <w:color w:val="FF0000"/>
          <w:lang w:val="fr-FR"/>
        </w:rPr>
        <w:t>daptive</w:t>
      </w:r>
      <w:proofErr w:type="spellEnd"/>
      <w:r w:rsidR="009D5770" w:rsidRPr="0061421B">
        <w:rPr>
          <w:rFonts w:eastAsia="SimSun" w:hint="eastAsia"/>
          <w:color w:val="FF0000"/>
          <w:lang w:val="fr-FR"/>
        </w:rPr>
        <w:t xml:space="preserve"> </w:t>
      </w:r>
      <w:proofErr w:type="spellStart"/>
      <w:r w:rsidR="009D5770" w:rsidRPr="0061421B">
        <w:rPr>
          <w:rFonts w:eastAsia="SimSun" w:hint="eastAsia"/>
          <w:color w:val="FF0000"/>
          <w:lang w:val="fr-FR"/>
        </w:rPr>
        <w:t>int</w:t>
      </w:r>
      <w:proofErr w:type="spellEnd"/>
      <w:r w:rsidR="009D5770" w:rsidRPr="0061421B">
        <w:rPr>
          <w:rFonts w:eastAsia="SimSun" w:hint="eastAsia"/>
          <w:color w:val="FF0000"/>
          <w:lang w:val="en-US" w:eastAsia="zh-CN"/>
        </w:rPr>
        <w:t>er</w:t>
      </w:r>
      <w:r w:rsidR="009D5770" w:rsidRPr="0061421B">
        <w:rPr>
          <w:rFonts w:eastAsia="SimSun" w:hint="eastAsia"/>
          <w:color w:val="FF0000"/>
          <w:lang w:val="fr-FR"/>
        </w:rPr>
        <w:t>-UE</w:t>
      </w:r>
      <w:r w:rsidR="009D5770" w:rsidRPr="0061421B">
        <w:rPr>
          <w:rFonts w:eastAsia="SimSun" w:hint="eastAsia"/>
          <w:color w:val="FF0000"/>
          <w:lang w:val="en-US" w:eastAsia="zh-CN"/>
        </w:rPr>
        <w:t>/intra-UE</w:t>
      </w:r>
      <w:r w:rsidR="009D5770" w:rsidRPr="0061421B">
        <w:rPr>
          <w:rFonts w:eastAsia="SimSun" w:hint="eastAsia"/>
          <w:color w:val="FF0000"/>
          <w:lang w:val="fr-FR"/>
        </w:rPr>
        <w:t xml:space="preserve"> </w:t>
      </w:r>
      <w:proofErr w:type="spellStart"/>
      <w:r w:rsidR="009D5770" w:rsidRPr="0061421B">
        <w:rPr>
          <w:rFonts w:eastAsia="SimSun" w:hint="eastAsia"/>
          <w:color w:val="FF0000"/>
          <w:lang w:val="fr-FR"/>
        </w:rPr>
        <w:t>multiplexing</w:t>
      </w:r>
      <w:proofErr w:type="spellEnd"/>
      <w:r w:rsidR="009D5770" w:rsidRPr="0061421B">
        <w:rPr>
          <w:rFonts w:eastAsia="SimSun" w:hint="eastAsia"/>
          <w:color w:val="FF0000"/>
          <w:lang w:val="en-US" w:eastAsia="zh-CN"/>
        </w:rPr>
        <w:t xml:space="preserve"> </w:t>
      </w:r>
      <w:r w:rsidR="009D5770" w:rsidRPr="0061421B">
        <w:rPr>
          <w:rFonts w:hint="eastAsia"/>
          <w:color w:val="FF0000"/>
          <w:lang w:val="en-US" w:eastAsia="zh-CN"/>
        </w:rPr>
        <w:t xml:space="preserve">techniques, including </w:t>
      </w:r>
      <w:proofErr w:type="gramStart"/>
      <w:r w:rsidR="009D5770" w:rsidRPr="0061421B">
        <w:rPr>
          <w:rFonts w:hint="eastAsia"/>
          <w:color w:val="FF0000"/>
          <w:lang w:val="en-US" w:eastAsia="zh-CN"/>
        </w:rPr>
        <w:t>e.g.</w:t>
      </w:r>
      <w:proofErr w:type="gramEnd"/>
      <w:r w:rsidR="009D5770" w:rsidRPr="0061421B">
        <w:rPr>
          <w:rFonts w:hint="eastAsia"/>
          <w:color w:val="FF0000"/>
          <w:lang w:val="en-US" w:eastAsia="zh-CN"/>
        </w:rPr>
        <w:t xml:space="preserve"> finer granularity preemption indication</w:t>
      </w:r>
    </w:p>
    <w:p w14:paraId="79473691" w14:textId="77777777" w:rsidR="009D5770" w:rsidRPr="0026332F" w:rsidRDefault="009D5770" w:rsidP="009D5770">
      <w:pPr>
        <w:pStyle w:val="ListParagraph"/>
        <w:numPr>
          <w:ilvl w:val="0"/>
          <w:numId w:val="51"/>
        </w:numPr>
        <w:rPr>
          <w:rFonts w:cs="Arial"/>
          <w:color w:val="FF0000"/>
          <w:szCs w:val="20"/>
          <w:lang w:val="en-US" w:eastAsia="ja-JP"/>
        </w:rPr>
      </w:pPr>
      <w:r w:rsidRPr="0026332F">
        <w:rPr>
          <w:rFonts w:cs="Arial"/>
          <w:color w:val="FF0000"/>
          <w:szCs w:val="20"/>
          <w:lang w:val="en-US" w:eastAsia="ja-JP"/>
        </w:rPr>
        <w:t xml:space="preserve">Follow the </w:t>
      </w:r>
      <w:r w:rsidRPr="0026332F">
        <w:rPr>
          <w:rFonts w:eastAsia="Batang" w:cs="Arial"/>
          <w:i/>
          <w:iCs/>
          <w:color w:val="FF0000"/>
          <w:szCs w:val="20"/>
          <w:lang w:val="en-US" w:eastAsia="ko-KR"/>
        </w:rPr>
        <w:t xml:space="preserve">common principle for assessment of the candidate capacity </w:t>
      </w:r>
      <w:r w:rsidRPr="0026332F">
        <w:rPr>
          <w:rFonts w:eastAsia="Batang" w:cs="Arial"/>
          <w:i/>
          <w:iCs/>
          <w:color w:val="FF0000"/>
          <w:szCs w:val="20"/>
          <w:lang w:val="en-SE" w:eastAsia="ko-KR"/>
        </w:rPr>
        <w:t xml:space="preserve">enhancement </w:t>
      </w:r>
      <w:r w:rsidRPr="0026332F">
        <w:rPr>
          <w:rFonts w:eastAsia="Batang" w:cs="Arial"/>
          <w:i/>
          <w:iCs/>
          <w:color w:val="FF0000"/>
          <w:szCs w:val="20"/>
          <w:lang w:val="en-US" w:eastAsia="ko-KR"/>
        </w:rPr>
        <w:t>technique.</w:t>
      </w:r>
    </w:p>
    <w:p w14:paraId="1133DE17" w14:textId="77777777" w:rsidR="009D5770" w:rsidRPr="00E41879" w:rsidRDefault="009D5770" w:rsidP="00220C69">
      <w:pPr>
        <w:rPr>
          <w:lang w:eastAsia="ja-JP"/>
        </w:rPr>
      </w:pPr>
    </w:p>
    <w:p w14:paraId="68406C07" w14:textId="77777777" w:rsidR="00220C69" w:rsidRPr="00220C69" w:rsidRDefault="00220C69" w:rsidP="00220C69">
      <w:pPr>
        <w:rPr>
          <w:lang w:eastAsia="ja-JP"/>
        </w:rPr>
      </w:pPr>
    </w:p>
    <w:p w14:paraId="5137E1FA" w14:textId="3470B820" w:rsidR="000E1175" w:rsidRDefault="00B2475D" w:rsidP="00325602">
      <w:pPr>
        <w:pStyle w:val="Heading1"/>
      </w:pPr>
      <w:bookmarkStart w:id="0" w:name="_Ref62449171"/>
      <w:r>
        <w:t>2</w:t>
      </w:r>
      <w:r>
        <w:tab/>
        <w:t>Discussions</w:t>
      </w:r>
    </w:p>
    <w:p w14:paraId="7D83EFB4" w14:textId="77777777" w:rsidR="00B2475D" w:rsidRPr="00B2475D" w:rsidRDefault="00B2475D" w:rsidP="00B2475D">
      <w:pPr>
        <w:pStyle w:val="ListParagraph"/>
        <w:keepNext/>
        <w:keepLines/>
        <w:numPr>
          <w:ilvl w:val="0"/>
          <w:numId w:val="20"/>
        </w:numPr>
        <w:overflowPunct w:val="0"/>
        <w:autoSpaceDE w:val="0"/>
        <w:autoSpaceDN w:val="0"/>
        <w:adjustRightInd w:val="0"/>
        <w:spacing w:before="180" w:after="180"/>
        <w:textAlignment w:val="baseline"/>
        <w:outlineLvl w:val="1"/>
        <w:rPr>
          <w:rFonts w:ascii="Arial" w:eastAsiaTheme="minorEastAsia" w:hAnsi="Arial" w:cs="Times New Roman"/>
          <w:vanish/>
          <w:sz w:val="32"/>
          <w:szCs w:val="20"/>
          <w:lang w:val="en-GB" w:eastAsia="ja-JP"/>
        </w:rPr>
      </w:pPr>
    </w:p>
    <w:p w14:paraId="2B91E196" w14:textId="77777777" w:rsidR="00B2475D" w:rsidRPr="00B2475D" w:rsidRDefault="00B2475D" w:rsidP="00B2475D">
      <w:pPr>
        <w:pStyle w:val="ListParagraph"/>
        <w:keepNext/>
        <w:keepLines/>
        <w:numPr>
          <w:ilvl w:val="0"/>
          <w:numId w:val="20"/>
        </w:numPr>
        <w:overflowPunct w:val="0"/>
        <w:autoSpaceDE w:val="0"/>
        <w:autoSpaceDN w:val="0"/>
        <w:adjustRightInd w:val="0"/>
        <w:spacing w:before="180" w:after="180"/>
        <w:textAlignment w:val="baseline"/>
        <w:outlineLvl w:val="1"/>
        <w:rPr>
          <w:rFonts w:ascii="Arial" w:eastAsiaTheme="minorEastAsia" w:hAnsi="Arial" w:cs="Times New Roman"/>
          <w:vanish/>
          <w:sz w:val="32"/>
          <w:szCs w:val="20"/>
          <w:lang w:val="en-GB" w:eastAsia="ja-JP"/>
        </w:rPr>
      </w:pPr>
    </w:p>
    <w:p w14:paraId="67E51680" w14:textId="498FC553" w:rsidR="000E1175" w:rsidRDefault="00630330" w:rsidP="00B2475D">
      <w:pPr>
        <w:pStyle w:val="Heading2"/>
        <w:numPr>
          <w:ilvl w:val="1"/>
          <w:numId w:val="20"/>
        </w:numPr>
      </w:pPr>
      <w:r>
        <w:t>Performance evaluations and methodologies</w:t>
      </w:r>
    </w:p>
    <w:p w14:paraId="5A9D0ECE" w14:textId="77777777" w:rsidR="000E1175" w:rsidRDefault="00630330">
      <w:pPr>
        <w:rPr>
          <w:lang w:eastAsia="ja-JP"/>
        </w:rPr>
      </w:pPr>
      <w:r>
        <w:rPr>
          <w:lang w:eastAsia="ja-JP"/>
        </w:rPr>
        <w:t>The following table lists the proposals and observations in the contributions submitted in this meeting related to the performance evaluations and methodologies for XR capacity enhancements techniques.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7803"/>
      </w:tblGrid>
      <w:tr w:rsidR="000E1175" w14:paraId="0A96BA37" w14:textId="77777777">
        <w:trPr>
          <w:trHeight w:val="401"/>
        </w:trPr>
        <w:tc>
          <w:tcPr>
            <w:tcW w:w="1123" w:type="dxa"/>
            <w:shd w:val="clear" w:color="auto" w:fill="70AD47" w:themeFill="accent6"/>
            <w:noWrap/>
          </w:tcPr>
          <w:p w14:paraId="564DDAAA"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7803" w:type="dxa"/>
            <w:shd w:val="clear" w:color="auto" w:fill="70AD47" w:themeFill="accent6"/>
            <w:noWrap/>
          </w:tcPr>
          <w:p w14:paraId="03CA7FD5"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 and Observations</w:t>
            </w:r>
          </w:p>
        </w:tc>
      </w:tr>
      <w:tr w:rsidR="000E1175" w14:paraId="0DAB2833" w14:textId="77777777">
        <w:trPr>
          <w:trHeight w:val="3114"/>
        </w:trPr>
        <w:tc>
          <w:tcPr>
            <w:tcW w:w="1123" w:type="dxa"/>
            <w:shd w:val="clear" w:color="auto" w:fill="auto"/>
          </w:tcPr>
          <w:p w14:paraId="53728D6C"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w:t>
            </w:r>
          </w:p>
        </w:tc>
        <w:tc>
          <w:tcPr>
            <w:tcW w:w="7803" w:type="dxa"/>
            <w:shd w:val="clear" w:color="auto" w:fill="auto"/>
          </w:tcPr>
          <w:p w14:paraId="6CA83FF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1: For the FR1 Dense Urban Scenario and with the assumption of zero forcing precoding, the capacity of the XR system is ~8.0 UEs/cell  for uneven UE load, with data packet rate of 45Mbps, with slot configuration of [DDDUU].</w:t>
            </w:r>
            <w:r>
              <w:rPr>
                <w:rFonts w:eastAsia="Times New Roman" w:cs="Arial"/>
                <w:color w:val="000000"/>
                <w:sz w:val="16"/>
                <w:szCs w:val="16"/>
              </w:rPr>
              <w:br/>
              <w:t xml:space="preserve">Observation 2: For the FR1 </w:t>
            </w:r>
            <w:proofErr w:type="spellStart"/>
            <w:r>
              <w:rPr>
                <w:rFonts w:eastAsia="Times New Roman" w:cs="Arial"/>
                <w:color w:val="000000"/>
                <w:sz w:val="16"/>
                <w:szCs w:val="16"/>
              </w:rPr>
              <w:t>UMa</w:t>
            </w:r>
            <w:proofErr w:type="spellEnd"/>
            <w:r>
              <w:rPr>
                <w:rFonts w:eastAsia="Times New Roman" w:cs="Arial"/>
                <w:color w:val="000000"/>
                <w:sz w:val="16"/>
                <w:szCs w:val="16"/>
              </w:rPr>
              <w:t xml:space="preserve"> Scenario and with the assumption of zero forcing precoding, the capacity of the XR system is ~5.2 UEs/cell  for uneven UE load, with data packet rate of 45Mbps, with slot configuration of [DDDUU].</w:t>
            </w:r>
            <w:r>
              <w:rPr>
                <w:rFonts w:eastAsia="Times New Roman" w:cs="Arial"/>
                <w:color w:val="000000"/>
                <w:sz w:val="16"/>
                <w:szCs w:val="16"/>
              </w:rPr>
              <w:br/>
              <w:t xml:space="preserve">Observation 3: For the Dense Urban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assumption, the gain is 64.8% for the XR system capacity with the assumption of having uneven, with data packet rate of 45Mbps, with slot configuration of [DDDUU].</w:t>
            </w:r>
            <w:r>
              <w:rPr>
                <w:rFonts w:eastAsia="Times New Roman" w:cs="Arial"/>
                <w:color w:val="000000"/>
                <w:sz w:val="16"/>
                <w:szCs w:val="16"/>
              </w:rPr>
              <w:br/>
              <w:t xml:space="preserve">Observation 4: For the </w:t>
            </w:r>
            <w:proofErr w:type="spellStart"/>
            <w:r>
              <w:rPr>
                <w:rFonts w:eastAsia="Times New Roman" w:cs="Arial"/>
                <w:color w:val="000000"/>
                <w:sz w:val="16"/>
                <w:szCs w:val="16"/>
              </w:rPr>
              <w:t>UMa</w:t>
            </w:r>
            <w:proofErr w:type="spellEnd"/>
            <w:r>
              <w:rPr>
                <w:rFonts w:eastAsia="Times New Roman" w:cs="Arial"/>
                <w:color w:val="000000"/>
                <w:sz w:val="16"/>
                <w:szCs w:val="16"/>
              </w:rPr>
              <w:t xml:space="preserve">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assumption, the gain is 26.9% for the XR system capacity with the assumption of having uneven load, with data packet rate of 45Mbps, with slot configuration of [DDDUU].</w:t>
            </w:r>
            <w:r>
              <w:rPr>
                <w:rFonts w:eastAsia="Times New Roman" w:cs="Arial"/>
                <w:color w:val="000000"/>
                <w:sz w:val="16"/>
                <w:szCs w:val="16"/>
              </w:rPr>
              <w:br/>
              <w:t>Observation 5: TDD ZF performance can be significantly improved by flexible A-SRS triggering with dynamically indicated partial frequency sounding.</w:t>
            </w:r>
            <w:r>
              <w:rPr>
                <w:rFonts w:eastAsia="Times New Roman" w:cs="Arial"/>
                <w:color w:val="000000"/>
                <w:sz w:val="16"/>
                <w:szCs w:val="16"/>
              </w:rPr>
              <w:br/>
              <w:t xml:space="preserve">Observation 6: DU scenario experiences higher gains than Uma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relative to Zero-Forcing precoding, due to the shorter inter-cell distance, in which interference is more dominating than noise.</w:t>
            </w:r>
          </w:p>
        </w:tc>
      </w:tr>
      <w:tr w:rsidR="000E1175" w14:paraId="3F1D2ACF" w14:textId="77777777">
        <w:trPr>
          <w:trHeight w:val="65"/>
        </w:trPr>
        <w:tc>
          <w:tcPr>
            <w:tcW w:w="1123" w:type="dxa"/>
            <w:shd w:val="clear" w:color="auto" w:fill="auto"/>
          </w:tcPr>
          <w:p w14:paraId="7A31E000"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7803" w:type="dxa"/>
            <w:shd w:val="clear" w:color="auto" w:fill="auto"/>
          </w:tcPr>
          <w:p w14:paraId="666B580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2: It is </w:t>
            </w:r>
            <w:proofErr w:type="spellStart"/>
            <w:r>
              <w:rPr>
                <w:rFonts w:eastAsia="Times New Roman" w:cs="Arial"/>
                <w:color w:val="000000"/>
                <w:sz w:val="16"/>
                <w:szCs w:val="16"/>
              </w:rPr>
              <w:t>benifical</w:t>
            </w:r>
            <w:proofErr w:type="spellEnd"/>
            <w:r>
              <w:rPr>
                <w:rFonts w:eastAsia="Times New Roman" w:cs="Arial"/>
                <w:color w:val="000000"/>
                <w:sz w:val="16"/>
                <w:szCs w:val="16"/>
              </w:rPr>
              <w:t xml:space="preserve"> to use CG PUSCH for conveying UL pose/control stream, as well as for BSR reporting for XR traffic.</w:t>
            </w:r>
            <w:r>
              <w:rPr>
                <w:rFonts w:eastAsia="Times New Roman" w:cs="Arial"/>
                <w:color w:val="000000"/>
                <w:sz w:val="16"/>
                <w:szCs w:val="16"/>
              </w:rPr>
              <w:br/>
              <w:t>Observation 5: It is beneficial to study potential enhancements for UL packet discarding for XR traffic.</w:t>
            </w:r>
            <w:r>
              <w:rPr>
                <w:rFonts w:eastAsia="Times New Roman" w:cs="Arial"/>
                <w:color w:val="000000"/>
                <w:sz w:val="16"/>
                <w:szCs w:val="16"/>
              </w:rPr>
              <w:br/>
            </w:r>
          </w:p>
        </w:tc>
      </w:tr>
      <w:tr w:rsidR="000E1175" w14:paraId="264FB256" w14:textId="77777777">
        <w:trPr>
          <w:trHeight w:val="65"/>
        </w:trPr>
        <w:tc>
          <w:tcPr>
            <w:tcW w:w="1123" w:type="dxa"/>
            <w:shd w:val="clear" w:color="auto" w:fill="auto"/>
          </w:tcPr>
          <w:p w14:paraId="5D00235C"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7803" w:type="dxa"/>
            <w:shd w:val="clear" w:color="auto" w:fill="auto"/>
          </w:tcPr>
          <w:p w14:paraId="69596A4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3: Compared to legacy SPS, MCS update techniques are beneficial to increase resource utilization, which results in capacity performance enhancement.</w:t>
            </w:r>
            <w:r>
              <w:rPr>
                <w:rFonts w:eastAsia="Times New Roman" w:cs="Arial"/>
                <w:color w:val="000000"/>
                <w:sz w:val="16"/>
                <w:szCs w:val="16"/>
              </w:rPr>
              <w:br/>
              <w:t>Observation 4: Unused resources release techniques help UE save power consumption from blind SPS PDSCH detection.</w:t>
            </w:r>
            <w:r>
              <w:rPr>
                <w:rFonts w:eastAsia="Times New Roman" w:cs="Arial"/>
                <w:color w:val="000000"/>
                <w:sz w:val="16"/>
                <w:szCs w:val="16"/>
              </w:rPr>
              <w:br/>
              <w:t>Observation 7: Multiple CG configurations with resource release and resource indication can provide capacity performance gain compared to legacy multiple CG configurations.</w:t>
            </w:r>
            <w:r>
              <w:rPr>
                <w:rFonts w:eastAsia="Times New Roman" w:cs="Arial"/>
                <w:color w:val="000000"/>
                <w:sz w:val="16"/>
                <w:szCs w:val="16"/>
              </w:rPr>
              <w:br/>
              <w:t>Observation 8: For both 10Mbps@60fps traffic model and 20Mbps@60fps traffic, more than a half proportion of packet sizes are overestimated using BS level table in [3].</w:t>
            </w:r>
            <w:r>
              <w:rPr>
                <w:rFonts w:eastAsia="Times New Roman" w:cs="Arial"/>
                <w:color w:val="000000"/>
                <w:sz w:val="16"/>
                <w:szCs w:val="16"/>
              </w:rPr>
              <w:br/>
              <w:t>Observation 9: In uplink transmission, overestimated packet sizes may cause capacity performance loss. And uplink transmission with precise BSR indication can bring capacity performance gain.</w:t>
            </w:r>
            <w:r>
              <w:rPr>
                <w:rFonts w:eastAsia="Times New Roman" w:cs="Arial"/>
                <w:color w:val="000000"/>
                <w:sz w:val="16"/>
                <w:szCs w:val="16"/>
              </w:rPr>
              <w:br/>
              <w:t>Observation 10: Delta MCS information for re-transmission is capable of increasing significantly XR capacity performance.</w:t>
            </w:r>
            <w:r>
              <w:rPr>
                <w:rFonts w:eastAsia="Times New Roman" w:cs="Arial"/>
                <w:color w:val="000000"/>
                <w:sz w:val="16"/>
                <w:szCs w:val="16"/>
              </w:rPr>
              <w:br/>
              <w:t>Observation 11: The delta MCS value is relatively small, so that the overhead of signaling can be reduced.</w:t>
            </w:r>
            <w:r>
              <w:rPr>
                <w:rFonts w:eastAsia="Times New Roman" w:cs="Arial"/>
                <w:color w:val="000000"/>
                <w:sz w:val="16"/>
                <w:szCs w:val="16"/>
              </w:rPr>
              <w:br/>
              <w:t xml:space="preserve">Observation 12: Enhanced </w:t>
            </w:r>
            <w:proofErr w:type="spellStart"/>
            <w:r>
              <w:rPr>
                <w:rFonts w:eastAsia="Times New Roman" w:cs="Arial"/>
                <w:color w:val="000000"/>
                <w:sz w:val="16"/>
                <w:szCs w:val="16"/>
              </w:rPr>
              <w:t>preemption</w:t>
            </w:r>
            <w:proofErr w:type="spellEnd"/>
            <w:r>
              <w:rPr>
                <w:rFonts w:eastAsia="Times New Roman" w:cs="Arial"/>
                <w:color w:val="000000"/>
                <w:sz w:val="16"/>
                <w:szCs w:val="16"/>
              </w:rPr>
              <w:t xml:space="preserve"> indication is capable of enhancing capacity performance when </w:t>
            </w:r>
            <w:r>
              <w:rPr>
                <w:rFonts w:eastAsia="Times New Roman" w:cs="Arial"/>
                <w:color w:val="000000"/>
                <w:sz w:val="16"/>
                <w:szCs w:val="16"/>
              </w:rPr>
              <w:lastRenderedPageBreak/>
              <w:t>multi-streams model is considered in the system.</w:t>
            </w:r>
            <w:r>
              <w:rPr>
                <w:rFonts w:eastAsia="Times New Roman" w:cs="Arial"/>
                <w:color w:val="000000"/>
                <w:sz w:val="16"/>
                <w:szCs w:val="16"/>
              </w:rPr>
              <w:br/>
              <w:t>Observation 13: Network coding technique is capable of enhancing the reliability of transmission.</w:t>
            </w:r>
            <w:r>
              <w:rPr>
                <w:rFonts w:eastAsia="Times New Roman" w:cs="Arial"/>
                <w:color w:val="000000"/>
                <w:sz w:val="16"/>
                <w:szCs w:val="16"/>
              </w:rPr>
              <w:br/>
              <w:t>Observation 14: For 30Mbps@60fps, capacity performance is increased about [12.66%] with network coding for DL VR/AR traffic model in DL FR1 indoor scenario.</w:t>
            </w:r>
            <w:r>
              <w:rPr>
                <w:rFonts w:eastAsia="Times New Roman" w:cs="Arial"/>
                <w:color w:val="000000"/>
                <w:sz w:val="16"/>
                <w:szCs w:val="16"/>
              </w:rPr>
              <w:br/>
              <w:t>Observation 15: Compared with PDCP duplication, network coding improves the system mean throughput by 8.97%, and improves the 5% UE throughput by 21.3%.</w:t>
            </w:r>
          </w:p>
        </w:tc>
      </w:tr>
      <w:tr w:rsidR="000E1175" w14:paraId="51EBFD5D" w14:textId="77777777">
        <w:trPr>
          <w:trHeight w:val="303"/>
        </w:trPr>
        <w:tc>
          <w:tcPr>
            <w:tcW w:w="1123" w:type="dxa"/>
            <w:shd w:val="clear" w:color="auto" w:fill="auto"/>
          </w:tcPr>
          <w:p w14:paraId="5A796714"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Ericsson</w:t>
            </w:r>
          </w:p>
        </w:tc>
        <w:tc>
          <w:tcPr>
            <w:tcW w:w="7803" w:type="dxa"/>
            <w:shd w:val="clear" w:color="auto" w:fill="auto"/>
          </w:tcPr>
          <w:p w14:paraId="7E74624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6 Current BSR coding model introduces uncertainties impacting system capacity with XR traffic.</w:t>
            </w:r>
            <w:r>
              <w:rPr>
                <w:rFonts w:eastAsia="Times New Roman" w:cs="Arial"/>
                <w:color w:val="000000"/>
                <w:sz w:val="16"/>
                <w:szCs w:val="16"/>
              </w:rPr>
              <w:br/>
              <w:t>Observation 7 Including additional delay information in BSR can increase system capacity.</w:t>
            </w:r>
            <w:r>
              <w:rPr>
                <w:rFonts w:eastAsia="Times New Roman" w:cs="Arial"/>
                <w:color w:val="000000"/>
                <w:sz w:val="16"/>
                <w:szCs w:val="16"/>
              </w:rPr>
              <w:br/>
              <w:t>Observation 8 If late application packets are not of value for an XR service, solutions dropping application packets that are expected to be late will allow for increased XR capacity.</w:t>
            </w:r>
            <w:r>
              <w:rPr>
                <w:rFonts w:eastAsia="Times New Roman" w:cs="Arial"/>
                <w:color w:val="000000"/>
                <w:sz w:val="16"/>
                <w:szCs w:val="16"/>
              </w:rPr>
              <w:br/>
              <w:t>Proposal 7 For performance evaluation of candidate capacity enhancement techniques, reuse as much as possible the evaluation methodology and simulation assumptions in TR 38.838.</w:t>
            </w:r>
          </w:p>
        </w:tc>
      </w:tr>
      <w:tr w:rsidR="000E1175" w14:paraId="1B003957" w14:textId="77777777">
        <w:trPr>
          <w:trHeight w:val="65"/>
        </w:trPr>
        <w:tc>
          <w:tcPr>
            <w:tcW w:w="1123" w:type="dxa"/>
            <w:shd w:val="clear" w:color="auto" w:fill="auto"/>
          </w:tcPr>
          <w:p w14:paraId="6563A715"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7803" w:type="dxa"/>
            <w:shd w:val="clear" w:color="auto" w:fill="auto"/>
          </w:tcPr>
          <w:p w14:paraId="3B0DC9B7"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1: Achieving high system capacity with XR traffic in UL and DL in different deployment scenarios (e.g. </w:t>
            </w:r>
            <w:proofErr w:type="spellStart"/>
            <w:r>
              <w:rPr>
                <w:rFonts w:eastAsia="Times New Roman" w:cs="Arial"/>
                <w:color w:val="000000"/>
                <w:sz w:val="16"/>
                <w:szCs w:val="16"/>
              </w:rPr>
              <w:t>InH</w:t>
            </w:r>
            <w:proofErr w:type="spellEnd"/>
            <w:r>
              <w:rPr>
                <w:rFonts w:eastAsia="Times New Roman" w:cs="Arial"/>
                <w:color w:val="000000"/>
                <w:sz w:val="16"/>
                <w:szCs w:val="16"/>
              </w:rPr>
              <w:t xml:space="preserve">, DU, </w:t>
            </w:r>
            <w:proofErr w:type="spellStart"/>
            <w:r>
              <w:rPr>
                <w:rFonts w:eastAsia="Times New Roman" w:cs="Arial"/>
                <w:color w:val="000000"/>
                <w:sz w:val="16"/>
                <w:szCs w:val="16"/>
              </w:rPr>
              <w:t>UMa</w:t>
            </w:r>
            <w:proofErr w:type="spellEnd"/>
            <w:r>
              <w:rPr>
                <w:rFonts w:eastAsia="Times New Roman" w:cs="Arial"/>
                <w:color w:val="000000"/>
                <w:sz w:val="16"/>
                <w:szCs w:val="16"/>
              </w:rPr>
              <w:t>) is extremely challenging</w:t>
            </w:r>
            <w:r>
              <w:rPr>
                <w:rFonts w:eastAsia="Times New Roman" w:cs="Arial"/>
                <w:color w:val="000000"/>
                <w:sz w:val="16"/>
                <w:szCs w:val="16"/>
              </w:rPr>
              <w:br/>
              <w:t>Observation 2: Given the interdependencies between the PDUs, all PDUs in a PDU set need to be successfully delivered within a PDU set-level latency requirement for counting towards capacity</w:t>
            </w:r>
            <w:r>
              <w:rPr>
                <w:rFonts w:eastAsia="Times New Roman" w:cs="Arial"/>
                <w:color w:val="000000"/>
                <w:sz w:val="16"/>
                <w:szCs w:val="16"/>
              </w:rPr>
              <w:br/>
              <w:t>Observation 3: In multi-stream scenario, the PDUs in different traffic streams need to be received by UE (in DL) or application server (in UL) within a maximum inter-stream jitter value to be counted towards capacity</w:t>
            </w:r>
            <w:r>
              <w:rPr>
                <w:rFonts w:eastAsia="Times New Roman" w:cs="Arial"/>
                <w:color w:val="000000"/>
                <w:sz w:val="16"/>
                <w:szCs w:val="16"/>
              </w:rPr>
              <w:br/>
              <w:t>Observation 4: Transitioning from InH to DU deployment scenario has a significant impact on the capacity as shown by a large drop in #UEs/cell that can be supported for all XR applications</w:t>
            </w:r>
            <w:r>
              <w:rPr>
                <w:rFonts w:eastAsia="Times New Roman" w:cs="Arial"/>
                <w:color w:val="000000"/>
                <w:sz w:val="16"/>
                <w:szCs w:val="16"/>
              </w:rPr>
              <w:br/>
              <w:t xml:space="preserve">Observation 5: In DU deployment scenario, FIFO based scheduling slightly outperforms PF at low load, while PF scheduling yields best performance as the load increases </w:t>
            </w:r>
            <w:r>
              <w:rPr>
                <w:rFonts w:eastAsia="Times New Roman" w:cs="Arial"/>
                <w:color w:val="000000"/>
                <w:sz w:val="16"/>
                <w:szCs w:val="16"/>
              </w:rPr>
              <w:br/>
              <w:t>Observation 6: UL capacity of multi-stream traffic is typically less than that of single-stream traffic when using PF and FIFO based scheduling approaches.</w:t>
            </w:r>
            <w:r>
              <w:rPr>
                <w:rFonts w:eastAsia="Times New Roman" w:cs="Arial"/>
                <w:color w:val="000000"/>
                <w:sz w:val="16"/>
                <w:szCs w:val="16"/>
              </w:rPr>
              <w:br/>
              <w:t>Observation 7: Resource sharing based scheduling approach (e.g. allocation of RBs to all UEs in cell) enables UL capacity achieved with multi-stream traffic to be similar with that of single stream traffic</w:t>
            </w:r>
            <w:r>
              <w:rPr>
                <w:rFonts w:eastAsia="Times New Roman" w:cs="Arial"/>
                <w:color w:val="000000"/>
                <w:sz w:val="16"/>
                <w:szCs w:val="16"/>
              </w:rPr>
              <w:br/>
              <w:t>Observation 8: PF-based scheduling is generally suited for maximizing purely throughput-based performance. However, the limiting factors for capacity due to the PDB requirements make PF-based scheduling less suited for XR traffic</w:t>
            </w:r>
            <w:r>
              <w:rPr>
                <w:rFonts w:eastAsia="Times New Roman" w:cs="Arial"/>
                <w:color w:val="000000"/>
                <w:sz w:val="16"/>
                <w:szCs w:val="16"/>
              </w:rPr>
              <w:br/>
              <w:t>Observation 9: As enhancement schemes, FIFO and resource sharing based scheduling can be better suited to meet XR-specific traffic requirements such as PDB and high throughput, and can in turn yield improved capacity performance when compared to a purely PF based approach.</w:t>
            </w:r>
            <w:r>
              <w:rPr>
                <w:rFonts w:eastAsia="Times New Roman" w:cs="Arial"/>
                <w:color w:val="000000"/>
                <w:sz w:val="16"/>
                <w:szCs w:val="16"/>
              </w:rPr>
              <w:br/>
              <w:t>Observation 10: Handling of lower size of per-PDU set (e.g. for I-frame, P-frame), on average, for DL multi-stream traffic case can result in slightly higher percentage of satisfied UEs compared to the single stream case</w:t>
            </w:r>
            <w:r>
              <w:rPr>
                <w:rFonts w:eastAsia="Times New Roman" w:cs="Arial"/>
                <w:color w:val="000000"/>
                <w:sz w:val="16"/>
                <w:szCs w:val="16"/>
              </w:rPr>
              <w:br/>
              <w:t>Proposal 3: RAN1 to perform evaluations of XR-specific resource allocation and scheduling enhancement techniques for evaluating the capacity performance</w:t>
            </w:r>
            <w:r>
              <w:rPr>
                <w:rFonts w:eastAsia="Times New Roman" w:cs="Arial"/>
                <w:color w:val="000000"/>
                <w:sz w:val="16"/>
                <w:szCs w:val="16"/>
              </w:rPr>
              <w:br/>
              <w:t>Proposal 4: Reuse the baseline evaluation assumptions (e.g. deployment scenarios, SLS parameters, traffic models) in TR 38.838 when evaluating capacity performance</w:t>
            </w:r>
            <w:r>
              <w:rPr>
                <w:rFonts w:eastAsia="Times New Roman" w:cs="Arial"/>
                <w:color w:val="000000"/>
                <w:sz w:val="16"/>
                <w:szCs w:val="16"/>
              </w:rPr>
              <w:br/>
              <w:t>Proposal 5: Starting point for potential enhancement techniques for capacity can be those identified during Rel-17 SI (e.g. delay aware scheduling, prioritizing/pre-empting important streams in DL/UL, multi-TB scheduling, enhanced BSR)</w:t>
            </w:r>
          </w:p>
        </w:tc>
      </w:tr>
      <w:tr w:rsidR="000E1175" w14:paraId="6D11939C" w14:textId="77777777">
        <w:trPr>
          <w:trHeight w:val="131"/>
        </w:trPr>
        <w:tc>
          <w:tcPr>
            <w:tcW w:w="1123" w:type="dxa"/>
            <w:shd w:val="clear" w:color="auto" w:fill="auto"/>
          </w:tcPr>
          <w:p w14:paraId="72A4797F"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c>
          <w:tcPr>
            <w:tcW w:w="7803" w:type="dxa"/>
            <w:shd w:val="clear" w:color="auto" w:fill="auto"/>
          </w:tcPr>
          <w:p w14:paraId="2AD5F48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1: Adding more eMBB users deteriorates the </w:t>
            </w:r>
            <w:proofErr w:type="spellStart"/>
            <w:r>
              <w:rPr>
                <w:rFonts w:eastAsia="Times New Roman" w:cs="Arial"/>
                <w:color w:val="000000"/>
                <w:sz w:val="16"/>
                <w:szCs w:val="16"/>
              </w:rPr>
              <w:t>QoE</w:t>
            </w:r>
            <w:proofErr w:type="spellEnd"/>
            <w:r>
              <w:rPr>
                <w:rFonts w:eastAsia="Times New Roman" w:cs="Arial"/>
                <w:color w:val="000000"/>
                <w:sz w:val="16"/>
                <w:szCs w:val="16"/>
              </w:rPr>
              <w:t xml:space="preserve"> of the XR users. This is the key point that should be considered when using more realistic simulation scenarios with multiple types of traffic.</w:t>
            </w:r>
            <w:r>
              <w:rPr>
                <w:rFonts w:eastAsia="Times New Roman" w:cs="Arial"/>
                <w:color w:val="000000"/>
                <w:sz w:val="16"/>
                <w:szCs w:val="16"/>
              </w:rPr>
              <w:br/>
              <w:t>Observation 2: Use of CBG-based HARQ transmissions is beneficial for XR use cases, given the large transport block sizes, as well as the PDB that allows for couple of HARQ retransmissions.</w:t>
            </w:r>
            <w:r>
              <w:rPr>
                <w:rFonts w:eastAsia="Times New Roman" w:cs="Arial"/>
                <w:color w:val="000000"/>
                <w:sz w:val="16"/>
                <w:szCs w:val="16"/>
              </w:rPr>
              <w:br/>
              <w:t>Observation 3: The current link adaptation mechanisms, and the corresponding UE CQI feedback designs are suboptimal for CBG-based transmissions.</w:t>
            </w:r>
            <w:r>
              <w:rPr>
                <w:rFonts w:eastAsia="Times New Roman" w:cs="Arial"/>
                <w:color w:val="000000"/>
                <w:sz w:val="16"/>
                <w:szCs w:val="16"/>
              </w:rPr>
              <w:br/>
              <w:t xml:space="preserve">Observation 4: Application of enhanced CQI scheme can enable enhanced OLLA to improve the performance of the CBG-based transmission. For instance, as shown in Figure 2, the number of satisfied users has increased by 2 times for the case with enhanced CQI and </w:t>
            </w:r>
            <w:proofErr w:type="spellStart"/>
            <w:r>
              <w:rPr>
                <w:rFonts w:eastAsia="Times New Roman" w:cs="Arial"/>
                <w:color w:val="000000"/>
                <w:sz w:val="16"/>
                <w:szCs w:val="16"/>
              </w:rPr>
              <w:t>eOLLA</w:t>
            </w:r>
            <w:proofErr w:type="spellEnd"/>
            <w:r>
              <w:rPr>
                <w:rFonts w:eastAsia="Times New Roman" w:cs="Arial"/>
                <w:color w:val="000000"/>
                <w:sz w:val="16"/>
                <w:szCs w:val="16"/>
              </w:rPr>
              <w:t>.</w:t>
            </w:r>
            <w:r>
              <w:rPr>
                <w:rFonts w:eastAsia="Times New Roman" w:cs="Arial"/>
                <w:color w:val="000000"/>
                <w:sz w:val="16"/>
                <w:szCs w:val="16"/>
              </w:rPr>
              <w:br/>
              <w:t>Proposal 1: Use the capacity evaluation methodology from TR 38.838 as a starting point, when developing the methodology for capacity enhancements studies in Release 18 Study on XR Enhancements for NR .</w:t>
            </w:r>
            <w:r>
              <w:rPr>
                <w:rFonts w:eastAsia="Times New Roman" w:cs="Arial"/>
                <w:color w:val="000000"/>
                <w:sz w:val="16"/>
                <w:szCs w:val="16"/>
              </w:rPr>
              <w:br/>
              <w:t>Proposal 2: To facilitate efficient study of applicable capacity enhancements schemes, identify the minimum set of simulation parameters and deployments. Example areas for potential down scoping: e.g., deployment scenario, frequency range.</w:t>
            </w:r>
            <w:r>
              <w:rPr>
                <w:rFonts w:eastAsia="Times New Roman" w:cs="Arial"/>
                <w:color w:val="000000"/>
                <w:sz w:val="16"/>
                <w:szCs w:val="16"/>
              </w:rPr>
              <w:br/>
              <w:t>Proposal 3: The proposed unified set of traffic model parameters for capacity enhancements evaluations is summarized in Table 1.</w:t>
            </w:r>
            <w:r>
              <w:rPr>
                <w:rFonts w:eastAsia="Times New Roman" w:cs="Arial"/>
                <w:color w:val="000000"/>
                <w:sz w:val="16"/>
                <w:szCs w:val="16"/>
              </w:rPr>
              <w:br/>
              <w:t>Proposal 4: Use the baseline KPIs for capacity evaluation from TR 38.838 and Rel17 XR over NR SI.</w:t>
            </w:r>
            <w:r>
              <w:rPr>
                <w:rFonts w:eastAsia="Times New Roman" w:cs="Arial"/>
                <w:color w:val="000000"/>
                <w:sz w:val="16"/>
                <w:szCs w:val="16"/>
              </w:rPr>
              <w:br/>
              <w:t xml:space="preserve">Proposal 5: It is suggested to include one optional simulation case with XR and best effort eMBB users. All the scenario assumptions for DU and InH, as well as the XR traffic models and XR performance KPIs remain the same as in [2], while just adding N full buffer eMBB background users per cell. The default value of N is 1, but other values are also acceptable. </w:t>
            </w:r>
            <w:r>
              <w:rPr>
                <w:rFonts w:eastAsia="Times New Roman" w:cs="Arial"/>
                <w:color w:val="000000"/>
                <w:sz w:val="16"/>
                <w:szCs w:val="16"/>
              </w:rPr>
              <w:br/>
              <w:t>Proposal 6: For the option with XR and best effort eMBB users, we suggest defining additional standard KPIs for eMBB performance such as: average aggregated eMBB cell throughput, 5%-</w:t>
            </w:r>
            <w:proofErr w:type="spellStart"/>
            <w:r>
              <w:rPr>
                <w:rFonts w:eastAsia="Times New Roman" w:cs="Arial"/>
                <w:color w:val="000000"/>
                <w:sz w:val="16"/>
                <w:szCs w:val="16"/>
              </w:rPr>
              <w:t>ile</w:t>
            </w:r>
            <w:proofErr w:type="spellEnd"/>
            <w:r>
              <w:rPr>
                <w:rFonts w:eastAsia="Times New Roman" w:cs="Arial"/>
                <w:color w:val="000000"/>
                <w:sz w:val="16"/>
                <w:szCs w:val="16"/>
              </w:rPr>
              <w:t>, 50%-</w:t>
            </w:r>
            <w:proofErr w:type="spellStart"/>
            <w:r>
              <w:rPr>
                <w:rFonts w:eastAsia="Times New Roman" w:cs="Arial"/>
                <w:color w:val="000000"/>
                <w:sz w:val="16"/>
                <w:szCs w:val="16"/>
              </w:rPr>
              <w:t>ile</w:t>
            </w:r>
            <w:proofErr w:type="spellEnd"/>
            <w:r>
              <w:rPr>
                <w:rFonts w:eastAsia="Times New Roman" w:cs="Arial"/>
                <w:color w:val="000000"/>
                <w:sz w:val="16"/>
                <w:szCs w:val="16"/>
              </w:rPr>
              <w:t xml:space="preserve"> and 95%-</w:t>
            </w:r>
            <w:proofErr w:type="spellStart"/>
            <w:r>
              <w:rPr>
                <w:rFonts w:eastAsia="Times New Roman" w:cs="Arial"/>
                <w:color w:val="000000"/>
                <w:sz w:val="16"/>
                <w:szCs w:val="16"/>
              </w:rPr>
              <w:t>ile</w:t>
            </w:r>
            <w:proofErr w:type="spellEnd"/>
            <w:r>
              <w:rPr>
                <w:rFonts w:eastAsia="Times New Roman" w:cs="Arial"/>
                <w:color w:val="000000"/>
                <w:sz w:val="16"/>
                <w:szCs w:val="16"/>
              </w:rPr>
              <w:t xml:space="preserve"> eMBB user throughput. Other KPIs to reflect the eMBB performance are not excluded.</w:t>
            </w:r>
          </w:p>
        </w:tc>
      </w:tr>
      <w:tr w:rsidR="000E1175" w14:paraId="257F2E63" w14:textId="77777777">
        <w:trPr>
          <w:trHeight w:val="415"/>
        </w:trPr>
        <w:tc>
          <w:tcPr>
            <w:tcW w:w="1123" w:type="dxa"/>
            <w:shd w:val="clear" w:color="auto" w:fill="auto"/>
          </w:tcPr>
          <w:p w14:paraId="5658C1F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7803" w:type="dxa"/>
            <w:shd w:val="clear" w:color="auto" w:fill="auto"/>
          </w:tcPr>
          <w:p w14:paraId="26159844"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3: In 5G NR system, measurement gaps (MG) are configured to allow UE to do inter-frequency neighbour cell measurement and the corresponding RF tuning for RRM purposes (</w:t>
            </w:r>
            <w:proofErr w:type="gramStart"/>
            <w:r>
              <w:rPr>
                <w:rFonts w:eastAsia="Times New Roman" w:cs="Arial"/>
                <w:color w:val="000000"/>
                <w:sz w:val="16"/>
                <w:szCs w:val="16"/>
              </w:rPr>
              <w:t>e.g.</w:t>
            </w:r>
            <w:proofErr w:type="gramEnd"/>
            <w:r>
              <w:rPr>
                <w:rFonts w:eastAsia="Times New Roman" w:cs="Arial"/>
                <w:color w:val="000000"/>
                <w:sz w:val="16"/>
                <w:szCs w:val="16"/>
              </w:rPr>
              <w:t xml:space="preserve"> mobility, load balancing, CA set-up). In measurement gap, NW cannot schedule UE to transmit/receive data.</w:t>
            </w:r>
            <w:r>
              <w:rPr>
                <w:rFonts w:eastAsia="Times New Roman" w:cs="Arial"/>
                <w:color w:val="000000"/>
                <w:sz w:val="16"/>
                <w:szCs w:val="16"/>
              </w:rPr>
              <w:br/>
              <w:t>l A system level simulation shown in Figure 4 shows that XR DL capacity falls from 10 (no MG) to less than 2 (MGRP=</w:t>
            </w:r>
            <w:proofErr w:type="gramStart"/>
            <w:r>
              <w:rPr>
                <w:rFonts w:eastAsia="Times New Roman" w:cs="Arial"/>
                <w:color w:val="000000"/>
                <w:sz w:val="16"/>
                <w:szCs w:val="16"/>
              </w:rPr>
              <w:t>80,MGL</w:t>
            </w:r>
            <w:proofErr w:type="gramEnd"/>
            <w:r>
              <w:rPr>
                <w:rFonts w:eastAsia="Times New Roman" w:cs="Arial"/>
                <w:color w:val="000000"/>
                <w:sz w:val="16"/>
                <w:szCs w:val="16"/>
              </w:rPr>
              <w:t>=6) and less than 1 (MGRP=40,MGL=6).</w:t>
            </w:r>
            <w:r>
              <w:rPr>
                <w:rFonts w:eastAsia="Times New Roman" w:cs="Arial"/>
                <w:color w:val="000000"/>
                <w:sz w:val="16"/>
                <w:szCs w:val="16"/>
              </w:rPr>
              <w:br/>
            </w:r>
            <w:r>
              <w:rPr>
                <w:rFonts w:eastAsia="Times New Roman" w:cs="Arial"/>
                <w:color w:val="000000"/>
                <w:sz w:val="16"/>
                <w:szCs w:val="16"/>
              </w:rPr>
              <w:br/>
            </w:r>
          </w:p>
        </w:tc>
      </w:tr>
      <w:tr w:rsidR="000E1175" w14:paraId="6306D9C5" w14:textId="77777777">
        <w:trPr>
          <w:trHeight w:val="785"/>
        </w:trPr>
        <w:tc>
          <w:tcPr>
            <w:tcW w:w="1123" w:type="dxa"/>
            <w:shd w:val="clear" w:color="auto" w:fill="auto"/>
          </w:tcPr>
          <w:p w14:paraId="1B2362F6"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Qualcomm Incorporated</w:t>
            </w:r>
          </w:p>
        </w:tc>
        <w:tc>
          <w:tcPr>
            <w:tcW w:w="7803" w:type="dxa"/>
            <w:shd w:val="clear" w:color="auto" w:fill="auto"/>
          </w:tcPr>
          <w:p w14:paraId="3798266C"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Observation 2: Soft HARQ-ACK is observed to provide a significant gain in XR capacity over baseline HARQ-ACK.</w:t>
            </w:r>
            <w:r>
              <w:rPr>
                <w:rFonts w:eastAsia="Times New Roman" w:cs="Arial"/>
                <w:color w:val="000000"/>
                <w:sz w:val="16"/>
                <w:szCs w:val="16"/>
              </w:rPr>
              <w:br/>
              <w:t>Observation 3: The gain of soft HARQ-ACK relative to baseline HARQ-ACK increases when the HARQ round trip delay increases.</w:t>
            </w:r>
            <w:r>
              <w:rPr>
                <w:rFonts w:eastAsia="Times New Roman" w:cs="Arial"/>
                <w:color w:val="000000"/>
                <w:sz w:val="16"/>
                <w:szCs w:val="16"/>
              </w:rPr>
              <w:br/>
            </w:r>
            <w:r>
              <w:rPr>
                <w:rFonts w:eastAsia="Times New Roman" w:cs="Arial"/>
                <w:color w:val="000000"/>
                <w:sz w:val="16"/>
                <w:szCs w:val="16"/>
              </w:rPr>
              <w:br/>
            </w:r>
          </w:p>
        </w:tc>
      </w:tr>
    </w:tbl>
    <w:p w14:paraId="18DD40EC" w14:textId="77777777" w:rsidR="000E1175" w:rsidRDefault="000E1175">
      <w:pPr>
        <w:rPr>
          <w:lang w:eastAsia="ja-JP"/>
        </w:rPr>
      </w:pPr>
    </w:p>
    <w:p w14:paraId="7B1055DA" w14:textId="77777777" w:rsidR="000E1175" w:rsidRDefault="00630330">
      <w:pPr>
        <w:rPr>
          <w:b/>
          <w:bCs/>
          <w:lang w:eastAsia="ja-JP"/>
        </w:rPr>
      </w:pPr>
      <w:r>
        <w:rPr>
          <w:b/>
          <w:bCs/>
          <w:lang w:eastAsia="ja-JP"/>
        </w:rPr>
        <w:t>Moderator’s summary:</w:t>
      </w:r>
    </w:p>
    <w:p w14:paraId="3CBA8E45" w14:textId="77777777" w:rsidR="000E1175" w:rsidRDefault="00630330">
      <w:pPr>
        <w:rPr>
          <w:lang w:eastAsia="ja-JP"/>
        </w:rPr>
      </w:pPr>
      <w:r>
        <w:rPr>
          <w:lang w:eastAsia="ja-JP"/>
        </w:rPr>
        <w:t>Few companies have provided simulations results as part of the analysis of the capacity enhancement techniques. The techniques are based on physical layer enhancements, higher layer enhancements or both, but companies provided system level evaluation results since RAN1 has traditionally been the home for carrying out simulations to provide the quantitative analysis.</w:t>
      </w:r>
    </w:p>
    <w:p w14:paraId="5BF0D37E" w14:textId="77777777" w:rsidR="000E1175" w:rsidRDefault="00630330">
      <w:pPr>
        <w:pStyle w:val="ListParagraph"/>
        <w:numPr>
          <w:ilvl w:val="0"/>
          <w:numId w:val="21"/>
        </w:numPr>
        <w:rPr>
          <w:b/>
          <w:bCs/>
          <w:lang w:eastAsia="ja-JP"/>
        </w:rPr>
      </w:pPr>
      <w:r>
        <w:rPr>
          <w:b/>
          <w:bCs/>
          <w:lang w:val="en-US" w:eastAsia="ja-JP"/>
        </w:rPr>
        <w:t>Companies with simulation results in respective contributions</w:t>
      </w:r>
    </w:p>
    <w:p w14:paraId="40EE6E3A" w14:textId="77777777" w:rsidR="000E1175" w:rsidRDefault="00630330">
      <w:pPr>
        <w:pStyle w:val="ListParagraph"/>
        <w:numPr>
          <w:ilvl w:val="1"/>
          <w:numId w:val="21"/>
        </w:numPr>
        <w:rPr>
          <w:lang w:eastAsia="ja-JP"/>
        </w:rPr>
      </w:pPr>
      <w:r>
        <w:rPr>
          <w:lang w:val="en-US" w:eastAsia="ja-JP"/>
        </w:rPr>
        <w:t>FW, vivo, ZTE, Ericsson, IDC, Nokia, MTK, QC</w:t>
      </w:r>
    </w:p>
    <w:p w14:paraId="16077EAA" w14:textId="77777777" w:rsidR="000E1175" w:rsidRDefault="000E1175">
      <w:pPr>
        <w:rPr>
          <w:lang w:eastAsia="ja-JP"/>
        </w:rPr>
      </w:pPr>
    </w:p>
    <w:p w14:paraId="38930032" w14:textId="77777777" w:rsidR="000E1175" w:rsidRDefault="00630330">
      <w:pPr>
        <w:rPr>
          <w:lang w:eastAsia="ja-JP"/>
        </w:rPr>
      </w:pPr>
      <w:r>
        <w:rPr>
          <w:lang w:eastAsia="ja-JP"/>
        </w:rPr>
        <w:t>Irrespective of the techniques, general proposals on the assumptions and/or role of simulations are provided which are categorised as the following:</w:t>
      </w:r>
    </w:p>
    <w:p w14:paraId="7A7B6018" w14:textId="77777777" w:rsidR="000E1175" w:rsidRDefault="00630330">
      <w:pPr>
        <w:pStyle w:val="ListParagraph"/>
        <w:numPr>
          <w:ilvl w:val="0"/>
          <w:numId w:val="21"/>
        </w:numPr>
        <w:rPr>
          <w:b/>
          <w:bCs/>
          <w:lang w:eastAsia="ja-JP"/>
        </w:rPr>
      </w:pPr>
      <w:r>
        <w:rPr>
          <w:b/>
          <w:bCs/>
          <w:lang w:val="en-US" w:eastAsia="ja-JP"/>
        </w:rPr>
        <w:t xml:space="preserve">Proposals to confirm reusing Rel-17 XR SI </w:t>
      </w:r>
      <w:r>
        <w:rPr>
          <w:b/>
          <w:bCs/>
          <w:lang w:eastAsia="ja-JP"/>
        </w:rPr>
        <w:t>simulation assumptions</w:t>
      </w:r>
      <w:r>
        <w:rPr>
          <w:b/>
          <w:bCs/>
          <w:lang w:val="en-US" w:eastAsia="ja-JP"/>
        </w:rPr>
        <w:t>, as well as minimum set for Rel-18 SI</w:t>
      </w:r>
      <w:r>
        <w:rPr>
          <w:b/>
          <w:bCs/>
          <w:lang w:eastAsia="ja-JP"/>
        </w:rPr>
        <w:t>.</w:t>
      </w:r>
    </w:p>
    <w:p w14:paraId="6A226211" w14:textId="77777777" w:rsidR="000E1175" w:rsidRDefault="00630330">
      <w:pPr>
        <w:pStyle w:val="ListParagraph"/>
        <w:numPr>
          <w:ilvl w:val="1"/>
          <w:numId w:val="21"/>
        </w:numPr>
        <w:rPr>
          <w:lang w:eastAsia="ja-JP"/>
        </w:rPr>
      </w:pPr>
      <w:r>
        <w:rPr>
          <w:rFonts w:eastAsiaTheme="minorEastAsia"/>
          <w:lang w:val="en-US" w:eastAsia="zh-CN"/>
        </w:rPr>
        <w:t>Ericsson, Nokia</w:t>
      </w:r>
    </w:p>
    <w:p w14:paraId="44190F00" w14:textId="77777777" w:rsidR="000E1175" w:rsidRDefault="00630330">
      <w:pPr>
        <w:pStyle w:val="ListParagraph"/>
        <w:numPr>
          <w:ilvl w:val="0"/>
          <w:numId w:val="21"/>
        </w:numPr>
        <w:rPr>
          <w:lang w:eastAsia="ja-JP"/>
        </w:rPr>
      </w:pPr>
      <w:r>
        <w:rPr>
          <w:b/>
          <w:bCs/>
          <w:lang w:val="en-US" w:eastAsia="ja-JP"/>
        </w:rPr>
        <w:t>Proposals to emphasize on inclusion of performance evaluations for analysis of the techniques</w:t>
      </w:r>
    </w:p>
    <w:p w14:paraId="10615143" w14:textId="77777777" w:rsidR="000E1175" w:rsidRDefault="00630330">
      <w:pPr>
        <w:pStyle w:val="ListParagraph"/>
        <w:numPr>
          <w:ilvl w:val="1"/>
          <w:numId w:val="21"/>
        </w:numPr>
        <w:rPr>
          <w:lang w:eastAsia="ja-JP"/>
        </w:rPr>
      </w:pPr>
      <w:r>
        <w:rPr>
          <w:lang w:val="en-US" w:eastAsia="ja-JP"/>
        </w:rPr>
        <w:t>Nokia, IDC</w:t>
      </w:r>
    </w:p>
    <w:p w14:paraId="00773E27" w14:textId="77777777" w:rsidR="000E1175" w:rsidRDefault="00630330">
      <w:pPr>
        <w:pStyle w:val="ListParagraph"/>
        <w:numPr>
          <w:ilvl w:val="0"/>
          <w:numId w:val="21"/>
        </w:numPr>
        <w:rPr>
          <w:b/>
          <w:bCs/>
          <w:lang w:eastAsia="ja-JP"/>
        </w:rPr>
      </w:pPr>
      <w:r>
        <w:rPr>
          <w:b/>
          <w:bCs/>
          <w:lang w:val="en-US" w:eastAsia="ja-JP"/>
        </w:rPr>
        <w:t xml:space="preserve">Proposals to further identify a mixed traffic simulation assumptions to facilitate efficient study </w:t>
      </w:r>
    </w:p>
    <w:p w14:paraId="7998043A" w14:textId="77777777" w:rsidR="000E1175" w:rsidRDefault="00630330">
      <w:pPr>
        <w:pStyle w:val="ListParagraph"/>
        <w:numPr>
          <w:ilvl w:val="1"/>
          <w:numId w:val="21"/>
        </w:numPr>
        <w:rPr>
          <w:lang w:eastAsia="ja-JP"/>
        </w:rPr>
      </w:pPr>
      <w:r>
        <w:rPr>
          <w:lang w:val="en-US" w:eastAsia="ja-JP"/>
        </w:rPr>
        <w:t>Nokia</w:t>
      </w:r>
    </w:p>
    <w:p w14:paraId="57E72FC3" w14:textId="77777777" w:rsidR="000E1175" w:rsidRDefault="00630330">
      <w:pPr>
        <w:pStyle w:val="Heading3"/>
      </w:pPr>
      <w:r>
        <w:t>2.1.1</w:t>
      </w:r>
      <w:r>
        <w:tab/>
        <w:t>Discussion 1</w:t>
      </w:r>
      <w:r>
        <w:rPr>
          <w:vertAlign w:val="superscript"/>
        </w:rPr>
        <w:t>st</w:t>
      </w:r>
      <w:r>
        <w:t xml:space="preserve"> round</w:t>
      </w:r>
    </w:p>
    <w:p w14:paraId="5B20399C" w14:textId="77777777" w:rsidR="000E1175" w:rsidRDefault="00630330">
      <w:pPr>
        <w:rPr>
          <w:b/>
          <w:bCs/>
          <w:lang w:eastAsia="ja-JP"/>
        </w:rPr>
      </w:pPr>
      <w:r>
        <w:rPr>
          <w:b/>
          <w:bCs/>
          <w:lang w:eastAsia="ja-JP"/>
        </w:rPr>
        <w:t>Moderator’s comment:</w:t>
      </w:r>
    </w:p>
    <w:p w14:paraId="7E4EF37B" w14:textId="77777777" w:rsidR="000E1175" w:rsidRDefault="00630330">
      <w:pPr>
        <w:rPr>
          <w:lang w:eastAsia="ja-JP"/>
        </w:rPr>
      </w:pPr>
      <w:r>
        <w:rPr>
          <w:lang w:eastAsia="ja-JP"/>
        </w:rPr>
        <w:t>This section can focus on general aspects related to the evaluation methodologies as well as discussions on collection and organization of the simulations results.</w:t>
      </w:r>
    </w:p>
    <w:p w14:paraId="35DF9F69" w14:textId="77777777" w:rsidR="000E1175" w:rsidRDefault="00630330">
      <w:pPr>
        <w:rPr>
          <w:lang w:eastAsia="ja-JP"/>
        </w:rPr>
      </w:pPr>
      <w:r>
        <w:rPr>
          <w:lang w:eastAsia="ja-JP"/>
        </w:rPr>
        <w:t xml:space="preserve">With respect to simulation results presented in a contribution to investigate an enhancement technique, companies are encouraged to provide their views and comments in </w:t>
      </w:r>
      <w:r>
        <w:rPr>
          <w:u w:val="single"/>
          <w:lang w:eastAsia="ja-JP"/>
        </w:rPr>
        <w:t>the section covering the related discussions of the enhancement technique</w:t>
      </w:r>
      <w:r>
        <w:rPr>
          <w:lang w:eastAsia="ja-JP"/>
        </w:rPr>
        <w:t xml:space="preserve">. For the review, please consider the information provided in the related contributions. </w:t>
      </w:r>
    </w:p>
    <w:p w14:paraId="5EF33E02" w14:textId="77777777" w:rsidR="000E1175" w:rsidRDefault="00630330">
      <w:pPr>
        <w:rPr>
          <w:lang w:eastAsia="ja-JP"/>
        </w:rPr>
      </w:pPr>
      <w:r>
        <w:rPr>
          <w:lang w:eastAsia="ja-JP"/>
        </w:rPr>
        <w:t xml:space="preserve">Therefore, the related proposals for discussions on evaluation methodologies for the first round of discussions are presented below. In the feedback table, companies’ views on these proposals as well as other aspects are kindly requested. </w:t>
      </w:r>
    </w:p>
    <w:p w14:paraId="349EBBC7" w14:textId="77777777" w:rsidR="000E1175" w:rsidRDefault="000E1175">
      <w:pPr>
        <w:rPr>
          <w:lang w:eastAsia="ja-JP"/>
        </w:rPr>
      </w:pPr>
    </w:p>
    <w:p w14:paraId="48968E18" w14:textId="77777777" w:rsidR="000E1175" w:rsidRDefault="00630330">
      <w:pPr>
        <w:rPr>
          <w:b/>
          <w:bCs/>
          <w:lang w:eastAsia="ja-JP"/>
        </w:rPr>
      </w:pPr>
      <w:r>
        <w:rPr>
          <w:b/>
          <w:bCs/>
          <w:highlight w:val="yellow"/>
          <w:lang w:eastAsia="ja-JP"/>
        </w:rPr>
        <w:t>Proposal 1-1:</w:t>
      </w:r>
      <w:r>
        <w:rPr>
          <w:b/>
          <w:bCs/>
          <w:lang w:eastAsia="ja-JP"/>
        </w:rPr>
        <w:t xml:space="preserve"> </w:t>
      </w:r>
    </w:p>
    <w:p w14:paraId="52D60F86" w14:textId="77777777" w:rsidR="000E1175" w:rsidRDefault="00630330">
      <w:pPr>
        <w:pStyle w:val="ListParagraph"/>
        <w:numPr>
          <w:ilvl w:val="0"/>
          <w:numId w:val="22"/>
        </w:numPr>
        <w:rPr>
          <w:rFonts w:ascii="Arial" w:hAnsi="Arial" w:cs="Arial"/>
          <w:sz w:val="20"/>
          <w:szCs w:val="20"/>
          <w:lang w:eastAsia="ja-JP"/>
        </w:rPr>
      </w:pPr>
      <w:r>
        <w:rPr>
          <w:rFonts w:ascii="Arial" w:hAnsi="Arial" w:cs="Arial"/>
          <w:sz w:val="20"/>
          <w:szCs w:val="20"/>
          <w:lang w:eastAsia="ja-JP"/>
        </w:rPr>
        <w:t>For performance evaluation of candidate capacity enhancement techniques</w:t>
      </w:r>
      <w:r>
        <w:rPr>
          <w:rFonts w:ascii="Arial" w:hAnsi="Arial" w:cs="Arial"/>
          <w:sz w:val="20"/>
          <w:szCs w:val="20"/>
          <w:lang w:val="en-US" w:eastAsia="ja-JP"/>
        </w:rPr>
        <w:t xml:space="preserve"> </w:t>
      </w:r>
      <w:r>
        <w:rPr>
          <w:rFonts w:ascii="Arial" w:hAnsi="Arial" w:cs="Arial"/>
          <w:sz w:val="20"/>
          <w:szCs w:val="18"/>
          <w:lang w:val="en-US"/>
        </w:rPr>
        <w:t>for Rel 18 XR SI</w:t>
      </w:r>
      <w:r>
        <w:rPr>
          <w:rFonts w:ascii="Arial" w:hAnsi="Arial" w:cs="Arial"/>
          <w:sz w:val="20"/>
          <w:szCs w:val="20"/>
          <w:lang w:eastAsia="ja-JP"/>
        </w:rPr>
        <w:t>,</w:t>
      </w:r>
      <w:r>
        <w:rPr>
          <w:rFonts w:ascii="Arial" w:hAnsi="Arial" w:cs="Arial"/>
          <w:sz w:val="20"/>
          <w:szCs w:val="20"/>
          <w:lang w:val="en-US" w:eastAsia="ja-JP"/>
        </w:rPr>
        <w:t xml:space="preserve"> </w:t>
      </w:r>
    </w:p>
    <w:p w14:paraId="791E7B97" w14:textId="77777777" w:rsidR="000E1175" w:rsidRDefault="00630330">
      <w:pPr>
        <w:pStyle w:val="ListParagraph"/>
        <w:numPr>
          <w:ilvl w:val="1"/>
          <w:numId w:val="22"/>
        </w:numPr>
        <w:rPr>
          <w:rFonts w:ascii="Arial" w:hAnsi="Arial" w:cs="Arial"/>
          <w:sz w:val="20"/>
          <w:szCs w:val="20"/>
          <w:lang w:eastAsia="ja-JP"/>
        </w:rPr>
      </w:pPr>
      <w:r>
        <w:rPr>
          <w:rFonts w:ascii="Arial" w:hAnsi="Arial" w:cs="Arial"/>
          <w:sz w:val="20"/>
          <w:szCs w:val="20"/>
          <w:lang w:val="en-US" w:eastAsia="ja-JP"/>
        </w:rPr>
        <w:t>t</w:t>
      </w:r>
      <w:r>
        <w:rPr>
          <w:rFonts w:ascii="Arial" w:hAnsi="Arial" w:cs="Arial"/>
          <w:sz w:val="20"/>
          <w:szCs w:val="20"/>
          <w:lang w:eastAsia="ja-JP"/>
        </w:rPr>
        <w:t xml:space="preserve">he capacity evaluation methodology </w:t>
      </w:r>
      <w:r>
        <w:rPr>
          <w:rFonts w:ascii="Arial" w:hAnsi="Arial" w:cs="Arial"/>
          <w:sz w:val="20"/>
          <w:szCs w:val="20"/>
          <w:lang w:val="en-US" w:eastAsia="ja-JP"/>
        </w:rPr>
        <w:t xml:space="preserve">and KPIs </w:t>
      </w:r>
      <w:r>
        <w:rPr>
          <w:rFonts w:ascii="Arial" w:hAnsi="Arial" w:cs="Arial"/>
          <w:sz w:val="20"/>
          <w:szCs w:val="20"/>
          <w:lang w:eastAsia="ja-JP"/>
        </w:rPr>
        <w:t xml:space="preserve">from TR 38.838 </w:t>
      </w:r>
      <w:r>
        <w:rPr>
          <w:rFonts w:ascii="Arial" w:hAnsi="Arial" w:cs="Arial"/>
          <w:sz w:val="20"/>
          <w:szCs w:val="20"/>
          <w:lang w:val="en-US" w:eastAsia="ja-JP"/>
        </w:rPr>
        <w:t>are reused</w:t>
      </w:r>
      <w:r>
        <w:rPr>
          <w:rFonts w:ascii="Arial" w:hAnsi="Arial" w:cs="Arial"/>
          <w:sz w:val="20"/>
          <w:szCs w:val="20"/>
          <w:lang w:eastAsia="ja-JP"/>
        </w:rPr>
        <w:t>.</w:t>
      </w:r>
    </w:p>
    <w:p w14:paraId="21784FFC" w14:textId="77777777" w:rsidR="000E1175" w:rsidRDefault="00630330">
      <w:pPr>
        <w:pStyle w:val="ListParagraph"/>
        <w:numPr>
          <w:ilvl w:val="2"/>
          <w:numId w:val="22"/>
        </w:numPr>
        <w:rPr>
          <w:rFonts w:ascii="Arial" w:hAnsi="Arial" w:cs="Arial"/>
          <w:sz w:val="20"/>
          <w:szCs w:val="18"/>
          <w:lang w:val="en-US"/>
        </w:rPr>
      </w:pPr>
      <w:r>
        <w:rPr>
          <w:rFonts w:ascii="Arial" w:hAnsi="Arial" w:cs="Arial"/>
          <w:sz w:val="20"/>
          <w:szCs w:val="18"/>
          <w:lang w:val="en-US"/>
        </w:rPr>
        <w:t xml:space="preserve">the minimum set of the traffic model parameters in the table below are reused as baseline, similarly to Rel-17 XR evaluation. </w:t>
      </w:r>
    </w:p>
    <w:p w14:paraId="1FA14167" w14:textId="77777777" w:rsidR="000E1175" w:rsidRDefault="000E1175">
      <w:pPr>
        <w:pStyle w:val="ListParagraph"/>
        <w:rPr>
          <w:rFonts w:ascii="Times New Roman" w:hAnsi="Times New Roman" w:cs="Times New Roman"/>
          <w:i/>
          <w:iCs/>
          <w:color w:val="44546A" w:themeColor="text2"/>
          <w:szCs w:val="20"/>
          <w:lang w:val="en-US"/>
        </w:rPr>
      </w:pPr>
    </w:p>
    <w:tbl>
      <w:tblPr>
        <w:tblW w:w="8972" w:type="dxa"/>
        <w:tblInd w:w="6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3030"/>
        <w:gridCol w:w="1373"/>
        <w:gridCol w:w="3065"/>
        <w:gridCol w:w="951"/>
      </w:tblGrid>
      <w:tr w:rsidR="000E1175" w14:paraId="2D669DEF" w14:textId="77777777">
        <w:trPr>
          <w:trHeight w:val="305"/>
        </w:trPr>
        <w:tc>
          <w:tcPr>
            <w:tcW w:w="3583"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856D181" w14:textId="77777777" w:rsidR="000E1175" w:rsidRDefault="00630330">
            <w:pPr>
              <w:spacing w:after="0"/>
              <w:jc w:val="center"/>
              <w:textAlignment w:val="baseline"/>
              <w:rPr>
                <w:rFonts w:ascii="Times New Roman" w:eastAsia="Times New Roman" w:hAnsi="Times New Roman" w:cs="Times New Roman"/>
                <w:b/>
                <w:bCs/>
                <w:szCs w:val="20"/>
                <w:lang w:val="en-US"/>
              </w:rPr>
            </w:pPr>
            <w:r>
              <w:rPr>
                <w:rFonts w:ascii="Times New Roman" w:eastAsia="Times New Roman" w:hAnsi="Times New Roman" w:cs="Times New Roman"/>
                <w:b/>
                <w:bCs/>
                <w:szCs w:val="20"/>
                <w:lang w:val="en-US"/>
              </w:rPr>
              <w:t>Traffic models</w:t>
            </w:r>
          </w:p>
          <w:p w14:paraId="05B0077A" w14:textId="77777777" w:rsidR="000E1175" w:rsidRDefault="000E1175">
            <w:pPr>
              <w:spacing w:after="0"/>
              <w:jc w:val="center"/>
              <w:textAlignment w:val="baseline"/>
              <w:rPr>
                <w:rFonts w:ascii="Times New Roman" w:eastAsia="Times New Roman" w:hAnsi="Times New Roman" w:cs="Times New Roman"/>
                <w:b/>
                <w:bCs/>
                <w:szCs w:val="20"/>
                <w:lang w:val="en-US"/>
              </w:rPr>
            </w:pPr>
          </w:p>
        </w:tc>
        <w:tc>
          <w:tcPr>
            <w:tcW w:w="137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D1B7CFB"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Data rate</w:t>
            </w:r>
          </w:p>
          <w:p w14:paraId="329682B9"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[Mbps]</w:t>
            </w:r>
          </w:p>
        </w:tc>
        <w:tc>
          <w:tcPr>
            <w:tcW w:w="306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321CF5E"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Packet arrival rate</w:t>
            </w:r>
          </w:p>
          <w:p w14:paraId="531D3305"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[fps]</w:t>
            </w:r>
          </w:p>
        </w:tc>
        <w:tc>
          <w:tcPr>
            <w:tcW w:w="95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23B39E9"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PDB</w:t>
            </w:r>
          </w:p>
          <w:p w14:paraId="5529531F"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[ms]</w:t>
            </w:r>
          </w:p>
        </w:tc>
      </w:tr>
      <w:tr w:rsidR="000E1175" w14:paraId="1D7A9007" w14:textId="77777777">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54C5B336"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DL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3F79133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AR/VR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22E2A402"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6BBAACB4"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7380564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0E1175" w14:paraId="00505F46" w14:textId="77777777">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1F412DF" w14:textId="77777777" w:rsidR="000E1175" w:rsidRDefault="000E117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0B849C94"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CG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797789A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79E8726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65797A29"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15 </w:t>
            </w:r>
          </w:p>
        </w:tc>
      </w:tr>
      <w:tr w:rsidR="000E1175" w14:paraId="75E84F5E" w14:textId="77777777">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2663B4E2"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UL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5A1EFB46"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VR/CG: Pose/control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719A84FE"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0.2 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4FECF8F0"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250 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5116E1FC"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0E1175" w14:paraId="311DE8FF" w14:textId="77777777">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39CCA5" w14:textId="77777777" w:rsidR="000E1175" w:rsidRDefault="000E117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006CCDC2" w14:textId="77777777" w:rsidR="000E1175" w:rsidRDefault="00630330">
            <w:pPr>
              <w:spacing w:after="0"/>
              <w:textAlignment w:val="baseline"/>
              <w:rPr>
                <w:rFonts w:ascii="Times New Roman" w:eastAsia="Times New Roman" w:hAnsi="Times New Roman" w:cs="Times New Roman"/>
                <w:szCs w:val="20"/>
                <w:lang w:val="en-US"/>
              </w:rPr>
            </w:pPr>
            <w:r>
              <w:rPr>
                <w:rFonts w:ascii="Times New Roman" w:eastAsia="Times New Roman" w:hAnsi="Times New Roman" w:cs="Times New Roman"/>
                <w:szCs w:val="20"/>
                <w:lang w:val="en-US"/>
              </w:rPr>
              <w:t>AR: Option 1 (single stream model)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691E29AC"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45318D0B"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18FCB0F8"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r>
    </w:tbl>
    <w:p w14:paraId="63803C60" w14:textId="77777777" w:rsidR="000E1175" w:rsidRDefault="000E1175">
      <w:pPr>
        <w:pStyle w:val="ListParagraph"/>
        <w:rPr>
          <w:rFonts w:ascii="Times New Roman" w:hAnsi="Times New Roman" w:cs="Times New Roman"/>
          <w:szCs w:val="20"/>
        </w:rPr>
      </w:pPr>
    </w:p>
    <w:p w14:paraId="4999227D" w14:textId="77777777" w:rsidR="000E1175" w:rsidRDefault="000E1175">
      <w:pPr>
        <w:pStyle w:val="ListParagraph"/>
        <w:rPr>
          <w:rFonts w:ascii="Arial" w:hAnsi="Arial" w:cs="Arial"/>
          <w:sz w:val="20"/>
          <w:szCs w:val="20"/>
          <w:lang w:eastAsia="ja-JP"/>
        </w:rPr>
      </w:pPr>
    </w:p>
    <w:p w14:paraId="12CCF9AB" w14:textId="77777777" w:rsidR="000E1175" w:rsidRDefault="000E1175">
      <w:pPr>
        <w:pStyle w:val="ListParagraph"/>
        <w:rPr>
          <w:rFonts w:ascii="Arial" w:hAnsi="Arial" w:cs="Arial"/>
          <w:sz w:val="20"/>
          <w:szCs w:val="20"/>
          <w:lang w:eastAsia="ja-JP"/>
        </w:rPr>
      </w:pPr>
    </w:p>
    <w:p w14:paraId="5C92C9F2" w14:textId="77777777" w:rsidR="000E1175" w:rsidRDefault="00630330">
      <w:pPr>
        <w:rPr>
          <w:rFonts w:cs="Arial"/>
          <w:b/>
          <w:bCs/>
          <w:szCs w:val="20"/>
          <w:lang w:eastAsia="ja-JP"/>
        </w:rPr>
      </w:pPr>
      <w:r>
        <w:rPr>
          <w:rFonts w:cs="Arial"/>
          <w:b/>
          <w:bCs/>
          <w:szCs w:val="20"/>
          <w:highlight w:val="yellow"/>
          <w:lang w:eastAsia="ja-JP"/>
        </w:rPr>
        <w:t>Proposal 1-2:</w:t>
      </w:r>
    </w:p>
    <w:p w14:paraId="065A24EE" w14:textId="77777777" w:rsidR="000E1175" w:rsidRDefault="00630330">
      <w:pPr>
        <w:pStyle w:val="ListParagraph"/>
        <w:numPr>
          <w:ilvl w:val="0"/>
          <w:numId w:val="22"/>
        </w:numPr>
        <w:rPr>
          <w:rFonts w:ascii="Arial" w:hAnsi="Arial" w:cs="Arial"/>
          <w:sz w:val="20"/>
          <w:szCs w:val="20"/>
          <w:lang w:eastAsia="ja-JP"/>
        </w:rPr>
      </w:pPr>
      <w:r>
        <w:rPr>
          <w:rFonts w:ascii="Arial" w:hAnsi="Arial" w:cs="Arial"/>
          <w:sz w:val="20"/>
          <w:szCs w:val="20"/>
          <w:lang w:val="en-US" w:eastAsia="ja-JP"/>
        </w:rPr>
        <w:t>To analyze the</w:t>
      </w:r>
      <w:r>
        <w:rPr>
          <w:rFonts w:ascii="Arial" w:hAnsi="Arial" w:cs="Arial"/>
          <w:sz w:val="20"/>
          <w:szCs w:val="20"/>
          <w:lang w:eastAsia="ja-JP"/>
        </w:rPr>
        <w:t xml:space="preserve"> candidate capacity enhancement techniques</w:t>
      </w:r>
      <w:r>
        <w:rPr>
          <w:rFonts w:ascii="Arial" w:hAnsi="Arial" w:cs="Arial"/>
          <w:sz w:val="20"/>
          <w:szCs w:val="20"/>
          <w:lang w:val="en-US" w:eastAsia="ja-JP"/>
        </w:rPr>
        <w:t xml:space="preserve">, </w:t>
      </w:r>
      <w:r>
        <w:rPr>
          <w:rFonts w:ascii="Arial" w:hAnsi="Arial" w:cs="Arial"/>
          <w:sz w:val="20"/>
          <w:szCs w:val="20"/>
          <w:lang w:eastAsia="ja-JP"/>
        </w:rPr>
        <w:t xml:space="preserve">RAN1 </w:t>
      </w:r>
      <w:r>
        <w:rPr>
          <w:rFonts w:ascii="Arial" w:hAnsi="Arial" w:cs="Arial"/>
          <w:sz w:val="20"/>
          <w:szCs w:val="20"/>
          <w:lang w:val="en-US" w:eastAsia="ja-JP"/>
        </w:rPr>
        <w:t xml:space="preserve">strives </w:t>
      </w:r>
      <w:r>
        <w:rPr>
          <w:rFonts w:ascii="Arial" w:hAnsi="Arial" w:cs="Arial"/>
          <w:sz w:val="20"/>
          <w:szCs w:val="20"/>
          <w:lang w:eastAsia="ja-JP"/>
        </w:rPr>
        <w:t xml:space="preserve">to </w:t>
      </w:r>
      <w:r>
        <w:rPr>
          <w:rFonts w:ascii="Arial" w:hAnsi="Arial" w:cs="Arial"/>
          <w:sz w:val="20"/>
          <w:szCs w:val="20"/>
          <w:lang w:val="en-US" w:eastAsia="ja-JP"/>
        </w:rPr>
        <w:t>evaluate</w:t>
      </w:r>
      <w:r>
        <w:rPr>
          <w:rFonts w:ascii="Arial" w:hAnsi="Arial" w:cs="Arial"/>
          <w:sz w:val="20"/>
          <w:szCs w:val="20"/>
          <w:lang w:eastAsia="ja-JP"/>
        </w:rPr>
        <w:t xml:space="preserve"> the capacity performance</w:t>
      </w:r>
      <w:r>
        <w:rPr>
          <w:rFonts w:ascii="Arial" w:hAnsi="Arial" w:cs="Arial"/>
          <w:sz w:val="20"/>
          <w:szCs w:val="20"/>
          <w:lang w:val="en-US" w:eastAsia="ja-JP"/>
        </w:rPr>
        <w:t xml:space="preserve"> gain by the techniques.</w:t>
      </w:r>
    </w:p>
    <w:p w14:paraId="4B477409" w14:textId="77777777" w:rsidR="000E1175" w:rsidRDefault="000E1175">
      <w:pPr>
        <w:pStyle w:val="ListParagraph"/>
        <w:rPr>
          <w:rFonts w:ascii="Arial" w:hAnsi="Arial" w:cs="Arial"/>
          <w:sz w:val="20"/>
          <w:szCs w:val="20"/>
          <w:lang w:eastAsia="ja-JP"/>
        </w:rPr>
      </w:pPr>
    </w:p>
    <w:p w14:paraId="0F3B523E" w14:textId="77777777" w:rsidR="000E1175" w:rsidRDefault="000E1175">
      <w:pPr>
        <w:rPr>
          <w:rFonts w:cs="Arial"/>
          <w:szCs w:val="20"/>
          <w:lang w:eastAsia="ja-JP"/>
        </w:rPr>
      </w:pPr>
    </w:p>
    <w:p w14:paraId="71CEC73F" w14:textId="77777777" w:rsidR="000E1175" w:rsidRDefault="00630330">
      <w:pPr>
        <w:rPr>
          <w:rFonts w:cs="Arial"/>
          <w:b/>
          <w:bCs/>
          <w:szCs w:val="20"/>
          <w:lang w:eastAsia="ja-JP"/>
        </w:rPr>
      </w:pPr>
      <w:r>
        <w:rPr>
          <w:rFonts w:cs="Arial"/>
          <w:b/>
          <w:bCs/>
          <w:szCs w:val="20"/>
          <w:highlight w:val="yellow"/>
          <w:lang w:eastAsia="ja-JP"/>
        </w:rPr>
        <w:t>Proposal 1-3:</w:t>
      </w:r>
      <w:r>
        <w:rPr>
          <w:rFonts w:cs="Arial"/>
          <w:b/>
          <w:bCs/>
          <w:szCs w:val="20"/>
          <w:lang w:eastAsia="ja-JP"/>
        </w:rPr>
        <w:t xml:space="preserve"> </w:t>
      </w:r>
    </w:p>
    <w:p w14:paraId="24BEBAF8" w14:textId="77777777" w:rsidR="000E1175" w:rsidRDefault="00630330">
      <w:pPr>
        <w:pStyle w:val="ListParagraph"/>
        <w:numPr>
          <w:ilvl w:val="0"/>
          <w:numId w:val="21"/>
        </w:numPr>
        <w:rPr>
          <w:rFonts w:ascii="Arial" w:hAnsi="Arial" w:cs="Arial"/>
          <w:sz w:val="20"/>
          <w:szCs w:val="20"/>
          <w:lang w:eastAsia="ja-JP"/>
        </w:rPr>
      </w:pPr>
      <w:r>
        <w:rPr>
          <w:rFonts w:ascii="Arial" w:hAnsi="Arial" w:cs="Arial"/>
          <w:sz w:val="20"/>
          <w:szCs w:val="20"/>
          <w:lang w:val="en-US" w:eastAsia="ja-JP"/>
        </w:rPr>
        <w:t>I</w:t>
      </w:r>
      <w:r>
        <w:rPr>
          <w:rFonts w:ascii="Arial" w:hAnsi="Arial" w:cs="Arial"/>
          <w:sz w:val="20"/>
          <w:szCs w:val="20"/>
          <w:lang w:eastAsia="ja-JP"/>
        </w:rPr>
        <w:t>nclude one optional simulation case with XR and best effort eMBB users</w:t>
      </w:r>
      <w:r>
        <w:rPr>
          <w:rFonts w:ascii="Arial" w:hAnsi="Arial" w:cs="Arial"/>
          <w:sz w:val="20"/>
          <w:szCs w:val="20"/>
          <w:lang w:val="en-US" w:eastAsia="ja-JP"/>
        </w:rPr>
        <w:t xml:space="preserve"> as the following:</w:t>
      </w:r>
      <w:r>
        <w:rPr>
          <w:rFonts w:ascii="Arial" w:hAnsi="Arial" w:cs="Arial"/>
          <w:sz w:val="20"/>
          <w:szCs w:val="20"/>
          <w:lang w:eastAsia="ja-JP"/>
        </w:rPr>
        <w:t xml:space="preserve"> </w:t>
      </w:r>
    </w:p>
    <w:p w14:paraId="441771F8"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Add</w:t>
      </w:r>
      <w:r>
        <w:rPr>
          <w:rFonts w:ascii="Arial" w:hAnsi="Arial" w:cs="Arial"/>
          <w:sz w:val="20"/>
          <w:szCs w:val="20"/>
          <w:lang w:eastAsia="ja-JP"/>
        </w:rPr>
        <w:t xml:space="preserve"> N full buffer eMBB background users per cell. The default value of N is 1</w:t>
      </w:r>
      <w:r>
        <w:rPr>
          <w:rFonts w:ascii="Arial" w:hAnsi="Arial" w:cs="Arial"/>
          <w:sz w:val="20"/>
          <w:szCs w:val="20"/>
          <w:lang w:val="en-US" w:eastAsia="ja-JP"/>
        </w:rPr>
        <w:t xml:space="preserve">. </w:t>
      </w:r>
    </w:p>
    <w:p w14:paraId="527C0192" w14:textId="77777777" w:rsidR="000E1175" w:rsidRDefault="00630330">
      <w:pPr>
        <w:pStyle w:val="ListParagraph"/>
        <w:numPr>
          <w:ilvl w:val="2"/>
          <w:numId w:val="21"/>
        </w:numPr>
        <w:rPr>
          <w:rFonts w:ascii="Arial" w:hAnsi="Arial" w:cs="Arial"/>
          <w:sz w:val="20"/>
          <w:szCs w:val="20"/>
          <w:lang w:eastAsia="ja-JP"/>
        </w:rPr>
      </w:pPr>
      <w:r>
        <w:rPr>
          <w:rFonts w:ascii="Arial" w:hAnsi="Arial" w:cs="Arial"/>
          <w:sz w:val="20"/>
          <w:szCs w:val="20"/>
          <w:lang w:val="en-US" w:eastAsia="ja-JP"/>
        </w:rPr>
        <w:t>Other values are not excluded.</w:t>
      </w:r>
    </w:p>
    <w:p w14:paraId="7A552D01"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D</w:t>
      </w:r>
      <w:r>
        <w:rPr>
          <w:rFonts w:ascii="Arial" w:hAnsi="Arial" w:cs="Arial"/>
          <w:sz w:val="20"/>
          <w:szCs w:val="20"/>
          <w:lang w:eastAsia="ja-JP"/>
        </w:rPr>
        <w:t>efin</w:t>
      </w:r>
      <w:r>
        <w:rPr>
          <w:rFonts w:ascii="Arial" w:hAnsi="Arial" w:cs="Arial"/>
          <w:sz w:val="20"/>
          <w:szCs w:val="20"/>
          <w:lang w:val="en-US" w:eastAsia="ja-JP"/>
        </w:rPr>
        <w:t>e</w:t>
      </w:r>
      <w:r>
        <w:rPr>
          <w:rFonts w:ascii="Arial" w:hAnsi="Arial" w:cs="Arial"/>
          <w:sz w:val="20"/>
          <w:szCs w:val="20"/>
          <w:lang w:eastAsia="ja-JP"/>
        </w:rPr>
        <w:t xml:space="preserve"> additional standard KPI for eMBB performance as</w:t>
      </w:r>
      <w:r>
        <w:rPr>
          <w:rFonts w:ascii="Arial" w:hAnsi="Arial" w:cs="Arial"/>
          <w:sz w:val="20"/>
          <w:szCs w:val="20"/>
          <w:lang w:val="en-US" w:eastAsia="ja-JP"/>
        </w:rPr>
        <w:t xml:space="preserve"> the a</w:t>
      </w:r>
      <w:r>
        <w:rPr>
          <w:rFonts w:ascii="Arial" w:hAnsi="Arial" w:cs="Arial"/>
          <w:sz w:val="20"/>
          <w:szCs w:val="20"/>
          <w:lang w:eastAsia="ja-JP"/>
        </w:rPr>
        <w:t xml:space="preserve">verage aggregated eMBB cell throughput, 5%-ile, 50%-ile and 95%-ile eMBB user throughput. </w:t>
      </w:r>
    </w:p>
    <w:p w14:paraId="30AC7FF1" w14:textId="77777777" w:rsidR="000E1175" w:rsidRDefault="00630330">
      <w:pPr>
        <w:pStyle w:val="ListParagraph"/>
        <w:numPr>
          <w:ilvl w:val="2"/>
          <w:numId w:val="21"/>
        </w:numPr>
        <w:rPr>
          <w:rFonts w:ascii="Arial" w:hAnsi="Arial" w:cs="Arial"/>
          <w:sz w:val="20"/>
          <w:szCs w:val="20"/>
          <w:lang w:eastAsia="ja-JP"/>
        </w:rPr>
      </w:pPr>
      <w:r>
        <w:rPr>
          <w:rFonts w:ascii="Arial" w:hAnsi="Arial" w:cs="Arial"/>
          <w:sz w:val="20"/>
          <w:szCs w:val="20"/>
          <w:lang w:eastAsia="ja-JP"/>
        </w:rPr>
        <w:t>Other KPIs to reflect the eMBB performance are not excluded.</w:t>
      </w:r>
    </w:p>
    <w:p w14:paraId="64B50EB3"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Note:</w:t>
      </w:r>
      <w:r>
        <w:rPr>
          <w:rFonts w:ascii="Arial" w:hAnsi="Arial" w:cs="Arial"/>
          <w:sz w:val="20"/>
          <w:szCs w:val="20"/>
          <w:lang w:eastAsia="ja-JP"/>
        </w:rPr>
        <w:t xml:space="preserve"> All the scenario assumptions for DU and InH, as well as the XR traffic models and XR performance KPIs remain the same as in </w:t>
      </w:r>
      <w:r>
        <w:rPr>
          <w:rFonts w:ascii="Arial" w:hAnsi="Arial" w:cs="Arial"/>
          <w:sz w:val="20"/>
          <w:szCs w:val="20"/>
          <w:lang w:val="en-US" w:eastAsia="ja-JP"/>
        </w:rPr>
        <w:t>TR 38.838</w:t>
      </w:r>
    </w:p>
    <w:p w14:paraId="1101D42E" w14:textId="220363F0" w:rsidR="000E1175" w:rsidRDefault="00933682" w:rsidP="00933682">
      <w:pPr>
        <w:pStyle w:val="Heading4"/>
      </w:pPr>
      <w:r>
        <w:t>2.1.1.1</w:t>
      </w:r>
      <w:r>
        <w:tab/>
      </w:r>
      <w:r w:rsidR="00F111BC">
        <w:t>Questionnaire</w:t>
      </w:r>
    </w:p>
    <w:p w14:paraId="0E359273" w14:textId="77777777" w:rsidR="000E1175" w:rsidRDefault="000E1175">
      <w:pPr>
        <w:pStyle w:val="ListParagraph"/>
        <w:ind w:left="1440"/>
        <w:rPr>
          <w:rFonts w:ascii="Arial" w:hAnsi="Arial" w:cs="Arial"/>
          <w:sz w:val="20"/>
          <w:szCs w:val="20"/>
          <w:lang w:eastAsia="ja-JP"/>
        </w:rPr>
      </w:pPr>
    </w:p>
    <w:tbl>
      <w:tblPr>
        <w:tblStyle w:val="TableGrid"/>
        <w:tblW w:w="0" w:type="auto"/>
        <w:tblLook w:val="04A0" w:firstRow="1" w:lastRow="0" w:firstColumn="1" w:lastColumn="0" w:noHBand="0" w:noVBand="1"/>
      </w:tblPr>
      <w:tblGrid>
        <w:gridCol w:w="1271"/>
        <w:gridCol w:w="8358"/>
      </w:tblGrid>
      <w:tr w:rsidR="000E1175" w14:paraId="5710ACC4" w14:textId="77777777">
        <w:tc>
          <w:tcPr>
            <w:tcW w:w="9629" w:type="dxa"/>
            <w:gridSpan w:val="2"/>
          </w:tcPr>
          <w:p w14:paraId="383FFFEC"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A49D8C7" w14:textId="77777777" w:rsidR="000E1175" w:rsidRDefault="000E1175">
            <w:pPr>
              <w:pStyle w:val="ListParagraph"/>
              <w:ind w:left="0"/>
              <w:rPr>
                <w:rFonts w:ascii="Times New Roman" w:eastAsia="Times New Roman" w:hAnsi="Times New Roman" w:cs="Times New Roman"/>
                <w:b/>
                <w:bCs/>
                <w:szCs w:val="20"/>
                <w:lang w:val="en-US" w:eastAsia="ja-JP"/>
              </w:rPr>
            </w:pPr>
          </w:p>
          <w:p w14:paraId="4E0E0E2D"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Proposals 1-1, 1-2, 1-3</w:t>
            </w:r>
            <w:r>
              <w:rPr>
                <w:rFonts w:ascii="Times New Roman" w:eastAsia="Times New Roman" w:hAnsi="Times New Roman" w:cs="Times New Roman"/>
                <w:szCs w:val="20"/>
                <w:lang w:val="en-US" w:eastAsia="ja-JP"/>
              </w:rPr>
              <w:t>?</w:t>
            </w:r>
          </w:p>
          <w:p w14:paraId="0C42C3EB"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7862D39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 including views on aspects regarding the collection and organization of the simulation results.</w:t>
            </w:r>
          </w:p>
          <w:p w14:paraId="025CB4DC"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992FD6A" w14:textId="77777777" w:rsidR="000E1175" w:rsidRDefault="000E1175">
            <w:pPr>
              <w:rPr>
                <w:rFonts w:cs="Arial"/>
                <w:szCs w:val="20"/>
                <w:lang w:eastAsia="ja-JP"/>
              </w:rPr>
            </w:pPr>
          </w:p>
        </w:tc>
      </w:tr>
      <w:tr w:rsidR="000E1175" w14:paraId="03FCFEDA" w14:textId="77777777">
        <w:tc>
          <w:tcPr>
            <w:tcW w:w="1271" w:type="dxa"/>
            <w:shd w:val="clear" w:color="auto" w:fill="D0CECE" w:themeFill="background2" w:themeFillShade="E6"/>
          </w:tcPr>
          <w:p w14:paraId="35C0C33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3F0D803A"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176C4FE0" w14:textId="77777777">
        <w:tc>
          <w:tcPr>
            <w:tcW w:w="1271" w:type="dxa"/>
          </w:tcPr>
          <w:p w14:paraId="1BC99324" w14:textId="410485DA" w:rsidR="000E1175" w:rsidRDefault="000E1175">
            <w:pPr>
              <w:rPr>
                <w:rFonts w:eastAsia="Malgun Gothic" w:cs="Arial"/>
                <w:szCs w:val="20"/>
                <w:lang w:eastAsia="ko-KR"/>
              </w:rPr>
            </w:pPr>
          </w:p>
        </w:tc>
        <w:tc>
          <w:tcPr>
            <w:tcW w:w="8358" w:type="dxa"/>
          </w:tcPr>
          <w:p w14:paraId="6DB016EC" w14:textId="52F2A082" w:rsidR="000E1175" w:rsidRDefault="000E1175">
            <w:pPr>
              <w:rPr>
                <w:rFonts w:eastAsia="Malgun Gothic" w:cs="Arial"/>
                <w:szCs w:val="20"/>
                <w:lang w:eastAsia="ko-KR"/>
              </w:rPr>
            </w:pPr>
          </w:p>
        </w:tc>
      </w:tr>
    </w:tbl>
    <w:p w14:paraId="493294DC" w14:textId="77777777" w:rsidR="000E1175" w:rsidRDefault="000E1175">
      <w:pPr>
        <w:rPr>
          <w:rFonts w:cs="Arial"/>
          <w:szCs w:val="20"/>
          <w:lang w:eastAsia="ja-JP"/>
        </w:rPr>
      </w:pPr>
    </w:p>
    <w:p w14:paraId="4B1F96C5" w14:textId="7226AD58" w:rsidR="00F111BC" w:rsidRDefault="00F111BC" w:rsidP="00F111BC">
      <w:pPr>
        <w:pStyle w:val="Heading4"/>
      </w:pPr>
      <w:r>
        <w:t>2.1.1.</w:t>
      </w:r>
      <w:r w:rsidR="000724EE">
        <w:t>2</w:t>
      </w:r>
      <w:r>
        <w:tab/>
      </w:r>
      <w:r w:rsidR="000724EE">
        <w:t>Summary</w:t>
      </w:r>
    </w:p>
    <w:p w14:paraId="50D500EE" w14:textId="0CD17F88" w:rsidR="000724EE" w:rsidRPr="00412856" w:rsidRDefault="004765B1" w:rsidP="00B444C7">
      <w:pPr>
        <w:pStyle w:val="ListParagraph"/>
        <w:numPr>
          <w:ilvl w:val="0"/>
          <w:numId w:val="31"/>
        </w:numPr>
        <w:rPr>
          <w:lang w:eastAsia="ja-JP"/>
        </w:rPr>
      </w:pPr>
      <w:r w:rsidRPr="00F81C47">
        <w:rPr>
          <w:b/>
          <w:bCs/>
          <w:lang w:val="en-US" w:eastAsia="ja-JP"/>
        </w:rPr>
        <w:t>Proposal 1-1</w:t>
      </w:r>
      <w:r>
        <w:rPr>
          <w:lang w:val="en-US" w:eastAsia="ja-JP"/>
        </w:rPr>
        <w:t xml:space="preserve">: Companies are in general fine with this proposal. However few comments </w:t>
      </w:r>
      <w:r w:rsidR="00412856">
        <w:rPr>
          <w:lang w:val="en-US" w:eastAsia="ja-JP"/>
        </w:rPr>
        <w:t>for improvements were made</w:t>
      </w:r>
      <w:r w:rsidR="00467027">
        <w:rPr>
          <w:lang w:val="en-US" w:eastAsia="ja-JP"/>
        </w:rPr>
        <w:t xml:space="preserve"> that are considered in the updated proposal</w:t>
      </w:r>
      <w:r w:rsidR="00412856">
        <w:rPr>
          <w:lang w:val="en-US" w:eastAsia="ja-JP"/>
        </w:rPr>
        <w:t>:</w:t>
      </w:r>
    </w:p>
    <w:p w14:paraId="74EF1686" w14:textId="2C312EE0" w:rsidR="009C3993" w:rsidRPr="009C3993" w:rsidRDefault="009C3993" w:rsidP="00B444C7">
      <w:pPr>
        <w:pStyle w:val="ListParagraph"/>
        <w:numPr>
          <w:ilvl w:val="1"/>
          <w:numId w:val="31"/>
        </w:numPr>
        <w:rPr>
          <w:lang w:eastAsia="ja-JP"/>
        </w:rPr>
      </w:pPr>
      <w:r>
        <w:rPr>
          <w:lang w:val="en-US" w:eastAsia="ja-JP"/>
        </w:rPr>
        <w:t>Emphasize the objective</w:t>
      </w:r>
    </w:p>
    <w:p w14:paraId="348417AE" w14:textId="3A694E56" w:rsidR="00412856" w:rsidRPr="00423382" w:rsidRDefault="00412856" w:rsidP="00B444C7">
      <w:pPr>
        <w:pStyle w:val="ListParagraph"/>
        <w:numPr>
          <w:ilvl w:val="1"/>
          <w:numId w:val="31"/>
        </w:numPr>
        <w:rPr>
          <w:lang w:eastAsia="ja-JP"/>
        </w:rPr>
      </w:pPr>
      <w:r>
        <w:rPr>
          <w:lang w:val="en-US" w:eastAsia="ja-JP"/>
        </w:rPr>
        <w:t xml:space="preserve">Include Multi-flow </w:t>
      </w:r>
      <w:r w:rsidR="00423382">
        <w:rPr>
          <w:lang w:val="en-US" w:eastAsia="ja-JP"/>
        </w:rPr>
        <w:t>model</w:t>
      </w:r>
      <w:r w:rsidR="009C3993">
        <w:rPr>
          <w:lang w:val="en-US" w:eastAsia="ja-JP"/>
        </w:rPr>
        <w:t xml:space="preserve"> for AR UL</w:t>
      </w:r>
    </w:p>
    <w:p w14:paraId="0A2D36B4" w14:textId="77001F02" w:rsidR="00423382" w:rsidRPr="00665001" w:rsidRDefault="002E628F" w:rsidP="00B444C7">
      <w:pPr>
        <w:pStyle w:val="ListParagraph"/>
        <w:numPr>
          <w:ilvl w:val="1"/>
          <w:numId w:val="31"/>
        </w:numPr>
        <w:rPr>
          <w:lang w:eastAsia="ja-JP"/>
        </w:rPr>
      </w:pPr>
      <w:r>
        <w:rPr>
          <w:lang w:val="en-US" w:eastAsia="ja-JP"/>
        </w:rPr>
        <w:t>Include a sub-bullet for additional traffic model</w:t>
      </w:r>
    </w:p>
    <w:p w14:paraId="5AB28EA7" w14:textId="77777777" w:rsidR="00665001" w:rsidRPr="002E628F" w:rsidRDefault="00665001" w:rsidP="00665001">
      <w:pPr>
        <w:pStyle w:val="ListParagraph"/>
        <w:ind w:left="1080"/>
        <w:rPr>
          <w:lang w:eastAsia="ja-JP"/>
        </w:rPr>
      </w:pPr>
    </w:p>
    <w:p w14:paraId="78C07C90" w14:textId="4C5C9DF5" w:rsidR="00665001" w:rsidRPr="00412856" w:rsidRDefault="00665001" w:rsidP="00B444C7">
      <w:pPr>
        <w:pStyle w:val="ListParagraph"/>
        <w:numPr>
          <w:ilvl w:val="0"/>
          <w:numId w:val="31"/>
        </w:numPr>
        <w:rPr>
          <w:lang w:eastAsia="ja-JP"/>
        </w:rPr>
      </w:pPr>
      <w:r w:rsidRPr="00F81C47">
        <w:rPr>
          <w:b/>
          <w:bCs/>
          <w:lang w:val="en-US" w:eastAsia="ja-JP"/>
        </w:rPr>
        <w:t>Proposal 1-</w:t>
      </w:r>
      <w:r>
        <w:rPr>
          <w:b/>
          <w:bCs/>
          <w:lang w:val="en-US" w:eastAsia="ja-JP"/>
        </w:rPr>
        <w:t>2</w:t>
      </w:r>
      <w:r>
        <w:rPr>
          <w:lang w:val="en-US" w:eastAsia="ja-JP"/>
        </w:rPr>
        <w:t>:</w:t>
      </w:r>
      <w:r w:rsidRPr="00467027">
        <w:rPr>
          <w:lang w:val="en-US" w:eastAsia="ja-JP"/>
        </w:rPr>
        <w:t xml:space="preserve"> </w:t>
      </w:r>
      <w:r>
        <w:rPr>
          <w:lang w:val="en-US" w:eastAsia="ja-JP"/>
        </w:rPr>
        <w:t xml:space="preserve">Companies are in general fine with this proposal. However few comments made to clarify the evaluation can help to compare and select promising </w:t>
      </w:r>
      <w:r w:rsidR="0062406F">
        <w:rPr>
          <w:lang w:val="en-US" w:eastAsia="ja-JP"/>
        </w:rPr>
        <w:t>enhancements</w:t>
      </w:r>
      <w:r>
        <w:rPr>
          <w:lang w:val="en-US" w:eastAsia="ja-JP"/>
        </w:rPr>
        <w:t xml:space="preserve"> for WI.</w:t>
      </w:r>
    </w:p>
    <w:p w14:paraId="3546C4FE" w14:textId="4FA1BFF8" w:rsidR="00665001" w:rsidRPr="00665001" w:rsidRDefault="00665001" w:rsidP="00B444C7">
      <w:pPr>
        <w:pStyle w:val="ListParagraph"/>
        <w:numPr>
          <w:ilvl w:val="1"/>
          <w:numId w:val="31"/>
        </w:numPr>
        <w:rPr>
          <w:lang w:eastAsia="ja-JP"/>
        </w:rPr>
      </w:pPr>
      <w:r w:rsidRPr="00773BE3">
        <w:rPr>
          <w:b/>
          <w:bCs/>
          <w:lang w:val="en-US" w:eastAsia="ja-JP"/>
        </w:rPr>
        <w:t>@ATT:</w:t>
      </w:r>
      <w:r>
        <w:rPr>
          <w:lang w:val="en-US" w:eastAsia="ja-JP"/>
        </w:rPr>
        <w:t xml:space="preserve"> Regarding the clarity on “capacity performance gain”, Moderator understanding is that based on P1-1, the Rel-17 KPIs and methodol</w:t>
      </w:r>
      <w:r w:rsidR="0062406F">
        <w:rPr>
          <w:lang w:val="en-US" w:eastAsia="ja-JP"/>
        </w:rPr>
        <w:t>og</w:t>
      </w:r>
      <w:r>
        <w:rPr>
          <w:lang w:val="en-US" w:eastAsia="ja-JP"/>
        </w:rPr>
        <w:t>ies will be used.</w:t>
      </w:r>
    </w:p>
    <w:p w14:paraId="0B779369" w14:textId="0A889848" w:rsidR="00665001" w:rsidRPr="009C3993" w:rsidRDefault="00665001" w:rsidP="00665001">
      <w:pPr>
        <w:pStyle w:val="ListParagraph"/>
        <w:ind w:left="1080"/>
        <w:rPr>
          <w:lang w:eastAsia="ja-JP"/>
        </w:rPr>
      </w:pPr>
      <w:r>
        <w:rPr>
          <w:lang w:val="en-US" w:eastAsia="ja-JP"/>
        </w:rPr>
        <w:t xml:space="preserve"> </w:t>
      </w:r>
    </w:p>
    <w:p w14:paraId="185EF962" w14:textId="6CBD1B5D" w:rsidR="00665001" w:rsidRPr="00665001" w:rsidRDefault="00665001" w:rsidP="00B444C7">
      <w:pPr>
        <w:pStyle w:val="ListParagraph"/>
        <w:numPr>
          <w:ilvl w:val="0"/>
          <w:numId w:val="31"/>
        </w:numPr>
        <w:rPr>
          <w:rFonts w:eastAsiaTheme="minorHAnsi"/>
          <w:lang w:val="en-US" w:eastAsia="ja-JP"/>
        </w:rPr>
      </w:pPr>
      <w:r w:rsidRPr="00665001">
        <w:rPr>
          <w:b/>
          <w:bCs/>
          <w:lang w:val="en-US" w:eastAsia="ja-JP"/>
        </w:rPr>
        <w:lastRenderedPageBreak/>
        <w:t>Proposal 1-3</w:t>
      </w:r>
      <w:r w:rsidRPr="00665001">
        <w:rPr>
          <w:lang w:val="en-US" w:eastAsia="ja-JP"/>
        </w:rPr>
        <w:t xml:space="preserve">: This proposal did not receive strong support. Few comments received on clarification, </w:t>
      </w:r>
      <w:r w:rsidR="00BF3D99" w:rsidRPr="00665001">
        <w:rPr>
          <w:lang w:val="en-US" w:eastAsia="ja-JP"/>
        </w:rPr>
        <w:t>e.g.,</w:t>
      </w:r>
      <w:r w:rsidRPr="00665001">
        <w:rPr>
          <w:lang w:val="en-US" w:eastAsia="ja-JP"/>
        </w:rPr>
        <w:t xml:space="preserve"> full buffer assumption (ATT), user distribution (FW), eMBB KPIs (LG). </w:t>
      </w:r>
    </w:p>
    <w:p w14:paraId="0E91D768" w14:textId="77777777" w:rsidR="00665001" w:rsidRDefault="00665001" w:rsidP="00B444C7">
      <w:pPr>
        <w:pStyle w:val="ListParagraph"/>
        <w:numPr>
          <w:ilvl w:val="1"/>
          <w:numId w:val="31"/>
        </w:numPr>
        <w:rPr>
          <w:lang w:val="en-US" w:eastAsia="ja-JP"/>
        </w:rPr>
      </w:pPr>
      <w:r>
        <w:rPr>
          <w:b/>
          <w:bCs/>
          <w:lang w:val="en-US" w:eastAsia="ja-JP"/>
        </w:rPr>
        <w:t>OK</w:t>
      </w:r>
      <w:r w:rsidRPr="00D87F47">
        <w:rPr>
          <w:lang w:eastAsia="ja-JP"/>
        </w:rPr>
        <w:t>:</w:t>
      </w:r>
      <w:r>
        <w:rPr>
          <w:lang w:val="en-US" w:eastAsia="ja-JP"/>
        </w:rPr>
        <w:t xml:space="preserve"> </w:t>
      </w:r>
      <w:r w:rsidRPr="00D87F47">
        <w:rPr>
          <w:lang w:val="en-US" w:eastAsia="ja-JP"/>
        </w:rPr>
        <w:t>Nokia, CEWiT, Ericsson</w:t>
      </w:r>
      <w:r>
        <w:rPr>
          <w:lang w:val="en-US" w:eastAsia="ja-JP"/>
        </w:rPr>
        <w:t xml:space="preserve">, </w:t>
      </w:r>
      <w:r w:rsidRPr="00D87F47">
        <w:rPr>
          <w:lang w:val="en-US" w:eastAsia="ja-JP"/>
        </w:rPr>
        <w:t>ATT</w:t>
      </w:r>
      <w:r>
        <w:rPr>
          <w:lang w:val="en-US" w:eastAsia="ja-JP"/>
        </w:rPr>
        <w:t>, FW</w:t>
      </w:r>
    </w:p>
    <w:p w14:paraId="0C016A1B" w14:textId="77777777" w:rsidR="00665001" w:rsidRDefault="00665001" w:rsidP="00B444C7">
      <w:pPr>
        <w:pStyle w:val="ListParagraph"/>
        <w:numPr>
          <w:ilvl w:val="1"/>
          <w:numId w:val="31"/>
        </w:numPr>
        <w:rPr>
          <w:lang w:val="en-US" w:eastAsia="ja-JP"/>
        </w:rPr>
      </w:pPr>
      <w:r>
        <w:rPr>
          <w:b/>
          <w:bCs/>
          <w:lang w:val="en-US" w:eastAsia="ja-JP"/>
        </w:rPr>
        <w:t>Not OK</w:t>
      </w:r>
      <w:r w:rsidRPr="00E36FDB">
        <w:rPr>
          <w:lang w:val="en-US" w:eastAsia="ja-JP"/>
        </w:rPr>
        <w:t>:</w:t>
      </w:r>
      <w:r>
        <w:rPr>
          <w:lang w:val="en-US" w:eastAsia="ja-JP"/>
        </w:rPr>
        <w:t xml:space="preserve"> </w:t>
      </w:r>
      <w:r w:rsidRPr="009541CD">
        <w:rPr>
          <w:lang w:val="en-US" w:eastAsia="ja-JP"/>
        </w:rPr>
        <w:t>Apple, MTK, QC, CATT, Intel, ZTE, Sony, HW</w:t>
      </w:r>
    </w:p>
    <w:p w14:paraId="2D503F90" w14:textId="77777777" w:rsidR="00665001" w:rsidRDefault="00665001" w:rsidP="00B444C7">
      <w:pPr>
        <w:pStyle w:val="ListParagraph"/>
        <w:numPr>
          <w:ilvl w:val="1"/>
          <w:numId w:val="31"/>
        </w:numPr>
        <w:rPr>
          <w:lang w:val="en-US" w:eastAsia="ja-JP"/>
        </w:rPr>
      </w:pPr>
      <w:r>
        <w:rPr>
          <w:b/>
          <w:bCs/>
          <w:lang w:val="en-US" w:eastAsia="ja-JP"/>
        </w:rPr>
        <w:t>Open to discuss</w:t>
      </w:r>
      <w:r w:rsidRPr="00D87F47">
        <w:rPr>
          <w:lang w:val="en-US" w:eastAsia="ja-JP"/>
        </w:rPr>
        <w:t>:</w:t>
      </w:r>
      <w:r>
        <w:rPr>
          <w:lang w:val="en-US" w:eastAsia="ja-JP"/>
        </w:rPr>
        <w:t xml:space="preserve"> DCM, MoT, IDC, LG </w:t>
      </w:r>
    </w:p>
    <w:p w14:paraId="46D47AE6" w14:textId="605CB5E8" w:rsidR="002E628F" w:rsidRPr="000724EE" w:rsidRDefault="002E628F" w:rsidP="002E628F">
      <w:pPr>
        <w:pStyle w:val="ListParagraph"/>
        <w:ind w:left="1080"/>
        <w:rPr>
          <w:lang w:eastAsia="ja-JP"/>
        </w:rPr>
      </w:pPr>
    </w:p>
    <w:p w14:paraId="20D0051B" w14:textId="3756FCCA" w:rsidR="00B970F9" w:rsidRDefault="00665001">
      <w:pPr>
        <w:rPr>
          <w:lang w:val="en-US" w:eastAsia="ja-JP"/>
        </w:rPr>
      </w:pPr>
      <w:r w:rsidRPr="00EB5257">
        <w:rPr>
          <w:b/>
          <w:bCs/>
          <w:lang w:val="en-US" w:eastAsia="ja-JP"/>
        </w:rPr>
        <w:t xml:space="preserve">Moderator </w:t>
      </w:r>
      <w:r w:rsidR="00B970F9">
        <w:rPr>
          <w:b/>
          <w:bCs/>
          <w:lang w:val="en-US" w:eastAsia="ja-JP"/>
        </w:rPr>
        <w:t>recommendations before GTW on Friday 13</w:t>
      </w:r>
      <w:r w:rsidRPr="00EB5257">
        <w:rPr>
          <w:b/>
          <w:bCs/>
          <w:lang w:val="en-US" w:eastAsia="ja-JP"/>
        </w:rPr>
        <w:t>:</w:t>
      </w:r>
      <w:r>
        <w:rPr>
          <w:lang w:val="en-US" w:eastAsia="ja-JP"/>
        </w:rPr>
        <w:t xml:space="preserve"> </w:t>
      </w:r>
    </w:p>
    <w:p w14:paraId="34859876" w14:textId="6AF1A06C" w:rsidR="000E1175" w:rsidRDefault="00665001">
      <w:pPr>
        <w:rPr>
          <w:lang w:eastAsia="ja-JP"/>
        </w:rPr>
      </w:pPr>
      <w:r>
        <w:rPr>
          <w:lang w:val="en-US" w:eastAsia="ja-JP"/>
        </w:rPr>
        <w:t xml:space="preserve">It is unlikely the proposal to be supported. However, Moderator can keep the discussion open for the proponent (Nokia) and interested companies to provide </w:t>
      </w:r>
      <w:r w:rsidR="00BF3D99">
        <w:rPr>
          <w:lang w:val="en-US" w:eastAsia="ja-JP"/>
        </w:rPr>
        <w:t>clarifications</w:t>
      </w:r>
      <w:r>
        <w:rPr>
          <w:lang w:val="en-US" w:eastAsia="ja-JP"/>
        </w:rPr>
        <w:t xml:space="preserve"> on the questions raised. When the proposal is stable, it can be proposed as a conclusion to serve as a common baseline for companies interested in eMBB evaluation to use the assumptions</w:t>
      </w:r>
    </w:p>
    <w:p w14:paraId="220AE707" w14:textId="77777777" w:rsidR="00F81C47" w:rsidRDefault="00F81C47" w:rsidP="00EB5257">
      <w:pPr>
        <w:ind w:left="360"/>
        <w:rPr>
          <w:b/>
          <w:bCs/>
          <w:lang w:eastAsia="ja-JP"/>
        </w:rPr>
      </w:pPr>
      <w:r>
        <w:rPr>
          <w:b/>
          <w:bCs/>
          <w:highlight w:val="yellow"/>
          <w:lang w:eastAsia="ja-JP"/>
        </w:rPr>
        <w:t>Proposal 1-1:</w:t>
      </w:r>
      <w:r>
        <w:rPr>
          <w:b/>
          <w:bCs/>
          <w:lang w:eastAsia="ja-JP"/>
        </w:rPr>
        <w:t xml:space="preserve"> </w:t>
      </w:r>
    </w:p>
    <w:p w14:paraId="174DC399" w14:textId="54E33F4B" w:rsidR="00F81C47" w:rsidRDefault="00F81C47" w:rsidP="00F81C47">
      <w:pPr>
        <w:pStyle w:val="ListParagraph"/>
        <w:numPr>
          <w:ilvl w:val="0"/>
          <w:numId w:val="22"/>
        </w:numPr>
        <w:rPr>
          <w:rFonts w:ascii="Arial" w:hAnsi="Arial" w:cs="Arial"/>
          <w:sz w:val="20"/>
          <w:szCs w:val="20"/>
          <w:lang w:eastAsia="ja-JP"/>
        </w:rPr>
      </w:pPr>
      <w:r>
        <w:rPr>
          <w:rFonts w:ascii="Arial" w:hAnsi="Arial" w:cs="Arial"/>
          <w:sz w:val="20"/>
          <w:szCs w:val="20"/>
          <w:lang w:eastAsia="ja-JP"/>
        </w:rPr>
        <w:t>For performance evaluation of candidate capacity enhancement techniques</w:t>
      </w:r>
      <w:r>
        <w:rPr>
          <w:rFonts w:ascii="Arial" w:hAnsi="Arial" w:cs="Arial"/>
          <w:sz w:val="20"/>
          <w:szCs w:val="20"/>
          <w:lang w:val="en-US" w:eastAsia="ja-JP"/>
        </w:rPr>
        <w:t xml:space="preserve"> </w:t>
      </w:r>
      <w:r>
        <w:rPr>
          <w:rFonts w:ascii="Arial" w:hAnsi="Arial" w:cs="Arial"/>
          <w:sz w:val="20"/>
          <w:szCs w:val="18"/>
          <w:lang w:val="en-US"/>
        </w:rPr>
        <w:t>for Rel 18 XR SI</w:t>
      </w:r>
      <w:r w:rsidR="004807F5">
        <w:rPr>
          <w:rFonts w:ascii="Arial" w:hAnsi="Arial" w:cs="Arial"/>
          <w:sz w:val="20"/>
          <w:szCs w:val="18"/>
          <w:lang w:val="en-US"/>
        </w:rPr>
        <w:t xml:space="preserve"> </w:t>
      </w:r>
      <w:r w:rsidR="004807F5">
        <w:rPr>
          <w:rFonts w:ascii="Arial" w:hAnsi="Arial" w:cs="Arial"/>
          <w:color w:val="FF0000"/>
          <w:sz w:val="20"/>
          <w:szCs w:val="18"/>
          <w:lang w:val="en-US"/>
        </w:rPr>
        <w:t>objec</w:t>
      </w:r>
      <w:r w:rsidR="00BE1B35">
        <w:rPr>
          <w:rFonts w:ascii="Arial" w:hAnsi="Arial" w:cs="Arial"/>
          <w:color w:val="FF0000"/>
          <w:sz w:val="20"/>
          <w:szCs w:val="18"/>
          <w:lang w:val="en-US"/>
        </w:rPr>
        <w:t>tive of “XR</w:t>
      </w:r>
      <w:r w:rsidR="001967B1">
        <w:rPr>
          <w:rFonts w:ascii="Arial" w:hAnsi="Arial" w:cs="Arial"/>
          <w:color w:val="FF0000"/>
          <w:sz w:val="20"/>
          <w:szCs w:val="18"/>
          <w:lang w:val="en-US"/>
        </w:rPr>
        <w:t>-specific capacity improvements”</w:t>
      </w:r>
      <w:r>
        <w:rPr>
          <w:rFonts w:ascii="Arial" w:hAnsi="Arial" w:cs="Arial"/>
          <w:sz w:val="20"/>
          <w:szCs w:val="20"/>
          <w:lang w:eastAsia="ja-JP"/>
        </w:rPr>
        <w:t>,</w:t>
      </w:r>
      <w:r>
        <w:rPr>
          <w:rFonts w:ascii="Arial" w:hAnsi="Arial" w:cs="Arial"/>
          <w:sz w:val="20"/>
          <w:szCs w:val="20"/>
          <w:lang w:val="en-US" w:eastAsia="ja-JP"/>
        </w:rPr>
        <w:t xml:space="preserve"> </w:t>
      </w:r>
    </w:p>
    <w:p w14:paraId="1D558612" w14:textId="77777777" w:rsidR="00F81C47" w:rsidRDefault="00F81C47" w:rsidP="00F81C47">
      <w:pPr>
        <w:pStyle w:val="ListParagraph"/>
        <w:numPr>
          <w:ilvl w:val="1"/>
          <w:numId w:val="22"/>
        </w:numPr>
        <w:rPr>
          <w:rFonts w:ascii="Arial" w:hAnsi="Arial" w:cs="Arial"/>
          <w:sz w:val="20"/>
          <w:szCs w:val="20"/>
          <w:lang w:eastAsia="ja-JP"/>
        </w:rPr>
      </w:pPr>
      <w:r>
        <w:rPr>
          <w:rFonts w:ascii="Arial" w:hAnsi="Arial" w:cs="Arial"/>
          <w:sz w:val="20"/>
          <w:szCs w:val="20"/>
          <w:lang w:val="en-US" w:eastAsia="ja-JP"/>
        </w:rPr>
        <w:t>t</w:t>
      </w:r>
      <w:r>
        <w:rPr>
          <w:rFonts w:ascii="Arial" w:hAnsi="Arial" w:cs="Arial"/>
          <w:sz w:val="20"/>
          <w:szCs w:val="20"/>
          <w:lang w:eastAsia="ja-JP"/>
        </w:rPr>
        <w:t xml:space="preserve">he capacity evaluation methodology </w:t>
      </w:r>
      <w:r>
        <w:rPr>
          <w:rFonts w:ascii="Arial" w:hAnsi="Arial" w:cs="Arial"/>
          <w:sz w:val="20"/>
          <w:szCs w:val="20"/>
          <w:lang w:val="en-US" w:eastAsia="ja-JP"/>
        </w:rPr>
        <w:t xml:space="preserve">and KPIs </w:t>
      </w:r>
      <w:r>
        <w:rPr>
          <w:rFonts w:ascii="Arial" w:hAnsi="Arial" w:cs="Arial"/>
          <w:sz w:val="20"/>
          <w:szCs w:val="20"/>
          <w:lang w:eastAsia="ja-JP"/>
        </w:rPr>
        <w:t xml:space="preserve">from TR 38.838 </w:t>
      </w:r>
      <w:r>
        <w:rPr>
          <w:rFonts w:ascii="Arial" w:hAnsi="Arial" w:cs="Arial"/>
          <w:sz w:val="20"/>
          <w:szCs w:val="20"/>
          <w:lang w:val="en-US" w:eastAsia="ja-JP"/>
        </w:rPr>
        <w:t>are reused</w:t>
      </w:r>
      <w:r>
        <w:rPr>
          <w:rFonts w:ascii="Arial" w:hAnsi="Arial" w:cs="Arial"/>
          <w:sz w:val="20"/>
          <w:szCs w:val="20"/>
          <w:lang w:eastAsia="ja-JP"/>
        </w:rPr>
        <w:t>.</w:t>
      </w:r>
    </w:p>
    <w:p w14:paraId="47BABE0B" w14:textId="77777777" w:rsidR="00095272" w:rsidRDefault="00F81C47" w:rsidP="00F81C47">
      <w:pPr>
        <w:pStyle w:val="ListParagraph"/>
        <w:numPr>
          <w:ilvl w:val="2"/>
          <w:numId w:val="22"/>
        </w:numPr>
        <w:rPr>
          <w:rFonts w:ascii="Arial" w:hAnsi="Arial" w:cs="Arial"/>
          <w:sz w:val="20"/>
          <w:szCs w:val="18"/>
          <w:lang w:val="en-US"/>
        </w:rPr>
      </w:pPr>
      <w:r>
        <w:rPr>
          <w:rFonts w:ascii="Arial" w:hAnsi="Arial" w:cs="Arial"/>
          <w:sz w:val="20"/>
          <w:szCs w:val="18"/>
          <w:lang w:val="en-US"/>
        </w:rPr>
        <w:t>the minimum set of the traffic model parameters in the table below are reused as baseline, similarly to Rel-17 XR evaluation.</w:t>
      </w:r>
    </w:p>
    <w:p w14:paraId="750530EF" w14:textId="59D91B31" w:rsidR="00F81C47" w:rsidRPr="00095272" w:rsidRDefault="00095272" w:rsidP="00095272">
      <w:pPr>
        <w:pStyle w:val="ListParagraph"/>
        <w:numPr>
          <w:ilvl w:val="2"/>
          <w:numId w:val="22"/>
        </w:numPr>
        <w:rPr>
          <w:rFonts w:ascii="Arial" w:hAnsi="Arial" w:cs="Arial"/>
          <w:color w:val="FF0000"/>
          <w:sz w:val="20"/>
          <w:szCs w:val="18"/>
          <w:lang w:val="en-US"/>
        </w:rPr>
      </w:pPr>
      <w:r w:rsidRPr="00095272">
        <w:rPr>
          <w:rFonts w:ascii="Arial" w:eastAsia="Batang" w:hAnsi="Arial" w:cs="Arial"/>
          <w:color w:val="FF0000"/>
          <w:sz w:val="20"/>
          <w:szCs w:val="20"/>
          <w:lang w:val="en-US" w:eastAsia="ko-KR"/>
        </w:rPr>
        <w:t xml:space="preserve">Note: </w:t>
      </w:r>
      <w:r w:rsidRPr="00095272">
        <w:rPr>
          <w:rFonts w:ascii="Arial" w:eastAsia="Batang" w:hAnsi="Arial" w:cs="Arial"/>
          <w:color w:val="FF0000"/>
          <w:sz w:val="20"/>
          <w:szCs w:val="20"/>
          <w:lang w:val="en-SE" w:eastAsia="ko-KR"/>
        </w:rPr>
        <w:t>If necessary, additional traffic model parameters from TR 38.838 can also be reported by companies</w:t>
      </w:r>
      <w:r w:rsidRPr="00095272">
        <w:rPr>
          <w:rFonts w:ascii="TimesNewRomanPSMT" w:eastAsia="Batang" w:hAnsi="TimesNewRomanPSMT" w:cs="TimesNewRomanPSMT"/>
          <w:color w:val="FF0000"/>
          <w:lang w:val="en-SE" w:eastAsia="ko-KR"/>
        </w:rPr>
        <w:t>.</w:t>
      </w:r>
      <w:r w:rsidR="00F81C47" w:rsidRPr="00095272">
        <w:rPr>
          <w:rFonts w:ascii="Arial" w:hAnsi="Arial" w:cs="Arial"/>
          <w:color w:val="FF0000"/>
          <w:sz w:val="20"/>
          <w:szCs w:val="18"/>
          <w:lang w:val="en-US"/>
        </w:rPr>
        <w:t xml:space="preserve"> </w:t>
      </w:r>
    </w:p>
    <w:p w14:paraId="63333D34" w14:textId="77777777" w:rsidR="00F81C47" w:rsidRDefault="00F81C47" w:rsidP="00F81C47">
      <w:pPr>
        <w:pStyle w:val="ListParagraph"/>
        <w:rPr>
          <w:rFonts w:ascii="Times New Roman" w:hAnsi="Times New Roman" w:cs="Times New Roman"/>
          <w:i/>
          <w:iCs/>
          <w:color w:val="44546A" w:themeColor="text2"/>
          <w:szCs w:val="20"/>
          <w:lang w:val="en-US"/>
        </w:rPr>
      </w:pPr>
    </w:p>
    <w:tbl>
      <w:tblPr>
        <w:tblW w:w="8972" w:type="dxa"/>
        <w:tblInd w:w="6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3030"/>
        <w:gridCol w:w="1373"/>
        <w:gridCol w:w="3065"/>
        <w:gridCol w:w="951"/>
      </w:tblGrid>
      <w:tr w:rsidR="00F81C47" w14:paraId="078480DA" w14:textId="77777777" w:rsidTr="00110ECD">
        <w:trPr>
          <w:trHeight w:val="305"/>
        </w:trPr>
        <w:tc>
          <w:tcPr>
            <w:tcW w:w="3583"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FBFE1D0" w14:textId="77777777" w:rsidR="00F81C47" w:rsidRDefault="00F81C47" w:rsidP="00110ECD">
            <w:pPr>
              <w:spacing w:after="0"/>
              <w:jc w:val="center"/>
              <w:textAlignment w:val="baseline"/>
              <w:rPr>
                <w:rFonts w:ascii="Times New Roman" w:eastAsia="Times New Roman" w:hAnsi="Times New Roman" w:cs="Times New Roman"/>
                <w:b/>
                <w:bCs/>
                <w:szCs w:val="20"/>
                <w:lang w:val="en-US"/>
              </w:rPr>
            </w:pPr>
            <w:r>
              <w:rPr>
                <w:rFonts w:ascii="Times New Roman" w:eastAsia="Times New Roman" w:hAnsi="Times New Roman" w:cs="Times New Roman"/>
                <w:b/>
                <w:bCs/>
                <w:szCs w:val="20"/>
                <w:lang w:val="en-US"/>
              </w:rPr>
              <w:t>Traffic models</w:t>
            </w:r>
          </w:p>
          <w:p w14:paraId="3F46ADF2" w14:textId="77777777" w:rsidR="00F81C47" w:rsidRDefault="00F81C47" w:rsidP="00110ECD">
            <w:pPr>
              <w:spacing w:after="0"/>
              <w:jc w:val="center"/>
              <w:textAlignment w:val="baseline"/>
              <w:rPr>
                <w:rFonts w:ascii="Times New Roman" w:eastAsia="Times New Roman" w:hAnsi="Times New Roman" w:cs="Times New Roman"/>
                <w:b/>
                <w:bCs/>
                <w:szCs w:val="20"/>
                <w:lang w:val="en-US"/>
              </w:rPr>
            </w:pPr>
          </w:p>
        </w:tc>
        <w:tc>
          <w:tcPr>
            <w:tcW w:w="137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58BFE66"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Data rate</w:t>
            </w:r>
          </w:p>
          <w:p w14:paraId="36AB4E98"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[Mbps]</w:t>
            </w:r>
          </w:p>
        </w:tc>
        <w:tc>
          <w:tcPr>
            <w:tcW w:w="306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4F2F841"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Packet arrival rate</w:t>
            </w:r>
          </w:p>
          <w:p w14:paraId="582ACA0D"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[fps]</w:t>
            </w:r>
          </w:p>
        </w:tc>
        <w:tc>
          <w:tcPr>
            <w:tcW w:w="95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C9638E6"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PDB</w:t>
            </w:r>
          </w:p>
          <w:p w14:paraId="2A11CA24"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[ms]</w:t>
            </w:r>
          </w:p>
        </w:tc>
      </w:tr>
      <w:tr w:rsidR="00F81C47" w14:paraId="18472041" w14:textId="77777777" w:rsidTr="00110ECD">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014FE066"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DL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70605B2E"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AR/VR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3B96E168"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2652352A"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3ACE52B1"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F81C47" w14:paraId="7E50A192" w14:textId="77777777" w:rsidTr="00110ECD">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BAD09D1" w14:textId="77777777" w:rsidR="00F81C47" w:rsidRDefault="00F81C47" w:rsidP="00110ECD">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385E9D93"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CG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20CFD39E"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5FF60540"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7C345292"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15 </w:t>
            </w:r>
          </w:p>
        </w:tc>
      </w:tr>
      <w:tr w:rsidR="00384B55" w14:paraId="6F9764A6" w14:textId="77777777" w:rsidTr="00794B54">
        <w:trPr>
          <w:trHeight w:val="149"/>
        </w:trPr>
        <w:tc>
          <w:tcPr>
            <w:tcW w:w="553" w:type="dxa"/>
            <w:vMerge w:val="restart"/>
            <w:tcBorders>
              <w:top w:val="single" w:sz="6" w:space="0" w:color="auto"/>
              <w:left w:val="single" w:sz="6" w:space="0" w:color="auto"/>
              <w:right w:val="single" w:sz="6" w:space="0" w:color="auto"/>
            </w:tcBorders>
            <w:shd w:val="clear" w:color="auto" w:fill="auto"/>
          </w:tcPr>
          <w:p w14:paraId="2F59E668"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UL </w:t>
            </w:r>
          </w:p>
          <w:p w14:paraId="76536C06" w14:textId="25D4EF93" w:rsidR="00384B55" w:rsidRDefault="00384B55" w:rsidP="00110ECD">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79642A79"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VR/CG: Pose/control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12BE4D62"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0.2 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29AB71F5"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250 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313F972D"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384B55" w14:paraId="716AA9F7" w14:textId="77777777" w:rsidTr="00794B54">
        <w:trPr>
          <w:trHeight w:val="162"/>
        </w:trPr>
        <w:tc>
          <w:tcPr>
            <w:tcW w:w="553" w:type="dxa"/>
            <w:vMerge/>
            <w:tcBorders>
              <w:left w:val="single" w:sz="6" w:space="0" w:color="auto"/>
              <w:right w:val="single" w:sz="6" w:space="0" w:color="auto"/>
            </w:tcBorders>
            <w:shd w:val="clear" w:color="auto" w:fill="auto"/>
            <w:vAlign w:val="center"/>
          </w:tcPr>
          <w:p w14:paraId="1DFD2333" w14:textId="48E0333A" w:rsidR="00384B55" w:rsidRDefault="00384B55" w:rsidP="00110ECD">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133C2EC7" w14:textId="1FCCDCD3" w:rsidR="00384B55" w:rsidRDefault="00384B55" w:rsidP="00110ECD">
            <w:pPr>
              <w:spacing w:after="0"/>
              <w:textAlignment w:val="baseline"/>
              <w:rPr>
                <w:rFonts w:ascii="Times New Roman" w:eastAsia="Times New Roman" w:hAnsi="Times New Roman" w:cs="Times New Roman"/>
                <w:szCs w:val="20"/>
                <w:lang w:val="en-US"/>
              </w:rPr>
            </w:pPr>
            <w:r>
              <w:rPr>
                <w:rFonts w:ascii="Times New Roman" w:eastAsia="Times New Roman" w:hAnsi="Times New Roman" w:cs="Times New Roman"/>
                <w:szCs w:val="20"/>
                <w:lang w:val="en-US"/>
              </w:rPr>
              <w:t xml:space="preserve">AR: </w:t>
            </w:r>
            <w:r w:rsidRPr="00032729">
              <w:rPr>
                <w:rFonts w:ascii="Times New Roman" w:eastAsia="Times New Roman" w:hAnsi="Times New Roman" w:cs="Times New Roman"/>
                <w:strike/>
                <w:color w:val="FF0000"/>
                <w:szCs w:val="20"/>
                <w:lang w:val="en-US"/>
              </w:rPr>
              <w:t>Option</w:t>
            </w:r>
            <w:r w:rsidRPr="007946E5">
              <w:rPr>
                <w:rFonts w:ascii="Times New Roman" w:eastAsia="Times New Roman" w:hAnsi="Times New Roman" w:cs="Times New Roman"/>
                <w:color w:val="FF0000"/>
                <w:szCs w:val="20"/>
                <w:lang w:val="en-US"/>
              </w:rPr>
              <w:t>Model</w:t>
            </w:r>
            <w:r>
              <w:rPr>
                <w:rFonts w:ascii="Times New Roman" w:eastAsia="Times New Roman" w:hAnsi="Times New Roman" w:cs="Times New Roman"/>
                <w:szCs w:val="20"/>
                <w:lang w:val="en-US"/>
              </w:rPr>
              <w:t xml:space="preserve"> 1 (single stream model)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06DB3434"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226E734D"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024A2499"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r>
      <w:tr w:rsidR="00D70939" w14:paraId="18A8C3FC" w14:textId="77777777" w:rsidTr="00E4444B">
        <w:trPr>
          <w:trHeight w:val="162"/>
        </w:trPr>
        <w:tc>
          <w:tcPr>
            <w:tcW w:w="553" w:type="dxa"/>
            <w:vMerge/>
            <w:tcBorders>
              <w:left w:val="single" w:sz="6" w:space="0" w:color="auto"/>
              <w:bottom w:val="single" w:sz="6" w:space="0" w:color="auto"/>
              <w:right w:val="single" w:sz="6" w:space="0" w:color="auto"/>
            </w:tcBorders>
            <w:shd w:val="clear" w:color="auto" w:fill="auto"/>
            <w:vAlign w:val="center"/>
          </w:tcPr>
          <w:p w14:paraId="0AF761F3" w14:textId="78D7FA56" w:rsidR="00D70939" w:rsidRPr="002B3B8A" w:rsidRDefault="00D70939" w:rsidP="00110ECD">
            <w:pPr>
              <w:spacing w:after="0"/>
              <w:rPr>
                <w:rFonts w:ascii="Times New Roman" w:eastAsia="Times New Roman" w:hAnsi="Times New Roman" w:cs="Times New Roman"/>
                <w:color w:val="FF0000"/>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4F75580E" w14:textId="63A7183D" w:rsidR="00D70939" w:rsidRDefault="00D70939" w:rsidP="00110ECD">
            <w:pPr>
              <w:spacing w:after="0"/>
              <w:textAlignment w:val="baseline"/>
              <w:rPr>
                <w:rFonts w:ascii="Times New Roman" w:eastAsia="Times New Roman" w:hAnsi="Times New Roman" w:cs="Times New Roman"/>
                <w:szCs w:val="20"/>
                <w:lang w:val="en-US"/>
              </w:rPr>
            </w:pPr>
            <w:r w:rsidRPr="001D5A26">
              <w:rPr>
                <w:rFonts w:ascii="Times New Roman" w:eastAsia="Times New Roman" w:hAnsi="Times New Roman" w:cs="Times New Roman"/>
                <w:color w:val="FF0000"/>
                <w:szCs w:val="20"/>
                <w:lang w:val="en-US"/>
              </w:rPr>
              <w:t>AR: Model 2 (two streams model) </w:t>
            </w:r>
          </w:p>
        </w:tc>
        <w:tc>
          <w:tcPr>
            <w:tcW w:w="5389" w:type="dxa"/>
            <w:gridSpan w:val="3"/>
            <w:tcBorders>
              <w:top w:val="single" w:sz="6" w:space="0" w:color="auto"/>
              <w:left w:val="single" w:sz="6" w:space="0" w:color="auto"/>
              <w:bottom w:val="single" w:sz="6" w:space="0" w:color="auto"/>
              <w:right w:val="single" w:sz="6" w:space="0" w:color="auto"/>
            </w:tcBorders>
            <w:shd w:val="clear" w:color="auto" w:fill="auto"/>
          </w:tcPr>
          <w:p w14:paraId="74B68211" w14:textId="3C48F364" w:rsidR="00D70939" w:rsidRDefault="00D70939" w:rsidP="009F6A9C">
            <w:pPr>
              <w:spacing w:after="0"/>
              <w:jc w:val="center"/>
              <w:textAlignment w:val="baseline"/>
              <w:rPr>
                <w:rFonts w:ascii="Times New Roman" w:eastAsia="Times New Roman" w:hAnsi="Times New Roman" w:cs="Times New Roman"/>
                <w:szCs w:val="20"/>
              </w:rPr>
            </w:pPr>
            <w:r w:rsidRPr="009F6A9C">
              <w:rPr>
                <w:rFonts w:ascii="Times New Roman" w:eastAsia="Times New Roman" w:hAnsi="Times New Roman" w:cs="Times New Roman"/>
                <w:color w:val="FF0000"/>
                <w:szCs w:val="20"/>
              </w:rPr>
              <w:t xml:space="preserve">See TR 38.838, section </w:t>
            </w:r>
            <w:r w:rsidR="009F6A9C" w:rsidRPr="009F6A9C">
              <w:rPr>
                <w:rFonts w:ascii="Times New Roman" w:eastAsia="Times New Roman" w:hAnsi="Times New Roman" w:cs="Times New Roman"/>
                <w:color w:val="FF0000"/>
                <w:szCs w:val="20"/>
              </w:rPr>
              <w:t>5.5.2.2</w:t>
            </w:r>
          </w:p>
        </w:tc>
      </w:tr>
    </w:tbl>
    <w:p w14:paraId="24076544" w14:textId="77777777" w:rsidR="00F81C47" w:rsidRDefault="00F81C47" w:rsidP="00F81C47">
      <w:pPr>
        <w:pStyle w:val="ListParagraph"/>
        <w:rPr>
          <w:rFonts w:ascii="Times New Roman" w:hAnsi="Times New Roman" w:cs="Times New Roman"/>
          <w:szCs w:val="20"/>
        </w:rPr>
      </w:pPr>
    </w:p>
    <w:p w14:paraId="37806B12" w14:textId="77777777" w:rsidR="00467027" w:rsidRDefault="00467027" w:rsidP="00306FE9">
      <w:pPr>
        <w:rPr>
          <w:rFonts w:cs="Arial"/>
          <w:b/>
          <w:bCs/>
          <w:szCs w:val="20"/>
          <w:highlight w:val="yellow"/>
          <w:lang w:eastAsia="ja-JP"/>
        </w:rPr>
      </w:pPr>
    </w:p>
    <w:p w14:paraId="744A84C1" w14:textId="5EAEE522" w:rsidR="00306FE9" w:rsidRDefault="00306FE9" w:rsidP="00EB5257">
      <w:pPr>
        <w:ind w:left="360"/>
        <w:rPr>
          <w:rFonts w:cs="Arial"/>
          <w:b/>
          <w:bCs/>
          <w:szCs w:val="20"/>
          <w:lang w:eastAsia="ja-JP"/>
        </w:rPr>
      </w:pPr>
      <w:r>
        <w:rPr>
          <w:rFonts w:cs="Arial"/>
          <w:b/>
          <w:bCs/>
          <w:szCs w:val="20"/>
          <w:highlight w:val="yellow"/>
          <w:lang w:eastAsia="ja-JP"/>
        </w:rPr>
        <w:t>Propos</w:t>
      </w:r>
      <w:r w:rsidR="000113EE">
        <w:rPr>
          <w:rFonts w:cs="Arial"/>
          <w:b/>
          <w:bCs/>
          <w:szCs w:val="20"/>
          <w:highlight w:val="yellow"/>
          <w:lang w:eastAsia="ja-JP"/>
        </w:rPr>
        <w:t>al</w:t>
      </w:r>
      <w:r>
        <w:rPr>
          <w:rFonts w:cs="Arial"/>
          <w:b/>
          <w:bCs/>
          <w:szCs w:val="20"/>
          <w:highlight w:val="yellow"/>
          <w:lang w:eastAsia="ja-JP"/>
        </w:rPr>
        <w:t xml:space="preserve"> 1-2</w:t>
      </w:r>
      <w:r w:rsidR="00665001">
        <w:rPr>
          <w:rFonts w:cs="Arial"/>
          <w:b/>
          <w:bCs/>
          <w:szCs w:val="20"/>
          <w:highlight w:val="yellow"/>
          <w:lang w:eastAsia="ja-JP"/>
        </w:rPr>
        <w:t>A</w:t>
      </w:r>
      <w:r>
        <w:rPr>
          <w:rFonts w:cs="Arial"/>
          <w:b/>
          <w:bCs/>
          <w:szCs w:val="20"/>
          <w:highlight w:val="yellow"/>
          <w:lang w:eastAsia="ja-JP"/>
        </w:rPr>
        <w:t>:</w:t>
      </w:r>
    </w:p>
    <w:p w14:paraId="69D3D4C6" w14:textId="2EB8F811" w:rsidR="00306FE9" w:rsidRPr="001456E5" w:rsidRDefault="00306FE9" w:rsidP="00EB5257">
      <w:pPr>
        <w:pStyle w:val="ListParagraph"/>
        <w:numPr>
          <w:ilvl w:val="0"/>
          <w:numId w:val="22"/>
        </w:numPr>
        <w:ind w:left="1080"/>
        <w:rPr>
          <w:rFonts w:ascii="Arial" w:hAnsi="Arial" w:cs="Arial"/>
          <w:sz w:val="20"/>
          <w:szCs w:val="20"/>
          <w:lang w:eastAsia="ja-JP"/>
        </w:rPr>
      </w:pPr>
      <w:r>
        <w:rPr>
          <w:rFonts w:ascii="Arial" w:hAnsi="Arial" w:cs="Arial"/>
          <w:sz w:val="20"/>
          <w:szCs w:val="20"/>
          <w:lang w:val="en-US" w:eastAsia="ja-JP"/>
        </w:rPr>
        <w:t xml:space="preserve">To </w:t>
      </w:r>
      <w:r w:rsidRPr="00EE3218">
        <w:rPr>
          <w:rFonts w:ascii="Arial" w:hAnsi="Arial" w:cs="Arial"/>
          <w:strike/>
          <w:color w:val="FF0000"/>
          <w:sz w:val="20"/>
          <w:szCs w:val="20"/>
          <w:lang w:val="en-US" w:eastAsia="ja-JP"/>
        </w:rPr>
        <w:t>analyze</w:t>
      </w:r>
      <w:r w:rsidR="000113EE" w:rsidRPr="000113EE">
        <w:rPr>
          <w:rFonts w:ascii="Arial" w:hAnsi="Arial" w:cs="Arial"/>
          <w:color w:val="FF0000"/>
          <w:sz w:val="20"/>
          <w:szCs w:val="20"/>
          <w:lang w:val="en-US" w:eastAsia="ja-JP"/>
        </w:rPr>
        <w:t xml:space="preserve"> support</w:t>
      </w:r>
      <w:r w:rsidR="00EE3218" w:rsidRPr="007A7545">
        <w:rPr>
          <w:rFonts w:ascii="Arial" w:hAnsi="Arial" w:cs="Arial"/>
          <w:color w:val="FF0000"/>
          <w:sz w:val="20"/>
          <w:szCs w:val="20"/>
          <w:lang w:val="en-US" w:eastAsia="ja-JP"/>
        </w:rPr>
        <w:t xml:space="preserve"> </w:t>
      </w:r>
      <w:r w:rsidR="005471AB">
        <w:rPr>
          <w:rFonts w:ascii="Arial" w:hAnsi="Arial" w:cs="Arial"/>
          <w:sz w:val="20"/>
          <w:szCs w:val="20"/>
          <w:lang w:val="en-US" w:eastAsia="ja-JP"/>
        </w:rPr>
        <w:t>a</w:t>
      </w:r>
      <w:r>
        <w:rPr>
          <w:rFonts w:ascii="Arial" w:hAnsi="Arial" w:cs="Arial"/>
          <w:sz w:val="20"/>
          <w:szCs w:val="20"/>
          <w:lang w:eastAsia="ja-JP"/>
        </w:rPr>
        <w:t xml:space="preserve"> candidate capacity enhancement technique</w:t>
      </w:r>
      <w:r w:rsidR="005C1672">
        <w:rPr>
          <w:rFonts w:ascii="Arial" w:hAnsi="Arial" w:cs="Arial"/>
          <w:color w:val="FF0000"/>
          <w:sz w:val="20"/>
          <w:szCs w:val="20"/>
          <w:lang w:val="en-US" w:eastAsia="ja-JP"/>
        </w:rPr>
        <w:t xml:space="preserve"> for XR traffic</w:t>
      </w:r>
      <w:r>
        <w:rPr>
          <w:rFonts w:ascii="Arial" w:hAnsi="Arial" w:cs="Arial"/>
          <w:sz w:val="20"/>
          <w:szCs w:val="20"/>
          <w:lang w:val="en-US" w:eastAsia="ja-JP"/>
        </w:rPr>
        <w:t xml:space="preserve">, </w:t>
      </w:r>
      <w:r w:rsidRPr="000113EE">
        <w:rPr>
          <w:rFonts w:ascii="Arial" w:hAnsi="Arial" w:cs="Arial"/>
          <w:strike/>
          <w:color w:val="FF0000"/>
          <w:sz w:val="20"/>
          <w:szCs w:val="20"/>
          <w:lang w:eastAsia="ja-JP"/>
        </w:rPr>
        <w:t xml:space="preserve">RAN1 </w:t>
      </w:r>
      <w:r w:rsidRPr="000113EE">
        <w:rPr>
          <w:rFonts w:ascii="Arial" w:hAnsi="Arial" w:cs="Arial"/>
          <w:strike/>
          <w:color w:val="FF0000"/>
          <w:sz w:val="20"/>
          <w:szCs w:val="20"/>
          <w:lang w:val="en-US" w:eastAsia="ja-JP"/>
        </w:rPr>
        <w:t xml:space="preserve">strives </w:t>
      </w:r>
      <w:r w:rsidRPr="000113EE">
        <w:rPr>
          <w:rFonts w:ascii="Arial" w:hAnsi="Arial" w:cs="Arial"/>
          <w:strike/>
          <w:color w:val="FF0000"/>
          <w:sz w:val="20"/>
          <w:szCs w:val="20"/>
          <w:lang w:eastAsia="ja-JP"/>
        </w:rPr>
        <w:t xml:space="preserve">to </w:t>
      </w:r>
      <w:r w:rsidRPr="000113EE">
        <w:rPr>
          <w:rFonts w:ascii="Arial" w:hAnsi="Arial" w:cs="Arial"/>
          <w:strike/>
          <w:color w:val="FF0000"/>
          <w:sz w:val="20"/>
          <w:szCs w:val="20"/>
          <w:lang w:val="en-US" w:eastAsia="ja-JP"/>
        </w:rPr>
        <w:t>evaluate</w:t>
      </w:r>
      <w:r w:rsidRPr="000113EE">
        <w:rPr>
          <w:rFonts w:ascii="Arial" w:hAnsi="Arial" w:cs="Arial"/>
          <w:strike/>
          <w:color w:val="FF0000"/>
          <w:sz w:val="20"/>
          <w:szCs w:val="20"/>
          <w:lang w:eastAsia="ja-JP"/>
        </w:rPr>
        <w:t xml:space="preserve"> the</w:t>
      </w:r>
      <w:r>
        <w:rPr>
          <w:rFonts w:ascii="Arial" w:hAnsi="Arial" w:cs="Arial"/>
          <w:sz w:val="20"/>
          <w:szCs w:val="20"/>
          <w:lang w:eastAsia="ja-JP"/>
        </w:rPr>
        <w:t xml:space="preserve"> </w:t>
      </w:r>
      <w:r w:rsidR="005D21C1" w:rsidRPr="005D21C1">
        <w:rPr>
          <w:rFonts w:ascii="Arial" w:hAnsi="Arial" w:cs="Arial"/>
          <w:color w:val="FF0000"/>
          <w:sz w:val="20"/>
          <w:szCs w:val="20"/>
          <w:lang w:val="en-US" w:eastAsia="ja-JP"/>
        </w:rPr>
        <w:t>sufficient</w:t>
      </w:r>
      <w:r w:rsidR="005D21C1">
        <w:rPr>
          <w:rFonts w:ascii="Arial" w:hAnsi="Arial" w:cs="Arial"/>
          <w:sz w:val="20"/>
          <w:szCs w:val="20"/>
          <w:lang w:val="en-US" w:eastAsia="ja-JP"/>
        </w:rPr>
        <w:t xml:space="preserve"> </w:t>
      </w:r>
      <w:r>
        <w:rPr>
          <w:rFonts w:ascii="Arial" w:hAnsi="Arial" w:cs="Arial"/>
          <w:sz w:val="20"/>
          <w:szCs w:val="20"/>
          <w:lang w:eastAsia="ja-JP"/>
        </w:rPr>
        <w:t>capacity performance</w:t>
      </w:r>
      <w:r>
        <w:rPr>
          <w:rFonts w:ascii="Arial" w:hAnsi="Arial" w:cs="Arial"/>
          <w:sz w:val="20"/>
          <w:szCs w:val="20"/>
          <w:lang w:val="en-US" w:eastAsia="ja-JP"/>
        </w:rPr>
        <w:t xml:space="preserve"> gain by the techniques</w:t>
      </w:r>
      <w:r w:rsidR="000113EE">
        <w:rPr>
          <w:rFonts w:ascii="Arial" w:hAnsi="Arial" w:cs="Arial"/>
          <w:sz w:val="20"/>
          <w:szCs w:val="20"/>
          <w:lang w:val="en-US" w:eastAsia="ja-JP"/>
        </w:rPr>
        <w:t xml:space="preserve"> </w:t>
      </w:r>
      <w:r w:rsidR="000113EE" w:rsidRPr="000113EE">
        <w:rPr>
          <w:rFonts w:ascii="Arial" w:hAnsi="Arial" w:cs="Arial"/>
          <w:color w:val="FF0000"/>
          <w:sz w:val="20"/>
          <w:szCs w:val="20"/>
          <w:lang w:val="en-US" w:eastAsia="ja-JP"/>
        </w:rPr>
        <w:t>should be shown</w:t>
      </w:r>
      <w:r>
        <w:rPr>
          <w:rFonts w:ascii="Arial" w:hAnsi="Arial" w:cs="Arial"/>
          <w:sz w:val="20"/>
          <w:szCs w:val="20"/>
          <w:lang w:val="en-US" w:eastAsia="ja-JP"/>
        </w:rPr>
        <w:t>.</w:t>
      </w:r>
    </w:p>
    <w:p w14:paraId="09116BE3" w14:textId="1DFF6D39" w:rsidR="001456E5" w:rsidRDefault="001456E5" w:rsidP="003633F3">
      <w:pPr>
        <w:pStyle w:val="ListParagraph"/>
        <w:ind w:left="1080"/>
        <w:rPr>
          <w:rFonts w:ascii="Arial" w:eastAsiaTheme="minorEastAsia" w:hAnsi="Arial" w:cs="Arial"/>
          <w:sz w:val="20"/>
          <w:szCs w:val="20"/>
          <w:lang w:eastAsia="zh-CN"/>
        </w:rPr>
      </w:pPr>
    </w:p>
    <w:p w14:paraId="6B0DEDA9" w14:textId="73898C67" w:rsidR="00665001" w:rsidRPr="00665001" w:rsidRDefault="00665001" w:rsidP="00665001">
      <w:pPr>
        <w:ind w:left="360"/>
        <w:rPr>
          <w:rFonts w:cs="Arial"/>
          <w:b/>
          <w:bCs/>
          <w:szCs w:val="20"/>
          <w:lang w:eastAsia="ja-JP"/>
        </w:rPr>
      </w:pPr>
      <w:r>
        <w:rPr>
          <w:rFonts w:cs="Arial"/>
          <w:b/>
          <w:bCs/>
          <w:szCs w:val="20"/>
          <w:highlight w:val="yellow"/>
          <w:lang w:eastAsia="ja-JP"/>
        </w:rPr>
        <w:t>Proposal 1-2B:</w:t>
      </w:r>
    </w:p>
    <w:p w14:paraId="226D90DE" w14:textId="68A47FE3" w:rsidR="00665001" w:rsidRPr="00B12FBF" w:rsidRDefault="00665001" w:rsidP="00B444C7">
      <w:pPr>
        <w:pStyle w:val="ListParagraph"/>
        <w:numPr>
          <w:ilvl w:val="0"/>
          <w:numId w:val="32"/>
        </w:numPr>
        <w:autoSpaceDE w:val="0"/>
        <w:autoSpaceDN w:val="0"/>
        <w:adjustRightInd w:val="0"/>
        <w:spacing w:line="240" w:lineRule="auto"/>
        <w:jc w:val="left"/>
        <w:rPr>
          <w:rFonts w:ascii="Arial" w:eastAsia="Batang" w:hAnsi="Arial" w:cs="Arial"/>
          <w:sz w:val="20"/>
          <w:szCs w:val="20"/>
          <w:lang w:val="en-US" w:eastAsia="ko-KR"/>
        </w:rPr>
      </w:pPr>
      <w:r w:rsidRPr="00B12FBF">
        <w:rPr>
          <w:rFonts w:ascii="Arial" w:eastAsia="Batang" w:hAnsi="Arial" w:cs="Arial"/>
          <w:sz w:val="20"/>
          <w:szCs w:val="20"/>
          <w:lang w:val="en-US" w:eastAsia="ko-KR"/>
        </w:rPr>
        <w:t>F</w:t>
      </w:r>
      <w:r w:rsidRPr="00B12FBF">
        <w:rPr>
          <w:rFonts w:ascii="Arial" w:eastAsia="Batang" w:hAnsi="Arial" w:cs="Arial"/>
          <w:sz w:val="20"/>
          <w:szCs w:val="20"/>
          <w:lang w:val="en-SE" w:eastAsia="ko-KR"/>
        </w:rPr>
        <w:t xml:space="preserve">or each </w:t>
      </w:r>
      <w:r>
        <w:rPr>
          <w:rFonts w:ascii="Arial" w:eastAsia="Batang" w:hAnsi="Arial" w:cs="Arial"/>
          <w:sz w:val="20"/>
          <w:szCs w:val="20"/>
          <w:lang w:val="en-US" w:eastAsia="ko-KR"/>
        </w:rPr>
        <w:t xml:space="preserve">candidate capacity </w:t>
      </w:r>
      <w:r w:rsidRPr="00B12FBF">
        <w:rPr>
          <w:rFonts w:ascii="Arial" w:eastAsia="Batang" w:hAnsi="Arial" w:cs="Arial"/>
          <w:sz w:val="20"/>
          <w:szCs w:val="20"/>
          <w:lang w:val="en-SE" w:eastAsia="ko-KR"/>
        </w:rPr>
        <w:t xml:space="preserve">enhancement </w:t>
      </w:r>
      <w:r w:rsidRPr="00B12FBF">
        <w:rPr>
          <w:rFonts w:ascii="Arial" w:eastAsia="Batang" w:hAnsi="Arial" w:cs="Arial"/>
          <w:sz w:val="20"/>
          <w:szCs w:val="20"/>
          <w:lang w:val="en-US" w:eastAsia="ko-KR"/>
        </w:rPr>
        <w:t>technique</w:t>
      </w:r>
      <w:r>
        <w:rPr>
          <w:rFonts w:ascii="Arial" w:eastAsia="Batang" w:hAnsi="Arial" w:cs="Arial"/>
          <w:sz w:val="20"/>
          <w:szCs w:val="20"/>
          <w:lang w:val="en-US" w:eastAsia="ko-KR"/>
        </w:rPr>
        <w:t xml:space="preserve"> for XR traffic</w:t>
      </w:r>
      <w:r w:rsidRPr="00B12FBF">
        <w:rPr>
          <w:rFonts w:ascii="Arial" w:eastAsia="Batang" w:hAnsi="Arial" w:cs="Arial"/>
          <w:sz w:val="20"/>
          <w:szCs w:val="20"/>
          <w:lang w:val="en-US" w:eastAsia="ko-KR"/>
        </w:rPr>
        <w:t xml:space="preserve">, </w:t>
      </w:r>
      <w:r>
        <w:rPr>
          <w:rFonts w:ascii="Arial" w:eastAsia="Batang" w:hAnsi="Arial" w:cs="Arial"/>
          <w:sz w:val="20"/>
          <w:szCs w:val="20"/>
          <w:lang w:val="en-US" w:eastAsia="ko-KR"/>
        </w:rPr>
        <w:t xml:space="preserve">companies are encouraged to consider the following </w:t>
      </w:r>
      <w:r w:rsidRPr="000F3634">
        <w:rPr>
          <w:rFonts w:ascii="Arial" w:eastAsia="Batang" w:hAnsi="Arial" w:cs="Arial"/>
          <w:i/>
          <w:iCs/>
          <w:sz w:val="20"/>
          <w:szCs w:val="20"/>
          <w:lang w:val="en-US" w:eastAsia="ko-KR"/>
        </w:rPr>
        <w:t>common principle</w:t>
      </w:r>
      <w:r w:rsidR="000F3634" w:rsidRPr="000F3634">
        <w:rPr>
          <w:rFonts w:ascii="Arial" w:eastAsia="Batang" w:hAnsi="Arial" w:cs="Arial"/>
          <w:i/>
          <w:iCs/>
          <w:sz w:val="20"/>
          <w:szCs w:val="20"/>
          <w:lang w:val="en-US" w:eastAsia="ko-KR"/>
        </w:rPr>
        <w:t xml:space="preserve"> for assessment of the candidate capacity </w:t>
      </w:r>
      <w:r w:rsidR="000F3634" w:rsidRPr="000F3634">
        <w:rPr>
          <w:rFonts w:ascii="Arial" w:eastAsia="Batang" w:hAnsi="Arial" w:cs="Arial"/>
          <w:i/>
          <w:iCs/>
          <w:sz w:val="20"/>
          <w:szCs w:val="20"/>
          <w:lang w:val="en-SE" w:eastAsia="ko-KR"/>
        </w:rPr>
        <w:t xml:space="preserve">enhancement </w:t>
      </w:r>
      <w:r w:rsidR="000F3634" w:rsidRPr="000F3634">
        <w:rPr>
          <w:rFonts w:ascii="Arial" w:eastAsia="Batang" w:hAnsi="Arial" w:cs="Arial"/>
          <w:i/>
          <w:iCs/>
          <w:sz w:val="20"/>
          <w:szCs w:val="20"/>
          <w:lang w:val="en-US" w:eastAsia="ko-KR"/>
        </w:rPr>
        <w:t>technique</w:t>
      </w:r>
      <w:r w:rsidRPr="00B12FBF">
        <w:rPr>
          <w:rFonts w:ascii="Arial" w:eastAsia="Batang" w:hAnsi="Arial" w:cs="Arial"/>
          <w:sz w:val="20"/>
          <w:szCs w:val="20"/>
          <w:lang w:val="en-US" w:eastAsia="ko-KR"/>
        </w:rPr>
        <w:t>:</w:t>
      </w:r>
    </w:p>
    <w:p w14:paraId="605B6319" w14:textId="77777777" w:rsidR="00665001" w:rsidRPr="00B12FBF" w:rsidRDefault="00665001" w:rsidP="00B444C7">
      <w:pPr>
        <w:pStyle w:val="ListParagraph"/>
        <w:numPr>
          <w:ilvl w:val="1"/>
          <w:numId w:val="32"/>
        </w:numPr>
        <w:autoSpaceDE w:val="0"/>
        <w:autoSpaceDN w:val="0"/>
        <w:adjustRightInd w:val="0"/>
        <w:spacing w:line="240" w:lineRule="auto"/>
        <w:jc w:val="left"/>
        <w:rPr>
          <w:rFonts w:ascii="Arial" w:eastAsia="Batang" w:hAnsi="Arial" w:cs="Arial"/>
          <w:sz w:val="20"/>
          <w:szCs w:val="20"/>
          <w:lang w:val="en-US" w:eastAsia="ko-KR"/>
        </w:rPr>
      </w:pPr>
      <w:r w:rsidRPr="00B12FBF">
        <w:rPr>
          <w:rFonts w:ascii="Arial" w:eastAsia="Batang" w:hAnsi="Arial" w:cs="Arial"/>
          <w:sz w:val="20"/>
          <w:szCs w:val="20"/>
          <w:lang w:val="en-US" w:eastAsia="ko-KR"/>
        </w:rPr>
        <w:t xml:space="preserve">Identify the issues that the </w:t>
      </w:r>
      <w:r w:rsidRPr="00B12FBF">
        <w:rPr>
          <w:rFonts w:ascii="Arial" w:eastAsia="Batang" w:hAnsi="Arial" w:cs="Arial"/>
          <w:sz w:val="20"/>
          <w:szCs w:val="20"/>
          <w:lang w:val="en-SE" w:eastAsia="ko-KR"/>
        </w:rPr>
        <w:t xml:space="preserve">enhancement technique </w:t>
      </w:r>
      <w:r w:rsidRPr="00B12FBF">
        <w:rPr>
          <w:rFonts w:ascii="Arial" w:eastAsia="Batang" w:hAnsi="Arial" w:cs="Arial"/>
          <w:sz w:val="20"/>
          <w:szCs w:val="20"/>
          <w:lang w:val="en-US" w:eastAsia="ko-KR"/>
        </w:rPr>
        <w:t xml:space="preserve">is </w:t>
      </w:r>
      <w:r w:rsidRPr="00B12FBF">
        <w:rPr>
          <w:rFonts w:ascii="Arial" w:eastAsia="Batang" w:hAnsi="Arial" w:cs="Arial"/>
          <w:sz w:val="20"/>
          <w:szCs w:val="20"/>
          <w:lang w:val="en-SE" w:eastAsia="ko-KR"/>
        </w:rPr>
        <w:t>address</w:t>
      </w:r>
      <w:r w:rsidRPr="00B12FBF">
        <w:rPr>
          <w:rFonts w:ascii="Arial" w:eastAsia="Batang" w:hAnsi="Arial" w:cs="Arial"/>
          <w:sz w:val="20"/>
          <w:szCs w:val="20"/>
          <w:lang w:val="en-US" w:eastAsia="ko-KR"/>
        </w:rPr>
        <w:t>ing</w:t>
      </w:r>
    </w:p>
    <w:p w14:paraId="2CF596BE" w14:textId="77777777" w:rsidR="00665001" w:rsidRPr="00B12FBF" w:rsidRDefault="00665001" w:rsidP="00B444C7">
      <w:pPr>
        <w:pStyle w:val="ListParagraph"/>
        <w:numPr>
          <w:ilvl w:val="1"/>
          <w:numId w:val="32"/>
        </w:numPr>
        <w:autoSpaceDE w:val="0"/>
        <w:autoSpaceDN w:val="0"/>
        <w:adjustRightInd w:val="0"/>
        <w:spacing w:line="240" w:lineRule="auto"/>
        <w:jc w:val="left"/>
        <w:rPr>
          <w:rFonts w:ascii="Arial" w:eastAsia="Batang" w:hAnsi="Arial" w:cs="Arial"/>
          <w:sz w:val="20"/>
          <w:szCs w:val="20"/>
          <w:lang w:val="en-US" w:eastAsia="ko-KR"/>
        </w:rPr>
      </w:pPr>
      <w:r w:rsidRPr="00B12FBF">
        <w:rPr>
          <w:rFonts w:ascii="Arial" w:eastAsia="Batang" w:hAnsi="Arial" w:cs="Arial"/>
          <w:sz w:val="20"/>
          <w:szCs w:val="20"/>
          <w:lang w:val="en-US" w:eastAsia="ko-KR"/>
        </w:rPr>
        <w:t>Identify the necessity of the enhancement technique to address the issues</w:t>
      </w:r>
    </w:p>
    <w:p w14:paraId="64A4B6A3" w14:textId="77777777" w:rsidR="00665001" w:rsidRPr="00B12FBF" w:rsidRDefault="00665001" w:rsidP="00B444C7">
      <w:pPr>
        <w:pStyle w:val="ListParagraph"/>
        <w:numPr>
          <w:ilvl w:val="1"/>
          <w:numId w:val="32"/>
        </w:numPr>
        <w:autoSpaceDE w:val="0"/>
        <w:autoSpaceDN w:val="0"/>
        <w:adjustRightInd w:val="0"/>
        <w:spacing w:line="240" w:lineRule="auto"/>
        <w:jc w:val="left"/>
        <w:rPr>
          <w:rFonts w:ascii="Arial" w:eastAsia="Batang" w:hAnsi="Arial" w:cs="Arial"/>
          <w:sz w:val="20"/>
          <w:szCs w:val="20"/>
          <w:lang w:val="en-SE" w:eastAsia="ko-KR"/>
        </w:rPr>
      </w:pPr>
      <w:r w:rsidRPr="00B12FBF">
        <w:rPr>
          <w:rFonts w:ascii="Arial" w:eastAsia="Batang" w:hAnsi="Arial" w:cs="Arial"/>
          <w:sz w:val="20"/>
          <w:szCs w:val="20"/>
          <w:lang w:val="en-US" w:eastAsia="ko-KR"/>
        </w:rPr>
        <w:t xml:space="preserve">Identify </w:t>
      </w:r>
      <w:r w:rsidRPr="00B12FBF">
        <w:rPr>
          <w:rFonts w:ascii="Arial" w:eastAsia="Batang" w:hAnsi="Arial" w:cs="Arial"/>
          <w:sz w:val="20"/>
          <w:szCs w:val="20"/>
          <w:lang w:val="en-SE" w:eastAsia="ko-KR"/>
        </w:rPr>
        <w:t>whether/how the enhancements provide sufficient benefit/performance gain.</w:t>
      </w:r>
    </w:p>
    <w:p w14:paraId="2EBEF319" w14:textId="09CB177C" w:rsidR="00D57924" w:rsidRPr="000F3634" w:rsidRDefault="00D57924" w:rsidP="000F3634">
      <w:pPr>
        <w:rPr>
          <w:lang w:val="en-US" w:eastAsia="ja-JP"/>
        </w:rPr>
      </w:pPr>
    </w:p>
    <w:p w14:paraId="63F80DED" w14:textId="58501FC8" w:rsidR="00B970F9" w:rsidRDefault="00B970F9" w:rsidP="00B970F9">
      <w:pPr>
        <w:rPr>
          <w:lang w:val="en-US" w:eastAsia="ja-JP"/>
        </w:rPr>
      </w:pPr>
      <w:r w:rsidRPr="00EB5257">
        <w:rPr>
          <w:b/>
          <w:bCs/>
          <w:lang w:val="en-US" w:eastAsia="ja-JP"/>
        </w:rPr>
        <w:t>Moderator recommendation</w:t>
      </w:r>
      <w:r>
        <w:rPr>
          <w:b/>
          <w:bCs/>
          <w:lang w:val="en-US" w:eastAsia="ja-JP"/>
        </w:rPr>
        <w:t xml:space="preserve"> after GTW on Friday 13</w:t>
      </w:r>
      <w:r w:rsidRPr="00EB5257">
        <w:rPr>
          <w:b/>
          <w:bCs/>
          <w:lang w:val="en-US" w:eastAsia="ja-JP"/>
        </w:rPr>
        <w:t>:</w:t>
      </w:r>
      <w:r>
        <w:rPr>
          <w:lang w:val="en-US" w:eastAsia="ja-JP"/>
        </w:rPr>
        <w:t xml:space="preserve"> </w:t>
      </w:r>
    </w:p>
    <w:p w14:paraId="14E01E27" w14:textId="783C0EC7" w:rsidR="00B970F9" w:rsidRDefault="00D230A0" w:rsidP="00B970F9">
      <w:pPr>
        <w:rPr>
          <w:lang w:val="en-US" w:eastAsia="ja-JP"/>
        </w:rPr>
      </w:pPr>
      <w:r>
        <w:rPr>
          <w:lang w:val="en-US" w:eastAsia="ja-JP"/>
        </w:rPr>
        <w:t>Proposal 1-1 was discussed and led to the following agreement.</w:t>
      </w:r>
      <w:r w:rsidR="00B970F9">
        <w:rPr>
          <w:lang w:val="en-US" w:eastAsia="ja-JP"/>
        </w:rPr>
        <w:t xml:space="preserve"> </w:t>
      </w:r>
    </w:p>
    <w:p w14:paraId="4C36CCBA" w14:textId="77777777" w:rsidR="00D230A0" w:rsidRPr="004979E6" w:rsidRDefault="00D230A0" w:rsidP="00D230A0">
      <w:pPr>
        <w:rPr>
          <w:b/>
          <w:bCs/>
          <w:highlight w:val="green"/>
          <w:lang w:eastAsia="x-none"/>
        </w:rPr>
      </w:pPr>
      <w:r w:rsidRPr="004979E6">
        <w:rPr>
          <w:b/>
          <w:bCs/>
          <w:highlight w:val="green"/>
          <w:lang w:eastAsia="x-none"/>
        </w:rPr>
        <w:t>Agreement</w:t>
      </w:r>
    </w:p>
    <w:p w14:paraId="6D58C872" w14:textId="77777777" w:rsidR="00D230A0" w:rsidRDefault="00D230A0" w:rsidP="00D230A0">
      <w:pPr>
        <w:spacing w:line="252" w:lineRule="atLeast"/>
        <w:rPr>
          <w:rFonts w:ascii="SimSun" w:eastAsia="SimSun" w:hAnsi="SimSun"/>
          <w:sz w:val="24"/>
          <w:lang w:val="en-US" w:eastAsia="zh-CN"/>
        </w:rPr>
      </w:pPr>
      <w:r>
        <w:rPr>
          <w:rFonts w:ascii="SimSun" w:eastAsia="SimSun" w:hAnsi="SimSun" w:hint="eastAsia"/>
          <w:b/>
          <w:bCs/>
        </w:rPr>
        <w:t xml:space="preserve">Rel-17 evaluation methodology for XR </w:t>
      </w:r>
      <w:r>
        <w:rPr>
          <w:rFonts w:ascii="SimSun" w:eastAsia="SimSun" w:hAnsi="SimSun"/>
          <w:b/>
          <w:bCs/>
        </w:rPr>
        <w:t>capacity enhancement</w:t>
      </w:r>
      <w:r>
        <w:rPr>
          <w:rFonts w:ascii="SimSun" w:eastAsia="SimSun" w:hAnsi="SimSun" w:hint="eastAsia"/>
          <w:b/>
          <w:bCs/>
        </w:rPr>
        <w:t xml:space="preserve"> captured in TR 38.838</w:t>
      </w:r>
      <w:r>
        <w:rPr>
          <w:rFonts w:ascii="SimSun" w:eastAsia="SimSun" w:hAnsi="SimSun"/>
          <w:b/>
          <w:bCs/>
        </w:rPr>
        <w:t xml:space="preserve"> </w:t>
      </w:r>
      <w:r>
        <w:rPr>
          <w:rFonts w:ascii="SimSun" w:eastAsia="SimSun" w:hAnsi="SimSun" w:hint="eastAsia"/>
          <w:b/>
          <w:bCs/>
        </w:rPr>
        <w:t xml:space="preserve">is used as the baseline evaluation methodology for XR </w:t>
      </w:r>
      <w:r>
        <w:rPr>
          <w:rFonts w:ascii="SimSun" w:eastAsia="SimSun" w:hAnsi="SimSun"/>
          <w:b/>
          <w:bCs/>
        </w:rPr>
        <w:t>capacity enhancement</w:t>
      </w:r>
      <w:r>
        <w:rPr>
          <w:rFonts w:ascii="SimSun" w:eastAsia="SimSun" w:hAnsi="SimSun" w:hint="eastAsia"/>
          <w:b/>
          <w:bCs/>
        </w:rPr>
        <w:t xml:space="preserve"> of Rel-18 SI on XR enhancements</w:t>
      </w:r>
      <w:r>
        <w:rPr>
          <w:rFonts w:ascii="SimSun" w:eastAsia="SimSun" w:hAnsi="SimSun"/>
          <w:b/>
          <w:bCs/>
        </w:rPr>
        <w:t>.</w:t>
      </w:r>
    </w:p>
    <w:p w14:paraId="4E79E114" w14:textId="1EC0B527" w:rsidR="00D230A0" w:rsidRDefault="00D230A0" w:rsidP="00B970F9">
      <w:pPr>
        <w:rPr>
          <w:lang w:val="en-US" w:eastAsia="ja-JP"/>
        </w:rPr>
      </w:pPr>
      <w:r>
        <w:rPr>
          <w:lang w:val="en-US" w:eastAsia="ja-JP"/>
        </w:rPr>
        <w:t xml:space="preserve">Proposal 1-2A and 1-2B were discussed </w:t>
      </w:r>
      <w:r w:rsidR="00F768B7">
        <w:rPr>
          <w:lang w:val="en-US" w:eastAsia="ja-JP"/>
        </w:rPr>
        <w:t xml:space="preserve">but not concluded. </w:t>
      </w:r>
    </w:p>
    <w:p w14:paraId="61F26E49" w14:textId="40D57D42" w:rsidR="00F768B7" w:rsidRDefault="00F768B7" w:rsidP="00B970F9">
      <w:pPr>
        <w:rPr>
          <w:lang w:val="en-US" w:eastAsia="ja-JP"/>
        </w:rPr>
      </w:pPr>
      <w:r>
        <w:rPr>
          <w:lang w:val="en-US" w:eastAsia="ja-JP"/>
        </w:rPr>
        <w:lastRenderedPageBreak/>
        <w:t>During the discuss</w:t>
      </w:r>
      <w:r w:rsidR="001F6C3F">
        <w:rPr>
          <w:lang w:val="en-US" w:eastAsia="ja-JP"/>
        </w:rPr>
        <w:t xml:space="preserve">ion, </w:t>
      </w:r>
      <w:r w:rsidR="00EF236D">
        <w:rPr>
          <w:lang w:val="en-US" w:eastAsia="ja-JP"/>
        </w:rPr>
        <w:t>Proposal 1-2A were modified as the following:</w:t>
      </w:r>
    </w:p>
    <w:p w14:paraId="01E08236" w14:textId="77777777" w:rsidR="00F768B7" w:rsidRDefault="00F768B7" w:rsidP="00EF236D">
      <w:pPr>
        <w:rPr>
          <w:rFonts w:cs="Arial"/>
          <w:b/>
          <w:bCs/>
          <w:szCs w:val="20"/>
          <w:lang w:eastAsia="ja-JP"/>
        </w:rPr>
      </w:pPr>
      <w:r>
        <w:rPr>
          <w:rFonts w:cs="Arial"/>
          <w:b/>
          <w:bCs/>
          <w:szCs w:val="20"/>
          <w:highlight w:val="yellow"/>
          <w:lang w:eastAsia="ja-JP"/>
        </w:rPr>
        <w:t>Proposal 1-2A:</w:t>
      </w:r>
    </w:p>
    <w:p w14:paraId="1CF00159" w14:textId="77777777" w:rsidR="00F768B7" w:rsidRPr="00820E9F" w:rsidRDefault="00F768B7" w:rsidP="00F768B7">
      <w:pPr>
        <w:pStyle w:val="ListParagraph"/>
        <w:numPr>
          <w:ilvl w:val="0"/>
          <w:numId w:val="22"/>
        </w:numPr>
        <w:ind w:left="1080"/>
        <w:rPr>
          <w:rFonts w:ascii="Arial" w:hAnsi="Arial" w:cs="Arial"/>
          <w:szCs w:val="20"/>
          <w:lang w:eastAsia="ja-JP"/>
        </w:rPr>
      </w:pPr>
      <w:r>
        <w:rPr>
          <w:rFonts w:ascii="Arial" w:hAnsi="Arial" w:cs="Arial"/>
          <w:szCs w:val="20"/>
          <w:lang w:val="en-US" w:eastAsia="ja-JP"/>
        </w:rPr>
        <w:t xml:space="preserve">To </w:t>
      </w:r>
      <w:r w:rsidRPr="00EE3218">
        <w:rPr>
          <w:rFonts w:ascii="Arial" w:hAnsi="Arial" w:cs="Arial"/>
          <w:strike/>
          <w:color w:val="FF0000"/>
          <w:szCs w:val="20"/>
          <w:lang w:val="en-US" w:eastAsia="ja-JP"/>
        </w:rPr>
        <w:t>analyze</w:t>
      </w:r>
      <w:r w:rsidRPr="000113EE">
        <w:rPr>
          <w:rFonts w:ascii="Arial" w:hAnsi="Arial" w:cs="Arial"/>
          <w:color w:val="FF0000"/>
          <w:szCs w:val="20"/>
          <w:lang w:val="en-US" w:eastAsia="ja-JP"/>
        </w:rPr>
        <w:t xml:space="preserve"> support</w:t>
      </w:r>
      <w:r w:rsidRPr="007A7545">
        <w:rPr>
          <w:rFonts w:ascii="Arial" w:hAnsi="Arial" w:cs="Arial"/>
          <w:color w:val="FF0000"/>
          <w:szCs w:val="20"/>
          <w:lang w:val="en-US" w:eastAsia="ja-JP"/>
        </w:rPr>
        <w:t xml:space="preserve"> </w:t>
      </w:r>
      <w:r>
        <w:rPr>
          <w:rFonts w:ascii="Arial" w:hAnsi="Arial" w:cs="Arial"/>
          <w:szCs w:val="20"/>
          <w:lang w:val="en-US" w:eastAsia="ja-JP"/>
        </w:rPr>
        <w:t>a</w:t>
      </w:r>
      <w:r>
        <w:rPr>
          <w:rFonts w:ascii="Arial" w:hAnsi="Arial" w:cs="Arial"/>
          <w:szCs w:val="20"/>
          <w:lang w:eastAsia="ja-JP"/>
        </w:rPr>
        <w:t xml:space="preserve"> candidate capacity enhancement technique</w:t>
      </w:r>
      <w:r>
        <w:rPr>
          <w:rFonts w:ascii="Arial" w:hAnsi="Arial" w:cs="Arial"/>
          <w:color w:val="FF0000"/>
          <w:szCs w:val="20"/>
          <w:lang w:val="en-US" w:eastAsia="ja-JP"/>
        </w:rPr>
        <w:t xml:space="preserve"> for XR traffic</w:t>
      </w:r>
      <w:r>
        <w:rPr>
          <w:rFonts w:ascii="Arial" w:hAnsi="Arial" w:cs="Arial"/>
          <w:szCs w:val="20"/>
          <w:lang w:val="en-US" w:eastAsia="ja-JP"/>
        </w:rPr>
        <w:t xml:space="preserve">, </w:t>
      </w:r>
      <w:r w:rsidRPr="000113EE">
        <w:rPr>
          <w:rFonts w:ascii="Arial" w:hAnsi="Arial" w:cs="Arial"/>
          <w:strike/>
          <w:color w:val="FF0000"/>
          <w:szCs w:val="20"/>
          <w:lang w:eastAsia="ja-JP"/>
        </w:rPr>
        <w:t xml:space="preserve">RAN1 </w:t>
      </w:r>
      <w:r w:rsidRPr="000113EE">
        <w:rPr>
          <w:rFonts w:ascii="Arial" w:hAnsi="Arial" w:cs="Arial"/>
          <w:strike/>
          <w:color w:val="FF0000"/>
          <w:szCs w:val="20"/>
          <w:lang w:val="en-US" w:eastAsia="ja-JP"/>
        </w:rPr>
        <w:t xml:space="preserve">strives </w:t>
      </w:r>
      <w:r w:rsidRPr="000113EE">
        <w:rPr>
          <w:rFonts w:ascii="Arial" w:hAnsi="Arial" w:cs="Arial"/>
          <w:strike/>
          <w:color w:val="FF0000"/>
          <w:szCs w:val="20"/>
          <w:lang w:eastAsia="ja-JP"/>
        </w:rPr>
        <w:t xml:space="preserve">to </w:t>
      </w:r>
      <w:r w:rsidRPr="000113EE">
        <w:rPr>
          <w:rFonts w:ascii="Arial" w:hAnsi="Arial" w:cs="Arial"/>
          <w:strike/>
          <w:color w:val="FF0000"/>
          <w:szCs w:val="20"/>
          <w:lang w:val="en-US" w:eastAsia="ja-JP"/>
        </w:rPr>
        <w:t>evaluate</w:t>
      </w:r>
      <w:r w:rsidRPr="000113EE">
        <w:rPr>
          <w:rFonts w:ascii="Arial" w:hAnsi="Arial" w:cs="Arial"/>
          <w:strike/>
          <w:color w:val="FF0000"/>
          <w:szCs w:val="20"/>
          <w:lang w:eastAsia="ja-JP"/>
        </w:rPr>
        <w:t xml:space="preserve"> the</w:t>
      </w:r>
      <w:r>
        <w:rPr>
          <w:rFonts w:ascii="Arial" w:hAnsi="Arial" w:cs="Arial"/>
          <w:szCs w:val="20"/>
          <w:lang w:eastAsia="ja-JP"/>
        </w:rPr>
        <w:t xml:space="preserve"> </w:t>
      </w:r>
      <w:r w:rsidRPr="005D21C1">
        <w:rPr>
          <w:rFonts w:ascii="Arial" w:hAnsi="Arial" w:cs="Arial"/>
          <w:color w:val="FF0000"/>
          <w:szCs w:val="20"/>
          <w:lang w:val="en-US" w:eastAsia="ja-JP"/>
        </w:rPr>
        <w:t>sufficient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by the techniques </w:t>
      </w:r>
      <w:r w:rsidRPr="000113EE">
        <w:rPr>
          <w:rFonts w:ascii="Arial" w:hAnsi="Arial" w:cs="Arial"/>
          <w:color w:val="FF0000"/>
          <w:szCs w:val="20"/>
          <w:lang w:val="en-US" w:eastAsia="ja-JP"/>
        </w:rPr>
        <w:t>should be shown</w:t>
      </w:r>
      <w:r>
        <w:rPr>
          <w:rFonts w:ascii="Arial" w:hAnsi="Arial" w:cs="Arial"/>
          <w:szCs w:val="20"/>
          <w:lang w:val="en-US" w:eastAsia="ja-JP"/>
        </w:rPr>
        <w:t>.</w:t>
      </w:r>
    </w:p>
    <w:p w14:paraId="3E7081DC" w14:textId="77777777" w:rsidR="00F768B7" w:rsidRPr="001456E5" w:rsidRDefault="00F768B7" w:rsidP="00F768B7">
      <w:pPr>
        <w:pStyle w:val="ListParagraph"/>
        <w:numPr>
          <w:ilvl w:val="1"/>
          <w:numId w:val="22"/>
        </w:numPr>
        <w:rPr>
          <w:rFonts w:ascii="Arial" w:hAnsi="Arial" w:cs="Arial"/>
          <w:szCs w:val="20"/>
          <w:lang w:eastAsia="ja-JP"/>
        </w:rPr>
      </w:pPr>
      <w:r>
        <w:rPr>
          <w:rFonts w:ascii="Arial" w:hAnsi="Arial" w:cs="Arial"/>
          <w:color w:val="FF0000"/>
          <w:szCs w:val="20"/>
          <w:lang w:val="en-US" w:eastAsia="ja-JP"/>
        </w:rPr>
        <w:t>S</w:t>
      </w:r>
      <w:r w:rsidRPr="005D21C1">
        <w:rPr>
          <w:rFonts w:ascii="Arial" w:hAnsi="Arial" w:cs="Arial"/>
          <w:color w:val="FF0000"/>
          <w:szCs w:val="20"/>
          <w:lang w:val="en-US" w:eastAsia="ja-JP"/>
        </w:rPr>
        <w:t>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is a necessary condition</w:t>
      </w:r>
    </w:p>
    <w:p w14:paraId="7D32AD2F" w14:textId="77777777" w:rsidR="00F768B7" w:rsidRPr="00820E9F" w:rsidRDefault="00F768B7" w:rsidP="00F768B7">
      <w:pPr>
        <w:pStyle w:val="ListParagraph"/>
        <w:ind w:left="800"/>
        <w:rPr>
          <w:rFonts w:ascii="Arial" w:eastAsia="Malgun Gothic" w:hAnsi="Arial" w:cs="Arial"/>
          <w:szCs w:val="20"/>
          <w:lang w:eastAsia="zh-CN"/>
        </w:rPr>
      </w:pPr>
    </w:p>
    <w:p w14:paraId="699141F2" w14:textId="34FF1EDF" w:rsidR="00EF236D" w:rsidRPr="003E4F93" w:rsidRDefault="00EF236D" w:rsidP="00EF236D">
      <w:pPr>
        <w:rPr>
          <w:rFonts w:cs="Arial"/>
          <w:b/>
          <w:bCs/>
          <w:szCs w:val="20"/>
          <w:lang w:eastAsia="ja-JP"/>
        </w:rPr>
      </w:pPr>
      <w:r w:rsidRPr="003E4F93">
        <w:rPr>
          <w:rFonts w:cs="Arial"/>
          <w:b/>
          <w:bCs/>
          <w:szCs w:val="20"/>
          <w:lang w:eastAsia="ja-JP"/>
        </w:rPr>
        <w:t>Regarding Proposal 1-2B, the discussion led to couple of questions:</w:t>
      </w:r>
    </w:p>
    <w:p w14:paraId="65C40470" w14:textId="068CE5D8" w:rsidR="005F798D" w:rsidRPr="004D218D" w:rsidRDefault="005F798D" w:rsidP="00B444C7">
      <w:pPr>
        <w:pStyle w:val="ListParagraph"/>
        <w:numPr>
          <w:ilvl w:val="0"/>
          <w:numId w:val="32"/>
        </w:numPr>
        <w:rPr>
          <w:rFonts w:cs="Arial"/>
          <w:szCs w:val="20"/>
          <w:lang w:eastAsia="ja-JP"/>
        </w:rPr>
      </w:pPr>
      <w:r w:rsidRPr="004D218D">
        <w:rPr>
          <w:rFonts w:cs="Arial"/>
          <w:szCs w:val="20"/>
          <w:lang w:val="en-US" w:eastAsia="ja-JP"/>
        </w:rPr>
        <w:t xml:space="preserve">Companies </w:t>
      </w:r>
      <w:r w:rsidR="002B30AE" w:rsidRPr="004D218D">
        <w:rPr>
          <w:rFonts w:cs="Arial"/>
          <w:szCs w:val="20"/>
          <w:lang w:val="en-US" w:eastAsia="ja-JP"/>
        </w:rPr>
        <w:t>discussed</w:t>
      </w:r>
      <w:r w:rsidRPr="004D218D">
        <w:rPr>
          <w:rFonts w:cs="Arial"/>
          <w:szCs w:val="20"/>
          <w:lang w:val="en-US" w:eastAsia="ja-JP"/>
        </w:rPr>
        <w:t xml:space="preserve"> that</w:t>
      </w:r>
      <w:r w:rsidR="00B908BC" w:rsidRPr="004D218D">
        <w:rPr>
          <w:lang w:eastAsia="x-none"/>
        </w:rPr>
        <w:t xml:space="preserve"> to compare XR capacity enhancement proposals</w:t>
      </w:r>
      <w:r w:rsidR="00B908BC" w:rsidRPr="004D218D">
        <w:rPr>
          <w:lang w:val="en-US" w:eastAsia="x-none"/>
        </w:rPr>
        <w:t>, at least the following should be considered:</w:t>
      </w:r>
    </w:p>
    <w:p w14:paraId="3A501173" w14:textId="574FCD1E" w:rsidR="00EF236D" w:rsidRPr="004D218D" w:rsidRDefault="001E7C32" w:rsidP="00B444C7">
      <w:pPr>
        <w:pStyle w:val="ListParagraph"/>
        <w:numPr>
          <w:ilvl w:val="0"/>
          <w:numId w:val="34"/>
        </w:numPr>
        <w:rPr>
          <w:rFonts w:cs="Arial"/>
          <w:szCs w:val="20"/>
          <w:lang w:eastAsia="ja-JP"/>
        </w:rPr>
      </w:pPr>
      <w:r w:rsidRPr="004D218D">
        <w:rPr>
          <w:lang w:eastAsia="x-none"/>
        </w:rPr>
        <w:t xml:space="preserve">Need </w:t>
      </w:r>
      <w:r w:rsidR="000B3101" w:rsidRPr="004D218D">
        <w:rPr>
          <w:lang w:val="en-US" w:eastAsia="x-none"/>
        </w:rPr>
        <w:t xml:space="preserve">for </w:t>
      </w:r>
      <w:r w:rsidRPr="004D218D">
        <w:rPr>
          <w:lang w:eastAsia="x-none"/>
        </w:rPr>
        <w:t>baseline scheme</w:t>
      </w:r>
    </w:p>
    <w:p w14:paraId="2B7CD603" w14:textId="2A953696" w:rsidR="00371BB0" w:rsidRPr="004D218D" w:rsidRDefault="00371BB0" w:rsidP="00B444C7">
      <w:pPr>
        <w:pStyle w:val="ListParagraph"/>
        <w:numPr>
          <w:ilvl w:val="1"/>
          <w:numId w:val="34"/>
        </w:numPr>
        <w:rPr>
          <w:rFonts w:cs="Arial"/>
          <w:szCs w:val="20"/>
          <w:lang w:eastAsia="ja-JP"/>
        </w:rPr>
      </w:pPr>
      <w:r w:rsidRPr="004D218D">
        <w:rPr>
          <w:rFonts w:eastAsiaTheme="minorEastAsia"/>
          <w:lang w:val="en-US" w:eastAsia="zh-CN"/>
        </w:rPr>
        <w:t>It was proposed to consider dynamic scheduling</w:t>
      </w:r>
    </w:p>
    <w:p w14:paraId="3C5F814E" w14:textId="06EE89AE" w:rsidR="000B0CFE" w:rsidRPr="004D218D" w:rsidRDefault="000B3101" w:rsidP="00B444C7">
      <w:pPr>
        <w:pStyle w:val="ListParagraph"/>
        <w:numPr>
          <w:ilvl w:val="0"/>
          <w:numId w:val="34"/>
        </w:numPr>
        <w:rPr>
          <w:rFonts w:cs="Arial"/>
          <w:szCs w:val="20"/>
          <w:lang w:eastAsia="ja-JP"/>
        </w:rPr>
      </w:pPr>
      <w:r w:rsidRPr="004D218D">
        <w:rPr>
          <w:rFonts w:cs="Arial"/>
          <w:szCs w:val="20"/>
          <w:lang w:val="en-US" w:eastAsia="ja-JP"/>
        </w:rPr>
        <w:t>Need to con</w:t>
      </w:r>
      <w:r w:rsidR="000B0CFE" w:rsidRPr="004D218D">
        <w:rPr>
          <w:rFonts w:cs="Arial"/>
          <w:szCs w:val="20"/>
          <w:lang w:val="en-US" w:eastAsia="ja-JP"/>
        </w:rPr>
        <w:t xml:space="preserve">sider feasibility </w:t>
      </w:r>
    </w:p>
    <w:p w14:paraId="03AD795A" w14:textId="25B3200F" w:rsidR="00195EF7" w:rsidRPr="004D218D" w:rsidRDefault="000B0CFE" w:rsidP="00B444C7">
      <w:pPr>
        <w:pStyle w:val="ListParagraph"/>
        <w:numPr>
          <w:ilvl w:val="0"/>
          <w:numId w:val="34"/>
        </w:numPr>
        <w:rPr>
          <w:rFonts w:cs="Arial"/>
          <w:szCs w:val="20"/>
          <w:lang w:eastAsia="ja-JP"/>
        </w:rPr>
      </w:pPr>
      <w:r w:rsidRPr="004D218D">
        <w:rPr>
          <w:rFonts w:cs="Arial"/>
          <w:szCs w:val="20"/>
          <w:lang w:val="en-US" w:eastAsia="ja-JP"/>
        </w:rPr>
        <w:t xml:space="preserve">Need to consider </w:t>
      </w:r>
      <w:r w:rsidR="00195EF7" w:rsidRPr="004D218D">
        <w:rPr>
          <w:rFonts w:cs="Arial"/>
          <w:szCs w:val="20"/>
          <w:lang w:val="en-US" w:eastAsia="ja-JP"/>
        </w:rPr>
        <w:t>complexity</w:t>
      </w:r>
    </w:p>
    <w:p w14:paraId="63E1A009" w14:textId="29D168C2" w:rsidR="006652A1" w:rsidRPr="004D218D" w:rsidRDefault="006652A1" w:rsidP="00B444C7">
      <w:pPr>
        <w:pStyle w:val="ListParagraph"/>
        <w:numPr>
          <w:ilvl w:val="0"/>
          <w:numId w:val="34"/>
        </w:numPr>
        <w:rPr>
          <w:rFonts w:cs="Arial"/>
          <w:szCs w:val="20"/>
          <w:lang w:eastAsia="ja-JP"/>
        </w:rPr>
      </w:pPr>
      <w:r w:rsidRPr="004D218D">
        <w:rPr>
          <w:rFonts w:cs="Arial"/>
          <w:szCs w:val="20"/>
          <w:lang w:val="en-US" w:eastAsia="ja-JP"/>
        </w:rPr>
        <w:t xml:space="preserve">Need to include system level simulation results (SLS). </w:t>
      </w:r>
    </w:p>
    <w:p w14:paraId="61AC9C30" w14:textId="1D6C2A3B" w:rsidR="006652A1" w:rsidRPr="004D218D" w:rsidRDefault="00510FCD" w:rsidP="00B444C7">
      <w:pPr>
        <w:pStyle w:val="ListParagraph"/>
        <w:numPr>
          <w:ilvl w:val="1"/>
          <w:numId w:val="34"/>
        </w:numPr>
        <w:rPr>
          <w:rFonts w:cs="Arial"/>
          <w:szCs w:val="20"/>
          <w:lang w:eastAsia="ja-JP"/>
        </w:rPr>
      </w:pPr>
      <w:r w:rsidRPr="004D218D">
        <w:rPr>
          <w:rFonts w:cs="Arial"/>
          <w:szCs w:val="20"/>
          <w:lang w:val="en-US" w:eastAsia="ja-JP"/>
        </w:rPr>
        <w:t xml:space="preserve">This is covered by </w:t>
      </w:r>
      <w:r w:rsidR="00632A77" w:rsidRPr="004D218D">
        <w:rPr>
          <w:rFonts w:cs="Arial"/>
          <w:szCs w:val="20"/>
          <w:lang w:val="en-US" w:eastAsia="ja-JP"/>
        </w:rPr>
        <w:t>t</w:t>
      </w:r>
      <w:r w:rsidR="006652A1" w:rsidRPr="004D218D">
        <w:rPr>
          <w:rFonts w:cs="Arial"/>
          <w:szCs w:val="20"/>
          <w:lang w:val="en-US" w:eastAsia="ja-JP"/>
        </w:rPr>
        <w:t>he above agreement and re</w:t>
      </w:r>
      <w:r w:rsidRPr="004D218D">
        <w:rPr>
          <w:rFonts w:cs="Arial"/>
          <w:szCs w:val="20"/>
          <w:lang w:val="en-US" w:eastAsia="ja-JP"/>
        </w:rPr>
        <w:t>using Rel-17 evaluation assumption and methodology.</w:t>
      </w:r>
    </w:p>
    <w:p w14:paraId="69D7AB99" w14:textId="77777777" w:rsidR="00A17FA8" w:rsidRPr="004D218D" w:rsidRDefault="00195EF7" w:rsidP="00B444C7">
      <w:pPr>
        <w:pStyle w:val="ListParagraph"/>
        <w:numPr>
          <w:ilvl w:val="0"/>
          <w:numId w:val="34"/>
        </w:numPr>
        <w:jc w:val="left"/>
        <w:rPr>
          <w:rFonts w:cs="Arial"/>
          <w:szCs w:val="20"/>
          <w:lang w:eastAsia="ja-JP"/>
        </w:rPr>
      </w:pPr>
      <w:r w:rsidRPr="004D218D">
        <w:rPr>
          <w:rFonts w:cs="Arial"/>
          <w:szCs w:val="20"/>
          <w:lang w:val="en-US" w:eastAsia="ja-JP"/>
        </w:rPr>
        <w:t xml:space="preserve">Need to compare PDCCH overhead, resource </w:t>
      </w:r>
      <w:r w:rsidR="00502FD3" w:rsidRPr="004D218D">
        <w:rPr>
          <w:rFonts w:cs="Arial"/>
          <w:szCs w:val="20"/>
          <w:lang w:val="en-US" w:eastAsia="ja-JP"/>
        </w:rPr>
        <w:t>allocation, etc. and not only focus on capacity gain.</w:t>
      </w:r>
    </w:p>
    <w:p w14:paraId="7A65006C" w14:textId="26A6CEEF" w:rsidR="004D218D" w:rsidRPr="004D218D" w:rsidRDefault="00502FD3" w:rsidP="00B444C7">
      <w:pPr>
        <w:pStyle w:val="ListParagraph"/>
        <w:numPr>
          <w:ilvl w:val="1"/>
          <w:numId w:val="34"/>
        </w:numPr>
        <w:jc w:val="left"/>
        <w:rPr>
          <w:rFonts w:cs="Arial"/>
          <w:szCs w:val="20"/>
          <w:lang w:eastAsia="ja-JP"/>
        </w:rPr>
      </w:pPr>
      <w:r w:rsidRPr="004D218D">
        <w:rPr>
          <w:rFonts w:cs="Arial"/>
          <w:szCs w:val="20"/>
          <w:lang w:val="en-US" w:eastAsia="ja-JP"/>
        </w:rPr>
        <w:t xml:space="preserve">On this point, Chair clarified that </w:t>
      </w:r>
      <w:r w:rsidR="00A651DB" w:rsidRPr="004D218D">
        <w:rPr>
          <w:rFonts w:cs="Arial"/>
          <w:szCs w:val="20"/>
          <w:lang w:val="en-US" w:eastAsia="ja-JP"/>
        </w:rPr>
        <w:t xml:space="preserve">regardless, </w:t>
      </w:r>
      <w:r w:rsidRPr="004D218D">
        <w:rPr>
          <w:rFonts w:cs="Arial"/>
          <w:szCs w:val="20"/>
          <w:lang w:val="en-US" w:eastAsia="ja-JP"/>
        </w:rPr>
        <w:t>the objective is about capacity enhancement</w:t>
      </w:r>
      <w:r w:rsidR="00A651DB" w:rsidRPr="004D218D">
        <w:rPr>
          <w:rFonts w:cs="Arial"/>
          <w:szCs w:val="20"/>
          <w:lang w:val="en-US" w:eastAsia="ja-JP"/>
        </w:rPr>
        <w:t>. H</w:t>
      </w:r>
      <w:r w:rsidRPr="004D218D">
        <w:rPr>
          <w:rFonts w:cs="Arial"/>
          <w:szCs w:val="20"/>
          <w:lang w:val="en-US" w:eastAsia="ja-JP"/>
        </w:rPr>
        <w:t xml:space="preserve">ence </w:t>
      </w:r>
      <w:r w:rsidR="0082096C" w:rsidRPr="004D218D">
        <w:rPr>
          <w:rFonts w:cs="Arial"/>
          <w:szCs w:val="20"/>
          <w:lang w:val="en-US" w:eastAsia="ja-JP"/>
        </w:rPr>
        <w:t>capacity gain is a necessity for an enhancement</w:t>
      </w:r>
      <w:r w:rsidR="006652A1" w:rsidRPr="004D218D">
        <w:rPr>
          <w:rFonts w:cs="Arial"/>
          <w:szCs w:val="20"/>
          <w:lang w:val="en-US" w:eastAsia="ja-JP"/>
        </w:rPr>
        <w:t xml:space="preserve"> to be</w:t>
      </w:r>
      <w:r w:rsidR="0082096C" w:rsidRPr="004D218D">
        <w:rPr>
          <w:rFonts w:cs="Arial"/>
          <w:szCs w:val="20"/>
          <w:lang w:val="en-US" w:eastAsia="ja-JP"/>
        </w:rPr>
        <w:t xml:space="preserve"> considered.</w:t>
      </w:r>
    </w:p>
    <w:p w14:paraId="564E5D3C" w14:textId="7FEA13AA" w:rsidR="00B1046B" w:rsidRPr="004D218D" w:rsidRDefault="00746A19" w:rsidP="00B444C7">
      <w:pPr>
        <w:pStyle w:val="ListParagraph"/>
        <w:numPr>
          <w:ilvl w:val="0"/>
          <w:numId w:val="35"/>
        </w:numPr>
        <w:jc w:val="left"/>
        <w:rPr>
          <w:rFonts w:cs="Arial"/>
          <w:szCs w:val="20"/>
          <w:lang w:eastAsia="ja-JP"/>
        </w:rPr>
      </w:pPr>
      <w:r w:rsidRPr="004D218D">
        <w:rPr>
          <w:rFonts w:ascii="TimesNewRomanPSMT" w:eastAsia="Batang" w:hAnsi="TimesNewRomanPSMT" w:cs="TimesNewRomanPSMT"/>
          <w:lang w:val="en-US" w:eastAsia="ko-KR"/>
        </w:rPr>
        <w:t>A company (Motorola) commented that b</w:t>
      </w:r>
      <w:r w:rsidRPr="004D218D">
        <w:rPr>
          <w:rFonts w:ascii="TimesNewRomanPSMT" w:eastAsia="Batang" w:hAnsi="TimesNewRomanPSMT" w:cs="TimesNewRomanPSMT"/>
          <w:lang w:val="en-SE" w:eastAsia="ko-KR"/>
        </w:rPr>
        <w:t>ased on TS 23.501 Table 5.7.4-1 (5QI 89-90), PDB seems to be between 15-20 ms</w:t>
      </w:r>
      <w:r w:rsidR="0005707A" w:rsidRPr="004D218D">
        <w:rPr>
          <w:rFonts w:ascii="TimesNewRomanPSMT" w:eastAsia="Batang" w:hAnsi="TimesNewRomanPSMT" w:cs="TimesNewRomanPSMT"/>
          <w:lang w:val="en-US" w:eastAsia="ko-KR"/>
        </w:rPr>
        <w:t xml:space="preserve"> which is inconsistent with the values used in Proposal 1-1 above. </w:t>
      </w:r>
      <w:r w:rsidR="005B760D" w:rsidRPr="004D218D">
        <w:rPr>
          <w:rFonts w:ascii="TimesNewRomanPSMT" w:eastAsia="Batang" w:hAnsi="TimesNewRomanPSMT" w:cs="TimesNewRomanPSMT"/>
          <w:lang w:val="en-US" w:eastAsia="ko-KR"/>
        </w:rPr>
        <w:t>Further</w:t>
      </w:r>
      <w:r w:rsidR="00961C73" w:rsidRPr="004D218D">
        <w:rPr>
          <w:rFonts w:ascii="TimesNewRomanPSMT" w:eastAsia="Batang" w:hAnsi="TimesNewRomanPSMT" w:cs="TimesNewRomanPSMT"/>
          <w:lang w:val="en-US" w:eastAsia="ko-KR"/>
        </w:rPr>
        <w:t xml:space="preserve"> check is needed to ensure</w:t>
      </w:r>
      <w:r w:rsidR="004D218D" w:rsidRPr="004D218D">
        <w:rPr>
          <w:rFonts w:ascii="TimesNewRomanPSMT" w:eastAsia="Batang" w:hAnsi="TimesNewRomanPSMT" w:cs="TimesNewRomanPSMT"/>
          <w:lang w:val="en-US" w:eastAsia="ko-KR"/>
        </w:rPr>
        <w:t xml:space="preserve"> common understanding among companies.</w:t>
      </w:r>
    </w:p>
    <w:p w14:paraId="21BE19A2" w14:textId="77777777" w:rsidR="00CA66C4" w:rsidRPr="001E7C32" w:rsidRDefault="00CA66C4" w:rsidP="00632A77">
      <w:pPr>
        <w:pStyle w:val="ListParagraph"/>
        <w:ind w:left="1440"/>
        <w:rPr>
          <w:rFonts w:cs="Arial"/>
          <w:b/>
          <w:bCs/>
          <w:szCs w:val="20"/>
          <w:highlight w:val="yellow"/>
          <w:lang w:eastAsia="ja-JP"/>
        </w:rPr>
      </w:pPr>
    </w:p>
    <w:p w14:paraId="42C48DB5" w14:textId="48B2D2D6" w:rsidR="001E7C32" w:rsidRPr="003313EC" w:rsidRDefault="003A4F3F" w:rsidP="003A4F3F">
      <w:pPr>
        <w:pStyle w:val="ListParagraph"/>
        <w:ind w:left="0"/>
        <w:rPr>
          <w:rFonts w:eastAsiaTheme="minorEastAsia" w:cs="Arial"/>
          <w:b/>
          <w:bCs/>
          <w:szCs w:val="20"/>
          <w:lang w:val="en-US" w:eastAsia="zh-CN"/>
        </w:rPr>
      </w:pPr>
      <w:r w:rsidRPr="003313EC">
        <w:rPr>
          <w:rFonts w:eastAsiaTheme="minorEastAsia" w:cs="Arial"/>
          <w:b/>
          <w:bCs/>
          <w:szCs w:val="20"/>
          <w:lang w:val="en-US" w:eastAsia="zh-CN"/>
        </w:rPr>
        <w:t>Based on the discussion in GTW, Moderator updates Proposal 1-2B</w:t>
      </w:r>
      <w:r w:rsidR="00AF6407" w:rsidRPr="003313EC">
        <w:rPr>
          <w:rFonts w:eastAsiaTheme="minorEastAsia" w:cs="Arial"/>
          <w:b/>
          <w:bCs/>
          <w:szCs w:val="20"/>
          <w:lang w:val="en-US" w:eastAsia="zh-CN"/>
        </w:rPr>
        <w:t xml:space="preserve"> as the following</w:t>
      </w:r>
      <w:r w:rsidR="009A5280" w:rsidRPr="003313EC">
        <w:rPr>
          <w:rFonts w:eastAsiaTheme="minorEastAsia" w:cs="Arial"/>
          <w:b/>
          <w:bCs/>
          <w:szCs w:val="20"/>
          <w:lang w:val="en-US" w:eastAsia="zh-CN"/>
        </w:rPr>
        <w:t>, to be reviewed:</w:t>
      </w:r>
    </w:p>
    <w:p w14:paraId="4FD81A12" w14:textId="77777777" w:rsidR="003A4F3F" w:rsidRPr="003A4F3F" w:rsidRDefault="003A4F3F" w:rsidP="003A4F3F">
      <w:pPr>
        <w:pStyle w:val="ListParagraph"/>
        <w:ind w:left="0"/>
        <w:rPr>
          <w:rFonts w:eastAsiaTheme="minorEastAsia" w:cs="Arial"/>
          <w:b/>
          <w:bCs/>
          <w:szCs w:val="20"/>
          <w:highlight w:val="yellow"/>
          <w:lang w:eastAsia="zh-CN"/>
        </w:rPr>
      </w:pPr>
    </w:p>
    <w:p w14:paraId="1C2AE33B" w14:textId="0FB338A8" w:rsidR="00F768B7" w:rsidRPr="00665001" w:rsidRDefault="00F768B7" w:rsidP="00EF236D">
      <w:pPr>
        <w:rPr>
          <w:rFonts w:cs="Arial"/>
          <w:b/>
          <w:bCs/>
          <w:szCs w:val="20"/>
          <w:lang w:eastAsia="ja-JP"/>
        </w:rPr>
      </w:pPr>
      <w:r>
        <w:rPr>
          <w:rFonts w:cs="Arial"/>
          <w:b/>
          <w:bCs/>
          <w:szCs w:val="20"/>
          <w:highlight w:val="yellow"/>
          <w:lang w:eastAsia="ja-JP"/>
        </w:rPr>
        <w:t>Proposal 1-2B:</w:t>
      </w:r>
    </w:p>
    <w:p w14:paraId="345C0B5A" w14:textId="77777777" w:rsidR="00F768B7" w:rsidRPr="00B12FBF" w:rsidRDefault="00F768B7" w:rsidP="00B444C7">
      <w:pPr>
        <w:pStyle w:val="ListParagraph"/>
        <w:numPr>
          <w:ilvl w:val="0"/>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F</w:t>
      </w:r>
      <w:r w:rsidRPr="00B12FBF">
        <w:rPr>
          <w:rFonts w:ascii="Arial" w:hAnsi="Arial" w:cs="Arial"/>
          <w:szCs w:val="20"/>
          <w:lang w:eastAsia="ko-KR"/>
        </w:rPr>
        <w:t xml:space="preserve">or each </w:t>
      </w:r>
      <w:r>
        <w:rPr>
          <w:rFonts w:ascii="Arial" w:hAnsi="Arial" w:cs="Arial"/>
          <w:szCs w:val="20"/>
          <w:lang w:val="en-US" w:eastAsia="ko-KR"/>
        </w:rPr>
        <w:t xml:space="preserve">candidate capacity </w:t>
      </w:r>
      <w:r w:rsidRPr="00B12FBF">
        <w:rPr>
          <w:rFonts w:ascii="Arial" w:hAnsi="Arial" w:cs="Arial"/>
          <w:szCs w:val="20"/>
          <w:lang w:eastAsia="ko-KR"/>
        </w:rPr>
        <w:t xml:space="preserve">enhancement </w:t>
      </w:r>
      <w:r w:rsidRPr="00B12FBF">
        <w:rPr>
          <w:rFonts w:ascii="Arial" w:hAnsi="Arial" w:cs="Arial"/>
          <w:szCs w:val="20"/>
          <w:lang w:val="en-US" w:eastAsia="ko-KR"/>
        </w:rPr>
        <w:t>technique</w:t>
      </w:r>
      <w:r>
        <w:rPr>
          <w:rFonts w:ascii="Arial" w:hAnsi="Arial" w:cs="Arial"/>
          <w:szCs w:val="20"/>
          <w:lang w:val="en-US" w:eastAsia="ko-KR"/>
        </w:rPr>
        <w:t xml:space="preserve"> for XR traffic</w:t>
      </w:r>
      <w:r w:rsidRPr="00B12FBF">
        <w:rPr>
          <w:rFonts w:ascii="Arial" w:hAnsi="Arial" w:cs="Arial"/>
          <w:szCs w:val="20"/>
          <w:lang w:val="en-US" w:eastAsia="ko-KR"/>
        </w:rPr>
        <w:t xml:space="preserve">, </w:t>
      </w:r>
      <w:r>
        <w:rPr>
          <w:rFonts w:ascii="Arial" w:hAnsi="Arial" w:cs="Arial"/>
          <w:szCs w:val="20"/>
          <w:lang w:val="en-US" w:eastAsia="ko-KR"/>
        </w:rPr>
        <w:t xml:space="preserve">companies are encouraged to consider the following </w:t>
      </w:r>
      <w:r w:rsidRPr="000F3634">
        <w:rPr>
          <w:rFonts w:ascii="Arial" w:hAnsi="Arial" w:cs="Arial"/>
          <w:i/>
          <w:iCs/>
          <w:szCs w:val="20"/>
          <w:lang w:val="en-US" w:eastAsia="ko-KR"/>
        </w:rPr>
        <w:t xml:space="preserve">common principle for assessment of the candidate capacity </w:t>
      </w:r>
      <w:r w:rsidRPr="000F3634">
        <w:rPr>
          <w:rFonts w:ascii="Arial" w:hAnsi="Arial" w:cs="Arial"/>
          <w:i/>
          <w:iCs/>
          <w:szCs w:val="20"/>
          <w:lang w:eastAsia="ko-KR"/>
        </w:rPr>
        <w:t xml:space="preserve">enhancement </w:t>
      </w:r>
      <w:r w:rsidRPr="000F3634">
        <w:rPr>
          <w:rFonts w:ascii="Arial" w:hAnsi="Arial" w:cs="Arial"/>
          <w:i/>
          <w:iCs/>
          <w:szCs w:val="20"/>
          <w:lang w:val="en-US" w:eastAsia="ko-KR"/>
        </w:rPr>
        <w:t>technique</w:t>
      </w:r>
      <w:r w:rsidRPr="00B12FBF">
        <w:rPr>
          <w:rFonts w:ascii="Arial" w:hAnsi="Arial" w:cs="Arial"/>
          <w:szCs w:val="20"/>
          <w:lang w:val="en-US" w:eastAsia="ko-KR"/>
        </w:rPr>
        <w:t>:</w:t>
      </w:r>
    </w:p>
    <w:p w14:paraId="4A2C4905" w14:textId="77777777" w:rsidR="00F768B7" w:rsidRPr="00B12FBF" w:rsidRDefault="00F768B7" w:rsidP="00B444C7">
      <w:pPr>
        <w:pStyle w:val="ListParagraph"/>
        <w:numPr>
          <w:ilvl w:val="1"/>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 xml:space="preserve">Identify the issues that the </w:t>
      </w:r>
      <w:r w:rsidRPr="00B12FBF">
        <w:rPr>
          <w:rFonts w:ascii="Arial" w:hAnsi="Arial" w:cs="Arial"/>
          <w:szCs w:val="20"/>
          <w:lang w:eastAsia="ko-KR"/>
        </w:rPr>
        <w:t xml:space="preserve">enhancement technique </w:t>
      </w:r>
      <w:r w:rsidRPr="00B12FBF">
        <w:rPr>
          <w:rFonts w:ascii="Arial" w:hAnsi="Arial" w:cs="Arial"/>
          <w:szCs w:val="20"/>
          <w:lang w:val="en-US" w:eastAsia="ko-KR"/>
        </w:rPr>
        <w:t xml:space="preserve">is </w:t>
      </w:r>
      <w:r w:rsidRPr="00B12FBF">
        <w:rPr>
          <w:rFonts w:ascii="Arial" w:hAnsi="Arial" w:cs="Arial"/>
          <w:szCs w:val="20"/>
          <w:lang w:eastAsia="ko-KR"/>
        </w:rPr>
        <w:t>address</w:t>
      </w:r>
      <w:r w:rsidRPr="00B12FBF">
        <w:rPr>
          <w:rFonts w:ascii="Arial" w:hAnsi="Arial" w:cs="Arial"/>
          <w:szCs w:val="20"/>
          <w:lang w:val="en-US" w:eastAsia="ko-KR"/>
        </w:rPr>
        <w:t>ing</w:t>
      </w:r>
    </w:p>
    <w:p w14:paraId="1FFA300B" w14:textId="77777777" w:rsidR="00F768B7" w:rsidRPr="00B12FBF" w:rsidRDefault="00F768B7" w:rsidP="00B444C7">
      <w:pPr>
        <w:pStyle w:val="ListParagraph"/>
        <w:numPr>
          <w:ilvl w:val="1"/>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Identify the necessity of the enhancement technique to address the issues</w:t>
      </w:r>
    </w:p>
    <w:p w14:paraId="32403EA8" w14:textId="0F4F3AE8" w:rsidR="00F768B7" w:rsidRDefault="00F768B7" w:rsidP="00B444C7">
      <w:pPr>
        <w:pStyle w:val="ListParagraph"/>
        <w:numPr>
          <w:ilvl w:val="1"/>
          <w:numId w:val="32"/>
        </w:numPr>
        <w:autoSpaceDE w:val="0"/>
        <w:autoSpaceDN w:val="0"/>
        <w:adjustRightInd w:val="0"/>
        <w:spacing w:line="240" w:lineRule="auto"/>
        <w:jc w:val="left"/>
        <w:rPr>
          <w:rFonts w:ascii="Arial" w:hAnsi="Arial" w:cs="Arial"/>
          <w:szCs w:val="20"/>
          <w:lang w:eastAsia="ko-KR"/>
        </w:rPr>
      </w:pPr>
      <w:r w:rsidRPr="00B12FBF">
        <w:rPr>
          <w:rFonts w:ascii="Arial" w:hAnsi="Arial" w:cs="Arial"/>
          <w:szCs w:val="20"/>
          <w:lang w:val="en-US" w:eastAsia="ko-KR"/>
        </w:rPr>
        <w:t xml:space="preserve">Identify </w:t>
      </w:r>
      <w:r w:rsidRPr="00B12FBF">
        <w:rPr>
          <w:rFonts w:ascii="Arial" w:hAnsi="Arial" w:cs="Arial"/>
          <w:szCs w:val="20"/>
          <w:lang w:eastAsia="ko-KR"/>
        </w:rPr>
        <w:t>whether/how the enhancements provide sufficient benefit/performance gain.</w:t>
      </w:r>
    </w:p>
    <w:p w14:paraId="6D937D9E" w14:textId="0BAF3138" w:rsidR="009A5280" w:rsidRPr="00702868" w:rsidRDefault="00181B77" w:rsidP="00B444C7">
      <w:pPr>
        <w:pStyle w:val="ListParagraph"/>
        <w:numPr>
          <w:ilvl w:val="2"/>
          <w:numId w:val="32"/>
        </w:numPr>
        <w:autoSpaceDE w:val="0"/>
        <w:autoSpaceDN w:val="0"/>
        <w:adjustRightInd w:val="0"/>
        <w:spacing w:line="240" w:lineRule="auto"/>
        <w:jc w:val="left"/>
        <w:rPr>
          <w:rFonts w:ascii="Arial" w:hAnsi="Arial" w:cs="Arial"/>
          <w:color w:val="FF0000"/>
          <w:szCs w:val="20"/>
          <w:lang w:eastAsia="ko-KR"/>
        </w:rPr>
      </w:pPr>
      <w:r w:rsidRPr="00702868">
        <w:rPr>
          <w:rFonts w:ascii="Arial" w:hAnsi="Arial" w:cs="Arial"/>
          <w:color w:val="FF0000"/>
          <w:szCs w:val="20"/>
          <w:lang w:val="en-US" w:eastAsia="ko-KR"/>
        </w:rPr>
        <w:t xml:space="preserve">Consider feasibility, </w:t>
      </w:r>
      <w:proofErr w:type="gramStart"/>
      <w:r w:rsidRPr="00702868">
        <w:rPr>
          <w:rFonts w:ascii="Arial" w:hAnsi="Arial" w:cs="Arial"/>
          <w:color w:val="FF0000"/>
          <w:szCs w:val="20"/>
          <w:lang w:val="en-US" w:eastAsia="ko-KR"/>
        </w:rPr>
        <w:t>complexity</w:t>
      </w:r>
      <w:proofErr w:type="gramEnd"/>
      <w:r w:rsidRPr="00702868">
        <w:rPr>
          <w:rFonts w:ascii="Arial" w:hAnsi="Arial" w:cs="Arial"/>
          <w:color w:val="FF0000"/>
          <w:szCs w:val="20"/>
          <w:lang w:val="en-US" w:eastAsia="ko-KR"/>
        </w:rPr>
        <w:t xml:space="preserve"> and system level performance evaluation</w:t>
      </w:r>
      <w:r w:rsidR="00C04E60" w:rsidRPr="00702868">
        <w:rPr>
          <w:rFonts w:ascii="Arial" w:hAnsi="Arial" w:cs="Arial"/>
          <w:color w:val="FF0000"/>
          <w:szCs w:val="20"/>
          <w:lang w:val="en-US" w:eastAsia="ko-KR"/>
        </w:rPr>
        <w:t>s in comparing</w:t>
      </w:r>
      <w:r w:rsidR="00702868" w:rsidRPr="00702868">
        <w:rPr>
          <w:rFonts w:ascii="Arial" w:hAnsi="Arial" w:cs="Arial"/>
          <w:color w:val="FF0000"/>
          <w:szCs w:val="20"/>
          <w:lang w:val="en-US" w:eastAsia="ko-KR"/>
        </w:rPr>
        <w:t xml:space="preserve"> the </w:t>
      </w:r>
      <w:r w:rsidR="00702868" w:rsidRPr="00702868">
        <w:rPr>
          <w:rFonts w:ascii="Arial" w:hAnsi="Arial" w:cs="Arial"/>
          <w:color w:val="FF0000"/>
          <w:szCs w:val="20"/>
          <w:lang w:eastAsia="ko-KR"/>
        </w:rPr>
        <w:t>enhancement technique</w:t>
      </w:r>
    </w:p>
    <w:p w14:paraId="57CB1774" w14:textId="434A8A91" w:rsidR="007308D3" w:rsidRPr="007308D3" w:rsidRDefault="002750B2" w:rsidP="00B444C7">
      <w:pPr>
        <w:pStyle w:val="ListParagraph"/>
        <w:numPr>
          <w:ilvl w:val="0"/>
          <w:numId w:val="32"/>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The baseline </w:t>
      </w:r>
      <w:r w:rsidR="00E94846">
        <w:rPr>
          <w:rFonts w:ascii="Arial" w:hAnsi="Arial" w:cs="Arial"/>
          <w:color w:val="FF0000"/>
          <w:szCs w:val="20"/>
          <w:lang w:val="en-US" w:eastAsia="ko-KR"/>
        </w:rPr>
        <w:t xml:space="preserve">scheme to compare </w:t>
      </w:r>
      <w:r w:rsidR="007308D3">
        <w:rPr>
          <w:rFonts w:ascii="Arial" w:hAnsi="Arial" w:cs="Arial"/>
          <w:color w:val="FF0000"/>
          <w:szCs w:val="20"/>
          <w:lang w:val="en-US" w:eastAsia="ko-KR"/>
        </w:rPr>
        <w:t xml:space="preserve">the proposed </w:t>
      </w:r>
      <w:r w:rsidR="00CE0467">
        <w:rPr>
          <w:rFonts w:ascii="Arial" w:hAnsi="Arial" w:cs="Arial"/>
          <w:color w:val="FF0000"/>
          <w:szCs w:val="20"/>
          <w:lang w:val="en-US" w:eastAsia="ko-KR"/>
        </w:rPr>
        <w:t xml:space="preserve">capacity </w:t>
      </w:r>
      <w:r w:rsidR="005B760D">
        <w:rPr>
          <w:rFonts w:ascii="Arial" w:hAnsi="Arial" w:cs="Arial"/>
          <w:color w:val="FF0000"/>
          <w:szCs w:val="20"/>
          <w:lang w:val="en-US" w:eastAsia="ko-KR"/>
        </w:rPr>
        <w:t>enhancements</w:t>
      </w:r>
      <w:r w:rsidR="00CE0467">
        <w:rPr>
          <w:rFonts w:ascii="Arial" w:hAnsi="Arial" w:cs="Arial"/>
          <w:color w:val="FF0000"/>
          <w:szCs w:val="20"/>
          <w:lang w:val="en-US" w:eastAsia="ko-KR"/>
        </w:rPr>
        <w:t xml:space="preserve"> </w:t>
      </w:r>
      <w:r w:rsidR="007308D3">
        <w:rPr>
          <w:rFonts w:ascii="Arial" w:hAnsi="Arial" w:cs="Arial"/>
          <w:color w:val="FF0000"/>
          <w:szCs w:val="20"/>
          <w:lang w:val="en-US" w:eastAsia="ko-KR"/>
        </w:rPr>
        <w:t>techniques is:</w:t>
      </w:r>
    </w:p>
    <w:p w14:paraId="00C3595C" w14:textId="51CBD641" w:rsidR="002750B2" w:rsidRPr="00F768B7" w:rsidRDefault="007308D3" w:rsidP="00B444C7">
      <w:pPr>
        <w:pStyle w:val="ListParagraph"/>
        <w:numPr>
          <w:ilvl w:val="1"/>
          <w:numId w:val="32"/>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Dynamic scheduling  </w:t>
      </w:r>
    </w:p>
    <w:p w14:paraId="65B06EF9" w14:textId="77777777" w:rsidR="00F768B7" w:rsidRDefault="00F768B7" w:rsidP="00F768B7">
      <w:pPr>
        <w:rPr>
          <w:lang w:eastAsia="x-none"/>
        </w:rPr>
      </w:pPr>
    </w:p>
    <w:p w14:paraId="6D6BACF3" w14:textId="7B5AF95B" w:rsidR="003313EC" w:rsidRDefault="003313EC" w:rsidP="003313EC">
      <w:pPr>
        <w:pStyle w:val="Heading3"/>
      </w:pPr>
      <w:r>
        <w:t>2.</w:t>
      </w:r>
      <w:r w:rsidR="005B3116">
        <w:t>1</w:t>
      </w:r>
      <w:r>
        <w:t>.</w:t>
      </w:r>
      <w:r w:rsidR="005B3116">
        <w:t>2</w:t>
      </w:r>
      <w:r>
        <w:tab/>
        <w:t>Discussion 2nd round</w:t>
      </w:r>
    </w:p>
    <w:p w14:paraId="6EB5DF3D" w14:textId="4C6B0233" w:rsidR="003313EC" w:rsidRDefault="003313EC" w:rsidP="003313EC">
      <w:pPr>
        <w:pStyle w:val="Heading4"/>
      </w:pPr>
      <w:r>
        <w:t>2.</w:t>
      </w:r>
      <w:r w:rsidR="005B3116">
        <w:t>1</w:t>
      </w:r>
      <w:r>
        <w:t>.</w:t>
      </w:r>
      <w:r w:rsidR="005B3116">
        <w:t>2</w:t>
      </w:r>
      <w:r>
        <w:t>.1</w:t>
      </w:r>
      <w:r>
        <w:tab/>
        <w:t>Questionnaire</w:t>
      </w:r>
    </w:p>
    <w:p w14:paraId="682AA091" w14:textId="77777777" w:rsidR="00190EE9" w:rsidRDefault="00190EE9" w:rsidP="00190EE9">
      <w:pPr>
        <w:rPr>
          <w:rFonts w:cs="Arial"/>
          <w:b/>
          <w:bCs/>
          <w:szCs w:val="20"/>
          <w:highlight w:val="yellow"/>
          <w:lang w:eastAsia="ja-JP"/>
        </w:rPr>
      </w:pPr>
    </w:p>
    <w:p w14:paraId="3D099568" w14:textId="79590BE7" w:rsidR="00190EE9" w:rsidRDefault="00190EE9" w:rsidP="00190EE9">
      <w:pPr>
        <w:rPr>
          <w:rFonts w:cs="Arial"/>
          <w:b/>
          <w:bCs/>
          <w:szCs w:val="20"/>
          <w:lang w:eastAsia="ja-JP"/>
        </w:rPr>
      </w:pPr>
      <w:r>
        <w:rPr>
          <w:rFonts w:cs="Arial"/>
          <w:b/>
          <w:bCs/>
          <w:szCs w:val="20"/>
          <w:highlight w:val="yellow"/>
          <w:lang w:eastAsia="ja-JP"/>
        </w:rPr>
        <w:t>Proposal 1-2A:</w:t>
      </w:r>
    </w:p>
    <w:p w14:paraId="33B57C9E" w14:textId="77777777" w:rsidR="00190EE9" w:rsidRPr="00820E9F" w:rsidRDefault="00190EE9" w:rsidP="00190EE9">
      <w:pPr>
        <w:pStyle w:val="ListParagraph"/>
        <w:numPr>
          <w:ilvl w:val="0"/>
          <w:numId w:val="22"/>
        </w:numPr>
        <w:ind w:left="1080"/>
        <w:rPr>
          <w:rFonts w:ascii="Arial" w:hAnsi="Arial" w:cs="Arial"/>
          <w:szCs w:val="20"/>
          <w:lang w:eastAsia="ja-JP"/>
        </w:rPr>
      </w:pPr>
      <w:r>
        <w:rPr>
          <w:rFonts w:ascii="Arial" w:hAnsi="Arial" w:cs="Arial"/>
          <w:szCs w:val="20"/>
          <w:lang w:val="en-US" w:eastAsia="ja-JP"/>
        </w:rPr>
        <w:lastRenderedPageBreak/>
        <w:t xml:space="preserve">To </w:t>
      </w:r>
      <w:r w:rsidRPr="00EE3218">
        <w:rPr>
          <w:rFonts w:ascii="Arial" w:hAnsi="Arial" w:cs="Arial"/>
          <w:strike/>
          <w:color w:val="FF0000"/>
          <w:szCs w:val="20"/>
          <w:lang w:val="en-US" w:eastAsia="ja-JP"/>
        </w:rPr>
        <w:t>analyze</w:t>
      </w:r>
      <w:r w:rsidRPr="000113EE">
        <w:rPr>
          <w:rFonts w:ascii="Arial" w:hAnsi="Arial" w:cs="Arial"/>
          <w:color w:val="FF0000"/>
          <w:szCs w:val="20"/>
          <w:lang w:val="en-US" w:eastAsia="ja-JP"/>
        </w:rPr>
        <w:t xml:space="preserve"> support</w:t>
      </w:r>
      <w:r w:rsidRPr="007A7545">
        <w:rPr>
          <w:rFonts w:ascii="Arial" w:hAnsi="Arial" w:cs="Arial"/>
          <w:color w:val="FF0000"/>
          <w:szCs w:val="20"/>
          <w:lang w:val="en-US" w:eastAsia="ja-JP"/>
        </w:rPr>
        <w:t xml:space="preserve"> </w:t>
      </w:r>
      <w:r>
        <w:rPr>
          <w:rFonts w:ascii="Arial" w:hAnsi="Arial" w:cs="Arial"/>
          <w:szCs w:val="20"/>
          <w:lang w:val="en-US" w:eastAsia="ja-JP"/>
        </w:rPr>
        <w:t>a</w:t>
      </w:r>
      <w:r>
        <w:rPr>
          <w:rFonts w:ascii="Arial" w:hAnsi="Arial" w:cs="Arial"/>
          <w:szCs w:val="20"/>
          <w:lang w:eastAsia="ja-JP"/>
        </w:rPr>
        <w:t xml:space="preserve"> candidate capacity enhancement technique</w:t>
      </w:r>
      <w:r>
        <w:rPr>
          <w:rFonts w:ascii="Arial" w:hAnsi="Arial" w:cs="Arial"/>
          <w:color w:val="FF0000"/>
          <w:szCs w:val="20"/>
          <w:lang w:val="en-US" w:eastAsia="ja-JP"/>
        </w:rPr>
        <w:t xml:space="preserve"> for XR traffic</w:t>
      </w:r>
      <w:r>
        <w:rPr>
          <w:rFonts w:ascii="Arial" w:hAnsi="Arial" w:cs="Arial"/>
          <w:szCs w:val="20"/>
          <w:lang w:val="en-US" w:eastAsia="ja-JP"/>
        </w:rPr>
        <w:t xml:space="preserve">, </w:t>
      </w:r>
      <w:r w:rsidRPr="000113EE">
        <w:rPr>
          <w:rFonts w:ascii="Arial" w:hAnsi="Arial" w:cs="Arial"/>
          <w:strike/>
          <w:color w:val="FF0000"/>
          <w:szCs w:val="20"/>
          <w:lang w:eastAsia="ja-JP"/>
        </w:rPr>
        <w:t xml:space="preserve">RAN1 </w:t>
      </w:r>
      <w:r w:rsidRPr="000113EE">
        <w:rPr>
          <w:rFonts w:ascii="Arial" w:hAnsi="Arial" w:cs="Arial"/>
          <w:strike/>
          <w:color w:val="FF0000"/>
          <w:szCs w:val="20"/>
          <w:lang w:val="en-US" w:eastAsia="ja-JP"/>
        </w:rPr>
        <w:t xml:space="preserve">strives </w:t>
      </w:r>
      <w:r w:rsidRPr="000113EE">
        <w:rPr>
          <w:rFonts w:ascii="Arial" w:hAnsi="Arial" w:cs="Arial"/>
          <w:strike/>
          <w:color w:val="FF0000"/>
          <w:szCs w:val="20"/>
          <w:lang w:eastAsia="ja-JP"/>
        </w:rPr>
        <w:t xml:space="preserve">to </w:t>
      </w:r>
      <w:r w:rsidRPr="000113EE">
        <w:rPr>
          <w:rFonts w:ascii="Arial" w:hAnsi="Arial" w:cs="Arial"/>
          <w:strike/>
          <w:color w:val="FF0000"/>
          <w:szCs w:val="20"/>
          <w:lang w:val="en-US" w:eastAsia="ja-JP"/>
        </w:rPr>
        <w:t>evaluate</w:t>
      </w:r>
      <w:r w:rsidRPr="000113EE">
        <w:rPr>
          <w:rFonts w:ascii="Arial" w:hAnsi="Arial" w:cs="Arial"/>
          <w:strike/>
          <w:color w:val="FF0000"/>
          <w:szCs w:val="20"/>
          <w:lang w:eastAsia="ja-JP"/>
        </w:rPr>
        <w:t xml:space="preserve"> the</w:t>
      </w:r>
      <w:r>
        <w:rPr>
          <w:rFonts w:ascii="Arial" w:hAnsi="Arial" w:cs="Arial"/>
          <w:szCs w:val="20"/>
          <w:lang w:eastAsia="ja-JP"/>
        </w:rPr>
        <w:t xml:space="preserve"> </w:t>
      </w:r>
      <w:r w:rsidRPr="005D21C1">
        <w:rPr>
          <w:rFonts w:ascii="Arial" w:hAnsi="Arial" w:cs="Arial"/>
          <w:color w:val="FF0000"/>
          <w:szCs w:val="20"/>
          <w:lang w:val="en-US" w:eastAsia="ja-JP"/>
        </w:rPr>
        <w:t>sufficient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by the techniques </w:t>
      </w:r>
      <w:r w:rsidRPr="000113EE">
        <w:rPr>
          <w:rFonts w:ascii="Arial" w:hAnsi="Arial" w:cs="Arial"/>
          <w:color w:val="FF0000"/>
          <w:szCs w:val="20"/>
          <w:lang w:val="en-US" w:eastAsia="ja-JP"/>
        </w:rPr>
        <w:t>should be shown</w:t>
      </w:r>
      <w:r>
        <w:rPr>
          <w:rFonts w:ascii="Arial" w:hAnsi="Arial" w:cs="Arial"/>
          <w:szCs w:val="20"/>
          <w:lang w:val="en-US" w:eastAsia="ja-JP"/>
        </w:rPr>
        <w:t>.</w:t>
      </w:r>
    </w:p>
    <w:p w14:paraId="547A77F6" w14:textId="77777777" w:rsidR="00190EE9" w:rsidRPr="001456E5" w:rsidRDefault="00190EE9" w:rsidP="00190EE9">
      <w:pPr>
        <w:pStyle w:val="ListParagraph"/>
        <w:numPr>
          <w:ilvl w:val="1"/>
          <w:numId w:val="22"/>
        </w:numPr>
        <w:rPr>
          <w:rFonts w:ascii="Arial" w:hAnsi="Arial" w:cs="Arial"/>
          <w:szCs w:val="20"/>
          <w:lang w:eastAsia="ja-JP"/>
        </w:rPr>
      </w:pPr>
      <w:r>
        <w:rPr>
          <w:rFonts w:ascii="Arial" w:hAnsi="Arial" w:cs="Arial"/>
          <w:color w:val="FF0000"/>
          <w:szCs w:val="20"/>
          <w:lang w:val="en-US" w:eastAsia="ja-JP"/>
        </w:rPr>
        <w:t>S</w:t>
      </w:r>
      <w:r w:rsidRPr="005D21C1">
        <w:rPr>
          <w:rFonts w:ascii="Arial" w:hAnsi="Arial" w:cs="Arial"/>
          <w:color w:val="FF0000"/>
          <w:szCs w:val="20"/>
          <w:lang w:val="en-US" w:eastAsia="ja-JP"/>
        </w:rPr>
        <w:t>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is a necessary condition</w:t>
      </w:r>
    </w:p>
    <w:p w14:paraId="50D10BCD" w14:textId="7EBEA8D6" w:rsidR="00190EE9" w:rsidRDefault="00190EE9" w:rsidP="00190EE9">
      <w:pPr>
        <w:rPr>
          <w:lang w:eastAsia="ja-JP"/>
        </w:rPr>
      </w:pPr>
    </w:p>
    <w:p w14:paraId="1446AD81" w14:textId="77777777" w:rsidR="00190EE9" w:rsidRPr="00665001" w:rsidRDefault="00190EE9" w:rsidP="00190EE9">
      <w:pPr>
        <w:rPr>
          <w:rFonts w:cs="Arial"/>
          <w:b/>
          <w:bCs/>
          <w:szCs w:val="20"/>
          <w:lang w:eastAsia="ja-JP"/>
        </w:rPr>
      </w:pPr>
      <w:r>
        <w:rPr>
          <w:rFonts w:cs="Arial"/>
          <w:b/>
          <w:bCs/>
          <w:szCs w:val="20"/>
          <w:highlight w:val="yellow"/>
          <w:lang w:eastAsia="ja-JP"/>
        </w:rPr>
        <w:t>Proposal 1-2B:</w:t>
      </w:r>
    </w:p>
    <w:p w14:paraId="767AE755" w14:textId="77777777" w:rsidR="00190EE9" w:rsidRPr="00B12FBF" w:rsidRDefault="00190EE9" w:rsidP="00B444C7">
      <w:pPr>
        <w:pStyle w:val="ListParagraph"/>
        <w:numPr>
          <w:ilvl w:val="0"/>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F</w:t>
      </w:r>
      <w:r w:rsidRPr="00B12FBF">
        <w:rPr>
          <w:rFonts w:ascii="Arial" w:hAnsi="Arial" w:cs="Arial"/>
          <w:szCs w:val="20"/>
          <w:lang w:eastAsia="ko-KR"/>
        </w:rPr>
        <w:t xml:space="preserve">or each </w:t>
      </w:r>
      <w:r>
        <w:rPr>
          <w:rFonts w:ascii="Arial" w:hAnsi="Arial" w:cs="Arial"/>
          <w:szCs w:val="20"/>
          <w:lang w:val="en-US" w:eastAsia="ko-KR"/>
        </w:rPr>
        <w:t xml:space="preserve">candidate capacity </w:t>
      </w:r>
      <w:r w:rsidRPr="00B12FBF">
        <w:rPr>
          <w:rFonts w:ascii="Arial" w:hAnsi="Arial" w:cs="Arial"/>
          <w:szCs w:val="20"/>
          <w:lang w:eastAsia="ko-KR"/>
        </w:rPr>
        <w:t xml:space="preserve">enhancement </w:t>
      </w:r>
      <w:r w:rsidRPr="00B12FBF">
        <w:rPr>
          <w:rFonts w:ascii="Arial" w:hAnsi="Arial" w:cs="Arial"/>
          <w:szCs w:val="20"/>
          <w:lang w:val="en-US" w:eastAsia="ko-KR"/>
        </w:rPr>
        <w:t>technique</w:t>
      </w:r>
      <w:r>
        <w:rPr>
          <w:rFonts w:ascii="Arial" w:hAnsi="Arial" w:cs="Arial"/>
          <w:szCs w:val="20"/>
          <w:lang w:val="en-US" w:eastAsia="ko-KR"/>
        </w:rPr>
        <w:t xml:space="preserve"> for XR traffic</w:t>
      </w:r>
      <w:r w:rsidRPr="00B12FBF">
        <w:rPr>
          <w:rFonts w:ascii="Arial" w:hAnsi="Arial" w:cs="Arial"/>
          <w:szCs w:val="20"/>
          <w:lang w:val="en-US" w:eastAsia="ko-KR"/>
        </w:rPr>
        <w:t xml:space="preserve">, </w:t>
      </w:r>
      <w:r>
        <w:rPr>
          <w:rFonts w:ascii="Arial" w:hAnsi="Arial" w:cs="Arial"/>
          <w:szCs w:val="20"/>
          <w:lang w:val="en-US" w:eastAsia="ko-KR"/>
        </w:rPr>
        <w:t xml:space="preserve">companies are encouraged to consider the following </w:t>
      </w:r>
      <w:r w:rsidRPr="000F3634">
        <w:rPr>
          <w:rFonts w:ascii="Arial" w:hAnsi="Arial" w:cs="Arial"/>
          <w:i/>
          <w:iCs/>
          <w:szCs w:val="20"/>
          <w:lang w:val="en-US" w:eastAsia="ko-KR"/>
        </w:rPr>
        <w:t xml:space="preserve">common principle for assessment of the candidate capacity </w:t>
      </w:r>
      <w:r w:rsidRPr="000F3634">
        <w:rPr>
          <w:rFonts w:ascii="Arial" w:hAnsi="Arial" w:cs="Arial"/>
          <w:i/>
          <w:iCs/>
          <w:szCs w:val="20"/>
          <w:lang w:eastAsia="ko-KR"/>
        </w:rPr>
        <w:t xml:space="preserve">enhancement </w:t>
      </w:r>
      <w:r w:rsidRPr="000F3634">
        <w:rPr>
          <w:rFonts w:ascii="Arial" w:hAnsi="Arial" w:cs="Arial"/>
          <w:i/>
          <w:iCs/>
          <w:szCs w:val="20"/>
          <w:lang w:val="en-US" w:eastAsia="ko-KR"/>
        </w:rPr>
        <w:t>technique</w:t>
      </w:r>
      <w:r w:rsidRPr="00B12FBF">
        <w:rPr>
          <w:rFonts w:ascii="Arial" w:hAnsi="Arial" w:cs="Arial"/>
          <w:szCs w:val="20"/>
          <w:lang w:val="en-US" w:eastAsia="ko-KR"/>
        </w:rPr>
        <w:t>:</w:t>
      </w:r>
    </w:p>
    <w:p w14:paraId="64098DEE" w14:textId="77777777" w:rsidR="00190EE9" w:rsidRPr="00B12FBF" w:rsidRDefault="00190EE9" w:rsidP="00B444C7">
      <w:pPr>
        <w:pStyle w:val="ListParagraph"/>
        <w:numPr>
          <w:ilvl w:val="1"/>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 xml:space="preserve">Identify the issues that the </w:t>
      </w:r>
      <w:r w:rsidRPr="00B12FBF">
        <w:rPr>
          <w:rFonts w:ascii="Arial" w:hAnsi="Arial" w:cs="Arial"/>
          <w:szCs w:val="20"/>
          <w:lang w:eastAsia="ko-KR"/>
        </w:rPr>
        <w:t xml:space="preserve">enhancement technique </w:t>
      </w:r>
      <w:r w:rsidRPr="00B12FBF">
        <w:rPr>
          <w:rFonts w:ascii="Arial" w:hAnsi="Arial" w:cs="Arial"/>
          <w:szCs w:val="20"/>
          <w:lang w:val="en-US" w:eastAsia="ko-KR"/>
        </w:rPr>
        <w:t xml:space="preserve">is </w:t>
      </w:r>
      <w:r w:rsidRPr="00B12FBF">
        <w:rPr>
          <w:rFonts w:ascii="Arial" w:hAnsi="Arial" w:cs="Arial"/>
          <w:szCs w:val="20"/>
          <w:lang w:eastAsia="ko-KR"/>
        </w:rPr>
        <w:t>address</w:t>
      </w:r>
      <w:r w:rsidRPr="00B12FBF">
        <w:rPr>
          <w:rFonts w:ascii="Arial" w:hAnsi="Arial" w:cs="Arial"/>
          <w:szCs w:val="20"/>
          <w:lang w:val="en-US" w:eastAsia="ko-KR"/>
        </w:rPr>
        <w:t>ing</w:t>
      </w:r>
    </w:p>
    <w:p w14:paraId="5D96CC95" w14:textId="77777777" w:rsidR="00190EE9" w:rsidRPr="00B12FBF" w:rsidRDefault="00190EE9" w:rsidP="00B444C7">
      <w:pPr>
        <w:pStyle w:val="ListParagraph"/>
        <w:numPr>
          <w:ilvl w:val="1"/>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Identify the necessity of the enhancement technique to address the issues</w:t>
      </w:r>
    </w:p>
    <w:p w14:paraId="7D336A42" w14:textId="77777777" w:rsidR="00190EE9" w:rsidRDefault="00190EE9" w:rsidP="00B444C7">
      <w:pPr>
        <w:pStyle w:val="ListParagraph"/>
        <w:numPr>
          <w:ilvl w:val="1"/>
          <w:numId w:val="32"/>
        </w:numPr>
        <w:autoSpaceDE w:val="0"/>
        <w:autoSpaceDN w:val="0"/>
        <w:adjustRightInd w:val="0"/>
        <w:spacing w:line="240" w:lineRule="auto"/>
        <w:jc w:val="left"/>
        <w:rPr>
          <w:rFonts w:ascii="Arial" w:hAnsi="Arial" w:cs="Arial"/>
          <w:szCs w:val="20"/>
          <w:lang w:eastAsia="ko-KR"/>
        </w:rPr>
      </w:pPr>
      <w:r w:rsidRPr="00B12FBF">
        <w:rPr>
          <w:rFonts w:ascii="Arial" w:hAnsi="Arial" w:cs="Arial"/>
          <w:szCs w:val="20"/>
          <w:lang w:val="en-US" w:eastAsia="ko-KR"/>
        </w:rPr>
        <w:t xml:space="preserve">Identify </w:t>
      </w:r>
      <w:r w:rsidRPr="00B12FBF">
        <w:rPr>
          <w:rFonts w:ascii="Arial" w:hAnsi="Arial" w:cs="Arial"/>
          <w:szCs w:val="20"/>
          <w:lang w:eastAsia="ko-KR"/>
        </w:rPr>
        <w:t>whether/how the enhancements provide sufficient benefit/performance gain.</w:t>
      </w:r>
    </w:p>
    <w:p w14:paraId="38806907" w14:textId="05D3637C" w:rsidR="00190EE9" w:rsidRPr="00702868" w:rsidRDefault="00190EE9" w:rsidP="00B444C7">
      <w:pPr>
        <w:pStyle w:val="ListParagraph"/>
        <w:numPr>
          <w:ilvl w:val="2"/>
          <w:numId w:val="32"/>
        </w:numPr>
        <w:autoSpaceDE w:val="0"/>
        <w:autoSpaceDN w:val="0"/>
        <w:adjustRightInd w:val="0"/>
        <w:spacing w:line="240" w:lineRule="auto"/>
        <w:jc w:val="left"/>
        <w:rPr>
          <w:rFonts w:ascii="Arial" w:hAnsi="Arial" w:cs="Arial"/>
          <w:color w:val="FF0000"/>
          <w:szCs w:val="20"/>
          <w:lang w:eastAsia="ko-KR"/>
        </w:rPr>
      </w:pPr>
      <w:r w:rsidRPr="00702868">
        <w:rPr>
          <w:rFonts w:ascii="Arial" w:hAnsi="Arial" w:cs="Arial"/>
          <w:color w:val="FF0000"/>
          <w:szCs w:val="20"/>
          <w:lang w:val="en-US" w:eastAsia="ko-KR"/>
        </w:rPr>
        <w:t xml:space="preserve">Consider feasibility, </w:t>
      </w:r>
      <w:r w:rsidR="005B760D" w:rsidRPr="00702868">
        <w:rPr>
          <w:rFonts w:ascii="Arial" w:hAnsi="Arial" w:cs="Arial"/>
          <w:color w:val="FF0000"/>
          <w:szCs w:val="20"/>
          <w:lang w:val="en-US" w:eastAsia="ko-KR"/>
        </w:rPr>
        <w:t>complexity,</w:t>
      </w:r>
      <w:r w:rsidRPr="00702868">
        <w:rPr>
          <w:rFonts w:ascii="Arial" w:hAnsi="Arial" w:cs="Arial"/>
          <w:color w:val="FF0000"/>
          <w:szCs w:val="20"/>
          <w:lang w:val="en-US" w:eastAsia="ko-KR"/>
        </w:rPr>
        <w:t xml:space="preserve"> and system level performance evaluations in comparing the </w:t>
      </w:r>
      <w:r w:rsidRPr="00702868">
        <w:rPr>
          <w:rFonts w:ascii="Arial" w:hAnsi="Arial" w:cs="Arial"/>
          <w:color w:val="FF0000"/>
          <w:szCs w:val="20"/>
          <w:lang w:eastAsia="ko-KR"/>
        </w:rPr>
        <w:t>enhancement technique</w:t>
      </w:r>
    </w:p>
    <w:p w14:paraId="3149FF8B" w14:textId="6914D8C5" w:rsidR="00190EE9" w:rsidRPr="007308D3" w:rsidRDefault="00190EE9" w:rsidP="00B444C7">
      <w:pPr>
        <w:pStyle w:val="ListParagraph"/>
        <w:numPr>
          <w:ilvl w:val="0"/>
          <w:numId w:val="32"/>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The baseline scheme to compare the proposed capacity </w:t>
      </w:r>
      <w:r w:rsidR="005B760D">
        <w:rPr>
          <w:rFonts w:ascii="Arial" w:hAnsi="Arial" w:cs="Arial"/>
          <w:color w:val="FF0000"/>
          <w:szCs w:val="20"/>
          <w:lang w:val="en-US" w:eastAsia="ko-KR"/>
        </w:rPr>
        <w:t>enhancements</w:t>
      </w:r>
      <w:r>
        <w:rPr>
          <w:rFonts w:ascii="Arial" w:hAnsi="Arial" w:cs="Arial"/>
          <w:color w:val="FF0000"/>
          <w:szCs w:val="20"/>
          <w:lang w:val="en-US" w:eastAsia="ko-KR"/>
        </w:rPr>
        <w:t xml:space="preserve"> techniques is:</w:t>
      </w:r>
    </w:p>
    <w:p w14:paraId="7EDD54B4" w14:textId="77777777" w:rsidR="00190EE9" w:rsidRPr="00F768B7" w:rsidRDefault="00190EE9" w:rsidP="00B444C7">
      <w:pPr>
        <w:pStyle w:val="ListParagraph"/>
        <w:numPr>
          <w:ilvl w:val="1"/>
          <w:numId w:val="32"/>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Dynamic scheduling  </w:t>
      </w:r>
    </w:p>
    <w:p w14:paraId="73601320" w14:textId="77777777" w:rsidR="00190EE9" w:rsidRPr="00190EE9" w:rsidRDefault="00190EE9" w:rsidP="00190EE9">
      <w:pPr>
        <w:rPr>
          <w:lang w:eastAsia="ja-JP"/>
        </w:rPr>
      </w:pPr>
    </w:p>
    <w:p w14:paraId="52422843" w14:textId="77777777" w:rsidR="003313EC" w:rsidRDefault="003313EC" w:rsidP="003313EC">
      <w:pPr>
        <w:pStyle w:val="ListParagraph"/>
        <w:ind w:left="1440"/>
        <w:rPr>
          <w:rFonts w:ascii="Arial" w:hAnsi="Arial" w:cs="Arial"/>
          <w:sz w:val="20"/>
          <w:szCs w:val="20"/>
          <w:lang w:eastAsia="ja-JP"/>
        </w:rPr>
      </w:pPr>
    </w:p>
    <w:tbl>
      <w:tblPr>
        <w:tblStyle w:val="TableGrid"/>
        <w:tblW w:w="0" w:type="auto"/>
        <w:tblLook w:val="04A0" w:firstRow="1" w:lastRow="0" w:firstColumn="1" w:lastColumn="0" w:noHBand="0" w:noVBand="1"/>
      </w:tblPr>
      <w:tblGrid>
        <w:gridCol w:w="1271"/>
        <w:gridCol w:w="8358"/>
      </w:tblGrid>
      <w:tr w:rsidR="003313EC" w14:paraId="5C9B7068" w14:textId="77777777" w:rsidTr="00CA1237">
        <w:tc>
          <w:tcPr>
            <w:tcW w:w="9629" w:type="dxa"/>
            <w:gridSpan w:val="2"/>
          </w:tcPr>
          <w:p w14:paraId="4F0F6AFB" w14:textId="77777777" w:rsidR="003313EC" w:rsidRDefault="003313EC"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D87F474" w14:textId="77777777" w:rsidR="003313EC" w:rsidRDefault="003313EC" w:rsidP="00CA1237">
            <w:pPr>
              <w:pStyle w:val="ListParagraph"/>
              <w:ind w:left="0"/>
              <w:rPr>
                <w:rFonts w:ascii="Times New Roman" w:eastAsia="Times New Roman" w:hAnsi="Times New Roman" w:cs="Times New Roman"/>
                <w:b/>
                <w:bCs/>
                <w:szCs w:val="20"/>
                <w:lang w:val="en-US" w:eastAsia="ja-JP"/>
              </w:rPr>
            </w:pPr>
          </w:p>
          <w:p w14:paraId="03B9D4BF" w14:textId="11E85C7B" w:rsidR="003313EC" w:rsidRDefault="003313EC"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 xml:space="preserve">Proposals </w:t>
            </w:r>
            <w:r w:rsidR="00190EE9">
              <w:rPr>
                <w:rFonts w:ascii="Times New Roman" w:eastAsia="Times New Roman" w:hAnsi="Times New Roman" w:cs="Times New Roman"/>
                <w:szCs w:val="20"/>
                <w:highlight w:val="yellow"/>
                <w:lang w:val="en-US" w:eastAsia="ja-JP"/>
              </w:rPr>
              <w:t>1-</w:t>
            </w:r>
            <w:r w:rsidR="00190EE9" w:rsidRPr="00190EE9">
              <w:rPr>
                <w:rFonts w:ascii="Times New Roman" w:eastAsia="Times New Roman" w:hAnsi="Times New Roman" w:cs="Times New Roman"/>
                <w:szCs w:val="20"/>
                <w:highlight w:val="yellow"/>
                <w:lang w:val="en-US" w:eastAsia="ja-JP"/>
              </w:rPr>
              <w:t xml:space="preserve">2A, </w:t>
            </w:r>
            <w:r w:rsidR="00895CF6">
              <w:rPr>
                <w:rFonts w:ascii="Times New Roman" w:eastAsia="Times New Roman" w:hAnsi="Times New Roman" w:cs="Times New Roman"/>
                <w:szCs w:val="20"/>
                <w:highlight w:val="yellow"/>
                <w:lang w:val="en-US" w:eastAsia="ja-JP"/>
              </w:rPr>
              <w:t xml:space="preserve">Proposal </w:t>
            </w:r>
            <w:r w:rsidRPr="00190EE9">
              <w:rPr>
                <w:rFonts w:ascii="Times New Roman" w:eastAsia="Times New Roman" w:hAnsi="Times New Roman" w:cs="Times New Roman"/>
                <w:szCs w:val="20"/>
                <w:highlight w:val="yellow"/>
                <w:lang w:val="en-US" w:eastAsia="ja-JP"/>
              </w:rPr>
              <w:t>1</w:t>
            </w:r>
            <w:r w:rsidR="00190EE9" w:rsidRPr="00190EE9">
              <w:rPr>
                <w:rFonts w:ascii="Times New Roman" w:eastAsia="Times New Roman" w:hAnsi="Times New Roman" w:cs="Times New Roman"/>
                <w:szCs w:val="20"/>
                <w:highlight w:val="yellow"/>
                <w:lang w:val="en-US" w:eastAsia="ja-JP"/>
              </w:rPr>
              <w:t>-2B</w:t>
            </w:r>
            <w:r w:rsidR="00895CF6">
              <w:rPr>
                <w:rFonts w:ascii="Times New Roman" w:eastAsia="Times New Roman" w:hAnsi="Times New Roman" w:cs="Times New Roman"/>
                <w:szCs w:val="20"/>
                <w:lang w:val="en-US" w:eastAsia="ja-JP"/>
              </w:rPr>
              <w:t xml:space="preserve"> above</w:t>
            </w:r>
            <w:r>
              <w:rPr>
                <w:rFonts w:ascii="Times New Roman" w:eastAsia="Times New Roman" w:hAnsi="Times New Roman" w:cs="Times New Roman"/>
                <w:szCs w:val="20"/>
                <w:lang w:val="en-US" w:eastAsia="ja-JP"/>
              </w:rPr>
              <w:t>?</w:t>
            </w:r>
          </w:p>
          <w:p w14:paraId="0B234542" w14:textId="708EFC39" w:rsidR="003313EC" w:rsidRDefault="003313EC" w:rsidP="00CA1237">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386F005B" w14:textId="1C85060C" w:rsidR="00445D22" w:rsidRDefault="00445D22" w:rsidP="00445D22">
            <w:pPr>
              <w:pStyle w:val="ListParagraph"/>
              <w:numPr>
                <w:ilvl w:val="0"/>
                <w:numId w:val="23"/>
              </w:numPr>
              <w:rPr>
                <w:rFonts w:ascii="Times New Roman" w:eastAsia="Times New Roman" w:hAnsi="Times New Roman" w:cs="Times New Roman"/>
                <w:szCs w:val="20"/>
                <w:lang w:val="en-US" w:eastAsia="ja-JP"/>
              </w:rPr>
            </w:pPr>
            <w:r w:rsidRPr="00895CF6">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t>
            </w:r>
            <w:r w:rsidRPr="004D218D">
              <w:rPr>
                <w:rFonts w:ascii="TimesNewRomanPSMT" w:eastAsia="Batang" w:hAnsi="TimesNewRomanPSMT" w:cs="TimesNewRomanPSMT"/>
                <w:lang w:val="en-US" w:eastAsia="ko-KR"/>
              </w:rPr>
              <w:t>A company (Motorola) commented that b</w:t>
            </w:r>
            <w:r w:rsidRPr="004D218D">
              <w:rPr>
                <w:rFonts w:ascii="TimesNewRomanPSMT" w:eastAsia="Batang" w:hAnsi="TimesNewRomanPSMT" w:cs="TimesNewRomanPSMT"/>
                <w:lang w:val="en-SE" w:eastAsia="ko-KR"/>
              </w:rPr>
              <w:t>ased on TS 23.501 Table 5.7.4-1 (5QI 89-90), PDB seems to be between 15-20 ms</w:t>
            </w:r>
            <w:r w:rsidRPr="004D218D">
              <w:rPr>
                <w:rFonts w:ascii="TimesNewRomanPSMT" w:eastAsia="Batang" w:hAnsi="TimesNewRomanPSMT" w:cs="TimesNewRomanPSMT"/>
                <w:lang w:val="en-US" w:eastAsia="ko-KR"/>
              </w:rPr>
              <w:t xml:space="preserve"> which is inconsistent with the values used in</w:t>
            </w:r>
            <w:r>
              <w:rPr>
                <w:rFonts w:ascii="TimesNewRomanPSMT" w:eastAsia="Batang" w:hAnsi="TimesNewRomanPSMT" w:cs="TimesNewRomanPSMT"/>
                <w:lang w:val="en-US" w:eastAsia="ko-KR"/>
              </w:rPr>
              <w:t xml:space="preserve"> the table in</w:t>
            </w:r>
            <w:r w:rsidRPr="004D218D">
              <w:rPr>
                <w:rFonts w:ascii="TimesNewRomanPSMT" w:eastAsia="Batang" w:hAnsi="TimesNewRomanPSMT" w:cs="TimesNewRomanPSMT"/>
                <w:lang w:val="en-US" w:eastAsia="ko-KR"/>
              </w:rPr>
              <w:t xml:space="preserve"> </w:t>
            </w:r>
            <w:r w:rsidRPr="00445D22">
              <w:rPr>
                <w:rFonts w:ascii="TimesNewRomanPSMT" w:eastAsia="Batang" w:hAnsi="TimesNewRomanPSMT" w:cs="TimesNewRomanPSMT"/>
                <w:highlight w:val="yellow"/>
                <w:lang w:val="en-US" w:eastAsia="ko-KR"/>
              </w:rPr>
              <w:t>Proposal 1-1</w:t>
            </w:r>
            <w:r w:rsidRPr="004D218D">
              <w:rPr>
                <w:rFonts w:ascii="TimesNewRomanPSMT" w:eastAsia="Batang" w:hAnsi="TimesNewRomanPSMT" w:cs="TimesNewRomanPSMT"/>
                <w:lang w:val="en-US" w:eastAsia="ko-KR"/>
              </w:rPr>
              <w:t>.</w:t>
            </w:r>
            <w:r>
              <w:rPr>
                <w:rFonts w:ascii="TimesNewRomanPSMT" w:eastAsia="Batang" w:hAnsi="TimesNewRomanPSMT" w:cs="TimesNewRomanPSMT"/>
                <w:lang w:val="en-US" w:eastAsia="ko-KR"/>
              </w:rPr>
              <w:t xml:space="preserve"> </w:t>
            </w:r>
            <w:r w:rsidR="00CE51B1">
              <w:rPr>
                <w:rFonts w:ascii="TimesNewRomanPSMT" w:eastAsia="Batang" w:hAnsi="TimesNewRomanPSMT" w:cs="TimesNewRomanPSMT"/>
                <w:lang w:val="en-US" w:eastAsia="ko-KR"/>
              </w:rPr>
              <w:t xml:space="preserve">Please </w:t>
            </w:r>
            <w:r w:rsidR="00895CF6">
              <w:rPr>
                <w:rFonts w:ascii="TimesNewRomanPSMT" w:eastAsia="Batang" w:hAnsi="TimesNewRomanPSMT" w:cs="TimesNewRomanPSMT"/>
                <w:lang w:val="en-US" w:eastAsia="ko-KR"/>
              </w:rPr>
              <w:t>your view</w:t>
            </w:r>
            <w:r w:rsidR="000A628C">
              <w:rPr>
                <w:rFonts w:ascii="TimesNewRomanPSMT" w:eastAsia="Batang" w:hAnsi="TimesNewRomanPSMT" w:cs="TimesNewRomanPSMT"/>
                <w:lang w:val="en-US" w:eastAsia="ko-KR"/>
              </w:rPr>
              <w:t xml:space="preserve"> on the inconsistency.</w:t>
            </w:r>
          </w:p>
          <w:p w14:paraId="16D3F645" w14:textId="77777777" w:rsidR="003313EC" w:rsidRDefault="003313EC" w:rsidP="003313EC">
            <w:pPr>
              <w:pStyle w:val="ListParagraph"/>
              <w:ind w:left="360"/>
              <w:rPr>
                <w:rFonts w:cs="Arial"/>
                <w:szCs w:val="20"/>
                <w:lang w:eastAsia="ja-JP"/>
              </w:rPr>
            </w:pPr>
          </w:p>
        </w:tc>
      </w:tr>
      <w:tr w:rsidR="003313EC" w14:paraId="17C0C39C" w14:textId="77777777" w:rsidTr="00CA1237">
        <w:tc>
          <w:tcPr>
            <w:tcW w:w="1271" w:type="dxa"/>
            <w:shd w:val="clear" w:color="auto" w:fill="D0CECE" w:themeFill="background2" w:themeFillShade="E6"/>
          </w:tcPr>
          <w:p w14:paraId="52344097" w14:textId="77777777" w:rsidR="003313EC" w:rsidRDefault="003313EC"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399EAF88" w14:textId="77777777" w:rsidR="003313EC" w:rsidRDefault="003313EC"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3313EC" w14:paraId="0BAAFE0B" w14:textId="77777777" w:rsidTr="00CA1237">
        <w:tc>
          <w:tcPr>
            <w:tcW w:w="1271" w:type="dxa"/>
          </w:tcPr>
          <w:p w14:paraId="591CEAEC" w14:textId="77777777" w:rsidR="003313EC" w:rsidRDefault="003313EC" w:rsidP="00CA1237">
            <w:pPr>
              <w:rPr>
                <w:rFonts w:eastAsia="Malgun Gothic" w:cs="Arial"/>
                <w:szCs w:val="20"/>
                <w:lang w:eastAsia="ko-KR"/>
              </w:rPr>
            </w:pPr>
          </w:p>
        </w:tc>
        <w:tc>
          <w:tcPr>
            <w:tcW w:w="8358" w:type="dxa"/>
          </w:tcPr>
          <w:p w14:paraId="456D42DD" w14:textId="77777777" w:rsidR="003313EC" w:rsidRDefault="003313EC" w:rsidP="00CA1237">
            <w:pPr>
              <w:rPr>
                <w:rFonts w:eastAsia="Malgun Gothic" w:cs="Arial"/>
                <w:szCs w:val="20"/>
                <w:lang w:eastAsia="ko-KR"/>
              </w:rPr>
            </w:pPr>
          </w:p>
        </w:tc>
      </w:tr>
    </w:tbl>
    <w:p w14:paraId="6C4A9FA4" w14:textId="77777777" w:rsidR="003313EC" w:rsidRDefault="003313EC" w:rsidP="003313EC">
      <w:pPr>
        <w:rPr>
          <w:rFonts w:cs="Arial"/>
          <w:szCs w:val="20"/>
          <w:lang w:eastAsia="ja-JP"/>
        </w:rPr>
      </w:pPr>
    </w:p>
    <w:p w14:paraId="05DB390A" w14:textId="382BEC81" w:rsidR="003313EC" w:rsidRDefault="003313EC" w:rsidP="003313EC">
      <w:pPr>
        <w:pStyle w:val="Heading4"/>
      </w:pPr>
      <w:r>
        <w:t>2.</w:t>
      </w:r>
      <w:r w:rsidR="005B3116">
        <w:t>1</w:t>
      </w:r>
      <w:r>
        <w:t>.</w:t>
      </w:r>
      <w:r w:rsidR="005B3116">
        <w:t>2</w:t>
      </w:r>
      <w:r>
        <w:t>.2</w:t>
      </w:r>
      <w:r>
        <w:tab/>
        <w:t>Summary</w:t>
      </w:r>
    </w:p>
    <w:p w14:paraId="081CD175" w14:textId="516DA9E1" w:rsidR="000765E8" w:rsidRDefault="000765E8" w:rsidP="000765E8">
      <w:pPr>
        <w:rPr>
          <w:b/>
          <w:bCs/>
          <w:lang w:eastAsia="ja-JP"/>
        </w:rPr>
      </w:pPr>
      <w:r w:rsidRPr="00E97D59">
        <w:rPr>
          <w:b/>
          <w:bCs/>
          <w:lang w:eastAsia="ja-JP"/>
        </w:rPr>
        <w:t>Summa</w:t>
      </w:r>
      <w:r w:rsidR="00BC72F3" w:rsidRPr="00E97D59">
        <w:rPr>
          <w:b/>
          <w:bCs/>
          <w:lang w:eastAsia="ja-JP"/>
        </w:rPr>
        <w:t>ry of views:</w:t>
      </w:r>
    </w:p>
    <w:p w14:paraId="771AF5D3" w14:textId="430DC21F" w:rsidR="00DB5CE1" w:rsidRPr="00DB5CE1" w:rsidRDefault="006749F9" w:rsidP="000765E8">
      <w:pPr>
        <w:rPr>
          <w:lang w:eastAsia="ja-JP"/>
        </w:rPr>
      </w:pPr>
      <w:r>
        <w:rPr>
          <w:b/>
          <w:bCs/>
          <w:lang w:eastAsia="ja-JP"/>
        </w:rPr>
        <w:t xml:space="preserve">Q1: </w:t>
      </w:r>
      <w:r w:rsidR="00DB5CE1" w:rsidRPr="0068319B">
        <w:rPr>
          <w:b/>
          <w:bCs/>
          <w:lang w:eastAsia="ja-JP"/>
        </w:rPr>
        <w:t>Proposal 1-2A</w:t>
      </w:r>
      <w:r w:rsidR="00DB5CE1">
        <w:rPr>
          <w:lang w:eastAsia="ja-JP"/>
        </w:rPr>
        <w:t>:</w:t>
      </w:r>
    </w:p>
    <w:p w14:paraId="4E41E7FD" w14:textId="4FF794EC" w:rsidR="00DB5CE1" w:rsidRDefault="00BC72F3" w:rsidP="000765E8">
      <w:pPr>
        <w:rPr>
          <w:lang w:eastAsia="ja-JP"/>
        </w:rPr>
      </w:pPr>
      <w:r>
        <w:rPr>
          <w:lang w:eastAsia="ja-JP"/>
        </w:rPr>
        <w:t>In general companies are fine with the direction of the proposals.</w:t>
      </w:r>
      <w:r w:rsidR="00E45BF9">
        <w:rPr>
          <w:lang w:eastAsia="ja-JP"/>
        </w:rPr>
        <w:t xml:space="preserve"> However, some companies provided </w:t>
      </w:r>
      <w:r w:rsidR="005B760D">
        <w:rPr>
          <w:lang w:eastAsia="ja-JP"/>
        </w:rPr>
        <w:t>suggestions</w:t>
      </w:r>
      <w:r w:rsidR="00E45BF9">
        <w:rPr>
          <w:lang w:eastAsia="ja-JP"/>
        </w:rPr>
        <w:t xml:space="preserve"> for improvements </w:t>
      </w:r>
      <w:r w:rsidR="00B14EB3">
        <w:rPr>
          <w:lang w:eastAsia="ja-JP"/>
        </w:rPr>
        <w:t>addressing the followings:</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698"/>
      </w:tblGrid>
      <w:tr w:rsidR="00DB5CE1" w:rsidRPr="00DB5CE1" w14:paraId="6C35E498" w14:textId="77777777" w:rsidTr="00DB5CE1">
        <w:trPr>
          <w:trHeight w:val="300"/>
        </w:trPr>
        <w:tc>
          <w:tcPr>
            <w:tcW w:w="960" w:type="dxa"/>
            <w:shd w:val="clear" w:color="auto" w:fill="auto"/>
            <w:noWrap/>
            <w:vAlign w:val="bottom"/>
            <w:hideMark/>
          </w:tcPr>
          <w:p w14:paraId="52557AEC"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Q1</w:t>
            </w:r>
          </w:p>
        </w:tc>
        <w:tc>
          <w:tcPr>
            <w:tcW w:w="5698" w:type="dxa"/>
            <w:shd w:val="clear" w:color="auto" w:fill="auto"/>
            <w:noWrap/>
            <w:vAlign w:val="bottom"/>
            <w:hideMark/>
          </w:tcPr>
          <w:p w14:paraId="34599856" w14:textId="77777777" w:rsidR="00DB5CE1" w:rsidRPr="00DB5CE1" w:rsidRDefault="00DB5CE1" w:rsidP="00DB5CE1">
            <w:pPr>
              <w:spacing w:after="0" w:line="240" w:lineRule="auto"/>
              <w:jc w:val="center"/>
              <w:rPr>
                <w:rFonts w:ascii="Calibri" w:eastAsia="Times New Roman" w:hAnsi="Calibri" w:cs="Calibri"/>
                <w:b/>
                <w:bCs/>
                <w:color w:val="000000"/>
                <w:sz w:val="22"/>
                <w:lang w:val="en-SE" w:eastAsia="en-SE"/>
              </w:rPr>
            </w:pPr>
            <w:r w:rsidRPr="00DB5CE1">
              <w:rPr>
                <w:rFonts w:ascii="Calibri" w:eastAsia="Times New Roman" w:hAnsi="Calibri" w:cs="Calibri"/>
                <w:b/>
                <w:bCs/>
                <w:color w:val="000000"/>
                <w:sz w:val="22"/>
                <w:lang w:val="en-SE" w:eastAsia="en-SE"/>
              </w:rPr>
              <w:t>P1-2A</w:t>
            </w:r>
          </w:p>
        </w:tc>
      </w:tr>
      <w:tr w:rsidR="00DB5CE1" w:rsidRPr="00DB5CE1" w14:paraId="41734025" w14:textId="77777777" w:rsidTr="00DB5CE1">
        <w:trPr>
          <w:trHeight w:val="623"/>
        </w:trPr>
        <w:tc>
          <w:tcPr>
            <w:tcW w:w="960" w:type="dxa"/>
            <w:shd w:val="clear" w:color="auto" w:fill="auto"/>
            <w:noWrap/>
            <w:hideMark/>
          </w:tcPr>
          <w:p w14:paraId="6A8F94C0"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OK</w:t>
            </w:r>
          </w:p>
        </w:tc>
        <w:tc>
          <w:tcPr>
            <w:tcW w:w="5698" w:type="dxa"/>
            <w:shd w:val="clear" w:color="000000" w:fill="C6E0B4"/>
            <w:hideMark/>
          </w:tcPr>
          <w:p w14:paraId="214A7B91" w14:textId="482619E6"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MTK, CATT, HW, vivo, Samsung, Nokia, DCM, NEC, CWEiT, LG, FW</w:t>
            </w:r>
          </w:p>
        </w:tc>
      </w:tr>
      <w:tr w:rsidR="00DB5CE1" w:rsidRPr="00DB5CE1" w14:paraId="6B8E940D" w14:textId="77777777" w:rsidTr="00DB5CE1">
        <w:trPr>
          <w:trHeight w:val="300"/>
        </w:trPr>
        <w:tc>
          <w:tcPr>
            <w:tcW w:w="960" w:type="dxa"/>
            <w:shd w:val="clear" w:color="auto" w:fill="auto"/>
            <w:noWrap/>
            <w:hideMark/>
          </w:tcPr>
          <w:p w14:paraId="7D709671"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NOK</w:t>
            </w:r>
          </w:p>
        </w:tc>
        <w:tc>
          <w:tcPr>
            <w:tcW w:w="5698" w:type="dxa"/>
            <w:shd w:val="clear" w:color="000000" w:fill="F8CBAD"/>
            <w:noWrap/>
            <w:hideMark/>
          </w:tcPr>
          <w:p w14:paraId="6348666F"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QC</w:t>
            </w:r>
          </w:p>
        </w:tc>
      </w:tr>
      <w:tr w:rsidR="00DB5CE1" w:rsidRPr="00DB5CE1" w14:paraId="57E3D8ED" w14:textId="77777777" w:rsidTr="00DB5CE1">
        <w:trPr>
          <w:trHeight w:val="341"/>
        </w:trPr>
        <w:tc>
          <w:tcPr>
            <w:tcW w:w="960" w:type="dxa"/>
            <w:shd w:val="clear" w:color="auto" w:fill="auto"/>
            <w:noWrap/>
            <w:hideMark/>
          </w:tcPr>
          <w:p w14:paraId="57D2ADDC"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Maybe</w:t>
            </w:r>
          </w:p>
        </w:tc>
        <w:tc>
          <w:tcPr>
            <w:tcW w:w="5698" w:type="dxa"/>
            <w:shd w:val="clear" w:color="000000" w:fill="8EA9DB"/>
            <w:hideMark/>
          </w:tcPr>
          <w:p w14:paraId="4864A391"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IDC, ZTE, Intel</w:t>
            </w:r>
          </w:p>
        </w:tc>
      </w:tr>
    </w:tbl>
    <w:p w14:paraId="3693D96A" w14:textId="77777777" w:rsidR="00DB5CE1" w:rsidRDefault="00DB5CE1" w:rsidP="000765E8">
      <w:pPr>
        <w:rPr>
          <w:lang w:eastAsia="ja-JP"/>
        </w:rPr>
      </w:pPr>
    </w:p>
    <w:p w14:paraId="6BF47D2D" w14:textId="252C9D66" w:rsidR="003A7DD8" w:rsidRPr="003A7DD8" w:rsidRDefault="003A7DD8" w:rsidP="00B444C7">
      <w:pPr>
        <w:pStyle w:val="ListParagraph"/>
        <w:numPr>
          <w:ilvl w:val="0"/>
          <w:numId w:val="37"/>
        </w:numPr>
        <w:rPr>
          <w:lang w:eastAsia="ja-JP"/>
        </w:rPr>
      </w:pPr>
      <w:r>
        <w:rPr>
          <w:lang w:val="en-US" w:eastAsia="ja-JP"/>
        </w:rPr>
        <w:t>“</w:t>
      </w:r>
      <w:r w:rsidR="003E40A5">
        <w:rPr>
          <w:lang w:val="en-US" w:eastAsia="ja-JP"/>
        </w:rPr>
        <w:t>s</w:t>
      </w:r>
      <w:r>
        <w:rPr>
          <w:lang w:val="en-US" w:eastAsia="ja-JP"/>
        </w:rPr>
        <w:t>ufficient” is subjective</w:t>
      </w:r>
      <w:r w:rsidR="000F322D">
        <w:rPr>
          <w:lang w:val="en-US" w:eastAsia="ja-JP"/>
        </w:rPr>
        <w:t xml:space="preserve">, </w:t>
      </w:r>
      <w:r w:rsidR="005B760D">
        <w:rPr>
          <w:lang w:val="en-US" w:eastAsia="ja-JP"/>
        </w:rPr>
        <w:t>ambiguous</w:t>
      </w:r>
      <w:r>
        <w:rPr>
          <w:lang w:val="en-US" w:eastAsia="ja-JP"/>
        </w:rPr>
        <w:t xml:space="preserve"> (QC, Intel</w:t>
      </w:r>
      <w:r w:rsidR="00715331">
        <w:rPr>
          <w:lang w:val="en-US" w:eastAsia="ja-JP"/>
        </w:rPr>
        <w:t xml:space="preserve">, </w:t>
      </w:r>
      <w:r w:rsidR="00EA507C">
        <w:rPr>
          <w:lang w:val="en-US" w:eastAsia="ja-JP"/>
        </w:rPr>
        <w:t xml:space="preserve">Sony, IDC, </w:t>
      </w:r>
      <w:r w:rsidR="00715331">
        <w:rPr>
          <w:lang w:val="en-US" w:eastAsia="ja-JP"/>
        </w:rPr>
        <w:t>Samsung</w:t>
      </w:r>
      <w:r>
        <w:rPr>
          <w:lang w:val="en-US" w:eastAsia="ja-JP"/>
        </w:rPr>
        <w:t xml:space="preserve">) </w:t>
      </w:r>
    </w:p>
    <w:p w14:paraId="522C527F" w14:textId="6439DCB4" w:rsidR="00AD3449" w:rsidRPr="00C87AA8" w:rsidRDefault="00AF3A34" w:rsidP="00B444C7">
      <w:pPr>
        <w:pStyle w:val="ListParagraph"/>
        <w:numPr>
          <w:ilvl w:val="0"/>
          <w:numId w:val="37"/>
        </w:numPr>
        <w:rPr>
          <w:lang w:eastAsia="ja-JP"/>
        </w:rPr>
      </w:pPr>
      <w:r>
        <w:rPr>
          <w:lang w:val="en-US" w:eastAsia="ja-JP"/>
        </w:rPr>
        <w:t>Include other metrics (ZTE, IDC, Intel,</w:t>
      </w:r>
      <w:r w:rsidR="000D2A4C">
        <w:rPr>
          <w:lang w:val="en-US" w:eastAsia="ja-JP"/>
        </w:rPr>
        <w:t xml:space="preserve"> </w:t>
      </w:r>
      <w:r w:rsidR="00951CDC">
        <w:rPr>
          <w:lang w:val="en-US" w:eastAsia="ja-JP"/>
        </w:rPr>
        <w:t>QC</w:t>
      </w:r>
      <w:r w:rsidR="00915995">
        <w:rPr>
          <w:lang w:val="en-US" w:eastAsia="ja-JP"/>
        </w:rPr>
        <w:t>,</w:t>
      </w:r>
      <w:r w:rsidR="00951CDC">
        <w:rPr>
          <w:lang w:val="en-US" w:eastAsia="ja-JP"/>
        </w:rPr>
        <w:t>)</w:t>
      </w:r>
    </w:p>
    <w:p w14:paraId="45566281" w14:textId="4BD8B1A1" w:rsidR="00C87AA8" w:rsidRPr="009032BB" w:rsidRDefault="00C87AA8" w:rsidP="00B444C7">
      <w:pPr>
        <w:pStyle w:val="ListParagraph"/>
        <w:numPr>
          <w:ilvl w:val="0"/>
          <w:numId w:val="37"/>
        </w:numPr>
        <w:rPr>
          <w:lang w:eastAsia="ja-JP"/>
        </w:rPr>
      </w:pPr>
      <w:r>
        <w:rPr>
          <w:lang w:val="en-US" w:eastAsia="ja-JP"/>
        </w:rPr>
        <w:t>Include power saving metric (CATT, Samsung</w:t>
      </w:r>
      <w:r w:rsidR="00E97D59">
        <w:rPr>
          <w:lang w:val="en-US" w:eastAsia="ja-JP"/>
        </w:rPr>
        <w:t>)</w:t>
      </w:r>
    </w:p>
    <w:p w14:paraId="65840974" w14:textId="2C735ED1" w:rsidR="009032BB" w:rsidRDefault="009032BB" w:rsidP="009032BB">
      <w:pPr>
        <w:rPr>
          <w:lang w:eastAsia="ja-JP"/>
        </w:rPr>
      </w:pPr>
    </w:p>
    <w:p w14:paraId="610952E3" w14:textId="7CD019AC" w:rsidR="00DC1DF3" w:rsidRDefault="00DC1DF3" w:rsidP="009032BB">
      <w:pPr>
        <w:rPr>
          <w:lang w:eastAsia="ja-JP"/>
        </w:rPr>
      </w:pPr>
      <w:r w:rsidRPr="009556D8">
        <w:rPr>
          <w:b/>
          <w:bCs/>
          <w:lang w:eastAsia="ja-JP"/>
        </w:rPr>
        <w:lastRenderedPageBreak/>
        <w:t>Moderator’s recommendations</w:t>
      </w:r>
      <w:r>
        <w:rPr>
          <w:lang w:eastAsia="ja-JP"/>
        </w:rPr>
        <w:t xml:space="preserve">: </w:t>
      </w:r>
      <w:r w:rsidR="00984C2A">
        <w:rPr>
          <w:lang w:eastAsia="ja-JP"/>
        </w:rPr>
        <w:t xml:space="preserve">Based on SID, any </w:t>
      </w:r>
      <w:r w:rsidR="005B760D">
        <w:rPr>
          <w:lang w:eastAsia="ja-JP"/>
        </w:rPr>
        <w:t>enhancement</w:t>
      </w:r>
      <w:r w:rsidR="00984C2A">
        <w:rPr>
          <w:lang w:eastAsia="ja-JP"/>
        </w:rPr>
        <w:t xml:space="preserve"> </w:t>
      </w:r>
      <w:r w:rsidR="00F009D8">
        <w:rPr>
          <w:lang w:eastAsia="ja-JP"/>
        </w:rPr>
        <w:t>techniques</w:t>
      </w:r>
      <w:r w:rsidR="00984C2A">
        <w:rPr>
          <w:lang w:eastAsia="ja-JP"/>
        </w:rPr>
        <w:t xml:space="preserve"> should provide capacity or power saving gain. This Agenda item is focusing on capacity enha</w:t>
      </w:r>
      <w:r w:rsidR="00BD6BC7">
        <w:rPr>
          <w:lang w:eastAsia="ja-JP"/>
        </w:rPr>
        <w:t xml:space="preserve">ncements. Hence, the </w:t>
      </w:r>
      <w:r w:rsidR="00F009D8">
        <w:rPr>
          <w:lang w:eastAsia="ja-JP"/>
        </w:rPr>
        <w:t>priority</w:t>
      </w:r>
      <w:r w:rsidR="00BD6BC7">
        <w:rPr>
          <w:lang w:eastAsia="ja-JP"/>
        </w:rPr>
        <w:t xml:space="preserve"> is that capacity gain should be provided. When capacity gain is p</w:t>
      </w:r>
      <w:r w:rsidR="009556D8">
        <w:rPr>
          <w:lang w:eastAsia="ja-JP"/>
        </w:rPr>
        <w:t>rovided</w:t>
      </w:r>
      <w:r w:rsidR="00BD6BC7">
        <w:rPr>
          <w:lang w:eastAsia="ja-JP"/>
        </w:rPr>
        <w:t>, comparison among comparable schemes co</w:t>
      </w:r>
      <w:r w:rsidR="002B32A1">
        <w:rPr>
          <w:lang w:eastAsia="ja-JP"/>
        </w:rPr>
        <w:t>u</w:t>
      </w:r>
      <w:r w:rsidR="00BD6BC7">
        <w:rPr>
          <w:lang w:eastAsia="ja-JP"/>
        </w:rPr>
        <w:t>ld be based on power saving gain</w:t>
      </w:r>
      <w:r w:rsidR="002B32A1">
        <w:rPr>
          <w:lang w:eastAsia="ja-JP"/>
        </w:rPr>
        <w:t xml:space="preserve">. </w:t>
      </w:r>
      <w:r w:rsidR="00737CD7">
        <w:rPr>
          <w:lang w:eastAsia="ja-JP"/>
        </w:rPr>
        <w:t>Moderator</w:t>
      </w:r>
      <w:r w:rsidR="0075222C">
        <w:rPr>
          <w:lang w:eastAsia="ja-JP"/>
        </w:rPr>
        <w:t xml:space="preserve"> suggest</w:t>
      </w:r>
      <w:r w:rsidR="009556D8">
        <w:rPr>
          <w:lang w:eastAsia="ja-JP"/>
        </w:rPr>
        <w:t>s</w:t>
      </w:r>
      <w:r w:rsidR="0075222C">
        <w:rPr>
          <w:lang w:eastAsia="ja-JP"/>
        </w:rPr>
        <w:t xml:space="preserve"> not to add other conditions since the proposal does not preclude considering other metric</w:t>
      </w:r>
      <w:r w:rsidR="009556D8">
        <w:rPr>
          <w:lang w:eastAsia="ja-JP"/>
        </w:rPr>
        <w:t>s</w:t>
      </w:r>
      <w:r w:rsidR="0075222C">
        <w:rPr>
          <w:lang w:eastAsia="ja-JP"/>
        </w:rPr>
        <w:t xml:space="preserve"> for </w:t>
      </w:r>
      <w:r w:rsidR="009556D8">
        <w:rPr>
          <w:lang w:eastAsia="ja-JP"/>
        </w:rPr>
        <w:t xml:space="preserve">proper analysis of the candidate </w:t>
      </w:r>
      <w:r w:rsidR="00F009D8">
        <w:rPr>
          <w:lang w:eastAsia="ja-JP"/>
        </w:rPr>
        <w:t>techniques</w:t>
      </w:r>
      <w:r w:rsidR="009556D8">
        <w:rPr>
          <w:lang w:eastAsia="ja-JP"/>
        </w:rPr>
        <w:t>. The proposal only reflects “necessary conditions”.</w:t>
      </w:r>
      <w:r w:rsidR="00495759">
        <w:rPr>
          <w:lang w:eastAsia="ja-JP"/>
        </w:rPr>
        <w:t xml:space="preserve"> Also, control signalling </w:t>
      </w:r>
      <w:r w:rsidR="00A87924">
        <w:rPr>
          <w:lang w:eastAsia="ja-JP"/>
        </w:rPr>
        <w:t>overhead,</w:t>
      </w:r>
      <w:r w:rsidR="00495759">
        <w:rPr>
          <w:lang w:eastAsia="ja-JP"/>
        </w:rPr>
        <w:t xml:space="preserve"> and delay </w:t>
      </w:r>
      <w:r w:rsidR="00601CC0">
        <w:rPr>
          <w:lang w:eastAsia="ja-JP"/>
        </w:rPr>
        <w:t>would impact capacity and/or power saving.</w:t>
      </w:r>
    </w:p>
    <w:p w14:paraId="63BDE40E" w14:textId="33BCF27F" w:rsidR="009556D8" w:rsidRDefault="009556D8" w:rsidP="009032BB">
      <w:pPr>
        <w:rPr>
          <w:lang w:eastAsia="ja-JP"/>
        </w:rPr>
      </w:pPr>
      <w:r>
        <w:rPr>
          <w:lang w:eastAsia="ja-JP"/>
        </w:rPr>
        <w:t xml:space="preserve">Hence, Moderator recommends </w:t>
      </w:r>
      <w:r w:rsidR="00A87924">
        <w:rPr>
          <w:lang w:eastAsia="ja-JP"/>
        </w:rPr>
        <w:t>updating</w:t>
      </w:r>
      <w:r w:rsidR="00D938B5">
        <w:rPr>
          <w:lang w:eastAsia="ja-JP"/>
        </w:rPr>
        <w:t xml:space="preserve"> the proposal as the following:</w:t>
      </w:r>
    </w:p>
    <w:p w14:paraId="3F511641" w14:textId="108EA83C" w:rsidR="009032BB" w:rsidRDefault="009032BB" w:rsidP="009032BB">
      <w:pPr>
        <w:rPr>
          <w:rFonts w:cs="Arial"/>
          <w:b/>
          <w:bCs/>
          <w:szCs w:val="20"/>
          <w:lang w:eastAsia="ja-JP"/>
        </w:rPr>
      </w:pPr>
      <w:r>
        <w:rPr>
          <w:rFonts w:cs="Arial"/>
          <w:b/>
          <w:bCs/>
          <w:szCs w:val="20"/>
          <w:highlight w:val="yellow"/>
          <w:lang w:eastAsia="ja-JP"/>
        </w:rPr>
        <w:t>Proposal 1-2A</w:t>
      </w:r>
      <w:r w:rsidR="00E97D59">
        <w:rPr>
          <w:rFonts w:cs="Arial"/>
          <w:b/>
          <w:bCs/>
          <w:szCs w:val="20"/>
          <w:highlight w:val="yellow"/>
          <w:lang w:eastAsia="ja-JP"/>
        </w:rPr>
        <w:t>-r2</w:t>
      </w:r>
      <w:r>
        <w:rPr>
          <w:rFonts w:cs="Arial"/>
          <w:b/>
          <w:bCs/>
          <w:szCs w:val="20"/>
          <w:highlight w:val="yellow"/>
          <w:lang w:eastAsia="ja-JP"/>
        </w:rPr>
        <w:t>:</w:t>
      </w:r>
    </w:p>
    <w:p w14:paraId="24CF9FA5" w14:textId="1E2D6E7C" w:rsidR="009032BB" w:rsidRPr="00820E9F" w:rsidRDefault="009032BB" w:rsidP="009032BB">
      <w:pPr>
        <w:pStyle w:val="ListParagraph"/>
        <w:numPr>
          <w:ilvl w:val="0"/>
          <w:numId w:val="22"/>
        </w:numPr>
        <w:ind w:left="1080"/>
        <w:rPr>
          <w:rFonts w:ascii="Arial" w:hAnsi="Arial" w:cs="Arial"/>
          <w:szCs w:val="20"/>
          <w:lang w:eastAsia="ja-JP"/>
        </w:rPr>
      </w:pPr>
      <w:r>
        <w:rPr>
          <w:rFonts w:ascii="Arial" w:hAnsi="Arial" w:cs="Arial"/>
          <w:szCs w:val="20"/>
          <w:lang w:val="en-US" w:eastAsia="ja-JP"/>
        </w:rPr>
        <w:t xml:space="preserve">To </w:t>
      </w:r>
      <w:r w:rsidRPr="00EE3218">
        <w:rPr>
          <w:rFonts w:ascii="Arial" w:hAnsi="Arial" w:cs="Arial"/>
          <w:strike/>
          <w:color w:val="FF0000"/>
          <w:szCs w:val="20"/>
          <w:lang w:val="en-US" w:eastAsia="ja-JP"/>
        </w:rPr>
        <w:t>analyze</w:t>
      </w:r>
      <w:r w:rsidRPr="000113EE">
        <w:rPr>
          <w:rFonts w:ascii="Arial" w:hAnsi="Arial" w:cs="Arial"/>
          <w:color w:val="FF0000"/>
          <w:szCs w:val="20"/>
          <w:lang w:val="en-US" w:eastAsia="ja-JP"/>
        </w:rPr>
        <w:t xml:space="preserve"> support</w:t>
      </w:r>
      <w:r w:rsidRPr="007A7545">
        <w:rPr>
          <w:rFonts w:ascii="Arial" w:hAnsi="Arial" w:cs="Arial"/>
          <w:color w:val="FF0000"/>
          <w:szCs w:val="20"/>
          <w:lang w:val="en-US" w:eastAsia="ja-JP"/>
        </w:rPr>
        <w:t xml:space="preserve"> </w:t>
      </w:r>
      <w:r>
        <w:rPr>
          <w:rFonts w:ascii="Arial" w:hAnsi="Arial" w:cs="Arial"/>
          <w:szCs w:val="20"/>
          <w:lang w:val="en-US" w:eastAsia="ja-JP"/>
        </w:rPr>
        <w:t>a</w:t>
      </w:r>
      <w:r>
        <w:rPr>
          <w:rFonts w:ascii="Arial" w:hAnsi="Arial" w:cs="Arial"/>
          <w:szCs w:val="20"/>
          <w:lang w:eastAsia="ja-JP"/>
        </w:rPr>
        <w:t xml:space="preserve"> candidate capacity enhancement technique</w:t>
      </w:r>
      <w:r>
        <w:rPr>
          <w:rFonts w:ascii="Arial" w:hAnsi="Arial" w:cs="Arial"/>
          <w:color w:val="FF0000"/>
          <w:szCs w:val="20"/>
          <w:lang w:val="en-US" w:eastAsia="ja-JP"/>
        </w:rPr>
        <w:t xml:space="preserve"> </w:t>
      </w:r>
      <w:r w:rsidR="00E512AB" w:rsidRPr="00E512AB">
        <w:rPr>
          <w:rFonts w:ascii="Arial" w:hAnsi="Arial" w:cs="Arial"/>
          <w:color w:val="7030A0"/>
          <w:szCs w:val="20"/>
          <w:highlight w:val="yellow"/>
          <w:lang w:val="en-US" w:eastAsia="ja-JP"/>
        </w:rPr>
        <w:t>A</w:t>
      </w:r>
      <w:r w:rsidR="00E512AB">
        <w:rPr>
          <w:rFonts w:ascii="Arial" w:hAnsi="Arial" w:cs="Arial"/>
          <w:color w:val="FF0000"/>
          <w:szCs w:val="20"/>
          <w:lang w:val="en-US" w:eastAsia="ja-JP"/>
        </w:rPr>
        <w:t xml:space="preserve"> </w:t>
      </w:r>
      <w:r>
        <w:rPr>
          <w:rFonts w:ascii="Arial" w:hAnsi="Arial" w:cs="Arial"/>
          <w:color w:val="FF0000"/>
          <w:szCs w:val="20"/>
          <w:lang w:val="en-US" w:eastAsia="ja-JP"/>
        </w:rPr>
        <w:t>for XR traffic</w:t>
      </w:r>
      <w:r>
        <w:rPr>
          <w:rFonts w:ascii="Arial" w:hAnsi="Arial" w:cs="Arial"/>
          <w:szCs w:val="20"/>
          <w:lang w:val="en-US" w:eastAsia="ja-JP"/>
        </w:rPr>
        <w:t xml:space="preserve">, </w:t>
      </w:r>
      <w:r w:rsidRPr="000113EE">
        <w:rPr>
          <w:rFonts w:ascii="Arial" w:hAnsi="Arial" w:cs="Arial"/>
          <w:strike/>
          <w:color w:val="FF0000"/>
          <w:szCs w:val="20"/>
          <w:lang w:eastAsia="ja-JP"/>
        </w:rPr>
        <w:t xml:space="preserve">RAN1 </w:t>
      </w:r>
      <w:r w:rsidRPr="000113EE">
        <w:rPr>
          <w:rFonts w:ascii="Arial" w:hAnsi="Arial" w:cs="Arial"/>
          <w:strike/>
          <w:color w:val="FF0000"/>
          <w:szCs w:val="20"/>
          <w:lang w:val="en-US" w:eastAsia="ja-JP"/>
        </w:rPr>
        <w:t xml:space="preserve">strives </w:t>
      </w:r>
      <w:r w:rsidRPr="000113EE">
        <w:rPr>
          <w:rFonts w:ascii="Arial" w:hAnsi="Arial" w:cs="Arial"/>
          <w:strike/>
          <w:color w:val="FF0000"/>
          <w:szCs w:val="20"/>
          <w:lang w:eastAsia="ja-JP"/>
        </w:rPr>
        <w:t xml:space="preserve">to </w:t>
      </w:r>
      <w:r w:rsidRPr="000113EE">
        <w:rPr>
          <w:rFonts w:ascii="Arial" w:hAnsi="Arial" w:cs="Arial"/>
          <w:strike/>
          <w:color w:val="FF0000"/>
          <w:szCs w:val="20"/>
          <w:lang w:val="en-US" w:eastAsia="ja-JP"/>
        </w:rPr>
        <w:t>evaluate</w:t>
      </w:r>
      <w:r w:rsidRPr="000113EE">
        <w:rPr>
          <w:rFonts w:ascii="Arial" w:hAnsi="Arial" w:cs="Arial"/>
          <w:strike/>
          <w:color w:val="FF0000"/>
          <w:szCs w:val="20"/>
          <w:lang w:eastAsia="ja-JP"/>
        </w:rPr>
        <w:t xml:space="preserve"> the</w:t>
      </w:r>
      <w:r>
        <w:rPr>
          <w:rFonts w:ascii="Arial" w:hAnsi="Arial" w:cs="Arial"/>
          <w:szCs w:val="20"/>
          <w:lang w:eastAsia="ja-JP"/>
        </w:rPr>
        <w:t xml:space="preserve"> </w:t>
      </w:r>
      <w:r w:rsidRPr="009D366B">
        <w:rPr>
          <w:rFonts w:ascii="Arial" w:hAnsi="Arial" w:cs="Arial"/>
          <w:strike/>
          <w:color w:val="7030A0"/>
          <w:szCs w:val="20"/>
          <w:lang w:val="en-US" w:eastAsia="ja-JP"/>
        </w:rPr>
        <w:t>sufficient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by the techniques </w:t>
      </w:r>
      <w:r w:rsidRPr="000113EE">
        <w:rPr>
          <w:rFonts w:ascii="Arial" w:hAnsi="Arial" w:cs="Arial"/>
          <w:color w:val="FF0000"/>
          <w:szCs w:val="20"/>
          <w:lang w:val="en-US" w:eastAsia="ja-JP"/>
        </w:rPr>
        <w:t>should be shown</w:t>
      </w:r>
      <w:r>
        <w:rPr>
          <w:rFonts w:ascii="Arial" w:hAnsi="Arial" w:cs="Arial"/>
          <w:szCs w:val="20"/>
          <w:lang w:val="en-US" w:eastAsia="ja-JP"/>
        </w:rPr>
        <w:t>.</w:t>
      </w:r>
    </w:p>
    <w:p w14:paraId="194EB457" w14:textId="2C6CDB2F" w:rsidR="001B3043" w:rsidRPr="001B3043" w:rsidRDefault="009032BB" w:rsidP="001B3043">
      <w:pPr>
        <w:pStyle w:val="ListParagraph"/>
        <w:numPr>
          <w:ilvl w:val="1"/>
          <w:numId w:val="22"/>
        </w:numPr>
        <w:rPr>
          <w:rFonts w:ascii="Arial" w:hAnsi="Arial" w:cs="Arial"/>
          <w:szCs w:val="20"/>
          <w:lang w:eastAsia="ja-JP"/>
        </w:rPr>
      </w:pPr>
      <w:r w:rsidRPr="00941022">
        <w:rPr>
          <w:rFonts w:ascii="Arial" w:hAnsi="Arial" w:cs="Arial"/>
          <w:strike/>
          <w:color w:val="7030A0"/>
          <w:szCs w:val="20"/>
          <w:lang w:val="en-US" w:eastAsia="ja-JP"/>
        </w:rPr>
        <w:t>Sufficient</w:t>
      </w:r>
      <w:r w:rsidRPr="002B1B88">
        <w:rPr>
          <w:rFonts w:ascii="Arial" w:hAnsi="Arial" w:cs="Arial"/>
          <w:color w:val="7030A0"/>
          <w:szCs w:val="20"/>
          <w:lang w:val="en-US" w:eastAsia="ja-JP"/>
        </w:rPr>
        <w:t xml:space="preserve"> </w:t>
      </w:r>
      <w:r w:rsidR="002B1B88">
        <w:rPr>
          <w:rFonts w:ascii="Arial" w:hAnsi="Arial" w:cs="Arial"/>
          <w:color w:val="7030A0"/>
          <w:szCs w:val="20"/>
          <w:lang w:val="en-US" w:eastAsia="ja-JP"/>
        </w:rPr>
        <w:t xml:space="preserve">Larger </w:t>
      </w:r>
      <w:r>
        <w:rPr>
          <w:rFonts w:ascii="Arial" w:hAnsi="Arial" w:cs="Arial"/>
          <w:szCs w:val="20"/>
          <w:lang w:eastAsia="ja-JP"/>
        </w:rPr>
        <w:t>capacity performance</w:t>
      </w:r>
      <w:r>
        <w:rPr>
          <w:rFonts w:ascii="Arial" w:hAnsi="Arial" w:cs="Arial"/>
          <w:szCs w:val="20"/>
          <w:lang w:val="en-US" w:eastAsia="ja-JP"/>
        </w:rPr>
        <w:t xml:space="preserve"> gain </w:t>
      </w:r>
      <w:r w:rsidR="00F4774C" w:rsidRPr="00F4774C">
        <w:rPr>
          <w:rFonts w:ascii="Arial" w:hAnsi="Arial" w:cs="Arial"/>
          <w:color w:val="7030A0"/>
          <w:szCs w:val="20"/>
          <w:lang w:val="en-US" w:eastAsia="ja-JP"/>
        </w:rPr>
        <w:t xml:space="preserve">by the </w:t>
      </w:r>
      <w:r w:rsidR="00F009D8" w:rsidRPr="00F4774C">
        <w:rPr>
          <w:rFonts w:ascii="Arial" w:hAnsi="Arial" w:cs="Arial"/>
          <w:color w:val="7030A0"/>
          <w:szCs w:val="20"/>
          <w:lang w:val="en-US" w:eastAsia="ja-JP"/>
        </w:rPr>
        <w:t>candidate</w:t>
      </w:r>
      <w:r w:rsidR="00F4774C" w:rsidRPr="00F4774C">
        <w:rPr>
          <w:rFonts w:ascii="Arial" w:hAnsi="Arial" w:cs="Arial"/>
          <w:color w:val="7030A0"/>
          <w:szCs w:val="20"/>
          <w:lang w:val="en-US" w:eastAsia="ja-JP"/>
        </w:rPr>
        <w:t xml:space="preserve"> </w:t>
      </w:r>
      <w:r w:rsidR="00C069A3">
        <w:rPr>
          <w:rFonts w:ascii="Arial" w:hAnsi="Arial" w:cs="Arial"/>
          <w:color w:val="7030A0"/>
          <w:szCs w:val="20"/>
          <w:lang w:val="en-US" w:eastAsia="ja-JP"/>
        </w:rPr>
        <w:t>technique</w:t>
      </w:r>
      <w:r w:rsidR="00F4774C" w:rsidRPr="00F4774C">
        <w:rPr>
          <w:rFonts w:ascii="Arial" w:hAnsi="Arial" w:cs="Arial"/>
          <w:color w:val="7030A0"/>
          <w:szCs w:val="20"/>
          <w:lang w:val="en-US" w:eastAsia="ja-JP"/>
        </w:rPr>
        <w:t xml:space="preserve"> </w:t>
      </w:r>
      <w:r w:rsidR="00E512AB">
        <w:rPr>
          <w:rFonts w:ascii="Arial" w:hAnsi="Arial" w:cs="Arial"/>
          <w:color w:val="7030A0"/>
          <w:szCs w:val="20"/>
          <w:lang w:val="en-US" w:eastAsia="ja-JP"/>
        </w:rPr>
        <w:t xml:space="preserve">A </w:t>
      </w:r>
      <w:r w:rsidR="00F4774C" w:rsidRPr="00F4774C">
        <w:rPr>
          <w:rFonts w:ascii="Arial" w:hAnsi="Arial" w:cs="Arial"/>
          <w:color w:val="7030A0"/>
          <w:szCs w:val="20"/>
          <w:lang w:val="en-US" w:eastAsia="ja-JP"/>
        </w:rPr>
        <w:t xml:space="preserve">as compared to </w:t>
      </w:r>
      <w:r w:rsidR="009717E4">
        <w:rPr>
          <w:rFonts w:ascii="Arial" w:hAnsi="Arial" w:cs="Arial"/>
          <w:color w:val="7030A0"/>
          <w:szCs w:val="20"/>
          <w:lang w:val="en-US" w:eastAsia="ja-JP"/>
        </w:rPr>
        <w:t xml:space="preserve">any </w:t>
      </w:r>
      <w:r w:rsidR="00F4774C" w:rsidRPr="00F4774C">
        <w:rPr>
          <w:rFonts w:ascii="Arial" w:hAnsi="Arial" w:cs="Arial"/>
          <w:color w:val="7030A0"/>
          <w:szCs w:val="20"/>
          <w:lang w:val="en-US" w:eastAsia="ja-JP"/>
        </w:rPr>
        <w:t xml:space="preserve">other candidate </w:t>
      </w:r>
      <w:r w:rsidR="00C069A3">
        <w:rPr>
          <w:rFonts w:ascii="Arial" w:hAnsi="Arial" w:cs="Arial"/>
          <w:color w:val="7030A0"/>
          <w:szCs w:val="20"/>
          <w:lang w:val="en-US" w:eastAsia="ja-JP"/>
        </w:rPr>
        <w:t>technique</w:t>
      </w:r>
      <w:r w:rsidR="00C848BA">
        <w:rPr>
          <w:rFonts w:ascii="Arial" w:hAnsi="Arial" w:cs="Arial"/>
          <w:color w:val="7030A0"/>
          <w:szCs w:val="20"/>
          <w:lang w:val="en-US" w:eastAsia="ja-JP"/>
        </w:rPr>
        <w:t xml:space="preserve"> B</w:t>
      </w:r>
      <w:r w:rsidR="00F4774C">
        <w:rPr>
          <w:rFonts w:ascii="Arial" w:hAnsi="Arial" w:cs="Arial"/>
          <w:szCs w:val="20"/>
          <w:lang w:val="en-US" w:eastAsia="ja-JP"/>
        </w:rPr>
        <w:t xml:space="preserve"> </w:t>
      </w:r>
      <w:r>
        <w:rPr>
          <w:rFonts w:ascii="Arial" w:hAnsi="Arial" w:cs="Arial"/>
          <w:szCs w:val="20"/>
          <w:lang w:val="en-US" w:eastAsia="ja-JP"/>
        </w:rPr>
        <w:t>is a necessary condition</w:t>
      </w:r>
      <w:r w:rsidR="00F4774C">
        <w:rPr>
          <w:rFonts w:ascii="Arial" w:hAnsi="Arial" w:cs="Arial"/>
          <w:szCs w:val="20"/>
          <w:lang w:val="en-US" w:eastAsia="ja-JP"/>
        </w:rPr>
        <w:t xml:space="preserve"> </w:t>
      </w:r>
      <w:r w:rsidR="00C848BA" w:rsidRPr="00C848BA">
        <w:rPr>
          <w:rFonts w:ascii="Arial" w:hAnsi="Arial" w:cs="Arial"/>
          <w:color w:val="7030A0"/>
          <w:szCs w:val="20"/>
          <w:lang w:val="en-US" w:eastAsia="ja-JP"/>
        </w:rPr>
        <w:t xml:space="preserve">for supporting the </w:t>
      </w:r>
      <w:r w:rsidR="00F009D8" w:rsidRPr="00F4774C">
        <w:rPr>
          <w:rFonts w:ascii="Arial" w:hAnsi="Arial" w:cs="Arial"/>
          <w:color w:val="7030A0"/>
          <w:szCs w:val="20"/>
          <w:lang w:val="en-US" w:eastAsia="ja-JP"/>
        </w:rPr>
        <w:t>candidate</w:t>
      </w:r>
      <w:r w:rsidR="00C848BA" w:rsidRPr="00F4774C">
        <w:rPr>
          <w:rFonts w:ascii="Arial" w:hAnsi="Arial" w:cs="Arial"/>
          <w:color w:val="7030A0"/>
          <w:szCs w:val="20"/>
          <w:lang w:val="en-US" w:eastAsia="ja-JP"/>
        </w:rPr>
        <w:t xml:space="preserve"> </w:t>
      </w:r>
      <w:r w:rsidR="00C848BA">
        <w:rPr>
          <w:rFonts w:ascii="Arial" w:hAnsi="Arial" w:cs="Arial"/>
          <w:color w:val="7030A0"/>
          <w:szCs w:val="20"/>
          <w:lang w:val="en-US" w:eastAsia="ja-JP"/>
        </w:rPr>
        <w:t>technique</w:t>
      </w:r>
      <w:r w:rsidR="00C848BA" w:rsidRPr="00F4774C">
        <w:rPr>
          <w:rFonts w:ascii="Arial" w:hAnsi="Arial" w:cs="Arial"/>
          <w:color w:val="7030A0"/>
          <w:szCs w:val="20"/>
          <w:lang w:val="en-US" w:eastAsia="ja-JP"/>
        </w:rPr>
        <w:t xml:space="preserve"> </w:t>
      </w:r>
      <w:r w:rsidR="00C848BA">
        <w:rPr>
          <w:rFonts w:ascii="Arial" w:hAnsi="Arial" w:cs="Arial"/>
          <w:color w:val="7030A0"/>
          <w:szCs w:val="20"/>
          <w:lang w:val="en-US" w:eastAsia="ja-JP"/>
        </w:rPr>
        <w:t>A</w:t>
      </w:r>
      <w:r w:rsidR="001B3043">
        <w:rPr>
          <w:rFonts w:ascii="Arial" w:hAnsi="Arial" w:cs="Arial"/>
          <w:color w:val="7030A0"/>
          <w:szCs w:val="20"/>
          <w:lang w:val="en-US" w:eastAsia="ja-JP"/>
        </w:rPr>
        <w:t>.</w:t>
      </w:r>
    </w:p>
    <w:p w14:paraId="3A84ED26" w14:textId="1A28D03B" w:rsidR="001B3043" w:rsidRPr="0021741D" w:rsidRDefault="009717E4" w:rsidP="001B3043">
      <w:pPr>
        <w:pStyle w:val="ListParagraph"/>
        <w:numPr>
          <w:ilvl w:val="2"/>
          <w:numId w:val="22"/>
        </w:numPr>
        <w:rPr>
          <w:rFonts w:ascii="Arial" w:hAnsi="Arial" w:cs="Arial"/>
          <w:color w:val="7030A0"/>
          <w:lang w:eastAsia="ja-JP"/>
        </w:rPr>
      </w:pPr>
      <w:r w:rsidRPr="006E5E8B">
        <w:rPr>
          <w:rFonts w:ascii="Arial" w:hAnsi="Arial" w:cs="Arial"/>
          <w:color w:val="7030A0"/>
          <w:lang w:val="en-US" w:eastAsia="ja-JP"/>
        </w:rPr>
        <w:t xml:space="preserve">For a </w:t>
      </w:r>
      <w:r w:rsidR="00F009D8" w:rsidRPr="006E5E8B">
        <w:rPr>
          <w:rFonts w:ascii="Arial" w:hAnsi="Arial" w:cs="Arial"/>
          <w:color w:val="7030A0"/>
          <w:lang w:val="en-US" w:eastAsia="ja-JP"/>
        </w:rPr>
        <w:t>candidate</w:t>
      </w:r>
      <w:r w:rsidRPr="006E5E8B">
        <w:rPr>
          <w:rFonts w:ascii="Arial" w:hAnsi="Arial" w:cs="Arial"/>
          <w:color w:val="7030A0"/>
          <w:lang w:val="en-US" w:eastAsia="ja-JP"/>
        </w:rPr>
        <w:t xml:space="preserve"> technique A and a </w:t>
      </w:r>
      <w:r w:rsidR="00F009D8" w:rsidRPr="006E5E8B">
        <w:rPr>
          <w:rFonts w:ascii="Arial" w:hAnsi="Arial" w:cs="Arial"/>
          <w:color w:val="7030A0"/>
          <w:lang w:val="en-US" w:eastAsia="ja-JP"/>
        </w:rPr>
        <w:t>candidate</w:t>
      </w:r>
      <w:r w:rsidRPr="006E5E8B">
        <w:rPr>
          <w:rFonts w:ascii="Arial" w:hAnsi="Arial" w:cs="Arial"/>
          <w:color w:val="7030A0"/>
          <w:lang w:val="en-US" w:eastAsia="ja-JP"/>
        </w:rPr>
        <w:t xml:space="preserve"> technique B that offer the same </w:t>
      </w:r>
      <w:r w:rsidR="00F009D8" w:rsidRPr="006E5E8B">
        <w:rPr>
          <w:rFonts w:ascii="Arial" w:hAnsi="Arial" w:cs="Arial"/>
          <w:color w:val="7030A0"/>
          <w:lang w:val="en-US" w:eastAsia="ja-JP"/>
        </w:rPr>
        <w:t>capacity</w:t>
      </w:r>
      <w:r w:rsidR="001B3043" w:rsidRPr="006E5E8B">
        <w:rPr>
          <w:rFonts w:ascii="Arial" w:hAnsi="Arial" w:cs="Arial"/>
          <w:color w:val="7030A0"/>
          <w:lang w:val="en-US" w:eastAsia="ja-JP"/>
        </w:rPr>
        <w:t xml:space="preserve"> performance gains a</w:t>
      </w:r>
      <w:r w:rsidR="001B3043" w:rsidRPr="006E5E8B">
        <w:rPr>
          <w:rFonts w:ascii="Arial" w:eastAsia="Times New Roman" w:hAnsi="Arial" w:cs="Arial"/>
          <w:color w:val="7030A0"/>
          <w:lang w:val="en-SE" w:eastAsia="en-SE"/>
        </w:rPr>
        <w:t xml:space="preserve">nd </w:t>
      </w:r>
      <w:r w:rsidR="001B3043" w:rsidRPr="006E5E8B">
        <w:rPr>
          <w:rFonts w:ascii="Arial" w:hAnsi="Arial" w:cs="Arial"/>
          <w:color w:val="7030A0"/>
          <w:lang w:val="en-US" w:eastAsia="ja-JP"/>
        </w:rPr>
        <w:t xml:space="preserve">the </w:t>
      </w:r>
      <w:r w:rsidR="00F009D8" w:rsidRPr="006E5E8B">
        <w:rPr>
          <w:rFonts w:ascii="Arial" w:hAnsi="Arial" w:cs="Arial"/>
          <w:color w:val="7030A0"/>
          <w:lang w:val="en-US" w:eastAsia="ja-JP"/>
        </w:rPr>
        <w:t>candidate</w:t>
      </w:r>
      <w:r w:rsidR="001B3043" w:rsidRPr="006E5E8B">
        <w:rPr>
          <w:rFonts w:ascii="Arial" w:hAnsi="Arial" w:cs="Arial"/>
          <w:color w:val="7030A0"/>
          <w:lang w:val="en-US" w:eastAsia="ja-JP"/>
        </w:rPr>
        <w:t xml:space="preserve"> technique</w:t>
      </w:r>
      <w:r w:rsidR="001B3043" w:rsidRPr="006E5E8B">
        <w:rPr>
          <w:rFonts w:ascii="Arial" w:eastAsia="Times New Roman" w:hAnsi="Arial" w:cs="Arial"/>
          <w:color w:val="7030A0"/>
          <w:lang w:val="en-SE" w:eastAsia="en-SE"/>
        </w:rPr>
        <w:t xml:space="preserve"> A requires less UE power, </w:t>
      </w:r>
      <w:r w:rsidR="006E6E38" w:rsidRPr="006E5E8B">
        <w:rPr>
          <w:rFonts w:ascii="Arial" w:hAnsi="Arial" w:cs="Arial"/>
          <w:color w:val="7030A0"/>
          <w:lang w:val="en-US" w:eastAsia="ja-JP"/>
        </w:rPr>
        <w:t xml:space="preserve">the </w:t>
      </w:r>
      <w:r w:rsidR="00F009D8" w:rsidRPr="006E5E8B">
        <w:rPr>
          <w:rFonts w:ascii="Arial" w:hAnsi="Arial" w:cs="Arial"/>
          <w:color w:val="7030A0"/>
          <w:lang w:val="en-US" w:eastAsia="ja-JP"/>
        </w:rPr>
        <w:t>candidate</w:t>
      </w:r>
      <w:r w:rsidR="006E6E38" w:rsidRPr="006E5E8B">
        <w:rPr>
          <w:rFonts w:ascii="Arial" w:hAnsi="Arial" w:cs="Arial"/>
          <w:color w:val="7030A0"/>
          <w:lang w:val="en-US" w:eastAsia="ja-JP"/>
        </w:rPr>
        <w:t xml:space="preserve"> technique</w:t>
      </w:r>
      <w:r w:rsidR="001B3043" w:rsidRPr="006E5E8B">
        <w:rPr>
          <w:rFonts w:ascii="Arial" w:eastAsia="Times New Roman" w:hAnsi="Arial" w:cs="Arial"/>
          <w:color w:val="7030A0"/>
          <w:lang w:val="en-SE" w:eastAsia="en-SE"/>
        </w:rPr>
        <w:t xml:space="preserve"> A can be</w:t>
      </w:r>
      <w:r w:rsidR="001B3043" w:rsidRPr="006E5E8B">
        <w:rPr>
          <w:rFonts w:ascii="Arial" w:eastAsia="Times New Roman" w:hAnsi="Arial" w:cs="Arial"/>
          <w:color w:val="7030A0"/>
          <w:lang w:val="en-US" w:eastAsia="en-SE"/>
        </w:rPr>
        <w:t xml:space="preserve"> </w:t>
      </w:r>
      <w:r w:rsidR="00F009D8" w:rsidRPr="006E5E8B">
        <w:rPr>
          <w:rFonts w:ascii="Arial" w:eastAsia="Times New Roman" w:hAnsi="Arial" w:cs="Arial"/>
          <w:color w:val="7030A0"/>
          <w:lang w:val="en-SE" w:eastAsia="en-SE"/>
        </w:rPr>
        <w:t>further</w:t>
      </w:r>
      <w:r w:rsidR="001B3043" w:rsidRPr="006E5E8B">
        <w:rPr>
          <w:rFonts w:ascii="Arial" w:eastAsia="Times New Roman" w:hAnsi="Arial" w:cs="Arial"/>
          <w:color w:val="7030A0"/>
          <w:lang w:val="en-SE" w:eastAsia="en-SE"/>
        </w:rPr>
        <w:t xml:space="preserve"> considered.</w:t>
      </w:r>
    </w:p>
    <w:p w14:paraId="30EB34D6" w14:textId="4DC45B0A" w:rsidR="00575215" w:rsidRPr="001456E5" w:rsidRDefault="00575215" w:rsidP="001B3043">
      <w:pPr>
        <w:pStyle w:val="ListParagraph"/>
        <w:ind w:left="1440"/>
        <w:rPr>
          <w:rFonts w:ascii="Arial" w:hAnsi="Arial" w:cs="Arial"/>
          <w:szCs w:val="20"/>
          <w:lang w:eastAsia="ja-JP"/>
        </w:rPr>
      </w:pPr>
    </w:p>
    <w:p w14:paraId="3BC2E828" w14:textId="77777777" w:rsidR="009032BB" w:rsidRDefault="009032BB" w:rsidP="009032BB">
      <w:pPr>
        <w:rPr>
          <w:lang w:eastAsia="ja-JP"/>
        </w:rPr>
      </w:pPr>
    </w:p>
    <w:p w14:paraId="1274094F" w14:textId="349D222D" w:rsidR="00DB5CE1" w:rsidRPr="00DB5CE1" w:rsidRDefault="006749F9" w:rsidP="00DB5CE1">
      <w:pPr>
        <w:rPr>
          <w:lang w:eastAsia="ja-JP"/>
        </w:rPr>
      </w:pPr>
      <w:r>
        <w:rPr>
          <w:b/>
          <w:bCs/>
          <w:lang w:eastAsia="ja-JP"/>
        </w:rPr>
        <w:t xml:space="preserve">Q1: </w:t>
      </w:r>
      <w:r w:rsidR="00DB5CE1" w:rsidRPr="0068319B">
        <w:rPr>
          <w:b/>
          <w:bCs/>
          <w:lang w:eastAsia="ja-JP"/>
        </w:rPr>
        <w:t>Proposal 1-2</w:t>
      </w:r>
      <w:r w:rsidR="00DB5CE1">
        <w:rPr>
          <w:b/>
          <w:bCs/>
          <w:lang w:eastAsia="ja-JP"/>
        </w:rPr>
        <w:t>B</w:t>
      </w:r>
      <w:r w:rsidR="00DB5CE1">
        <w:rPr>
          <w:lang w:eastAsia="ja-JP"/>
        </w:rPr>
        <w:t>:</w:t>
      </w:r>
    </w:p>
    <w:p w14:paraId="3A96BF59" w14:textId="77208C57" w:rsidR="00B14EB3" w:rsidRDefault="00FD27C5" w:rsidP="000765E8">
      <w:pPr>
        <w:rPr>
          <w:lang w:eastAsia="ja-JP"/>
        </w:rPr>
      </w:pPr>
      <w:r>
        <w:rPr>
          <w:lang w:eastAsia="ja-JP"/>
        </w:rPr>
        <w:t xml:space="preserve">In general companies are fine with the direction of the proposals. However, some companies provided </w:t>
      </w:r>
      <w:r w:rsidR="00F009D8">
        <w:rPr>
          <w:lang w:eastAsia="ja-JP"/>
        </w:rPr>
        <w:t>suggestions</w:t>
      </w:r>
      <w:r>
        <w:rPr>
          <w:lang w:eastAsia="ja-JP"/>
        </w:rPr>
        <w:t xml:space="preserve"> for improvements addressing the followings:</w:t>
      </w:r>
    </w:p>
    <w:tbl>
      <w:tblPr>
        <w:tblW w:w="6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5436"/>
      </w:tblGrid>
      <w:tr w:rsidR="00181C28" w:rsidRPr="00181C28" w14:paraId="7B500950" w14:textId="77777777" w:rsidTr="00786154">
        <w:trPr>
          <w:trHeight w:val="222"/>
        </w:trPr>
        <w:tc>
          <w:tcPr>
            <w:tcW w:w="691" w:type="dxa"/>
            <w:shd w:val="clear" w:color="auto" w:fill="auto"/>
            <w:noWrap/>
            <w:vAlign w:val="bottom"/>
            <w:hideMark/>
          </w:tcPr>
          <w:p w14:paraId="2EB01DC4" w14:textId="77777777"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Q1</w:t>
            </w:r>
          </w:p>
        </w:tc>
        <w:tc>
          <w:tcPr>
            <w:tcW w:w="5436" w:type="dxa"/>
            <w:shd w:val="clear" w:color="auto" w:fill="auto"/>
            <w:noWrap/>
            <w:vAlign w:val="bottom"/>
            <w:hideMark/>
          </w:tcPr>
          <w:p w14:paraId="0CD8FC34" w14:textId="77777777" w:rsidR="00181C28" w:rsidRPr="00181C28" w:rsidRDefault="00181C28" w:rsidP="00181C28">
            <w:pPr>
              <w:spacing w:after="0" w:line="240" w:lineRule="auto"/>
              <w:jc w:val="center"/>
              <w:rPr>
                <w:rFonts w:ascii="Calibri" w:eastAsia="Times New Roman" w:hAnsi="Calibri" w:cs="Calibri"/>
                <w:b/>
                <w:bCs/>
                <w:color w:val="000000"/>
                <w:sz w:val="22"/>
                <w:lang w:val="en-SE" w:eastAsia="en-SE"/>
              </w:rPr>
            </w:pPr>
            <w:r w:rsidRPr="00181C28">
              <w:rPr>
                <w:rFonts w:ascii="Calibri" w:eastAsia="Times New Roman" w:hAnsi="Calibri" w:cs="Calibri"/>
                <w:b/>
                <w:bCs/>
                <w:color w:val="000000"/>
                <w:sz w:val="22"/>
                <w:lang w:val="en-SE" w:eastAsia="en-SE"/>
              </w:rPr>
              <w:t>P1-2B</w:t>
            </w:r>
          </w:p>
        </w:tc>
      </w:tr>
      <w:tr w:rsidR="00181C28" w:rsidRPr="00181C28" w14:paraId="6ECCD046" w14:textId="77777777" w:rsidTr="00786154">
        <w:trPr>
          <w:trHeight w:val="489"/>
        </w:trPr>
        <w:tc>
          <w:tcPr>
            <w:tcW w:w="691" w:type="dxa"/>
            <w:shd w:val="clear" w:color="auto" w:fill="auto"/>
            <w:noWrap/>
            <w:hideMark/>
          </w:tcPr>
          <w:p w14:paraId="48824BA1" w14:textId="77777777"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OK</w:t>
            </w:r>
          </w:p>
        </w:tc>
        <w:tc>
          <w:tcPr>
            <w:tcW w:w="5436" w:type="dxa"/>
            <w:shd w:val="clear" w:color="000000" w:fill="C6E0B4"/>
            <w:hideMark/>
          </w:tcPr>
          <w:p w14:paraId="0C247C9A" w14:textId="407019D8"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MTK, CATT, HW, vivo, Samsung, Nokia, DCM, LG, FW</w:t>
            </w:r>
          </w:p>
        </w:tc>
      </w:tr>
      <w:tr w:rsidR="00181C28" w:rsidRPr="00181C28" w14:paraId="2BBA0860" w14:textId="77777777" w:rsidTr="00786154">
        <w:trPr>
          <w:trHeight w:val="222"/>
        </w:trPr>
        <w:tc>
          <w:tcPr>
            <w:tcW w:w="691" w:type="dxa"/>
            <w:shd w:val="clear" w:color="auto" w:fill="auto"/>
            <w:noWrap/>
            <w:hideMark/>
          </w:tcPr>
          <w:p w14:paraId="425EED57" w14:textId="77777777"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NOK</w:t>
            </w:r>
          </w:p>
        </w:tc>
        <w:tc>
          <w:tcPr>
            <w:tcW w:w="5436" w:type="dxa"/>
            <w:shd w:val="clear" w:color="000000" w:fill="F8CBAD"/>
            <w:noWrap/>
            <w:hideMark/>
          </w:tcPr>
          <w:p w14:paraId="4CD89431" w14:textId="77777777"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 </w:t>
            </w:r>
          </w:p>
        </w:tc>
      </w:tr>
      <w:tr w:rsidR="00181C28" w:rsidRPr="00181C28" w14:paraId="048D27D7" w14:textId="77777777" w:rsidTr="00786154">
        <w:trPr>
          <w:trHeight w:val="446"/>
        </w:trPr>
        <w:tc>
          <w:tcPr>
            <w:tcW w:w="691" w:type="dxa"/>
            <w:shd w:val="clear" w:color="auto" w:fill="auto"/>
            <w:noWrap/>
            <w:hideMark/>
          </w:tcPr>
          <w:p w14:paraId="1AE005EC" w14:textId="77777777"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Maybe</w:t>
            </w:r>
          </w:p>
        </w:tc>
        <w:tc>
          <w:tcPr>
            <w:tcW w:w="5436" w:type="dxa"/>
            <w:shd w:val="clear" w:color="000000" w:fill="8EA9DB"/>
            <w:hideMark/>
          </w:tcPr>
          <w:p w14:paraId="57697A7E" w14:textId="25ADFD7A"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IDC, QC, ZTE, NEC, LG, Sony, Intel</w:t>
            </w:r>
          </w:p>
        </w:tc>
      </w:tr>
    </w:tbl>
    <w:p w14:paraId="457BAB78" w14:textId="71497492" w:rsidR="00181C28" w:rsidRDefault="00181C28" w:rsidP="000765E8">
      <w:pPr>
        <w:rPr>
          <w:lang w:eastAsia="ja-JP"/>
        </w:rPr>
      </w:pPr>
    </w:p>
    <w:p w14:paraId="2A09FB94" w14:textId="26BA7ADB" w:rsidR="00FD27C5" w:rsidRDefault="00FD27C5" w:rsidP="000765E8">
      <w:pPr>
        <w:rPr>
          <w:lang w:eastAsia="ja-JP"/>
        </w:rPr>
      </w:pPr>
      <w:r>
        <w:rPr>
          <w:lang w:eastAsia="ja-JP"/>
        </w:rPr>
        <w:t>The main concern</w:t>
      </w:r>
      <w:r w:rsidR="009F3997">
        <w:rPr>
          <w:lang w:eastAsia="ja-JP"/>
        </w:rPr>
        <w:t>s</w:t>
      </w:r>
      <w:r>
        <w:rPr>
          <w:lang w:eastAsia="ja-JP"/>
        </w:rPr>
        <w:t xml:space="preserve"> </w:t>
      </w:r>
      <w:r w:rsidR="009F3997">
        <w:rPr>
          <w:lang w:eastAsia="ja-JP"/>
        </w:rPr>
        <w:t>are</w:t>
      </w:r>
      <w:r>
        <w:rPr>
          <w:lang w:eastAsia="ja-JP"/>
        </w:rPr>
        <w:t xml:space="preserve"> on the baseline scheme</w:t>
      </w:r>
      <w:r w:rsidR="00346A04">
        <w:rPr>
          <w:lang w:eastAsia="ja-JP"/>
        </w:rPr>
        <w:t xml:space="preserve"> to include SPS/CG based scheduling</w:t>
      </w:r>
      <w:r>
        <w:rPr>
          <w:lang w:eastAsia="ja-JP"/>
        </w:rPr>
        <w:t xml:space="preserve">, as well as including other </w:t>
      </w:r>
      <w:r w:rsidR="00646314">
        <w:rPr>
          <w:lang w:eastAsia="ja-JP"/>
        </w:rPr>
        <w:t>criteria.</w:t>
      </w:r>
      <w:r w:rsidR="009F3997">
        <w:rPr>
          <w:lang w:eastAsia="ja-JP"/>
        </w:rPr>
        <w:t xml:space="preserve"> Also, it was commented that the issues should be XR-</w:t>
      </w:r>
      <w:r w:rsidR="000F2490">
        <w:rPr>
          <w:lang w:eastAsia="ja-JP"/>
        </w:rPr>
        <w:t>specific</w:t>
      </w:r>
      <w:r w:rsidR="009F3997">
        <w:rPr>
          <w:lang w:eastAsia="ja-JP"/>
        </w:rPr>
        <w:t xml:space="preserve"> to be relevant to this SI.</w:t>
      </w:r>
    </w:p>
    <w:p w14:paraId="3ACF88B3" w14:textId="5F1E5264" w:rsidR="00833589" w:rsidRDefault="00833589" w:rsidP="000765E8">
      <w:pPr>
        <w:rPr>
          <w:lang w:eastAsia="ja-JP"/>
        </w:rPr>
      </w:pPr>
      <w:r w:rsidRPr="00DB743F">
        <w:rPr>
          <w:b/>
          <w:bCs/>
          <w:lang w:eastAsia="ja-JP"/>
        </w:rPr>
        <w:t xml:space="preserve">Moderator’s recommendation: </w:t>
      </w:r>
      <w:r w:rsidR="00325C45">
        <w:rPr>
          <w:lang w:eastAsia="ja-JP"/>
        </w:rPr>
        <w:t xml:space="preserve">Moderator recommends </w:t>
      </w:r>
      <w:r w:rsidR="00D91507">
        <w:rPr>
          <w:lang w:eastAsia="ja-JP"/>
        </w:rPr>
        <w:t>considering</w:t>
      </w:r>
      <w:r w:rsidR="00325C45">
        <w:rPr>
          <w:lang w:eastAsia="ja-JP"/>
        </w:rPr>
        <w:t xml:space="preserve"> the following updates aiming to provide following cl</w:t>
      </w:r>
      <w:r w:rsidR="00D91507">
        <w:rPr>
          <w:lang w:eastAsia="ja-JP"/>
        </w:rPr>
        <w:t>arifications</w:t>
      </w:r>
      <w:r w:rsidR="00325C45">
        <w:rPr>
          <w:lang w:eastAsia="ja-JP"/>
        </w:rPr>
        <w:t>:</w:t>
      </w:r>
    </w:p>
    <w:p w14:paraId="294BBB85" w14:textId="28C9F1FC" w:rsidR="00D91507" w:rsidRPr="00D91507" w:rsidRDefault="00D91507" w:rsidP="00B444C7">
      <w:pPr>
        <w:pStyle w:val="ListParagraph"/>
        <w:numPr>
          <w:ilvl w:val="0"/>
          <w:numId w:val="38"/>
        </w:numPr>
        <w:rPr>
          <w:lang w:eastAsia="ja-JP"/>
        </w:rPr>
      </w:pPr>
      <w:r>
        <w:rPr>
          <w:lang w:val="en-US" w:eastAsia="ja-JP"/>
        </w:rPr>
        <w:t xml:space="preserve">Clarify issues </w:t>
      </w:r>
      <w:r w:rsidR="000F2490">
        <w:rPr>
          <w:lang w:val="en-US" w:eastAsia="ja-JP"/>
        </w:rPr>
        <w:t>sh</w:t>
      </w:r>
      <w:r>
        <w:rPr>
          <w:lang w:val="en-US" w:eastAsia="ja-JP"/>
        </w:rPr>
        <w:t>ould be XR-specific</w:t>
      </w:r>
    </w:p>
    <w:p w14:paraId="27D40CDF" w14:textId="6941DCB1" w:rsidR="00D91507" w:rsidRPr="00E24468" w:rsidRDefault="00E24468" w:rsidP="00B444C7">
      <w:pPr>
        <w:pStyle w:val="ListParagraph"/>
        <w:numPr>
          <w:ilvl w:val="0"/>
          <w:numId w:val="38"/>
        </w:numPr>
        <w:rPr>
          <w:lang w:eastAsia="ja-JP"/>
        </w:rPr>
      </w:pPr>
      <w:r>
        <w:rPr>
          <w:lang w:val="en-US" w:eastAsia="ja-JP"/>
        </w:rPr>
        <w:t>Clarify main criteria in Proposal 1-2A-r2 should be met (capacity, and if needed power saving gain)</w:t>
      </w:r>
    </w:p>
    <w:p w14:paraId="1EBC5E93" w14:textId="35A6853A" w:rsidR="00E24468" w:rsidRPr="001D7C55" w:rsidRDefault="001D7C55" w:rsidP="00B444C7">
      <w:pPr>
        <w:pStyle w:val="ListParagraph"/>
        <w:numPr>
          <w:ilvl w:val="0"/>
          <w:numId w:val="38"/>
        </w:numPr>
        <w:rPr>
          <w:lang w:eastAsia="ja-JP"/>
        </w:rPr>
      </w:pPr>
      <w:r>
        <w:rPr>
          <w:lang w:val="en-US" w:eastAsia="ja-JP"/>
        </w:rPr>
        <w:t xml:space="preserve">Clarify additionally we can consider “at least” feasibility, </w:t>
      </w:r>
      <w:r w:rsidR="000F2490">
        <w:rPr>
          <w:lang w:val="en-US" w:eastAsia="ja-JP"/>
        </w:rPr>
        <w:t>etc.</w:t>
      </w:r>
      <w:r>
        <w:rPr>
          <w:lang w:val="en-US" w:eastAsia="ja-JP"/>
        </w:rPr>
        <w:t xml:space="preserve"> for proper analysis.</w:t>
      </w:r>
    </w:p>
    <w:p w14:paraId="7EB5A018" w14:textId="76608140" w:rsidR="001D7C55" w:rsidRPr="00472D28" w:rsidRDefault="00452EF0" w:rsidP="00B444C7">
      <w:pPr>
        <w:pStyle w:val="ListParagraph"/>
        <w:numPr>
          <w:ilvl w:val="0"/>
          <w:numId w:val="38"/>
        </w:numPr>
        <w:rPr>
          <w:lang w:eastAsia="ja-JP"/>
        </w:rPr>
      </w:pPr>
      <w:r>
        <w:rPr>
          <w:lang w:val="en-US" w:eastAsia="ja-JP"/>
        </w:rPr>
        <w:t xml:space="preserve">Clarify, baseline is about scheduling. Then, default </w:t>
      </w:r>
      <w:r w:rsidR="00472D28">
        <w:rPr>
          <w:lang w:val="en-US" w:eastAsia="ja-JP"/>
        </w:rPr>
        <w:t>is dynamic (hopefully all agree). But for some cases, for example small packets without jitter in UL, all agree CG can be used. Hence, SPS/CG is added with addition of “when applicable”.</w:t>
      </w:r>
    </w:p>
    <w:p w14:paraId="4718C6F2" w14:textId="01654D13" w:rsidR="00325C45" w:rsidRDefault="00073493" w:rsidP="00D91507">
      <w:pPr>
        <w:rPr>
          <w:lang w:eastAsia="ja-JP"/>
        </w:rPr>
      </w:pPr>
      <w:r>
        <w:rPr>
          <w:lang w:eastAsia="ja-JP"/>
        </w:rPr>
        <w:t>Hopefully, companies agree that it is not possible to define a strict rule. It is very much based on carr</w:t>
      </w:r>
      <w:r w:rsidR="00A87924">
        <w:rPr>
          <w:lang w:eastAsia="ja-JP"/>
        </w:rPr>
        <w:t xml:space="preserve">ying out the study doing </w:t>
      </w:r>
      <w:r w:rsidR="00A87924" w:rsidRPr="00A87924">
        <w:rPr>
          <w:b/>
          <w:bCs/>
          <w:lang w:eastAsia="ja-JP"/>
        </w:rPr>
        <w:t>reasonable assessments.</w:t>
      </w:r>
    </w:p>
    <w:p w14:paraId="2730F0D2" w14:textId="0AB6F897" w:rsidR="00D91507" w:rsidRPr="00325C45" w:rsidRDefault="00A87924" w:rsidP="00D91507">
      <w:pPr>
        <w:rPr>
          <w:lang w:eastAsia="ja-JP"/>
        </w:rPr>
      </w:pPr>
      <w:r>
        <w:rPr>
          <w:lang w:eastAsia="ja-JP"/>
        </w:rPr>
        <w:t>Hence, Moderator recommends updating the proposal as the following:</w:t>
      </w:r>
    </w:p>
    <w:p w14:paraId="37AAB01D" w14:textId="2357E233" w:rsidR="00646314" w:rsidRPr="00665001" w:rsidRDefault="00646314" w:rsidP="00646314">
      <w:pPr>
        <w:rPr>
          <w:rFonts w:cs="Arial"/>
          <w:b/>
          <w:bCs/>
          <w:szCs w:val="20"/>
          <w:lang w:eastAsia="ja-JP"/>
        </w:rPr>
      </w:pPr>
      <w:r>
        <w:rPr>
          <w:rFonts w:cs="Arial"/>
          <w:b/>
          <w:bCs/>
          <w:szCs w:val="20"/>
          <w:highlight w:val="yellow"/>
          <w:lang w:eastAsia="ja-JP"/>
        </w:rPr>
        <w:t>Proposal 1-2B-r2:</w:t>
      </w:r>
    </w:p>
    <w:p w14:paraId="2A331351" w14:textId="77777777" w:rsidR="00646314" w:rsidRPr="00B12FBF" w:rsidRDefault="00646314" w:rsidP="00B444C7">
      <w:pPr>
        <w:pStyle w:val="ListParagraph"/>
        <w:numPr>
          <w:ilvl w:val="0"/>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F</w:t>
      </w:r>
      <w:r w:rsidRPr="00B12FBF">
        <w:rPr>
          <w:rFonts w:ascii="Arial" w:hAnsi="Arial" w:cs="Arial"/>
          <w:szCs w:val="20"/>
          <w:lang w:eastAsia="ko-KR"/>
        </w:rPr>
        <w:t xml:space="preserve">or each </w:t>
      </w:r>
      <w:r>
        <w:rPr>
          <w:rFonts w:ascii="Arial" w:hAnsi="Arial" w:cs="Arial"/>
          <w:szCs w:val="20"/>
          <w:lang w:val="en-US" w:eastAsia="ko-KR"/>
        </w:rPr>
        <w:t xml:space="preserve">candidate capacity </w:t>
      </w:r>
      <w:r w:rsidRPr="00B12FBF">
        <w:rPr>
          <w:rFonts w:ascii="Arial" w:hAnsi="Arial" w:cs="Arial"/>
          <w:szCs w:val="20"/>
          <w:lang w:eastAsia="ko-KR"/>
        </w:rPr>
        <w:t xml:space="preserve">enhancement </w:t>
      </w:r>
      <w:r w:rsidRPr="00B12FBF">
        <w:rPr>
          <w:rFonts w:ascii="Arial" w:hAnsi="Arial" w:cs="Arial"/>
          <w:szCs w:val="20"/>
          <w:lang w:val="en-US" w:eastAsia="ko-KR"/>
        </w:rPr>
        <w:t>technique</w:t>
      </w:r>
      <w:r>
        <w:rPr>
          <w:rFonts w:ascii="Arial" w:hAnsi="Arial" w:cs="Arial"/>
          <w:szCs w:val="20"/>
          <w:lang w:val="en-US" w:eastAsia="ko-KR"/>
        </w:rPr>
        <w:t xml:space="preserve"> for XR traffic</w:t>
      </w:r>
      <w:r w:rsidRPr="00B12FBF">
        <w:rPr>
          <w:rFonts w:ascii="Arial" w:hAnsi="Arial" w:cs="Arial"/>
          <w:szCs w:val="20"/>
          <w:lang w:val="en-US" w:eastAsia="ko-KR"/>
        </w:rPr>
        <w:t xml:space="preserve">, </w:t>
      </w:r>
      <w:r>
        <w:rPr>
          <w:rFonts w:ascii="Arial" w:hAnsi="Arial" w:cs="Arial"/>
          <w:szCs w:val="20"/>
          <w:lang w:val="en-US" w:eastAsia="ko-KR"/>
        </w:rPr>
        <w:t xml:space="preserve">companies are encouraged to consider the following </w:t>
      </w:r>
      <w:r w:rsidRPr="000F3634">
        <w:rPr>
          <w:rFonts w:ascii="Arial" w:hAnsi="Arial" w:cs="Arial"/>
          <w:i/>
          <w:iCs/>
          <w:szCs w:val="20"/>
          <w:lang w:val="en-US" w:eastAsia="ko-KR"/>
        </w:rPr>
        <w:t xml:space="preserve">common principle for assessment of the candidate capacity </w:t>
      </w:r>
      <w:r w:rsidRPr="000F3634">
        <w:rPr>
          <w:rFonts w:ascii="Arial" w:hAnsi="Arial" w:cs="Arial"/>
          <w:i/>
          <w:iCs/>
          <w:szCs w:val="20"/>
          <w:lang w:eastAsia="ko-KR"/>
        </w:rPr>
        <w:t xml:space="preserve">enhancement </w:t>
      </w:r>
      <w:r w:rsidRPr="000F3634">
        <w:rPr>
          <w:rFonts w:ascii="Arial" w:hAnsi="Arial" w:cs="Arial"/>
          <w:i/>
          <w:iCs/>
          <w:szCs w:val="20"/>
          <w:lang w:val="en-US" w:eastAsia="ko-KR"/>
        </w:rPr>
        <w:t>technique</w:t>
      </w:r>
      <w:r w:rsidRPr="00B12FBF">
        <w:rPr>
          <w:rFonts w:ascii="Arial" w:hAnsi="Arial" w:cs="Arial"/>
          <w:szCs w:val="20"/>
          <w:lang w:val="en-US" w:eastAsia="ko-KR"/>
        </w:rPr>
        <w:t>:</w:t>
      </w:r>
    </w:p>
    <w:p w14:paraId="0478C88C" w14:textId="6FBBF35B" w:rsidR="00646314" w:rsidRPr="00B12FBF" w:rsidRDefault="00646314" w:rsidP="00B444C7">
      <w:pPr>
        <w:pStyle w:val="ListParagraph"/>
        <w:numPr>
          <w:ilvl w:val="1"/>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lastRenderedPageBreak/>
        <w:t xml:space="preserve">Identify the </w:t>
      </w:r>
      <w:r w:rsidR="00071FFA" w:rsidRPr="00071FFA">
        <w:rPr>
          <w:rFonts w:ascii="Arial" w:hAnsi="Arial" w:cs="Arial"/>
          <w:color w:val="7030A0"/>
          <w:szCs w:val="20"/>
          <w:lang w:val="en-US" w:eastAsia="ko-KR"/>
        </w:rPr>
        <w:t xml:space="preserve">XR-specific </w:t>
      </w:r>
      <w:r w:rsidRPr="00B12FBF">
        <w:rPr>
          <w:rFonts w:ascii="Arial" w:hAnsi="Arial" w:cs="Arial"/>
          <w:szCs w:val="20"/>
          <w:lang w:val="en-US" w:eastAsia="ko-KR"/>
        </w:rPr>
        <w:t>issue</w:t>
      </w:r>
      <w:r w:rsidR="00026FF2">
        <w:rPr>
          <w:rFonts w:ascii="Arial" w:hAnsi="Arial" w:cs="Arial"/>
          <w:szCs w:val="20"/>
          <w:lang w:val="en-US" w:eastAsia="ko-KR"/>
        </w:rPr>
        <w:t>(</w:t>
      </w:r>
      <w:r w:rsidRPr="00B12FBF">
        <w:rPr>
          <w:rFonts w:ascii="Arial" w:hAnsi="Arial" w:cs="Arial"/>
          <w:szCs w:val="20"/>
          <w:lang w:val="en-US" w:eastAsia="ko-KR"/>
        </w:rPr>
        <w:t>s</w:t>
      </w:r>
      <w:r w:rsidR="00026FF2">
        <w:rPr>
          <w:rFonts w:ascii="Arial" w:hAnsi="Arial" w:cs="Arial"/>
          <w:szCs w:val="20"/>
          <w:lang w:val="en-US" w:eastAsia="ko-KR"/>
        </w:rPr>
        <w:t>)</w:t>
      </w:r>
      <w:r w:rsidRPr="00B12FBF">
        <w:rPr>
          <w:rFonts w:ascii="Arial" w:hAnsi="Arial" w:cs="Arial"/>
          <w:szCs w:val="20"/>
          <w:lang w:val="en-US" w:eastAsia="ko-KR"/>
        </w:rPr>
        <w:t xml:space="preserve"> that the </w:t>
      </w:r>
      <w:r w:rsidRPr="00B12FBF">
        <w:rPr>
          <w:rFonts w:ascii="Arial" w:hAnsi="Arial" w:cs="Arial"/>
          <w:szCs w:val="20"/>
          <w:lang w:eastAsia="ko-KR"/>
        </w:rPr>
        <w:t xml:space="preserve">enhancement technique </w:t>
      </w:r>
      <w:r w:rsidRPr="00B12FBF">
        <w:rPr>
          <w:rFonts w:ascii="Arial" w:hAnsi="Arial" w:cs="Arial"/>
          <w:szCs w:val="20"/>
          <w:lang w:val="en-US" w:eastAsia="ko-KR"/>
        </w:rPr>
        <w:t xml:space="preserve">is </w:t>
      </w:r>
      <w:r w:rsidRPr="00B12FBF">
        <w:rPr>
          <w:rFonts w:ascii="Arial" w:hAnsi="Arial" w:cs="Arial"/>
          <w:szCs w:val="20"/>
          <w:lang w:eastAsia="ko-KR"/>
        </w:rPr>
        <w:t>address</w:t>
      </w:r>
      <w:r w:rsidRPr="00B12FBF">
        <w:rPr>
          <w:rFonts w:ascii="Arial" w:hAnsi="Arial" w:cs="Arial"/>
          <w:szCs w:val="20"/>
          <w:lang w:val="en-US" w:eastAsia="ko-KR"/>
        </w:rPr>
        <w:t>ing</w:t>
      </w:r>
    </w:p>
    <w:p w14:paraId="28B2463A" w14:textId="77777777" w:rsidR="00646314" w:rsidRPr="00B12FBF" w:rsidRDefault="00646314" w:rsidP="00B444C7">
      <w:pPr>
        <w:pStyle w:val="ListParagraph"/>
        <w:numPr>
          <w:ilvl w:val="1"/>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Identify the necessity of the enhancement technique to address the issues</w:t>
      </w:r>
    </w:p>
    <w:p w14:paraId="5A3CEEB8" w14:textId="19BE14A1" w:rsidR="00646314" w:rsidRDefault="00646314" w:rsidP="00B444C7">
      <w:pPr>
        <w:pStyle w:val="ListParagraph"/>
        <w:numPr>
          <w:ilvl w:val="1"/>
          <w:numId w:val="32"/>
        </w:numPr>
        <w:autoSpaceDE w:val="0"/>
        <w:autoSpaceDN w:val="0"/>
        <w:adjustRightInd w:val="0"/>
        <w:spacing w:line="240" w:lineRule="auto"/>
        <w:jc w:val="left"/>
        <w:rPr>
          <w:rFonts w:ascii="Arial" w:hAnsi="Arial" w:cs="Arial"/>
          <w:szCs w:val="20"/>
          <w:lang w:eastAsia="ko-KR"/>
        </w:rPr>
      </w:pPr>
      <w:r w:rsidRPr="00B12FBF">
        <w:rPr>
          <w:rFonts w:ascii="Arial" w:hAnsi="Arial" w:cs="Arial"/>
          <w:szCs w:val="20"/>
          <w:lang w:val="en-US" w:eastAsia="ko-KR"/>
        </w:rPr>
        <w:t xml:space="preserve">Identify </w:t>
      </w:r>
      <w:r w:rsidRPr="00B12FBF">
        <w:rPr>
          <w:rFonts w:ascii="Arial" w:hAnsi="Arial" w:cs="Arial"/>
          <w:szCs w:val="20"/>
          <w:lang w:eastAsia="ko-KR"/>
        </w:rPr>
        <w:t xml:space="preserve">whether/how the enhancements provide sufficient benefit/performance </w:t>
      </w:r>
      <w:r w:rsidR="005A5560">
        <w:rPr>
          <w:rFonts w:ascii="Arial" w:hAnsi="Arial" w:cs="Arial"/>
          <w:color w:val="7030A0"/>
          <w:szCs w:val="20"/>
          <w:lang w:val="en-US" w:eastAsia="ko-KR"/>
        </w:rPr>
        <w:t xml:space="preserve">capacity </w:t>
      </w:r>
      <w:r w:rsidRPr="00B12FBF">
        <w:rPr>
          <w:rFonts w:ascii="Arial" w:hAnsi="Arial" w:cs="Arial"/>
          <w:szCs w:val="20"/>
          <w:lang w:eastAsia="ko-KR"/>
        </w:rPr>
        <w:t>gain.</w:t>
      </w:r>
    </w:p>
    <w:p w14:paraId="6E9EE5E7" w14:textId="5CFFE38A" w:rsidR="00646314" w:rsidRPr="00702868" w:rsidRDefault="00646314" w:rsidP="00B444C7">
      <w:pPr>
        <w:pStyle w:val="ListParagraph"/>
        <w:numPr>
          <w:ilvl w:val="2"/>
          <w:numId w:val="32"/>
        </w:numPr>
        <w:autoSpaceDE w:val="0"/>
        <w:autoSpaceDN w:val="0"/>
        <w:adjustRightInd w:val="0"/>
        <w:spacing w:line="240" w:lineRule="auto"/>
        <w:jc w:val="left"/>
        <w:rPr>
          <w:rFonts w:ascii="Arial" w:hAnsi="Arial" w:cs="Arial"/>
          <w:color w:val="FF0000"/>
          <w:szCs w:val="20"/>
          <w:lang w:eastAsia="ko-KR"/>
        </w:rPr>
      </w:pPr>
      <w:r w:rsidRPr="00702868">
        <w:rPr>
          <w:rFonts w:ascii="Arial" w:hAnsi="Arial" w:cs="Arial"/>
          <w:color w:val="FF0000"/>
          <w:szCs w:val="20"/>
          <w:lang w:val="en-US" w:eastAsia="ko-KR"/>
        </w:rPr>
        <w:t xml:space="preserve">Consider </w:t>
      </w:r>
      <w:r w:rsidR="000A2AF2">
        <w:rPr>
          <w:rFonts w:ascii="Arial" w:hAnsi="Arial" w:cs="Arial"/>
          <w:color w:val="7030A0"/>
          <w:szCs w:val="20"/>
          <w:lang w:val="en-US" w:eastAsia="ko-KR"/>
        </w:rPr>
        <w:t xml:space="preserve">at least </w:t>
      </w:r>
      <w:r w:rsidRPr="00702868">
        <w:rPr>
          <w:rFonts w:ascii="Arial" w:hAnsi="Arial" w:cs="Arial"/>
          <w:color w:val="FF0000"/>
          <w:szCs w:val="20"/>
          <w:lang w:val="en-US" w:eastAsia="ko-KR"/>
        </w:rPr>
        <w:t xml:space="preserve">feasibility, </w:t>
      </w:r>
      <w:r w:rsidR="00325C45" w:rsidRPr="00702868">
        <w:rPr>
          <w:rFonts w:ascii="Arial" w:hAnsi="Arial" w:cs="Arial"/>
          <w:color w:val="FF0000"/>
          <w:szCs w:val="20"/>
          <w:lang w:val="en-US" w:eastAsia="ko-KR"/>
        </w:rPr>
        <w:t>complexity,</w:t>
      </w:r>
      <w:r w:rsidRPr="00702868">
        <w:rPr>
          <w:rFonts w:ascii="Arial" w:hAnsi="Arial" w:cs="Arial"/>
          <w:color w:val="FF0000"/>
          <w:szCs w:val="20"/>
          <w:lang w:val="en-US" w:eastAsia="ko-KR"/>
        </w:rPr>
        <w:t xml:space="preserve"> and system level performance evaluations in comparing the </w:t>
      </w:r>
      <w:r w:rsidRPr="00702868">
        <w:rPr>
          <w:rFonts w:ascii="Arial" w:hAnsi="Arial" w:cs="Arial"/>
          <w:color w:val="FF0000"/>
          <w:szCs w:val="20"/>
          <w:lang w:eastAsia="ko-KR"/>
        </w:rPr>
        <w:t>enhancement technique</w:t>
      </w:r>
      <w:r w:rsidR="00DB743F">
        <w:rPr>
          <w:rFonts w:ascii="Arial" w:hAnsi="Arial" w:cs="Arial"/>
          <w:color w:val="7030A0"/>
          <w:szCs w:val="20"/>
          <w:lang w:val="en-US" w:eastAsia="ko-KR"/>
        </w:rPr>
        <w:t>s</w:t>
      </w:r>
    </w:p>
    <w:p w14:paraId="60E6BFAF" w14:textId="0DE836CB" w:rsidR="00646314" w:rsidRPr="007308D3" w:rsidRDefault="00646314" w:rsidP="00B444C7">
      <w:pPr>
        <w:pStyle w:val="ListParagraph"/>
        <w:numPr>
          <w:ilvl w:val="0"/>
          <w:numId w:val="32"/>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The baseline </w:t>
      </w:r>
      <w:r w:rsidR="00BF7FCF">
        <w:rPr>
          <w:rFonts w:ascii="Arial" w:hAnsi="Arial" w:cs="Arial"/>
          <w:color w:val="7030A0"/>
          <w:szCs w:val="20"/>
          <w:lang w:val="en-US" w:eastAsia="ko-KR"/>
        </w:rPr>
        <w:t xml:space="preserve">scheduling </w:t>
      </w:r>
      <w:r>
        <w:rPr>
          <w:rFonts w:ascii="Arial" w:hAnsi="Arial" w:cs="Arial"/>
          <w:color w:val="FF0000"/>
          <w:szCs w:val="20"/>
          <w:lang w:val="en-US" w:eastAsia="ko-KR"/>
        </w:rPr>
        <w:t xml:space="preserve">scheme </w:t>
      </w:r>
      <w:r w:rsidRPr="0087491E">
        <w:rPr>
          <w:rFonts w:ascii="Arial" w:hAnsi="Arial" w:cs="Arial"/>
          <w:strike/>
          <w:color w:val="7030A0"/>
          <w:szCs w:val="20"/>
          <w:lang w:val="en-US" w:eastAsia="ko-KR"/>
        </w:rPr>
        <w:t>to compare</w:t>
      </w:r>
      <w:r w:rsidR="0087491E" w:rsidRPr="0087491E">
        <w:rPr>
          <w:rFonts w:ascii="Arial" w:hAnsi="Arial" w:cs="Arial"/>
          <w:color w:val="7030A0"/>
          <w:szCs w:val="20"/>
          <w:lang w:val="en-US" w:eastAsia="ko-KR"/>
        </w:rPr>
        <w:t>when comparing</w:t>
      </w:r>
      <w:r w:rsidRPr="0087491E">
        <w:rPr>
          <w:rFonts w:ascii="Arial" w:hAnsi="Arial" w:cs="Arial"/>
          <w:color w:val="7030A0"/>
          <w:szCs w:val="20"/>
          <w:lang w:val="en-US" w:eastAsia="ko-KR"/>
        </w:rPr>
        <w:t xml:space="preserve"> </w:t>
      </w:r>
      <w:r>
        <w:rPr>
          <w:rFonts w:ascii="Arial" w:hAnsi="Arial" w:cs="Arial"/>
          <w:color w:val="FF0000"/>
          <w:szCs w:val="20"/>
          <w:lang w:val="en-US" w:eastAsia="ko-KR"/>
        </w:rPr>
        <w:t xml:space="preserve">the proposed capacity </w:t>
      </w:r>
      <w:r w:rsidR="002A210E">
        <w:rPr>
          <w:rFonts w:ascii="Arial" w:hAnsi="Arial" w:cs="Arial"/>
          <w:color w:val="FF0000"/>
          <w:szCs w:val="20"/>
          <w:lang w:val="en-US" w:eastAsia="ko-KR"/>
        </w:rPr>
        <w:t>enhancements</w:t>
      </w:r>
      <w:r>
        <w:rPr>
          <w:rFonts w:ascii="Arial" w:hAnsi="Arial" w:cs="Arial"/>
          <w:color w:val="FF0000"/>
          <w:szCs w:val="20"/>
          <w:lang w:val="en-US" w:eastAsia="ko-KR"/>
        </w:rPr>
        <w:t xml:space="preserve"> techniques is:</w:t>
      </w:r>
    </w:p>
    <w:p w14:paraId="409873EB" w14:textId="77777777" w:rsidR="00C17FC1" w:rsidRPr="00C17FC1" w:rsidRDefault="00646314" w:rsidP="00B444C7">
      <w:pPr>
        <w:pStyle w:val="ListParagraph"/>
        <w:numPr>
          <w:ilvl w:val="1"/>
          <w:numId w:val="32"/>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Dynamic scheduling</w:t>
      </w:r>
    </w:p>
    <w:p w14:paraId="0D69A95A" w14:textId="671C2E09" w:rsidR="00C17FC1" w:rsidRPr="00C16301" w:rsidRDefault="00C17FC1" w:rsidP="00B444C7">
      <w:pPr>
        <w:pStyle w:val="ListParagraph"/>
        <w:numPr>
          <w:ilvl w:val="1"/>
          <w:numId w:val="32"/>
        </w:numPr>
        <w:spacing w:before="100" w:beforeAutospacing="1" w:after="100" w:afterAutospacing="1" w:line="240" w:lineRule="auto"/>
        <w:jc w:val="left"/>
        <w:rPr>
          <w:rFonts w:ascii="Arial" w:eastAsia="Times New Roman" w:hAnsi="Arial" w:cs="Arial"/>
          <w:lang w:val="en-SE" w:eastAsia="en-SE"/>
        </w:rPr>
      </w:pPr>
      <w:r w:rsidRPr="00C16301">
        <w:rPr>
          <w:rFonts w:ascii="Arial" w:eastAsia="Times New Roman" w:hAnsi="Arial" w:cs="Arial"/>
          <w:color w:val="7030A0"/>
          <w:lang w:val="en-SE" w:eastAsia="en-SE"/>
        </w:rPr>
        <w:t>Semi-persistent scheduling / Configured grant scheduling</w:t>
      </w:r>
      <w:r w:rsidR="00C16301" w:rsidRPr="00C16301">
        <w:rPr>
          <w:rFonts w:ascii="Arial" w:eastAsia="Times New Roman" w:hAnsi="Arial" w:cs="Arial"/>
          <w:color w:val="7030A0"/>
          <w:lang w:val="en-US" w:eastAsia="en-SE"/>
        </w:rPr>
        <w:t xml:space="preserve"> when applicable</w:t>
      </w:r>
    </w:p>
    <w:p w14:paraId="389ACA09" w14:textId="64E7C0AB" w:rsidR="00700D53" w:rsidRDefault="00A87924" w:rsidP="00A87924">
      <w:pPr>
        <w:rPr>
          <w:b/>
          <w:bCs/>
          <w:sz w:val="22"/>
          <w:szCs w:val="24"/>
          <w:lang w:eastAsia="ja-JP"/>
        </w:rPr>
      </w:pPr>
      <w:r w:rsidRPr="00A87924">
        <w:rPr>
          <w:b/>
          <w:bCs/>
          <w:sz w:val="22"/>
          <w:szCs w:val="24"/>
          <w:lang w:eastAsia="ja-JP"/>
        </w:rPr>
        <w:t>Q</w:t>
      </w:r>
      <w:r>
        <w:rPr>
          <w:b/>
          <w:bCs/>
          <w:sz w:val="22"/>
          <w:szCs w:val="24"/>
          <w:lang w:eastAsia="ja-JP"/>
        </w:rPr>
        <w:t>2</w:t>
      </w:r>
      <w:r w:rsidRPr="00A87924">
        <w:rPr>
          <w:b/>
          <w:bCs/>
          <w:sz w:val="22"/>
          <w:szCs w:val="24"/>
          <w:lang w:eastAsia="ja-JP"/>
        </w:rPr>
        <w:t xml:space="preserve">: </w:t>
      </w:r>
      <w:r w:rsidR="00700D53">
        <w:rPr>
          <w:b/>
          <w:bCs/>
          <w:sz w:val="22"/>
          <w:szCs w:val="24"/>
          <w:lang w:eastAsia="ja-JP"/>
        </w:rPr>
        <w:t>On PDB values for simulation assumptions:</w:t>
      </w:r>
    </w:p>
    <w:p w14:paraId="4AF0AC48" w14:textId="77777777" w:rsidR="008361C5" w:rsidRPr="008361C5" w:rsidRDefault="00700D53" w:rsidP="00A87924">
      <w:pPr>
        <w:rPr>
          <w:b/>
          <w:bCs/>
          <w:szCs w:val="20"/>
          <w:lang w:eastAsia="ja-JP"/>
        </w:rPr>
      </w:pPr>
      <w:r w:rsidRPr="008361C5">
        <w:rPr>
          <w:b/>
          <w:bCs/>
          <w:szCs w:val="20"/>
          <w:lang w:eastAsia="ja-JP"/>
        </w:rPr>
        <w:t xml:space="preserve">Summary of views: </w:t>
      </w:r>
    </w:p>
    <w:p w14:paraId="11A4262B" w14:textId="24F44B12" w:rsidR="00A87924" w:rsidRPr="008361C5" w:rsidRDefault="005C6B9F" w:rsidP="00A87924">
      <w:pPr>
        <w:rPr>
          <w:szCs w:val="20"/>
          <w:lang w:eastAsia="ja-JP"/>
        </w:rPr>
      </w:pPr>
      <w:r w:rsidRPr="008361C5">
        <w:rPr>
          <w:szCs w:val="20"/>
          <w:lang w:eastAsia="ja-JP"/>
        </w:rPr>
        <w:t>Companies agree to use RAN</w:t>
      </w:r>
      <w:r w:rsidR="00700D53" w:rsidRPr="008361C5">
        <w:rPr>
          <w:szCs w:val="20"/>
          <w:lang w:eastAsia="ja-JP"/>
        </w:rPr>
        <w:t>1</w:t>
      </w:r>
      <w:r w:rsidRPr="008361C5">
        <w:rPr>
          <w:szCs w:val="20"/>
          <w:lang w:eastAsia="ja-JP"/>
        </w:rPr>
        <w:t xml:space="preserve"> </w:t>
      </w:r>
      <w:r w:rsidR="00700D53" w:rsidRPr="008361C5">
        <w:rPr>
          <w:szCs w:val="20"/>
          <w:lang w:eastAsia="ja-JP"/>
        </w:rPr>
        <w:t xml:space="preserve">PDB values. If should be understood </w:t>
      </w:r>
      <w:r w:rsidR="008361C5" w:rsidRPr="008361C5">
        <w:rPr>
          <w:szCs w:val="20"/>
          <w:lang w:eastAsia="ja-JP"/>
        </w:rPr>
        <w:t>if there is any further input from SA2, the topic can be discussed.</w:t>
      </w:r>
    </w:p>
    <w:p w14:paraId="4EACFD2B" w14:textId="556929A4" w:rsidR="00000596" w:rsidRDefault="00A87924" w:rsidP="00301337">
      <w:pPr>
        <w:autoSpaceDE w:val="0"/>
        <w:autoSpaceDN w:val="0"/>
        <w:adjustRightInd w:val="0"/>
        <w:spacing w:line="240" w:lineRule="auto"/>
        <w:jc w:val="left"/>
        <w:rPr>
          <w:szCs w:val="20"/>
          <w:lang w:eastAsia="ja-JP"/>
        </w:rPr>
      </w:pPr>
      <w:r w:rsidRPr="008361C5">
        <w:rPr>
          <w:b/>
          <w:bCs/>
          <w:szCs w:val="20"/>
          <w:lang w:eastAsia="ja-JP"/>
        </w:rPr>
        <w:t xml:space="preserve">Moderator’s recommendation: </w:t>
      </w:r>
      <w:r w:rsidR="008309C6" w:rsidRPr="008361C5">
        <w:rPr>
          <w:szCs w:val="20"/>
          <w:lang w:eastAsia="ja-JP"/>
        </w:rPr>
        <w:t>Close the discussion.</w:t>
      </w:r>
    </w:p>
    <w:p w14:paraId="3E6F58B6" w14:textId="50AB19AE" w:rsidR="009B2807" w:rsidRDefault="009B2807" w:rsidP="00301337">
      <w:pPr>
        <w:autoSpaceDE w:val="0"/>
        <w:autoSpaceDN w:val="0"/>
        <w:adjustRightInd w:val="0"/>
        <w:spacing w:line="240" w:lineRule="auto"/>
        <w:jc w:val="left"/>
        <w:rPr>
          <w:szCs w:val="20"/>
          <w:lang w:eastAsia="ja-JP"/>
        </w:rPr>
      </w:pPr>
    </w:p>
    <w:p w14:paraId="0DF8C0BA" w14:textId="3629D683" w:rsidR="009B2807" w:rsidRDefault="009B2807" w:rsidP="009B2807">
      <w:pPr>
        <w:pStyle w:val="Heading3"/>
      </w:pPr>
      <w:r>
        <w:t>2.1.3</w:t>
      </w:r>
      <w:r>
        <w:tab/>
        <w:t>Discussion 3rd round</w:t>
      </w:r>
    </w:p>
    <w:p w14:paraId="7DCC4578" w14:textId="77777777" w:rsidR="003B61E7" w:rsidRPr="003B61E7" w:rsidRDefault="003B61E7" w:rsidP="00BF3BE6">
      <w:pPr>
        <w:rPr>
          <w:b/>
          <w:bCs/>
          <w:lang w:val="en-US"/>
        </w:rPr>
      </w:pPr>
      <w:r w:rsidRPr="003B61E7">
        <w:rPr>
          <w:b/>
          <w:bCs/>
          <w:lang w:val="en-US"/>
        </w:rPr>
        <w:t xml:space="preserve">Moderator’s comment: </w:t>
      </w:r>
    </w:p>
    <w:p w14:paraId="1AFC82B9" w14:textId="730BB472" w:rsidR="003B61E7" w:rsidRDefault="003B61E7" w:rsidP="00BF3BE6">
      <w:pPr>
        <w:rPr>
          <w:lang w:val="en-US"/>
        </w:rPr>
      </w:pPr>
      <w:r>
        <w:rPr>
          <w:lang w:val="en-US"/>
        </w:rPr>
        <w:t xml:space="preserve">The proposals 1-2A-r2 and 1-2B-r2 were discussed </w:t>
      </w:r>
      <w:proofErr w:type="spellStart"/>
      <w:r w:rsidR="005E6B8C">
        <w:rPr>
          <w:lang w:val="en-US"/>
        </w:rPr>
        <w:t>durignt</w:t>
      </w:r>
      <w:proofErr w:type="spellEnd"/>
      <w:r w:rsidR="005E6B8C">
        <w:rPr>
          <w:lang w:val="en-US"/>
        </w:rPr>
        <w:t xml:space="preserve"> he GTW. One of the main </w:t>
      </w:r>
      <w:proofErr w:type="gramStart"/>
      <w:r w:rsidR="005E6B8C">
        <w:rPr>
          <w:lang w:val="en-US"/>
        </w:rPr>
        <w:t>issue</w:t>
      </w:r>
      <w:proofErr w:type="gramEnd"/>
      <w:r w:rsidR="005E6B8C">
        <w:rPr>
          <w:lang w:val="en-US"/>
        </w:rPr>
        <w:t xml:space="preserve"> was how to define baseline. Here it is Moderator’s view and recommendation.</w:t>
      </w:r>
    </w:p>
    <w:p w14:paraId="76BC38F6" w14:textId="2091F8A5" w:rsidR="00BF3BE6" w:rsidRDefault="00BF3BE6" w:rsidP="00BF3BE6">
      <w:pPr>
        <w:rPr>
          <w:rFonts w:ascii="Calibri" w:hAnsi="Calibri" w:cs="Calibri"/>
          <w:lang w:val="en-US"/>
        </w:rPr>
      </w:pPr>
      <w:r>
        <w:rPr>
          <w:lang w:val="en-US"/>
        </w:rPr>
        <w:t xml:space="preserve">On the baseline: </w:t>
      </w:r>
    </w:p>
    <w:p w14:paraId="2DE230B3" w14:textId="6298ADFE" w:rsidR="00BF3BE6" w:rsidRDefault="00BF3BE6" w:rsidP="00B444C7">
      <w:pPr>
        <w:pStyle w:val="ListParagraph"/>
        <w:numPr>
          <w:ilvl w:val="0"/>
          <w:numId w:val="43"/>
        </w:numPr>
        <w:spacing w:line="240" w:lineRule="auto"/>
        <w:jc w:val="left"/>
        <w:rPr>
          <w:rFonts w:eastAsia="Times New Roman"/>
          <w:lang w:val="en-US"/>
        </w:rPr>
      </w:pPr>
      <w:r>
        <w:rPr>
          <w:rFonts w:eastAsia="Times New Roman"/>
          <w:lang w:val="en-US"/>
        </w:rPr>
        <w:t xml:space="preserve">Checking the contributions with evaluations results at this meeting, </w:t>
      </w:r>
      <w:r w:rsidR="00AE6061">
        <w:rPr>
          <w:rFonts w:eastAsia="Times New Roman"/>
          <w:lang w:val="en-US"/>
        </w:rPr>
        <w:t>companies</w:t>
      </w:r>
      <w:r>
        <w:rPr>
          <w:rFonts w:eastAsia="Times New Roman"/>
          <w:lang w:val="en-US"/>
        </w:rPr>
        <w:t xml:space="preserve"> used different baseline schemes corresponding to the proposed/investigated enhancements. Please review these contributions:</w:t>
      </w:r>
    </w:p>
    <w:tbl>
      <w:tblPr>
        <w:tblW w:w="9399" w:type="dxa"/>
        <w:tblInd w:w="604" w:type="dxa"/>
        <w:tblCellMar>
          <w:left w:w="0" w:type="dxa"/>
          <w:right w:w="0" w:type="dxa"/>
        </w:tblCellMar>
        <w:tblLook w:val="04A0" w:firstRow="1" w:lastRow="0" w:firstColumn="1" w:lastColumn="0" w:noHBand="0" w:noVBand="1"/>
      </w:tblPr>
      <w:tblGrid>
        <w:gridCol w:w="1413"/>
        <w:gridCol w:w="5822"/>
        <w:gridCol w:w="2164"/>
      </w:tblGrid>
      <w:tr w:rsidR="00BF3BE6" w14:paraId="1C91BA51" w14:textId="77777777" w:rsidTr="00BF3BE6">
        <w:trPr>
          <w:trHeight w:val="179"/>
        </w:trPr>
        <w:tc>
          <w:tcPr>
            <w:tcW w:w="1413"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hideMark/>
          </w:tcPr>
          <w:p w14:paraId="59731C44" w14:textId="77777777" w:rsidR="00BF3BE6" w:rsidRDefault="00915040">
            <w:pPr>
              <w:rPr>
                <w:rFonts w:cs="Arial"/>
                <w:b/>
                <w:bCs/>
                <w:color w:val="0000FF"/>
                <w:sz w:val="16"/>
                <w:szCs w:val="16"/>
                <w:u w:val="single"/>
                <w:lang w:val="en-SE" w:eastAsia="en-SE"/>
              </w:rPr>
            </w:pPr>
            <w:hyperlink r:id="rId9" w:history="1">
              <w:r w:rsidR="00BF3BE6">
                <w:rPr>
                  <w:rStyle w:val="Hyperlink"/>
                  <w:rFonts w:cs="Arial"/>
                  <w:b/>
                  <w:bCs/>
                  <w:sz w:val="16"/>
                  <w:szCs w:val="16"/>
                </w:rPr>
                <w:t>R1-2203586</w:t>
              </w:r>
            </w:hyperlink>
          </w:p>
        </w:tc>
        <w:tc>
          <w:tcPr>
            <w:tcW w:w="5822"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3010435B" w14:textId="77777777" w:rsidR="00BF3BE6" w:rsidRDefault="00BF3BE6">
            <w:pPr>
              <w:rPr>
                <w:rFonts w:cs="Arial"/>
                <w:sz w:val="16"/>
                <w:szCs w:val="16"/>
              </w:rPr>
            </w:pPr>
            <w:r>
              <w:rPr>
                <w:rFonts w:cs="Arial"/>
                <w:sz w:val="16"/>
                <w:szCs w:val="16"/>
              </w:rPr>
              <w:t>Discussion on XR specific capacity enhancements</w:t>
            </w:r>
          </w:p>
        </w:tc>
        <w:tc>
          <w:tcPr>
            <w:tcW w:w="2164"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7AF4CE0D" w14:textId="77777777" w:rsidR="00BF3BE6" w:rsidRDefault="00BF3BE6">
            <w:pPr>
              <w:rPr>
                <w:rFonts w:cs="Arial"/>
                <w:sz w:val="16"/>
                <w:szCs w:val="16"/>
              </w:rPr>
            </w:pPr>
            <w:r>
              <w:rPr>
                <w:rFonts w:cs="Arial"/>
                <w:sz w:val="16"/>
                <w:szCs w:val="16"/>
              </w:rPr>
              <w:t>vivo</w:t>
            </w:r>
          </w:p>
        </w:tc>
      </w:tr>
      <w:tr w:rsidR="00BF3BE6" w14:paraId="5ACCA64E" w14:textId="77777777" w:rsidTr="00BF3BE6">
        <w:trPr>
          <w:trHeight w:val="179"/>
        </w:trPr>
        <w:tc>
          <w:tcPr>
            <w:tcW w:w="141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1DA576FE" w14:textId="77777777" w:rsidR="00BF3BE6" w:rsidRDefault="00915040">
            <w:pPr>
              <w:rPr>
                <w:rFonts w:cs="Arial"/>
                <w:b/>
                <w:bCs/>
                <w:color w:val="0000FF"/>
                <w:sz w:val="16"/>
                <w:szCs w:val="16"/>
                <w:u w:val="single"/>
              </w:rPr>
            </w:pPr>
            <w:hyperlink r:id="rId10" w:history="1">
              <w:r w:rsidR="00BF3BE6">
                <w:rPr>
                  <w:rStyle w:val="Hyperlink"/>
                  <w:rFonts w:cs="Arial"/>
                  <w:b/>
                  <w:bCs/>
                  <w:sz w:val="16"/>
                  <w:szCs w:val="16"/>
                </w:rPr>
                <w:t>R1-2203607</w:t>
              </w:r>
            </w:hyperlink>
          </w:p>
        </w:tc>
        <w:tc>
          <w:tcPr>
            <w:tcW w:w="5822" w:type="dxa"/>
            <w:tcBorders>
              <w:top w:val="nil"/>
              <w:left w:val="nil"/>
              <w:bottom w:val="single" w:sz="8" w:space="0" w:color="A6A6A6"/>
              <w:right w:val="single" w:sz="8" w:space="0" w:color="A6A6A6"/>
            </w:tcBorders>
            <w:tcMar>
              <w:top w:w="0" w:type="dxa"/>
              <w:left w:w="108" w:type="dxa"/>
              <w:bottom w:w="0" w:type="dxa"/>
              <w:right w:w="108" w:type="dxa"/>
            </w:tcMar>
            <w:hideMark/>
          </w:tcPr>
          <w:p w14:paraId="6FD29F46" w14:textId="77777777" w:rsidR="00BF3BE6" w:rsidRDefault="00BF3BE6">
            <w:pPr>
              <w:rPr>
                <w:rFonts w:cs="Arial"/>
                <w:sz w:val="16"/>
                <w:szCs w:val="16"/>
              </w:rPr>
            </w:pPr>
            <w:r>
              <w:rPr>
                <w:rFonts w:cs="Arial"/>
                <w:sz w:val="16"/>
                <w:szCs w:val="16"/>
              </w:rPr>
              <w:t>Discussion on XR specific capacity enhancements techniques</w:t>
            </w:r>
          </w:p>
        </w:tc>
        <w:tc>
          <w:tcPr>
            <w:tcW w:w="2164" w:type="dxa"/>
            <w:tcBorders>
              <w:top w:val="nil"/>
              <w:left w:val="nil"/>
              <w:bottom w:val="single" w:sz="8" w:space="0" w:color="A6A6A6"/>
              <w:right w:val="single" w:sz="8" w:space="0" w:color="A6A6A6"/>
            </w:tcBorders>
            <w:tcMar>
              <w:top w:w="0" w:type="dxa"/>
              <w:left w:w="108" w:type="dxa"/>
              <w:bottom w:w="0" w:type="dxa"/>
              <w:right w:w="108" w:type="dxa"/>
            </w:tcMar>
            <w:hideMark/>
          </w:tcPr>
          <w:p w14:paraId="7E3538B0" w14:textId="77777777" w:rsidR="00BF3BE6" w:rsidRDefault="00BF3BE6">
            <w:pPr>
              <w:rPr>
                <w:rFonts w:cs="Arial"/>
                <w:sz w:val="16"/>
                <w:szCs w:val="16"/>
              </w:rPr>
            </w:pPr>
            <w:r>
              <w:rPr>
                <w:rFonts w:cs="Arial"/>
                <w:sz w:val="16"/>
                <w:szCs w:val="16"/>
              </w:rPr>
              <w:t xml:space="preserve">ZTE, </w:t>
            </w:r>
            <w:proofErr w:type="spellStart"/>
            <w:r>
              <w:rPr>
                <w:rFonts w:cs="Arial"/>
                <w:sz w:val="16"/>
                <w:szCs w:val="16"/>
              </w:rPr>
              <w:t>Sanechips</w:t>
            </w:r>
            <w:proofErr w:type="spellEnd"/>
          </w:p>
        </w:tc>
      </w:tr>
      <w:tr w:rsidR="00BF3BE6" w14:paraId="6FD13678" w14:textId="77777777" w:rsidTr="00BF3BE6">
        <w:trPr>
          <w:trHeight w:val="179"/>
        </w:trPr>
        <w:tc>
          <w:tcPr>
            <w:tcW w:w="141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7814ED9A" w14:textId="77777777" w:rsidR="00BF3BE6" w:rsidRDefault="00915040">
            <w:pPr>
              <w:rPr>
                <w:rFonts w:cs="Arial"/>
                <w:b/>
                <w:bCs/>
                <w:color w:val="0000FF"/>
                <w:sz w:val="16"/>
                <w:szCs w:val="16"/>
                <w:u w:val="single"/>
              </w:rPr>
            </w:pPr>
            <w:hyperlink r:id="rId11" w:history="1">
              <w:r w:rsidR="00BF3BE6">
                <w:rPr>
                  <w:rStyle w:val="Hyperlink"/>
                  <w:rFonts w:cs="Arial"/>
                  <w:b/>
                  <w:bCs/>
                  <w:sz w:val="16"/>
                  <w:szCs w:val="16"/>
                </w:rPr>
                <w:t>R1-2203639</w:t>
              </w:r>
            </w:hyperlink>
          </w:p>
        </w:tc>
        <w:tc>
          <w:tcPr>
            <w:tcW w:w="5822" w:type="dxa"/>
            <w:tcBorders>
              <w:top w:val="nil"/>
              <w:left w:val="nil"/>
              <w:bottom w:val="single" w:sz="8" w:space="0" w:color="A6A6A6"/>
              <w:right w:val="single" w:sz="8" w:space="0" w:color="A6A6A6"/>
            </w:tcBorders>
            <w:tcMar>
              <w:top w:w="0" w:type="dxa"/>
              <w:left w:w="108" w:type="dxa"/>
              <w:bottom w:w="0" w:type="dxa"/>
              <w:right w:w="108" w:type="dxa"/>
            </w:tcMar>
            <w:hideMark/>
          </w:tcPr>
          <w:p w14:paraId="55EC2308" w14:textId="77777777" w:rsidR="00BF3BE6" w:rsidRDefault="00BF3BE6">
            <w:pPr>
              <w:rPr>
                <w:rFonts w:cs="Arial"/>
                <w:sz w:val="16"/>
                <w:szCs w:val="16"/>
              </w:rPr>
            </w:pPr>
            <w:r>
              <w:rPr>
                <w:rFonts w:cs="Arial"/>
                <w:sz w:val="16"/>
                <w:szCs w:val="16"/>
              </w:rPr>
              <w:t>Discussion on capacity enhancements for XR</w:t>
            </w:r>
          </w:p>
        </w:tc>
        <w:tc>
          <w:tcPr>
            <w:tcW w:w="2164" w:type="dxa"/>
            <w:tcBorders>
              <w:top w:val="nil"/>
              <w:left w:val="nil"/>
              <w:bottom w:val="single" w:sz="8" w:space="0" w:color="A6A6A6"/>
              <w:right w:val="single" w:sz="8" w:space="0" w:color="A6A6A6"/>
            </w:tcBorders>
            <w:tcMar>
              <w:top w:w="0" w:type="dxa"/>
              <w:left w:w="108" w:type="dxa"/>
              <w:bottom w:w="0" w:type="dxa"/>
              <w:right w:w="108" w:type="dxa"/>
            </w:tcMar>
            <w:hideMark/>
          </w:tcPr>
          <w:p w14:paraId="5F08CDEF" w14:textId="77777777" w:rsidR="00BF3BE6" w:rsidRDefault="00BF3BE6">
            <w:pPr>
              <w:rPr>
                <w:rFonts w:cs="Arial"/>
                <w:sz w:val="16"/>
                <w:szCs w:val="16"/>
              </w:rPr>
            </w:pPr>
            <w:r>
              <w:rPr>
                <w:rFonts w:cs="Arial"/>
                <w:sz w:val="16"/>
                <w:szCs w:val="16"/>
              </w:rPr>
              <w:t>Ericsson</w:t>
            </w:r>
          </w:p>
        </w:tc>
      </w:tr>
      <w:tr w:rsidR="00BF3BE6" w14:paraId="37A565FF" w14:textId="77777777" w:rsidTr="00BF3BE6">
        <w:trPr>
          <w:trHeight w:val="179"/>
        </w:trPr>
        <w:tc>
          <w:tcPr>
            <w:tcW w:w="141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482381F8" w14:textId="77777777" w:rsidR="00BF3BE6" w:rsidRDefault="00915040">
            <w:pPr>
              <w:rPr>
                <w:rFonts w:cs="Arial"/>
                <w:b/>
                <w:bCs/>
                <w:color w:val="0000FF"/>
                <w:sz w:val="16"/>
                <w:szCs w:val="16"/>
                <w:u w:val="single"/>
              </w:rPr>
            </w:pPr>
            <w:hyperlink r:id="rId12" w:history="1">
              <w:r w:rsidR="00BF3BE6">
                <w:rPr>
                  <w:rStyle w:val="Hyperlink"/>
                  <w:rFonts w:cs="Arial"/>
                  <w:b/>
                  <w:bCs/>
                  <w:sz w:val="16"/>
                  <w:szCs w:val="16"/>
                </w:rPr>
                <w:t>R1-2204124</w:t>
              </w:r>
            </w:hyperlink>
          </w:p>
        </w:tc>
        <w:tc>
          <w:tcPr>
            <w:tcW w:w="5822" w:type="dxa"/>
            <w:tcBorders>
              <w:top w:val="nil"/>
              <w:left w:val="nil"/>
              <w:bottom w:val="single" w:sz="8" w:space="0" w:color="A6A6A6"/>
              <w:right w:val="single" w:sz="8" w:space="0" w:color="A6A6A6"/>
            </w:tcBorders>
            <w:tcMar>
              <w:top w:w="0" w:type="dxa"/>
              <w:left w:w="108" w:type="dxa"/>
              <w:bottom w:w="0" w:type="dxa"/>
              <w:right w:w="108" w:type="dxa"/>
            </w:tcMar>
            <w:hideMark/>
          </w:tcPr>
          <w:p w14:paraId="153DE1FC" w14:textId="77777777" w:rsidR="00BF3BE6" w:rsidRDefault="00BF3BE6">
            <w:pPr>
              <w:rPr>
                <w:rFonts w:cs="Arial"/>
                <w:sz w:val="16"/>
                <w:szCs w:val="16"/>
              </w:rPr>
            </w:pPr>
            <w:r>
              <w:rPr>
                <w:rFonts w:cs="Arial"/>
                <w:sz w:val="16"/>
                <w:szCs w:val="16"/>
              </w:rPr>
              <w:t>Discussion on XR specific capacity enhancements</w:t>
            </w:r>
          </w:p>
        </w:tc>
        <w:tc>
          <w:tcPr>
            <w:tcW w:w="2164" w:type="dxa"/>
            <w:tcBorders>
              <w:top w:val="nil"/>
              <w:left w:val="nil"/>
              <w:bottom w:val="single" w:sz="8" w:space="0" w:color="A6A6A6"/>
              <w:right w:val="single" w:sz="8" w:space="0" w:color="A6A6A6"/>
            </w:tcBorders>
            <w:tcMar>
              <w:top w:w="0" w:type="dxa"/>
              <w:left w:w="108" w:type="dxa"/>
              <w:bottom w:w="0" w:type="dxa"/>
              <w:right w:w="108" w:type="dxa"/>
            </w:tcMar>
            <w:hideMark/>
          </w:tcPr>
          <w:p w14:paraId="021340B1" w14:textId="77777777" w:rsidR="00BF3BE6" w:rsidRDefault="00BF3BE6">
            <w:pPr>
              <w:rPr>
                <w:rFonts w:cs="Arial"/>
                <w:sz w:val="16"/>
                <w:szCs w:val="16"/>
              </w:rPr>
            </w:pPr>
            <w:proofErr w:type="spellStart"/>
            <w:r>
              <w:rPr>
                <w:rFonts w:cs="Arial"/>
                <w:sz w:val="16"/>
                <w:szCs w:val="16"/>
              </w:rPr>
              <w:t>InterDigital</w:t>
            </w:r>
            <w:proofErr w:type="spellEnd"/>
            <w:r>
              <w:rPr>
                <w:rFonts w:cs="Arial"/>
                <w:sz w:val="16"/>
                <w:szCs w:val="16"/>
              </w:rPr>
              <w:t>, Inc.</w:t>
            </w:r>
          </w:p>
        </w:tc>
      </w:tr>
      <w:tr w:rsidR="00BF3BE6" w14:paraId="4F5EAE2E" w14:textId="77777777" w:rsidTr="00BF3BE6">
        <w:trPr>
          <w:trHeight w:val="179"/>
        </w:trPr>
        <w:tc>
          <w:tcPr>
            <w:tcW w:w="141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5F46BB1C" w14:textId="77777777" w:rsidR="00BF3BE6" w:rsidRDefault="00915040">
            <w:pPr>
              <w:rPr>
                <w:rFonts w:cs="Arial"/>
                <w:b/>
                <w:bCs/>
                <w:color w:val="0000FF"/>
                <w:sz w:val="16"/>
                <w:szCs w:val="16"/>
                <w:u w:val="single"/>
              </w:rPr>
            </w:pPr>
            <w:hyperlink r:id="rId13" w:history="1">
              <w:r w:rsidR="00BF3BE6">
                <w:rPr>
                  <w:rStyle w:val="Hyperlink"/>
                  <w:rFonts w:cs="Arial"/>
                  <w:b/>
                  <w:bCs/>
                  <w:sz w:val="16"/>
                  <w:szCs w:val="16"/>
                </w:rPr>
                <w:t>R1-2204675</w:t>
              </w:r>
            </w:hyperlink>
          </w:p>
        </w:tc>
        <w:tc>
          <w:tcPr>
            <w:tcW w:w="5822" w:type="dxa"/>
            <w:tcBorders>
              <w:top w:val="nil"/>
              <w:left w:val="nil"/>
              <w:bottom w:val="single" w:sz="8" w:space="0" w:color="A6A6A6"/>
              <w:right w:val="single" w:sz="8" w:space="0" w:color="A6A6A6"/>
            </w:tcBorders>
            <w:tcMar>
              <w:top w:w="0" w:type="dxa"/>
              <w:left w:w="108" w:type="dxa"/>
              <w:bottom w:w="0" w:type="dxa"/>
              <w:right w:w="108" w:type="dxa"/>
            </w:tcMar>
            <w:hideMark/>
          </w:tcPr>
          <w:p w14:paraId="3784F8FD" w14:textId="77777777" w:rsidR="00BF3BE6" w:rsidRDefault="00BF3BE6">
            <w:pPr>
              <w:rPr>
                <w:rFonts w:cs="Arial"/>
                <w:sz w:val="16"/>
                <w:szCs w:val="16"/>
              </w:rPr>
            </w:pPr>
            <w:r>
              <w:rPr>
                <w:rFonts w:cs="Arial"/>
                <w:sz w:val="16"/>
                <w:szCs w:val="16"/>
              </w:rPr>
              <w:t>Discussion on XR-specific capacity enhancements</w:t>
            </w:r>
          </w:p>
        </w:tc>
        <w:tc>
          <w:tcPr>
            <w:tcW w:w="2164" w:type="dxa"/>
            <w:tcBorders>
              <w:top w:val="nil"/>
              <w:left w:val="nil"/>
              <w:bottom w:val="single" w:sz="8" w:space="0" w:color="A6A6A6"/>
              <w:right w:val="single" w:sz="8" w:space="0" w:color="A6A6A6"/>
            </w:tcBorders>
            <w:tcMar>
              <w:top w:w="0" w:type="dxa"/>
              <w:left w:w="108" w:type="dxa"/>
              <w:bottom w:w="0" w:type="dxa"/>
              <w:right w:w="108" w:type="dxa"/>
            </w:tcMar>
            <w:hideMark/>
          </w:tcPr>
          <w:p w14:paraId="0350D742" w14:textId="77777777" w:rsidR="00BF3BE6" w:rsidRDefault="00BF3BE6">
            <w:pPr>
              <w:rPr>
                <w:rFonts w:cs="Arial"/>
                <w:sz w:val="16"/>
                <w:szCs w:val="16"/>
              </w:rPr>
            </w:pPr>
            <w:r>
              <w:rPr>
                <w:rFonts w:cs="Arial"/>
                <w:sz w:val="16"/>
                <w:szCs w:val="16"/>
              </w:rPr>
              <w:t>Nokia, Nokia Shanghai Bell</w:t>
            </w:r>
          </w:p>
        </w:tc>
      </w:tr>
      <w:tr w:rsidR="00BF3BE6" w14:paraId="339493C0" w14:textId="77777777" w:rsidTr="00BF3BE6">
        <w:trPr>
          <w:trHeight w:val="179"/>
        </w:trPr>
        <w:tc>
          <w:tcPr>
            <w:tcW w:w="141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7E4D052F" w14:textId="77777777" w:rsidR="00BF3BE6" w:rsidRDefault="00915040">
            <w:pPr>
              <w:rPr>
                <w:rFonts w:cs="Arial"/>
                <w:b/>
                <w:bCs/>
                <w:color w:val="0000FF"/>
                <w:sz w:val="16"/>
                <w:szCs w:val="16"/>
                <w:u w:val="single"/>
              </w:rPr>
            </w:pPr>
            <w:hyperlink r:id="rId14" w:history="1">
              <w:r w:rsidR="00BF3BE6">
                <w:rPr>
                  <w:rStyle w:val="Hyperlink"/>
                  <w:rFonts w:cs="Arial"/>
                  <w:b/>
                  <w:bCs/>
                  <w:sz w:val="16"/>
                  <w:szCs w:val="16"/>
                </w:rPr>
                <w:t>R1-2204699</w:t>
              </w:r>
            </w:hyperlink>
          </w:p>
        </w:tc>
        <w:tc>
          <w:tcPr>
            <w:tcW w:w="5822" w:type="dxa"/>
            <w:tcBorders>
              <w:top w:val="nil"/>
              <w:left w:val="nil"/>
              <w:bottom w:val="single" w:sz="8" w:space="0" w:color="A6A6A6"/>
              <w:right w:val="single" w:sz="8" w:space="0" w:color="A6A6A6"/>
            </w:tcBorders>
            <w:tcMar>
              <w:top w:w="0" w:type="dxa"/>
              <w:left w:w="108" w:type="dxa"/>
              <w:bottom w:w="0" w:type="dxa"/>
              <w:right w:w="108" w:type="dxa"/>
            </w:tcMar>
            <w:hideMark/>
          </w:tcPr>
          <w:p w14:paraId="6BCCD12F" w14:textId="77777777" w:rsidR="00BF3BE6" w:rsidRDefault="00BF3BE6">
            <w:pPr>
              <w:rPr>
                <w:rFonts w:cs="Arial"/>
                <w:sz w:val="16"/>
                <w:szCs w:val="16"/>
              </w:rPr>
            </w:pPr>
            <w:r>
              <w:rPr>
                <w:rFonts w:cs="Arial"/>
                <w:sz w:val="16"/>
                <w:szCs w:val="16"/>
              </w:rPr>
              <w:t>On XR specific capacity improvement enhancements</w:t>
            </w:r>
          </w:p>
        </w:tc>
        <w:tc>
          <w:tcPr>
            <w:tcW w:w="2164" w:type="dxa"/>
            <w:tcBorders>
              <w:top w:val="nil"/>
              <w:left w:val="nil"/>
              <w:bottom w:val="single" w:sz="8" w:space="0" w:color="A6A6A6"/>
              <w:right w:val="single" w:sz="8" w:space="0" w:color="A6A6A6"/>
            </w:tcBorders>
            <w:tcMar>
              <w:top w:w="0" w:type="dxa"/>
              <w:left w:w="108" w:type="dxa"/>
              <w:bottom w:w="0" w:type="dxa"/>
              <w:right w:w="108" w:type="dxa"/>
            </w:tcMar>
            <w:hideMark/>
          </w:tcPr>
          <w:p w14:paraId="2B81F4AE" w14:textId="77777777" w:rsidR="00BF3BE6" w:rsidRDefault="00BF3BE6">
            <w:pPr>
              <w:rPr>
                <w:rFonts w:cs="Arial"/>
                <w:sz w:val="16"/>
                <w:szCs w:val="16"/>
              </w:rPr>
            </w:pPr>
            <w:r>
              <w:rPr>
                <w:rFonts w:cs="Arial"/>
                <w:sz w:val="16"/>
                <w:szCs w:val="16"/>
              </w:rPr>
              <w:t>MediaTek Inc.</w:t>
            </w:r>
          </w:p>
        </w:tc>
      </w:tr>
      <w:tr w:rsidR="00BF3BE6" w14:paraId="51B93E98" w14:textId="77777777" w:rsidTr="00BF3BE6">
        <w:trPr>
          <w:trHeight w:val="179"/>
        </w:trPr>
        <w:tc>
          <w:tcPr>
            <w:tcW w:w="141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65F4ECBD" w14:textId="77777777" w:rsidR="00BF3BE6" w:rsidRDefault="00915040">
            <w:pPr>
              <w:rPr>
                <w:rFonts w:cs="Arial"/>
                <w:b/>
                <w:bCs/>
                <w:color w:val="0000FF"/>
                <w:sz w:val="16"/>
                <w:szCs w:val="16"/>
                <w:u w:val="single"/>
              </w:rPr>
            </w:pPr>
            <w:hyperlink r:id="rId15" w:history="1">
              <w:r w:rsidR="00BF3BE6">
                <w:rPr>
                  <w:rStyle w:val="Hyperlink"/>
                  <w:rFonts w:cs="Arial"/>
                  <w:b/>
                  <w:bCs/>
                  <w:sz w:val="16"/>
                  <w:szCs w:val="16"/>
                </w:rPr>
                <w:t>R1-2205056</w:t>
              </w:r>
            </w:hyperlink>
          </w:p>
        </w:tc>
        <w:tc>
          <w:tcPr>
            <w:tcW w:w="5822" w:type="dxa"/>
            <w:tcBorders>
              <w:top w:val="nil"/>
              <w:left w:val="nil"/>
              <w:bottom w:val="single" w:sz="8" w:space="0" w:color="A6A6A6"/>
              <w:right w:val="single" w:sz="8" w:space="0" w:color="A6A6A6"/>
            </w:tcBorders>
            <w:tcMar>
              <w:top w:w="0" w:type="dxa"/>
              <w:left w:w="108" w:type="dxa"/>
              <w:bottom w:w="0" w:type="dxa"/>
              <w:right w:w="108" w:type="dxa"/>
            </w:tcMar>
            <w:hideMark/>
          </w:tcPr>
          <w:p w14:paraId="002AED26" w14:textId="77777777" w:rsidR="00BF3BE6" w:rsidRDefault="00BF3BE6">
            <w:pPr>
              <w:rPr>
                <w:rFonts w:cs="Arial"/>
                <w:sz w:val="16"/>
                <w:szCs w:val="16"/>
              </w:rPr>
            </w:pPr>
            <w:r>
              <w:rPr>
                <w:rFonts w:cs="Arial"/>
                <w:sz w:val="16"/>
                <w:szCs w:val="16"/>
              </w:rPr>
              <w:t>Capacity enhancement techniques for XR</w:t>
            </w:r>
          </w:p>
        </w:tc>
        <w:tc>
          <w:tcPr>
            <w:tcW w:w="2164" w:type="dxa"/>
            <w:tcBorders>
              <w:top w:val="nil"/>
              <w:left w:val="nil"/>
              <w:bottom w:val="single" w:sz="8" w:space="0" w:color="A6A6A6"/>
              <w:right w:val="single" w:sz="8" w:space="0" w:color="A6A6A6"/>
            </w:tcBorders>
            <w:tcMar>
              <w:top w:w="0" w:type="dxa"/>
              <w:left w:w="108" w:type="dxa"/>
              <w:bottom w:w="0" w:type="dxa"/>
              <w:right w:w="108" w:type="dxa"/>
            </w:tcMar>
            <w:hideMark/>
          </w:tcPr>
          <w:p w14:paraId="09D88028" w14:textId="77777777" w:rsidR="00BF3BE6" w:rsidRDefault="00BF3BE6">
            <w:pPr>
              <w:rPr>
                <w:rFonts w:cs="Arial"/>
                <w:sz w:val="16"/>
                <w:szCs w:val="16"/>
              </w:rPr>
            </w:pPr>
            <w:r>
              <w:rPr>
                <w:rFonts w:cs="Arial"/>
                <w:sz w:val="16"/>
                <w:szCs w:val="16"/>
              </w:rPr>
              <w:t>Qualcomm Incorporated</w:t>
            </w:r>
          </w:p>
        </w:tc>
      </w:tr>
    </w:tbl>
    <w:p w14:paraId="4AA3410C" w14:textId="2316652A" w:rsidR="00BF3BE6" w:rsidRDefault="00BF3BE6" w:rsidP="00B444C7">
      <w:pPr>
        <w:pStyle w:val="ListParagraph"/>
        <w:numPr>
          <w:ilvl w:val="0"/>
          <w:numId w:val="43"/>
        </w:numPr>
        <w:spacing w:line="240" w:lineRule="auto"/>
        <w:jc w:val="left"/>
        <w:rPr>
          <w:rFonts w:eastAsia="Times New Roman" w:cs="Calibri"/>
          <w:lang w:val="en-US"/>
        </w:rPr>
      </w:pPr>
      <w:r>
        <w:rPr>
          <w:rFonts w:eastAsia="Times New Roman"/>
          <w:lang w:val="en-US"/>
        </w:rPr>
        <w:t>There is no single candidate enhancement technique that all companies are confident at this stage about its benefit and potential including in the upcoming WID.</w:t>
      </w:r>
    </w:p>
    <w:p w14:paraId="7403533B" w14:textId="186F1F5D" w:rsidR="00BF3BE6" w:rsidRDefault="00BF3BE6" w:rsidP="00B444C7">
      <w:pPr>
        <w:pStyle w:val="ListParagraph"/>
        <w:numPr>
          <w:ilvl w:val="0"/>
          <w:numId w:val="43"/>
        </w:numPr>
        <w:spacing w:line="240" w:lineRule="auto"/>
        <w:jc w:val="left"/>
        <w:rPr>
          <w:rFonts w:eastAsia="Times New Roman"/>
          <w:lang w:val="en-US"/>
        </w:rPr>
      </w:pPr>
      <w:r>
        <w:rPr>
          <w:rFonts w:eastAsia="Times New Roman"/>
          <w:lang w:val="en-US"/>
        </w:rPr>
        <w:t xml:space="preserve">It is a complicated task to define one baseline. I checked all the evaluation </w:t>
      </w:r>
      <w:r w:rsidR="005E6B8C">
        <w:rPr>
          <w:rFonts w:eastAsia="Times New Roman"/>
          <w:lang w:val="en-US"/>
        </w:rPr>
        <w:t>results,</w:t>
      </w:r>
      <w:r>
        <w:rPr>
          <w:rFonts w:eastAsia="Times New Roman"/>
          <w:lang w:val="en-US"/>
        </w:rPr>
        <w:t xml:space="preserve"> and the answer is that the choice of baseline by companies “depends”.</w:t>
      </w:r>
    </w:p>
    <w:p w14:paraId="3E9CF186" w14:textId="31C201D2" w:rsidR="00BF3BE6" w:rsidRDefault="00BF3BE6" w:rsidP="00B444C7">
      <w:pPr>
        <w:pStyle w:val="ListParagraph"/>
        <w:numPr>
          <w:ilvl w:val="0"/>
          <w:numId w:val="43"/>
        </w:numPr>
        <w:spacing w:line="240" w:lineRule="auto"/>
        <w:jc w:val="left"/>
        <w:rPr>
          <w:rFonts w:eastAsia="Times New Roman"/>
          <w:lang w:val="en-US"/>
        </w:rPr>
      </w:pPr>
      <w:r>
        <w:rPr>
          <w:rFonts w:eastAsia="Times New Roman"/>
          <w:lang w:val="en-US"/>
        </w:rPr>
        <w:t xml:space="preserve">Therefore, for any enhancement technique proposed by company A, another company has a view that there </w:t>
      </w:r>
      <w:r w:rsidR="005E6B8C">
        <w:rPr>
          <w:rFonts w:eastAsia="Times New Roman"/>
          <w:lang w:val="en-US"/>
        </w:rPr>
        <w:t>are</w:t>
      </w:r>
      <w:r>
        <w:rPr>
          <w:rFonts w:eastAsia="Times New Roman"/>
          <w:lang w:val="en-US"/>
        </w:rPr>
        <w:t xml:space="preserve"> alternative solutions (legacy or not) that would be preferred.</w:t>
      </w:r>
    </w:p>
    <w:p w14:paraId="25EA7B85" w14:textId="77777777" w:rsidR="00BF3BE6" w:rsidRDefault="00BF3BE6" w:rsidP="00BF3BE6">
      <w:pPr>
        <w:rPr>
          <w:lang w:val="en-US"/>
        </w:rPr>
      </w:pPr>
    </w:p>
    <w:p w14:paraId="2F916EFD" w14:textId="77777777" w:rsidR="00BF3BE6" w:rsidRDefault="00BF3BE6" w:rsidP="00BF3BE6">
      <w:pPr>
        <w:rPr>
          <w:lang w:val="en-US"/>
        </w:rPr>
      </w:pPr>
      <w:r>
        <w:rPr>
          <w:lang w:val="en-US"/>
        </w:rPr>
        <w:t xml:space="preserve">The most constructive approach in my view is that companies that promoting some enhancements, also try to address the concern of others, by providing evaluations, analysis, etc.  I am sure, by know all companies are aware of </w:t>
      </w:r>
      <w:proofErr w:type="spellStart"/>
      <w:r>
        <w:rPr>
          <w:lang w:val="en-US"/>
        </w:rPr>
        <w:t>each others</w:t>
      </w:r>
      <w:proofErr w:type="spellEnd"/>
      <w:r>
        <w:rPr>
          <w:lang w:val="en-US"/>
        </w:rPr>
        <w:t xml:space="preserve"> concerns. We can spend more time massaging the wording, etc. but it is not clear to me if it brings the group forward and we spend our precious time wisely to discuss this issue.</w:t>
      </w:r>
    </w:p>
    <w:p w14:paraId="795BB94C" w14:textId="77777777" w:rsidR="00BF3BE6" w:rsidRDefault="00BF3BE6" w:rsidP="00BF3BE6">
      <w:pPr>
        <w:rPr>
          <w:lang w:val="en-US"/>
        </w:rPr>
      </w:pPr>
    </w:p>
    <w:p w14:paraId="4EE08D32" w14:textId="77777777" w:rsidR="00BF3BE6" w:rsidRDefault="00BF3BE6" w:rsidP="00BF3BE6">
      <w:pPr>
        <w:rPr>
          <w:lang w:val="en-US"/>
        </w:rPr>
      </w:pPr>
      <w:r>
        <w:rPr>
          <w:lang w:val="en-US"/>
        </w:rPr>
        <w:lastRenderedPageBreak/>
        <w:t xml:space="preserve">Therefore, my suggestion is to consider the following, with potentially removing the text in </w:t>
      </w:r>
      <w:r>
        <w:rPr>
          <w:highlight w:val="cyan"/>
          <w:lang w:val="en-US"/>
        </w:rPr>
        <w:t>[..].</w:t>
      </w:r>
    </w:p>
    <w:p w14:paraId="638BFB22" w14:textId="5610B6C1" w:rsidR="00BF3BE6" w:rsidRDefault="00BF3BE6" w:rsidP="00BF3BE6">
      <w:pPr>
        <w:rPr>
          <w:lang w:val="en-US"/>
        </w:rPr>
      </w:pPr>
      <w:r>
        <w:rPr>
          <w:lang w:val="en-US"/>
        </w:rPr>
        <w:t>The reason I kept dynamic scheduling is that because in Rel-17, that is the baseline. On the other hand, I didn’t find evaluation results for CG/SPS</w:t>
      </w:r>
      <w:r w:rsidR="00AE6061">
        <w:rPr>
          <w:lang w:val="en-US"/>
        </w:rPr>
        <w:t xml:space="preserve"> </w:t>
      </w:r>
      <w:r>
        <w:rPr>
          <w:lang w:val="en-US"/>
        </w:rPr>
        <w:t xml:space="preserve">(maybe I missed).  Back to the bigger point, I would like to move on and try to have more meat in the proposals such that companies know more clearly what covers each study area. </w:t>
      </w:r>
    </w:p>
    <w:p w14:paraId="0C2E283D" w14:textId="77777777" w:rsidR="00BF3BE6" w:rsidRDefault="00BF3BE6" w:rsidP="00BF3BE6">
      <w:pPr>
        <w:rPr>
          <w:lang w:val="en-US"/>
        </w:rPr>
      </w:pPr>
      <w:r>
        <w:rPr>
          <w:lang w:val="en-US"/>
        </w:rPr>
        <w:t>Also, I noticed that in TR, there is an Excel-sheet for recording simulation results. It would be good if companies from next meeting to include those Excel-sheet with their contributions for the next time.</w:t>
      </w:r>
    </w:p>
    <w:p w14:paraId="2AF7AB12" w14:textId="44EDD19F" w:rsidR="00BF3BE6" w:rsidRDefault="00BF3BE6" w:rsidP="00BF3BE6">
      <w:pPr>
        <w:rPr>
          <w:lang w:val="en-US"/>
        </w:rPr>
      </w:pPr>
      <w:r>
        <w:rPr>
          <w:lang w:val="en-US"/>
        </w:rPr>
        <w:t xml:space="preserve">Therefore, I include a recommendation </w:t>
      </w:r>
      <w:r w:rsidRPr="00712D04">
        <w:rPr>
          <w:lang w:val="en-US"/>
        </w:rPr>
        <w:t>below</w:t>
      </w:r>
      <w:r w:rsidR="00AE6061" w:rsidRPr="00712D04">
        <w:rPr>
          <w:lang w:val="en-US"/>
        </w:rPr>
        <w:t xml:space="preserve"> (</w:t>
      </w:r>
      <w:r w:rsidR="00AE6061" w:rsidRPr="00712D04">
        <w:rPr>
          <w:b/>
          <w:bCs/>
          <w:lang w:val="en-US"/>
        </w:rPr>
        <w:t>1-2C-r3)</w:t>
      </w:r>
      <w:r w:rsidRPr="00712D04">
        <w:rPr>
          <w:lang w:val="en-US"/>
        </w:rPr>
        <w:t>.</w:t>
      </w:r>
      <w:r w:rsidR="00AE6061">
        <w:rPr>
          <w:lang w:val="en-US"/>
        </w:rPr>
        <w:t xml:space="preserve"> Please provide suggestion to improve.</w:t>
      </w:r>
    </w:p>
    <w:p w14:paraId="7A6A9C9D" w14:textId="77777777" w:rsidR="00BF3BE6" w:rsidRDefault="00BF3BE6" w:rsidP="00BF3BE6">
      <w:pPr>
        <w:rPr>
          <w:lang w:val="en-US"/>
        </w:rPr>
      </w:pPr>
    </w:p>
    <w:p w14:paraId="67073363" w14:textId="77777777" w:rsidR="00BF3BE6" w:rsidRDefault="00BF3BE6" w:rsidP="00BF3BE6">
      <w:pPr>
        <w:pStyle w:val="xmsonormal0"/>
        <w:wordWrap w:val="0"/>
      </w:pPr>
      <w:r>
        <w:rPr>
          <w:rStyle w:val="Strong"/>
          <w:color w:val="000000"/>
          <w:shd w:val="clear" w:color="auto" w:fill="FFFF00"/>
        </w:rPr>
        <w:t>Proposal 1-2A-r</w:t>
      </w:r>
      <w:r>
        <w:rPr>
          <w:rStyle w:val="Strong"/>
          <w:color w:val="000000"/>
          <w:shd w:val="clear" w:color="auto" w:fill="FFFF00"/>
          <w:lang w:val="en-US"/>
        </w:rPr>
        <w:t>3</w:t>
      </w:r>
      <w:r>
        <w:rPr>
          <w:rStyle w:val="Strong"/>
          <w:color w:val="000000"/>
          <w:shd w:val="clear" w:color="auto" w:fill="FFFF00"/>
        </w:rPr>
        <w:t>:</w:t>
      </w:r>
    </w:p>
    <w:p w14:paraId="1A4B3CA7" w14:textId="77777777" w:rsidR="00BF3BE6" w:rsidRDefault="00BF3BE6" w:rsidP="00B444C7">
      <w:pPr>
        <w:pStyle w:val="xmsolistparagraph"/>
        <w:numPr>
          <w:ilvl w:val="0"/>
          <w:numId w:val="44"/>
        </w:numPr>
        <w:wordWrap w:val="0"/>
        <w:spacing w:before="0" w:beforeAutospacing="0" w:after="0" w:afterAutospacing="0" w:line="252" w:lineRule="auto"/>
        <w:jc w:val="both"/>
        <w:rPr>
          <w:rFonts w:eastAsia="Times New Roman"/>
        </w:rPr>
      </w:pPr>
      <w:proofErr w:type="gramStart"/>
      <w:r>
        <w:rPr>
          <w:rFonts w:ascii="Arial" w:eastAsia="Times New Roman" w:hAnsi="Arial" w:cs="Arial"/>
        </w:rPr>
        <w:t xml:space="preserve">To </w:t>
      </w:r>
      <w:r>
        <w:rPr>
          <w:rFonts w:ascii="Arial" w:eastAsia="Times New Roman" w:hAnsi="Arial" w:cs="Arial"/>
          <w:color w:val="FF0000"/>
        </w:rPr>
        <w:t> support</w:t>
      </w:r>
      <w:proofErr w:type="gramEnd"/>
      <w:r>
        <w:rPr>
          <w:rFonts w:ascii="Arial" w:eastAsia="Times New Roman" w:hAnsi="Arial" w:cs="Arial"/>
          <w:color w:val="FF0000"/>
        </w:rPr>
        <w:t xml:space="preserve"> </w:t>
      </w:r>
      <w:r>
        <w:rPr>
          <w:rFonts w:ascii="Arial" w:eastAsia="Times New Roman" w:hAnsi="Arial" w:cs="Arial"/>
        </w:rPr>
        <w:t>a candidate capacity enhancement technique</w:t>
      </w:r>
      <w:r>
        <w:rPr>
          <w:rFonts w:ascii="Arial" w:eastAsia="Times New Roman" w:hAnsi="Arial" w:cs="Arial"/>
          <w:color w:val="FF0000"/>
        </w:rPr>
        <w:t xml:space="preserve"> for XR traffic</w:t>
      </w:r>
      <w:r>
        <w:rPr>
          <w:rFonts w:ascii="Arial" w:eastAsia="Times New Roman" w:hAnsi="Arial" w:cs="Arial"/>
        </w:rPr>
        <w:t xml:space="preserve">, capacity performance gain by the technique </w:t>
      </w:r>
      <w:r>
        <w:rPr>
          <w:rFonts w:ascii="Arial" w:eastAsia="Times New Roman" w:hAnsi="Arial" w:cs="Arial"/>
          <w:color w:val="00B050"/>
        </w:rPr>
        <w:t xml:space="preserve">as compared to </w:t>
      </w:r>
      <w:r>
        <w:rPr>
          <w:rFonts w:ascii="Arial" w:eastAsia="Times New Roman" w:hAnsi="Arial" w:cs="Arial"/>
          <w:color w:val="00B050"/>
          <w:lang w:val="en-US"/>
        </w:rPr>
        <w:t xml:space="preserve">baseline </w:t>
      </w:r>
      <w:r>
        <w:rPr>
          <w:rFonts w:ascii="Arial" w:eastAsia="Times New Roman" w:hAnsi="Arial" w:cs="Arial"/>
          <w:color w:val="FF0000"/>
        </w:rPr>
        <w:t>should be shown</w:t>
      </w:r>
      <w:r>
        <w:rPr>
          <w:rFonts w:ascii="Arial" w:eastAsia="Times New Roman" w:hAnsi="Arial" w:cs="Arial"/>
        </w:rPr>
        <w:t>.</w:t>
      </w:r>
    </w:p>
    <w:p w14:paraId="5362846B" w14:textId="77777777" w:rsidR="00BF3BE6" w:rsidRDefault="00BF3BE6" w:rsidP="00B444C7">
      <w:pPr>
        <w:pStyle w:val="xmsonormal0"/>
        <w:numPr>
          <w:ilvl w:val="1"/>
          <w:numId w:val="44"/>
        </w:numPr>
        <w:wordWrap w:val="0"/>
        <w:rPr>
          <w:rFonts w:eastAsia="Times New Roman"/>
        </w:rPr>
      </w:pPr>
      <w:r>
        <w:rPr>
          <w:rFonts w:ascii="Arial" w:eastAsia="Times New Roman" w:hAnsi="Arial" w:cs="Arial"/>
          <w:lang w:val="en-US"/>
        </w:rPr>
        <w:t xml:space="preserve">Capacity </w:t>
      </w:r>
      <w:r>
        <w:rPr>
          <w:rFonts w:ascii="Arial" w:eastAsia="Times New Roman" w:hAnsi="Arial" w:cs="Arial"/>
        </w:rPr>
        <w:t xml:space="preserve">performance gain </w:t>
      </w:r>
      <w:r>
        <w:rPr>
          <w:rFonts w:ascii="Arial" w:eastAsia="Times New Roman" w:hAnsi="Arial" w:cs="Arial"/>
          <w:color w:val="7030A0"/>
        </w:rPr>
        <w:t xml:space="preserve">by the candidate technique </w:t>
      </w:r>
      <w:r>
        <w:rPr>
          <w:rFonts w:ascii="Arial" w:eastAsia="Times New Roman" w:hAnsi="Arial" w:cs="Arial"/>
          <w:color w:val="00B050"/>
        </w:rPr>
        <w:t xml:space="preserve">as compared to </w:t>
      </w:r>
      <w:r>
        <w:rPr>
          <w:rFonts w:ascii="Arial" w:eastAsia="Times New Roman" w:hAnsi="Arial" w:cs="Arial"/>
          <w:color w:val="00B050"/>
          <w:lang w:val="en-US"/>
        </w:rPr>
        <w:t xml:space="preserve">baseline </w:t>
      </w:r>
      <w:r>
        <w:rPr>
          <w:rFonts w:ascii="Arial" w:eastAsia="Times New Roman" w:hAnsi="Arial" w:cs="Arial"/>
        </w:rPr>
        <w:t xml:space="preserve">is a necessary condition </w:t>
      </w:r>
      <w:r>
        <w:rPr>
          <w:rFonts w:ascii="Arial" w:eastAsia="Times New Roman" w:hAnsi="Arial" w:cs="Arial"/>
          <w:color w:val="00B050"/>
          <w:lang w:val="en-US"/>
        </w:rPr>
        <w:t xml:space="preserve">to consider </w:t>
      </w:r>
      <w:r>
        <w:rPr>
          <w:rFonts w:ascii="Arial" w:eastAsia="Times New Roman" w:hAnsi="Arial" w:cs="Arial"/>
          <w:color w:val="7030A0"/>
        </w:rPr>
        <w:t>supporting the candidate technique.</w:t>
      </w:r>
    </w:p>
    <w:p w14:paraId="057EEE17" w14:textId="77777777" w:rsidR="00BF3BE6" w:rsidRDefault="00BF3BE6" w:rsidP="00BF3BE6">
      <w:pPr>
        <w:pStyle w:val="xmsolistparagraph"/>
        <w:wordWrap w:val="0"/>
        <w:spacing w:before="0" w:beforeAutospacing="0" w:after="0" w:afterAutospacing="0"/>
        <w:ind w:left="1440"/>
      </w:pPr>
      <w:r>
        <w:rPr>
          <w:rFonts w:ascii="Arial" w:hAnsi="Arial" w:cs="Arial"/>
        </w:rPr>
        <w:t> </w:t>
      </w:r>
    </w:p>
    <w:p w14:paraId="7180AD70" w14:textId="77777777" w:rsidR="00BF3BE6" w:rsidRDefault="00BF3BE6" w:rsidP="00BF3BE6">
      <w:pPr>
        <w:pStyle w:val="xmsonormal0"/>
        <w:wordWrap w:val="0"/>
      </w:pPr>
      <w:r>
        <w:rPr>
          <w:rStyle w:val="Strong"/>
          <w:color w:val="000000"/>
          <w:shd w:val="clear" w:color="auto" w:fill="FFFF00"/>
        </w:rPr>
        <w:t>Proposal 1-2B-r</w:t>
      </w:r>
      <w:r>
        <w:rPr>
          <w:rStyle w:val="Strong"/>
          <w:color w:val="000000"/>
          <w:shd w:val="clear" w:color="auto" w:fill="FFFF00"/>
          <w:lang w:val="en-US"/>
        </w:rPr>
        <w:t>3</w:t>
      </w:r>
      <w:r>
        <w:rPr>
          <w:rStyle w:val="Strong"/>
          <w:color w:val="000000"/>
          <w:shd w:val="clear" w:color="auto" w:fill="FFFF00"/>
        </w:rPr>
        <w:t>:</w:t>
      </w:r>
    </w:p>
    <w:p w14:paraId="708A8DA8" w14:textId="77777777" w:rsidR="00BF3BE6" w:rsidRDefault="00BF3BE6" w:rsidP="00B444C7">
      <w:pPr>
        <w:pStyle w:val="xmsonormal0"/>
        <w:numPr>
          <w:ilvl w:val="0"/>
          <w:numId w:val="45"/>
        </w:numPr>
        <w:wordWrap w:val="0"/>
        <w:rPr>
          <w:rFonts w:eastAsia="Times New Roman"/>
        </w:rPr>
      </w:pPr>
      <w:r>
        <w:rPr>
          <w:rFonts w:ascii="Arial" w:eastAsia="Times New Roman" w:hAnsi="Arial" w:cs="Arial"/>
        </w:rPr>
        <w:t xml:space="preserve">For each candidate capacity enhancement technique for XR traffic, companies are encouraged to consider the following </w:t>
      </w:r>
      <w:r>
        <w:rPr>
          <w:rStyle w:val="Emphasis"/>
          <w:rFonts w:ascii="Arial" w:eastAsia="Times New Roman" w:hAnsi="Arial" w:cs="Arial"/>
        </w:rPr>
        <w:t>common principle for assessment of the candidate capacity enhancement technique</w:t>
      </w:r>
      <w:r>
        <w:rPr>
          <w:rFonts w:ascii="Arial" w:eastAsia="Times New Roman" w:hAnsi="Arial" w:cs="Arial"/>
        </w:rPr>
        <w:t>:</w:t>
      </w:r>
    </w:p>
    <w:p w14:paraId="0E695C7F" w14:textId="77777777" w:rsidR="00BF3BE6" w:rsidRDefault="00BF3BE6" w:rsidP="00B444C7">
      <w:pPr>
        <w:pStyle w:val="xmsonormal0"/>
        <w:numPr>
          <w:ilvl w:val="1"/>
          <w:numId w:val="45"/>
        </w:numPr>
        <w:wordWrap w:val="0"/>
        <w:rPr>
          <w:rFonts w:eastAsia="Times New Roman"/>
        </w:rPr>
      </w:pPr>
      <w:r>
        <w:rPr>
          <w:rFonts w:ascii="Arial" w:eastAsia="Times New Roman" w:hAnsi="Arial" w:cs="Arial"/>
        </w:rPr>
        <w:t xml:space="preserve">Identify the </w:t>
      </w:r>
      <w:r>
        <w:rPr>
          <w:rFonts w:ascii="Arial" w:eastAsia="Times New Roman" w:hAnsi="Arial" w:cs="Arial"/>
          <w:color w:val="7030A0"/>
        </w:rPr>
        <w:t xml:space="preserve">XR-specific </w:t>
      </w:r>
      <w:r>
        <w:rPr>
          <w:rFonts w:ascii="Arial" w:eastAsia="Times New Roman" w:hAnsi="Arial" w:cs="Arial"/>
        </w:rPr>
        <w:t>issue(s) that the enhancement technique is addressing</w:t>
      </w:r>
    </w:p>
    <w:p w14:paraId="7B0E2E5A" w14:textId="77777777" w:rsidR="00BF3BE6" w:rsidRDefault="00BF3BE6" w:rsidP="00B444C7">
      <w:pPr>
        <w:pStyle w:val="xmsonormal0"/>
        <w:numPr>
          <w:ilvl w:val="1"/>
          <w:numId w:val="45"/>
        </w:numPr>
        <w:wordWrap w:val="0"/>
        <w:rPr>
          <w:rFonts w:eastAsia="Times New Roman"/>
        </w:rPr>
      </w:pPr>
      <w:r>
        <w:rPr>
          <w:rFonts w:ascii="Arial" w:eastAsia="Times New Roman" w:hAnsi="Arial" w:cs="Arial"/>
        </w:rPr>
        <w:t>Identify the necessity of the enhancement technique to address the issues</w:t>
      </w:r>
    </w:p>
    <w:p w14:paraId="6A153811" w14:textId="77777777" w:rsidR="00BF3BE6" w:rsidRDefault="00BF3BE6" w:rsidP="00B444C7">
      <w:pPr>
        <w:pStyle w:val="xmsonormal0"/>
        <w:numPr>
          <w:ilvl w:val="1"/>
          <w:numId w:val="45"/>
        </w:numPr>
        <w:wordWrap w:val="0"/>
        <w:rPr>
          <w:rFonts w:eastAsia="Times New Roman"/>
        </w:rPr>
      </w:pPr>
      <w:r>
        <w:rPr>
          <w:rFonts w:ascii="Arial" w:eastAsia="Times New Roman" w:hAnsi="Arial" w:cs="Arial"/>
        </w:rPr>
        <w:t xml:space="preserve">Identify whether/how the enhancements provide sufficient benefit/performance </w:t>
      </w:r>
      <w:r>
        <w:rPr>
          <w:rFonts w:ascii="Arial" w:eastAsia="Times New Roman" w:hAnsi="Arial" w:cs="Arial"/>
          <w:color w:val="7030A0"/>
        </w:rPr>
        <w:t xml:space="preserve">capacity </w:t>
      </w:r>
      <w:r>
        <w:rPr>
          <w:rFonts w:ascii="Arial" w:eastAsia="Times New Roman" w:hAnsi="Arial" w:cs="Arial"/>
        </w:rPr>
        <w:t>gain.</w:t>
      </w:r>
    </w:p>
    <w:p w14:paraId="4B14CA4D" w14:textId="77777777" w:rsidR="00BF3BE6" w:rsidRDefault="00BF3BE6" w:rsidP="00B444C7">
      <w:pPr>
        <w:pStyle w:val="xmsonormal0"/>
        <w:numPr>
          <w:ilvl w:val="2"/>
          <w:numId w:val="45"/>
        </w:numPr>
        <w:wordWrap w:val="0"/>
        <w:rPr>
          <w:rFonts w:eastAsia="Times New Roman"/>
        </w:rPr>
      </w:pPr>
      <w:r>
        <w:rPr>
          <w:rFonts w:ascii="Arial" w:eastAsia="Times New Roman" w:hAnsi="Arial" w:cs="Arial"/>
        </w:rPr>
        <w:t xml:space="preserve">Consider </w:t>
      </w:r>
      <w:r>
        <w:rPr>
          <w:rFonts w:ascii="Arial" w:eastAsia="Times New Roman" w:hAnsi="Arial" w:cs="Arial"/>
          <w:color w:val="7030A0"/>
        </w:rPr>
        <w:t xml:space="preserve">at least </w:t>
      </w:r>
      <w:r>
        <w:rPr>
          <w:rFonts w:ascii="Arial" w:eastAsia="Times New Roman" w:hAnsi="Arial" w:cs="Arial"/>
        </w:rPr>
        <w:t>feasibility, complexity, and system level performance evaluations in comparing the enhancement technique</w:t>
      </w:r>
      <w:r>
        <w:rPr>
          <w:rFonts w:ascii="Arial" w:eastAsia="Times New Roman" w:hAnsi="Arial" w:cs="Arial"/>
          <w:color w:val="7030A0"/>
        </w:rPr>
        <w:t>s</w:t>
      </w:r>
    </w:p>
    <w:p w14:paraId="77A1DBEA" w14:textId="77777777" w:rsidR="00BF3BE6" w:rsidRDefault="00BF3BE6" w:rsidP="00B444C7">
      <w:pPr>
        <w:pStyle w:val="xmsonormal0"/>
        <w:numPr>
          <w:ilvl w:val="0"/>
          <w:numId w:val="45"/>
        </w:numPr>
        <w:wordWrap w:val="0"/>
        <w:rPr>
          <w:rFonts w:eastAsia="Times New Roman"/>
        </w:rPr>
      </w:pPr>
      <w:r>
        <w:rPr>
          <w:rFonts w:ascii="Arial" w:eastAsia="Times New Roman" w:hAnsi="Arial" w:cs="Arial"/>
          <w:color w:val="FF0000"/>
        </w:rPr>
        <w:t xml:space="preserve">The baseline </w:t>
      </w:r>
      <w:r>
        <w:rPr>
          <w:rFonts w:ascii="Arial" w:eastAsia="Times New Roman" w:hAnsi="Arial" w:cs="Arial"/>
          <w:color w:val="7030A0"/>
        </w:rPr>
        <w:t xml:space="preserve">scheduling </w:t>
      </w:r>
      <w:r>
        <w:rPr>
          <w:rFonts w:ascii="Arial" w:eastAsia="Times New Roman" w:hAnsi="Arial" w:cs="Arial"/>
          <w:color w:val="FF0000"/>
        </w:rPr>
        <w:t xml:space="preserve">scheme </w:t>
      </w:r>
      <w:r>
        <w:rPr>
          <w:rFonts w:ascii="Arial" w:eastAsia="Times New Roman" w:hAnsi="Arial" w:cs="Arial"/>
          <w:color w:val="7030A0"/>
        </w:rPr>
        <w:t xml:space="preserve">when comparing </w:t>
      </w:r>
      <w:r>
        <w:rPr>
          <w:rFonts w:ascii="Arial" w:eastAsia="Times New Roman" w:hAnsi="Arial" w:cs="Arial"/>
          <w:color w:val="FF0000"/>
        </w:rPr>
        <w:t>the proposed capacity enhancements techniques is:</w:t>
      </w:r>
    </w:p>
    <w:p w14:paraId="177E8816" w14:textId="77777777" w:rsidR="00BF3BE6" w:rsidRDefault="00BF3BE6" w:rsidP="00B444C7">
      <w:pPr>
        <w:pStyle w:val="xmsonormal0"/>
        <w:numPr>
          <w:ilvl w:val="1"/>
          <w:numId w:val="45"/>
        </w:numPr>
        <w:wordWrap w:val="0"/>
        <w:rPr>
          <w:rFonts w:eastAsia="Times New Roman"/>
        </w:rPr>
      </w:pPr>
      <w:r>
        <w:rPr>
          <w:rFonts w:ascii="Arial" w:eastAsia="Times New Roman" w:hAnsi="Arial" w:cs="Arial"/>
          <w:color w:val="FF0000"/>
        </w:rPr>
        <w:t xml:space="preserve">Dynamic scheduling </w:t>
      </w:r>
      <w:r>
        <w:rPr>
          <w:rFonts w:ascii="Arial" w:eastAsia="Times New Roman" w:hAnsi="Arial" w:cs="Arial"/>
          <w:color w:val="00B050"/>
          <w:lang w:val="en-US"/>
        </w:rPr>
        <w:t>and/or</w:t>
      </w:r>
    </w:p>
    <w:p w14:paraId="6C377301" w14:textId="77777777" w:rsidR="00BF3BE6" w:rsidRDefault="00BF3BE6" w:rsidP="00B444C7">
      <w:pPr>
        <w:pStyle w:val="xmsonormal0"/>
        <w:numPr>
          <w:ilvl w:val="1"/>
          <w:numId w:val="45"/>
        </w:numPr>
        <w:wordWrap w:val="0"/>
        <w:rPr>
          <w:rFonts w:eastAsia="Times New Roman"/>
          <w:color w:val="FF0000"/>
        </w:rPr>
      </w:pPr>
      <w:r>
        <w:rPr>
          <w:rFonts w:ascii="Arial" w:eastAsia="Times New Roman" w:hAnsi="Arial" w:cs="Arial"/>
          <w:color w:val="FF0000"/>
          <w:sz w:val="24"/>
          <w:szCs w:val="24"/>
          <w:lang w:val="en-US"/>
        </w:rPr>
        <w:t xml:space="preserve">Semi-persistent scheduling / Configured grant scheduling </w:t>
      </w:r>
      <w:r>
        <w:rPr>
          <w:rFonts w:ascii="Arial" w:eastAsia="Times New Roman" w:hAnsi="Arial" w:cs="Arial"/>
          <w:color w:val="FF0000"/>
          <w:sz w:val="24"/>
          <w:szCs w:val="24"/>
          <w:highlight w:val="cyan"/>
          <w:lang w:val="en-US"/>
        </w:rPr>
        <w:t>[</w:t>
      </w:r>
      <w:proofErr w:type="gramStart"/>
      <w:r>
        <w:rPr>
          <w:rFonts w:ascii="Arial" w:eastAsia="Times New Roman" w:hAnsi="Arial" w:cs="Arial"/>
          <w:color w:val="00B050"/>
          <w:sz w:val="24"/>
          <w:szCs w:val="24"/>
          <w:highlight w:val="cyan"/>
          <w:lang w:val="en-US"/>
        </w:rPr>
        <w:t>e.g.</w:t>
      </w:r>
      <w:proofErr w:type="gramEnd"/>
      <w:r>
        <w:rPr>
          <w:rFonts w:ascii="Arial" w:eastAsia="Times New Roman" w:hAnsi="Arial" w:cs="Arial"/>
          <w:color w:val="00B050"/>
          <w:sz w:val="24"/>
          <w:szCs w:val="24"/>
          <w:highlight w:val="cyan"/>
          <w:lang w:val="en-US"/>
        </w:rPr>
        <w:t xml:space="preserve"> when proposed enhancements are only relevant for SPS/CG based transmissions]</w:t>
      </w:r>
    </w:p>
    <w:p w14:paraId="2643E45A" w14:textId="77777777" w:rsidR="00BF3BE6" w:rsidRDefault="00BF3BE6" w:rsidP="00BF3BE6">
      <w:pPr>
        <w:pStyle w:val="ListParagraph"/>
        <w:ind w:left="360"/>
        <w:rPr>
          <w:rFonts w:eastAsiaTheme="minorHAnsi"/>
          <w:lang w:val="en-US"/>
        </w:rPr>
      </w:pPr>
    </w:p>
    <w:p w14:paraId="159C1542" w14:textId="77777777" w:rsidR="00BF3BE6" w:rsidRDefault="00BF3BE6" w:rsidP="00BF3BE6">
      <w:pPr>
        <w:rPr>
          <w:lang w:val="en-US"/>
        </w:rPr>
      </w:pPr>
      <w:r>
        <w:rPr>
          <w:b/>
          <w:bCs/>
          <w:highlight w:val="yellow"/>
          <w:lang w:val="en-US"/>
        </w:rPr>
        <w:t>Proposed conclusion 1-2C-r3</w:t>
      </w:r>
      <w:r>
        <w:rPr>
          <w:highlight w:val="yellow"/>
          <w:lang w:val="en-US"/>
        </w:rPr>
        <w:t>:</w:t>
      </w:r>
      <w:r>
        <w:rPr>
          <w:lang w:val="en-US"/>
        </w:rPr>
        <w:t xml:space="preserve"> </w:t>
      </w:r>
    </w:p>
    <w:p w14:paraId="5D81516E" w14:textId="63F2EA21" w:rsidR="009B2807" w:rsidRDefault="00BF3BE6" w:rsidP="00BF3BE6">
      <w:pPr>
        <w:rPr>
          <w:rFonts w:eastAsia="Times New Roman"/>
          <w:lang w:val="en-US"/>
        </w:rPr>
      </w:pPr>
      <w:r>
        <w:rPr>
          <w:rFonts w:eastAsia="Times New Roman"/>
          <w:lang w:val="en-US"/>
        </w:rPr>
        <w:t xml:space="preserve">Companies are encouraged to use the capacity Excel sheet attached with TR 38.383 in </w:t>
      </w:r>
      <w:hyperlink r:id="rId16" w:tgtFrame="_blank" w:history="1">
        <w:r>
          <w:rPr>
            <w:rStyle w:val="Hyperlink"/>
            <w:rFonts w:eastAsia="Times New Roman" w:cs="Arial"/>
            <w:color w:val="000000"/>
            <w:sz w:val="18"/>
            <w:szCs w:val="18"/>
            <w:shd w:val="clear" w:color="auto" w:fill="CEF5CB"/>
            <w:lang w:val="en-SE"/>
          </w:rPr>
          <w:t>RP-213652</w:t>
        </w:r>
      </w:hyperlink>
      <w:r>
        <w:rPr>
          <w:rFonts w:eastAsia="Times New Roman"/>
          <w:lang w:val="en-SE"/>
        </w:rPr>
        <w:t xml:space="preserve">  </w:t>
      </w:r>
      <w:r>
        <w:rPr>
          <w:rFonts w:eastAsia="Times New Roman"/>
          <w:lang w:val="en-US"/>
        </w:rPr>
        <w:t>for recording the simulation results that are provided in their contributions.</w:t>
      </w:r>
    </w:p>
    <w:p w14:paraId="790CE8A6" w14:textId="7F462163" w:rsidR="00BF3BE6" w:rsidRDefault="00BF3BE6" w:rsidP="00BF3BE6">
      <w:pPr>
        <w:rPr>
          <w:rFonts w:eastAsia="Times New Roman"/>
          <w:lang w:val="en-US"/>
        </w:rPr>
      </w:pPr>
    </w:p>
    <w:p w14:paraId="3F2CE121" w14:textId="77777777" w:rsidR="003B61E7" w:rsidRDefault="003B61E7" w:rsidP="003B61E7">
      <w:pPr>
        <w:pStyle w:val="Heading4"/>
      </w:pPr>
      <w:r>
        <w:t>2.1.3.1</w:t>
      </w:r>
      <w:r>
        <w:tab/>
        <w:t>Questionnaire</w:t>
      </w:r>
    </w:p>
    <w:tbl>
      <w:tblPr>
        <w:tblStyle w:val="TableGrid"/>
        <w:tblW w:w="0" w:type="auto"/>
        <w:tblLook w:val="04A0" w:firstRow="1" w:lastRow="0" w:firstColumn="1" w:lastColumn="0" w:noHBand="0" w:noVBand="1"/>
      </w:tblPr>
      <w:tblGrid>
        <w:gridCol w:w="1271"/>
        <w:gridCol w:w="8358"/>
      </w:tblGrid>
      <w:tr w:rsidR="00712D04" w14:paraId="65AA0FB1" w14:textId="77777777" w:rsidTr="00805BB0">
        <w:tc>
          <w:tcPr>
            <w:tcW w:w="9629" w:type="dxa"/>
            <w:gridSpan w:val="2"/>
          </w:tcPr>
          <w:p w14:paraId="3BAE7F21" w14:textId="77777777" w:rsidR="00712D04" w:rsidRDefault="00712D04" w:rsidP="00805BB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04FD6B4" w14:textId="77777777" w:rsidR="00712D04" w:rsidRDefault="00712D04" w:rsidP="00805BB0">
            <w:pPr>
              <w:pStyle w:val="ListParagraph"/>
              <w:ind w:left="0"/>
              <w:rPr>
                <w:rFonts w:ascii="Times New Roman" w:eastAsia="Times New Roman" w:hAnsi="Times New Roman" w:cs="Times New Roman"/>
                <w:b/>
                <w:bCs/>
                <w:szCs w:val="20"/>
                <w:lang w:val="en-US" w:eastAsia="ja-JP"/>
              </w:rPr>
            </w:pPr>
          </w:p>
          <w:p w14:paraId="01EC7656" w14:textId="1424519C" w:rsidR="00712D04" w:rsidRDefault="00712D04" w:rsidP="00805BB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sidR="00EC7171" w:rsidRPr="00EC7171">
              <w:rPr>
                <w:rFonts w:ascii="Times New Roman" w:eastAsia="Times New Roman" w:hAnsi="Times New Roman" w:cs="Times New Roman"/>
                <w:szCs w:val="20"/>
                <w:highlight w:val="yellow"/>
                <w:lang w:val="en-US" w:eastAsia="ja-JP"/>
              </w:rPr>
              <w:t>p</w:t>
            </w:r>
            <w:r w:rsidRPr="00EC7171">
              <w:rPr>
                <w:rFonts w:ascii="Times New Roman" w:eastAsia="Times New Roman" w:hAnsi="Times New Roman" w:cs="Times New Roman"/>
                <w:szCs w:val="20"/>
                <w:highlight w:val="yellow"/>
                <w:lang w:val="en-US" w:eastAsia="ja-JP"/>
              </w:rPr>
              <w:t>roposal</w:t>
            </w:r>
            <w:r w:rsidR="00EC7171">
              <w:rPr>
                <w:rFonts w:ascii="Times New Roman" w:eastAsia="Times New Roman" w:hAnsi="Times New Roman" w:cs="Times New Roman"/>
                <w:szCs w:val="20"/>
                <w:highlight w:val="yellow"/>
                <w:lang w:val="en-US" w:eastAsia="ja-JP"/>
              </w:rPr>
              <w:t>s</w:t>
            </w:r>
            <w:r w:rsidRPr="00EC7171">
              <w:rPr>
                <w:rFonts w:ascii="Times New Roman" w:eastAsia="Times New Roman" w:hAnsi="Times New Roman" w:cs="Times New Roman"/>
                <w:szCs w:val="20"/>
                <w:highlight w:val="yellow"/>
                <w:lang w:val="en-US" w:eastAsia="ja-JP"/>
              </w:rPr>
              <w:t xml:space="preserve"> 1-2A</w:t>
            </w:r>
            <w:r w:rsidR="00EC7171" w:rsidRPr="00EC7171">
              <w:rPr>
                <w:rFonts w:ascii="Times New Roman" w:eastAsia="Times New Roman" w:hAnsi="Times New Roman" w:cs="Times New Roman"/>
                <w:szCs w:val="20"/>
                <w:highlight w:val="yellow"/>
                <w:lang w:val="en-US" w:eastAsia="ja-JP"/>
              </w:rPr>
              <w:t>-r3</w:t>
            </w:r>
            <w:r w:rsidRPr="00EC7171">
              <w:rPr>
                <w:rFonts w:ascii="Times New Roman" w:eastAsia="Times New Roman" w:hAnsi="Times New Roman" w:cs="Times New Roman"/>
                <w:szCs w:val="20"/>
                <w:highlight w:val="yellow"/>
                <w:lang w:val="en-US" w:eastAsia="ja-JP"/>
              </w:rPr>
              <w:t>, 1-2B</w:t>
            </w:r>
            <w:r w:rsidR="00EC7171" w:rsidRPr="00EC7171">
              <w:rPr>
                <w:rFonts w:ascii="Times New Roman" w:eastAsia="Times New Roman" w:hAnsi="Times New Roman" w:cs="Times New Roman"/>
                <w:szCs w:val="20"/>
                <w:highlight w:val="yellow"/>
                <w:lang w:val="en-US" w:eastAsia="ja-JP"/>
              </w:rPr>
              <w:t xml:space="preserve">-r3, </w:t>
            </w:r>
            <w:r w:rsidR="00EC7171">
              <w:rPr>
                <w:rFonts w:ascii="Times New Roman" w:eastAsia="Times New Roman" w:hAnsi="Times New Roman" w:cs="Times New Roman"/>
                <w:szCs w:val="20"/>
                <w:highlight w:val="yellow"/>
                <w:lang w:val="en-US" w:eastAsia="ja-JP"/>
              </w:rPr>
              <w:t xml:space="preserve">proposed conclusion </w:t>
            </w:r>
            <w:r w:rsidR="00EC7171" w:rsidRPr="00EC7171">
              <w:rPr>
                <w:rFonts w:ascii="Times New Roman" w:eastAsia="Times New Roman" w:hAnsi="Times New Roman" w:cs="Times New Roman"/>
                <w:szCs w:val="20"/>
                <w:highlight w:val="yellow"/>
                <w:lang w:val="en-US" w:eastAsia="ja-JP"/>
              </w:rPr>
              <w:t>1-2C-r3</w:t>
            </w:r>
            <w:r>
              <w:rPr>
                <w:rFonts w:ascii="Times New Roman" w:eastAsia="Times New Roman" w:hAnsi="Times New Roman" w:cs="Times New Roman"/>
                <w:szCs w:val="20"/>
                <w:lang w:val="en-US" w:eastAsia="ja-JP"/>
              </w:rPr>
              <w:t xml:space="preserve"> above?</w:t>
            </w:r>
          </w:p>
          <w:p w14:paraId="08DEC7F7" w14:textId="40C174AA" w:rsidR="00712D04" w:rsidRPr="00712D04" w:rsidRDefault="00712D04" w:rsidP="00712D04">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whether</w:t>
            </w:r>
            <w:r w:rsidR="00EC7171">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 xml:space="preserve">you are supportive, and whether you have suggestions to improve the description of the proposals. </w:t>
            </w:r>
          </w:p>
        </w:tc>
      </w:tr>
      <w:tr w:rsidR="00712D04" w14:paraId="43901322" w14:textId="77777777" w:rsidTr="00805BB0">
        <w:tc>
          <w:tcPr>
            <w:tcW w:w="1271" w:type="dxa"/>
            <w:shd w:val="clear" w:color="auto" w:fill="D0CECE" w:themeFill="background2" w:themeFillShade="E6"/>
          </w:tcPr>
          <w:p w14:paraId="4828E5A6" w14:textId="77777777" w:rsidR="00712D04" w:rsidRDefault="00712D04"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3FEDDCE" w14:textId="77777777" w:rsidR="00712D04" w:rsidRDefault="00712D04"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712D04" w14:paraId="27586B3A" w14:textId="77777777" w:rsidTr="00805BB0">
        <w:tc>
          <w:tcPr>
            <w:tcW w:w="1271" w:type="dxa"/>
          </w:tcPr>
          <w:p w14:paraId="093ADD64" w14:textId="77777777" w:rsidR="00712D04" w:rsidRDefault="00712D04" w:rsidP="00805BB0">
            <w:pPr>
              <w:rPr>
                <w:rFonts w:eastAsia="Malgun Gothic" w:cs="Arial"/>
                <w:szCs w:val="20"/>
                <w:lang w:eastAsia="ko-KR"/>
              </w:rPr>
            </w:pPr>
          </w:p>
        </w:tc>
        <w:tc>
          <w:tcPr>
            <w:tcW w:w="8358" w:type="dxa"/>
          </w:tcPr>
          <w:p w14:paraId="324BF73B" w14:textId="77777777" w:rsidR="00712D04" w:rsidRDefault="00712D04" w:rsidP="00805BB0">
            <w:pPr>
              <w:rPr>
                <w:rFonts w:eastAsia="Malgun Gothic" w:cs="Arial"/>
                <w:szCs w:val="20"/>
                <w:lang w:eastAsia="ko-KR"/>
              </w:rPr>
            </w:pPr>
          </w:p>
        </w:tc>
      </w:tr>
    </w:tbl>
    <w:p w14:paraId="407BC12F" w14:textId="77777777" w:rsidR="00BF3BE6" w:rsidRDefault="00BF3BE6" w:rsidP="00BF3BE6">
      <w:pPr>
        <w:rPr>
          <w:lang w:eastAsia="ja-JP"/>
        </w:rPr>
      </w:pPr>
    </w:p>
    <w:p w14:paraId="791BEF1B" w14:textId="453C5944" w:rsidR="009B2807" w:rsidRDefault="009B2807" w:rsidP="009B2807">
      <w:pPr>
        <w:pStyle w:val="Heading4"/>
      </w:pPr>
      <w:r>
        <w:lastRenderedPageBreak/>
        <w:t>2.1.3.2</w:t>
      </w:r>
      <w:r>
        <w:tab/>
        <w:t>Summary</w:t>
      </w:r>
    </w:p>
    <w:p w14:paraId="3FA3D56C" w14:textId="73AF5BAE" w:rsidR="00B40933" w:rsidRPr="00DB5CE1" w:rsidRDefault="00B40933" w:rsidP="00B40933">
      <w:pPr>
        <w:rPr>
          <w:lang w:eastAsia="ja-JP"/>
        </w:rPr>
      </w:pPr>
      <w:r>
        <w:rPr>
          <w:b/>
          <w:bCs/>
          <w:lang w:eastAsia="ja-JP"/>
        </w:rPr>
        <w:t xml:space="preserve">Q1: </w:t>
      </w:r>
      <w:r w:rsidRPr="0068319B">
        <w:rPr>
          <w:b/>
          <w:bCs/>
          <w:lang w:eastAsia="ja-JP"/>
        </w:rPr>
        <w:t xml:space="preserve">Proposal </w:t>
      </w:r>
      <w:r w:rsidR="0065182A">
        <w:rPr>
          <w:b/>
          <w:bCs/>
          <w:lang w:eastAsia="ja-JP"/>
        </w:rPr>
        <w:t>1-2A-r3</w:t>
      </w:r>
      <w:r>
        <w:rPr>
          <w:lang w:eastAsia="ja-JP"/>
        </w:rPr>
        <w:t>:</w:t>
      </w:r>
    </w:p>
    <w:p w14:paraId="25D1D597" w14:textId="642027D3" w:rsidR="009B2807" w:rsidRDefault="0065182A" w:rsidP="009B2807">
      <w:pPr>
        <w:rPr>
          <w:lang w:eastAsia="ja-JP"/>
        </w:rPr>
      </w:pPr>
      <w:r>
        <w:rPr>
          <w:lang w:eastAsia="ja-JP"/>
        </w:rPr>
        <w:t xml:space="preserve">In general, the </w:t>
      </w:r>
      <w:r w:rsidR="00784F70">
        <w:rPr>
          <w:lang w:eastAsia="ja-JP"/>
        </w:rPr>
        <w:t>main point of discussion was</w:t>
      </w:r>
      <w:r>
        <w:rPr>
          <w:lang w:eastAsia="ja-JP"/>
        </w:rPr>
        <w:t xml:space="preserve"> whether to include power saving </w:t>
      </w:r>
      <w:r w:rsidR="000B0ECB">
        <w:rPr>
          <w:lang w:eastAsia="ja-JP"/>
        </w:rPr>
        <w:t>g</w:t>
      </w:r>
      <w:r>
        <w:rPr>
          <w:lang w:eastAsia="ja-JP"/>
        </w:rPr>
        <w:t>ain or not.</w:t>
      </w:r>
    </w:p>
    <w:tbl>
      <w:tblPr>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6238"/>
      </w:tblGrid>
      <w:tr w:rsidR="0046437E" w:rsidRPr="0046437E" w14:paraId="797FE995" w14:textId="77777777" w:rsidTr="0046437E">
        <w:trPr>
          <w:trHeight w:val="192"/>
        </w:trPr>
        <w:tc>
          <w:tcPr>
            <w:tcW w:w="1712" w:type="dxa"/>
            <w:shd w:val="clear" w:color="auto" w:fill="auto"/>
            <w:noWrap/>
            <w:vAlign w:val="bottom"/>
            <w:hideMark/>
          </w:tcPr>
          <w:p w14:paraId="08014436" w14:textId="77777777" w:rsidR="0046437E" w:rsidRPr="0046437E" w:rsidRDefault="0046437E" w:rsidP="0046437E">
            <w:pPr>
              <w:spacing w:after="0" w:line="240" w:lineRule="auto"/>
              <w:jc w:val="left"/>
              <w:rPr>
                <w:rFonts w:ascii="Calibri" w:eastAsia="Times New Roman" w:hAnsi="Calibri" w:cs="Calibri"/>
                <w:color w:val="000000"/>
                <w:sz w:val="22"/>
                <w:lang w:val="en-SE" w:eastAsia="en-SE"/>
              </w:rPr>
            </w:pPr>
            <w:r w:rsidRPr="0046437E">
              <w:rPr>
                <w:rFonts w:ascii="Calibri" w:eastAsia="Times New Roman" w:hAnsi="Calibri" w:cs="Calibri"/>
                <w:color w:val="000000"/>
                <w:sz w:val="22"/>
                <w:lang w:val="en-SE" w:eastAsia="en-SE"/>
              </w:rPr>
              <w:t>Q1</w:t>
            </w:r>
          </w:p>
        </w:tc>
        <w:tc>
          <w:tcPr>
            <w:tcW w:w="6238" w:type="dxa"/>
            <w:shd w:val="clear" w:color="auto" w:fill="auto"/>
            <w:noWrap/>
            <w:vAlign w:val="bottom"/>
            <w:hideMark/>
          </w:tcPr>
          <w:p w14:paraId="33A26EC2" w14:textId="77777777" w:rsidR="0046437E" w:rsidRPr="0046437E" w:rsidRDefault="0046437E" w:rsidP="0046437E">
            <w:pPr>
              <w:spacing w:after="0" w:line="240" w:lineRule="auto"/>
              <w:jc w:val="center"/>
              <w:rPr>
                <w:rFonts w:ascii="Calibri" w:eastAsia="Times New Roman" w:hAnsi="Calibri" w:cs="Calibri"/>
                <w:b/>
                <w:bCs/>
                <w:color w:val="000000"/>
                <w:sz w:val="22"/>
                <w:lang w:val="en-SE" w:eastAsia="en-SE"/>
              </w:rPr>
            </w:pPr>
            <w:r w:rsidRPr="0046437E">
              <w:rPr>
                <w:rFonts w:ascii="Calibri" w:eastAsia="Times New Roman" w:hAnsi="Calibri" w:cs="Calibri"/>
                <w:b/>
                <w:bCs/>
                <w:color w:val="000000"/>
                <w:sz w:val="22"/>
                <w:lang w:val="en-SE" w:eastAsia="en-SE"/>
              </w:rPr>
              <w:t>P1-2A-r3</w:t>
            </w:r>
          </w:p>
        </w:tc>
      </w:tr>
      <w:tr w:rsidR="0046437E" w:rsidRPr="0046437E" w14:paraId="332C32B9" w14:textId="77777777" w:rsidTr="0046437E">
        <w:trPr>
          <w:trHeight w:val="385"/>
        </w:trPr>
        <w:tc>
          <w:tcPr>
            <w:tcW w:w="1712" w:type="dxa"/>
            <w:shd w:val="clear" w:color="auto" w:fill="auto"/>
            <w:noWrap/>
            <w:hideMark/>
          </w:tcPr>
          <w:p w14:paraId="3B30E28E" w14:textId="77777777" w:rsidR="0046437E" w:rsidRPr="0046437E" w:rsidRDefault="0046437E" w:rsidP="0046437E">
            <w:pPr>
              <w:spacing w:after="0" w:line="240" w:lineRule="auto"/>
              <w:jc w:val="left"/>
              <w:rPr>
                <w:rFonts w:ascii="Calibri" w:eastAsia="Times New Roman" w:hAnsi="Calibri" w:cs="Calibri"/>
                <w:color w:val="000000"/>
                <w:sz w:val="22"/>
                <w:lang w:val="en-SE" w:eastAsia="en-SE"/>
              </w:rPr>
            </w:pPr>
            <w:r w:rsidRPr="0046437E">
              <w:rPr>
                <w:rFonts w:ascii="Calibri" w:eastAsia="Times New Roman" w:hAnsi="Calibri" w:cs="Calibri"/>
                <w:color w:val="000000"/>
                <w:sz w:val="22"/>
                <w:lang w:val="en-SE" w:eastAsia="en-SE"/>
              </w:rPr>
              <w:t>OK</w:t>
            </w:r>
          </w:p>
        </w:tc>
        <w:tc>
          <w:tcPr>
            <w:tcW w:w="6238" w:type="dxa"/>
            <w:shd w:val="clear" w:color="000000" w:fill="C6E0B4"/>
            <w:hideMark/>
          </w:tcPr>
          <w:p w14:paraId="5D702AF0" w14:textId="4C29B9D7" w:rsidR="0046437E" w:rsidRPr="0046437E" w:rsidRDefault="0046437E" w:rsidP="0046437E">
            <w:pPr>
              <w:spacing w:after="0" w:line="240" w:lineRule="auto"/>
              <w:jc w:val="left"/>
              <w:rPr>
                <w:rFonts w:ascii="Calibri" w:eastAsia="Times New Roman" w:hAnsi="Calibri" w:cs="Calibri"/>
                <w:color w:val="000000"/>
                <w:sz w:val="22"/>
                <w:lang w:val="en-SE" w:eastAsia="en-SE"/>
              </w:rPr>
            </w:pPr>
            <w:proofErr w:type="gramStart"/>
            <w:r w:rsidRPr="0046437E">
              <w:rPr>
                <w:rFonts w:ascii="Calibri" w:eastAsia="Times New Roman" w:hAnsi="Calibri" w:cs="Calibri"/>
                <w:color w:val="000000"/>
                <w:sz w:val="22"/>
                <w:lang w:val="en-SE" w:eastAsia="en-SE"/>
              </w:rPr>
              <w:t>Apple?,</w:t>
            </w:r>
            <w:proofErr w:type="gramEnd"/>
            <w:r w:rsidRPr="0046437E">
              <w:rPr>
                <w:rFonts w:ascii="Calibri" w:eastAsia="Times New Roman" w:hAnsi="Calibri" w:cs="Calibri"/>
                <w:color w:val="000000"/>
                <w:sz w:val="22"/>
                <w:lang w:val="en-SE" w:eastAsia="en-SE"/>
              </w:rPr>
              <w:t xml:space="preserve"> Samsung, DCM, </w:t>
            </w:r>
            <w:proofErr w:type="spellStart"/>
            <w:r w:rsidRPr="0046437E">
              <w:rPr>
                <w:rFonts w:ascii="Calibri" w:eastAsia="Times New Roman" w:hAnsi="Calibri" w:cs="Calibri"/>
                <w:color w:val="000000"/>
                <w:sz w:val="22"/>
                <w:lang w:val="en-SE" w:eastAsia="en-SE"/>
              </w:rPr>
              <w:t>CEWiT</w:t>
            </w:r>
            <w:proofErr w:type="spellEnd"/>
            <w:r w:rsidRPr="0046437E">
              <w:rPr>
                <w:rFonts w:ascii="Calibri" w:eastAsia="Times New Roman" w:hAnsi="Calibri" w:cs="Calibri"/>
                <w:color w:val="000000"/>
                <w:sz w:val="22"/>
                <w:lang w:val="en-SE" w:eastAsia="en-SE"/>
              </w:rPr>
              <w:t>, vivo, Nokia, MTK, IDC, AT</w:t>
            </w:r>
            <w:r>
              <w:rPr>
                <w:rFonts w:ascii="Calibri" w:eastAsia="Times New Roman" w:hAnsi="Calibri" w:cs="Calibri"/>
                <w:color w:val="000000"/>
                <w:sz w:val="22"/>
                <w:lang w:val="en-US" w:eastAsia="en-SE"/>
              </w:rPr>
              <w:t>&amp;</w:t>
            </w:r>
            <w:r w:rsidRPr="0046437E">
              <w:rPr>
                <w:rFonts w:ascii="Calibri" w:eastAsia="Times New Roman" w:hAnsi="Calibri" w:cs="Calibri"/>
                <w:color w:val="000000"/>
                <w:sz w:val="22"/>
                <w:lang w:val="en-SE" w:eastAsia="en-SE"/>
              </w:rPr>
              <w:t>T, FW</w:t>
            </w:r>
          </w:p>
        </w:tc>
      </w:tr>
      <w:tr w:rsidR="0046437E" w:rsidRPr="0046437E" w14:paraId="3AC49882" w14:textId="77777777" w:rsidTr="0046437E">
        <w:trPr>
          <w:trHeight w:val="192"/>
        </w:trPr>
        <w:tc>
          <w:tcPr>
            <w:tcW w:w="1712" w:type="dxa"/>
            <w:shd w:val="clear" w:color="auto" w:fill="auto"/>
            <w:noWrap/>
            <w:hideMark/>
          </w:tcPr>
          <w:p w14:paraId="41A2AE83" w14:textId="77777777" w:rsidR="0046437E" w:rsidRPr="0046437E" w:rsidRDefault="0046437E" w:rsidP="0046437E">
            <w:pPr>
              <w:spacing w:after="0" w:line="240" w:lineRule="auto"/>
              <w:jc w:val="left"/>
              <w:rPr>
                <w:rFonts w:ascii="Calibri" w:eastAsia="Times New Roman" w:hAnsi="Calibri" w:cs="Calibri"/>
                <w:color w:val="000000"/>
                <w:sz w:val="22"/>
                <w:lang w:val="en-SE" w:eastAsia="en-SE"/>
              </w:rPr>
            </w:pPr>
            <w:r w:rsidRPr="0046437E">
              <w:rPr>
                <w:rFonts w:ascii="Calibri" w:eastAsia="Times New Roman" w:hAnsi="Calibri" w:cs="Calibri"/>
                <w:color w:val="000000"/>
                <w:sz w:val="22"/>
                <w:lang w:val="en-SE" w:eastAsia="en-SE"/>
              </w:rPr>
              <w:t>NOK</w:t>
            </w:r>
          </w:p>
        </w:tc>
        <w:tc>
          <w:tcPr>
            <w:tcW w:w="6238" w:type="dxa"/>
            <w:shd w:val="clear" w:color="000000" w:fill="F8CBAD"/>
            <w:noWrap/>
            <w:hideMark/>
          </w:tcPr>
          <w:p w14:paraId="190DA020" w14:textId="77777777" w:rsidR="0046437E" w:rsidRPr="0046437E" w:rsidRDefault="0046437E" w:rsidP="0046437E">
            <w:pPr>
              <w:spacing w:after="0" w:line="240" w:lineRule="auto"/>
              <w:jc w:val="left"/>
              <w:rPr>
                <w:rFonts w:ascii="Calibri" w:eastAsia="Times New Roman" w:hAnsi="Calibri" w:cs="Calibri"/>
                <w:color w:val="000000"/>
                <w:sz w:val="22"/>
                <w:lang w:val="en-SE" w:eastAsia="en-SE"/>
              </w:rPr>
            </w:pPr>
            <w:r w:rsidRPr="0046437E">
              <w:rPr>
                <w:rFonts w:ascii="Calibri" w:eastAsia="Times New Roman" w:hAnsi="Calibri" w:cs="Calibri"/>
                <w:color w:val="000000"/>
                <w:sz w:val="22"/>
                <w:lang w:val="en-SE" w:eastAsia="en-SE"/>
              </w:rPr>
              <w:t xml:space="preserve">QC, CATT, Intel, </w:t>
            </w:r>
            <w:proofErr w:type="gramStart"/>
            <w:r w:rsidRPr="0046437E">
              <w:rPr>
                <w:rFonts w:ascii="Calibri" w:eastAsia="Times New Roman" w:hAnsi="Calibri" w:cs="Calibri"/>
                <w:color w:val="000000"/>
                <w:sz w:val="22"/>
                <w:lang w:val="en-SE" w:eastAsia="en-SE"/>
              </w:rPr>
              <w:t>ZTE(</w:t>
            </w:r>
            <w:proofErr w:type="gramEnd"/>
            <w:r w:rsidRPr="0046437E">
              <w:rPr>
                <w:rFonts w:ascii="Calibri" w:eastAsia="Times New Roman" w:hAnsi="Calibri" w:cs="Calibri"/>
                <w:color w:val="000000"/>
                <w:sz w:val="22"/>
                <w:lang w:val="en-SE" w:eastAsia="en-SE"/>
              </w:rPr>
              <w:t>add power saving)</w:t>
            </w:r>
          </w:p>
        </w:tc>
      </w:tr>
      <w:tr w:rsidR="0046437E" w:rsidRPr="0046437E" w14:paraId="50831544" w14:textId="77777777" w:rsidTr="0046437E">
        <w:trPr>
          <w:trHeight w:val="419"/>
        </w:trPr>
        <w:tc>
          <w:tcPr>
            <w:tcW w:w="1712" w:type="dxa"/>
            <w:shd w:val="clear" w:color="auto" w:fill="auto"/>
            <w:noWrap/>
            <w:hideMark/>
          </w:tcPr>
          <w:p w14:paraId="231B8580" w14:textId="77777777" w:rsidR="0046437E" w:rsidRPr="0046437E" w:rsidRDefault="0046437E" w:rsidP="0046437E">
            <w:pPr>
              <w:spacing w:after="0" w:line="240" w:lineRule="auto"/>
              <w:jc w:val="left"/>
              <w:rPr>
                <w:rFonts w:ascii="Calibri" w:eastAsia="Times New Roman" w:hAnsi="Calibri" w:cs="Calibri"/>
                <w:color w:val="000000"/>
                <w:sz w:val="22"/>
                <w:lang w:val="en-SE" w:eastAsia="en-SE"/>
              </w:rPr>
            </w:pPr>
            <w:r w:rsidRPr="0046437E">
              <w:rPr>
                <w:rFonts w:ascii="Calibri" w:eastAsia="Times New Roman" w:hAnsi="Calibri" w:cs="Calibri"/>
                <w:color w:val="000000"/>
                <w:sz w:val="22"/>
                <w:lang w:val="en-SE" w:eastAsia="en-SE"/>
              </w:rPr>
              <w:t>Maybe</w:t>
            </w:r>
          </w:p>
        </w:tc>
        <w:tc>
          <w:tcPr>
            <w:tcW w:w="6238" w:type="dxa"/>
            <w:shd w:val="clear" w:color="000000" w:fill="8EA9DB"/>
            <w:hideMark/>
          </w:tcPr>
          <w:p w14:paraId="71DD43E8" w14:textId="77777777" w:rsidR="0046437E" w:rsidRPr="0046437E" w:rsidRDefault="0046437E" w:rsidP="0046437E">
            <w:pPr>
              <w:spacing w:after="0" w:line="240" w:lineRule="auto"/>
              <w:jc w:val="left"/>
              <w:rPr>
                <w:rFonts w:ascii="Calibri" w:eastAsia="Times New Roman" w:hAnsi="Calibri" w:cs="Calibri"/>
                <w:color w:val="000000"/>
                <w:sz w:val="22"/>
                <w:lang w:val="en-SE" w:eastAsia="en-SE"/>
              </w:rPr>
            </w:pPr>
            <w:r w:rsidRPr="0046437E">
              <w:rPr>
                <w:rFonts w:ascii="Calibri" w:eastAsia="Times New Roman" w:hAnsi="Calibri" w:cs="Calibri"/>
                <w:color w:val="000000"/>
                <w:sz w:val="22"/>
                <w:lang w:val="en-SE" w:eastAsia="en-SE"/>
              </w:rPr>
              <w:t> </w:t>
            </w:r>
          </w:p>
        </w:tc>
      </w:tr>
    </w:tbl>
    <w:p w14:paraId="110F0145" w14:textId="77777777" w:rsidR="0065182A" w:rsidRDefault="0065182A" w:rsidP="009B2807">
      <w:pPr>
        <w:rPr>
          <w:lang w:eastAsia="ja-JP"/>
        </w:rPr>
      </w:pPr>
    </w:p>
    <w:p w14:paraId="53764A5D" w14:textId="48AC0327" w:rsidR="001C7D52" w:rsidRPr="0006279C" w:rsidRDefault="00F85C05" w:rsidP="001C7D52">
      <w:pPr>
        <w:pStyle w:val="ListParagraph"/>
        <w:numPr>
          <w:ilvl w:val="0"/>
          <w:numId w:val="53"/>
        </w:numPr>
        <w:rPr>
          <w:lang w:eastAsia="ja-JP"/>
        </w:rPr>
      </w:pPr>
      <w:r>
        <w:rPr>
          <w:lang w:val="en-US" w:eastAsia="ja-JP"/>
        </w:rPr>
        <w:t xml:space="preserve">Include power saving gain in </w:t>
      </w:r>
      <w:r w:rsidRPr="00F85C05">
        <w:rPr>
          <w:lang w:val="en-US" w:eastAsia="ja-JP"/>
        </w:rPr>
        <w:t>P1-2A-r3</w:t>
      </w:r>
      <w:r>
        <w:rPr>
          <w:lang w:val="en-US" w:eastAsia="ja-JP"/>
        </w:rPr>
        <w:t xml:space="preserve"> (QC, CATT, Intel, ZTE)</w:t>
      </w:r>
    </w:p>
    <w:p w14:paraId="49F78FBC" w14:textId="7F30C9A3" w:rsidR="00E07CB0" w:rsidRPr="00E07CB0" w:rsidRDefault="00E07CB0" w:rsidP="001C7D52">
      <w:pPr>
        <w:pStyle w:val="ListParagraph"/>
        <w:numPr>
          <w:ilvl w:val="0"/>
          <w:numId w:val="53"/>
        </w:numPr>
        <w:rPr>
          <w:lang w:eastAsia="ja-JP"/>
        </w:rPr>
      </w:pPr>
      <w:r>
        <w:rPr>
          <w:lang w:val="en-US" w:eastAsia="ja-JP"/>
        </w:rPr>
        <w:t xml:space="preserve">Clarified R17 capacity evaluations didn’t include power saving gains (Nokia, </w:t>
      </w:r>
      <w:r w:rsidR="00CB4692">
        <w:rPr>
          <w:lang w:val="en-US" w:eastAsia="ja-JP"/>
        </w:rPr>
        <w:t>MTK, FW</w:t>
      </w:r>
      <w:r>
        <w:rPr>
          <w:lang w:val="en-US" w:eastAsia="ja-JP"/>
        </w:rPr>
        <w:t>)</w:t>
      </w:r>
    </w:p>
    <w:p w14:paraId="0A01D766" w14:textId="4FC16975" w:rsidR="0006279C" w:rsidRPr="009B2807" w:rsidRDefault="0006279C" w:rsidP="001C7D52">
      <w:pPr>
        <w:pStyle w:val="ListParagraph"/>
        <w:numPr>
          <w:ilvl w:val="0"/>
          <w:numId w:val="53"/>
        </w:numPr>
        <w:rPr>
          <w:lang w:eastAsia="ja-JP"/>
        </w:rPr>
      </w:pPr>
      <w:r>
        <w:rPr>
          <w:lang w:val="en-US" w:eastAsia="ja-JP"/>
        </w:rPr>
        <w:t xml:space="preserve">Proposed </w:t>
      </w:r>
      <w:proofErr w:type="spellStart"/>
      <w:r>
        <w:rPr>
          <w:lang w:val="en-US" w:eastAsia="ja-JP"/>
        </w:rPr>
        <w:t>constructuve</w:t>
      </w:r>
      <w:proofErr w:type="spellEnd"/>
      <w:r>
        <w:rPr>
          <w:lang w:val="en-US" w:eastAsia="ja-JP"/>
        </w:rPr>
        <w:t xml:space="preserve"> comment to move forward (AT&amp;T)</w:t>
      </w:r>
    </w:p>
    <w:p w14:paraId="4F0500B3" w14:textId="77CB5255" w:rsidR="009B2807" w:rsidRDefault="009B2807" w:rsidP="00301337">
      <w:pPr>
        <w:autoSpaceDE w:val="0"/>
        <w:autoSpaceDN w:val="0"/>
        <w:adjustRightInd w:val="0"/>
        <w:spacing w:line="240" w:lineRule="auto"/>
        <w:jc w:val="left"/>
        <w:rPr>
          <w:rFonts w:cs="Arial"/>
          <w:szCs w:val="20"/>
          <w:lang w:eastAsia="ko-KR"/>
        </w:rPr>
      </w:pPr>
    </w:p>
    <w:p w14:paraId="435E0CE3" w14:textId="6AF6D135" w:rsidR="0046437E" w:rsidRDefault="0046437E" w:rsidP="0046437E">
      <w:pPr>
        <w:rPr>
          <w:lang w:eastAsia="ja-JP"/>
        </w:rPr>
      </w:pPr>
      <w:r>
        <w:rPr>
          <w:b/>
          <w:bCs/>
          <w:lang w:eastAsia="ja-JP"/>
        </w:rPr>
        <w:t xml:space="preserve">Q1: </w:t>
      </w:r>
      <w:r w:rsidRPr="0068319B">
        <w:rPr>
          <w:b/>
          <w:bCs/>
          <w:lang w:eastAsia="ja-JP"/>
        </w:rPr>
        <w:t xml:space="preserve">Proposal </w:t>
      </w:r>
      <w:r>
        <w:rPr>
          <w:b/>
          <w:bCs/>
          <w:lang w:eastAsia="ja-JP"/>
        </w:rPr>
        <w:t>1-2</w:t>
      </w:r>
      <w:r w:rsidR="00581CB5">
        <w:rPr>
          <w:b/>
          <w:bCs/>
          <w:lang w:eastAsia="ja-JP"/>
        </w:rPr>
        <w:t>B</w:t>
      </w:r>
      <w:r>
        <w:rPr>
          <w:b/>
          <w:bCs/>
          <w:lang w:eastAsia="ja-JP"/>
        </w:rPr>
        <w:t>-r3</w:t>
      </w:r>
      <w:r>
        <w:rPr>
          <w:lang w:eastAsia="ja-JP"/>
        </w:rPr>
        <w:t>:</w:t>
      </w:r>
    </w:p>
    <w:p w14:paraId="19C4E0EE" w14:textId="5D8E3BE7" w:rsidR="000B0ECB" w:rsidRDefault="000B0ECB" w:rsidP="0046437E">
      <w:pPr>
        <w:rPr>
          <w:lang w:eastAsia="ja-JP"/>
        </w:rPr>
      </w:pPr>
      <w:r>
        <w:rPr>
          <w:lang w:eastAsia="ja-JP"/>
        </w:rPr>
        <w:t xml:space="preserve">In general, the </w:t>
      </w:r>
      <w:r w:rsidR="00784F70">
        <w:rPr>
          <w:lang w:eastAsia="ja-JP"/>
        </w:rPr>
        <w:t xml:space="preserve">main point was </w:t>
      </w:r>
      <w:proofErr w:type="spellStart"/>
      <w:r>
        <w:rPr>
          <w:lang w:eastAsia="ja-JP"/>
        </w:rPr>
        <w:t>discussin</w:t>
      </w:r>
      <w:proofErr w:type="spellEnd"/>
      <w:r>
        <w:rPr>
          <w:lang w:eastAsia="ja-JP"/>
        </w:rPr>
        <w:t xml:space="preserve"> </w:t>
      </w:r>
      <w:r w:rsidR="00784F70">
        <w:rPr>
          <w:lang w:eastAsia="ja-JP"/>
        </w:rPr>
        <w:t>wa</w:t>
      </w:r>
      <w:r>
        <w:rPr>
          <w:lang w:eastAsia="ja-JP"/>
        </w:rPr>
        <w:t>s about whether</w:t>
      </w:r>
      <w:r w:rsidR="00784F70">
        <w:rPr>
          <w:lang w:eastAsia="ja-JP"/>
        </w:rPr>
        <w:t>/how</w:t>
      </w:r>
      <w:r>
        <w:rPr>
          <w:lang w:eastAsia="ja-JP"/>
        </w:rPr>
        <w:t xml:space="preserve"> to include </w:t>
      </w:r>
      <w:r w:rsidR="00784F70">
        <w:rPr>
          <w:lang w:eastAsia="ja-JP"/>
        </w:rPr>
        <w:t>SPS/CG as baseline or not.</w:t>
      </w:r>
    </w:p>
    <w:tbl>
      <w:tblPr>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6238"/>
      </w:tblGrid>
      <w:tr w:rsidR="00A041CE" w:rsidRPr="0046437E" w14:paraId="7FBDD90E" w14:textId="77777777" w:rsidTr="00C4559D">
        <w:trPr>
          <w:trHeight w:val="192"/>
        </w:trPr>
        <w:tc>
          <w:tcPr>
            <w:tcW w:w="1712" w:type="dxa"/>
            <w:shd w:val="clear" w:color="auto" w:fill="auto"/>
            <w:noWrap/>
            <w:vAlign w:val="bottom"/>
            <w:hideMark/>
          </w:tcPr>
          <w:p w14:paraId="0071D997" w14:textId="77777777" w:rsidR="00A041CE" w:rsidRPr="0046437E" w:rsidRDefault="00A041CE" w:rsidP="00C4559D">
            <w:pPr>
              <w:spacing w:after="0" w:line="240" w:lineRule="auto"/>
              <w:jc w:val="left"/>
              <w:rPr>
                <w:rFonts w:ascii="Calibri" w:eastAsia="Times New Roman" w:hAnsi="Calibri" w:cs="Calibri"/>
                <w:color w:val="000000"/>
                <w:sz w:val="22"/>
                <w:lang w:val="en-SE" w:eastAsia="en-SE"/>
              </w:rPr>
            </w:pPr>
            <w:r w:rsidRPr="0046437E">
              <w:rPr>
                <w:rFonts w:ascii="Calibri" w:eastAsia="Times New Roman" w:hAnsi="Calibri" w:cs="Calibri"/>
                <w:color w:val="000000"/>
                <w:sz w:val="22"/>
                <w:lang w:val="en-SE" w:eastAsia="en-SE"/>
              </w:rPr>
              <w:t>Q1</w:t>
            </w:r>
          </w:p>
        </w:tc>
        <w:tc>
          <w:tcPr>
            <w:tcW w:w="6238" w:type="dxa"/>
            <w:shd w:val="clear" w:color="auto" w:fill="auto"/>
            <w:noWrap/>
            <w:vAlign w:val="bottom"/>
            <w:hideMark/>
          </w:tcPr>
          <w:p w14:paraId="2AB5139B" w14:textId="5272E5F0" w:rsidR="00A041CE" w:rsidRPr="0046437E" w:rsidRDefault="00A041CE" w:rsidP="00C4559D">
            <w:pPr>
              <w:spacing w:after="0" w:line="240" w:lineRule="auto"/>
              <w:jc w:val="center"/>
              <w:rPr>
                <w:rFonts w:ascii="Calibri" w:eastAsia="Times New Roman" w:hAnsi="Calibri" w:cs="Calibri"/>
                <w:b/>
                <w:bCs/>
                <w:color w:val="000000"/>
                <w:sz w:val="22"/>
                <w:lang w:val="en-SE" w:eastAsia="en-SE"/>
              </w:rPr>
            </w:pPr>
            <w:r w:rsidRPr="0046437E">
              <w:rPr>
                <w:rFonts w:ascii="Calibri" w:eastAsia="Times New Roman" w:hAnsi="Calibri" w:cs="Calibri"/>
                <w:b/>
                <w:bCs/>
                <w:color w:val="000000"/>
                <w:sz w:val="22"/>
                <w:lang w:val="en-SE" w:eastAsia="en-SE"/>
              </w:rPr>
              <w:t>P1-2</w:t>
            </w:r>
            <w:r>
              <w:rPr>
                <w:rFonts w:ascii="Calibri" w:eastAsia="Times New Roman" w:hAnsi="Calibri" w:cs="Calibri"/>
                <w:b/>
                <w:bCs/>
                <w:color w:val="000000"/>
                <w:sz w:val="22"/>
                <w:lang w:val="en-US" w:eastAsia="en-SE"/>
              </w:rPr>
              <w:t>B</w:t>
            </w:r>
            <w:r w:rsidRPr="0046437E">
              <w:rPr>
                <w:rFonts w:ascii="Calibri" w:eastAsia="Times New Roman" w:hAnsi="Calibri" w:cs="Calibri"/>
                <w:b/>
                <w:bCs/>
                <w:color w:val="000000"/>
                <w:sz w:val="22"/>
                <w:lang w:val="en-SE" w:eastAsia="en-SE"/>
              </w:rPr>
              <w:t>-r3</w:t>
            </w:r>
          </w:p>
        </w:tc>
      </w:tr>
      <w:tr w:rsidR="00A041CE" w:rsidRPr="0046437E" w14:paraId="4C05151B" w14:textId="77777777" w:rsidTr="00C4559D">
        <w:trPr>
          <w:trHeight w:val="385"/>
        </w:trPr>
        <w:tc>
          <w:tcPr>
            <w:tcW w:w="1712" w:type="dxa"/>
            <w:shd w:val="clear" w:color="auto" w:fill="auto"/>
            <w:noWrap/>
            <w:hideMark/>
          </w:tcPr>
          <w:p w14:paraId="313CD8D3" w14:textId="77777777" w:rsidR="00A041CE" w:rsidRPr="0046437E" w:rsidRDefault="00A041CE" w:rsidP="00C4559D">
            <w:pPr>
              <w:spacing w:after="0" w:line="240" w:lineRule="auto"/>
              <w:jc w:val="left"/>
              <w:rPr>
                <w:rFonts w:ascii="Calibri" w:eastAsia="Times New Roman" w:hAnsi="Calibri" w:cs="Calibri"/>
                <w:color w:val="000000"/>
                <w:sz w:val="22"/>
                <w:lang w:val="en-SE" w:eastAsia="en-SE"/>
              </w:rPr>
            </w:pPr>
            <w:r w:rsidRPr="0046437E">
              <w:rPr>
                <w:rFonts w:ascii="Calibri" w:eastAsia="Times New Roman" w:hAnsi="Calibri" w:cs="Calibri"/>
                <w:color w:val="000000"/>
                <w:sz w:val="22"/>
                <w:lang w:val="en-SE" w:eastAsia="en-SE"/>
              </w:rPr>
              <w:t>OK</w:t>
            </w:r>
          </w:p>
        </w:tc>
        <w:tc>
          <w:tcPr>
            <w:tcW w:w="6238" w:type="dxa"/>
            <w:shd w:val="clear" w:color="000000" w:fill="C6E0B4"/>
            <w:hideMark/>
          </w:tcPr>
          <w:p w14:paraId="0E0E4442" w14:textId="64A9F002" w:rsidR="001601A0" w:rsidRDefault="001601A0" w:rsidP="001601A0">
            <w:pPr>
              <w:spacing w:after="0" w:line="240" w:lineRule="auto"/>
              <w:jc w:val="left"/>
              <w:rPr>
                <w:rFonts w:ascii="Calibri" w:eastAsia="Times New Roman" w:hAnsi="Calibri" w:cs="Calibri"/>
                <w:color w:val="000000"/>
                <w:sz w:val="22"/>
                <w:lang w:val="en-SE" w:eastAsia="en-SE"/>
              </w:rPr>
            </w:pPr>
            <w:proofErr w:type="spellStart"/>
            <w:r>
              <w:rPr>
                <w:rFonts w:ascii="Calibri" w:hAnsi="Calibri" w:cs="Calibri"/>
                <w:color w:val="000000"/>
                <w:sz w:val="22"/>
              </w:rPr>
              <w:t>CEWiT</w:t>
            </w:r>
            <w:proofErr w:type="spellEnd"/>
            <w:r>
              <w:rPr>
                <w:rFonts w:ascii="Calibri" w:hAnsi="Calibri" w:cs="Calibri"/>
                <w:color w:val="000000"/>
                <w:sz w:val="22"/>
              </w:rPr>
              <w:t>, vivo, FW</w:t>
            </w:r>
          </w:p>
          <w:p w14:paraId="0656D3B9" w14:textId="1CEC052D" w:rsidR="00A041CE" w:rsidRPr="0046437E" w:rsidRDefault="00A041CE" w:rsidP="00C4559D">
            <w:pPr>
              <w:spacing w:after="0" w:line="240" w:lineRule="auto"/>
              <w:jc w:val="left"/>
              <w:rPr>
                <w:rFonts w:ascii="Calibri" w:eastAsia="Times New Roman" w:hAnsi="Calibri" w:cs="Calibri"/>
                <w:color w:val="000000"/>
                <w:sz w:val="22"/>
                <w:lang w:val="en-SE" w:eastAsia="en-SE"/>
              </w:rPr>
            </w:pPr>
          </w:p>
        </w:tc>
      </w:tr>
      <w:tr w:rsidR="00A041CE" w:rsidRPr="0046437E" w14:paraId="758E49DE" w14:textId="77777777" w:rsidTr="00C4559D">
        <w:trPr>
          <w:trHeight w:val="192"/>
        </w:trPr>
        <w:tc>
          <w:tcPr>
            <w:tcW w:w="1712" w:type="dxa"/>
            <w:shd w:val="clear" w:color="auto" w:fill="auto"/>
            <w:noWrap/>
            <w:hideMark/>
          </w:tcPr>
          <w:p w14:paraId="7A078FC9" w14:textId="77777777" w:rsidR="00A041CE" w:rsidRPr="0046437E" w:rsidRDefault="00A041CE" w:rsidP="00C4559D">
            <w:pPr>
              <w:spacing w:after="0" w:line="240" w:lineRule="auto"/>
              <w:jc w:val="left"/>
              <w:rPr>
                <w:rFonts w:ascii="Calibri" w:eastAsia="Times New Roman" w:hAnsi="Calibri" w:cs="Calibri"/>
                <w:color w:val="000000"/>
                <w:sz w:val="22"/>
                <w:lang w:val="en-SE" w:eastAsia="en-SE"/>
              </w:rPr>
            </w:pPr>
            <w:r w:rsidRPr="0046437E">
              <w:rPr>
                <w:rFonts w:ascii="Calibri" w:eastAsia="Times New Roman" w:hAnsi="Calibri" w:cs="Calibri"/>
                <w:color w:val="000000"/>
                <w:sz w:val="22"/>
                <w:lang w:val="en-SE" w:eastAsia="en-SE"/>
              </w:rPr>
              <w:t>NOK</w:t>
            </w:r>
          </w:p>
        </w:tc>
        <w:tc>
          <w:tcPr>
            <w:tcW w:w="6238" w:type="dxa"/>
            <w:shd w:val="clear" w:color="000000" w:fill="F8CBAD"/>
            <w:noWrap/>
            <w:hideMark/>
          </w:tcPr>
          <w:p w14:paraId="0F241034" w14:textId="258F52C9" w:rsidR="00A041CE" w:rsidRPr="0046437E" w:rsidRDefault="00A041CE" w:rsidP="00C4559D">
            <w:pPr>
              <w:spacing w:after="0" w:line="240" w:lineRule="auto"/>
              <w:jc w:val="left"/>
              <w:rPr>
                <w:rFonts w:ascii="Calibri" w:eastAsia="Times New Roman" w:hAnsi="Calibri" w:cs="Calibri"/>
                <w:color w:val="000000"/>
                <w:sz w:val="22"/>
                <w:lang w:val="en-SE" w:eastAsia="en-SE"/>
              </w:rPr>
            </w:pPr>
          </w:p>
        </w:tc>
      </w:tr>
      <w:tr w:rsidR="00A041CE" w:rsidRPr="0046437E" w14:paraId="08CB2717" w14:textId="77777777" w:rsidTr="00C4559D">
        <w:trPr>
          <w:trHeight w:val="419"/>
        </w:trPr>
        <w:tc>
          <w:tcPr>
            <w:tcW w:w="1712" w:type="dxa"/>
            <w:shd w:val="clear" w:color="auto" w:fill="auto"/>
            <w:noWrap/>
            <w:hideMark/>
          </w:tcPr>
          <w:p w14:paraId="6EB4C594" w14:textId="77777777" w:rsidR="00A041CE" w:rsidRPr="0046437E" w:rsidRDefault="00A041CE" w:rsidP="00C4559D">
            <w:pPr>
              <w:spacing w:after="0" w:line="240" w:lineRule="auto"/>
              <w:jc w:val="left"/>
              <w:rPr>
                <w:rFonts w:ascii="Calibri" w:eastAsia="Times New Roman" w:hAnsi="Calibri" w:cs="Calibri"/>
                <w:color w:val="000000"/>
                <w:sz w:val="22"/>
                <w:lang w:val="en-SE" w:eastAsia="en-SE"/>
              </w:rPr>
            </w:pPr>
            <w:r w:rsidRPr="0046437E">
              <w:rPr>
                <w:rFonts w:ascii="Calibri" w:eastAsia="Times New Roman" w:hAnsi="Calibri" w:cs="Calibri"/>
                <w:color w:val="000000"/>
                <w:sz w:val="22"/>
                <w:lang w:val="en-SE" w:eastAsia="en-SE"/>
              </w:rPr>
              <w:t>Maybe</w:t>
            </w:r>
          </w:p>
        </w:tc>
        <w:tc>
          <w:tcPr>
            <w:tcW w:w="6238" w:type="dxa"/>
            <w:shd w:val="clear" w:color="000000" w:fill="8EA9DB"/>
            <w:hideMark/>
          </w:tcPr>
          <w:p w14:paraId="03865375" w14:textId="7324DF18" w:rsidR="001601A0" w:rsidRPr="001601A0" w:rsidRDefault="00A041CE" w:rsidP="001601A0">
            <w:pPr>
              <w:spacing w:after="0" w:line="240" w:lineRule="auto"/>
              <w:jc w:val="left"/>
              <w:rPr>
                <w:rFonts w:ascii="Calibri" w:eastAsia="Times New Roman" w:hAnsi="Calibri" w:cs="Calibri"/>
                <w:color w:val="000000"/>
                <w:sz w:val="22"/>
                <w:lang w:val="en-SE" w:eastAsia="en-SE"/>
              </w:rPr>
            </w:pPr>
            <w:r w:rsidRPr="0046437E">
              <w:rPr>
                <w:rFonts w:ascii="Calibri" w:eastAsia="Times New Roman" w:hAnsi="Calibri" w:cs="Calibri"/>
                <w:color w:val="000000"/>
                <w:sz w:val="22"/>
                <w:lang w:val="en-SE" w:eastAsia="en-SE"/>
              </w:rPr>
              <w:t> </w:t>
            </w:r>
            <w:r w:rsidR="001601A0" w:rsidRPr="001601A0">
              <w:rPr>
                <w:rFonts w:ascii="Calibri" w:eastAsia="Times New Roman" w:hAnsi="Calibri" w:cs="Calibri"/>
                <w:color w:val="000000"/>
                <w:sz w:val="22"/>
                <w:lang w:val="en-SE" w:eastAsia="en-SE"/>
              </w:rPr>
              <w:t>QC, Apple, CATT, DCM, Intel, ZTE, IDC</w:t>
            </w:r>
            <w:r w:rsidR="001601A0">
              <w:rPr>
                <w:rFonts w:ascii="Calibri" w:eastAsia="Times New Roman" w:hAnsi="Calibri" w:cs="Calibri"/>
                <w:color w:val="000000"/>
                <w:sz w:val="22"/>
                <w:lang w:val="en-US" w:eastAsia="en-SE"/>
              </w:rPr>
              <w:t xml:space="preserve"> </w:t>
            </w:r>
            <w:r w:rsidR="001601A0" w:rsidRPr="001601A0">
              <w:rPr>
                <w:rFonts w:ascii="Calibri" w:eastAsia="Times New Roman" w:hAnsi="Calibri" w:cs="Calibri"/>
                <w:color w:val="000000"/>
                <w:sz w:val="22"/>
                <w:lang w:val="en-SE" w:eastAsia="en-SE"/>
              </w:rPr>
              <w:t>(if remove [])</w:t>
            </w:r>
          </w:p>
          <w:p w14:paraId="533C575D" w14:textId="66695D15" w:rsidR="001601A0" w:rsidRPr="001601A0" w:rsidRDefault="001601A0" w:rsidP="001601A0">
            <w:pPr>
              <w:spacing w:after="0" w:line="240" w:lineRule="auto"/>
              <w:jc w:val="left"/>
              <w:rPr>
                <w:rFonts w:ascii="Calibri" w:eastAsia="Times New Roman" w:hAnsi="Calibri" w:cs="Calibri"/>
                <w:color w:val="000000"/>
                <w:sz w:val="22"/>
                <w:lang w:val="en-SE" w:eastAsia="en-SE"/>
              </w:rPr>
            </w:pPr>
            <w:r w:rsidRPr="001601A0">
              <w:rPr>
                <w:rFonts w:ascii="Calibri" w:eastAsia="Times New Roman" w:hAnsi="Calibri" w:cs="Calibri"/>
                <w:color w:val="000000"/>
                <w:sz w:val="22"/>
                <w:lang w:val="en-SE" w:eastAsia="en-SE"/>
              </w:rPr>
              <w:t>Samsung, MTK</w:t>
            </w:r>
            <w:r>
              <w:rPr>
                <w:rFonts w:ascii="Calibri" w:eastAsia="Times New Roman" w:hAnsi="Calibri" w:cs="Calibri"/>
                <w:color w:val="000000"/>
                <w:sz w:val="22"/>
                <w:lang w:val="en-US" w:eastAsia="en-SE"/>
              </w:rPr>
              <w:t xml:space="preserve"> </w:t>
            </w:r>
            <w:r w:rsidRPr="001601A0">
              <w:rPr>
                <w:rFonts w:ascii="Calibri" w:eastAsia="Times New Roman" w:hAnsi="Calibri" w:cs="Calibri"/>
                <w:color w:val="000000"/>
                <w:sz w:val="22"/>
                <w:lang w:val="en-SE" w:eastAsia="en-SE"/>
              </w:rPr>
              <w:t>(remover SPS)</w:t>
            </w:r>
          </w:p>
          <w:p w14:paraId="4CF07CE7" w14:textId="77777777" w:rsidR="001601A0" w:rsidRPr="001601A0" w:rsidRDefault="001601A0" w:rsidP="001601A0">
            <w:pPr>
              <w:spacing w:after="0" w:line="240" w:lineRule="auto"/>
              <w:jc w:val="left"/>
              <w:rPr>
                <w:rFonts w:ascii="Calibri" w:eastAsia="Times New Roman" w:hAnsi="Calibri" w:cs="Calibri"/>
                <w:color w:val="000000"/>
                <w:sz w:val="22"/>
                <w:lang w:val="en-SE" w:eastAsia="en-SE"/>
              </w:rPr>
            </w:pPr>
            <w:r w:rsidRPr="001601A0">
              <w:rPr>
                <w:rFonts w:ascii="Calibri" w:eastAsia="Times New Roman" w:hAnsi="Calibri" w:cs="Calibri"/>
                <w:color w:val="000000"/>
                <w:sz w:val="22"/>
                <w:lang w:val="en-SE" w:eastAsia="en-SE"/>
              </w:rPr>
              <w:t>OPPO, LG (no SLS)</w:t>
            </w:r>
          </w:p>
          <w:p w14:paraId="280CA964" w14:textId="1433DACE" w:rsidR="00A041CE" w:rsidRPr="0046437E" w:rsidRDefault="001601A0" w:rsidP="001601A0">
            <w:pPr>
              <w:spacing w:after="0" w:line="240" w:lineRule="auto"/>
              <w:jc w:val="left"/>
              <w:rPr>
                <w:rFonts w:ascii="Calibri" w:eastAsia="Times New Roman" w:hAnsi="Calibri" w:cs="Calibri"/>
                <w:color w:val="000000"/>
                <w:sz w:val="22"/>
                <w:lang w:val="en-US" w:eastAsia="en-SE"/>
              </w:rPr>
            </w:pPr>
            <w:r w:rsidRPr="001601A0">
              <w:rPr>
                <w:rFonts w:ascii="Calibri" w:eastAsia="Times New Roman" w:hAnsi="Calibri" w:cs="Calibri"/>
                <w:color w:val="000000"/>
                <w:sz w:val="22"/>
                <w:lang w:val="en-SE" w:eastAsia="en-SE"/>
              </w:rPr>
              <w:t>Nokia, MTK, FW</w:t>
            </w:r>
            <w:r w:rsidR="000B0ECB">
              <w:rPr>
                <w:rFonts w:ascii="Calibri" w:eastAsia="Times New Roman" w:hAnsi="Calibri" w:cs="Calibri"/>
                <w:color w:val="000000"/>
                <w:sz w:val="22"/>
                <w:lang w:val="en-US" w:eastAsia="en-SE"/>
              </w:rPr>
              <w:t xml:space="preserve"> (no or conditional CG/SPS baseline)</w:t>
            </w:r>
          </w:p>
        </w:tc>
      </w:tr>
    </w:tbl>
    <w:p w14:paraId="458739AF" w14:textId="77777777" w:rsidR="006B028A" w:rsidRPr="006B028A" w:rsidRDefault="006B028A" w:rsidP="006B028A">
      <w:pPr>
        <w:pStyle w:val="ListParagraph"/>
        <w:rPr>
          <w:rFonts w:hint="eastAsia"/>
          <w:lang w:eastAsia="ja-JP"/>
        </w:rPr>
      </w:pPr>
    </w:p>
    <w:p w14:paraId="1E3DAAD2" w14:textId="6FBCD8D2" w:rsidR="00581CB5" w:rsidRPr="006B028A" w:rsidRDefault="006B028A" w:rsidP="006B028A">
      <w:pPr>
        <w:pStyle w:val="ListParagraph"/>
        <w:numPr>
          <w:ilvl w:val="0"/>
          <w:numId w:val="54"/>
        </w:numPr>
        <w:rPr>
          <w:lang w:eastAsia="ja-JP"/>
        </w:rPr>
      </w:pPr>
      <w:r>
        <w:rPr>
          <w:lang w:val="en-US" w:eastAsia="ja-JP"/>
        </w:rPr>
        <w:t xml:space="preserve">Include CG/SPS as baseline on equal foot as DG, </w:t>
      </w:r>
      <w:proofErr w:type="gramStart"/>
      <w:r>
        <w:rPr>
          <w:lang w:val="en-US" w:eastAsia="ja-JP"/>
        </w:rPr>
        <w:t>i.e.</w:t>
      </w:r>
      <w:proofErr w:type="gramEnd"/>
      <w:r>
        <w:rPr>
          <w:lang w:val="en-US" w:eastAsia="ja-JP"/>
        </w:rPr>
        <w:t xml:space="preserve"> remove [] (</w:t>
      </w:r>
      <w:r w:rsidRPr="001601A0">
        <w:rPr>
          <w:rFonts w:eastAsia="Times New Roman" w:cs="Calibri"/>
          <w:color w:val="000000"/>
          <w:lang w:val="en-SE" w:eastAsia="en-SE"/>
        </w:rPr>
        <w:t>QC, Apple, CATT, DCM, Intel, ZTE, IDC</w:t>
      </w:r>
      <w:r>
        <w:rPr>
          <w:rFonts w:eastAsia="Times New Roman" w:cs="Calibri"/>
          <w:color w:val="000000"/>
          <w:lang w:val="en-US" w:eastAsia="en-SE"/>
        </w:rPr>
        <w:t>)</w:t>
      </w:r>
    </w:p>
    <w:p w14:paraId="3AD6DFDC" w14:textId="251D1D8D" w:rsidR="006B028A" w:rsidRPr="00742DE0" w:rsidRDefault="00742DE0" w:rsidP="006B028A">
      <w:pPr>
        <w:pStyle w:val="ListParagraph"/>
        <w:numPr>
          <w:ilvl w:val="0"/>
          <w:numId w:val="54"/>
        </w:numPr>
        <w:rPr>
          <w:lang w:eastAsia="ja-JP"/>
        </w:rPr>
      </w:pPr>
      <w:r>
        <w:rPr>
          <w:rFonts w:eastAsia="Times New Roman" w:cs="Calibri"/>
          <w:color w:val="000000"/>
          <w:lang w:val="en-US" w:eastAsia="en-SE"/>
        </w:rPr>
        <w:t>Remove SPS form the proposal for not bringing capacity gain (Samsung, MTK)</w:t>
      </w:r>
    </w:p>
    <w:p w14:paraId="6903717A" w14:textId="37AED5D5" w:rsidR="00742DE0" w:rsidRPr="006059A9" w:rsidRDefault="00D81EA7" w:rsidP="006B028A">
      <w:pPr>
        <w:pStyle w:val="ListParagraph"/>
        <w:numPr>
          <w:ilvl w:val="0"/>
          <w:numId w:val="54"/>
        </w:numPr>
        <w:rPr>
          <w:lang w:eastAsia="ja-JP"/>
        </w:rPr>
      </w:pPr>
      <w:r>
        <w:rPr>
          <w:rFonts w:eastAsia="Times New Roman" w:cs="Calibri"/>
          <w:color w:val="000000"/>
          <w:lang w:val="en-US" w:eastAsia="en-SE"/>
        </w:rPr>
        <w:t xml:space="preserve">Remove SPS/CG as baseline or include conditionally that DG baseline is </w:t>
      </w:r>
      <w:r w:rsidR="006059A9">
        <w:rPr>
          <w:rFonts w:eastAsia="Times New Roman" w:cs="Calibri"/>
          <w:color w:val="000000"/>
          <w:lang w:val="en-US" w:eastAsia="en-SE"/>
        </w:rPr>
        <w:t>also included (Nokia, MTK, FW)</w:t>
      </w:r>
    </w:p>
    <w:p w14:paraId="494E25D8" w14:textId="009410FE" w:rsidR="006059A9" w:rsidRPr="006059A9" w:rsidRDefault="006059A9" w:rsidP="006B028A">
      <w:pPr>
        <w:pStyle w:val="ListParagraph"/>
        <w:numPr>
          <w:ilvl w:val="0"/>
          <w:numId w:val="54"/>
        </w:numPr>
        <w:rPr>
          <w:lang w:eastAsia="ja-JP"/>
        </w:rPr>
      </w:pPr>
      <w:r>
        <w:rPr>
          <w:rFonts w:eastAsia="Times New Roman" w:cs="Calibri"/>
          <w:color w:val="000000"/>
          <w:lang w:val="en-US" w:eastAsia="en-SE"/>
        </w:rPr>
        <w:t xml:space="preserve">Relax conditions on </w:t>
      </w:r>
      <w:proofErr w:type="spellStart"/>
      <w:r>
        <w:rPr>
          <w:rFonts w:eastAsia="Times New Roman" w:cs="Calibri"/>
          <w:color w:val="000000"/>
          <w:lang w:val="en-US" w:eastAsia="en-SE"/>
        </w:rPr>
        <w:t>evalautions</w:t>
      </w:r>
      <w:proofErr w:type="spellEnd"/>
      <w:r>
        <w:rPr>
          <w:rFonts w:eastAsia="Times New Roman" w:cs="Calibri"/>
          <w:color w:val="000000"/>
          <w:lang w:val="en-US" w:eastAsia="en-SE"/>
        </w:rPr>
        <w:t xml:space="preserve"> by not requiring SLS (OPPO, LG)</w:t>
      </w:r>
    </w:p>
    <w:p w14:paraId="3D321423" w14:textId="70BCCD51" w:rsidR="00CE6BFA" w:rsidRDefault="00CE6BFA" w:rsidP="00CE6BFA">
      <w:pPr>
        <w:rPr>
          <w:lang w:eastAsia="ja-JP"/>
        </w:rPr>
      </w:pPr>
      <w:r>
        <w:rPr>
          <w:b/>
          <w:bCs/>
          <w:lang w:eastAsia="ja-JP"/>
        </w:rPr>
        <w:t xml:space="preserve">Q1: </w:t>
      </w:r>
      <w:r w:rsidRPr="0068319B">
        <w:rPr>
          <w:b/>
          <w:bCs/>
          <w:lang w:eastAsia="ja-JP"/>
        </w:rPr>
        <w:t xml:space="preserve">Proposal </w:t>
      </w:r>
      <w:r>
        <w:rPr>
          <w:b/>
          <w:bCs/>
          <w:lang w:eastAsia="ja-JP"/>
        </w:rPr>
        <w:t>1-2</w:t>
      </w:r>
      <w:r>
        <w:rPr>
          <w:b/>
          <w:bCs/>
          <w:lang w:eastAsia="ja-JP"/>
        </w:rPr>
        <w:t>C</w:t>
      </w:r>
      <w:r>
        <w:rPr>
          <w:b/>
          <w:bCs/>
          <w:lang w:eastAsia="ja-JP"/>
        </w:rPr>
        <w:t>-r3</w:t>
      </w:r>
      <w:r>
        <w:rPr>
          <w:lang w:eastAsia="ja-JP"/>
        </w:rPr>
        <w:t>:</w:t>
      </w:r>
      <w:r w:rsidRPr="00CE6BFA">
        <w:t xml:space="preserve"> </w:t>
      </w:r>
    </w:p>
    <w:p w14:paraId="453B5B0E" w14:textId="08868E2E" w:rsidR="00CE6BFA" w:rsidRDefault="00CE6BFA" w:rsidP="00CE6BFA">
      <w:pPr>
        <w:rPr>
          <w:lang w:eastAsia="ja-JP"/>
        </w:rPr>
      </w:pPr>
      <w:r>
        <w:rPr>
          <w:lang w:eastAsia="ja-JP"/>
        </w:rPr>
        <w:t>In general,</w:t>
      </w:r>
      <w:r w:rsidR="0073336A">
        <w:rPr>
          <w:lang w:eastAsia="ja-JP"/>
        </w:rPr>
        <w:t xml:space="preserve"> the proposal was supported</w:t>
      </w:r>
      <w:r w:rsidR="0093765A">
        <w:rPr>
          <w:lang w:eastAsia="ja-JP"/>
        </w:rPr>
        <w:t>. No disagreement was expressed</w:t>
      </w:r>
    </w:p>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978"/>
      </w:tblGrid>
      <w:tr w:rsidR="00CE6BFA" w:rsidRPr="0046437E" w14:paraId="3FB8B652" w14:textId="77777777" w:rsidTr="00786154">
        <w:trPr>
          <w:trHeight w:val="171"/>
        </w:trPr>
        <w:tc>
          <w:tcPr>
            <w:tcW w:w="817" w:type="dxa"/>
            <w:shd w:val="clear" w:color="auto" w:fill="auto"/>
            <w:noWrap/>
            <w:vAlign w:val="bottom"/>
            <w:hideMark/>
          </w:tcPr>
          <w:p w14:paraId="112107D9" w14:textId="77777777" w:rsidR="00CE6BFA" w:rsidRPr="0046437E" w:rsidRDefault="00CE6BFA" w:rsidP="00C4559D">
            <w:pPr>
              <w:spacing w:after="0" w:line="240" w:lineRule="auto"/>
              <w:jc w:val="left"/>
              <w:rPr>
                <w:rFonts w:ascii="Calibri" w:eastAsia="Times New Roman" w:hAnsi="Calibri" w:cs="Calibri"/>
                <w:color w:val="000000"/>
                <w:sz w:val="22"/>
                <w:lang w:val="en-SE" w:eastAsia="en-SE"/>
              </w:rPr>
            </w:pPr>
            <w:r w:rsidRPr="0046437E">
              <w:rPr>
                <w:rFonts w:ascii="Calibri" w:eastAsia="Times New Roman" w:hAnsi="Calibri" w:cs="Calibri"/>
                <w:color w:val="000000"/>
                <w:sz w:val="22"/>
                <w:lang w:val="en-SE" w:eastAsia="en-SE"/>
              </w:rPr>
              <w:t>Q1</w:t>
            </w:r>
          </w:p>
        </w:tc>
        <w:tc>
          <w:tcPr>
            <w:tcW w:w="2978" w:type="dxa"/>
            <w:shd w:val="clear" w:color="auto" w:fill="auto"/>
            <w:noWrap/>
            <w:vAlign w:val="bottom"/>
            <w:hideMark/>
          </w:tcPr>
          <w:p w14:paraId="3B36C88E" w14:textId="09D4F53E" w:rsidR="00CE6BFA" w:rsidRPr="0046437E" w:rsidRDefault="00CE6BFA" w:rsidP="00C4559D">
            <w:pPr>
              <w:spacing w:after="0" w:line="240" w:lineRule="auto"/>
              <w:jc w:val="center"/>
              <w:rPr>
                <w:rFonts w:ascii="Calibri" w:eastAsia="Times New Roman" w:hAnsi="Calibri" w:cs="Calibri"/>
                <w:b/>
                <w:bCs/>
                <w:color w:val="000000"/>
                <w:sz w:val="22"/>
                <w:lang w:val="en-SE" w:eastAsia="en-SE"/>
              </w:rPr>
            </w:pPr>
            <w:r w:rsidRPr="0046437E">
              <w:rPr>
                <w:rFonts w:ascii="Calibri" w:eastAsia="Times New Roman" w:hAnsi="Calibri" w:cs="Calibri"/>
                <w:b/>
                <w:bCs/>
                <w:color w:val="000000"/>
                <w:sz w:val="22"/>
                <w:lang w:val="en-SE" w:eastAsia="en-SE"/>
              </w:rPr>
              <w:t>P1-2</w:t>
            </w:r>
            <w:r>
              <w:rPr>
                <w:rFonts w:ascii="Calibri" w:eastAsia="Times New Roman" w:hAnsi="Calibri" w:cs="Calibri"/>
                <w:b/>
                <w:bCs/>
                <w:color w:val="000000"/>
                <w:sz w:val="22"/>
                <w:lang w:val="en-US" w:eastAsia="en-SE"/>
              </w:rPr>
              <w:t>C</w:t>
            </w:r>
            <w:r w:rsidRPr="0046437E">
              <w:rPr>
                <w:rFonts w:ascii="Calibri" w:eastAsia="Times New Roman" w:hAnsi="Calibri" w:cs="Calibri"/>
                <w:b/>
                <w:bCs/>
                <w:color w:val="000000"/>
                <w:sz w:val="22"/>
                <w:lang w:val="en-SE" w:eastAsia="en-SE"/>
              </w:rPr>
              <w:t>-r3</w:t>
            </w:r>
          </w:p>
        </w:tc>
      </w:tr>
      <w:tr w:rsidR="00CE6BFA" w:rsidRPr="0046437E" w14:paraId="01251499" w14:textId="77777777" w:rsidTr="00786154">
        <w:trPr>
          <w:trHeight w:val="343"/>
        </w:trPr>
        <w:tc>
          <w:tcPr>
            <w:tcW w:w="817" w:type="dxa"/>
            <w:shd w:val="clear" w:color="auto" w:fill="auto"/>
            <w:noWrap/>
            <w:hideMark/>
          </w:tcPr>
          <w:p w14:paraId="2C372D40" w14:textId="77777777" w:rsidR="00CE6BFA" w:rsidRPr="0046437E" w:rsidRDefault="00CE6BFA" w:rsidP="00C4559D">
            <w:pPr>
              <w:spacing w:after="0" w:line="240" w:lineRule="auto"/>
              <w:jc w:val="left"/>
              <w:rPr>
                <w:rFonts w:ascii="Calibri" w:eastAsia="Times New Roman" w:hAnsi="Calibri" w:cs="Calibri"/>
                <w:color w:val="000000"/>
                <w:sz w:val="22"/>
                <w:lang w:val="en-SE" w:eastAsia="en-SE"/>
              </w:rPr>
            </w:pPr>
            <w:r w:rsidRPr="0046437E">
              <w:rPr>
                <w:rFonts w:ascii="Calibri" w:eastAsia="Times New Roman" w:hAnsi="Calibri" w:cs="Calibri"/>
                <w:color w:val="000000"/>
                <w:sz w:val="22"/>
                <w:lang w:val="en-SE" w:eastAsia="en-SE"/>
              </w:rPr>
              <w:t>OK</w:t>
            </w:r>
          </w:p>
        </w:tc>
        <w:tc>
          <w:tcPr>
            <w:tcW w:w="2978" w:type="dxa"/>
            <w:shd w:val="clear" w:color="000000" w:fill="C6E0B4"/>
            <w:hideMark/>
          </w:tcPr>
          <w:p w14:paraId="49F96F06" w14:textId="462B01F4" w:rsidR="00CE6BFA" w:rsidRPr="0046437E" w:rsidRDefault="0073336A" w:rsidP="00CE6BFA">
            <w:pPr>
              <w:spacing w:after="0" w:line="240" w:lineRule="auto"/>
              <w:jc w:val="left"/>
              <w:rPr>
                <w:rFonts w:ascii="Calibri" w:eastAsia="Times New Roman" w:hAnsi="Calibri" w:cs="Calibri"/>
                <w:color w:val="000000"/>
                <w:sz w:val="22"/>
                <w:lang w:val="en-SE" w:eastAsia="en-SE"/>
              </w:rPr>
            </w:pPr>
            <w:proofErr w:type="gramStart"/>
            <w:r>
              <w:rPr>
                <w:rFonts w:ascii="Calibri" w:hAnsi="Calibri" w:cs="Calibri"/>
                <w:color w:val="000000"/>
                <w:sz w:val="22"/>
              </w:rPr>
              <w:t>DCM ,</w:t>
            </w:r>
            <w:proofErr w:type="gramEnd"/>
            <w:r>
              <w:rPr>
                <w:rFonts w:ascii="Calibri" w:hAnsi="Calibri" w:cs="Calibri"/>
                <w:color w:val="000000"/>
                <w:sz w:val="22"/>
              </w:rPr>
              <w:t xml:space="preserve"> FW, vivo, Nokia</w:t>
            </w:r>
          </w:p>
        </w:tc>
      </w:tr>
      <w:tr w:rsidR="00CE6BFA" w:rsidRPr="0046437E" w14:paraId="01242275" w14:textId="77777777" w:rsidTr="00786154">
        <w:trPr>
          <w:trHeight w:val="171"/>
        </w:trPr>
        <w:tc>
          <w:tcPr>
            <w:tcW w:w="817" w:type="dxa"/>
            <w:shd w:val="clear" w:color="auto" w:fill="auto"/>
            <w:noWrap/>
            <w:hideMark/>
          </w:tcPr>
          <w:p w14:paraId="0693D5C7" w14:textId="77777777" w:rsidR="00CE6BFA" w:rsidRPr="0046437E" w:rsidRDefault="00CE6BFA" w:rsidP="00C4559D">
            <w:pPr>
              <w:spacing w:after="0" w:line="240" w:lineRule="auto"/>
              <w:jc w:val="left"/>
              <w:rPr>
                <w:rFonts w:ascii="Calibri" w:eastAsia="Times New Roman" w:hAnsi="Calibri" w:cs="Calibri"/>
                <w:color w:val="000000"/>
                <w:sz w:val="22"/>
                <w:lang w:val="en-SE" w:eastAsia="en-SE"/>
              </w:rPr>
            </w:pPr>
            <w:r w:rsidRPr="0046437E">
              <w:rPr>
                <w:rFonts w:ascii="Calibri" w:eastAsia="Times New Roman" w:hAnsi="Calibri" w:cs="Calibri"/>
                <w:color w:val="000000"/>
                <w:sz w:val="22"/>
                <w:lang w:val="en-SE" w:eastAsia="en-SE"/>
              </w:rPr>
              <w:t>NOK</w:t>
            </w:r>
          </w:p>
        </w:tc>
        <w:tc>
          <w:tcPr>
            <w:tcW w:w="2978" w:type="dxa"/>
            <w:shd w:val="clear" w:color="000000" w:fill="F8CBAD"/>
            <w:noWrap/>
            <w:hideMark/>
          </w:tcPr>
          <w:p w14:paraId="707CDC81" w14:textId="77777777" w:rsidR="00CE6BFA" w:rsidRPr="0046437E" w:rsidRDefault="00CE6BFA" w:rsidP="00C4559D">
            <w:pPr>
              <w:spacing w:after="0" w:line="240" w:lineRule="auto"/>
              <w:jc w:val="left"/>
              <w:rPr>
                <w:rFonts w:ascii="Calibri" w:eastAsia="Times New Roman" w:hAnsi="Calibri" w:cs="Calibri"/>
                <w:color w:val="000000"/>
                <w:sz w:val="22"/>
                <w:lang w:val="en-SE" w:eastAsia="en-SE"/>
              </w:rPr>
            </w:pPr>
          </w:p>
        </w:tc>
      </w:tr>
      <w:tr w:rsidR="00CE6BFA" w:rsidRPr="0046437E" w14:paraId="70646EA3" w14:textId="77777777" w:rsidTr="00786154">
        <w:trPr>
          <w:trHeight w:val="373"/>
        </w:trPr>
        <w:tc>
          <w:tcPr>
            <w:tcW w:w="817" w:type="dxa"/>
            <w:shd w:val="clear" w:color="auto" w:fill="auto"/>
            <w:noWrap/>
            <w:hideMark/>
          </w:tcPr>
          <w:p w14:paraId="624A91C8" w14:textId="77777777" w:rsidR="00CE6BFA" w:rsidRPr="0046437E" w:rsidRDefault="00CE6BFA" w:rsidP="00C4559D">
            <w:pPr>
              <w:spacing w:after="0" w:line="240" w:lineRule="auto"/>
              <w:jc w:val="left"/>
              <w:rPr>
                <w:rFonts w:ascii="Calibri" w:eastAsia="Times New Roman" w:hAnsi="Calibri" w:cs="Calibri"/>
                <w:color w:val="000000"/>
                <w:sz w:val="22"/>
                <w:lang w:val="en-SE" w:eastAsia="en-SE"/>
              </w:rPr>
            </w:pPr>
            <w:r w:rsidRPr="0046437E">
              <w:rPr>
                <w:rFonts w:ascii="Calibri" w:eastAsia="Times New Roman" w:hAnsi="Calibri" w:cs="Calibri"/>
                <w:color w:val="000000"/>
                <w:sz w:val="22"/>
                <w:lang w:val="en-SE" w:eastAsia="en-SE"/>
              </w:rPr>
              <w:t>Maybe</w:t>
            </w:r>
          </w:p>
        </w:tc>
        <w:tc>
          <w:tcPr>
            <w:tcW w:w="2978" w:type="dxa"/>
            <w:shd w:val="clear" w:color="000000" w:fill="8EA9DB"/>
            <w:hideMark/>
          </w:tcPr>
          <w:p w14:paraId="1B56EA3A" w14:textId="230957E0" w:rsidR="00CE6BFA" w:rsidRPr="0046437E" w:rsidRDefault="00CE6BFA" w:rsidP="00C4559D">
            <w:pPr>
              <w:spacing w:after="0" w:line="240" w:lineRule="auto"/>
              <w:jc w:val="left"/>
              <w:rPr>
                <w:rFonts w:ascii="Calibri" w:eastAsia="Times New Roman" w:hAnsi="Calibri" w:cs="Calibri"/>
                <w:color w:val="000000"/>
                <w:sz w:val="22"/>
                <w:lang w:val="en-US" w:eastAsia="en-SE"/>
              </w:rPr>
            </w:pPr>
          </w:p>
        </w:tc>
      </w:tr>
    </w:tbl>
    <w:p w14:paraId="57F54C90" w14:textId="77777777" w:rsidR="00CE6BFA" w:rsidRPr="006B028A" w:rsidRDefault="00CE6BFA" w:rsidP="00CE6BFA">
      <w:pPr>
        <w:pStyle w:val="ListParagraph"/>
        <w:rPr>
          <w:rFonts w:hint="eastAsia"/>
          <w:lang w:eastAsia="ja-JP"/>
        </w:rPr>
      </w:pPr>
    </w:p>
    <w:p w14:paraId="4B5C9B64" w14:textId="416A3ED4" w:rsidR="006059A9" w:rsidRPr="0093765A" w:rsidRDefault="0093765A" w:rsidP="006059A9">
      <w:pPr>
        <w:rPr>
          <w:b/>
          <w:bCs/>
          <w:lang w:eastAsia="ja-JP"/>
        </w:rPr>
      </w:pPr>
      <w:r w:rsidRPr="0093765A">
        <w:rPr>
          <w:b/>
          <w:bCs/>
          <w:lang w:eastAsia="ja-JP"/>
        </w:rPr>
        <w:t>Moderator’s recommendation:</w:t>
      </w:r>
    </w:p>
    <w:p w14:paraId="23F931AB" w14:textId="04469A6C" w:rsidR="0093765A" w:rsidRDefault="00A03BFE" w:rsidP="006059A9">
      <w:r>
        <w:t xml:space="preserve">The purpose of this proposal is to have a bare </w:t>
      </w:r>
      <w:proofErr w:type="spellStart"/>
      <w:r>
        <w:t>minum</w:t>
      </w:r>
      <w:proofErr w:type="spellEnd"/>
      <w:r>
        <w:t xml:space="preserve"> requirements on the evaluation results. </w:t>
      </w:r>
      <w:r w:rsidR="004C03DA">
        <w:t xml:space="preserve">The emphasize should be on capacity as it is the scope of this AI. </w:t>
      </w:r>
      <w:proofErr w:type="gramStart"/>
      <w:r w:rsidR="00E74923">
        <w:t>Needless to say, a</w:t>
      </w:r>
      <w:r w:rsidR="004C03DA">
        <w:t>ny</w:t>
      </w:r>
      <w:proofErr w:type="gramEnd"/>
      <w:r w:rsidR="004C03DA">
        <w:t xml:space="preserve"> other performance gains, add values to the schemes. </w:t>
      </w:r>
      <w:r w:rsidR="00E74923">
        <w:t xml:space="preserve">Also, as companies correctly pointed out, capacity studies in Rel-17 </w:t>
      </w:r>
      <w:r w:rsidR="00EF60C2">
        <w:t>were</w:t>
      </w:r>
      <w:r w:rsidR="00EC1F5D">
        <w:t xml:space="preserve"> </w:t>
      </w:r>
      <w:r w:rsidR="00E74923">
        <w:t xml:space="preserve">not coupled with power saving. </w:t>
      </w:r>
      <w:r w:rsidR="00EC1F5D">
        <w:t>However, it should be well understood that c</w:t>
      </w:r>
      <w:r w:rsidR="004C03DA">
        <w:t>ompanies can</w:t>
      </w:r>
      <w:r w:rsidR="004C03DA">
        <w:t xml:space="preserve"> bring as much as results</w:t>
      </w:r>
      <w:r w:rsidR="00515E64">
        <w:t xml:space="preserve">, including power </w:t>
      </w:r>
      <w:proofErr w:type="spellStart"/>
      <w:r w:rsidR="00515E64">
        <w:t>savng</w:t>
      </w:r>
      <w:proofErr w:type="spellEnd"/>
      <w:r w:rsidR="00515E64">
        <w:t xml:space="preserve"> </w:t>
      </w:r>
      <w:proofErr w:type="spellStart"/>
      <w:r w:rsidR="00515E64">
        <w:t>resulrs</w:t>
      </w:r>
      <w:proofErr w:type="spellEnd"/>
      <w:r w:rsidR="004C03DA">
        <w:t xml:space="preserve"> to </w:t>
      </w:r>
      <w:r w:rsidR="00515E64">
        <w:t>mo</w:t>
      </w:r>
      <w:r w:rsidR="00CA1BEA">
        <w:t>tivate a scheme</w:t>
      </w:r>
      <w:r w:rsidR="004C03DA">
        <w:t>. That is accommodated in the second proposal</w:t>
      </w:r>
      <w:r w:rsidR="00CA1BEA">
        <w:t xml:space="preserve"> based on AT&amp;T good suggestion</w:t>
      </w:r>
      <w:r w:rsidR="004C03DA">
        <w:t>.</w:t>
      </w:r>
    </w:p>
    <w:p w14:paraId="3FF7FD1C" w14:textId="0C5AD4E7" w:rsidR="0077786F" w:rsidRDefault="0077786F" w:rsidP="006059A9">
      <w:r>
        <w:t xml:space="preserve">Regarding the baseline, </w:t>
      </w:r>
      <w:r w:rsidR="006B42EB">
        <w:t xml:space="preserve">the best approach is to </w:t>
      </w:r>
      <w:r w:rsidR="00391BB7">
        <w:t xml:space="preserve">have both SPS/CG and DG on the same level. However, Moderator believe that </w:t>
      </w:r>
      <w:r w:rsidR="000C52C2">
        <w:t>to</w:t>
      </w:r>
      <w:r w:rsidR="00391BB7">
        <w:t xml:space="preserve"> have a constructive discissions companies </w:t>
      </w:r>
      <w:r w:rsidR="000C52C2">
        <w:t xml:space="preserve">intend to address concerns, </w:t>
      </w:r>
      <w:proofErr w:type="spellStart"/>
      <w:r w:rsidR="000C52C2">
        <w:t>specially</w:t>
      </w:r>
      <w:proofErr w:type="spellEnd"/>
      <w:r w:rsidR="000C52C2">
        <w:t xml:space="preserve"> </w:t>
      </w:r>
      <w:r w:rsidR="000C52C2">
        <w:lastRenderedPageBreak/>
        <w:t>when explicitly indicated.</w:t>
      </w:r>
      <w:r w:rsidR="002D64AA">
        <w:t xml:space="preserve"> </w:t>
      </w:r>
      <w:r w:rsidR="002D64AA">
        <w:t>E.g., proponents of SPS are expected for better progress next meeting, address the concerns. Please consider DG also as baseline if it is related to the enhancements.</w:t>
      </w:r>
    </w:p>
    <w:p w14:paraId="13A66C66" w14:textId="239EC98C" w:rsidR="002D64AA" w:rsidRDefault="002D64AA" w:rsidP="006059A9">
      <w:r>
        <w:t xml:space="preserve">On relaxing </w:t>
      </w:r>
      <w:r w:rsidR="00EF60C2">
        <w:t>system level simulations, SLS was used in Rel-17 and per agreement, we follow the same evaluation methodologies.</w:t>
      </w:r>
    </w:p>
    <w:p w14:paraId="1DA6CF10" w14:textId="4B7F6990" w:rsidR="00EF60C2" w:rsidRDefault="00EF60C2" w:rsidP="006059A9">
      <w:r>
        <w:t xml:space="preserve">Therefore, Moderator recommends the following updates of the proposals for </w:t>
      </w:r>
      <w:r w:rsidR="00CD2E07">
        <w:t>endorsement in section 2.10</w:t>
      </w:r>
      <w:r>
        <w:t>.</w:t>
      </w:r>
    </w:p>
    <w:p w14:paraId="58CAF2B9" w14:textId="77777777" w:rsidR="00EF60C2" w:rsidRDefault="00EF60C2" w:rsidP="00EF60C2">
      <w:pPr>
        <w:pStyle w:val="xmsonormal0"/>
        <w:wordWrap w:val="0"/>
      </w:pPr>
      <w:r>
        <w:rPr>
          <w:rStyle w:val="Strong"/>
          <w:color w:val="000000"/>
          <w:shd w:val="clear" w:color="auto" w:fill="FFFF00"/>
        </w:rPr>
        <w:t>Proposal 1-2A-r</w:t>
      </w:r>
      <w:r>
        <w:rPr>
          <w:rStyle w:val="Strong"/>
          <w:color w:val="000000"/>
          <w:shd w:val="clear" w:color="auto" w:fill="FFFF00"/>
          <w:lang w:val="en-US"/>
        </w:rPr>
        <w:t>3</w:t>
      </w:r>
      <w:r>
        <w:rPr>
          <w:rStyle w:val="Strong"/>
          <w:color w:val="000000"/>
          <w:shd w:val="clear" w:color="auto" w:fill="FFFF00"/>
        </w:rPr>
        <w:t>:</w:t>
      </w:r>
    </w:p>
    <w:p w14:paraId="7CCE9206" w14:textId="77777777" w:rsidR="00EF60C2" w:rsidRPr="00E75C40" w:rsidRDefault="00EF60C2" w:rsidP="00EF60C2">
      <w:pPr>
        <w:pStyle w:val="xmsolistparagraph"/>
        <w:numPr>
          <w:ilvl w:val="0"/>
          <w:numId w:val="44"/>
        </w:numPr>
        <w:wordWrap w:val="0"/>
        <w:spacing w:before="0" w:beforeAutospacing="0" w:after="0" w:afterAutospacing="0" w:line="252" w:lineRule="auto"/>
        <w:jc w:val="both"/>
        <w:rPr>
          <w:rFonts w:eastAsia="Times New Roman"/>
          <w:sz w:val="20"/>
          <w:szCs w:val="20"/>
        </w:rPr>
      </w:pPr>
      <w:r w:rsidRPr="00E75C40">
        <w:rPr>
          <w:rFonts w:ascii="Arial" w:eastAsia="Times New Roman" w:hAnsi="Arial" w:cs="Arial"/>
          <w:sz w:val="20"/>
          <w:szCs w:val="20"/>
        </w:rPr>
        <w:t xml:space="preserve">To support a candidate capacity enhancement technique for XR traffic, capacity performance gain by the technique as compared to </w:t>
      </w:r>
      <w:r w:rsidRPr="00E75C40">
        <w:rPr>
          <w:rFonts w:ascii="Arial" w:eastAsia="Times New Roman" w:hAnsi="Arial" w:cs="Arial"/>
          <w:sz w:val="20"/>
          <w:szCs w:val="20"/>
          <w:lang w:val="en-US"/>
        </w:rPr>
        <w:t xml:space="preserve">baseline </w:t>
      </w:r>
      <w:r w:rsidRPr="00E75C40">
        <w:rPr>
          <w:rFonts w:ascii="Arial" w:eastAsia="Times New Roman" w:hAnsi="Arial" w:cs="Arial"/>
          <w:sz w:val="20"/>
          <w:szCs w:val="20"/>
        </w:rPr>
        <w:t>should be shown.</w:t>
      </w:r>
    </w:p>
    <w:p w14:paraId="1BC4E2D3" w14:textId="77777777" w:rsidR="00EF60C2" w:rsidRPr="00E75C40" w:rsidRDefault="00EF60C2" w:rsidP="00EF60C2">
      <w:pPr>
        <w:pStyle w:val="xmsonormal0"/>
        <w:numPr>
          <w:ilvl w:val="1"/>
          <w:numId w:val="44"/>
        </w:numPr>
        <w:wordWrap w:val="0"/>
        <w:rPr>
          <w:rFonts w:eastAsia="Times New Roman"/>
        </w:rPr>
      </w:pPr>
      <w:r w:rsidRPr="00E75C40">
        <w:rPr>
          <w:rFonts w:ascii="Arial" w:eastAsia="Times New Roman" w:hAnsi="Arial" w:cs="Arial"/>
          <w:sz w:val="20"/>
          <w:szCs w:val="20"/>
          <w:lang w:val="en-US"/>
        </w:rPr>
        <w:t xml:space="preserve">Capacity </w:t>
      </w:r>
      <w:r w:rsidRPr="00E75C40">
        <w:rPr>
          <w:rFonts w:ascii="Arial" w:eastAsia="Times New Roman" w:hAnsi="Arial" w:cs="Arial"/>
          <w:sz w:val="20"/>
          <w:szCs w:val="20"/>
        </w:rPr>
        <w:t xml:space="preserve">performance gain by the candidate technique as compared to </w:t>
      </w:r>
      <w:r w:rsidRPr="00E75C40">
        <w:rPr>
          <w:rFonts w:ascii="Arial" w:eastAsia="Times New Roman" w:hAnsi="Arial" w:cs="Arial"/>
          <w:sz w:val="20"/>
          <w:szCs w:val="20"/>
          <w:lang w:val="en-US"/>
        </w:rPr>
        <w:t xml:space="preserve">baseline </w:t>
      </w:r>
      <w:r w:rsidRPr="00E75C40">
        <w:rPr>
          <w:rFonts w:ascii="Arial" w:eastAsia="Times New Roman" w:hAnsi="Arial" w:cs="Arial"/>
          <w:sz w:val="20"/>
          <w:szCs w:val="20"/>
        </w:rPr>
        <w:t xml:space="preserve">is a necessary condition </w:t>
      </w:r>
      <w:r w:rsidRPr="00E75C40">
        <w:rPr>
          <w:rFonts w:ascii="Arial" w:eastAsia="Times New Roman" w:hAnsi="Arial" w:cs="Arial"/>
          <w:sz w:val="20"/>
          <w:szCs w:val="20"/>
          <w:lang w:val="en-US"/>
        </w:rPr>
        <w:t xml:space="preserve">to consider </w:t>
      </w:r>
      <w:r w:rsidRPr="00E75C40">
        <w:rPr>
          <w:rFonts w:ascii="Arial" w:eastAsia="Times New Roman" w:hAnsi="Arial" w:cs="Arial"/>
          <w:sz w:val="20"/>
          <w:szCs w:val="20"/>
        </w:rPr>
        <w:t>supporting the candidate technique</w:t>
      </w:r>
      <w:r w:rsidRPr="00E75C40">
        <w:rPr>
          <w:rFonts w:ascii="Arial" w:eastAsia="Times New Roman" w:hAnsi="Arial" w:cs="Arial"/>
        </w:rPr>
        <w:t>.</w:t>
      </w:r>
    </w:p>
    <w:p w14:paraId="6B3E68D4" w14:textId="77777777" w:rsidR="00EF60C2" w:rsidRDefault="00EF60C2" w:rsidP="00EF60C2">
      <w:pPr>
        <w:pStyle w:val="xmsolistparagraph"/>
        <w:wordWrap w:val="0"/>
        <w:spacing w:before="0" w:beforeAutospacing="0" w:after="0" w:afterAutospacing="0"/>
        <w:ind w:left="1440"/>
      </w:pPr>
      <w:r>
        <w:rPr>
          <w:rFonts w:ascii="Arial" w:hAnsi="Arial" w:cs="Arial"/>
        </w:rPr>
        <w:t> </w:t>
      </w:r>
    </w:p>
    <w:p w14:paraId="54488559" w14:textId="77777777" w:rsidR="00EF60C2" w:rsidRDefault="00EF60C2" w:rsidP="00EF60C2">
      <w:pPr>
        <w:pStyle w:val="xmsonormal0"/>
        <w:wordWrap w:val="0"/>
      </w:pPr>
      <w:r>
        <w:rPr>
          <w:rStyle w:val="Strong"/>
          <w:color w:val="000000"/>
          <w:shd w:val="clear" w:color="auto" w:fill="FFFF00"/>
        </w:rPr>
        <w:t>Proposal 1-2B-r</w:t>
      </w:r>
      <w:r>
        <w:rPr>
          <w:rStyle w:val="Strong"/>
          <w:color w:val="000000"/>
          <w:shd w:val="clear" w:color="auto" w:fill="FFFF00"/>
          <w:lang w:val="en-US"/>
        </w:rPr>
        <w:t>3</w:t>
      </w:r>
      <w:r>
        <w:rPr>
          <w:rStyle w:val="Strong"/>
          <w:color w:val="000000"/>
          <w:shd w:val="clear" w:color="auto" w:fill="FFFF00"/>
        </w:rPr>
        <w:t>:</w:t>
      </w:r>
    </w:p>
    <w:p w14:paraId="7D309CBE" w14:textId="77777777" w:rsidR="00EF60C2" w:rsidRPr="00E75C40" w:rsidRDefault="00EF60C2" w:rsidP="00EF60C2">
      <w:pPr>
        <w:pStyle w:val="xmsonormal0"/>
        <w:numPr>
          <w:ilvl w:val="0"/>
          <w:numId w:val="45"/>
        </w:numPr>
        <w:wordWrap w:val="0"/>
        <w:rPr>
          <w:rFonts w:eastAsia="Times New Roman"/>
          <w:sz w:val="20"/>
          <w:szCs w:val="20"/>
        </w:rPr>
      </w:pPr>
      <w:r w:rsidRPr="00F71972">
        <w:rPr>
          <w:rFonts w:ascii="Arial" w:eastAsia="Times New Roman" w:hAnsi="Arial" w:cs="Arial"/>
          <w:sz w:val="20"/>
          <w:szCs w:val="20"/>
        </w:rPr>
        <w:t xml:space="preserve">For each candidate capacity enhancement technique for XR traffic, companies are encouraged </w:t>
      </w:r>
      <w:r w:rsidRPr="00E75C40">
        <w:rPr>
          <w:rFonts w:ascii="Arial" w:eastAsia="Times New Roman" w:hAnsi="Arial" w:cs="Arial"/>
          <w:sz w:val="20"/>
          <w:szCs w:val="20"/>
        </w:rPr>
        <w:t xml:space="preserve">to consider the following </w:t>
      </w:r>
      <w:r w:rsidRPr="00E75C40">
        <w:rPr>
          <w:rStyle w:val="Emphasis"/>
          <w:rFonts w:ascii="Arial" w:eastAsia="Times New Roman" w:hAnsi="Arial" w:cs="Arial"/>
          <w:sz w:val="20"/>
          <w:szCs w:val="20"/>
        </w:rPr>
        <w:t>common principle for assessment of the candidate capacity enhancement technique</w:t>
      </w:r>
      <w:r w:rsidRPr="00E75C40">
        <w:rPr>
          <w:rFonts w:ascii="Arial" w:eastAsia="Times New Roman" w:hAnsi="Arial" w:cs="Arial"/>
          <w:sz w:val="20"/>
          <w:szCs w:val="20"/>
        </w:rPr>
        <w:t>:</w:t>
      </w:r>
    </w:p>
    <w:p w14:paraId="4CFA1710" w14:textId="77777777" w:rsidR="00EF60C2" w:rsidRPr="00E75C40" w:rsidRDefault="00EF60C2" w:rsidP="00EF60C2">
      <w:pPr>
        <w:pStyle w:val="xmsonormal0"/>
        <w:numPr>
          <w:ilvl w:val="1"/>
          <w:numId w:val="45"/>
        </w:numPr>
        <w:wordWrap w:val="0"/>
        <w:rPr>
          <w:rFonts w:eastAsia="Times New Roman"/>
          <w:sz w:val="20"/>
          <w:szCs w:val="20"/>
        </w:rPr>
      </w:pPr>
      <w:r w:rsidRPr="00E75C40">
        <w:rPr>
          <w:rFonts w:ascii="Arial" w:eastAsia="Times New Roman" w:hAnsi="Arial" w:cs="Arial"/>
          <w:sz w:val="20"/>
          <w:szCs w:val="20"/>
        </w:rPr>
        <w:t>Identify the XR-specific issue(s) that the enhancement technique is addressing</w:t>
      </w:r>
    </w:p>
    <w:p w14:paraId="3153AC56" w14:textId="77777777" w:rsidR="00EF60C2" w:rsidRPr="00E75C40" w:rsidRDefault="00EF60C2" w:rsidP="00EF60C2">
      <w:pPr>
        <w:pStyle w:val="xmsonormal0"/>
        <w:numPr>
          <w:ilvl w:val="1"/>
          <w:numId w:val="45"/>
        </w:numPr>
        <w:wordWrap w:val="0"/>
        <w:rPr>
          <w:rFonts w:eastAsia="Times New Roman"/>
          <w:sz w:val="20"/>
          <w:szCs w:val="20"/>
        </w:rPr>
      </w:pPr>
      <w:r w:rsidRPr="00E75C40">
        <w:rPr>
          <w:rFonts w:ascii="Arial" w:eastAsia="Times New Roman" w:hAnsi="Arial" w:cs="Arial"/>
          <w:sz w:val="20"/>
          <w:szCs w:val="20"/>
        </w:rPr>
        <w:t>Identify the necessity of the enhancement technique to address the issues</w:t>
      </w:r>
    </w:p>
    <w:p w14:paraId="72072BD1" w14:textId="77777777" w:rsidR="00EF60C2" w:rsidRPr="00C32D6C" w:rsidRDefault="00EF60C2" w:rsidP="00EF60C2">
      <w:pPr>
        <w:pStyle w:val="xmsonormal0"/>
        <w:numPr>
          <w:ilvl w:val="1"/>
          <w:numId w:val="45"/>
        </w:numPr>
        <w:wordWrap w:val="0"/>
        <w:rPr>
          <w:rFonts w:eastAsia="Times New Roman"/>
          <w:sz w:val="20"/>
          <w:szCs w:val="20"/>
        </w:rPr>
      </w:pPr>
      <w:r w:rsidRPr="00E75C40">
        <w:rPr>
          <w:rFonts w:ascii="Arial" w:eastAsia="Times New Roman" w:hAnsi="Arial" w:cs="Arial"/>
          <w:sz w:val="20"/>
          <w:szCs w:val="20"/>
        </w:rPr>
        <w:t xml:space="preserve">Identify whether/how the enhancements provide </w:t>
      </w:r>
      <w:r w:rsidRPr="00852368">
        <w:rPr>
          <w:rFonts w:ascii="Arial" w:eastAsia="Times New Roman" w:hAnsi="Arial" w:cs="Arial"/>
          <w:strike/>
          <w:color w:val="FF0000"/>
          <w:sz w:val="20"/>
          <w:szCs w:val="20"/>
        </w:rPr>
        <w:t>sufficient</w:t>
      </w:r>
      <w:r w:rsidRPr="00E75C40">
        <w:rPr>
          <w:rFonts w:ascii="Arial" w:eastAsia="Times New Roman" w:hAnsi="Arial" w:cs="Arial"/>
          <w:sz w:val="20"/>
          <w:szCs w:val="20"/>
        </w:rPr>
        <w:t xml:space="preserve"> benefit/performance capacity gain.</w:t>
      </w:r>
    </w:p>
    <w:p w14:paraId="1828E332" w14:textId="77777777" w:rsidR="00EF60C2" w:rsidRPr="007402C6" w:rsidRDefault="00EF60C2" w:rsidP="00EF60C2">
      <w:pPr>
        <w:pStyle w:val="xmsonormal0"/>
        <w:numPr>
          <w:ilvl w:val="2"/>
          <w:numId w:val="45"/>
        </w:numPr>
        <w:wordWrap w:val="0"/>
        <w:rPr>
          <w:rFonts w:ascii="Arial" w:eastAsia="Times New Roman" w:hAnsi="Arial" w:cs="Arial"/>
          <w:sz w:val="20"/>
          <w:szCs w:val="20"/>
        </w:rPr>
      </w:pPr>
      <w:r w:rsidRPr="007402C6">
        <w:rPr>
          <w:rFonts w:ascii="Arial" w:eastAsia="Times New Roman" w:hAnsi="Arial" w:cs="Arial"/>
          <w:sz w:val="20"/>
          <w:szCs w:val="20"/>
        </w:rPr>
        <w:t xml:space="preserve">Consider at least feasibility, complexity, and system level performance </w:t>
      </w:r>
      <w:r w:rsidRPr="007402C6">
        <w:rPr>
          <w:rFonts w:ascii="Arial" w:eastAsia="Times New Roman" w:hAnsi="Arial" w:cs="Arial"/>
          <w:sz w:val="20"/>
          <w:szCs w:val="20"/>
          <w:lang w:val="en-US"/>
        </w:rPr>
        <w:t>evaluations</w:t>
      </w:r>
      <w:r w:rsidRPr="007402C6">
        <w:rPr>
          <w:rFonts w:ascii="Arial" w:eastAsia="Times New Roman" w:hAnsi="Arial" w:cs="Arial"/>
          <w:sz w:val="20"/>
          <w:szCs w:val="20"/>
        </w:rPr>
        <w:t xml:space="preserve"> in comparing the enhancement techniques</w:t>
      </w:r>
      <w:r w:rsidRPr="007402C6">
        <w:rPr>
          <w:rFonts w:ascii="Arial" w:eastAsia="Times New Roman" w:hAnsi="Arial" w:cs="Arial"/>
          <w:sz w:val="20"/>
          <w:szCs w:val="20"/>
          <w:lang w:val="en-US"/>
        </w:rPr>
        <w:t>.</w:t>
      </w:r>
      <w:r w:rsidRPr="007402C6">
        <w:rPr>
          <w:rFonts w:ascii="Arial" w:hAnsi="Arial" w:cs="Arial"/>
          <w:sz w:val="20"/>
          <w:szCs w:val="20"/>
        </w:rPr>
        <w:t xml:space="preserve"> </w:t>
      </w:r>
      <w:r w:rsidRPr="007402C6">
        <w:rPr>
          <w:rFonts w:ascii="Arial" w:eastAsia="Times New Roman" w:hAnsi="Arial" w:cs="Arial"/>
          <w:color w:val="FF0000"/>
          <w:sz w:val="20"/>
          <w:szCs w:val="20"/>
        </w:rPr>
        <w:t>Power saving gains for a given enhancement technique can optionally be evaluated and considered in addition to these other aspects.</w:t>
      </w:r>
    </w:p>
    <w:p w14:paraId="73A0A8C9" w14:textId="77777777" w:rsidR="00EF60C2" w:rsidRPr="00E75C40" w:rsidRDefault="00EF60C2" w:rsidP="00EF60C2">
      <w:pPr>
        <w:pStyle w:val="xmsonormal0"/>
        <w:wordWrap w:val="0"/>
        <w:ind w:left="2160"/>
        <w:rPr>
          <w:rFonts w:eastAsia="Times New Roman"/>
          <w:sz w:val="20"/>
          <w:szCs w:val="20"/>
        </w:rPr>
      </w:pPr>
    </w:p>
    <w:p w14:paraId="75782CFD" w14:textId="77777777" w:rsidR="00EF60C2" w:rsidRPr="00E75C40" w:rsidRDefault="00EF60C2" w:rsidP="00EF60C2">
      <w:pPr>
        <w:pStyle w:val="xmsonormal0"/>
        <w:numPr>
          <w:ilvl w:val="0"/>
          <w:numId w:val="45"/>
        </w:numPr>
        <w:wordWrap w:val="0"/>
        <w:rPr>
          <w:rFonts w:eastAsia="Times New Roman"/>
          <w:sz w:val="20"/>
          <w:szCs w:val="20"/>
        </w:rPr>
      </w:pPr>
      <w:r w:rsidRPr="00E75C40">
        <w:rPr>
          <w:rFonts w:ascii="Arial" w:eastAsia="Times New Roman" w:hAnsi="Arial" w:cs="Arial"/>
          <w:sz w:val="20"/>
          <w:szCs w:val="20"/>
        </w:rPr>
        <w:t>The baseline scheduling scheme when comparing the proposed capacity enhancements techniques is:</w:t>
      </w:r>
    </w:p>
    <w:p w14:paraId="1E62DD6C" w14:textId="77777777" w:rsidR="00EF60C2" w:rsidRPr="00E75C40" w:rsidRDefault="00EF60C2" w:rsidP="00EF60C2">
      <w:pPr>
        <w:pStyle w:val="xmsonormal0"/>
        <w:numPr>
          <w:ilvl w:val="1"/>
          <w:numId w:val="45"/>
        </w:numPr>
        <w:wordWrap w:val="0"/>
        <w:rPr>
          <w:rFonts w:eastAsia="Times New Roman"/>
          <w:sz w:val="20"/>
          <w:szCs w:val="20"/>
        </w:rPr>
      </w:pPr>
      <w:r w:rsidRPr="00E75C40">
        <w:rPr>
          <w:rFonts w:ascii="Arial" w:eastAsia="Times New Roman" w:hAnsi="Arial" w:cs="Arial"/>
          <w:sz w:val="20"/>
          <w:szCs w:val="20"/>
        </w:rPr>
        <w:t xml:space="preserve">Dynamic scheduling </w:t>
      </w:r>
      <w:r w:rsidRPr="00E75C40">
        <w:rPr>
          <w:rFonts w:ascii="Arial" w:eastAsia="Times New Roman" w:hAnsi="Arial" w:cs="Arial"/>
          <w:sz w:val="20"/>
          <w:szCs w:val="20"/>
          <w:lang w:val="en-US"/>
        </w:rPr>
        <w:t>and/or</w:t>
      </w:r>
    </w:p>
    <w:p w14:paraId="51D54748" w14:textId="77777777" w:rsidR="00EF60C2" w:rsidRPr="00652C4C" w:rsidRDefault="00EF60C2" w:rsidP="00EF60C2">
      <w:pPr>
        <w:pStyle w:val="xmsonormal0"/>
        <w:numPr>
          <w:ilvl w:val="1"/>
          <w:numId w:val="45"/>
        </w:numPr>
        <w:wordWrap w:val="0"/>
        <w:rPr>
          <w:rFonts w:eastAsia="Times New Roman"/>
          <w:sz w:val="20"/>
          <w:szCs w:val="20"/>
        </w:rPr>
      </w:pPr>
      <w:r w:rsidRPr="00E75C40">
        <w:rPr>
          <w:rFonts w:ascii="Arial" w:eastAsia="Times New Roman" w:hAnsi="Arial" w:cs="Arial"/>
          <w:sz w:val="20"/>
          <w:szCs w:val="20"/>
          <w:lang w:val="en-US"/>
        </w:rPr>
        <w:t xml:space="preserve">Semi-persistent scheduling / Configured grant </w:t>
      </w:r>
      <w:r w:rsidRPr="00652C4C">
        <w:rPr>
          <w:rFonts w:ascii="Arial" w:eastAsia="Times New Roman" w:hAnsi="Arial" w:cs="Arial"/>
          <w:sz w:val="20"/>
          <w:szCs w:val="20"/>
          <w:lang w:val="en-US"/>
        </w:rPr>
        <w:t xml:space="preserve">scheduling </w:t>
      </w:r>
      <w:r w:rsidRPr="00652C4C">
        <w:rPr>
          <w:rFonts w:ascii="Arial" w:eastAsia="Times New Roman" w:hAnsi="Arial" w:cs="Arial"/>
          <w:strike/>
          <w:color w:val="FF0000"/>
          <w:sz w:val="20"/>
          <w:szCs w:val="20"/>
          <w:lang w:val="en-US"/>
        </w:rPr>
        <w:t>[</w:t>
      </w:r>
      <w:proofErr w:type="gramStart"/>
      <w:r w:rsidRPr="00652C4C">
        <w:rPr>
          <w:rFonts w:ascii="Arial" w:eastAsia="Times New Roman" w:hAnsi="Arial" w:cs="Arial"/>
          <w:strike/>
          <w:color w:val="FF0000"/>
          <w:sz w:val="20"/>
          <w:szCs w:val="20"/>
          <w:lang w:val="en-US"/>
        </w:rPr>
        <w:t>e.g.</w:t>
      </w:r>
      <w:proofErr w:type="gramEnd"/>
      <w:r w:rsidRPr="00652C4C">
        <w:rPr>
          <w:rFonts w:ascii="Arial" w:eastAsia="Times New Roman" w:hAnsi="Arial" w:cs="Arial"/>
          <w:strike/>
          <w:color w:val="FF0000"/>
          <w:sz w:val="20"/>
          <w:szCs w:val="20"/>
          <w:lang w:val="en-US"/>
        </w:rPr>
        <w:t xml:space="preserve"> when proposed enhancements are only relevant for SPS/CG based transmissions]</w:t>
      </w:r>
    </w:p>
    <w:p w14:paraId="7E1C8732" w14:textId="77777777" w:rsidR="00EF60C2" w:rsidRDefault="00EF60C2" w:rsidP="00EF60C2">
      <w:pPr>
        <w:pStyle w:val="ListParagraph"/>
        <w:ind w:left="360"/>
        <w:rPr>
          <w:rFonts w:eastAsiaTheme="minorHAnsi"/>
          <w:lang w:val="en-US"/>
        </w:rPr>
      </w:pPr>
    </w:p>
    <w:p w14:paraId="277B748A" w14:textId="77777777" w:rsidR="00EF60C2" w:rsidRDefault="00EF60C2" w:rsidP="00EF60C2">
      <w:pPr>
        <w:rPr>
          <w:lang w:val="en-US"/>
        </w:rPr>
      </w:pPr>
      <w:r>
        <w:rPr>
          <w:b/>
          <w:bCs/>
          <w:highlight w:val="yellow"/>
          <w:lang w:val="en-US"/>
        </w:rPr>
        <w:t>Proposed conclusion 1-2C-r3</w:t>
      </w:r>
      <w:r>
        <w:rPr>
          <w:highlight w:val="yellow"/>
          <w:lang w:val="en-US"/>
        </w:rPr>
        <w:t>:</w:t>
      </w:r>
      <w:r>
        <w:rPr>
          <w:lang w:val="en-US"/>
        </w:rPr>
        <w:t xml:space="preserve"> </w:t>
      </w:r>
    </w:p>
    <w:p w14:paraId="463290D9" w14:textId="77777777" w:rsidR="00EF60C2" w:rsidRDefault="00EF60C2" w:rsidP="00EF60C2">
      <w:pPr>
        <w:pStyle w:val="ListParagraph"/>
        <w:numPr>
          <w:ilvl w:val="0"/>
          <w:numId w:val="47"/>
        </w:numPr>
        <w:rPr>
          <w:rFonts w:eastAsia="Times New Roman"/>
          <w:lang w:val="en-US"/>
        </w:rPr>
      </w:pPr>
      <w:r w:rsidRPr="00E41879">
        <w:rPr>
          <w:rFonts w:eastAsia="Times New Roman"/>
          <w:lang w:val="en-US"/>
        </w:rPr>
        <w:t>Companies are encouraged to use the capacity Excel sheet attached with TR 38.8</w:t>
      </w:r>
      <w:r>
        <w:rPr>
          <w:rFonts w:eastAsia="Times New Roman"/>
          <w:lang w:val="en-US"/>
        </w:rPr>
        <w:t>38</w:t>
      </w:r>
      <w:r w:rsidRPr="00E41879">
        <w:rPr>
          <w:rFonts w:eastAsia="Times New Roman"/>
          <w:lang w:val="en-US"/>
        </w:rPr>
        <w:t xml:space="preserve"> in </w:t>
      </w:r>
      <w:hyperlink r:id="rId17" w:tgtFrame="_blank" w:history="1">
        <w:r w:rsidRPr="00E41879">
          <w:rPr>
            <w:rStyle w:val="Hyperlink"/>
            <w:rFonts w:ascii="Arial" w:eastAsia="Times New Roman" w:hAnsi="Arial" w:cs="Arial"/>
            <w:color w:val="000000"/>
            <w:sz w:val="18"/>
            <w:szCs w:val="18"/>
            <w:shd w:val="clear" w:color="auto" w:fill="CEF5CB"/>
            <w:lang w:val="en-SE"/>
          </w:rPr>
          <w:t>RP-213652</w:t>
        </w:r>
      </w:hyperlink>
      <w:r w:rsidRPr="00E41879">
        <w:rPr>
          <w:rFonts w:eastAsia="Times New Roman"/>
          <w:lang w:val="en-SE"/>
        </w:rPr>
        <w:t xml:space="preserve">  </w:t>
      </w:r>
      <w:r w:rsidRPr="00E41879">
        <w:rPr>
          <w:rFonts w:eastAsia="Times New Roman"/>
          <w:lang w:val="en-US"/>
        </w:rPr>
        <w:t>for recording the simulation results that are provided in their contributions.</w:t>
      </w:r>
    </w:p>
    <w:p w14:paraId="769517E1" w14:textId="77777777" w:rsidR="00EF60C2" w:rsidRDefault="00EF60C2" w:rsidP="006059A9"/>
    <w:p w14:paraId="314450F6" w14:textId="77777777" w:rsidR="0077786F" w:rsidRPr="00DB5CE1" w:rsidRDefault="0077786F" w:rsidP="006059A9">
      <w:pPr>
        <w:rPr>
          <w:lang w:eastAsia="ja-JP"/>
        </w:rPr>
      </w:pPr>
    </w:p>
    <w:p w14:paraId="4E226FEE" w14:textId="77777777" w:rsidR="0046437E" w:rsidRPr="00301337" w:rsidRDefault="0046437E" w:rsidP="00301337">
      <w:pPr>
        <w:autoSpaceDE w:val="0"/>
        <w:autoSpaceDN w:val="0"/>
        <w:adjustRightInd w:val="0"/>
        <w:spacing w:line="240" w:lineRule="auto"/>
        <w:jc w:val="left"/>
        <w:rPr>
          <w:rFonts w:cs="Arial"/>
          <w:szCs w:val="20"/>
          <w:lang w:eastAsia="ko-KR"/>
        </w:rPr>
      </w:pPr>
    </w:p>
    <w:p w14:paraId="0436A6DC" w14:textId="77777777" w:rsidR="000E1175" w:rsidRDefault="00630330">
      <w:pPr>
        <w:pStyle w:val="Heading2"/>
        <w:numPr>
          <w:ilvl w:val="1"/>
          <w:numId w:val="20"/>
        </w:numPr>
      </w:pPr>
      <w:r>
        <w:t>SPS and CG enhancements</w:t>
      </w:r>
    </w:p>
    <w:p w14:paraId="3FABFE0B" w14:textId="77777777" w:rsidR="000E1175" w:rsidRDefault="00630330">
      <w:pPr>
        <w:rPr>
          <w:lang w:eastAsia="ja-JP"/>
        </w:rPr>
      </w:pPr>
      <w:r>
        <w:rPr>
          <w:lang w:eastAsia="ja-JP"/>
        </w:rPr>
        <w:t>The following table lists the proposals in the contributions submitted in this meeting, discussing views on SPS and CG enhancement techniques. For more detailed descriptions and discussions please refer to the corresponding companies’ contributions. Please note that for some enhancements techniques, companies have provided simulations results.</w:t>
      </w:r>
    </w:p>
    <w:p w14:paraId="443DC7B5" w14:textId="77777777" w:rsidR="000E1175" w:rsidRDefault="000E1175">
      <w:pPr>
        <w:pStyle w:val="ListParagraph"/>
        <w:ind w:left="0"/>
        <w:rPr>
          <w:lang w:val="en-US" w:eastAsia="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028"/>
      </w:tblGrid>
      <w:tr w:rsidR="000E1175" w14:paraId="57C71DD9" w14:textId="77777777">
        <w:trPr>
          <w:trHeight w:val="318"/>
        </w:trPr>
        <w:tc>
          <w:tcPr>
            <w:tcW w:w="562" w:type="dxa"/>
            <w:shd w:val="clear" w:color="auto" w:fill="A8D08D" w:themeFill="accent6" w:themeFillTint="99"/>
            <w:noWrap/>
          </w:tcPr>
          <w:p w14:paraId="1123512F"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8794" w:type="dxa"/>
            <w:shd w:val="clear" w:color="auto" w:fill="A8D08D" w:themeFill="accent6" w:themeFillTint="99"/>
          </w:tcPr>
          <w:p w14:paraId="12EE372B"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Proposals</w:t>
            </w:r>
          </w:p>
        </w:tc>
      </w:tr>
      <w:tr w:rsidR="000E1175" w14:paraId="5BCDFE01" w14:textId="77777777">
        <w:trPr>
          <w:trHeight w:val="547"/>
        </w:trPr>
        <w:tc>
          <w:tcPr>
            <w:tcW w:w="562" w:type="dxa"/>
            <w:shd w:val="clear" w:color="auto" w:fill="auto"/>
          </w:tcPr>
          <w:p w14:paraId="0CD0F4A3" w14:textId="77777777" w:rsidR="000E1175" w:rsidRDefault="00630330">
            <w:pPr>
              <w:spacing w:after="0" w:line="240" w:lineRule="auto"/>
              <w:jc w:val="left"/>
              <w:rPr>
                <w:rFonts w:eastAsia="Times New Roman" w:cs="Arial"/>
                <w:sz w:val="16"/>
                <w:szCs w:val="16"/>
              </w:rPr>
            </w:pPr>
            <w:r>
              <w:rPr>
                <w:rFonts w:eastAsia="Times New Roman" w:cs="Arial"/>
                <w:sz w:val="16"/>
                <w:szCs w:val="16"/>
              </w:rPr>
              <w:t>Huawei, HiSilicon</w:t>
            </w:r>
          </w:p>
        </w:tc>
        <w:tc>
          <w:tcPr>
            <w:tcW w:w="8794" w:type="dxa"/>
            <w:shd w:val="clear" w:color="auto" w:fill="auto"/>
          </w:tcPr>
          <w:p w14:paraId="4745CCC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Further study capacity enhancements techniques to address variable frame size issue, including mechanisms to allow re-allocating the unused configured grant (CG) resources.</w:t>
            </w:r>
            <w:r>
              <w:rPr>
                <w:rFonts w:eastAsia="Times New Roman" w:cs="Arial"/>
                <w:color w:val="000000"/>
                <w:sz w:val="16"/>
                <w:szCs w:val="16"/>
              </w:rPr>
              <w:br/>
            </w:r>
          </w:p>
        </w:tc>
      </w:tr>
      <w:tr w:rsidR="000E1175" w14:paraId="34E7F60E" w14:textId="77777777">
        <w:trPr>
          <w:trHeight w:val="845"/>
        </w:trPr>
        <w:tc>
          <w:tcPr>
            <w:tcW w:w="562" w:type="dxa"/>
            <w:shd w:val="clear" w:color="auto" w:fill="auto"/>
          </w:tcPr>
          <w:p w14:paraId="0896550B"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c>
          <w:tcPr>
            <w:tcW w:w="8794" w:type="dxa"/>
            <w:shd w:val="clear" w:color="auto" w:fill="auto"/>
          </w:tcPr>
          <w:p w14:paraId="0A4930F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The SPS enhancement should be considered for XR-specific traffic transmission, such as the SPS is with the additional resource indication.</w:t>
            </w:r>
            <w:r>
              <w:rPr>
                <w:rFonts w:eastAsia="Times New Roman" w:cs="Arial"/>
                <w:color w:val="000000"/>
                <w:sz w:val="16"/>
                <w:szCs w:val="16"/>
              </w:rPr>
              <w:br/>
              <w:t>Proposal 4: The Configured Grant UL transmission should be enhanced to support low latency and large data rate transmission of XR traffic.</w:t>
            </w:r>
          </w:p>
        </w:tc>
      </w:tr>
      <w:tr w:rsidR="000E1175" w14:paraId="1678E2A0" w14:textId="77777777">
        <w:trPr>
          <w:trHeight w:val="463"/>
        </w:trPr>
        <w:tc>
          <w:tcPr>
            <w:tcW w:w="562" w:type="dxa"/>
            <w:shd w:val="clear" w:color="auto" w:fill="auto"/>
          </w:tcPr>
          <w:p w14:paraId="41D742C4"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8794" w:type="dxa"/>
            <w:shd w:val="clear" w:color="auto" w:fill="auto"/>
          </w:tcPr>
          <w:p w14:paraId="7A291E35"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potential CG PUSCH enhancements for XR video traffic, e.g., aligning with the non-integer periodicity.</w:t>
            </w:r>
            <w:r>
              <w:rPr>
                <w:rFonts w:eastAsia="Times New Roman" w:cs="Arial"/>
                <w:color w:val="000000"/>
                <w:sz w:val="16"/>
                <w:szCs w:val="16"/>
              </w:rPr>
              <w:br/>
            </w:r>
          </w:p>
        </w:tc>
      </w:tr>
      <w:tr w:rsidR="000E1175" w14:paraId="2BB68719" w14:textId="77777777">
        <w:trPr>
          <w:trHeight w:val="605"/>
        </w:trPr>
        <w:tc>
          <w:tcPr>
            <w:tcW w:w="562" w:type="dxa"/>
            <w:shd w:val="clear" w:color="auto" w:fill="auto"/>
          </w:tcPr>
          <w:p w14:paraId="369AC1E8"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ZTE, Sanechips</w:t>
            </w:r>
          </w:p>
        </w:tc>
        <w:tc>
          <w:tcPr>
            <w:tcW w:w="8794" w:type="dxa"/>
            <w:shd w:val="clear" w:color="auto" w:fill="auto"/>
          </w:tcPr>
          <w:p w14:paraId="6A0DBA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Semi-persistent scheduling enhancement techniques, including e.g., indication of unused resources and updated MCS level can be studied for XR service transmission.</w:t>
            </w:r>
            <w:r>
              <w:rPr>
                <w:rFonts w:eastAsia="Times New Roman" w:cs="Arial"/>
                <w:color w:val="000000"/>
                <w:sz w:val="16"/>
                <w:szCs w:val="16"/>
              </w:rPr>
              <w:br/>
              <w:t>Proposal 2: Resources indication/release can be considered for enhancing configured grant transmission.</w:t>
            </w:r>
          </w:p>
        </w:tc>
      </w:tr>
      <w:tr w:rsidR="000E1175" w14:paraId="5B8BF9AF" w14:textId="77777777">
        <w:trPr>
          <w:trHeight w:val="1124"/>
        </w:trPr>
        <w:tc>
          <w:tcPr>
            <w:tcW w:w="562" w:type="dxa"/>
            <w:shd w:val="clear" w:color="auto" w:fill="auto"/>
          </w:tcPr>
          <w:p w14:paraId="1469A233"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8794" w:type="dxa"/>
            <w:shd w:val="clear" w:color="auto" w:fill="auto"/>
          </w:tcPr>
          <w:p w14:paraId="3380496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Proposal 2 Enhancement study of CG/SPS should be limited to non-video traffic with very predictable packet size, e.g., UL pose/BSR.</w:t>
            </w:r>
            <w:r>
              <w:rPr>
                <w:rFonts w:eastAsia="Times New Roman" w:cs="Arial"/>
                <w:color w:val="000000"/>
                <w:sz w:val="16"/>
                <w:szCs w:val="16"/>
              </w:rPr>
              <w:br/>
              <w:t>Proposal 3 Study enhancements on CG/SPS periodicity to better match with XR traffic periodicity (including possible jitter) and TDD patterns.</w:t>
            </w:r>
            <w:r>
              <w:rPr>
                <w:rFonts w:eastAsia="Times New Roman" w:cs="Arial"/>
                <w:color w:val="000000"/>
                <w:sz w:val="16"/>
                <w:szCs w:val="16"/>
              </w:rPr>
              <w:br/>
            </w:r>
          </w:p>
        </w:tc>
      </w:tr>
      <w:tr w:rsidR="000E1175" w14:paraId="2CC203A4" w14:textId="77777777">
        <w:trPr>
          <w:trHeight w:val="1833"/>
        </w:trPr>
        <w:tc>
          <w:tcPr>
            <w:tcW w:w="562" w:type="dxa"/>
            <w:shd w:val="clear" w:color="auto" w:fill="auto"/>
          </w:tcPr>
          <w:p w14:paraId="23F69A8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c>
          <w:tcPr>
            <w:tcW w:w="8794" w:type="dxa"/>
            <w:shd w:val="clear" w:color="auto" w:fill="auto"/>
          </w:tcPr>
          <w:p w14:paraId="4693BCE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1:Study multi-PDSCH/PUSCH occasions per SPS/CG period for XR traffic with large and varying packet size and the mechanism to alleviate the jitter effect.</w:t>
            </w:r>
            <w:r>
              <w:rPr>
                <w:rFonts w:eastAsia="Times New Roman" w:cs="Arial"/>
                <w:color w:val="000000"/>
                <w:sz w:val="16"/>
                <w:szCs w:val="16"/>
              </w:rPr>
              <w:br/>
              <w:t>Proposal 2:Study CBG based retransmission for SPS PDSCH for XR traffic with large packet size.</w:t>
            </w:r>
            <w:r>
              <w:rPr>
                <w:rFonts w:eastAsia="Times New Roman" w:cs="Arial"/>
                <w:color w:val="000000"/>
                <w:sz w:val="16"/>
                <w:szCs w:val="16"/>
              </w:rPr>
              <w:br/>
              <w:t>Proposal 3:Study enhancement for the mismatch between the periodicity of SPS/CG configuration and the XR packet arrival time.</w:t>
            </w:r>
            <w:r>
              <w:rPr>
                <w:rFonts w:eastAsia="Times New Roman" w:cs="Arial"/>
                <w:color w:val="000000"/>
                <w:sz w:val="16"/>
                <w:szCs w:val="16"/>
              </w:rPr>
              <w:br/>
              <w:t>Proposal 4:Specify XR specific configured grant offset parameter such as kOffsetSymbols in Search Space Set configuration.</w:t>
            </w:r>
            <w:r>
              <w:rPr>
                <w:rFonts w:eastAsia="Times New Roman" w:cs="Arial"/>
                <w:color w:val="000000"/>
                <w:sz w:val="16"/>
                <w:szCs w:val="16"/>
              </w:rPr>
              <w:br/>
              <w:t>Proposal 5:‘cg-nrofSlots’ may be reused to transmit different transport blocks if PUSCH repetition type is not set.</w:t>
            </w:r>
            <w:r>
              <w:rPr>
                <w:rFonts w:eastAsia="Times New Roman" w:cs="Arial"/>
                <w:color w:val="000000"/>
                <w:sz w:val="16"/>
                <w:szCs w:val="16"/>
              </w:rPr>
              <w:br/>
            </w:r>
          </w:p>
        </w:tc>
      </w:tr>
      <w:tr w:rsidR="000E1175" w14:paraId="4A532B7C" w14:textId="77777777">
        <w:trPr>
          <w:trHeight w:val="1687"/>
        </w:trPr>
        <w:tc>
          <w:tcPr>
            <w:tcW w:w="562" w:type="dxa"/>
            <w:shd w:val="clear" w:color="auto" w:fill="auto"/>
          </w:tcPr>
          <w:p w14:paraId="2A1286BE" w14:textId="77777777" w:rsidR="000E1175" w:rsidRDefault="00630330">
            <w:pPr>
              <w:spacing w:after="0" w:line="240" w:lineRule="auto"/>
              <w:jc w:val="left"/>
              <w:rPr>
                <w:rFonts w:eastAsia="Times New Roman" w:cs="Arial"/>
                <w:sz w:val="16"/>
                <w:szCs w:val="16"/>
              </w:rPr>
            </w:pPr>
            <w:r>
              <w:rPr>
                <w:rFonts w:eastAsia="Times New Roman" w:cs="Arial"/>
                <w:sz w:val="16"/>
                <w:szCs w:val="16"/>
              </w:rPr>
              <w:t>Sony</w:t>
            </w:r>
          </w:p>
        </w:tc>
        <w:tc>
          <w:tcPr>
            <w:tcW w:w="8794" w:type="dxa"/>
            <w:shd w:val="clear" w:color="auto" w:fill="auto"/>
          </w:tcPr>
          <w:p w14:paraId="23C7EA8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Consider Dynamic SPS/CG configuration to dynamically adjust the transmission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accommodate the XR traffic pattern.</w:t>
            </w:r>
          </w:p>
          <w:p w14:paraId="477D567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Pseudo-periodic SPS/CG configuration can be considered for XR traffic with non-integer period.</w:t>
            </w:r>
          </w:p>
          <w:p w14:paraId="2E6C1FF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Multi CS-RNTIs configuration for multi flows in XR can be considered. </w:t>
            </w:r>
          </w:p>
          <w:p w14:paraId="05138B7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4: A new SPS type configuration that is </w:t>
            </w:r>
            <w:proofErr w:type="gramStart"/>
            <w:r>
              <w:rPr>
                <w:rFonts w:eastAsia="Times New Roman" w:cs="Arial"/>
                <w:color w:val="000000"/>
                <w:sz w:val="16"/>
                <w:szCs w:val="16"/>
              </w:rPr>
              <w:t>similar to</w:t>
            </w:r>
            <w:proofErr w:type="gramEnd"/>
            <w:r>
              <w:rPr>
                <w:rFonts w:eastAsia="Times New Roman" w:cs="Arial"/>
                <w:color w:val="000000"/>
                <w:sz w:val="16"/>
                <w:szCs w:val="16"/>
              </w:rPr>
              <w:t xml:space="preserve"> CG type I configuration can be considered to support multi-flows in XR.</w:t>
            </w:r>
          </w:p>
          <w:p w14:paraId="59DB3A2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Consider the UE to monitor a subset of configured SPS in a group of configured SPS to handle the jitter of XR traffic.</w:t>
            </w:r>
            <w:r>
              <w:rPr>
                <w:rFonts w:eastAsia="Times New Roman" w:cs="Arial"/>
                <w:color w:val="000000"/>
                <w:sz w:val="16"/>
                <w:szCs w:val="16"/>
              </w:rPr>
              <w:br/>
            </w:r>
          </w:p>
        </w:tc>
      </w:tr>
      <w:tr w:rsidR="000E1175" w14:paraId="633F47CF" w14:textId="77777777">
        <w:trPr>
          <w:trHeight w:val="541"/>
        </w:trPr>
        <w:tc>
          <w:tcPr>
            <w:tcW w:w="562" w:type="dxa"/>
            <w:shd w:val="clear" w:color="auto" w:fill="auto"/>
          </w:tcPr>
          <w:p w14:paraId="73B7FFCC"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c>
          <w:tcPr>
            <w:tcW w:w="8794" w:type="dxa"/>
            <w:shd w:val="clear" w:color="auto" w:fill="auto"/>
          </w:tcPr>
          <w:p w14:paraId="74DD27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Consider support of multi-TRP/panel transmission for SPS PDSCH.</w:t>
            </w:r>
            <w:r>
              <w:rPr>
                <w:rFonts w:eastAsia="Times New Roman" w:cs="Arial"/>
                <w:color w:val="000000"/>
                <w:sz w:val="16"/>
                <w:szCs w:val="16"/>
              </w:rPr>
              <w:br/>
              <w:t>Proposal 6: Study mechanisms to enable CG-PUSCH transmissions from XR UEs with variable packet sizes without a-priori reservation of corresponding resources.</w:t>
            </w:r>
            <w:r>
              <w:rPr>
                <w:rFonts w:eastAsia="Times New Roman" w:cs="Arial"/>
                <w:color w:val="000000"/>
                <w:sz w:val="16"/>
                <w:szCs w:val="16"/>
              </w:rPr>
              <w:br/>
            </w:r>
            <w:r>
              <w:rPr>
                <w:rFonts w:eastAsia="Times New Roman" w:cs="Arial"/>
                <w:color w:val="000000"/>
                <w:sz w:val="16"/>
                <w:szCs w:val="16"/>
              </w:rPr>
              <w:br/>
            </w:r>
          </w:p>
        </w:tc>
      </w:tr>
      <w:tr w:rsidR="000E1175" w14:paraId="06036C0C" w14:textId="77777777">
        <w:trPr>
          <w:trHeight w:val="556"/>
        </w:trPr>
        <w:tc>
          <w:tcPr>
            <w:tcW w:w="562" w:type="dxa"/>
            <w:shd w:val="clear" w:color="auto" w:fill="auto"/>
          </w:tcPr>
          <w:p w14:paraId="0DB2B2BC" w14:textId="77777777" w:rsidR="000E1175" w:rsidRDefault="00630330">
            <w:pPr>
              <w:spacing w:after="0" w:line="240" w:lineRule="auto"/>
              <w:jc w:val="left"/>
              <w:rPr>
                <w:rFonts w:eastAsia="Times New Roman" w:cs="Arial"/>
                <w:sz w:val="16"/>
                <w:szCs w:val="16"/>
              </w:rPr>
            </w:pPr>
            <w:r>
              <w:rPr>
                <w:rFonts w:eastAsia="Times New Roman" w:cs="Arial"/>
                <w:sz w:val="16"/>
                <w:szCs w:val="16"/>
              </w:rPr>
              <w:t>Panasonic</w:t>
            </w:r>
          </w:p>
        </w:tc>
        <w:tc>
          <w:tcPr>
            <w:tcW w:w="8794" w:type="dxa"/>
            <w:shd w:val="clear" w:color="auto" w:fill="auto"/>
          </w:tcPr>
          <w:p w14:paraId="1B7F844E"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1: SPS/CG/SR should efficiently handle the non-integer periodicity transmissions, including the video stream frame periodicities like 16.66667, 11.11111, and 8.33333 ms.</w:t>
            </w:r>
            <w:r>
              <w:rPr>
                <w:rFonts w:eastAsia="Times New Roman" w:cs="Arial"/>
                <w:color w:val="000000"/>
                <w:sz w:val="16"/>
                <w:szCs w:val="16"/>
              </w:rPr>
              <w:br/>
              <w:t>Proposal 2: Among followings, which approach(s) are taken should be discussed further.</w:t>
            </w:r>
            <w:r>
              <w:rPr>
                <w:rFonts w:eastAsia="Times New Roman" w:cs="Arial"/>
                <w:color w:val="000000"/>
                <w:sz w:val="16"/>
                <w:szCs w:val="16"/>
              </w:rPr>
              <w:br/>
              <w:t>Approach 1: Rounding the non-integer transmission instances: the beginning of SPS/CG/SR resource is rounded according to the non-integer periodicity matched to the radio resource granularity.</w:t>
            </w:r>
            <w:r>
              <w:rPr>
                <w:rFonts w:eastAsia="Times New Roman" w:cs="Arial"/>
                <w:color w:val="000000"/>
                <w:sz w:val="16"/>
                <w:szCs w:val="16"/>
              </w:rPr>
              <w:br/>
              <w:t>Approach 2: Enabling/disabling the non-integer periodicity instances: A new virtual cycle is defined, which contains enable/disable states and supports non-integer periodicities. The SPS/CG/SR configurations can be linked to the virtual cycle. Only the overlapping resources with the enable state should be considered as valid for transmission or reception.</w:t>
            </w:r>
            <w:r>
              <w:rPr>
                <w:rFonts w:eastAsia="Times New Roman" w:cs="Arial"/>
                <w:color w:val="000000"/>
                <w:sz w:val="16"/>
                <w:szCs w:val="16"/>
              </w:rPr>
              <w:br/>
              <w:t xml:space="preserve">Approach 3: An SPS/CG/SR configuration is configured with alternating </w:t>
            </w:r>
            <w:proofErr w:type="gramStart"/>
            <w:r>
              <w:rPr>
                <w:rFonts w:eastAsia="Times New Roman" w:cs="Arial"/>
                <w:color w:val="000000"/>
                <w:sz w:val="16"/>
                <w:szCs w:val="16"/>
              </w:rPr>
              <w:t>periodicities,</w:t>
            </w:r>
            <w:proofErr w:type="gramEnd"/>
            <w:r>
              <w:rPr>
                <w:rFonts w:eastAsia="Times New Roman" w:cs="Arial"/>
                <w:color w:val="000000"/>
                <w:sz w:val="16"/>
                <w:szCs w:val="16"/>
              </w:rPr>
              <w:t xml:space="preserve"> each periodicity is associated to a number of occasions.</w:t>
            </w:r>
            <w:r>
              <w:rPr>
                <w:rFonts w:eastAsia="Times New Roman" w:cs="Arial"/>
                <w:color w:val="000000"/>
                <w:sz w:val="16"/>
                <w:szCs w:val="16"/>
              </w:rPr>
              <w:br/>
              <w:t>Approach 4: DCI to reconfigure Group of SPS/CG/SR:  A DCI (re)configures several SPS/CG/SR configurations together.</w:t>
            </w:r>
          </w:p>
        </w:tc>
      </w:tr>
      <w:tr w:rsidR="000E1175" w14:paraId="2BC50969" w14:textId="77777777">
        <w:trPr>
          <w:trHeight w:val="556"/>
        </w:trPr>
        <w:tc>
          <w:tcPr>
            <w:tcW w:w="562" w:type="dxa"/>
            <w:shd w:val="clear" w:color="auto" w:fill="auto"/>
          </w:tcPr>
          <w:p w14:paraId="4C54B551"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c>
          <w:tcPr>
            <w:tcW w:w="8794" w:type="dxa"/>
            <w:shd w:val="clear" w:color="auto" w:fill="auto"/>
          </w:tcPr>
          <w:p w14:paraId="68BCBDAA"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2: Use the same design principle to solve the periodicity mismatch between XR traffic and DRX, search space set configuration and SPS/CG transmission.</w:t>
            </w:r>
            <w:r>
              <w:rPr>
                <w:rFonts w:eastAsia="Times New Roman" w:cs="Arial"/>
                <w:color w:val="000000"/>
                <w:sz w:val="16"/>
                <w:szCs w:val="16"/>
              </w:rPr>
              <w:br/>
              <w:t>Proposal 3: SPS HARQ-ACK enhancement to reduce the HARQ-ACK overhead for jitter solution should be further studied. (e.g. Multiple SPS PDSCH occasions share one HARQ-ACK bit)</w:t>
            </w:r>
            <w:r>
              <w:rPr>
                <w:rFonts w:eastAsia="Times New Roman" w:cs="Arial"/>
                <w:color w:val="000000"/>
                <w:sz w:val="16"/>
                <w:szCs w:val="16"/>
              </w:rPr>
              <w:br/>
              <w:t>Proposal 4: For SPS or configured grant transmission, allocate multiple PDSCH/PUSCH transmission occasions in each period should be further studied.</w:t>
            </w:r>
            <w:r>
              <w:rPr>
                <w:rFonts w:eastAsia="Times New Roman" w:cs="Arial"/>
                <w:color w:val="000000"/>
                <w:sz w:val="16"/>
                <w:szCs w:val="16"/>
              </w:rPr>
              <w:br/>
              <w:t>Proposal 5: Adaptive resource allocation for SPS transmission should be further studied (e.g. by CG-UCI).</w:t>
            </w:r>
            <w:r>
              <w:rPr>
                <w:rFonts w:eastAsia="Times New Roman" w:cs="Arial"/>
                <w:color w:val="000000"/>
                <w:sz w:val="16"/>
                <w:szCs w:val="16"/>
              </w:rPr>
              <w:br/>
              <w:t xml:space="preserve">Proposal 6: Early termination of the CG transmissions (in one XR period) should be further </w:t>
            </w:r>
            <w:proofErr w:type="gramStart"/>
            <w:r>
              <w:rPr>
                <w:rFonts w:eastAsia="Times New Roman" w:cs="Arial"/>
                <w:color w:val="000000"/>
                <w:sz w:val="16"/>
                <w:szCs w:val="16"/>
              </w:rPr>
              <w:t>studied( e.g.</w:t>
            </w:r>
            <w:proofErr w:type="gramEnd"/>
            <w:r>
              <w:rPr>
                <w:rFonts w:eastAsia="Times New Roman" w:cs="Arial"/>
                <w:color w:val="000000"/>
                <w:sz w:val="16"/>
                <w:szCs w:val="16"/>
              </w:rPr>
              <w:t xml:space="preserve"> by CG-UCI).</w:t>
            </w:r>
          </w:p>
        </w:tc>
      </w:tr>
      <w:tr w:rsidR="000E1175" w14:paraId="28724543" w14:textId="77777777">
        <w:trPr>
          <w:trHeight w:val="840"/>
        </w:trPr>
        <w:tc>
          <w:tcPr>
            <w:tcW w:w="562" w:type="dxa"/>
            <w:shd w:val="clear" w:color="auto" w:fill="auto"/>
          </w:tcPr>
          <w:p w14:paraId="4106D524"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c>
          <w:tcPr>
            <w:tcW w:w="8794" w:type="dxa"/>
            <w:shd w:val="clear" w:color="auto" w:fill="auto"/>
          </w:tcPr>
          <w:p w14:paraId="3E2B914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Pre-defined a fixed transmission pattern of SPS/CG within an integer periodicity for XR can be considered. </w:t>
            </w:r>
            <w:r>
              <w:rPr>
                <w:rFonts w:eastAsia="Times New Roman" w:cs="Arial"/>
                <w:color w:val="000000"/>
                <w:sz w:val="16"/>
                <w:szCs w:val="16"/>
              </w:rPr>
              <w:br/>
              <w:t xml:space="preserve">Proposal 2: Additional PDCCH monitor occasions can be considered for XR during the range of jitter. </w:t>
            </w:r>
            <w:r>
              <w:rPr>
                <w:rFonts w:eastAsia="Times New Roman" w:cs="Arial"/>
                <w:color w:val="000000"/>
                <w:sz w:val="16"/>
                <w:szCs w:val="16"/>
              </w:rPr>
              <w:br/>
              <w:t xml:space="preserve">Proposal 3: Dynamic changing resource allocation of SPS and CG for XR can be considered. </w:t>
            </w:r>
            <w:r>
              <w:rPr>
                <w:rFonts w:eastAsia="Times New Roman" w:cs="Arial"/>
                <w:color w:val="000000"/>
                <w:sz w:val="16"/>
                <w:szCs w:val="16"/>
              </w:rPr>
              <w:br/>
            </w:r>
          </w:p>
        </w:tc>
      </w:tr>
      <w:tr w:rsidR="000E1175" w14:paraId="5DA55D99" w14:textId="77777777">
        <w:trPr>
          <w:trHeight w:val="1049"/>
        </w:trPr>
        <w:tc>
          <w:tcPr>
            <w:tcW w:w="562" w:type="dxa"/>
            <w:shd w:val="clear" w:color="auto" w:fill="auto"/>
          </w:tcPr>
          <w:p w14:paraId="42D7F2B5"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c>
          <w:tcPr>
            <w:tcW w:w="8794" w:type="dxa"/>
            <w:shd w:val="clear" w:color="auto" w:fill="auto"/>
          </w:tcPr>
          <w:p w14:paraId="7186DBA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3-3: introduce the support of non-integer periodicity for SPS configurations/Configured grant configurations. </w:t>
            </w:r>
            <w:r>
              <w:rPr>
                <w:rFonts w:eastAsia="Times New Roman" w:cs="Arial"/>
                <w:color w:val="000000"/>
                <w:sz w:val="16"/>
                <w:szCs w:val="16"/>
              </w:rPr>
              <w:br/>
              <w:t xml:space="preserve">Proposal 3-4: study enhancement to CG-UCI to support indication of MCS and/or PRB adjustment. </w:t>
            </w:r>
            <w:r>
              <w:rPr>
                <w:rFonts w:eastAsia="Times New Roman" w:cs="Arial"/>
                <w:color w:val="000000"/>
                <w:sz w:val="16"/>
                <w:szCs w:val="16"/>
              </w:rPr>
              <w:br/>
              <w:t xml:space="preserve">Proposal 3-5: Study whether code block </w:t>
            </w:r>
            <w:proofErr w:type="gramStart"/>
            <w:r>
              <w:rPr>
                <w:rFonts w:eastAsia="Times New Roman" w:cs="Arial"/>
                <w:color w:val="000000"/>
                <w:sz w:val="16"/>
                <w:szCs w:val="16"/>
              </w:rPr>
              <w:t>group based</w:t>
            </w:r>
            <w:proofErr w:type="gramEnd"/>
            <w:r>
              <w:rPr>
                <w:rFonts w:eastAsia="Times New Roman" w:cs="Arial"/>
                <w:color w:val="000000"/>
                <w:sz w:val="16"/>
                <w:szCs w:val="16"/>
              </w:rPr>
              <w:t xml:space="preserve"> transmission can be used to support QoS enhancement at lower layers.</w:t>
            </w:r>
          </w:p>
        </w:tc>
      </w:tr>
      <w:tr w:rsidR="000E1175" w14:paraId="556D18AD" w14:textId="77777777">
        <w:trPr>
          <w:trHeight w:val="749"/>
        </w:trPr>
        <w:tc>
          <w:tcPr>
            <w:tcW w:w="562" w:type="dxa"/>
            <w:shd w:val="clear" w:color="auto" w:fill="auto"/>
          </w:tcPr>
          <w:p w14:paraId="2C049ECF"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c>
          <w:tcPr>
            <w:tcW w:w="8794" w:type="dxa"/>
            <w:shd w:val="clear" w:color="auto" w:fill="auto"/>
          </w:tcPr>
          <w:p w14:paraId="484D381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Adaptive SPS/CG scheduling with simplified DCI can be considered for XR service.</w:t>
            </w:r>
            <w:r>
              <w:rPr>
                <w:rFonts w:eastAsia="Times New Roman" w:cs="Arial"/>
                <w:color w:val="000000"/>
                <w:sz w:val="16"/>
                <w:szCs w:val="16"/>
              </w:rPr>
              <w:br/>
              <w:t>Proposal 2. Multiple periodicities configuration for one SPS configuration can be considered for XR service, which the multiple periodicities are used by turns.</w:t>
            </w:r>
            <w:r>
              <w:rPr>
                <w:rFonts w:eastAsia="Times New Roman" w:cs="Arial"/>
                <w:color w:val="000000"/>
                <w:sz w:val="16"/>
                <w:szCs w:val="16"/>
              </w:rPr>
              <w:br/>
            </w:r>
          </w:p>
        </w:tc>
      </w:tr>
      <w:tr w:rsidR="000E1175" w14:paraId="59BF2706" w14:textId="77777777">
        <w:trPr>
          <w:trHeight w:val="1192"/>
        </w:trPr>
        <w:tc>
          <w:tcPr>
            <w:tcW w:w="562" w:type="dxa"/>
            <w:shd w:val="clear" w:color="auto" w:fill="auto"/>
          </w:tcPr>
          <w:p w14:paraId="555894A4"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NTT DOCOMO, INC.</w:t>
            </w:r>
          </w:p>
        </w:tc>
        <w:tc>
          <w:tcPr>
            <w:tcW w:w="8794" w:type="dxa"/>
            <w:shd w:val="clear" w:color="auto" w:fill="auto"/>
          </w:tcPr>
          <w:p w14:paraId="424B31B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dynamic update of SPS/CG parameters for XR, e.g., periodicity, resource allo-cation, MCS, or TCI state/spatial relation.</w:t>
            </w:r>
            <w:r>
              <w:rPr>
                <w:rFonts w:eastAsia="Times New Roman" w:cs="Arial"/>
                <w:color w:val="000000"/>
                <w:sz w:val="16"/>
                <w:szCs w:val="16"/>
              </w:rPr>
              <w:br/>
              <w:t xml:space="preserve">Proposal 2: Study multiple SPS PDSCHs or CG PUSCHs in one SPS/CG periodicity for XR (one DCI scheduling multiple PDSCHs/PUSCHs has already been supported in Rel-17 for FR2-2. It can be a starting point for studying multiple SPS PDSCHs / CG PUSCHs in one periodicity, and the </w:t>
            </w:r>
            <w:proofErr w:type="gramStart"/>
            <w:r>
              <w:rPr>
                <w:rFonts w:eastAsia="Times New Roman" w:cs="Arial"/>
                <w:color w:val="000000"/>
                <w:sz w:val="16"/>
                <w:szCs w:val="16"/>
              </w:rPr>
              <w:t>work-load</w:t>
            </w:r>
            <w:proofErr w:type="gramEnd"/>
            <w:r>
              <w:rPr>
                <w:rFonts w:eastAsia="Times New Roman" w:cs="Arial"/>
                <w:color w:val="000000"/>
                <w:sz w:val="16"/>
                <w:szCs w:val="16"/>
              </w:rPr>
              <w:t xml:space="preserve"> is expected to be not large.).</w:t>
            </w:r>
          </w:p>
        </w:tc>
      </w:tr>
      <w:tr w:rsidR="000E1175" w14:paraId="05FD1188" w14:textId="77777777">
        <w:trPr>
          <w:trHeight w:val="1232"/>
        </w:trPr>
        <w:tc>
          <w:tcPr>
            <w:tcW w:w="562" w:type="dxa"/>
            <w:shd w:val="clear" w:color="auto" w:fill="auto"/>
          </w:tcPr>
          <w:p w14:paraId="15490073"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794" w:type="dxa"/>
            <w:shd w:val="clear" w:color="auto" w:fill="auto"/>
          </w:tcPr>
          <w:p w14:paraId="2CA30B8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7: Study SPS/CG enhancements to address XR traffic variable packet size and arrival time and quasi-synchronous communication of multiple flows. Enhancements may include:</w:t>
            </w:r>
            <w:r>
              <w:rPr>
                <w:rFonts w:eastAsia="Times New Roman" w:cs="Arial"/>
                <w:color w:val="000000"/>
                <w:sz w:val="16"/>
                <w:szCs w:val="16"/>
              </w:rPr>
              <w:br/>
              <w:t>• Enabling, within a SPS/CG period, multiple SPS/CG configurations having the same periodicity with SPS resources of different size and starting time</w:t>
            </w:r>
            <w:r>
              <w:rPr>
                <w:rFonts w:eastAsia="Times New Roman" w:cs="Arial"/>
                <w:color w:val="000000"/>
                <w:sz w:val="16"/>
                <w:szCs w:val="16"/>
              </w:rPr>
              <w:br/>
              <w:t>• Joint activation of multiple SPS/CG configurations for an indicated duration to handle multiple traffics of different QoS requirements in a quasi-synchronous manner with reduced control signaling overhead</w:t>
            </w:r>
            <w:r>
              <w:rPr>
                <w:rFonts w:eastAsia="Times New Roman" w:cs="Arial"/>
                <w:color w:val="000000"/>
                <w:sz w:val="16"/>
                <w:szCs w:val="16"/>
              </w:rPr>
              <w:br/>
            </w:r>
          </w:p>
        </w:tc>
      </w:tr>
      <w:tr w:rsidR="000E1175" w14:paraId="0319F3E1" w14:textId="77777777">
        <w:trPr>
          <w:trHeight w:val="1230"/>
        </w:trPr>
        <w:tc>
          <w:tcPr>
            <w:tcW w:w="562" w:type="dxa"/>
            <w:shd w:val="clear" w:color="auto" w:fill="auto"/>
          </w:tcPr>
          <w:p w14:paraId="589654B0"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794" w:type="dxa"/>
            <w:shd w:val="clear" w:color="auto" w:fill="auto"/>
          </w:tcPr>
          <w:p w14:paraId="1A3BCC5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At least for jitter handling with SPS/CG configuration, it is necessary to allocate multiple TOs in a periodicity with single SPS/CG configurations. </w:t>
            </w:r>
            <w:r>
              <w:rPr>
                <w:rFonts w:eastAsia="Times New Roman" w:cs="Arial"/>
                <w:color w:val="000000"/>
                <w:sz w:val="16"/>
                <w:szCs w:val="16"/>
              </w:rPr>
              <w:br/>
              <w:t xml:space="preserve">Proposal 2: It can be considered to activate/release multiple SPS/CG and/or other semi-static configuration with least number of DCIs. </w:t>
            </w:r>
            <w:r>
              <w:rPr>
                <w:rFonts w:eastAsia="Times New Roman" w:cs="Arial"/>
                <w:color w:val="000000"/>
                <w:sz w:val="16"/>
                <w:szCs w:val="16"/>
              </w:rPr>
              <w:br/>
              <w:t xml:space="preserve">Proposal 3: It can be considered to define UE behaviour on interaction between SPS/CG configurations,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improve overall UE capacity. </w:t>
            </w:r>
            <w:r>
              <w:rPr>
                <w:rFonts w:eastAsia="Times New Roman" w:cs="Arial"/>
                <w:color w:val="000000"/>
                <w:sz w:val="16"/>
                <w:szCs w:val="16"/>
              </w:rPr>
              <w:br/>
            </w:r>
          </w:p>
        </w:tc>
      </w:tr>
      <w:tr w:rsidR="000E1175" w14:paraId="5EB89BC0" w14:textId="77777777">
        <w:trPr>
          <w:trHeight w:val="1242"/>
        </w:trPr>
        <w:tc>
          <w:tcPr>
            <w:tcW w:w="562" w:type="dxa"/>
            <w:shd w:val="clear" w:color="auto" w:fill="auto"/>
          </w:tcPr>
          <w:p w14:paraId="15ADB7E9" w14:textId="77777777" w:rsidR="000E1175" w:rsidRDefault="00630330">
            <w:pPr>
              <w:spacing w:after="0" w:line="240" w:lineRule="auto"/>
              <w:jc w:val="left"/>
              <w:rPr>
                <w:rFonts w:eastAsia="Times New Roman" w:cs="Arial"/>
                <w:sz w:val="16"/>
                <w:szCs w:val="16"/>
              </w:rPr>
            </w:pPr>
            <w:r>
              <w:rPr>
                <w:rFonts w:eastAsia="Times New Roman" w:cs="Arial"/>
                <w:sz w:val="16"/>
                <w:szCs w:val="16"/>
              </w:rPr>
              <w:t>ETRI</w:t>
            </w:r>
          </w:p>
        </w:tc>
        <w:tc>
          <w:tcPr>
            <w:tcW w:w="8794" w:type="dxa"/>
            <w:shd w:val="clear" w:color="auto" w:fill="auto"/>
          </w:tcPr>
          <w:p w14:paraId="44752FD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To efficiently serve XR traffics having non-integer periodicities, study an extension of SPS configuration to allow different periodicities to different SPS periods (e.g. P1=9ms, P2=8ms, and P3=8ms).</w:t>
            </w:r>
            <w:r>
              <w:rPr>
                <w:rFonts w:eastAsia="Times New Roman" w:cs="Arial"/>
                <w:color w:val="000000"/>
                <w:sz w:val="16"/>
                <w:szCs w:val="16"/>
              </w:rPr>
              <w:br/>
              <w:t>Proposal 2: To efficiently handle XR traffic size and arrival timing uncertainty, study dynamic adaptation of SPS resources based on DCI without SPS deactivation/activation.</w:t>
            </w:r>
            <w:r>
              <w:rPr>
                <w:rFonts w:eastAsia="Times New Roman" w:cs="Arial"/>
                <w:color w:val="000000"/>
                <w:sz w:val="16"/>
                <w:szCs w:val="16"/>
              </w:rPr>
              <w:br/>
              <w:t>Proposal 3: Study how to improve SPS reliability performance outside the DRX active time (e.g. to configure a supplementary SS set to allow immediate SPS retransmissions outside the active time. )</w:t>
            </w:r>
          </w:p>
        </w:tc>
      </w:tr>
      <w:tr w:rsidR="000E1175" w14:paraId="094C6137" w14:textId="77777777">
        <w:trPr>
          <w:trHeight w:val="982"/>
        </w:trPr>
        <w:tc>
          <w:tcPr>
            <w:tcW w:w="562" w:type="dxa"/>
            <w:shd w:val="clear" w:color="auto" w:fill="auto"/>
          </w:tcPr>
          <w:p w14:paraId="6B3BF661"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c>
          <w:tcPr>
            <w:tcW w:w="8794" w:type="dxa"/>
            <w:shd w:val="clear" w:color="auto" w:fill="auto"/>
          </w:tcPr>
          <w:p w14:paraId="7667DB1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7: When introducing SPS enhancements, a clear benefit of SPS/eSPS for XR use cases should be provided.</w:t>
            </w:r>
            <w:r>
              <w:rPr>
                <w:rFonts w:eastAsia="Times New Roman" w:cs="Arial"/>
                <w:color w:val="000000"/>
                <w:sz w:val="16"/>
                <w:szCs w:val="16"/>
              </w:rPr>
              <w:br/>
              <w:t>Proposal 8: When introducing CG enhancements, a clear benefit of CG/eCG for XR use cases should be provided.</w:t>
            </w:r>
            <w:r>
              <w:rPr>
                <w:rFonts w:eastAsia="Times New Roman" w:cs="Arial"/>
                <w:color w:val="000000"/>
                <w:sz w:val="16"/>
                <w:szCs w:val="16"/>
              </w:rPr>
              <w:br/>
            </w:r>
          </w:p>
        </w:tc>
      </w:tr>
      <w:tr w:rsidR="000E1175" w14:paraId="071AF35E" w14:textId="77777777">
        <w:trPr>
          <w:trHeight w:val="629"/>
        </w:trPr>
        <w:tc>
          <w:tcPr>
            <w:tcW w:w="562" w:type="dxa"/>
            <w:shd w:val="clear" w:color="auto" w:fill="auto"/>
          </w:tcPr>
          <w:p w14:paraId="523A317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794" w:type="dxa"/>
            <w:shd w:val="clear" w:color="auto" w:fill="auto"/>
          </w:tcPr>
          <w:p w14:paraId="1D880B0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11: Legacy CG to be used for XR UL for pose/control information and no further enhancement required. </w:t>
            </w:r>
            <w:r>
              <w:rPr>
                <w:rFonts w:eastAsia="Times New Roman" w:cs="Arial"/>
                <w:color w:val="000000"/>
                <w:sz w:val="16"/>
                <w:szCs w:val="16"/>
              </w:rPr>
              <w:br/>
              <w:t xml:space="preserve">Proposal 12: The hybrid DG/CG scheme should be used to address the jitter for UL AR. </w:t>
            </w:r>
          </w:p>
        </w:tc>
      </w:tr>
      <w:tr w:rsidR="000E1175" w14:paraId="4FD75794" w14:textId="77777777">
        <w:trPr>
          <w:trHeight w:val="1038"/>
        </w:trPr>
        <w:tc>
          <w:tcPr>
            <w:tcW w:w="562" w:type="dxa"/>
            <w:shd w:val="clear" w:color="auto" w:fill="auto"/>
          </w:tcPr>
          <w:p w14:paraId="2FF713FF" w14:textId="77777777" w:rsidR="000E1175" w:rsidRDefault="00630330">
            <w:pPr>
              <w:spacing w:after="0" w:line="240" w:lineRule="auto"/>
              <w:jc w:val="left"/>
              <w:rPr>
                <w:rFonts w:eastAsia="Times New Roman" w:cs="Arial"/>
                <w:sz w:val="16"/>
                <w:szCs w:val="16"/>
              </w:rPr>
            </w:pPr>
            <w:r>
              <w:rPr>
                <w:rFonts w:eastAsia="Times New Roman" w:cs="Arial"/>
                <w:sz w:val="16"/>
                <w:szCs w:val="16"/>
              </w:rPr>
              <w:t>CEWiT</w:t>
            </w:r>
          </w:p>
        </w:tc>
        <w:tc>
          <w:tcPr>
            <w:tcW w:w="8794" w:type="dxa"/>
            <w:shd w:val="clear" w:color="auto" w:fill="auto"/>
          </w:tcPr>
          <w:p w14:paraId="34C6F5F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enhancements to support transmission of traffic with non-integer periodicity using SPS.</w:t>
            </w:r>
            <w:r>
              <w:rPr>
                <w:rFonts w:eastAsia="Times New Roman" w:cs="Arial"/>
                <w:color w:val="000000"/>
                <w:sz w:val="16"/>
                <w:szCs w:val="16"/>
              </w:rPr>
              <w:br/>
              <w:t>Proposal 2: Study enhancements to support dynamic adaptation of SPS parameters.</w:t>
            </w:r>
            <w:r>
              <w:rPr>
                <w:rFonts w:eastAsia="Times New Roman" w:cs="Arial"/>
                <w:color w:val="000000"/>
                <w:sz w:val="16"/>
                <w:szCs w:val="16"/>
              </w:rPr>
              <w:br/>
              <w:t>Proposal 3: Study enhancements for SPS to handle jitter.</w:t>
            </w:r>
            <w:r>
              <w:rPr>
                <w:rFonts w:eastAsia="Times New Roman" w:cs="Arial"/>
                <w:color w:val="000000"/>
                <w:sz w:val="16"/>
                <w:szCs w:val="16"/>
              </w:rPr>
              <w:br/>
              <w:t>Proposal 4: Study solutions to support multi-PDSCH transmission using SPS.</w:t>
            </w:r>
          </w:p>
        </w:tc>
      </w:tr>
      <w:tr w:rsidR="000E1175" w14:paraId="5C059BEB" w14:textId="77777777">
        <w:trPr>
          <w:trHeight w:val="947"/>
        </w:trPr>
        <w:tc>
          <w:tcPr>
            <w:tcW w:w="562" w:type="dxa"/>
            <w:shd w:val="clear" w:color="auto" w:fill="auto"/>
          </w:tcPr>
          <w:p w14:paraId="1347A7DA"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c>
          <w:tcPr>
            <w:tcW w:w="8794" w:type="dxa"/>
            <w:shd w:val="clear" w:color="auto" w:fill="auto"/>
          </w:tcPr>
          <w:p w14:paraId="3EFF1CE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RAN1 should investigate dynamic adaptation of SPS transmission procedure for efficient resource allocation.</w:t>
            </w:r>
            <w:r>
              <w:rPr>
                <w:rFonts w:eastAsia="Times New Roman" w:cs="Arial"/>
                <w:color w:val="000000"/>
                <w:sz w:val="16"/>
                <w:szCs w:val="16"/>
              </w:rPr>
              <w:br/>
              <w:t>Proposal 3: For multi-stream traffic such as the two-stream traffic in UL, mix of CG (for pose/control) and DG (video) based transmission can be considered. Further discussion is needed whether any enhancements with respect to Rel-16 and 17 CG/DG prioritization and handling are needed.</w:t>
            </w:r>
          </w:p>
        </w:tc>
      </w:tr>
      <w:tr w:rsidR="000E1175" w14:paraId="7E679DF3" w14:textId="77777777">
        <w:trPr>
          <w:trHeight w:val="4301"/>
        </w:trPr>
        <w:tc>
          <w:tcPr>
            <w:tcW w:w="562" w:type="dxa"/>
            <w:shd w:val="clear" w:color="auto" w:fill="auto"/>
          </w:tcPr>
          <w:p w14:paraId="5E3B6ED2"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8794" w:type="dxa"/>
            <w:shd w:val="clear" w:color="auto" w:fill="auto"/>
          </w:tcPr>
          <w:p w14:paraId="29175012"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 xml:space="preserve">Proposal 1: For XR UL/DL video data transmission, use a single activation DCI for the following cases based on the multi-PUSCH/PDSCH scheduling DCI </w:t>
            </w:r>
            <w:r>
              <w:rPr>
                <w:rFonts w:eastAsia="Times New Roman" w:cs="Arial"/>
                <w:color w:val="000000"/>
                <w:sz w:val="16"/>
                <w:szCs w:val="16"/>
              </w:rPr>
              <w:br/>
              <w:t>• Case 1: activate a single CG/SPS with multiple PUSCHs/PDSCHs on a CG/SPS occasion</w:t>
            </w:r>
            <w:r>
              <w:rPr>
                <w:rFonts w:eastAsia="Times New Roman" w:cs="Arial"/>
                <w:color w:val="000000"/>
                <w:sz w:val="16"/>
                <w:szCs w:val="16"/>
              </w:rPr>
              <w:br/>
              <w:t>• Case 2: activate multiple CGs/SPSs with one PUSCH/PDSCH on an occasion of each CG/SPS</w:t>
            </w:r>
            <w:r>
              <w:rPr>
                <w:rFonts w:eastAsia="Times New Roman" w:cs="Arial"/>
                <w:color w:val="000000"/>
                <w:sz w:val="16"/>
                <w:szCs w:val="16"/>
              </w:rPr>
              <w:br/>
              <w:t>Proposal 2: Introduce the CG/SPS set switching mechanism to simultaneously activate one set of CGs/SPSs and deactivate another set of CGs/SPSs for adaptative CG/SPS configuration. Timer based switching can be introduced.</w:t>
            </w:r>
            <w:r>
              <w:rPr>
                <w:rFonts w:eastAsia="Times New Roman" w:cs="Arial"/>
                <w:color w:val="000000"/>
                <w:sz w:val="16"/>
                <w:szCs w:val="16"/>
              </w:rPr>
              <w:br/>
              <w:t>Proposal 3: Introduce the CG/SPS set skipping mechanism to temporarily deactivate a set of CGs/SPSs and reactivate it after a timer expires.</w:t>
            </w:r>
            <w:r>
              <w:rPr>
                <w:rFonts w:eastAsia="Times New Roman" w:cs="Arial"/>
                <w:color w:val="000000"/>
                <w:sz w:val="16"/>
                <w:szCs w:val="16"/>
              </w:rPr>
              <w:br/>
              <w:t>Proposal 4: For single SPS/CG with multiple PDSCHs/PUSCHs on a SPS/CG occasion, consider studying methods to skip, modify, or add extra PDSCHs/PUSCHs in an occasion.</w:t>
            </w:r>
            <w:r>
              <w:rPr>
                <w:rFonts w:eastAsia="Times New Roman" w:cs="Arial"/>
                <w:color w:val="000000"/>
                <w:sz w:val="16"/>
                <w:szCs w:val="16"/>
              </w:rPr>
              <w:br/>
              <w:t>Proposal 5: For XR, consider studying methods to dynamically adapt the SPS and CG parameters to the traffic bursts.</w:t>
            </w:r>
            <w:r>
              <w:rPr>
                <w:rFonts w:eastAsia="Times New Roman" w:cs="Arial"/>
                <w:color w:val="000000"/>
                <w:sz w:val="16"/>
                <w:szCs w:val="16"/>
              </w:rPr>
              <w:br/>
              <w:t>Proposal 6: For XR, consider studying enhancement methods for combined SPS/CG and DG operation:</w:t>
            </w:r>
            <w:r>
              <w:rPr>
                <w:rFonts w:eastAsia="Times New Roman" w:cs="Arial"/>
                <w:color w:val="000000"/>
                <w:sz w:val="16"/>
                <w:szCs w:val="16"/>
              </w:rPr>
              <w:br/>
              <w:t>- Implicitly increased PDCCH/SR opportunities before and/or after the SPS/CG occasions</w:t>
            </w:r>
            <w:r>
              <w:rPr>
                <w:rFonts w:eastAsia="Times New Roman" w:cs="Arial"/>
                <w:color w:val="000000"/>
                <w:sz w:val="16"/>
                <w:szCs w:val="16"/>
              </w:rPr>
              <w:br/>
              <w:t>- Implicitly increased PDCCH/SR opportunities in cancelled cycles of SPS/CG occasions</w:t>
            </w:r>
            <w:r>
              <w:rPr>
                <w:rFonts w:eastAsia="Times New Roman" w:cs="Arial"/>
                <w:color w:val="000000"/>
                <w:sz w:val="16"/>
                <w:szCs w:val="16"/>
              </w:rPr>
              <w:br/>
              <w:t>- SPS/DG piggy-back control information to assist with possible future dynamic grants</w:t>
            </w:r>
            <w:r>
              <w:rPr>
                <w:rFonts w:eastAsia="Times New Roman" w:cs="Arial"/>
                <w:color w:val="000000"/>
                <w:sz w:val="16"/>
                <w:szCs w:val="16"/>
              </w:rPr>
              <w:br/>
              <w:t>Proposal 7: For XR, consider studying a design where a short control signal can be sent within a window before the SPS and can be used to cancel, control the occasion start time, or control other SPS parameters.</w:t>
            </w:r>
            <w:r>
              <w:rPr>
                <w:rFonts w:eastAsia="Times New Roman" w:cs="Arial"/>
                <w:color w:val="000000"/>
                <w:sz w:val="16"/>
                <w:szCs w:val="16"/>
              </w:rPr>
              <w:br/>
              <w:t>Proposal 8: RAN1 should discuss a solution to address the time mismatch between R16/R17 CG/SPS configuration. The solution can be like those under consideration for a similar issue that exists for CDRX.</w:t>
            </w:r>
            <w:r>
              <w:rPr>
                <w:rFonts w:eastAsia="Times New Roman" w:cs="Arial"/>
                <w:color w:val="000000"/>
                <w:sz w:val="16"/>
                <w:szCs w:val="16"/>
              </w:rPr>
              <w:br/>
              <w:t>Proposal 10: For XR, consider studying introducing pre-configured data resources that can be activated or deactivated either explicitly or implicitly.</w:t>
            </w:r>
          </w:p>
        </w:tc>
      </w:tr>
      <w:tr w:rsidR="000E1175" w14:paraId="7597859F" w14:textId="77777777">
        <w:trPr>
          <w:trHeight w:val="65"/>
        </w:trPr>
        <w:tc>
          <w:tcPr>
            <w:tcW w:w="562" w:type="dxa"/>
            <w:shd w:val="clear" w:color="auto" w:fill="auto"/>
          </w:tcPr>
          <w:p w14:paraId="68236431"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Asia Pacific Telecom </w:t>
            </w:r>
            <w:proofErr w:type="gramStart"/>
            <w:r>
              <w:rPr>
                <w:rFonts w:eastAsia="Times New Roman" w:cs="Arial"/>
                <w:sz w:val="16"/>
                <w:szCs w:val="16"/>
              </w:rPr>
              <w:t>co.</w:t>
            </w:r>
            <w:proofErr w:type="gramEnd"/>
            <w:r>
              <w:rPr>
                <w:rFonts w:eastAsia="Times New Roman" w:cs="Arial"/>
                <w:sz w:val="16"/>
                <w:szCs w:val="16"/>
              </w:rPr>
              <w:t xml:space="preserve"> Ltd</w:t>
            </w:r>
          </w:p>
        </w:tc>
        <w:tc>
          <w:tcPr>
            <w:tcW w:w="8794" w:type="dxa"/>
            <w:shd w:val="clear" w:color="auto" w:fill="auto"/>
          </w:tcPr>
          <w:p w14:paraId="30C7A1D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 the parameters used for an activated SPS/Type-2 CG configuration without reconfiguring or reinitializing the SPS/Type-2 CG configuration.</w:t>
            </w:r>
            <w:r>
              <w:rPr>
                <w:rFonts w:eastAsia="Times New Roman" w:cs="Arial"/>
                <w:color w:val="000000"/>
                <w:sz w:val="16"/>
                <w:szCs w:val="16"/>
              </w:rPr>
              <w:br/>
              <w:t>Proposal 4</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 the parameters used for Type-1 CG configuration without reconfiguring the CG configuration.</w:t>
            </w:r>
          </w:p>
        </w:tc>
      </w:tr>
    </w:tbl>
    <w:p w14:paraId="50EE1587" w14:textId="77777777" w:rsidR="000E1175" w:rsidRDefault="000E1175">
      <w:pPr>
        <w:pStyle w:val="ListParagraph"/>
        <w:ind w:left="0"/>
        <w:rPr>
          <w:lang w:val="en-US" w:eastAsia="en-GB"/>
        </w:rPr>
      </w:pPr>
    </w:p>
    <w:p w14:paraId="58BCC41E" w14:textId="77777777" w:rsidR="000E1175" w:rsidRDefault="00630330">
      <w:pPr>
        <w:rPr>
          <w:b/>
          <w:bCs/>
          <w:lang w:eastAsia="ja-JP"/>
        </w:rPr>
      </w:pPr>
      <w:r>
        <w:rPr>
          <w:b/>
          <w:bCs/>
          <w:lang w:eastAsia="ja-JP"/>
        </w:rPr>
        <w:lastRenderedPageBreak/>
        <w:t>Moderator’s summary:</w:t>
      </w:r>
    </w:p>
    <w:p w14:paraId="5CBC9833" w14:textId="77777777" w:rsidR="000E1175" w:rsidRDefault="00630330">
      <w:pPr>
        <w:rPr>
          <w:rFonts w:cs="Arial"/>
          <w:szCs w:val="20"/>
          <w:lang w:eastAsia="ja-JP"/>
        </w:rPr>
      </w:pPr>
      <w:r>
        <w:rPr>
          <w:rFonts w:cs="Arial"/>
          <w:szCs w:val="20"/>
          <w:lang w:eastAsia="ja-JP"/>
        </w:rPr>
        <w:t>Many companies shared views regarding the enhancements for SPS/CG.</w:t>
      </w:r>
    </w:p>
    <w:p w14:paraId="4A27CC8B" w14:textId="77777777" w:rsidR="000E1175" w:rsidRDefault="00630330">
      <w:pPr>
        <w:rPr>
          <w:rFonts w:cs="Arial"/>
          <w:szCs w:val="20"/>
          <w:lang w:eastAsia="ja-JP"/>
        </w:rPr>
      </w:pPr>
      <w:r>
        <w:rPr>
          <w:rFonts w:cs="Arial"/>
          <w:b/>
          <w:bCs/>
          <w:szCs w:val="20"/>
          <w:lang w:eastAsia="ja-JP"/>
        </w:rPr>
        <w:t>Regarding enhancing CG/SPS to accommodate XR packets with large and variable sizes</w:t>
      </w:r>
      <w:r>
        <w:rPr>
          <w:rFonts w:cs="Arial"/>
          <w:szCs w:val="20"/>
          <w:lang w:eastAsia="ja-JP"/>
        </w:rPr>
        <w:t>, views are split in the sense that one group of companies consider CG/SPS based transmissions for these packets and hence propose enhancement. The other group consider that dynamic scheduling should be used in these cases and CG/SPS should be used for small size and predictable XR traffic.</w:t>
      </w:r>
    </w:p>
    <w:p w14:paraId="73DEDF89"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 2-1-A:</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 xml:space="preserve">SPS/CG </w:t>
      </w:r>
      <w:r>
        <w:rPr>
          <w:rFonts w:ascii="Arial" w:eastAsia="Times New Roman" w:hAnsi="Arial" w:cs="Arial"/>
          <w:color w:val="000000"/>
          <w:sz w:val="20"/>
          <w:szCs w:val="20"/>
          <w:lang w:val="en-US"/>
        </w:rPr>
        <w:t xml:space="preserve">based transmissions of </w:t>
      </w:r>
      <w:r>
        <w:rPr>
          <w:rFonts w:ascii="Arial" w:eastAsia="Times New Roman" w:hAnsi="Arial" w:cs="Arial"/>
          <w:color w:val="000000"/>
          <w:sz w:val="20"/>
          <w:szCs w:val="20"/>
        </w:rPr>
        <w:t>XR traffic with large and varying packet size</w:t>
      </w:r>
      <w:r>
        <w:rPr>
          <w:rFonts w:ascii="Arial" w:eastAsia="Times New Roman" w:hAnsi="Arial" w:cs="Arial"/>
          <w:color w:val="000000"/>
          <w:sz w:val="20"/>
          <w:szCs w:val="20"/>
          <w:lang w:val="en-US"/>
        </w:rPr>
        <w:t>s is motivated and the corresponding enhancements are beneficial.</w:t>
      </w:r>
    </w:p>
    <w:p w14:paraId="48329251" w14:textId="0C26FAE8" w:rsidR="000E1175" w:rsidRDefault="00630330">
      <w:pPr>
        <w:pStyle w:val="ListParagraph"/>
        <w:numPr>
          <w:ilvl w:val="1"/>
          <w:numId w:val="24"/>
        </w:numPr>
        <w:rPr>
          <w:rFonts w:ascii="Arial" w:hAnsi="Arial" w:cs="Arial"/>
          <w:sz w:val="20"/>
          <w:szCs w:val="20"/>
          <w:lang w:eastAsia="en-GB"/>
        </w:rPr>
      </w:pPr>
      <w:r>
        <w:rPr>
          <w:rFonts w:ascii="Arial" w:hAnsi="Arial" w:cs="Arial"/>
          <w:sz w:val="20"/>
          <w:szCs w:val="20"/>
          <w:lang w:val="en-US" w:eastAsia="en-GB"/>
        </w:rPr>
        <w:t xml:space="preserve">NEC, Sony, Panasonic, TCL, Apple, CMCC, </w:t>
      </w:r>
      <w:proofErr w:type="spellStart"/>
      <w:r>
        <w:rPr>
          <w:rFonts w:ascii="Arial" w:hAnsi="Arial" w:cs="Arial"/>
          <w:sz w:val="20"/>
          <w:szCs w:val="20"/>
          <w:lang w:val="en-US" w:eastAsia="en-GB"/>
        </w:rPr>
        <w:t>CEWiT</w:t>
      </w:r>
      <w:proofErr w:type="spellEnd"/>
      <w:r>
        <w:rPr>
          <w:rFonts w:ascii="Arial" w:hAnsi="Arial" w:cs="Arial"/>
          <w:sz w:val="20"/>
          <w:szCs w:val="20"/>
          <w:lang w:val="en-US" w:eastAsia="en-GB"/>
        </w:rPr>
        <w:t xml:space="preserve">, SPS, QC, </w:t>
      </w:r>
      <w:r w:rsidR="00856E78">
        <w:rPr>
          <w:rFonts w:ascii="Arial" w:hAnsi="Arial" w:cs="Arial"/>
          <w:sz w:val="20"/>
          <w:szCs w:val="20"/>
          <w:lang w:val="en-US" w:eastAsia="en-GB"/>
        </w:rPr>
        <w:t>FGI</w:t>
      </w:r>
      <w:r>
        <w:rPr>
          <w:rFonts w:ascii="Arial" w:hAnsi="Arial" w:cs="Arial"/>
          <w:sz w:val="20"/>
          <w:szCs w:val="20"/>
          <w:lang w:val="en-US" w:eastAsia="en-GB"/>
        </w:rPr>
        <w:t>, DCM, Lenovo, LG, OPPO</w:t>
      </w:r>
    </w:p>
    <w:p w14:paraId="5723F787"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hAnsi="Arial" w:cs="Arial"/>
          <w:b/>
          <w:bCs/>
          <w:sz w:val="20"/>
          <w:szCs w:val="20"/>
          <w:highlight w:val="yellow"/>
          <w:lang w:val="en-US" w:eastAsia="en-GB"/>
        </w:rPr>
        <w:t>Observation 2-1-B</w:t>
      </w:r>
      <w:r>
        <w:rPr>
          <w:rFonts w:ascii="Arial" w:hAnsi="Arial" w:cs="Arial"/>
          <w:sz w:val="20"/>
          <w:szCs w:val="20"/>
          <w:lang w:val="en-US" w:eastAsia="en-GB"/>
        </w:rPr>
        <w:t>:</w:t>
      </w:r>
      <w:r>
        <w:rPr>
          <w:rFonts w:ascii="Arial" w:hAnsi="Arial" w:cs="Arial"/>
          <w:b/>
          <w:bCs/>
          <w:sz w:val="20"/>
          <w:szCs w:val="20"/>
          <w:lang w:val="en-US" w:eastAsia="en-GB"/>
        </w:rPr>
        <w:t xml:space="preserve"> </w:t>
      </w:r>
      <w:r>
        <w:rPr>
          <w:rFonts w:ascii="Arial" w:eastAsia="Times New Roman" w:hAnsi="Arial" w:cs="Arial"/>
          <w:color w:val="000000"/>
          <w:sz w:val="20"/>
          <w:szCs w:val="20"/>
          <w:lang w:val="en-US"/>
        </w:rPr>
        <w:t xml:space="preserve">Dynamic scheduling-based transmissions of </w:t>
      </w:r>
      <w:r>
        <w:rPr>
          <w:rFonts w:ascii="Arial" w:eastAsia="Times New Roman" w:hAnsi="Arial" w:cs="Arial"/>
          <w:color w:val="000000"/>
          <w:sz w:val="20"/>
          <w:szCs w:val="20"/>
        </w:rPr>
        <w:t>XR traffic with large and varying packet size</w:t>
      </w:r>
      <w:r>
        <w:rPr>
          <w:rFonts w:ascii="Arial" w:eastAsia="Times New Roman" w:hAnsi="Arial" w:cs="Arial"/>
          <w:color w:val="000000"/>
          <w:sz w:val="20"/>
          <w:szCs w:val="20"/>
          <w:lang w:val="en-US"/>
        </w:rPr>
        <w:t>s is motivated, and hence corresponding enhancements for CG/SPS based transmissions are not needed.</w:t>
      </w:r>
    </w:p>
    <w:p w14:paraId="19DBE889" w14:textId="77777777" w:rsidR="000E1175" w:rsidRDefault="00630330">
      <w:pPr>
        <w:pStyle w:val="ListParagraph"/>
        <w:numPr>
          <w:ilvl w:val="1"/>
          <w:numId w:val="24"/>
        </w:numPr>
        <w:rPr>
          <w:rFonts w:ascii="Arial" w:hAnsi="Arial" w:cs="Arial"/>
          <w:sz w:val="20"/>
          <w:szCs w:val="20"/>
          <w:lang w:eastAsia="en-GB"/>
        </w:rPr>
      </w:pPr>
      <w:r>
        <w:rPr>
          <w:rFonts w:ascii="Arial" w:hAnsi="Arial" w:cs="Arial"/>
          <w:sz w:val="20"/>
          <w:szCs w:val="20"/>
          <w:lang w:val="en-US" w:eastAsia="en-GB"/>
        </w:rPr>
        <w:t>HW/HiSi, Ericsson, vivo, Samsung, Nokia, MTK</w:t>
      </w:r>
    </w:p>
    <w:p w14:paraId="2474983A" w14:textId="77777777" w:rsidR="000E1175" w:rsidRDefault="000E1175">
      <w:pPr>
        <w:pStyle w:val="ListParagraph"/>
        <w:ind w:left="1498"/>
        <w:rPr>
          <w:rFonts w:ascii="Arial" w:hAnsi="Arial" w:cs="Arial"/>
          <w:sz w:val="20"/>
          <w:szCs w:val="20"/>
          <w:lang w:eastAsia="en-GB"/>
        </w:rPr>
      </w:pPr>
    </w:p>
    <w:p w14:paraId="2800B559" w14:textId="77777777" w:rsidR="000E1175" w:rsidRDefault="00630330">
      <w:pPr>
        <w:rPr>
          <w:rFonts w:cs="Arial"/>
          <w:szCs w:val="20"/>
          <w:lang w:eastAsia="ja-JP"/>
        </w:rPr>
      </w:pPr>
      <w:r>
        <w:rPr>
          <w:rFonts w:cs="Arial"/>
          <w:szCs w:val="20"/>
          <w:lang w:eastAsia="ja-JP"/>
        </w:rPr>
        <w:t xml:space="preserve">Companies with views in line with </w:t>
      </w:r>
      <w:r>
        <w:rPr>
          <w:rFonts w:cs="Arial"/>
          <w:b/>
          <w:bCs/>
          <w:szCs w:val="20"/>
          <w:lang w:eastAsia="ja-JP"/>
        </w:rPr>
        <w:t>Observation 2-1-A</w:t>
      </w:r>
      <w:r>
        <w:rPr>
          <w:rFonts w:cs="Arial"/>
          <w:szCs w:val="20"/>
          <w:lang w:eastAsia="ja-JP"/>
        </w:rPr>
        <w:t xml:space="preserve"> have proposed to study at least the following areas for CG/SPS enhancements:</w:t>
      </w:r>
    </w:p>
    <w:p w14:paraId="3E39EDBA"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M</w:t>
      </w:r>
      <w:r>
        <w:rPr>
          <w:rFonts w:ascii="Arial" w:hAnsi="Arial" w:cs="Arial"/>
          <w:sz w:val="20"/>
          <w:szCs w:val="20"/>
        </w:rPr>
        <w:t>ultiple PUSCHs/PDSCHs</w:t>
      </w:r>
      <w:r>
        <w:rPr>
          <w:rFonts w:ascii="Arial" w:hAnsi="Arial" w:cs="Arial"/>
          <w:sz w:val="20"/>
          <w:szCs w:val="20"/>
          <w:lang w:val="en-US"/>
        </w:rPr>
        <w:t xml:space="preserve"> in a period using same or different configurations (NEC, Panasonic, DC; Lenovo, LG, QC)</w:t>
      </w:r>
    </w:p>
    <w:p w14:paraId="4F61BC9B"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Dynamic adaptation of SPS/CG parameters (CMCC, TCL, Sony, ZTE, DCM, ETRI, CEWiT, QC)</w:t>
      </w:r>
    </w:p>
    <w:p w14:paraId="738D5D73"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SPS/CG set switching or skipping mechanisms (QC)</w:t>
      </w:r>
    </w:p>
    <w:p w14:paraId="1146E823"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SPS HARQ-ACK enhancements (OPPO)</w:t>
      </w:r>
    </w:p>
    <w:p w14:paraId="684434CB"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CG-UCI enhancements (Apple)</w:t>
      </w:r>
    </w:p>
    <w:p w14:paraId="1BAA44C9"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Other enhancements</w:t>
      </w:r>
    </w:p>
    <w:p w14:paraId="6E1DA237" w14:textId="77777777" w:rsidR="000E1175" w:rsidRDefault="000E1175">
      <w:pPr>
        <w:rPr>
          <w:rFonts w:eastAsia="Times New Roman" w:cs="Arial"/>
          <w:color w:val="000000"/>
          <w:szCs w:val="20"/>
          <w:lang w:val="en-US"/>
        </w:rPr>
      </w:pPr>
    </w:p>
    <w:p w14:paraId="01E517F6" w14:textId="77777777" w:rsidR="000E1175" w:rsidRDefault="00630330">
      <w:pPr>
        <w:rPr>
          <w:rFonts w:eastAsia="Times New Roman" w:cs="Arial"/>
          <w:color w:val="000000"/>
          <w:szCs w:val="20"/>
          <w:lang w:val="en-US"/>
        </w:rPr>
      </w:pPr>
      <w:r>
        <w:rPr>
          <w:rFonts w:eastAsia="Times New Roman" w:cs="Arial"/>
          <w:b/>
          <w:bCs/>
          <w:color w:val="000000"/>
          <w:szCs w:val="20"/>
          <w:lang w:val="en-US"/>
        </w:rPr>
        <w:t>Regarding the non-integer periodicity</w:t>
      </w:r>
      <w:r>
        <w:rPr>
          <w:rFonts w:eastAsia="Times New Roman" w:cs="Arial"/>
          <w:color w:val="000000"/>
          <w:szCs w:val="20"/>
          <w:lang w:val="en-US"/>
        </w:rPr>
        <w:t>, majority of companies propose enhancements to support non-integer periodicities, while there are companies with the view that no enhancements is needed reusing the existing multiple CG/SPS configuration framework.</w:t>
      </w:r>
    </w:p>
    <w:p w14:paraId="4CD4F522"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 2-2-A:</w:t>
      </w:r>
      <w:r>
        <w:rPr>
          <w:rFonts w:ascii="Arial" w:eastAsia="Times New Roman" w:hAnsi="Arial" w:cs="Arial"/>
          <w:color w:val="000000"/>
          <w:sz w:val="20"/>
          <w:szCs w:val="20"/>
          <w:lang w:val="en-US"/>
        </w:rPr>
        <w:t xml:space="preserve"> Study</w:t>
      </w:r>
      <w:r>
        <w:rPr>
          <w:rFonts w:ascii="Arial" w:hAnsi="Arial" w:cs="Arial"/>
          <w:sz w:val="20"/>
          <w:szCs w:val="20"/>
        </w:rPr>
        <w:t xml:space="preserve"> support of non-integer periodicity for SPS configurations/Configured grant configurations.</w:t>
      </w:r>
    </w:p>
    <w:p w14:paraId="20CCFF1C" w14:textId="7EDF49F8" w:rsidR="000E1175" w:rsidRDefault="00630330">
      <w:pPr>
        <w:pStyle w:val="ListParagraph"/>
        <w:numPr>
          <w:ilvl w:val="1"/>
          <w:numId w:val="21"/>
        </w:numPr>
        <w:rPr>
          <w:rFonts w:ascii="Arial" w:eastAsia="Times New Roman" w:hAnsi="Arial" w:cs="Arial"/>
          <w:color w:val="000000"/>
          <w:sz w:val="20"/>
          <w:szCs w:val="20"/>
          <w:lang w:val="en-US"/>
        </w:rPr>
      </w:pPr>
      <w:r>
        <w:rPr>
          <w:rFonts w:ascii="Arial" w:eastAsia="Times New Roman" w:hAnsi="Arial" w:cs="Arial"/>
          <w:color w:val="000000"/>
          <w:sz w:val="20"/>
          <w:szCs w:val="20"/>
          <w:lang w:val="en-US"/>
        </w:rPr>
        <w:t xml:space="preserve">Vivo, Ericsson, Sony, Panasonic, TCL, Apple, CMCC, DCM, Lenovo, LG, </w:t>
      </w:r>
      <w:proofErr w:type="spellStart"/>
      <w:r>
        <w:rPr>
          <w:rFonts w:ascii="Arial" w:eastAsia="Times New Roman" w:hAnsi="Arial" w:cs="Arial"/>
          <w:color w:val="000000"/>
          <w:sz w:val="20"/>
          <w:szCs w:val="20"/>
          <w:lang w:val="en-US"/>
        </w:rPr>
        <w:t>CEWiT</w:t>
      </w:r>
      <w:proofErr w:type="spellEnd"/>
      <w:r>
        <w:rPr>
          <w:rFonts w:ascii="Arial" w:eastAsia="Times New Roman" w:hAnsi="Arial" w:cs="Arial"/>
          <w:color w:val="000000"/>
          <w:sz w:val="20"/>
          <w:szCs w:val="20"/>
          <w:lang w:val="en-US"/>
        </w:rPr>
        <w:t xml:space="preserve">, ETRI, QC, </w:t>
      </w:r>
      <w:r w:rsidR="00856E78">
        <w:rPr>
          <w:rFonts w:ascii="Arial" w:eastAsia="Times New Roman" w:hAnsi="Arial" w:cs="Arial"/>
          <w:color w:val="000000"/>
          <w:sz w:val="20"/>
          <w:szCs w:val="20"/>
          <w:lang w:val="en-US"/>
        </w:rPr>
        <w:t>FGI</w:t>
      </w:r>
    </w:p>
    <w:p w14:paraId="736392E9" w14:textId="77777777" w:rsidR="000E1175" w:rsidRDefault="00630330">
      <w:pPr>
        <w:pStyle w:val="ListParagraph"/>
        <w:numPr>
          <w:ilvl w:val="0"/>
          <w:numId w:val="21"/>
        </w:numPr>
        <w:rPr>
          <w:rFonts w:ascii="Arial" w:eastAsia="Times New Roman" w:hAnsi="Arial" w:cs="Arial"/>
          <w:color w:val="000000"/>
          <w:sz w:val="20"/>
          <w:szCs w:val="20"/>
        </w:rPr>
      </w:pPr>
      <w:r>
        <w:rPr>
          <w:rFonts w:ascii="Arial" w:eastAsia="Times New Roman" w:hAnsi="Arial" w:cs="Arial"/>
          <w:b/>
          <w:bCs/>
          <w:color w:val="000000"/>
          <w:sz w:val="20"/>
          <w:szCs w:val="20"/>
          <w:highlight w:val="yellow"/>
          <w:lang w:val="en-US"/>
        </w:rPr>
        <w:t>Observation 2-2-B</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Regarding the non-integer periodicity issue,</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it can be solved by configuring multiple sets of configured grants</w:t>
      </w:r>
    </w:p>
    <w:p w14:paraId="4E07E842" w14:textId="6D4E8629" w:rsidR="000E1175" w:rsidRDefault="00630330">
      <w:pPr>
        <w:pStyle w:val="ListParagraph"/>
        <w:numPr>
          <w:ilvl w:val="1"/>
          <w:numId w:val="21"/>
        </w:numPr>
        <w:rPr>
          <w:rFonts w:ascii="Arial" w:eastAsia="Times New Roman" w:hAnsi="Arial" w:cs="Arial"/>
          <w:color w:val="000000"/>
          <w:sz w:val="20"/>
          <w:szCs w:val="20"/>
        </w:rPr>
      </w:pPr>
      <w:r>
        <w:rPr>
          <w:rFonts w:ascii="Arial" w:eastAsia="Times New Roman" w:hAnsi="Arial" w:cs="Arial"/>
          <w:color w:val="000000"/>
          <w:sz w:val="20"/>
          <w:szCs w:val="20"/>
          <w:lang w:val="en-US"/>
        </w:rPr>
        <w:t>HW/HiSi, [MTK], [Spreadtrum]</w:t>
      </w:r>
    </w:p>
    <w:p w14:paraId="2066104F" w14:textId="77777777" w:rsidR="000E1175" w:rsidRDefault="000E1175">
      <w:pPr>
        <w:pStyle w:val="ListParagraph"/>
        <w:rPr>
          <w:rFonts w:ascii="Arial" w:eastAsia="Times New Roman" w:hAnsi="Arial" w:cs="Arial"/>
          <w:color w:val="000000"/>
          <w:sz w:val="20"/>
          <w:szCs w:val="20"/>
          <w:lang w:val="en-US"/>
        </w:rPr>
      </w:pPr>
    </w:p>
    <w:p w14:paraId="068C627F" w14:textId="77777777" w:rsidR="000E1175" w:rsidRDefault="00630330">
      <w:pPr>
        <w:rPr>
          <w:rFonts w:cs="Arial"/>
          <w:szCs w:val="20"/>
          <w:lang w:eastAsia="ja-JP"/>
        </w:rPr>
      </w:pPr>
      <w:r>
        <w:rPr>
          <w:rFonts w:cs="Arial"/>
          <w:szCs w:val="20"/>
          <w:lang w:eastAsia="ja-JP"/>
        </w:rPr>
        <w:t xml:space="preserve">Companies with views in line with </w:t>
      </w:r>
      <w:r>
        <w:rPr>
          <w:rFonts w:cs="Arial"/>
          <w:b/>
          <w:bCs/>
          <w:szCs w:val="20"/>
          <w:lang w:eastAsia="ja-JP"/>
        </w:rPr>
        <w:t>Observation 2-2-A</w:t>
      </w:r>
      <w:r>
        <w:rPr>
          <w:rFonts w:cs="Arial"/>
          <w:szCs w:val="20"/>
          <w:lang w:eastAsia="ja-JP"/>
        </w:rPr>
        <w:t xml:space="preserve"> have proposed to study at least the following areas to support non-integer periodicities:</w:t>
      </w:r>
    </w:p>
    <w:p w14:paraId="52AB53AA"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lang w:val="en-US"/>
        </w:rPr>
        <w:t>Introduce</w:t>
      </w:r>
      <w:r>
        <w:rPr>
          <w:rFonts w:ascii="Arial" w:hAnsi="Arial" w:cs="Arial"/>
          <w:sz w:val="20"/>
          <w:szCs w:val="20"/>
        </w:rPr>
        <w:t xml:space="preserve"> non-integer periodicity</w:t>
      </w:r>
      <w:r>
        <w:rPr>
          <w:rFonts w:ascii="Arial" w:hAnsi="Arial" w:cs="Arial"/>
          <w:sz w:val="20"/>
          <w:szCs w:val="20"/>
          <w:lang w:val="en-US"/>
        </w:rPr>
        <w:t xml:space="preserve"> (Apple)</w:t>
      </w:r>
    </w:p>
    <w:p w14:paraId="11B57D13" w14:textId="77777777" w:rsidR="000E1175" w:rsidRDefault="00630330">
      <w:pPr>
        <w:pStyle w:val="ListParagraph"/>
        <w:numPr>
          <w:ilvl w:val="0"/>
          <w:numId w:val="26"/>
        </w:numPr>
        <w:spacing w:before="40" w:line="240" w:lineRule="auto"/>
        <w:jc w:val="left"/>
        <w:rPr>
          <w:rFonts w:ascii="Arial" w:hAnsi="Arial" w:cs="Arial"/>
          <w:sz w:val="20"/>
          <w:szCs w:val="20"/>
          <w:lang w:eastAsia="ja-JP"/>
        </w:rPr>
      </w:pPr>
      <w:r>
        <w:rPr>
          <w:rFonts w:ascii="Arial" w:hAnsi="Arial" w:cs="Arial"/>
          <w:sz w:val="20"/>
          <w:szCs w:val="20"/>
        </w:rPr>
        <w:t>Multiple periodicities configuration for one SPS configuration can be considered for XR service, which the multiple periodicities are used by turns</w:t>
      </w:r>
      <w:r>
        <w:rPr>
          <w:rFonts w:ascii="Arial" w:hAnsi="Arial" w:cs="Arial"/>
          <w:sz w:val="20"/>
          <w:szCs w:val="20"/>
          <w:lang w:val="en-US"/>
        </w:rPr>
        <w:t xml:space="preserve"> (CMCC)</w:t>
      </w:r>
    </w:p>
    <w:p w14:paraId="7A8BECFC" w14:textId="77777777" w:rsidR="000E1175" w:rsidRDefault="00630330">
      <w:pPr>
        <w:pStyle w:val="ListParagraph"/>
        <w:numPr>
          <w:ilvl w:val="0"/>
          <w:numId w:val="26"/>
        </w:numPr>
        <w:spacing w:before="40" w:line="240" w:lineRule="auto"/>
        <w:jc w:val="left"/>
        <w:rPr>
          <w:rFonts w:ascii="Arial" w:hAnsi="Arial" w:cs="Arial"/>
          <w:sz w:val="20"/>
          <w:szCs w:val="20"/>
          <w:lang w:eastAsia="ja-JP"/>
        </w:rPr>
      </w:pPr>
      <w:r>
        <w:rPr>
          <w:rFonts w:ascii="Arial" w:hAnsi="Arial" w:cs="Arial"/>
          <w:sz w:val="20"/>
          <w:szCs w:val="20"/>
          <w:lang w:val="en-US"/>
        </w:rPr>
        <w:t>Dynamic update of periodicity (DCM)</w:t>
      </w:r>
    </w:p>
    <w:p w14:paraId="650F6A65"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rPr>
        <w:t>Rounding the non-integer transmission instances</w:t>
      </w:r>
      <w:r>
        <w:rPr>
          <w:rFonts w:ascii="Arial" w:hAnsi="Arial" w:cs="Arial"/>
          <w:sz w:val="20"/>
          <w:szCs w:val="20"/>
          <w:lang w:val="en-US"/>
        </w:rPr>
        <w:t xml:space="preserve"> (Panasonic)</w:t>
      </w:r>
      <w:r>
        <w:rPr>
          <w:rFonts w:ascii="Arial" w:hAnsi="Arial" w:cs="Arial"/>
          <w:sz w:val="20"/>
          <w:szCs w:val="20"/>
        </w:rPr>
        <w:t>:</w:t>
      </w:r>
    </w:p>
    <w:p w14:paraId="1B717F6F"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rPr>
        <w:t>Enabling/disabling the non-integer periodicity instances</w:t>
      </w:r>
      <w:r>
        <w:rPr>
          <w:rFonts w:ascii="Arial" w:hAnsi="Arial" w:cs="Arial"/>
          <w:sz w:val="20"/>
          <w:szCs w:val="20"/>
          <w:lang w:val="en-US"/>
        </w:rPr>
        <w:t xml:space="preserve"> using a virtual cycle (Panasonic)</w:t>
      </w:r>
    </w:p>
    <w:p w14:paraId="6C327786"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lang w:val="en-US"/>
        </w:rPr>
        <w:t>Other approaches</w:t>
      </w:r>
    </w:p>
    <w:p w14:paraId="67204457" w14:textId="77777777" w:rsidR="000E1175" w:rsidRDefault="000E1175">
      <w:pPr>
        <w:rPr>
          <w:rFonts w:cs="Arial"/>
          <w:szCs w:val="20"/>
          <w:highlight w:val="yellow"/>
          <w:lang w:eastAsia="ja-JP"/>
        </w:rPr>
      </w:pPr>
    </w:p>
    <w:p w14:paraId="5BEAB6C3" w14:textId="77777777" w:rsidR="000E1175" w:rsidRDefault="00630330">
      <w:pPr>
        <w:pStyle w:val="ListParagraph"/>
        <w:ind w:left="0"/>
        <w:rPr>
          <w:rFonts w:ascii="Arial" w:hAnsi="Arial" w:cs="Arial"/>
          <w:sz w:val="20"/>
          <w:szCs w:val="20"/>
          <w:lang w:val="en-US" w:eastAsia="en-GB"/>
        </w:rPr>
      </w:pPr>
      <w:r>
        <w:rPr>
          <w:rFonts w:ascii="Arial" w:hAnsi="Arial" w:cs="Arial"/>
          <w:b/>
          <w:bCs/>
          <w:sz w:val="20"/>
          <w:szCs w:val="20"/>
          <w:lang w:val="en-US" w:eastAsia="en-GB"/>
        </w:rPr>
        <w:t>Moderator’s recommendation for discussion:</w:t>
      </w:r>
      <w:r>
        <w:rPr>
          <w:rFonts w:ascii="Arial" w:hAnsi="Arial" w:cs="Arial"/>
          <w:sz w:val="20"/>
          <w:szCs w:val="20"/>
          <w:lang w:val="en-US" w:eastAsia="en-GB"/>
        </w:rPr>
        <w:t xml:space="preserve"> </w:t>
      </w:r>
    </w:p>
    <w:p w14:paraId="56724C07" w14:textId="77777777" w:rsidR="000E1175" w:rsidRDefault="00630330">
      <w:pPr>
        <w:pStyle w:val="ListParagraph"/>
        <w:ind w:left="0"/>
        <w:rPr>
          <w:rFonts w:ascii="Arial" w:hAnsi="Arial" w:cs="Arial"/>
          <w:sz w:val="20"/>
          <w:szCs w:val="20"/>
          <w:lang w:val="en-US" w:eastAsia="en-GB"/>
        </w:rPr>
      </w:pPr>
      <w:r>
        <w:rPr>
          <w:rFonts w:ascii="Arial" w:hAnsi="Arial" w:cs="Arial"/>
          <w:sz w:val="20"/>
          <w:szCs w:val="20"/>
          <w:lang w:val="en-US" w:eastAsia="en-GB"/>
        </w:rPr>
        <w:t>Considering the landscape of views, it is it important to first focus on a high-level discussion to understand the motivations for/against different views at this meeting.</w:t>
      </w:r>
    </w:p>
    <w:p w14:paraId="79DB85AD" w14:textId="77777777" w:rsidR="000E1175" w:rsidRDefault="000E1175">
      <w:pPr>
        <w:pStyle w:val="ListParagraph"/>
        <w:ind w:left="0"/>
        <w:rPr>
          <w:lang w:val="en-US" w:eastAsia="en-GB"/>
        </w:rPr>
      </w:pPr>
    </w:p>
    <w:p w14:paraId="75A43595" w14:textId="3D2D3EA5" w:rsidR="000E1175" w:rsidRDefault="00630330" w:rsidP="00EB38DD">
      <w:pPr>
        <w:pStyle w:val="Heading3"/>
        <w:numPr>
          <w:ilvl w:val="2"/>
          <w:numId w:val="20"/>
        </w:numPr>
      </w:pPr>
      <w:r>
        <w:lastRenderedPageBreak/>
        <w:t>Discussion 1</w:t>
      </w:r>
      <w:r>
        <w:rPr>
          <w:vertAlign w:val="superscript"/>
        </w:rPr>
        <w:t>st</w:t>
      </w:r>
      <w:r>
        <w:t xml:space="preserve"> round</w:t>
      </w:r>
    </w:p>
    <w:p w14:paraId="01733E64" w14:textId="20AA96B2" w:rsidR="00EB38DD" w:rsidRPr="00EB38DD" w:rsidRDefault="00EB38DD" w:rsidP="00EB38DD">
      <w:pPr>
        <w:pStyle w:val="Heading4"/>
      </w:pPr>
      <w:r>
        <w:t>2.2.1.1</w:t>
      </w:r>
      <w:r>
        <w:tab/>
        <w:t>Questionnaire</w:t>
      </w:r>
    </w:p>
    <w:p w14:paraId="37A87929" w14:textId="77777777" w:rsidR="000E1175" w:rsidRDefault="00630330">
      <w:pPr>
        <w:rPr>
          <w:rFonts w:eastAsiaTheme="minorEastAsia" w:cs="Arial"/>
          <w:szCs w:val="20"/>
          <w:lang w:val="zh-CN" w:eastAsia="zh-CN"/>
        </w:rPr>
      </w:pPr>
      <w:r>
        <w:rPr>
          <w:lang w:eastAsia="ja-JP"/>
        </w:rPr>
        <w:t>In the feedback table, companies’ views on SPS/CG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3E64332E" w14:textId="77777777">
        <w:tc>
          <w:tcPr>
            <w:tcW w:w="9629" w:type="dxa"/>
            <w:gridSpan w:val="2"/>
          </w:tcPr>
          <w:p w14:paraId="553CE040"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B73E699" w14:textId="77777777" w:rsidR="000E1175" w:rsidRDefault="000E1175">
            <w:pPr>
              <w:pStyle w:val="ListParagraph"/>
              <w:ind w:left="0"/>
              <w:rPr>
                <w:rFonts w:ascii="Times New Roman" w:eastAsia="Times New Roman" w:hAnsi="Times New Roman" w:cs="Times New Roman"/>
                <w:b/>
                <w:bCs/>
                <w:szCs w:val="20"/>
                <w:lang w:val="en-US" w:eastAsia="ja-JP"/>
              </w:rPr>
            </w:pPr>
          </w:p>
          <w:p w14:paraId="48622BE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Which of the </w:t>
            </w:r>
            <w:r>
              <w:rPr>
                <w:rFonts w:ascii="Times New Roman" w:eastAsia="Times New Roman" w:hAnsi="Times New Roman" w:cs="Times New Roman"/>
                <w:b/>
                <w:bCs/>
                <w:szCs w:val="20"/>
                <w:highlight w:val="yellow"/>
                <w:lang w:val="en-US" w:eastAsia="ja-JP"/>
              </w:rPr>
              <w:t>Observations 2-1-A or 2-1-B</w:t>
            </w:r>
            <w:r>
              <w:rPr>
                <w:rFonts w:ascii="Times New Roman" w:eastAsia="Times New Roman" w:hAnsi="Times New Roman" w:cs="Times New Roman"/>
                <w:szCs w:val="20"/>
                <w:lang w:val="en-US" w:eastAsia="ja-JP"/>
              </w:rPr>
              <w:t xml:space="preserve"> is aligned with your view? </w:t>
            </w:r>
            <w:r>
              <w:rPr>
                <w:rFonts w:ascii="Times New Roman" w:eastAsia="Times New Roman" w:hAnsi="Times New Roman" w:cs="Times New Roman"/>
                <w:b/>
                <w:bCs/>
                <w:szCs w:val="20"/>
                <w:lang w:val="en-US" w:eastAsia="ja-JP"/>
              </w:rPr>
              <w:t xml:space="preserve">Why? </w:t>
            </w:r>
            <w:r>
              <w:rPr>
                <w:rFonts w:ascii="Times New Roman" w:eastAsia="Times New Roman" w:hAnsi="Times New Roman" w:cs="Times New Roman"/>
                <w:szCs w:val="20"/>
                <w:lang w:val="en-US" w:eastAsia="ja-JP"/>
              </w:rPr>
              <w:t xml:space="preserve">How do you justify the need or lack of need for related enhancement study? </w:t>
            </w:r>
          </w:p>
          <w:p w14:paraId="793B698D"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and motivate your position. Please include key questions and reasons with consideration to the concerns from the other group. </w:t>
            </w:r>
          </w:p>
          <w:p w14:paraId="774D333E"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Which of the </w:t>
            </w:r>
            <w:r>
              <w:rPr>
                <w:rFonts w:ascii="Times New Roman" w:eastAsia="Times New Roman" w:hAnsi="Times New Roman" w:cs="Times New Roman"/>
                <w:b/>
                <w:bCs/>
                <w:szCs w:val="20"/>
                <w:highlight w:val="yellow"/>
                <w:lang w:val="en-US" w:eastAsia="ja-JP"/>
              </w:rPr>
              <w:t>Observations 2-2-A or 2-2-B</w:t>
            </w:r>
            <w:r>
              <w:rPr>
                <w:rFonts w:ascii="Times New Roman" w:eastAsia="Times New Roman" w:hAnsi="Times New Roman" w:cs="Times New Roman"/>
                <w:szCs w:val="20"/>
                <w:lang w:val="en-US" w:eastAsia="ja-JP"/>
              </w:rPr>
              <w:t xml:space="preserve"> is aligned with your view? </w:t>
            </w:r>
            <w:r>
              <w:rPr>
                <w:rFonts w:ascii="Times New Roman" w:eastAsia="Times New Roman" w:hAnsi="Times New Roman" w:cs="Times New Roman"/>
                <w:b/>
                <w:bCs/>
                <w:szCs w:val="20"/>
                <w:lang w:val="en-US" w:eastAsia="ja-JP"/>
              </w:rPr>
              <w:t>Why?</w:t>
            </w:r>
            <w:r>
              <w:rPr>
                <w:rFonts w:ascii="Times New Roman" w:eastAsia="Times New Roman" w:hAnsi="Times New Roman" w:cs="Times New Roman"/>
                <w:szCs w:val="20"/>
                <w:lang w:val="en-US" w:eastAsia="ja-JP"/>
              </w:rPr>
              <w:t xml:space="preserve"> How do you justify the need or lack of need for related enhancement study? </w:t>
            </w:r>
          </w:p>
          <w:p w14:paraId="67B3B673"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and motivate your position. Please include key questions and reasons with consideration to the concerns from the other group. </w:t>
            </w:r>
          </w:p>
          <w:p w14:paraId="746B4D64"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5384D995"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A9C0478" w14:textId="77777777" w:rsidR="000E1175" w:rsidRDefault="000E1175">
            <w:pPr>
              <w:rPr>
                <w:rFonts w:cs="Arial"/>
                <w:szCs w:val="20"/>
                <w:lang w:eastAsia="ja-JP"/>
              </w:rPr>
            </w:pPr>
          </w:p>
        </w:tc>
      </w:tr>
      <w:tr w:rsidR="000E1175" w14:paraId="4E75568C" w14:textId="77777777">
        <w:tc>
          <w:tcPr>
            <w:tcW w:w="1271" w:type="dxa"/>
            <w:shd w:val="clear" w:color="auto" w:fill="D0CECE" w:themeFill="background2" w:themeFillShade="E6"/>
          </w:tcPr>
          <w:p w14:paraId="250C3F6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1E94E7F"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DE30146" w14:textId="77777777">
        <w:tc>
          <w:tcPr>
            <w:tcW w:w="1271" w:type="dxa"/>
          </w:tcPr>
          <w:p w14:paraId="06860EBB" w14:textId="6439A392" w:rsidR="000E1175" w:rsidRDefault="000E1175">
            <w:pPr>
              <w:rPr>
                <w:rFonts w:eastAsia="Malgun Gothic" w:cs="Arial"/>
                <w:szCs w:val="20"/>
                <w:lang w:eastAsia="ko-KR"/>
              </w:rPr>
            </w:pPr>
          </w:p>
        </w:tc>
        <w:tc>
          <w:tcPr>
            <w:tcW w:w="8358" w:type="dxa"/>
          </w:tcPr>
          <w:p w14:paraId="5423D659" w14:textId="200112C4" w:rsidR="000E1175" w:rsidRDefault="000E1175">
            <w:pPr>
              <w:rPr>
                <w:rFonts w:eastAsia="Malgun Gothic" w:cs="Arial"/>
                <w:szCs w:val="20"/>
                <w:lang w:eastAsia="ko-KR"/>
              </w:rPr>
            </w:pPr>
          </w:p>
        </w:tc>
      </w:tr>
    </w:tbl>
    <w:p w14:paraId="12C2A6F4" w14:textId="77777777" w:rsidR="000E1175" w:rsidRDefault="000E1175">
      <w:pPr>
        <w:rPr>
          <w:lang w:eastAsia="ja-JP"/>
        </w:rPr>
      </w:pPr>
    </w:p>
    <w:p w14:paraId="4B63F2D2" w14:textId="6EB20607" w:rsidR="00EB38DD" w:rsidRDefault="00EB38DD" w:rsidP="00EB38DD">
      <w:pPr>
        <w:pStyle w:val="Heading4"/>
      </w:pPr>
      <w:r>
        <w:t>2.2.1.</w:t>
      </w:r>
      <w:r w:rsidR="00870ABA">
        <w:t>2</w:t>
      </w:r>
      <w:r>
        <w:tab/>
      </w:r>
      <w:r w:rsidR="00870ABA">
        <w:t>Summary</w:t>
      </w:r>
    </w:p>
    <w:p w14:paraId="101B2B40" w14:textId="495B8F8D" w:rsidR="00BF65BD" w:rsidRPr="00751381" w:rsidRDefault="00CE7433" w:rsidP="00BF65BD">
      <w:pPr>
        <w:pStyle w:val="ListParagraph"/>
        <w:ind w:left="0"/>
        <w:rPr>
          <w:rFonts w:ascii="Arial" w:hAnsi="Arial" w:cs="Arial"/>
          <w:sz w:val="20"/>
          <w:szCs w:val="20"/>
          <w:lang w:val="en-US" w:eastAsia="en-GB"/>
        </w:rPr>
      </w:pPr>
      <w:r w:rsidRPr="00751381">
        <w:rPr>
          <w:rFonts w:ascii="Arial" w:hAnsi="Arial" w:cs="Arial"/>
          <w:b/>
          <w:bCs/>
          <w:sz w:val="20"/>
          <w:szCs w:val="20"/>
          <w:lang w:val="en-US" w:eastAsia="en-GB"/>
        </w:rPr>
        <w:t xml:space="preserve">Summary of views: </w:t>
      </w:r>
      <w:r w:rsidRPr="00751381">
        <w:rPr>
          <w:rFonts w:ascii="Arial" w:hAnsi="Arial" w:cs="Arial"/>
          <w:sz w:val="20"/>
          <w:szCs w:val="20"/>
          <w:lang w:val="en-US" w:eastAsia="en-GB"/>
        </w:rPr>
        <w:t>As expecte</w:t>
      </w:r>
      <w:r w:rsidR="00AA62A2" w:rsidRPr="00751381">
        <w:rPr>
          <w:rFonts w:ascii="Arial" w:hAnsi="Arial" w:cs="Arial"/>
          <w:sz w:val="20"/>
          <w:szCs w:val="20"/>
          <w:lang w:val="en-US" w:eastAsia="en-GB"/>
        </w:rPr>
        <w:t xml:space="preserve">d, the majority is in favor of CG/SPS enhancements however the minority </w:t>
      </w:r>
      <w:r w:rsidR="00BB376D" w:rsidRPr="00751381">
        <w:rPr>
          <w:rFonts w:ascii="Arial" w:hAnsi="Arial" w:cs="Arial"/>
          <w:sz w:val="20"/>
          <w:szCs w:val="20"/>
          <w:lang w:val="en-US" w:eastAsia="en-GB"/>
        </w:rPr>
        <w:t xml:space="preserve">are not </w:t>
      </w:r>
      <w:r w:rsidR="00FA6636" w:rsidRPr="00751381">
        <w:rPr>
          <w:rFonts w:ascii="Arial" w:hAnsi="Arial" w:cs="Arial"/>
          <w:sz w:val="20"/>
          <w:szCs w:val="20"/>
          <w:lang w:val="en-US" w:eastAsia="en-GB"/>
        </w:rPr>
        <w:t>convinced</w:t>
      </w:r>
      <w:r w:rsidR="00BB376D" w:rsidRPr="00751381">
        <w:rPr>
          <w:rFonts w:ascii="Arial" w:hAnsi="Arial" w:cs="Arial"/>
          <w:sz w:val="20"/>
          <w:szCs w:val="20"/>
          <w:lang w:val="en-US" w:eastAsia="en-GB"/>
        </w:rPr>
        <w:t xml:space="preserve"> that the claimed enhancements are needed. </w:t>
      </w:r>
      <w:r w:rsidR="00CB65E8" w:rsidRPr="00751381">
        <w:rPr>
          <w:rFonts w:ascii="Arial" w:hAnsi="Arial" w:cs="Arial"/>
          <w:sz w:val="20"/>
          <w:szCs w:val="20"/>
          <w:lang w:val="en-US" w:eastAsia="en-GB"/>
        </w:rPr>
        <w:t xml:space="preserve">Both groups </w:t>
      </w:r>
      <w:r w:rsidR="00105E6F" w:rsidRPr="00751381">
        <w:rPr>
          <w:rFonts w:ascii="Arial" w:hAnsi="Arial" w:cs="Arial"/>
          <w:sz w:val="20"/>
          <w:szCs w:val="20"/>
          <w:lang w:val="en-US" w:eastAsia="en-GB"/>
        </w:rPr>
        <w:t>provided motivations</w:t>
      </w:r>
      <w:r w:rsidR="000B2D5A" w:rsidRPr="00751381">
        <w:rPr>
          <w:rFonts w:ascii="Arial" w:hAnsi="Arial" w:cs="Arial"/>
          <w:sz w:val="20"/>
          <w:szCs w:val="20"/>
          <w:lang w:val="en-US" w:eastAsia="en-GB"/>
        </w:rPr>
        <w:t xml:space="preserve"> to support their preference. </w:t>
      </w:r>
      <w:r w:rsidR="00BB376D" w:rsidRPr="00751381">
        <w:rPr>
          <w:rFonts w:ascii="Arial" w:hAnsi="Arial" w:cs="Arial"/>
          <w:sz w:val="20"/>
          <w:szCs w:val="20"/>
          <w:lang w:val="en-US" w:eastAsia="en-GB"/>
        </w:rPr>
        <w:t xml:space="preserve">There was also suggestion of </w:t>
      </w:r>
      <w:r w:rsidR="00FA6636" w:rsidRPr="00751381">
        <w:rPr>
          <w:rFonts w:ascii="Arial" w:hAnsi="Arial" w:cs="Arial"/>
          <w:sz w:val="20"/>
          <w:szCs w:val="20"/>
          <w:lang w:val="en-US" w:eastAsia="en-GB"/>
        </w:rPr>
        <w:t>separating the discussion between UL and DL and focus on CG enhancements.</w:t>
      </w:r>
    </w:p>
    <w:p w14:paraId="589EE67E" w14:textId="77777777" w:rsidR="00D81477" w:rsidRPr="00BF65BD" w:rsidRDefault="00D81477" w:rsidP="00BF65BD">
      <w:pPr>
        <w:pStyle w:val="ListParagraph"/>
        <w:ind w:left="0"/>
        <w:rPr>
          <w:b/>
          <w:bCs/>
          <w:lang w:val="en-US" w:eastAsia="en-GB"/>
        </w:rPr>
      </w:pPr>
    </w:p>
    <w:p w14:paraId="3F6EFADA" w14:textId="5420F9C7" w:rsidR="004D0637" w:rsidRDefault="00647F85" w:rsidP="00BF65BD">
      <w:pPr>
        <w:ind w:left="567"/>
        <w:rPr>
          <w:rFonts w:eastAsia="Times New Roman" w:cs="Arial"/>
          <w:b/>
          <w:bCs/>
          <w:color w:val="000000"/>
          <w:szCs w:val="20"/>
          <w:lang w:val="en-US"/>
        </w:rPr>
      </w:pPr>
      <w:r w:rsidRPr="004D0637">
        <w:rPr>
          <w:rFonts w:eastAsia="Times New Roman" w:cs="Arial"/>
          <w:b/>
          <w:bCs/>
          <w:color w:val="000000"/>
          <w:szCs w:val="20"/>
          <w:lang w:val="en-US"/>
        </w:rPr>
        <w:t>Observation 2-1-A:</w:t>
      </w:r>
      <w:r w:rsidR="00D35509" w:rsidRPr="00D35509">
        <w:rPr>
          <w:lang w:val="en-US" w:eastAsia="ja-JP"/>
        </w:rPr>
        <w:t xml:space="preserve"> </w:t>
      </w:r>
      <w:r w:rsidR="00D35509" w:rsidRPr="00647F85">
        <w:rPr>
          <w:lang w:val="en-US" w:eastAsia="ja-JP"/>
        </w:rPr>
        <w:t>NEC, QC, CATT, Apple, Intel, ZTE, MOT, LG, Sony, CMCC, CWEiT, IDC, OPPO</w:t>
      </w:r>
      <w:r w:rsidR="00D35509">
        <w:rPr>
          <w:lang w:val="en-US" w:eastAsia="ja-JP"/>
        </w:rPr>
        <w:t>, HW(UL)</w:t>
      </w:r>
    </w:p>
    <w:p w14:paraId="740D8982" w14:textId="4563AC3E" w:rsidR="004D0637" w:rsidRPr="000513A7" w:rsidRDefault="004D0637" w:rsidP="00BF65BD">
      <w:pPr>
        <w:ind w:left="567"/>
        <w:rPr>
          <w:lang w:val="en-US" w:eastAsia="ja-JP"/>
        </w:rPr>
      </w:pPr>
      <w:r w:rsidRPr="00D35509">
        <w:rPr>
          <w:rFonts w:eastAsia="Times New Roman" w:cs="Arial"/>
          <w:b/>
          <w:bCs/>
          <w:color w:val="000000"/>
          <w:szCs w:val="20"/>
          <w:lang w:val="en-US"/>
        </w:rPr>
        <w:t>Observation 2-1-B:</w:t>
      </w:r>
      <w:r w:rsidR="00D35509" w:rsidRPr="00D35509">
        <w:rPr>
          <w:lang w:val="en-US" w:eastAsia="ja-JP"/>
        </w:rPr>
        <w:t xml:space="preserve"> Spreadtrum, MTK, FW, Ericsson, Samsung, vivo</w:t>
      </w:r>
      <w:r w:rsidR="000513A7">
        <w:rPr>
          <w:lang w:val="en-US" w:eastAsia="ja-JP"/>
        </w:rPr>
        <w:t xml:space="preserve"> </w:t>
      </w:r>
      <w:r w:rsidR="00D35509" w:rsidRPr="00D35509">
        <w:rPr>
          <w:lang w:val="en-US" w:eastAsia="ja-JP"/>
        </w:rPr>
        <w:t>(DL), HW(DL)</w:t>
      </w:r>
    </w:p>
    <w:p w14:paraId="46612E4C" w14:textId="26A16D87" w:rsidR="004D0637" w:rsidRDefault="004D0637" w:rsidP="00BF65BD">
      <w:pPr>
        <w:pStyle w:val="ListParagraph"/>
        <w:numPr>
          <w:ilvl w:val="1"/>
          <w:numId w:val="21"/>
        </w:numPr>
        <w:ind w:left="2007"/>
        <w:rPr>
          <w:lang w:val="en-US" w:eastAsia="ja-JP"/>
        </w:rPr>
      </w:pPr>
      <w:r w:rsidRPr="008B17F8">
        <w:rPr>
          <w:b/>
          <w:bCs/>
          <w:lang w:val="en-US" w:eastAsia="ja-JP"/>
        </w:rPr>
        <w:t>Open to discuss</w:t>
      </w:r>
      <w:r w:rsidRPr="00D87F47">
        <w:rPr>
          <w:lang w:val="en-US" w:eastAsia="ja-JP"/>
        </w:rPr>
        <w:t>:</w:t>
      </w:r>
      <w:r>
        <w:rPr>
          <w:lang w:val="en-US" w:eastAsia="ja-JP"/>
        </w:rPr>
        <w:t xml:space="preserve"> </w:t>
      </w:r>
      <w:r w:rsidR="00063284" w:rsidRPr="00063284">
        <w:rPr>
          <w:lang w:val="en-US" w:eastAsia="ja-JP"/>
        </w:rPr>
        <w:t>ATT, DCM</w:t>
      </w:r>
      <w:r w:rsidR="00063284">
        <w:rPr>
          <w:lang w:val="en-US" w:eastAsia="ja-JP"/>
        </w:rPr>
        <w:t>, CATT?</w:t>
      </w:r>
      <w:r>
        <w:rPr>
          <w:lang w:val="en-US" w:eastAsia="ja-JP"/>
        </w:rPr>
        <w:t xml:space="preserve">  </w:t>
      </w:r>
    </w:p>
    <w:p w14:paraId="1939ED02" w14:textId="77777777" w:rsidR="004D0637" w:rsidRDefault="004D0637" w:rsidP="00BF65BD">
      <w:pPr>
        <w:pStyle w:val="ListParagraph"/>
        <w:ind w:left="1287"/>
        <w:rPr>
          <w:rFonts w:ascii="Arial" w:eastAsia="Times New Roman" w:hAnsi="Arial" w:cs="Arial"/>
          <w:color w:val="000000"/>
          <w:sz w:val="20"/>
          <w:szCs w:val="20"/>
          <w:lang w:val="en-US"/>
        </w:rPr>
      </w:pPr>
    </w:p>
    <w:p w14:paraId="224E85E4" w14:textId="0EF6A194" w:rsidR="00373834" w:rsidRPr="000513A7" w:rsidRDefault="00373834" w:rsidP="00BF65BD">
      <w:pPr>
        <w:ind w:left="567"/>
        <w:rPr>
          <w:rFonts w:eastAsia="Times New Roman" w:cs="Arial"/>
          <w:color w:val="000000"/>
          <w:szCs w:val="20"/>
          <w:lang w:val="en-US"/>
        </w:rPr>
      </w:pPr>
      <w:r w:rsidRPr="004D0637">
        <w:rPr>
          <w:rFonts w:eastAsia="Times New Roman" w:cs="Arial"/>
          <w:b/>
          <w:bCs/>
          <w:color w:val="000000"/>
          <w:szCs w:val="20"/>
          <w:lang w:val="en-US"/>
        </w:rPr>
        <w:t>Observation 2-</w:t>
      </w:r>
      <w:r>
        <w:rPr>
          <w:rFonts w:eastAsia="Times New Roman" w:cs="Arial"/>
          <w:b/>
          <w:bCs/>
          <w:color w:val="000000"/>
          <w:szCs w:val="20"/>
          <w:lang w:val="en-US"/>
        </w:rPr>
        <w:t>2</w:t>
      </w:r>
      <w:r w:rsidRPr="004D0637">
        <w:rPr>
          <w:rFonts w:eastAsia="Times New Roman" w:cs="Arial"/>
          <w:b/>
          <w:bCs/>
          <w:color w:val="000000"/>
          <w:szCs w:val="20"/>
          <w:lang w:val="en-US"/>
        </w:rPr>
        <w:t>-A:</w:t>
      </w:r>
      <w:r w:rsidR="00F14FB7" w:rsidRPr="00F14FB7">
        <w:t xml:space="preserve"> </w:t>
      </w:r>
      <w:r w:rsidR="00F14FB7" w:rsidRPr="000513A7">
        <w:rPr>
          <w:rFonts w:eastAsia="Times New Roman" w:cs="Arial"/>
          <w:color w:val="000000"/>
          <w:szCs w:val="20"/>
          <w:lang w:val="en-US"/>
        </w:rPr>
        <w:t>NEC, QC, ATT, Apple, Intel, DCM, LG, Sony, CMCC, CWEiT, IDC, OPPO, Ericsson (UL),</w:t>
      </w:r>
      <w:r w:rsidR="00D35509" w:rsidRPr="000513A7">
        <w:rPr>
          <w:rFonts w:eastAsia="Times New Roman" w:cs="Arial"/>
          <w:color w:val="000000"/>
          <w:szCs w:val="20"/>
          <w:lang w:val="en-US"/>
        </w:rPr>
        <w:t xml:space="preserve"> </w:t>
      </w:r>
      <w:r w:rsidR="00F14FB7" w:rsidRPr="000513A7">
        <w:rPr>
          <w:rFonts w:eastAsia="Times New Roman" w:cs="Arial"/>
          <w:color w:val="000000"/>
          <w:szCs w:val="20"/>
          <w:lang w:val="en-US"/>
        </w:rPr>
        <w:t>vivo</w:t>
      </w:r>
      <w:r w:rsidR="00335EF9">
        <w:rPr>
          <w:rFonts w:eastAsia="Times New Roman" w:cs="Arial"/>
          <w:color w:val="000000"/>
          <w:szCs w:val="20"/>
          <w:lang w:val="en-US"/>
        </w:rPr>
        <w:t xml:space="preserve"> </w:t>
      </w:r>
      <w:r w:rsidR="00F14FB7" w:rsidRPr="000513A7">
        <w:rPr>
          <w:rFonts w:eastAsia="Times New Roman" w:cs="Arial"/>
          <w:color w:val="000000"/>
          <w:szCs w:val="20"/>
          <w:lang w:val="en-US"/>
        </w:rPr>
        <w:t>(UL)</w:t>
      </w:r>
    </w:p>
    <w:p w14:paraId="5FC2C500" w14:textId="7C70FD49" w:rsidR="00984E72" w:rsidRDefault="00984E72" w:rsidP="00BF65BD">
      <w:pPr>
        <w:ind w:left="567"/>
        <w:rPr>
          <w:rFonts w:eastAsia="Times New Roman" w:cs="Arial"/>
          <w:b/>
          <w:bCs/>
          <w:color w:val="000000"/>
          <w:szCs w:val="20"/>
          <w:lang w:val="en-US"/>
        </w:rPr>
      </w:pPr>
      <w:r w:rsidRPr="004D0637">
        <w:rPr>
          <w:rFonts w:eastAsia="Times New Roman" w:cs="Arial"/>
          <w:b/>
          <w:bCs/>
          <w:color w:val="000000"/>
          <w:szCs w:val="20"/>
          <w:lang w:val="en-US"/>
        </w:rPr>
        <w:t>Observation 2-</w:t>
      </w:r>
      <w:r>
        <w:rPr>
          <w:rFonts w:eastAsia="Times New Roman" w:cs="Arial"/>
          <w:b/>
          <w:bCs/>
          <w:color w:val="000000"/>
          <w:szCs w:val="20"/>
          <w:lang w:val="en-US"/>
        </w:rPr>
        <w:t>2</w:t>
      </w:r>
      <w:r w:rsidRPr="004D0637">
        <w:rPr>
          <w:rFonts w:eastAsia="Times New Roman" w:cs="Arial"/>
          <w:b/>
          <w:bCs/>
          <w:color w:val="000000"/>
          <w:szCs w:val="20"/>
          <w:lang w:val="en-US"/>
        </w:rPr>
        <w:t>-</w:t>
      </w:r>
      <w:r>
        <w:rPr>
          <w:rFonts w:eastAsia="Times New Roman" w:cs="Arial"/>
          <w:b/>
          <w:bCs/>
          <w:color w:val="000000"/>
          <w:szCs w:val="20"/>
          <w:lang w:val="en-US"/>
        </w:rPr>
        <w:t>B</w:t>
      </w:r>
      <w:r w:rsidRPr="004D0637">
        <w:rPr>
          <w:rFonts w:eastAsia="Times New Roman" w:cs="Arial"/>
          <w:b/>
          <w:bCs/>
          <w:color w:val="000000"/>
          <w:szCs w:val="20"/>
          <w:lang w:val="en-US"/>
        </w:rPr>
        <w:t>:</w:t>
      </w:r>
      <w:r w:rsidRPr="00984E72">
        <w:t xml:space="preserve"> </w:t>
      </w:r>
      <w:r w:rsidRPr="000513A7">
        <w:rPr>
          <w:rFonts w:eastAsia="Times New Roman" w:cs="Arial"/>
          <w:color w:val="000000"/>
          <w:szCs w:val="20"/>
          <w:lang w:val="en-US"/>
        </w:rPr>
        <w:t>MTK, FW, M</w:t>
      </w:r>
      <w:r w:rsidR="000513A7">
        <w:rPr>
          <w:rFonts w:eastAsia="Times New Roman" w:cs="Arial"/>
          <w:color w:val="000000"/>
          <w:szCs w:val="20"/>
          <w:lang w:val="en-US"/>
        </w:rPr>
        <w:t>o</w:t>
      </w:r>
      <w:r w:rsidRPr="000513A7">
        <w:rPr>
          <w:rFonts w:eastAsia="Times New Roman" w:cs="Arial"/>
          <w:color w:val="000000"/>
          <w:szCs w:val="20"/>
          <w:lang w:val="en-US"/>
        </w:rPr>
        <w:t>T, HW,</w:t>
      </w:r>
      <w:r w:rsidR="00D35509" w:rsidRPr="000513A7">
        <w:rPr>
          <w:rFonts w:eastAsia="Times New Roman" w:cs="Arial"/>
          <w:color w:val="000000"/>
          <w:szCs w:val="20"/>
          <w:lang w:val="en-US"/>
        </w:rPr>
        <w:t xml:space="preserve"> </w:t>
      </w:r>
      <w:r w:rsidRPr="000513A7">
        <w:rPr>
          <w:rFonts w:eastAsia="Times New Roman" w:cs="Arial"/>
          <w:color w:val="000000"/>
          <w:szCs w:val="20"/>
          <w:lang w:val="en-US"/>
        </w:rPr>
        <w:t>Samsung(partly)</w:t>
      </w:r>
    </w:p>
    <w:p w14:paraId="761A7020" w14:textId="08EE7B13" w:rsidR="00984E72" w:rsidRPr="001225B8" w:rsidRDefault="00984E72" w:rsidP="00B444C7">
      <w:pPr>
        <w:pStyle w:val="ListParagraph"/>
        <w:numPr>
          <w:ilvl w:val="0"/>
          <w:numId w:val="32"/>
        </w:numPr>
        <w:ind w:left="1287"/>
        <w:rPr>
          <w:rFonts w:eastAsia="Times New Roman" w:cs="Arial"/>
          <w:color w:val="000000"/>
          <w:szCs w:val="20"/>
          <w:lang w:val="en-US"/>
        </w:rPr>
      </w:pPr>
      <w:r w:rsidRPr="001225B8">
        <w:rPr>
          <w:b/>
          <w:bCs/>
          <w:lang w:val="en-US" w:eastAsia="ja-JP"/>
        </w:rPr>
        <w:t>Open to discuss</w:t>
      </w:r>
      <w:r w:rsidR="000513A7" w:rsidRPr="001225B8">
        <w:rPr>
          <w:b/>
          <w:bCs/>
          <w:lang w:val="en-US" w:eastAsia="ja-JP"/>
        </w:rPr>
        <w:t xml:space="preserve"> (A</w:t>
      </w:r>
      <w:r w:rsidR="001225B8" w:rsidRPr="001225B8">
        <w:rPr>
          <w:b/>
          <w:bCs/>
          <w:lang w:val="en-US" w:eastAsia="ja-JP"/>
        </w:rPr>
        <w:t>/B)</w:t>
      </w:r>
      <w:r w:rsidRPr="001225B8">
        <w:rPr>
          <w:lang w:val="en-US" w:eastAsia="ja-JP"/>
        </w:rPr>
        <w:t xml:space="preserve">: </w:t>
      </w:r>
      <w:r w:rsidR="00D35509" w:rsidRPr="001225B8">
        <w:rPr>
          <w:lang w:val="en-US" w:eastAsia="ja-JP"/>
        </w:rPr>
        <w:t>ZTE, Sony</w:t>
      </w:r>
      <w:r w:rsidR="00AD7B54">
        <w:rPr>
          <w:lang w:val="en-US" w:eastAsia="ja-JP"/>
        </w:rPr>
        <w:t>, CATT?</w:t>
      </w:r>
    </w:p>
    <w:p w14:paraId="114DDF47" w14:textId="051775F1" w:rsidR="000B2D5A" w:rsidRDefault="000B2D5A" w:rsidP="004D0637">
      <w:pPr>
        <w:rPr>
          <w:lang w:val="en-US" w:eastAsia="ja-JP"/>
        </w:rPr>
      </w:pPr>
    </w:p>
    <w:tbl>
      <w:tblPr>
        <w:tblW w:w="8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gridCol w:w="3500"/>
      </w:tblGrid>
      <w:tr w:rsidR="00FD78EE" w:rsidRPr="00FD78EE" w14:paraId="2D5FADE8" w14:textId="77777777" w:rsidTr="000D5A92">
        <w:trPr>
          <w:trHeight w:val="300"/>
        </w:trPr>
        <w:tc>
          <w:tcPr>
            <w:tcW w:w="960" w:type="dxa"/>
            <w:shd w:val="clear" w:color="auto" w:fill="auto"/>
            <w:noWrap/>
            <w:vAlign w:val="bottom"/>
            <w:hideMark/>
          </w:tcPr>
          <w:p w14:paraId="4812FDE6" w14:textId="77777777" w:rsidR="00FD78EE" w:rsidRPr="00FD78EE" w:rsidRDefault="00FD78EE" w:rsidP="00FD78EE">
            <w:pPr>
              <w:spacing w:after="0" w:line="240" w:lineRule="auto"/>
              <w:jc w:val="left"/>
              <w:rPr>
                <w:rFonts w:ascii="Times New Roman" w:eastAsia="Times New Roman" w:hAnsi="Times New Roman" w:cs="Times New Roman"/>
                <w:sz w:val="24"/>
                <w:szCs w:val="20"/>
                <w:lang w:val="en-SE" w:eastAsia="en-SE"/>
              </w:rPr>
            </w:pPr>
          </w:p>
        </w:tc>
        <w:tc>
          <w:tcPr>
            <w:tcW w:w="3660" w:type="dxa"/>
            <w:shd w:val="clear" w:color="auto" w:fill="auto"/>
            <w:noWrap/>
            <w:vAlign w:val="bottom"/>
            <w:hideMark/>
          </w:tcPr>
          <w:p w14:paraId="1BA32EEF"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2-1-A</w:t>
            </w:r>
          </w:p>
        </w:tc>
        <w:tc>
          <w:tcPr>
            <w:tcW w:w="3500" w:type="dxa"/>
            <w:shd w:val="clear" w:color="auto" w:fill="auto"/>
            <w:noWrap/>
            <w:vAlign w:val="bottom"/>
            <w:hideMark/>
          </w:tcPr>
          <w:p w14:paraId="5E4C3A26"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2-1-B</w:t>
            </w:r>
          </w:p>
        </w:tc>
      </w:tr>
      <w:tr w:rsidR="00FD78EE" w:rsidRPr="00FD78EE" w14:paraId="4147F47A" w14:textId="77777777" w:rsidTr="000D5A92">
        <w:trPr>
          <w:trHeight w:val="1200"/>
        </w:trPr>
        <w:tc>
          <w:tcPr>
            <w:tcW w:w="960" w:type="dxa"/>
            <w:shd w:val="clear" w:color="auto" w:fill="auto"/>
            <w:noWrap/>
            <w:hideMark/>
          </w:tcPr>
          <w:p w14:paraId="4A9F588D"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OK</w:t>
            </w:r>
          </w:p>
        </w:tc>
        <w:tc>
          <w:tcPr>
            <w:tcW w:w="3660" w:type="dxa"/>
            <w:shd w:val="clear" w:color="000000" w:fill="C6E0B4"/>
            <w:hideMark/>
          </w:tcPr>
          <w:p w14:paraId="5E14E6B2"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NEC, QC, CATT, Apple, Intel, ZTE, MOT, LG, Sony, CMCC, CWEiT, IDC, OPPO</w:t>
            </w:r>
            <w:r w:rsidRPr="00FD78EE">
              <w:rPr>
                <w:rFonts w:ascii="Calibri" w:eastAsia="Times New Roman" w:hAnsi="Calibri" w:cs="Calibri"/>
                <w:color w:val="000000"/>
                <w:sz w:val="22"/>
                <w:lang w:val="en-SE" w:eastAsia="en-SE"/>
              </w:rPr>
              <w:br/>
              <w:t>HW(UL)</w:t>
            </w:r>
          </w:p>
        </w:tc>
        <w:tc>
          <w:tcPr>
            <w:tcW w:w="3500" w:type="dxa"/>
            <w:shd w:val="clear" w:color="000000" w:fill="C6E0B4"/>
            <w:hideMark/>
          </w:tcPr>
          <w:p w14:paraId="62E333D2"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Spreadtrum, MTK, FW, Ericsson, Samsung</w:t>
            </w:r>
            <w:r w:rsidRPr="00FD78EE">
              <w:rPr>
                <w:rFonts w:ascii="Calibri" w:eastAsia="Times New Roman" w:hAnsi="Calibri" w:cs="Calibri"/>
                <w:color w:val="000000"/>
                <w:sz w:val="22"/>
                <w:lang w:val="en-SE" w:eastAsia="en-SE"/>
              </w:rPr>
              <w:br/>
              <w:t>vivo, HW(DL)</w:t>
            </w:r>
          </w:p>
        </w:tc>
      </w:tr>
      <w:tr w:rsidR="00FD78EE" w:rsidRPr="00FD78EE" w14:paraId="144BF6D3" w14:textId="77777777" w:rsidTr="000D5A92">
        <w:trPr>
          <w:trHeight w:val="300"/>
        </w:trPr>
        <w:tc>
          <w:tcPr>
            <w:tcW w:w="960" w:type="dxa"/>
            <w:shd w:val="clear" w:color="auto" w:fill="auto"/>
            <w:noWrap/>
            <w:hideMark/>
          </w:tcPr>
          <w:p w14:paraId="007AC976"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NOK</w:t>
            </w:r>
          </w:p>
        </w:tc>
        <w:tc>
          <w:tcPr>
            <w:tcW w:w="3660" w:type="dxa"/>
            <w:shd w:val="clear" w:color="000000" w:fill="F8CBAD"/>
            <w:noWrap/>
            <w:hideMark/>
          </w:tcPr>
          <w:p w14:paraId="018F5EE1"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c>
          <w:tcPr>
            <w:tcW w:w="3500" w:type="dxa"/>
            <w:shd w:val="clear" w:color="000000" w:fill="F8CBAD"/>
            <w:noWrap/>
            <w:hideMark/>
          </w:tcPr>
          <w:p w14:paraId="74379B41"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r>
      <w:tr w:rsidR="00FD78EE" w:rsidRPr="00FD78EE" w14:paraId="1D3A3B95" w14:textId="77777777" w:rsidTr="000D5A92">
        <w:trPr>
          <w:trHeight w:val="600"/>
        </w:trPr>
        <w:tc>
          <w:tcPr>
            <w:tcW w:w="960" w:type="dxa"/>
            <w:shd w:val="clear" w:color="auto" w:fill="auto"/>
            <w:noWrap/>
            <w:hideMark/>
          </w:tcPr>
          <w:p w14:paraId="4148BEAA"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lastRenderedPageBreak/>
              <w:t>Maybe</w:t>
            </w:r>
          </w:p>
        </w:tc>
        <w:tc>
          <w:tcPr>
            <w:tcW w:w="3660" w:type="dxa"/>
            <w:shd w:val="clear" w:color="000000" w:fill="8EA9DB"/>
            <w:noWrap/>
            <w:hideMark/>
          </w:tcPr>
          <w:p w14:paraId="1EC75A93"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ATT, DCM</w:t>
            </w:r>
          </w:p>
        </w:tc>
        <w:tc>
          <w:tcPr>
            <w:tcW w:w="3500" w:type="dxa"/>
            <w:shd w:val="clear" w:color="000000" w:fill="8EA9DB"/>
            <w:hideMark/>
          </w:tcPr>
          <w:p w14:paraId="60EA7292"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NEC, ATT, DCM</w:t>
            </w:r>
            <w:r w:rsidRPr="00FD78EE">
              <w:rPr>
                <w:rFonts w:ascii="Calibri" w:eastAsia="Times New Roman" w:hAnsi="Calibri" w:cs="Calibri"/>
                <w:color w:val="000000"/>
                <w:sz w:val="22"/>
                <w:lang w:val="en-SE" w:eastAsia="en-SE"/>
              </w:rPr>
              <w:br/>
              <w:t>CATT?</w:t>
            </w:r>
          </w:p>
        </w:tc>
      </w:tr>
      <w:tr w:rsidR="00FD78EE" w:rsidRPr="00FD78EE" w14:paraId="5EA1DA32" w14:textId="77777777" w:rsidTr="000D5A92">
        <w:trPr>
          <w:trHeight w:val="300"/>
        </w:trPr>
        <w:tc>
          <w:tcPr>
            <w:tcW w:w="960" w:type="dxa"/>
            <w:shd w:val="clear" w:color="auto" w:fill="auto"/>
            <w:noWrap/>
            <w:vAlign w:val="bottom"/>
            <w:hideMark/>
          </w:tcPr>
          <w:p w14:paraId="5E0C9639"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p>
        </w:tc>
        <w:tc>
          <w:tcPr>
            <w:tcW w:w="3660" w:type="dxa"/>
            <w:shd w:val="clear" w:color="auto" w:fill="auto"/>
            <w:noWrap/>
            <w:vAlign w:val="bottom"/>
            <w:hideMark/>
          </w:tcPr>
          <w:p w14:paraId="23EBF368" w14:textId="77777777" w:rsidR="00FD78EE" w:rsidRPr="00FD78EE" w:rsidRDefault="00FD78EE" w:rsidP="00FD78EE">
            <w:pPr>
              <w:spacing w:after="0" w:line="240" w:lineRule="auto"/>
              <w:jc w:val="left"/>
              <w:rPr>
                <w:rFonts w:ascii="Times New Roman" w:eastAsia="Times New Roman" w:hAnsi="Times New Roman" w:cs="Times New Roman"/>
                <w:szCs w:val="20"/>
                <w:lang w:val="en-SE" w:eastAsia="en-SE"/>
              </w:rPr>
            </w:pPr>
          </w:p>
        </w:tc>
        <w:tc>
          <w:tcPr>
            <w:tcW w:w="3500" w:type="dxa"/>
            <w:shd w:val="clear" w:color="auto" w:fill="auto"/>
            <w:noWrap/>
            <w:vAlign w:val="bottom"/>
            <w:hideMark/>
          </w:tcPr>
          <w:p w14:paraId="2DE5A96F" w14:textId="77777777" w:rsidR="00FD78EE" w:rsidRPr="00FD78EE" w:rsidRDefault="00FD78EE" w:rsidP="00FD78EE">
            <w:pPr>
              <w:spacing w:after="0" w:line="240" w:lineRule="auto"/>
              <w:jc w:val="left"/>
              <w:rPr>
                <w:rFonts w:ascii="Times New Roman" w:eastAsia="Times New Roman" w:hAnsi="Times New Roman" w:cs="Times New Roman"/>
                <w:szCs w:val="20"/>
                <w:lang w:val="en-SE" w:eastAsia="en-SE"/>
              </w:rPr>
            </w:pPr>
          </w:p>
        </w:tc>
      </w:tr>
      <w:tr w:rsidR="00FD78EE" w:rsidRPr="00FD78EE" w14:paraId="45E6E1AC" w14:textId="77777777" w:rsidTr="000D5A92">
        <w:trPr>
          <w:trHeight w:val="300"/>
        </w:trPr>
        <w:tc>
          <w:tcPr>
            <w:tcW w:w="960" w:type="dxa"/>
            <w:shd w:val="clear" w:color="auto" w:fill="auto"/>
            <w:noWrap/>
            <w:vAlign w:val="bottom"/>
            <w:hideMark/>
          </w:tcPr>
          <w:p w14:paraId="023C85F6" w14:textId="77777777" w:rsidR="00FD78EE" w:rsidRPr="00FD78EE" w:rsidRDefault="00FD78EE" w:rsidP="00FD78EE">
            <w:pPr>
              <w:spacing w:after="0" w:line="240" w:lineRule="auto"/>
              <w:jc w:val="center"/>
              <w:rPr>
                <w:rFonts w:ascii="Times New Roman" w:eastAsia="Times New Roman" w:hAnsi="Times New Roman" w:cs="Times New Roman"/>
                <w:szCs w:val="20"/>
                <w:lang w:val="en-SE" w:eastAsia="en-SE"/>
              </w:rPr>
            </w:pPr>
          </w:p>
        </w:tc>
        <w:tc>
          <w:tcPr>
            <w:tcW w:w="3660" w:type="dxa"/>
            <w:shd w:val="clear" w:color="auto" w:fill="auto"/>
            <w:noWrap/>
            <w:vAlign w:val="bottom"/>
            <w:hideMark/>
          </w:tcPr>
          <w:p w14:paraId="66EBE104"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2-2-A</w:t>
            </w:r>
          </w:p>
        </w:tc>
        <w:tc>
          <w:tcPr>
            <w:tcW w:w="3500" w:type="dxa"/>
            <w:shd w:val="clear" w:color="auto" w:fill="auto"/>
            <w:noWrap/>
            <w:vAlign w:val="bottom"/>
            <w:hideMark/>
          </w:tcPr>
          <w:p w14:paraId="02244E92"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2-2-B</w:t>
            </w:r>
          </w:p>
        </w:tc>
      </w:tr>
      <w:tr w:rsidR="00FD78EE" w:rsidRPr="00FD78EE" w14:paraId="3D02976E" w14:textId="77777777" w:rsidTr="000D5A92">
        <w:trPr>
          <w:trHeight w:val="900"/>
        </w:trPr>
        <w:tc>
          <w:tcPr>
            <w:tcW w:w="960" w:type="dxa"/>
            <w:shd w:val="clear" w:color="auto" w:fill="auto"/>
            <w:noWrap/>
            <w:hideMark/>
          </w:tcPr>
          <w:p w14:paraId="456C6AE3"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OK</w:t>
            </w:r>
          </w:p>
        </w:tc>
        <w:tc>
          <w:tcPr>
            <w:tcW w:w="3660" w:type="dxa"/>
            <w:shd w:val="clear" w:color="000000" w:fill="C6E0B4"/>
            <w:hideMark/>
          </w:tcPr>
          <w:p w14:paraId="6B4D6A6B"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NEC, QC, ATT, Apple, Intel, DCM, LG, Sony, CMCC, CWEiT, IDC, OPPO</w:t>
            </w:r>
            <w:r w:rsidRPr="00FD78EE">
              <w:rPr>
                <w:rFonts w:ascii="Calibri" w:eastAsia="Times New Roman" w:hAnsi="Calibri" w:cs="Calibri"/>
                <w:color w:val="000000"/>
                <w:sz w:val="22"/>
                <w:lang w:val="en-SE" w:eastAsia="en-SE"/>
              </w:rPr>
              <w:br/>
            </w:r>
            <w:proofErr w:type="gramStart"/>
            <w:r w:rsidRPr="00FD78EE">
              <w:rPr>
                <w:rFonts w:ascii="Calibri" w:eastAsia="Times New Roman" w:hAnsi="Calibri" w:cs="Calibri"/>
                <w:color w:val="000000"/>
                <w:sz w:val="22"/>
                <w:lang w:val="en-SE" w:eastAsia="en-SE"/>
              </w:rPr>
              <w:t>Ericsson,vivo</w:t>
            </w:r>
            <w:proofErr w:type="gramEnd"/>
            <w:r w:rsidRPr="00FD78EE">
              <w:rPr>
                <w:rFonts w:ascii="Calibri" w:eastAsia="Times New Roman" w:hAnsi="Calibri" w:cs="Calibri"/>
                <w:color w:val="000000"/>
                <w:sz w:val="22"/>
                <w:lang w:val="en-SE" w:eastAsia="en-SE"/>
              </w:rPr>
              <w:t>(for UL)</w:t>
            </w:r>
          </w:p>
        </w:tc>
        <w:tc>
          <w:tcPr>
            <w:tcW w:w="3500" w:type="dxa"/>
            <w:shd w:val="clear" w:color="000000" w:fill="C6E0B4"/>
            <w:hideMark/>
          </w:tcPr>
          <w:p w14:paraId="13F8708D"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MTK, FW, MOT, HW</w:t>
            </w:r>
            <w:r w:rsidRPr="00FD78EE">
              <w:rPr>
                <w:rFonts w:ascii="Calibri" w:eastAsia="Times New Roman" w:hAnsi="Calibri" w:cs="Calibri"/>
                <w:color w:val="000000"/>
                <w:sz w:val="22"/>
                <w:lang w:val="en-SE" w:eastAsia="en-SE"/>
              </w:rPr>
              <w:br/>
              <w:t>Samsung(partly)</w:t>
            </w:r>
          </w:p>
        </w:tc>
      </w:tr>
      <w:tr w:rsidR="00FD78EE" w:rsidRPr="00FD78EE" w14:paraId="23B8FC16" w14:textId="77777777" w:rsidTr="000D5A92">
        <w:trPr>
          <w:trHeight w:val="300"/>
        </w:trPr>
        <w:tc>
          <w:tcPr>
            <w:tcW w:w="960" w:type="dxa"/>
            <w:shd w:val="clear" w:color="auto" w:fill="auto"/>
            <w:noWrap/>
            <w:hideMark/>
          </w:tcPr>
          <w:p w14:paraId="2778385F"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NOK</w:t>
            </w:r>
          </w:p>
        </w:tc>
        <w:tc>
          <w:tcPr>
            <w:tcW w:w="3660" w:type="dxa"/>
            <w:shd w:val="clear" w:color="000000" w:fill="F8CBAD"/>
            <w:noWrap/>
            <w:hideMark/>
          </w:tcPr>
          <w:p w14:paraId="4A174D15"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c>
          <w:tcPr>
            <w:tcW w:w="3500" w:type="dxa"/>
            <w:shd w:val="clear" w:color="000000" w:fill="F8CBAD"/>
            <w:noWrap/>
            <w:hideMark/>
          </w:tcPr>
          <w:p w14:paraId="7AF4FDC9"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r>
      <w:tr w:rsidR="00FD78EE" w:rsidRPr="00FD78EE" w14:paraId="09D6FABD" w14:textId="77777777" w:rsidTr="000D5A92">
        <w:trPr>
          <w:trHeight w:val="300"/>
        </w:trPr>
        <w:tc>
          <w:tcPr>
            <w:tcW w:w="960" w:type="dxa"/>
            <w:shd w:val="clear" w:color="auto" w:fill="auto"/>
            <w:noWrap/>
            <w:hideMark/>
          </w:tcPr>
          <w:p w14:paraId="0AAB9968"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Maybe</w:t>
            </w:r>
          </w:p>
        </w:tc>
        <w:tc>
          <w:tcPr>
            <w:tcW w:w="3660" w:type="dxa"/>
            <w:shd w:val="clear" w:color="000000" w:fill="8EA9DB"/>
            <w:noWrap/>
            <w:hideMark/>
          </w:tcPr>
          <w:p w14:paraId="7428F435"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CATT, ZTE</w:t>
            </w:r>
          </w:p>
        </w:tc>
        <w:tc>
          <w:tcPr>
            <w:tcW w:w="3500" w:type="dxa"/>
            <w:shd w:val="clear" w:color="000000" w:fill="8EA9DB"/>
            <w:noWrap/>
            <w:hideMark/>
          </w:tcPr>
          <w:p w14:paraId="622D95C1"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CATT, ZTE, Sony</w:t>
            </w:r>
          </w:p>
        </w:tc>
      </w:tr>
    </w:tbl>
    <w:p w14:paraId="70144895" w14:textId="77777777" w:rsidR="00FD78EE" w:rsidRDefault="00FD78EE" w:rsidP="004D0637">
      <w:pPr>
        <w:rPr>
          <w:lang w:val="en-US" w:eastAsia="ja-JP"/>
        </w:rPr>
      </w:pPr>
    </w:p>
    <w:p w14:paraId="4E064C49" w14:textId="27D03251" w:rsidR="001865C5" w:rsidRPr="001865C5" w:rsidRDefault="000B2D5A" w:rsidP="001865C5">
      <w:pPr>
        <w:rPr>
          <w:lang w:val="en-US" w:eastAsia="ja-JP"/>
        </w:rPr>
      </w:pPr>
      <w:r w:rsidRPr="00BE537C">
        <w:rPr>
          <w:b/>
          <w:bCs/>
          <w:lang w:val="en-US" w:eastAsia="ja-JP"/>
        </w:rPr>
        <w:t>Moderator recommendation:</w:t>
      </w:r>
      <w:r>
        <w:rPr>
          <w:lang w:val="en-US" w:eastAsia="ja-JP"/>
        </w:rPr>
        <w:t xml:space="preserve"> It is unlikely to </w:t>
      </w:r>
      <w:r w:rsidR="00474155">
        <w:rPr>
          <w:lang w:val="en-US" w:eastAsia="ja-JP"/>
        </w:rPr>
        <w:t xml:space="preserve">be able </w:t>
      </w:r>
      <w:r>
        <w:rPr>
          <w:lang w:val="en-US" w:eastAsia="ja-JP"/>
        </w:rPr>
        <w:t>decide at this stage for one</w:t>
      </w:r>
      <w:r w:rsidR="00474155">
        <w:rPr>
          <w:lang w:val="en-US" w:eastAsia="ja-JP"/>
        </w:rPr>
        <w:t xml:space="preserve"> direction. This topic </w:t>
      </w:r>
      <w:r w:rsidR="00EB226C">
        <w:rPr>
          <w:lang w:val="en-US" w:eastAsia="ja-JP"/>
        </w:rPr>
        <w:t>is</w:t>
      </w:r>
      <w:r w:rsidR="00474155">
        <w:rPr>
          <w:lang w:val="en-US" w:eastAsia="ja-JP"/>
        </w:rPr>
        <w:t xml:space="preserve"> part of the SI</w:t>
      </w:r>
      <w:r w:rsidR="00046047">
        <w:rPr>
          <w:lang w:val="en-US" w:eastAsia="ja-JP"/>
        </w:rPr>
        <w:t>D</w:t>
      </w:r>
      <w:r w:rsidR="00474155">
        <w:rPr>
          <w:lang w:val="en-US" w:eastAsia="ja-JP"/>
        </w:rPr>
        <w:t xml:space="preserve"> </w:t>
      </w:r>
      <w:r w:rsidR="00322BC2">
        <w:rPr>
          <w:lang w:val="en-US" w:eastAsia="ja-JP"/>
        </w:rPr>
        <w:t xml:space="preserve">therefore it </w:t>
      </w:r>
      <w:r w:rsidR="00474155">
        <w:rPr>
          <w:lang w:val="en-US" w:eastAsia="ja-JP"/>
        </w:rPr>
        <w:t xml:space="preserve">needs to be investigated. </w:t>
      </w:r>
      <w:r w:rsidR="006773BC">
        <w:rPr>
          <w:lang w:val="en-US" w:eastAsia="ja-JP"/>
        </w:rPr>
        <w:t xml:space="preserve">Also, there are many proposals for SPS/CG. </w:t>
      </w:r>
      <w:r w:rsidR="00474155">
        <w:rPr>
          <w:lang w:val="en-US" w:eastAsia="ja-JP"/>
        </w:rPr>
        <w:t>Therefore, Moderator suggests</w:t>
      </w:r>
      <w:r w:rsidR="00D31841">
        <w:rPr>
          <w:lang w:val="en-US" w:eastAsia="ja-JP"/>
        </w:rPr>
        <w:t xml:space="preserve"> for the study, focus on the topics with most support</w:t>
      </w:r>
      <w:r w:rsidR="00EA1A57">
        <w:rPr>
          <w:lang w:val="en-US" w:eastAsia="ja-JP"/>
        </w:rPr>
        <w:t>,</w:t>
      </w:r>
      <w:r w:rsidR="00D31841">
        <w:rPr>
          <w:lang w:val="en-US" w:eastAsia="ja-JP"/>
        </w:rPr>
        <w:t xml:space="preserve"> </w:t>
      </w:r>
      <w:r w:rsidR="00EA1A57">
        <w:rPr>
          <w:lang w:val="en-US" w:eastAsia="ja-JP"/>
        </w:rPr>
        <w:t>a</w:t>
      </w:r>
      <w:r w:rsidR="005278EB">
        <w:rPr>
          <w:lang w:val="en-US" w:eastAsia="ja-JP"/>
        </w:rPr>
        <w:t>nd provide</w:t>
      </w:r>
      <w:r w:rsidR="006367A9">
        <w:rPr>
          <w:lang w:val="en-US" w:eastAsia="ja-JP"/>
        </w:rPr>
        <w:t xml:space="preserve"> analysis and </w:t>
      </w:r>
      <w:r w:rsidR="005278EB">
        <w:rPr>
          <w:lang w:val="en-US" w:eastAsia="ja-JP"/>
        </w:rPr>
        <w:t>comparison</w:t>
      </w:r>
      <w:r w:rsidR="006367A9">
        <w:rPr>
          <w:lang w:val="en-US" w:eastAsia="ja-JP"/>
        </w:rPr>
        <w:t xml:space="preserve"> to motivate whether the propose</w:t>
      </w:r>
      <w:r w:rsidR="00D0496D">
        <w:rPr>
          <w:lang w:val="en-US" w:eastAsia="ja-JP"/>
        </w:rPr>
        <w:t>d</w:t>
      </w:r>
      <w:r w:rsidR="006367A9">
        <w:rPr>
          <w:lang w:val="en-US" w:eastAsia="ja-JP"/>
        </w:rPr>
        <w:t xml:space="preserve"> </w:t>
      </w:r>
      <w:r w:rsidR="007C75A7">
        <w:rPr>
          <w:lang w:val="en-US" w:eastAsia="ja-JP"/>
        </w:rPr>
        <w:t>enhancements</w:t>
      </w:r>
      <w:r w:rsidR="006367A9">
        <w:rPr>
          <w:lang w:val="en-US" w:eastAsia="ja-JP"/>
        </w:rPr>
        <w:t xml:space="preserve"> are </w:t>
      </w:r>
      <w:r w:rsidR="00090336">
        <w:rPr>
          <w:lang w:val="en-US" w:eastAsia="ja-JP"/>
        </w:rPr>
        <w:t>justified for the follow-up WI</w:t>
      </w:r>
      <w:r w:rsidR="006367A9">
        <w:rPr>
          <w:lang w:val="en-US" w:eastAsia="ja-JP"/>
        </w:rPr>
        <w:t xml:space="preserve">. </w:t>
      </w:r>
      <w:r w:rsidR="005278EB">
        <w:rPr>
          <w:lang w:val="en-US" w:eastAsia="ja-JP"/>
        </w:rPr>
        <w:t xml:space="preserve"> </w:t>
      </w:r>
    </w:p>
    <w:p w14:paraId="424DEBF2" w14:textId="77777777" w:rsidR="001865C5" w:rsidRPr="00662D74" w:rsidRDefault="003931A5" w:rsidP="00406826">
      <w:pPr>
        <w:pStyle w:val="ListParagraph"/>
        <w:ind w:left="0"/>
        <w:rPr>
          <w:rFonts w:ascii="Arial" w:hAnsi="Arial" w:cs="Arial"/>
          <w:b/>
          <w:bCs/>
          <w:lang w:val="en-US" w:eastAsia="ja-JP"/>
        </w:rPr>
      </w:pPr>
      <w:r w:rsidRPr="00662D74">
        <w:rPr>
          <w:rFonts w:ascii="Arial" w:hAnsi="Arial" w:cs="Arial"/>
          <w:b/>
          <w:bCs/>
          <w:highlight w:val="yellow"/>
          <w:lang w:val="en-US" w:eastAsia="ja-JP"/>
        </w:rPr>
        <w:t xml:space="preserve">Proposal </w:t>
      </w:r>
      <w:r w:rsidR="00CC2C4F" w:rsidRPr="00662D74">
        <w:rPr>
          <w:rFonts w:ascii="Arial" w:hAnsi="Arial" w:cs="Arial"/>
          <w:b/>
          <w:bCs/>
          <w:highlight w:val="yellow"/>
          <w:lang w:val="en-US" w:eastAsia="ja-JP"/>
        </w:rPr>
        <w:t>2-1:</w:t>
      </w:r>
    </w:p>
    <w:p w14:paraId="7E011CB6" w14:textId="2EDF29A8" w:rsidR="00834813" w:rsidRPr="001865C5" w:rsidRDefault="00C825FA" w:rsidP="00406826">
      <w:pPr>
        <w:pStyle w:val="ListParagraph"/>
        <w:ind w:left="0"/>
        <w:rPr>
          <w:rFonts w:ascii="Arial" w:hAnsi="Arial" w:cs="Arial"/>
          <w:lang w:val="en-US" w:eastAsia="ja-JP"/>
        </w:rPr>
      </w:pPr>
      <w:r w:rsidRPr="00406826">
        <w:rPr>
          <w:rFonts w:ascii="Arial" w:hAnsi="Arial" w:cs="Arial"/>
          <w:sz w:val="20"/>
          <w:szCs w:val="20"/>
          <w:lang w:val="en-US" w:eastAsia="ja-JP"/>
        </w:rPr>
        <w:t>T</w:t>
      </w:r>
      <w:r w:rsidR="00C762B9" w:rsidRPr="00406826">
        <w:rPr>
          <w:rFonts w:ascii="Arial" w:hAnsi="Arial" w:cs="Arial"/>
          <w:sz w:val="20"/>
          <w:szCs w:val="20"/>
          <w:lang w:val="en-US" w:eastAsia="ja-JP"/>
        </w:rPr>
        <w:t>o</w:t>
      </w:r>
      <w:r w:rsidR="00DD482C" w:rsidRPr="00406826">
        <w:rPr>
          <w:rFonts w:ascii="Arial" w:hAnsi="Arial" w:cs="Arial"/>
          <w:sz w:val="20"/>
          <w:szCs w:val="20"/>
          <w:lang w:val="en-US" w:eastAsia="ja-JP"/>
        </w:rPr>
        <w:t xml:space="preserve"> study</w:t>
      </w:r>
      <w:r w:rsidR="00510F96" w:rsidRPr="00406826">
        <w:rPr>
          <w:rFonts w:ascii="Arial" w:hAnsi="Arial" w:cs="Arial"/>
          <w:sz w:val="20"/>
          <w:szCs w:val="20"/>
          <w:lang w:val="en-US" w:eastAsia="ja-JP"/>
        </w:rPr>
        <w:t xml:space="preserve"> </w:t>
      </w:r>
      <w:r w:rsidR="00C501CC" w:rsidRPr="00406826">
        <w:rPr>
          <w:rFonts w:ascii="Arial" w:hAnsi="Arial" w:cs="Arial"/>
          <w:sz w:val="20"/>
          <w:szCs w:val="20"/>
          <w:lang w:val="en-US" w:eastAsia="ja-JP"/>
        </w:rPr>
        <w:t xml:space="preserve">support </w:t>
      </w:r>
      <w:r w:rsidR="003723D4" w:rsidRPr="00406826">
        <w:rPr>
          <w:rFonts w:ascii="Arial" w:hAnsi="Arial" w:cs="Arial"/>
          <w:sz w:val="20"/>
          <w:szCs w:val="20"/>
          <w:lang w:val="en-US" w:eastAsia="ja-JP"/>
        </w:rPr>
        <w:t xml:space="preserve">of a </w:t>
      </w:r>
      <w:r w:rsidR="00C501CC" w:rsidRPr="00406826">
        <w:rPr>
          <w:rFonts w:ascii="Arial" w:hAnsi="Arial" w:cs="Arial"/>
          <w:sz w:val="20"/>
          <w:szCs w:val="20"/>
          <w:lang w:eastAsia="ja-JP"/>
        </w:rPr>
        <w:t>candidate capacity enhancement technique</w:t>
      </w:r>
      <w:r w:rsidR="00C501CC" w:rsidRPr="00406826">
        <w:rPr>
          <w:rFonts w:ascii="Arial" w:hAnsi="Arial" w:cs="Arial"/>
          <w:sz w:val="20"/>
          <w:szCs w:val="20"/>
          <w:lang w:val="en-US" w:eastAsia="ja-JP"/>
        </w:rPr>
        <w:t xml:space="preserve"> </w:t>
      </w:r>
      <w:r w:rsidR="00DD482C" w:rsidRPr="00406826">
        <w:rPr>
          <w:rFonts w:ascii="Arial" w:hAnsi="Arial" w:cs="Arial"/>
          <w:sz w:val="20"/>
          <w:szCs w:val="20"/>
          <w:lang w:val="en-US" w:eastAsia="ja-JP"/>
        </w:rPr>
        <w:t xml:space="preserve">for XR traffic based </w:t>
      </w:r>
      <w:r w:rsidR="008719CE" w:rsidRPr="00406826">
        <w:rPr>
          <w:rFonts w:ascii="Arial" w:hAnsi="Arial" w:cs="Arial"/>
          <w:sz w:val="20"/>
          <w:szCs w:val="20"/>
          <w:lang w:val="en-US" w:eastAsia="ja-JP"/>
        </w:rPr>
        <w:t>SPS/CG transmission</w:t>
      </w:r>
      <w:r w:rsidR="003723D4" w:rsidRPr="00406826">
        <w:rPr>
          <w:rFonts w:ascii="Arial" w:hAnsi="Arial" w:cs="Arial"/>
          <w:sz w:val="20"/>
          <w:szCs w:val="20"/>
          <w:lang w:val="en-US" w:eastAsia="ja-JP"/>
        </w:rPr>
        <w:t xml:space="preserve">s, companies are encouraged to </w:t>
      </w:r>
      <w:r w:rsidR="00834813" w:rsidRPr="00406826">
        <w:rPr>
          <w:rFonts w:ascii="Arial" w:hAnsi="Arial" w:cs="Arial"/>
          <w:sz w:val="20"/>
          <w:szCs w:val="20"/>
          <w:lang w:val="en-US" w:eastAsia="ja-JP"/>
        </w:rPr>
        <w:t>consider the following:</w:t>
      </w:r>
    </w:p>
    <w:p w14:paraId="19082A13" w14:textId="3DFC79F6" w:rsidR="00664AA2" w:rsidRPr="00B12FBF" w:rsidRDefault="001A7708" w:rsidP="00B444C7">
      <w:pPr>
        <w:pStyle w:val="ListParagraph"/>
        <w:numPr>
          <w:ilvl w:val="0"/>
          <w:numId w:val="33"/>
        </w:numPr>
        <w:ind w:left="720"/>
        <w:rPr>
          <w:rFonts w:ascii="Arial" w:hAnsi="Arial" w:cs="Arial"/>
          <w:sz w:val="20"/>
          <w:szCs w:val="20"/>
          <w:lang w:val="en-US" w:eastAsia="ja-JP"/>
        </w:rPr>
      </w:pPr>
      <w:r w:rsidRPr="00B12FBF">
        <w:rPr>
          <w:rFonts w:ascii="Arial" w:hAnsi="Arial" w:cs="Arial"/>
          <w:sz w:val="20"/>
          <w:szCs w:val="20"/>
          <w:lang w:val="en-US" w:eastAsia="ja-JP"/>
        </w:rPr>
        <w:t>Prioritize</w:t>
      </w:r>
      <w:r w:rsidR="003723D4" w:rsidRPr="00B12FBF">
        <w:rPr>
          <w:rFonts w:ascii="Arial" w:hAnsi="Arial" w:cs="Arial"/>
          <w:sz w:val="20"/>
          <w:szCs w:val="20"/>
          <w:lang w:val="en-US" w:eastAsia="ja-JP"/>
        </w:rPr>
        <w:t xml:space="preserve"> the following stud</w:t>
      </w:r>
      <w:r w:rsidR="000912CE" w:rsidRPr="00B12FBF">
        <w:rPr>
          <w:rFonts w:ascii="Arial" w:hAnsi="Arial" w:cs="Arial"/>
          <w:sz w:val="20"/>
          <w:szCs w:val="20"/>
          <w:lang w:val="en-US" w:eastAsia="ja-JP"/>
        </w:rPr>
        <w:t>ies</w:t>
      </w:r>
      <w:r w:rsidR="00664AA2" w:rsidRPr="00B12FBF">
        <w:rPr>
          <w:rFonts w:ascii="Arial" w:hAnsi="Arial" w:cs="Arial"/>
          <w:sz w:val="20"/>
          <w:szCs w:val="20"/>
          <w:lang w:val="en-US" w:eastAsia="ja-JP"/>
        </w:rPr>
        <w:t>:</w:t>
      </w:r>
    </w:p>
    <w:p w14:paraId="7F774C34" w14:textId="109F48BE" w:rsidR="00FA3146" w:rsidRPr="00B12FBF" w:rsidRDefault="00FA3146"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 xml:space="preserve">Study support of </w:t>
      </w:r>
      <w:r w:rsidR="006B11E9" w:rsidRPr="00B12FBF">
        <w:rPr>
          <w:rFonts w:ascii="Arial" w:hAnsi="Arial" w:cs="Arial"/>
          <w:sz w:val="20"/>
          <w:szCs w:val="20"/>
          <w:lang w:val="en-US" w:eastAsia="ja-JP"/>
        </w:rPr>
        <w:t>m</w:t>
      </w:r>
      <w:r w:rsidRPr="00B12FBF">
        <w:rPr>
          <w:rFonts w:ascii="Arial" w:hAnsi="Arial" w:cs="Arial"/>
          <w:sz w:val="20"/>
          <w:szCs w:val="20"/>
        </w:rPr>
        <w:t>ultiple P</w:t>
      </w:r>
      <w:r w:rsidR="00265828" w:rsidRPr="00B12FBF">
        <w:rPr>
          <w:rFonts w:ascii="Arial" w:hAnsi="Arial" w:cs="Arial"/>
          <w:sz w:val="20"/>
          <w:szCs w:val="20"/>
          <w:lang w:val="en-US"/>
        </w:rPr>
        <w:t>D</w:t>
      </w:r>
      <w:r w:rsidRPr="00B12FBF">
        <w:rPr>
          <w:rFonts w:ascii="Arial" w:hAnsi="Arial" w:cs="Arial"/>
          <w:sz w:val="20"/>
          <w:szCs w:val="20"/>
        </w:rPr>
        <w:t>SCHs/P</w:t>
      </w:r>
      <w:r w:rsidR="00265828" w:rsidRPr="00B12FBF">
        <w:rPr>
          <w:rFonts w:ascii="Arial" w:hAnsi="Arial" w:cs="Arial"/>
          <w:sz w:val="20"/>
          <w:szCs w:val="20"/>
          <w:lang w:val="en-US"/>
        </w:rPr>
        <w:t>U</w:t>
      </w:r>
      <w:r w:rsidRPr="00B12FBF">
        <w:rPr>
          <w:rFonts w:ascii="Arial" w:hAnsi="Arial" w:cs="Arial"/>
          <w:sz w:val="20"/>
          <w:szCs w:val="20"/>
        </w:rPr>
        <w:t>SCHs</w:t>
      </w:r>
      <w:r w:rsidRPr="00B12FBF">
        <w:rPr>
          <w:rFonts w:ascii="Arial" w:hAnsi="Arial" w:cs="Arial"/>
          <w:sz w:val="20"/>
          <w:szCs w:val="20"/>
          <w:lang w:val="en-US"/>
        </w:rPr>
        <w:t xml:space="preserve"> </w:t>
      </w:r>
      <w:r w:rsidR="006B11E9" w:rsidRPr="00B12FBF">
        <w:rPr>
          <w:rFonts w:ascii="Arial" w:hAnsi="Arial" w:cs="Arial"/>
          <w:sz w:val="20"/>
          <w:szCs w:val="20"/>
          <w:lang w:val="en-US"/>
        </w:rPr>
        <w:t xml:space="preserve">SPS/CG transmission occasions </w:t>
      </w:r>
      <w:r w:rsidRPr="00B12FBF">
        <w:rPr>
          <w:rFonts w:ascii="Arial" w:hAnsi="Arial" w:cs="Arial"/>
          <w:sz w:val="20"/>
          <w:szCs w:val="20"/>
          <w:lang w:val="en-US"/>
        </w:rPr>
        <w:t>in a period using same or different configurations</w:t>
      </w:r>
    </w:p>
    <w:p w14:paraId="49B6540D" w14:textId="3B440C53" w:rsidR="006B11E9" w:rsidRPr="00B12FBF" w:rsidRDefault="006B11E9"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rPr>
        <w:t xml:space="preserve">Study support of dynamic </w:t>
      </w:r>
      <w:r w:rsidR="003931A5" w:rsidRPr="00B12FBF">
        <w:rPr>
          <w:rFonts w:ascii="Arial" w:hAnsi="Arial" w:cs="Arial"/>
          <w:sz w:val="20"/>
          <w:szCs w:val="20"/>
          <w:lang w:val="en-US"/>
        </w:rPr>
        <w:t>adaptation</w:t>
      </w:r>
      <w:r w:rsidRPr="00B12FBF">
        <w:rPr>
          <w:rFonts w:ascii="Arial" w:hAnsi="Arial" w:cs="Arial"/>
          <w:sz w:val="20"/>
          <w:szCs w:val="20"/>
          <w:lang w:val="en-US"/>
        </w:rPr>
        <w:t xml:space="preserve"> of </w:t>
      </w:r>
      <w:r w:rsidR="006B568F" w:rsidRPr="00B12FBF">
        <w:rPr>
          <w:rFonts w:ascii="Arial" w:hAnsi="Arial" w:cs="Arial"/>
          <w:sz w:val="20"/>
          <w:szCs w:val="20"/>
          <w:lang w:val="en-US"/>
        </w:rPr>
        <w:t>SPS/CG parameters</w:t>
      </w:r>
    </w:p>
    <w:p w14:paraId="782E1AD2" w14:textId="25C56E2C" w:rsidR="00FA3146" w:rsidRPr="00B12FBF" w:rsidRDefault="00801277" w:rsidP="00B444C7">
      <w:pPr>
        <w:pStyle w:val="ListParagraph"/>
        <w:numPr>
          <w:ilvl w:val="2"/>
          <w:numId w:val="32"/>
        </w:numPr>
        <w:ind w:left="1440"/>
        <w:rPr>
          <w:rFonts w:ascii="Arial" w:hAnsi="Arial" w:cs="Arial"/>
          <w:sz w:val="20"/>
          <w:szCs w:val="20"/>
          <w:lang w:val="en-US" w:eastAsia="ja-JP"/>
        </w:rPr>
      </w:pPr>
      <w:r w:rsidRPr="00B12FBF">
        <w:rPr>
          <w:rFonts w:ascii="Arial" w:eastAsia="Times New Roman" w:hAnsi="Arial" w:cs="Arial"/>
          <w:color w:val="000000"/>
          <w:sz w:val="20"/>
          <w:szCs w:val="20"/>
          <w:lang w:val="en-US"/>
        </w:rPr>
        <w:t>Study</w:t>
      </w:r>
      <w:r w:rsidRPr="00B12FBF">
        <w:rPr>
          <w:rFonts w:ascii="Arial" w:hAnsi="Arial" w:cs="Arial"/>
          <w:sz w:val="20"/>
          <w:szCs w:val="20"/>
        </w:rPr>
        <w:t xml:space="preserve"> support of non-integer periodicity for SPS/C</w:t>
      </w:r>
      <w:r w:rsidR="00664AA2" w:rsidRPr="00B12FBF">
        <w:rPr>
          <w:rFonts w:ascii="Arial" w:hAnsi="Arial" w:cs="Arial"/>
          <w:sz w:val="20"/>
          <w:szCs w:val="20"/>
          <w:lang w:val="en-US"/>
        </w:rPr>
        <w:t>G</w:t>
      </w:r>
      <w:r w:rsidRPr="00B12FBF">
        <w:rPr>
          <w:rFonts w:ascii="Arial" w:hAnsi="Arial" w:cs="Arial"/>
          <w:sz w:val="20"/>
          <w:szCs w:val="20"/>
        </w:rPr>
        <w:t xml:space="preserve"> configurations.</w:t>
      </w:r>
    </w:p>
    <w:p w14:paraId="28BBE752" w14:textId="39530AB9" w:rsidR="00665001" w:rsidRPr="000F3634" w:rsidRDefault="000912CE"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N</w:t>
      </w:r>
      <w:r w:rsidR="003723D4" w:rsidRPr="00B12FBF">
        <w:rPr>
          <w:rFonts w:ascii="Arial" w:hAnsi="Arial" w:cs="Arial"/>
          <w:sz w:val="20"/>
          <w:szCs w:val="20"/>
          <w:lang w:val="en-US" w:eastAsia="ja-JP"/>
        </w:rPr>
        <w:t>ote: Other s</w:t>
      </w:r>
      <w:r w:rsidR="00C825FA" w:rsidRPr="00B12FBF">
        <w:rPr>
          <w:rFonts w:ascii="Arial" w:hAnsi="Arial" w:cs="Arial"/>
          <w:sz w:val="20"/>
          <w:szCs w:val="20"/>
          <w:lang w:val="en-US" w:eastAsia="ja-JP"/>
        </w:rPr>
        <w:t>tud</w:t>
      </w:r>
      <w:r w:rsidRPr="00B12FBF">
        <w:rPr>
          <w:rFonts w:ascii="Arial" w:hAnsi="Arial" w:cs="Arial"/>
          <w:sz w:val="20"/>
          <w:szCs w:val="20"/>
          <w:lang w:val="en-US" w:eastAsia="ja-JP"/>
        </w:rPr>
        <w:t>ies are not precluded.</w:t>
      </w:r>
    </w:p>
    <w:p w14:paraId="3987B562" w14:textId="5A3D618A" w:rsidR="00F03680" w:rsidRPr="00B12FBF" w:rsidRDefault="00F03680" w:rsidP="00B444C7">
      <w:pPr>
        <w:pStyle w:val="ListParagraph"/>
        <w:numPr>
          <w:ilvl w:val="0"/>
          <w:numId w:val="32"/>
        </w:numPr>
        <w:rPr>
          <w:rFonts w:ascii="Arial" w:hAnsi="Arial" w:cs="Arial"/>
          <w:sz w:val="20"/>
          <w:szCs w:val="20"/>
          <w:lang w:val="en-US" w:eastAsia="ja-JP"/>
        </w:rPr>
      </w:pPr>
      <w:r>
        <w:rPr>
          <w:rFonts w:ascii="Arial" w:hAnsi="Arial" w:cs="Arial"/>
          <w:sz w:val="20"/>
          <w:szCs w:val="20"/>
          <w:lang w:val="en-US" w:eastAsia="ja-JP"/>
        </w:rPr>
        <w:t xml:space="preserve">Follow the </w:t>
      </w:r>
      <w:r w:rsidR="000F3634" w:rsidRPr="000F3634">
        <w:rPr>
          <w:rFonts w:ascii="Arial" w:eastAsia="Batang" w:hAnsi="Arial" w:cs="Arial"/>
          <w:i/>
          <w:iCs/>
          <w:sz w:val="20"/>
          <w:szCs w:val="20"/>
          <w:lang w:val="en-US" w:eastAsia="ko-KR"/>
        </w:rPr>
        <w:t xml:space="preserve">common principle for assessment of the candidate capacity </w:t>
      </w:r>
      <w:r w:rsidR="000F3634" w:rsidRPr="000F3634">
        <w:rPr>
          <w:rFonts w:ascii="Arial" w:eastAsia="Batang" w:hAnsi="Arial" w:cs="Arial"/>
          <w:i/>
          <w:iCs/>
          <w:sz w:val="20"/>
          <w:szCs w:val="20"/>
          <w:lang w:val="en-SE" w:eastAsia="ko-KR"/>
        </w:rPr>
        <w:t xml:space="preserve">enhancement </w:t>
      </w:r>
      <w:r w:rsidR="000F3634" w:rsidRPr="000F3634">
        <w:rPr>
          <w:rFonts w:ascii="Arial" w:eastAsia="Batang" w:hAnsi="Arial" w:cs="Arial"/>
          <w:i/>
          <w:iCs/>
          <w:sz w:val="20"/>
          <w:szCs w:val="20"/>
          <w:lang w:val="en-US" w:eastAsia="ko-KR"/>
        </w:rPr>
        <w:t>technique</w:t>
      </w:r>
      <w:r w:rsidR="000F3634">
        <w:rPr>
          <w:rFonts w:ascii="Arial" w:eastAsia="Batang" w:hAnsi="Arial" w:cs="Arial"/>
          <w:i/>
          <w:iCs/>
          <w:sz w:val="20"/>
          <w:szCs w:val="20"/>
          <w:lang w:val="en-US" w:eastAsia="ko-KR"/>
        </w:rPr>
        <w:t>.</w:t>
      </w:r>
    </w:p>
    <w:p w14:paraId="05E294AE" w14:textId="798E7085" w:rsidR="005C3705" w:rsidRDefault="005C3705" w:rsidP="005C3705">
      <w:pPr>
        <w:pStyle w:val="Heading3"/>
        <w:numPr>
          <w:ilvl w:val="2"/>
          <w:numId w:val="20"/>
        </w:numPr>
      </w:pPr>
      <w:r>
        <w:t>Discussion 2</w:t>
      </w:r>
      <w:r w:rsidRPr="005C3705">
        <w:rPr>
          <w:vertAlign w:val="superscript"/>
        </w:rPr>
        <w:t>nd</w:t>
      </w:r>
      <w:r>
        <w:t xml:space="preserve"> round</w:t>
      </w:r>
    </w:p>
    <w:p w14:paraId="606E8D15" w14:textId="2B72369D" w:rsidR="005C3705" w:rsidRDefault="005C3705" w:rsidP="005C3705">
      <w:pPr>
        <w:pStyle w:val="Heading4"/>
      </w:pPr>
      <w:r>
        <w:t>2.2.</w:t>
      </w:r>
      <w:r w:rsidR="005B3116">
        <w:t>2</w:t>
      </w:r>
      <w:r>
        <w:t>.1</w:t>
      </w:r>
      <w:r>
        <w:tab/>
        <w:t>Questionnaire</w:t>
      </w:r>
    </w:p>
    <w:tbl>
      <w:tblPr>
        <w:tblStyle w:val="TableGrid"/>
        <w:tblW w:w="0" w:type="auto"/>
        <w:tblLook w:val="04A0" w:firstRow="1" w:lastRow="0" w:firstColumn="1" w:lastColumn="0" w:noHBand="0" w:noVBand="1"/>
      </w:tblPr>
      <w:tblGrid>
        <w:gridCol w:w="1271"/>
        <w:gridCol w:w="8358"/>
      </w:tblGrid>
      <w:tr w:rsidR="005B3116" w14:paraId="6744C540" w14:textId="77777777" w:rsidTr="00CA1237">
        <w:tc>
          <w:tcPr>
            <w:tcW w:w="9629" w:type="dxa"/>
            <w:gridSpan w:val="2"/>
          </w:tcPr>
          <w:p w14:paraId="1E395DB0" w14:textId="77777777" w:rsidR="005B3116" w:rsidRDefault="005B3116"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9CBE482" w14:textId="77777777" w:rsidR="005B3116" w:rsidRDefault="005B3116" w:rsidP="00CA1237">
            <w:pPr>
              <w:pStyle w:val="ListParagraph"/>
              <w:ind w:left="0"/>
              <w:rPr>
                <w:rFonts w:ascii="Times New Roman" w:eastAsia="Times New Roman" w:hAnsi="Times New Roman" w:cs="Times New Roman"/>
                <w:b/>
                <w:bCs/>
                <w:szCs w:val="20"/>
                <w:lang w:val="en-US" w:eastAsia="ja-JP"/>
              </w:rPr>
            </w:pPr>
          </w:p>
          <w:p w14:paraId="2B1B2666" w14:textId="4CEE68C7" w:rsidR="005B3116" w:rsidRDefault="005B3116" w:rsidP="005B3116">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Proposals 2-1</w:t>
            </w:r>
            <w:r>
              <w:rPr>
                <w:rFonts w:ascii="Times New Roman" w:eastAsia="Times New Roman" w:hAnsi="Times New Roman" w:cs="Times New Roman"/>
                <w:szCs w:val="20"/>
                <w:lang w:val="en-US" w:eastAsia="ja-JP"/>
              </w:rPr>
              <w:t xml:space="preserve"> above?</w:t>
            </w:r>
          </w:p>
          <w:p w14:paraId="4B9CE31B" w14:textId="77777777" w:rsidR="005B3116" w:rsidRDefault="005B3116" w:rsidP="005B3116">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338CC317" w14:textId="239E8E67" w:rsidR="005B3116" w:rsidRDefault="005B3116" w:rsidP="005B3116">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w:t>
            </w:r>
            <w:r w:rsidR="00EA1D6F">
              <w:rPr>
                <w:rFonts w:ascii="Times New Roman" w:eastAsia="Times New Roman" w:hAnsi="Times New Roman" w:cs="Times New Roman"/>
                <w:szCs w:val="20"/>
                <w:lang w:val="en-US" w:eastAsia="ja-JP"/>
              </w:rPr>
              <w:t xml:space="preserve">prefer not to prioritize </w:t>
            </w:r>
            <w:r w:rsidR="000621F8">
              <w:rPr>
                <w:rFonts w:ascii="Times New Roman" w:eastAsia="Times New Roman" w:hAnsi="Times New Roman" w:cs="Times New Roman"/>
                <w:szCs w:val="20"/>
                <w:lang w:val="en-US" w:eastAsia="ja-JP"/>
              </w:rPr>
              <w:t xml:space="preserve">any study area or change the prioritization, how do you </w:t>
            </w:r>
            <w:r w:rsidR="00B45672">
              <w:rPr>
                <w:rFonts w:ascii="Times New Roman" w:eastAsia="Times New Roman" w:hAnsi="Times New Roman" w:cs="Times New Roman"/>
                <w:szCs w:val="20"/>
                <w:lang w:val="en-US" w:eastAsia="ja-JP"/>
              </w:rPr>
              <w:t>envision that</w:t>
            </w:r>
            <w:r w:rsidR="000621F8">
              <w:rPr>
                <w:rFonts w:ascii="Times New Roman" w:eastAsia="Times New Roman" w:hAnsi="Times New Roman" w:cs="Times New Roman"/>
                <w:szCs w:val="20"/>
                <w:lang w:val="en-US" w:eastAsia="ja-JP"/>
              </w:rPr>
              <w:t xml:space="preserve"> all</w:t>
            </w:r>
            <w:r w:rsidR="00B45672">
              <w:rPr>
                <w:rFonts w:ascii="Times New Roman" w:eastAsia="Times New Roman" w:hAnsi="Times New Roman" w:cs="Times New Roman"/>
                <w:szCs w:val="20"/>
                <w:lang w:val="en-US" w:eastAsia="ja-JP"/>
              </w:rPr>
              <w:t xml:space="preserve"> the </w:t>
            </w:r>
            <w:r w:rsidR="000621F8">
              <w:rPr>
                <w:rFonts w:ascii="Times New Roman" w:eastAsia="Times New Roman" w:hAnsi="Times New Roman" w:cs="Times New Roman"/>
                <w:szCs w:val="20"/>
                <w:lang w:val="en-US" w:eastAsia="ja-JP"/>
              </w:rPr>
              <w:t xml:space="preserve">candidate schemes </w:t>
            </w:r>
            <w:r w:rsidR="00B45672">
              <w:rPr>
                <w:rFonts w:ascii="Times New Roman" w:eastAsia="Times New Roman" w:hAnsi="Times New Roman" w:cs="Times New Roman"/>
                <w:szCs w:val="20"/>
                <w:lang w:val="en-US" w:eastAsia="ja-JP"/>
              </w:rPr>
              <w:t>c</w:t>
            </w:r>
            <w:r w:rsidR="000621F8">
              <w:rPr>
                <w:rFonts w:ascii="Times New Roman" w:eastAsia="Times New Roman" w:hAnsi="Times New Roman" w:cs="Times New Roman"/>
                <w:szCs w:val="20"/>
                <w:lang w:val="en-US" w:eastAsia="ja-JP"/>
              </w:rPr>
              <w:t xml:space="preserve">ould be properly </w:t>
            </w:r>
            <w:r w:rsidR="007C75A7">
              <w:rPr>
                <w:rFonts w:ascii="Times New Roman" w:eastAsia="Times New Roman" w:hAnsi="Times New Roman" w:cs="Times New Roman"/>
                <w:szCs w:val="20"/>
                <w:lang w:val="en-US" w:eastAsia="ja-JP"/>
              </w:rPr>
              <w:t>analyzed</w:t>
            </w:r>
            <w:r w:rsidR="000621F8">
              <w:rPr>
                <w:rFonts w:ascii="Times New Roman" w:eastAsia="Times New Roman" w:hAnsi="Times New Roman" w:cs="Times New Roman"/>
                <w:szCs w:val="20"/>
                <w:lang w:val="en-US" w:eastAsia="ja-JP"/>
              </w:rPr>
              <w:t xml:space="preserve">? </w:t>
            </w:r>
          </w:p>
          <w:p w14:paraId="3BA4BF47" w14:textId="77777777" w:rsidR="005B3116" w:rsidRDefault="005B3116"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A4AEBCC" w14:textId="77777777" w:rsidR="005B3116" w:rsidRDefault="005B3116" w:rsidP="00CA1237">
            <w:pPr>
              <w:rPr>
                <w:rFonts w:cs="Arial"/>
                <w:szCs w:val="20"/>
                <w:lang w:eastAsia="ja-JP"/>
              </w:rPr>
            </w:pPr>
          </w:p>
        </w:tc>
      </w:tr>
      <w:tr w:rsidR="005B3116" w14:paraId="48B43AF0" w14:textId="77777777" w:rsidTr="00CA1237">
        <w:tc>
          <w:tcPr>
            <w:tcW w:w="1271" w:type="dxa"/>
            <w:shd w:val="clear" w:color="auto" w:fill="D0CECE" w:themeFill="background2" w:themeFillShade="E6"/>
          </w:tcPr>
          <w:p w14:paraId="545027C7" w14:textId="77777777" w:rsidR="005B3116" w:rsidRDefault="005B3116"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2212DCFB" w14:textId="77777777" w:rsidR="005B3116" w:rsidRDefault="005B3116"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5B3116" w14:paraId="30863E3D" w14:textId="77777777" w:rsidTr="00CA1237">
        <w:tc>
          <w:tcPr>
            <w:tcW w:w="1271" w:type="dxa"/>
          </w:tcPr>
          <w:p w14:paraId="4545D40A" w14:textId="77777777" w:rsidR="005B3116" w:rsidRDefault="005B3116" w:rsidP="00CA1237">
            <w:pPr>
              <w:rPr>
                <w:rFonts w:eastAsia="Malgun Gothic" w:cs="Arial"/>
                <w:szCs w:val="20"/>
                <w:lang w:eastAsia="ko-KR"/>
              </w:rPr>
            </w:pPr>
          </w:p>
        </w:tc>
        <w:tc>
          <w:tcPr>
            <w:tcW w:w="8358" w:type="dxa"/>
          </w:tcPr>
          <w:p w14:paraId="22E46F15" w14:textId="77777777" w:rsidR="005B3116" w:rsidRDefault="005B3116" w:rsidP="00CA1237">
            <w:pPr>
              <w:rPr>
                <w:rFonts w:eastAsia="Malgun Gothic" w:cs="Arial"/>
                <w:szCs w:val="20"/>
                <w:lang w:eastAsia="ko-KR"/>
              </w:rPr>
            </w:pPr>
          </w:p>
        </w:tc>
      </w:tr>
    </w:tbl>
    <w:p w14:paraId="01648ED8" w14:textId="09C897B0" w:rsidR="005C3705" w:rsidRDefault="005C3705" w:rsidP="005C3705">
      <w:pPr>
        <w:rPr>
          <w:lang w:eastAsia="ja-JP"/>
        </w:rPr>
      </w:pPr>
    </w:p>
    <w:p w14:paraId="44CCD383" w14:textId="027DC585" w:rsidR="005C3705" w:rsidRDefault="005C3705" w:rsidP="005C3705">
      <w:pPr>
        <w:pStyle w:val="Heading4"/>
      </w:pPr>
      <w:r>
        <w:t>2.2.</w:t>
      </w:r>
      <w:r w:rsidR="005B3116">
        <w:t>2</w:t>
      </w:r>
      <w:r>
        <w:t>.</w:t>
      </w:r>
      <w:r w:rsidR="005B3116">
        <w:t>2</w:t>
      </w:r>
      <w:r>
        <w:tab/>
        <w:t>Summary</w:t>
      </w:r>
    </w:p>
    <w:p w14:paraId="2E0F3617" w14:textId="50D9423C" w:rsidR="0076724F" w:rsidRPr="003B4178" w:rsidRDefault="0076724F" w:rsidP="0076724F">
      <w:pPr>
        <w:rPr>
          <w:rFonts w:cs="Arial"/>
          <w:b/>
          <w:bCs/>
          <w:szCs w:val="20"/>
          <w:lang w:eastAsia="ja-JP"/>
        </w:rPr>
      </w:pPr>
      <w:r w:rsidRPr="003B4178">
        <w:rPr>
          <w:rFonts w:cs="Arial"/>
          <w:b/>
          <w:bCs/>
          <w:szCs w:val="20"/>
          <w:lang w:eastAsia="ja-JP"/>
        </w:rPr>
        <w:t>Summar</w:t>
      </w:r>
      <w:r w:rsidR="00335B28" w:rsidRPr="003B4178">
        <w:rPr>
          <w:rFonts w:cs="Arial"/>
          <w:b/>
          <w:bCs/>
          <w:szCs w:val="20"/>
          <w:lang w:eastAsia="ja-JP"/>
        </w:rPr>
        <w:t>y of views:</w:t>
      </w:r>
    </w:p>
    <w:p w14:paraId="249126A1" w14:textId="39B64DEB" w:rsidR="000A481D" w:rsidRPr="003B4178" w:rsidRDefault="005C438E" w:rsidP="00B444C7">
      <w:pPr>
        <w:pStyle w:val="ListParagraph"/>
        <w:numPr>
          <w:ilvl w:val="0"/>
          <w:numId w:val="39"/>
        </w:numPr>
        <w:rPr>
          <w:rFonts w:ascii="Arial" w:hAnsi="Arial" w:cs="Arial"/>
          <w:sz w:val="20"/>
          <w:szCs w:val="20"/>
          <w:lang w:eastAsia="ja-JP"/>
        </w:rPr>
      </w:pPr>
      <w:r w:rsidRPr="003B4178">
        <w:rPr>
          <w:rFonts w:ascii="Arial" w:hAnsi="Arial" w:cs="Arial"/>
          <w:sz w:val="20"/>
          <w:szCs w:val="20"/>
          <w:lang w:val="en-US" w:eastAsia="ja-JP"/>
        </w:rPr>
        <w:t>Comment to emphasize the benefits shou</w:t>
      </w:r>
      <w:r w:rsidR="00E81EC5" w:rsidRPr="003B4178">
        <w:rPr>
          <w:rFonts w:ascii="Arial" w:hAnsi="Arial" w:cs="Arial"/>
          <w:sz w:val="20"/>
          <w:szCs w:val="20"/>
          <w:lang w:val="en-US" w:eastAsia="ja-JP"/>
        </w:rPr>
        <w:t>ld be proved</w:t>
      </w:r>
      <w:r w:rsidR="00263C06" w:rsidRPr="003B4178">
        <w:rPr>
          <w:rFonts w:ascii="Arial" w:hAnsi="Arial" w:cs="Arial"/>
          <w:sz w:val="20"/>
          <w:szCs w:val="20"/>
          <w:lang w:val="en-US" w:eastAsia="ja-JP"/>
        </w:rPr>
        <w:t xml:space="preserve"> (HW, Samsung)</w:t>
      </w:r>
      <w:r w:rsidR="00E81EC5" w:rsidRPr="003B4178">
        <w:rPr>
          <w:rFonts w:ascii="Arial" w:hAnsi="Arial" w:cs="Arial"/>
          <w:sz w:val="20"/>
          <w:szCs w:val="20"/>
          <w:lang w:val="en-US" w:eastAsia="ja-JP"/>
        </w:rPr>
        <w:t xml:space="preserve">. </w:t>
      </w:r>
    </w:p>
    <w:p w14:paraId="39CECA72" w14:textId="2AAC7297" w:rsidR="005C438E" w:rsidRPr="003B4178" w:rsidRDefault="00E81EC5" w:rsidP="00B444C7">
      <w:pPr>
        <w:pStyle w:val="ListParagraph"/>
        <w:numPr>
          <w:ilvl w:val="1"/>
          <w:numId w:val="39"/>
        </w:numPr>
        <w:rPr>
          <w:rFonts w:ascii="Arial" w:hAnsi="Arial" w:cs="Arial"/>
          <w:sz w:val="20"/>
          <w:szCs w:val="20"/>
          <w:lang w:eastAsia="ja-JP"/>
        </w:rPr>
      </w:pPr>
      <w:r w:rsidRPr="003B4178">
        <w:rPr>
          <w:rFonts w:ascii="Arial" w:hAnsi="Arial" w:cs="Arial"/>
          <w:sz w:val="20"/>
          <w:szCs w:val="20"/>
          <w:lang w:val="en-US" w:eastAsia="ja-JP"/>
        </w:rPr>
        <w:t xml:space="preserve">Moderator thinks it is unnecessary to repeat in every </w:t>
      </w:r>
      <w:r w:rsidR="000A481D" w:rsidRPr="003B4178">
        <w:rPr>
          <w:rFonts w:ascii="Arial" w:hAnsi="Arial" w:cs="Arial"/>
          <w:sz w:val="20"/>
          <w:szCs w:val="20"/>
          <w:lang w:val="en-US" w:eastAsia="ja-JP"/>
        </w:rPr>
        <w:t>proposal</w:t>
      </w:r>
      <w:r w:rsidRPr="003B4178">
        <w:rPr>
          <w:rFonts w:ascii="Arial" w:hAnsi="Arial" w:cs="Arial"/>
          <w:sz w:val="20"/>
          <w:szCs w:val="20"/>
          <w:lang w:val="en-US" w:eastAsia="ja-JP"/>
        </w:rPr>
        <w:t xml:space="preserve"> since it is covered in proposals </w:t>
      </w:r>
      <w:r w:rsidR="00E1716E" w:rsidRPr="003B4178">
        <w:rPr>
          <w:rFonts w:ascii="Arial" w:hAnsi="Arial" w:cs="Arial"/>
          <w:sz w:val="20"/>
          <w:szCs w:val="20"/>
          <w:lang w:val="en-US" w:eastAsia="ja-JP"/>
        </w:rPr>
        <w:t>1-2A-r2 and 1-2B-r2.</w:t>
      </w:r>
    </w:p>
    <w:p w14:paraId="527BF955" w14:textId="6582195B" w:rsidR="00E1716E" w:rsidRPr="003B4178" w:rsidRDefault="007C75A7" w:rsidP="00B444C7">
      <w:pPr>
        <w:pStyle w:val="ListParagraph"/>
        <w:numPr>
          <w:ilvl w:val="0"/>
          <w:numId w:val="39"/>
        </w:numPr>
        <w:rPr>
          <w:rFonts w:ascii="Arial" w:hAnsi="Arial" w:cs="Arial"/>
          <w:sz w:val="20"/>
          <w:szCs w:val="20"/>
          <w:lang w:eastAsia="ja-JP"/>
        </w:rPr>
      </w:pPr>
      <w:r w:rsidRPr="003B4178">
        <w:rPr>
          <w:rFonts w:ascii="Arial" w:hAnsi="Arial" w:cs="Arial"/>
          <w:sz w:val="20"/>
          <w:szCs w:val="20"/>
          <w:lang w:val="en-US" w:eastAsia="ja-JP"/>
        </w:rPr>
        <w:t>Comment</w:t>
      </w:r>
      <w:r w:rsidR="00E1716E" w:rsidRPr="003B4178">
        <w:rPr>
          <w:rFonts w:ascii="Arial" w:hAnsi="Arial" w:cs="Arial"/>
          <w:sz w:val="20"/>
          <w:szCs w:val="20"/>
          <w:lang w:val="en-US" w:eastAsia="ja-JP"/>
        </w:rPr>
        <w:t xml:space="preserve"> to separate DL and UL</w:t>
      </w:r>
      <w:r w:rsidR="00263C06" w:rsidRPr="003B4178">
        <w:rPr>
          <w:rFonts w:ascii="Arial" w:hAnsi="Arial" w:cs="Arial"/>
          <w:sz w:val="20"/>
          <w:szCs w:val="20"/>
          <w:lang w:val="en-US" w:eastAsia="ja-JP"/>
        </w:rPr>
        <w:t xml:space="preserve"> (HW)</w:t>
      </w:r>
      <w:r w:rsidR="00E1716E" w:rsidRPr="003B4178">
        <w:rPr>
          <w:rFonts w:ascii="Arial" w:hAnsi="Arial" w:cs="Arial"/>
          <w:sz w:val="20"/>
          <w:szCs w:val="20"/>
          <w:lang w:val="en-US" w:eastAsia="ja-JP"/>
        </w:rPr>
        <w:t>.</w:t>
      </w:r>
    </w:p>
    <w:p w14:paraId="160FA1DE" w14:textId="6B87D1C0" w:rsidR="00263C06" w:rsidRPr="003B4178" w:rsidRDefault="000A481D" w:rsidP="00B444C7">
      <w:pPr>
        <w:pStyle w:val="ListParagraph"/>
        <w:numPr>
          <w:ilvl w:val="0"/>
          <w:numId w:val="39"/>
        </w:numPr>
        <w:rPr>
          <w:rFonts w:ascii="Arial" w:hAnsi="Arial" w:cs="Arial"/>
          <w:sz w:val="20"/>
          <w:szCs w:val="20"/>
          <w:lang w:eastAsia="ja-JP"/>
        </w:rPr>
      </w:pPr>
      <w:r w:rsidRPr="003B4178">
        <w:rPr>
          <w:rFonts w:ascii="Arial" w:hAnsi="Arial" w:cs="Arial"/>
          <w:sz w:val="20"/>
          <w:szCs w:val="20"/>
          <w:lang w:val="en-US" w:eastAsia="ja-JP"/>
        </w:rPr>
        <w:lastRenderedPageBreak/>
        <w:t>Comment to remove “</w:t>
      </w:r>
      <w:r w:rsidR="007C75A7" w:rsidRPr="003B4178">
        <w:rPr>
          <w:rFonts w:ascii="Arial" w:hAnsi="Arial" w:cs="Arial"/>
          <w:sz w:val="20"/>
          <w:szCs w:val="20"/>
          <w:lang w:val="en-US" w:eastAsia="ja-JP"/>
        </w:rPr>
        <w:t>Prio</w:t>
      </w:r>
      <w:r w:rsidR="007C75A7">
        <w:rPr>
          <w:rFonts w:ascii="Arial" w:hAnsi="Arial" w:cs="Arial"/>
          <w:sz w:val="20"/>
          <w:szCs w:val="20"/>
          <w:lang w:val="en-US" w:eastAsia="ja-JP"/>
        </w:rPr>
        <w:t>ri</w:t>
      </w:r>
      <w:r w:rsidR="007C75A7" w:rsidRPr="003B4178">
        <w:rPr>
          <w:rFonts w:ascii="Arial" w:hAnsi="Arial" w:cs="Arial"/>
          <w:sz w:val="20"/>
          <w:szCs w:val="20"/>
          <w:lang w:val="en-US" w:eastAsia="ja-JP"/>
        </w:rPr>
        <w:t>tize</w:t>
      </w:r>
      <w:r w:rsidRPr="003B4178">
        <w:rPr>
          <w:rFonts w:ascii="Arial" w:hAnsi="Arial" w:cs="Arial"/>
          <w:sz w:val="20"/>
          <w:szCs w:val="20"/>
          <w:lang w:val="en-US" w:eastAsia="ja-JP"/>
        </w:rPr>
        <w:t>…”</w:t>
      </w:r>
      <w:r w:rsidR="00263C06" w:rsidRPr="003B4178">
        <w:rPr>
          <w:rFonts w:ascii="Arial" w:hAnsi="Arial" w:cs="Arial"/>
          <w:sz w:val="20"/>
          <w:szCs w:val="20"/>
          <w:lang w:val="en-US" w:eastAsia="ja-JP"/>
        </w:rPr>
        <w:t xml:space="preserve"> (vivo</w:t>
      </w:r>
      <w:r w:rsidR="002E6F0D">
        <w:rPr>
          <w:rFonts w:ascii="Arial" w:hAnsi="Arial" w:cs="Arial"/>
          <w:sz w:val="20"/>
          <w:szCs w:val="20"/>
          <w:lang w:val="en-US" w:eastAsia="ja-JP"/>
        </w:rPr>
        <w:t>, FW</w:t>
      </w:r>
      <w:r w:rsidR="00263C06" w:rsidRPr="003B4178">
        <w:rPr>
          <w:rFonts w:ascii="Arial" w:hAnsi="Arial" w:cs="Arial"/>
          <w:sz w:val="20"/>
          <w:szCs w:val="20"/>
          <w:lang w:val="en-US" w:eastAsia="ja-JP"/>
        </w:rPr>
        <w:t>)</w:t>
      </w:r>
      <w:r w:rsidR="007845B8" w:rsidRPr="003B4178">
        <w:rPr>
          <w:rFonts w:ascii="Arial" w:hAnsi="Arial" w:cs="Arial"/>
          <w:sz w:val="20"/>
          <w:szCs w:val="20"/>
          <w:lang w:val="en-US" w:eastAsia="ja-JP"/>
        </w:rPr>
        <w:t xml:space="preserve">. </w:t>
      </w:r>
    </w:p>
    <w:p w14:paraId="61E4DF1F" w14:textId="6EA766E2" w:rsidR="000A481D" w:rsidRPr="003B4178" w:rsidRDefault="007845B8" w:rsidP="00B444C7">
      <w:pPr>
        <w:pStyle w:val="ListParagraph"/>
        <w:numPr>
          <w:ilvl w:val="1"/>
          <w:numId w:val="39"/>
        </w:numPr>
        <w:rPr>
          <w:rFonts w:ascii="Arial" w:hAnsi="Arial" w:cs="Arial"/>
          <w:sz w:val="20"/>
          <w:szCs w:val="20"/>
          <w:lang w:eastAsia="ja-JP"/>
        </w:rPr>
      </w:pPr>
      <w:r w:rsidRPr="003B4178">
        <w:rPr>
          <w:rFonts w:ascii="Arial" w:hAnsi="Arial" w:cs="Arial"/>
          <w:sz w:val="20"/>
          <w:szCs w:val="20"/>
          <w:lang w:val="en-US" w:eastAsia="ja-JP"/>
        </w:rPr>
        <w:t>Considering previous concerns raised, Moderator recommends keep it as it is.</w:t>
      </w:r>
    </w:p>
    <w:p w14:paraId="2722EE41" w14:textId="11A0E38F" w:rsidR="00263C06" w:rsidRPr="003B4178" w:rsidRDefault="00263C06" w:rsidP="00B444C7">
      <w:pPr>
        <w:pStyle w:val="ListParagraph"/>
        <w:numPr>
          <w:ilvl w:val="0"/>
          <w:numId w:val="39"/>
        </w:numPr>
        <w:rPr>
          <w:rFonts w:ascii="Arial" w:hAnsi="Arial" w:cs="Arial"/>
          <w:sz w:val="20"/>
          <w:szCs w:val="20"/>
          <w:lang w:eastAsia="ja-JP"/>
        </w:rPr>
      </w:pPr>
      <w:r w:rsidRPr="003B4178">
        <w:rPr>
          <w:rFonts w:ascii="Arial" w:hAnsi="Arial" w:cs="Arial"/>
          <w:sz w:val="20"/>
          <w:szCs w:val="20"/>
          <w:lang w:val="en-US" w:eastAsia="ja-JP"/>
        </w:rPr>
        <w:t xml:space="preserve">Comment to </w:t>
      </w:r>
      <w:r w:rsidR="00DD0CEF" w:rsidRPr="003B4178">
        <w:rPr>
          <w:rFonts w:ascii="Arial" w:hAnsi="Arial" w:cs="Arial"/>
          <w:sz w:val="20"/>
          <w:szCs w:val="20"/>
          <w:lang w:val="en-US" w:eastAsia="ja-JP"/>
        </w:rPr>
        <w:t>remove “same or different configurations” (vivo)</w:t>
      </w:r>
    </w:p>
    <w:p w14:paraId="16DEF316" w14:textId="090367E2" w:rsidR="006C5E67" w:rsidRPr="003B4178" w:rsidRDefault="006C5E67" w:rsidP="00B444C7">
      <w:pPr>
        <w:pStyle w:val="ListParagraph"/>
        <w:numPr>
          <w:ilvl w:val="0"/>
          <w:numId w:val="39"/>
        </w:numPr>
        <w:rPr>
          <w:rFonts w:ascii="Arial" w:hAnsi="Arial" w:cs="Arial"/>
          <w:sz w:val="20"/>
          <w:szCs w:val="20"/>
          <w:lang w:eastAsia="ja-JP"/>
        </w:rPr>
      </w:pPr>
      <w:r w:rsidRPr="003B4178">
        <w:rPr>
          <w:rFonts w:ascii="Arial" w:hAnsi="Arial" w:cs="Arial"/>
          <w:sz w:val="20"/>
          <w:szCs w:val="20"/>
          <w:lang w:val="en-US" w:eastAsia="ja-JP"/>
        </w:rPr>
        <w:t xml:space="preserve">Comment to add a note to </w:t>
      </w:r>
      <w:r w:rsidR="00DA35D3" w:rsidRPr="003B4178">
        <w:rPr>
          <w:rFonts w:ascii="Arial" w:hAnsi="Arial" w:cs="Arial"/>
          <w:sz w:val="20"/>
          <w:szCs w:val="20"/>
          <w:lang w:val="en-US" w:eastAsia="ja-JP"/>
        </w:rPr>
        <w:t>not exclude combination of schemes (ZTE).</w:t>
      </w:r>
    </w:p>
    <w:p w14:paraId="62B4F981" w14:textId="22294E7C" w:rsidR="00DA35D3" w:rsidRPr="003B4178" w:rsidRDefault="00DA35D3" w:rsidP="00B444C7">
      <w:pPr>
        <w:pStyle w:val="ListParagraph"/>
        <w:numPr>
          <w:ilvl w:val="1"/>
          <w:numId w:val="39"/>
        </w:numPr>
        <w:rPr>
          <w:rFonts w:ascii="Arial" w:hAnsi="Arial" w:cs="Arial"/>
          <w:sz w:val="20"/>
          <w:szCs w:val="20"/>
          <w:lang w:eastAsia="ja-JP"/>
        </w:rPr>
      </w:pPr>
      <w:r w:rsidRPr="003B4178">
        <w:rPr>
          <w:rFonts w:ascii="Arial" w:hAnsi="Arial" w:cs="Arial"/>
          <w:sz w:val="20"/>
          <w:szCs w:val="20"/>
          <w:lang w:val="en-US" w:eastAsia="ja-JP"/>
        </w:rPr>
        <w:t>Moderator added the bullet</w:t>
      </w:r>
      <w:r w:rsidR="00D23FC5">
        <w:rPr>
          <w:rFonts w:ascii="Arial" w:hAnsi="Arial" w:cs="Arial"/>
          <w:sz w:val="20"/>
          <w:szCs w:val="20"/>
          <w:lang w:val="en-US" w:eastAsia="ja-JP"/>
        </w:rPr>
        <w:t>.</w:t>
      </w:r>
      <w:r w:rsidRPr="003B4178">
        <w:rPr>
          <w:rFonts w:ascii="Arial" w:hAnsi="Arial" w:cs="Arial"/>
          <w:sz w:val="20"/>
          <w:szCs w:val="20"/>
          <w:lang w:val="en-US" w:eastAsia="ja-JP"/>
        </w:rPr>
        <w:t xml:space="preserve"> </w:t>
      </w:r>
      <w:r w:rsidR="00D23FC5">
        <w:rPr>
          <w:rFonts w:ascii="Arial" w:hAnsi="Arial" w:cs="Arial"/>
          <w:sz w:val="20"/>
          <w:szCs w:val="20"/>
          <w:lang w:val="en-US" w:eastAsia="ja-JP"/>
        </w:rPr>
        <w:t>H</w:t>
      </w:r>
      <w:r w:rsidR="00D23FC5" w:rsidRPr="003B4178">
        <w:rPr>
          <w:rFonts w:ascii="Arial" w:hAnsi="Arial" w:cs="Arial"/>
          <w:sz w:val="20"/>
          <w:szCs w:val="20"/>
          <w:lang w:val="en-US" w:eastAsia="ja-JP"/>
        </w:rPr>
        <w:t>owever,</w:t>
      </w:r>
      <w:r w:rsidRPr="003B4178">
        <w:rPr>
          <w:rFonts w:ascii="Arial" w:hAnsi="Arial" w:cs="Arial"/>
          <w:sz w:val="20"/>
          <w:szCs w:val="20"/>
          <w:lang w:val="en-US" w:eastAsia="ja-JP"/>
        </w:rPr>
        <w:t xml:space="preserve"> </w:t>
      </w:r>
      <w:proofErr w:type="gramStart"/>
      <w:r w:rsidRPr="003B4178">
        <w:rPr>
          <w:rFonts w:ascii="Arial" w:hAnsi="Arial" w:cs="Arial"/>
          <w:sz w:val="20"/>
          <w:szCs w:val="20"/>
          <w:lang w:val="en-US" w:eastAsia="ja-JP"/>
        </w:rPr>
        <w:t>it should be understood that the</w:t>
      </w:r>
      <w:proofErr w:type="gramEnd"/>
      <w:r w:rsidRPr="003B4178">
        <w:rPr>
          <w:rFonts w:ascii="Arial" w:hAnsi="Arial" w:cs="Arial"/>
          <w:sz w:val="20"/>
          <w:szCs w:val="20"/>
          <w:lang w:val="en-US" w:eastAsia="ja-JP"/>
        </w:rPr>
        <w:t xml:space="preserve"> combination of schemes is not precluded.</w:t>
      </w:r>
    </w:p>
    <w:p w14:paraId="38113EEF" w14:textId="2073E6D9" w:rsidR="00165E4B" w:rsidRPr="003B4178" w:rsidRDefault="0084618B" w:rsidP="00B444C7">
      <w:pPr>
        <w:pStyle w:val="ListParagraph"/>
        <w:numPr>
          <w:ilvl w:val="0"/>
          <w:numId w:val="39"/>
        </w:numPr>
        <w:rPr>
          <w:rFonts w:ascii="Arial" w:hAnsi="Arial" w:cs="Arial"/>
          <w:sz w:val="20"/>
          <w:szCs w:val="20"/>
          <w:lang w:eastAsia="ja-JP"/>
        </w:rPr>
      </w:pPr>
      <w:r w:rsidRPr="003B4178">
        <w:rPr>
          <w:rFonts w:ascii="Arial" w:hAnsi="Arial" w:cs="Arial"/>
          <w:sz w:val="20"/>
          <w:szCs w:val="20"/>
          <w:lang w:val="en-US" w:eastAsia="ja-JP"/>
        </w:rPr>
        <w:t>Comment</w:t>
      </w:r>
      <w:r w:rsidR="002E6F0D">
        <w:rPr>
          <w:rFonts w:ascii="Arial" w:hAnsi="Arial" w:cs="Arial"/>
          <w:sz w:val="20"/>
          <w:szCs w:val="20"/>
          <w:lang w:val="en-US" w:eastAsia="ja-JP"/>
        </w:rPr>
        <w:t xml:space="preserve"> to</w:t>
      </w:r>
      <w:r w:rsidR="00937A2F" w:rsidRPr="003B4178">
        <w:rPr>
          <w:rFonts w:ascii="Arial" w:hAnsi="Arial" w:cs="Arial"/>
          <w:sz w:val="20"/>
          <w:szCs w:val="20"/>
          <w:lang w:val="en-US" w:eastAsia="ja-JP"/>
        </w:rPr>
        <w:t xml:space="preserve"> remove sub-</w:t>
      </w:r>
      <w:r w:rsidR="00D23FC5" w:rsidRPr="003B4178">
        <w:rPr>
          <w:rFonts w:ascii="Arial" w:hAnsi="Arial" w:cs="Arial"/>
          <w:sz w:val="20"/>
          <w:szCs w:val="20"/>
          <w:lang w:val="en-US" w:eastAsia="ja-JP"/>
        </w:rPr>
        <w:t>bullets</w:t>
      </w:r>
      <w:r w:rsidR="00937A2F" w:rsidRPr="003B4178">
        <w:rPr>
          <w:rFonts w:ascii="Arial" w:hAnsi="Arial" w:cs="Arial"/>
          <w:sz w:val="20"/>
          <w:szCs w:val="20"/>
          <w:lang w:val="en-US" w:eastAsia="ja-JP"/>
        </w:rPr>
        <w:t>, or replace by e.g. (CATT)</w:t>
      </w:r>
    </w:p>
    <w:p w14:paraId="63839149" w14:textId="4368C6B2" w:rsidR="00937A2F" w:rsidRPr="003B4178" w:rsidRDefault="00165E4B" w:rsidP="00B444C7">
      <w:pPr>
        <w:pStyle w:val="ListParagraph"/>
        <w:numPr>
          <w:ilvl w:val="1"/>
          <w:numId w:val="39"/>
        </w:numPr>
        <w:rPr>
          <w:rFonts w:ascii="Arial" w:hAnsi="Arial" w:cs="Arial"/>
          <w:sz w:val="20"/>
          <w:szCs w:val="20"/>
          <w:lang w:eastAsia="ja-JP"/>
        </w:rPr>
      </w:pPr>
      <w:r w:rsidRPr="003B4178">
        <w:rPr>
          <w:rFonts w:ascii="Arial" w:hAnsi="Arial" w:cs="Arial"/>
          <w:sz w:val="20"/>
          <w:szCs w:val="20"/>
          <w:lang w:val="en-US" w:eastAsia="ja-JP"/>
        </w:rPr>
        <w:t xml:space="preserve">Moderator thinks prioritization is needed </w:t>
      </w:r>
      <w:r w:rsidR="00895D9C" w:rsidRPr="003B4178">
        <w:rPr>
          <w:rFonts w:ascii="Arial" w:hAnsi="Arial" w:cs="Arial"/>
          <w:sz w:val="20"/>
          <w:szCs w:val="20"/>
          <w:lang w:val="en-US" w:eastAsia="ja-JP"/>
        </w:rPr>
        <w:t>for managing the studies. All studies are required to prove the gain.</w:t>
      </w:r>
      <w:r w:rsidR="00937A2F" w:rsidRPr="003B4178">
        <w:rPr>
          <w:rFonts w:ascii="Arial" w:hAnsi="Arial" w:cs="Arial"/>
          <w:sz w:val="20"/>
          <w:szCs w:val="20"/>
          <w:lang w:val="en-US" w:eastAsia="ja-JP"/>
        </w:rPr>
        <w:t xml:space="preserve"> Also, </w:t>
      </w:r>
      <w:r w:rsidR="009066BF" w:rsidRPr="003B4178">
        <w:rPr>
          <w:rFonts w:ascii="Arial" w:hAnsi="Arial" w:cs="Arial"/>
          <w:sz w:val="20"/>
          <w:szCs w:val="20"/>
          <w:lang w:val="en-US" w:eastAsia="ja-JP"/>
        </w:rPr>
        <w:t>it helps if the proposal can be more specific to help</w:t>
      </w:r>
      <w:r w:rsidR="003B4178" w:rsidRPr="003B4178">
        <w:rPr>
          <w:rFonts w:ascii="Arial" w:hAnsi="Arial" w:cs="Arial"/>
          <w:sz w:val="20"/>
          <w:szCs w:val="20"/>
          <w:lang w:val="en-US" w:eastAsia="ja-JP"/>
        </w:rPr>
        <w:t xml:space="preserve"> of having focused study.</w:t>
      </w:r>
    </w:p>
    <w:p w14:paraId="3095A309" w14:textId="5B71DF05" w:rsidR="00DA7EB9" w:rsidRPr="003B4178" w:rsidRDefault="00DA7EB9" w:rsidP="00B444C7">
      <w:pPr>
        <w:pStyle w:val="ListParagraph"/>
        <w:numPr>
          <w:ilvl w:val="0"/>
          <w:numId w:val="39"/>
        </w:numPr>
        <w:rPr>
          <w:rFonts w:ascii="Arial" w:hAnsi="Arial" w:cs="Arial"/>
          <w:sz w:val="20"/>
          <w:szCs w:val="20"/>
          <w:lang w:eastAsia="ja-JP"/>
        </w:rPr>
      </w:pPr>
      <w:r w:rsidRPr="003B4178">
        <w:rPr>
          <w:rFonts w:ascii="Arial" w:hAnsi="Arial" w:cs="Arial"/>
          <w:sz w:val="20"/>
          <w:szCs w:val="20"/>
          <w:lang w:val="en-US" w:eastAsia="ja-JP"/>
        </w:rPr>
        <w:t xml:space="preserve">Comments made </w:t>
      </w:r>
      <w:r w:rsidR="00846F1B" w:rsidRPr="003B4178">
        <w:rPr>
          <w:rFonts w:ascii="Arial" w:hAnsi="Arial" w:cs="Arial"/>
          <w:sz w:val="20"/>
          <w:szCs w:val="20"/>
          <w:lang w:val="en-US" w:eastAsia="ja-JP"/>
        </w:rPr>
        <w:t>regarding not being convinced by enhancements by OK to study due to major</w:t>
      </w:r>
      <w:r w:rsidR="00D23FC5">
        <w:rPr>
          <w:rFonts w:ascii="Arial" w:hAnsi="Arial" w:cs="Arial"/>
          <w:sz w:val="20"/>
          <w:szCs w:val="20"/>
          <w:lang w:val="en-US" w:eastAsia="ja-JP"/>
        </w:rPr>
        <w:t>it</w:t>
      </w:r>
      <w:r w:rsidR="00846F1B" w:rsidRPr="003B4178">
        <w:rPr>
          <w:rFonts w:ascii="Arial" w:hAnsi="Arial" w:cs="Arial"/>
          <w:sz w:val="20"/>
          <w:szCs w:val="20"/>
          <w:lang w:val="en-US" w:eastAsia="ja-JP"/>
        </w:rPr>
        <w:t xml:space="preserve">y view (MTK), or </w:t>
      </w:r>
      <w:r w:rsidR="00EE6535" w:rsidRPr="003B4178">
        <w:rPr>
          <w:rFonts w:ascii="Arial" w:hAnsi="Arial" w:cs="Arial"/>
          <w:sz w:val="20"/>
          <w:szCs w:val="20"/>
          <w:lang w:val="en-US" w:eastAsia="ja-JP"/>
        </w:rPr>
        <w:t xml:space="preserve">interested to include other schemes by that is addressed by the note (QC, </w:t>
      </w:r>
      <w:proofErr w:type="gramStart"/>
      <w:r w:rsidR="00EE6535" w:rsidRPr="003B4178">
        <w:rPr>
          <w:rFonts w:ascii="Arial" w:hAnsi="Arial" w:cs="Arial"/>
          <w:sz w:val="20"/>
          <w:szCs w:val="20"/>
          <w:lang w:val="en-US" w:eastAsia="ja-JP"/>
        </w:rPr>
        <w:t>Sony, ..</w:t>
      </w:r>
      <w:proofErr w:type="gramEnd"/>
      <w:r w:rsidR="00EE6535" w:rsidRPr="003B4178">
        <w:rPr>
          <w:rFonts w:ascii="Arial" w:hAnsi="Arial" w:cs="Arial"/>
          <w:sz w:val="20"/>
          <w:szCs w:val="20"/>
          <w:lang w:val="en-US" w:eastAsia="ja-JP"/>
        </w:rPr>
        <w:t>)</w:t>
      </w:r>
    </w:p>
    <w:p w14:paraId="64367E5D" w14:textId="20508A32" w:rsidR="00335B28" w:rsidRDefault="00335B28" w:rsidP="0076724F">
      <w:pPr>
        <w:rPr>
          <w:lang w:eastAsia="ja-JP"/>
        </w:rPr>
      </w:pPr>
    </w:p>
    <w:tbl>
      <w:tblPr>
        <w:tblW w:w="8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381"/>
      </w:tblGrid>
      <w:tr w:rsidR="00937A2F" w:rsidRPr="00937A2F" w14:paraId="022FADF1" w14:textId="77777777" w:rsidTr="00937A2F">
        <w:trPr>
          <w:trHeight w:val="184"/>
        </w:trPr>
        <w:tc>
          <w:tcPr>
            <w:tcW w:w="1701" w:type="dxa"/>
            <w:shd w:val="clear" w:color="auto" w:fill="auto"/>
            <w:noWrap/>
            <w:vAlign w:val="bottom"/>
            <w:hideMark/>
          </w:tcPr>
          <w:p w14:paraId="78CA01AF"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Q1</w:t>
            </w:r>
          </w:p>
        </w:tc>
        <w:tc>
          <w:tcPr>
            <w:tcW w:w="6381" w:type="dxa"/>
            <w:shd w:val="clear" w:color="auto" w:fill="auto"/>
            <w:noWrap/>
            <w:vAlign w:val="bottom"/>
            <w:hideMark/>
          </w:tcPr>
          <w:p w14:paraId="78AF8FE1" w14:textId="77777777" w:rsidR="00937A2F" w:rsidRPr="00937A2F" w:rsidRDefault="00937A2F" w:rsidP="00937A2F">
            <w:pPr>
              <w:spacing w:after="0" w:line="240" w:lineRule="auto"/>
              <w:jc w:val="center"/>
              <w:rPr>
                <w:rFonts w:ascii="Calibri" w:eastAsia="Times New Roman" w:hAnsi="Calibri" w:cs="Calibri"/>
                <w:b/>
                <w:bCs/>
                <w:color w:val="000000"/>
                <w:sz w:val="22"/>
                <w:lang w:val="en-SE" w:eastAsia="en-SE"/>
              </w:rPr>
            </w:pPr>
            <w:r w:rsidRPr="00937A2F">
              <w:rPr>
                <w:rFonts w:ascii="Calibri" w:eastAsia="Times New Roman" w:hAnsi="Calibri" w:cs="Calibri"/>
                <w:b/>
                <w:bCs/>
                <w:color w:val="000000"/>
                <w:sz w:val="22"/>
                <w:lang w:val="en-SE" w:eastAsia="en-SE"/>
              </w:rPr>
              <w:t>P2-1</w:t>
            </w:r>
          </w:p>
        </w:tc>
      </w:tr>
      <w:tr w:rsidR="00937A2F" w:rsidRPr="00937A2F" w14:paraId="417DE363" w14:textId="77777777" w:rsidTr="003B4178">
        <w:trPr>
          <w:trHeight w:val="658"/>
        </w:trPr>
        <w:tc>
          <w:tcPr>
            <w:tcW w:w="1701" w:type="dxa"/>
            <w:shd w:val="clear" w:color="auto" w:fill="auto"/>
            <w:noWrap/>
            <w:hideMark/>
          </w:tcPr>
          <w:p w14:paraId="7A30AC1F"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OK</w:t>
            </w:r>
          </w:p>
        </w:tc>
        <w:tc>
          <w:tcPr>
            <w:tcW w:w="6381" w:type="dxa"/>
            <w:shd w:val="clear" w:color="000000" w:fill="C6E0B4"/>
            <w:hideMark/>
          </w:tcPr>
          <w:p w14:paraId="38481C99" w14:textId="233E5A8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CAT</w:t>
            </w:r>
            <w:r>
              <w:rPr>
                <w:rFonts w:ascii="Calibri" w:eastAsia="Times New Roman" w:hAnsi="Calibri" w:cs="Calibri"/>
                <w:color w:val="000000"/>
                <w:sz w:val="22"/>
                <w:lang w:val="en-US" w:eastAsia="en-SE"/>
              </w:rPr>
              <w:t>T</w:t>
            </w:r>
            <w:r w:rsidRPr="00937A2F">
              <w:rPr>
                <w:rFonts w:ascii="Calibri" w:eastAsia="Times New Roman" w:hAnsi="Calibri" w:cs="Calibri"/>
                <w:color w:val="000000"/>
                <w:sz w:val="22"/>
                <w:lang w:val="en-SE" w:eastAsia="en-SE"/>
              </w:rPr>
              <w:t>, IDC, Spreadtrum, HW, Samsung, vivo, FGI, DCM, NEC, ZTE, CEWiT, LG, Nokia, Sony, Intel, Motorola, Ericsson, MTK, QC, Sony</w:t>
            </w:r>
          </w:p>
        </w:tc>
      </w:tr>
      <w:tr w:rsidR="00937A2F" w:rsidRPr="00937A2F" w14:paraId="74085151" w14:textId="77777777" w:rsidTr="00937A2F">
        <w:trPr>
          <w:trHeight w:val="184"/>
        </w:trPr>
        <w:tc>
          <w:tcPr>
            <w:tcW w:w="1701" w:type="dxa"/>
            <w:shd w:val="clear" w:color="auto" w:fill="auto"/>
            <w:noWrap/>
            <w:hideMark/>
          </w:tcPr>
          <w:p w14:paraId="15892396"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NOK</w:t>
            </w:r>
          </w:p>
        </w:tc>
        <w:tc>
          <w:tcPr>
            <w:tcW w:w="6381" w:type="dxa"/>
            <w:shd w:val="clear" w:color="000000" w:fill="F8CBAD"/>
            <w:noWrap/>
            <w:hideMark/>
          </w:tcPr>
          <w:p w14:paraId="4926E412"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 </w:t>
            </w:r>
          </w:p>
        </w:tc>
      </w:tr>
      <w:tr w:rsidR="00937A2F" w:rsidRPr="00937A2F" w14:paraId="0AADCCB0" w14:textId="77777777" w:rsidTr="00937A2F">
        <w:trPr>
          <w:trHeight w:val="184"/>
        </w:trPr>
        <w:tc>
          <w:tcPr>
            <w:tcW w:w="1701" w:type="dxa"/>
            <w:shd w:val="clear" w:color="auto" w:fill="auto"/>
            <w:noWrap/>
            <w:hideMark/>
          </w:tcPr>
          <w:p w14:paraId="7E2474E7"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Maybe</w:t>
            </w:r>
          </w:p>
        </w:tc>
        <w:tc>
          <w:tcPr>
            <w:tcW w:w="6381" w:type="dxa"/>
            <w:shd w:val="clear" w:color="000000" w:fill="8EA9DB"/>
            <w:hideMark/>
          </w:tcPr>
          <w:p w14:paraId="57A5B216"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 </w:t>
            </w:r>
          </w:p>
        </w:tc>
      </w:tr>
    </w:tbl>
    <w:p w14:paraId="4CD26446" w14:textId="77777777" w:rsidR="00937A2F" w:rsidRDefault="00937A2F" w:rsidP="0076724F">
      <w:pPr>
        <w:rPr>
          <w:lang w:eastAsia="ja-JP"/>
        </w:rPr>
      </w:pPr>
    </w:p>
    <w:p w14:paraId="5B22AC2C" w14:textId="64438B3D" w:rsidR="00335B28" w:rsidRPr="00335B28" w:rsidRDefault="00335B28" w:rsidP="0076724F">
      <w:pPr>
        <w:rPr>
          <w:b/>
          <w:bCs/>
          <w:lang w:eastAsia="ja-JP"/>
        </w:rPr>
      </w:pPr>
      <w:r w:rsidRPr="00335B28">
        <w:rPr>
          <w:b/>
          <w:bCs/>
          <w:lang w:eastAsia="ja-JP"/>
        </w:rPr>
        <w:t>Moderator’s recommendation:</w:t>
      </w:r>
    </w:p>
    <w:p w14:paraId="4A6A1841" w14:textId="7623E674" w:rsidR="006A7A05" w:rsidRDefault="003B4178" w:rsidP="0076724F">
      <w:pPr>
        <w:rPr>
          <w:lang w:eastAsia="ja-JP"/>
        </w:rPr>
      </w:pPr>
      <w:r>
        <w:rPr>
          <w:lang w:eastAsia="ja-JP"/>
        </w:rPr>
        <w:t xml:space="preserve">Based on the comments, </w:t>
      </w:r>
      <w:r w:rsidR="006A7A05">
        <w:rPr>
          <w:lang w:eastAsia="ja-JP"/>
        </w:rPr>
        <w:t>Moderator recommends updating the proposal as the following:</w:t>
      </w:r>
    </w:p>
    <w:p w14:paraId="1967C496" w14:textId="55F6DDFE" w:rsidR="0076724F" w:rsidRPr="00662D74" w:rsidRDefault="0076724F" w:rsidP="0076724F">
      <w:pPr>
        <w:pStyle w:val="ListParagraph"/>
        <w:ind w:left="0"/>
        <w:rPr>
          <w:rFonts w:ascii="Arial" w:hAnsi="Arial" w:cs="Arial"/>
          <w:b/>
          <w:bCs/>
          <w:lang w:val="en-US" w:eastAsia="ja-JP"/>
        </w:rPr>
      </w:pPr>
      <w:r w:rsidRPr="00662D74">
        <w:rPr>
          <w:rFonts w:ascii="Arial" w:hAnsi="Arial" w:cs="Arial"/>
          <w:b/>
          <w:bCs/>
          <w:highlight w:val="yellow"/>
          <w:lang w:val="en-US" w:eastAsia="ja-JP"/>
        </w:rPr>
        <w:t>Proposal 2-1</w:t>
      </w:r>
      <w:r>
        <w:rPr>
          <w:rFonts w:ascii="Arial" w:hAnsi="Arial" w:cs="Arial"/>
          <w:b/>
          <w:bCs/>
          <w:highlight w:val="yellow"/>
          <w:lang w:val="en-US" w:eastAsia="ja-JP"/>
        </w:rPr>
        <w:t>-r2</w:t>
      </w:r>
      <w:r w:rsidRPr="00662D74">
        <w:rPr>
          <w:rFonts w:ascii="Arial" w:hAnsi="Arial" w:cs="Arial"/>
          <w:b/>
          <w:bCs/>
          <w:highlight w:val="yellow"/>
          <w:lang w:val="en-US" w:eastAsia="ja-JP"/>
        </w:rPr>
        <w:t>:</w:t>
      </w:r>
    </w:p>
    <w:p w14:paraId="3CED5C20" w14:textId="77777777" w:rsidR="0076724F" w:rsidRPr="001865C5" w:rsidRDefault="0076724F" w:rsidP="0076724F">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SPS/CG transmissions, companies are encouraged to consider the following:</w:t>
      </w:r>
    </w:p>
    <w:p w14:paraId="78F402DA" w14:textId="77777777" w:rsidR="0076724F" w:rsidRPr="00B12FBF" w:rsidRDefault="0076724F" w:rsidP="00B444C7">
      <w:pPr>
        <w:pStyle w:val="ListParagraph"/>
        <w:numPr>
          <w:ilvl w:val="0"/>
          <w:numId w:val="33"/>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441E4D1F" w14:textId="365C9B8A" w:rsidR="0076724F" w:rsidRDefault="0076724F"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Study support of m</w:t>
      </w:r>
      <w:r w:rsidRPr="00B12FBF">
        <w:rPr>
          <w:rFonts w:ascii="Arial" w:hAnsi="Arial" w:cs="Arial"/>
          <w:sz w:val="20"/>
          <w:szCs w:val="20"/>
        </w:rPr>
        <w:t>ultiple P</w:t>
      </w:r>
      <w:r w:rsidRPr="00B12FBF">
        <w:rPr>
          <w:rFonts w:ascii="Arial" w:hAnsi="Arial" w:cs="Arial"/>
          <w:sz w:val="20"/>
          <w:szCs w:val="20"/>
          <w:lang w:val="en-US"/>
        </w:rPr>
        <w:t>D</w:t>
      </w:r>
      <w:r w:rsidRPr="00B12FBF">
        <w:rPr>
          <w:rFonts w:ascii="Arial" w:hAnsi="Arial" w:cs="Arial"/>
          <w:sz w:val="20"/>
          <w:szCs w:val="20"/>
        </w:rPr>
        <w:t>SCHs</w:t>
      </w:r>
      <w:r w:rsidRPr="00AD556B">
        <w:rPr>
          <w:rFonts w:ascii="Arial" w:hAnsi="Arial" w:cs="Arial"/>
          <w:strike/>
          <w:color w:val="7030A0"/>
          <w:sz w:val="20"/>
          <w:szCs w:val="20"/>
        </w:rPr>
        <w:t>/P</w:t>
      </w:r>
      <w:r w:rsidRPr="00AD556B">
        <w:rPr>
          <w:rFonts w:ascii="Arial" w:hAnsi="Arial" w:cs="Arial"/>
          <w:strike/>
          <w:color w:val="7030A0"/>
          <w:sz w:val="20"/>
          <w:szCs w:val="20"/>
          <w:lang w:val="en-US"/>
        </w:rPr>
        <w:t>U</w:t>
      </w:r>
      <w:r w:rsidRPr="00AD556B">
        <w:rPr>
          <w:rFonts w:ascii="Arial" w:hAnsi="Arial" w:cs="Arial"/>
          <w:strike/>
          <w:color w:val="7030A0"/>
          <w:sz w:val="20"/>
          <w:szCs w:val="20"/>
        </w:rPr>
        <w:t>SCHs</w:t>
      </w:r>
      <w:r w:rsidRPr="00AD556B">
        <w:rPr>
          <w:rFonts w:ascii="Arial" w:hAnsi="Arial" w:cs="Arial"/>
          <w:color w:val="7030A0"/>
          <w:sz w:val="20"/>
          <w:szCs w:val="20"/>
          <w:lang w:val="en-US"/>
        </w:rPr>
        <w:t xml:space="preserve"> </w:t>
      </w:r>
      <w:r w:rsidRPr="00B12FBF">
        <w:rPr>
          <w:rFonts w:ascii="Arial" w:hAnsi="Arial" w:cs="Arial"/>
          <w:sz w:val="20"/>
          <w:szCs w:val="20"/>
          <w:lang w:val="en-US"/>
        </w:rPr>
        <w:t>SPS</w:t>
      </w:r>
      <w:r w:rsidRPr="00AD556B">
        <w:rPr>
          <w:rFonts w:ascii="Arial" w:hAnsi="Arial" w:cs="Arial"/>
          <w:strike/>
          <w:color w:val="7030A0"/>
          <w:sz w:val="20"/>
          <w:szCs w:val="20"/>
          <w:lang w:val="en-US"/>
        </w:rPr>
        <w:t xml:space="preserve">/CG </w:t>
      </w:r>
      <w:r w:rsidRPr="00B12FBF">
        <w:rPr>
          <w:rFonts w:ascii="Arial" w:hAnsi="Arial" w:cs="Arial"/>
          <w:sz w:val="20"/>
          <w:szCs w:val="20"/>
          <w:lang w:val="en-US"/>
        </w:rPr>
        <w:t xml:space="preserve">transmission occasions in a period </w:t>
      </w:r>
      <w:r w:rsidRPr="00FD0140">
        <w:rPr>
          <w:rFonts w:ascii="Arial" w:hAnsi="Arial" w:cs="Arial"/>
          <w:strike/>
          <w:color w:val="7030A0"/>
          <w:sz w:val="20"/>
          <w:szCs w:val="20"/>
          <w:lang w:val="en-US"/>
        </w:rPr>
        <w:t>using same or different configurations</w:t>
      </w:r>
    </w:p>
    <w:p w14:paraId="19C7D5ED" w14:textId="2D4B6313" w:rsidR="00EC516E" w:rsidRPr="00FD0140" w:rsidRDefault="00EC516E" w:rsidP="00B444C7">
      <w:pPr>
        <w:pStyle w:val="ListParagraph"/>
        <w:numPr>
          <w:ilvl w:val="2"/>
          <w:numId w:val="32"/>
        </w:numPr>
        <w:ind w:left="1440"/>
        <w:rPr>
          <w:rFonts w:ascii="Arial" w:hAnsi="Arial" w:cs="Arial"/>
          <w:strike/>
          <w:color w:val="7030A0"/>
          <w:sz w:val="20"/>
          <w:szCs w:val="20"/>
          <w:lang w:val="en-US" w:eastAsia="ja-JP"/>
        </w:rPr>
      </w:pPr>
      <w:r w:rsidRPr="005C438E">
        <w:rPr>
          <w:rFonts w:ascii="Arial" w:hAnsi="Arial" w:cs="Arial"/>
          <w:color w:val="7030A0"/>
          <w:sz w:val="20"/>
          <w:szCs w:val="20"/>
          <w:lang w:val="en-US" w:eastAsia="ja-JP"/>
        </w:rPr>
        <w:t>Study support of m</w:t>
      </w:r>
      <w:r w:rsidRPr="005C438E">
        <w:rPr>
          <w:rFonts w:ascii="Arial" w:hAnsi="Arial" w:cs="Arial"/>
          <w:color w:val="7030A0"/>
          <w:sz w:val="20"/>
          <w:szCs w:val="20"/>
        </w:rPr>
        <w:t>ultiple P</w:t>
      </w:r>
      <w:r w:rsidRPr="005C438E">
        <w:rPr>
          <w:rFonts w:ascii="Arial" w:hAnsi="Arial" w:cs="Arial"/>
          <w:color w:val="7030A0"/>
          <w:sz w:val="20"/>
          <w:szCs w:val="20"/>
          <w:lang w:val="en-US"/>
        </w:rPr>
        <w:t>U</w:t>
      </w:r>
      <w:r w:rsidRPr="005C438E">
        <w:rPr>
          <w:rFonts w:ascii="Arial" w:hAnsi="Arial" w:cs="Arial"/>
          <w:color w:val="7030A0"/>
          <w:sz w:val="20"/>
          <w:szCs w:val="20"/>
        </w:rPr>
        <w:t>SCHs</w:t>
      </w:r>
      <w:r w:rsidRPr="005C438E">
        <w:rPr>
          <w:rFonts w:ascii="Arial" w:hAnsi="Arial" w:cs="Arial"/>
          <w:color w:val="7030A0"/>
          <w:sz w:val="20"/>
          <w:szCs w:val="20"/>
          <w:lang w:val="en-US"/>
        </w:rPr>
        <w:t xml:space="preserve"> CG transmission occasions in a period </w:t>
      </w:r>
      <w:r w:rsidRPr="00FD0140">
        <w:rPr>
          <w:rFonts w:ascii="Arial" w:hAnsi="Arial" w:cs="Arial"/>
          <w:strike/>
          <w:color w:val="7030A0"/>
          <w:sz w:val="20"/>
          <w:szCs w:val="20"/>
          <w:lang w:val="en-US"/>
        </w:rPr>
        <w:t>using same or different configurations</w:t>
      </w:r>
    </w:p>
    <w:p w14:paraId="598175B4" w14:textId="77777777" w:rsidR="0076724F" w:rsidRPr="00B12FBF" w:rsidRDefault="0076724F"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rPr>
        <w:t>Study support of dynamic adaptation of SPS/CG parameters</w:t>
      </w:r>
    </w:p>
    <w:p w14:paraId="568D5341" w14:textId="4CE7DF53" w:rsidR="0076724F" w:rsidRPr="00B12FBF" w:rsidRDefault="0076724F" w:rsidP="00B444C7">
      <w:pPr>
        <w:pStyle w:val="ListParagraph"/>
        <w:numPr>
          <w:ilvl w:val="2"/>
          <w:numId w:val="32"/>
        </w:numPr>
        <w:ind w:left="1440"/>
        <w:rPr>
          <w:rFonts w:ascii="Arial" w:hAnsi="Arial" w:cs="Arial"/>
          <w:sz w:val="20"/>
          <w:szCs w:val="20"/>
          <w:lang w:val="en-US" w:eastAsia="ja-JP"/>
        </w:rPr>
      </w:pPr>
      <w:r w:rsidRPr="00B12FBF">
        <w:rPr>
          <w:rFonts w:ascii="Arial" w:eastAsia="Times New Roman" w:hAnsi="Arial" w:cs="Arial"/>
          <w:color w:val="000000"/>
          <w:sz w:val="20"/>
          <w:szCs w:val="20"/>
          <w:lang w:val="en-US"/>
        </w:rPr>
        <w:t>Study</w:t>
      </w:r>
      <w:r w:rsidRPr="00B12FBF">
        <w:rPr>
          <w:rFonts w:ascii="Arial" w:hAnsi="Arial" w:cs="Arial"/>
          <w:sz w:val="20"/>
          <w:szCs w:val="20"/>
        </w:rPr>
        <w:t xml:space="preserve"> support of non-integer periodicity for SPS/C</w:t>
      </w:r>
      <w:r w:rsidRPr="00B12FBF">
        <w:rPr>
          <w:rFonts w:ascii="Arial" w:hAnsi="Arial" w:cs="Arial"/>
          <w:sz w:val="20"/>
          <w:szCs w:val="20"/>
          <w:lang w:val="en-US"/>
        </w:rPr>
        <w:t>G</w:t>
      </w:r>
      <w:r w:rsidRPr="00B12FBF">
        <w:rPr>
          <w:rFonts w:ascii="Arial" w:hAnsi="Arial" w:cs="Arial"/>
          <w:sz w:val="20"/>
          <w:szCs w:val="20"/>
        </w:rPr>
        <w:t xml:space="preserve"> </w:t>
      </w:r>
      <w:r w:rsidR="000A481D">
        <w:rPr>
          <w:rFonts w:ascii="Arial" w:hAnsi="Arial" w:cs="Arial"/>
          <w:sz w:val="20"/>
          <w:szCs w:val="20"/>
          <w:lang w:val="en-US"/>
        </w:rPr>
        <w:t>transmissions</w:t>
      </w:r>
      <w:r w:rsidR="000A481D" w:rsidRPr="000A481D">
        <w:rPr>
          <w:rFonts w:ascii="Arial" w:hAnsi="Arial" w:cs="Arial"/>
          <w:strike/>
          <w:color w:val="7030A0"/>
          <w:sz w:val="20"/>
          <w:szCs w:val="20"/>
          <w:lang w:val="en-US"/>
        </w:rPr>
        <w:t xml:space="preserve"> </w:t>
      </w:r>
      <w:r w:rsidRPr="000A481D">
        <w:rPr>
          <w:rFonts w:ascii="Arial" w:hAnsi="Arial" w:cs="Arial"/>
          <w:strike/>
          <w:color w:val="7030A0"/>
          <w:sz w:val="20"/>
          <w:szCs w:val="20"/>
        </w:rPr>
        <w:t>configurations</w:t>
      </w:r>
      <w:r w:rsidRPr="00B12FBF">
        <w:rPr>
          <w:rFonts w:ascii="Arial" w:hAnsi="Arial" w:cs="Arial"/>
          <w:sz w:val="20"/>
          <w:szCs w:val="20"/>
        </w:rPr>
        <w:t>.</w:t>
      </w:r>
    </w:p>
    <w:p w14:paraId="06BFCECA" w14:textId="5A4CEADF" w:rsidR="0076724F" w:rsidRPr="000F3634" w:rsidRDefault="0076724F"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r w:rsidR="000C4D54">
        <w:rPr>
          <w:rFonts w:ascii="Arial" w:hAnsi="Arial" w:cs="Arial"/>
          <w:sz w:val="20"/>
          <w:szCs w:val="20"/>
          <w:lang w:val="en-US" w:eastAsia="ja-JP"/>
        </w:rPr>
        <w:t xml:space="preserve">, </w:t>
      </w:r>
      <w:r w:rsidR="000C4D54" w:rsidRPr="000C4D54">
        <w:rPr>
          <w:rFonts w:ascii="Arial" w:hAnsi="Arial" w:cs="Arial"/>
          <w:color w:val="7030A0"/>
          <w:sz w:val="20"/>
          <w:szCs w:val="20"/>
          <w:lang w:val="en-US" w:eastAsia="ja-JP"/>
        </w:rPr>
        <w:t>as well as the combination of the above studies</w:t>
      </w:r>
      <w:r w:rsidRPr="00B12FBF">
        <w:rPr>
          <w:rFonts w:ascii="Arial" w:hAnsi="Arial" w:cs="Arial"/>
          <w:sz w:val="20"/>
          <w:szCs w:val="20"/>
          <w:lang w:val="en-US" w:eastAsia="ja-JP"/>
        </w:rPr>
        <w:t>.</w:t>
      </w:r>
    </w:p>
    <w:p w14:paraId="076CDDA0" w14:textId="2063B1BC" w:rsidR="0076724F" w:rsidRPr="00C27730" w:rsidRDefault="0076724F" w:rsidP="00B444C7">
      <w:pPr>
        <w:pStyle w:val="ListParagraph"/>
        <w:numPr>
          <w:ilvl w:val="0"/>
          <w:numId w:val="32"/>
        </w:numPr>
        <w:rPr>
          <w:rFonts w:ascii="Arial" w:hAnsi="Arial" w:cs="Arial"/>
          <w:sz w:val="20"/>
          <w:szCs w:val="20"/>
          <w:lang w:val="en-US" w:eastAsia="ja-JP"/>
        </w:rPr>
      </w:pPr>
      <w:r>
        <w:rPr>
          <w:rFonts w:ascii="Arial" w:hAnsi="Arial" w:cs="Arial"/>
          <w:sz w:val="20"/>
          <w:szCs w:val="20"/>
          <w:lang w:val="en-US" w:eastAsia="ja-JP"/>
        </w:rPr>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2BA64547" w14:textId="77777777" w:rsidR="00C27730" w:rsidRPr="00B12FBF" w:rsidRDefault="00C27730" w:rsidP="00C27730">
      <w:pPr>
        <w:pStyle w:val="ListParagraph"/>
        <w:rPr>
          <w:rFonts w:ascii="Arial" w:hAnsi="Arial" w:cs="Arial"/>
          <w:sz w:val="20"/>
          <w:szCs w:val="20"/>
          <w:lang w:val="en-US" w:eastAsia="ja-JP"/>
        </w:rPr>
      </w:pPr>
    </w:p>
    <w:p w14:paraId="2E0BDF6B" w14:textId="091AAE5F" w:rsidR="00C27730" w:rsidRDefault="00C27730" w:rsidP="00C27730">
      <w:pPr>
        <w:pStyle w:val="Heading3"/>
        <w:numPr>
          <w:ilvl w:val="2"/>
          <w:numId w:val="20"/>
        </w:numPr>
      </w:pPr>
      <w:r>
        <w:t>Discussion 3rd round</w:t>
      </w:r>
    </w:p>
    <w:p w14:paraId="2067CF5B" w14:textId="6C3768FD" w:rsidR="00FA6B97" w:rsidRPr="00662D74" w:rsidRDefault="00FA6B97" w:rsidP="00FA6B97">
      <w:pPr>
        <w:pStyle w:val="ListParagraph"/>
        <w:ind w:left="0"/>
        <w:rPr>
          <w:rFonts w:ascii="Arial" w:hAnsi="Arial" w:cs="Arial"/>
          <w:b/>
          <w:bCs/>
          <w:lang w:val="en-US" w:eastAsia="ja-JP"/>
        </w:rPr>
      </w:pPr>
      <w:r w:rsidRPr="00662D74">
        <w:rPr>
          <w:rFonts w:ascii="Arial" w:hAnsi="Arial" w:cs="Arial"/>
          <w:b/>
          <w:bCs/>
          <w:highlight w:val="yellow"/>
          <w:lang w:val="en-US" w:eastAsia="ja-JP"/>
        </w:rPr>
        <w:t>Proposal 2-1</w:t>
      </w:r>
      <w:r>
        <w:rPr>
          <w:rFonts w:ascii="Arial" w:hAnsi="Arial" w:cs="Arial"/>
          <w:b/>
          <w:bCs/>
          <w:highlight w:val="yellow"/>
          <w:lang w:val="en-US" w:eastAsia="ja-JP"/>
        </w:rPr>
        <w:t>-r3</w:t>
      </w:r>
      <w:r w:rsidRPr="00662D74">
        <w:rPr>
          <w:rFonts w:ascii="Arial" w:hAnsi="Arial" w:cs="Arial"/>
          <w:b/>
          <w:bCs/>
          <w:highlight w:val="yellow"/>
          <w:lang w:val="en-US" w:eastAsia="ja-JP"/>
        </w:rPr>
        <w:t>:</w:t>
      </w:r>
    </w:p>
    <w:p w14:paraId="498AA4CF" w14:textId="77777777" w:rsidR="00FA6B97" w:rsidRPr="001865C5" w:rsidRDefault="00FA6B97" w:rsidP="00FA6B97">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SPS/CG transmissions, companies are encouraged to consider the following:</w:t>
      </w:r>
    </w:p>
    <w:p w14:paraId="66E16F5D" w14:textId="77777777" w:rsidR="00FA6B97" w:rsidRPr="00B12FBF" w:rsidRDefault="00FA6B97" w:rsidP="00B444C7">
      <w:pPr>
        <w:pStyle w:val="ListParagraph"/>
        <w:numPr>
          <w:ilvl w:val="0"/>
          <w:numId w:val="33"/>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717A3EA4" w14:textId="58D4D34F" w:rsidR="00FA6B97" w:rsidRDefault="00FA6B97"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Study support of m</w:t>
      </w:r>
      <w:r w:rsidRPr="00B12FBF">
        <w:rPr>
          <w:rFonts w:ascii="Arial" w:hAnsi="Arial" w:cs="Arial"/>
          <w:sz w:val="20"/>
          <w:szCs w:val="20"/>
        </w:rPr>
        <w:t>ultiple P</w:t>
      </w:r>
      <w:r w:rsidRPr="00B12FBF">
        <w:rPr>
          <w:rFonts w:ascii="Arial" w:hAnsi="Arial" w:cs="Arial"/>
          <w:sz w:val="20"/>
          <w:szCs w:val="20"/>
          <w:lang w:val="en-US"/>
        </w:rPr>
        <w:t>D</w:t>
      </w:r>
      <w:r w:rsidRPr="00B12FBF">
        <w:rPr>
          <w:rFonts w:ascii="Arial" w:hAnsi="Arial" w:cs="Arial"/>
          <w:sz w:val="20"/>
          <w:szCs w:val="20"/>
        </w:rPr>
        <w:t>SCHs</w:t>
      </w:r>
      <w:r w:rsidRPr="00AD556B">
        <w:rPr>
          <w:rFonts w:ascii="Arial" w:hAnsi="Arial" w:cs="Arial"/>
          <w:color w:val="7030A0"/>
          <w:sz w:val="20"/>
          <w:szCs w:val="20"/>
          <w:lang w:val="en-US"/>
        </w:rPr>
        <w:t xml:space="preserve"> </w:t>
      </w:r>
      <w:r w:rsidRPr="00B12FBF">
        <w:rPr>
          <w:rFonts w:ascii="Arial" w:hAnsi="Arial" w:cs="Arial"/>
          <w:sz w:val="20"/>
          <w:szCs w:val="20"/>
          <w:lang w:val="en-US"/>
        </w:rPr>
        <w:t>SPS</w:t>
      </w:r>
      <w:r>
        <w:rPr>
          <w:rFonts w:ascii="Arial" w:hAnsi="Arial" w:cs="Arial"/>
          <w:strike/>
          <w:color w:val="7030A0"/>
          <w:sz w:val="20"/>
          <w:szCs w:val="20"/>
          <w:lang w:val="en-US"/>
        </w:rPr>
        <w:t xml:space="preserve"> </w:t>
      </w:r>
      <w:r w:rsidRPr="00B12FBF">
        <w:rPr>
          <w:rFonts w:ascii="Arial" w:hAnsi="Arial" w:cs="Arial"/>
          <w:sz w:val="20"/>
          <w:szCs w:val="20"/>
          <w:lang w:val="en-US"/>
        </w:rPr>
        <w:t>transmission occasions in a period</w:t>
      </w:r>
    </w:p>
    <w:p w14:paraId="79C1FD14" w14:textId="4F4EBD3A" w:rsidR="00FA6B97" w:rsidRPr="00FD0140" w:rsidRDefault="00FA6B97" w:rsidP="00B444C7">
      <w:pPr>
        <w:pStyle w:val="ListParagraph"/>
        <w:numPr>
          <w:ilvl w:val="2"/>
          <w:numId w:val="32"/>
        </w:numPr>
        <w:ind w:left="1440"/>
        <w:rPr>
          <w:rFonts w:ascii="Arial" w:hAnsi="Arial" w:cs="Arial"/>
          <w:strike/>
          <w:color w:val="7030A0"/>
          <w:sz w:val="20"/>
          <w:szCs w:val="20"/>
          <w:lang w:val="en-US" w:eastAsia="ja-JP"/>
        </w:rPr>
      </w:pPr>
      <w:r w:rsidRPr="005C438E">
        <w:rPr>
          <w:rFonts w:ascii="Arial" w:hAnsi="Arial" w:cs="Arial"/>
          <w:color w:val="7030A0"/>
          <w:sz w:val="20"/>
          <w:szCs w:val="20"/>
          <w:lang w:val="en-US" w:eastAsia="ja-JP"/>
        </w:rPr>
        <w:t>Study support of m</w:t>
      </w:r>
      <w:r w:rsidRPr="005C438E">
        <w:rPr>
          <w:rFonts w:ascii="Arial" w:hAnsi="Arial" w:cs="Arial"/>
          <w:color w:val="7030A0"/>
          <w:sz w:val="20"/>
          <w:szCs w:val="20"/>
        </w:rPr>
        <w:t>ultiple P</w:t>
      </w:r>
      <w:r w:rsidRPr="005C438E">
        <w:rPr>
          <w:rFonts w:ascii="Arial" w:hAnsi="Arial" w:cs="Arial"/>
          <w:color w:val="7030A0"/>
          <w:sz w:val="20"/>
          <w:szCs w:val="20"/>
          <w:lang w:val="en-US"/>
        </w:rPr>
        <w:t>U</w:t>
      </w:r>
      <w:r w:rsidRPr="005C438E">
        <w:rPr>
          <w:rFonts w:ascii="Arial" w:hAnsi="Arial" w:cs="Arial"/>
          <w:color w:val="7030A0"/>
          <w:sz w:val="20"/>
          <w:szCs w:val="20"/>
        </w:rPr>
        <w:t>SCHs</w:t>
      </w:r>
      <w:r w:rsidRPr="005C438E">
        <w:rPr>
          <w:rFonts w:ascii="Arial" w:hAnsi="Arial" w:cs="Arial"/>
          <w:color w:val="7030A0"/>
          <w:sz w:val="20"/>
          <w:szCs w:val="20"/>
          <w:lang w:val="en-US"/>
        </w:rPr>
        <w:t xml:space="preserve"> CG transmission occasions in a period</w:t>
      </w:r>
    </w:p>
    <w:p w14:paraId="2216F0DD" w14:textId="77777777" w:rsidR="00FA6B97" w:rsidRPr="00B12FBF" w:rsidRDefault="00FA6B97"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rPr>
        <w:t>Study support of dynamic adaptation of SPS/CG parameters</w:t>
      </w:r>
    </w:p>
    <w:p w14:paraId="652306DB" w14:textId="68AC449A" w:rsidR="00FA6B97" w:rsidRPr="00B12FBF" w:rsidRDefault="00FA6B97" w:rsidP="00B444C7">
      <w:pPr>
        <w:pStyle w:val="ListParagraph"/>
        <w:numPr>
          <w:ilvl w:val="2"/>
          <w:numId w:val="32"/>
        </w:numPr>
        <w:ind w:left="1440"/>
        <w:rPr>
          <w:rFonts w:ascii="Arial" w:hAnsi="Arial" w:cs="Arial"/>
          <w:sz w:val="20"/>
          <w:szCs w:val="20"/>
          <w:lang w:val="en-US" w:eastAsia="ja-JP"/>
        </w:rPr>
      </w:pPr>
      <w:r w:rsidRPr="00B12FBF">
        <w:rPr>
          <w:rFonts w:ascii="Arial" w:eastAsia="Times New Roman" w:hAnsi="Arial" w:cs="Arial"/>
          <w:color w:val="000000"/>
          <w:sz w:val="20"/>
          <w:szCs w:val="20"/>
          <w:lang w:val="en-US"/>
        </w:rPr>
        <w:t>Study</w:t>
      </w:r>
      <w:r w:rsidRPr="00B12FBF">
        <w:rPr>
          <w:rFonts w:ascii="Arial" w:hAnsi="Arial" w:cs="Arial"/>
          <w:sz w:val="20"/>
          <w:szCs w:val="20"/>
        </w:rPr>
        <w:t xml:space="preserve"> support of non-integer periodicity for SPS/C</w:t>
      </w:r>
      <w:r w:rsidRPr="00B12FBF">
        <w:rPr>
          <w:rFonts w:ascii="Arial" w:hAnsi="Arial" w:cs="Arial"/>
          <w:sz w:val="20"/>
          <w:szCs w:val="20"/>
          <w:lang w:val="en-US"/>
        </w:rPr>
        <w:t>G</w:t>
      </w:r>
      <w:r w:rsidRPr="00B12FBF">
        <w:rPr>
          <w:rFonts w:ascii="Arial" w:hAnsi="Arial" w:cs="Arial"/>
          <w:sz w:val="20"/>
          <w:szCs w:val="20"/>
        </w:rPr>
        <w:t xml:space="preserve"> </w:t>
      </w:r>
      <w:r>
        <w:rPr>
          <w:rFonts w:ascii="Arial" w:hAnsi="Arial" w:cs="Arial"/>
          <w:sz w:val="20"/>
          <w:szCs w:val="20"/>
          <w:lang w:val="en-US"/>
        </w:rPr>
        <w:t>transmissions</w:t>
      </w:r>
      <w:r w:rsidRPr="00B12FBF">
        <w:rPr>
          <w:rFonts w:ascii="Arial" w:hAnsi="Arial" w:cs="Arial"/>
          <w:sz w:val="20"/>
          <w:szCs w:val="20"/>
        </w:rPr>
        <w:t>.</w:t>
      </w:r>
    </w:p>
    <w:p w14:paraId="0BCADEB9" w14:textId="77777777" w:rsidR="00FA6B97" w:rsidRPr="000F3634" w:rsidRDefault="00FA6B97"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r>
        <w:rPr>
          <w:rFonts w:ascii="Arial" w:hAnsi="Arial" w:cs="Arial"/>
          <w:sz w:val="20"/>
          <w:szCs w:val="20"/>
          <w:lang w:val="en-US" w:eastAsia="ja-JP"/>
        </w:rPr>
        <w:t xml:space="preserve">, </w:t>
      </w:r>
      <w:r w:rsidRPr="000C4D54">
        <w:rPr>
          <w:rFonts w:ascii="Arial" w:hAnsi="Arial" w:cs="Arial"/>
          <w:color w:val="7030A0"/>
          <w:sz w:val="20"/>
          <w:szCs w:val="20"/>
          <w:lang w:val="en-US" w:eastAsia="ja-JP"/>
        </w:rPr>
        <w:t>as well as the combination of the above studies</w:t>
      </w:r>
      <w:r w:rsidRPr="00B12FBF">
        <w:rPr>
          <w:rFonts w:ascii="Arial" w:hAnsi="Arial" w:cs="Arial"/>
          <w:sz w:val="20"/>
          <w:szCs w:val="20"/>
          <w:lang w:val="en-US" w:eastAsia="ja-JP"/>
        </w:rPr>
        <w:t>.</w:t>
      </w:r>
    </w:p>
    <w:p w14:paraId="00CF068C" w14:textId="77777777" w:rsidR="00FA6B97" w:rsidRPr="00C27730" w:rsidRDefault="00FA6B97" w:rsidP="00B444C7">
      <w:pPr>
        <w:pStyle w:val="ListParagraph"/>
        <w:numPr>
          <w:ilvl w:val="0"/>
          <w:numId w:val="32"/>
        </w:numPr>
        <w:rPr>
          <w:rFonts w:ascii="Arial" w:hAnsi="Arial" w:cs="Arial"/>
          <w:sz w:val="20"/>
          <w:szCs w:val="20"/>
          <w:lang w:val="en-US" w:eastAsia="ja-JP"/>
        </w:rPr>
      </w:pPr>
      <w:r>
        <w:rPr>
          <w:rFonts w:ascii="Arial" w:hAnsi="Arial" w:cs="Arial"/>
          <w:sz w:val="20"/>
          <w:szCs w:val="20"/>
          <w:lang w:val="en-US" w:eastAsia="ja-JP"/>
        </w:rPr>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5FA036EB" w14:textId="77777777" w:rsidR="00FA6B97" w:rsidRPr="00FA6B97" w:rsidRDefault="00FA6B97" w:rsidP="00FA6B97">
      <w:pPr>
        <w:rPr>
          <w:lang w:eastAsia="ja-JP"/>
        </w:rPr>
      </w:pPr>
    </w:p>
    <w:p w14:paraId="508C2A11" w14:textId="556EEED3" w:rsidR="00C27730" w:rsidRDefault="00C27730" w:rsidP="00C27730">
      <w:pPr>
        <w:pStyle w:val="Heading4"/>
      </w:pPr>
      <w:r>
        <w:t>2.2.3.1</w:t>
      </w:r>
      <w:r>
        <w:tab/>
        <w:t>Questionnaire</w:t>
      </w:r>
    </w:p>
    <w:tbl>
      <w:tblPr>
        <w:tblStyle w:val="TableGrid"/>
        <w:tblW w:w="0" w:type="auto"/>
        <w:tblLook w:val="04A0" w:firstRow="1" w:lastRow="0" w:firstColumn="1" w:lastColumn="0" w:noHBand="0" w:noVBand="1"/>
      </w:tblPr>
      <w:tblGrid>
        <w:gridCol w:w="1271"/>
        <w:gridCol w:w="8358"/>
      </w:tblGrid>
      <w:tr w:rsidR="00C27730" w14:paraId="52A4A44B" w14:textId="77777777" w:rsidTr="00805BB0">
        <w:tc>
          <w:tcPr>
            <w:tcW w:w="9629" w:type="dxa"/>
            <w:gridSpan w:val="2"/>
          </w:tcPr>
          <w:p w14:paraId="2C36AA1D" w14:textId="77777777" w:rsidR="00C27730" w:rsidRDefault="00C27730" w:rsidP="00805BB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4828EF81" w14:textId="77777777" w:rsidR="00C27730" w:rsidRDefault="00C27730" w:rsidP="00805BB0">
            <w:pPr>
              <w:pStyle w:val="ListParagraph"/>
              <w:ind w:left="0"/>
              <w:rPr>
                <w:rFonts w:ascii="Times New Roman" w:eastAsia="Times New Roman" w:hAnsi="Times New Roman" w:cs="Times New Roman"/>
                <w:b/>
                <w:bCs/>
                <w:szCs w:val="20"/>
                <w:lang w:val="en-US" w:eastAsia="ja-JP"/>
              </w:rPr>
            </w:pPr>
          </w:p>
          <w:p w14:paraId="657900F3" w14:textId="2718DEA5" w:rsidR="00C27730" w:rsidRDefault="00C27730" w:rsidP="00805BB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lastRenderedPageBreak/>
              <w:t>Q1</w:t>
            </w:r>
            <w:r>
              <w:rPr>
                <w:rFonts w:ascii="Times New Roman" w:eastAsia="Times New Roman" w:hAnsi="Times New Roman" w:cs="Times New Roman"/>
                <w:szCs w:val="20"/>
                <w:lang w:val="en-US" w:eastAsia="ja-JP"/>
              </w:rPr>
              <w:t xml:space="preserve">: What is your view on discussion above and the </w:t>
            </w:r>
            <w:r w:rsidRPr="00EC7171">
              <w:rPr>
                <w:rFonts w:ascii="Times New Roman" w:eastAsia="Times New Roman" w:hAnsi="Times New Roman" w:cs="Times New Roman"/>
                <w:szCs w:val="20"/>
                <w:highlight w:val="yellow"/>
                <w:lang w:val="en-US" w:eastAsia="ja-JP"/>
              </w:rPr>
              <w:t>proposal</w:t>
            </w:r>
            <w:r>
              <w:rPr>
                <w:rFonts w:ascii="Times New Roman" w:eastAsia="Times New Roman" w:hAnsi="Times New Roman" w:cs="Times New Roman"/>
                <w:szCs w:val="20"/>
                <w:highlight w:val="yellow"/>
                <w:lang w:val="en-US" w:eastAsia="ja-JP"/>
              </w:rPr>
              <w:t>s</w:t>
            </w:r>
            <w:r w:rsidRPr="00EC7171">
              <w:rPr>
                <w:rFonts w:ascii="Times New Roman" w:eastAsia="Times New Roman" w:hAnsi="Times New Roman" w:cs="Times New Roman"/>
                <w:szCs w:val="20"/>
                <w:highlight w:val="yellow"/>
                <w:lang w:val="en-US" w:eastAsia="ja-JP"/>
              </w:rPr>
              <w:t xml:space="preserve"> </w:t>
            </w:r>
            <w:r w:rsidR="00FA6B97">
              <w:rPr>
                <w:rFonts w:ascii="Times New Roman" w:eastAsia="Times New Roman" w:hAnsi="Times New Roman" w:cs="Times New Roman"/>
                <w:szCs w:val="20"/>
                <w:highlight w:val="yellow"/>
                <w:lang w:val="en-US" w:eastAsia="ja-JP"/>
              </w:rPr>
              <w:t>2-1</w:t>
            </w:r>
            <w:r w:rsidR="00D902FC">
              <w:rPr>
                <w:rFonts w:ascii="Times New Roman" w:eastAsia="Times New Roman" w:hAnsi="Times New Roman" w:cs="Times New Roman"/>
                <w:szCs w:val="20"/>
                <w:highlight w:val="yellow"/>
                <w:lang w:val="en-US" w:eastAsia="ja-JP"/>
              </w:rPr>
              <w:t>-r3</w:t>
            </w:r>
            <w:r>
              <w:rPr>
                <w:rFonts w:ascii="Times New Roman" w:eastAsia="Times New Roman" w:hAnsi="Times New Roman" w:cs="Times New Roman"/>
                <w:szCs w:val="20"/>
                <w:lang w:val="en-US" w:eastAsia="ja-JP"/>
              </w:rPr>
              <w:t xml:space="preserve"> above?</w:t>
            </w:r>
          </w:p>
          <w:p w14:paraId="6E26695A" w14:textId="77777777" w:rsidR="00C27730" w:rsidRPr="00712D04" w:rsidRDefault="00C27730" w:rsidP="00805BB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you are supportive, and whether you have suggestions to improve the description of the proposals. </w:t>
            </w:r>
          </w:p>
        </w:tc>
      </w:tr>
      <w:tr w:rsidR="00C27730" w14:paraId="22428579" w14:textId="77777777" w:rsidTr="00805BB0">
        <w:tc>
          <w:tcPr>
            <w:tcW w:w="1271" w:type="dxa"/>
            <w:shd w:val="clear" w:color="auto" w:fill="D0CECE" w:themeFill="background2" w:themeFillShade="E6"/>
          </w:tcPr>
          <w:p w14:paraId="113FC22B" w14:textId="77777777" w:rsidR="00C27730" w:rsidRDefault="00C27730"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560894D5" w14:textId="77777777" w:rsidR="00C27730" w:rsidRDefault="00C27730"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C27730" w14:paraId="10EDFFA2" w14:textId="77777777" w:rsidTr="00805BB0">
        <w:tc>
          <w:tcPr>
            <w:tcW w:w="1271" w:type="dxa"/>
          </w:tcPr>
          <w:p w14:paraId="6D07417B" w14:textId="77777777" w:rsidR="00C27730" w:rsidRDefault="00C27730" w:rsidP="00805BB0">
            <w:pPr>
              <w:rPr>
                <w:rFonts w:eastAsia="Malgun Gothic" w:cs="Arial"/>
                <w:szCs w:val="20"/>
                <w:lang w:eastAsia="ko-KR"/>
              </w:rPr>
            </w:pPr>
          </w:p>
        </w:tc>
        <w:tc>
          <w:tcPr>
            <w:tcW w:w="8358" w:type="dxa"/>
          </w:tcPr>
          <w:p w14:paraId="4A67F34F" w14:textId="77777777" w:rsidR="00C27730" w:rsidRDefault="00C27730" w:rsidP="00805BB0">
            <w:pPr>
              <w:rPr>
                <w:rFonts w:eastAsia="Malgun Gothic" w:cs="Arial"/>
                <w:szCs w:val="20"/>
                <w:lang w:eastAsia="ko-KR"/>
              </w:rPr>
            </w:pPr>
          </w:p>
        </w:tc>
      </w:tr>
    </w:tbl>
    <w:p w14:paraId="1574ACD7" w14:textId="77777777" w:rsidR="00C27730" w:rsidRDefault="00C27730" w:rsidP="00C27730">
      <w:pPr>
        <w:rPr>
          <w:lang w:eastAsia="ja-JP"/>
        </w:rPr>
      </w:pPr>
    </w:p>
    <w:p w14:paraId="3817766B" w14:textId="20872235" w:rsidR="00C27730" w:rsidRDefault="00C27730" w:rsidP="00C27730">
      <w:pPr>
        <w:pStyle w:val="Heading4"/>
      </w:pPr>
      <w:r>
        <w:t>2.2.3.2</w:t>
      </w:r>
      <w:r>
        <w:tab/>
        <w:t>Summary</w:t>
      </w:r>
    </w:p>
    <w:p w14:paraId="7726B731" w14:textId="490A6B5F" w:rsidR="00C27730" w:rsidRDefault="00CF148E" w:rsidP="00C27730">
      <w:pPr>
        <w:rPr>
          <w:lang w:eastAsia="ja-JP"/>
        </w:rPr>
      </w:pPr>
      <w:r>
        <w:rPr>
          <w:lang w:eastAsia="ja-JP"/>
        </w:rPr>
        <w:t>Companies</w:t>
      </w:r>
      <w:r w:rsidR="001C2BCF">
        <w:rPr>
          <w:lang w:eastAsia="ja-JP"/>
        </w:rPr>
        <w:t>’ views are summarized below.</w:t>
      </w:r>
    </w:p>
    <w:tbl>
      <w:tblPr>
        <w:tblW w:w="7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785"/>
      </w:tblGrid>
      <w:tr w:rsidR="0022470A" w:rsidRPr="0022470A" w14:paraId="3A60E860" w14:textId="77777777" w:rsidTr="0022470A">
        <w:trPr>
          <w:trHeight w:val="219"/>
        </w:trPr>
        <w:tc>
          <w:tcPr>
            <w:tcW w:w="1604" w:type="dxa"/>
            <w:shd w:val="clear" w:color="auto" w:fill="auto"/>
            <w:noWrap/>
            <w:vAlign w:val="bottom"/>
            <w:hideMark/>
          </w:tcPr>
          <w:p w14:paraId="3A95414C" w14:textId="77777777" w:rsidR="0022470A" w:rsidRPr="0022470A" w:rsidRDefault="0022470A" w:rsidP="0022470A">
            <w:pPr>
              <w:spacing w:after="0" w:line="240" w:lineRule="auto"/>
              <w:jc w:val="left"/>
              <w:rPr>
                <w:rFonts w:ascii="Calibri" w:eastAsia="Times New Roman" w:hAnsi="Calibri" w:cs="Calibri"/>
                <w:color w:val="000000"/>
                <w:sz w:val="22"/>
                <w:lang w:val="en-SE" w:eastAsia="en-SE"/>
              </w:rPr>
            </w:pPr>
            <w:r w:rsidRPr="0022470A">
              <w:rPr>
                <w:rFonts w:ascii="Calibri" w:eastAsia="Times New Roman" w:hAnsi="Calibri" w:cs="Calibri"/>
                <w:color w:val="000000"/>
                <w:sz w:val="22"/>
                <w:lang w:val="en-SE" w:eastAsia="en-SE"/>
              </w:rPr>
              <w:t>Q1</w:t>
            </w:r>
          </w:p>
        </w:tc>
        <w:tc>
          <w:tcPr>
            <w:tcW w:w="5785" w:type="dxa"/>
            <w:shd w:val="clear" w:color="auto" w:fill="auto"/>
            <w:noWrap/>
            <w:vAlign w:val="bottom"/>
            <w:hideMark/>
          </w:tcPr>
          <w:p w14:paraId="0AF6D548" w14:textId="77777777" w:rsidR="0022470A" w:rsidRPr="0022470A" w:rsidRDefault="0022470A" w:rsidP="0022470A">
            <w:pPr>
              <w:spacing w:after="0" w:line="240" w:lineRule="auto"/>
              <w:jc w:val="center"/>
              <w:rPr>
                <w:rFonts w:ascii="Calibri" w:eastAsia="Times New Roman" w:hAnsi="Calibri" w:cs="Calibri"/>
                <w:b/>
                <w:bCs/>
                <w:color w:val="000000"/>
                <w:sz w:val="22"/>
                <w:lang w:val="en-SE" w:eastAsia="en-SE"/>
              </w:rPr>
            </w:pPr>
            <w:r w:rsidRPr="0022470A">
              <w:rPr>
                <w:rFonts w:ascii="Calibri" w:eastAsia="Times New Roman" w:hAnsi="Calibri" w:cs="Calibri"/>
                <w:b/>
                <w:bCs/>
                <w:color w:val="000000"/>
                <w:sz w:val="22"/>
                <w:lang w:val="en-SE" w:eastAsia="en-SE"/>
              </w:rPr>
              <w:t>P2-1-r3</w:t>
            </w:r>
          </w:p>
        </w:tc>
      </w:tr>
      <w:tr w:rsidR="0022470A" w:rsidRPr="0022470A" w14:paraId="6C46DF1F" w14:textId="77777777" w:rsidTr="0022470A">
        <w:trPr>
          <w:trHeight w:val="657"/>
        </w:trPr>
        <w:tc>
          <w:tcPr>
            <w:tcW w:w="1604" w:type="dxa"/>
            <w:shd w:val="clear" w:color="auto" w:fill="auto"/>
            <w:noWrap/>
            <w:hideMark/>
          </w:tcPr>
          <w:p w14:paraId="32BF6DB6" w14:textId="77777777" w:rsidR="0022470A" w:rsidRPr="0022470A" w:rsidRDefault="0022470A" w:rsidP="0022470A">
            <w:pPr>
              <w:spacing w:after="0" w:line="240" w:lineRule="auto"/>
              <w:jc w:val="left"/>
              <w:rPr>
                <w:rFonts w:ascii="Calibri" w:eastAsia="Times New Roman" w:hAnsi="Calibri" w:cs="Calibri"/>
                <w:color w:val="000000"/>
                <w:sz w:val="22"/>
                <w:lang w:val="en-SE" w:eastAsia="en-SE"/>
              </w:rPr>
            </w:pPr>
            <w:r w:rsidRPr="0022470A">
              <w:rPr>
                <w:rFonts w:ascii="Calibri" w:eastAsia="Times New Roman" w:hAnsi="Calibri" w:cs="Calibri"/>
                <w:color w:val="000000"/>
                <w:sz w:val="22"/>
                <w:lang w:val="en-SE" w:eastAsia="en-SE"/>
              </w:rPr>
              <w:t>OK</w:t>
            </w:r>
          </w:p>
        </w:tc>
        <w:tc>
          <w:tcPr>
            <w:tcW w:w="5785" w:type="dxa"/>
            <w:shd w:val="clear" w:color="000000" w:fill="C6E0B4"/>
            <w:hideMark/>
          </w:tcPr>
          <w:p w14:paraId="74E0B9DA" w14:textId="7ED401D6" w:rsidR="0022470A" w:rsidRPr="0022470A" w:rsidRDefault="0022470A" w:rsidP="0022470A">
            <w:pPr>
              <w:spacing w:after="0" w:line="240" w:lineRule="auto"/>
              <w:jc w:val="left"/>
              <w:rPr>
                <w:rFonts w:ascii="Calibri" w:eastAsia="Times New Roman" w:hAnsi="Calibri" w:cs="Calibri"/>
                <w:color w:val="000000"/>
                <w:sz w:val="22"/>
                <w:lang w:val="en-US" w:eastAsia="en-SE"/>
              </w:rPr>
            </w:pPr>
            <w:r w:rsidRPr="0022470A">
              <w:rPr>
                <w:rFonts w:ascii="Calibri" w:eastAsia="Times New Roman" w:hAnsi="Calibri" w:cs="Calibri"/>
                <w:color w:val="000000"/>
                <w:sz w:val="22"/>
                <w:lang w:val="en-SE" w:eastAsia="en-SE"/>
              </w:rPr>
              <w:t xml:space="preserve">QC, Apple, OPPO, DCM, </w:t>
            </w:r>
            <w:proofErr w:type="spellStart"/>
            <w:r w:rsidRPr="0022470A">
              <w:rPr>
                <w:rFonts w:ascii="Calibri" w:eastAsia="Times New Roman" w:hAnsi="Calibri" w:cs="Calibri"/>
                <w:color w:val="000000"/>
                <w:sz w:val="22"/>
                <w:lang w:val="en-SE" w:eastAsia="en-SE"/>
              </w:rPr>
              <w:t>CEWiT</w:t>
            </w:r>
            <w:proofErr w:type="spellEnd"/>
            <w:r w:rsidRPr="0022470A">
              <w:rPr>
                <w:rFonts w:ascii="Calibri" w:eastAsia="Times New Roman" w:hAnsi="Calibri" w:cs="Calibri"/>
                <w:color w:val="000000"/>
                <w:sz w:val="22"/>
                <w:lang w:val="en-SE" w:eastAsia="en-SE"/>
              </w:rPr>
              <w:t>, Intel, vivo, Nokia, ZTE, IDC, LG, HW, Sony</w:t>
            </w:r>
            <w:r w:rsidR="00BA1BE7">
              <w:rPr>
                <w:rFonts w:ascii="Calibri" w:eastAsia="Times New Roman" w:hAnsi="Calibri" w:cs="Calibri"/>
                <w:color w:val="000000"/>
                <w:sz w:val="22"/>
                <w:lang w:val="en-US" w:eastAsia="en-SE"/>
              </w:rPr>
              <w:t>, FW</w:t>
            </w:r>
          </w:p>
        </w:tc>
      </w:tr>
      <w:tr w:rsidR="0022470A" w:rsidRPr="0022470A" w14:paraId="336FADE0" w14:textId="77777777" w:rsidTr="0022470A">
        <w:trPr>
          <w:trHeight w:val="219"/>
        </w:trPr>
        <w:tc>
          <w:tcPr>
            <w:tcW w:w="1604" w:type="dxa"/>
            <w:shd w:val="clear" w:color="auto" w:fill="auto"/>
            <w:noWrap/>
            <w:hideMark/>
          </w:tcPr>
          <w:p w14:paraId="75EA9D12" w14:textId="77777777" w:rsidR="0022470A" w:rsidRPr="0022470A" w:rsidRDefault="0022470A" w:rsidP="0022470A">
            <w:pPr>
              <w:spacing w:after="0" w:line="240" w:lineRule="auto"/>
              <w:jc w:val="left"/>
              <w:rPr>
                <w:rFonts w:ascii="Calibri" w:eastAsia="Times New Roman" w:hAnsi="Calibri" w:cs="Calibri"/>
                <w:color w:val="000000"/>
                <w:sz w:val="22"/>
                <w:lang w:val="en-SE" w:eastAsia="en-SE"/>
              </w:rPr>
            </w:pPr>
            <w:r w:rsidRPr="0022470A">
              <w:rPr>
                <w:rFonts w:ascii="Calibri" w:eastAsia="Times New Roman" w:hAnsi="Calibri" w:cs="Calibri"/>
                <w:color w:val="000000"/>
                <w:sz w:val="22"/>
                <w:lang w:val="en-SE" w:eastAsia="en-SE"/>
              </w:rPr>
              <w:t>NOK</w:t>
            </w:r>
          </w:p>
        </w:tc>
        <w:tc>
          <w:tcPr>
            <w:tcW w:w="5785" w:type="dxa"/>
            <w:shd w:val="clear" w:color="000000" w:fill="F8CBAD"/>
            <w:noWrap/>
            <w:hideMark/>
          </w:tcPr>
          <w:p w14:paraId="4498C2A3" w14:textId="77777777" w:rsidR="0022470A" w:rsidRPr="0022470A" w:rsidRDefault="0022470A" w:rsidP="0022470A">
            <w:pPr>
              <w:spacing w:after="0" w:line="240" w:lineRule="auto"/>
              <w:jc w:val="left"/>
              <w:rPr>
                <w:rFonts w:ascii="Calibri" w:eastAsia="Times New Roman" w:hAnsi="Calibri" w:cs="Calibri"/>
                <w:color w:val="000000"/>
                <w:sz w:val="22"/>
                <w:lang w:val="en-SE" w:eastAsia="en-SE"/>
              </w:rPr>
            </w:pPr>
            <w:r w:rsidRPr="0022470A">
              <w:rPr>
                <w:rFonts w:ascii="Calibri" w:eastAsia="Times New Roman" w:hAnsi="Calibri" w:cs="Calibri"/>
                <w:color w:val="000000"/>
                <w:sz w:val="22"/>
                <w:lang w:val="en-SE" w:eastAsia="en-SE"/>
              </w:rPr>
              <w:t>Samsung</w:t>
            </w:r>
          </w:p>
        </w:tc>
      </w:tr>
      <w:tr w:rsidR="0022470A" w:rsidRPr="0022470A" w14:paraId="2068BCF8" w14:textId="77777777" w:rsidTr="0022470A">
        <w:trPr>
          <w:trHeight w:val="219"/>
        </w:trPr>
        <w:tc>
          <w:tcPr>
            <w:tcW w:w="1604" w:type="dxa"/>
            <w:shd w:val="clear" w:color="auto" w:fill="auto"/>
            <w:noWrap/>
            <w:hideMark/>
          </w:tcPr>
          <w:p w14:paraId="5E6E28DD" w14:textId="77777777" w:rsidR="0022470A" w:rsidRPr="0022470A" w:rsidRDefault="0022470A" w:rsidP="0022470A">
            <w:pPr>
              <w:spacing w:after="0" w:line="240" w:lineRule="auto"/>
              <w:jc w:val="left"/>
              <w:rPr>
                <w:rFonts w:ascii="Calibri" w:eastAsia="Times New Roman" w:hAnsi="Calibri" w:cs="Calibri"/>
                <w:color w:val="000000"/>
                <w:sz w:val="22"/>
                <w:lang w:val="en-SE" w:eastAsia="en-SE"/>
              </w:rPr>
            </w:pPr>
            <w:r w:rsidRPr="0022470A">
              <w:rPr>
                <w:rFonts w:ascii="Calibri" w:eastAsia="Times New Roman" w:hAnsi="Calibri" w:cs="Calibri"/>
                <w:color w:val="000000"/>
                <w:sz w:val="22"/>
                <w:lang w:val="en-SE" w:eastAsia="en-SE"/>
              </w:rPr>
              <w:t>Maybe</w:t>
            </w:r>
          </w:p>
        </w:tc>
        <w:tc>
          <w:tcPr>
            <w:tcW w:w="5785" w:type="dxa"/>
            <w:shd w:val="clear" w:color="000000" w:fill="8EA9DB"/>
            <w:hideMark/>
          </w:tcPr>
          <w:p w14:paraId="432292DB" w14:textId="77777777" w:rsidR="0022470A" w:rsidRPr="0022470A" w:rsidRDefault="0022470A" w:rsidP="0022470A">
            <w:pPr>
              <w:spacing w:after="0" w:line="240" w:lineRule="auto"/>
              <w:jc w:val="left"/>
              <w:rPr>
                <w:rFonts w:ascii="Calibri" w:eastAsia="Times New Roman" w:hAnsi="Calibri" w:cs="Calibri"/>
                <w:color w:val="000000"/>
                <w:sz w:val="22"/>
                <w:lang w:val="en-SE" w:eastAsia="en-SE"/>
              </w:rPr>
            </w:pPr>
            <w:r w:rsidRPr="0022470A">
              <w:rPr>
                <w:rFonts w:ascii="Calibri" w:eastAsia="Times New Roman" w:hAnsi="Calibri" w:cs="Calibri"/>
                <w:color w:val="000000"/>
                <w:sz w:val="22"/>
                <w:lang w:val="en-SE" w:eastAsia="en-SE"/>
              </w:rPr>
              <w:t>CATT, MTK</w:t>
            </w:r>
          </w:p>
        </w:tc>
      </w:tr>
    </w:tbl>
    <w:p w14:paraId="7E4D57D9" w14:textId="1E5BE9B4" w:rsidR="0022470A" w:rsidRDefault="0022470A" w:rsidP="00C27730">
      <w:pPr>
        <w:rPr>
          <w:lang w:eastAsia="ja-JP"/>
        </w:rPr>
      </w:pPr>
    </w:p>
    <w:p w14:paraId="47216832" w14:textId="3A686815" w:rsidR="00442398" w:rsidRPr="00F32997" w:rsidRDefault="00F32997" w:rsidP="00442398">
      <w:pPr>
        <w:pStyle w:val="ListParagraph"/>
        <w:numPr>
          <w:ilvl w:val="0"/>
          <w:numId w:val="55"/>
        </w:numPr>
        <w:rPr>
          <w:lang w:eastAsia="ja-JP"/>
        </w:rPr>
      </w:pPr>
      <w:r>
        <w:rPr>
          <w:lang w:val="en-US" w:eastAsia="ja-JP"/>
        </w:rPr>
        <w:t>Propose to remove SPS (</w:t>
      </w:r>
      <w:proofErr w:type="spellStart"/>
      <w:r>
        <w:rPr>
          <w:lang w:val="en-US" w:eastAsia="ja-JP"/>
        </w:rPr>
        <w:t>Sasmung</w:t>
      </w:r>
      <w:proofErr w:type="spellEnd"/>
      <w:r>
        <w:rPr>
          <w:lang w:val="en-US" w:eastAsia="ja-JP"/>
        </w:rPr>
        <w:t>)</w:t>
      </w:r>
    </w:p>
    <w:p w14:paraId="526DC5E5" w14:textId="5F6AC5DA" w:rsidR="00F32997" w:rsidRPr="005656B1" w:rsidRDefault="00F32997" w:rsidP="00442398">
      <w:pPr>
        <w:pStyle w:val="ListParagraph"/>
        <w:numPr>
          <w:ilvl w:val="0"/>
          <w:numId w:val="55"/>
        </w:numPr>
        <w:rPr>
          <w:lang w:eastAsia="ja-JP"/>
        </w:rPr>
      </w:pPr>
      <w:r>
        <w:rPr>
          <w:lang w:val="en-US" w:eastAsia="ja-JP"/>
        </w:rPr>
        <w:t>SPS is included in SID (Apple, DCM)</w:t>
      </w:r>
    </w:p>
    <w:p w14:paraId="1E351D88" w14:textId="5465C135" w:rsidR="005656B1" w:rsidRPr="00A925A1" w:rsidRDefault="005656B1" w:rsidP="00442398">
      <w:pPr>
        <w:pStyle w:val="ListParagraph"/>
        <w:numPr>
          <w:ilvl w:val="0"/>
          <w:numId w:val="55"/>
        </w:numPr>
        <w:rPr>
          <w:lang w:eastAsia="ja-JP"/>
        </w:rPr>
      </w:pPr>
      <w:r>
        <w:rPr>
          <w:lang w:val="en-US" w:eastAsia="ja-JP"/>
        </w:rPr>
        <w:t xml:space="preserve">Justify </w:t>
      </w:r>
      <w:r w:rsidR="00E424BE">
        <w:rPr>
          <w:lang w:val="en-US" w:eastAsia="ja-JP"/>
        </w:rPr>
        <w:t xml:space="preserve">the need for </w:t>
      </w:r>
      <w:r>
        <w:rPr>
          <w:lang w:val="en-US" w:eastAsia="ja-JP"/>
        </w:rPr>
        <w:t>enha</w:t>
      </w:r>
      <w:r w:rsidR="00E424BE">
        <w:rPr>
          <w:lang w:val="en-US" w:eastAsia="ja-JP"/>
        </w:rPr>
        <w:t xml:space="preserve">ncement for SPS/CG as compared to Dg (Nokia, </w:t>
      </w:r>
      <w:r w:rsidR="009F5DBB">
        <w:rPr>
          <w:lang w:val="en-US" w:eastAsia="ja-JP"/>
        </w:rPr>
        <w:t xml:space="preserve">vivo, </w:t>
      </w:r>
      <w:r w:rsidR="0007574F">
        <w:rPr>
          <w:lang w:val="en-US" w:eastAsia="ja-JP"/>
        </w:rPr>
        <w:t xml:space="preserve">HW, </w:t>
      </w:r>
      <w:r w:rsidR="00E424BE">
        <w:rPr>
          <w:lang w:val="en-US" w:eastAsia="ja-JP"/>
        </w:rPr>
        <w:t>FW)</w:t>
      </w:r>
    </w:p>
    <w:p w14:paraId="6A2ADF3A" w14:textId="7C58380A" w:rsidR="00A925A1" w:rsidRPr="009B2807" w:rsidRDefault="00A925A1" w:rsidP="00442398">
      <w:pPr>
        <w:pStyle w:val="ListParagraph"/>
        <w:numPr>
          <w:ilvl w:val="0"/>
          <w:numId w:val="55"/>
        </w:numPr>
        <w:rPr>
          <w:lang w:eastAsia="ja-JP"/>
        </w:rPr>
      </w:pPr>
      <w:r>
        <w:rPr>
          <w:lang w:val="en-US" w:eastAsia="ja-JP"/>
        </w:rPr>
        <w:t>Propose to avoid prioritization</w:t>
      </w:r>
      <w:r w:rsidR="00DB30F3">
        <w:rPr>
          <w:lang w:val="en-US" w:eastAsia="ja-JP"/>
        </w:rPr>
        <w:t xml:space="preserve"> (CATT, MTK)</w:t>
      </w:r>
    </w:p>
    <w:p w14:paraId="55DDAA3C" w14:textId="77777777" w:rsidR="00DB30F3" w:rsidRDefault="00DB30F3" w:rsidP="00DB30F3">
      <w:pPr>
        <w:rPr>
          <w:b/>
          <w:bCs/>
          <w:lang w:eastAsia="ja-JP"/>
        </w:rPr>
      </w:pPr>
    </w:p>
    <w:p w14:paraId="1E6AE71E" w14:textId="7D03F3F0" w:rsidR="00DB30F3" w:rsidRDefault="00DB30F3" w:rsidP="00DB30F3">
      <w:pPr>
        <w:rPr>
          <w:b/>
          <w:bCs/>
          <w:lang w:eastAsia="ja-JP"/>
        </w:rPr>
      </w:pPr>
      <w:r w:rsidRPr="00DB30F3">
        <w:rPr>
          <w:b/>
          <w:bCs/>
          <w:lang w:eastAsia="ja-JP"/>
        </w:rPr>
        <w:t>Moderator’s recommendation:</w:t>
      </w:r>
    </w:p>
    <w:p w14:paraId="1BB22FC8" w14:textId="6235A1F6" w:rsidR="00DB30F3" w:rsidRDefault="00B757C3" w:rsidP="00DB30F3">
      <w:pPr>
        <w:rPr>
          <w:lang w:eastAsia="ja-JP"/>
        </w:rPr>
      </w:pPr>
      <w:r>
        <w:rPr>
          <w:lang w:eastAsia="ja-JP"/>
        </w:rPr>
        <w:t>At this stage, SPS can</w:t>
      </w:r>
      <w:r w:rsidR="00FC6D3A">
        <w:rPr>
          <w:lang w:eastAsia="ja-JP"/>
        </w:rPr>
        <w:t>’</w:t>
      </w:r>
      <w:r>
        <w:rPr>
          <w:lang w:eastAsia="ja-JP"/>
        </w:rPr>
        <w:t xml:space="preserve">t be removed as it is part of the SID. The proposal is reformulated to address the concerns. Please note that same approach is used for the next proposal for dynamic scheduling. </w:t>
      </w:r>
    </w:p>
    <w:p w14:paraId="5B991E7B" w14:textId="13C1B583" w:rsidR="002256AE" w:rsidRPr="00B757C3" w:rsidRDefault="002256AE" w:rsidP="00DB30F3">
      <w:r>
        <w:t>Therefore, Moderator recommends the following updates of the proposals for endorsement in section 2.10.</w:t>
      </w:r>
    </w:p>
    <w:p w14:paraId="3AB17C04" w14:textId="77777777" w:rsidR="00DB30F3" w:rsidRPr="00662D74" w:rsidRDefault="00DB30F3" w:rsidP="00DB30F3">
      <w:pPr>
        <w:pStyle w:val="ListParagraph"/>
        <w:ind w:left="0"/>
        <w:rPr>
          <w:rFonts w:ascii="Arial" w:hAnsi="Arial" w:cs="Arial"/>
          <w:b/>
          <w:bCs/>
          <w:lang w:val="en-US" w:eastAsia="ja-JP"/>
        </w:rPr>
      </w:pPr>
      <w:r w:rsidRPr="00662D74">
        <w:rPr>
          <w:rFonts w:ascii="Arial" w:hAnsi="Arial" w:cs="Arial"/>
          <w:b/>
          <w:bCs/>
          <w:highlight w:val="yellow"/>
          <w:lang w:val="en-US" w:eastAsia="ja-JP"/>
        </w:rPr>
        <w:t>Proposal 2-1</w:t>
      </w:r>
      <w:r>
        <w:rPr>
          <w:rFonts w:ascii="Arial" w:hAnsi="Arial" w:cs="Arial"/>
          <w:b/>
          <w:bCs/>
          <w:highlight w:val="yellow"/>
          <w:lang w:val="en-US" w:eastAsia="ja-JP"/>
        </w:rPr>
        <w:t>-r3</w:t>
      </w:r>
      <w:r w:rsidRPr="00662D74">
        <w:rPr>
          <w:rFonts w:ascii="Arial" w:hAnsi="Arial" w:cs="Arial"/>
          <w:b/>
          <w:bCs/>
          <w:highlight w:val="yellow"/>
          <w:lang w:val="en-US" w:eastAsia="ja-JP"/>
        </w:rPr>
        <w:t>:</w:t>
      </w:r>
    </w:p>
    <w:p w14:paraId="45EF6D62" w14:textId="77777777" w:rsidR="00DB30F3" w:rsidRPr="00E75C40" w:rsidRDefault="00DB30F3" w:rsidP="00DB30F3">
      <w:pPr>
        <w:pStyle w:val="ListParagraph"/>
        <w:ind w:left="0"/>
        <w:rPr>
          <w:rFonts w:ascii="Arial" w:hAnsi="Arial" w:cs="Arial"/>
          <w:lang w:val="en-US" w:eastAsia="ja-JP"/>
        </w:rPr>
      </w:pPr>
      <w:r w:rsidRPr="00E75C40">
        <w:rPr>
          <w:rFonts w:ascii="Arial" w:hAnsi="Arial" w:cs="Arial"/>
          <w:sz w:val="20"/>
          <w:szCs w:val="20"/>
          <w:lang w:val="en-US" w:eastAsia="ja-JP"/>
        </w:rPr>
        <w:t xml:space="preserve">To study </w:t>
      </w:r>
      <w:r w:rsidRPr="007514F4">
        <w:rPr>
          <w:rFonts w:ascii="Arial" w:hAnsi="Arial" w:cs="Arial"/>
          <w:color w:val="FF0000"/>
          <w:sz w:val="20"/>
          <w:szCs w:val="20"/>
          <w:lang w:val="en-US" w:eastAsia="ja-JP"/>
        </w:rPr>
        <w:t xml:space="preserve">whether to </w:t>
      </w:r>
      <w:r w:rsidRPr="00E75C40">
        <w:rPr>
          <w:rFonts w:ascii="Arial" w:hAnsi="Arial" w:cs="Arial"/>
          <w:sz w:val="20"/>
          <w:szCs w:val="20"/>
          <w:lang w:val="en-US" w:eastAsia="ja-JP"/>
        </w:rPr>
        <w:t xml:space="preserve">support </w:t>
      </w:r>
      <w:r w:rsidRPr="000F5D1B">
        <w:rPr>
          <w:rFonts w:ascii="Arial" w:hAnsi="Arial" w:cs="Arial"/>
          <w:strike/>
          <w:color w:val="FF0000"/>
          <w:sz w:val="20"/>
          <w:szCs w:val="20"/>
          <w:lang w:val="en-US" w:eastAsia="ja-JP"/>
        </w:rPr>
        <w:t xml:space="preserve">of </w:t>
      </w:r>
      <w:r w:rsidRPr="00E75C40">
        <w:rPr>
          <w:rFonts w:ascii="Arial" w:hAnsi="Arial" w:cs="Arial"/>
          <w:sz w:val="20"/>
          <w:szCs w:val="20"/>
          <w:lang w:val="en-US" w:eastAsia="ja-JP"/>
        </w:rPr>
        <w:t xml:space="preserve">a </w:t>
      </w:r>
      <w:r w:rsidRPr="00E75C40">
        <w:rPr>
          <w:rFonts w:ascii="Arial" w:hAnsi="Arial" w:cs="Arial"/>
          <w:sz w:val="20"/>
          <w:szCs w:val="20"/>
          <w:lang w:eastAsia="ja-JP"/>
        </w:rPr>
        <w:t>candidate capacity enhancement technique</w:t>
      </w:r>
      <w:r w:rsidRPr="00E75C40">
        <w:rPr>
          <w:rFonts w:ascii="Arial" w:hAnsi="Arial" w:cs="Arial"/>
          <w:sz w:val="20"/>
          <w:szCs w:val="20"/>
          <w:lang w:val="en-US" w:eastAsia="ja-JP"/>
        </w:rPr>
        <w:t xml:space="preserve"> for XR traffic based SPS/CG transmissions, companies are encouraged </w:t>
      </w:r>
      <w:r w:rsidRPr="00982910">
        <w:rPr>
          <w:rFonts w:ascii="Arial" w:hAnsi="Arial" w:cs="Arial"/>
          <w:sz w:val="20"/>
          <w:szCs w:val="20"/>
          <w:lang w:val="en-US" w:eastAsia="ja-JP"/>
        </w:rPr>
        <w:t xml:space="preserve">to consider </w:t>
      </w:r>
      <w:r w:rsidRPr="00E75C40">
        <w:rPr>
          <w:rFonts w:ascii="Arial" w:hAnsi="Arial" w:cs="Arial"/>
          <w:sz w:val="20"/>
          <w:szCs w:val="20"/>
          <w:lang w:val="en-US" w:eastAsia="ja-JP"/>
        </w:rPr>
        <w:t>the following</w:t>
      </w:r>
      <w:r>
        <w:rPr>
          <w:rFonts w:ascii="Arial" w:hAnsi="Arial" w:cs="Arial"/>
          <w:sz w:val="20"/>
          <w:szCs w:val="20"/>
          <w:lang w:val="en-US" w:eastAsia="ja-JP"/>
        </w:rPr>
        <w:t xml:space="preserve"> </w:t>
      </w:r>
      <w:r>
        <w:rPr>
          <w:rFonts w:ascii="Arial" w:hAnsi="Arial" w:cs="Arial"/>
          <w:color w:val="FF0000"/>
          <w:sz w:val="20"/>
          <w:szCs w:val="20"/>
          <w:lang w:val="en-US" w:eastAsia="ja-JP"/>
        </w:rPr>
        <w:t>studies</w:t>
      </w:r>
      <w:r w:rsidRPr="00E75C40">
        <w:rPr>
          <w:rFonts w:ascii="Arial" w:hAnsi="Arial" w:cs="Arial"/>
          <w:sz w:val="20"/>
          <w:szCs w:val="20"/>
          <w:lang w:val="en-US" w:eastAsia="ja-JP"/>
        </w:rPr>
        <w:t>:</w:t>
      </w:r>
    </w:p>
    <w:p w14:paraId="0D4430D5" w14:textId="77777777" w:rsidR="00DB30F3" w:rsidRPr="00982910" w:rsidRDefault="00DB30F3" w:rsidP="00DB30F3">
      <w:pPr>
        <w:pStyle w:val="ListParagraph"/>
        <w:numPr>
          <w:ilvl w:val="0"/>
          <w:numId w:val="33"/>
        </w:numPr>
        <w:ind w:left="720"/>
        <w:rPr>
          <w:rFonts w:ascii="Arial" w:hAnsi="Arial" w:cs="Arial"/>
          <w:strike/>
          <w:color w:val="FF0000"/>
          <w:sz w:val="20"/>
          <w:szCs w:val="20"/>
          <w:lang w:val="en-US" w:eastAsia="ja-JP"/>
        </w:rPr>
      </w:pPr>
      <w:r w:rsidRPr="00982910">
        <w:rPr>
          <w:rFonts w:ascii="Arial" w:hAnsi="Arial" w:cs="Arial"/>
          <w:strike/>
          <w:color w:val="FF0000"/>
          <w:sz w:val="20"/>
          <w:szCs w:val="20"/>
          <w:lang w:val="en-US" w:eastAsia="ja-JP"/>
        </w:rPr>
        <w:t>Prioritize the following studies:</w:t>
      </w:r>
    </w:p>
    <w:p w14:paraId="0C1201E5" w14:textId="77777777" w:rsidR="00DB30F3" w:rsidRPr="00E75C40" w:rsidRDefault="00DB30F3" w:rsidP="00DB30F3">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eastAsia="ja-JP"/>
        </w:rPr>
        <w:t xml:space="preserve">Study </w:t>
      </w:r>
      <w:r w:rsidRPr="008619BE">
        <w:rPr>
          <w:rFonts w:ascii="Arial" w:hAnsi="Arial" w:cs="Arial"/>
          <w:color w:val="FF0000"/>
          <w:sz w:val="20"/>
          <w:szCs w:val="20"/>
          <w:lang w:val="en-US" w:eastAsia="ja-JP"/>
        </w:rPr>
        <w:t xml:space="preserve">enhancements related to </w:t>
      </w:r>
      <w:r w:rsidRPr="008619BE">
        <w:rPr>
          <w:rFonts w:ascii="Arial" w:hAnsi="Arial" w:cs="Arial"/>
          <w:strike/>
          <w:color w:val="FF0000"/>
          <w:sz w:val="20"/>
          <w:szCs w:val="20"/>
          <w:lang w:val="en-US" w:eastAsia="ja-JP"/>
        </w:rPr>
        <w:t>support of</w:t>
      </w:r>
      <w:r w:rsidRPr="008619BE">
        <w:rPr>
          <w:rFonts w:ascii="Arial" w:hAnsi="Arial" w:cs="Arial"/>
          <w:color w:val="FF0000"/>
          <w:sz w:val="20"/>
          <w:szCs w:val="20"/>
          <w:lang w:val="en-US" w:eastAsia="ja-JP"/>
        </w:rPr>
        <w:t xml:space="preserve"> </w:t>
      </w:r>
      <w:r w:rsidRPr="00E75C40">
        <w:rPr>
          <w:rFonts w:ascii="Arial" w:hAnsi="Arial" w:cs="Arial"/>
          <w:sz w:val="20"/>
          <w:szCs w:val="20"/>
          <w:lang w:val="en-US" w:eastAsia="ja-JP"/>
        </w:rPr>
        <w:t>m</w:t>
      </w:r>
      <w:r w:rsidRPr="00E75C40">
        <w:rPr>
          <w:rFonts w:ascii="Arial" w:hAnsi="Arial" w:cs="Arial"/>
          <w:sz w:val="20"/>
          <w:szCs w:val="20"/>
        </w:rPr>
        <w:t>ultiple P</w:t>
      </w:r>
      <w:r w:rsidRPr="00E75C40">
        <w:rPr>
          <w:rFonts w:ascii="Arial" w:hAnsi="Arial" w:cs="Arial"/>
          <w:sz w:val="20"/>
          <w:szCs w:val="20"/>
          <w:lang w:val="en-US"/>
        </w:rPr>
        <w:t>D</w:t>
      </w:r>
      <w:r w:rsidRPr="00E75C40">
        <w:rPr>
          <w:rFonts w:ascii="Arial" w:hAnsi="Arial" w:cs="Arial"/>
          <w:sz w:val="20"/>
          <w:szCs w:val="20"/>
        </w:rPr>
        <w:t>SCHs</w:t>
      </w:r>
      <w:r w:rsidRPr="00E75C40">
        <w:rPr>
          <w:rFonts w:ascii="Arial" w:hAnsi="Arial" w:cs="Arial"/>
          <w:sz w:val="20"/>
          <w:szCs w:val="20"/>
          <w:lang w:val="en-US"/>
        </w:rPr>
        <w:t xml:space="preserve"> SPS</w:t>
      </w:r>
      <w:r w:rsidRPr="00E75C40">
        <w:rPr>
          <w:rFonts w:ascii="Arial" w:hAnsi="Arial" w:cs="Arial"/>
          <w:strike/>
          <w:sz w:val="20"/>
          <w:szCs w:val="20"/>
          <w:lang w:val="en-US"/>
        </w:rPr>
        <w:t xml:space="preserve"> </w:t>
      </w:r>
      <w:r w:rsidRPr="00E75C40">
        <w:rPr>
          <w:rFonts w:ascii="Arial" w:hAnsi="Arial" w:cs="Arial"/>
          <w:sz w:val="20"/>
          <w:szCs w:val="20"/>
          <w:lang w:val="en-US"/>
        </w:rPr>
        <w:t>transmission occasions in a period</w:t>
      </w:r>
    </w:p>
    <w:p w14:paraId="29DF6F9B" w14:textId="77777777" w:rsidR="00DB30F3" w:rsidRPr="00E75C40" w:rsidRDefault="00DB30F3" w:rsidP="00DB30F3">
      <w:pPr>
        <w:pStyle w:val="ListParagraph"/>
        <w:numPr>
          <w:ilvl w:val="2"/>
          <w:numId w:val="32"/>
        </w:numPr>
        <w:ind w:left="1440"/>
        <w:rPr>
          <w:rFonts w:ascii="Arial" w:hAnsi="Arial" w:cs="Arial"/>
          <w:strike/>
          <w:sz w:val="20"/>
          <w:szCs w:val="20"/>
          <w:lang w:val="en-US" w:eastAsia="ja-JP"/>
        </w:rPr>
      </w:pPr>
      <w:r w:rsidRPr="00E75C40">
        <w:rPr>
          <w:rFonts w:ascii="Arial" w:hAnsi="Arial" w:cs="Arial"/>
          <w:sz w:val="20"/>
          <w:szCs w:val="20"/>
          <w:lang w:val="en-US" w:eastAsia="ja-JP"/>
        </w:rPr>
        <w:t xml:space="preserve">Study </w:t>
      </w:r>
      <w:r w:rsidRPr="008619BE">
        <w:rPr>
          <w:rFonts w:ascii="Arial" w:hAnsi="Arial" w:cs="Arial"/>
          <w:color w:val="FF0000"/>
          <w:sz w:val="20"/>
          <w:szCs w:val="20"/>
          <w:lang w:val="en-US" w:eastAsia="ja-JP"/>
        </w:rPr>
        <w:t xml:space="preserve">enhancements related to </w:t>
      </w:r>
      <w:r w:rsidRPr="008619BE">
        <w:rPr>
          <w:rFonts w:ascii="Arial" w:hAnsi="Arial" w:cs="Arial"/>
          <w:strike/>
          <w:color w:val="FF0000"/>
          <w:sz w:val="20"/>
          <w:szCs w:val="20"/>
          <w:lang w:val="en-US" w:eastAsia="ja-JP"/>
        </w:rPr>
        <w:t>support of</w:t>
      </w:r>
      <w:r w:rsidRPr="00E75C40">
        <w:rPr>
          <w:rFonts w:ascii="Arial" w:hAnsi="Arial" w:cs="Arial"/>
          <w:sz w:val="20"/>
          <w:szCs w:val="20"/>
          <w:lang w:val="en-US" w:eastAsia="ja-JP"/>
        </w:rPr>
        <w:t xml:space="preserve"> m</w:t>
      </w:r>
      <w:r w:rsidRPr="00E75C40">
        <w:rPr>
          <w:rFonts w:ascii="Arial" w:hAnsi="Arial" w:cs="Arial"/>
          <w:sz w:val="20"/>
          <w:szCs w:val="20"/>
        </w:rPr>
        <w:t>ultiple P</w:t>
      </w:r>
      <w:r w:rsidRPr="00E75C40">
        <w:rPr>
          <w:rFonts w:ascii="Arial" w:hAnsi="Arial" w:cs="Arial"/>
          <w:sz w:val="20"/>
          <w:szCs w:val="20"/>
          <w:lang w:val="en-US"/>
        </w:rPr>
        <w:t>U</w:t>
      </w:r>
      <w:r w:rsidRPr="00E75C40">
        <w:rPr>
          <w:rFonts w:ascii="Arial" w:hAnsi="Arial" w:cs="Arial"/>
          <w:sz w:val="20"/>
          <w:szCs w:val="20"/>
        </w:rPr>
        <w:t>SCHs</w:t>
      </w:r>
      <w:r w:rsidRPr="00E75C40">
        <w:rPr>
          <w:rFonts w:ascii="Arial" w:hAnsi="Arial" w:cs="Arial"/>
          <w:sz w:val="20"/>
          <w:szCs w:val="20"/>
          <w:lang w:val="en-US"/>
        </w:rPr>
        <w:t xml:space="preserve"> CG transmission occasions in a period</w:t>
      </w:r>
    </w:p>
    <w:p w14:paraId="7BC956BC" w14:textId="77777777" w:rsidR="00DB30F3" w:rsidRPr="00E75C40" w:rsidRDefault="00DB30F3" w:rsidP="00DB30F3">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rPr>
        <w:t xml:space="preserve">Study </w:t>
      </w:r>
      <w:r w:rsidRPr="008619BE">
        <w:rPr>
          <w:rFonts w:ascii="Arial" w:hAnsi="Arial" w:cs="Arial"/>
          <w:color w:val="FF0000"/>
          <w:sz w:val="20"/>
          <w:szCs w:val="20"/>
          <w:lang w:val="en-US" w:eastAsia="ja-JP"/>
        </w:rPr>
        <w:t xml:space="preserve">enhancements related to </w:t>
      </w:r>
      <w:r w:rsidRPr="008619BE">
        <w:rPr>
          <w:rFonts w:ascii="Arial" w:hAnsi="Arial" w:cs="Arial"/>
          <w:strike/>
          <w:color w:val="FF0000"/>
          <w:sz w:val="20"/>
          <w:szCs w:val="20"/>
          <w:lang w:val="en-US" w:eastAsia="ja-JP"/>
        </w:rPr>
        <w:t>support of</w:t>
      </w:r>
      <w:r w:rsidRPr="008619BE">
        <w:rPr>
          <w:rFonts w:ascii="Arial" w:hAnsi="Arial" w:cs="Arial"/>
          <w:color w:val="FF0000"/>
          <w:sz w:val="20"/>
          <w:szCs w:val="20"/>
          <w:lang w:val="en-US" w:eastAsia="ja-JP"/>
        </w:rPr>
        <w:t xml:space="preserve"> </w:t>
      </w:r>
      <w:r w:rsidRPr="00E75C40">
        <w:rPr>
          <w:rFonts w:ascii="Arial" w:hAnsi="Arial" w:cs="Arial"/>
          <w:sz w:val="20"/>
          <w:szCs w:val="20"/>
          <w:lang w:val="en-US"/>
        </w:rPr>
        <w:t>dynamic adaptation of SPS/CG parameters</w:t>
      </w:r>
      <w:r w:rsidRPr="001759EE">
        <w:rPr>
          <w:rFonts w:ascii="Arial" w:hAnsi="Arial" w:cs="Arial"/>
          <w:color w:val="FF0000"/>
          <w:sz w:val="20"/>
          <w:szCs w:val="20"/>
          <w:lang w:val="en-US"/>
        </w:rPr>
        <w:t>/configurations</w:t>
      </w:r>
    </w:p>
    <w:p w14:paraId="76116ACC" w14:textId="77777777" w:rsidR="00DB30F3" w:rsidRPr="00E75C40" w:rsidRDefault="00DB30F3" w:rsidP="00DB30F3">
      <w:pPr>
        <w:pStyle w:val="ListParagraph"/>
        <w:numPr>
          <w:ilvl w:val="2"/>
          <w:numId w:val="32"/>
        </w:numPr>
        <w:ind w:left="1440"/>
        <w:rPr>
          <w:rFonts w:ascii="Arial" w:hAnsi="Arial" w:cs="Arial"/>
          <w:sz w:val="20"/>
          <w:szCs w:val="20"/>
          <w:lang w:val="en-US" w:eastAsia="ja-JP"/>
        </w:rPr>
      </w:pPr>
      <w:r w:rsidRPr="00E75C40">
        <w:rPr>
          <w:rFonts w:ascii="Arial" w:eastAsia="Times New Roman" w:hAnsi="Arial" w:cs="Arial"/>
          <w:sz w:val="20"/>
          <w:szCs w:val="20"/>
          <w:lang w:val="en-US"/>
        </w:rPr>
        <w:t>Study</w:t>
      </w:r>
      <w:r w:rsidRPr="00E75C40">
        <w:rPr>
          <w:rFonts w:ascii="Arial" w:hAnsi="Arial" w:cs="Arial"/>
          <w:sz w:val="20"/>
          <w:szCs w:val="20"/>
        </w:rPr>
        <w:t xml:space="preserve"> </w:t>
      </w:r>
      <w:r w:rsidRPr="008619BE">
        <w:rPr>
          <w:rFonts w:ascii="Arial" w:hAnsi="Arial" w:cs="Arial"/>
          <w:color w:val="FF0000"/>
          <w:sz w:val="20"/>
          <w:szCs w:val="20"/>
          <w:lang w:val="en-US" w:eastAsia="ja-JP"/>
        </w:rPr>
        <w:t xml:space="preserve">enhancements related to </w:t>
      </w:r>
      <w:r w:rsidRPr="008619BE">
        <w:rPr>
          <w:rFonts w:ascii="Arial" w:hAnsi="Arial" w:cs="Arial"/>
          <w:strike/>
          <w:color w:val="FF0000"/>
          <w:sz w:val="20"/>
          <w:szCs w:val="20"/>
          <w:lang w:val="en-US" w:eastAsia="ja-JP"/>
        </w:rPr>
        <w:t>support of</w:t>
      </w:r>
      <w:r w:rsidRPr="00E75C40">
        <w:rPr>
          <w:rFonts w:ascii="Arial" w:hAnsi="Arial" w:cs="Arial"/>
          <w:sz w:val="20"/>
          <w:szCs w:val="20"/>
        </w:rPr>
        <w:t xml:space="preserve"> non-integer periodicity for SPS/C</w:t>
      </w:r>
      <w:r w:rsidRPr="00E75C40">
        <w:rPr>
          <w:rFonts w:ascii="Arial" w:hAnsi="Arial" w:cs="Arial"/>
          <w:sz w:val="20"/>
          <w:szCs w:val="20"/>
          <w:lang w:val="en-US"/>
        </w:rPr>
        <w:t>G</w:t>
      </w:r>
      <w:r w:rsidRPr="00E75C40">
        <w:rPr>
          <w:rFonts w:ascii="Arial" w:hAnsi="Arial" w:cs="Arial"/>
          <w:sz w:val="20"/>
          <w:szCs w:val="20"/>
        </w:rPr>
        <w:t xml:space="preserve"> </w:t>
      </w:r>
      <w:r w:rsidRPr="00E75C40">
        <w:rPr>
          <w:rFonts w:ascii="Arial" w:hAnsi="Arial" w:cs="Arial"/>
          <w:sz w:val="20"/>
          <w:szCs w:val="20"/>
          <w:lang w:val="en-US"/>
        </w:rPr>
        <w:t>transmissions</w:t>
      </w:r>
      <w:r w:rsidRPr="00E75C40">
        <w:rPr>
          <w:rFonts w:ascii="Arial" w:hAnsi="Arial" w:cs="Arial"/>
          <w:sz w:val="20"/>
          <w:szCs w:val="20"/>
        </w:rPr>
        <w:t>.</w:t>
      </w:r>
    </w:p>
    <w:p w14:paraId="153B01BB" w14:textId="77777777" w:rsidR="00DB30F3" w:rsidRPr="001759EE" w:rsidRDefault="00DB30F3" w:rsidP="00DB30F3">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eastAsia="ja-JP"/>
        </w:rPr>
        <w:t>Note: Other studies are not precluded, as well as the combination of the above studies.</w:t>
      </w:r>
    </w:p>
    <w:p w14:paraId="13BE32E3" w14:textId="77777777" w:rsidR="00DB30F3" w:rsidRPr="00E75C40" w:rsidRDefault="00DB30F3" w:rsidP="00DB30F3">
      <w:pPr>
        <w:pStyle w:val="ListParagraph"/>
        <w:numPr>
          <w:ilvl w:val="0"/>
          <w:numId w:val="32"/>
        </w:numPr>
        <w:rPr>
          <w:rFonts w:eastAsia="Batang" w:cs="Arial"/>
          <w:i/>
          <w:iCs/>
          <w:szCs w:val="20"/>
          <w:lang w:val="en-US" w:eastAsia="ko-KR"/>
        </w:rPr>
      </w:pPr>
      <w:r w:rsidRPr="00E75C40">
        <w:rPr>
          <w:rFonts w:cs="Arial"/>
          <w:szCs w:val="20"/>
          <w:lang w:val="en-US" w:eastAsia="ja-JP"/>
        </w:rPr>
        <w:t xml:space="preserve">Follow the </w:t>
      </w:r>
      <w:r w:rsidRPr="00E75C40">
        <w:rPr>
          <w:rFonts w:eastAsia="Batang" w:cs="Arial"/>
          <w:i/>
          <w:iCs/>
          <w:szCs w:val="20"/>
          <w:lang w:val="en-US" w:eastAsia="ko-KR"/>
        </w:rPr>
        <w:t xml:space="preserve">common principle for assessment of the candidate capacity </w:t>
      </w:r>
      <w:r w:rsidRPr="00E75C40">
        <w:rPr>
          <w:rFonts w:eastAsia="Batang" w:cs="Arial"/>
          <w:i/>
          <w:iCs/>
          <w:szCs w:val="20"/>
          <w:lang w:val="en-SE" w:eastAsia="ko-KR"/>
        </w:rPr>
        <w:t xml:space="preserve">enhancement </w:t>
      </w:r>
      <w:r w:rsidRPr="00E75C40">
        <w:rPr>
          <w:rFonts w:eastAsia="Batang" w:cs="Arial"/>
          <w:i/>
          <w:iCs/>
          <w:szCs w:val="20"/>
          <w:lang w:val="en-US" w:eastAsia="ko-KR"/>
        </w:rPr>
        <w:t>technique</w:t>
      </w:r>
    </w:p>
    <w:p w14:paraId="450007B2" w14:textId="77777777" w:rsidR="00CF3BC0" w:rsidRDefault="00CF3BC0">
      <w:pPr>
        <w:rPr>
          <w:lang w:eastAsia="ja-JP"/>
        </w:rPr>
      </w:pPr>
    </w:p>
    <w:p w14:paraId="6A2A83BC" w14:textId="77777777" w:rsidR="000E1175" w:rsidRDefault="00630330">
      <w:pPr>
        <w:pStyle w:val="Heading2"/>
        <w:numPr>
          <w:ilvl w:val="1"/>
          <w:numId w:val="20"/>
        </w:numPr>
      </w:pPr>
      <w:r>
        <w:t>Dynamic scheduling/grant enhancements</w:t>
      </w:r>
    </w:p>
    <w:p w14:paraId="7C0CA9CC" w14:textId="77777777" w:rsidR="000E1175" w:rsidRDefault="00630330">
      <w:pPr>
        <w:rPr>
          <w:lang w:eastAsia="ja-JP"/>
        </w:rPr>
      </w:pPr>
      <w:r>
        <w:rPr>
          <w:lang w:eastAsia="ja-JP"/>
        </w:rPr>
        <w:t>The following table lists the proposals in the contributions submitted in this meeting, discussing views on dynamic scheduling enhancement techniques. 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8023"/>
      </w:tblGrid>
      <w:tr w:rsidR="000E1175" w14:paraId="726C776B" w14:textId="77777777">
        <w:trPr>
          <w:trHeight w:val="317"/>
        </w:trPr>
        <w:tc>
          <w:tcPr>
            <w:tcW w:w="1328" w:type="dxa"/>
            <w:shd w:val="clear" w:color="auto" w:fill="C5E0B3" w:themeFill="accent6" w:themeFillTint="66"/>
            <w:noWrap/>
          </w:tcPr>
          <w:p w14:paraId="0CDAE389"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8023" w:type="dxa"/>
            <w:shd w:val="clear" w:color="auto" w:fill="C5E0B3" w:themeFill="accent6" w:themeFillTint="66"/>
            <w:noWrap/>
          </w:tcPr>
          <w:p w14:paraId="4457ABF4"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rPr>
              <w:t>Proposal</w:t>
            </w:r>
            <w:r>
              <w:rPr>
                <w:rFonts w:asciiTheme="minorHAnsi" w:eastAsia="Times New Roman" w:hAnsiTheme="minorHAnsi" w:cs="Arial"/>
                <w:b/>
                <w:bCs/>
                <w:color w:val="000000"/>
                <w:sz w:val="22"/>
                <w:lang w:val="en-US"/>
              </w:rPr>
              <w:t>s</w:t>
            </w:r>
          </w:p>
        </w:tc>
      </w:tr>
      <w:tr w:rsidR="000E1175" w14:paraId="57406201" w14:textId="77777777">
        <w:trPr>
          <w:trHeight w:val="65"/>
        </w:trPr>
        <w:tc>
          <w:tcPr>
            <w:tcW w:w="1328" w:type="dxa"/>
            <w:shd w:val="clear" w:color="auto" w:fill="auto"/>
          </w:tcPr>
          <w:p w14:paraId="462E4486" w14:textId="77777777" w:rsidR="000E1175" w:rsidRDefault="00630330">
            <w:pPr>
              <w:spacing w:after="0" w:line="240" w:lineRule="auto"/>
              <w:jc w:val="left"/>
              <w:rPr>
                <w:rFonts w:eastAsia="Times New Roman" w:cs="Arial"/>
                <w:sz w:val="16"/>
                <w:szCs w:val="16"/>
              </w:rPr>
            </w:pPr>
            <w:r>
              <w:rPr>
                <w:rFonts w:eastAsia="Times New Roman" w:cs="Arial"/>
                <w:sz w:val="16"/>
                <w:szCs w:val="16"/>
              </w:rPr>
              <w:t>Spreadtrum Communications</w:t>
            </w:r>
          </w:p>
        </w:tc>
        <w:tc>
          <w:tcPr>
            <w:tcW w:w="8023" w:type="dxa"/>
            <w:shd w:val="clear" w:color="auto" w:fill="auto"/>
          </w:tcPr>
          <w:p w14:paraId="78079DD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The legacy HARQ-ACK mechanism and its enhancement should be investigated when assistance information from higher layer to physical layer is introduced for XR capacity enhancement.</w:t>
            </w:r>
          </w:p>
        </w:tc>
      </w:tr>
      <w:tr w:rsidR="000E1175" w14:paraId="211F5768" w14:textId="77777777">
        <w:trPr>
          <w:trHeight w:val="65"/>
        </w:trPr>
        <w:tc>
          <w:tcPr>
            <w:tcW w:w="1328" w:type="dxa"/>
            <w:shd w:val="clear" w:color="auto" w:fill="auto"/>
          </w:tcPr>
          <w:p w14:paraId="5BFCB314"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vivo</w:t>
            </w:r>
          </w:p>
        </w:tc>
        <w:tc>
          <w:tcPr>
            <w:tcW w:w="8023" w:type="dxa"/>
            <w:shd w:val="clear" w:color="auto" w:fill="auto"/>
          </w:tcPr>
          <w:p w14:paraId="086EE3A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Study potential enhancements for multi-PXSCH scheduling, </w:t>
            </w:r>
            <w:proofErr w:type="gramStart"/>
            <w:r>
              <w:rPr>
                <w:rFonts w:eastAsia="Times New Roman" w:cs="Arial"/>
                <w:color w:val="000000"/>
                <w:sz w:val="16"/>
                <w:szCs w:val="16"/>
              </w:rPr>
              <w:t>e.g.</w:t>
            </w:r>
            <w:proofErr w:type="gramEnd"/>
            <w:r>
              <w:rPr>
                <w:rFonts w:eastAsia="Times New Roman" w:cs="Arial"/>
                <w:color w:val="000000"/>
                <w:sz w:val="16"/>
                <w:szCs w:val="16"/>
              </w:rPr>
              <w:t xml:space="preserve"> multiple PUCCHs can be indicated by a DL DCI scheduling multiple PDSCHs.</w:t>
            </w:r>
          </w:p>
        </w:tc>
      </w:tr>
      <w:tr w:rsidR="000E1175" w14:paraId="6F6BAC15" w14:textId="77777777">
        <w:trPr>
          <w:trHeight w:val="669"/>
        </w:trPr>
        <w:tc>
          <w:tcPr>
            <w:tcW w:w="1328" w:type="dxa"/>
            <w:shd w:val="clear" w:color="auto" w:fill="auto"/>
          </w:tcPr>
          <w:p w14:paraId="4A68E1EF"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8023" w:type="dxa"/>
            <w:shd w:val="clear" w:color="auto" w:fill="auto"/>
          </w:tcPr>
          <w:p w14:paraId="34B06DA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Proposal 4 Study enhancements for multi-slot dynamic scheduling schemes including efficient MCS indication to serve XR traffic in both DL and UL directions.</w:t>
            </w:r>
            <w:r>
              <w:rPr>
                <w:rFonts w:eastAsia="Times New Roman" w:cs="Arial"/>
                <w:color w:val="000000"/>
                <w:sz w:val="16"/>
                <w:szCs w:val="16"/>
              </w:rPr>
              <w:br/>
            </w:r>
          </w:p>
        </w:tc>
      </w:tr>
      <w:tr w:rsidR="000E1175" w14:paraId="7261A467" w14:textId="77777777">
        <w:trPr>
          <w:trHeight w:val="633"/>
        </w:trPr>
        <w:tc>
          <w:tcPr>
            <w:tcW w:w="1328" w:type="dxa"/>
            <w:shd w:val="clear" w:color="auto" w:fill="auto"/>
          </w:tcPr>
          <w:p w14:paraId="10B58A9B" w14:textId="77777777" w:rsidR="000E1175" w:rsidRDefault="00630330">
            <w:pPr>
              <w:spacing w:after="0" w:line="240" w:lineRule="auto"/>
              <w:jc w:val="left"/>
              <w:rPr>
                <w:rFonts w:eastAsia="Times New Roman" w:cs="Arial"/>
                <w:sz w:val="16"/>
                <w:szCs w:val="16"/>
                <w:lang w:val="en-US"/>
              </w:rPr>
            </w:pPr>
            <w:r>
              <w:rPr>
                <w:rFonts w:eastAsia="Times New Roman" w:cs="Arial"/>
                <w:sz w:val="16"/>
                <w:szCs w:val="16"/>
                <w:lang w:val="en-US"/>
              </w:rPr>
              <w:t>Samsung</w:t>
            </w:r>
          </w:p>
        </w:tc>
        <w:tc>
          <w:tcPr>
            <w:tcW w:w="8023" w:type="dxa"/>
            <w:shd w:val="clear" w:color="auto" w:fill="auto"/>
          </w:tcPr>
          <w:p w14:paraId="1F93223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Consider support of CBG-based HARQ-ACK reports for multi-slot PDSCH scheduling.</w:t>
            </w:r>
          </w:p>
          <w:p w14:paraId="6A9483E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Consider support of multiple HARQ-ACK occasions for multi-slot PDSCH scheduling.</w:t>
            </w:r>
          </w:p>
          <w:p w14:paraId="5E9417C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5: Apply BPSK/QPSK to SR to indicate 2-4 BSR values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reduce latency for UL scheduling.</w:t>
            </w:r>
          </w:p>
        </w:tc>
      </w:tr>
      <w:tr w:rsidR="000E1175" w14:paraId="636368BD" w14:textId="77777777">
        <w:trPr>
          <w:trHeight w:val="611"/>
        </w:trPr>
        <w:tc>
          <w:tcPr>
            <w:tcW w:w="1328" w:type="dxa"/>
            <w:shd w:val="clear" w:color="auto" w:fill="auto"/>
          </w:tcPr>
          <w:p w14:paraId="26ED0592"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c>
          <w:tcPr>
            <w:tcW w:w="8023" w:type="dxa"/>
            <w:shd w:val="clear" w:color="auto" w:fill="auto"/>
          </w:tcPr>
          <w:p w14:paraId="6DFB7925"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1: For multi-PDSCH/PUSCH transmission, the exiting mechanisms for NR up to 71GHz spectrum should be reused as much as possible.</w:t>
            </w:r>
            <w:r>
              <w:rPr>
                <w:rFonts w:eastAsia="Times New Roman" w:cs="Arial"/>
                <w:color w:val="000000"/>
                <w:sz w:val="16"/>
                <w:szCs w:val="16"/>
              </w:rPr>
              <w:br/>
            </w:r>
          </w:p>
        </w:tc>
      </w:tr>
      <w:tr w:rsidR="000E1175" w14:paraId="2B86B64B" w14:textId="77777777">
        <w:trPr>
          <w:trHeight w:val="433"/>
        </w:trPr>
        <w:tc>
          <w:tcPr>
            <w:tcW w:w="1328" w:type="dxa"/>
            <w:shd w:val="clear" w:color="auto" w:fill="auto"/>
          </w:tcPr>
          <w:p w14:paraId="77B614DD"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8023" w:type="dxa"/>
            <w:shd w:val="clear" w:color="auto" w:fill="auto"/>
          </w:tcPr>
          <w:p w14:paraId="1F4B6C4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RAN1 to perform evaluations of XR-specific resource allocation and scheduling enhancement techniques for evaluating the capacity performance</w:t>
            </w:r>
            <w:r>
              <w:rPr>
                <w:rFonts w:eastAsia="Times New Roman" w:cs="Arial"/>
                <w:color w:val="000000"/>
                <w:sz w:val="16"/>
                <w:szCs w:val="16"/>
              </w:rPr>
              <w:br/>
            </w:r>
          </w:p>
        </w:tc>
      </w:tr>
      <w:tr w:rsidR="000E1175" w14:paraId="3286D77E" w14:textId="77777777">
        <w:trPr>
          <w:trHeight w:val="828"/>
        </w:trPr>
        <w:tc>
          <w:tcPr>
            <w:tcW w:w="1328" w:type="dxa"/>
            <w:shd w:val="clear" w:color="auto" w:fill="auto"/>
          </w:tcPr>
          <w:p w14:paraId="6A0C196F"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c>
          <w:tcPr>
            <w:tcW w:w="8023" w:type="dxa"/>
            <w:shd w:val="clear" w:color="auto" w:fill="auto"/>
          </w:tcPr>
          <w:p w14:paraId="6D38AE6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Enhancements of search space set configuration should be considered for XR.</w:t>
            </w:r>
            <w:r>
              <w:rPr>
                <w:rFonts w:eastAsia="Times New Roman" w:cs="Arial"/>
                <w:color w:val="000000"/>
                <w:sz w:val="16"/>
                <w:szCs w:val="16"/>
              </w:rPr>
              <w:br/>
              <w:t>Proposal 5: Dynamic scheduling multi-PDSCH and multi-PUSCH for XR can be considered.</w:t>
            </w:r>
            <w:r>
              <w:rPr>
                <w:rFonts w:eastAsia="Times New Roman" w:cs="Arial"/>
                <w:color w:val="000000"/>
                <w:sz w:val="16"/>
                <w:szCs w:val="16"/>
              </w:rPr>
              <w:br/>
              <w:t xml:space="preserve">Proposal 6: TB processing over multiple slots with no limit of CB and transmission layers can be considered for XR. </w:t>
            </w:r>
          </w:p>
        </w:tc>
      </w:tr>
      <w:tr w:rsidR="000E1175" w14:paraId="5132D20B" w14:textId="77777777">
        <w:trPr>
          <w:trHeight w:val="274"/>
        </w:trPr>
        <w:tc>
          <w:tcPr>
            <w:tcW w:w="1328" w:type="dxa"/>
            <w:shd w:val="clear" w:color="auto" w:fill="auto"/>
          </w:tcPr>
          <w:p w14:paraId="7A05DA35" w14:textId="77777777" w:rsidR="000E1175" w:rsidRDefault="00630330">
            <w:pPr>
              <w:spacing w:after="0" w:line="240" w:lineRule="auto"/>
              <w:jc w:val="left"/>
              <w:rPr>
                <w:rFonts w:eastAsia="Times New Roman" w:cs="Arial"/>
                <w:sz w:val="16"/>
                <w:szCs w:val="16"/>
                <w:lang w:val="en-US"/>
              </w:rPr>
            </w:pPr>
            <w:r>
              <w:rPr>
                <w:rFonts w:eastAsia="Times New Roman" w:cs="Arial"/>
                <w:sz w:val="16"/>
                <w:szCs w:val="16"/>
                <w:lang w:val="en-US"/>
              </w:rPr>
              <w:t>Apple</w:t>
            </w:r>
          </w:p>
        </w:tc>
        <w:tc>
          <w:tcPr>
            <w:tcW w:w="8023" w:type="dxa"/>
            <w:shd w:val="clear" w:color="auto" w:fill="auto"/>
          </w:tcPr>
          <w:p w14:paraId="4D911080" w14:textId="77777777" w:rsidR="000E1175" w:rsidRDefault="00630330">
            <w:pPr>
              <w:jc w:val="left"/>
              <w:rPr>
                <w:rFonts w:eastAsia="Times New Roman" w:cs="Arial"/>
                <w:color w:val="000000"/>
                <w:sz w:val="16"/>
                <w:szCs w:val="16"/>
              </w:rPr>
            </w:pPr>
            <w:r>
              <w:rPr>
                <w:rFonts w:cs="Arial"/>
                <w:color w:val="000000"/>
                <w:sz w:val="16"/>
                <w:szCs w:val="16"/>
              </w:rPr>
              <w:t xml:space="preserve">Proposal 3-5: Study whether code block </w:t>
            </w:r>
            <w:proofErr w:type="gramStart"/>
            <w:r>
              <w:rPr>
                <w:rFonts w:cs="Arial"/>
                <w:color w:val="000000"/>
                <w:sz w:val="16"/>
                <w:szCs w:val="16"/>
              </w:rPr>
              <w:t>group based</w:t>
            </w:r>
            <w:proofErr w:type="gramEnd"/>
            <w:r>
              <w:rPr>
                <w:rFonts w:cs="Arial"/>
                <w:color w:val="000000"/>
                <w:sz w:val="16"/>
                <w:szCs w:val="16"/>
              </w:rPr>
              <w:t xml:space="preserve"> transmission can be used to support QoS enhancement at lower layers.</w:t>
            </w:r>
          </w:p>
        </w:tc>
      </w:tr>
      <w:tr w:rsidR="000E1175" w14:paraId="73DA1C44" w14:textId="77777777">
        <w:trPr>
          <w:trHeight w:val="698"/>
        </w:trPr>
        <w:tc>
          <w:tcPr>
            <w:tcW w:w="1328" w:type="dxa"/>
            <w:shd w:val="clear" w:color="auto" w:fill="auto"/>
          </w:tcPr>
          <w:p w14:paraId="25B0DE25"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c>
          <w:tcPr>
            <w:tcW w:w="8023" w:type="dxa"/>
            <w:shd w:val="clear" w:color="auto" w:fill="auto"/>
          </w:tcPr>
          <w:p w14:paraId="0D46E55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Multi-TB scheduling with single DCI on the same cell can be considered to schedule multi-flow transmission of XR service.</w:t>
            </w:r>
            <w:r>
              <w:rPr>
                <w:rFonts w:eastAsia="Times New Roman" w:cs="Arial"/>
                <w:color w:val="000000"/>
                <w:sz w:val="16"/>
                <w:szCs w:val="16"/>
              </w:rPr>
              <w:br/>
              <w:t>Proposal 4. Cross-carrier HARQ feedback and cross-carrier retransmission can be considered for XR service.</w:t>
            </w:r>
          </w:p>
        </w:tc>
      </w:tr>
      <w:tr w:rsidR="000E1175" w14:paraId="3FF7ABA3" w14:textId="77777777">
        <w:trPr>
          <w:trHeight w:val="840"/>
        </w:trPr>
        <w:tc>
          <w:tcPr>
            <w:tcW w:w="1328" w:type="dxa"/>
            <w:shd w:val="clear" w:color="auto" w:fill="auto"/>
          </w:tcPr>
          <w:p w14:paraId="117B43BC"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023" w:type="dxa"/>
            <w:shd w:val="clear" w:color="auto" w:fill="auto"/>
          </w:tcPr>
          <w:p w14:paraId="40E22D7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Study latency reduction for HARQ-ACK transmission for multi-PD(U)SCH scheduling.</w:t>
            </w:r>
            <w:r>
              <w:rPr>
                <w:rFonts w:eastAsia="Times New Roman" w:cs="Arial"/>
                <w:color w:val="000000"/>
                <w:sz w:val="16"/>
                <w:szCs w:val="16"/>
              </w:rPr>
              <w:br/>
              <w:t>Proposal 3: Investigate HARQ-NACK prioritization benefits to avoid PDB expiration.</w:t>
            </w:r>
            <w:r>
              <w:rPr>
                <w:rFonts w:eastAsia="Times New Roman" w:cs="Arial"/>
                <w:color w:val="000000"/>
                <w:sz w:val="16"/>
                <w:szCs w:val="16"/>
              </w:rPr>
              <w:br/>
              <w:t>Proposal 4: Study if multi-PD(U)SCH scheduling should be further enhanced based on application awareness.</w:t>
            </w:r>
            <w:r>
              <w:rPr>
                <w:rFonts w:eastAsia="Times New Roman" w:cs="Arial"/>
                <w:color w:val="000000"/>
                <w:sz w:val="16"/>
                <w:szCs w:val="16"/>
              </w:rPr>
              <w:br/>
              <w:t>Proposal 5: Study techniques providing timely PHR, e.g., UL DCI triggering a PHR.</w:t>
            </w:r>
            <w:r>
              <w:rPr>
                <w:rFonts w:eastAsia="Times New Roman" w:cs="Arial"/>
                <w:color w:val="000000"/>
                <w:sz w:val="16"/>
                <w:szCs w:val="16"/>
              </w:rPr>
              <w:br/>
              <w:t>Proposal 6: Study if PHR should be further enhanced based on XR traffic arrival periodicity or UL pose periodicity.</w:t>
            </w:r>
            <w:r>
              <w:rPr>
                <w:rFonts w:eastAsia="Times New Roman" w:cs="Arial"/>
                <w:color w:val="000000"/>
                <w:sz w:val="16"/>
                <w:szCs w:val="16"/>
              </w:rPr>
              <w:br/>
            </w:r>
          </w:p>
        </w:tc>
      </w:tr>
      <w:tr w:rsidR="000E1175" w14:paraId="32E45E98" w14:textId="77777777">
        <w:trPr>
          <w:trHeight w:val="687"/>
        </w:trPr>
        <w:tc>
          <w:tcPr>
            <w:tcW w:w="1328" w:type="dxa"/>
            <w:shd w:val="clear" w:color="auto" w:fill="auto"/>
          </w:tcPr>
          <w:p w14:paraId="1B8071E5"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023" w:type="dxa"/>
            <w:shd w:val="clear" w:color="auto" w:fill="auto"/>
          </w:tcPr>
          <w:p w14:paraId="299E245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For XR-specific capacity improvement, enhancement on scheduling request can be considered.</w:t>
            </w:r>
            <w:r>
              <w:rPr>
                <w:rFonts w:eastAsia="Times New Roman" w:cs="Arial"/>
                <w:color w:val="000000"/>
                <w:sz w:val="16"/>
                <w:szCs w:val="16"/>
              </w:rPr>
              <w:br/>
              <w:t xml:space="preserve">Proposal 5: At least for jitter handling with dynamic PUSCH scheduling, it is necessary to consider UL grant scheduling overlapped or non-overlapped PUSCH resources. </w:t>
            </w:r>
            <w:r>
              <w:rPr>
                <w:rFonts w:eastAsia="Times New Roman" w:cs="Arial"/>
                <w:color w:val="000000"/>
                <w:sz w:val="16"/>
                <w:szCs w:val="16"/>
              </w:rPr>
              <w:br/>
            </w:r>
          </w:p>
        </w:tc>
      </w:tr>
      <w:tr w:rsidR="000E1175" w14:paraId="38CE0342" w14:textId="77777777">
        <w:trPr>
          <w:trHeight w:val="1809"/>
        </w:trPr>
        <w:tc>
          <w:tcPr>
            <w:tcW w:w="1328" w:type="dxa"/>
            <w:shd w:val="clear" w:color="auto" w:fill="auto"/>
          </w:tcPr>
          <w:p w14:paraId="7E0DA9E8"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023" w:type="dxa"/>
            <w:shd w:val="clear" w:color="auto" w:fill="auto"/>
          </w:tcPr>
          <w:p w14:paraId="6D3C2E6D"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Under CA with different TDD patterns, data retransmission can take place on the carrier different from its initial transmission</w:t>
            </w:r>
            <w:r>
              <w:rPr>
                <w:rFonts w:eastAsia="Times New Roman" w:cs="Arial"/>
                <w:color w:val="000000"/>
                <w:sz w:val="16"/>
                <w:szCs w:val="16"/>
              </w:rPr>
              <w:br/>
              <w:t>Proposal 2:  Under CA with different TDD patterns, common HARQ processes pool per cell group should be introduced.</w:t>
            </w:r>
            <w:r>
              <w:rPr>
                <w:rFonts w:eastAsia="Times New Roman" w:cs="Arial"/>
                <w:color w:val="000000"/>
                <w:sz w:val="16"/>
                <w:szCs w:val="16"/>
              </w:rPr>
              <w:br/>
              <w:t>Proposal 8: Multiple PDSCH scheduling could be used for the scheduling of data for a single UE across multiple slots. Multiple slots could be scheduled using a single Downlink Control information (DCI) carrying the grant of the Physical Downlink Control Channel (PDCCH).</w:t>
            </w:r>
            <w:r>
              <w:rPr>
                <w:rFonts w:eastAsia="Times New Roman" w:cs="Arial"/>
                <w:color w:val="000000"/>
                <w:sz w:val="16"/>
                <w:szCs w:val="16"/>
              </w:rPr>
              <w:br/>
              <w:t xml:space="preserve">Proposal 9: New DCI formats could be defined for the XR traffic or for the PDU sets scheduling.  </w:t>
            </w:r>
            <w:r>
              <w:rPr>
                <w:rFonts w:eastAsia="Times New Roman" w:cs="Arial"/>
                <w:color w:val="000000"/>
                <w:sz w:val="16"/>
                <w:szCs w:val="16"/>
              </w:rPr>
              <w:br/>
              <w:t xml:space="preserve">Proposal 10: Two stages DCI could be explored for the XR traffic or for the PDU sets scheduling.  </w:t>
            </w:r>
          </w:p>
        </w:tc>
      </w:tr>
      <w:tr w:rsidR="000E1175" w14:paraId="37AD5161" w14:textId="77777777">
        <w:trPr>
          <w:trHeight w:val="390"/>
        </w:trPr>
        <w:tc>
          <w:tcPr>
            <w:tcW w:w="1328" w:type="dxa"/>
            <w:shd w:val="clear" w:color="auto" w:fill="auto"/>
          </w:tcPr>
          <w:p w14:paraId="525FD7F6"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c>
          <w:tcPr>
            <w:tcW w:w="8023" w:type="dxa"/>
            <w:shd w:val="clear" w:color="auto" w:fill="auto"/>
          </w:tcPr>
          <w:p w14:paraId="41ECE22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2: Since a given XR DL or UL packet may require multiple PDSCH or PUSCHs to complete delivery of packet transmission, RAN1 can investigate single DCI based multiple PDSCHs and/or PUSCH scheduling to reduce DCI overhead. </w:t>
            </w:r>
            <w:r>
              <w:rPr>
                <w:rFonts w:eastAsia="Times New Roman" w:cs="Arial"/>
                <w:color w:val="000000"/>
                <w:sz w:val="16"/>
                <w:szCs w:val="16"/>
              </w:rPr>
              <w:br/>
              <w:t>• Multiple PUSCH/PDSCH scheduling solution adopted for B52.5GHz can be a starting point.</w:t>
            </w:r>
          </w:p>
        </w:tc>
      </w:tr>
      <w:tr w:rsidR="000E1175" w14:paraId="18327091" w14:textId="77777777">
        <w:trPr>
          <w:trHeight w:val="367"/>
        </w:trPr>
        <w:tc>
          <w:tcPr>
            <w:tcW w:w="1328" w:type="dxa"/>
            <w:shd w:val="clear" w:color="auto" w:fill="auto"/>
          </w:tcPr>
          <w:p w14:paraId="0F17D434"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8023" w:type="dxa"/>
            <w:shd w:val="clear" w:color="auto" w:fill="auto"/>
          </w:tcPr>
          <w:p w14:paraId="203479D4"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9: For XR, consider studying enhancements for single DCI multi-PDSCH/PUSCH grants including:</w:t>
            </w:r>
            <w:r>
              <w:rPr>
                <w:rFonts w:eastAsia="Times New Roman" w:cs="Arial"/>
                <w:color w:val="000000"/>
                <w:sz w:val="16"/>
                <w:szCs w:val="16"/>
              </w:rPr>
              <w:br/>
              <w:t>- Allowing for different configurations per PDSCH/PUSCH in a single DCI grant</w:t>
            </w:r>
            <w:r>
              <w:rPr>
                <w:rFonts w:eastAsia="Times New Roman" w:cs="Arial"/>
                <w:color w:val="000000"/>
                <w:sz w:val="16"/>
                <w:szCs w:val="16"/>
              </w:rPr>
              <w:br/>
              <w:t>- Allowing the gNB to change the behavior of one or more of the already granted PDSCHs/PUSCHs after the granting DCI</w:t>
            </w:r>
            <w:r>
              <w:rPr>
                <w:rFonts w:eastAsia="Times New Roman" w:cs="Arial"/>
                <w:color w:val="000000"/>
                <w:sz w:val="16"/>
                <w:szCs w:val="16"/>
              </w:rPr>
              <w:br/>
            </w:r>
          </w:p>
        </w:tc>
      </w:tr>
      <w:tr w:rsidR="000E1175" w14:paraId="62C6A75F" w14:textId="77777777">
        <w:trPr>
          <w:trHeight w:val="65"/>
        </w:trPr>
        <w:tc>
          <w:tcPr>
            <w:tcW w:w="1328" w:type="dxa"/>
            <w:shd w:val="clear" w:color="auto" w:fill="auto"/>
          </w:tcPr>
          <w:p w14:paraId="62152724"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Asia Pacific Telecom </w:t>
            </w:r>
            <w:proofErr w:type="gramStart"/>
            <w:r>
              <w:rPr>
                <w:rFonts w:eastAsia="Times New Roman" w:cs="Arial"/>
                <w:sz w:val="16"/>
                <w:szCs w:val="16"/>
              </w:rPr>
              <w:t>co.</w:t>
            </w:r>
            <w:proofErr w:type="gramEnd"/>
            <w:r>
              <w:rPr>
                <w:rFonts w:eastAsia="Times New Roman" w:cs="Arial"/>
                <w:sz w:val="16"/>
                <w:szCs w:val="16"/>
              </w:rPr>
              <w:t xml:space="preserve"> Ltd</w:t>
            </w:r>
          </w:p>
        </w:tc>
        <w:tc>
          <w:tcPr>
            <w:tcW w:w="8023" w:type="dxa"/>
            <w:shd w:val="clear" w:color="auto" w:fill="auto"/>
          </w:tcPr>
          <w:p w14:paraId="608B805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The mechanism for scheduling multiple PDSCHs/PUSCHs via a single DCI developed for Rel-17 NR-U (60 GHz) can be the baseline for NW to schedule data from XR traffic by DGs.</w:t>
            </w:r>
            <w:r>
              <w:rPr>
                <w:rFonts w:eastAsia="Times New Roman" w:cs="Arial"/>
                <w:color w:val="000000"/>
                <w:sz w:val="16"/>
                <w:szCs w:val="16"/>
              </w:rPr>
              <w:br/>
              <w:t>Proposal 2 RAN1 should study how to enhance the mechanism for scheduling multiple PDSCHs/PUSCHs via a single DCI originally designed for Rel-17 NR-U (60 GHz) for XR.</w:t>
            </w:r>
            <w:r>
              <w:rPr>
                <w:rFonts w:eastAsia="Times New Roman" w:cs="Arial"/>
                <w:color w:val="000000"/>
                <w:sz w:val="16"/>
                <w:szCs w:val="16"/>
              </w:rPr>
              <w:br/>
            </w:r>
          </w:p>
        </w:tc>
      </w:tr>
    </w:tbl>
    <w:p w14:paraId="7A0FE2B1" w14:textId="77777777" w:rsidR="000E1175" w:rsidRDefault="000E1175">
      <w:pPr>
        <w:rPr>
          <w:lang w:eastAsia="ja-JP"/>
        </w:rPr>
      </w:pPr>
    </w:p>
    <w:p w14:paraId="4E7891D1" w14:textId="77777777" w:rsidR="000E1175" w:rsidRDefault="00630330">
      <w:pPr>
        <w:rPr>
          <w:b/>
          <w:bCs/>
          <w:lang w:eastAsia="ja-JP"/>
        </w:rPr>
      </w:pPr>
      <w:r>
        <w:rPr>
          <w:b/>
          <w:bCs/>
          <w:lang w:eastAsia="ja-JP"/>
        </w:rPr>
        <w:t>Moderator’s summary:</w:t>
      </w:r>
    </w:p>
    <w:p w14:paraId="027EDFF6" w14:textId="27913EFC" w:rsidR="000E1175" w:rsidRDefault="00630330">
      <w:pPr>
        <w:rPr>
          <w:rFonts w:cs="Arial"/>
          <w:szCs w:val="20"/>
          <w:lang w:eastAsia="ja-JP"/>
        </w:rPr>
      </w:pPr>
      <w:r>
        <w:rPr>
          <w:lang w:eastAsia="ja-JP"/>
        </w:rPr>
        <w:t xml:space="preserve">Few companies have commonly identified that studying enhancements of the </w:t>
      </w:r>
      <w:r>
        <w:rPr>
          <w:b/>
          <w:bCs/>
          <w:lang w:eastAsia="ja-JP"/>
        </w:rPr>
        <w:t>single DCI scheduling multiple PXSCHs</w:t>
      </w:r>
      <w:r>
        <w:rPr>
          <w:lang w:eastAsia="ja-JP"/>
        </w:rPr>
        <w:t xml:space="preserve"> can be beneficial for XR. Furthermore, few specific enhancement </w:t>
      </w:r>
      <w:r w:rsidR="00872BA8">
        <w:rPr>
          <w:lang w:eastAsia="ja-JP"/>
        </w:rPr>
        <w:t>techniques</w:t>
      </w:r>
      <w:r>
        <w:rPr>
          <w:lang w:eastAsia="ja-JP"/>
        </w:rPr>
        <w:t xml:space="preserve"> corresponding to this study area (</w:t>
      </w:r>
      <w:r w:rsidR="00872BA8">
        <w:rPr>
          <w:lang w:eastAsia="ja-JP"/>
        </w:rPr>
        <w:t>i.e.,</w:t>
      </w:r>
      <w:r>
        <w:rPr>
          <w:lang w:eastAsia="ja-JP"/>
        </w:rPr>
        <w:t xml:space="preserve"> enhancements of </w:t>
      </w:r>
      <w:r>
        <w:rPr>
          <w:rFonts w:cs="Arial"/>
          <w:szCs w:val="20"/>
        </w:rPr>
        <w:t>single DCI scheduling multi-PDSCHs/PUSCHs)</w:t>
      </w:r>
      <w:r>
        <w:rPr>
          <w:lang w:eastAsia="ja-JP"/>
        </w:rPr>
        <w:t xml:space="preserve"> are identified by companies. The corresponding main proposals are listed </w:t>
      </w:r>
      <w:r>
        <w:rPr>
          <w:rFonts w:cs="Arial"/>
          <w:szCs w:val="20"/>
          <w:lang w:eastAsia="ja-JP"/>
        </w:rPr>
        <w:t xml:space="preserve">below: </w:t>
      </w:r>
    </w:p>
    <w:p w14:paraId="58629C75" w14:textId="77777777" w:rsidR="000E1175" w:rsidRDefault="00630330">
      <w:pPr>
        <w:ind w:left="360"/>
        <w:rPr>
          <w:rFonts w:cs="Arial"/>
          <w:b/>
          <w:bCs/>
          <w:szCs w:val="20"/>
          <w:lang w:val="zh-CN"/>
        </w:rPr>
      </w:pPr>
      <w:r>
        <w:rPr>
          <w:rFonts w:cs="Arial"/>
          <w:b/>
          <w:bCs/>
          <w:szCs w:val="20"/>
          <w:highlight w:val="yellow"/>
          <w:lang w:val="en-US"/>
        </w:rPr>
        <w:lastRenderedPageBreak/>
        <w:t>Proposal 3-1:</w:t>
      </w:r>
      <w:r>
        <w:rPr>
          <w:rFonts w:cs="Arial"/>
          <w:b/>
          <w:bCs/>
          <w:szCs w:val="20"/>
          <w:lang w:val="en-US"/>
        </w:rPr>
        <w:t xml:space="preserve"> S</w:t>
      </w:r>
      <w:r>
        <w:rPr>
          <w:rFonts w:cs="Arial"/>
          <w:b/>
          <w:bCs/>
          <w:szCs w:val="20"/>
        </w:rPr>
        <w:t>tudy enhancements of legacy procedures for single DCI scheduling multi-PDSCHs/PUSCHs</w:t>
      </w:r>
    </w:p>
    <w:p w14:paraId="5A192845" w14:textId="38C07FA7" w:rsidR="000E1175" w:rsidRDefault="00630330" w:rsidP="00B444C7">
      <w:pPr>
        <w:pStyle w:val="ListParagraph"/>
        <w:numPr>
          <w:ilvl w:val="0"/>
          <w:numId w:val="27"/>
        </w:numPr>
        <w:spacing w:before="40" w:line="240" w:lineRule="auto"/>
        <w:ind w:left="720"/>
        <w:jc w:val="left"/>
        <w:rPr>
          <w:rFonts w:ascii="Arial" w:hAnsi="Arial" w:cs="Arial"/>
          <w:sz w:val="20"/>
          <w:szCs w:val="20"/>
        </w:rPr>
      </w:pPr>
      <w:r>
        <w:rPr>
          <w:rFonts w:ascii="Arial" w:hAnsi="Arial" w:cs="Arial"/>
          <w:sz w:val="20"/>
          <w:szCs w:val="20"/>
        </w:rPr>
        <w:t>QC, Ericsson, MTK, Lenovo, vivo, TCL</w:t>
      </w:r>
      <w:r w:rsidR="00856E78">
        <w:rPr>
          <w:rFonts w:ascii="Arial" w:hAnsi="Arial" w:cs="Arial"/>
          <w:sz w:val="20"/>
          <w:szCs w:val="20"/>
          <w:lang w:val="en-US"/>
        </w:rPr>
        <w:t>, FGI</w:t>
      </w:r>
      <w:r>
        <w:rPr>
          <w:rFonts w:ascii="Arial" w:hAnsi="Arial" w:cs="Arial"/>
          <w:sz w:val="20"/>
          <w:szCs w:val="20"/>
        </w:rPr>
        <w:t>, Intel, CMCC, OPPO</w:t>
      </w:r>
    </w:p>
    <w:p w14:paraId="122AC1E6" w14:textId="77777777" w:rsidR="000E1175" w:rsidRDefault="000E1175">
      <w:pPr>
        <w:pStyle w:val="ListParagraph"/>
        <w:spacing w:before="40" w:line="240" w:lineRule="auto"/>
        <w:ind w:left="1080"/>
        <w:jc w:val="left"/>
        <w:rPr>
          <w:rFonts w:ascii="Arial" w:hAnsi="Arial" w:cs="Arial"/>
          <w:sz w:val="20"/>
          <w:szCs w:val="20"/>
        </w:rPr>
      </w:pPr>
    </w:p>
    <w:p w14:paraId="0D5D5E70" w14:textId="2CB84132" w:rsidR="000E1175" w:rsidRDefault="00630330">
      <w:pPr>
        <w:spacing w:before="40" w:line="240" w:lineRule="auto"/>
        <w:ind w:left="360"/>
        <w:jc w:val="left"/>
        <w:rPr>
          <w:rFonts w:cs="Arial"/>
          <w:b/>
          <w:bCs/>
          <w:szCs w:val="20"/>
        </w:rPr>
      </w:pPr>
      <w:r>
        <w:rPr>
          <w:rFonts w:cs="Arial"/>
          <w:b/>
          <w:bCs/>
          <w:szCs w:val="20"/>
          <w:highlight w:val="yellow"/>
          <w:lang w:val="en-US"/>
        </w:rPr>
        <w:t>Proposal 3-1-A:</w:t>
      </w:r>
      <w:r>
        <w:rPr>
          <w:rFonts w:cs="Arial"/>
          <w:b/>
          <w:bCs/>
          <w:szCs w:val="20"/>
        </w:rPr>
        <w:t xml:space="preserve"> </w:t>
      </w:r>
      <w:r>
        <w:rPr>
          <w:rFonts w:cs="Arial"/>
          <w:szCs w:val="20"/>
          <w:lang w:val="en-US"/>
        </w:rPr>
        <w:t xml:space="preserve">For </w:t>
      </w:r>
      <w:r>
        <w:rPr>
          <w:rFonts w:cs="Arial"/>
          <w:szCs w:val="20"/>
        </w:rPr>
        <w:t>single DCI scheduling multi-PDSCHs/PUSCHs</w:t>
      </w:r>
      <w:r>
        <w:rPr>
          <w:rFonts w:cs="Arial"/>
          <w:szCs w:val="20"/>
          <w:lang w:val="en-US"/>
        </w:rPr>
        <w:t>, extend</w:t>
      </w:r>
      <w:r w:rsidR="00872BA8">
        <w:rPr>
          <w:rFonts w:cs="Arial"/>
          <w:szCs w:val="20"/>
          <w:lang w:val="en-US"/>
        </w:rPr>
        <w:t>in</w:t>
      </w:r>
      <w:r>
        <w:rPr>
          <w:rFonts w:cs="Arial"/>
          <w:szCs w:val="20"/>
          <w:lang w:val="en-US"/>
        </w:rPr>
        <w:t xml:space="preserve">g capability of to FR1/FR2 (Intel, </w:t>
      </w:r>
      <w:r w:rsidR="00856E78">
        <w:rPr>
          <w:rFonts w:cs="Arial"/>
          <w:szCs w:val="20"/>
          <w:lang w:val="en-US"/>
        </w:rPr>
        <w:t>FGI</w:t>
      </w:r>
      <w:r>
        <w:rPr>
          <w:rFonts w:cs="Arial"/>
          <w:szCs w:val="20"/>
          <w:lang w:val="en-US"/>
        </w:rPr>
        <w:t>)</w:t>
      </w:r>
    </w:p>
    <w:p w14:paraId="51FCA5E9" w14:textId="77777777" w:rsidR="000E1175" w:rsidRDefault="00630330">
      <w:pPr>
        <w:spacing w:before="40" w:line="240" w:lineRule="auto"/>
        <w:ind w:left="360"/>
        <w:jc w:val="left"/>
        <w:rPr>
          <w:rFonts w:cs="Arial"/>
          <w:b/>
          <w:bCs/>
          <w:szCs w:val="20"/>
          <w:lang w:val="en-US"/>
        </w:rPr>
      </w:pPr>
      <w:r>
        <w:rPr>
          <w:rFonts w:cs="Arial"/>
          <w:b/>
          <w:bCs/>
          <w:szCs w:val="20"/>
          <w:highlight w:val="yellow"/>
          <w:lang w:val="en-US"/>
        </w:rPr>
        <w:t>Proposal 3-1-B:</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study HARQ-ACK and CBG enhancements (</w:t>
      </w:r>
      <w:r>
        <w:rPr>
          <w:rFonts w:cs="Arial"/>
          <w:szCs w:val="20"/>
        </w:rPr>
        <w:t>vivo, Samsung, Lenovo, TCL</w:t>
      </w:r>
      <w:r>
        <w:rPr>
          <w:rFonts w:cs="Arial"/>
          <w:szCs w:val="20"/>
          <w:lang w:val="en-US"/>
        </w:rPr>
        <w:t>)</w:t>
      </w:r>
    </w:p>
    <w:p w14:paraId="6475B076" w14:textId="2ADE52E6" w:rsidR="000E1175" w:rsidRDefault="00630330">
      <w:pPr>
        <w:spacing w:before="40" w:line="240" w:lineRule="auto"/>
        <w:ind w:left="360"/>
        <w:jc w:val="left"/>
        <w:rPr>
          <w:rFonts w:cs="Arial"/>
          <w:szCs w:val="20"/>
          <w:lang w:val="en-US"/>
        </w:rPr>
      </w:pPr>
      <w:r>
        <w:rPr>
          <w:rFonts w:cs="Arial"/>
          <w:b/>
          <w:bCs/>
          <w:szCs w:val="20"/>
          <w:highlight w:val="yellow"/>
          <w:lang w:val="en-US"/>
        </w:rPr>
        <w:t>Proposal 3-1-C:</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w:t>
      </w:r>
      <w:r>
        <w:rPr>
          <w:rFonts w:cs="Arial"/>
          <w:szCs w:val="20"/>
          <w:lang w:val="en-US"/>
        </w:rPr>
        <w:t>study allowing d</w:t>
      </w:r>
      <w:r w:rsidR="00872BA8">
        <w:rPr>
          <w:rFonts w:cs="Arial"/>
          <w:szCs w:val="20"/>
        </w:rPr>
        <w:t>different</w:t>
      </w:r>
      <w:r>
        <w:rPr>
          <w:rFonts w:cs="Arial"/>
          <w:szCs w:val="20"/>
        </w:rPr>
        <w:t xml:space="preserve">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(QC, Ericsson)</w:t>
      </w:r>
    </w:p>
    <w:p w14:paraId="11FF9063" w14:textId="77777777" w:rsidR="000E1175" w:rsidRDefault="00630330">
      <w:pPr>
        <w:spacing w:before="40" w:line="240" w:lineRule="auto"/>
        <w:ind w:left="360"/>
        <w:jc w:val="left"/>
        <w:rPr>
          <w:rFonts w:cs="Arial"/>
          <w:szCs w:val="20"/>
          <w:lang w:val="en-US"/>
        </w:rPr>
      </w:pPr>
      <w:r>
        <w:rPr>
          <w:rFonts w:cs="Arial"/>
          <w:b/>
          <w:bCs/>
          <w:szCs w:val="20"/>
          <w:highlight w:val="yellow"/>
          <w:lang w:val="en-US"/>
        </w:rPr>
        <w:t>Proposal 3-1-D:</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w:t>
      </w:r>
      <w:r>
        <w:rPr>
          <w:rFonts w:cs="Arial"/>
          <w:szCs w:val="20"/>
          <w:lang w:val="en-US"/>
        </w:rPr>
        <w:t>study update</w:t>
      </w:r>
      <w:r>
        <w:rPr>
          <w:rFonts w:cs="Arial"/>
          <w:szCs w:val="20"/>
        </w:rPr>
        <w:t xml:space="preserve"> of granted PDSCHs/PUSCHs after the granting DC</w:t>
      </w:r>
      <w:r>
        <w:rPr>
          <w:rFonts w:cs="Arial"/>
          <w:szCs w:val="20"/>
          <w:lang w:val="en-US"/>
        </w:rPr>
        <w:t>I (QC)</w:t>
      </w:r>
    </w:p>
    <w:p w14:paraId="1452E090" w14:textId="77777777" w:rsidR="000E1175" w:rsidRDefault="000E1175">
      <w:pPr>
        <w:rPr>
          <w:rFonts w:cs="Arial"/>
          <w:szCs w:val="20"/>
          <w:lang w:eastAsia="ja-JP"/>
        </w:rPr>
      </w:pPr>
    </w:p>
    <w:p w14:paraId="4A7DA970" w14:textId="6E5DE266" w:rsidR="000E1175" w:rsidRDefault="00630330">
      <w:pPr>
        <w:rPr>
          <w:rFonts w:cs="Arial"/>
          <w:szCs w:val="20"/>
          <w:lang w:eastAsia="ja-JP"/>
        </w:rPr>
      </w:pPr>
      <w:r>
        <w:rPr>
          <w:rFonts w:cs="Arial"/>
          <w:szCs w:val="20"/>
          <w:lang w:eastAsia="ja-JP"/>
        </w:rPr>
        <w:t xml:space="preserve">Companies have also identified other areas for enhancements for </w:t>
      </w:r>
      <w:r>
        <w:rPr>
          <w:rFonts w:cs="Arial"/>
          <w:b/>
          <w:bCs/>
          <w:szCs w:val="20"/>
          <w:lang w:eastAsia="ja-JP"/>
        </w:rPr>
        <w:t>dynamic scheduling</w:t>
      </w:r>
      <w:r>
        <w:rPr>
          <w:rFonts w:cs="Arial"/>
          <w:szCs w:val="20"/>
          <w:lang w:eastAsia="ja-JP"/>
        </w:rPr>
        <w:t xml:space="preserve"> that are not specific to single DCI scheduling multiple PXSCHs,</w:t>
      </w:r>
      <w:r w:rsidR="00872BA8">
        <w:rPr>
          <w:rFonts w:cs="Arial"/>
          <w:szCs w:val="20"/>
          <w:lang w:eastAsia="ja-JP"/>
        </w:rPr>
        <w:t xml:space="preserve"> </w:t>
      </w:r>
      <w:r>
        <w:rPr>
          <w:rFonts w:cs="Arial"/>
          <w:szCs w:val="20"/>
          <w:lang w:eastAsia="ja-JP"/>
        </w:rPr>
        <w:t xml:space="preserve">but </w:t>
      </w:r>
      <w:r w:rsidR="00872BA8">
        <w:rPr>
          <w:rFonts w:cs="Arial"/>
          <w:szCs w:val="20"/>
          <w:lang w:eastAsia="ja-JP"/>
        </w:rPr>
        <w:t xml:space="preserve">they </w:t>
      </w:r>
      <w:r>
        <w:rPr>
          <w:rFonts w:cs="Arial"/>
          <w:szCs w:val="20"/>
          <w:lang w:eastAsia="ja-JP"/>
        </w:rPr>
        <w:t>are</w:t>
      </w:r>
      <w:r>
        <w:rPr>
          <w:lang w:eastAsia="ja-JP"/>
        </w:rPr>
        <w:t xml:space="preserve"> beneficial for XR. The corresponding main proposals are listed </w:t>
      </w:r>
      <w:r>
        <w:rPr>
          <w:rFonts w:cs="Arial"/>
          <w:szCs w:val="20"/>
          <w:lang w:eastAsia="ja-JP"/>
        </w:rPr>
        <w:t>below:</w:t>
      </w:r>
    </w:p>
    <w:p w14:paraId="51D9FF35" w14:textId="77777777" w:rsidR="000E1175" w:rsidRDefault="00630330">
      <w:pPr>
        <w:ind w:left="567"/>
        <w:rPr>
          <w:rFonts w:eastAsia="Times New Roman" w:cs="Arial"/>
          <w:color w:val="000000"/>
          <w:szCs w:val="20"/>
          <w:lang w:val="en-US"/>
        </w:rPr>
      </w:pPr>
      <w:r>
        <w:rPr>
          <w:rFonts w:cs="Arial"/>
          <w:b/>
          <w:bCs/>
          <w:szCs w:val="20"/>
          <w:highlight w:val="yellow"/>
          <w:lang w:val="en-US"/>
        </w:rPr>
        <w:t>Proposal 3-2-A:</w:t>
      </w:r>
      <w:r>
        <w:rPr>
          <w:rFonts w:cs="Arial"/>
          <w:b/>
          <w:bCs/>
          <w:szCs w:val="20"/>
          <w:lang w:val="en-US"/>
        </w:rPr>
        <w:t xml:space="preserve"> </w:t>
      </w:r>
      <w:r>
        <w:rPr>
          <w:rFonts w:cs="Arial"/>
          <w:szCs w:val="20"/>
          <w:lang w:eastAsia="ja-JP"/>
        </w:rPr>
        <w:t xml:space="preserve">Study </w:t>
      </w:r>
      <w:r>
        <w:rPr>
          <w:rFonts w:eastAsia="Times New Roman" w:cs="Arial"/>
          <w:color w:val="000000"/>
          <w:szCs w:val="20"/>
        </w:rPr>
        <w:t>enhancement on scheduling request</w:t>
      </w:r>
      <w:r>
        <w:rPr>
          <w:rFonts w:eastAsia="Times New Roman" w:cs="Arial"/>
          <w:color w:val="000000"/>
          <w:szCs w:val="20"/>
          <w:lang w:val="en-US"/>
        </w:rPr>
        <w:t xml:space="preserve"> f</w:t>
      </w:r>
      <w:r>
        <w:rPr>
          <w:rFonts w:eastAsia="Times New Roman" w:cs="Arial"/>
          <w:color w:val="000000"/>
          <w:szCs w:val="20"/>
        </w:rPr>
        <w:t>or XR</w:t>
      </w:r>
      <w:r>
        <w:rPr>
          <w:rFonts w:eastAsia="Times New Roman" w:cs="Arial"/>
          <w:color w:val="000000"/>
          <w:szCs w:val="20"/>
          <w:lang w:val="en-US"/>
        </w:rPr>
        <w:t xml:space="preserve"> (LG, Samsung)</w:t>
      </w:r>
    </w:p>
    <w:p w14:paraId="33208612"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3-2-B:</w:t>
      </w:r>
      <w:r>
        <w:rPr>
          <w:rFonts w:cs="Arial"/>
          <w:b/>
          <w:bCs/>
          <w:szCs w:val="20"/>
          <w:lang w:val="en-US"/>
        </w:rPr>
        <w:t xml:space="preserve"> </w:t>
      </w:r>
      <w:r>
        <w:rPr>
          <w:rFonts w:cs="Arial"/>
          <w:szCs w:val="20"/>
          <w:lang w:eastAsia="ja-JP"/>
        </w:rPr>
        <w:t xml:space="preserve">Study HARQ-ACK enhancements based on XR specific assistance information </w:t>
      </w:r>
      <w:r>
        <w:rPr>
          <w:rFonts w:eastAsia="Times New Roman" w:cs="Arial"/>
          <w:color w:val="000000"/>
          <w:szCs w:val="20"/>
          <w:lang w:val="en-US"/>
        </w:rPr>
        <w:t>f</w:t>
      </w:r>
      <w:r>
        <w:rPr>
          <w:rFonts w:eastAsia="Times New Roman" w:cs="Arial"/>
          <w:color w:val="000000"/>
          <w:szCs w:val="20"/>
        </w:rPr>
        <w:t>or capacity improvement</w:t>
      </w:r>
      <w:r>
        <w:rPr>
          <w:rFonts w:cs="Arial"/>
          <w:szCs w:val="20"/>
          <w:lang w:eastAsia="ja-JP"/>
        </w:rPr>
        <w:t xml:space="preserve"> (Spreadtrum, Lenovo)</w:t>
      </w:r>
    </w:p>
    <w:p w14:paraId="01C43703"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3-2-C:</w:t>
      </w:r>
      <w:r>
        <w:rPr>
          <w:rFonts w:cs="Arial"/>
          <w:b/>
          <w:bCs/>
          <w:szCs w:val="20"/>
          <w:lang w:val="en-US"/>
        </w:rPr>
        <w:t xml:space="preserve"> </w:t>
      </w:r>
      <w:r>
        <w:rPr>
          <w:rFonts w:cs="Arial"/>
          <w:color w:val="000000"/>
          <w:szCs w:val="20"/>
        </w:rPr>
        <w:t xml:space="preserve">Study whether code block group-based transmission can be used to support QoS enhancement at lower layers </w:t>
      </w:r>
      <w:r>
        <w:rPr>
          <w:rFonts w:eastAsia="Times New Roman" w:cs="Arial"/>
          <w:color w:val="000000"/>
          <w:szCs w:val="20"/>
          <w:lang w:val="en-US"/>
        </w:rPr>
        <w:t>f</w:t>
      </w:r>
      <w:r>
        <w:rPr>
          <w:rFonts w:eastAsia="Times New Roman" w:cs="Arial"/>
          <w:color w:val="000000"/>
          <w:szCs w:val="20"/>
        </w:rPr>
        <w:t>or XR</w:t>
      </w:r>
      <w:r>
        <w:rPr>
          <w:rFonts w:cs="Arial"/>
          <w:color w:val="000000"/>
          <w:szCs w:val="20"/>
        </w:rPr>
        <w:t xml:space="preserve"> (Apple)</w:t>
      </w:r>
    </w:p>
    <w:p w14:paraId="5F7F12BA"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3-2-D:</w:t>
      </w:r>
      <w:r>
        <w:rPr>
          <w:rFonts w:cs="Arial"/>
          <w:b/>
          <w:bCs/>
          <w:szCs w:val="20"/>
          <w:lang w:val="en-US"/>
        </w:rPr>
        <w:t xml:space="preserve"> </w:t>
      </w:r>
      <w:r>
        <w:rPr>
          <w:rFonts w:eastAsia="Times New Roman" w:cs="Arial"/>
          <w:color w:val="000000"/>
          <w:szCs w:val="20"/>
          <w:lang w:val="en-US"/>
        </w:rPr>
        <w:t>Study c</w:t>
      </w:r>
      <w:r>
        <w:rPr>
          <w:rFonts w:eastAsia="Times New Roman" w:cs="Arial"/>
          <w:color w:val="000000"/>
          <w:szCs w:val="20"/>
        </w:rPr>
        <w:t>ross-carrier HARQ feedback and cross-carrier retransmission for XR service</w:t>
      </w:r>
      <w:r>
        <w:rPr>
          <w:rFonts w:eastAsia="Times New Roman" w:cs="Arial"/>
          <w:color w:val="000000"/>
          <w:szCs w:val="20"/>
          <w:lang w:val="en-US"/>
        </w:rPr>
        <w:t xml:space="preserve"> (CMCC, MTK)</w:t>
      </w:r>
    </w:p>
    <w:p w14:paraId="28FE62F5" w14:textId="7094D1C4" w:rsidR="000E1175" w:rsidRDefault="00630330">
      <w:pPr>
        <w:ind w:left="567"/>
        <w:rPr>
          <w:rFonts w:eastAsiaTheme="minorEastAsia" w:cs="Arial"/>
          <w:b/>
          <w:bCs/>
          <w:szCs w:val="20"/>
          <w:lang w:val="zh-CN" w:eastAsia="zh-CN"/>
        </w:rPr>
      </w:pPr>
      <w:r>
        <w:rPr>
          <w:rFonts w:cs="Arial"/>
          <w:b/>
          <w:bCs/>
          <w:szCs w:val="20"/>
          <w:highlight w:val="yellow"/>
          <w:lang w:val="en-US"/>
        </w:rPr>
        <w:t>Proposal 3-2-E:</w:t>
      </w:r>
      <w:r>
        <w:rPr>
          <w:rFonts w:cs="Arial"/>
          <w:b/>
          <w:bCs/>
          <w:szCs w:val="20"/>
          <w:lang w:val="en-US"/>
        </w:rPr>
        <w:t xml:space="preserve"> </w:t>
      </w:r>
      <w:r>
        <w:rPr>
          <w:rFonts w:eastAsia="Times New Roman" w:cs="Arial"/>
          <w:color w:val="000000"/>
          <w:szCs w:val="20"/>
          <w:lang w:val="en-US"/>
        </w:rPr>
        <w:t xml:space="preserve">Study </w:t>
      </w:r>
      <w:r w:rsidR="00872BA8">
        <w:rPr>
          <w:rFonts w:eastAsia="Times New Roman" w:cs="Arial"/>
          <w:color w:val="000000"/>
          <w:szCs w:val="20"/>
        </w:rPr>
        <w:t>enhancements</w:t>
      </w:r>
      <w:r>
        <w:rPr>
          <w:rFonts w:eastAsia="Times New Roman" w:cs="Arial"/>
          <w:color w:val="000000"/>
          <w:szCs w:val="20"/>
        </w:rPr>
        <w:t xml:space="preserve"> of search space set configuration for XR</w:t>
      </w:r>
      <w:r>
        <w:rPr>
          <w:rFonts w:eastAsia="Times New Roman" w:cs="Arial"/>
          <w:color w:val="000000"/>
          <w:szCs w:val="20"/>
          <w:lang w:val="en-US"/>
        </w:rPr>
        <w:t xml:space="preserve"> (TCL)</w:t>
      </w:r>
    </w:p>
    <w:p w14:paraId="42272560" w14:textId="7E40D956" w:rsidR="000E1175" w:rsidRDefault="00630330">
      <w:pPr>
        <w:ind w:left="567"/>
        <w:rPr>
          <w:rFonts w:eastAsia="Times New Roman" w:cs="Arial"/>
          <w:color w:val="000000"/>
          <w:szCs w:val="20"/>
          <w:lang w:val="en-US"/>
        </w:rPr>
      </w:pPr>
      <w:r>
        <w:rPr>
          <w:rFonts w:cs="Arial"/>
          <w:b/>
          <w:bCs/>
          <w:szCs w:val="20"/>
          <w:highlight w:val="yellow"/>
          <w:lang w:val="en-US"/>
        </w:rPr>
        <w:t>Proposal 3-2-F:</w:t>
      </w:r>
      <w:r>
        <w:rPr>
          <w:rFonts w:cs="Arial"/>
          <w:b/>
          <w:bCs/>
          <w:szCs w:val="20"/>
          <w:lang w:val="en-US"/>
        </w:rPr>
        <w:t xml:space="preserve"> </w:t>
      </w:r>
      <w:r>
        <w:rPr>
          <w:rFonts w:eastAsia="Times New Roman" w:cs="Arial"/>
          <w:color w:val="000000"/>
          <w:szCs w:val="20"/>
        </w:rPr>
        <w:t xml:space="preserve">Study techniques providing timely PHR </w:t>
      </w:r>
      <w:r>
        <w:rPr>
          <w:rFonts w:eastAsia="Times New Roman" w:cs="Arial"/>
          <w:color w:val="000000"/>
          <w:szCs w:val="20"/>
          <w:lang w:val="en-US"/>
        </w:rPr>
        <w:t>for XR services (Lenovo)</w:t>
      </w:r>
    </w:p>
    <w:p w14:paraId="72D19B94" w14:textId="77777777" w:rsidR="000E1175" w:rsidRDefault="00630330">
      <w:pPr>
        <w:ind w:left="567"/>
        <w:rPr>
          <w:rFonts w:eastAsia="Times New Roman" w:cs="Arial"/>
          <w:color w:val="000000"/>
          <w:szCs w:val="20"/>
          <w:lang w:val="en-US"/>
        </w:rPr>
      </w:pPr>
      <w:r>
        <w:rPr>
          <w:rFonts w:cs="Arial"/>
          <w:b/>
          <w:bCs/>
          <w:szCs w:val="20"/>
          <w:highlight w:val="yellow"/>
          <w:lang w:val="en-US"/>
        </w:rPr>
        <w:t>Proposal 3-2-G:</w:t>
      </w:r>
      <w:r>
        <w:rPr>
          <w:rFonts w:cs="Arial"/>
          <w:b/>
          <w:bCs/>
          <w:szCs w:val="20"/>
          <w:lang w:val="en-US"/>
        </w:rPr>
        <w:t xml:space="preserve"> </w:t>
      </w:r>
      <w:r>
        <w:rPr>
          <w:rFonts w:eastAsia="Times New Roman" w:cs="Arial"/>
          <w:color w:val="000000"/>
          <w:szCs w:val="20"/>
          <w:lang w:val="en-US"/>
        </w:rPr>
        <w:t>Study t</w:t>
      </w:r>
      <w:r>
        <w:rPr>
          <w:rFonts w:eastAsia="Times New Roman" w:cs="Arial"/>
          <w:color w:val="000000"/>
          <w:szCs w:val="20"/>
        </w:rPr>
        <w:t>wo stages DCI for the PDU sets scheduling</w:t>
      </w:r>
      <w:r>
        <w:rPr>
          <w:rFonts w:eastAsia="Times New Roman" w:cs="Arial"/>
          <w:color w:val="000000"/>
          <w:szCs w:val="20"/>
          <w:lang w:val="en-US"/>
        </w:rPr>
        <w:t xml:space="preserve"> of</w:t>
      </w:r>
      <w:r>
        <w:rPr>
          <w:rFonts w:eastAsia="Times New Roman" w:cs="Arial"/>
          <w:color w:val="000000"/>
          <w:szCs w:val="20"/>
        </w:rPr>
        <w:t xml:space="preserve"> XR traffic</w:t>
      </w:r>
      <w:r>
        <w:rPr>
          <w:rFonts w:eastAsia="Times New Roman" w:cs="Arial"/>
          <w:color w:val="000000"/>
          <w:szCs w:val="20"/>
          <w:lang w:val="en-US"/>
        </w:rPr>
        <w:t xml:space="preserve"> (MTK)</w:t>
      </w:r>
    </w:p>
    <w:p w14:paraId="6E4A7672" w14:textId="77777777" w:rsidR="000E1175" w:rsidRDefault="00630330">
      <w:pPr>
        <w:ind w:left="567"/>
        <w:rPr>
          <w:rFonts w:eastAsia="Times New Roman" w:cs="Arial"/>
          <w:color w:val="000000"/>
          <w:szCs w:val="20"/>
          <w:lang w:val="en-US"/>
        </w:rPr>
      </w:pPr>
      <w:r>
        <w:rPr>
          <w:rFonts w:cs="Arial"/>
          <w:b/>
          <w:bCs/>
          <w:szCs w:val="20"/>
          <w:highlight w:val="yellow"/>
          <w:lang w:val="en-US"/>
        </w:rPr>
        <w:t>Proposal 3-2-H:</w:t>
      </w:r>
      <w:r>
        <w:rPr>
          <w:rFonts w:cs="Arial"/>
          <w:b/>
          <w:bCs/>
          <w:szCs w:val="20"/>
          <w:lang w:val="en-US"/>
        </w:rPr>
        <w:t xml:space="preserve"> </w:t>
      </w:r>
      <w:r>
        <w:rPr>
          <w:rFonts w:eastAsia="Times New Roman" w:cs="Arial"/>
          <w:color w:val="000000"/>
          <w:szCs w:val="20"/>
        </w:rPr>
        <w:t>At least for jitter handling with dynamic PUSCH scheduling, it is necessary to consider UL grant scheduling overlapped or non-overlapped PUSCH resources</w:t>
      </w:r>
      <w:r>
        <w:rPr>
          <w:rFonts w:eastAsia="Times New Roman" w:cs="Arial"/>
          <w:color w:val="000000"/>
          <w:szCs w:val="20"/>
          <w:lang w:val="en-US"/>
        </w:rPr>
        <w:t xml:space="preserve"> (LG)</w:t>
      </w:r>
    </w:p>
    <w:p w14:paraId="39AEF305" w14:textId="7FA38C41" w:rsidR="000E1175" w:rsidRDefault="00630330" w:rsidP="001F7172">
      <w:pPr>
        <w:pStyle w:val="Heading3"/>
        <w:numPr>
          <w:ilvl w:val="2"/>
          <w:numId w:val="20"/>
        </w:numPr>
      </w:pPr>
      <w:r>
        <w:t>Discussion 1</w:t>
      </w:r>
      <w:r>
        <w:rPr>
          <w:vertAlign w:val="superscript"/>
        </w:rPr>
        <w:t>st</w:t>
      </w:r>
      <w:r>
        <w:t xml:space="preserve"> round</w:t>
      </w:r>
    </w:p>
    <w:p w14:paraId="560E5A1A" w14:textId="3D1088F3" w:rsidR="001F7172" w:rsidRPr="001F7172" w:rsidRDefault="001F7172" w:rsidP="001F7172">
      <w:pPr>
        <w:pStyle w:val="Heading4"/>
      </w:pPr>
      <w:r>
        <w:t>2.3.1.1</w:t>
      </w:r>
      <w:r>
        <w:tab/>
        <w:t>Questionnaire</w:t>
      </w:r>
    </w:p>
    <w:p w14:paraId="07ADC72F" w14:textId="77777777" w:rsidR="000E1175" w:rsidRDefault="00630330">
      <w:pPr>
        <w:rPr>
          <w:rFonts w:eastAsiaTheme="minorEastAsia" w:cs="Arial"/>
          <w:szCs w:val="20"/>
          <w:lang w:val="zh-CN" w:eastAsia="zh-CN"/>
        </w:rPr>
      </w:pPr>
      <w:r>
        <w:rPr>
          <w:lang w:eastAsia="ja-JP"/>
        </w:rPr>
        <w:t>In the feedback table, companies’ views on dynamic scheduling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56490C69" w14:textId="77777777">
        <w:tc>
          <w:tcPr>
            <w:tcW w:w="9629" w:type="dxa"/>
            <w:gridSpan w:val="2"/>
          </w:tcPr>
          <w:p w14:paraId="30BF0AAD"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2C0955F5" w14:textId="77777777" w:rsidR="000E1175" w:rsidRDefault="000E1175">
            <w:pPr>
              <w:pStyle w:val="ListParagraph"/>
              <w:ind w:left="0"/>
              <w:rPr>
                <w:rFonts w:ascii="Times New Roman" w:eastAsia="Times New Roman" w:hAnsi="Times New Roman" w:cs="Times New Roman"/>
                <w:b/>
                <w:bCs/>
                <w:szCs w:val="20"/>
                <w:lang w:val="en-US" w:eastAsia="ja-JP"/>
              </w:rPr>
            </w:pPr>
          </w:p>
          <w:p w14:paraId="7D3359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Q1-1</w:t>
            </w:r>
            <w:r>
              <w:rPr>
                <w:rFonts w:ascii="Times New Roman" w:eastAsia="Times New Roman" w:hAnsi="Times New Roman" w:cs="Times New Roman"/>
                <w:szCs w:val="20"/>
                <w:lang w:val="en-US" w:eastAsia="ja-JP"/>
              </w:rPr>
              <w:t xml:space="preserve">: What is your view regarding the study topic in </w:t>
            </w:r>
            <w:r>
              <w:rPr>
                <w:rFonts w:ascii="Times New Roman" w:eastAsia="Times New Roman" w:hAnsi="Times New Roman" w:cs="Times New Roman"/>
                <w:szCs w:val="20"/>
                <w:highlight w:val="yellow"/>
                <w:lang w:val="en-US" w:eastAsia="ja-JP"/>
              </w:rPr>
              <w:t>Proposal 3-1</w:t>
            </w:r>
            <w:r>
              <w:rPr>
                <w:rFonts w:ascii="Times New Roman" w:eastAsia="Times New Roman" w:hAnsi="Times New Roman" w:cs="Times New Roman"/>
                <w:szCs w:val="20"/>
                <w:lang w:val="en-US" w:eastAsia="ja-JP"/>
              </w:rPr>
              <w:t xml:space="preserve"> during XR SI?</w:t>
            </w:r>
          </w:p>
          <w:p w14:paraId="360E4665"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Please motivate your reasons.</w:t>
            </w:r>
          </w:p>
          <w:p w14:paraId="5CAF746B"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Q1-2</w:t>
            </w:r>
            <w:r>
              <w:rPr>
                <w:rFonts w:ascii="Times New Roman" w:eastAsia="Times New Roman" w:hAnsi="Times New Roman" w:cs="Times New Roman"/>
                <w:szCs w:val="20"/>
                <w:lang w:val="en-US" w:eastAsia="ja-JP"/>
              </w:rPr>
              <w:t xml:space="preserve">: What is your view regarding the specific study areas by </w:t>
            </w:r>
            <w:r>
              <w:rPr>
                <w:rFonts w:ascii="Times New Roman" w:eastAsia="Times New Roman" w:hAnsi="Times New Roman" w:cs="Times New Roman"/>
                <w:szCs w:val="20"/>
                <w:highlight w:val="yellow"/>
                <w:lang w:val="en-US" w:eastAsia="ja-JP"/>
              </w:rPr>
              <w:t>Proposal 3-1-A to Proposal 3-1-D</w:t>
            </w:r>
            <w:r>
              <w:rPr>
                <w:rFonts w:ascii="Times New Roman" w:eastAsia="Times New Roman" w:hAnsi="Times New Roman" w:cs="Times New Roman"/>
                <w:szCs w:val="20"/>
                <w:lang w:val="en-US" w:eastAsia="ja-JP"/>
              </w:rPr>
              <w:t xml:space="preserve"> during XR SI?</w:t>
            </w:r>
          </w:p>
          <w:p w14:paraId="52122402"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1CFC333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study areas by </w:t>
            </w:r>
            <w:r>
              <w:rPr>
                <w:rFonts w:ascii="Times New Roman" w:eastAsia="Times New Roman" w:hAnsi="Times New Roman" w:cs="Times New Roman"/>
                <w:szCs w:val="20"/>
                <w:highlight w:val="yellow"/>
                <w:lang w:val="en-US" w:eastAsia="ja-JP"/>
              </w:rPr>
              <w:t>Proposal 3-2-A to Proposal 3-2-</w:t>
            </w:r>
            <w:r>
              <w:rPr>
                <w:rFonts w:ascii="Times New Roman" w:eastAsia="Times New Roman" w:hAnsi="Times New Roman" w:cs="Times New Roman"/>
                <w:szCs w:val="20"/>
                <w:lang w:val="en-US" w:eastAsia="ja-JP"/>
              </w:rPr>
              <w:t>H during XR SI?</w:t>
            </w:r>
          </w:p>
          <w:p w14:paraId="1245EB06"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1F560C7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4327F490"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Companies are kindly requested to provide any update/correction on the discussion and/or their respective positions.</w:t>
            </w:r>
          </w:p>
          <w:p w14:paraId="6EDE03EA" w14:textId="77777777" w:rsidR="000E1175" w:rsidRDefault="000E1175">
            <w:pPr>
              <w:rPr>
                <w:rFonts w:cs="Arial"/>
                <w:szCs w:val="20"/>
                <w:lang w:eastAsia="ja-JP"/>
              </w:rPr>
            </w:pPr>
          </w:p>
        </w:tc>
      </w:tr>
      <w:tr w:rsidR="000E1175" w14:paraId="11EEF96E" w14:textId="77777777">
        <w:tc>
          <w:tcPr>
            <w:tcW w:w="1271" w:type="dxa"/>
            <w:shd w:val="clear" w:color="auto" w:fill="D0CECE" w:themeFill="background2" w:themeFillShade="E6"/>
          </w:tcPr>
          <w:p w14:paraId="4B6E0145"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563387D6"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5C760DB4" w14:textId="77777777">
        <w:tc>
          <w:tcPr>
            <w:tcW w:w="1271" w:type="dxa"/>
          </w:tcPr>
          <w:p w14:paraId="17E3BEE4" w14:textId="6E8FF6BB" w:rsidR="000E1175" w:rsidRDefault="000E1175">
            <w:pPr>
              <w:rPr>
                <w:rFonts w:eastAsia="Malgun Gothic" w:cs="Arial"/>
                <w:szCs w:val="20"/>
                <w:lang w:eastAsia="ko-KR"/>
              </w:rPr>
            </w:pPr>
          </w:p>
        </w:tc>
        <w:tc>
          <w:tcPr>
            <w:tcW w:w="8358" w:type="dxa"/>
          </w:tcPr>
          <w:p w14:paraId="30FFB2AB" w14:textId="4BFE1C49" w:rsidR="000E1175" w:rsidRDefault="000E1175">
            <w:pPr>
              <w:rPr>
                <w:rFonts w:eastAsia="Malgun Gothic" w:cs="Arial"/>
                <w:szCs w:val="20"/>
                <w:lang w:eastAsia="ko-KR"/>
              </w:rPr>
            </w:pPr>
          </w:p>
        </w:tc>
      </w:tr>
      <w:tr w:rsidR="000E1175" w14:paraId="02022DAA" w14:textId="77777777">
        <w:tc>
          <w:tcPr>
            <w:tcW w:w="1271" w:type="dxa"/>
          </w:tcPr>
          <w:p w14:paraId="37F8AC73" w14:textId="0FAB0980" w:rsidR="000E1175" w:rsidRDefault="000E1175">
            <w:pPr>
              <w:rPr>
                <w:rFonts w:cs="Arial"/>
                <w:szCs w:val="20"/>
                <w:lang w:eastAsia="ja-JP"/>
              </w:rPr>
            </w:pPr>
          </w:p>
        </w:tc>
        <w:tc>
          <w:tcPr>
            <w:tcW w:w="8358" w:type="dxa"/>
          </w:tcPr>
          <w:p w14:paraId="7A509F74" w14:textId="010749E8" w:rsidR="000E1175" w:rsidRDefault="000E1175">
            <w:pPr>
              <w:rPr>
                <w:rFonts w:cs="Arial"/>
                <w:szCs w:val="20"/>
                <w:lang w:eastAsia="ja-JP"/>
              </w:rPr>
            </w:pPr>
          </w:p>
        </w:tc>
      </w:tr>
      <w:tr w:rsidR="000E1175" w14:paraId="3F90679C" w14:textId="77777777">
        <w:tc>
          <w:tcPr>
            <w:tcW w:w="1271" w:type="dxa"/>
          </w:tcPr>
          <w:p w14:paraId="289E8470" w14:textId="7930981B" w:rsidR="000E1175" w:rsidRDefault="000E1175">
            <w:pPr>
              <w:rPr>
                <w:rFonts w:cs="Arial"/>
                <w:szCs w:val="20"/>
                <w:lang w:val="en-US" w:eastAsia="ja-JP"/>
              </w:rPr>
            </w:pPr>
          </w:p>
        </w:tc>
        <w:tc>
          <w:tcPr>
            <w:tcW w:w="8358" w:type="dxa"/>
          </w:tcPr>
          <w:p w14:paraId="644B8093" w14:textId="2F981A2A" w:rsidR="000E1175" w:rsidRDefault="000E1175">
            <w:pPr>
              <w:rPr>
                <w:rFonts w:cs="Arial"/>
                <w:szCs w:val="20"/>
                <w:lang w:val="en-US" w:eastAsia="ja-JP"/>
              </w:rPr>
            </w:pPr>
          </w:p>
        </w:tc>
      </w:tr>
      <w:tr w:rsidR="00941088" w14:paraId="0668330D" w14:textId="77777777">
        <w:tc>
          <w:tcPr>
            <w:tcW w:w="1271" w:type="dxa"/>
          </w:tcPr>
          <w:p w14:paraId="21E3AE34" w14:textId="76094988" w:rsidR="00941088" w:rsidRDefault="00941088" w:rsidP="00941088">
            <w:pPr>
              <w:rPr>
                <w:rFonts w:cs="Arial"/>
                <w:szCs w:val="20"/>
                <w:lang w:eastAsia="ja-JP"/>
              </w:rPr>
            </w:pPr>
          </w:p>
        </w:tc>
        <w:tc>
          <w:tcPr>
            <w:tcW w:w="8358" w:type="dxa"/>
          </w:tcPr>
          <w:p w14:paraId="369ED543" w14:textId="4C4E61C3" w:rsidR="00941088" w:rsidRDefault="00941088" w:rsidP="00941088">
            <w:pPr>
              <w:rPr>
                <w:rFonts w:cs="Arial"/>
                <w:szCs w:val="20"/>
                <w:lang w:eastAsia="ja-JP"/>
              </w:rPr>
            </w:pPr>
          </w:p>
        </w:tc>
      </w:tr>
      <w:tr w:rsidR="00941088" w14:paraId="7B08B46D" w14:textId="77777777">
        <w:tc>
          <w:tcPr>
            <w:tcW w:w="1271" w:type="dxa"/>
          </w:tcPr>
          <w:p w14:paraId="667B26AD" w14:textId="77777777" w:rsidR="00941088" w:rsidRDefault="00941088" w:rsidP="00941088">
            <w:pPr>
              <w:rPr>
                <w:rFonts w:cs="Arial"/>
                <w:szCs w:val="20"/>
                <w:lang w:eastAsia="ja-JP"/>
              </w:rPr>
            </w:pPr>
          </w:p>
        </w:tc>
        <w:tc>
          <w:tcPr>
            <w:tcW w:w="8358" w:type="dxa"/>
          </w:tcPr>
          <w:p w14:paraId="1D87BA74" w14:textId="77777777" w:rsidR="00941088" w:rsidRDefault="00941088" w:rsidP="00941088">
            <w:pPr>
              <w:rPr>
                <w:rFonts w:cs="Arial"/>
                <w:szCs w:val="20"/>
                <w:lang w:eastAsia="ja-JP"/>
              </w:rPr>
            </w:pPr>
          </w:p>
        </w:tc>
      </w:tr>
      <w:tr w:rsidR="00941088" w14:paraId="4382643B" w14:textId="77777777">
        <w:tc>
          <w:tcPr>
            <w:tcW w:w="1271" w:type="dxa"/>
          </w:tcPr>
          <w:p w14:paraId="17FEB3F5" w14:textId="77777777" w:rsidR="00941088" w:rsidRDefault="00941088" w:rsidP="00941088">
            <w:pPr>
              <w:rPr>
                <w:rFonts w:cs="Arial"/>
                <w:szCs w:val="20"/>
                <w:lang w:eastAsia="ja-JP"/>
              </w:rPr>
            </w:pPr>
          </w:p>
        </w:tc>
        <w:tc>
          <w:tcPr>
            <w:tcW w:w="8358" w:type="dxa"/>
          </w:tcPr>
          <w:p w14:paraId="214A894F" w14:textId="77777777" w:rsidR="00941088" w:rsidRDefault="00941088" w:rsidP="00941088">
            <w:pPr>
              <w:rPr>
                <w:rFonts w:cs="Arial"/>
                <w:szCs w:val="20"/>
                <w:lang w:eastAsia="ja-JP"/>
              </w:rPr>
            </w:pPr>
          </w:p>
        </w:tc>
      </w:tr>
    </w:tbl>
    <w:p w14:paraId="7C4BFEAD" w14:textId="77777777" w:rsidR="000E1175" w:rsidRDefault="000E1175">
      <w:pPr>
        <w:rPr>
          <w:lang w:eastAsia="ja-JP"/>
        </w:rPr>
      </w:pPr>
    </w:p>
    <w:p w14:paraId="3E62993C" w14:textId="62014176" w:rsidR="001F7172" w:rsidRDefault="001F7172" w:rsidP="001F7172">
      <w:pPr>
        <w:pStyle w:val="Heading4"/>
        <w:numPr>
          <w:ilvl w:val="3"/>
          <w:numId w:val="20"/>
        </w:numPr>
      </w:pPr>
      <w:r>
        <w:t>Summary</w:t>
      </w:r>
    </w:p>
    <w:p w14:paraId="3F6BCD64" w14:textId="7809E491" w:rsidR="00EC53DF" w:rsidRDefault="00751381">
      <w:pPr>
        <w:rPr>
          <w:sz w:val="22"/>
          <w:szCs w:val="24"/>
          <w:lang w:val="en-US" w:eastAsia="ja-JP"/>
        </w:rPr>
      </w:pPr>
      <w:r w:rsidRPr="00751381">
        <w:rPr>
          <w:b/>
          <w:bCs/>
          <w:sz w:val="22"/>
          <w:szCs w:val="24"/>
          <w:lang w:val="en-US" w:eastAsia="ja-JP"/>
        </w:rPr>
        <w:t>Summary of views</w:t>
      </w:r>
      <w:r w:rsidRPr="00751381">
        <w:rPr>
          <w:sz w:val="22"/>
          <w:szCs w:val="24"/>
          <w:lang w:val="en-US" w:eastAsia="ja-JP"/>
        </w:rPr>
        <w:t>:</w:t>
      </w:r>
    </w:p>
    <w:p w14:paraId="66294799" w14:textId="06B47C75" w:rsidR="00EB1DD3" w:rsidRPr="00EB1DD3" w:rsidRDefault="00075148" w:rsidP="00EB1DD3">
      <w:pPr>
        <w:jc w:val="left"/>
        <w:rPr>
          <w:b/>
          <w:bCs/>
          <w:szCs w:val="24"/>
          <w:lang w:val="en-US" w:eastAsia="ja-JP"/>
        </w:rPr>
      </w:pPr>
      <w:r w:rsidRPr="00EB1DD3">
        <w:rPr>
          <w:b/>
          <w:bCs/>
          <w:szCs w:val="24"/>
          <w:lang w:val="en-US" w:eastAsia="ja-JP"/>
        </w:rPr>
        <w:t>Proposal 3-1:</w:t>
      </w:r>
    </w:p>
    <w:p w14:paraId="15C781E5" w14:textId="15188554" w:rsidR="00075148" w:rsidRPr="00EB1DD3" w:rsidRDefault="00075148" w:rsidP="00EB1DD3">
      <w:pPr>
        <w:jc w:val="left"/>
        <w:rPr>
          <w:szCs w:val="24"/>
          <w:lang w:val="en-US" w:eastAsia="ja-JP"/>
        </w:rPr>
      </w:pPr>
      <w:r w:rsidRPr="00EB1DD3">
        <w:rPr>
          <w:b/>
          <w:bCs/>
          <w:szCs w:val="24"/>
          <w:lang w:val="en-US" w:eastAsia="ja-JP"/>
        </w:rPr>
        <w:t>OK:</w:t>
      </w:r>
      <w:r w:rsidR="00940EC0" w:rsidRPr="00940EC0">
        <w:t xml:space="preserve"> </w:t>
      </w:r>
      <w:r w:rsidR="00940EC0" w:rsidRPr="00EB1DD3">
        <w:rPr>
          <w:szCs w:val="24"/>
          <w:lang w:val="en-US" w:eastAsia="ja-JP"/>
        </w:rPr>
        <w:t>Spreadtrum, MTK, QC, Intel, DCM, ZTE, MOT, Nokia, LG, Sony, CMCC, Ericsson, IDC</w:t>
      </w:r>
    </w:p>
    <w:p w14:paraId="344187D4" w14:textId="3B950EE6" w:rsidR="00075148" w:rsidRPr="00EB1DD3" w:rsidRDefault="00075148" w:rsidP="00EB1DD3">
      <w:pPr>
        <w:jc w:val="left"/>
        <w:rPr>
          <w:szCs w:val="24"/>
          <w:lang w:val="en-US" w:eastAsia="ja-JP"/>
        </w:rPr>
      </w:pPr>
      <w:r w:rsidRPr="00EB1DD3">
        <w:rPr>
          <w:b/>
          <w:bCs/>
          <w:szCs w:val="24"/>
          <w:lang w:val="en-US" w:eastAsia="ja-JP"/>
        </w:rPr>
        <w:t>Not OK:</w:t>
      </w:r>
      <w:r w:rsidR="00EC53DF" w:rsidRPr="00EC53DF">
        <w:t xml:space="preserve"> </w:t>
      </w:r>
      <w:r w:rsidR="00EC53DF" w:rsidRPr="00EB1DD3">
        <w:rPr>
          <w:szCs w:val="24"/>
          <w:lang w:val="en-US" w:eastAsia="ja-JP"/>
        </w:rPr>
        <w:t>CATT, Apple, FW, HW, vivo</w:t>
      </w:r>
    </w:p>
    <w:p w14:paraId="60694F1E" w14:textId="77777777" w:rsidR="00EB1DD3" w:rsidRPr="00EB1DD3" w:rsidRDefault="00EB1DD3" w:rsidP="00EB1DD3">
      <w:pPr>
        <w:pStyle w:val="ListParagraph"/>
        <w:ind w:left="1440"/>
        <w:jc w:val="left"/>
        <w:rPr>
          <w:szCs w:val="24"/>
          <w:lang w:val="en-US" w:eastAsia="ja-JP"/>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359"/>
        <w:gridCol w:w="2255"/>
        <w:gridCol w:w="2449"/>
        <w:gridCol w:w="2178"/>
      </w:tblGrid>
      <w:tr w:rsidR="00EB1DD3" w:rsidRPr="0012478C" w14:paraId="45A1691A" w14:textId="77777777" w:rsidTr="0012478C">
        <w:trPr>
          <w:trHeight w:val="267"/>
        </w:trPr>
        <w:tc>
          <w:tcPr>
            <w:tcW w:w="618" w:type="dxa"/>
            <w:shd w:val="clear" w:color="auto" w:fill="auto"/>
            <w:noWrap/>
            <w:vAlign w:val="bottom"/>
          </w:tcPr>
          <w:p w14:paraId="7D8DD79D" w14:textId="77777777"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p>
        </w:tc>
        <w:tc>
          <w:tcPr>
            <w:tcW w:w="2359" w:type="dxa"/>
            <w:shd w:val="clear" w:color="auto" w:fill="auto"/>
            <w:noWrap/>
            <w:vAlign w:val="bottom"/>
          </w:tcPr>
          <w:p w14:paraId="4595A695" w14:textId="6E0A6C8D"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3-1-A</w:t>
            </w:r>
          </w:p>
        </w:tc>
        <w:tc>
          <w:tcPr>
            <w:tcW w:w="2255" w:type="dxa"/>
            <w:shd w:val="clear" w:color="auto" w:fill="auto"/>
            <w:noWrap/>
            <w:vAlign w:val="bottom"/>
          </w:tcPr>
          <w:p w14:paraId="19248869" w14:textId="20F35F3A"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3-1-B</w:t>
            </w:r>
          </w:p>
        </w:tc>
        <w:tc>
          <w:tcPr>
            <w:tcW w:w="2449" w:type="dxa"/>
            <w:shd w:val="clear" w:color="auto" w:fill="auto"/>
            <w:noWrap/>
            <w:vAlign w:val="bottom"/>
          </w:tcPr>
          <w:p w14:paraId="2991D54D" w14:textId="3398ED3E"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3-1-C</w:t>
            </w:r>
          </w:p>
        </w:tc>
        <w:tc>
          <w:tcPr>
            <w:tcW w:w="2178" w:type="dxa"/>
            <w:shd w:val="clear" w:color="auto" w:fill="auto"/>
            <w:noWrap/>
            <w:vAlign w:val="bottom"/>
          </w:tcPr>
          <w:p w14:paraId="5AB0A471" w14:textId="0CD22DB5"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3-1-D</w:t>
            </w:r>
          </w:p>
        </w:tc>
      </w:tr>
      <w:tr w:rsidR="00EB1DD3" w:rsidRPr="0012478C" w14:paraId="1FB77DDF" w14:textId="77777777" w:rsidTr="00EB1DD3">
        <w:trPr>
          <w:trHeight w:val="267"/>
        </w:trPr>
        <w:tc>
          <w:tcPr>
            <w:tcW w:w="618" w:type="dxa"/>
            <w:shd w:val="clear" w:color="auto" w:fill="auto"/>
            <w:noWrap/>
          </w:tcPr>
          <w:p w14:paraId="6B13A818" w14:textId="4B6C56FD"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r w:rsidRPr="00B47D39">
              <w:rPr>
                <w:rFonts w:ascii="Calibri" w:eastAsia="Times New Roman" w:hAnsi="Calibri" w:cs="Calibri"/>
                <w:color w:val="000000"/>
                <w:sz w:val="22"/>
                <w:lang w:val="en-SE" w:eastAsia="en-SE"/>
              </w:rPr>
              <w:t>OK</w:t>
            </w:r>
          </w:p>
        </w:tc>
        <w:tc>
          <w:tcPr>
            <w:tcW w:w="2359" w:type="dxa"/>
            <w:shd w:val="clear" w:color="auto" w:fill="C5E0B3" w:themeFill="accent6" w:themeFillTint="66"/>
            <w:noWrap/>
          </w:tcPr>
          <w:p w14:paraId="6C249EF8" w14:textId="16520F64"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Spreadtrum, Intel, DCM, LG, Ericsson, IDC</w:t>
            </w:r>
          </w:p>
        </w:tc>
        <w:tc>
          <w:tcPr>
            <w:tcW w:w="2255" w:type="dxa"/>
            <w:shd w:val="clear" w:color="auto" w:fill="C5E0B3" w:themeFill="accent6" w:themeFillTint="66"/>
            <w:noWrap/>
          </w:tcPr>
          <w:p w14:paraId="53F392D8" w14:textId="65251CE2"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Spreadtrum, Intel, DCM, LG, Ericsson, OPPO</w:t>
            </w:r>
          </w:p>
        </w:tc>
        <w:tc>
          <w:tcPr>
            <w:tcW w:w="2449" w:type="dxa"/>
            <w:shd w:val="clear" w:color="auto" w:fill="C5E0B3" w:themeFill="accent6" w:themeFillTint="66"/>
            <w:noWrap/>
          </w:tcPr>
          <w:p w14:paraId="425540F6" w14:textId="5BD1F4B9"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Spreadtrum, Intel, DCM, LG, Ericsson, IDC</w:t>
            </w:r>
          </w:p>
        </w:tc>
        <w:tc>
          <w:tcPr>
            <w:tcW w:w="2178" w:type="dxa"/>
            <w:shd w:val="clear" w:color="auto" w:fill="C5E0B3" w:themeFill="accent6" w:themeFillTint="66"/>
            <w:noWrap/>
          </w:tcPr>
          <w:p w14:paraId="5BA9E4B3" w14:textId="20A64942"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Spreadtrum, Sony, Ericsson</w:t>
            </w:r>
          </w:p>
        </w:tc>
      </w:tr>
      <w:tr w:rsidR="00EB1DD3" w:rsidRPr="0012478C" w14:paraId="5EAB9AC5" w14:textId="77777777" w:rsidTr="00EB1DD3">
        <w:trPr>
          <w:trHeight w:val="267"/>
        </w:trPr>
        <w:tc>
          <w:tcPr>
            <w:tcW w:w="618" w:type="dxa"/>
            <w:shd w:val="clear" w:color="auto" w:fill="auto"/>
            <w:noWrap/>
          </w:tcPr>
          <w:p w14:paraId="163ACACE" w14:textId="5EAB77E7"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r w:rsidRPr="00B47D39">
              <w:rPr>
                <w:rFonts w:ascii="Calibri" w:eastAsia="Times New Roman" w:hAnsi="Calibri" w:cs="Calibri"/>
                <w:color w:val="000000"/>
                <w:sz w:val="22"/>
                <w:lang w:val="en-SE" w:eastAsia="en-SE"/>
              </w:rPr>
              <w:t>NOK</w:t>
            </w:r>
          </w:p>
        </w:tc>
        <w:tc>
          <w:tcPr>
            <w:tcW w:w="2359" w:type="dxa"/>
            <w:shd w:val="clear" w:color="auto" w:fill="F7CAAC" w:themeFill="accent2" w:themeFillTint="66"/>
            <w:noWrap/>
          </w:tcPr>
          <w:p w14:paraId="6882F74F" w14:textId="7323BAEC"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w:t>
            </w:r>
          </w:p>
        </w:tc>
        <w:tc>
          <w:tcPr>
            <w:tcW w:w="2255" w:type="dxa"/>
            <w:shd w:val="clear" w:color="auto" w:fill="F7CAAC" w:themeFill="accent2" w:themeFillTint="66"/>
            <w:noWrap/>
          </w:tcPr>
          <w:p w14:paraId="03566D91" w14:textId="3CC6E00D"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w:t>
            </w:r>
          </w:p>
        </w:tc>
        <w:tc>
          <w:tcPr>
            <w:tcW w:w="2449" w:type="dxa"/>
            <w:shd w:val="clear" w:color="auto" w:fill="F7CAAC" w:themeFill="accent2" w:themeFillTint="66"/>
            <w:noWrap/>
          </w:tcPr>
          <w:p w14:paraId="25B5FB51" w14:textId="348E375A"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 Samsung</w:t>
            </w:r>
          </w:p>
        </w:tc>
        <w:tc>
          <w:tcPr>
            <w:tcW w:w="2178" w:type="dxa"/>
            <w:shd w:val="clear" w:color="auto" w:fill="F7CAAC" w:themeFill="accent2" w:themeFillTint="66"/>
            <w:noWrap/>
          </w:tcPr>
          <w:p w14:paraId="51770946" w14:textId="4EEE4F5C"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 Intel, DCM, LG, Samsung</w:t>
            </w:r>
          </w:p>
        </w:tc>
      </w:tr>
      <w:tr w:rsidR="00EB1DD3" w:rsidRPr="0012478C" w14:paraId="4E201BF5" w14:textId="77777777" w:rsidTr="0012478C">
        <w:trPr>
          <w:trHeight w:val="267"/>
        </w:trPr>
        <w:tc>
          <w:tcPr>
            <w:tcW w:w="618" w:type="dxa"/>
            <w:shd w:val="clear" w:color="auto" w:fill="auto"/>
            <w:noWrap/>
            <w:vAlign w:val="bottom"/>
            <w:hideMark/>
          </w:tcPr>
          <w:p w14:paraId="09A82069" w14:textId="77777777"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p>
        </w:tc>
        <w:tc>
          <w:tcPr>
            <w:tcW w:w="2359" w:type="dxa"/>
            <w:shd w:val="clear" w:color="auto" w:fill="auto"/>
            <w:noWrap/>
            <w:vAlign w:val="bottom"/>
            <w:hideMark/>
          </w:tcPr>
          <w:p w14:paraId="11EFFF10" w14:textId="5778FE81"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3-2-A</w:t>
            </w:r>
          </w:p>
        </w:tc>
        <w:tc>
          <w:tcPr>
            <w:tcW w:w="2255" w:type="dxa"/>
            <w:shd w:val="clear" w:color="auto" w:fill="auto"/>
            <w:noWrap/>
            <w:vAlign w:val="bottom"/>
            <w:hideMark/>
          </w:tcPr>
          <w:p w14:paraId="3F18D504" w14:textId="14929C0B"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3-2-B</w:t>
            </w:r>
          </w:p>
        </w:tc>
        <w:tc>
          <w:tcPr>
            <w:tcW w:w="2449" w:type="dxa"/>
            <w:shd w:val="clear" w:color="auto" w:fill="auto"/>
            <w:noWrap/>
            <w:vAlign w:val="bottom"/>
            <w:hideMark/>
          </w:tcPr>
          <w:p w14:paraId="36B0C9E1" w14:textId="301AF0BF"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3-2-C</w:t>
            </w:r>
          </w:p>
        </w:tc>
        <w:tc>
          <w:tcPr>
            <w:tcW w:w="2178" w:type="dxa"/>
            <w:shd w:val="clear" w:color="auto" w:fill="auto"/>
            <w:noWrap/>
            <w:vAlign w:val="bottom"/>
            <w:hideMark/>
          </w:tcPr>
          <w:p w14:paraId="373D84E5" w14:textId="7630257C"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3-2-D</w:t>
            </w:r>
          </w:p>
        </w:tc>
      </w:tr>
      <w:tr w:rsidR="00EB1DD3" w:rsidRPr="0012478C" w14:paraId="2F01C9B2" w14:textId="77777777" w:rsidTr="0012478C">
        <w:trPr>
          <w:trHeight w:val="267"/>
        </w:trPr>
        <w:tc>
          <w:tcPr>
            <w:tcW w:w="618" w:type="dxa"/>
            <w:shd w:val="clear" w:color="auto" w:fill="auto"/>
            <w:noWrap/>
            <w:hideMark/>
          </w:tcPr>
          <w:p w14:paraId="40DD6CE1"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OK</w:t>
            </w:r>
          </w:p>
        </w:tc>
        <w:tc>
          <w:tcPr>
            <w:tcW w:w="2359" w:type="dxa"/>
            <w:shd w:val="clear" w:color="000000" w:fill="C6E0B4"/>
            <w:hideMark/>
          </w:tcPr>
          <w:p w14:paraId="09A6DCA4"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LG, Ericsson, Samsung</w:t>
            </w:r>
          </w:p>
        </w:tc>
        <w:tc>
          <w:tcPr>
            <w:tcW w:w="2255" w:type="dxa"/>
            <w:shd w:val="clear" w:color="000000" w:fill="C6E0B4"/>
            <w:hideMark/>
          </w:tcPr>
          <w:p w14:paraId="616B3E71"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Spreadtrum, DCM, Ericsson</w:t>
            </w:r>
          </w:p>
        </w:tc>
        <w:tc>
          <w:tcPr>
            <w:tcW w:w="2449" w:type="dxa"/>
            <w:shd w:val="clear" w:color="000000" w:fill="C6E0B4"/>
            <w:hideMark/>
          </w:tcPr>
          <w:p w14:paraId="6A475E19"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Ericsson, Samsung</w:t>
            </w:r>
          </w:p>
        </w:tc>
        <w:tc>
          <w:tcPr>
            <w:tcW w:w="2178" w:type="dxa"/>
            <w:shd w:val="clear" w:color="000000" w:fill="C6E0B4"/>
            <w:hideMark/>
          </w:tcPr>
          <w:p w14:paraId="4EF1D83F"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DCM</w:t>
            </w:r>
          </w:p>
        </w:tc>
      </w:tr>
      <w:tr w:rsidR="00EB1DD3" w:rsidRPr="0012478C" w14:paraId="50FA9B2E" w14:textId="77777777" w:rsidTr="0012478C">
        <w:trPr>
          <w:trHeight w:val="267"/>
        </w:trPr>
        <w:tc>
          <w:tcPr>
            <w:tcW w:w="618" w:type="dxa"/>
            <w:shd w:val="clear" w:color="auto" w:fill="auto"/>
            <w:noWrap/>
            <w:hideMark/>
          </w:tcPr>
          <w:p w14:paraId="72A37F36"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NOK</w:t>
            </w:r>
          </w:p>
        </w:tc>
        <w:tc>
          <w:tcPr>
            <w:tcW w:w="2359" w:type="dxa"/>
            <w:shd w:val="clear" w:color="000000" w:fill="F8CBAD"/>
            <w:noWrap/>
            <w:hideMark/>
          </w:tcPr>
          <w:p w14:paraId="05543AC0"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w:t>
            </w:r>
          </w:p>
        </w:tc>
        <w:tc>
          <w:tcPr>
            <w:tcW w:w="2255" w:type="dxa"/>
            <w:shd w:val="clear" w:color="000000" w:fill="F8CBAD"/>
            <w:noWrap/>
            <w:hideMark/>
          </w:tcPr>
          <w:p w14:paraId="0B5E7C3E"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 LG, Samsung</w:t>
            </w:r>
          </w:p>
        </w:tc>
        <w:tc>
          <w:tcPr>
            <w:tcW w:w="2449" w:type="dxa"/>
            <w:shd w:val="clear" w:color="000000" w:fill="F8CBAD"/>
            <w:noWrap/>
            <w:hideMark/>
          </w:tcPr>
          <w:p w14:paraId="42D11B9C"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w:t>
            </w:r>
          </w:p>
        </w:tc>
        <w:tc>
          <w:tcPr>
            <w:tcW w:w="2178" w:type="dxa"/>
            <w:shd w:val="clear" w:color="000000" w:fill="F8CBAD"/>
            <w:noWrap/>
            <w:hideMark/>
          </w:tcPr>
          <w:p w14:paraId="6B1CF547"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 Samsung</w:t>
            </w:r>
          </w:p>
        </w:tc>
      </w:tr>
      <w:tr w:rsidR="00EB1DD3" w:rsidRPr="00EB1DD3" w14:paraId="7F2044A4" w14:textId="77777777" w:rsidTr="00EB1DD3">
        <w:trPr>
          <w:trHeight w:val="267"/>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77138628"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p>
        </w:tc>
        <w:tc>
          <w:tcPr>
            <w:tcW w:w="2359" w:type="dxa"/>
            <w:tcBorders>
              <w:top w:val="single" w:sz="4" w:space="0" w:color="auto"/>
              <w:left w:val="single" w:sz="4" w:space="0" w:color="auto"/>
              <w:bottom w:val="single" w:sz="4" w:space="0" w:color="auto"/>
              <w:right w:val="single" w:sz="4" w:space="0" w:color="auto"/>
            </w:tcBorders>
            <w:shd w:val="clear" w:color="auto" w:fill="auto"/>
            <w:noWrap/>
            <w:hideMark/>
          </w:tcPr>
          <w:p w14:paraId="430EB2E1" w14:textId="79A9DC33"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3-2-E</w:t>
            </w:r>
          </w:p>
        </w:tc>
        <w:tc>
          <w:tcPr>
            <w:tcW w:w="2255" w:type="dxa"/>
            <w:tcBorders>
              <w:top w:val="single" w:sz="4" w:space="0" w:color="auto"/>
              <w:left w:val="single" w:sz="4" w:space="0" w:color="auto"/>
              <w:bottom w:val="single" w:sz="4" w:space="0" w:color="auto"/>
              <w:right w:val="single" w:sz="4" w:space="0" w:color="auto"/>
            </w:tcBorders>
            <w:shd w:val="clear" w:color="auto" w:fill="auto"/>
            <w:noWrap/>
            <w:hideMark/>
          </w:tcPr>
          <w:p w14:paraId="25F12F71" w14:textId="047187BE"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3-2-F</w:t>
            </w:r>
          </w:p>
        </w:tc>
        <w:tc>
          <w:tcPr>
            <w:tcW w:w="2449" w:type="dxa"/>
            <w:tcBorders>
              <w:top w:val="single" w:sz="4" w:space="0" w:color="auto"/>
              <w:left w:val="single" w:sz="4" w:space="0" w:color="auto"/>
              <w:bottom w:val="single" w:sz="4" w:space="0" w:color="auto"/>
              <w:right w:val="single" w:sz="4" w:space="0" w:color="auto"/>
            </w:tcBorders>
            <w:shd w:val="clear" w:color="auto" w:fill="auto"/>
            <w:noWrap/>
            <w:hideMark/>
          </w:tcPr>
          <w:p w14:paraId="30B5C364" w14:textId="12713734"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3-2-G</w:t>
            </w:r>
          </w:p>
        </w:tc>
        <w:tc>
          <w:tcPr>
            <w:tcW w:w="2178" w:type="dxa"/>
            <w:tcBorders>
              <w:top w:val="single" w:sz="4" w:space="0" w:color="auto"/>
              <w:left w:val="single" w:sz="4" w:space="0" w:color="auto"/>
              <w:bottom w:val="single" w:sz="4" w:space="0" w:color="auto"/>
              <w:right w:val="single" w:sz="4" w:space="0" w:color="auto"/>
            </w:tcBorders>
            <w:shd w:val="clear" w:color="auto" w:fill="auto"/>
            <w:noWrap/>
            <w:hideMark/>
          </w:tcPr>
          <w:p w14:paraId="481595CA" w14:textId="1C5F7BB1"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3-2-H</w:t>
            </w:r>
          </w:p>
        </w:tc>
      </w:tr>
      <w:tr w:rsidR="00EB1DD3" w:rsidRPr="00EB1DD3" w14:paraId="782DBE4A" w14:textId="77777777" w:rsidTr="00EB1DD3">
        <w:trPr>
          <w:trHeight w:val="267"/>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13F634C0"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OK</w:t>
            </w:r>
          </w:p>
        </w:tc>
        <w:tc>
          <w:tcPr>
            <w:tcW w:w="235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67527640"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 </w:t>
            </w:r>
          </w:p>
        </w:tc>
        <w:tc>
          <w:tcPr>
            <w:tcW w:w="2255"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618F608C"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 </w:t>
            </w:r>
          </w:p>
        </w:tc>
        <w:tc>
          <w:tcPr>
            <w:tcW w:w="244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5477B8E5"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 </w:t>
            </w:r>
          </w:p>
        </w:tc>
        <w:tc>
          <w:tcPr>
            <w:tcW w:w="217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0FFD0176"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LG</w:t>
            </w:r>
          </w:p>
        </w:tc>
      </w:tr>
      <w:tr w:rsidR="00EB1DD3" w:rsidRPr="00EB1DD3" w14:paraId="3DE48975" w14:textId="77777777" w:rsidTr="00EB1DD3">
        <w:trPr>
          <w:trHeight w:val="267"/>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0DEA2674"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NOK</w:t>
            </w:r>
          </w:p>
        </w:tc>
        <w:tc>
          <w:tcPr>
            <w:tcW w:w="2359" w:type="dxa"/>
            <w:tcBorders>
              <w:top w:val="single" w:sz="4" w:space="0" w:color="auto"/>
              <w:left w:val="single" w:sz="4" w:space="0" w:color="auto"/>
              <w:bottom w:val="single" w:sz="4" w:space="0" w:color="auto"/>
              <w:right w:val="single" w:sz="4" w:space="0" w:color="auto"/>
            </w:tcBorders>
            <w:shd w:val="clear" w:color="000000" w:fill="F8CBAD"/>
            <w:noWrap/>
            <w:hideMark/>
          </w:tcPr>
          <w:p w14:paraId="6AD1F67F"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Spreadtrum, CATT, Intel, Samsung</w:t>
            </w:r>
          </w:p>
        </w:tc>
        <w:tc>
          <w:tcPr>
            <w:tcW w:w="2255" w:type="dxa"/>
            <w:tcBorders>
              <w:top w:val="single" w:sz="4" w:space="0" w:color="auto"/>
              <w:left w:val="single" w:sz="4" w:space="0" w:color="auto"/>
              <w:bottom w:val="single" w:sz="4" w:space="0" w:color="auto"/>
              <w:right w:val="single" w:sz="4" w:space="0" w:color="auto"/>
            </w:tcBorders>
            <w:shd w:val="clear" w:color="000000" w:fill="F8CBAD"/>
            <w:noWrap/>
            <w:hideMark/>
          </w:tcPr>
          <w:p w14:paraId="13EA557C"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CATT, Intel, Samsung</w:t>
            </w:r>
          </w:p>
        </w:tc>
        <w:tc>
          <w:tcPr>
            <w:tcW w:w="2449" w:type="dxa"/>
            <w:tcBorders>
              <w:top w:val="single" w:sz="4" w:space="0" w:color="auto"/>
              <w:left w:val="single" w:sz="4" w:space="0" w:color="auto"/>
              <w:bottom w:val="single" w:sz="4" w:space="0" w:color="auto"/>
              <w:right w:val="single" w:sz="4" w:space="0" w:color="auto"/>
            </w:tcBorders>
            <w:shd w:val="clear" w:color="000000" w:fill="F8CBAD"/>
            <w:noWrap/>
            <w:hideMark/>
          </w:tcPr>
          <w:p w14:paraId="1FDE2687"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Spreadtrum, CATT, Intel, Samsung</w:t>
            </w:r>
          </w:p>
        </w:tc>
        <w:tc>
          <w:tcPr>
            <w:tcW w:w="2178" w:type="dxa"/>
            <w:tcBorders>
              <w:top w:val="single" w:sz="4" w:space="0" w:color="auto"/>
              <w:left w:val="single" w:sz="4" w:space="0" w:color="auto"/>
              <w:bottom w:val="single" w:sz="4" w:space="0" w:color="auto"/>
              <w:right w:val="single" w:sz="4" w:space="0" w:color="auto"/>
            </w:tcBorders>
            <w:shd w:val="clear" w:color="000000" w:fill="F8CBAD"/>
            <w:noWrap/>
            <w:hideMark/>
          </w:tcPr>
          <w:p w14:paraId="2878D087"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CATT, Intel, Samsung</w:t>
            </w:r>
          </w:p>
        </w:tc>
      </w:tr>
    </w:tbl>
    <w:p w14:paraId="5C6FEF5B" w14:textId="77777777" w:rsidR="0012478C" w:rsidRDefault="0012478C">
      <w:pPr>
        <w:rPr>
          <w:rFonts w:eastAsiaTheme="minorEastAsia" w:cs="Times New Roman"/>
          <w:sz w:val="22"/>
          <w:szCs w:val="14"/>
          <w:lang w:eastAsia="ja-JP"/>
        </w:rPr>
      </w:pPr>
    </w:p>
    <w:p w14:paraId="25B98BAF" w14:textId="29F2BC0E" w:rsidR="00751381" w:rsidRPr="00A00A4A" w:rsidRDefault="001865C5">
      <w:pPr>
        <w:rPr>
          <w:rFonts w:eastAsiaTheme="minorEastAsia" w:cs="Times New Roman"/>
          <w:szCs w:val="12"/>
          <w:lang w:eastAsia="ja-JP"/>
        </w:rPr>
      </w:pPr>
      <w:r w:rsidRPr="00A00A4A">
        <w:rPr>
          <w:rFonts w:eastAsiaTheme="minorEastAsia" w:cs="Times New Roman"/>
          <w:b/>
          <w:bCs/>
          <w:szCs w:val="12"/>
          <w:lang w:eastAsia="ja-JP"/>
        </w:rPr>
        <w:t>Moderator’s recommendation:</w:t>
      </w:r>
      <w:r w:rsidRPr="00A00A4A">
        <w:rPr>
          <w:rFonts w:eastAsiaTheme="minorEastAsia" w:cs="Times New Roman"/>
          <w:szCs w:val="12"/>
          <w:lang w:eastAsia="ja-JP"/>
        </w:rPr>
        <w:t xml:space="preserve"> The situation is </w:t>
      </w:r>
      <w:proofErr w:type="gramStart"/>
      <w:r w:rsidRPr="00A00A4A">
        <w:rPr>
          <w:rFonts w:eastAsiaTheme="minorEastAsia" w:cs="Times New Roman"/>
          <w:szCs w:val="12"/>
          <w:lang w:eastAsia="ja-JP"/>
        </w:rPr>
        <w:t>similar to</w:t>
      </w:r>
      <w:proofErr w:type="gramEnd"/>
      <w:r w:rsidRPr="00A00A4A">
        <w:rPr>
          <w:rFonts w:eastAsiaTheme="minorEastAsia" w:cs="Times New Roman"/>
          <w:szCs w:val="12"/>
          <w:lang w:eastAsia="ja-JP"/>
        </w:rPr>
        <w:t xml:space="preserve"> SPS/CG. Therefore, Moderator’s recommendation is </w:t>
      </w:r>
      <w:r w:rsidR="00414021" w:rsidRPr="00A00A4A">
        <w:rPr>
          <w:rFonts w:eastAsiaTheme="minorEastAsia" w:cs="Times New Roman"/>
          <w:szCs w:val="12"/>
          <w:lang w:eastAsia="ja-JP"/>
        </w:rPr>
        <w:t xml:space="preserve">to focus </w:t>
      </w:r>
      <w:r w:rsidR="005215AE" w:rsidRPr="00A00A4A">
        <w:rPr>
          <w:rFonts w:eastAsiaTheme="minorEastAsia" w:cs="Times New Roman"/>
          <w:szCs w:val="12"/>
          <w:lang w:eastAsia="ja-JP"/>
        </w:rPr>
        <w:t xml:space="preserve">on </w:t>
      </w:r>
      <w:r w:rsidR="00414021" w:rsidRPr="00A00A4A">
        <w:rPr>
          <w:rFonts w:eastAsiaTheme="minorEastAsia" w:cs="Times New Roman"/>
          <w:szCs w:val="12"/>
          <w:lang w:eastAsia="ja-JP"/>
        </w:rPr>
        <w:t>few areas (</w:t>
      </w:r>
      <w:r w:rsidR="005215AE" w:rsidRPr="00A00A4A">
        <w:rPr>
          <w:rFonts w:eastAsiaTheme="minorEastAsia" w:cs="Times New Roman"/>
          <w:szCs w:val="12"/>
          <w:lang w:eastAsia="ja-JP"/>
        </w:rPr>
        <w:t>e.g.</w:t>
      </w:r>
      <w:r w:rsidR="00A00A4A">
        <w:rPr>
          <w:rFonts w:eastAsiaTheme="minorEastAsia" w:cs="Times New Roman"/>
          <w:szCs w:val="12"/>
          <w:lang w:eastAsia="ja-JP"/>
        </w:rPr>
        <w:t>,</w:t>
      </w:r>
      <w:r w:rsidR="005215AE" w:rsidRPr="00A00A4A">
        <w:rPr>
          <w:rFonts w:eastAsiaTheme="minorEastAsia" w:cs="Times New Roman"/>
          <w:szCs w:val="12"/>
          <w:lang w:eastAsia="ja-JP"/>
        </w:rPr>
        <w:t xml:space="preserve"> </w:t>
      </w:r>
      <w:r w:rsidR="00BA7F42" w:rsidRPr="00A00A4A">
        <w:rPr>
          <w:rFonts w:eastAsiaTheme="minorEastAsia" w:cs="Times New Roman"/>
          <w:szCs w:val="12"/>
          <w:lang w:eastAsia="ja-JP"/>
        </w:rPr>
        <w:t xml:space="preserve">P3-1A, </w:t>
      </w:r>
      <w:r w:rsidR="00A2497A" w:rsidRPr="00A00A4A">
        <w:rPr>
          <w:rFonts w:eastAsiaTheme="minorEastAsia" w:cs="Times New Roman"/>
          <w:szCs w:val="12"/>
          <w:lang w:eastAsia="ja-JP"/>
        </w:rPr>
        <w:t>P</w:t>
      </w:r>
      <w:r w:rsidR="00BA7F42" w:rsidRPr="00A00A4A">
        <w:rPr>
          <w:rFonts w:eastAsiaTheme="minorEastAsia" w:cs="Times New Roman"/>
          <w:szCs w:val="12"/>
          <w:lang w:eastAsia="ja-JP"/>
        </w:rPr>
        <w:t>3-1B</w:t>
      </w:r>
      <w:r w:rsidR="00A2497A" w:rsidRPr="00A00A4A">
        <w:rPr>
          <w:rFonts w:eastAsiaTheme="minorEastAsia" w:cs="Times New Roman"/>
          <w:szCs w:val="12"/>
          <w:lang w:eastAsia="ja-JP"/>
        </w:rPr>
        <w:t>,</w:t>
      </w:r>
      <w:r w:rsidR="00BA7F42" w:rsidRPr="00A00A4A">
        <w:rPr>
          <w:rFonts w:eastAsiaTheme="minorEastAsia" w:cs="Times New Roman"/>
          <w:szCs w:val="12"/>
          <w:lang w:eastAsia="ja-JP"/>
        </w:rPr>
        <w:t xml:space="preserve"> </w:t>
      </w:r>
      <w:r w:rsidR="00A2497A" w:rsidRPr="00A00A4A">
        <w:rPr>
          <w:rFonts w:eastAsiaTheme="minorEastAsia" w:cs="Times New Roman"/>
          <w:szCs w:val="12"/>
          <w:lang w:eastAsia="ja-JP"/>
        </w:rPr>
        <w:t>P</w:t>
      </w:r>
      <w:r w:rsidR="00BA7F42" w:rsidRPr="00A00A4A">
        <w:rPr>
          <w:rFonts w:eastAsiaTheme="minorEastAsia" w:cs="Times New Roman"/>
          <w:szCs w:val="12"/>
          <w:lang w:eastAsia="ja-JP"/>
        </w:rPr>
        <w:t>3-1C</w:t>
      </w:r>
      <w:r w:rsidR="00A2497A" w:rsidRPr="00A00A4A">
        <w:rPr>
          <w:rFonts w:eastAsiaTheme="minorEastAsia" w:cs="Times New Roman"/>
          <w:szCs w:val="12"/>
          <w:lang w:eastAsia="ja-JP"/>
        </w:rPr>
        <w:t>, P3-2-A)</w:t>
      </w:r>
      <w:r w:rsidR="005215AE" w:rsidRPr="00A00A4A">
        <w:rPr>
          <w:rFonts w:eastAsiaTheme="minorEastAsia" w:cs="Times New Roman"/>
          <w:szCs w:val="12"/>
          <w:lang w:eastAsia="ja-JP"/>
        </w:rPr>
        <w:t xml:space="preserve"> and follow the common principle to motivate </w:t>
      </w:r>
      <w:r w:rsidR="003E7822" w:rsidRPr="00A00A4A">
        <w:rPr>
          <w:rFonts w:eastAsiaTheme="minorEastAsia" w:cs="Times New Roman"/>
          <w:szCs w:val="12"/>
          <w:lang w:eastAsia="ja-JP"/>
        </w:rPr>
        <w:t>the need for the enhancement.</w:t>
      </w:r>
    </w:p>
    <w:p w14:paraId="0D75C954" w14:textId="2D6E4293" w:rsidR="001865C5" w:rsidRDefault="001865C5" w:rsidP="001865C5">
      <w:pPr>
        <w:pStyle w:val="ListParagraph"/>
        <w:ind w:left="0"/>
        <w:rPr>
          <w:rFonts w:ascii="Arial" w:hAnsi="Arial" w:cs="Arial"/>
          <w:lang w:val="en-US" w:eastAsia="ja-JP"/>
        </w:rPr>
      </w:pPr>
      <w:r w:rsidRPr="00CC2C4F">
        <w:rPr>
          <w:rFonts w:ascii="Arial" w:hAnsi="Arial" w:cs="Arial"/>
          <w:highlight w:val="yellow"/>
          <w:lang w:val="en-US" w:eastAsia="ja-JP"/>
        </w:rPr>
        <w:t xml:space="preserve">Proposal </w:t>
      </w:r>
      <w:r w:rsidR="00A972B9">
        <w:rPr>
          <w:rFonts w:ascii="Arial" w:hAnsi="Arial" w:cs="Arial"/>
          <w:highlight w:val="yellow"/>
          <w:lang w:val="en-US" w:eastAsia="ja-JP"/>
        </w:rPr>
        <w:t>3</w:t>
      </w:r>
      <w:r w:rsidRPr="00CC2C4F">
        <w:rPr>
          <w:rFonts w:ascii="Arial" w:hAnsi="Arial" w:cs="Arial"/>
          <w:highlight w:val="yellow"/>
          <w:lang w:val="en-US" w:eastAsia="ja-JP"/>
        </w:rPr>
        <w:t>-1:</w:t>
      </w:r>
    </w:p>
    <w:p w14:paraId="7AB946BF" w14:textId="76D44FC0" w:rsidR="001865C5" w:rsidRPr="001865C5" w:rsidRDefault="001865C5" w:rsidP="001865C5">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w:t>
      </w:r>
      <w:r w:rsidR="003B10D4">
        <w:rPr>
          <w:rFonts w:ascii="Arial" w:hAnsi="Arial" w:cs="Arial"/>
          <w:sz w:val="20"/>
          <w:szCs w:val="20"/>
          <w:lang w:val="en-US" w:eastAsia="ja-JP"/>
        </w:rPr>
        <w:t>dynamic scheduling/grant</w:t>
      </w:r>
      <w:r w:rsidRPr="00406826">
        <w:rPr>
          <w:rFonts w:ascii="Arial" w:hAnsi="Arial" w:cs="Arial"/>
          <w:sz w:val="20"/>
          <w:szCs w:val="20"/>
          <w:lang w:val="en-US" w:eastAsia="ja-JP"/>
        </w:rPr>
        <w:t xml:space="preserve"> transmissions, companies are encouraged to consider the following:</w:t>
      </w:r>
    </w:p>
    <w:p w14:paraId="30DC062C" w14:textId="77777777" w:rsidR="001865C5" w:rsidRPr="00B12FBF" w:rsidRDefault="001865C5" w:rsidP="00B444C7">
      <w:pPr>
        <w:pStyle w:val="ListParagraph"/>
        <w:numPr>
          <w:ilvl w:val="0"/>
          <w:numId w:val="33"/>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6D176E53" w14:textId="1722E164" w:rsidR="00D95801" w:rsidRDefault="00CB24F2" w:rsidP="00B444C7">
      <w:pPr>
        <w:pStyle w:val="ListParagraph"/>
        <w:numPr>
          <w:ilvl w:val="2"/>
          <w:numId w:val="32"/>
        </w:numPr>
        <w:ind w:left="1440"/>
        <w:rPr>
          <w:rFonts w:ascii="Arial" w:hAnsi="Arial" w:cs="Arial"/>
          <w:sz w:val="20"/>
          <w:szCs w:val="20"/>
          <w:lang w:val="en-US" w:eastAsia="ja-JP"/>
        </w:rPr>
      </w:pPr>
      <w:r>
        <w:rPr>
          <w:rFonts w:ascii="Arial" w:hAnsi="Arial" w:cs="Arial"/>
          <w:sz w:val="20"/>
          <w:szCs w:val="20"/>
          <w:lang w:val="en-US" w:eastAsia="ja-JP"/>
        </w:rPr>
        <w:t xml:space="preserve">Study extending </w:t>
      </w:r>
      <w:r>
        <w:rPr>
          <w:rFonts w:cs="Arial"/>
          <w:szCs w:val="20"/>
          <w:lang w:val="en-US"/>
        </w:rPr>
        <w:t xml:space="preserve">capability of </w:t>
      </w:r>
      <w:r>
        <w:rPr>
          <w:rFonts w:cs="Arial"/>
          <w:szCs w:val="20"/>
        </w:rPr>
        <w:t>single DCI scheduling multi-PDSCHs/PUSCHs</w:t>
      </w:r>
      <w:r>
        <w:rPr>
          <w:rFonts w:cs="Arial"/>
          <w:szCs w:val="20"/>
          <w:lang w:val="en-US"/>
        </w:rPr>
        <w:t xml:space="preserve"> for FR2-2 to FR1/FR2</w:t>
      </w:r>
      <w:r w:rsidR="00E576D8">
        <w:rPr>
          <w:rFonts w:cs="Arial"/>
          <w:szCs w:val="20"/>
          <w:lang w:val="en-US"/>
        </w:rPr>
        <w:t>.</w:t>
      </w:r>
    </w:p>
    <w:p w14:paraId="3B007F5F" w14:textId="648212C8" w:rsidR="009E2F28" w:rsidRPr="009E2F28" w:rsidRDefault="001865C5"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rPr>
        <w:lastRenderedPageBreak/>
        <w:t xml:space="preserve">Study </w:t>
      </w:r>
      <w:r w:rsidR="00C6520D">
        <w:rPr>
          <w:rFonts w:eastAsiaTheme="minorEastAsia" w:cs="Arial"/>
          <w:szCs w:val="20"/>
          <w:lang w:val="en-US" w:eastAsia="zh-CN"/>
        </w:rPr>
        <w:t xml:space="preserve">HARQ-ACK and CBG enhancements for single DCI scheduling </w:t>
      </w:r>
      <w:r w:rsidR="009E2F28">
        <w:rPr>
          <w:rFonts w:eastAsiaTheme="minorEastAsia" w:cs="Arial"/>
          <w:szCs w:val="20"/>
          <w:lang w:val="en-US" w:eastAsia="zh-CN"/>
        </w:rPr>
        <w:t>multi-PDSCHs.</w:t>
      </w:r>
    </w:p>
    <w:p w14:paraId="3B993799" w14:textId="77777777" w:rsidR="009E2F28" w:rsidRPr="009E2F28" w:rsidRDefault="009E2F28" w:rsidP="00B444C7">
      <w:pPr>
        <w:pStyle w:val="ListParagraph"/>
        <w:numPr>
          <w:ilvl w:val="2"/>
          <w:numId w:val="32"/>
        </w:numPr>
        <w:ind w:left="1440"/>
        <w:rPr>
          <w:rFonts w:ascii="Arial" w:hAnsi="Arial" w:cs="Arial"/>
          <w:sz w:val="20"/>
          <w:szCs w:val="20"/>
          <w:lang w:val="en-US" w:eastAsia="ja-JP"/>
        </w:rPr>
      </w:pPr>
      <w:r>
        <w:rPr>
          <w:rFonts w:cs="Arial"/>
          <w:szCs w:val="20"/>
          <w:lang w:val="en-US"/>
        </w:rPr>
        <w:t>Study allowing d</w:t>
      </w:r>
      <w:r>
        <w:rPr>
          <w:rFonts w:cs="Arial"/>
          <w:szCs w:val="20"/>
        </w:rPr>
        <w:t>ifferent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w:t>
      </w:r>
      <w:r>
        <w:rPr>
          <w:rFonts w:eastAsiaTheme="minorEastAsia" w:cs="Arial"/>
          <w:szCs w:val="20"/>
          <w:lang w:val="en-US" w:eastAsia="zh-CN"/>
        </w:rPr>
        <w:t>for single DCI scheduling multi-PDSCHs.</w:t>
      </w:r>
    </w:p>
    <w:p w14:paraId="49C76C8D" w14:textId="77777777" w:rsidR="009B6709" w:rsidRPr="009B6709" w:rsidRDefault="009B6709" w:rsidP="00B444C7">
      <w:pPr>
        <w:pStyle w:val="ListParagraph"/>
        <w:numPr>
          <w:ilvl w:val="2"/>
          <w:numId w:val="32"/>
        </w:numPr>
        <w:ind w:left="1440"/>
        <w:rPr>
          <w:rFonts w:ascii="Arial" w:hAnsi="Arial" w:cs="Arial"/>
          <w:sz w:val="20"/>
          <w:szCs w:val="20"/>
          <w:lang w:val="en-US" w:eastAsia="ja-JP"/>
        </w:rPr>
      </w:pPr>
      <w:r>
        <w:rPr>
          <w:rFonts w:cs="Arial"/>
          <w:szCs w:val="20"/>
          <w:lang w:eastAsia="ja-JP"/>
        </w:rPr>
        <w:t xml:space="preserve">Study </w:t>
      </w:r>
      <w:r>
        <w:rPr>
          <w:rFonts w:eastAsia="Times New Roman" w:cs="Arial"/>
          <w:color w:val="000000"/>
          <w:szCs w:val="20"/>
        </w:rPr>
        <w:t>enhancement on scheduling request</w:t>
      </w:r>
    </w:p>
    <w:p w14:paraId="239FDE72" w14:textId="093177A3" w:rsidR="001865C5" w:rsidRPr="000F3634" w:rsidRDefault="001865C5"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p>
    <w:p w14:paraId="47258E0F" w14:textId="77777777" w:rsidR="001865C5" w:rsidRPr="00B12FBF" w:rsidRDefault="001865C5" w:rsidP="00B444C7">
      <w:pPr>
        <w:pStyle w:val="ListParagraph"/>
        <w:numPr>
          <w:ilvl w:val="0"/>
          <w:numId w:val="32"/>
        </w:numPr>
        <w:rPr>
          <w:rFonts w:ascii="Arial" w:hAnsi="Arial" w:cs="Arial"/>
          <w:sz w:val="20"/>
          <w:szCs w:val="20"/>
          <w:lang w:val="en-US" w:eastAsia="ja-JP"/>
        </w:rPr>
      </w:pPr>
      <w:r>
        <w:rPr>
          <w:rFonts w:ascii="Arial" w:hAnsi="Arial" w:cs="Arial"/>
          <w:sz w:val="20"/>
          <w:szCs w:val="20"/>
          <w:lang w:val="en-US" w:eastAsia="ja-JP"/>
        </w:rPr>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50D4173D" w14:textId="77777777" w:rsidR="001865C5" w:rsidRPr="00751381" w:rsidRDefault="001865C5">
      <w:pPr>
        <w:rPr>
          <w:rFonts w:eastAsiaTheme="minorEastAsia" w:cs="Times New Roman"/>
          <w:szCs w:val="12"/>
          <w:lang w:eastAsia="ja-JP"/>
        </w:rPr>
      </w:pPr>
    </w:p>
    <w:p w14:paraId="6D79C9B8" w14:textId="77777777" w:rsidR="00EF72BD" w:rsidRDefault="00EF72BD" w:rsidP="00EF72BD">
      <w:pPr>
        <w:pStyle w:val="Heading3"/>
        <w:numPr>
          <w:ilvl w:val="2"/>
          <w:numId w:val="20"/>
        </w:numPr>
      </w:pPr>
      <w:r>
        <w:t>Discussion 2</w:t>
      </w:r>
      <w:r w:rsidRPr="005C3705">
        <w:rPr>
          <w:vertAlign w:val="superscript"/>
        </w:rPr>
        <w:t>nd</w:t>
      </w:r>
      <w:r>
        <w:t xml:space="preserve"> round</w:t>
      </w:r>
    </w:p>
    <w:p w14:paraId="743C8D07" w14:textId="7D161CE9" w:rsidR="00EF72BD" w:rsidRDefault="00EF72BD" w:rsidP="00EF72BD">
      <w:pPr>
        <w:pStyle w:val="Heading4"/>
      </w:pPr>
      <w:r>
        <w:t>2.</w:t>
      </w:r>
      <w:r w:rsidR="00A00A4A">
        <w:t>3</w:t>
      </w:r>
      <w:r>
        <w:t>.2.1</w:t>
      </w:r>
      <w:r>
        <w:tab/>
        <w:t>Questionnaire</w:t>
      </w:r>
    </w:p>
    <w:tbl>
      <w:tblPr>
        <w:tblStyle w:val="TableGrid"/>
        <w:tblW w:w="0" w:type="auto"/>
        <w:tblLook w:val="04A0" w:firstRow="1" w:lastRow="0" w:firstColumn="1" w:lastColumn="0" w:noHBand="0" w:noVBand="1"/>
      </w:tblPr>
      <w:tblGrid>
        <w:gridCol w:w="1271"/>
        <w:gridCol w:w="8358"/>
      </w:tblGrid>
      <w:tr w:rsidR="00EF72BD" w14:paraId="79A5A00B" w14:textId="77777777" w:rsidTr="00CA1237">
        <w:tc>
          <w:tcPr>
            <w:tcW w:w="9629" w:type="dxa"/>
            <w:gridSpan w:val="2"/>
          </w:tcPr>
          <w:p w14:paraId="51FB490B" w14:textId="77777777" w:rsidR="00EF72BD" w:rsidRDefault="00EF72BD"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02DFC72" w14:textId="77777777" w:rsidR="00EF72BD" w:rsidRDefault="00EF72BD" w:rsidP="00CA1237">
            <w:pPr>
              <w:pStyle w:val="ListParagraph"/>
              <w:ind w:left="0"/>
              <w:rPr>
                <w:rFonts w:ascii="Times New Roman" w:eastAsia="Times New Roman" w:hAnsi="Times New Roman" w:cs="Times New Roman"/>
                <w:b/>
                <w:bCs/>
                <w:szCs w:val="20"/>
                <w:lang w:val="en-US" w:eastAsia="ja-JP"/>
              </w:rPr>
            </w:pPr>
          </w:p>
          <w:p w14:paraId="6F3A65E5" w14:textId="326915C9" w:rsidR="00EF72BD" w:rsidRDefault="00EF72BD"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Proposals 3-1</w:t>
            </w:r>
            <w:r>
              <w:rPr>
                <w:rFonts w:ascii="Times New Roman" w:eastAsia="Times New Roman" w:hAnsi="Times New Roman" w:cs="Times New Roman"/>
                <w:szCs w:val="20"/>
                <w:lang w:val="en-US" w:eastAsia="ja-JP"/>
              </w:rPr>
              <w:t xml:space="preserve"> above?</w:t>
            </w:r>
          </w:p>
          <w:p w14:paraId="2E640325" w14:textId="77777777" w:rsidR="00EF72BD" w:rsidRDefault="00EF72BD" w:rsidP="00CA1237">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4DD96D25" w14:textId="77777777" w:rsidR="00EF72BD" w:rsidRDefault="00EF72BD"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293D01F4" w14:textId="77777777" w:rsidR="00EF72BD" w:rsidRDefault="00EF72BD"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480BB7E" w14:textId="77777777" w:rsidR="00EF72BD" w:rsidRDefault="00EF72BD" w:rsidP="00CA1237">
            <w:pPr>
              <w:rPr>
                <w:rFonts w:cs="Arial"/>
                <w:szCs w:val="20"/>
                <w:lang w:eastAsia="ja-JP"/>
              </w:rPr>
            </w:pPr>
          </w:p>
        </w:tc>
      </w:tr>
      <w:tr w:rsidR="00EF72BD" w14:paraId="4E15EBF2" w14:textId="77777777" w:rsidTr="00CA1237">
        <w:tc>
          <w:tcPr>
            <w:tcW w:w="1271" w:type="dxa"/>
            <w:shd w:val="clear" w:color="auto" w:fill="D0CECE" w:themeFill="background2" w:themeFillShade="E6"/>
          </w:tcPr>
          <w:p w14:paraId="61F9CCF1" w14:textId="77777777" w:rsidR="00EF72BD" w:rsidRDefault="00EF72BD"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73818A2" w14:textId="77777777" w:rsidR="00EF72BD" w:rsidRDefault="00EF72BD"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EF72BD" w14:paraId="2364432C" w14:textId="77777777" w:rsidTr="00CA1237">
        <w:tc>
          <w:tcPr>
            <w:tcW w:w="1271" w:type="dxa"/>
          </w:tcPr>
          <w:p w14:paraId="3A098EBD" w14:textId="77777777" w:rsidR="00EF72BD" w:rsidRDefault="00EF72BD" w:rsidP="00CA1237">
            <w:pPr>
              <w:rPr>
                <w:rFonts w:eastAsia="Malgun Gothic" w:cs="Arial"/>
                <w:szCs w:val="20"/>
                <w:lang w:eastAsia="ko-KR"/>
              </w:rPr>
            </w:pPr>
          </w:p>
        </w:tc>
        <w:tc>
          <w:tcPr>
            <w:tcW w:w="8358" w:type="dxa"/>
          </w:tcPr>
          <w:p w14:paraId="1BB5AAC0" w14:textId="77777777" w:rsidR="00EF72BD" w:rsidRDefault="00EF72BD" w:rsidP="00CA1237">
            <w:pPr>
              <w:rPr>
                <w:rFonts w:eastAsia="Malgun Gothic" w:cs="Arial"/>
                <w:szCs w:val="20"/>
                <w:lang w:eastAsia="ko-KR"/>
              </w:rPr>
            </w:pPr>
          </w:p>
        </w:tc>
      </w:tr>
    </w:tbl>
    <w:p w14:paraId="5871A408" w14:textId="77777777" w:rsidR="00EF72BD" w:rsidRDefault="00EF72BD" w:rsidP="00EF72BD">
      <w:pPr>
        <w:rPr>
          <w:lang w:eastAsia="ja-JP"/>
        </w:rPr>
      </w:pPr>
    </w:p>
    <w:p w14:paraId="1AAEB7D3" w14:textId="10D95671" w:rsidR="00EF72BD" w:rsidRDefault="00EF72BD" w:rsidP="00EF72BD">
      <w:pPr>
        <w:pStyle w:val="Heading4"/>
      </w:pPr>
      <w:r>
        <w:t>2.</w:t>
      </w:r>
      <w:r w:rsidR="00A00A4A">
        <w:t>3</w:t>
      </w:r>
      <w:r>
        <w:t>.2.2</w:t>
      </w:r>
      <w:r>
        <w:tab/>
        <w:t>Summary</w:t>
      </w:r>
    </w:p>
    <w:p w14:paraId="7CD5DAE7" w14:textId="23DCF8E9" w:rsidR="003B4178" w:rsidRPr="00AF11CE" w:rsidRDefault="00AF11CE" w:rsidP="003B4178">
      <w:pPr>
        <w:rPr>
          <w:b/>
          <w:bCs/>
          <w:lang w:eastAsia="ja-JP"/>
        </w:rPr>
      </w:pPr>
      <w:r w:rsidRPr="00AF11CE">
        <w:rPr>
          <w:b/>
          <w:bCs/>
          <w:lang w:eastAsia="ja-JP"/>
        </w:rPr>
        <w:t>Summary of views:</w:t>
      </w:r>
    </w:p>
    <w:p w14:paraId="2A8E80DB" w14:textId="43E46572" w:rsidR="00AF0319" w:rsidRPr="00423281" w:rsidRDefault="00AF0319" w:rsidP="00B444C7">
      <w:pPr>
        <w:pStyle w:val="ListParagraph"/>
        <w:numPr>
          <w:ilvl w:val="0"/>
          <w:numId w:val="39"/>
        </w:numPr>
        <w:rPr>
          <w:rFonts w:ascii="Arial" w:hAnsi="Arial" w:cs="Arial"/>
          <w:sz w:val="20"/>
          <w:szCs w:val="20"/>
          <w:lang w:eastAsia="ja-JP"/>
        </w:rPr>
      </w:pPr>
      <w:r w:rsidRPr="00423281">
        <w:rPr>
          <w:rFonts w:ascii="Arial" w:hAnsi="Arial" w:cs="Arial"/>
          <w:sz w:val="20"/>
          <w:szCs w:val="20"/>
          <w:lang w:val="en-US" w:eastAsia="ja-JP"/>
        </w:rPr>
        <w:t>Comment to emphasize the benefits should be proved (HW</w:t>
      </w:r>
      <w:r w:rsidR="004D1967" w:rsidRPr="00423281">
        <w:rPr>
          <w:rFonts w:ascii="Arial" w:hAnsi="Arial" w:cs="Arial"/>
          <w:sz w:val="20"/>
          <w:szCs w:val="20"/>
          <w:lang w:val="en-US" w:eastAsia="ja-JP"/>
        </w:rPr>
        <w:t>, LG</w:t>
      </w:r>
      <w:r w:rsidRPr="00423281">
        <w:rPr>
          <w:rFonts w:ascii="Arial" w:hAnsi="Arial" w:cs="Arial"/>
          <w:sz w:val="20"/>
          <w:szCs w:val="20"/>
          <w:lang w:val="en-US" w:eastAsia="ja-JP"/>
        </w:rPr>
        <w:t xml:space="preserve">). </w:t>
      </w:r>
    </w:p>
    <w:p w14:paraId="37F22734" w14:textId="77777777" w:rsidR="00AF0319" w:rsidRPr="00423281" w:rsidRDefault="00AF0319" w:rsidP="00B444C7">
      <w:pPr>
        <w:pStyle w:val="ListParagraph"/>
        <w:numPr>
          <w:ilvl w:val="1"/>
          <w:numId w:val="39"/>
        </w:numPr>
        <w:rPr>
          <w:rFonts w:ascii="Arial" w:hAnsi="Arial" w:cs="Arial"/>
          <w:sz w:val="20"/>
          <w:szCs w:val="20"/>
          <w:lang w:eastAsia="ja-JP"/>
        </w:rPr>
      </w:pPr>
      <w:r w:rsidRPr="00423281">
        <w:rPr>
          <w:rFonts w:ascii="Arial" w:hAnsi="Arial" w:cs="Arial"/>
          <w:sz w:val="20"/>
          <w:szCs w:val="20"/>
          <w:lang w:val="en-US" w:eastAsia="ja-JP"/>
        </w:rPr>
        <w:t>Moderator thinks it is unnecessary to repeat in every proposal since it is covered in proposals 1-2A-r2 and 1-2B-r2.</w:t>
      </w:r>
    </w:p>
    <w:p w14:paraId="5FD6C0F8" w14:textId="72046A9F" w:rsidR="00AF0319" w:rsidRPr="00423281" w:rsidRDefault="00DA0062" w:rsidP="00B444C7">
      <w:pPr>
        <w:pStyle w:val="ListParagraph"/>
        <w:numPr>
          <w:ilvl w:val="0"/>
          <w:numId w:val="39"/>
        </w:numPr>
        <w:rPr>
          <w:rFonts w:ascii="Arial" w:hAnsi="Arial" w:cs="Arial"/>
          <w:sz w:val="20"/>
          <w:szCs w:val="20"/>
          <w:lang w:eastAsia="ja-JP"/>
        </w:rPr>
      </w:pPr>
      <w:r w:rsidRPr="00423281">
        <w:rPr>
          <w:rFonts w:ascii="Arial" w:hAnsi="Arial" w:cs="Arial"/>
          <w:sz w:val="20"/>
          <w:szCs w:val="20"/>
          <w:lang w:val="en-US" w:eastAsia="ja-JP"/>
        </w:rPr>
        <w:t>Comment</w:t>
      </w:r>
      <w:r w:rsidR="00AF0319" w:rsidRPr="00423281">
        <w:rPr>
          <w:rFonts w:ascii="Arial" w:hAnsi="Arial" w:cs="Arial"/>
          <w:sz w:val="20"/>
          <w:szCs w:val="20"/>
          <w:lang w:val="en-US" w:eastAsia="ja-JP"/>
        </w:rPr>
        <w:t xml:space="preserve"> to </w:t>
      </w:r>
      <w:r w:rsidR="00D84A2B" w:rsidRPr="00423281">
        <w:rPr>
          <w:rFonts w:ascii="Arial" w:hAnsi="Arial" w:cs="Arial"/>
          <w:sz w:val="20"/>
          <w:szCs w:val="20"/>
          <w:lang w:val="en-US" w:eastAsia="ja-JP"/>
        </w:rPr>
        <w:t>add BSR enhancements</w:t>
      </w:r>
      <w:r w:rsidR="00AF0319" w:rsidRPr="00423281">
        <w:rPr>
          <w:rFonts w:ascii="Arial" w:hAnsi="Arial" w:cs="Arial"/>
          <w:sz w:val="20"/>
          <w:szCs w:val="20"/>
          <w:lang w:val="en-US" w:eastAsia="ja-JP"/>
        </w:rPr>
        <w:t xml:space="preserve"> (HW).</w:t>
      </w:r>
    </w:p>
    <w:p w14:paraId="4CB5C415" w14:textId="6F958CD8" w:rsidR="00AF0319" w:rsidRPr="00423281" w:rsidRDefault="00AF0319" w:rsidP="00B444C7">
      <w:pPr>
        <w:pStyle w:val="ListParagraph"/>
        <w:numPr>
          <w:ilvl w:val="0"/>
          <w:numId w:val="39"/>
        </w:numPr>
        <w:rPr>
          <w:rFonts w:ascii="Arial" w:hAnsi="Arial" w:cs="Arial"/>
          <w:sz w:val="20"/>
          <w:szCs w:val="20"/>
          <w:lang w:eastAsia="ja-JP"/>
        </w:rPr>
      </w:pPr>
      <w:r w:rsidRPr="00423281">
        <w:rPr>
          <w:rFonts w:ascii="Arial" w:hAnsi="Arial" w:cs="Arial"/>
          <w:sz w:val="20"/>
          <w:szCs w:val="20"/>
          <w:lang w:val="en-US" w:eastAsia="ja-JP"/>
        </w:rPr>
        <w:t>Comment to remove “</w:t>
      </w:r>
      <w:r w:rsidR="00DA0062" w:rsidRPr="00423281">
        <w:rPr>
          <w:rFonts w:ascii="Arial" w:hAnsi="Arial" w:cs="Arial"/>
          <w:sz w:val="20"/>
          <w:szCs w:val="20"/>
          <w:lang w:val="en-US" w:eastAsia="ja-JP"/>
        </w:rPr>
        <w:t>Prio</w:t>
      </w:r>
      <w:r w:rsidR="00DA0062">
        <w:rPr>
          <w:rFonts w:ascii="Arial" w:hAnsi="Arial" w:cs="Arial"/>
          <w:sz w:val="20"/>
          <w:szCs w:val="20"/>
          <w:lang w:val="en-US" w:eastAsia="ja-JP"/>
        </w:rPr>
        <w:t>ri</w:t>
      </w:r>
      <w:r w:rsidR="00DA0062" w:rsidRPr="00423281">
        <w:rPr>
          <w:rFonts w:ascii="Arial" w:hAnsi="Arial" w:cs="Arial"/>
          <w:sz w:val="20"/>
          <w:szCs w:val="20"/>
          <w:lang w:val="en-US" w:eastAsia="ja-JP"/>
        </w:rPr>
        <w:t>tize</w:t>
      </w:r>
      <w:r w:rsidRPr="00423281">
        <w:rPr>
          <w:rFonts w:ascii="Arial" w:hAnsi="Arial" w:cs="Arial"/>
          <w:sz w:val="20"/>
          <w:szCs w:val="20"/>
          <w:lang w:val="en-US" w:eastAsia="ja-JP"/>
        </w:rPr>
        <w:t>…” (vivo</w:t>
      </w:r>
      <w:r w:rsidR="002E6F0D" w:rsidRPr="00423281">
        <w:rPr>
          <w:rFonts w:ascii="Arial" w:hAnsi="Arial" w:cs="Arial"/>
          <w:sz w:val="20"/>
          <w:szCs w:val="20"/>
          <w:lang w:val="en-US" w:eastAsia="ja-JP"/>
        </w:rPr>
        <w:t>, FW</w:t>
      </w:r>
      <w:r w:rsidRPr="00423281">
        <w:rPr>
          <w:rFonts w:ascii="Arial" w:hAnsi="Arial" w:cs="Arial"/>
          <w:sz w:val="20"/>
          <w:szCs w:val="20"/>
          <w:lang w:val="en-US" w:eastAsia="ja-JP"/>
        </w:rPr>
        <w:t xml:space="preserve">). </w:t>
      </w:r>
    </w:p>
    <w:p w14:paraId="7430393C" w14:textId="0A2D6125" w:rsidR="00AF0319" w:rsidRPr="00423281" w:rsidRDefault="00AF0319" w:rsidP="00B444C7">
      <w:pPr>
        <w:pStyle w:val="ListParagraph"/>
        <w:numPr>
          <w:ilvl w:val="1"/>
          <w:numId w:val="39"/>
        </w:numPr>
        <w:rPr>
          <w:rFonts w:ascii="Arial" w:hAnsi="Arial" w:cs="Arial"/>
          <w:sz w:val="20"/>
          <w:szCs w:val="20"/>
          <w:lang w:eastAsia="ja-JP"/>
        </w:rPr>
      </w:pPr>
      <w:r w:rsidRPr="00423281">
        <w:rPr>
          <w:rFonts w:ascii="Arial" w:hAnsi="Arial" w:cs="Arial"/>
          <w:sz w:val="20"/>
          <w:szCs w:val="20"/>
          <w:lang w:val="en-US" w:eastAsia="ja-JP"/>
        </w:rPr>
        <w:t>Considering previous concerns raised, Moderator recommends keep it as it is.</w:t>
      </w:r>
    </w:p>
    <w:p w14:paraId="09F47C47" w14:textId="33C97552" w:rsidR="002119D4" w:rsidRPr="00423281" w:rsidRDefault="002119D4" w:rsidP="00B444C7">
      <w:pPr>
        <w:pStyle w:val="ListParagraph"/>
        <w:numPr>
          <w:ilvl w:val="0"/>
          <w:numId w:val="39"/>
        </w:numPr>
        <w:rPr>
          <w:rFonts w:ascii="Arial" w:hAnsi="Arial" w:cs="Arial"/>
          <w:sz w:val="20"/>
          <w:szCs w:val="20"/>
          <w:lang w:eastAsia="ja-JP"/>
        </w:rPr>
      </w:pPr>
      <w:r w:rsidRPr="00423281">
        <w:rPr>
          <w:rFonts w:ascii="Arial" w:hAnsi="Arial" w:cs="Arial"/>
          <w:sz w:val="20"/>
          <w:szCs w:val="20"/>
          <w:lang w:val="en-US" w:eastAsia="ja-JP"/>
        </w:rPr>
        <w:t xml:space="preserve">Comment to add “Study for delay </w:t>
      </w:r>
      <w:r w:rsidR="00DA0062" w:rsidRPr="00423281">
        <w:rPr>
          <w:rFonts w:ascii="Arial" w:hAnsi="Arial" w:cs="Arial"/>
          <w:sz w:val="20"/>
          <w:szCs w:val="20"/>
          <w:lang w:val="en-US" w:eastAsia="ja-JP"/>
        </w:rPr>
        <w:t>reduction...</w:t>
      </w:r>
      <w:r w:rsidRPr="00423281">
        <w:rPr>
          <w:rFonts w:ascii="Arial" w:hAnsi="Arial" w:cs="Arial"/>
          <w:sz w:val="20"/>
          <w:szCs w:val="20"/>
          <w:lang w:val="en-US" w:eastAsia="ja-JP"/>
        </w:rPr>
        <w:t xml:space="preserve"> for SR” (vivo)</w:t>
      </w:r>
    </w:p>
    <w:p w14:paraId="41DEB6A4" w14:textId="37CC22F3" w:rsidR="002119D4" w:rsidRPr="00423281" w:rsidRDefault="002119D4" w:rsidP="00B444C7">
      <w:pPr>
        <w:pStyle w:val="ListParagraph"/>
        <w:numPr>
          <w:ilvl w:val="1"/>
          <w:numId w:val="39"/>
        </w:numPr>
        <w:rPr>
          <w:rFonts w:ascii="Arial" w:hAnsi="Arial" w:cs="Arial"/>
          <w:sz w:val="20"/>
          <w:szCs w:val="20"/>
          <w:lang w:eastAsia="ja-JP"/>
        </w:rPr>
      </w:pPr>
      <w:r w:rsidRPr="00423281">
        <w:rPr>
          <w:rFonts w:ascii="Arial" w:hAnsi="Arial" w:cs="Arial"/>
          <w:sz w:val="20"/>
          <w:szCs w:val="20"/>
          <w:lang w:val="en-US" w:eastAsia="ja-JP"/>
        </w:rPr>
        <w:t xml:space="preserve">The moderator </w:t>
      </w:r>
      <w:r w:rsidR="002A152F" w:rsidRPr="00423281">
        <w:rPr>
          <w:rFonts w:ascii="Arial" w:hAnsi="Arial" w:cs="Arial"/>
          <w:sz w:val="20"/>
          <w:szCs w:val="20"/>
          <w:lang w:val="en-US" w:eastAsia="ja-JP"/>
        </w:rPr>
        <w:t>t</w:t>
      </w:r>
      <w:r w:rsidRPr="00423281">
        <w:rPr>
          <w:rFonts w:ascii="Arial" w:hAnsi="Arial" w:cs="Arial"/>
          <w:sz w:val="20"/>
          <w:szCs w:val="20"/>
          <w:lang w:val="en-US" w:eastAsia="ja-JP"/>
        </w:rPr>
        <w:t xml:space="preserve">hinks </w:t>
      </w:r>
      <w:r w:rsidR="002A152F" w:rsidRPr="00423281">
        <w:rPr>
          <w:rFonts w:ascii="Arial" w:hAnsi="Arial" w:cs="Arial"/>
          <w:sz w:val="20"/>
          <w:szCs w:val="20"/>
          <w:lang w:val="en-US" w:eastAsia="ja-JP"/>
        </w:rPr>
        <w:t xml:space="preserve">no need to go to this level of </w:t>
      </w:r>
      <w:r w:rsidR="00DA0062" w:rsidRPr="00423281">
        <w:rPr>
          <w:rFonts w:ascii="Arial" w:hAnsi="Arial" w:cs="Arial"/>
          <w:sz w:val="20"/>
          <w:szCs w:val="20"/>
          <w:lang w:val="en-US" w:eastAsia="ja-JP"/>
        </w:rPr>
        <w:t>details</w:t>
      </w:r>
      <w:r w:rsidR="002A152F" w:rsidRPr="00423281">
        <w:rPr>
          <w:rFonts w:ascii="Arial" w:hAnsi="Arial" w:cs="Arial"/>
          <w:sz w:val="20"/>
          <w:szCs w:val="20"/>
          <w:lang w:val="en-US" w:eastAsia="ja-JP"/>
        </w:rPr>
        <w:t xml:space="preserve"> </w:t>
      </w:r>
      <w:r w:rsidRPr="00423281">
        <w:rPr>
          <w:rFonts w:ascii="Arial" w:hAnsi="Arial" w:cs="Arial"/>
          <w:sz w:val="20"/>
          <w:szCs w:val="20"/>
          <w:lang w:val="en-US" w:eastAsia="ja-JP"/>
        </w:rPr>
        <w:t xml:space="preserve">to mention the reasons. The </w:t>
      </w:r>
      <w:r w:rsidR="00DA0062" w:rsidRPr="00423281">
        <w:rPr>
          <w:rFonts w:ascii="Arial" w:hAnsi="Arial" w:cs="Arial"/>
          <w:sz w:val="20"/>
          <w:szCs w:val="20"/>
          <w:lang w:val="en-US" w:eastAsia="ja-JP"/>
        </w:rPr>
        <w:t>enhancements</w:t>
      </w:r>
      <w:r w:rsidRPr="00423281">
        <w:rPr>
          <w:rFonts w:ascii="Arial" w:hAnsi="Arial" w:cs="Arial"/>
          <w:sz w:val="20"/>
          <w:szCs w:val="20"/>
          <w:lang w:val="en-US" w:eastAsia="ja-JP"/>
        </w:rPr>
        <w:t xml:space="preserve"> should show some gain in capacity</w:t>
      </w:r>
      <w:r w:rsidR="002A152F" w:rsidRPr="00423281">
        <w:rPr>
          <w:rFonts w:ascii="Arial" w:hAnsi="Arial" w:cs="Arial"/>
          <w:sz w:val="20"/>
          <w:szCs w:val="20"/>
          <w:lang w:val="en-US" w:eastAsia="ja-JP"/>
        </w:rPr>
        <w:t xml:space="preserve"> regardless. </w:t>
      </w:r>
    </w:p>
    <w:p w14:paraId="5CDB6868" w14:textId="71F477D0" w:rsidR="00A22360" w:rsidRPr="00423281" w:rsidRDefault="00A22360" w:rsidP="00B444C7">
      <w:pPr>
        <w:pStyle w:val="ListParagraph"/>
        <w:numPr>
          <w:ilvl w:val="0"/>
          <w:numId w:val="39"/>
        </w:numPr>
        <w:rPr>
          <w:rFonts w:ascii="Arial" w:hAnsi="Arial" w:cs="Arial"/>
          <w:sz w:val="20"/>
          <w:szCs w:val="20"/>
          <w:lang w:eastAsia="ja-JP"/>
        </w:rPr>
      </w:pPr>
      <w:r w:rsidRPr="00423281">
        <w:rPr>
          <w:rFonts w:ascii="Arial" w:hAnsi="Arial" w:cs="Arial"/>
          <w:sz w:val="20"/>
          <w:szCs w:val="20"/>
          <w:lang w:val="en-US" w:eastAsia="ja-JP"/>
        </w:rPr>
        <w:t xml:space="preserve">Comment to add a note for </w:t>
      </w:r>
      <w:r w:rsidR="000444BC" w:rsidRPr="00423281">
        <w:rPr>
          <w:rFonts w:ascii="Arial" w:hAnsi="Arial" w:cs="Arial"/>
          <w:sz w:val="20"/>
          <w:szCs w:val="20"/>
          <w:lang w:val="en-US" w:eastAsia="ja-JP"/>
        </w:rPr>
        <w:t>postponing</w:t>
      </w:r>
      <w:r w:rsidRPr="00423281">
        <w:rPr>
          <w:rFonts w:ascii="Arial" w:hAnsi="Arial" w:cs="Arial"/>
          <w:sz w:val="20"/>
          <w:szCs w:val="20"/>
          <w:lang w:val="en-US" w:eastAsia="ja-JP"/>
        </w:rPr>
        <w:t xml:space="preserve"> </w:t>
      </w:r>
      <w:r w:rsidR="00A77ACE" w:rsidRPr="00423281">
        <w:rPr>
          <w:rFonts w:ascii="Arial" w:hAnsi="Arial" w:cs="Arial"/>
          <w:sz w:val="20"/>
          <w:szCs w:val="20"/>
          <w:lang w:val="en-US" w:eastAsia="ja-JP"/>
        </w:rPr>
        <w:t>until having sufficient conclusions in B52 (ZTE)</w:t>
      </w:r>
    </w:p>
    <w:p w14:paraId="7E6A3E58" w14:textId="123EF247" w:rsidR="00A77ACE" w:rsidRPr="00423281" w:rsidRDefault="00A77ACE" w:rsidP="00B444C7">
      <w:pPr>
        <w:pStyle w:val="ListParagraph"/>
        <w:numPr>
          <w:ilvl w:val="1"/>
          <w:numId w:val="39"/>
        </w:numPr>
        <w:rPr>
          <w:rFonts w:ascii="Arial" w:hAnsi="Arial" w:cs="Arial"/>
          <w:sz w:val="20"/>
          <w:szCs w:val="20"/>
          <w:lang w:eastAsia="ja-JP"/>
        </w:rPr>
      </w:pPr>
      <w:r w:rsidRPr="00423281">
        <w:rPr>
          <w:rFonts w:ascii="Arial" w:hAnsi="Arial" w:cs="Arial"/>
          <w:sz w:val="20"/>
          <w:szCs w:val="20"/>
          <w:lang w:val="en-US" w:eastAsia="ja-JP"/>
        </w:rPr>
        <w:t xml:space="preserve">Moderator thinks that level of detail is not needed at this stage. The areas are very broad </w:t>
      </w:r>
      <w:r w:rsidR="007B7FDD" w:rsidRPr="00423281">
        <w:rPr>
          <w:rFonts w:ascii="Arial" w:hAnsi="Arial" w:cs="Arial"/>
          <w:sz w:val="20"/>
          <w:szCs w:val="20"/>
          <w:lang w:val="en-US" w:eastAsia="ja-JP"/>
        </w:rPr>
        <w:t>and can cover the parts that are stable.</w:t>
      </w:r>
    </w:p>
    <w:p w14:paraId="4D84E9A1" w14:textId="77777777" w:rsidR="00394B0C" w:rsidRPr="007B2A66" w:rsidRDefault="00AF0319" w:rsidP="00B444C7">
      <w:pPr>
        <w:pStyle w:val="ListParagraph"/>
        <w:numPr>
          <w:ilvl w:val="0"/>
          <w:numId w:val="39"/>
        </w:numPr>
        <w:rPr>
          <w:rFonts w:ascii="Arial" w:hAnsi="Arial" w:cs="Arial"/>
          <w:sz w:val="20"/>
          <w:szCs w:val="20"/>
          <w:lang w:eastAsia="ja-JP"/>
        </w:rPr>
      </w:pPr>
      <w:r w:rsidRPr="007B2A66">
        <w:rPr>
          <w:rFonts w:ascii="Arial" w:hAnsi="Arial" w:cs="Arial"/>
          <w:sz w:val="20"/>
          <w:szCs w:val="20"/>
          <w:lang w:val="en-US" w:eastAsia="ja-JP"/>
        </w:rPr>
        <w:t xml:space="preserve">Comment to remove </w:t>
      </w:r>
      <w:r w:rsidR="00394B0C" w:rsidRPr="007B2A66">
        <w:rPr>
          <w:rFonts w:ascii="Arial" w:hAnsi="Arial" w:cs="Arial"/>
          <w:sz w:val="20"/>
          <w:szCs w:val="20"/>
          <w:lang w:val="en-US" w:eastAsia="ja-JP"/>
        </w:rPr>
        <w:t>two sub-bullets (LG)</w:t>
      </w:r>
    </w:p>
    <w:p w14:paraId="7910AA4E" w14:textId="4727B628" w:rsidR="00AF0319" w:rsidRPr="007B2A66" w:rsidRDefault="00394B0C" w:rsidP="00B444C7">
      <w:pPr>
        <w:pStyle w:val="ListParagraph"/>
        <w:numPr>
          <w:ilvl w:val="1"/>
          <w:numId w:val="39"/>
        </w:numPr>
        <w:rPr>
          <w:rFonts w:ascii="Arial" w:hAnsi="Arial" w:cs="Arial"/>
          <w:sz w:val="20"/>
          <w:szCs w:val="20"/>
          <w:lang w:eastAsia="ja-JP"/>
        </w:rPr>
      </w:pPr>
      <w:r w:rsidRPr="007B2A66">
        <w:rPr>
          <w:rFonts w:ascii="Arial" w:hAnsi="Arial" w:cs="Arial"/>
          <w:sz w:val="20"/>
          <w:szCs w:val="20"/>
          <w:lang w:val="en-US" w:eastAsia="ja-JP"/>
        </w:rPr>
        <w:t>Having focus helps the study. Modera</w:t>
      </w:r>
      <w:r w:rsidR="00B50384" w:rsidRPr="007B2A66">
        <w:rPr>
          <w:rFonts w:ascii="Arial" w:hAnsi="Arial" w:cs="Arial"/>
          <w:sz w:val="20"/>
          <w:szCs w:val="20"/>
          <w:lang w:val="en-US" w:eastAsia="ja-JP"/>
        </w:rPr>
        <w:t>tor</w:t>
      </w:r>
      <w:r w:rsidRPr="007B2A66">
        <w:rPr>
          <w:rFonts w:ascii="Arial" w:hAnsi="Arial" w:cs="Arial"/>
          <w:sz w:val="20"/>
          <w:szCs w:val="20"/>
          <w:lang w:val="en-US" w:eastAsia="ja-JP"/>
        </w:rPr>
        <w:t xml:space="preserve"> suggests </w:t>
      </w:r>
      <w:r w:rsidR="000444BC" w:rsidRPr="007B2A66">
        <w:rPr>
          <w:rFonts w:ascii="Arial" w:hAnsi="Arial" w:cs="Arial"/>
          <w:sz w:val="20"/>
          <w:szCs w:val="20"/>
          <w:lang w:val="en-US" w:eastAsia="ja-JP"/>
        </w:rPr>
        <w:t>keeping</w:t>
      </w:r>
      <w:r w:rsidRPr="007B2A66">
        <w:rPr>
          <w:rFonts w:ascii="Arial" w:hAnsi="Arial" w:cs="Arial"/>
          <w:sz w:val="20"/>
          <w:szCs w:val="20"/>
          <w:lang w:val="en-US" w:eastAsia="ja-JP"/>
        </w:rPr>
        <w:t xml:space="preserve"> </w:t>
      </w:r>
      <w:r w:rsidR="00B50384" w:rsidRPr="007B2A66">
        <w:rPr>
          <w:rFonts w:ascii="Arial" w:hAnsi="Arial" w:cs="Arial"/>
          <w:sz w:val="20"/>
          <w:szCs w:val="20"/>
          <w:lang w:val="en-US" w:eastAsia="ja-JP"/>
        </w:rPr>
        <w:t>them</w:t>
      </w:r>
      <w:r w:rsidRPr="007B2A66">
        <w:rPr>
          <w:rFonts w:ascii="Arial" w:hAnsi="Arial" w:cs="Arial"/>
          <w:sz w:val="20"/>
          <w:szCs w:val="20"/>
          <w:lang w:val="en-US" w:eastAsia="ja-JP"/>
        </w:rPr>
        <w:t>.</w:t>
      </w:r>
    </w:p>
    <w:p w14:paraId="1ADC826F" w14:textId="35C9151C" w:rsidR="00AF0319" w:rsidRPr="007B2A66" w:rsidRDefault="00AF0319" w:rsidP="00B444C7">
      <w:pPr>
        <w:pStyle w:val="ListParagraph"/>
        <w:numPr>
          <w:ilvl w:val="0"/>
          <w:numId w:val="39"/>
        </w:numPr>
        <w:rPr>
          <w:rFonts w:ascii="Arial" w:hAnsi="Arial" w:cs="Arial"/>
          <w:sz w:val="20"/>
          <w:szCs w:val="20"/>
          <w:lang w:eastAsia="ja-JP"/>
        </w:rPr>
      </w:pPr>
      <w:r w:rsidRPr="007B2A66">
        <w:rPr>
          <w:rFonts w:ascii="Arial" w:hAnsi="Arial" w:cs="Arial"/>
          <w:sz w:val="20"/>
          <w:szCs w:val="20"/>
          <w:lang w:val="en-US" w:eastAsia="ja-JP"/>
        </w:rPr>
        <w:t>Comments made regarding not being convinced by enhancements by OK to study due to major</w:t>
      </w:r>
      <w:r w:rsidR="000444BC">
        <w:rPr>
          <w:rFonts w:ascii="Arial" w:hAnsi="Arial" w:cs="Arial"/>
          <w:sz w:val="20"/>
          <w:szCs w:val="20"/>
          <w:lang w:val="en-US" w:eastAsia="ja-JP"/>
        </w:rPr>
        <w:t>it</w:t>
      </w:r>
      <w:r w:rsidRPr="007B2A66">
        <w:rPr>
          <w:rFonts w:ascii="Arial" w:hAnsi="Arial" w:cs="Arial"/>
          <w:sz w:val="20"/>
          <w:szCs w:val="20"/>
          <w:lang w:val="en-US" w:eastAsia="ja-JP"/>
        </w:rPr>
        <w:t>y view (MTK), or interested to include other schemes by that is addressed by the note (QC)</w:t>
      </w:r>
    </w:p>
    <w:p w14:paraId="5F8FAA81" w14:textId="67369EDE" w:rsidR="005B79D4" w:rsidRPr="007B2A66" w:rsidRDefault="00674923" w:rsidP="00B444C7">
      <w:pPr>
        <w:pStyle w:val="ListParagraph"/>
        <w:numPr>
          <w:ilvl w:val="0"/>
          <w:numId w:val="39"/>
        </w:numPr>
        <w:spacing w:before="100" w:beforeAutospacing="1" w:after="100" w:afterAutospacing="1" w:line="240" w:lineRule="auto"/>
        <w:jc w:val="left"/>
        <w:rPr>
          <w:rFonts w:ascii="Arial" w:eastAsia="Times New Roman" w:hAnsi="Arial" w:cs="Arial"/>
          <w:sz w:val="20"/>
          <w:szCs w:val="20"/>
          <w:lang w:val="en-SE" w:eastAsia="en-SE"/>
        </w:rPr>
      </w:pPr>
      <w:r w:rsidRPr="007B2A66">
        <w:rPr>
          <w:rFonts w:ascii="Arial" w:eastAsia="Times New Roman" w:hAnsi="Arial" w:cs="Arial"/>
          <w:sz w:val="20"/>
          <w:szCs w:val="20"/>
          <w:lang w:val="en-US" w:eastAsia="en-SE"/>
        </w:rPr>
        <w:t>Comments to include enh</w:t>
      </w:r>
      <w:r w:rsidR="005B79D4" w:rsidRPr="007B2A66">
        <w:rPr>
          <w:rFonts w:ascii="Arial" w:eastAsia="Times New Roman" w:hAnsi="Arial" w:cs="Arial"/>
          <w:sz w:val="20"/>
          <w:szCs w:val="20"/>
          <w:lang w:val="en-US" w:eastAsia="en-SE"/>
        </w:rPr>
        <w:t xml:space="preserve">ancements </w:t>
      </w:r>
      <w:r w:rsidR="000444BC" w:rsidRPr="007B2A66">
        <w:rPr>
          <w:rFonts w:ascii="Arial" w:eastAsia="Times New Roman" w:hAnsi="Arial" w:cs="Arial"/>
          <w:sz w:val="20"/>
          <w:szCs w:val="20"/>
          <w:lang w:val="en-US" w:eastAsia="en-SE"/>
        </w:rPr>
        <w:t>e.g.,</w:t>
      </w:r>
      <w:r w:rsidR="005B79D4" w:rsidRPr="007B2A66">
        <w:rPr>
          <w:rFonts w:ascii="Arial" w:eastAsia="Times New Roman" w:hAnsi="Arial" w:cs="Arial"/>
          <w:sz w:val="20"/>
          <w:szCs w:val="20"/>
          <w:lang w:val="en-US" w:eastAsia="en-SE"/>
        </w:rPr>
        <w:t xml:space="preserve"> </w:t>
      </w:r>
      <w:r w:rsidRPr="007B2A66">
        <w:rPr>
          <w:rFonts w:ascii="Arial" w:eastAsia="Times New Roman" w:hAnsi="Arial" w:cs="Arial"/>
          <w:sz w:val="20"/>
          <w:szCs w:val="20"/>
          <w:lang w:val="en-SE" w:eastAsia="en-SE"/>
        </w:rPr>
        <w:t>XR-PMW and UE playout buffer schemes in R1-2203485</w:t>
      </w:r>
      <w:r w:rsidR="005B79D4" w:rsidRPr="007B2A66">
        <w:rPr>
          <w:rFonts w:ascii="Arial" w:eastAsia="Times New Roman" w:hAnsi="Arial" w:cs="Arial"/>
          <w:sz w:val="20"/>
          <w:szCs w:val="20"/>
          <w:lang w:val="en-US" w:eastAsia="en-SE"/>
        </w:rPr>
        <w:t xml:space="preserve"> (CATT)</w:t>
      </w:r>
    </w:p>
    <w:p w14:paraId="7AEE79F6" w14:textId="7808C3EA" w:rsidR="007B2A66" w:rsidRPr="007B2A66" w:rsidRDefault="00967B72" w:rsidP="00B444C7">
      <w:pPr>
        <w:pStyle w:val="ListParagraph"/>
        <w:numPr>
          <w:ilvl w:val="0"/>
          <w:numId w:val="39"/>
        </w:numPr>
        <w:spacing w:before="100" w:beforeAutospacing="1" w:after="100" w:afterAutospacing="1" w:line="240" w:lineRule="auto"/>
        <w:jc w:val="left"/>
        <w:rPr>
          <w:rFonts w:ascii="Arial" w:eastAsia="Times New Roman" w:hAnsi="Arial" w:cs="Arial"/>
          <w:sz w:val="20"/>
          <w:szCs w:val="20"/>
          <w:lang w:val="en-SE" w:eastAsia="ja-JP"/>
        </w:rPr>
      </w:pPr>
      <w:r w:rsidRPr="007B2A66">
        <w:rPr>
          <w:rFonts w:ascii="Arial" w:eastAsia="Times New Roman" w:hAnsi="Arial" w:cs="Arial"/>
          <w:sz w:val="20"/>
          <w:szCs w:val="20"/>
          <w:lang w:val="en-US" w:eastAsia="en-SE"/>
        </w:rPr>
        <w:t>Moderator thinks XR-PMW (power sav</w:t>
      </w:r>
      <w:r w:rsidR="004F76D4" w:rsidRPr="007B2A66">
        <w:rPr>
          <w:rFonts w:ascii="Arial" w:eastAsia="Times New Roman" w:hAnsi="Arial" w:cs="Arial"/>
          <w:sz w:val="20"/>
          <w:szCs w:val="20"/>
          <w:lang w:val="en-US" w:eastAsia="en-SE"/>
        </w:rPr>
        <w:t>ing e</w:t>
      </w:r>
      <w:r w:rsidRPr="007B2A66">
        <w:rPr>
          <w:rFonts w:ascii="Arial" w:eastAsia="Times New Roman" w:hAnsi="Arial" w:cs="Arial"/>
          <w:sz w:val="20"/>
          <w:szCs w:val="20"/>
          <w:lang w:val="en-US" w:eastAsia="en-SE"/>
        </w:rPr>
        <w:t xml:space="preserve">nhancements in </w:t>
      </w:r>
      <w:r w:rsidRPr="007B2A66">
        <w:rPr>
          <w:rFonts w:ascii="Arial" w:eastAsia="Times New Roman" w:hAnsi="Arial" w:cs="Arial"/>
          <w:sz w:val="20"/>
          <w:szCs w:val="20"/>
          <w:lang w:val="en-SE" w:eastAsia="en-SE"/>
        </w:rPr>
        <w:t>R1-2203485</w:t>
      </w:r>
      <w:r w:rsidR="004F76D4" w:rsidRPr="007B2A66">
        <w:rPr>
          <w:rFonts w:ascii="Arial" w:eastAsia="Times New Roman" w:hAnsi="Arial" w:cs="Arial"/>
          <w:sz w:val="20"/>
          <w:szCs w:val="20"/>
          <w:lang w:val="en-US" w:eastAsia="en-SE"/>
        </w:rPr>
        <w:t xml:space="preserve"> should be considers in power saving AI, and UE playout </w:t>
      </w:r>
      <w:r w:rsidR="007B2A66" w:rsidRPr="007B2A66">
        <w:rPr>
          <w:rFonts w:ascii="Arial" w:eastAsia="Times New Roman" w:hAnsi="Arial" w:cs="Arial"/>
          <w:sz w:val="20"/>
          <w:szCs w:val="20"/>
          <w:lang w:val="en-US" w:eastAsia="en-SE"/>
        </w:rPr>
        <w:t xml:space="preserve">buffer scheme is related to enhancements in Section 2.4) </w:t>
      </w:r>
    </w:p>
    <w:p w14:paraId="6A4C6478" w14:textId="77777777" w:rsidR="002A152F" w:rsidRPr="00AF0319" w:rsidRDefault="002A152F" w:rsidP="007B2A66">
      <w:pPr>
        <w:pStyle w:val="ListParagraph"/>
        <w:rPr>
          <w:rFonts w:ascii="Arial" w:hAnsi="Arial" w:cs="Arial"/>
          <w:color w:val="ED7D31" w:themeColor="accent2"/>
          <w:sz w:val="20"/>
          <w:szCs w:val="20"/>
          <w:lang w:eastAsia="ja-JP"/>
        </w:rPr>
      </w:pPr>
    </w:p>
    <w:tbl>
      <w:tblPr>
        <w:tblW w:w="8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6410"/>
      </w:tblGrid>
      <w:tr w:rsidR="00423281" w:rsidRPr="00423281" w14:paraId="033E9442" w14:textId="77777777" w:rsidTr="00423281">
        <w:trPr>
          <w:trHeight w:val="249"/>
        </w:trPr>
        <w:tc>
          <w:tcPr>
            <w:tcW w:w="1709" w:type="dxa"/>
            <w:shd w:val="clear" w:color="auto" w:fill="auto"/>
            <w:noWrap/>
            <w:vAlign w:val="bottom"/>
            <w:hideMark/>
          </w:tcPr>
          <w:p w14:paraId="65D2061E"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Q1</w:t>
            </w:r>
          </w:p>
        </w:tc>
        <w:tc>
          <w:tcPr>
            <w:tcW w:w="6410" w:type="dxa"/>
            <w:shd w:val="clear" w:color="auto" w:fill="auto"/>
            <w:noWrap/>
            <w:vAlign w:val="bottom"/>
            <w:hideMark/>
          </w:tcPr>
          <w:p w14:paraId="4541AAB4" w14:textId="77777777" w:rsidR="00423281" w:rsidRPr="00423281" w:rsidRDefault="00423281" w:rsidP="00423281">
            <w:pPr>
              <w:spacing w:after="0" w:line="240" w:lineRule="auto"/>
              <w:jc w:val="center"/>
              <w:rPr>
                <w:rFonts w:ascii="Calibri" w:eastAsia="Times New Roman" w:hAnsi="Calibri" w:cs="Calibri"/>
                <w:b/>
                <w:bCs/>
                <w:color w:val="000000"/>
                <w:sz w:val="22"/>
                <w:lang w:val="en-SE" w:eastAsia="en-SE"/>
              </w:rPr>
            </w:pPr>
            <w:r w:rsidRPr="00423281">
              <w:rPr>
                <w:rFonts w:ascii="Calibri" w:eastAsia="Times New Roman" w:hAnsi="Calibri" w:cs="Calibri"/>
                <w:b/>
                <w:bCs/>
                <w:color w:val="000000"/>
                <w:sz w:val="22"/>
                <w:lang w:val="en-SE" w:eastAsia="en-SE"/>
              </w:rPr>
              <w:t>P3-1</w:t>
            </w:r>
          </w:p>
        </w:tc>
      </w:tr>
      <w:tr w:rsidR="00423281" w:rsidRPr="00423281" w14:paraId="63BD421E" w14:textId="77777777" w:rsidTr="00423281">
        <w:trPr>
          <w:trHeight w:val="747"/>
        </w:trPr>
        <w:tc>
          <w:tcPr>
            <w:tcW w:w="1709" w:type="dxa"/>
            <w:shd w:val="clear" w:color="auto" w:fill="auto"/>
            <w:noWrap/>
            <w:hideMark/>
          </w:tcPr>
          <w:p w14:paraId="12CA6BCA"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lastRenderedPageBreak/>
              <w:t>OK</w:t>
            </w:r>
          </w:p>
        </w:tc>
        <w:tc>
          <w:tcPr>
            <w:tcW w:w="6410" w:type="dxa"/>
            <w:shd w:val="clear" w:color="000000" w:fill="C6E0B4"/>
            <w:hideMark/>
          </w:tcPr>
          <w:p w14:paraId="7A95E69E" w14:textId="16ECE6C2"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 xml:space="preserve">MT, QC, IDC, HW, vivo, Samsung, FGI, DCM, NEC, ZTE, LG, Nokia, FW, Intel, Motorola, </w:t>
            </w:r>
            <w:proofErr w:type="spellStart"/>
            <w:r w:rsidRPr="00423281">
              <w:rPr>
                <w:rFonts w:ascii="Calibri" w:eastAsia="Times New Roman" w:hAnsi="Calibri" w:cs="Calibri"/>
                <w:color w:val="000000"/>
                <w:sz w:val="22"/>
                <w:lang w:val="en-SE" w:eastAsia="en-SE"/>
              </w:rPr>
              <w:t>Spreadtrum</w:t>
            </w:r>
            <w:proofErr w:type="spellEnd"/>
            <w:r w:rsidRPr="00423281">
              <w:rPr>
                <w:rFonts w:ascii="Calibri" w:eastAsia="Times New Roman" w:hAnsi="Calibri" w:cs="Calibri"/>
                <w:color w:val="000000"/>
                <w:sz w:val="22"/>
                <w:lang w:val="en-SE" w:eastAsia="en-SE"/>
              </w:rPr>
              <w:t xml:space="preserve">, </w:t>
            </w:r>
            <w:r w:rsidR="000444BC" w:rsidRPr="00423281">
              <w:rPr>
                <w:rFonts w:ascii="Calibri" w:eastAsia="Times New Roman" w:hAnsi="Calibri" w:cs="Calibri"/>
                <w:color w:val="000000"/>
                <w:sz w:val="22"/>
                <w:lang w:val="en-SE" w:eastAsia="en-SE"/>
              </w:rPr>
              <w:t>Ericsson</w:t>
            </w:r>
          </w:p>
        </w:tc>
      </w:tr>
      <w:tr w:rsidR="00423281" w:rsidRPr="00423281" w14:paraId="72D9CB2D" w14:textId="77777777" w:rsidTr="00423281">
        <w:trPr>
          <w:trHeight w:val="249"/>
        </w:trPr>
        <w:tc>
          <w:tcPr>
            <w:tcW w:w="1709" w:type="dxa"/>
            <w:shd w:val="clear" w:color="auto" w:fill="auto"/>
            <w:noWrap/>
            <w:hideMark/>
          </w:tcPr>
          <w:p w14:paraId="6E9E6983"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NOK</w:t>
            </w:r>
          </w:p>
        </w:tc>
        <w:tc>
          <w:tcPr>
            <w:tcW w:w="6410" w:type="dxa"/>
            <w:shd w:val="clear" w:color="000000" w:fill="F8CBAD"/>
            <w:noWrap/>
            <w:hideMark/>
          </w:tcPr>
          <w:p w14:paraId="4E42C704"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 </w:t>
            </w:r>
          </w:p>
        </w:tc>
      </w:tr>
      <w:tr w:rsidR="00423281" w:rsidRPr="00423281" w14:paraId="44352DAF" w14:textId="77777777" w:rsidTr="00423281">
        <w:trPr>
          <w:trHeight w:val="249"/>
        </w:trPr>
        <w:tc>
          <w:tcPr>
            <w:tcW w:w="1709" w:type="dxa"/>
            <w:shd w:val="clear" w:color="auto" w:fill="auto"/>
            <w:noWrap/>
            <w:hideMark/>
          </w:tcPr>
          <w:p w14:paraId="28547EAD"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Maybe</w:t>
            </w:r>
          </w:p>
        </w:tc>
        <w:tc>
          <w:tcPr>
            <w:tcW w:w="6410" w:type="dxa"/>
            <w:shd w:val="clear" w:color="000000" w:fill="8EA9DB"/>
            <w:hideMark/>
          </w:tcPr>
          <w:p w14:paraId="4C8C7A1B"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CATT?</w:t>
            </w:r>
          </w:p>
        </w:tc>
      </w:tr>
    </w:tbl>
    <w:p w14:paraId="72BFDFF6" w14:textId="77777777" w:rsidR="00AF11CE" w:rsidRDefault="00AF11CE" w:rsidP="00AF11CE">
      <w:pPr>
        <w:rPr>
          <w:b/>
          <w:bCs/>
          <w:lang w:eastAsia="ja-JP"/>
        </w:rPr>
      </w:pPr>
    </w:p>
    <w:p w14:paraId="13FE6198" w14:textId="2C1D151E" w:rsidR="00AF11CE" w:rsidRPr="00335B28" w:rsidRDefault="00AF11CE" w:rsidP="00AF11CE">
      <w:pPr>
        <w:rPr>
          <w:b/>
          <w:bCs/>
          <w:lang w:eastAsia="ja-JP"/>
        </w:rPr>
      </w:pPr>
      <w:r w:rsidRPr="00335B28">
        <w:rPr>
          <w:b/>
          <w:bCs/>
          <w:lang w:eastAsia="ja-JP"/>
        </w:rPr>
        <w:t>Moderator’s recommendation:</w:t>
      </w:r>
    </w:p>
    <w:p w14:paraId="6F45C135" w14:textId="610234BD" w:rsidR="00AF11CE" w:rsidRPr="003B4178" w:rsidRDefault="00AF11CE" w:rsidP="003B4178">
      <w:pPr>
        <w:rPr>
          <w:lang w:eastAsia="ja-JP"/>
        </w:rPr>
      </w:pPr>
      <w:r>
        <w:rPr>
          <w:lang w:eastAsia="ja-JP"/>
        </w:rPr>
        <w:t>Based on the comments, Moderator recommends updating the proposal as the following:</w:t>
      </w:r>
    </w:p>
    <w:p w14:paraId="63BB15D9" w14:textId="70831FF4" w:rsidR="00AF11CE" w:rsidRPr="00AF11CE" w:rsidRDefault="00AF11CE" w:rsidP="00AF11CE">
      <w:pPr>
        <w:pStyle w:val="ListParagraph"/>
        <w:ind w:left="0"/>
        <w:rPr>
          <w:rFonts w:ascii="Arial" w:hAnsi="Arial" w:cs="Arial"/>
          <w:b/>
          <w:bCs/>
          <w:lang w:val="en-US" w:eastAsia="ja-JP"/>
        </w:rPr>
      </w:pPr>
      <w:r w:rsidRPr="00AF11CE">
        <w:rPr>
          <w:rFonts w:ascii="Arial" w:hAnsi="Arial" w:cs="Arial"/>
          <w:b/>
          <w:bCs/>
          <w:highlight w:val="yellow"/>
          <w:lang w:val="en-US" w:eastAsia="ja-JP"/>
        </w:rPr>
        <w:t>Proposal 3-1-r2:</w:t>
      </w:r>
    </w:p>
    <w:p w14:paraId="1B420D03" w14:textId="77777777" w:rsidR="00AF11CE" w:rsidRPr="001865C5" w:rsidRDefault="00AF11CE" w:rsidP="00AF11CE">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w:t>
      </w:r>
      <w:r>
        <w:rPr>
          <w:rFonts w:ascii="Arial" w:hAnsi="Arial" w:cs="Arial"/>
          <w:sz w:val="20"/>
          <w:szCs w:val="20"/>
          <w:lang w:val="en-US" w:eastAsia="ja-JP"/>
        </w:rPr>
        <w:t>dynamic scheduling/grant</w:t>
      </w:r>
      <w:r w:rsidRPr="00406826">
        <w:rPr>
          <w:rFonts w:ascii="Arial" w:hAnsi="Arial" w:cs="Arial"/>
          <w:sz w:val="20"/>
          <w:szCs w:val="20"/>
          <w:lang w:val="en-US" w:eastAsia="ja-JP"/>
        </w:rPr>
        <w:t xml:space="preserve"> transmissions, companies are encouraged to consider the following:</w:t>
      </w:r>
    </w:p>
    <w:p w14:paraId="4FF9E423" w14:textId="77777777" w:rsidR="00AF11CE" w:rsidRPr="00B12FBF" w:rsidRDefault="00AF11CE" w:rsidP="00B444C7">
      <w:pPr>
        <w:pStyle w:val="ListParagraph"/>
        <w:numPr>
          <w:ilvl w:val="0"/>
          <w:numId w:val="33"/>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40B1E776" w14:textId="77777777" w:rsidR="00AF11CE" w:rsidRDefault="00AF11CE" w:rsidP="00B444C7">
      <w:pPr>
        <w:pStyle w:val="ListParagraph"/>
        <w:numPr>
          <w:ilvl w:val="2"/>
          <w:numId w:val="32"/>
        </w:numPr>
        <w:ind w:left="1440"/>
        <w:rPr>
          <w:rFonts w:ascii="Arial" w:hAnsi="Arial" w:cs="Arial"/>
          <w:sz w:val="20"/>
          <w:szCs w:val="20"/>
          <w:lang w:val="en-US" w:eastAsia="ja-JP"/>
        </w:rPr>
      </w:pPr>
      <w:r>
        <w:rPr>
          <w:rFonts w:ascii="Arial" w:hAnsi="Arial" w:cs="Arial"/>
          <w:sz w:val="20"/>
          <w:szCs w:val="20"/>
          <w:lang w:val="en-US" w:eastAsia="ja-JP"/>
        </w:rPr>
        <w:t xml:space="preserve">Study extending </w:t>
      </w:r>
      <w:r>
        <w:rPr>
          <w:rFonts w:cs="Arial"/>
          <w:szCs w:val="20"/>
          <w:lang w:val="en-US"/>
        </w:rPr>
        <w:t xml:space="preserve">capability of </w:t>
      </w:r>
      <w:r>
        <w:rPr>
          <w:rFonts w:cs="Arial"/>
          <w:szCs w:val="20"/>
        </w:rPr>
        <w:t>single DCI scheduling multi-PDSCHs/PUSCHs</w:t>
      </w:r>
      <w:r>
        <w:rPr>
          <w:rFonts w:cs="Arial"/>
          <w:szCs w:val="20"/>
          <w:lang w:val="en-US"/>
        </w:rPr>
        <w:t xml:space="preserve"> for FR2-2 to FR1/FR2.</w:t>
      </w:r>
    </w:p>
    <w:p w14:paraId="04095E0E" w14:textId="77777777" w:rsidR="00AF11CE" w:rsidRPr="009E2F28" w:rsidRDefault="00AF11CE"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rPr>
        <w:t xml:space="preserve">Study </w:t>
      </w:r>
      <w:r>
        <w:rPr>
          <w:rFonts w:eastAsiaTheme="minorEastAsia" w:cs="Arial"/>
          <w:szCs w:val="20"/>
          <w:lang w:val="en-US" w:eastAsia="zh-CN"/>
        </w:rPr>
        <w:t>HARQ-ACK and CBG enhancements for single DCI scheduling multi-PDSCHs.</w:t>
      </w:r>
    </w:p>
    <w:p w14:paraId="7669FDCC" w14:textId="77777777" w:rsidR="00AF11CE" w:rsidRPr="009E2F28" w:rsidRDefault="00AF11CE" w:rsidP="00B444C7">
      <w:pPr>
        <w:pStyle w:val="ListParagraph"/>
        <w:numPr>
          <w:ilvl w:val="2"/>
          <w:numId w:val="32"/>
        </w:numPr>
        <w:ind w:left="1440"/>
        <w:rPr>
          <w:rFonts w:ascii="Arial" w:hAnsi="Arial" w:cs="Arial"/>
          <w:sz w:val="20"/>
          <w:szCs w:val="20"/>
          <w:lang w:val="en-US" w:eastAsia="ja-JP"/>
        </w:rPr>
      </w:pPr>
      <w:r>
        <w:rPr>
          <w:rFonts w:cs="Arial"/>
          <w:szCs w:val="20"/>
          <w:lang w:val="en-US"/>
        </w:rPr>
        <w:t>Study allowing d</w:t>
      </w:r>
      <w:r>
        <w:rPr>
          <w:rFonts w:cs="Arial"/>
          <w:szCs w:val="20"/>
        </w:rPr>
        <w:t>ifferent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w:t>
      </w:r>
      <w:r>
        <w:rPr>
          <w:rFonts w:eastAsiaTheme="minorEastAsia" w:cs="Arial"/>
          <w:szCs w:val="20"/>
          <w:lang w:val="en-US" w:eastAsia="zh-CN"/>
        </w:rPr>
        <w:t>for single DCI scheduling multi-PDSCHs.</w:t>
      </w:r>
    </w:p>
    <w:p w14:paraId="5B3A7C96" w14:textId="0E42F14D" w:rsidR="00AF11CE" w:rsidRPr="009B6709" w:rsidRDefault="00AF11CE" w:rsidP="00B444C7">
      <w:pPr>
        <w:pStyle w:val="ListParagraph"/>
        <w:numPr>
          <w:ilvl w:val="2"/>
          <w:numId w:val="32"/>
        </w:numPr>
        <w:ind w:left="1440"/>
        <w:rPr>
          <w:rFonts w:ascii="Arial" w:hAnsi="Arial" w:cs="Arial"/>
          <w:sz w:val="20"/>
          <w:szCs w:val="20"/>
          <w:lang w:val="en-US" w:eastAsia="ja-JP"/>
        </w:rPr>
      </w:pPr>
      <w:r>
        <w:rPr>
          <w:rFonts w:cs="Arial"/>
          <w:szCs w:val="20"/>
          <w:lang w:eastAsia="ja-JP"/>
        </w:rPr>
        <w:t xml:space="preserve">Study </w:t>
      </w:r>
      <w:r>
        <w:rPr>
          <w:rFonts w:eastAsia="Times New Roman" w:cs="Arial"/>
          <w:color w:val="000000"/>
          <w:szCs w:val="20"/>
        </w:rPr>
        <w:t>enhancement on scheduling request</w:t>
      </w:r>
      <w:r w:rsidR="008F6E64">
        <w:rPr>
          <w:rFonts w:eastAsia="Times New Roman" w:cs="Arial"/>
          <w:color w:val="000000"/>
          <w:szCs w:val="20"/>
          <w:lang w:val="en-US"/>
        </w:rPr>
        <w:t xml:space="preserve"> </w:t>
      </w:r>
      <w:r w:rsidR="008F6E64" w:rsidRPr="008F6E64">
        <w:rPr>
          <w:rFonts w:eastAsia="Times New Roman" w:cs="Arial"/>
          <w:color w:val="7030A0"/>
          <w:szCs w:val="20"/>
          <w:lang w:val="en-US"/>
        </w:rPr>
        <w:t>and/or BSR</w:t>
      </w:r>
      <w:r w:rsidR="008F6E64">
        <w:rPr>
          <w:rFonts w:eastAsia="Times New Roman" w:cs="Arial"/>
          <w:color w:val="000000"/>
          <w:szCs w:val="20"/>
          <w:lang w:val="en-US"/>
        </w:rPr>
        <w:t>.</w:t>
      </w:r>
    </w:p>
    <w:p w14:paraId="6DCA5B89" w14:textId="45FFC5D2" w:rsidR="00AF11CE" w:rsidRPr="000F3634" w:rsidRDefault="00AF11CE"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r w:rsidRPr="00AF11CE">
        <w:rPr>
          <w:rFonts w:ascii="Arial" w:hAnsi="Arial" w:cs="Arial"/>
          <w:color w:val="7030A0"/>
          <w:sz w:val="20"/>
          <w:szCs w:val="20"/>
          <w:lang w:val="en-US" w:eastAsia="ja-JP"/>
        </w:rPr>
        <w:t xml:space="preserve"> </w:t>
      </w:r>
      <w:r w:rsidRPr="000C4D54">
        <w:rPr>
          <w:rFonts w:ascii="Arial" w:hAnsi="Arial" w:cs="Arial"/>
          <w:color w:val="7030A0"/>
          <w:sz w:val="20"/>
          <w:szCs w:val="20"/>
          <w:lang w:val="en-US" w:eastAsia="ja-JP"/>
        </w:rPr>
        <w:t>as well as the combination of the above studies</w:t>
      </w:r>
      <w:r w:rsidRPr="00B12FBF">
        <w:rPr>
          <w:rFonts w:ascii="Arial" w:hAnsi="Arial" w:cs="Arial"/>
          <w:sz w:val="20"/>
          <w:szCs w:val="20"/>
          <w:lang w:val="en-US" w:eastAsia="ja-JP"/>
        </w:rPr>
        <w:t>.</w:t>
      </w:r>
    </w:p>
    <w:p w14:paraId="072676D5" w14:textId="77777777" w:rsidR="00AF11CE" w:rsidRPr="00B12FBF" w:rsidRDefault="00AF11CE" w:rsidP="00B444C7">
      <w:pPr>
        <w:pStyle w:val="ListParagraph"/>
        <w:numPr>
          <w:ilvl w:val="0"/>
          <w:numId w:val="32"/>
        </w:numPr>
        <w:rPr>
          <w:rFonts w:ascii="Arial" w:hAnsi="Arial" w:cs="Arial"/>
          <w:sz w:val="20"/>
          <w:szCs w:val="20"/>
          <w:lang w:val="en-US" w:eastAsia="ja-JP"/>
        </w:rPr>
      </w:pPr>
      <w:r>
        <w:rPr>
          <w:rFonts w:ascii="Arial" w:hAnsi="Arial" w:cs="Arial"/>
          <w:sz w:val="20"/>
          <w:szCs w:val="20"/>
          <w:lang w:val="en-US" w:eastAsia="ja-JP"/>
        </w:rPr>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3BE80F44" w14:textId="77777777" w:rsidR="00D902FC" w:rsidRDefault="00D902FC" w:rsidP="00D902FC">
      <w:pPr>
        <w:pStyle w:val="Heading3"/>
        <w:numPr>
          <w:ilvl w:val="2"/>
          <w:numId w:val="20"/>
        </w:numPr>
      </w:pPr>
      <w:r>
        <w:t>Discussion 3rd round</w:t>
      </w:r>
    </w:p>
    <w:p w14:paraId="77675968" w14:textId="354E1B04" w:rsidR="00D902FC" w:rsidRPr="00AF11CE" w:rsidRDefault="00D902FC" w:rsidP="00D902FC">
      <w:pPr>
        <w:pStyle w:val="ListParagraph"/>
        <w:ind w:left="0"/>
        <w:rPr>
          <w:rFonts w:ascii="Arial" w:hAnsi="Arial" w:cs="Arial"/>
          <w:b/>
          <w:bCs/>
          <w:lang w:val="en-US" w:eastAsia="ja-JP"/>
        </w:rPr>
      </w:pPr>
      <w:r w:rsidRPr="00AF11CE">
        <w:rPr>
          <w:rFonts w:ascii="Arial" w:hAnsi="Arial" w:cs="Arial"/>
          <w:b/>
          <w:bCs/>
          <w:highlight w:val="yellow"/>
          <w:lang w:val="en-US" w:eastAsia="ja-JP"/>
        </w:rPr>
        <w:t>Proposal 3-1-r</w:t>
      </w:r>
      <w:r>
        <w:rPr>
          <w:rFonts w:ascii="Arial" w:hAnsi="Arial" w:cs="Arial"/>
          <w:b/>
          <w:bCs/>
          <w:highlight w:val="yellow"/>
          <w:lang w:val="en-US" w:eastAsia="ja-JP"/>
        </w:rPr>
        <w:t>3</w:t>
      </w:r>
      <w:r w:rsidRPr="00AF11CE">
        <w:rPr>
          <w:rFonts w:ascii="Arial" w:hAnsi="Arial" w:cs="Arial"/>
          <w:b/>
          <w:bCs/>
          <w:highlight w:val="yellow"/>
          <w:lang w:val="en-US" w:eastAsia="ja-JP"/>
        </w:rPr>
        <w:t>:</w:t>
      </w:r>
    </w:p>
    <w:p w14:paraId="52DDE4EA" w14:textId="77777777" w:rsidR="00D902FC" w:rsidRPr="001865C5" w:rsidRDefault="00D902FC" w:rsidP="00D902FC">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w:t>
      </w:r>
      <w:r>
        <w:rPr>
          <w:rFonts w:ascii="Arial" w:hAnsi="Arial" w:cs="Arial"/>
          <w:sz w:val="20"/>
          <w:szCs w:val="20"/>
          <w:lang w:val="en-US" w:eastAsia="ja-JP"/>
        </w:rPr>
        <w:t>dynamic scheduling/grant</w:t>
      </w:r>
      <w:r w:rsidRPr="00406826">
        <w:rPr>
          <w:rFonts w:ascii="Arial" w:hAnsi="Arial" w:cs="Arial"/>
          <w:sz w:val="20"/>
          <w:szCs w:val="20"/>
          <w:lang w:val="en-US" w:eastAsia="ja-JP"/>
        </w:rPr>
        <w:t xml:space="preserve"> transmissions, companies are encouraged to consider the following:</w:t>
      </w:r>
    </w:p>
    <w:p w14:paraId="25A3C1D9" w14:textId="77777777" w:rsidR="00D902FC" w:rsidRPr="00B12FBF" w:rsidRDefault="00D902FC" w:rsidP="00B444C7">
      <w:pPr>
        <w:pStyle w:val="ListParagraph"/>
        <w:numPr>
          <w:ilvl w:val="0"/>
          <w:numId w:val="33"/>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16505755" w14:textId="77777777" w:rsidR="00D902FC" w:rsidRDefault="00D902FC" w:rsidP="00B444C7">
      <w:pPr>
        <w:pStyle w:val="ListParagraph"/>
        <w:numPr>
          <w:ilvl w:val="2"/>
          <w:numId w:val="32"/>
        </w:numPr>
        <w:ind w:left="1440"/>
        <w:rPr>
          <w:rFonts w:ascii="Arial" w:hAnsi="Arial" w:cs="Arial"/>
          <w:sz w:val="20"/>
          <w:szCs w:val="20"/>
          <w:lang w:val="en-US" w:eastAsia="ja-JP"/>
        </w:rPr>
      </w:pPr>
      <w:r>
        <w:rPr>
          <w:rFonts w:ascii="Arial" w:hAnsi="Arial" w:cs="Arial"/>
          <w:sz w:val="20"/>
          <w:szCs w:val="20"/>
          <w:lang w:val="en-US" w:eastAsia="ja-JP"/>
        </w:rPr>
        <w:t xml:space="preserve">Study extending </w:t>
      </w:r>
      <w:r>
        <w:rPr>
          <w:rFonts w:cs="Arial"/>
          <w:szCs w:val="20"/>
          <w:lang w:val="en-US"/>
        </w:rPr>
        <w:t xml:space="preserve">capability of </w:t>
      </w:r>
      <w:r>
        <w:rPr>
          <w:rFonts w:cs="Arial"/>
          <w:szCs w:val="20"/>
        </w:rPr>
        <w:t>single DCI scheduling multi-PDSCHs/PUSCHs</w:t>
      </w:r>
      <w:r>
        <w:rPr>
          <w:rFonts w:cs="Arial"/>
          <w:szCs w:val="20"/>
          <w:lang w:val="en-US"/>
        </w:rPr>
        <w:t xml:space="preserve"> for FR2-2 to FR1/FR2.</w:t>
      </w:r>
    </w:p>
    <w:p w14:paraId="233325E2" w14:textId="77777777" w:rsidR="00D902FC" w:rsidRPr="009E2F28" w:rsidRDefault="00D902FC"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rPr>
        <w:t xml:space="preserve">Study </w:t>
      </w:r>
      <w:r>
        <w:rPr>
          <w:rFonts w:eastAsiaTheme="minorEastAsia" w:cs="Arial"/>
          <w:szCs w:val="20"/>
          <w:lang w:val="en-US" w:eastAsia="zh-CN"/>
        </w:rPr>
        <w:t>HARQ-ACK and CBG enhancements for single DCI scheduling multi-PDSCHs.</w:t>
      </w:r>
    </w:p>
    <w:p w14:paraId="7C4105F2" w14:textId="77777777" w:rsidR="00D902FC" w:rsidRPr="009E2F28" w:rsidRDefault="00D902FC" w:rsidP="00B444C7">
      <w:pPr>
        <w:pStyle w:val="ListParagraph"/>
        <w:numPr>
          <w:ilvl w:val="2"/>
          <w:numId w:val="32"/>
        </w:numPr>
        <w:ind w:left="1440"/>
        <w:rPr>
          <w:rFonts w:ascii="Arial" w:hAnsi="Arial" w:cs="Arial"/>
          <w:sz w:val="20"/>
          <w:szCs w:val="20"/>
          <w:lang w:val="en-US" w:eastAsia="ja-JP"/>
        </w:rPr>
      </w:pPr>
      <w:r>
        <w:rPr>
          <w:rFonts w:cs="Arial"/>
          <w:szCs w:val="20"/>
          <w:lang w:val="en-US"/>
        </w:rPr>
        <w:t>Study allowing d</w:t>
      </w:r>
      <w:r>
        <w:rPr>
          <w:rFonts w:cs="Arial"/>
          <w:szCs w:val="20"/>
        </w:rPr>
        <w:t>ifferent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w:t>
      </w:r>
      <w:r>
        <w:rPr>
          <w:rFonts w:eastAsiaTheme="minorEastAsia" w:cs="Arial"/>
          <w:szCs w:val="20"/>
          <w:lang w:val="en-US" w:eastAsia="zh-CN"/>
        </w:rPr>
        <w:t>for single DCI scheduling multi-PDSCHs.</w:t>
      </w:r>
    </w:p>
    <w:p w14:paraId="658E139E" w14:textId="77777777" w:rsidR="00D902FC" w:rsidRPr="009B6709" w:rsidRDefault="00D902FC" w:rsidP="00B444C7">
      <w:pPr>
        <w:pStyle w:val="ListParagraph"/>
        <w:numPr>
          <w:ilvl w:val="2"/>
          <w:numId w:val="32"/>
        </w:numPr>
        <w:ind w:left="1440"/>
        <w:rPr>
          <w:rFonts w:ascii="Arial" w:hAnsi="Arial" w:cs="Arial"/>
          <w:sz w:val="20"/>
          <w:szCs w:val="20"/>
          <w:lang w:val="en-US" w:eastAsia="ja-JP"/>
        </w:rPr>
      </w:pPr>
      <w:r>
        <w:rPr>
          <w:rFonts w:cs="Arial"/>
          <w:szCs w:val="20"/>
          <w:lang w:eastAsia="ja-JP"/>
        </w:rPr>
        <w:t xml:space="preserve">Study </w:t>
      </w:r>
      <w:r>
        <w:rPr>
          <w:rFonts w:eastAsia="Times New Roman" w:cs="Arial"/>
          <w:color w:val="000000"/>
          <w:szCs w:val="20"/>
        </w:rPr>
        <w:t>enhancement on scheduling request</w:t>
      </w:r>
      <w:r>
        <w:rPr>
          <w:rFonts w:eastAsia="Times New Roman" w:cs="Arial"/>
          <w:color w:val="000000"/>
          <w:szCs w:val="20"/>
          <w:lang w:val="en-US"/>
        </w:rPr>
        <w:t xml:space="preserve"> </w:t>
      </w:r>
      <w:r w:rsidRPr="008F6E64">
        <w:rPr>
          <w:rFonts w:eastAsia="Times New Roman" w:cs="Arial"/>
          <w:color w:val="7030A0"/>
          <w:szCs w:val="20"/>
          <w:lang w:val="en-US"/>
        </w:rPr>
        <w:t>and/or BSR</w:t>
      </w:r>
      <w:r>
        <w:rPr>
          <w:rFonts w:eastAsia="Times New Roman" w:cs="Arial"/>
          <w:color w:val="000000"/>
          <w:szCs w:val="20"/>
          <w:lang w:val="en-US"/>
        </w:rPr>
        <w:t>.</w:t>
      </w:r>
    </w:p>
    <w:p w14:paraId="1693743C" w14:textId="77777777" w:rsidR="00D902FC" w:rsidRPr="000F3634" w:rsidRDefault="00D902FC"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r w:rsidRPr="00AF11CE">
        <w:rPr>
          <w:rFonts w:ascii="Arial" w:hAnsi="Arial" w:cs="Arial"/>
          <w:color w:val="7030A0"/>
          <w:sz w:val="20"/>
          <w:szCs w:val="20"/>
          <w:lang w:val="en-US" w:eastAsia="ja-JP"/>
        </w:rPr>
        <w:t xml:space="preserve"> </w:t>
      </w:r>
      <w:r w:rsidRPr="000C4D54">
        <w:rPr>
          <w:rFonts w:ascii="Arial" w:hAnsi="Arial" w:cs="Arial"/>
          <w:color w:val="7030A0"/>
          <w:sz w:val="20"/>
          <w:szCs w:val="20"/>
          <w:lang w:val="en-US" w:eastAsia="ja-JP"/>
        </w:rPr>
        <w:t>as well as the combination of the above studies</w:t>
      </w:r>
      <w:r w:rsidRPr="00B12FBF">
        <w:rPr>
          <w:rFonts w:ascii="Arial" w:hAnsi="Arial" w:cs="Arial"/>
          <w:sz w:val="20"/>
          <w:szCs w:val="20"/>
          <w:lang w:val="en-US" w:eastAsia="ja-JP"/>
        </w:rPr>
        <w:t>.</w:t>
      </w:r>
    </w:p>
    <w:p w14:paraId="31DEE17D" w14:textId="77777777" w:rsidR="00D902FC" w:rsidRPr="00B12FBF" w:rsidRDefault="00D902FC" w:rsidP="00B444C7">
      <w:pPr>
        <w:pStyle w:val="ListParagraph"/>
        <w:numPr>
          <w:ilvl w:val="0"/>
          <w:numId w:val="32"/>
        </w:numPr>
        <w:rPr>
          <w:rFonts w:ascii="Arial" w:hAnsi="Arial" w:cs="Arial"/>
          <w:sz w:val="20"/>
          <w:szCs w:val="20"/>
          <w:lang w:val="en-US" w:eastAsia="ja-JP"/>
        </w:rPr>
      </w:pPr>
      <w:r>
        <w:rPr>
          <w:rFonts w:ascii="Arial" w:hAnsi="Arial" w:cs="Arial"/>
          <w:sz w:val="20"/>
          <w:szCs w:val="20"/>
          <w:lang w:val="en-US" w:eastAsia="ja-JP"/>
        </w:rPr>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6B32F330" w14:textId="77777777" w:rsidR="00D902FC" w:rsidRPr="00FA6B97" w:rsidRDefault="00D902FC" w:rsidP="00D902FC">
      <w:pPr>
        <w:rPr>
          <w:lang w:eastAsia="ja-JP"/>
        </w:rPr>
      </w:pPr>
    </w:p>
    <w:p w14:paraId="1CA85BF2" w14:textId="5A0EC398" w:rsidR="00D902FC" w:rsidRDefault="00D902FC" w:rsidP="00D902FC">
      <w:pPr>
        <w:pStyle w:val="Heading4"/>
      </w:pPr>
      <w:r>
        <w:t>2.3.3.1</w:t>
      </w:r>
      <w:r>
        <w:tab/>
        <w:t>Questionnaire</w:t>
      </w:r>
    </w:p>
    <w:tbl>
      <w:tblPr>
        <w:tblStyle w:val="TableGrid"/>
        <w:tblW w:w="0" w:type="auto"/>
        <w:tblLook w:val="04A0" w:firstRow="1" w:lastRow="0" w:firstColumn="1" w:lastColumn="0" w:noHBand="0" w:noVBand="1"/>
      </w:tblPr>
      <w:tblGrid>
        <w:gridCol w:w="1271"/>
        <w:gridCol w:w="8358"/>
      </w:tblGrid>
      <w:tr w:rsidR="00D902FC" w14:paraId="73D873F6" w14:textId="77777777" w:rsidTr="00805BB0">
        <w:tc>
          <w:tcPr>
            <w:tcW w:w="9629" w:type="dxa"/>
            <w:gridSpan w:val="2"/>
          </w:tcPr>
          <w:p w14:paraId="01DC0EC9" w14:textId="77777777" w:rsidR="00D902FC" w:rsidRDefault="00D902FC" w:rsidP="00805BB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722FED83" w14:textId="77777777" w:rsidR="00D902FC" w:rsidRDefault="00D902FC" w:rsidP="00805BB0">
            <w:pPr>
              <w:pStyle w:val="ListParagraph"/>
              <w:ind w:left="0"/>
              <w:rPr>
                <w:rFonts w:ascii="Times New Roman" w:eastAsia="Times New Roman" w:hAnsi="Times New Roman" w:cs="Times New Roman"/>
                <w:b/>
                <w:bCs/>
                <w:szCs w:val="20"/>
                <w:lang w:val="en-US" w:eastAsia="ja-JP"/>
              </w:rPr>
            </w:pPr>
          </w:p>
          <w:p w14:paraId="33B7B926" w14:textId="1338B7FF" w:rsidR="00D902FC" w:rsidRDefault="00D902FC" w:rsidP="00805BB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sidRPr="00EC7171">
              <w:rPr>
                <w:rFonts w:ascii="Times New Roman" w:eastAsia="Times New Roman" w:hAnsi="Times New Roman" w:cs="Times New Roman"/>
                <w:szCs w:val="20"/>
                <w:highlight w:val="yellow"/>
                <w:lang w:val="en-US" w:eastAsia="ja-JP"/>
              </w:rPr>
              <w:t>proposal</w:t>
            </w:r>
            <w:r>
              <w:rPr>
                <w:rFonts w:ascii="Times New Roman" w:eastAsia="Times New Roman" w:hAnsi="Times New Roman" w:cs="Times New Roman"/>
                <w:szCs w:val="20"/>
                <w:highlight w:val="yellow"/>
                <w:lang w:val="en-US" w:eastAsia="ja-JP"/>
              </w:rPr>
              <w:t>s</w:t>
            </w:r>
            <w:r w:rsidRPr="00EC7171">
              <w:rPr>
                <w:rFonts w:ascii="Times New Roman" w:eastAsia="Times New Roman" w:hAnsi="Times New Roman" w:cs="Times New Roman"/>
                <w:szCs w:val="20"/>
                <w:highlight w:val="yellow"/>
                <w:lang w:val="en-US" w:eastAsia="ja-JP"/>
              </w:rPr>
              <w:t xml:space="preserve"> </w:t>
            </w:r>
            <w:r>
              <w:rPr>
                <w:rFonts w:ascii="Times New Roman" w:eastAsia="Times New Roman" w:hAnsi="Times New Roman" w:cs="Times New Roman"/>
                <w:szCs w:val="20"/>
                <w:highlight w:val="yellow"/>
                <w:lang w:val="en-US" w:eastAsia="ja-JP"/>
              </w:rPr>
              <w:t>3-1-r3</w:t>
            </w:r>
            <w:r>
              <w:rPr>
                <w:rFonts w:ascii="Times New Roman" w:eastAsia="Times New Roman" w:hAnsi="Times New Roman" w:cs="Times New Roman"/>
                <w:szCs w:val="20"/>
                <w:lang w:val="en-US" w:eastAsia="ja-JP"/>
              </w:rPr>
              <w:t xml:space="preserve"> above?</w:t>
            </w:r>
          </w:p>
          <w:p w14:paraId="2A46A945" w14:textId="77777777" w:rsidR="00D902FC" w:rsidRPr="00712D04" w:rsidRDefault="00D902FC" w:rsidP="00805BB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you are supportive, and whether you have suggestions to improve the description of the proposals. </w:t>
            </w:r>
          </w:p>
        </w:tc>
      </w:tr>
      <w:tr w:rsidR="00D902FC" w14:paraId="66B65D26" w14:textId="77777777" w:rsidTr="00805BB0">
        <w:tc>
          <w:tcPr>
            <w:tcW w:w="1271" w:type="dxa"/>
            <w:shd w:val="clear" w:color="auto" w:fill="D0CECE" w:themeFill="background2" w:themeFillShade="E6"/>
          </w:tcPr>
          <w:p w14:paraId="51E59189" w14:textId="77777777" w:rsidR="00D902FC" w:rsidRDefault="00D902FC"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F0D27A2" w14:textId="77777777" w:rsidR="00D902FC" w:rsidRDefault="00D902FC"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D902FC" w14:paraId="7236FD73" w14:textId="77777777" w:rsidTr="00805BB0">
        <w:tc>
          <w:tcPr>
            <w:tcW w:w="1271" w:type="dxa"/>
          </w:tcPr>
          <w:p w14:paraId="7D2058D6" w14:textId="77777777" w:rsidR="00D902FC" w:rsidRDefault="00D902FC" w:rsidP="00805BB0">
            <w:pPr>
              <w:rPr>
                <w:rFonts w:eastAsia="Malgun Gothic" w:cs="Arial"/>
                <w:szCs w:val="20"/>
                <w:lang w:eastAsia="ko-KR"/>
              </w:rPr>
            </w:pPr>
          </w:p>
        </w:tc>
        <w:tc>
          <w:tcPr>
            <w:tcW w:w="8358" w:type="dxa"/>
          </w:tcPr>
          <w:p w14:paraId="5CFD085F" w14:textId="77777777" w:rsidR="00D902FC" w:rsidRDefault="00D902FC" w:rsidP="00805BB0">
            <w:pPr>
              <w:rPr>
                <w:rFonts w:eastAsia="Malgun Gothic" w:cs="Arial"/>
                <w:szCs w:val="20"/>
                <w:lang w:eastAsia="ko-KR"/>
              </w:rPr>
            </w:pPr>
          </w:p>
        </w:tc>
      </w:tr>
    </w:tbl>
    <w:p w14:paraId="42A615EB" w14:textId="77777777" w:rsidR="00D902FC" w:rsidRDefault="00D902FC" w:rsidP="00D902FC">
      <w:pPr>
        <w:rPr>
          <w:lang w:eastAsia="ja-JP"/>
        </w:rPr>
      </w:pPr>
    </w:p>
    <w:p w14:paraId="78A3BCFF" w14:textId="5A9F9BAB" w:rsidR="00D902FC" w:rsidRDefault="00D902FC" w:rsidP="00D902FC">
      <w:pPr>
        <w:pStyle w:val="Heading4"/>
      </w:pPr>
      <w:r>
        <w:t>2.3.3.2</w:t>
      </w:r>
      <w:r>
        <w:tab/>
        <w:t>Summary</w:t>
      </w:r>
    </w:p>
    <w:p w14:paraId="3C9680AB" w14:textId="6BB49A57" w:rsidR="00D902FC" w:rsidRDefault="001C2BCF" w:rsidP="00D902FC">
      <w:pPr>
        <w:rPr>
          <w:lang w:eastAsia="ja-JP"/>
        </w:rPr>
      </w:pPr>
      <w:r>
        <w:rPr>
          <w:lang w:eastAsia="ja-JP"/>
        </w:rPr>
        <w:t>Companies’ views are summarized below.</w:t>
      </w:r>
    </w:p>
    <w:tbl>
      <w:tblPr>
        <w:tblW w:w="7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5510"/>
      </w:tblGrid>
      <w:tr w:rsidR="006104E0" w:rsidRPr="006104E0" w14:paraId="52709D15" w14:textId="77777777" w:rsidTr="006104E0">
        <w:trPr>
          <w:trHeight w:val="285"/>
        </w:trPr>
        <w:tc>
          <w:tcPr>
            <w:tcW w:w="1740" w:type="dxa"/>
            <w:shd w:val="clear" w:color="auto" w:fill="auto"/>
            <w:noWrap/>
            <w:vAlign w:val="bottom"/>
            <w:hideMark/>
          </w:tcPr>
          <w:p w14:paraId="17B2B329" w14:textId="77777777" w:rsidR="006104E0" w:rsidRPr="006104E0" w:rsidRDefault="006104E0" w:rsidP="006104E0">
            <w:pPr>
              <w:spacing w:after="0" w:line="240" w:lineRule="auto"/>
              <w:jc w:val="left"/>
              <w:rPr>
                <w:rFonts w:ascii="Calibri" w:eastAsia="Times New Roman" w:hAnsi="Calibri" w:cs="Calibri"/>
                <w:color w:val="000000"/>
                <w:sz w:val="22"/>
                <w:lang w:val="en-SE" w:eastAsia="en-SE"/>
              </w:rPr>
            </w:pPr>
            <w:r w:rsidRPr="006104E0">
              <w:rPr>
                <w:rFonts w:ascii="Calibri" w:eastAsia="Times New Roman" w:hAnsi="Calibri" w:cs="Calibri"/>
                <w:color w:val="000000"/>
                <w:sz w:val="22"/>
                <w:lang w:val="en-SE" w:eastAsia="en-SE"/>
              </w:rPr>
              <w:lastRenderedPageBreak/>
              <w:t>Q1</w:t>
            </w:r>
          </w:p>
        </w:tc>
        <w:tc>
          <w:tcPr>
            <w:tcW w:w="5510" w:type="dxa"/>
            <w:shd w:val="clear" w:color="auto" w:fill="auto"/>
            <w:noWrap/>
            <w:vAlign w:val="bottom"/>
            <w:hideMark/>
          </w:tcPr>
          <w:p w14:paraId="3D8FD87A" w14:textId="77777777" w:rsidR="006104E0" w:rsidRPr="006104E0" w:rsidRDefault="006104E0" w:rsidP="006104E0">
            <w:pPr>
              <w:spacing w:after="0" w:line="240" w:lineRule="auto"/>
              <w:jc w:val="center"/>
              <w:rPr>
                <w:rFonts w:ascii="Calibri" w:eastAsia="Times New Roman" w:hAnsi="Calibri" w:cs="Calibri"/>
                <w:b/>
                <w:bCs/>
                <w:color w:val="000000"/>
                <w:sz w:val="22"/>
                <w:lang w:val="en-SE" w:eastAsia="en-SE"/>
              </w:rPr>
            </w:pPr>
            <w:r w:rsidRPr="006104E0">
              <w:rPr>
                <w:rFonts w:ascii="Calibri" w:eastAsia="Times New Roman" w:hAnsi="Calibri" w:cs="Calibri"/>
                <w:b/>
                <w:bCs/>
                <w:color w:val="000000"/>
                <w:sz w:val="22"/>
                <w:lang w:val="en-SE" w:eastAsia="en-SE"/>
              </w:rPr>
              <w:t>P3-1-r3</w:t>
            </w:r>
          </w:p>
        </w:tc>
      </w:tr>
      <w:tr w:rsidR="006104E0" w:rsidRPr="006104E0" w14:paraId="673B7E4F" w14:textId="77777777" w:rsidTr="006104E0">
        <w:trPr>
          <w:trHeight w:val="399"/>
        </w:trPr>
        <w:tc>
          <w:tcPr>
            <w:tcW w:w="1740" w:type="dxa"/>
            <w:shd w:val="clear" w:color="auto" w:fill="auto"/>
            <w:noWrap/>
            <w:hideMark/>
          </w:tcPr>
          <w:p w14:paraId="45470386" w14:textId="77777777" w:rsidR="006104E0" w:rsidRPr="006104E0" w:rsidRDefault="006104E0" w:rsidP="006104E0">
            <w:pPr>
              <w:spacing w:after="0" w:line="240" w:lineRule="auto"/>
              <w:jc w:val="left"/>
              <w:rPr>
                <w:rFonts w:ascii="Calibri" w:eastAsia="Times New Roman" w:hAnsi="Calibri" w:cs="Calibri"/>
                <w:color w:val="000000"/>
                <w:sz w:val="22"/>
                <w:lang w:val="en-SE" w:eastAsia="en-SE"/>
              </w:rPr>
            </w:pPr>
            <w:r w:rsidRPr="006104E0">
              <w:rPr>
                <w:rFonts w:ascii="Calibri" w:eastAsia="Times New Roman" w:hAnsi="Calibri" w:cs="Calibri"/>
                <w:color w:val="000000"/>
                <w:sz w:val="22"/>
                <w:lang w:val="en-SE" w:eastAsia="en-SE"/>
              </w:rPr>
              <w:t>OK</w:t>
            </w:r>
          </w:p>
        </w:tc>
        <w:tc>
          <w:tcPr>
            <w:tcW w:w="5510" w:type="dxa"/>
            <w:shd w:val="clear" w:color="000000" w:fill="C6E0B4"/>
            <w:hideMark/>
          </w:tcPr>
          <w:p w14:paraId="505EFDCD" w14:textId="471D5293" w:rsidR="006104E0" w:rsidRPr="006104E0" w:rsidRDefault="006104E0" w:rsidP="006104E0">
            <w:pPr>
              <w:spacing w:after="0" w:line="240" w:lineRule="auto"/>
              <w:jc w:val="left"/>
              <w:rPr>
                <w:rFonts w:ascii="Calibri" w:eastAsia="Times New Roman" w:hAnsi="Calibri" w:cs="Calibri"/>
                <w:color w:val="000000"/>
                <w:sz w:val="22"/>
                <w:lang w:val="en-US" w:eastAsia="en-SE"/>
              </w:rPr>
            </w:pPr>
            <w:r w:rsidRPr="006104E0">
              <w:rPr>
                <w:rFonts w:ascii="Calibri" w:eastAsia="Times New Roman" w:hAnsi="Calibri" w:cs="Calibri"/>
                <w:color w:val="000000"/>
                <w:sz w:val="22"/>
                <w:lang w:val="en-SE" w:eastAsia="en-SE"/>
              </w:rPr>
              <w:t>QC, Samsung, Apple, DCM, Intel, Nokia, ZTE</w:t>
            </w:r>
            <w:r w:rsidR="008E0110">
              <w:rPr>
                <w:rFonts w:ascii="Calibri" w:eastAsia="Times New Roman" w:hAnsi="Calibri" w:cs="Calibri"/>
                <w:color w:val="000000"/>
                <w:sz w:val="22"/>
                <w:lang w:val="en-US" w:eastAsia="en-SE"/>
              </w:rPr>
              <w:t>,</w:t>
            </w:r>
            <w:r w:rsidRPr="006104E0">
              <w:rPr>
                <w:rFonts w:ascii="Calibri" w:eastAsia="Times New Roman" w:hAnsi="Calibri" w:cs="Calibri"/>
                <w:color w:val="000000"/>
                <w:sz w:val="22"/>
                <w:lang w:val="en-SE" w:eastAsia="en-SE"/>
              </w:rPr>
              <w:t xml:space="preserve"> IDC</w:t>
            </w:r>
            <w:r w:rsidR="008E0110">
              <w:rPr>
                <w:rFonts w:ascii="Calibri" w:eastAsia="Times New Roman" w:hAnsi="Calibri" w:cs="Calibri"/>
                <w:color w:val="000000"/>
                <w:sz w:val="22"/>
                <w:lang w:val="en-US" w:eastAsia="en-SE"/>
              </w:rPr>
              <w:t>, FW</w:t>
            </w:r>
          </w:p>
        </w:tc>
      </w:tr>
      <w:tr w:rsidR="006104E0" w:rsidRPr="006104E0" w14:paraId="3989AC59" w14:textId="77777777" w:rsidTr="006104E0">
        <w:trPr>
          <w:trHeight w:val="285"/>
        </w:trPr>
        <w:tc>
          <w:tcPr>
            <w:tcW w:w="1740" w:type="dxa"/>
            <w:shd w:val="clear" w:color="auto" w:fill="auto"/>
            <w:noWrap/>
            <w:hideMark/>
          </w:tcPr>
          <w:p w14:paraId="7069788F" w14:textId="77777777" w:rsidR="006104E0" w:rsidRPr="006104E0" w:rsidRDefault="006104E0" w:rsidP="006104E0">
            <w:pPr>
              <w:spacing w:after="0" w:line="240" w:lineRule="auto"/>
              <w:jc w:val="left"/>
              <w:rPr>
                <w:rFonts w:ascii="Calibri" w:eastAsia="Times New Roman" w:hAnsi="Calibri" w:cs="Calibri"/>
                <w:color w:val="000000"/>
                <w:sz w:val="22"/>
                <w:lang w:val="en-SE" w:eastAsia="en-SE"/>
              </w:rPr>
            </w:pPr>
            <w:r w:rsidRPr="006104E0">
              <w:rPr>
                <w:rFonts w:ascii="Calibri" w:eastAsia="Times New Roman" w:hAnsi="Calibri" w:cs="Calibri"/>
                <w:color w:val="000000"/>
                <w:sz w:val="22"/>
                <w:lang w:val="en-SE" w:eastAsia="en-SE"/>
              </w:rPr>
              <w:t>NOK</w:t>
            </w:r>
          </w:p>
        </w:tc>
        <w:tc>
          <w:tcPr>
            <w:tcW w:w="5510" w:type="dxa"/>
            <w:shd w:val="clear" w:color="000000" w:fill="F8CBAD"/>
            <w:noWrap/>
            <w:hideMark/>
          </w:tcPr>
          <w:p w14:paraId="1942FA51" w14:textId="77777777" w:rsidR="006104E0" w:rsidRPr="006104E0" w:rsidRDefault="006104E0" w:rsidP="006104E0">
            <w:pPr>
              <w:spacing w:after="0" w:line="240" w:lineRule="auto"/>
              <w:jc w:val="left"/>
              <w:rPr>
                <w:rFonts w:ascii="Calibri" w:eastAsia="Times New Roman" w:hAnsi="Calibri" w:cs="Calibri"/>
                <w:color w:val="000000"/>
                <w:sz w:val="22"/>
                <w:lang w:val="en-SE" w:eastAsia="en-SE"/>
              </w:rPr>
            </w:pPr>
            <w:r w:rsidRPr="006104E0">
              <w:rPr>
                <w:rFonts w:ascii="Calibri" w:eastAsia="Times New Roman" w:hAnsi="Calibri" w:cs="Calibri"/>
                <w:color w:val="000000"/>
                <w:sz w:val="22"/>
                <w:lang w:val="en-SE" w:eastAsia="en-SE"/>
              </w:rPr>
              <w:t>CATT, MTK</w:t>
            </w:r>
          </w:p>
        </w:tc>
      </w:tr>
      <w:tr w:rsidR="006104E0" w:rsidRPr="006104E0" w14:paraId="23ED6984" w14:textId="77777777" w:rsidTr="006104E0">
        <w:trPr>
          <w:trHeight w:val="855"/>
        </w:trPr>
        <w:tc>
          <w:tcPr>
            <w:tcW w:w="1740" w:type="dxa"/>
            <w:shd w:val="clear" w:color="auto" w:fill="auto"/>
            <w:noWrap/>
            <w:hideMark/>
          </w:tcPr>
          <w:p w14:paraId="71A5B1A3" w14:textId="77777777" w:rsidR="006104E0" w:rsidRPr="006104E0" w:rsidRDefault="006104E0" w:rsidP="006104E0">
            <w:pPr>
              <w:spacing w:after="0" w:line="240" w:lineRule="auto"/>
              <w:jc w:val="left"/>
              <w:rPr>
                <w:rFonts w:ascii="Calibri" w:eastAsia="Times New Roman" w:hAnsi="Calibri" w:cs="Calibri"/>
                <w:color w:val="000000"/>
                <w:sz w:val="22"/>
                <w:lang w:val="en-SE" w:eastAsia="en-SE"/>
              </w:rPr>
            </w:pPr>
            <w:r w:rsidRPr="006104E0">
              <w:rPr>
                <w:rFonts w:ascii="Calibri" w:eastAsia="Times New Roman" w:hAnsi="Calibri" w:cs="Calibri"/>
                <w:color w:val="000000"/>
                <w:sz w:val="22"/>
                <w:lang w:val="en-SE" w:eastAsia="en-SE"/>
              </w:rPr>
              <w:t>Maybe</w:t>
            </w:r>
          </w:p>
        </w:tc>
        <w:tc>
          <w:tcPr>
            <w:tcW w:w="5510" w:type="dxa"/>
            <w:shd w:val="clear" w:color="000000" w:fill="8EA9DB"/>
            <w:hideMark/>
          </w:tcPr>
          <w:p w14:paraId="7C9CBC36" w14:textId="47C773BD" w:rsidR="006104E0" w:rsidRPr="006104E0" w:rsidRDefault="006104E0" w:rsidP="006104E0">
            <w:pPr>
              <w:spacing w:after="0" w:line="240" w:lineRule="auto"/>
              <w:jc w:val="left"/>
              <w:rPr>
                <w:rFonts w:ascii="Calibri" w:eastAsia="Times New Roman" w:hAnsi="Calibri" w:cs="Calibri"/>
                <w:color w:val="000000"/>
                <w:sz w:val="22"/>
                <w:lang w:val="en-SE" w:eastAsia="en-SE"/>
              </w:rPr>
            </w:pPr>
            <w:r w:rsidRPr="006104E0">
              <w:rPr>
                <w:rFonts w:ascii="Calibri" w:eastAsia="Times New Roman" w:hAnsi="Calibri" w:cs="Calibri"/>
                <w:color w:val="000000"/>
                <w:sz w:val="22"/>
                <w:lang w:val="en-SE" w:eastAsia="en-SE"/>
              </w:rPr>
              <w:t>Apple (single DCI)</w:t>
            </w:r>
            <w:r w:rsidRPr="006104E0">
              <w:rPr>
                <w:rFonts w:ascii="Calibri" w:eastAsia="Times New Roman" w:hAnsi="Calibri" w:cs="Calibri"/>
                <w:color w:val="000000"/>
                <w:sz w:val="22"/>
                <w:lang w:val="en-SE" w:eastAsia="en-SE"/>
              </w:rPr>
              <w:br/>
              <w:t>vivo, ZTE, HW</w:t>
            </w:r>
            <w:r w:rsidRPr="006104E0">
              <w:rPr>
                <w:rFonts w:ascii="Calibri" w:eastAsia="Times New Roman" w:hAnsi="Calibri" w:cs="Calibri"/>
                <w:color w:val="000000"/>
                <w:sz w:val="22"/>
                <w:lang w:val="en-SE" w:eastAsia="en-SE"/>
              </w:rPr>
              <w:br/>
              <w:t>LG</w:t>
            </w:r>
          </w:p>
        </w:tc>
      </w:tr>
    </w:tbl>
    <w:p w14:paraId="45454715" w14:textId="01B146E4" w:rsidR="006104E0" w:rsidRDefault="006104E0" w:rsidP="00D902FC">
      <w:pPr>
        <w:rPr>
          <w:lang w:eastAsia="ja-JP"/>
        </w:rPr>
      </w:pPr>
    </w:p>
    <w:p w14:paraId="52E9F20F" w14:textId="36ADA044" w:rsidR="00AE5BEF" w:rsidRPr="00AE5BEF" w:rsidRDefault="00AE5BEF" w:rsidP="006104E0">
      <w:pPr>
        <w:pStyle w:val="ListParagraph"/>
        <w:numPr>
          <w:ilvl w:val="0"/>
          <w:numId w:val="55"/>
        </w:numPr>
        <w:rPr>
          <w:lang w:eastAsia="ja-JP"/>
        </w:rPr>
      </w:pPr>
      <w:r>
        <w:rPr>
          <w:lang w:val="en-US" w:eastAsia="ja-JP"/>
        </w:rPr>
        <w:t xml:space="preserve">HARQ.ACK study both for </w:t>
      </w:r>
      <w:proofErr w:type="spellStart"/>
      <w:r>
        <w:rPr>
          <w:lang w:val="en-US" w:eastAsia="ja-JP"/>
        </w:rPr>
        <w:t>singlePDSCH</w:t>
      </w:r>
      <w:proofErr w:type="spellEnd"/>
      <w:r>
        <w:rPr>
          <w:lang w:val="en-US" w:eastAsia="ja-JP"/>
        </w:rPr>
        <w:t xml:space="preserve"> and </w:t>
      </w:r>
      <w:r w:rsidR="008B4582">
        <w:rPr>
          <w:lang w:val="en-US" w:eastAsia="ja-JP"/>
        </w:rPr>
        <w:t>multi-PDSCHs (Apple)</w:t>
      </w:r>
    </w:p>
    <w:p w14:paraId="688F82E5" w14:textId="77777777" w:rsidR="00F459CB" w:rsidRPr="00F459CB" w:rsidRDefault="00F459CB" w:rsidP="006104E0">
      <w:pPr>
        <w:pStyle w:val="ListParagraph"/>
        <w:numPr>
          <w:ilvl w:val="0"/>
          <w:numId w:val="55"/>
        </w:numPr>
        <w:rPr>
          <w:lang w:eastAsia="ja-JP"/>
        </w:rPr>
      </w:pPr>
      <w:r>
        <w:rPr>
          <w:lang w:val="en-US" w:eastAsia="ja-JP"/>
        </w:rPr>
        <w:t>Justify first b</w:t>
      </w:r>
      <w:r w:rsidR="008B4582">
        <w:rPr>
          <w:lang w:val="en-US" w:eastAsia="ja-JP"/>
        </w:rPr>
        <w:t>enefit of single DCI scheduling mult</w:t>
      </w:r>
      <w:r>
        <w:rPr>
          <w:lang w:val="en-US" w:eastAsia="ja-JP"/>
        </w:rPr>
        <w:t>i-PXSCH for XR (vivo)</w:t>
      </w:r>
    </w:p>
    <w:p w14:paraId="5EB7A098" w14:textId="31E6F2EC" w:rsidR="006104E0" w:rsidRPr="00F32997" w:rsidRDefault="006F70B7" w:rsidP="006104E0">
      <w:pPr>
        <w:pStyle w:val="ListParagraph"/>
        <w:numPr>
          <w:ilvl w:val="0"/>
          <w:numId w:val="55"/>
        </w:numPr>
        <w:rPr>
          <w:lang w:eastAsia="ja-JP"/>
        </w:rPr>
      </w:pPr>
      <w:r>
        <w:rPr>
          <w:lang w:val="en-US" w:eastAsia="ja-JP"/>
        </w:rPr>
        <w:t>Clarify L1 aspect of BSR enhancements (Nokia)</w:t>
      </w:r>
    </w:p>
    <w:p w14:paraId="4598DD4C" w14:textId="66F2F6C0" w:rsidR="006104E0" w:rsidRPr="00A925A1" w:rsidRDefault="00973F78" w:rsidP="006104E0">
      <w:pPr>
        <w:pStyle w:val="ListParagraph"/>
        <w:numPr>
          <w:ilvl w:val="0"/>
          <w:numId w:val="55"/>
        </w:numPr>
        <w:rPr>
          <w:lang w:eastAsia="ja-JP"/>
        </w:rPr>
      </w:pPr>
      <w:r>
        <w:rPr>
          <w:lang w:val="en-US" w:eastAsia="ja-JP"/>
        </w:rPr>
        <w:t>Concerns about ongoing work of B52 multi</w:t>
      </w:r>
      <w:r w:rsidR="008A1AAE">
        <w:rPr>
          <w:lang w:val="en-US" w:eastAsia="ja-JP"/>
        </w:rPr>
        <w:t>-</w:t>
      </w:r>
      <w:r>
        <w:rPr>
          <w:lang w:val="en-US" w:eastAsia="ja-JP"/>
        </w:rPr>
        <w:t xml:space="preserve">PDSCH (ZTE) </w:t>
      </w:r>
    </w:p>
    <w:p w14:paraId="146E815B" w14:textId="4CDB2A3A" w:rsidR="006104E0" w:rsidRPr="009B2807" w:rsidRDefault="006104E0" w:rsidP="006104E0">
      <w:pPr>
        <w:pStyle w:val="ListParagraph"/>
        <w:numPr>
          <w:ilvl w:val="0"/>
          <w:numId w:val="55"/>
        </w:numPr>
        <w:rPr>
          <w:lang w:eastAsia="ja-JP"/>
        </w:rPr>
      </w:pPr>
      <w:r>
        <w:rPr>
          <w:lang w:val="en-US" w:eastAsia="ja-JP"/>
        </w:rPr>
        <w:t>Propose to avoid prioritization (CATT, MTK</w:t>
      </w:r>
      <w:r w:rsidR="008A1AAE">
        <w:rPr>
          <w:lang w:val="en-US" w:eastAsia="ja-JP"/>
        </w:rPr>
        <w:t>, HW, FW</w:t>
      </w:r>
      <w:r>
        <w:rPr>
          <w:lang w:val="en-US" w:eastAsia="ja-JP"/>
        </w:rPr>
        <w:t>)</w:t>
      </w:r>
    </w:p>
    <w:p w14:paraId="41C79A76" w14:textId="77777777" w:rsidR="008A1AAE" w:rsidRDefault="008A1AAE" w:rsidP="008A1AAE">
      <w:pPr>
        <w:rPr>
          <w:b/>
          <w:bCs/>
          <w:lang w:eastAsia="ja-JP"/>
        </w:rPr>
      </w:pPr>
    </w:p>
    <w:p w14:paraId="0F2E1ECD" w14:textId="10AC6C68" w:rsidR="008A1AAE" w:rsidRPr="008A1AAE" w:rsidRDefault="008A1AAE" w:rsidP="008A1AAE">
      <w:pPr>
        <w:rPr>
          <w:b/>
          <w:bCs/>
          <w:lang w:eastAsia="ja-JP"/>
        </w:rPr>
      </w:pPr>
      <w:r w:rsidRPr="008A1AAE">
        <w:rPr>
          <w:b/>
          <w:bCs/>
          <w:lang w:eastAsia="ja-JP"/>
        </w:rPr>
        <w:t>Moderator’s recommendation:</w:t>
      </w:r>
    </w:p>
    <w:p w14:paraId="08F94ACF" w14:textId="7FA95F68" w:rsidR="006104E0" w:rsidRPr="009B2807" w:rsidRDefault="0049707A" w:rsidP="00D902FC">
      <w:pPr>
        <w:rPr>
          <w:lang w:eastAsia="ja-JP"/>
        </w:rPr>
      </w:pPr>
      <w:r>
        <w:rPr>
          <w:lang w:eastAsia="ja-JP"/>
        </w:rPr>
        <w:t>Based on the comments moderator has made the following updates</w:t>
      </w:r>
      <w:r w:rsidR="00CF266D">
        <w:rPr>
          <w:lang w:eastAsia="ja-JP"/>
        </w:rPr>
        <w:t xml:space="preserve"> </w:t>
      </w:r>
      <w:r w:rsidR="00CF266D">
        <w:rPr>
          <w:lang w:eastAsia="ja-JP"/>
        </w:rPr>
        <w:t>to address the concern</w:t>
      </w:r>
      <w:r w:rsidR="00CF266D">
        <w:rPr>
          <w:lang w:eastAsia="ja-JP"/>
        </w:rPr>
        <w:t xml:space="preserve">s as much as possible, without </w:t>
      </w:r>
      <w:r w:rsidR="00241460">
        <w:rPr>
          <w:lang w:eastAsia="ja-JP"/>
        </w:rPr>
        <w:t>being biased.</w:t>
      </w:r>
    </w:p>
    <w:p w14:paraId="7F641CE4" w14:textId="77777777" w:rsidR="00C8768B" w:rsidRPr="00B757C3" w:rsidRDefault="00C8768B" w:rsidP="00C8768B">
      <w:r>
        <w:t>Therefore, Moderator recommends the following updates of the proposals for endorsement in section 2.10.</w:t>
      </w:r>
    </w:p>
    <w:p w14:paraId="2E5AEC8F" w14:textId="77777777" w:rsidR="00C8768B" w:rsidRPr="00AF11CE" w:rsidRDefault="00C8768B" w:rsidP="00C8768B">
      <w:pPr>
        <w:pStyle w:val="ListParagraph"/>
        <w:ind w:left="0"/>
        <w:rPr>
          <w:rFonts w:ascii="Arial" w:hAnsi="Arial" w:cs="Arial"/>
          <w:b/>
          <w:bCs/>
          <w:lang w:val="en-US" w:eastAsia="ja-JP"/>
        </w:rPr>
      </w:pPr>
      <w:r w:rsidRPr="00AF11CE">
        <w:rPr>
          <w:rFonts w:ascii="Arial" w:hAnsi="Arial" w:cs="Arial"/>
          <w:b/>
          <w:bCs/>
          <w:highlight w:val="yellow"/>
          <w:lang w:val="en-US" w:eastAsia="ja-JP"/>
        </w:rPr>
        <w:t>Proposal 3-1-r</w:t>
      </w:r>
      <w:r>
        <w:rPr>
          <w:rFonts w:ascii="Arial" w:hAnsi="Arial" w:cs="Arial"/>
          <w:b/>
          <w:bCs/>
          <w:highlight w:val="yellow"/>
          <w:lang w:val="en-US" w:eastAsia="ja-JP"/>
        </w:rPr>
        <w:t>3</w:t>
      </w:r>
      <w:r w:rsidRPr="00AF11CE">
        <w:rPr>
          <w:rFonts w:ascii="Arial" w:hAnsi="Arial" w:cs="Arial"/>
          <w:b/>
          <w:bCs/>
          <w:highlight w:val="yellow"/>
          <w:lang w:val="en-US" w:eastAsia="ja-JP"/>
        </w:rPr>
        <w:t>:</w:t>
      </w:r>
    </w:p>
    <w:p w14:paraId="71320309" w14:textId="77777777" w:rsidR="00C8768B" w:rsidRPr="00E75C40" w:rsidRDefault="00C8768B" w:rsidP="00C8768B">
      <w:pPr>
        <w:pStyle w:val="ListParagraph"/>
        <w:ind w:left="0"/>
        <w:rPr>
          <w:rFonts w:ascii="Arial" w:hAnsi="Arial" w:cs="Arial"/>
          <w:lang w:val="en-US" w:eastAsia="ja-JP"/>
        </w:rPr>
      </w:pPr>
      <w:r w:rsidRPr="00E75C40">
        <w:rPr>
          <w:rFonts w:ascii="Arial" w:hAnsi="Arial" w:cs="Arial"/>
          <w:sz w:val="20"/>
          <w:szCs w:val="20"/>
          <w:lang w:val="en-US" w:eastAsia="ja-JP"/>
        </w:rPr>
        <w:t xml:space="preserve">To study </w:t>
      </w:r>
      <w:r w:rsidRPr="007514F4">
        <w:rPr>
          <w:rFonts w:ascii="Arial" w:hAnsi="Arial" w:cs="Arial"/>
          <w:color w:val="FF0000"/>
          <w:sz w:val="20"/>
          <w:szCs w:val="20"/>
          <w:lang w:val="en-US" w:eastAsia="ja-JP"/>
        </w:rPr>
        <w:t xml:space="preserve">whether to </w:t>
      </w:r>
      <w:r w:rsidRPr="00E75C40">
        <w:rPr>
          <w:rFonts w:ascii="Arial" w:hAnsi="Arial" w:cs="Arial"/>
          <w:sz w:val="20"/>
          <w:szCs w:val="20"/>
          <w:lang w:val="en-US" w:eastAsia="ja-JP"/>
        </w:rPr>
        <w:t xml:space="preserve">support </w:t>
      </w:r>
      <w:r w:rsidRPr="000F5D1B">
        <w:rPr>
          <w:rFonts w:ascii="Arial" w:hAnsi="Arial" w:cs="Arial"/>
          <w:strike/>
          <w:color w:val="FF0000"/>
          <w:sz w:val="20"/>
          <w:szCs w:val="20"/>
          <w:lang w:val="en-US" w:eastAsia="ja-JP"/>
        </w:rPr>
        <w:t xml:space="preserve">of </w:t>
      </w:r>
      <w:r w:rsidRPr="00E75C40">
        <w:rPr>
          <w:rFonts w:ascii="Arial" w:hAnsi="Arial" w:cs="Arial"/>
          <w:sz w:val="20"/>
          <w:szCs w:val="20"/>
          <w:lang w:val="en-US" w:eastAsia="ja-JP"/>
        </w:rPr>
        <w:t xml:space="preserve">a </w:t>
      </w:r>
      <w:r w:rsidRPr="00E75C40">
        <w:rPr>
          <w:rFonts w:ascii="Arial" w:hAnsi="Arial" w:cs="Arial"/>
          <w:sz w:val="20"/>
          <w:szCs w:val="20"/>
          <w:lang w:eastAsia="ja-JP"/>
        </w:rPr>
        <w:t>candidate capacity enhancement technique</w:t>
      </w:r>
      <w:r w:rsidRPr="00E75C40">
        <w:rPr>
          <w:rFonts w:ascii="Arial" w:hAnsi="Arial" w:cs="Arial"/>
          <w:sz w:val="20"/>
          <w:szCs w:val="20"/>
          <w:lang w:val="en-US" w:eastAsia="ja-JP"/>
        </w:rPr>
        <w:t xml:space="preserve"> for XR traffic based dynamic scheduling/grant transmissions, companies are encouraged to consider the following</w:t>
      </w:r>
      <w:r>
        <w:rPr>
          <w:rFonts w:ascii="Arial" w:hAnsi="Arial" w:cs="Arial"/>
          <w:sz w:val="20"/>
          <w:szCs w:val="20"/>
          <w:lang w:val="en-US" w:eastAsia="ja-JP"/>
        </w:rPr>
        <w:t xml:space="preserve"> </w:t>
      </w:r>
      <w:r>
        <w:rPr>
          <w:rFonts w:ascii="Arial" w:hAnsi="Arial" w:cs="Arial"/>
          <w:color w:val="FF0000"/>
          <w:sz w:val="20"/>
          <w:szCs w:val="20"/>
          <w:lang w:val="en-US" w:eastAsia="ja-JP"/>
        </w:rPr>
        <w:t>studies</w:t>
      </w:r>
      <w:r w:rsidRPr="00E75C40">
        <w:rPr>
          <w:rFonts w:ascii="Arial" w:hAnsi="Arial" w:cs="Arial"/>
          <w:sz w:val="20"/>
          <w:szCs w:val="20"/>
          <w:lang w:val="en-US" w:eastAsia="ja-JP"/>
        </w:rPr>
        <w:t>:</w:t>
      </w:r>
    </w:p>
    <w:p w14:paraId="26AB6F5A" w14:textId="77777777" w:rsidR="00C8768B" w:rsidRPr="008D5123" w:rsidRDefault="00C8768B" w:rsidP="00C8768B">
      <w:pPr>
        <w:pStyle w:val="ListParagraph"/>
        <w:numPr>
          <w:ilvl w:val="0"/>
          <w:numId w:val="33"/>
        </w:numPr>
        <w:ind w:left="720"/>
        <w:rPr>
          <w:rFonts w:ascii="Arial" w:hAnsi="Arial" w:cs="Arial"/>
          <w:strike/>
          <w:color w:val="FF0000"/>
          <w:sz w:val="20"/>
          <w:szCs w:val="20"/>
          <w:lang w:val="en-US" w:eastAsia="ja-JP"/>
        </w:rPr>
      </w:pPr>
      <w:r w:rsidRPr="008D5123">
        <w:rPr>
          <w:rFonts w:ascii="Arial" w:hAnsi="Arial" w:cs="Arial"/>
          <w:strike/>
          <w:color w:val="FF0000"/>
          <w:sz w:val="20"/>
          <w:szCs w:val="20"/>
          <w:lang w:val="en-US" w:eastAsia="ja-JP"/>
        </w:rPr>
        <w:t>Prioritize the following studies:</w:t>
      </w:r>
    </w:p>
    <w:p w14:paraId="19DB8592" w14:textId="77777777" w:rsidR="00C8768B" w:rsidRPr="005F5593" w:rsidRDefault="00C8768B" w:rsidP="00C8768B">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eastAsia="ja-JP"/>
        </w:rPr>
        <w:t xml:space="preserve">Study </w:t>
      </w:r>
      <w:r w:rsidRPr="008619BE">
        <w:rPr>
          <w:rFonts w:ascii="Arial" w:hAnsi="Arial" w:cs="Arial"/>
          <w:color w:val="FF0000"/>
          <w:sz w:val="20"/>
          <w:szCs w:val="20"/>
          <w:lang w:val="en-US" w:eastAsia="ja-JP"/>
        </w:rPr>
        <w:t xml:space="preserve">enhancements related to </w:t>
      </w:r>
      <w:r w:rsidRPr="00E75C40">
        <w:rPr>
          <w:rFonts w:ascii="Arial" w:hAnsi="Arial" w:cs="Arial"/>
          <w:sz w:val="20"/>
          <w:szCs w:val="20"/>
          <w:lang w:val="en-US" w:eastAsia="ja-JP"/>
        </w:rPr>
        <w:t xml:space="preserve">extending </w:t>
      </w:r>
      <w:r w:rsidRPr="00E75C40">
        <w:rPr>
          <w:rFonts w:cs="Arial"/>
          <w:szCs w:val="20"/>
          <w:lang w:val="en-US"/>
        </w:rPr>
        <w:t xml:space="preserve">capability of </w:t>
      </w:r>
      <w:r w:rsidRPr="00E75C40">
        <w:rPr>
          <w:rFonts w:cs="Arial"/>
          <w:szCs w:val="20"/>
        </w:rPr>
        <w:t>single DCI scheduling multi-PDSCHs/PUSCHs</w:t>
      </w:r>
      <w:r w:rsidRPr="00E75C40">
        <w:rPr>
          <w:rFonts w:cs="Arial"/>
          <w:szCs w:val="20"/>
          <w:lang w:val="en-US"/>
        </w:rPr>
        <w:t xml:space="preserve"> for FR2-2 to FR1/FR2.</w:t>
      </w:r>
    </w:p>
    <w:p w14:paraId="159FFC85" w14:textId="77777777" w:rsidR="00C8768B" w:rsidRPr="00E75C40" w:rsidRDefault="00C8768B" w:rsidP="00C8768B">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rPr>
        <w:t xml:space="preserve">Study </w:t>
      </w:r>
      <w:r w:rsidRPr="008619BE">
        <w:rPr>
          <w:rFonts w:ascii="Arial" w:hAnsi="Arial" w:cs="Arial"/>
          <w:color w:val="FF0000"/>
          <w:sz w:val="20"/>
          <w:szCs w:val="20"/>
          <w:lang w:val="en-US" w:eastAsia="ja-JP"/>
        </w:rPr>
        <w:t xml:space="preserve">enhancements related to </w:t>
      </w:r>
      <w:r w:rsidRPr="00E75C40">
        <w:rPr>
          <w:rFonts w:eastAsiaTheme="minorEastAsia" w:cs="Arial"/>
          <w:szCs w:val="20"/>
          <w:lang w:val="en-US" w:eastAsia="zh-CN"/>
        </w:rPr>
        <w:t xml:space="preserve">HARQ-ACK and CBG </w:t>
      </w:r>
      <w:proofErr w:type="spellStart"/>
      <w:r w:rsidRPr="001759EE">
        <w:rPr>
          <w:rFonts w:eastAsiaTheme="minorEastAsia" w:cs="Arial"/>
          <w:strike/>
          <w:color w:val="FF0000"/>
          <w:szCs w:val="20"/>
          <w:lang w:val="en-US" w:eastAsia="zh-CN"/>
        </w:rPr>
        <w:t>enhancements</w:t>
      </w:r>
      <w:r w:rsidRPr="001759EE">
        <w:rPr>
          <w:rFonts w:eastAsiaTheme="minorEastAsia" w:cs="Arial"/>
          <w:color w:val="FF0000"/>
          <w:szCs w:val="20"/>
          <w:lang w:val="en-US" w:eastAsia="zh-CN"/>
        </w:rPr>
        <w:t>transmission</w:t>
      </w:r>
      <w:r>
        <w:rPr>
          <w:rFonts w:eastAsiaTheme="minorEastAsia" w:cs="Arial"/>
          <w:szCs w:val="20"/>
          <w:lang w:val="en-US" w:eastAsia="zh-CN"/>
        </w:rPr>
        <w:t>s</w:t>
      </w:r>
      <w:proofErr w:type="spellEnd"/>
      <w:r w:rsidRPr="00E75C40">
        <w:rPr>
          <w:rFonts w:eastAsiaTheme="minorEastAsia" w:cs="Arial"/>
          <w:szCs w:val="20"/>
          <w:lang w:val="en-US" w:eastAsia="zh-CN"/>
        </w:rPr>
        <w:t xml:space="preserve"> for single DCI scheduling</w:t>
      </w:r>
      <w:r>
        <w:rPr>
          <w:rFonts w:eastAsiaTheme="minorEastAsia" w:cs="Arial"/>
          <w:szCs w:val="20"/>
          <w:lang w:val="en-US" w:eastAsia="zh-CN"/>
        </w:rPr>
        <w:t xml:space="preserve"> </w:t>
      </w:r>
      <w:r w:rsidRPr="00D17B6E">
        <w:rPr>
          <w:rFonts w:eastAsiaTheme="minorEastAsia" w:cs="Arial"/>
          <w:color w:val="FF0000"/>
          <w:szCs w:val="20"/>
          <w:lang w:val="en-US" w:eastAsia="zh-CN"/>
        </w:rPr>
        <w:t xml:space="preserve">one or </w:t>
      </w:r>
      <w:r w:rsidRPr="00E75C40">
        <w:rPr>
          <w:rFonts w:eastAsiaTheme="minorEastAsia" w:cs="Arial"/>
          <w:szCs w:val="20"/>
          <w:lang w:val="en-US" w:eastAsia="zh-CN"/>
        </w:rPr>
        <w:t>multi</w:t>
      </w:r>
      <w:r>
        <w:rPr>
          <w:rFonts w:eastAsiaTheme="minorEastAsia" w:cs="Arial"/>
          <w:szCs w:val="20"/>
          <w:lang w:val="en-US" w:eastAsia="zh-CN"/>
        </w:rPr>
        <w:t xml:space="preserve"> </w:t>
      </w:r>
      <w:r w:rsidRPr="00E75C40">
        <w:rPr>
          <w:rFonts w:eastAsiaTheme="minorEastAsia" w:cs="Arial"/>
          <w:szCs w:val="20"/>
          <w:lang w:val="en-US" w:eastAsia="zh-CN"/>
        </w:rPr>
        <w:t>PDSCH</w:t>
      </w:r>
      <w:r w:rsidRPr="000E5BC8">
        <w:rPr>
          <w:rFonts w:eastAsiaTheme="minorEastAsia" w:cs="Arial"/>
          <w:color w:val="FF0000"/>
          <w:szCs w:val="20"/>
          <w:lang w:val="en-US" w:eastAsia="zh-CN"/>
        </w:rPr>
        <w:t>(</w:t>
      </w:r>
      <w:r w:rsidRPr="00E75C40">
        <w:rPr>
          <w:rFonts w:eastAsiaTheme="minorEastAsia" w:cs="Arial"/>
          <w:szCs w:val="20"/>
          <w:lang w:val="en-US" w:eastAsia="zh-CN"/>
        </w:rPr>
        <w:t>s</w:t>
      </w:r>
      <w:r w:rsidRPr="000E5BC8">
        <w:rPr>
          <w:rFonts w:eastAsiaTheme="minorEastAsia" w:cs="Arial"/>
          <w:color w:val="FF0000"/>
          <w:szCs w:val="20"/>
          <w:lang w:val="en-US" w:eastAsia="zh-CN"/>
        </w:rPr>
        <w:t>)</w:t>
      </w:r>
      <w:r w:rsidRPr="00E75C40">
        <w:rPr>
          <w:rFonts w:eastAsiaTheme="minorEastAsia" w:cs="Arial"/>
          <w:szCs w:val="20"/>
          <w:lang w:val="en-US" w:eastAsia="zh-CN"/>
        </w:rPr>
        <w:t>.</w:t>
      </w:r>
    </w:p>
    <w:p w14:paraId="35A742EC" w14:textId="77777777" w:rsidR="00C8768B" w:rsidRPr="00E75C40" w:rsidRDefault="00C8768B" w:rsidP="00C8768B">
      <w:pPr>
        <w:pStyle w:val="ListParagraph"/>
        <w:numPr>
          <w:ilvl w:val="2"/>
          <w:numId w:val="32"/>
        </w:numPr>
        <w:ind w:left="1440"/>
        <w:rPr>
          <w:rFonts w:ascii="Arial" w:hAnsi="Arial" w:cs="Arial"/>
          <w:sz w:val="20"/>
          <w:szCs w:val="20"/>
          <w:lang w:val="en-US" w:eastAsia="ja-JP"/>
        </w:rPr>
      </w:pPr>
      <w:r w:rsidRPr="00E75C40">
        <w:rPr>
          <w:rFonts w:cs="Arial"/>
          <w:szCs w:val="20"/>
          <w:lang w:val="en-US"/>
        </w:rPr>
        <w:t xml:space="preserve">Study </w:t>
      </w:r>
      <w:r w:rsidRPr="008619BE">
        <w:rPr>
          <w:rFonts w:ascii="Arial" w:hAnsi="Arial" w:cs="Arial"/>
          <w:color w:val="FF0000"/>
          <w:sz w:val="20"/>
          <w:szCs w:val="20"/>
          <w:lang w:val="en-US" w:eastAsia="ja-JP"/>
        </w:rPr>
        <w:t xml:space="preserve">enhancements related to </w:t>
      </w:r>
      <w:r w:rsidRPr="00E75C40">
        <w:rPr>
          <w:rFonts w:cs="Arial"/>
          <w:szCs w:val="20"/>
          <w:lang w:val="en-US"/>
        </w:rPr>
        <w:t>allowing d</w:t>
      </w:r>
      <w:r w:rsidRPr="00E75C40">
        <w:rPr>
          <w:rFonts w:cs="Arial"/>
          <w:szCs w:val="20"/>
        </w:rPr>
        <w:t>ifferent configurations per PDSCH/PUSCH</w:t>
      </w:r>
      <w:r w:rsidRPr="00E75C40">
        <w:rPr>
          <w:rFonts w:eastAsiaTheme="minorEastAsia" w:cs="Arial"/>
          <w:szCs w:val="20"/>
          <w:lang w:eastAsia="zh-CN"/>
        </w:rPr>
        <w:t>,</w:t>
      </w:r>
      <w:r w:rsidRPr="00E75C40">
        <w:rPr>
          <w:rFonts w:eastAsiaTheme="minorEastAsia" w:cs="Arial"/>
          <w:szCs w:val="20"/>
          <w:lang w:val="en-US" w:eastAsia="zh-CN"/>
        </w:rPr>
        <w:t xml:space="preserve"> e.g., </w:t>
      </w:r>
      <w:r w:rsidRPr="00E75C40">
        <w:rPr>
          <w:rFonts w:cs="Arial"/>
          <w:szCs w:val="20"/>
          <w:lang w:val="en-US"/>
        </w:rPr>
        <w:t xml:space="preserve">for </w:t>
      </w:r>
      <w:r w:rsidRPr="00E75C40">
        <w:rPr>
          <w:rFonts w:cs="Arial"/>
          <w:szCs w:val="20"/>
        </w:rPr>
        <w:t>MCS indication</w:t>
      </w:r>
      <w:r w:rsidRPr="00E75C40">
        <w:rPr>
          <w:rFonts w:cs="Arial"/>
          <w:szCs w:val="20"/>
          <w:lang w:val="en-US"/>
        </w:rPr>
        <w:t xml:space="preserve"> </w:t>
      </w:r>
      <w:r w:rsidRPr="00E75C40">
        <w:rPr>
          <w:rFonts w:eastAsiaTheme="minorEastAsia" w:cs="Arial"/>
          <w:szCs w:val="20"/>
          <w:lang w:val="en-US" w:eastAsia="zh-CN"/>
        </w:rPr>
        <w:t>for single DCI scheduling multi-PDSCHs.</w:t>
      </w:r>
    </w:p>
    <w:p w14:paraId="6CBF31F2" w14:textId="77777777" w:rsidR="00C8768B" w:rsidRPr="00E75C40" w:rsidRDefault="00C8768B" w:rsidP="00C8768B">
      <w:pPr>
        <w:pStyle w:val="ListParagraph"/>
        <w:numPr>
          <w:ilvl w:val="2"/>
          <w:numId w:val="32"/>
        </w:numPr>
        <w:ind w:left="1440"/>
        <w:rPr>
          <w:rFonts w:ascii="Arial" w:hAnsi="Arial" w:cs="Arial"/>
          <w:sz w:val="20"/>
          <w:szCs w:val="20"/>
          <w:lang w:val="en-US" w:eastAsia="ja-JP"/>
        </w:rPr>
      </w:pPr>
      <w:r w:rsidRPr="00E75C40">
        <w:rPr>
          <w:rFonts w:cs="Arial"/>
          <w:szCs w:val="20"/>
          <w:lang w:eastAsia="ja-JP"/>
        </w:rPr>
        <w:t>Study</w:t>
      </w:r>
      <w:r w:rsidRPr="008619BE">
        <w:rPr>
          <w:rFonts w:ascii="Arial" w:hAnsi="Arial" w:cs="Arial"/>
          <w:color w:val="FF0000"/>
          <w:sz w:val="20"/>
          <w:szCs w:val="20"/>
          <w:lang w:val="en-US" w:eastAsia="ja-JP"/>
        </w:rPr>
        <w:t xml:space="preserve"> </w:t>
      </w:r>
      <w:r w:rsidRPr="00E75C40">
        <w:rPr>
          <w:rFonts w:eastAsia="Times New Roman" w:cs="Arial"/>
          <w:szCs w:val="20"/>
        </w:rPr>
        <w:t xml:space="preserve">enhancement </w:t>
      </w:r>
      <w:r>
        <w:rPr>
          <w:rFonts w:eastAsia="Times New Roman" w:cs="Arial"/>
          <w:szCs w:val="20"/>
          <w:lang w:val="en-US"/>
        </w:rPr>
        <w:t xml:space="preserve">related </w:t>
      </w:r>
      <w:r w:rsidRPr="001759EE">
        <w:rPr>
          <w:rFonts w:eastAsia="Times New Roman" w:cs="Arial"/>
          <w:color w:val="FF0000"/>
          <w:szCs w:val="20"/>
          <w:lang w:val="en-US"/>
        </w:rPr>
        <w:t xml:space="preserve">to </w:t>
      </w:r>
      <w:r w:rsidRPr="001759EE">
        <w:rPr>
          <w:rFonts w:eastAsia="Times New Roman" w:cs="Arial"/>
          <w:strike/>
          <w:color w:val="FF0000"/>
          <w:szCs w:val="20"/>
        </w:rPr>
        <w:t>on</w:t>
      </w:r>
      <w:r w:rsidRPr="001759EE">
        <w:rPr>
          <w:rFonts w:eastAsia="Times New Roman" w:cs="Arial"/>
          <w:color w:val="FF0000"/>
          <w:szCs w:val="20"/>
        </w:rPr>
        <w:t xml:space="preserve"> </w:t>
      </w:r>
      <w:r w:rsidRPr="00E75C40">
        <w:rPr>
          <w:rFonts w:eastAsia="Times New Roman" w:cs="Arial"/>
          <w:szCs w:val="20"/>
        </w:rPr>
        <w:t>scheduling request</w:t>
      </w:r>
      <w:r w:rsidRPr="00E75C40">
        <w:rPr>
          <w:rFonts w:eastAsia="Times New Roman" w:cs="Arial"/>
          <w:szCs w:val="20"/>
          <w:lang w:val="en-US"/>
        </w:rPr>
        <w:t xml:space="preserve"> and/or BSR</w:t>
      </w:r>
      <w:r>
        <w:rPr>
          <w:rFonts w:eastAsia="Times New Roman" w:cs="Arial"/>
          <w:szCs w:val="20"/>
          <w:lang w:val="en-US"/>
        </w:rPr>
        <w:t xml:space="preserve"> </w:t>
      </w:r>
      <w:r w:rsidRPr="000C756E">
        <w:rPr>
          <w:rFonts w:eastAsia="Times New Roman" w:cs="Arial"/>
          <w:color w:val="FF0000"/>
          <w:szCs w:val="20"/>
          <w:lang w:val="en-US"/>
        </w:rPr>
        <w:t>with the focus on L1 enhancements</w:t>
      </w:r>
      <w:r w:rsidRPr="00E75C40">
        <w:rPr>
          <w:rFonts w:eastAsia="Times New Roman" w:cs="Arial"/>
          <w:szCs w:val="20"/>
          <w:lang w:val="en-US"/>
        </w:rPr>
        <w:t>.</w:t>
      </w:r>
    </w:p>
    <w:p w14:paraId="7DEC056D" w14:textId="77777777" w:rsidR="00C8768B" w:rsidRDefault="00C8768B" w:rsidP="00C8768B">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eastAsia="ja-JP"/>
        </w:rPr>
        <w:t>Note: Other studies are not precluded as well as the combination of the above studies.</w:t>
      </w:r>
    </w:p>
    <w:p w14:paraId="629911D1" w14:textId="77777777" w:rsidR="00C8768B" w:rsidRPr="00676124" w:rsidRDefault="00C8768B" w:rsidP="00C8768B">
      <w:pPr>
        <w:pStyle w:val="ListParagraph"/>
        <w:ind w:left="1440"/>
        <w:rPr>
          <w:rFonts w:ascii="Arial" w:hAnsi="Arial" w:cs="Arial"/>
          <w:color w:val="FF0000"/>
          <w:sz w:val="20"/>
          <w:szCs w:val="20"/>
          <w:lang w:val="en-US" w:eastAsia="ja-JP"/>
        </w:rPr>
      </w:pPr>
    </w:p>
    <w:p w14:paraId="254D7C6F" w14:textId="77777777" w:rsidR="00C8768B" w:rsidRPr="00E75C40" w:rsidRDefault="00C8768B" w:rsidP="00C8768B">
      <w:pPr>
        <w:pStyle w:val="ListParagraph"/>
        <w:numPr>
          <w:ilvl w:val="0"/>
          <w:numId w:val="32"/>
        </w:numPr>
        <w:rPr>
          <w:rFonts w:ascii="Arial" w:hAnsi="Arial" w:cs="Arial"/>
          <w:sz w:val="20"/>
          <w:szCs w:val="20"/>
          <w:lang w:val="en-US" w:eastAsia="ja-JP"/>
        </w:rPr>
      </w:pPr>
      <w:r w:rsidRPr="00E75C40">
        <w:rPr>
          <w:rFonts w:ascii="Arial" w:hAnsi="Arial" w:cs="Arial"/>
          <w:sz w:val="20"/>
          <w:szCs w:val="20"/>
          <w:lang w:val="en-US" w:eastAsia="ja-JP"/>
        </w:rPr>
        <w:t xml:space="preserve">Follow the </w:t>
      </w:r>
      <w:r w:rsidRPr="00E75C40">
        <w:rPr>
          <w:rFonts w:ascii="Arial" w:eastAsia="Batang" w:hAnsi="Arial" w:cs="Arial"/>
          <w:i/>
          <w:iCs/>
          <w:sz w:val="20"/>
          <w:szCs w:val="20"/>
          <w:lang w:val="en-US" w:eastAsia="ko-KR"/>
        </w:rPr>
        <w:t xml:space="preserve">common principle for assessment of the candidate capacity </w:t>
      </w:r>
      <w:r w:rsidRPr="00E75C40">
        <w:rPr>
          <w:rFonts w:ascii="Arial" w:eastAsia="Batang" w:hAnsi="Arial" w:cs="Arial"/>
          <w:i/>
          <w:iCs/>
          <w:sz w:val="20"/>
          <w:szCs w:val="20"/>
          <w:lang w:val="en-SE" w:eastAsia="ko-KR"/>
        </w:rPr>
        <w:t xml:space="preserve">enhancement </w:t>
      </w:r>
      <w:r w:rsidRPr="00E75C40">
        <w:rPr>
          <w:rFonts w:ascii="Arial" w:eastAsia="Batang" w:hAnsi="Arial" w:cs="Arial"/>
          <w:i/>
          <w:iCs/>
          <w:sz w:val="20"/>
          <w:szCs w:val="20"/>
          <w:lang w:val="en-US" w:eastAsia="ko-KR"/>
        </w:rPr>
        <w:t>technique.</w:t>
      </w:r>
    </w:p>
    <w:p w14:paraId="137C490C" w14:textId="77777777" w:rsidR="00751381" w:rsidRPr="00751381" w:rsidRDefault="00751381">
      <w:pPr>
        <w:rPr>
          <w:rFonts w:eastAsiaTheme="minorEastAsia" w:cs="Times New Roman"/>
          <w:sz w:val="32"/>
          <w:szCs w:val="20"/>
          <w:lang w:eastAsia="ja-JP"/>
        </w:rPr>
      </w:pPr>
    </w:p>
    <w:p w14:paraId="726EF89A" w14:textId="77777777" w:rsidR="000E1175" w:rsidRDefault="00630330">
      <w:pPr>
        <w:pStyle w:val="Heading2"/>
        <w:numPr>
          <w:ilvl w:val="1"/>
          <w:numId w:val="20"/>
        </w:numPr>
      </w:pPr>
      <w:r>
        <w:t>Scheduling awareness related enhancements</w:t>
      </w:r>
    </w:p>
    <w:p w14:paraId="264433DE" w14:textId="77777777" w:rsidR="000E1175" w:rsidRDefault="00630330">
      <w:pPr>
        <w:rPr>
          <w:lang w:eastAsia="ja-JP"/>
        </w:rPr>
      </w:pPr>
      <w:r>
        <w:rPr>
          <w:lang w:eastAsia="ja-JP"/>
        </w:rPr>
        <w:t>The following table lists the proposals in the contributions submitted in this meeting, discussing views on BSR enhancements and XR application awareness that facilitates e.g., delay-aware scheduling and packet dropping mechanisms. For more detailed descriptions and discussions please refer to the corresponding companies’ contributions. Please note that for some enhancements techniques, companies have provided simulations results.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7518"/>
      </w:tblGrid>
      <w:tr w:rsidR="000E1175" w14:paraId="3392E102" w14:textId="77777777">
        <w:trPr>
          <w:trHeight w:val="381"/>
        </w:trPr>
        <w:tc>
          <w:tcPr>
            <w:tcW w:w="1408" w:type="dxa"/>
            <w:shd w:val="clear" w:color="auto" w:fill="E2EFD9" w:themeFill="accent6" w:themeFillTint="33"/>
            <w:noWrap/>
          </w:tcPr>
          <w:p w14:paraId="2186924F"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7518" w:type="dxa"/>
            <w:shd w:val="clear" w:color="auto" w:fill="E2EFD9" w:themeFill="accent6" w:themeFillTint="33"/>
            <w:noWrap/>
          </w:tcPr>
          <w:p w14:paraId="42A79F31"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Proposals</w:t>
            </w:r>
          </w:p>
        </w:tc>
      </w:tr>
      <w:tr w:rsidR="000E1175" w14:paraId="1A3E0DAE" w14:textId="77777777">
        <w:trPr>
          <w:trHeight w:val="551"/>
        </w:trPr>
        <w:tc>
          <w:tcPr>
            <w:tcW w:w="1408" w:type="dxa"/>
            <w:shd w:val="clear" w:color="auto" w:fill="auto"/>
          </w:tcPr>
          <w:p w14:paraId="24CEEB23" w14:textId="77777777" w:rsidR="000E1175" w:rsidRDefault="00630330">
            <w:pPr>
              <w:spacing w:after="0" w:line="240" w:lineRule="auto"/>
              <w:jc w:val="left"/>
              <w:rPr>
                <w:rFonts w:eastAsia="Times New Roman" w:cs="Arial"/>
                <w:sz w:val="16"/>
                <w:szCs w:val="16"/>
              </w:rPr>
            </w:pPr>
            <w:r>
              <w:rPr>
                <w:rFonts w:eastAsia="Times New Roman" w:cs="Arial"/>
                <w:sz w:val="16"/>
                <w:szCs w:val="16"/>
              </w:rPr>
              <w:t>Spreadtrum Communications</w:t>
            </w:r>
          </w:p>
        </w:tc>
        <w:tc>
          <w:tcPr>
            <w:tcW w:w="7518" w:type="dxa"/>
            <w:shd w:val="clear" w:color="auto" w:fill="auto"/>
          </w:tcPr>
          <w:p w14:paraId="311F564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Assistance information from higher layer to physical layer should be considered for XR capacity enhancement.</w:t>
            </w:r>
          </w:p>
        </w:tc>
      </w:tr>
      <w:tr w:rsidR="000E1175" w14:paraId="6DE983CA" w14:textId="77777777">
        <w:trPr>
          <w:trHeight w:val="483"/>
        </w:trPr>
        <w:tc>
          <w:tcPr>
            <w:tcW w:w="1408" w:type="dxa"/>
            <w:shd w:val="clear" w:color="auto" w:fill="auto"/>
          </w:tcPr>
          <w:p w14:paraId="599F99E9"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c>
          <w:tcPr>
            <w:tcW w:w="7518" w:type="dxa"/>
            <w:shd w:val="clear" w:color="auto" w:fill="auto"/>
          </w:tcPr>
          <w:p w14:paraId="5AE0675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The gNB scheduling awareness schemes should be considered to improve the capacity performance of XR-specific traffic.</w:t>
            </w:r>
            <w:r>
              <w:rPr>
                <w:rFonts w:eastAsia="Times New Roman" w:cs="Arial"/>
                <w:color w:val="000000"/>
                <w:sz w:val="16"/>
                <w:szCs w:val="16"/>
              </w:rPr>
              <w:br/>
            </w:r>
          </w:p>
        </w:tc>
      </w:tr>
      <w:tr w:rsidR="000E1175" w14:paraId="6D3FA3EF" w14:textId="77777777">
        <w:trPr>
          <w:trHeight w:val="698"/>
        </w:trPr>
        <w:tc>
          <w:tcPr>
            <w:tcW w:w="1408" w:type="dxa"/>
            <w:shd w:val="clear" w:color="auto" w:fill="auto"/>
          </w:tcPr>
          <w:p w14:paraId="3271E102"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vivo</w:t>
            </w:r>
          </w:p>
        </w:tc>
        <w:tc>
          <w:tcPr>
            <w:tcW w:w="7518" w:type="dxa"/>
            <w:shd w:val="clear" w:color="auto" w:fill="auto"/>
          </w:tcPr>
          <w:p w14:paraId="55D1D0A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2: Study mechanisms for the UE to adjust the conveyed content and/or attribute(s) of a dynamically granted UL transmission before performing the UL transmission, </w:t>
            </w:r>
            <w:proofErr w:type="gramStart"/>
            <w:r>
              <w:rPr>
                <w:rFonts w:eastAsia="Times New Roman" w:cs="Arial"/>
                <w:color w:val="000000"/>
                <w:sz w:val="16"/>
                <w:szCs w:val="16"/>
              </w:rPr>
              <w:t>e.g.</w:t>
            </w:r>
            <w:proofErr w:type="gramEnd"/>
            <w:r>
              <w:rPr>
                <w:rFonts w:eastAsia="Times New Roman" w:cs="Arial"/>
                <w:color w:val="000000"/>
                <w:sz w:val="16"/>
                <w:szCs w:val="16"/>
              </w:rPr>
              <w:t xml:space="preserve"> re-purposing a re-transmission grant for a new transmission or vice versa.</w:t>
            </w:r>
            <w:r>
              <w:rPr>
                <w:rFonts w:eastAsia="Times New Roman" w:cs="Arial"/>
                <w:color w:val="000000"/>
                <w:sz w:val="16"/>
                <w:szCs w:val="16"/>
              </w:rPr>
              <w:br/>
            </w:r>
          </w:p>
        </w:tc>
      </w:tr>
      <w:tr w:rsidR="000E1175" w14:paraId="6F8D4DF5" w14:textId="77777777">
        <w:trPr>
          <w:trHeight w:val="430"/>
        </w:trPr>
        <w:tc>
          <w:tcPr>
            <w:tcW w:w="1408" w:type="dxa"/>
            <w:shd w:val="clear" w:color="auto" w:fill="auto"/>
          </w:tcPr>
          <w:p w14:paraId="3D810A46" w14:textId="77777777" w:rsidR="000E1175" w:rsidRDefault="00630330">
            <w:pPr>
              <w:spacing w:after="0" w:line="240" w:lineRule="auto"/>
              <w:jc w:val="left"/>
              <w:rPr>
                <w:rFonts w:eastAsia="Times New Roman" w:cs="Arial"/>
                <w:sz w:val="16"/>
                <w:szCs w:val="16"/>
              </w:rPr>
            </w:pPr>
            <w:r>
              <w:rPr>
                <w:rFonts w:eastAsia="Times New Roman" w:cs="Arial"/>
                <w:sz w:val="16"/>
                <w:szCs w:val="16"/>
              </w:rPr>
              <w:t>ZTE, Sanechips</w:t>
            </w:r>
          </w:p>
        </w:tc>
        <w:tc>
          <w:tcPr>
            <w:tcW w:w="7518" w:type="dxa"/>
            <w:shd w:val="clear" w:color="auto" w:fill="auto"/>
          </w:tcPr>
          <w:p w14:paraId="1A74026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Buffer size reporting enhancement techniques, including e.g., enhanced BSR indication, can be considered for improving capacity for XR service.</w:t>
            </w:r>
            <w:r>
              <w:rPr>
                <w:rFonts w:eastAsia="Times New Roman" w:cs="Arial"/>
                <w:color w:val="000000"/>
                <w:sz w:val="16"/>
                <w:szCs w:val="16"/>
              </w:rPr>
              <w:br/>
            </w:r>
          </w:p>
        </w:tc>
      </w:tr>
      <w:tr w:rsidR="000E1175" w14:paraId="4E1715EB" w14:textId="77777777">
        <w:trPr>
          <w:trHeight w:val="812"/>
        </w:trPr>
        <w:tc>
          <w:tcPr>
            <w:tcW w:w="1408" w:type="dxa"/>
            <w:shd w:val="clear" w:color="auto" w:fill="auto"/>
          </w:tcPr>
          <w:p w14:paraId="1AF4ABB7"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7518" w:type="dxa"/>
            <w:shd w:val="clear" w:color="auto" w:fill="auto"/>
          </w:tcPr>
          <w:p w14:paraId="376C3AC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Study enhancements of BSR consisting of improving BSR granularity and including delay information in the BSR relevant to XR traffic.</w:t>
            </w:r>
            <w:r>
              <w:rPr>
                <w:rFonts w:eastAsia="Times New Roman" w:cs="Arial"/>
                <w:color w:val="000000"/>
                <w:sz w:val="16"/>
                <w:szCs w:val="16"/>
              </w:rPr>
              <w:br/>
              <w:t>Proposal 6 Study mechanisms for dropping late application packets as possible solutions to increase XR capacity.</w:t>
            </w:r>
          </w:p>
        </w:tc>
      </w:tr>
      <w:tr w:rsidR="000E1175" w14:paraId="4AF92B0E" w14:textId="77777777">
        <w:trPr>
          <w:trHeight w:val="273"/>
        </w:trPr>
        <w:tc>
          <w:tcPr>
            <w:tcW w:w="1408" w:type="dxa"/>
            <w:shd w:val="clear" w:color="auto" w:fill="auto"/>
          </w:tcPr>
          <w:p w14:paraId="66B0B25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c>
          <w:tcPr>
            <w:tcW w:w="7518" w:type="dxa"/>
            <w:shd w:val="clear" w:color="auto" w:fill="auto"/>
          </w:tcPr>
          <w:p w14:paraId="23B7530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6: Specify a higher layer parameter of ‘frame per second’ for the frame rate of XR traffic.</w:t>
            </w:r>
            <w:r>
              <w:rPr>
                <w:rFonts w:eastAsia="Times New Roman" w:cs="Arial"/>
                <w:color w:val="000000"/>
                <w:sz w:val="16"/>
                <w:szCs w:val="16"/>
              </w:rPr>
              <w:br/>
              <w:t>Proposal 7:</w:t>
            </w:r>
            <w:r>
              <w:rPr>
                <w:rFonts w:eastAsia="Times New Roman" w:cs="Arial"/>
                <w:color w:val="000000"/>
                <w:sz w:val="16"/>
                <w:szCs w:val="16"/>
                <w:lang w:val="en-US"/>
              </w:rPr>
              <w:t xml:space="preserve"> </w:t>
            </w:r>
            <w:r>
              <w:rPr>
                <w:rFonts w:eastAsia="Times New Roman" w:cs="Arial"/>
                <w:color w:val="000000"/>
                <w:sz w:val="16"/>
                <w:szCs w:val="16"/>
              </w:rPr>
              <w:t xml:space="preserve">Study mechanism of packet dropping based on the PDB requirement,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avoid resource waste due to the out-of-date packets.</w:t>
            </w:r>
          </w:p>
        </w:tc>
      </w:tr>
      <w:tr w:rsidR="000E1175" w14:paraId="19511ED0" w14:textId="77777777">
        <w:trPr>
          <w:trHeight w:val="1364"/>
        </w:trPr>
        <w:tc>
          <w:tcPr>
            <w:tcW w:w="1408" w:type="dxa"/>
            <w:shd w:val="clear" w:color="auto" w:fill="auto"/>
          </w:tcPr>
          <w:p w14:paraId="53F5870F"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7518" w:type="dxa"/>
            <w:shd w:val="clear" w:color="auto" w:fill="auto"/>
          </w:tcPr>
          <w:p w14:paraId="0D4B358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Capture in TR, XR-specific enhancements for capacity that support adaptations based on PDU set characteristics in UL and DL</w:t>
            </w:r>
            <w:r>
              <w:rPr>
                <w:rFonts w:eastAsia="Times New Roman" w:cs="Arial"/>
                <w:color w:val="000000"/>
                <w:sz w:val="16"/>
                <w:szCs w:val="16"/>
              </w:rPr>
              <w:br/>
              <w:t>Proposal 2: Capture in TR, XR-specific enhancements for capacity that support transmission of multiple associated/correlated traffic streams in UL and DL</w:t>
            </w:r>
            <w:r>
              <w:rPr>
                <w:rFonts w:eastAsia="Times New Roman" w:cs="Arial"/>
                <w:color w:val="000000"/>
                <w:sz w:val="16"/>
                <w:szCs w:val="16"/>
              </w:rPr>
              <w:br/>
              <w:t>Proposal 5: Starting point for potential enhancement techniques for capacity can be those identified during Rel-17 SI (e.g. delay aware scheduling, prioritizing/pre-empting important streams in DL/UL, multi-TB scheduling, enhanced BSR)</w:t>
            </w:r>
          </w:p>
        </w:tc>
      </w:tr>
      <w:tr w:rsidR="000E1175" w14:paraId="490833FB" w14:textId="77777777">
        <w:trPr>
          <w:trHeight w:val="65"/>
        </w:trPr>
        <w:tc>
          <w:tcPr>
            <w:tcW w:w="1408" w:type="dxa"/>
            <w:shd w:val="clear" w:color="auto" w:fill="auto"/>
          </w:tcPr>
          <w:p w14:paraId="5817CFD4"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7518" w:type="dxa"/>
            <w:shd w:val="clear" w:color="auto" w:fill="auto"/>
          </w:tcPr>
          <w:p w14:paraId="248CCFA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the benefits of indicating the remaining delay budget for a packet and/or a PDU set:</w:t>
            </w:r>
            <w:r>
              <w:rPr>
                <w:rFonts w:eastAsia="Times New Roman" w:cs="Arial"/>
                <w:color w:val="000000"/>
                <w:sz w:val="16"/>
                <w:szCs w:val="16"/>
              </w:rPr>
              <w:br/>
              <w:t>• gNB indicating such delay budget to UE for DL/UL packet and/or PDU set</w:t>
            </w:r>
            <w:r>
              <w:rPr>
                <w:rFonts w:eastAsia="Times New Roman" w:cs="Arial"/>
                <w:color w:val="000000"/>
                <w:sz w:val="16"/>
                <w:szCs w:val="16"/>
              </w:rPr>
              <w:br/>
              <w:t>• UE indicating such delay budget to gNB for UL/DL packet and/or PDU set</w:t>
            </w:r>
            <w:r>
              <w:rPr>
                <w:rFonts w:eastAsia="Times New Roman" w:cs="Arial"/>
                <w:color w:val="000000"/>
                <w:sz w:val="16"/>
                <w:szCs w:val="16"/>
              </w:rPr>
              <w:br/>
              <w:t>Proposal 10: Investigate leveraging XR application awareness (e.g., video slice and stream awareness, video slice importance) to map video slices to TB CBGs for optimized transmissions and retransmissions of XR traffic.</w:t>
            </w:r>
            <w:r>
              <w:rPr>
                <w:rFonts w:eastAsia="Times New Roman" w:cs="Arial"/>
                <w:color w:val="000000"/>
                <w:sz w:val="16"/>
                <w:szCs w:val="16"/>
              </w:rPr>
              <w:br/>
            </w:r>
          </w:p>
        </w:tc>
      </w:tr>
    </w:tbl>
    <w:p w14:paraId="5ABF01FE" w14:textId="77777777" w:rsidR="000E1175" w:rsidRDefault="000E1175">
      <w:pPr>
        <w:rPr>
          <w:b/>
          <w:bCs/>
          <w:lang w:eastAsia="ja-JP"/>
        </w:rPr>
      </w:pPr>
    </w:p>
    <w:p w14:paraId="6CBC56FF" w14:textId="77777777" w:rsidR="000E1175" w:rsidRDefault="00630330">
      <w:pPr>
        <w:rPr>
          <w:b/>
          <w:bCs/>
          <w:lang w:eastAsia="ja-JP"/>
        </w:rPr>
      </w:pPr>
      <w:r>
        <w:rPr>
          <w:b/>
          <w:bCs/>
          <w:lang w:eastAsia="ja-JP"/>
        </w:rPr>
        <w:t>Moderator’s summary:</w:t>
      </w:r>
    </w:p>
    <w:p w14:paraId="106259CB" w14:textId="77777777" w:rsidR="000E1175" w:rsidRDefault="00630330">
      <w:pPr>
        <w:rPr>
          <w:rFonts w:cs="Arial"/>
          <w:szCs w:val="20"/>
          <w:lang w:eastAsia="ja-JP"/>
        </w:rPr>
      </w:pPr>
      <w:r>
        <w:rPr>
          <w:rFonts w:cs="Arial"/>
          <w:szCs w:val="20"/>
          <w:lang w:eastAsia="ja-JP"/>
        </w:rPr>
        <w:t>Most of the enhancements related to the proposals are not physical later related, however the proposals are motivated to emphasize the importance of availability of XR-specific information that can be used to improve the XR capacity performance. Therefore:</w:t>
      </w:r>
    </w:p>
    <w:p w14:paraId="281B7C9E" w14:textId="77777777" w:rsidR="000E1175" w:rsidRDefault="00630330" w:rsidP="00B444C7">
      <w:pPr>
        <w:pStyle w:val="ListParagraph"/>
        <w:numPr>
          <w:ilvl w:val="0"/>
          <w:numId w:val="27"/>
        </w:numPr>
        <w:rPr>
          <w:rFonts w:ascii="Arial" w:hAnsi="Arial" w:cs="Arial"/>
          <w:sz w:val="20"/>
          <w:szCs w:val="20"/>
          <w:lang w:eastAsia="ja-JP"/>
        </w:rPr>
      </w:pPr>
      <w:r>
        <w:rPr>
          <w:rFonts w:ascii="Arial" w:hAnsi="Arial" w:cs="Arial"/>
          <w:b/>
          <w:bCs/>
          <w:sz w:val="20"/>
          <w:szCs w:val="20"/>
          <w:lang w:val="en-US" w:eastAsia="ja-JP"/>
        </w:rPr>
        <w:t>Moderator’s observation:</w:t>
      </w:r>
      <w:r>
        <w:rPr>
          <w:rFonts w:ascii="Arial" w:hAnsi="Arial" w:cs="Arial"/>
          <w:sz w:val="20"/>
          <w:szCs w:val="20"/>
          <w:lang w:val="en-US" w:eastAsia="ja-JP"/>
        </w:rPr>
        <w:t xml:space="preserve"> The proposals suggest that </w:t>
      </w:r>
      <w:r>
        <w:rPr>
          <w:rFonts w:ascii="Arial" w:hAnsi="Arial" w:cs="Arial"/>
          <w:sz w:val="20"/>
          <w:szCs w:val="20"/>
          <w:lang w:eastAsia="ja-JP"/>
        </w:rPr>
        <w:t>RAN1 can study the benefit of availability of the XR-specific information</w:t>
      </w:r>
      <w:r>
        <w:rPr>
          <w:rFonts w:ascii="Arial" w:hAnsi="Arial" w:cs="Arial"/>
          <w:sz w:val="20"/>
          <w:szCs w:val="20"/>
          <w:lang w:val="en-US" w:eastAsia="ja-JP"/>
        </w:rPr>
        <w:t xml:space="preserve"> for resource allocation and corresponding procedures by investigating the XR capacity performance improvements, although how</w:t>
      </w:r>
      <w:r>
        <w:rPr>
          <w:rFonts w:ascii="Arial" w:hAnsi="Arial" w:cs="Arial"/>
          <w:sz w:val="20"/>
          <w:szCs w:val="20"/>
          <w:lang w:eastAsia="ja-JP"/>
        </w:rPr>
        <w:t xml:space="preserve"> the information is provided is not within the RAN1 scope. </w:t>
      </w:r>
      <w:r>
        <w:rPr>
          <w:rFonts w:ascii="Arial" w:hAnsi="Arial" w:cs="Arial"/>
          <w:sz w:val="20"/>
          <w:szCs w:val="20"/>
          <w:lang w:val="en-US" w:eastAsia="ja-JP"/>
        </w:rPr>
        <w:t>The p</w:t>
      </w:r>
      <w:r>
        <w:rPr>
          <w:rFonts w:ascii="Arial" w:hAnsi="Arial" w:cs="Arial"/>
          <w:sz w:val="20"/>
          <w:szCs w:val="20"/>
          <w:lang w:eastAsia="ja-JP"/>
        </w:rPr>
        <w:t xml:space="preserve">roposals seem to address </w:t>
      </w:r>
      <w:r>
        <w:rPr>
          <w:rFonts w:ascii="Arial" w:hAnsi="Arial" w:cs="Arial"/>
          <w:sz w:val="20"/>
          <w:szCs w:val="20"/>
          <w:u w:val="single"/>
          <w:lang w:eastAsia="ja-JP"/>
        </w:rPr>
        <w:t>What</w:t>
      </w:r>
      <w:r>
        <w:rPr>
          <w:rFonts w:ascii="Arial" w:hAnsi="Arial" w:cs="Arial"/>
          <w:sz w:val="20"/>
          <w:szCs w:val="20"/>
          <w:lang w:eastAsia="ja-JP"/>
        </w:rPr>
        <w:t xml:space="preserve"> information is useful</w:t>
      </w:r>
      <w:r>
        <w:rPr>
          <w:rFonts w:ascii="Arial" w:hAnsi="Arial" w:cs="Arial"/>
          <w:sz w:val="20"/>
          <w:szCs w:val="20"/>
          <w:lang w:val="en-US" w:eastAsia="ja-JP"/>
        </w:rPr>
        <w:t>,</w:t>
      </w:r>
      <w:r>
        <w:rPr>
          <w:rFonts w:ascii="Arial" w:hAnsi="Arial" w:cs="Arial"/>
          <w:sz w:val="20"/>
          <w:szCs w:val="20"/>
          <w:lang w:eastAsia="ja-JP"/>
        </w:rPr>
        <w:t xml:space="preserve"> and </w:t>
      </w:r>
      <w:proofErr w:type="gramStart"/>
      <w:r>
        <w:rPr>
          <w:rFonts w:ascii="Arial" w:hAnsi="Arial" w:cs="Arial"/>
          <w:sz w:val="20"/>
          <w:szCs w:val="20"/>
          <w:u w:val="single"/>
          <w:lang w:eastAsia="ja-JP"/>
        </w:rPr>
        <w:t>How</w:t>
      </w:r>
      <w:proofErr w:type="gramEnd"/>
      <w:r>
        <w:rPr>
          <w:rFonts w:ascii="Arial" w:hAnsi="Arial" w:cs="Arial"/>
          <w:sz w:val="20"/>
          <w:szCs w:val="20"/>
          <w:lang w:eastAsia="ja-JP"/>
        </w:rPr>
        <w:t xml:space="preserve"> it can be used used to improve XR capacity.</w:t>
      </w:r>
    </w:p>
    <w:p w14:paraId="418871E5" w14:textId="77777777" w:rsidR="000E1175" w:rsidRDefault="000E1175">
      <w:pPr>
        <w:rPr>
          <w:rFonts w:cs="Arial"/>
          <w:szCs w:val="20"/>
          <w:lang w:eastAsia="ja-JP"/>
        </w:rPr>
      </w:pPr>
    </w:p>
    <w:p w14:paraId="2A863662" w14:textId="77777777" w:rsidR="000E1175" w:rsidRDefault="00630330">
      <w:pPr>
        <w:rPr>
          <w:rFonts w:cs="Arial"/>
          <w:szCs w:val="20"/>
          <w:lang w:eastAsia="ja-JP"/>
        </w:rPr>
      </w:pPr>
      <w:r>
        <w:rPr>
          <w:rFonts w:cs="Arial"/>
          <w:szCs w:val="20"/>
          <w:lang w:eastAsia="ja-JP"/>
        </w:rPr>
        <w:t>The proposals above are summarized in the following:</w:t>
      </w:r>
    </w:p>
    <w:p w14:paraId="79E11F6C" w14:textId="77777777" w:rsidR="000E1175" w:rsidRDefault="00630330">
      <w:pPr>
        <w:rPr>
          <w:rFonts w:cs="Arial"/>
          <w:szCs w:val="20"/>
          <w:lang w:eastAsia="ja-JP"/>
        </w:rPr>
      </w:pPr>
      <w:r>
        <w:rPr>
          <w:rFonts w:cs="Arial"/>
          <w:b/>
          <w:bCs/>
          <w:szCs w:val="20"/>
          <w:highlight w:val="yellow"/>
          <w:lang w:eastAsia="ja-JP"/>
        </w:rPr>
        <w:t>Proposal 4-1:</w:t>
      </w:r>
      <w:r>
        <w:rPr>
          <w:rFonts w:cs="Arial"/>
          <w:szCs w:val="20"/>
          <w:lang w:eastAsia="ja-JP"/>
        </w:rPr>
        <w:t xml:space="preserve"> Study the benefits of XR application awareness scheduling to improve XR capacity </w:t>
      </w:r>
    </w:p>
    <w:p w14:paraId="4C7F598F" w14:textId="77777777" w:rsidR="000E1175" w:rsidRDefault="00630330" w:rsidP="00B444C7">
      <w:pPr>
        <w:pStyle w:val="ListParagraph"/>
        <w:numPr>
          <w:ilvl w:val="0"/>
          <w:numId w:val="27"/>
        </w:numPr>
        <w:rPr>
          <w:rFonts w:ascii="Arial" w:eastAsiaTheme="minorHAnsi" w:hAnsi="Arial" w:cs="Arial"/>
          <w:sz w:val="20"/>
          <w:szCs w:val="20"/>
          <w:lang w:eastAsia="ja-JP"/>
        </w:rPr>
      </w:pPr>
      <w:r>
        <w:rPr>
          <w:rFonts w:ascii="Arial" w:hAnsi="Arial" w:cs="Arial"/>
          <w:sz w:val="20"/>
          <w:szCs w:val="20"/>
          <w:lang w:eastAsia="ja-JP"/>
        </w:rPr>
        <w:t>Spreadtrum, CATT, Ericsson, IDC, Lenovo</w:t>
      </w:r>
    </w:p>
    <w:p w14:paraId="4C9BAF5F" w14:textId="77777777" w:rsidR="000E1175" w:rsidRDefault="000E1175">
      <w:pPr>
        <w:pStyle w:val="ListParagraph"/>
        <w:ind w:left="360"/>
        <w:rPr>
          <w:rFonts w:ascii="Arial" w:hAnsi="Arial" w:cs="Arial"/>
          <w:sz w:val="20"/>
          <w:szCs w:val="20"/>
          <w:lang w:eastAsia="ja-JP"/>
        </w:rPr>
      </w:pPr>
    </w:p>
    <w:p w14:paraId="0BA3A2FC" w14:textId="77777777" w:rsidR="000E1175" w:rsidRDefault="00630330">
      <w:pPr>
        <w:rPr>
          <w:rFonts w:cs="Arial"/>
          <w:szCs w:val="20"/>
          <w:lang w:eastAsia="ja-JP"/>
        </w:rPr>
      </w:pPr>
      <w:r>
        <w:rPr>
          <w:rFonts w:cs="Arial"/>
          <w:b/>
          <w:bCs/>
          <w:szCs w:val="20"/>
          <w:highlight w:val="yellow"/>
          <w:lang w:eastAsia="ja-JP"/>
        </w:rPr>
        <w:t>Proposal 4-2:</w:t>
      </w:r>
      <w:r>
        <w:rPr>
          <w:rFonts w:cs="Arial"/>
          <w:szCs w:val="20"/>
          <w:lang w:eastAsia="ja-JP"/>
        </w:rPr>
        <w:t xml:space="preserve"> Study BSR enhancement to improve XR capacity</w:t>
      </w:r>
    </w:p>
    <w:p w14:paraId="1FB05E5D" w14:textId="77777777" w:rsidR="000E1175" w:rsidRDefault="00630330" w:rsidP="00B444C7">
      <w:pPr>
        <w:pStyle w:val="ListParagraph"/>
        <w:numPr>
          <w:ilvl w:val="0"/>
          <w:numId w:val="28"/>
        </w:numPr>
        <w:rPr>
          <w:rFonts w:ascii="Arial" w:hAnsi="Arial" w:cs="Arial"/>
          <w:sz w:val="20"/>
          <w:szCs w:val="20"/>
          <w:lang w:eastAsia="ja-JP"/>
        </w:rPr>
      </w:pPr>
      <w:r>
        <w:rPr>
          <w:rFonts w:ascii="Arial" w:hAnsi="Arial" w:cs="Arial"/>
          <w:sz w:val="20"/>
          <w:szCs w:val="20"/>
          <w:lang w:eastAsia="ja-JP"/>
        </w:rPr>
        <w:t>vivo, ZTE, Ericsson, IDC</w:t>
      </w:r>
    </w:p>
    <w:p w14:paraId="4C20CDD5" w14:textId="77777777" w:rsidR="000E1175" w:rsidRDefault="000E1175">
      <w:pPr>
        <w:pStyle w:val="ListParagraph"/>
        <w:rPr>
          <w:rFonts w:ascii="Arial" w:hAnsi="Arial" w:cs="Arial"/>
          <w:sz w:val="20"/>
          <w:szCs w:val="20"/>
          <w:lang w:eastAsia="ja-JP"/>
        </w:rPr>
      </w:pPr>
    </w:p>
    <w:p w14:paraId="21853920" w14:textId="77777777" w:rsidR="000E1175" w:rsidRDefault="00630330">
      <w:pPr>
        <w:rPr>
          <w:rFonts w:eastAsia="Times New Roman" w:cs="Arial"/>
          <w:color w:val="000000"/>
          <w:szCs w:val="20"/>
          <w:lang w:val="en-US"/>
        </w:rPr>
      </w:pPr>
      <w:r>
        <w:rPr>
          <w:rFonts w:cs="Arial"/>
          <w:b/>
          <w:bCs/>
          <w:szCs w:val="20"/>
          <w:highlight w:val="yellow"/>
          <w:lang w:eastAsia="ja-JP"/>
        </w:rPr>
        <w:t>Proposal 4-3:</w:t>
      </w:r>
      <w:r>
        <w:rPr>
          <w:rFonts w:cs="Arial"/>
          <w:szCs w:val="20"/>
          <w:lang w:eastAsia="ja-JP"/>
        </w:rPr>
        <w:t xml:space="preserve"> </w:t>
      </w:r>
      <w:r>
        <w:rPr>
          <w:rFonts w:eastAsia="Times New Roman" w:cs="Arial"/>
          <w:color w:val="000000"/>
          <w:szCs w:val="20"/>
        </w:rPr>
        <w:t>Study the benefits of indicating the remaining delay budget for a packet and/or a PDU set</w:t>
      </w:r>
      <w:r>
        <w:rPr>
          <w:rFonts w:eastAsia="Times New Roman" w:cs="Arial"/>
          <w:color w:val="000000"/>
          <w:szCs w:val="20"/>
          <w:lang w:val="en-US"/>
        </w:rPr>
        <w:t xml:space="preserve"> </w:t>
      </w:r>
    </w:p>
    <w:p w14:paraId="0EED44D0" w14:textId="77777777" w:rsidR="000E1175" w:rsidRDefault="00630330" w:rsidP="00B444C7">
      <w:pPr>
        <w:pStyle w:val="ListParagraph"/>
        <w:numPr>
          <w:ilvl w:val="0"/>
          <w:numId w:val="28"/>
        </w:numPr>
        <w:rPr>
          <w:rFonts w:ascii="Arial" w:hAnsi="Arial" w:cs="Arial"/>
          <w:sz w:val="20"/>
          <w:szCs w:val="20"/>
          <w:lang w:val="en-US" w:eastAsia="ja-JP"/>
        </w:rPr>
      </w:pPr>
      <w:r>
        <w:rPr>
          <w:rFonts w:ascii="Arial" w:eastAsia="Times New Roman" w:hAnsi="Arial" w:cs="Arial"/>
          <w:color w:val="000000"/>
          <w:sz w:val="20"/>
          <w:szCs w:val="20"/>
          <w:lang w:val="en-US"/>
        </w:rPr>
        <w:t>Lenovo, Ericsson</w:t>
      </w:r>
    </w:p>
    <w:p w14:paraId="3F759E47" w14:textId="77777777" w:rsidR="000E1175" w:rsidRDefault="000E1175">
      <w:pPr>
        <w:pStyle w:val="ListParagraph"/>
        <w:rPr>
          <w:rFonts w:ascii="Arial" w:hAnsi="Arial" w:cs="Arial"/>
          <w:sz w:val="20"/>
          <w:szCs w:val="20"/>
          <w:lang w:val="en-US" w:eastAsia="ja-JP"/>
        </w:rPr>
      </w:pPr>
    </w:p>
    <w:p w14:paraId="1E45E4E8" w14:textId="77777777" w:rsidR="000E1175" w:rsidRDefault="00630330">
      <w:pPr>
        <w:rPr>
          <w:rFonts w:eastAsia="Times New Roman" w:cs="Arial"/>
          <w:color w:val="000000"/>
          <w:szCs w:val="20"/>
          <w:lang w:val="en-US"/>
        </w:rPr>
      </w:pPr>
      <w:r>
        <w:rPr>
          <w:rFonts w:cs="Arial"/>
          <w:b/>
          <w:bCs/>
          <w:szCs w:val="20"/>
          <w:highlight w:val="yellow"/>
          <w:lang w:eastAsia="ja-JP"/>
        </w:rPr>
        <w:t>Proposal 4-4:</w:t>
      </w:r>
      <w:r>
        <w:rPr>
          <w:rFonts w:cs="Arial"/>
          <w:szCs w:val="20"/>
          <w:lang w:eastAsia="ja-JP"/>
        </w:rPr>
        <w:t xml:space="preserve"> </w:t>
      </w:r>
      <w:r>
        <w:rPr>
          <w:rFonts w:eastAsia="Times New Roman" w:cs="Arial"/>
          <w:color w:val="000000"/>
          <w:szCs w:val="20"/>
        </w:rPr>
        <w:t>Study mechanism of packet dropping based on the PDB requirement</w:t>
      </w:r>
    </w:p>
    <w:p w14:paraId="7A6B6D52" w14:textId="77777777" w:rsidR="000E1175" w:rsidRDefault="00630330" w:rsidP="00B444C7">
      <w:pPr>
        <w:pStyle w:val="ListParagraph"/>
        <w:numPr>
          <w:ilvl w:val="0"/>
          <w:numId w:val="28"/>
        </w:numPr>
        <w:rPr>
          <w:rFonts w:ascii="Arial" w:hAnsi="Arial" w:cs="Arial"/>
          <w:sz w:val="20"/>
          <w:szCs w:val="20"/>
          <w:lang w:val="en-US" w:eastAsia="ja-JP"/>
        </w:rPr>
      </w:pPr>
      <w:r>
        <w:rPr>
          <w:rFonts w:ascii="Arial" w:eastAsia="Times New Roman" w:hAnsi="Arial" w:cs="Arial"/>
          <w:color w:val="000000"/>
          <w:sz w:val="20"/>
          <w:szCs w:val="20"/>
          <w:lang w:val="en-US"/>
        </w:rPr>
        <w:t>Ericsson, NEC</w:t>
      </w:r>
    </w:p>
    <w:p w14:paraId="064DE937" w14:textId="77777777" w:rsidR="000E1175" w:rsidRDefault="00630330">
      <w:pPr>
        <w:rPr>
          <w:rFonts w:eastAsia="Times New Roman" w:cs="Arial"/>
          <w:color w:val="000000"/>
          <w:szCs w:val="20"/>
        </w:rPr>
      </w:pPr>
      <w:r>
        <w:rPr>
          <w:rFonts w:cs="Arial"/>
          <w:b/>
          <w:bCs/>
          <w:szCs w:val="20"/>
          <w:highlight w:val="yellow"/>
          <w:lang w:eastAsia="ja-JP"/>
        </w:rPr>
        <w:t>Proposal 4-5:</w:t>
      </w:r>
      <w:r>
        <w:rPr>
          <w:rFonts w:cs="Arial"/>
          <w:szCs w:val="20"/>
          <w:lang w:eastAsia="ja-JP"/>
        </w:rPr>
        <w:t xml:space="preserve"> </w:t>
      </w:r>
      <w:r>
        <w:rPr>
          <w:rFonts w:eastAsia="Times New Roman" w:cs="Arial"/>
          <w:color w:val="000000"/>
          <w:szCs w:val="20"/>
        </w:rPr>
        <w:t>Study mechanisms for the UE to adjust the conveyed content and/or attribute(s) of a dynamically granted UL transmission before performing the UL transmission, e.g., re-purposing a re-transmission grant for a new transmission or vice versa</w:t>
      </w:r>
    </w:p>
    <w:p w14:paraId="75F8915C" w14:textId="77777777" w:rsidR="000E1175" w:rsidRDefault="00630330" w:rsidP="00B444C7">
      <w:pPr>
        <w:pStyle w:val="ListParagraph"/>
        <w:numPr>
          <w:ilvl w:val="0"/>
          <w:numId w:val="28"/>
        </w:numPr>
        <w:rPr>
          <w:rFonts w:ascii="Arial" w:eastAsia="Times New Roman" w:hAnsi="Arial" w:cs="Arial"/>
          <w:color w:val="000000"/>
          <w:sz w:val="20"/>
          <w:szCs w:val="20"/>
          <w:lang w:val="en-US"/>
        </w:rPr>
      </w:pPr>
      <w:r>
        <w:rPr>
          <w:rFonts w:ascii="Arial" w:eastAsia="Times New Roman" w:hAnsi="Arial" w:cs="Arial"/>
          <w:color w:val="000000"/>
          <w:sz w:val="20"/>
          <w:szCs w:val="20"/>
          <w:lang w:val="en-US"/>
        </w:rPr>
        <w:t>vivo</w:t>
      </w:r>
    </w:p>
    <w:p w14:paraId="5BED60F8" w14:textId="77777777" w:rsidR="000E1175" w:rsidRDefault="000E1175">
      <w:pPr>
        <w:rPr>
          <w:rFonts w:eastAsia="Times New Roman" w:cs="Arial"/>
          <w:color w:val="000000"/>
          <w:szCs w:val="20"/>
          <w:lang w:val="en-US"/>
        </w:rPr>
      </w:pPr>
    </w:p>
    <w:p w14:paraId="3CADEF53" w14:textId="0F24FDE4" w:rsidR="000E1175" w:rsidRDefault="00630330" w:rsidP="00E576D8">
      <w:pPr>
        <w:pStyle w:val="Heading3"/>
        <w:numPr>
          <w:ilvl w:val="2"/>
          <w:numId w:val="20"/>
        </w:numPr>
      </w:pPr>
      <w:r>
        <w:lastRenderedPageBreak/>
        <w:t>Discussion 1</w:t>
      </w:r>
      <w:r>
        <w:rPr>
          <w:vertAlign w:val="superscript"/>
        </w:rPr>
        <w:t>st</w:t>
      </w:r>
      <w:r>
        <w:t xml:space="preserve"> round</w:t>
      </w:r>
    </w:p>
    <w:p w14:paraId="564E266D" w14:textId="742CB214" w:rsidR="00E576D8" w:rsidRPr="00E576D8" w:rsidRDefault="00E576D8" w:rsidP="00E576D8">
      <w:pPr>
        <w:pStyle w:val="Heading4"/>
      </w:pPr>
      <w:r>
        <w:t>2.4.1.1</w:t>
      </w:r>
      <w:r>
        <w:tab/>
        <w:t>Questionnaire</w:t>
      </w:r>
    </w:p>
    <w:p w14:paraId="77C305D6" w14:textId="77777777" w:rsidR="000E1175" w:rsidRDefault="00630330">
      <w:pPr>
        <w:rPr>
          <w:rFonts w:eastAsiaTheme="minorEastAsia" w:cs="Arial"/>
          <w:szCs w:val="20"/>
          <w:lang w:val="zh-CN" w:eastAsia="zh-CN"/>
        </w:rPr>
      </w:pPr>
      <w:r>
        <w:rPr>
          <w:lang w:eastAsia="ja-JP"/>
        </w:rPr>
        <w:t>In the feedback table, companies’ views on the scheduling awareness related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16670218" w14:textId="77777777">
        <w:tc>
          <w:tcPr>
            <w:tcW w:w="9629" w:type="dxa"/>
            <w:gridSpan w:val="2"/>
          </w:tcPr>
          <w:p w14:paraId="0FC3D5E9"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6F20629" w14:textId="77777777" w:rsidR="000E1175" w:rsidRDefault="000E1175">
            <w:pPr>
              <w:pStyle w:val="ListParagraph"/>
              <w:ind w:left="0"/>
              <w:rPr>
                <w:rFonts w:ascii="Times New Roman" w:eastAsia="Times New Roman" w:hAnsi="Times New Roman" w:cs="Times New Roman"/>
                <w:b/>
                <w:bCs/>
                <w:szCs w:val="20"/>
                <w:lang w:val="en-US" w:eastAsia="ja-JP"/>
              </w:rPr>
            </w:pPr>
          </w:p>
          <w:p w14:paraId="6DE34DC6"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regarding study the scheduling awareness related enhancements in RAN1? Do you share similar observation as Moderator? </w:t>
            </w:r>
          </w:p>
          <w:p w14:paraId="442BA0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w:t>
            </w:r>
            <w:r>
              <w:rPr>
                <w:rFonts w:ascii="Times New Roman" w:eastAsia="Times New Roman" w:hAnsi="Times New Roman" w:cs="Times New Roman"/>
                <w:szCs w:val="20"/>
                <w:highlight w:val="yellow"/>
                <w:lang w:val="en-US" w:eastAsia="ja-JP"/>
              </w:rPr>
              <w:t xml:space="preserve">Proposals 4-1 to 4-5 </w:t>
            </w:r>
            <w:r>
              <w:rPr>
                <w:rFonts w:ascii="Times New Roman" w:eastAsia="Times New Roman" w:hAnsi="Times New Roman" w:cs="Times New Roman"/>
                <w:szCs w:val="20"/>
                <w:lang w:val="en-US" w:eastAsia="ja-JP"/>
              </w:rPr>
              <w:t>and related studies during XR SI?</w:t>
            </w:r>
          </w:p>
          <w:p w14:paraId="58C9E257"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53FD049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2CA4E3CD"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4CC400FF" w14:textId="77777777" w:rsidR="000E1175" w:rsidRDefault="000E1175">
            <w:pPr>
              <w:rPr>
                <w:rFonts w:cs="Arial"/>
                <w:szCs w:val="20"/>
                <w:lang w:eastAsia="ja-JP"/>
              </w:rPr>
            </w:pPr>
          </w:p>
        </w:tc>
      </w:tr>
      <w:tr w:rsidR="000E1175" w14:paraId="1E61B70E" w14:textId="77777777">
        <w:tc>
          <w:tcPr>
            <w:tcW w:w="1271" w:type="dxa"/>
            <w:shd w:val="clear" w:color="auto" w:fill="D0CECE" w:themeFill="background2" w:themeFillShade="E6"/>
          </w:tcPr>
          <w:p w14:paraId="08C802D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7C2123A7"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9B87C2D" w14:textId="77777777">
        <w:tc>
          <w:tcPr>
            <w:tcW w:w="1271" w:type="dxa"/>
          </w:tcPr>
          <w:p w14:paraId="25B85174" w14:textId="1F111C72" w:rsidR="000E1175" w:rsidRDefault="000E1175">
            <w:pPr>
              <w:rPr>
                <w:rFonts w:eastAsia="Malgun Gothic" w:cs="Arial"/>
                <w:szCs w:val="20"/>
                <w:lang w:eastAsia="ko-KR"/>
              </w:rPr>
            </w:pPr>
          </w:p>
        </w:tc>
        <w:tc>
          <w:tcPr>
            <w:tcW w:w="8358" w:type="dxa"/>
          </w:tcPr>
          <w:p w14:paraId="1118A682" w14:textId="512BF98B" w:rsidR="000E1175" w:rsidRDefault="000E1175">
            <w:pPr>
              <w:rPr>
                <w:rFonts w:eastAsia="Malgun Gothic" w:cs="Arial"/>
                <w:szCs w:val="20"/>
                <w:lang w:eastAsia="ko-KR"/>
              </w:rPr>
            </w:pPr>
          </w:p>
        </w:tc>
      </w:tr>
    </w:tbl>
    <w:p w14:paraId="325F4ACE" w14:textId="71B8904A" w:rsidR="000E1175" w:rsidRDefault="000E1175">
      <w:pPr>
        <w:rPr>
          <w:lang w:eastAsia="ja-JP"/>
        </w:rPr>
      </w:pPr>
    </w:p>
    <w:p w14:paraId="010F18C8" w14:textId="5038741A" w:rsidR="00E576D8" w:rsidRPr="001F7172" w:rsidRDefault="00E576D8" w:rsidP="00E576D8">
      <w:pPr>
        <w:pStyle w:val="Heading4"/>
      </w:pPr>
      <w:r>
        <w:t>2.</w:t>
      </w:r>
      <w:r w:rsidR="004A3B85">
        <w:t>4</w:t>
      </w:r>
      <w:r>
        <w:t>.1.</w:t>
      </w:r>
      <w:r w:rsidR="004A3B85">
        <w:t>2</w:t>
      </w:r>
      <w:r>
        <w:tab/>
      </w:r>
      <w:r w:rsidR="004A3B85">
        <w:t>Summary</w:t>
      </w:r>
    </w:p>
    <w:p w14:paraId="50845DCB" w14:textId="2A18C807" w:rsidR="00E576D8" w:rsidRDefault="004A3B85">
      <w:pPr>
        <w:rPr>
          <w:lang w:eastAsia="ja-JP"/>
        </w:rPr>
      </w:pPr>
      <w:r w:rsidRPr="004A3B85">
        <w:rPr>
          <w:b/>
          <w:bCs/>
          <w:lang w:eastAsia="ja-JP"/>
        </w:rPr>
        <w:t>Summary of views</w:t>
      </w:r>
      <w:r>
        <w:rPr>
          <w:lang w:eastAsia="ja-JP"/>
        </w:rPr>
        <w:t>:</w:t>
      </w:r>
    </w:p>
    <w:tbl>
      <w:tblPr>
        <w:tblW w:w="7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229"/>
      </w:tblGrid>
      <w:tr w:rsidR="00446BE7" w:rsidRPr="00446BE7" w14:paraId="38E95DB7" w14:textId="77777777" w:rsidTr="00446BE7">
        <w:trPr>
          <w:trHeight w:val="285"/>
        </w:trPr>
        <w:tc>
          <w:tcPr>
            <w:tcW w:w="1633" w:type="dxa"/>
            <w:shd w:val="clear" w:color="auto" w:fill="auto"/>
            <w:noWrap/>
            <w:vAlign w:val="bottom"/>
            <w:hideMark/>
          </w:tcPr>
          <w:p w14:paraId="015D5B44" w14:textId="77777777" w:rsidR="00446BE7" w:rsidRPr="00446BE7" w:rsidRDefault="00446BE7" w:rsidP="00446BE7">
            <w:pPr>
              <w:spacing w:after="0" w:line="240" w:lineRule="auto"/>
              <w:jc w:val="left"/>
              <w:rPr>
                <w:rFonts w:ascii="Times New Roman" w:eastAsia="Times New Roman" w:hAnsi="Times New Roman" w:cs="Times New Roman"/>
                <w:sz w:val="24"/>
                <w:szCs w:val="20"/>
                <w:lang w:val="en-SE" w:eastAsia="en-SE"/>
              </w:rPr>
            </w:pPr>
          </w:p>
        </w:tc>
        <w:tc>
          <w:tcPr>
            <w:tcW w:w="6229" w:type="dxa"/>
            <w:shd w:val="clear" w:color="auto" w:fill="auto"/>
            <w:noWrap/>
            <w:vAlign w:val="bottom"/>
            <w:hideMark/>
          </w:tcPr>
          <w:p w14:paraId="7582E072"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Q1: OK with topic?</w:t>
            </w:r>
          </w:p>
        </w:tc>
      </w:tr>
      <w:tr w:rsidR="00446BE7" w:rsidRPr="00446BE7" w14:paraId="6A1DBA2A" w14:textId="77777777" w:rsidTr="00446BE7">
        <w:trPr>
          <w:trHeight w:val="1611"/>
        </w:trPr>
        <w:tc>
          <w:tcPr>
            <w:tcW w:w="1633" w:type="dxa"/>
            <w:shd w:val="clear" w:color="auto" w:fill="auto"/>
            <w:noWrap/>
            <w:hideMark/>
          </w:tcPr>
          <w:p w14:paraId="6BBD14DD"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OK</w:t>
            </w:r>
          </w:p>
        </w:tc>
        <w:tc>
          <w:tcPr>
            <w:tcW w:w="6229" w:type="dxa"/>
            <w:shd w:val="clear" w:color="000000" w:fill="C6E0B4"/>
            <w:hideMark/>
          </w:tcPr>
          <w:p w14:paraId="4FD644E4"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Spreadtrum, NEC, MTK, QC, ATT, CATT, Apple, DCM, ZTE, MOT, Sony, Ericsson, IDC, Samsung, vivo</w:t>
            </w:r>
            <w:r w:rsidRPr="00446BE7">
              <w:rPr>
                <w:rFonts w:ascii="Calibri" w:eastAsia="Times New Roman" w:hAnsi="Calibri" w:cs="Calibri"/>
                <w:color w:val="000000"/>
                <w:sz w:val="22"/>
                <w:lang w:val="en-SE" w:eastAsia="en-SE"/>
              </w:rPr>
              <w:br/>
            </w:r>
            <w:proofErr w:type="gramStart"/>
            <w:r w:rsidRPr="00446BE7">
              <w:rPr>
                <w:rFonts w:ascii="Calibri" w:eastAsia="Times New Roman" w:hAnsi="Calibri" w:cs="Calibri"/>
                <w:color w:val="000000"/>
                <w:sz w:val="22"/>
                <w:lang w:val="en-SE" w:eastAsia="en-SE"/>
              </w:rPr>
              <w:t>Intel(</w:t>
            </w:r>
            <w:proofErr w:type="gramEnd"/>
            <w:r w:rsidRPr="00446BE7">
              <w:rPr>
                <w:rFonts w:ascii="Calibri" w:eastAsia="Times New Roman" w:hAnsi="Calibri" w:cs="Calibri"/>
                <w:color w:val="000000"/>
                <w:sz w:val="22"/>
                <w:lang w:val="en-SE" w:eastAsia="en-SE"/>
              </w:rPr>
              <w:t>Optional)</w:t>
            </w:r>
            <w:r w:rsidRPr="00446BE7">
              <w:rPr>
                <w:rFonts w:ascii="Calibri" w:eastAsia="Times New Roman" w:hAnsi="Calibri" w:cs="Calibri"/>
                <w:color w:val="000000"/>
                <w:sz w:val="22"/>
                <w:lang w:val="en-SE" w:eastAsia="en-SE"/>
              </w:rPr>
              <w:br/>
              <w:t>Nokia(RAN2 should start)</w:t>
            </w:r>
            <w:r w:rsidRPr="00446BE7">
              <w:rPr>
                <w:rFonts w:ascii="Calibri" w:eastAsia="Times New Roman" w:hAnsi="Calibri" w:cs="Calibri"/>
                <w:color w:val="000000"/>
                <w:sz w:val="22"/>
                <w:lang w:val="en-SE" w:eastAsia="en-SE"/>
              </w:rPr>
              <w:br/>
              <w:t>CMCC(need initial guidance from RAN2)</w:t>
            </w:r>
          </w:p>
        </w:tc>
      </w:tr>
      <w:tr w:rsidR="00446BE7" w:rsidRPr="00446BE7" w14:paraId="1BEEB2FF" w14:textId="77777777" w:rsidTr="00446BE7">
        <w:trPr>
          <w:trHeight w:val="855"/>
        </w:trPr>
        <w:tc>
          <w:tcPr>
            <w:tcW w:w="1633" w:type="dxa"/>
            <w:shd w:val="clear" w:color="auto" w:fill="auto"/>
            <w:noWrap/>
            <w:hideMark/>
          </w:tcPr>
          <w:p w14:paraId="117BC736"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NOK</w:t>
            </w:r>
          </w:p>
        </w:tc>
        <w:tc>
          <w:tcPr>
            <w:tcW w:w="6229" w:type="dxa"/>
            <w:shd w:val="clear" w:color="000000" w:fill="F8CBAD"/>
            <w:hideMark/>
          </w:tcPr>
          <w:p w14:paraId="54960FF3"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proofErr w:type="gramStart"/>
            <w:r w:rsidRPr="00446BE7">
              <w:rPr>
                <w:rFonts w:ascii="Calibri" w:eastAsia="Times New Roman" w:hAnsi="Calibri" w:cs="Calibri"/>
                <w:color w:val="000000"/>
                <w:sz w:val="22"/>
                <w:lang w:val="en-SE" w:eastAsia="en-SE"/>
              </w:rPr>
              <w:t>Nokia(</w:t>
            </w:r>
            <w:proofErr w:type="gramEnd"/>
            <w:r w:rsidRPr="00446BE7">
              <w:rPr>
                <w:rFonts w:ascii="Calibri" w:eastAsia="Times New Roman" w:hAnsi="Calibri" w:cs="Calibri"/>
                <w:color w:val="000000"/>
                <w:sz w:val="22"/>
                <w:lang w:val="en-SE" w:eastAsia="en-SE"/>
              </w:rPr>
              <w:t>RAN2 to initiate)</w:t>
            </w:r>
            <w:r w:rsidRPr="00446BE7">
              <w:rPr>
                <w:rFonts w:ascii="Calibri" w:eastAsia="Times New Roman" w:hAnsi="Calibri" w:cs="Calibri"/>
                <w:color w:val="000000"/>
                <w:sz w:val="22"/>
                <w:lang w:val="en-SE" w:eastAsia="en-SE"/>
              </w:rPr>
              <w:br/>
              <w:t>LG (Minimum scope)</w:t>
            </w:r>
            <w:r w:rsidRPr="00446BE7">
              <w:rPr>
                <w:rFonts w:ascii="Calibri" w:eastAsia="Times New Roman" w:hAnsi="Calibri" w:cs="Calibri"/>
                <w:color w:val="000000"/>
                <w:sz w:val="22"/>
                <w:lang w:val="en-SE" w:eastAsia="en-SE"/>
              </w:rPr>
              <w:br/>
              <w:t>OPPO (not in scope)</w:t>
            </w:r>
          </w:p>
        </w:tc>
      </w:tr>
    </w:tbl>
    <w:p w14:paraId="13BE6BC5" w14:textId="4D050AAE" w:rsidR="004A3B85" w:rsidRDefault="004A3B85">
      <w:pPr>
        <w:rPr>
          <w:lang w:eastAsia="ja-JP"/>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081"/>
        <w:gridCol w:w="1633"/>
        <w:gridCol w:w="1771"/>
        <w:gridCol w:w="1576"/>
        <w:gridCol w:w="1762"/>
      </w:tblGrid>
      <w:tr w:rsidR="00307DF5" w:rsidRPr="00307DF5" w14:paraId="19986860" w14:textId="77777777" w:rsidTr="00282E6C">
        <w:trPr>
          <w:trHeight w:val="207"/>
        </w:trPr>
        <w:tc>
          <w:tcPr>
            <w:tcW w:w="421" w:type="dxa"/>
            <w:shd w:val="clear" w:color="auto" w:fill="auto"/>
            <w:noWrap/>
            <w:hideMark/>
          </w:tcPr>
          <w:p w14:paraId="6BDE1F27"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Q2:</w:t>
            </w:r>
          </w:p>
        </w:tc>
        <w:tc>
          <w:tcPr>
            <w:tcW w:w="2174" w:type="dxa"/>
            <w:shd w:val="clear" w:color="auto" w:fill="auto"/>
            <w:noWrap/>
            <w:vAlign w:val="bottom"/>
            <w:hideMark/>
          </w:tcPr>
          <w:p w14:paraId="435DFDB3"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P4-1</w:t>
            </w:r>
          </w:p>
        </w:tc>
        <w:tc>
          <w:tcPr>
            <w:tcW w:w="1703" w:type="dxa"/>
            <w:shd w:val="clear" w:color="auto" w:fill="auto"/>
            <w:noWrap/>
            <w:vAlign w:val="bottom"/>
            <w:hideMark/>
          </w:tcPr>
          <w:p w14:paraId="07DA907A"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P4-2</w:t>
            </w:r>
          </w:p>
        </w:tc>
        <w:tc>
          <w:tcPr>
            <w:tcW w:w="1848" w:type="dxa"/>
            <w:shd w:val="clear" w:color="auto" w:fill="auto"/>
            <w:noWrap/>
            <w:vAlign w:val="bottom"/>
            <w:hideMark/>
          </w:tcPr>
          <w:p w14:paraId="66E540A1"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P4-3</w:t>
            </w:r>
          </w:p>
        </w:tc>
        <w:tc>
          <w:tcPr>
            <w:tcW w:w="1644" w:type="dxa"/>
            <w:shd w:val="clear" w:color="auto" w:fill="auto"/>
            <w:noWrap/>
            <w:vAlign w:val="bottom"/>
            <w:hideMark/>
          </w:tcPr>
          <w:p w14:paraId="03ED560E"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P4-4</w:t>
            </w:r>
          </w:p>
        </w:tc>
        <w:tc>
          <w:tcPr>
            <w:tcW w:w="1839" w:type="dxa"/>
            <w:shd w:val="clear" w:color="auto" w:fill="auto"/>
            <w:noWrap/>
            <w:vAlign w:val="bottom"/>
            <w:hideMark/>
          </w:tcPr>
          <w:p w14:paraId="430B0A56"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P4-5</w:t>
            </w:r>
          </w:p>
        </w:tc>
      </w:tr>
      <w:tr w:rsidR="00307DF5" w:rsidRPr="00307DF5" w14:paraId="3BE4F769" w14:textId="77777777" w:rsidTr="00282E6C">
        <w:trPr>
          <w:trHeight w:val="1039"/>
        </w:trPr>
        <w:tc>
          <w:tcPr>
            <w:tcW w:w="421" w:type="dxa"/>
            <w:shd w:val="clear" w:color="auto" w:fill="auto"/>
            <w:noWrap/>
            <w:hideMark/>
          </w:tcPr>
          <w:p w14:paraId="06E8EA45"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OK</w:t>
            </w:r>
          </w:p>
        </w:tc>
        <w:tc>
          <w:tcPr>
            <w:tcW w:w="2174" w:type="dxa"/>
            <w:shd w:val="clear" w:color="000000" w:fill="C6E0B4"/>
            <w:hideMark/>
          </w:tcPr>
          <w:p w14:paraId="306FFFCE"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Spreadtrum, NEC, MTK, QC, ATT, CATT, vivo, DCM, MOT, Sony, CMCC, Ericsson, IDC, Samsung</w:t>
            </w:r>
            <w:r w:rsidRPr="00307DF5">
              <w:rPr>
                <w:rFonts w:ascii="Calibri" w:eastAsia="Times New Roman" w:hAnsi="Calibri" w:cs="Calibri"/>
                <w:color w:val="000000"/>
                <w:sz w:val="22"/>
                <w:lang w:val="en-SE" w:eastAsia="en-SE"/>
              </w:rPr>
              <w:br/>
            </w:r>
            <w:proofErr w:type="gramStart"/>
            <w:r w:rsidRPr="00307DF5">
              <w:rPr>
                <w:rFonts w:ascii="Calibri" w:eastAsia="Times New Roman" w:hAnsi="Calibri" w:cs="Calibri"/>
                <w:color w:val="000000"/>
                <w:sz w:val="22"/>
                <w:lang w:val="en-SE" w:eastAsia="en-SE"/>
              </w:rPr>
              <w:t>Intel(</w:t>
            </w:r>
            <w:proofErr w:type="gramEnd"/>
            <w:r w:rsidRPr="00307DF5">
              <w:rPr>
                <w:rFonts w:ascii="Calibri" w:eastAsia="Times New Roman" w:hAnsi="Calibri" w:cs="Calibri"/>
                <w:color w:val="000000"/>
                <w:sz w:val="22"/>
                <w:lang w:val="en-SE" w:eastAsia="en-SE"/>
              </w:rPr>
              <w:t>Optional)</w:t>
            </w:r>
          </w:p>
        </w:tc>
        <w:tc>
          <w:tcPr>
            <w:tcW w:w="1703" w:type="dxa"/>
            <w:shd w:val="clear" w:color="000000" w:fill="C6E0B4"/>
            <w:hideMark/>
          </w:tcPr>
          <w:p w14:paraId="53B55827"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NEC, MTK, QC, ATT, CATT, FW, vivo, DCM, ZTE, MOT, LG, Sony, CMCC, Ericsson, IDC</w:t>
            </w:r>
            <w:r w:rsidRPr="00307DF5">
              <w:rPr>
                <w:rFonts w:ascii="Calibri" w:eastAsia="Times New Roman" w:hAnsi="Calibri" w:cs="Calibri"/>
                <w:color w:val="000000"/>
                <w:sz w:val="22"/>
                <w:lang w:val="en-SE" w:eastAsia="en-SE"/>
              </w:rPr>
              <w:br/>
            </w:r>
            <w:proofErr w:type="gramStart"/>
            <w:r w:rsidRPr="00307DF5">
              <w:rPr>
                <w:rFonts w:ascii="Calibri" w:eastAsia="Times New Roman" w:hAnsi="Calibri" w:cs="Calibri"/>
                <w:color w:val="000000"/>
                <w:sz w:val="22"/>
                <w:lang w:val="en-SE" w:eastAsia="en-SE"/>
              </w:rPr>
              <w:t>HW(</w:t>
            </w:r>
            <w:proofErr w:type="gramEnd"/>
            <w:r w:rsidRPr="00307DF5">
              <w:rPr>
                <w:rFonts w:ascii="Calibri" w:eastAsia="Times New Roman" w:hAnsi="Calibri" w:cs="Calibri"/>
                <w:color w:val="000000"/>
                <w:sz w:val="22"/>
                <w:lang w:val="en-SE" w:eastAsia="en-SE"/>
              </w:rPr>
              <w:t>add SR)</w:t>
            </w:r>
          </w:p>
        </w:tc>
        <w:tc>
          <w:tcPr>
            <w:tcW w:w="1848" w:type="dxa"/>
            <w:shd w:val="clear" w:color="000000" w:fill="C6E0B4"/>
            <w:hideMark/>
          </w:tcPr>
          <w:p w14:paraId="6F03B398"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NEC, MTK, QC, ATT, CATT, FW, vivo, DCM, MOT, Sony, CMCC, HW, Ericsson, IDC, Samsung</w:t>
            </w:r>
            <w:r w:rsidRPr="00307DF5">
              <w:rPr>
                <w:rFonts w:ascii="Calibri" w:eastAsia="Times New Roman" w:hAnsi="Calibri" w:cs="Calibri"/>
                <w:color w:val="000000"/>
                <w:sz w:val="22"/>
                <w:lang w:val="en-SE" w:eastAsia="en-SE"/>
              </w:rPr>
              <w:br/>
            </w:r>
            <w:proofErr w:type="gramStart"/>
            <w:r w:rsidRPr="00307DF5">
              <w:rPr>
                <w:rFonts w:ascii="Calibri" w:eastAsia="Times New Roman" w:hAnsi="Calibri" w:cs="Calibri"/>
                <w:color w:val="000000"/>
                <w:sz w:val="22"/>
                <w:lang w:val="en-SE" w:eastAsia="en-SE"/>
              </w:rPr>
              <w:t>Intel(</w:t>
            </w:r>
            <w:proofErr w:type="gramEnd"/>
            <w:r w:rsidRPr="00307DF5">
              <w:rPr>
                <w:rFonts w:ascii="Calibri" w:eastAsia="Times New Roman" w:hAnsi="Calibri" w:cs="Calibri"/>
                <w:color w:val="000000"/>
                <w:sz w:val="22"/>
                <w:lang w:val="en-SE" w:eastAsia="en-SE"/>
              </w:rPr>
              <w:t>Optional)</w:t>
            </w:r>
          </w:p>
        </w:tc>
        <w:tc>
          <w:tcPr>
            <w:tcW w:w="1644" w:type="dxa"/>
            <w:shd w:val="clear" w:color="000000" w:fill="C6E0B4"/>
            <w:hideMark/>
          </w:tcPr>
          <w:p w14:paraId="7C0DCFD7"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spreadtrum, NEC, MTK, ATT, CATT, FW, vivo, DCM, MOT, CMCC, Ericsson, IDC, Samsung</w:t>
            </w:r>
          </w:p>
        </w:tc>
        <w:tc>
          <w:tcPr>
            <w:tcW w:w="1839" w:type="dxa"/>
            <w:shd w:val="clear" w:color="000000" w:fill="C6E0B4"/>
            <w:hideMark/>
          </w:tcPr>
          <w:p w14:paraId="38EB749A"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CATT, vivo, DCM, LG, CMCC</w:t>
            </w:r>
          </w:p>
        </w:tc>
      </w:tr>
      <w:tr w:rsidR="00307DF5" w:rsidRPr="00307DF5" w14:paraId="579C0148" w14:textId="77777777" w:rsidTr="00282E6C">
        <w:trPr>
          <w:trHeight w:val="415"/>
        </w:trPr>
        <w:tc>
          <w:tcPr>
            <w:tcW w:w="421" w:type="dxa"/>
            <w:shd w:val="clear" w:color="auto" w:fill="auto"/>
            <w:noWrap/>
            <w:hideMark/>
          </w:tcPr>
          <w:p w14:paraId="59F44B36"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NOK</w:t>
            </w:r>
          </w:p>
        </w:tc>
        <w:tc>
          <w:tcPr>
            <w:tcW w:w="2174" w:type="dxa"/>
            <w:shd w:val="clear" w:color="000000" w:fill="F8CBAD"/>
            <w:noWrap/>
            <w:hideMark/>
          </w:tcPr>
          <w:p w14:paraId="0BF64F2E"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HW</w:t>
            </w:r>
          </w:p>
        </w:tc>
        <w:tc>
          <w:tcPr>
            <w:tcW w:w="1703" w:type="dxa"/>
            <w:shd w:val="clear" w:color="000000" w:fill="F8CBAD"/>
            <w:noWrap/>
            <w:hideMark/>
          </w:tcPr>
          <w:p w14:paraId="03485528"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Intel</w:t>
            </w:r>
          </w:p>
        </w:tc>
        <w:tc>
          <w:tcPr>
            <w:tcW w:w="1848" w:type="dxa"/>
            <w:shd w:val="clear" w:color="000000" w:fill="F8CBAD"/>
            <w:noWrap/>
            <w:hideMark/>
          </w:tcPr>
          <w:p w14:paraId="08F790EA"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644" w:type="dxa"/>
            <w:shd w:val="clear" w:color="000000" w:fill="F8CBAD"/>
            <w:noWrap/>
            <w:hideMark/>
          </w:tcPr>
          <w:p w14:paraId="1C7F0906"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QC, Intel, HW</w:t>
            </w:r>
          </w:p>
        </w:tc>
        <w:tc>
          <w:tcPr>
            <w:tcW w:w="1839" w:type="dxa"/>
            <w:shd w:val="clear" w:color="000000" w:fill="F8CBAD"/>
            <w:hideMark/>
          </w:tcPr>
          <w:p w14:paraId="5089F580"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xml:space="preserve">Spreadtrum, QC, Intel, HW, Ericsson, IDC, Samsung, </w:t>
            </w:r>
            <w:proofErr w:type="gramStart"/>
            <w:r w:rsidRPr="00307DF5">
              <w:rPr>
                <w:rFonts w:ascii="Calibri" w:eastAsia="Times New Roman" w:hAnsi="Calibri" w:cs="Calibri"/>
                <w:color w:val="000000"/>
                <w:sz w:val="22"/>
                <w:lang w:val="en-SE" w:eastAsia="en-SE"/>
              </w:rPr>
              <w:t>MOT(</w:t>
            </w:r>
            <w:proofErr w:type="gramEnd"/>
            <w:r w:rsidRPr="00307DF5">
              <w:rPr>
                <w:rFonts w:ascii="Calibri" w:eastAsia="Times New Roman" w:hAnsi="Calibri" w:cs="Calibri"/>
                <w:color w:val="000000"/>
                <w:sz w:val="22"/>
                <w:lang w:val="en-SE" w:eastAsia="en-SE"/>
              </w:rPr>
              <w:t>alt solution)</w:t>
            </w:r>
          </w:p>
        </w:tc>
      </w:tr>
      <w:tr w:rsidR="00307DF5" w:rsidRPr="00307DF5" w14:paraId="487F4D3B" w14:textId="77777777" w:rsidTr="00282E6C">
        <w:trPr>
          <w:trHeight w:val="207"/>
        </w:trPr>
        <w:tc>
          <w:tcPr>
            <w:tcW w:w="421" w:type="dxa"/>
            <w:shd w:val="clear" w:color="auto" w:fill="auto"/>
            <w:noWrap/>
            <w:hideMark/>
          </w:tcPr>
          <w:p w14:paraId="16EA1E25"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lastRenderedPageBreak/>
              <w:t>Maybe</w:t>
            </w:r>
          </w:p>
        </w:tc>
        <w:tc>
          <w:tcPr>
            <w:tcW w:w="2174" w:type="dxa"/>
            <w:shd w:val="clear" w:color="000000" w:fill="8EA9DB"/>
            <w:noWrap/>
            <w:hideMark/>
          </w:tcPr>
          <w:p w14:paraId="2E933601"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703" w:type="dxa"/>
            <w:shd w:val="clear" w:color="000000" w:fill="8EA9DB"/>
            <w:noWrap/>
            <w:hideMark/>
          </w:tcPr>
          <w:p w14:paraId="608B7F8E"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848" w:type="dxa"/>
            <w:shd w:val="clear" w:color="000000" w:fill="8EA9DB"/>
            <w:hideMark/>
          </w:tcPr>
          <w:p w14:paraId="62A95774"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Spreadtrum</w:t>
            </w:r>
          </w:p>
        </w:tc>
        <w:tc>
          <w:tcPr>
            <w:tcW w:w="1644" w:type="dxa"/>
            <w:shd w:val="clear" w:color="000000" w:fill="8EA9DB"/>
            <w:noWrap/>
            <w:hideMark/>
          </w:tcPr>
          <w:p w14:paraId="158CFA6C"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839" w:type="dxa"/>
            <w:shd w:val="clear" w:color="000000" w:fill="8EA9DB"/>
            <w:noWrap/>
            <w:hideMark/>
          </w:tcPr>
          <w:p w14:paraId="5C6FCFAF"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MTK</w:t>
            </w:r>
          </w:p>
        </w:tc>
      </w:tr>
    </w:tbl>
    <w:p w14:paraId="55778588" w14:textId="3D6E6271" w:rsidR="00446BE7" w:rsidRDefault="00446BE7">
      <w:pPr>
        <w:rPr>
          <w:lang w:eastAsia="ja-JP"/>
        </w:rPr>
      </w:pPr>
    </w:p>
    <w:p w14:paraId="4EC3655D" w14:textId="06A690DC" w:rsidR="004218E2" w:rsidRPr="005B3ED7" w:rsidRDefault="004218E2">
      <w:pPr>
        <w:rPr>
          <w:b/>
          <w:bCs/>
          <w:sz w:val="22"/>
          <w:szCs w:val="24"/>
          <w:lang w:eastAsia="ja-JP"/>
        </w:rPr>
      </w:pPr>
      <w:r w:rsidRPr="005B3ED7">
        <w:rPr>
          <w:b/>
          <w:bCs/>
          <w:sz w:val="22"/>
          <w:szCs w:val="24"/>
          <w:lang w:eastAsia="ja-JP"/>
        </w:rPr>
        <w:t xml:space="preserve">Moderator’s </w:t>
      </w:r>
      <w:r w:rsidR="0087770C">
        <w:rPr>
          <w:b/>
          <w:bCs/>
          <w:sz w:val="22"/>
          <w:szCs w:val="24"/>
          <w:lang w:eastAsia="ja-JP"/>
        </w:rPr>
        <w:t xml:space="preserve">comment and </w:t>
      </w:r>
      <w:r w:rsidR="005B3ED7" w:rsidRPr="005B3ED7">
        <w:rPr>
          <w:b/>
          <w:bCs/>
          <w:sz w:val="22"/>
          <w:szCs w:val="24"/>
          <w:lang w:eastAsia="ja-JP"/>
        </w:rPr>
        <w:t>recommendation:</w:t>
      </w:r>
    </w:p>
    <w:p w14:paraId="4E7EB351" w14:textId="61198F6F" w:rsidR="00F00FD6" w:rsidRDefault="005B3ED7">
      <w:pPr>
        <w:rPr>
          <w:lang w:eastAsia="ja-JP"/>
        </w:rPr>
      </w:pPr>
      <w:r>
        <w:rPr>
          <w:lang w:eastAsia="ja-JP"/>
        </w:rPr>
        <w:t xml:space="preserve">There is strong support for this study. </w:t>
      </w:r>
      <w:r w:rsidR="003C55A5">
        <w:rPr>
          <w:lang w:eastAsia="ja-JP"/>
        </w:rPr>
        <w:t xml:space="preserve">P4-1 to P4-4 </w:t>
      </w:r>
      <w:r w:rsidR="007A5E72">
        <w:rPr>
          <w:lang w:eastAsia="ja-JP"/>
        </w:rPr>
        <w:t xml:space="preserve">have strongest support. Moderator recommends </w:t>
      </w:r>
      <w:r w:rsidR="000C7AF0">
        <w:rPr>
          <w:lang w:eastAsia="ja-JP"/>
        </w:rPr>
        <w:t>deprioritizing</w:t>
      </w:r>
      <w:r w:rsidR="007A5E72">
        <w:rPr>
          <w:lang w:eastAsia="ja-JP"/>
        </w:rPr>
        <w:t xml:space="preserve"> P4-5. Regardless</w:t>
      </w:r>
      <w:r>
        <w:rPr>
          <w:lang w:eastAsia="ja-JP"/>
        </w:rPr>
        <w:t xml:space="preserve">, concerns expressed that </w:t>
      </w:r>
      <w:r w:rsidR="001345BB">
        <w:rPr>
          <w:lang w:eastAsia="ja-JP"/>
        </w:rPr>
        <w:t xml:space="preserve">the work should be </w:t>
      </w:r>
      <w:r w:rsidR="00E570EB">
        <w:rPr>
          <w:lang w:eastAsia="ja-JP"/>
        </w:rPr>
        <w:t>initiated</w:t>
      </w:r>
      <w:r w:rsidR="001345BB">
        <w:rPr>
          <w:lang w:eastAsia="ja-JP"/>
        </w:rPr>
        <w:t xml:space="preserve"> by RAN2 an</w:t>
      </w:r>
      <w:r w:rsidR="00960402">
        <w:rPr>
          <w:lang w:eastAsia="ja-JP"/>
        </w:rPr>
        <w:t>d</w:t>
      </w:r>
      <w:r w:rsidR="001345BB">
        <w:rPr>
          <w:lang w:eastAsia="ja-JP"/>
        </w:rPr>
        <w:t xml:space="preserve"> upon </w:t>
      </w:r>
      <w:r w:rsidR="00960402">
        <w:rPr>
          <w:lang w:eastAsia="ja-JP"/>
        </w:rPr>
        <w:t xml:space="preserve">RAN2 </w:t>
      </w:r>
      <w:r w:rsidR="001345BB">
        <w:rPr>
          <w:lang w:eastAsia="ja-JP"/>
        </w:rPr>
        <w:t xml:space="preserve">request, RAN1 to perform related studies. </w:t>
      </w:r>
      <w:r w:rsidR="00F00FD6">
        <w:rPr>
          <w:lang w:eastAsia="ja-JP"/>
        </w:rPr>
        <w:t xml:space="preserve">This is an important aspect and moderator recommends that in the next round to discuss more how to address the logistic. </w:t>
      </w:r>
    </w:p>
    <w:p w14:paraId="39BFAFC3" w14:textId="77777777" w:rsidR="00960402" w:rsidRPr="00751381" w:rsidRDefault="00960402" w:rsidP="00960402">
      <w:pPr>
        <w:rPr>
          <w:rFonts w:eastAsiaTheme="minorEastAsia" w:cs="Times New Roman"/>
          <w:szCs w:val="12"/>
          <w:lang w:eastAsia="ja-JP"/>
        </w:rPr>
      </w:pPr>
    </w:p>
    <w:p w14:paraId="09C69725" w14:textId="77777777" w:rsidR="00960402" w:rsidRDefault="00960402" w:rsidP="00960402">
      <w:pPr>
        <w:pStyle w:val="Heading3"/>
        <w:numPr>
          <w:ilvl w:val="2"/>
          <w:numId w:val="20"/>
        </w:numPr>
      </w:pPr>
      <w:r>
        <w:t>Discussion 2</w:t>
      </w:r>
      <w:r w:rsidRPr="005C3705">
        <w:rPr>
          <w:vertAlign w:val="superscript"/>
        </w:rPr>
        <w:t>nd</w:t>
      </w:r>
      <w:r>
        <w:t xml:space="preserve"> round</w:t>
      </w:r>
    </w:p>
    <w:p w14:paraId="22A12EF9" w14:textId="6938BF29" w:rsidR="00960402" w:rsidRDefault="00960402" w:rsidP="00960402">
      <w:pPr>
        <w:pStyle w:val="Heading4"/>
      </w:pPr>
      <w:r>
        <w:t>2.</w:t>
      </w:r>
      <w:r w:rsidR="0094309E">
        <w:t>4</w:t>
      </w:r>
      <w:r>
        <w:t>.2.1</w:t>
      </w:r>
      <w:r>
        <w:tab/>
        <w:t>Questionnaire</w:t>
      </w:r>
    </w:p>
    <w:tbl>
      <w:tblPr>
        <w:tblStyle w:val="TableGrid"/>
        <w:tblW w:w="0" w:type="auto"/>
        <w:tblLook w:val="04A0" w:firstRow="1" w:lastRow="0" w:firstColumn="1" w:lastColumn="0" w:noHBand="0" w:noVBand="1"/>
      </w:tblPr>
      <w:tblGrid>
        <w:gridCol w:w="1271"/>
        <w:gridCol w:w="8358"/>
      </w:tblGrid>
      <w:tr w:rsidR="00960402" w14:paraId="5F894DA5" w14:textId="77777777" w:rsidTr="00CA1237">
        <w:tc>
          <w:tcPr>
            <w:tcW w:w="9629" w:type="dxa"/>
            <w:gridSpan w:val="2"/>
          </w:tcPr>
          <w:p w14:paraId="1C93D9B4" w14:textId="77777777" w:rsidR="00960402" w:rsidRDefault="00960402"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F13A0A9" w14:textId="77777777" w:rsidR="00960402" w:rsidRDefault="00960402" w:rsidP="00CA1237">
            <w:pPr>
              <w:pStyle w:val="ListParagraph"/>
              <w:ind w:left="0"/>
              <w:rPr>
                <w:rFonts w:ascii="Times New Roman" w:eastAsia="Times New Roman" w:hAnsi="Times New Roman" w:cs="Times New Roman"/>
                <w:b/>
                <w:bCs/>
                <w:szCs w:val="20"/>
                <w:lang w:val="en-US" w:eastAsia="ja-JP"/>
              </w:rPr>
            </w:pPr>
          </w:p>
          <w:p w14:paraId="5F075E2A" w14:textId="7BE9DA8A" w:rsidR="0087770C" w:rsidRDefault="00960402" w:rsidP="0087770C">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w:t>
            </w:r>
            <w:r w:rsidR="0087770C">
              <w:rPr>
                <w:rFonts w:ascii="Times New Roman" w:eastAsia="Times New Roman" w:hAnsi="Times New Roman" w:cs="Times New Roman"/>
                <w:szCs w:val="20"/>
                <w:lang w:val="en-US" w:eastAsia="ja-JP"/>
              </w:rPr>
              <w:t xml:space="preserve"> </w:t>
            </w:r>
            <w:r w:rsidR="009F7F2C">
              <w:rPr>
                <w:rFonts w:ascii="Times New Roman" w:eastAsia="Times New Roman" w:hAnsi="Times New Roman" w:cs="Times New Roman"/>
                <w:szCs w:val="20"/>
                <w:lang w:val="en-US" w:eastAsia="ja-JP"/>
              </w:rPr>
              <w:t>is</w:t>
            </w:r>
            <w:r w:rsidR="0087770C">
              <w:rPr>
                <w:rFonts w:ascii="Times New Roman" w:eastAsia="Times New Roman" w:hAnsi="Times New Roman" w:cs="Times New Roman"/>
                <w:szCs w:val="20"/>
                <w:lang w:val="en-US" w:eastAsia="ja-JP"/>
              </w:rPr>
              <w:t xml:space="preserve"> your view on Moderator’s recommendation from </w:t>
            </w:r>
            <w:r w:rsidR="00D516AA">
              <w:rPr>
                <w:rFonts w:ascii="Times New Roman" w:eastAsia="Times New Roman" w:hAnsi="Times New Roman" w:cs="Times New Roman"/>
                <w:szCs w:val="20"/>
                <w:lang w:val="en-US" w:eastAsia="ja-JP"/>
              </w:rPr>
              <w:t>outcome of 1</w:t>
            </w:r>
            <w:r w:rsidR="00D516AA" w:rsidRPr="00D516AA">
              <w:rPr>
                <w:rFonts w:ascii="Times New Roman" w:eastAsia="Times New Roman" w:hAnsi="Times New Roman" w:cs="Times New Roman"/>
                <w:szCs w:val="20"/>
                <w:vertAlign w:val="superscript"/>
                <w:lang w:val="en-US" w:eastAsia="ja-JP"/>
              </w:rPr>
              <w:t>st</w:t>
            </w:r>
            <w:r w:rsidR="00D516AA">
              <w:rPr>
                <w:rFonts w:ascii="Times New Roman" w:eastAsia="Times New Roman" w:hAnsi="Times New Roman" w:cs="Times New Roman"/>
                <w:szCs w:val="20"/>
                <w:lang w:val="en-US" w:eastAsia="ja-JP"/>
              </w:rPr>
              <w:t xml:space="preserve"> rounds? Does RAN1 </w:t>
            </w:r>
            <w:r w:rsidR="00E570EB">
              <w:rPr>
                <w:rFonts w:ascii="Times New Roman" w:eastAsia="Times New Roman" w:hAnsi="Times New Roman" w:cs="Times New Roman"/>
                <w:szCs w:val="20"/>
                <w:lang w:val="en-US" w:eastAsia="ja-JP"/>
              </w:rPr>
              <w:t>should</w:t>
            </w:r>
            <w:r w:rsidR="00D516AA">
              <w:rPr>
                <w:rFonts w:ascii="Times New Roman" w:eastAsia="Times New Roman" w:hAnsi="Times New Roman" w:cs="Times New Roman"/>
                <w:szCs w:val="20"/>
                <w:lang w:val="en-US" w:eastAsia="ja-JP"/>
              </w:rPr>
              <w:t xml:space="preserve"> wait for RAN2 to </w:t>
            </w:r>
            <w:r w:rsidR="0094309E">
              <w:rPr>
                <w:rFonts w:ascii="Times New Roman" w:eastAsia="Times New Roman" w:hAnsi="Times New Roman" w:cs="Times New Roman"/>
                <w:szCs w:val="20"/>
                <w:lang w:val="en-US" w:eastAsia="ja-JP"/>
              </w:rPr>
              <w:t xml:space="preserve">perform scheduling awareness </w:t>
            </w:r>
            <w:r w:rsidR="00E570EB">
              <w:rPr>
                <w:rFonts w:ascii="Times New Roman" w:eastAsia="Times New Roman" w:hAnsi="Times New Roman" w:cs="Times New Roman"/>
                <w:szCs w:val="20"/>
                <w:lang w:val="en-US" w:eastAsia="ja-JP"/>
              </w:rPr>
              <w:t>evaluations</w:t>
            </w:r>
            <w:r w:rsidR="0094309E">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r w:rsidR="00E570EB">
              <w:rPr>
                <w:rFonts w:ascii="Times New Roman" w:eastAsia="Times New Roman" w:hAnsi="Times New Roman" w:cs="Times New Roman"/>
                <w:szCs w:val="20"/>
                <w:lang w:val="en-US" w:eastAsia="ja-JP"/>
              </w:rPr>
              <w:t>Or</w:t>
            </w:r>
            <w:r w:rsidR="0094309E">
              <w:rPr>
                <w:rFonts w:ascii="Times New Roman" w:eastAsia="Times New Roman" w:hAnsi="Times New Roman" w:cs="Times New Roman"/>
                <w:szCs w:val="20"/>
                <w:lang w:val="en-US" w:eastAsia="ja-JP"/>
              </w:rPr>
              <w:t xml:space="preserve"> can RAN1 based on agreed simulation assumptions perform the study and compare the schemes?</w:t>
            </w:r>
          </w:p>
          <w:p w14:paraId="38B46B51" w14:textId="5DC4101F" w:rsidR="00960402" w:rsidRDefault="00960402" w:rsidP="0087770C">
            <w:pPr>
              <w:pStyle w:val="ListParagraph"/>
              <w:ind w:left="1080"/>
              <w:rPr>
                <w:rFonts w:ascii="Times New Roman" w:eastAsia="Times New Roman" w:hAnsi="Times New Roman" w:cs="Times New Roman"/>
                <w:szCs w:val="20"/>
                <w:lang w:val="en-US" w:eastAsia="ja-JP"/>
              </w:rPr>
            </w:pPr>
          </w:p>
          <w:p w14:paraId="7C85D824" w14:textId="77777777" w:rsidR="00960402" w:rsidRDefault="00960402"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35C1D57D" w14:textId="77777777" w:rsidR="00960402" w:rsidRDefault="00960402"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827F25A" w14:textId="77777777" w:rsidR="00960402" w:rsidRDefault="00960402" w:rsidP="00CA1237">
            <w:pPr>
              <w:rPr>
                <w:rFonts w:cs="Arial"/>
                <w:szCs w:val="20"/>
                <w:lang w:eastAsia="ja-JP"/>
              </w:rPr>
            </w:pPr>
          </w:p>
        </w:tc>
      </w:tr>
      <w:tr w:rsidR="00960402" w14:paraId="4C5C59C2" w14:textId="77777777" w:rsidTr="00CA1237">
        <w:tc>
          <w:tcPr>
            <w:tcW w:w="1271" w:type="dxa"/>
            <w:shd w:val="clear" w:color="auto" w:fill="D0CECE" w:themeFill="background2" w:themeFillShade="E6"/>
          </w:tcPr>
          <w:p w14:paraId="3174A2D0" w14:textId="77777777" w:rsidR="00960402" w:rsidRDefault="00960402"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296C04E" w14:textId="77777777" w:rsidR="00960402" w:rsidRDefault="00960402"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960402" w14:paraId="5B0600A7" w14:textId="77777777" w:rsidTr="00CA1237">
        <w:tc>
          <w:tcPr>
            <w:tcW w:w="1271" w:type="dxa"/>
          </w:tcPr>
          <w:p w14:paraId="0DEC5720" w14:textId="77777777" w:rsidR="00960402" w:rsidRDefault="00960402" w:rsidP="00CA1237">
            <w:pPr>
              <w:rPr>
                <w:rFonts w:eastAsia="Malgun Gothic" w:cs="Arial"/>
                <w:szCs w:val="20"/>
                <w:lang w:eastAsia="ko-KR"/>
              </w:rPr>
            </w:pPr>
          </w:p>
        </w:tc>
        <w:tc>
          <w:tcPr>
            <w:tcW w:w="8358" w:type="dxa"/>
          </w:tcPr>
          <w:p w14:paraId="3ED70C77" w14:textId="77777777" w:rsidR="00960402" w:rsidRDefault="00960402" w:rsidP="00CA1237">
            <w:pPr>
              <w:rPr>
                <w:rFonts w:eastAsia="Malgun Gothic" w:cs="Arial"/>
                <w:szCs w:val="20"/>
                <w:lang w:eastAsia="ko-KR"/>
              </w:rPr>
            </w:pPr>
          </w:p>
        </w:tc>
      </w:tr>
    </w:tbl>
    <w:p w14:paraId="1053F531" w14:textId="77777777" w:rsidR="00960402" w:rsidRDefault="00960402" w:rsidP="00960402">
      <w:pPr>
        <w:rPr>
          <w:lang w:eastAsia="ja-JP"/>
        </w:rPr>
      </w:pPr>
    </w:p>
    <w:p w14:paraId="7FF20933" w14:textId="7FB0AF98" w:rsidR="00960402" w:rsidRDefault="00960402" w:rsidP="00960402">
      <w:pPr>
        <w:pStyle w:val="Heading4"/>
      </w:pPr>
      <w:r>
        <w:t>2.</w:t>
      </w:r>
      <w:r w:rsidR="0094309E">
        <w:t>4</w:t>
      </w:r>
      <w:r>
        <w:t>.2.2</w:t>
      </w:r>
      <w:r>
        <w:tab/>
        <w:t>Summary</w:t>
      </w:r>
    </w:p>
    <w:p w14:paraId="37244075" w14:textId="2D6E9424" w:rsidR="009F7F2C" w:rsidRPr="00131414" w:rsidRDefault="00131414" w:rsidP="009F7F2C">
      <w:pPr>
        <w:rPr>
          <w:rFonts w:cs="Arial"/>
          <w:b/>
          <w:bCs/>
          <w:szCs w:val="20"/>
          <w:lang w:eastAsia="ja-JP"/>
        </w:rPr>
      </w:pPr>
      <w:r w:rsidRPr="00B16853">
        <w:rPr>
          <w:rFonts w:cs="Arial"/>
          <w:b/>
          <w:bCs/>
          <w:szCs w:val="20"/>
          <w:lang w:eastAsia="ja-JP"/>
        </w:rPr>
        <w:t>Summary of views: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00"/>
        <w:gridCol w:w="4980"/>
      </w:tblGrid>
      <w:tr w:rsidR="00131414" w:rsidRPr="00131414" w14:paraId="5341B941" w14:textId="77777777" w:rsidTr="00131414">
        <w:trPr>
          <w:trHeight w:val="300"/>
        </w:trPr>
        <w:tc>
          <w:tcPr>
            <w:tcW w:w="960" w:type="dxa"/>
            <w:shd w:val="clear" w:color="auto" w:fill="auto"/>
            <w:noWrap/>
            <w:vAlign w:val="bottom"/>
            <w:hideMark/>
          </w:tcPr>
          <w:p w14:paraId="5504096C"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Q1:</w:t>
            </w:r>
          </w:p>
        </w:tc>
        <w:tc>
          <w:tcPr>
            <w:tcW w:w="3600" w:type="dxa"/>
            <w:shd w:val="clear" w:color="auto" w:fill="auto"/>
            <w:noWrap/>
            <w:vAlign w:val="bottom"/>
            <w:hideMark/>
          </w:tcPr>
          <w:p w14:paraId="16EA4589" w14:textId="0A2B9246"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OK to down-</w:t>
            </w:r>
            <w:r w:rsidR="00E570EB" w:rsidRPr="00131414">
              <w:rPr>
                <w:rFonts w:ascii="Calibri" w:eastAsia="Times New Roman" w:hAnsi="Calibri" w:cs="Calibri"/>
                <w:color w:val="000000"/>
                <w:sz w:val="22"/>
                <w:lang w:val="en-SE" w:eastAsia="en-SE"/>
              </w:rPr>
              <w:t>prioritize</w:t>
            </w:r>
            <w:r w:rsidRPr="00131414">
              <w:rPr>
                <w:rFonts w:ascii="Calibri" w:eastAsia="Times New Roman" w:hAnsi="Calibri" w:cs="Calibri"/>
                <w:color w:val="000000"/>
                <w:sz w:val="22"/>
                <w:lang w:val="en-SE" w:eastAsia="en-SE"/>
              </w:rPr>
              <w:t xml:space="preserve"> P4-5? </w:t>
            </w:r>
          </w:p>
        </w:tc>
        <w:tc>
          <w:tcPr>
            <w:tcW w:w="4980" w:type="dxa"/>
            <w:shd w:val="clear" w:color="auto" w:fill="auto"/>
            <w:noWrap/>
            <w:vAlign w:val="bottom"/>
            <w:hideMark/>
          </w:tcPr>
          <w:p w14:paraId="347A4F52"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RAN1 work triggered by RAN2 request?</w:t>
            </w:r>
          </w:p>
        </w:tc>
      </w:tr>
      <w:tr w:rsidR="00131414" w:rsidRPr="00131414" w14:paraId="2CC5867F" w14:textId="77777777" w:rsidTr="00131414">
        <w:trPr>
          <w:trHeight w:val="900"/>
        </w:trPr>
        <w:tc>
          <w:tcPr>
            <w:tcW w:w="960" w:type="dxa"/>
            <w:shd w:val="clear" w:color="auto" w:fill="auto"/>
            <w:noWrap/>
            <w:hideMark/>
          </w:tcPr>
          <w:p w14:paraId="1B6CE2DC"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OK</w:t>
            </w:r>
          </w:p>
        </w:tc>
        <w:tc>
          <w:tcPr>
            <w:tcW w:w="3600" w:type="dxa"/>
            <w:shd w:val="clear" w:color="000000" w:fill="C6E0B4"/>
            <w:hideMark/>
          </w:tcPr>
          <w:p w14:paraId="3B47C925"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MTK, IDC, HW, FGI, DCM, NEC, Sony, Intel, Motorola, Spreadtrum, Ericsson</w:t>
            </w:r>
          </w:p>
        </w:tc>
        <w:tc>
          <w:tcPr>
            <w:tcW w:w="4980" w:type="dxa"/>
            <w:shd w:val="clear" w:color="000000" w:fill="C6E0B4"/>
            <w:hideMark/>
          </w:tcPr>
          <w:p w14:paraId="4BFC6543"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MTK, HW, Samsung, DCM, Nokia, Sony, Intel, Motorola, Spreadtrum, Ericsson</w:t>
            </w:r>
          </w:p>
        </w:tc>
      </w:tr>
      <w:tr w:rsidR="00131414" w:rsidRPr="00131414" w14:paraId="2643B6EE" w14:textId="77777777" w:rsidTr="00131414">
        <w:trPr>
          <w:trHeight w:val="300"/>
        </w:trPr>
        <w:tc>
          <w:tcPr>
            <w:tcW w:w="960" w:type="dxa"/>
            <w:shd w:val="clear" w:color="auto" w:fill="auto"/>
            <w:noWrap/>
            <w:hideMark/>
          </w:tcPr>
          <w:p w14:paraId="30C570BB"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NOK</w:t>
            </w:r>
          </w:p>
        </w:tc>
        <w:tc>
          <w:tcPr>
            <w:tcW w:w="3600" w:type="dxa"/>
            <w:shd w:val="clear" w:color="000000" w:fill="F8CBAD"/>
            <w:hideMark/>
          </w:tcPr>
          <w:p w14:paraId="2182916C"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vivo</w:t>
            </w:r>
          </w:p>
        </w:tc>
        <w:tc>
          <w:tcPr>
            <w:tcW w:w="4980" w:type="dxa"/>
            <w:shd w:val="clear" w:color="000000" w:fill="F8CBAD"/>
            <w:hideMark/>
          </w:tcPr>
          <w:p w14:paraId="2911ADC2"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CATT, IDC, vivo, FGI, NEC, ZTE, LG</w:t>
            </w:r>
          </w:p>
        </w:tc>
      </w:tr>
      <w:tr w:rsidR="00131414" w:rsidRPr="00131414" w14:paraId="140A75FC" w14:textId="77777777" w:rsidTr="00131414">
        <w:trPr>
          <w:trHeight w:val="300"/>
        </w:trPr>
        <w:tc>
          <w:tcPr>
            <w:tcW w:w="960" w:type="dxa"/>
            <w:shd w:val="clear" w:color="auto" w:fill="auto"/>
            <w:noWrap/>
            <w:hideMark/>
          </w:tcPr>
          <w:p w14:paraId="0ECD9EEE"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Maybe</w:t>
            </w:r>
          </w:p>
        </w:tc>
        <w:tc>
          <w:tcPr>
            <w:tcW w:w="3600" w:type="dxa"/>
            <w:shd w:val="clear" w:color="000000" w:fill="8EA9DB"/>
            <w:hideMark/>
          </w:tcPr>
          <w:p w14:paraId="0156DB78"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 </w:t>
            </w:r>
          </w:p>
        </w:tc>
        <w:tc>
          <w:tcPr>
            <w:tcW w:w="4980" w:type="dxa"/>
            <w:shd w:val="clear" w:color="000000" w:fill="8EA9DB"/>
            <w:hideMark/>
          </w:tcPr>
          <w:p w14:paraId="7C2E373F"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 </w:t>
            </w:r>
          </w:p>
        </w:tc>
      </w:tr>
    </w:tbl>
    <w:p w14:paraId="06D927EC" w14:textId="5F9F5F9D" w:rsidR="00131414" w:rsidRDefault="00131414" w:rsidP="009F7F2C">
      <w:pPr>
        <w:rPr>
          <w:lang w:eastAsia="ja-JP"/>
        </w:rPr>
      </w:pPr>
    </w:p>
    <w:p w14:paraId="0023F8F9" w14:textId="6134ED4D" w:rsidR="00131414" w:rsidRDefault="00131414" w:rsidP="009F7F2C">
      <w:pPr>
        <w:rPr>
          <w:lang w:eastAsia="ja-JP"/>
        </w:rPr>
      </w:pPr>
      <w:r w:rsidRPr="00335B28">
        <w:rPr>
          <w:b/>
          <w:bCs/>
          <w:lang w:eastAsia="ja-JP"/>
        </w:rPr>
        <w:t>Moderator’s recommendation:</w:t>
      </w:r>
      <w:r>
        <w:rPr>
          <w:b/>
          <w:bCs/>
          <w:lang w:eastAsia="ja-JP"/>
        </w:rPr>
        <w:t xml:space="preserve"> </w:t>
      </w:r>
      <w:r w:rsidRPr="00AA1D5D">
        <w:rPr>
          <w:lang w:eastAsia="ja-JP"/>
        </w:rPr>
        <w:t xml:space="preserve">Although the views are diverged, however as companies </w:t>
      </w:r>
      <w:r w:rsidR="005B06D1" w:rsidRPr="00AA1D5D">
        <w:rPr>
          <w:lang w:eastAsia="ja-JP"/>
        </w:rPr>
        <w:t xml:space="preserve">correctly pointed out SID clearly tasks RAN2 for this topic. It is also well understood that RAN2 would eventually needs RAN1 help </w:t>
      </w:r>
      <w:r w:rsidR="00B76DEE" w:rsidRPr="00AA1D5D">
        <w:rPr>
          <w:lang w:eastAsia="ja-JP"/>
        </w:rPr>
        <w:t xml:space="preserve">in assessment of benefits. Given this </w:t>
      </w:r>
      <w:r w:rsidR="0076741F" w:rsidRPr="00AA1D5D">
        <w:rPr>
          <w:lang w:eastAsia="ja-JP"/>
        </w:rPr>
        <w:t>aspect and</w:t>
      </w:r>
      <w:r w:rsidR="00B76DEE" w:rsidRPr="00AA1D5D">
        <w:rPr>
          <w:lang w:eastAsia="ja-JP"/>
        </w:rPr>
        <w:t xml:space="preserve"> </w:t>
      </w:r>
      <w:r w:rsidR="00E570EB" w:rsidRPr="00AA1D5D">
        <w:rPr>
          <w:lang w:eastAsia="ja-JP"/>
        </w:rPr>
        <w:t>considering</w:t>
      </w:r>
      <w:r w:rsidR="00B76DEE" w:rsidRPr="00AA1D5D">
        <w:rPr>
          <w:lang w:eastAsia="ja-JP"/>
        </w:rPr>
        <w:t xml:space="preserve"> the already large scopes of RAN1</w:t>
      </w:r>
      <w:r w:rsidR="00AA1D5D" w:rsidRPr="00AA1D5D">
        <w:rPr>
          <w:lang w:eastAsia="ja-JP"/>
        </w:rPr>
        <w:t>-related studies areas, Moderator recommends performing these studies in RAN1 once requested by RAN2.</w:t>
      </w:r>
      <w:r w:rsidR="00AA1D5D">
        <w:rPr>
          <w:b/>
          <w:bCs/>
          <w:lang w:eastAsia="ja-JP"/>
        </w:rPr>
        <w:t xml:space="preserve"> </w:t>
      </w:r>
    </w:p>
    <w:p w14:paraId="3D732007" w14:textId="34DF2535" w:rsidR="00AA1D5D" w:rsidRDefault="00AA1D5D" w:rsidP="00AA1D5D">
      <w:pPr>
        <w:rPr>
          <w:lang w:eastAsia="ja-JP"/>
        </w:rPr>
      </w:pPr>
      <w:r>
        <w:rPr>
          <w:lang w:eastAsia="ja-JP"/>
        </w:rPr>
        <w:t>Based on the comments, Moderator recommends the following conclusion:</w:t>
      </w:r>
    </w:p>
    <w:p w14:paraId="04A07261" w14:textId="05C495C8" w:rsidR="00AA1D5D" w:rsidRPr="00335B28" w:rsidRDefault="00AA1D5D" w:rsidP="00AA1D5D">
      <w:pPr>
        <w:rPr>
          <w:b/>
          <w:bCs/>
          <w:lang w:eastAsia="ja-JP"/>
        </w:rPr>
      </w:pPr>
      <w:r w:rsidRPr="00CD569C">
        <w:rPr>
          <w:b/>
          <w:bCs/>
          <w:highlight w:val="yellow"/>
          <w:lang w:eastAsia="ja-JP"/>
        </w:rPr>
        <w:t>Propos</w:t>
      </w:r>
      <w:r>
        <w:rPr>
          <w:b/>
          <w:bCs/>
          <w:highlight w:val="yellow"/>
          <w:lang w:eastAsia="ja-JP"/>
        </w:rPr>
        <w:t>ed conclusion</w:t>
      </w:r>
      <w:r w:rsidRPr="00CD569C">
        <w:rPr>
          <w:b/>
          <w:bCs/>
          <w:highlight w:val="yellow"/>
          <w:lang w:eastAsia="ja-JP"/>
        </w:rPr>
        <w:t xml:space="preserve"> </w:t>
      </w:r>
      <w:r w:rsidR="00E83A56">
        <w:rPr>
          <w:b/>
          <w:bCs/>
          <w:highlight w:val="yellow"/>
          <w:lang w:eastAsia="ja-JP"/>
        </w:rPr>
        <w:t>4</w:t>
      </w:r>
      <w:r w:rsidRPr="00CD569C">
        <w:rPr>
          <w:b/>
          <w:bCs/>
          <w:highlight w:val="yellow"/>
          <w:lang w:eastAsia="ja-JP"/>
        </w:rPr>
        <w:t>-1-r2:</w:t>
      </w:r>
    </w:p>
    <w:p w14:paraId="1C5374BB" w14:textId="3BF7E086" w:rsidR="00976D90" w:rsidRDefault="00680CB3" w:rsidP="009F7F2C">
      <w:pPr>
        <w:rPr>
          <w:rFonts w:cs="Arial"/>
          <w:szCs w:val="20"/>
          <w:lang w:eastAsia="ja-JP"/>
        </w:rPr>
      </w:pPr>
      <w:r>
        <w:rPr>
          <w:rFonts w:cs="Arial"/>
          <w:szCs w:val="20"/>
          <w:lang w:eastAsia="ja-JP"/>
        </w:rPr>
        <w:t>It is common understanding tha</w:t>
      </w:r>
      <w:r w:rsidR="00F50E33">
        <w:rPr>
          <w:rFonts w:cs="Arial"/>
          <w:szCs w:val="20"/>
          <w:lang w:eastAsia="ja-JP"/>
        </w:rPr>
        <w:t>t s</w:t>
      </w:r>
      <w:r w:rsidR="008630AE">
        <w:rPr>
          <w:rFonts w:cs="Arial"/>
          <w:szCs w:val="20"/>
          <w:lang w:eastAsia="ja-JP"/>
        </w:rPr>
        <w:t>tudy</w:t>
      </w:r>
      <w:r w:rsidR="00976D90">
        <w:rPr>
          <w:rFonts w:cs="Arial"/>
          <w:szCs w:val="20"/>
          <w:lang w:eastAsia="ja-JP"/>
        </w:rPr>
        <w:t>ing</w:t>
      </w:r>
      <w:r w:rsidR="008630AE">
        <w:rPr>
          <w:rFonts w:cs="Arial"/>
          <w:szCs w:val="20"/>
          <w:lang w:eastAsia="ja-JP"/>
        </w:rPr>
        <w:t xml:space="preserve"> the benefits of XR application awareness scheduling to improve XR capacity</w:t>
      </w:r>
      <w:r w:rsidR="00F50E33">
        <w:rPr>
          <w:rFonts w:cs="Arial"/>
          <w:szCs w:val="20"/>
          <w:lang w:eastAsia="ja-JP"/>
        </w:rPr>
        <w:t xml:space="preserve"> in RAN1 can be </w:t>
      </w:r>
      <w:r w:rsidR="0076741F">
        <w:rPr>
          <w:rFonts w:cs="Arial"/>
          <w:szCs w:val="20"/>
          <w:lang w:eastAsia="ja-JP"/>
        </w:rPr>
        <w:t>prioritized</w:t>
      </w:r>
      <w:r w:rsidR="00976D90">
        <w:rPr>
          <w:rFonts w:cs="Arial"/>
          <w:szCs w:val="20"/>
          <w:lang w:eastAsia="ja-JP"/>
        </w:rPr>
        <w:t xml:space="preserve"> </w:t>
      </w:r>
      <w:r w:rsidR="006779D1">
        <w:rPr>
          <w:rFonts w:cs="Arial"/>
          <w:szCs w:val="20"/>
          <w:lang w:eastAsia="ja-JP"/>
        </w:rPr>
        <w:t>when</w:t>
      </w:r>
      <w:r w:rsidR="00976D90">
        <w:rPr>
          <w:rFonts w:cs="Arial"/>
          <w:szCs w:val="20"/>
          <w:lang w:eastAsia="ja-JP"/>
        </w:rPr>
        <w:t xml:space="preserve"> request</w:t>
      </w:r>
      <w:r w:rsidR="006779D1">
        <w:rPr>
          <w:rFonts w:cs="Arial"/>
          <w:szCs w:val="20"/>
          <w:lang w:eastAsia="ja-JP"/>
        </w:rPr>
        <w:t>ed</w:t>
      </w:r>
      <w:r w:rsidR="00976D90">
        <w:rPr>
          <w:rFonts w:cs="Arial"/>
          <w:szCs w:val="20"/>
          <w:lang w:eastAsia="ja-JP"/>
        </w:rPr>
        <w:t xml:space="preserve"> </w:t>
      </w:r>
      <w:r w:rsidR="006779D1">
        <w:rPr>
          <w:rFonts w:cs="Arial"/>
          <w:szCs w:val="20"/>
          <w:lang w:eastAsia="ja-JP"/>
        </w:rPr>
        <w:t>by</w:t>
      </w:r>
      <w:r w:rsidR="00976D90">
        <w:rPr>
          <w:rFonts w:cs="Arial"/>
          <w:szCs w:val="20"/>
          <w:lang w:eastAsia="ja-JP"/>
        </w:rPr>
        <w:t xml:space="preserve"> RAN2.</w:t>
      </w:r>
    </w:p>
    <w:p w14:paraId="5407B332" w14:textId="63AC4C9B" w:rsidR="0008734D" w:rsidRDefault="0008734D" w:rsidP="0008734D">
      <w:pPr>
        <w:rPr>
          <w:rFonts w:cs="Arial"/>
          <w:b/>
          <w:bCs/>
          <w:szCs w:val="20"/>
          <w:lang w:eastAsia="ja-JP"/>
        </w:rPr>
      </w:pPr>
      <w:r w:rsidRPr="00280ADA">
        <w:rPr>
          <w:rFonts w:cs="Arial"/>
          <w:b/>
          <w:bCs/>
          <w:szCs w:val="20"/>
          <w:lang w:eastAsia="ja-JP"/>
        </w:rPr>
        <w:lastRenderedPageBreak/>
        <w:t xml:space="preserve">The above proposal was discussed during GTW and was updated as </w:t>
      </w:r>
      <w:r w:rsidR="00280ADA" w:rsidRPr="00280ADA">
        <w:rPr>
          <w:rFonts w:cs="Arial"/>
          <w:b/>
          <w:bCs/>
          <w:szCs w:val="20"/>
          <w:lang w:eastAsia="ja-JP"/>
        </w:rPr>
        <w:t>the following, but not endorsed yet.</w:t>
      </w:r>
    </w:p>
    <w:tbl>
      <w:tblPr>
        <w:tblStyle w:val="TableGrid"/>
        <w:tblW w:w="0" w:type="auto"/>
        <w:tblLook w:val="04A0" w:firstRow="1" w:lastRow="0" w:firstColumn="1" w:lastColumn="0" w:noHBand="0" w:noVBand="1"/>
      </w:tblPr>
      <w:tblGrid>
        <w:gridCol w:w="9629"/>
      </w:tblGrid>
      <w:tr w:rsidR="00280ADA" w14:paraId="514F8E34" w14:textId="77777777" w:rsidTr="00280ADA">
        <w:tc>
          <w:tcPr>
            <w:tcW w:w="9629" w:type="dxa"/>
          </w:tcPr>
          <w:p w14:paraId="737C2FF5" w14:textId="77777777" w:rsidR="00280ADA" w:rsidRPr="008B1A44" w:rsidRDefault="00280ADA" w:rsidP="00280ADA">
            <w:pPr>
              <w:rPr>
                <w:rFonts w:cs="Arial"/>
                <w:b/>
                <w:bCs/>
                <w:szCs w:val="20"/>
                <w:highlight w:val="yellow"/>
                <w:lang w:eastAsia="ja-JP"/>
              </w:rPr>
            </w:pPr>
            <w:r w:rsidRPr="008B1A44">
              <w:rPr>
                <w:rFonts w:cs="Arial"/>
                <w:b/>
                <w:bCs/>
                <w:szCs w:val="20"/>
                <w:highlight w:val="yellow"/>
                <w:lang w:eastAsia="ja-JP"/>
              </w:rPr>
              <w:t>Conclusion</w:t>
            </w:r>
          </w:p>
          <w:p w14:paraId="52FD0FAF" w14:textId="66096BAD" w:rsidR="00280ADA" w:rsidRPr="00280ADA" w:rsidRDefault="00280ADA" w:rsidP="0008734D">
            <w:pPr>
              <w:rPr>
                <w:rFonts w:cs="Arial"/>
                <w:szCs w:val="20"/>
                <w:highlight w:val="yellow"/>
                <w:lang w:eastAsia="ja-JP"/>
              </w:rPr>
            </w:pPr>
            <w:r w:rsidRPr="008B1A44">
              <w:rPr>
                <w:rFonts w:cs="Arial"/>
                <w:szCs w:val="20"/>
                <w:highlight w:val="yellow"/>
                <w:lang w:eastAsia="ja-JP"/>
              </w:rPr>
              <w:t>It is common understanding that studying of RAN2 proposed techniques for XR-specific scheduling information to improve XR capacity can be studied in RAN1 upon request from RAN2.</w:t>
            </w:r>
          </w:p>
        </w:tc>
      </w:tr>
    </w:tbl>
    <w:p w14:paraId="6403C161" w14:textId="77777777" w:rsidR="00280ADA" w:rsidRPr="00280ADA" w:rsidRDefault="00280ADA" w:rsidP="0008734D">
      <w:pPr>
        <w:rPr>
          <w:rFonts w:cs="Arial"/>
          <w:b/>
          <w:bCs/>
          <w:szCs w:val="20"/>
          <w:lang w:eastAsia="ja-JP"/>
        </w:rPr>
      </w:pPr>
    </w:p>
    <w:p w14:paraId="21085686" w14:textId="77777777" w:rsidR="00D902FC" w:rsidRPr="00AA3CFE" w:rsidRDefault="00D902FC" w:rsidP="00D902FC">
      <w:pPr>
        <w:pStyle w:val="Heading3"/>
        <w:numPr>
          <w:ilvl w:val="2"/>
          <w:numId w:val="20"/>
        </w:numPr>
      </w:pPr>
      <w:r w:rsidRPr="00AA3CFE">
        <w:t>Discussion 3rd round</w:t>
      </w:r>
    </w:p>
    <w:p w14:paraId="5009F381" w14:textId="28ADEEA2" w:rsidR="002B2557" w:rsidRPr="00AA3CFE" w:rsidRDefault="002B2557" w:rsidP="002B2557">
      <w:pPr>
        <w:rPr>
          <w:rFonts w:cs="Arial"/>
          <w:b/>
          <w:bCs/>
          <w:szCs w:val="20"/>
          <w:lang w:eastAsia="ja-JP"/>
        </w:rPr>
      </w:pPr>
      <w:r w:rsidRPr="00AA3CFE">
        <w:rPr>
          <w:rFonts w:cs="Arial"/>
          <w:b/>
          <w:bCs/>
          <w:szCs w:val="20"/>
          <w:highlight w:val="yellow"/>
          <w:lang w:eastAsia="ja-JP"/>
        </w:rPr>
        <w:t xml:space="preserve">Proposed conclusion </w:t>
      </w:r>
      <w:r w:rsidR="00AA3CFE" w:rsidRPr="00AA3CFE">
        <w:rPr>
          <w:rFonts w:cs="Arial"/>
          <w:b/>
          <w:bCs/>
          <w:szCs w:val="20"/>
          <w:highlight w:val="yellow"/>
          <w:lang w:eastAsia="ja-JP"/>
        </w:rPr>
        <w:t>4-1-r3:</w:t>
      </w:r>
    </w:p>
    <w:p w14:paraId="0C8EC0FF" w14:textId="33A878B8" w:rsidR="00D902FC" w:rsidRPr="002B2557" w:rsidRDefault="002B2557" w:rsidP="002B2557">
      <w:pPr>
        <w:rPr>
          <w:rFonts w:cs="Arial"/>
          <w:szCs w:val="20"/>
          <w:lang w:val="en-US" w:eastAsia="ja-JP"/>
        </w:rPr>
      </w:pPr>
      <w:r w:rsidRPr="00AA3CFE">
        <w:rPr>
          <w:rFonts w:cs="Arial"/>
          <w:szCs w:val="20"/>
          <w:lang w:eastAsia="ja-JP"/>
        </w:rPr>
        <w:t>It is common understanding that studying of RAN2 proposed techniques for XR-specific scheduling information to improve XR capacity can be studied in RAN1 upon request from RAN2.</w:t>
      </w:r>
    </w:p>
    <w:p w14:paraId="5B8EBE91" w14:textId="77777777" w:rsidR="00D902FC" w:rsidRPr="00FA6B97" w:rsidRDefault="00D902FC" w:rsidP="00D902FC">
      <w:pPr>
        <w:rPr>
          <w:lang w:eastAsia="ja-JP"/>
        </w:rPr>
      </w:pPr>
    </w:p>
    <w:p w14:paraId="0E31A8E8" w14:textId="66C83810" w:rsidR="00D902FC" w:rsidRDefault="00D902FC" w:rsidP="00D902FC">
      <w:pPr>
        <w:pStyle w:val="Heading4"/>
      </w:pPr>
      <w:r>
        <w:t>2.4.3.1</w:t>
      </w:r>
      <w:r>
        <w:tab/>
        <w:t>Questionnaire</w:t>
      </w:r>
    </w:p>
    <w:tbl>
      <w:tblPr>
        <w:tblStyle w:val="TableGrid"/>
        <w:tblW w:w="0" w:type="auto"/>
        <w:tblLook w:val="04A0" w:firstRow="1" w:lastRow="0" w:firstColumn="1" w:lastColumn="0" w:noHBand="0" w:noVBand="1"/>
      </w:tblPr>
      <w:tblGrid>
        <w:gridCol w:w="1271"/>
        <w:gridCol w:w="8358"/>
      </w:tblGrid>
      <w:tr w:rsidR="00D902FC" w14:paraId="452B1F3F" w14:textId="77777777" w:rsidTr="00805BB0">
        <w:tc>
          <w:tcPr>
            <w:tcW w:w="9629" w:type="dxa"/>
            <w:gridSpan w:val="2"/>
          </w:tcPr>
          <w:p w14:paraId="222972CC" w14:textId="77777777" w:rsidR="00D902FC" w:rsidRDefault="00D902FC" w:rsidP="00805BB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2B25BD86" w14:textId="77777777" w:rsidR="00D902FC" w:rsidRDefault="00D902FC" w:rsidP="00805BB0">
            <w:pPr>
              <w:pStyle w:val="ListParagraph"/>
              <w:ind w:left="0"/>
              <w:rPr>
                <w:rFonts w:ascii="Times New Roman" w:eastAsia="Times New Roman" w:hAnsi="Times New Roman" w:cs="Times New Roman"/>
                <w:b/>
                <w:bCs/>
                <w:szCs w:val="20"/>
                <w:lang w:val="en-US" w:eastAsia="ja-JP"/>
              </w:rPr>
            </w:pPr>
          </w:p>
          <w:p w14:paraId="61E4871C" w14:textId="045307FD" w:rsidR="00D902FC" w:rsidRDefault="00D902FC" w:rsidP="00805BB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sidRPr="002B2557">
              <w:rPr>
                <w:rFonts w:ascii="Times New Roman" w:eastAsia="Times New Roman" w:hAnsi="Times New Roman" w:cs="Times New Roman"/>
                <w:szCs w:val="20"/>
                <w:highlight w:val="yellow"/>
                <w:lang w:val="en-US" w:eastAsia="ja-JP"/>
              </w:rPr>
              <w:t xml:space="preserve">proposed conclusion </w:t>
            </w:r>
            <w:r w:rsidR="002B2557" w:rsidRPr="002B2557">
              <w:rPr>
                <w:rFonts w:ascii="Times New Roman" w:eastAsia="Times New Roman" w:hAnsi="Times New Roman" w:cs="Times New Roman"/>
                <w:szCs w:val="20"/>
                <w:highlight w:val="yellow"/>
                <w:lang w:val="en-US" w:eastAsia="ja-JP"/>
              </w:rPr>
              <w:t>4-1-r</w:t>
            </w:r>
            <w:r w:rsidR="00AA3CFE">
              <w:rPr>
                <w:rFonts w:ascii="Times New Roman" w:eastAsia="Times New Roman" w:hAnsi="Times New Roman" w:cs="Times New Roman"/>
                <w:szCs w:val="20"/>
                <w:lang w:val="en-US" w:eastAsia="ja-JP"/>
              </w:rPr>
              <w:t>3</w:t>
            </w:r>
            <w:r>
              <w:rPr>
                <w:rFonts w:ascii="Times New Roman" w:eastAsia="Times New Roman" w:hAnsi="Times New Roman" w:cs="Times New Roman"/>
                <w:szCs w:val="20"/>
                <w:lang w:val="en-US" w:eastAsia="ja-JP"/>
              </w:rPr>
              <w:t xml:space="preserve"> above?</w:t>
            </w:r>
          </w:p>
          <w:p w14:paraId="17201750" w14:textId="77777777" w:rsidR="00D902FC" w:rsidRPr="00712D04" w:rsidRDefault="00D902FC" w:rsidP="00805BB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you are supportive, and whether you have suggestions to improve the description of the proposals. </w:t>
            </w:r>
          </w:p>
        </w:tc>
      </w:tr>
      <w:tr w:rsidR="00D902FC" w14:paraId="2F2CAAA0" w14:textId="77777777" w:rsidTr="00805BB0">
        <w:tc>
          <w:tcPr>
            <w:tcW w:w="1271" w:type="dxa"/>
            <w:shd w:val="clear" w:color="auto" w:fill="D0CECE" w:themeFill="background2" w:themeFillShade="E6"/>
          </w:tcPr>
          <w:p w14:paraId="225A7CCB" w14:textId="77777777" w:rsidR="00D902FC" w:rsidRDefault="00D902FC"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04724779" w14:textId="77777777" w:rsidR="00D902FC" w:rsidRDefault="00D902FC"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D902FC" w14:paraId="4F6AB158" w14:textId="77777777" w:rsidTr="00805BB0">
        <w:tc>
          <w:tcPr>
            <w:tcW w:w="1271" w:type="dxa"/>
          </w:tcPr>
          <w:p w14:paraId="5F9A8268" w14:textId="77777777" w:rsidR="00D902FC" w:rsidRDefault="00D902FC" w:rsidP="00805BB0">
            <w:pPr>
              <w:rPr>
                <w:rFonts w:eastAsia="Malgun Gothic" w:cs="Arial"/>
                <w:szCs w:val="20"/>
                <w:lang w:eastAsia="ko-KR"/>
              </w:rPr>
            </w:pPr>
          </w:p>
        </w:tc>
        <w:tc>
          <w:tcPr>
            <w:tcW w:w="8358" w:type="dxa"/>
          </w:tcPr>
          <w:p w14:paraId="4589B828" w14:textId="77777777" w:rsidR="00D902FC" w:rsidRDefault="00D902FC" w:rsidP="00805BB0">
            <w:pPr>
              <w:rPr>
                <w:rFonts w:eastAsia="Malgun Gothic" w:cs="Arial"/>
                <w:szCs w:val="20"/>
                <w:lang w:eastAsia="ko-KR"/>
              </w:rPr>
            </w:pPr>
          </w:p>
        </w:tc>
      </w:tr>
    </w:tbl>
    <w:p w14:paraId="4B225C81" w14:textId="77777777" w:rsidR="00D902FC" w:rsidRDefault="00D902FC" w:rsidP="00D902FC">
      <w:pPr>
        <w:rPr>
          <w:lang w:eastAsia="ja-JP"/>
        </w:rPr>
      </w:pPr>
    </w:p>
    <w:p w14:paraId="00438B0C" w14:textId="4FF3B7A4" w:rsidR="00D902FC" w:rsidRDefault="00D902FC" w:rsidP="00D902FC">
      <w:pPr>
        <w:pStyle w:val="Heading4"/>
      </w:pPr>
      <w:r>
        <w:t>2.4.3.2</w:t>
      </w:r>
      <w:r>
        <w:tab/>
        <w:t>Summary</w:t>
      </w:r>
    </w:p>
    <w:p w14:paraId="53D8F90D" w14:textId="6E9EDB9C" w:rsidR="00EB05EE" w:rsidRPr="00EB05EE" w:rsidRDefault="00EB05EE" w:rsidP="00EB05EE">
      <w:pPr>
        <w:rPr>
          <w:lang w:eastAsia="ja-JP"/>
        </w:rPr>
      </w:pPr>
      <w:r>
        <w:rPr>
          <w:lang w:eastAsia="ja-JP"/>
        </w:rPr>
        <w:t>Companies’ views are summarized below.</w:t>
      </w:r>
    </w:p>
    <w:tbl>
      <w:tblPr>
        <w:tblW w:w="7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5339"/>
      </w:tblGrid>
      <w:tr w:rsidR="00EB05EE" w:rsidRPr="00EB05EE" w14:paraId="241935BE" w14:textId="77777777" w:rsidTr="00EB05EE">
        <w:trPr>
          <w:trHeight w:val="268"/>
        </w:trPr>
        <w:tc>
          <w:tcPr>
            <w:tcW w:w="1686" w:type="dxa"/>
            <w:shd w:val="clear" w:color="auto" w:fill="auto"/>
            <w:noWrap/>
            <w:vAlign w:val="bottom"/>
            <w:hideMark/>
          </w:tcPr>
          <w:p w14:paraId="3D663226" w14:textId="77777777" w:rsidR="00EB05EE" w:rsidRPr="00EB05EE" w:rsidRDefault="00EB05EE" w:rsidP="00EB05EE">
            <w:pPr>
              <w:spacing w:after="0" w:line="240" w:lineRule="auto"/>
              <w:jc w:val="left"/>
              <w:rPr>
                <w:rFonts w:ascii="Calibri" w:eastAsia="Times New Roman" w:hAnsi="Calibri" w:cs="Calibri"/>
                <w:color w:val="000000"/>
                <w:sz w:val="22"/>
                <w:lang w:val="en-SE" w:eastAsia="en-SE"/>
              </w:rPr>
            </w:pPr>
            <w:r w:rsidRPr="00EB05EE">
              <w:rPr>
                <w:rFonts w:ascii="Calibri" w:eastAsia="Times New Roman" w:hAnsi="Calibri" w:cs="Calibri"/>
                <w:color w:val="000000"/>
                <w:sz w:val="22"/>
                <w:lang w:val="en-SE" w:eastAsia="en-SE"/>
              </w:rPr>
              <w:t>Q1:</w:t>
            </w:r>
          </w:p>
        </w:tc>
        <w:tc>
          <w:tcPr>
            <w:tcW w:w="5339" w:type="dxa"/>
            <w:shd w:val="clear" w:color="auto" w:fill="auto"/>
            <w:noWrap/>
            <w:vAlign w:val="bottom"/>
            <w:hideMark/>
          </w:tcPr>
          <w:p w14:paraId="149E9DD2" w14:textId="77777777" w:rsidR="00EB05EE" w:rsidRPr="00EB05EE" w:rsidRDefault="00EB05EE" w:rsidP="00EB05EE">
            <w:pPr>
              <w:spacing w:after="0" w:line="240" w:lineRule="auto"/>
              <w:jc w:val="left"/>
              <w:rPr>
                <w:rFonts w:ascii="Calibri" w:eastAsia="Times New Roman" w:hAnsi="Calibri" w:cs="Calibri"/>
                <w:color w:val="000000"/>
                <w:sz w:val="22"/>
                <w:lang w:val="en-SE" w:eastAsia="en-SE"/>
              </w:rPr>
            </w:pPr>
            <w:r w:rsidRPr="00EB05EE">
              <w:rPr>
                <w:rFonts w:ascii="Calibri" w:eastAsia="Times New Roman" w:hAnsi="Calibri" w:cs="Calibri"/>
                <w:color w:val="000000"/>
                <w:sz w:val="22"/>
                <w:lang w:val="en-SE" w:eastAsia="en-SE"/>
              </w:rPr>
              <w:t>4-1-r3</w:t>
            </w:r>
          </w:p>
        </w:tc>
      </w:tr>
      <w:tr w:rsidR="00EB05EE" w:rsidRPr="00EB05EE" w14:paraId="14507638" w14:textId="77777777" w:rsidTr="00EB05EE">
        <w:trPr>
          <w:trHeight w:val="805"/>
        </w:trPr>
        <w:tc>
          <w:tcPr>
            <w:tcW w:w="1686" w:type="dxa"/>
            <w:shd w:val="clear" w:color="auto" w:fill="auto"/>
            <w:noWrap/>
            <w:hideMark/>
          </w:tcPr>
          <w:p w14:paraId="762F7331" w14:textId="77777777" w:rsidR="00EB05EE" w:rsidRPr="00EB05EE" w:rsidRDefault="00EB05EE" w:rsidP="00EB05EE">
            <w:pPr>
              <w:spacing w:after="0" w:line="240" w:lineRule="auto"/>
              <w:jc w:val="left"/>
              <w:rPr>
                <w:rFonts w:ascii="Calibri" w:eastAsia="Times New Roman" w:hAnsi="Calibri" w:cs="Calibri"/>
                <w:color w:val="000000"/>
                <w:sz w:val="22"/>
                <w:lang w:val="en-SE" w:eastAsia="en-SE"/>
              </w:rPr>
            </w:pPr>
            <w:r w:rsidRPr="00EB05EE">
              <w:rPr>
                <w:rFonts w:ascii="Calibri" w:eastAsia="Times New Roman" w:hAnsi="Calibri" w:cs="Calibri"/>
                <w:color w:val="000000"/>
                <w:sz w:val="22"/>
                <w:lang w:val="en-SE" w:eastAsia="en-SE"/>
              </w:rPr>
              <w:t>OK</w:t>
            </w:r>
          </w:p>
        </w:tc>
        <w:tc>
          <w:tcPr>
            <w:tcW w:w="5339" w:type="dxa"/>
            <w:shd w:val="clear" w:color="000000" w:fill="C6E0B4"/>
            <w:hideMark/>
          </w:tcPr>
          <w:p w14:paraId="15630F59" w14:textId="77777777" w:rsidR="00EB05EE" w:rsidRPr="00EB05EE" w:rsidRDefault="00EB05EE" w:rsidP="00EB05EE">
            <w:pPr>
              <w:spacing w:after="0" w:line="240" w:lineRule="auto"/>
              <w:jc w:val="left"/>
              <w:rPr>
                <w:rFonts w:ascii="Calibri" w:eastAsia="Times New Roman" w:hAnsi="Calibri" w:cs="Calibri"/>
                <w:color w:val="000000"/>
                <w:sz w:val="22"/>
                <w:lang w:val="en-SE" w:eastAsia="en-SE"/>
              </w:rPr>
            </w:pPr>
            <w:r w:rsidRPr="00EB05EE">
              <w:rPr>
                <w:rFonts w:ascii="Calibri" w:eastAsia="Times New Roman" w:hAnsi="Calibri" w:cs="Calibri"/>
                <w:color w:val="000000"/>
                <w:sz w:val="22"/>
                <w:lang w:val="en-SE" w:eastAsia="en-SE"/>
              </w:rPr>
              <w:t>Samsung, OPPO, DCM, Intel, vivo, ZTE, MTK, Nokia, LG, Sony, ATT, FW</w:t>
            </w:r>
          </w:p>
        </w:tc>
      </w:tr>
      <w:tr w:rsidR="00EB05EE" w:rsidRPr="00EB05EE" w14:paraId="0DA2D1E1" w14:textId="77777777" w:rsidTr="00EB05EE">
        <w:trPr>
          <w:trHeight w:val="537"/>
        </w:trPr>
        <w:tc>
          <w:tcPr>
            <w:tcW w:w="1686" w:type="dxa"/>
            <w:shd w:val="clear" w:color="auto" w:fill="auto"/>
            <w:noWrap/>
            <w:hideMark/>
          </w:tcPr>
          <w:p w14:paraId="6DD3EE40" w14:textId="77777777" w:rsidR="00EB05EE" w:rsidRPr="00EB05EE" w:rsidRDefault="00EB05EE" w:rsidP="00EB05EE">
            <w:pPr>
              <w:spacing w:after="0" w:line="240" w:lineRule="auto"/>
              <w:jc w:val="left"/>
              <w:rPr>
                <w:rFonts w:ascii="Calibri" w:eastAsia="Times New Roman" w:hAnsi="Calibri" w:cs="Calibri"/>
                <w:color w:val="000000"/>
                <w:sz w:val="22"/>
                <w:lang w:val="en-SE" w:eastAsia="en-SE"/>
              </w:rPr>
            </w:pPr>
            <w:r w:rsidRPr="00EB05EE">
              <w:rPr>
                <w:rFonts w:ascii="Calibri" w:eastAsia="Times New Roman" w:hAnsi="Calibri" w:cs="Calibri"/>
                <w:color w:val="000000"/>
                <w:sz w:val="22"/>
                <w:lang w:val="en-SE" w:eastAsia="en-SE"/>
              </w:rPr>
              <w:t>NOK</w:t>
            </w:r>
          </w:p>
        </w:tc>
        <w:tc>
          <w:tcPr>
            <w:tcW w:w="5339" w:type="dxa"/>
            <w:shd w:val="clear" w:color="000000" w:fill="F8CBAD"/>
            <w:hideMark/>
          </w:tcPr>
          <w:p w14:paraId="7667F805" w14:textId="319C09D7" w:rsidR="00EB05EE" w:rsidRPr="00EB05EE" w:rsidRDefault="00EB05EE" w:rsidP="00EB05EE">
            <w:pPr>
              <w:spacing w:after="0" w:line="240" w:lineRule="auto"/>
              <w:jc w:val="left"/>
              <w:rPr>
                <w:rFonts w:ascii="Calibri" w:eastAsia="Times New Roman" w:hAnsi="Calibri" w:cs="Calibri"/>
                <w:color w:val="000000"/>
                <w:sz w:val="22"/>
                <w:lang w:val="en-SE" w:eastAsia="en-SE"/>
              </w:rPr>
            </w:pPr>
            <w:r w:rsidRPr="00EB05EE">
              <w:rPr>
                <w:rFonts w:ascii="Calibri" w:eastAsia="Times New Roman" w:hAnsi="Calibri" w:cs="Calibri"/>
                <w:color w:val="000000"/>
                <w:sz w:val="22"/>
                <w:lang w:val="en-SE" w:eastAsia="en-SE"/>
              </w:rPr>
              <w:t>CATT, Apple?</w:t>
            </w:r>
            <w:r w:rsidRPr="00EB05EE">
              <w:rPr>
                <w:rFonts w:ascii="Calibri" w:eastAsia="Times New Roman" w:hAnsi="Calibri" w:cs="Calibri"/>
                <w:color w:val="000000"/>
                <w:sz w:val="22"/>
                <w:lang w:val="en-SE" w:eastAsia="en-SE"/>
              </w:rPr>
              <w:br/>
              <w:t>HW</w:t>
            </w:r>
          </w:p>
        </w:tc>
      </w:tr>
      <w:tr w:rsidR="00EB05EE" w:rsidRPr="00EB05EE" w14:paraId="7B1314F5" w14:textId="77777777" w:rsidTr="00EB05EE">
        <w:trPr>
          <w:trHeight w:val="268"/>
        </w:trPr>
        <w:tc>
          <w:tcPr>
            <w:tcW w:w="1686" w:type="dxa"/>
            <w:shd w:val="clear" w:color="auto" w:fill="auto"/>
            <w:noWrap/>
            <w:hideMark/>
          </w:tcPr>
          <w:p w14:paraId="3A5A542B" w14:textId="77777777" w:rsidR="00EB05EE" w:rsidRPr="00EB05EE" w:rsidRDefault="00EB05EE" w:rsidP="00EB05EE">
            <w:pPr>
              <w:spacing w:after="0" w:line="240" w:lineRule="auto"/>
              <w:jc w:val="left"/>
              <w:rPr>
                <w:rFonts w:ascii="Calibri" w:eastAsia="Times New Roman" w:hAnsi="Calibri" w:cs="Calibri"/>
                <w:color w:val="000000"/>
                <w:sz w:val="22"/>
                <w:lang w:val="en-SE" w:eastAsia="en-SE"/>
              </w:rPr>
            </w:pPr>
            <w:r w:rsidRPr="00EB05EE">
              <w:rPr>
                <w:rFonts w:ascii="Calibri" w:eastAsia="Times New Roman" w:hAnsi="Calibri" w:cs="Calibri"/>
                <w:color w:val="000000"/>
                <w:sz w:val="22"/>
                <w:lang w:val="en-SE" w:eastAsia="en-SE"/>
              </w:rPr>
              <w:t>Maybe</w:t>
            </w:r>
          </w:p>
        </w:tc>
        <w:tc>
          <w:tcPr>
            <w:tcW w:w="5339" w:type="dxa"/>
            <w:shd w:val="clear" w:color="000000" w:fill="8EA9DB"/>
            <w:hideMark/>
          </w:tcPr>
          <w:p w14:paraId="365BCEA3" w14:textId="77777777" w:rsidR="00EB05EE" w:rsidRPr="00EB05EE" w:rsidRDefault="00EB05EE" w:rsidP="00EB05EE">
            <w:pPr>
              <w:spacing w:after="0" w:line="240" w:lineRule="auto"/>
              <w:jc w:val="left"/>
              <w:rPr>
                <w:rFonts w:ascii="Calibri" w:eastAsia="Times New Roman" w:hAnsi="Calibri" w:cs="Calibri"/>
                <w:color w:val="000000"/>
                <w:sz w:val="22"/>
                <w:lang w:val="en-SE" w:eastAsia="en-SE"/>
              </w:rPr>
            </w:pPr>
            <w:r w:rsidRPr="00EB05EE">
              <w:rPr>
                <w:rFonts w:ascii="Calibri" w:eastAsia="Times New Roman" w:hAnsi="Calibri" w:cs="Calibri"/>
                <w:color w:val="000000"/>
                <w:sz w:val="22"/>
                <w:lang w:val="en-SE" w:eastAsia="en-SE"/>
              </w:rPr>
              <w:t> </w:t>
            </w:r>
          </w:p>
        </w:tc>
      </w:tr>
    </w:tbl>
    <w:p w14:paraId="3A39F818" w14:textId="0BC5E8B0" w:rsidR="00D902FC" w:rsidRPr="009B2807" w:rsidRDefault="00D902FC" w:rsidP="00D902FC">
      <w:pPr>
        <w:rPr>
          <w:lang w:eastAsia="ja-JP"/>
        </w:rPr>
      </w:pPr>
    </w:p>
    <w:p w14:paraId="4CC15A6C" w14:textId="77777777" w:rsidR="007C1CF2" w:rsidRPr="007C1CF2" w:rsidRDefault="00F55270" w:rsidP="007C27FE">
      <w:pPr>
        <w:pStyle w:val="NormalWeb"/>
        <w:numPr>
          <w:ilvl w:val="0"/>
          <w:numId w:val="56"/>
        </w:numPr>
        <w:rPr>
          <w:rFonts w:ascii="Times New Roman" w:eastAsia="Times New Roman" w:hAnsi="Times New Roman" w:cs="Times New Roman"/>
          <w:color w:val="auto"/>
          <w:sz w:val="24"/>
          <w:szCs w:val="24"/>
          <w:lang w:val="en-US" w:eastAsia="en-SE"/>
        </w:rPr>
      </w:pPr>
      <w:r>
        <w:rPr>
          <w:szCs w:val="20"/>
          <w:lang w:val="en-US" w:eastAsia="ja-JP"/>
        </w:rPr>
        <w:t xml:space="preserve">Capacity enhancement objective mentions </w:t>
      </w:r>
      <w:r w:rsidR="00710220">
        <w:rPr>
          <w:szCs w:val="20"/>
          <w:lang w:val="en-US" w:eastAsia="ja-JP"/>
        </w:rPr>
        <w:t xml:space="preserve">for RAN1 </w:t>
      </w:r>
      <w:r w:rsidR="00710220" w:rsidRPr="00710220">
        <w:rPr>
          <w:rFonts w:eastAsia="Times New Roman"/>
          <w:color w:val="auto"/>
          <w:sz w:val="20"/>
          <w:szCs w:val="20"/>
          <w:u w:val="single"/>
          <w:lang w:val="en-SE" w:eastAsia="en-SE"/>
        </w:rPr>
        <w:t>Study mechanisms that provide more efficient resource allocation and scheduling for XR service characteristics</w:t>
      </w:r>
      <w:r w:rsidR="00710220">
        <w:rPr>
          <w:rFonts w:eastAsia="Times New Roman"/>
          <w:color w:val="auto"/>
          <w:sz w:val="20"/>
          <w:szCs w:val="20"/>
          <w:u w:val="single"/>
          <w:lang w:val="en-US" w:eastAsia="en-SE"/>
        </w:rPr>
        <w:t xml:space="preserve"> (CATT)</w:t>
      </w:r>
    </w:p>
    <w:p w14:paraId="0FA20596" w14:textId="644A190E" w:rsidR="007C1CF2" w:rsidRPr="007C1CF2" w:rsidRDefault="004868FB" w:rsidP="007C27FE">
      <w:pPr>
        <w:pStyle w:val="NormalWeb"/>
        <w:numPr>
          <w:ilvl w:val="0"/>
          <w:numId w:val="56"/>
        </w:numPr>
        <w:rPr>
          <w:rFonts w:ascii="Times New Roman" w:eastAsia="Times New Roman" w:hAnsi="Times New Roman" w:cs="Times New Roman"/>
          <w:color w:val="auto"/>
          <w:sz w:val="24"/>
          <w:szCs w:val="24"/>
          <w:lang w:val="en-US" w:eastAsia="en-SE"/>
        </w:rPr>
      </w:pPr>
      <w:r w:rsidRPr="007C1CF2">
        <w:rPr>
          <w:szCs w:val="20"/>
          <w:lang w:val="en-US" w:eastAsia="ja-JP"/>
        </w:rPr>
        <w:t>Mention XR-awareness to reflect SID (HW</w:t>
      </w:r>
      <w:r w:rsidR="00881855" w:rsidRPr="007C1CF2">
        <w:rPr>
          <w:szCs w:val="20"/>
          <w:lang w:val="en-US" w:eastAsia="ja-JP"/>
        </w:rPr>
        <w:t>, LG</w:t>
      </w:r>
      <w:r w:rsidRPr="007C1CF2">
        <w:rPr>
          <w:szCs w:val="20"/>
          <w:lang w:val="en-US" w:eastAsia="ja-JP"/>
        </w:rPr>
        <w:t xml:space="preserve">) </w:t>
      </w:r>
    </w:p>
    <w:p w14:paraId="187F3B20" w14:textId="09B01710" w:rsidR="007C1CF2" w:rsidRDefault="007C1CF2" w:rsidP="007C1CF2">
      <w:pPr>
        <w:rPr>
          <w:b/>
          <w:bCs/>
          <w:lang w:eastAsia="ja-JP"/>
        </w:rPr>
      </w:pPr>
      <w:r w:rsidRPr="007C1CF2">
        <w:rPr>
          <w:b/>
          <w:bCs/>
          <w:lang w:eastAsia="ja-JP"/>
        </w:rPr>
        <w:t>Moderator’s recommendation:</w:t>
      </w:r>
    </w:p>
    <w:p w14:paraId="368DFE0F" w14:textId="7D6CAE59" w:rsidR="00B6174F" w:rsidRPr="00B6174F" w:rsidRDefault="00924F24" w:rsidP="007D08E1">
      <w:pPr>
        <w:rPr>
          <w:b/>
          <w:bCs/>
          <w:lang w:eastAsia="ja-JP"/>
        </w:rPr>
      </w:pPr>
      <w:r w:rsidRPr="007D08E1">
        <w:rPr>
          <w:lang w:eastAsia="ja-JP"/>
        </w:rPr>
        <w:t xml:space="preserve">Based on the comments, Moderator has updated </w:t>
      </w:r>
      <w:r w:rsidR="007D08E1" w:rsidRPr="007D08E1">
        <w:rPr>
          <w:lang w:eastAsia="ja-JP"/>
        </w:rPr>
        <w:t>to reflect more accurately RAN2 objective of SID.</w:t>
      </w:r>
      <w:r w:rsidR="007D08E1">
        <w:rPr>
          <w:b/>
          <w:bCs/>
          <w:lang w:eastAsia="ja-JP"/>
        </w:rPr>
        <w:t xml:space="preserve"> </w:t>
      </w:r>
      <w:r w:rsidR="00B6174F" w:rsidRPr="00B6174F">
        <w:rPr>
          <w:rFonts w:ascii="Segoe UI" w:eastAsia="Times New Roman" w:hAnsi="Segoe UI" w:cs="Segoe UI"/>
          <w:color w:val="354052"/>
          <w:sz w:val="21"/>
          <w:szCs w:val="21"/>
          <w:lang w:val="en-SE" w:eastAsia="en-SE"/>
        </w:rPr>
        <w:t>We need to work more on this area: CATT has a good comment that in description of RAN1 capacity enhancements, there are hooks to scheduling awareness. We have proposals 4-1 to 4-4 that has been reviewed. We can work on them and see how we can improve them that they fit within RAN1 scope in SID. Please be constructive and help to have progress on that.</w:t>
      </w:r>
    </w:p>
    <w:p w14:paraId="64AE9C09" w14:textId="67B66B3E" w:rsidR="007D08E1" w:rsidRPr="00B757C3" w:rsidRDefault="007D08E1" w:rsidP="007D08E1">
      <w:r>
        <w:t>Therefore, Moderator recommends the following updates of the proposal for endorsement in section 2.10.</w:t>
      </w:r>
    </w:p>
    <w:p w14:paraId="6704BDE7" w14:textId="77777777" w:rsidR="007C27FE" w:rsidRPr="00AA3CFE" w:rsidRDefault="007C27FE" w:rsidP="007C27FE">
      <w:pPr>
        <w:rPr>
          <w:rFonts w:cs="Arial"/>
          <w:b/>
          <w:bCs/>
          <w:szCs w:val="20"/>
          <w:lang w:eastAsia="ja-JP"/>
        </w:rPr>
      </w:pPr>
      <w:r w:rsidRPr="00AA3CFE">
        <w:rPr>
          <w:rFonts w:cs="Arial"/>
          <w:b/>
          <w:bCs/>
          <w:szCs w:val="20"/>
          <w:highlight w:val="yellow"/>
          <w:lang w:eastAsia="ja-JP"/>
        </w:rPr>
        <w:lastRenderedPageBreak/>
        <w:t>Proposed conclusion 4-1-r3:</w:t>
      </w:r>
    </w:p>
    <w:p w14:paraId="3BF62853" w14:textId="77777777" w:rsidR="007C27FE" w:rsidRPr="00697B70" w:rsidRDefault="007C27FE" w:rsidP="007C27FE">
      <w:pPr>
        <w:pStyle w:val="ListParagraph"/>
        <w:numPr>
          <w:ilvl w:val="0"/>
          <w:numId w:val="48"/>
        </w:numPr>
        <w:rPr>
          <w:rFonts w:ascii="Arial" w:hAnsi="Arial" w:cs="Arial"/>
          <w:color w:val="FF0000"/>
          <w:sz w:val="20"/>
          <w:szCs w:val="20"/>
          <w:lang w:val="en-US" w:eastAsia="ja-JP"/>
        </w:rPr>
      </w:pPr>
      <w:r w:rsidRPr="00E41879">
        <w:rPr>
          <w:rFonts w:cs="Arial"/>
          <w:szCs w:val="20"/>
          <w:lang w:eastAsia="ja-JP"/>
        </w:rPr>
        <w:t>It is common understanding that studying of RAN2 proposed techniques for</w:t>
      </w:r>
      <w:r>
        <w:rPr>
          <w:rFonts w:cs="Arial"/>
          <w:color w:val="FF0000"/>
          <w:szCs w:val="20"/>
          <w:lang w:val="en-US" w:eastAsia="ja-JP"/>
        </w:rPr>
        <w:t xml:space="preserve"> </w:t>
      </w:r>
      <w:r w:rsidRPr="00070A35">
        <w:rPr>
          <w:rFonts w:cs="Arial"/>
          <w:color w:val="FF0000"/>
          <w:szCs w:val="20"/>
          <w:lang w:eastAsia="ja-JP"/>
        </w:rPr>
        <w:t>XR-</w:t>
      </w:r>
      <w:r w:rsidRPr="00070A35">
        <w:rPr>
          <w:rFonts w:cs="Arial"/>
          <w:color w:val="FF0000"/>
          <w:szCs w:val="20"/>
          <w:lang w:val="en-US" w:eastAsia="ja-JP"/>
        </w:rPr>
        <w:t xml:space="preserve">awareness </w:t>
      </w:r>
      <w:r w:rsidRPr="00070A35">
        <w:rPr>
          <w:rFonts w:cs="Arial"/>
          <w:strike/>
          <w:color w:val="FF0000"/>
          <w:szCs w:val="20"/>
          <w:lang w:val="en-US" w:eastAsia="ja-JP"/>
        </w:rPr>
        <w:t>XR-</w:t>
      </w:r>
      <w:r w:rsidRPr="00930F7D">
        <w:rPr>
          <w:rFonts w:cs="Arial"/>
          <w:strike/>
          <w:color w:val="FF0000"/>
          <w:szCs w:val="20"/>
          <w:lang w:eastAsia="ja-JP"/>
        </w:rPr>
        <w:t>specific</w:t>
      </w:r>
      <w:r w:rsidRPr="00E41879">
        <w:rPr>
          <w:rFonts w:cs="Arial"/>
          <w:szCs w:val="20"/>
          <w:lang w:eastAsia="ja-JP"/>
        </w:rPr>
        <w:t xml:space="preserve"> </w:t>
      </w:r>
      <w:r w:rsidRPr="003C5162">
        <w:rPr>
          <w:rFonts w:cs="Arial"/>
          <w:strike/>
          <w:color w:val="FF0000"/>
          <w:szCs w:val="20"/>
          <w:lang w:eastAsia="ja-JP"/>
        </w:rPr>
        <w:t>scheduling</w:t>
      </w:r>
      <w:r w:rsidRPr="00E41879">
        <w:rPr>
          <w:rFonts w:cs="Arial"/>
          <w:szCs w:val="20"/>
          <w:lang w:eastAsia="ja-JP"/>
        </w:rPr>
        <w:t xml:space="preserve"> information</w:t>
      </w:r>
      <w:r>
        <w:rPr>
          <w:rFonts w:cs="Arial"/>
          <w:szCs w:val="20"/>
          <w:lang w:val="en-US" w:eastAsia="ja-JP"/>
        </w:rPr>
        <w:t xml:space="preserve"> </w:t>
      </w:r>
      <w:r w:rsidRPr="00E41879">
        <w:rPr>
          <w:rFonts w:cs="Arial"/>
          <w:szCs w:val="20"/>
          <w:lang w:eastAsia="ja-JP"/>
        </w:rPr>
        <w:t>to improve XR capacity can be studied in RAN1 upon request from RAN2.</w:t>
      </w:r>
    </w:p>
    <w:p w14:paraId="0CC58BFE" w14:textId="77777777" w:rsidR="000E1175" w:rsidRDefault="000E1175">
      <w:pPr>
        <w:rPr>
          <w:lang w:eastAsia="ja-JP"/>
        </w:rPr>
      </w:pPr>
    </w:p>
    <w:p w14:paraId="119849DF" w14:textId="77777777" w:rsidR="000E1175" w:rsidRDefault="00630330">
      <w:pPr>
        <w:pStyle w:val="Heading2"/>
        <w:numPr>
          <w:ilvl w:val="1"/>
          <w:numId w:val="20"/>
        </w:numPr>
      </w:pPr>
      <w:r>
        <w:t>Link adaptation and MIMO enhancements</w:t>
      </w:r>
    </w:p>
    <w:p w14:paraId="1A56A523" w14:textId="77777777" w:rsidR="000E1175" w:rsidRDefault="00630330">
      <w:pPr>
        <w:rPr>
          <w:lang w:eastAsia="ja-JP"/>
        </w:rPr>
      </w:pPr>
      <w:r>
        <w:rPr>
          <w:lang w:eastAsia="ja-JP"/>
        </w:rPr>
        <w:t>The following proposals to enhance the link adaptation to improve XR capacity are presented for discussions at this meeting. 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8183"/>
      </w:tblGrid>
      <w:tr w:rsidR="000E1175" w14:paraId="6E2DF980" w14:textId="77777777">
        <w:trPr>
          <w:trHeight w:val="302"/>
        </w:trPr>
        <w:tc>
          <w:tcPr>
            <w:tcW w:w="893" w:type="dxa"/>
            <w:shd w:val="clear" w:color="auto" w:fill="5B9BD5" w:themeFill="accent5"/>
          </w:tcPr>
          <w:p w14:paraId="090A013E" w14:textId="77777777" w:rsidR="000E1175" w:rsidRDefault="00630330">
            <w:pPr>
              <w:spacing w:after="0" w:line="240" w:lineRule="auto"/>
              <w:jc w:val="left"/>
              <w:rPr>
                <w:rFonts w:asciiTheme="minorHAnsi" w:eastAsia="Times New Roman" w:hAnsiTheme="minorHAnsi" w:cs="Arial"/>
                <w:b/>
                <w:bCs/>
                <w:sz w:val="22"/>
                <w:lang w:val="en-US"/>
              </w:rPr>
            </w:pPr>
            <w:r>
              <w:rPr>
                <w:rFonts w:asciiTheme="minorHAnsi" w:eastAsia="Times New Roman" w:hAnsiTheme="minorHAnsi" w:cs="Arial"/>
                <w:b/>
                <w:bCs/>
                <w:sz w:val="22"/>
                <w:lang w:val="en-US"/>
              </w:rPr>
              <w:t>Company</w:t>
            </w:r>
          </w:p>
        </w:tc>
        <w:tc>
          <w:tcPr>
            <w:tcW w:w="8458" w:type="dxa"/>
            <w:shd w:val="clear" w:color="auto" w:fill="5B9BD5" w:themeFill="accent5"/>
          </w:tcPr>
          <w:p w14:paraId="5FDE4C9D"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lang w:val="en-US"/>
              </w:rPr>
              <w:t>Proposals</w:t>
            </w:r>
          </w:p>
        </w:tc>
      </w:tr>
      <w:tr w:rsidR="000E1175" w14:paraId="1B7F678E" w14:textId="77777777">
        <w:trPr>
          <w:trHeight w:val="833"/>
        </w:trPr>
        <w:tc>
          <w:tcPr>
            <w:tcW w:w="893" w:type="dxa"/>
            <w:shd w:val="clear" w:color="auto" w:fill="auto"/>
          </w:tcPr>
          <w:p w14:paraId="74C994DD"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FUTUREWEI</w:t>
            </w:r>
          </w:p>
        </w:tc>
        <w:tc>
          <w:tcPr>
            <w:tcW w:w="8458" w:type="dxa"/>
            <w:shd w:val="clear" w:color="auto" w:fill="auto"/>
          </w:tcPr>
          <w:p w14:paraId="7460DBB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Study enhancements to MU-MIMO with </w:t>
            </w:r>
            <w:proofErr w:type="gramStart"/>
            <w:r>
              <w:rPr>
                <w:rFonts w:eastAsia="Times New Roman" w:cs="Arial"/>
                <w:color w:val="000000"/>
                <w:sz w:val="16"/>
                <w:szCs w:val="16"/>
              </w:rPr>
              <w:t>a large number of</w:t>
            </w:r>
            <w:proofErr w:type="gramEnd"/>
            <w:r>
              <w:rPr>
                <w:rFonts w:eastAsia="Times New Roman" w:cs="Arial"/>
                <w:color w:val="000000"/>
                <w:sz w:val="16"/>
                <w:szCs w:val="16"/>
              </w:rPr>
              <w:t xml:space="preserve"> antennas in order to increase the system capacity of XR</w:t>
            </w:r>
          </w:p>
          <w:p w14:paraId="42DAF2C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Support cooperative MIMO via DL interference probing based on SRS enhancements to improve XR system capacity for TDD.</w:t>
            </w:r>
          </w:p>
          <w:p w14:paraId="64A14FCD" w14:textId="77777777" w:rsidR="000E1175" w:rsidRDefault="000E1175">
            <w:pPr>
              <w:spacing w:after="0" w:line="240" w:lineRule="auto"/>
              <w:jc w:val="left"/>
              <w:rPr>
                <w:rFonts w:eastAsia="Times New Roman" w:cs="Arial"/>
                <w:color w:val="000000"/>
                <w:sz w:val="16"/>
                <w:szCs w:val="16"/>
              </w:rPr>
            </w:pPr>
          </w:p>
        </w:tc>
      </w:tr>
      <w:tr w:rsidR="000E1175" w14:paraId="11FB42D5" w14:textId="77777777">
        <w:trPr>
          <w:trHeight w:val="437"/>
        </w:trPr>
        <w:tc>
          <w:tcPr>
            <w:tcW w:w="893" w:type="dxa"/>
            <w:shd w:val="clear" w:color="auto" w:fill="auto"/>
          </w:tcPr>
          <w:p w14:paraId="01B484A3" w14:textId="77777777" w:rsidR="000E1175" w:rsidRDefault="00630330">
            <w:pPr>
              <w:spacing w:after="0" w:line="240" w:lineRule="auto"/>
              <w:jc w:val="left"/>
              <w:rPr>
                <w:rFonts w:eastAsia="Times New Roman" w:cs="Arial"/>
                <w:sz w:val="16"/>
                <w:szCs w:val="16"/>
              </w:rPr>
            </w:pPr>
            <w:r>
              <w:rPr>
                <w:rFonts w:eastAsia="Times New Roman" w:cs="Arial"/>
                <w:sz w:val="16"/>
                <w:szCs w:val="16"/>
              </w:rPr>
              <w:t>ZTE, Sanechips</w:t>
            </w:r>
          </w:p>
        </w:tc>
        <w:tc>
          <w:tcPr>
            <w:tcW w:w="8458" w:type="dxa"/>
            <w:shd w:val="clear" w:color="auto" w:fill="auto"/>
          </w:tcPr>
          <w:p w14:paraId="055110B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4: Link adaptation enhancement for re-transmission techniques, including </w:t>
            </w:r>
            <w:proofErr w:type="gramStart"/>
            <w:r>
              <w:rPr>
                <w:rFonts w:eastAsia="Times New Roman" w:cs="Arial"/>
                <w:color w:val="000000"/>
                <w:sz w:val="16"/>
                <w:szCs w:val="16"/>
              </w:rPr>
              <w:t>e.g.</w:t>
            </w:r>
            <w:proofErr w:type="gramEnd"/>
            <w:r>
              <w:rPr>
                <w:rFonts w:eastAsia="Times New Roman" w:cs="Arial"/>
                <w:color w:val="000000"/>
                <w:sz w:val="16"/>
                <w:szCs w:val="16"/>
              </w:rPr>
              <w:t xml:space="preserve"> delta MCS, can be studied for XR service transmission to improve capacity performance.</w:t>
            </w:r>
          </w:p>
        </w:tc>
      </w:tr>
      <w:tr w:rsidR="000E1175" w14:paraId="6ED55EF0" w14:textId="77777777">
        <w:trPr>
          <w:trHeight w:val="1102"/>
        </w:trPr>
        <w:tc>
          <w:tcPr>
            <w:tcW w:w="893" w:type="dxa"/>
            <w:shd w:val="clear" w:color="auto" w:fill="auto"/>
          </w:tcPr>
          <w:p w14:paraId="6F3FA3A2"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c>
          <w:tcPr>
            <w:tcW w:w="8458" w:type="dxa"/>
            <w:shd w:val="clear" w:color="auto" w:fill="auto"/>
          </w:tcPr>
          <w:p w14:paraId="77756CA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Consider CSI report enhancements to address the different BLER requirements of different XR flows.</w:t>
            </w:r>
            <w:r>
              <w:rPr>
                <w:rFonts w:eastAsia="Times New Roman" w:cs="Arial"/>
                <w:color w:val="000000"/>
                <w:sz w:val="16"/>
                <w:szCs w:val="16"/>
              </w:rPr>
              <w:br/>
              <w:t>Proposal 7: For operation in FR2, allow a UE to perform beam management and CSI reporting during the DRX Off cycle.</w:t>
            </w:r>
            <w:r>
              <w:rPr>
                <w:rFonts w:eastAsia="Times New Roman" w:cs="Arial"/>
                <w:color w:val="000000"/>
                <w:sz w:val="16"/>
                <w:szCs w:val="16"/>
              </w:rPr>
              <w:br/>
            </w:r>
          </w:p>
        </w:tc>
      </w:tr>
      <w:tr w:rsidR="000E1175" w14:paraId="33E002E7" w14:textId="77777777">
        <w:trPr>
          <w:trHeight w:val="447"/>
        </w:trPr>
        <w:tc>
          <w:tcPr>
            <w:tcW w:w="893" w:type="dxa"/>
            <w:shd w:val="clear" w:color="auto" w:fill="auto"/>
          </w:tcPr>
          <w:p w14:paraId="0AA8002C"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c>
          <w:tcPr>
            <w:tcW w:w="8458" w:type="dxa"/>
            <w:shd w:val="clear" w:color="auto" w:fill="auto"/>
          </w:tcPr>
          <w:p w14:paraId="6A1B498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3-1: Study soft HARQ-ACK feedback according to PDSCH reception to support low latency traffic efficiently.</w:t>
            </w:r>
          </w:p>
        </w:tc>
      </w:tr>
      <w:tr w:rsidR="000E1175" w14:paraId="49638471" w14:textId="77777777">
        <w:trPr>
          <w:trHeight w:val="415"/>
        </w:trPr>
        <w:tc>
          <w:tcPr>
            <w:tcW w:w="893" w:type="dxa"/>
            <w:shd w:val="clear" w:color="auto" w:fill="auto"/>
          </w:tcPr>
          <w:p w14:paraId="33DC295E"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c>
          <w:tcPr>
            <w:tcW w:w="8458" w:type="dxa"/>
            <w:shd w:val="clear" w:color="auto" w:fill="auto"/>
          </w:tcPr>
          <w:p w14:paraId="202BBFA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9: Further study enhanced CQI schemes that guides the gNB on the maximum MCS scheme, subject to controlling CBG errors is proposed. Such a mechanism may </w:t>
            </w:r>
            <w:proofErr w:type="gramStart"/>
            <w:r>
              <w:rPr>
                <w:rFonts w:eastAsia="Times New Roman" w:cs="Arial"/>
                <w:color w:val="000000"/>
                <w:sz w:val="16"/>
                <w:szCs w:val="16"/>
              </w:rPr>
              <w:t>e.g.</w:t>
            </w:r>
            <w:proofErr w:type="gramEnd"/>
            <w:r>
              <w:rPr>
                <w:rFonts w:eastAsia="Times New Roman" w:cs="Arial"/>
                <w:color w:val="000000"/>
                <w:sz w:val="16"/>
                <w:szCs w:val="16"/>
              </w:rPr>
              <w:t xml:space="preserve"> ensure that only a certain maximum subset of CBGs will need retransmission with a controllable probability. </w:t>
            </w:r>
          </w:p>
        </w:tc>
      </w:tr>
    </w:tbl>
    <w:p w14:paraId="09DCADAF" w14:textId="77777777" w:rsidR="000E1175" w:rsidRDefault="000E1175">
      <w:pPr>
        <w:rPr>
          <w:lang w:eastAsia="ja-JP"/>
        </w:rPr>
      </w:pPr>
    </w:p>
    <w:p w14:paraId="71FFC2C0" w14:textId="77777777" w:rsidR="000E1175" w:rsidRDefault="00630330">
      <w:pPr>
        <w:rPr>
          <w:b/>
          <w:bCs/>
          <w:lang w:eastAsia="ja-JP"/>
        </w:rPr>
      </w:pPr>
      <w:r>
        <w:rPr>
          <w:b/>
          <w:bCs/>
          <w:lang w:eastAsia="ja-JP"/>
        </w:rPr>
        <w:t>Moderator’s summary:</w:t>
      </w:r>
    </w:p>
    <w:p w14:paraId="7BDF3815" w14:textId="77777777" w:rsidR="000E1175" w:rsidRDefault="00630330">
      <w:pPr>
        <w:rPr>
          <w:lang w:eastAsia="ja-JP"/>
        </w:rPr>
      </w:pPr>
      <w:r>
        <w:rPr>
          <w:lang w:eastAsia="ja-JP"/>
        </w:rPr>
        <w:t xml:space="preserve">The proposals above can be categorised as below. </w:t>
      </w:r>
    </w:p>
    <w:p w14:paraId="3D77730B" w14:textId="77777777" w:rsidR="000E1175" w:rsidRDefault="000E1175">
      <w:pPr>
        <w:pStyle w:val="ListParagraph"/>
        <w:ind w:left="0"/>
        <w:rPr>
          <w:rFonts w:ascii="Arial" w:hAnsi="Arial" w:cs="Arial"/>
          <w:sz w:val="20"/>
          <w:szCs w:val="20"/>
          <w:lang w:eastAsia="ja-JP"/>
        </w:rPr>
      </w:pPr>
    </w:p>
    <w:p w14:paraId="2A8538C0" w14:textId="77777777" w:rsidR="000E1175" w:rsidRDefault="00630330" w:rsidP="00B444C7">
      <w:pPr>
        <w:pStyle w:val="ListParagraph"/>
        <w:numPr>
          <w:ilvl w:val="0"/>
          <w:numId w:val="29"/>
        </w:numPr>
        <w:rPr>
          <w:rFonts w:ascii="Arial" w:hAnsi="Arial" w:cs="Arial"/>
          <w:b/>
          <w:bCs/>
          <w:sz w:val="20"/>
          <w:szCs w:val="20"/>
          <w:highlight w:val="yellow"/>
          <w:lang w:eastAsia="ja-JP"/>
        </w:rPr>
      </w:pPr>
      <w:r>
        <w:rPr>
          <w:rFonts w:ascii="Arial" w:hAnsi="Arial" w:cs="Arial"/>
          <w:b/>
          <w:bCs/>
          <w:sz w:val="20"/>
          <w:szCs w:val="20"/>
          <w:highlight w:val="yellow"/>
          <w:lang w:val="en-US" w:eastAsia="ja-JP"/>
        </w:rPr>
        <w:t>Proposed study areas for link adaptation enhancements to improve XR capacity</w:t>
      </w:r>
    </w:p>
    <w:p w14:paraId="53DEE9BA" w14:textId="77777777" w:rsidR="000E1175" w:rsidRDefault="00630330" w:rsidP="00B444C7">
      <w:pPr>
        <w:pStyle w:val="ListParagraph"/>
        <w:numPr>
          <w:ilvl w:val="1"/>
          <w:numId w:val="30"/>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Delta MCS (ZTE)</w:t>
      </w:r>
    </w:p>
    <w:p w14:paraId="29B96574" w14:textId="77777777" w:rsidR="000E1175" w:rsidRDefault="00630330" w:rsidP="00B444C7">
      <w:pPr>
        <w:pStyle w:val="ListParagraph"/>
        <w:numPr>
          <w:ilvl w:val="1"/>
          <w:numId w:val="30"/>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S</w:t>
      </w:r>
      <w:r>
        <w:rPr>
          <w:rFonts w:ascii="Arial" w:eastAsia="Times New Roman" w:hAnsi="Arial" w:cs="Arial"/>
          <w:b/>
          <w:bCs/>
          <w:color w:val="000000"/>
          <w:sz w:val="20"/>
          <w:szCs w:val="20"/>
        </w:rPr>
        <w:t>oft HARQ-ACK feedback</w:t>
      </w:r>
      <w:r>
        <w:rPr>
          <w:rFonts w:ascii="Arial" w:eastAsia="Times New Roman" w:hAnsi="Arial" w:cs="Arial"/>
          <w:b/>
          <w:bCs/>
          <w:color w:val="000000"/>
          <w:sz w:val="20"/>
          <w:szCs w:val="20"/>
          <w:lang w:val="en-US"/>
        </w:rPr>
        <w:t xml:space="preserve"> (Apple)</w:t>
      </w:r>
    </w:p>
    <w:p w14:paraId="4875E7A9" w14:textId="77777777" w:rsidR="000E1175" w:rsidRDefault="00630330" w:rsidP="00B444C7">
      <w:pPr>
        <w:pStyle w:val="ListParagraph"/>
        <w:numPr>
          <w:ilvl w:val="1"/>
          <w:numId w:val="30"/>
        </w:numPr>
        <w:spacing w:line="240" w:lineRule="auto"/>
        <w:jc w:val="left"/>
        <w:rPr>
          <w:rFonts w:ascii="Arial" w:eastAsia="Times New Roman" w:hAnsi="Arial" w:cs="Arial"/>
          <w:b/>
          <w:bCs/>
          <w:color w:val="000000"/>
          <w:sz w:val="20"/>
          <w:szCs w:val="20"/>
        </w:rPr>
      </w:pPr>
      <w:r>
        <w:rPr>
          <w:rFonts w:ascii="Arial" w:hAnsi="Arial" w:cs="Arial"/>
          <w:b/>
          <w:bCs/>
          <w:sz w:val="20"/>
          <w:szCs w:val="20"/>
          <w:lang w:eastAsia="zh-CN"/>
        </w:rPr>
        <w:t>Cooperative MIMO scheme via precoding technique</w:t>
      </w:r>
      <w:r>
        <w:rPr>
          <w:rFonts w:ascii="Arial" w:hAnsi="Arial" w:cs="Arial"/>
          <w:b/>
          <w:bCs/>
          <w:sz w:val="20"/>
          <w:szCs w:val="20"/>
          <w:lang w:val="en-US" w:eastAsia="zh-CN"/>
        </w:rPr>
        <w:t xml:space="preserve"> - bi-directional training(FW)</w:t>
      </w:r>
    </w:p>
    <w:p w14:paraId="6E451409" w14:textId="77777777" w:rsidR="000E1175" w:rsidRDefault="00630330" w:rsidP="00B444C7">
      <w:pPr>
        <w:pStyle w:val="ListParagraph"/>
        <w:numPr>
          <w:ilvl w:val="1"/>
          <w:numId w:val="30"/>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Enhanced link adaptation for CBG-based transmission (Nokia)</w:t>
      </w:r>
    </w:p>
    <w:p w14:paraId="6B1E8EB5" w14:textId="77777777" w:rsidR="000E1175" w:rsidRDefault="00630330" w:rsidP="00B444C7">
      <w:pPr>
        <w:pStyle w:val="ListParagraph"/>
        <w:numPr>
          <w:ilvl w:val="1"/>
          <w:numId w:val="30"/>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rPr>
        <w:t>CSI report enhancements to address the different BLER requirements of different XR flow</w:t>
      </w:r>
      <w:r>
        <w:rPr>
          <w:rFonts w:ascii="Arial" w:eastAsia="Times New Roman" w:hAnsi="Arial" w:cs="Arial"/>
          <w:b/>
          <w:bCs/>
          <w:color w:val="000000"/>
          <w:sz w:val="20"/>
          <w:szCs w:val="20"/>
          <w:lang w:val="en-US"/>
        </w:rPr>
        <w:t>s (Samsung)</w:t>
      </w:r>
    </w:p>
    <w:p w14:paraId="0E55B642" w14:textId="77777777" w:rsidR="000E1175" w:rsidRDefault="00630330" w:rsidP="00B444C7">
      <w:pPr>
        <w:pStyle w:val="ListParagraph"/>
        <w:numPr>
          <w:ilvl w:val="1"/>
          <w:numId w:val="30"/>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B</w:t>
      </w:r>
      <w:r>
        <w:rPr>
          <w:rFonts w:ascii="Arial" w:eastAsia="Times New Roman" w:hAnsi="Arial" w:cs="Arial"/>
          <w:b/>
          <w:bCs/>
          <w:color w:val="000000"/>
          <w:sz w:val="20"/>
          <w:szCs w:val="20"/>
        </w:rPr>
        <w:t>eam management and CSI reporting during the DRX Off cycle</w:t>
      </w:r>
      <w:r>
        <w:rPr>
          <w:rFonts w:ascii="Arial" w:eastAsia="Times New Roman" w:hAnsi="Arial" w:cs="Arial"/>
          <w:b/>
          <w:bCs/>
          <w:color w:val="000000"/>
          <w:sz w:val="20"/>
          <w:szCs w:val="20"/>
          <w:lang w:val="en-US"/>
        </w:rPr>
        <w:t xml:space="preserve"> for FR2 (Samsung)</w:t>
      </w:r>
    </w:p>
    <w:p w14:paraId="093DC93D" w14:textId="77777777" w:rsidR="000E1175" w:rsidRDefault="000E1175">
      <w:pPr>
        <w:pStyle w:val="ListParagraph"/>
        <w:spacing w:line="240" w:lineRule="auto"/>
        <w:ind w:left="2160"/>
        <w:jc w:val="left"/>
        <w:rPr>
          <w:rFonts w:ascii="Arial" w:eastAsia="Times New Roman" w:hAnsi="Arial" w:cs="Arial"/>
          <w:color w:val="000000"/>
          <w:sz w:val="20"/>
          <w:szCs w:val="20"/>
        </w:rPr>
      </w:pPr>
    </w:p>
    <w:p w14:paraId="225DD2AC" w14:textId="5C165A57" w:rsidR="000E1175" w:rsidRDefault="00630330" w:rsidP="001F76C2">
      <w:pPr>
        <w:pStyle w:val="Heading3"/>
        <w:numPr>
          <w:ilvl w:val="2"/>
          <w:numId w:val="20"/>
        </w:numPr>
      </w:pPr>
      <w:r>
        <w:t>Discussion 1</w:t>
      </w:r>
      <w:r>
        <w:rPr>
          <w:vertAlign w:val="superscript"/>
        </w:rPr>
        <w:t>st</w:t>
      </w:r>
      <w:r>
        <w:t xml:space="preserve"> round</w:t>
      </w:r>
    </w:p>
    <w:p w14:paraId="0C48B361" w14:textId="48915193" w:rsidR="001F76C2" w:rsidRPr="001F76C2" w:rsidRDefault="001F76C2" w:rsidP="001F76C2">
      <w:pPr>
        <w:pStyle w:val="Heading4"/>
      </w:pPr>
      <w:r>
        <w:t>2.5.1.1</w:t>
      </w:r>
      <w:r>
        <w:tab/>
        <w:t>Questionnaire</w:t>
      </w:r>
    </w:p>
    <w:p w14:paraId="0467DC17" w14:textId="77777777" w:rsidR="000E1175" w:rsidRDefault="00630330">
      <w:pPr>
        <w:rPr>
          <w:rFonts w:eastAsiaTheme="minorEastAsia" w:cs="Arial"/>
          <w:szCs w:val="20"/>
          <w:lang w:val="zh-CN" w:eastAsia="zh-CN"/>
        </w:rPr>
      </w:pPr>
      <w:r>
        <w:rPr>
          <w:lang w:eastAsia="ja-JP"/>
        </w:rPr>
        <w:t>In the feedback table, companies’ views on the link adaptation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2CDB20B7" w14:textId="77777777">
        <w:tc>
          <w:tcPr>
            <w:tcW w:w="9629" w:type="dxa"/>
            <w:gridSpan w:val="2"/>
          </w:tcPr>
          <w:p w14:paraId="1F731C66"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E1537D1" w14:textId="77777777" w:rsidR="000E1175" w:rsidRDefault="000E1175">
            <w:pPr>
              <w:pStyle w:val="ListParagraph"/>
              <w:ind w:left="0"/>
              <w:rPr>
                <w:rFonts w:ascii="Times New Roman" w:eastAsia="Times New Roman" w:hAnsi="Times New Roman" w:cs="Times New Roman"/>
                <w:b/>
                <w:bCs/>
                <w:szCs w:val="20"/>
                <w:lang w:val="en-US" w:eastAsia="ja-JP"/>
              </w:rPr>
            </w:pPr>
          </w:p>
          <w:p w14:paraId="2F0B20B2"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link adaptation enhancements during XR SI?</w:t>
            </w:r>
          </w:p>
          <w:p w14:paraId="58F22959"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w:t>
            </w:r>
          </w:p>
          <w:p w14:paraId="5D292F9F"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w:t>
            </w:r>
            <w:r>
              <w:rPr>
                <w:rFonts w:ascii="Times New Roman" w:eastAsia="Times New Roman" w:hAnsi="Times New Roman" w:cs="Times New Roman"/>
                <w:szCs w:val="20"/>
                <w:highlight w:val="yellow"/>
                <w:lang w:val="en-US" w:eastAsia="ja-JP"/>
              </w:rPr>
              <w:t>proposed study areas 1 to 6 for link adaptation enhancements</w:t>
            </w:r>
            <w:r>
              <w:rPr>
                <w:rFonts w:ascii="Times New Roman" w:eastAsia="Times New Roman" w:hAnsi="Times New Roman" w:cs="Times New Roman"/>
                <w:szCs w:val="20"/>
                <w:lang w:val="en-US" w:eastAsia="ja-JP"/>
              </w:rPr>
              <w:t xml:space="preserve"> during XR SI?</w:t>
            </w:r>
          </w:p>
          <w:p w14:paraId="1014BD02"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06A3ABD4"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lastRenderedPageBreak/>
              <w:t>Q3:</w:t>
            </w:r>
            <w:r>
              <w:rPr>
                <w:rFonts w:ascii="Times New Roman" w:eastAsia="Times New Roman" w:hAnsi="Times New Roman" w:cs="Times New Roman"/>
                <w:szCs w:val="20"/>
                <w:lang w:val="en-US" w:eastAsia="ja-JP"/>
              </w:rPr>
              <w:t xml:space="preserve"> Please share any other comment that helps this discussion.</w:t>
            </w:r>
          </w:p>
          <w:p w14:paraId="50039D09"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5AC44E0" w14:textId="77777777" w:rsidR="000E1175" w:rsidRDefault="000E1175">
            <w:pPr>
              <w:rPr>
                <w:rFonts w:cs="Arial"/>
                <w:szCs w:val="20"/>
                <w:lang w:eastAsia="ja-JP"/>
              </w:rPr>
            </w:pPr>
          </w:p>
        </w:tc>
      </w:tr>
      <w:tr w:rsidR="000E1175" w14:paraId="772313CD" w14:textId="77777777">
        <w:tc>
          <w:tcPr>
            <w:tcW w:w="1271" w:type="dxa"/>
            <w:shd w:val="clear" w:color="auto" w:fill="D0CECE" w:themeFill="background2" w:themeFillShade="E6"/>
          </w:tcPr>
          <w:p w14:paraId="6D82D010"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4E74EFDF"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4E60FBF" w14:textId="77777777">
        <w:tc>
          <w:tcPr>
            <w:tcW w:w="1271" w:type="dxa"/>
          </w:tcPr>
          <w:p w14:paraId="17BB9EDB" w14:textId="63C17D0C" w:rsidR="000E1175" w:rsidRDefault="000E1175">
            <w:pPr>
              <w:rPr>
                <w:rFonts w:eastAsia="Malgun Gothic" w:cs="Arial"/>
                <w:szCs w:val="20"/>
                <w:lang w:eastAsia="ko-KR"/>
              </w:rPr>
            </w:pPr>
          </w:p>
        </w:tc>
        <w:tc>
          <w:tcPr>
            <w:tcW w:w="8358" w:type="dxa"/>
          </w:tcPr>
          <w:p w14:paraId="431417E9" w14:textId="503386A6" w:rsidR="000E1175" w:rsidRDefault="000E1175">
            <w:pPr>
              <w:rPr>
                <w:rFonts w:eastAsia="Malgun Gothic" w:cs="Arial"/>
                <w:szCs w:val="20"/>
                <w:lang w:eastAsia="ko-KR"/>
              </w:rPr>
            </w:pPr>
          </w:p>
        </w:tc>
      </w:tr>
    </w:tbl>
    <w:p w14:paraId="102A6CA1" w14:textId="09F343AE" w:rsidR="000E1175" w:rsidRDefault="000E1175">
      <w:pPr>
        <w:rPr>
          <w:lang w:eastAsia="ja-JP"/>
        </w:rPr>
      </w:pPr>
    </w:p>
    <w:p w14:paraId="201A6EF9" w14:textId="69508DA6" w:rsidR="001F76C2" w:rsidRDefault="001F76C2" w:rsidP="00B444C7">
      <w:pPr>
        <w:pStyle w:val="Heading4"/>
        <w:numPr>
          <w:ilvl w:val="3"/>
          <w:numId w:val="36"/>
        </w:numPr>
      </w:pPr>
      <w:r>
        <w:t>Summary</w:t>
      </w:r>
    </w:p>
    <w:p w14:paraId="6E1B7490" w14:textId="25D7EA84" w:rsidR="002A4EFD" w:rsidRPr="002A4EFD" w:rsidRDefault="002A4EFD" w:rsidP="001F76C2">
      <w:pPr>
        <w:rPr>
          <w:b/>
          <w:bCs/>
          <w:lang w:eastAsia="ja-JP"/>
        </w:rPr>
      </w:pPr>
      <w:r w:rsidRPr="002A4EFD">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2A4EFD" w:rsidRPr="002A4EFD" w14:paraId="2F9B0F69" w14:textId="77777777" w:rsidTr="002A4EFD">
        <w:trPr>
          <w:trHeight w:val="300"/>
        </w:trPr>
        <w:tc>
          <w:tcPr>
            <w:tcW w:w="960" w:type="dxa"/>
            <w:shd w:val="clear" w:color="auto" w:fill="auto"/>
            <w:noWrap/>
            <w:vAlign w:val="bottom"/>
            <w:hideMark/>
          </w:tcPr>
          <w:p w14:paraId="224D7A62" w14:textId="438CEFDB" w:rsidR="002A4EFD" w:rsidRPr="002A4EFD" w:rsidRDefault="002A4EFD" w:rsidP="002A4EFD">
            <w:pPr>
              <w:spacing w:after="0" w:line="240" w:lineRule="auto"/>
              <w:jc w:val="left"/>
              <w:rPr>
                <w:rFonts w:ascii="Calibri" w:eastAsia="Times New Roman" w:hAnsi="Calibri" w:cs="Calibri"/>
                <w:color w:val="000000"/>
                <w:sz w:val="22"/>
                <w:lang w:val="en-US" w:eastAsia="en-SE"/>
              </w:rPr>
            </w:pPr>
          </w:p>
        </w:tc>
        <w:tc>
          <w:tcPr>
            <w:tcW w:w="3660" w:type="dxa"/>
            <w:shd w:val="clear" w:color="auto" w:fill="auto"/>
            <w:noWrap/>
            <w:vAlign w:val="bottom"/>
            <w:hideMark/>
          </w:tcPr>
          <w:p w14:paraId="115CC916" w14:textId="32737A3B" w:rsidR="002A4EFD" w:rsidRPr="002A4EFD" w:rsidRDefault="002A4EFD" w:rsidP="002A4EFD">
            <w:pPr>
              <w:spacing w:after="0" w:line="240" w:lineRule="auto"/>
              <w:jc w:val="left"/>
              <w:rPr>
                <w:rFonts w:ascii="Calibri" w:eastAsia="Times New Roman" w:hAnsi="Calibri" w:cs="Calibri"/>
                <w:color w:val="000000"/>
                <w:sz w:val="22"/>
                <w:lang w:val="en-SE" w:eastAsia="en-SE"/>
              </w:rPr>
            </w:pPr>
            <w:r>
              <w:rPr>
                <w:rFonts w:ascii="Calibri" w:eastAsia="Times New Roman" w:hAnsi="Calibri" w:cs="Calibri"/>
                <w:color w:val="000000"/>
                <w:sz w:val="22"/>
                <w:lang w:val="en-US" w:eastAsia="en-SE"/>
              </w:rPr>
              <w:t xml:space="preserve"> </w:t>
            </w:r>
            <w:r w:rsidR="000E2EC0">
              <w:rPr>
                <w:rFonts w:ascii="Calibri" w:eastAsia="Times New Roman" w:hAnsi="Calibri" w:cs="Calibri"/>
                <w:color w:val="000000"/>
                <w:sz w:val="22"/>
                <w:lang w:val="en-US" w:eastAsia="en-SE"/>
              </w:rPr>
              <w:t xml:space="preserve">Q1: </w:t>
            </w:r>
            <w:r w:rsidRPr="002A4EFD">
              <w:rPr>
                <w:rFonts w:ascii="Calibri" w:eastAsia="Times New Roman" w:hAnsi="Calibri" w:cs="Calibri"/>
                <w:color w:val="000000"/>
                <w:sz w:val="22"/>
                <w:lang w:val="en-SE" w:eastAsia="en-SE"/>
              </w:rPr>
              <w:t>OK with topic?</w:t>
            </w:r>
          </w:p>
        </w:tc>
      </w:tr>
      <w:tr w:rsidR="002A4EFD" w:rsidRPr="002A4EFD" w14:paraId="101FCF8D" w14:textId="77777777" w:rsidTr="002A4EFD">
        <w:trPr>
          <w:trHeight w:val="300"/>
        </w:trPr>
        <w:tc>
          <w:tcPr>
            <w:tcW w:w="960" w:type="dxa"/>
            <w:shd w:val="clear" w:color="auto" w:fill="auto"/>
            <w:noWrap/>
            <w:hideMark/>
          </w:tcPr>
          <w:p w14:paraId="6AAAEE62"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OK</w:t>
            </w:r>
          </w:p>
        </w:tc>
        <w:tc>
          <w:tcPr>
            <w:tcW w:w="3660" w:type="dxa"/>
            <w:shd w:val="clear" w:color="000000" w:fill="C6E0B4"/>
            <w:hideMark/>
          </w:tcPr>
          <w:p w14:paraId="3A880B21" w14:textId="1C93306F" w:rsidR="002A4EFD" w:rsidRPr="002A4EFD" w:rsidRDefault="002A4EFD" w:rsidP="002A4EFD">
            <w:pPr>
              <w:spacing w:after="0" w:line="240" w:lineRule="auto"/>
              <w:jc w:val="left"/>
              <w:rPr>
                <w:rFonts w:ascii="Calibri" w:eastAsia="Times New Roman" w:hAnsi="Calibri" w:cs="Calibri"/>
                <w:color w:val="000000"/>
                <w:sz w:val="22"/>
                <w:lang w:val="en-US" w:eastAsia="en-SE"/>
              </w:rPr>
            </w:pPr>
            <w:r w:rsidRPr="002A4EFD">
              <w:rPr>
                <w:rFonts w:ascii="Calibri" w:eastAsia="Times New Roman" w:hAnsi="Calibri" w:cs="Calibri"/>
                <w:color w:val="000000"/>
                <w:sz w:val="22"/>
                <w:lang w:val="en-SE" w:eastAsia="en-SE"/>
              </w:rPr>
              <w:t>Nokia, Sony</w:t>
            </w:r>
            <w:r w:rsidR="001F1EED">
              <w:rPr>
                <w:rFonts w:ascii="Calibri" w:eastAsia="Times New Roman" w:hAnsi="Calibri" w:cs="Calibri"/>
                <w:color w:val="000000"/>
                <w:sz w:val="22"/>
                <w:lang w:val="en-US" w:eastAsia="en-SE"/>
              </w:rPr>
              <w:t>, FW</w:t>
            </w:r>
          </w:p>
        </w:tc>
      </w:tr>
      <w:tr w:rsidR="002A4EFD" w:rsidRPr="002A4EFD" w14:paraId="69C58E83" w14:textId="77777777" w:rsidTr="002A4EFD">
        <w:trPr>
          <w:trHeight w:val="600"/>
        </w:trPr>
        <w:tc>
          <w:tcPr>
            <w:tcW w:w="960" w:type="dxa"/>
            <w:shd w:val="clear" w:color="auto" w:fill="auto"/>
            <w:noWrap/>
            <w:hideMark/>
          </w:tcPr>
          <w:p w14:paraId="2F6A108B"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NOK</w:t>
            </w:r>
          </w:p>
        </w:tc>
        <w:tc>
          <w:tcPr>
            <w:tcW w:w="3660" w:type="dxa"/>
            <w:shd w:val="clear" w:color="000000" w:fill="F8CBAD"/>
            <w:hideMark/>
          </w:tcPr>
          <w:p w14:paraId="13096071"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 xml:space="preserve">QC, Intel(non-XR), LG, OPPO, HW, vivo, </w:t>
            </w:r>
            <w:proofErr w:type="gramStart"/>
            <w:r w:rsidRPr="002A4EFD">
              <w:rPr>
                <w:rFonts w:ascii="Calibri" w:eastAsia="Times New Roman" w:hAnsi="Calibri" w:cs="Calibri"/>
                <w:color w:val="000000"/>
                <w:sz w:val="22"/>
                <w:lang w:val="en-SE" w:eastAsia="en-SE"/>
              </w:rPr>
              <w:t>Ericsson(</w:t>
            </w:r>
            <w:proofErr w:type="gramEnd"/>
            <w:r w:rsidRPr="002A4EFD">
              <w:rPr>
                <w:rFonts w:ascii="Calibri" w:eastAsia="Times New Roman" w:hAnsi="Calibri" w:cs="Calibri"/>
                <w:color w:val="000000"/>
                <w:sz w:val="22"/>
                <w:lang w:val="en-SE" w:eastAsia="en-SE"/>
              </w:rPr>
              <w:t>low prio if needed)</w:t>
            </w:r>
          </w:p>
        </w:tc>
      </w:tr>
      <w:tr w:rsidR="002A4EFD" w:rsidRPr="002A4EFD" w14:paraId="2DF960AE" w14:textId="77777777" w:rsidTr="002A4EFD">
        <w:trPr>
          <w:trHeight w:val="900"/>
        </w:trPr>
        <w:tc>
          <w:tcPr>
            <w:tcW w:w="960" w:type="dxa"/>
            <w:shd w:val="clear" w:color="auto" w:fill="auto"/>
            <w:noWrap/>
            <w:hideMark/>
          </w:tcPr>
          <w:p w14:paraId="5AF93205"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Maybe</w:t>
            </w:r>
          </w:p>
        </w:tc>
        <w:tc>
          <w:tcPr>
            <w:tcW w:w="3660" w:type="dxa"/>
            <w:shd w:val="clear" w:color="000000" w:fill="8EA9DB"/>
            <w:hideMark/>
          </w:tcPr>
          <w:p w14:paraId="2500E261"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proofErr w:type="gramStart"/>
            <w:r w:rsidRPr="002A4EFD">
              <w:rPr>
                <w:rFonts w:ascii="Calibri" w:eastAsia="Times New Roman" w:hAnsi="Calibri" w:cs="Calibri"/>
                <w:color w:val="000000"/>
                <w:sz w:val="22"/>
                <w:lang w:val="en-SE" w:eastAsia="en-SE"/>
              </w:rPr>
              <w:t>Spreadtrum(</w:t>
            </w:r>
            <w:proofErr w:type="gramEnd"/>
            <w:r w:rsidRPr="002A4EFD">
              <w:rPr>
                <w:rFonts w:ascii="Calibri" w:eastAsia="Times New Roman" w:hAnsi="Calibri" w:cs="Calibri"/>
                <w:color w:val="000000"/>
                <w:sz w:val="22"/>
                <w:lang w:val="en-SE" w:eastAsia="en-SE"/>
              </w:rPr>
              <w:t>but not repeating old),MTK, MOT(low prio, not XR specific)</w:t>
            </w:r>
          </w:p>
        </w:tc>
      </w:tr>
    </w:tbl>
    <w:p w14:paraId="4687F035" w14:textId="674C8B23" w:rsidR="002A4EFD" w:rsidRDefault="002A4EFD" w:rsidP="001F76C2">
      <w:pPr>
        <w:rPr>
          <w:lang w:eastAsia="ja-JP"/>
        </w:rPr>
      </w:pP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524"/>
        <w:gridCol w:w="1457"/>
        <w:gridCol w:w="1583"/>
        <w:gridCol w:w="1407"/>
        <w:gridCol w:w="1574"/>
        <w:gridCol w:w="1382"/>
      </w:tblGrid>
      <w:tr w:rsidR="000E2EC0" w:rsidRPr="000E2EC0" w14:paraId="112165C3" w14:textId="77777777" w:rsidTr="000E2EC0">
        <w:trPr>
          <w:trHeight w:val="231"/>
        </w:trPr>
        <w:tc>
          <w:tcPr>
            <w:tcW w:w="801" w:type="dxa"/>
            <w:shd w:val="clear" w:color="auto" w:fill="auto"/>
            <w:noWrap/>
            <w:hideMark/>
          </w:tcPr>
          <w:p w14:paraId="5D1BDC20"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Q2:</w:t>
            </w:r>
          </w:p>
        </w:tc>
        <w:tc>
          <w:tcPr>
            <w:tcW w:w="1524" w:type="dxa"/>
            <w:shd w:val="clear" w:color="auto" w:fill="auto"/>
            <w:noWrap/>
            <w:vAlign w:val="bottom"/>
            <w:hideMark/>
          </w:tcPr>
          <w:p w14:paraId="10D89D9B"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a</w:t>
            </w:r>
          </w:p>
        </w:tc>
        <w:tc>
          <w:tcPr>
            <w:tcW w:w="1457" w:type="dxa"/>
            <w:shd w:val="clear" w:color="auto" w:fill="auto"/>
            <w:noWrap/>
            <w:vAlign w:val="bottom"/>
            <w:hideMark/>
          </w:tcPr>
          <w:p w14:paraId="6122FEF3"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b</w:t>
            </w:r>
          </w:p>
        </w:tc>
        <w:tc>
          <w:tcPr>
            <w:tcW w:w="1583" w:type="dxa"/>
            <w:shd w:val="clear" w:color="auto" w:fill="auto"/>
            <w:noWrap/>
            <w:vAlign w:val="bottom"/>
            <w:hideMark/>
          </w:tcPr>
          <w:p w14:paraId="169BA099"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c</w:t>
            </w:r>
          </w:p>
        </w:tc>
        <w:tc>
          <w:tcPr>
            <w:tcW w:w="1407" w:type="dxa"/>
            <w:shd w:val="clear" w:color="auto" w:fill="auto"/>
            <w:noWrap/>
            <w:vAlign w:val="bottom"/>
            <w:hideMark/>
          </w:tcPr>
          <w:p w14:paraId="6B6CCBC5"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d</w:t>
            </w:r>
          </w:p>
        </w:tc>
        <w:tc>
          <w:tcPr>
            <w:tcW w:w="1574" w:type="dxa"/>
            <w:shd w:val="clear" w:color="auto" w:fill="auto"/>
            <w:noWrap/>
            <w:vAlign w:val="bottom"/>
            <w:hideMark/>
          </w:tcPr>
          <w:p w14:paraId="47D23BA1"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e</w:t>
            </w:r>
          </w:p>
        </w:tc>
        <w:tc>
          <w:tcPr>
            <w:tcW w:w="1382" w:type="dxa"/>
            <w:shd w:val="clear" w:color="auto" w:fill="auto"/>
            <w:noWrap/>
            <w:vAlign w:val="bottom"/>
            <w:hideMark/>
          </w:tcPr>
          <w:p w14:paraId="67465B17"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f</w:t>
            </w:r>
          </w:p>
        </w:tc>
      </w:tr>
      <w:tr w:rsidR="000E2EC0" w:rsidRPr="000E2EC0" w14:paraId="0683E071" w14:textId="77777777" w:rsidTr="000E2EC0">
        <w:trPr>
          <w:trHeight w:val="462"/>
        </w:trPr>
        <w:tc>
          <w:tcPr>
            <w:tcW w:w="801" w:type="dxa"/>
            <w:shd w:val="clear" w:color="auto" w:fill="auto"/>
            <w:noWrap/>
            <w:hideMark/>
          </w:tcPr>
          <w:p w14:paraId="4949AC9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OK</w:t>
            </w:r>
          </w:p>
        </w:tc>
        <w:tc>
          <w:tcPr>
            <w:tcW w:w="1524" w:type="dxa"/>
            <w:shd w:val="clear" w:color="000000" w:fill="C6E0B4"/>
            <w:hideMark/>
          </w:tcPr>
          <w:p w14:paraId="2A6F63B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 ZTE, Sony</w:t>
            </w:r>
          </w:p>
        </w:tc>
        <w:tc>
          <w:tcPr>
            <w:tcW w:w="1457" w:type="dxa"/>
            <w:shd w:val="clear" w:color="000000" w:fill="C6E0B4"/>
            <w:hideMark/>
          </w:tcPr>
          <w:p w14:paraId="0E51402C"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 Sony</w:t>
            </w:r>
          </w:p>
        </w:tc>
        <w:tc>
          <w:tcPr>
            <w:tcW w:w="1583" w:type="dxa"/>
            <w:shd w:val="clear" w:color="000000" w:fill="C6E0B4"/>
            <w:hideMark/>
          </w:tcPr>
          <w:p w14:paraId="5E177F8C"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w:t>
            </w:r>
          </w:p>
        </w:tc>
        <w:tc>
          <w:tcPr>
            <w:tcW w:w="1407" w:type="dxa"/>
            <w:shd w:val="clear" w:color="000000" w:fill="C6E0B4"/>
            <w:hideMark/>
          </w:tcPr>
          <w:p w14:paraId="4684F41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Nokia</w:t>
            </w:r>
          </w:p>
        </w:tc>
        <w:tc>
          <w:tcPr>
            <w:tcW w:w="1574" w:type="dxa"/>
            <w:shd w:val="clear" w:color="000000" w:fill="C6E0B4"/>
            <w:hideMark/>
          </w:tcPr>
          <w:p w14:paraId="759565E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Sony, Samsung</w:t>
            </w:r>
          </w:p>
        </w:tc>
        <w:tc>
          <w:tcPr>
            <w:tcW w:w="1382" w:type="dxa"/>
            <w:shd w:val="clear" w:color="000000" w:fill="C6E0B4"/>
            <w:hideMark/>
          </w:tcPr>
          <w:p w14:paraId="7F7354A9"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 Samsung</w:t>
            </w:r>
          </w:p>
        </w:tc>
      </w:tr>
      <w:tr w:rsidR="000E2EC0" w:rsidRPr="000E2EC0" w14:paraId="4C91EF8C" w14:textId="77777777" w:rsidTr="000E2EC0">
        <w:trPr>
          <w:trHeight w:val="231"/>
        </w:trPr>
        <w:tc>
          <w:tcPr>
            <w:tcW w:w="801" w:type="dxa"/>
            <w:shd w:val="clear" w:color="auto" w:fill="auto"/>
            <w:noWrap/>
            <w:hideMark/>
          </w:tcPr>
          <w:p w14:paraId="0C460B12"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NOK</w:t>
            </w:r>
          </w:p>
        </w:tc>
        <w:tc>
          <w:tcPr>
            <w:tcW w:w="1524" w:type="dxa"/>
            <w:shd w:val="clear" w:color="000000" w:fill="F8CBAD"/>
            <w:noWrap/>
            <w:hideMark/>
          </w:tcPr>
          <w:p w14:paraId="762377F8"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57" w:type="dxa"/>
            <w:shd w:val="clear" w:color="000000" w:fill="F8CBAD"/>
            <w:noWrap/>
            <w:hideMark/>
          </w:tcPr>
          <w:p w14:paraId="49BE5B68"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83" w:type="dxa"/>
            <w:shd w:val="clear" w:color="000000" w:fill="F8CBAD"/>
            <w:noWrap/>
            <w:hideMark/>
          </w:tcPr>
          <w:p w14:paraId="26C5776E"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07" w:type="dxa"/>
            <w:shd w:val="clear" w:color="000000" w:fill="F8CBAD"/>
            <w:noWrap/>
            <w:hideMark/>
          </w:tcPr>
          <w:p w14:paraId="008377D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74" w:type="dxa"/>
            <w:shd w:val="clear" w:color="000000" w:fill="F8CBAD"/>
            <w:noWrap/>
            <w:hideMark/>
          </w:tcPr>
          <w:p w14:paraId="4E99A536"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382" w:type="dxa"/>
            <w:shd w:val="clear" w:color="000000" w:fill="F8CBAD"/>
            <w:noWrap/>
            <w:hideMark/>
          </w:tcPr>
          <w:p w14:paraId="7763D93D"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r>
      <w:tr w:rsidR="000E2EC0" w:rsidRPr="000E2EC0" w14:paraId="3D0A8403" w14:textId="77777777" w:rsidTr="000E2EC0">
        <w:trPr>
          <w:trHeight w:val="231"/>
        </w:trPr>
        <w:tc>
          <w:tcPr>
            <w:tcW w:w="801" w:type="dxa"/>
            <w:shd w:val="clear" w:color="auto" w:fill="auto"/>
            <w:noWrap/>
            <w:hideMark/>
          </w:tcPr>
          <w:p w14:paraId="159FA76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Maybe</w:t>
            </w:r>
          </w:p>
        </w:tc>
        <w:tc>
          <w:tcPr>
            <w:tcW w:w="1524" w:type="dxa"/>
            <w:shd w:val="clear" w:color="000000" w:fill="8EA9DB"/>
            <w:noWrap/>
            <w:hideMark/>
          </w:tcPr>
          <w:p w14:paraId="28E5D038"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57" w:type="dxa"/>
            <w:shd w:val="clear" w:color="000000" w:fill="8EA9DB"/>
            <w:noWrap/>
            <w:hideMark/>
          </w:tcPr>
          <w:p w14:paraId="1371B7DB"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83" w:type="dxa"/>
            <w:shd w:val="clear" w:color="000000" w:fill="8EA9DB"/>
            <w:noWrap/>
            <w:hideMark/>
          </w:tcPr>
          <w:p w14:paraId="0CA7194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07" w:type="dxa"/>
            <w:shd w:val="clear" w:color="000000" w:fill="8EA9DB"/>
            <w:noWrap/>
            <w:hideMark/>
          </w:tcPr>
          <w:p w14:paraId="0181DF5D"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74" w:type="dxa"/>
            <w:shd w:val="clear" w:color="000000" w:fill="8EA9DB"/>
            <w:noWrap/>
            <w:hideMark/>
          </w:tcPr>
          <w:p w14:paraId="6E629E1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382" w:type="dxa"/>
            <w:shd w:val="clear" w:color="000000" w:fill="8EA9DB"/>
            <w:noWrap/>
            <w:hideMark/>
          </w:tcPr>
          <w:p w14:paraId="5857D81C"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MTK</w:t>
            </w:r>
          </w:p>
        </w:tc>
      </w:tr>
    </w:tbl>
    <w:p w14:paraId="7E82BEF6" w14:textId="2B3C8625" w:rsidR="002A4EFD" w:rsidRDefault="002A4EFD" w:rsidP="001F76C2">
      <w:pPr>
        <w:rPr>
          <w:lang w:eastAsia="ja-JP"/>
        </w:rPr>
      </w:pPr>
    </w:p>
    <w:p w14:paraId="4BF306EB" w14:textId="6021AD92" w:rsidR="000E2EC0" w:rsidRPr="001F76C2" w:rsidRDefault="000E2EC0" w:rsidP="001F76C2">
      <w:pPr>
        <w:rPr>
          <w:lang w:eastAsia="ja-JP"/>
        </w:rPr>
      </w:pPr>
      <w:r w:rsidRPr="00F0730A">
        <w:rPr>
          <w:b/>
          <w:bCs/>
          <w:lang w:eastAsia="ja-JP"/>
        </w:rPr>
        <w:t>M</w:t>
      </w:r>
      <w:r w:rsidR="00D210AB" w:rsidRPr="00F0730A">
        <w:rPr>
          <w:b/>
          <w:bCs/>
          <w:lang w:eastAsia="ja-JP"/>
        </w:rPr>
        <w:t>o</w:t>
      </w:r>
      <w:r w:rsidRPr="00F0730A">
        <w:rPr>
          <w:b/>
          <w:bCs/>
          <w:lang w:eastAsia="ja-JP"/>
        </w:rPr>
        <w:t>derator’s recommendation:</w:t>
      </w:r>
      <w:r>
        <w:rPr>
          <w:lang w:eastAsia="ja-JP"/>
        </w:rPr>
        <w:t xml:space="preserve"> Down </w:t>
      </w:r>
      <w:r w:rsidR="006F32DD">
        <w:rPr>
          <w:lang w:eastAsia="ja-JP"/>
        </w:rPr>
        <w:t>prioritize this topic.</w:t>
      </w:r>
    </w:p>
    <w:p w14:paraId="63082DE2" w14:textId="77777777" w:rsidR="0094309E" w:rsidRDefault="0094309E" w:rsidP="00B444C7">
      <w:pPr>
        <w:pStyle w:val="Heading3"/>
        <w:numPr>
          <w:ilvl w:val="2"/>
          <w:numId w:val="36"/>
        </w:numPr>
      </w:pPr>
      <w:r>
        <w:t>Discussion 2</w:t>
      </w:r>
      <w:r w:rsidRPr="005C3705">
        <w:rPr>
          <w:vertAlign w:val="superscript"/>
        </w:rPr>
        <w:t>nd</w:t>
      </w:r>
      <w:r>
        <w:t xml:space="preserve"> round</w:t>
      </w:r>
    </w:p>
    <w:p w14:paraId="4BD525D8" w14:textId="2C4E9371" w:rsidR="0094309E" w:rsidRDefault="0094309E" w:rsidP="0094309E">
      <w:pPr>
        <w:pStyle w:val="Heading4"/>
      </w:pPr>
      <w:r>
        <w:t>2.</w:t>
      </w:r>
      <w:r w:rsidR="0092743F">
        <w:t>5</w:t>
      </w:r>
      <w:r>
        <w:t>.2.1</w:t>
      </w:r>
      <w:r>
        <w:tab/>
        <w:t>Questionnaire</w:t>
      </w:r>
    </w:p>
    <w:tbl>
      <w:tblPr>
        <w:tblStyle w:val="TableGrid"/>
        <w:tblW w:w="0" w:type="auto"/>
        <w:tblLook w:val="04A0" w:firstRow="1" w:lastRow="0" w:firstColumn="1" w:lastColumn="0" w:noHBand="0" w:noVBand="1"/>
      </w:tblPr>
      <w:tblGrid>
        <w:gridCol w:w="1271"/>
        <w:gridCol w:w="8358"/>
      </w:tblGrid>
      <w:tr w:rsidR="0094309E" w14:paraId="055D3597" w14:textId="77777777" w:rsidTr="00CA1237">
        <w:tc>
          <w:tcPr>
            <w:tcW w:w="9629" w:type="dxa"/>
            <w:gridSpan w:val="2"/>
          </w:tcPr>
          <w:p w14:paraId="4B19BB24" w14:textId="77777777" w:rsidR="0094309E" w:rsidRDefault="0094309E"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52D2E98" w14:textId="77777777" w:rsidR="0094309E" w:rsidRDefault="0094309E" w:rsidP="00CA1237">
            <w:pPr>
              <w:pStyle w:val="ListParagraph"/>
              <w:ind w:left="0"/>
              <w:rPr>
                <w:rFonts w:ascii="Times New Roman" w:eastAsia="Times New Roman" w:hAnsi="Times New Roman" w:cs="Times New Roman"/>
                <w:b/>
                <w:bCs/>
                <w:szCs w:val="20"/>
                <w:lang w:val="en-US" w:eastAsia="ja-JP"/>
              </w:rPr>
            </w:pPr>
          </w:p>
          <w:p w14:paraId="216140E2" w14:textId="1B8DDDE0" w:rsidR="0094309E" w:rsidRDefault="0094309E"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w:t>
            </w:r>
            <w:r w:rsidR="00933B40">
              <w:rPr>
                <w:rFonts w:ascii="Times New Roman" w:eastAsia="Times New Roman" w:hAnsi="Times New Roman" w:cs="Times New Roman"/>
                <w:szCs w:val="20"/>
                <w:lang w:val="en-US" w:eastAsia="ja-JP"/>
              </w:rPr>
              <w:t>is</w:t>
            </w:r>
            <w:r>
              <w:rPr>
                <w:rFonts w:ascii="Times New Roman" w:eastAsia="Times New Roman" w:hAnsi="Times New Roman" w:cs="Times New Roman"/>
                <w:szCs w:val="20"/>
                <w:lang w:val="en-US" w:eastAsia="ja-JP"/>
              </w:rPr>
              <w:t xml:space="preserve">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2B02D267" w14:textId="77777777" w:rsidR="0094309E" w:rsidRDefault="0094309E" w:rsidP="00CA1237">
            <w:pPr>
              <w:pStyle w:val="ListParagraph"/>
              <w:ind w:left="1080"/>
              <w:rPr>
                <w:rFonts w:ascii="Times New Roman" w:eastAsia="Times New Roman" w:hAnsi="Times New Roman" w:cs="Times New Roman"/>
                <w:szCs w:val="20"/>
                <w:lang w:val="en-US" w:eastAsia="ja-JP"/>
              </w:rPr>
            </w:pPr>
          </w:p>
          <w:p w14:paraId="264E8B04" w14:textId="77777777" w:rsidR="0094309E" w:rsidRDefault="0094309E"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2E37EAE0" w14:textId="77777777" w:rsidR="0094309E" w:rsidRDefault="0094309E"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23A65B9" w14:textId="77777777" w:rsidR="0094309E" w:rsidRDefault="0094309E" w:rsidP="00CA1237">
            <w:pPr>
              <w:rPr>
                <w:rFonts w:cs="Arial"/>
                <w:szCs w:val="20"/>
                <w:lang w:eastAsia="ja-JP"/>
              </w:rPr>
            </w:pPr>
          </w:p>
        </w:tc>
      </w:tr>
      <w:tr w:rsidR="0094309E" w14:paraId="778478B3" w14:textId="77777777" w:rsidTr="00CA1237">
        <w:tc>
          <w:tcPr>
            <w:tcW w:w="1271" w:type="dxa"/>
            <w:shd w:val="clear" w:color="auto" w:fill="D0CECE" w:themeFill="background2" w:themeFillShade="E6"/>
          </w:tcPr>
          <w:p w14:paraId="63DD8AFD" w14:textId="77777777" w:rsidR="0094309E" w:rsidRDefault="0094309E"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52A0166" w14:textId="77777777" w:rsidR="0094309E" w:rsidRDefault="0094309E"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94309E" w14:paraId="18D54F5A" w14:textId="77777777" w:rsidTr="00CA1237">
        <w:tc>
          <w:tcPr>
            <w:tcW w:w="1271" w:type="dxa"/>
          </w:tcPr>
          <w:p w14:paraId="30175248" w14:textId="77777777" w:rsidR="0094309E" w:rsidRDefault="0094309E" w:rsidP="00CA1237">
            <w:pPr>
              <w:rPr>
                <w:rFonts w:eastAsia="Malgun Gothic" w:cs="Arial"/>
                <w:szCs w:val="20"/>
                <w:lang w:eastAsia="ko-KR"/>
              </w:rPr>
            </w:pPr>
          </w:p>
        </w:tc>
        <w:tc>
          <w:tcPr>
            <w:tcW w:w="8358" w:type="dxa"/>
          </w:tcPr>
          <w:p w14:paraId="09BC5353" w14:textId="77777777" w:rsidR="0094309E" w:rsidRDefault="0094309E" w:rsidP="00CA1237">
            <w:pPr>
              <w:rPr>
                <w:rFonts w:eastAsia="Malgun Gothic" w:cs="Arial"/>
                <w:szCs w:val="20"/>
                <w:lang w:eastAsia="ko-KR"/>
              </w:rPr>
            </w:pPr>
          </w:p>
        </w:tc>
      </w:tr>
    </w:tbl>
    <w:p w14:paraId="4A51EC03" w14:textId="77777777" w:rsidR="0094309E" w:rsidRDefault="0094309E" w:rsidP="0094309E">
      <w:pPr>
        <w:rPr>
          <w:lang w:eastAsia="ja-JP"/>
        </w:rPr>
      </w:pPr>
    </w:p>
    <w:p w14:paraId="43D81165" w14:textId="126B5304" w:rsidR="0094309E" w:rsidRDefault="0094309E" w:rsidP="00B444C7">
      <w:pPr>
        <w:pStyle w:val="Heading4"/>
        <w:numPr>
          <w:ilvl w:val="3"/>
          <w:numId w:val="36"/>
        </w:numPr>
      </w:pPr>
      <w:r>
        <w:t>Summary</w:t>
      </w:r>
    </w:p>
    <w:p w14:paraId="06D41D0E" w14:textId="077C058F" w:rsidR="00B16853" w:rsidRPr="00B16853" w:rsidRDefault="00B16853" w:rsidP="00B16853">
      <w:pPr>
        <w:rPr>
          <w:rFonts w:cs="Arial"/>
          <w:b/>
          <w:bCs/>
          <w:szCs w:val="20"/>
          <w:lang w:eastAsia="ja-JP"/>
        </w:rPr>
      </w:pPr>
      <w:r w:rsidRPr="00B16853">
        <w:rPr>
          <w:rFonts w:cs="Arial"/>
          <w:b/>
          <w:bCs/>
          <w:szCs w:val="20"/>
          <w:lang w:eastAsia="ja-JP"/>
        </w:rPr>
        <w:t>Summary of views:</w:t>
      </w:r>
    </w:p>
    <w:tbl>
      <w:tblPr>
        <w:tblW w:w="7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213"/>
      </w:tblGrid>
      <w:tr w:rsidR="00B16853" w:rsidRPr="00B16853" w14:paraId="4FC01725" w14:textId="77777777" w:rsidTr="00B16853">
        <w:trPr>
          <w:trHeight w:val="256"/>
        </w:trPr>
        <w:tc>
          <w:tcPr>
            <w:tcW w:w="1657" w:type="dxa"/>
            <w:shd w:val="clear" w:color="auto" w:fill="auto"/>
            <w:noWrap/>
            <w:vAlign w:val="bottom"/>
            <w:hideMark/>
          </w:tcPr>
          <w:p w14:paraId="2295118A" w14:textId="77777777"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lastRenderedPageBreak/>
              <w:t>Q1:</w:t>
            </w:r>
          </w:p>
        </w:tc>
        <w:tc>
          <w:tcPr>
            <w:tcW w:w="6213" w:type="dxa"/>
            <w:shd w:val="clear" w:color="auto" w:fill="auto"/>
            <w:noWrap/>
            <w:vAlign w:val="bottom"/>
            <w:hideMark/>
          </w:tcPr>
          <w:p w14:paraId="4BCE9893" w14:textId="303E1AB0"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OK to down-</w:t>
            </w:r>
            <w:r w:rsidR="0076741F" w:rsidRPr="00B16853">
              <w:rPr>
                <w:rFonts w:ascii="Calibri" w:eastAsia="Times New Roman" w:hAnsi="Calibri" w:cs="Calibri"/>
                <w:color w:val="000000"/>
                <w:sz w:val="22"/>
                <w:lang w:val="en-SE" w:eastAsia="en-SE"/>
              </w:rPr>
              <w:t>prioritize</w:t>
            </w:r>
            <w:r w:rsidRPr="00B16853">
              <w:rPr>
                <w:rFonts w:ascii="Calibri" w:eastAsia="Times New Roman" w:hAnsi="Calibri" w:cs="Calibri"/>
                <w:color w:val="000000"/>
                <w:sz w:val="22"/>
                <w:lang w:val="en-SE" w:eastAsia="en-SE"/>
              </w:rPr>
              <w:t>?</w:t>
            </w:r>
          </w:p>
        </w:tc>
      </w:tr>
      <w:tr w:rsidR="00B16853" w:rsidRPr="00B16853" w14:paraId="52676422" w14:textId="77777777" w:rsidTr="00B16853">
        <w:trPr>
          <w:trHeight w:val="768"/>
        </w:trPr>
        <w:tc>
          <w:tcPr>
            <w:tcW w:w="1657" w:type="dxa"/>
            <w:shd w:val="clear" w:color="auto" w:fill="auto"/>
            <w:noWrap/>
            <w:hideMark/>
          </w:tcPr>
          <w:p w14:paraId="1744B4D2" w14:textId="77777777"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OK</w:t>
            </w:r>
          </w:p>
        </w:tc>
        <w:tc>
          <w:tcPr>
            <w:tcW w:w="6213" w:type="dxa"/>
            <w:shd w:val="clear" w:color="000000" w:fill="C6E0B4"/>
            <w:hideMark/>
          </w:tcPr>
          <w:p w14:paraId="41D98F9D" w14:textId="77777777"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MTK (except E), CATT, HW, IDC, vivo, LG, Intel, Motorola, Spreadtrum, Ericsson</w:t>
            </w:r>
          </w:p>
        </w:tc>
      </w:tr>
      <w:tr w:rsidR="00B16853" w:rsidRPr="00B16853" w14:paraId="1908DAFA" w14:textId="77777777" w:rsidTr="00B16853">
        <w:trPr>
          <w:trHeight w:val="512"/>
        </w:trPr>
        <w:tc>
          <w:tcPr>
            <w:tcW w:w="1657" w:type="dxa"/>
            <w:shd w:val="clear" w:color="auto" w:fill="auto"/>
            <w:noWrap/>
            <w:hideMark/>
          </w:tcPr>
          <w:p w14:paraId="63794DFB" w14:textId="77777777"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NOK</w:t>
            </w:r>
          </w:p>
        </w:tc>
        <w:tc>
          <w:tcPr>
            <w:tcW w:w="6213" w:type="dxa"/>
            <w:shd w:val="clear" w:color="000000" w:fill="F8CBAD"/>
            <w:hideMark/>
          </w:tcPr>
          <w:p w14:paraId="3FB18A06" w14:textId="68763E40" w:rsidR="00B16853" w:rsidRPr="00B16853" w:rsidRDefault="00B16853" w:rsidP="00B16853">
            <w:pPr>
              <w:spacing w:after="0" w:line="240" w:lineRule="auto"/>
              <w:jc w:val="left"/>
              <w:rPr>
                <w:rFonts w:ascii="Calibri" w:eastAsia="Times New Roman" w:hAnsi="Calibri" w:cs="Calibri"/>
                <w:color w:val="000000"/>
                <w:sz w:val="22"/>
                <w:lang w:val="en-SE" w:eastAsia="en-SE"/>
              </w:rPr>
            </w:pPr>
            <w:proofErr w:type="gramStart"/>
            <w:r w:rsidRPr="00B16853">
              <w:rPr>
                <w:rFonts w:ascii="Calibri" w:eastAsia="Times New Roman" w:hAnsi="Calibri" w:cs="Calibri"/>
                <w:color w:val="000000"/>
                <w:sz w:val="22"/>
                <w:lang w:val="en-SE" w:eastAsia="en-SE"/>
              </w:rPr>
              <w:t>Nokia(</w:t>
            </w:r>
            <w:proofErr w:type="gramEnd"/>
            <w:r w:rsidRPr="00B16853">
              <w:rPr>
                <w:rFonts w:ascii="Calibri" w:eastAsia="Times New Roman" w:hAnsi="Calibri" w:cs="Calibri"/>
                <w:color w:val="000000"/>
                <w:sz w:val="22"/>
                <w:lang w:val="en-SE" w:eastAsia="en-SE"/>
              </w:rPr>
              <w:t>special</w:t>
            </w:r>
            <w:r w:rsidR="0076741F">
              <w:rPr>
                <w:rFonts w:ascii="Calibri" w:eastAsia="Times New Roman" w:hAnsi="Calibri" w:cs="Calibri"/>
                <w:color w:val="000000"/>
                <w:sz w:val="22"/>
                <w:lang w:val="en-US" w:eastAsia="en-SE"/>
              </w:rPr>
              <w:t>l</w:t>
            </w:r>
            <w:r w:rsidRPr="00B16853">
              <w:rPr>
                <w:rFonts w:ascii="Calibri" w:eastAsia="Times New Roman" w:hAnsi="Calibri" w:cs="Calibri"/>
                <w:color w:val="000000"/>
                <w:sz w:val="22"/>
                <w:lang w:val="en-SE" w:eastAsia="en-SE"/>
              </w:rPr>
              <w:t>y D), ZTE, FW (specia</w:t>
            </w:r>
            <w:r w:rsidR="0076741F">
              <w:rPr>
                <w:rFonts w:ascii="Calibri" w:eastAsia="Times New Roman" w:hAnsi="Calibri" w:cs="Calibri"/>
                <w:color w:val="000000"/>
                <w:sz w:val="22"/>
                <w:lang w:val="en-US" w:eastAsia="en-SE"/>
              </w:rPr>
              <w:t>l</w:t>
            </w:r>
            <w:r w:rsidRPr="00B16853">
              <w:rPr>
                <w:rFonts w:ascii="Calibri" w:eastAsia="Times New Roman" w:hAnsi="Calibri" w:cs="Calibri"/>
                <w:color w:val="000000"/>
                <w:sz w:val="22"/>
                <w:lang w:val="en-SE" w:eastAsia="en-SE"/>
              </w:rPr>
              <w:t>ly C?)</w:t>
            </w:r>
          </w:p>
        </w:tc>
      </w:tr>
      <w:tr w:rsidR="00B16853" w:rsidRPr="00B16853" w14:paraId="14071AA4" w14:textId="77777777" w:rsidTr="00B16853">
        <w:trPr>
          <w:trHeight w:val="256"/>
        </w:trPr>
        <w:tc>
          <w:tcPr>
            <w:tcW w:w="1657" w:type="dxa"/>
            <w:shd w:val="clear" w:color="auto" w:fill="auto"/>
            <w:noWrap/>
            <w:hideMark/>
          </w:tcPr>
          <w:p w14:paraId="03C577A6" w14:textId="77777777"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Maybe</w:t>
            </w:r>
          </w:p>
        </w:tc>
        <w:tc>
          <w:tcPr>
            <w:tcW w:w="6213" w:type="dxa"/>
            <w:shd w:val="clear" w:color="000000" w:fill="8EA9DB"/>
            <w:hideMark/>
          </w:tcPr>
          <w:p w14:paraId="498BD214" w14:textId="5244F740" w:rsidR="00B16853" w:rsidRPr="00B16853" w:rsidRDefault="00B16853" w:rsidP="00B16853">
            <w:pPr>
              <w:spacing w:after="0" w:line="240" w:lineRule="auto"/>
              <w:jc w:val="left"/>
              <w:rPr>
                <w:rFonts w:ascii="Calibri" w:eastAsia="Times New Roman" w:hAnsi="Calibri" w:cs="Calibri"/>
                <w:color w:val="000000"/>
                <w:sz w:val="22"/>
                <w:lang w:val="en-SE" w:eastAsia="en-SE"/>
              </w:rPr>
            </w:pPr>
          </w:p>
        </w:tc>
      </w:tr>
    </w:tbl>
    <w:p w14:paraId="417151AC" w14:textId="77777777" w:rsidR="00B16853" w:rsidRDefault="00B16853" w:rsidP="00B16853">
      <w:pPr>
        <w:rPr>
          <w:lang w:eastAsia="ja-JP"/>
        </w:rPr>
      </w:pPr>
    </w:p>
    <w:p w14:paraId="67A86802" w14:textId="548207A7" w:rsidR="002375FB" w:rsidRDefault="00B16853" w:rsidP="00B16853">
      <w:pPr>
        <w:rPr>
          <w:lang w:eastAsia="ja-JP"/>
        </w:rPr>
      </w:pPr>
      <w:r w:rsidRPr="00335B28">
        <w:rPr>
          <w:b/>
          <w:bCs/>
          <w:lang w:eastAsia="ja-JP"/>
        </w:rPr>
        <w:t>Moderator’s recommendation:</w:t>
      </w:r>
      <w:r>
        <w:rPr>
          <w:b/>
          <w:bCs/>
          <w:lang w:eastAsia="ja-JP"/>
        </w:rPr>
        <w:t xml:space="preserve"> </w:t>
      </w:r>
      <w:r w:rsidRPr="00EC25E6">
        <w:rPr>
          <w:lang w:eastAsia="ja-JP"/>
        </w:rPr>
        <w:t xml:space="preserve">Based on the inputs, there is no consensus to down </w:t>
      </w:r>
      <w:r w:rsidR="00163976" w:rsidRPr="00EC25E6">
        <w:rPr>
          <w:lang w:eastAsia="ja-JP"/>
        </w:rPr>
        <w:t>prioritize</w:t>
      </w:r>
      <w:r w:rsidR="007756E8" w:rsidRPr="00EC25E6">
        <w:rPr>
          <w:lang w:eastAsia="ja-JP"/>
        </w:rPr>
        <w:t xml:space="preserve"> the topic. However, it seems </w:t>
      </w:r>
      <w:r w:rsidR="00EE6B84" w:rsidRPr="00EC25E6">
        <w:rPr>
          <w:lang w:eastAsia="ja-JP"/>
        </w:rPr>
        <w:t xml:space="preserve">with consideration to </w:t>
      </w:r>
      <w:r w:rsidR="00163976" w:rsidRPr="00EC25E6">
        <w:rPr>
          <w:lang w:eastAsia="ja-JP"/>
        </w:rPr>
        <w:t>favourite</w:t>
      </w:r>
      <w:r w:rsidR="00EE6B84" w:rsidRPr="00EC25E6">
        <w:rPr>
          <w:lang w:eastAsia="ja-JP"/>
        </w:rPr>
        <w:t xml:space="preserve"> schemes of proponents, the study areas </w:t>
      </w:r>
      <w:r w:rsidR="00EC25E6">
        <w:rPr>
          <w:lang w:eastAsia="ja-JP"/>
        </w:rPr>
        <w:t>(b)</w:t>
      </w:r>
      <w:r w:rsidR="00EC25E6" w:rsidRPr="00EC25E6">
        <w:rPr>
          <w:lang w:eastAsia="ja-JP"/>
        </w:rPr>
        <w:t xml:space="preserve">, </w:t>
      </w:r>
      <w:r w:rsidR="00EC25E6">
        <w:rPr>
          <w:lang w:eastAsia="ja-JP"/>
        </w:rPr>
        <w:t>(f)</w:t>
      </w:r>
      <w:r w:rsidR="00EC25E6" w:rsidRPr="00EC25E6">
        <w:rPr>
          <w:lang w:eastAsia="ja-JP"/>
        </w:rPr>
        <w:t xml:space="preserve"> can be down prioritized. Further discussions are needed to reach on a consensus on other areas.</w:t>
      </w:r>
    </w:p>
    <w:p w14:paraId="4CBAB61C" w14:textId="2126F944" w:rsidR="00CD569C" w:rsidRDefault="00CD569C" w:rsidP="00B16853">
      <w:pPr>
        <w:rPr>
          <w:lang w:eastAsia="ja-JP"/>
        </w:rPr>
      </w:pPr>
      <w:r>
        <w:rPr>
          <w:lang w:eastAsia="ja-JP"/>
        </w:rPr>
        <w:t>Based on the comments, Moderator recommends updating the proposal as the following:</w:t>
      </w:r>
    </w:p>
    <w:p w14:paraId="3654D6E5" w14:textId="4A4A787D" w:rsidR="002375FB" w:rsidRPr="00335B28" w:rsidRDefault="00A815BA" w:rsidP="00B16853">
      <w:pPr>
        <w:rPr>
          <w:b/>
          <w:bCs/>
          <w:lang w:eastAsia="ja-JP"/>
        </w:rPr>
      </w:pPr>
      <w:r w:rsidRPr="00CD569C">
        <w:rPr>
          <w:b/>
          <w:bCs/>
          <w:highlight w:val="yellow"/>
          <w:lang w:eastAsia="ja-JP"/>
        </w:rPr>
        <w:t xml:space="preserve">Proposal </w:t>
      </w:r>
      <w:r w:rsidR="00CD569C" w:rsidRPr="00CD569C">
        <w:rPr>
          <w:b/>
          <w:bCs/>
          <w:highlight w:val="yellow"/>
          <w:lang w:eastAsia="ja-JP"/>
        </w:rPr>
        <w:t>5-1-r2:</w:t>
      </w:r>
    </w:p>
    <w:p w14:paraId="18DA2DB8" w14:textId="4348C2AA" w:rsidR="00EC25E6" w:rsidRPr="00A815BA" w:rsidRDefault="00CB7D23" w:rsidP="00B444C7">
      <w:pPr>
        <w:pStyle w:val="ListParagraph"/>
        <w:numPr>
          <w:ilvl w:val="0"/>
          <w:numId w:val="29"/>
        </w:numPr>
        <w:rPr>
          <w:rFonts w:ascii="Arial" w:hAnsi="Arial" w:cs="Arial"/>
          <w:b/>
          <w:bCs/>
          <w:sz w:val="20"/>
          <w:szCs w:val="20"/>
          <w:lang w:eastAsia="ja-JP"/>
        </w:rPr>
      </w:pPr>
      <w:r w:rsidRPr="00A815BA">
        <w:rPr>
          <w:rFonts w:ascii="Arial" w:hAnsi="Arial" w:cs="Arial"/>
          <w:b/>
          <w:bCs/>
          <w:sz w:val="20"/>
          <w:szCs w:val="20"/>
          <w:lang w:val="en-US" w:eastAsia="ja-JP"/>
        </w:rPr>
        <w:t>Further discuss whether to consider the following</w:t>
      </w:r>
      <w:r w:rsidR="00EC25E6" w:rsidRPr="00A815BA">
        <w:rPr>
          <w:rFonts w:ascii="Arial" w:hAnsi="Arial" w:cs="Arial"/>
          <w:b/>
          <w:bCs/>
          <w:sz w:val="20"/>
          <w:szCs w:val="20"/>
          <w:lang w:val="en-US" w:eastAsia="ja-JP"/>
        </w:rPr>
        <w:t xml:space="preserve"> areas for link adaptation enhancements to improve XR capacity</w:t>
      </w:r>
    </w:p>
    <w:p w14:paraId="0518A3D2" w14:textId="581B490B" w:rsidR="00EC25E6" w:rsidRPr="00A815BA" w:rsidRDefault="00EC25E6" w:rsidP="00B444C7">
      <w:pPr>
        <w:pStyle w:val="ListParagraph"/>
        <w:numPr>
          <w:ilvl w:val="1"/>
          <w:numId w:val="40"/>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lang w:val="en-US"/>
        </w:rPr>
        <w:t>Delta MCS</w:t>
      </w:r>
    </w:p>
    <w:p w14:paraId="1D5156B4" w14:textId="257D0DF9" w:rsidR="00EC25E6" w:rsidRPr="00A815BA" w:rsidRDefault="00EC25E6" w:rsidP="00B444C7">
      <w:pPr>
        <w:pStyle w:val="ListParagraph"/>
        <w:numPr>
          <w:ilvl w:val="1"/>
          <w:numId w:val="40"/>
        </w:numPr>
        <w:spacing w:line="240" w:lineRule="auto"/>
        <w:jc w:val="left"/>
        <w:rPr>
          <w:rFonts w:ascii="Arial" w:eastAsia="Times New Roman" w:hAnsi="Arial" w:cs="Arial"/>
          <w:b/>
          <w:bCs/>
          <w:strike/>
          <w:color w:val="7030A0"/>
          <w:sz w:val="20"/>
          <w:szCs w:val="20"/>
        </w:rPr>
      </w:pPr>
      <w:r w:rsidRPr="00A815BA">
        <w:rPr>
          <w:rFonts w:ascii="Arial" w:eastAsia="Times New Roman" w:hAnsi="Arial" w:cs="Arial"/>
          <w:b/>
          <w:bCs/>
          <w:strike/>
          <w:color w:val="7030A0"/>
          <w:sz w:val="20"/>
          <w:szCs w:val="20"/>
          <w:lang w:val="en-US"/>
        </w:rPr>
        <w:t>S</w:t>
      </w:r>
      <w:r w:rsidRPr="00A815BA">
        <w:rPr>
          <w:rFonts w:ascii="Arial" w:eastAsia="Times New Roman" w:hAnsi="Arial" w:cs="Arial"/>
          <w:b/>
          <w:bCs/>
          <w:strike/>
          <w:color w:val="7030A0"/>
          <w:sz w:val="20"/>
          <w:szCs w:val="20"/>
        </w:rPr>
        <w:t>oft HARQ-ACK feedback</w:t>
      </w:r>
    </w:p>
    <w:p w14:paraId="5477FFB2" w14:textId="06EF3F21" w:rsidR="00EC25E6" w:rsidRPr="00A815BA" w:rsidRDefault="00EC25E6" w:rsidP="00B444C7">
      <w:pPr>
        <w:pStyle w:val="ListParagraph"/>
        <w:numPr>
          <w:ilvl w:val="1"/>
          <w:numId w:val="40"/>
        </w:numPr>
        <w:spacing w:line="240" w:lineRule="auto"/>
        <w:jc w:val="left"/>
        <w:rPr>
          <w:rFonts w:ascii="Arial" w:eastAsia="Times New Roman" w:hAnsi="Arial" w:cs="Arial"/>
          <w:b/>
          <w:bCs/>
          <w:color w:val="000000"/>
          <w:sz w:val="20"/>
          <w:szCs w:val="20"/>
        </w:rPr>
      </w:pPr>
      <w:r w:rsidRPr="00A815BA">
        <w:rPr>
          <w:rFonts w:ascii="Arial" w:hAnsi="Arial" w:cs="Arial"/>
          <w:b/>
          <w:bCs/>
          <w:sz w:val="20"/>
          <w:szCs w:val="20"/>
          <w:lang w:eastAsia="zh-CN"/>
        </w:rPr>
        <w:t>Cooperative MIMO scheme via precoding technique</w:t>
      </w:r>
      <w:r w:rsidRPr="00A815BA">
        <w:rPr>
          <w:rFonts w:ascii="Arial" w:hAnsi="Arial" w:cs="Arial"/>
          <w:b/>
          <w:bCs/>
          <w:sz w:val="20"/>
          <w:szCs w:val="20"/>
          <w:lang w:val="en-US" w:eastAsia="zh-CN"/>
        </w:rPr>
        <w:t xml:space="preserve"> - bi-directional training</w:t>
      </w:r>
    </w:p>
    <w:p w14:paraId="1A99345F" w14:textId="2AFC7147" w:rsidR="00EC25E6" w:rsidRPr="00A815BA" w:rsidRDefault="00EC25E6" w:rsidP="00B444C7">
      <w:pPr>
        <w:pStyle w:val="ListParagraph"/>
        <w:numPr>
          <w:ilvl w:val="1"/>
          <w:numId w:val="40"/>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lang w:val="en-US"/>
        </w:rPr>
        <w:t>Enhanced link adaptation for CBG-based transmission</w:t>
      </w:r>
    </w:p>
    <w:p w14:paraId="027AD8C9" w14:textId="1CD8DE14" w:rsidR="00EC25E6" w:rsidRPr="00A815BA" w:rsidRDefault="00EC25E6" w:rsidP="00B444C7">
      <w:pPr>
        <w:pStyle w:val="ListParagraph"/>
        <w:numPr>
          <w:ilvl w:val="1"/>
          <w:numId w:val="40"/>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rPr>
        <w:t>CSI report enhancements to address the different BLER requirements of different XR flow</w:t>
      </w:r>
      <w:r w:rsidRPr="00A815BA">
        <w:rPr>
          <w:rFonts w:ascii="Arial" w:eastAsia="Times New Roman" w:hAnsi="Arial" w:cs="Arial"/>
          <w:b/>
          <w:bCs/>
          <w:color w:val="000000"/>
          <w:sz w:val="20"/>
          <w:szCs w:val="20"/>
          <w:lang w:val="en-US"/>
        </w:rPr>
        <w:t>s</w:t>
      </w:r>
    </w:p>
    <w:p w14:paraId="3DDB5A4E" w14:textId="5AFEEA95" w:rsidR="00EC25E6" w:rsidRPr="00A815BA" w:rsidRDefault="00EC25E6" w:rsidP="00B444C7">
      <w:pPr>
        <w:pStyle w:val="ListParagraph"/>
        <w:numPr>
          <w:ilvl w:val="1"/>
          <w:numId w:val="40"/>
        </w:numPr>
        <w:spacing w:line="240" w:lineRule="auto"/>
        <w:jc w:val="left"/>
        <w:rPr>
          <w:rFonts w:ascii="Arial" w:eastAsia="Times New Roman" w:hAnsi="Arial" w:cs="Arial"/>
          <w:b/>
          <w:bCs/>
          <w:strike/>
          <w:color w:val="7030A0"/>
          <w:sz w:val="20"/>
          <w:szCs w:val="20"/>
        </w:rPr>
      </w:pPr>
      <w:r w:rsidRPr="00A815BA">
        <w:rPr>
          <w:rFonts w:ascii="Arial" w:eastAsia="Times New Roman" w:hAnsi="Arial" w:cs="Arial"/>
          <w:b/>
          <w:bCs/>
          <w:strike/>
          <w:color w:val="7030A0"/>
          <w:sz w:val="20"/>
          <w:szCs w:val="20"/>
          <w:lang w:val="en-US"/>
        </w:rPr>
        <w:t>B</w:t>
      </w:r>
      <w:r w:rsidRPr="00A815BA">
        <w:rPr>
          <w:rFonts w:ascii="Arial" w:eastAsia="Times New Roman" w:hAnsi="Arial" w:cs="Arial"/>
          <w:b/>
          <w:bCs/>
          <w:strike/>
          <w:color w:val="7030A0"/>
          <w:sz w:val="20"/>
          <w:szCs w:val="20"/>
        </w:rPr>
        <w:t>eam management and CSI reporting during the DRX Off cycle</w:t>
      </w:r>
      <w:r w:rsidRPr="00A815BA">
        <w:rPr>
          <w:rFonts w:ascii="Arial" w:eastAsia="Times New Roman" w:hAnsi="Arial" w:cs="Arial"/>
          <w:b/>
          <w:bCs/>
          <w:strike/>
          <w:color w:val="7030A0"/>
          <w:sz w:val="20"/>
          <w:szCs w:val="20"/>
          <w:lang w:val="en-US"/>
        </w:rPr>
        <w:t xml:space="preserve"> for FR2</w:t>
      </w:r>
    </w:p>
    <w:p w14:paraId="5D833225" w14:textId="1519EC30" w:rsidR="00B16853" w:rsidRPr="00B67153" w:rsidRDefault="002375FB" w:rsidP="00B444C7">
      <w:pPr>
        <w:pStyle w:val="ListParagraph"/>
        <w:numPr>
          <w:ilvl w:val="0"/>
          <w:numId w:val="41"/>
        </w:numPr>
        <w:rPr>
          <w:rFonts w:ascii="Arial" w:hAnsi="Arial" w:cs="Arial"/>
          <w:sz w:val="20"/>
          <w:szCs w:val="20"/>
          <w:lang w:eastAsia="ja-JP"/>
        </w:rPr>
      </w:pPr>
      <w:r w:rsidRPr="001957DE">
        <w:rPr>
          <w:rFonts w:ascii="Arial" w:hAnsi="Arial" w:cs="Arial"/>
          <w:b/>
          <w:bCs/>
          <w:color w:val="7030A0"/>
          <w:sz w:val="20"/>
          <w:szCs w:val="20"/>
          <w:lang w:val="en-US" w:eastAsia="ja-JP"/>
        </w:rPr>
        <w:t xml:space="preserve">Note: Continue discussion </w:t>
      </w:r>
      <w:r w:rsidR="00374ADF" w:rsidRPr="001957DE">
        <w:rPr>
          <w:rFonts w:ascii="Arial" w:hAnsi="Arial" w:cs="Arial"/>
          <w:b/>
          <w:bCs/>
          <w:color w:val="7030A0"/>
          <w:sz w:val="20"/>
          <w:szCs w:val="20"/>
          <w:lang w:val="en-US" w:eastAsia="ja-JP"/>
        </w:rPr>
        <w:t xml:space="preserve">at least </w:t>
      </w:r>
      <w:r w:rsidR="00C54C63" w:rsidRPr="001957DE">
        <w:rPr>
          <w:rFonts w:ascii="Arial" w:hAnsi="Arial" w:cs="Arial"/>
          <w:b/>
          <w:bCs/>
          <w:color w:val="7030A0"/>
          <w:sz w:val="20"/>
          <w:szCs w:val="20"/>
          <w:lang w:val="en-US" w:eastAsia="ja-JP"/>
        </w:rPr>
        <w:t xml:space="preserve">during </w:t>
      </w:r>
      <w:r w:rsidRPr="001957DE">
        <w:rPr>
          <w:rFonts w:ascii="Arial" w:hAnsi="Arial" w:cs="Arial"/>
          <w:b/>
          <w:bCs/>
          <w:color w:val="7030A0"/>
          <w:sz w:val="20"/>
          <w:szCs w:val="20"/>
          <w:lang w:val="en-US" w:eastAsia="ja-JP"/>
        </w:rPr>
        <w:t xml:space="preserve">this meeting (RAN1#109-e) for </w:t>
      </w:r>
      <w:r w:rsidR="00374ADF" w:rsidRPr="001957DE">
        <w:rPr>
          <w:rFonts w:ascii="Arial" w:hAnsi="Arial" w:cs="Arial"/>
          <w:b/>
          <w:bCs/>
          <w:color w:val="7030A0"/>
          <w:sz w:val="20"/>
          <w:szCs w:val="20"/>
          <w:lang w:val="en-US" w:eastAsia="ja-JP"/>
        </w:rPr>
        <w:t>potential deprioritization of the list above or down-selection of candidate</w:t>
      </w:r>
      <w:r w:rsidR="001957DE" w:rsidRPr="001957DE">
        <w:rPr>
          <w:rFonts w:ascii="Arial" w:hAnsi="Arial" w:cs="Arial"/>
          <w:b/>
          <w:bCs/>
          <w:color w:val="7030A0"/>
          <w:sz w:val="20"/>
          <w:szCs w:val="20"/>
          <w:lang w:val="en-US" w:eastAsia="ja-JP"/>
        </w:rPr>
        <w:t xml:space="preserve"> study areas </w:t>
      </w:r>
      <w:r w:rsidR="00374ADF" w:rsidRPr="001957DE">
        <w:rPr>
          <w:rFonts w:ascii="Arial" w:hAnsi="Arial" w:cs="Arial"/>
          <w:b/>
          <w:bCs/>
          <w:color w:val="7030A0"/>
          <w:sz w:val="20"/>
          <w:szCs w:val="20"/>
          <w:lang w:val="en-US" w:eastAsia="ja-JP"/>
        </w:rPr>
        <w:t>from the list above</w:t>
      </w:r>
      <w:r w:rsidR="00374ADF" w:rsidRPr="001957DE">
        <w:rPr>
          <w:rFonts w:ascii="Arial" w:hAnsi="Arial" w:cs="Arial"/>
          <w:color w:val="7030A0"/>
          <w:sz w:val="20"/>
          <w:szCs w:val="20"/>
          <w:lang w:val="en-US" w:eastAsia="ja-JP"/>
        </w:rPr>
        <w:t xml:space="preserve">. </w:t>
      </w:r>
    </w:p>
    <w:p w14:paraId="1E86BCF0" w14:textId="77777777" w:rsidR="00B67153" w:rsidRPr="001957DE" w:rsidRDefault="00B67153" w:rsidP="00B67153">
      <w:pPr>
        <w:pStyle w:val="ListParagraph"/>
        <w:ind w:left="1494"/>
        <w:rPr>
          <w:rFonts w:ascii="Arial" w:hAnsi="Arial" w:cs="Arial"/>
          <w:sz w:val="20"/>
          <w:szCs w:val="20"/>
          <w:lang w:eastAsia="ja-JP"/>
        </w:rPr>
      </w:pPr>
    </w:p>
    <w:p w14:paraId="32BDB676" w14:textId="43CEEF0B" w:rsidR="00580527" w:rsidRPr="00AA3CFE" w:rsidRDefault="00681E4B" w:rsidP="00681E4B">
      <w:pPr>
        <w:pStyle w:val="Heading3"/>
      </w:pPr>
      <w:r>
        <w:t>2.5.3</w:t>
      </w:r>
      <w:r>
        <w:tab/>
      </w:r>
      <w:r w:rsidR="00580527" w:rsidRPr="00AA3CFE">
        <w:t>Discussion 3rd round</w:t>
      </w:r>
    </w:p>
    <w:p w14:paraId="24D43E14" w14:textId="3F297ED4" w:rsidR="001E55CE" w:rsidRPr="009769C3" w:rsidRDefault="009769C3" w:rsidP="00580527">
      <w:pPr>
        <w:rPr>
          <w:rFonts w:cs="Arial"/>
          <w:szCs w:val="20"/>
          <w:lang w:eastAsia="ja-JP"/>
        </w:rPr>
      </w:pPr>
      <w:r>
        <w:rPr>
          <w:rFonts w:cs="Arial"/>
          <w:szCs w:val="20"/>
          <w:lang w:eastAsia="ja-JP"/>
        </w:rPr>
        <w:t>After Moderator’s recommendation above, i</w:t>
      </w:r>
      <w:r w:rsidR="00580527" w:rsidRPr="009769C3">
        <w:rPr>
          <w:rFonts w:cs="Arial"/>
          <w:szCs w:val="20"/>
          <w:lang w:eastAsia="ja-JP"/>
        </w:rPr>
        <w:t xml:space="preserve">t was </w:t>
      </w:r>
      <w:r w:rsidR="003251F5" w:rsidRPr="009769C3">
        <w:rPr>
          <w:rFonts w:cs="Arial"/>
          <w:szCs w:val="20"/>
          <w:lang w:eastAsia="ja-JP"/>
        </w:rPr>
        <w:t>requested</w:t>
      </w:r>
      <w:r w:rsidR="00580527" w:rsidRPr="009769C3">
        <w:rPr>
          <w:rFonts w:cs="Arial"/>
          <w:szCs w:val="20"/>
          <w:lang w:eastAsia="ja-JP"/>
        </w:rPr>
        <w:t xml:space="preserve"> by Apple to </w:t>
      </w:r>
      <w:r w:rsidR="003251F5" w:rsidRPr="009769C3">
        <w:rPr>
          <w:rFonts w:cs="Arial"/>
          <w:szCs w:val="20"/>
          <w:lang w:eastAsia="ja-JP"/>
        </w:rPr>
        <w:t>keep scheme b.</w:t>
      </w:r>
    </w:p>
    <w:p w14:paraId="7CC8B53E" w14:textId="3C2F47A4" w:rsidR="00510903" w:rsidRPr="009769C3" w:rsidRDefault="001E55CE" w:rsidP="00510903">
      <w:pPr>
        <w:rPr>
          <w:rFonts w:ascii="Calibri" w:hAnsi="Calibri" w:cs="Calibri"/>
          <w:lang w:val="en-US" w:eastAsia="zh-TW"/>
        </w:rPr>
      </w:pPr>
      <w:r w:rsidRPr="009769C3">
        <w:rPr>
          <w:rFonts w:cs="Arial"/>
          <w:szCs w:val="20"/>
          <w:lang w:eastAsia="ja-JP"/>
        </w:rPr>
        <w:t xml:space="preserve">After GTW, MTK requested to consider their proposal in section 2.8, </w:t>
      </w:r>
      <w:r w:rsidR="007363B2" w:rsidRPr="009769C3">
        <w:rPr>
          <w:rFonts w:cs="Arial"/>
          <w:szCs w:val="20"/>
          <w:lang w:eastAsia="ja-JP"/>
        </w:rPr>
        <w:t xml:space="preserve">like </w:t>
      </w:r>
      <w:r w:rsidR="00510903" w:rsidRPr="009769C3">
        <w:rPr>
          <w:lang w:val="en-US" w:eastAsia="zh-TW"/>
        </w:rPr>
        <w:t>be listed as one candidate for further study like link adaptation considering similar support rate. Therefore, it is added bel</w:t>
      </w:r>
      <w:r w:rsidR="00032C8E" w:rsidRPr="009769C3">
        <w:rPr>
          <w:lang w:val="en-US" w:eastAsia="zh-TW"/>
        </w:rPr>
        <w:t xml:space="preserve">ow as candidate </w:t>
      </w:r>
      <w:r w:rsidR="00032C8E" w:rsidRPr="009769C3">
        <w:rPr>
          <w:color w:val="00B050"/>
          <w:lang w:val="en-US" w:eastAsia="zh-TW"/>
        </w:rPr>
        <w:t>(g).</w:t>
      </w:r>
    </w:p>
    <w:p w14:paraId="69373724" w14:textId="25C1B297" w:rsidR="001E55CE" w:rsidRDefault="009769C3" w:rsidP="00580527">
      <w:pPr>
        <w:rPr>
          <w:rFonts w:cs="Arial"/>
          <w:b/>
          <w:bCs/>
          <w:szCs w:val="20"/>
          <w:lang w:eastAsia="ja-JP"/>
        </w:rPr>
      </w:pPr>
      <w:r>
        <w:rPr>
          <w:rFonts w:cs="Arial"/>
          <w:b/>
          <w:bCs/>
          <w:szCs w:val="20"/>
          <w:lang w:eastAsia="ja-JP"/>
        </w:rPr>
        <w:t xml:space="preserve">Note that this proposal, with respect to prioritization </w:t>
      </w:r>
      <w:r w:rsidR="00B444C7">
        <w:rPr>
          <w:rFonts w:cs="Arial"/>
          <w:b/>
          <w:bCs/>
          <w:szCs w:val="20"/>
          <w:lang w:eastAsia="ja-JP"/>
        </w:rPr>
        <w:t xml:space="preserve">suggested by </w:t>
      </w:r>
      <w:proofErr w:type="spellStart"/>
      <w:r w:rsidR="00B444C7">
        <w:rPr>
          <w:rFonts w:cs="Arial"/>
          <w:b/>
          <w:bCs/>
          <w:szCs w:val="20"/>
          <w:lang w:eastAsia="ja-JP"/>
        </w:rPr>
        <w:t>Moderaotr</w:t>
      </w:r>
      <w:proofErr w:type="spellEnd"/>
      <w:r w:rsidR="00B444C7">
        <w:rPr>
          <w:rFonts w:cs="Arial"/>
          <w:b/>
          <w:bCs/>
          <w:szCs w:val="20"/>
          <w:lang w:eastAsia="ja-JP"/>
        </w:rPr>
        <w:t xml:space="preserve"> after 2</w:t>
      </w:r>
      <w:r w:rsidR="00B444C7" w:rsidRPr="00B444C7">
        <w:rPr>
          <w:rFonts w:cs="Arial"/>
          <w:b/>
          <w:bCs/>
          <w:szCs w:val="20"/>
          <w:vertAlign w:val="superscript"/>
          <w:lang w:eastAsia="ja-JP"/>
        </w:rPr>
        <w:t>nd</w:t>
      </w:r>
      <w:r w:rsidR="00B444C7">
        <w:rPr>
          <w:rFonts w:cs="Arial"/>
          <w:b/>
          <w:bCs/>
          <w:szCs w:val="20"/>
          <w:lang w:eastAsia="ja-JP"/>
        </w:rPr>
        <w:t xml:space="preserve"> round, has not been discussed yet.</w:t>
      </w:r>
    </w:p>
    <w:p w14:paraId="2F8BF960" w14:textId="75B15D21" w:rsidR="003251F5" w:rsidRPr="00335B28" w:rsidRDefault="003251F5" w:rsidP="003251F5">
      <w:pPr>
        <w:rPr>
          <w:b/>
          <w:bCs/>
          <w:lang w:eastAsia="ja-JP"/>
        </w:rPr>
      </w:pPr>
      <w:r w:rsidRPr="00CD569C">
        <w:rPr>
          <w:b/>
          <w:bCs/>
          <w:highlight w:val="yellow"/>
          <w:lang w:eastAsia="ja-JP"/>
        </w:rPr>
        <w:t>Proposal 5-1-r</w:t>
      </w:r>
      <w:r w:rsidR="00C34356">
        <w:rPr>
          <w:b/>
          <w:bCs/>
          <w:highlight w:val="yellow"/>
          <w:lang w:eastAsia="ja-JP"/>
        </w:rPr>
        <w:t>3</w:t>
      </w:r>
      <w:r w:rsidRPr="00CD569C">
        <w:rPr>
          <w:b/>
          <w:bCs/>
          <w:highlight w:val="yellow"/>
          <w:lang w:eastAsia="ja-JP"/>
        </w:rPr>
        <w:t>:</w:t>
      </w:r>
    </w:p>
    <w:p w14:paraId="27EA9D7C" w14:textId="77777777" w:rsidR="003251F5" w:rsidRPr="00A815BA" w:rsidRDefault="003251F5" w:rsidP="00B444C7">
      <w:pPr>
        <w:pStyle w:val="ListParagraph"/>
        <w:numPr>
          <w:ilvl w:val="0"/>
          <w:numId w:val="29"/>
        </w:numPr>
        <w:rPr>
          <w:rFonts w:ascii="Arial" w:hAnsi="Arial" w:cs="Arial"/>
          <w:b/>
          <w:bCs/>
          <w:sz w:val="20"/>
          <w:szCs w:val="20"/>
          <w:lang w:eastAsia="ja-JP"/>
        </w:rPr>
      </w:pPr>
      <w:r w:rsidRPr="00A815BA">
        <w:rPr>
          <w:rFonts w:ascii="Arial" w:hAnsi="Arial" w:cs="Arial"/>
          <w:b/>
          <w:bCs/>
          <w:sz w:val="20"/>
          <w:szCs w:val="20"/>
          <w:lang w:val="en-US" w:eastAsia="ja-JP"/>
        </w:rPr>
        <w:t>Further discuss whether to consider the following areas for link adaptation enhancements to improve XR capacity</w:t>
      </w:r>
    </w:p>
    <w:p w14:paraId="6EA86E11" w14:textId="77777777" w:rsidR="003251F5" w:rsidRPr="00A815BA" w:rsidRDefault="003251F5" w:rsidP="00FF3773">
      <w:pPr>
        <w:pStyle w:val="ListParagraph"/>
        <w:numPr>
          <w:ilvl w:val="1"/>
          <w:numId w:val="49"/>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lang w:val="en-US"/>
        </w:rPr>
        <w:t>Delta MCS</w:t>
      </w:r>
    </w:p>
    <w:p w14:paraId="4E938214" w14:textId="77777777" w:rsidR="003251F5" w:rsidRPr="003251F5" w:rsidRDefault="003251F5" w:rsidP="00FF3773">
      <w:pPr>
        <w:pStyle w:val="ListParagraph"/>
        <w:numPr>
          <w:ilvl w:val="1"/>
          <w:numId w:val="49"/>
        </w:numPr>
        <w:spacing w:line="240" w:lineRule="auto"/>
        <w:jc w:val="left"/>
        <w:rPr>
          <w:rFonts w:ascii="Arial" w:eastAsia="Times New Roman" w:hAnsi="Arial" w:cs="Arial"/>
          <w:b/>
          <w:bCs/>
          <w:sz w:val="20"/>
          <w:szCs w:val="20"/>
        </w:rPr>
      </w:pPr>
      <w:r w:rsidRPr="003251F5">
        <w:rPr>
          <w:rFonts w:ascii="Arial" w:eastAsia="Times New Roman" w:hAnsi="Arial" w:cs="Arial"/>
          <w:b/>
          <w:bCs/>
          <w:sz w:val="20"/>
          <w:szCs w:val="20"/>
          <w:lang w:val="en-US"/>
        </w:rPr>
        <w:t>S</w:t>
      </w:r>
      <w:r w:rsidRPr="003251F5">
        <w:rPr>
          <w:rFonts w:ascii="Arial" w:eastAsia="Times New Roman" w:hAnsi="Arial" w:cs="Arial"/>
          <w:b/>
          <w:bCs/>
          <w:sz w:val="20"/>
          <w:szCs w:val="20"/>
        </w:rPr>
        <w:t>oft HARQ-ACK feedback</w:t>
      </w:r>
    </w:p>
    <w:p w14:paraId="0BF21581" w14:textId="77777777" w:rsidR="003251F5" w:rsidRPr="00A815BA" w:rsidRDefault="003251F5" w:rsidP="00FF3773">
      <w:pPr>
        <w:pStyle w:val="ListParagraph"/>
        <w:numPr>
          <w:ilvl w:val="1"/>
          <w:numId w:val="49"/>
        </w:numPr>
        <w:spacing w:line="240" w:lineRule="auto"/>
        <w:jc w:val="left"/>
        <w:rPr>
          <w:rFonts w:ascii="Arial" w:eastAsia="Times New Roman" w:hAnsi="Arial" w:cs="Arial"/>
          <w:b/>
          <w:bCs/>
          <w:color w:val="000000"/>
          <w:sz w:val="20"/>
          <w:szCs w:val="20"/>
        </w:rPr>
      </w:pPr>
      <w:r w:rsidRPr="00A815BA">
        <w:rPr>
          <w:rFonts w:ascii="Arial" w:hAnsi="Arial" w:cs="Arial"/>
          <w:b/>
          <w:bCs/>
          <w:sz w:val="20"/>
          <w:szCs w:val="20"/>
          <w:lang w:eastAsia="zh-CN"/>
        </w:rPr>
        <w:t>Cooperative MIMO scheme via precoding technique</w:t>
      </w:r>
      <w:r w:rsidRPr="00A815BA">
        <w:rPr>
          <w:rFonts w:ascii="Arial" w:hAnsi="Arial" w:cs="Arial"/>
          <w:b/>
          <w:bCs/>
          <w:sz w:val="20"/>
          <w:szCs w:val="20"/>
          <w:lang w:val="en-US" w:eastAsia="zh-CN"/>
        </w:rPr>
        <w:t xml:space="preserve"> - bi-directional training</w:t>
      </w:r>
    </w:p>
    <w:p w14:paraId="612FC057" w14:textId="77777777" w:rsidR="003251F5" w:rsidRPr="00A815BA" w:rsidRDefault="003251F5" w:rsidP="00FF3773">
      <w:pPr>
        <w:pStyle w:val="ListParagraph"/>
        <w:numPr>
          <w:ilvl w:val="1"/>
          <w:numId w:val="49"/>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lang w:val="en-US"/>
        </w:rPr>
        <w:t>Enhanced link adaptation for CBG-based transmission</w:t>
      </w:r>
    </w:p>
    <w:p w14:paraId="7FF2B892" w14:textId="77777777" w:rsidR="003251F5" w:rsidRPr="00A815BA" w:rsidRDefault="003251F5" w:rsidP="00FF3773">
      <w:pPr>
        <w:pStyle w:val="ListParagraph"/>
        <w:numPr>
          <w:ilvl w:val="1"/>
          <w:numId w:val="49"/>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rPr>
        <w:t>CSI report enhancements to address the different BLER requirements of different XR flow</w:t>
      </w:r>
      <w:r w:rsidRPr="00A815BA">
        <w:rPr>
          <w:rFonts w:ascii="Arial" w:eastAsia="Times New Roman" w:hAnsi="Arial" w:cs="Arial"/>
          <w:b/>
          <w:bCs/>
          <w:color w:val="000000"/>
          <w:sz w:val="20"/>
          <w:szCs w:val="20"/>
          <w:lang w:val="en-US"/>
        </w:rPr>
        <w:t>s</w:t>
      </w:r>
    </w:p>
    <w:p w14:paraId="1D9FB99E" w14:textId="7CDC2F59" w:rsidR="003251F5" w:rsidRPr="00032C8E" w:rsidRDefault="003251F5" w:rsidP="00FF3773">
      <w:pPr>
        <w:pStyle w:val="ListParagraph"/>
        <w:numPr>
          <w:ilvl w:val="1"/>
          <w:numId w:val="49"/>
        </w:numPr>
        <w:spacing w:line="240" w:lineRule="auto"/>
        <w:jc w:val="left"/>
        <w:rPr>
          <w:rFonts w:ascii="Arial" w:eastAsia="Times New Roman" w:hAnsi="Arial" w:cs="Arial"/>
          <w:b/>
          <w:bCs/>
          <w:strike/>
          <w:color w:val="7030A0"/>
          <w:sz w:val="20"/>
          <w:szCs w:val="20"/>
        </w:rPr>
      </w:pPr>
      <w:r w:rsidRPr="00A815BA">
        <w:rPr>
          <w:rFonts w:ascii="Arial" w:eastAsia="Times New Roman" w:hAnsi="Arial" w:cs="Arial"/>
          <w:b/>
          <w:bCs/>
          <w:strike/>
          <w:color w:val="7030A0"/>
          <w:sz w:val="20"/>
          <w:szCs w:val="20"/>
          <w:lang w:val="en-US"/>
        </w:rPr>
        <w:t>B</w:t>
      </w:r>
      <w:r w:rsidRPr="00A815BA">
        <w:rPr>
          <w:rFonts w:ascii="Arial" w:eastAsia="Times New Roman" w:hAnsi="Arial" w:cs="Arial"/>
          <w:b/>
          <w:bCs/>
          <w:strike/>
          <w:color w:val="7030A0"/>
          <w:sz w:val="20"/>
          <w:szCs w:val="20"/>
        </w:rPr>
        <w:t>eam management and CSI reporting during the DRX Off cycle</w:t>
      </w:r>
      <w:r w:rsidRPr="00A815BA">
        <w:rPr>
          <w:rFonts w:ascii="Arial" w:eastAsia="Times New Roman" w:hAnsi="Arial" w:cs="Arial"/>
          <w:b/>
          <w:bCs/>
          <w:strike/>
          <w:color w:val="7030A0"/>
          <w:sz w:val="20"/>
          <w:szCs w:val="20"/>
          <w:lang w:val="en-US"/>
        </w:rPr>
        <w:t xml:space="preserve"> for FR2</w:t>
      </w:r>
    </w:p>
    <w:p w14:paraId="26116231" w14:textId="0740D356" w:rsidR="00032C8E" w:rsidRPr="00DD4787" w:rsidRDefault="00CD6BE3" w:rsidP="00FF3773">
      <w:pPr>
        <w:pStyle w:val="ListParagraph"/>
        <w:numPr>
          <w:ilvl w:val="1"/>
          <w:numId w:val="49"/>
        </w:numPr>
        <w:spacing w:line="240" w:lineRule="auto"/>
        <w:jc w:val="left"/>
        <w:rPr>
          <w:rFonts w:ascii="Arial" w:eastAsia="Times New Roman" w:hAnsi="Arial" w:cs="Arial"/>
          <w:b/>
          <w:bCs/>
          <w:iCs/>
          <w:color w:val="00B050"/>
          <w:sz w:val="20"/>
          <w:szCs w:val="20"/>
        </w:rPr>
      </w:pPr>
      <w:r w:rsidRPr="00DD4787">
        <w:rPr>
          <w:b/>
          <w:iCs/>
          <w:color w:val="00B050"/>
          <w:lang w:val="en-AU"/>
        </w:rPr>
        <w:t>Dynamic L1 based MG activation/deactivation.</w:t>
      </w:r>
      <w:r w:rsidR="00DD4787" w:rsidRPr="00DD4787">
        <w:rPr>
          <w:b/>
          <w:bCs/>
          <w:iCs/>
          <w:color w:val="00B050"/>
          <w:kern w:val="2"/>
          <w:lang w:val="en-AU" w:eastAsia="zh-CN"/>
        </w:rPr>
        <w:t xml:space="preserve"> Reuse current R16/R17 RRM relaxation condition to allow scheduling in MG to transform the R16/R17 RRM power saving gain into capacity gain.</w:t>
      </w:r>
    </w:p>
    <w:p w14:paraId="0A9FFCD5" w14:textId="0AF84AFC" w:rsidR="003251F5" w:rsidRPr="00681E4B" w:rsidRDefault="003251F5" w:rsidP="00B444C7">
      <w:pPr>
        <w:pStyle w:val="ListParagraph"/>
        <w:numPr>
          <w:ilvl w:val="0"/>
          <w:numId w:val="41"/>
        </w:numPr>
        <w:rPr>
          <w:rFonts w:ascii="Arial" w:hAnsi="Arial" w:cs="Arial"/>
          <w:sz w:val="20"/>
          <w:szCs w:val="20"/>
          <w:lang w:eastAsia="ja-JP"/>
        </w:rPr>
      </w:pPr>
      <w:r w:rsidRPr="00032C8E">
        <w:rPr>
          <w:rFonts w:ascii="Arial" w:hAnsi="Arial" w:cs="Arial"/>
          <w:b/>
          <w:bCs/>
          <w:color w:val="7030A0"/>
          <w:sz w:val="20"/>
          <w:szCs w:val="20"/>
          <w:lang w:val="en-US" w:eastAsia="ja-JP"/>
        </w:rPr>
        <w:t>Note: Continue discussion at least during this meeting (RAN1#109-e) fo</w:t>
      </w:r>
      <w:r w:rsidRPr="001957DE">
        <w:rPr>
          <w:rFonts w:ascii="Arial" w:hAnsi="Arial" w:cs="Arial"/>
          <w:b/>
          <w:bCs/>
          <w:color w:val="7030A0"/>
          <w:sz w:val="20"/>
          <w:szCs w:val="20"/>
          <w:lang w:val="en-US" w:eastAsia="ja-JP"/>
        </w:rPr>
        <w:t xml:space="preserve">r potential </w:t>
      </w:r>
      <w:proofErr w:type="spellStart"/>
      <w:r w:rsidRPr="001957DE">
        <w:rPr>
          <w:rFonts w:ascii="Arial" w:hAnsi="Arial" w:cs="Arial"/>
          <w:b/>
          <w:bCs/>
          <w:color w:val="7030A0"/>
          <w:sz w:val="20"/>
          <w:szCs w:val="20"/>
          <w:lang w:val="en-US" w:eastAsia="ja-JP"/>
        </w:rPr>
        <w:t>deprioritization</w:t>
      </w:r>
      <w:proofErr w:type="spellEnd"/>
      <w:r w:rsidRPr="001957DE">
        <w:rPr>
          <w:rFonts w:ascii="Arial" w:hAnsi="Arial" w:cs="Arial"/>
          <w:b/>
          <w:bCs/>
          <w:color w:val="7030A0"/>
          <w:sz w:val="20"/>
          <w:szCs w:val="20"/>
          <w:lang w:val="en-US" w:eastAsia="ja-JP"/>
        </w:rPr>
        <w:t xml:space="preserve"> of the list above or down-selection of candidate study areas from the list above</w:t>
      </w:r>
      <w:r w:rsidRPr="001957DE">
        <w:rPr>
          <w:rFonts w:ascii="Arial" w:hAnsi="Arial" w:cs="Arial"/>
          <w:color w:val="7030A0"/>
          <w:sz w:val="20"/>
          <w:szCs w:val="20"/>
          <w:lang w:val="en-US" w:eastAsia="ja-JP"/>
        </w:rPr>
        <w:t xml:space="preserve">. </w:t>
      </w:r>
    </w:p>
    <w:p w14:paraId="12660666" w14:textId="77777777" w:rsidR="003251F5" w:rsidRPr="00FA6B97" w:rsidRDefault="003251F5" w:rsidP="00580527">
      <w:pPr>
        <w:rPr>
          <w:lang w:eastAsia="ja-JP"/>
        </w:rPr>
      </w:pPr>
    </w:p>
    <w:p w14:paraId="24D42931" w14:textId="16D2191B" w:rsidR="00580527" w:rsidRDefault="00580527" w:rsidP="00580527">
      <w:pPr>
        <w:pStyle w:val="Heading4"/>
      </w:pPr>
      <w:r>
        <w:t>2.</w:t>
      </w:r>
      <w:r w:rsidR="00B67153">
        <w:t>5</w:t>
      </w:r>
      <w:r>
        <w:t>.3.1</w:t>
      </w:r>
      <w:r>
        <w:tab/>
        <w:t>Questionnaire</w:t>
      </w:r>
    </w:p>
    <w:tbl>
      <w:tblPr>
        <w:tblStyle w:val="TableGrid"/>
        <w:tblW w:w="0" w:type="auto"/>
        <w:tblLook w:val="04A0" w:firstRow="1" w:lastRow="0" w:firstColumn="1" w:lastColumn="0" w:noHBand="0" w:noVBand="1"/>
      </w:tblPr>
      <w:tblGrid>
        <w:gridCol w:w="1271"/>
        <w:gridCol w:w="8358"/>
      </w:tblGrid>
      <w:tr w:rsidR="00580527" w14:paraId="32051BFF" w14:textId="77777777" w:rsidTr="00805BB0">
        <w:tc>
          <w:tcPr>
            <w:tcW w:w="9629" w:type="dxa"/>
            <w:gridSpan w:val="2"/>
          </w:tcPr>
          <w:p w14:paraId="7A3D0ED8" w14:textId="77777777" w:rsidR="00580527" w:rsidRDefault="00580527" w:rsidP="00805BB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36F70B4" w14:textId="77777777" w:rsidR="00580527" w:rsidRDefault="00580527" w:rsidP="00805BB0">
            <w:pPr>
              <w:pStyle w:val="ListParagraph"/>
              <w:ind w:left="0"/>
              <w:rPr>
                <w:rFonts w:ascii="Times New Roman" w:eastAsia="Times New Roman" w:hAnsi="Times New Roman" w:cs="Times New Roman"/>
                <w:b/>
                <w:bCs/>
                <w:szCs w:val="20"/>
                <w:lang w:val="en-US" w:eastAsia="ja-JP"/>
              </w:rPr>
            </w:pPr>
          </w:p>
          <w:p w14:paraId="35436329" w14:textId="2C462AE0" w:rsidR="00580527" w:rsidRDefault="00580527" w:rsidP="00805BB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sidRPr="00C34356">
              <w:rPr>
                <w:rFonts w:ascii="Times New Roman" w:eastAsia="Times New Roman" w:hAnsi="Times New Roman" w:cs="Times New Roman"/>
                <w:szCs w:val="20"/>
                <w:highlight w:val="yellow"/>
                <w:lang w:val="en-US" w:eastAsia="ja-JP"/>
              </w:rPr>
              <w:t>propo</w:t>
            </w:r>
            <w:r w:rsidR="00C34356" w:rsidRPr="00C34356">
              <w:rPr>
                <w:rFonts w:ascii="Times New Roman" w:eastAsia="Times New Roman" w:hAnsi="Times New Roman" w:cs="Times New Roman"/>
                <w:szCs w:val="20"/>
                <w:highlight w:val="yellow"/>
                <w:lang w:val="en-US" w:eastAsia="ja-JP"/>
              </w:rPr>
              <w:t>sal 5-1-r3</w:t>
            </w:r>
            <w:r>
              <w:rPr>
                <w:rFonts w:ascii="Times New Roman" w:eastAsia="Times New Roman" w:hAnsi="Times New Roman" w:cs="Times New Roman"/>
                <w:szCs w:val="20"/>
                <w:lang w:val="en-US" w:eastAsia="ja-JP"/>
              </w:rPr>
              <w:t xml:space="preserve"> above?</w:t>
            </w:r>
          </w:p>
          <w:p w14:paraId="753FF774" w14:textId="77777777" w:rsidR="00580527" w:rsidRPr="00712D04" w:rsidRDefault="00580527" w:rsidP="00805BB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you are supportive, and whether you have suggestions to improve the description of the proposals. </w:t>
            </w:r>
          </w:p>
        </w:tc>
      </w:tr>
      <w:tr w:rsidR="00580527" w14:paraId="51A4548F" w14:textId="77777777" w:rsidTr="00805BB0">
        <w:tc>
          <w:tcPr>
            <w:tcW w:w="1271" w:type="dxa"/>
            <w:shd w:val="clear" w:color="auto" w:fill="D0CECE" w:themeFill="background2" w:themeFillShade="E6"/>
          </w:tcPr>
          <w:p w14:paraId="090FCD0C" w14:textId="77777777" w:rsidR="00580527" w:rsidRDefault="00580527"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3E39FCCF" w14:textId="77777777" w:rsidR="00580527" w:rsidRDefault="00580527"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580527" w14:paraId="35D325F7" w14:textId="77777777" w:rsidTr="00805BB0">
        <w:tc>
          <w:tcPr>
            <w:tcW w:w="1271" w:type="dxa"/>
          </w:tcPr>
          <w:p w14:paraId="284CD71B" w14:textId="77777777" w:rsidR="00580527" w:rsidRDefault="00580527" w:rsidP="00805BB0">
            <w:pPr>
              <w:rPr>
                <w:rFonts w:eastAsia="Malgun Gothic" w:cs="Arial"/>
                <w:szCs w:val="20"/>
                <w:lang w:eastAsia="ko-KR"/>
              </w:rPr>
            </w:pPr>
          </w:p>
        </w:tc>
        <w:tc>
          <w:tcPr>
            <w:tcW w:w="8358" w:type="dxa"/>
          </w:tcPr>
          <w:p w14:paraId="26E4E287" w14:textId="77777777" w:rsidR="00580527" w:rsidRDefault="00580527" w:rsidP="00805BB0">
            <w:pPr>
              <w:rPr>
                <w:rFonts w:eastAsia="Malgun Gothic" w:cs="Arial"/>
                <w:szCs w:val="20"/>
                <w:lang w:eastAsia="ko-KR"/>
              </w:rPr>
            </w:pPr>
          </w:p>
        </w:tc>
      </w:tr>
    </w:tbl>
    <w:p w14:paraId="0064552B" w14:textId="77777777" w:rsidR="00580527" w:rsidRDefault="00580527" w:rsidP="00580527">
      <w:pPr>
        <w:rPr>
          <w:lang w:eastAsia="ja-JP"/>
        </w:rPr>
      </w:pPr>
    </w:p>
    <w:p w14:paraId="2423FD55" w14:textId="6A51B7C2" w:rsidR="00580527" w:rsidRDefault="00580527" w:rsidP="00580527">
      <w:pPr>
        <w:pStyle w:val="Heading4"/>
      </w:pPr>
      <w:r>
        <w:t>2.</w:t>
      </w:r>
      <w:r w:rsidR="00681E4B">
        <w:t>5</w:t>
      </w:r>
      <w:r>
        <w:t>.3.2</w:t>
      </w:r>
      <w:r>
        <w:tab/>
        <w:t>Summary</w:t>
      </w:r>
    </w:p>
    <w:p w14:paraId="4647B0D3" w14:textId="77777777" w:rsidR="00AC5E5D" w:rsidRDefault="00AC5E5D" w:rsidP="00AC5E5D">
      <w:pPr>
        <w:rPr>
          <w:lang w:eastAsia="ja-JP"/>
        </w:rPr>
      </w:pPr>
      <w:r>
        <w:rPr>
          <w:lang w:eastAsia="ja-JP"/>
        </w:rPr>
        <w:t>Companies’ views are summarized below.</w:t>
      </w: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4657"/>
      </w:tblGrid>
      <w:tr w:rsidR="00A04B14" w:rsidRPr="00A04B14" w14:paraId="57F93ED0" w14:textId="77777777" w:rsidTr="00D9170C">
        <w:trPr>
          <w:trHeight w:val="209"/>
        </w:trPr>
        <w:tc>
          <w:tcPr>
            <w:tcW w:w="1150" w:type="dxa"/>
            <w:shd w:val="clear" w:color="auto" w:fill="auto"/>
            <w:noWrap/>
            <w:vAlign w:val="bottom"/>
            <w:hideMark/>
          </w:tcPr>
          <w:p w14:paraId="704E8C3D" w14:textId="77777777" w:rsidR="00A04B14" w:rsidRPr="00A04B14" w:rsidRDefault="00A04B14" w:rsidP="00A04B14">
            <w:pPr>
              <w:spacing w:after="0" w:line="240" w:lineRule="auto"/>
              <w:jc w:val="left"/>
              <w:rPr>
                <w:rFonts w:ascii="Calibri" w:eastAsia="Times New Roman" w:hAnsi="Calibri" w:cs="Calibri"/>
                <w:color w:val="000000"/>
                <w:sz w:val="22"/>
                <w:lang w:val="en-SE" w:eastAsia="en-SE"/>
              </w:rPr>
            </w:pPr>
            <w:r w:rsidRPr="00A04B14">
              <w:rPr>
                <w:rFonts w:ascii="Calibri" w:eastAsia="Times New Roman" w:hAnsi="Calibri" w:cs="Calibri"/>
                <w:color w:val="000000"/>
                <w:sz w:val="22"/>
                <w:lang w:val="en-SE" w:eastAsia="en-SE"/>
              </w:rPr>
              <w:t>Q1:</w:t>
            </w:r>
          </w:p>
        </w:tc>
        <w:tc>
          <w:tcPr>
            <w:tcW w:w="4657" w:type="dxa"/>
            <w:shd w:val="clear" w:color="auto" w:fill="auto"/>
            <w:noWrap/>
            <w:vAlign w:val="bottom"/>
            <w:hideMark/>
          </w:tcPr>
          <w:p w14:paraId="1066EF5B" w14:textId="77777777" w:rsidR="00A04B14" w:rsidRPr="00A04B14" w:rsidRDefault="00A04B14" w:rsidP="00D9170C">
            <w:pPr>
              <w:spacing w:after="0" w:line="240" w:lineRule="auto"/>
              <w:jc w:val="center"/>
              <w:rPr>
                <w:rFonts w:ascii="Calibri" w:eastAsia="Times New Roman" w:hAnsi="Calibri" w:cs="Calibri"/>
                <w:b/>
                <w:bCs/>
                <w:color w:val="000000"/>
                <w:sz w:val="22"/>
                <w:lang w:val="en-SE" w:eastAsia="en-SE"/>
              </w:rPr>
            </w:pPr>
            <w:r w:rsidRPr="00A04B14">
              <w:rPr>
                <w:rFonts w:ascii="Calibri" w:eastAsia="Times New Roman" w:hAnsi="Calibri" w:cs="Calibri"/>
                <w:b/>
                <w:bCs/>
                <w:color w:val="000000"/>
                <w:sz w:val="22"/>
                <w:lang w:val="en-SE" w:eastAsia="en-SE"/>
              </w:rPr>
              <w:t>5-1-r3</w:t>
            </w:r>
          </w:p>
        </w:tc>
      </w:tr>
      <w:tr w:rsidR="00A04B14" w:rsidRPr="00A04B14" w14:paraId="07120CDE" w14:textId="77777777" w:rsidTr="00D9170C">
        <w:trPr>
          <w:trHeight w:val="1257"/>
        </w:trPr>
        <w:tc>
          <w:tcPr>
            <w:tcW w:w="1150" w:type="dxa"/>
            <w:shd w:val="clear" w:color="auto" w:fill="auto"/>
            <w:noWrap/>
            <w:hideMark/>
          </w:tcPr>
          <w:p w14:paraId="0FEB99B7" w14:textId="77777777" w:rsidR="00A04B14" w:rsidRPr="00A04B14" w:rsidRDefault="00A04B14" w:rsidP="00A04B14">
            <w:pPr>
              <w:spacing w:after="0" w:line="240" w:lineRule="auto"/>
              <w:jc w:val="left"/>
              <w:rPr>
                <w:rFonts w:ascii="Calibri" w:eastAsia="Times New Roman" w:hAnsi="Calibri" w:cs="Calibri"/>
                <w:color w:val="000000"/>
                <w:sz w:val="22"/>
                <w:lang w:val="en-SE" w:eastAsia="en-SE"/>
              </w:rPr>
            </w:pPr>
            <w:r w:rsidRPr="00A04B14">
              <w:rPr>
                <w:rFonts w:ascii="Calibri" w:eastAsia="Times New Roman" w:hAnsi="Calibri" w:cs="Calibri"/>
                <w:color w:val="000000"/>
                <w:sz w:val="22"/>
                <w:lang w:val="en-SE" w:eastAsia="en-SE"/>
              </w:rPr>
              <w:t>OK</w:t>
            </w:r>
          </w:p>
        </w:tc>
        <w:tc>
          <w:tcPr>
            <w:tcW w:w="4657" w:type="dxa"/>
            <w:shd w:val="clear" w:color="000000" w:fill="C6E0B4"/>
            <w:hideMark/>
          </w:tcPr>
          <w:p w14:paraId="5C74C763" w14:textId="727C3FF9" w:rsidR="00A04B14" w:rsidRPr="00A04B14" w:rsidRDefault="00A04B14" w:rsidP="00A04B14">
            <w:pPr>
              <w:spacing w:after="0" w:line="240" w:lineRule="auto"/>
              <w:jc w:val="left"/>
              <w:rPr>
                <w:rFonts w:ascii="Calibri" w:eastAsia="Times New Roman" w:hAnsi="Calibri" w:cs="Calibri"/>
                <w:color w:val="000000"/>
                <w:sz w:val="22"/>
                <w:lang w:val="en-SE" w:eastAsia="en-SE"/>
              </w:rPr>
            </w:pPr>
            <w:r w:rsidRPr="00A04B14">
              <w:rPr>
                <w:rFonts w:ascii="Calibri" w:eastAsia="Times New Roman" w:hAnsi="Calibri" w:cs="Calibri"/>
                <w:color w:val="000000"/>
                <w:sz w:val="22"/>
                <w:lang w:val="en-SE" w:eastAsia="en-SE"/>
              </w:rPr>
              <w:t>Apple (OK w</w:t>
            </w:r>
            <w:proofErr w:type="spellStart"/>
            <w:r>
              <w:rPr>
                <w:rFonts w:ascii="Calibri" w:eastAsia="Times New Roman" w:hAnsi="Calibri" w:cs="Calibri"/>
                <w:color w:val="000000"/>
                <w:sz w:val="22"/>
                <w:lang w:val="en-US" w:eastAsia="en-SE"/>
              </w:rPr>
              <w:t>ith</w:t>
            </w:r>
            <w:proofErr w:type="spellEnd"/>
            <w:r w:rsidRPr="00A04B14">
              <w:rPr>
                <w:rFonts w:ascii="Calibri" w:eastAsia="Times New Roman" w:hAnsi="Calibri" w:cs="Calibri"/>
                <w:color w:val="000000"/>
                <w:sz w:val="22"/>
                <w:lang w:val="en-SE" w:eastAsia="en-SE"/>
              </w:rPr>
              <w:t xml:space="preserve"> a)</w:t>
            </w:r>
            <w:r w:rsidRPr="00A04B14">
              <w:rPr>
                <w:rFonts w:ascii="Calibri" w:eastAsia="Times New Roman" w:hAnsi="Calibri" w:cs="Calibri"/>
                <w:color w:val="000000"/>
                <w:sz w:val="22"/>
                <w:lang w:val="en-SE" w:eastAsia="en-SE"/>
              </w:rPr>
              <w:br/>
              <w:t>Samsung (OK w</w:t>
            </w:r>
            <w:proofErr w:type="spellStart"/>
            <w:r>
              <w:rPr>
                <w:rFonts w:ascii="Calibri" w:eastAsia="Times New Roman" w:hAnsi="Calibri" w:cs="Calibri"/>
                <w:color w:val="000000"/>
                <w:sz w:val="22"/>
                <w:lang w:val="en-US" w:eastAsia="en-SE"/>
              </w:rPr>
              <w:t>ith</w:t>
            </w:r>
            <w:proofErr w:type="spellEnd"/>
            <w:r w:rsidRPr="00A04B14">
              <w:rPr>
                <w:rFonts w:ascii="Calibri" w:eastAsia="Times New Roman" w:hAnsi="Calibri" w:cs="Calibri"/>
                <w:color w:val="000000"/>
                <w:sz w:val="22"/>
                <w:lang w:val="en-SE" w:eastAsia="en-SE"/>
              </w:rPr>
              <w:t xml:space="preserve"> </w:t>
            </w:r>
            <w:proofErr w:type="spellStart"/>
            <w:proofErr w:type="gramStart"/>
            <w:r w:rsidRPr="00A04B14">
              <w:rPr>
                <w:rFonts w:ascii="Calibri" w:eastAsia="Times New Roman" w:hAnsi="Calibri" w:cs="Calibri"/>
                <w:color w:val="000000"/>
                <w:sz w:val="22"/>
                <w:lang w:val="en-SE" w:eastAsia="en-SE"/>
              </w:rPr>
              <w:t>c,d</w:t>
            </w:r>
            <w:proofErr w:type="gramEnd"/>
            <w:r w:rsidRPr="00A04B14">
              <w:rPr>
                <w:rFonts w:ascii="Calibri" w:eastAsia="Times New Roman" w:hAnsi="Calibri" w:cs="Calibri"/>
                <w:color w:val="000000"/>
                <w:sz w:val="22"/>
                <w:lang w:val="en-SE" w:eastAsia="en-SE"/>
              </w:rPr>
              <w:t>,e,g</w:t>
            </w:r>
            <w:proofErr w:type="spellEnd"/>
            <w:r w:rsidRPr="00A04B14">
              <w:rPr>
                <w:rFonts w:ascii="Calibri" w:eastAsia="Times New Roman" w:hAnsi="Calibri" w:cs="Calibri"/>
                <w:color w:val="000000"/>
                <w:sz w:val="22"/>
                <w:lang w:val="en-SE" w:eastAsia="en-SE"/>
              </w:rPr>
              <w:t>)</w:t>
            </w:r>
            <w:r w:rsidRPr="00A04B14">
              <w:rPr>
                <w:rFonts w:ascii="Calibri" w:eastAsia="Times New Roman" w:hAnsi="Calibri" w:cs="Calibri"/>
                <w:color w:val="000000"/>
                <w:sz w:val="22"/>
                <w:lang w:val="en-SE" w:eastAsia="en-SE"/>
              </w:rPr>
              <w:br/>
              <w:t>HW (O</w:t>
            </w:r>
            <w:r>
              <w:rPr>
                <w:rFonts w:ascii="Calibri" w:eastAsia="Times New Roman" w:hAnsi="Calibri" w:cs="Calibri"/>
                <w:color w:val="000000"/>
                <w:sz w:val="22"/>
                <w:lang w:val="en-US" w:eastAsia="en-SE"/>
              </w:rPr>
              <w:t>K</w:t>
            </w:r>
            <w:r w:rsidRPr="00A04B14">
              <w:rPr>
                <w:rFonts w:ascii="Calibri" w:eastAsia="Times New Roman" w:hAnsi="Calibri" w:cs="Calibri"/>
                <w:color w:val="000000"/>
                <w:sz w:val="22"/>
                <w:lang w:val="en-SE" w:eastAsia="en-SE"/>
              </w:rPr>
              <w:t xml:space="preserve"> w</w:t>
            </w:r>
            <w:proofErr w:type="spellStart"/>
            <w:r>
              <w:rPr>
                <w:rFonts w:ascii="Calibri" w:eastAsia="Times New Roman" w:hAnsi="Calibri" w:cs="Calibri"/>
                <w:color w:val="000000"/>
                <w:sz w:val="22"/>
                <w:lang w:val="en-US" w:eastAsia="en-SE"/>
              </w:rPr>
              <w:t>ith</w:t>
            </w:r>
            <w:proofErr w:type="spellEnd"/>
            <w:r w:rsidRPr="00A04B14">
              <w:rPr>
                <w:rFonts w:ascii="Calibri" w:eastAsia="Times New Roman" w:hAnsi="Calibri" w:cs="Calibri"/>
                <w:color w:val="000000"/>
                <w:sz w:val="22"/>
                <w:lang w:val="en-SE" w:eastAsia="en-SE"/>
              </w:rPr>
              <w:t xml:space="preserve"> g)</w:t>
            </w:r>
            <w:r w:rsidRPr="00A04B14">
              <w:rPr>
                <w:rFonts w:ascii="Calibri" w:eastAsia="Times New Roman" w:hAnsi="Calibri" w:cs="Calibri"/>
                <w:color w:val="000000"/>
                <w:sz w:val="22"/>
                <w:lang w:val="en-SE" w:eastAsia="en-SE"/>
              </w:rPr>
              <w:br/>
              <w:t>QC(O</w:t>
            </w:r>
            <w:r>
              <w:rPr>
                <w:rFonts w:ascii="Calibri" w:eastAsia="Times New Roman" w:hAnsi="Calibri" w:cs="Calibri"/>
                <w:color w:val="000000"/>
                <w:sz w:val="22"/>
                <w:lang w:val="en-US" w:eastAsia="en-SE"/>
              </w:rPr>
              <w:t>K</w:t>
            </w:r>
            <w:r w:rsidRPr="00A04B14">
              <w:rPr>
                <w:rFonts w:ascii="Calibri" w:eastAsia="Times New Roman" w:hAnsi="Calibri" w:cs="Calibri"/>
                <w:color w:val="000000"/>
                <w:sz w:val="22"/>
                <w:lang w:val="en-SE" w:eastAsia="en-SE"/>
              </w:rPr>
              <w:t xml:space="preserve"> w</w:t>
            </w:r>
            <w:proofErr w:type="spellStart"/>
            <w:r>
              <w:rPr>
                <w:rFonts w:ascii="Calibri" w:eastAsia="Times New Roman" w:hAnsi="Calibri" w:cs="Calibri"/>
                <w:color w:val="000000"/>
                <w:sz w:val="22"/>
                <w:lang w:val="en-US" w:eastAsia="en-SE"/>
              </w:rPr>
              <w:t>ith</w:t>
            </w:r>
            <w:proofErr w:type="spellEnd"/>
            <w:r w:rsidRPr="00A04B14">
              <w:rPr>
                <w:rFonts w:ascii="Calibri" w:eastAsia="Times New Roman" w:hAnsi="Calibri" w:cs="Calibri"/>
                <w:color w:val="000000"/>
                <w:sz w:val="22"/>
                <w:lang w:val="en-SE" w:eastAsia="en-SE"/>
              </w:rPr>
              <w:t xml:space="preserve"> g, only first bullet)</w:t>
            </w:r>
            <w:r w:rsidRPr="00A04B14">
              <w:rPr>
                <w:rFonts w:ascii="Calibri" w:eastAsia="Times New Roman" w:hAnsi="Calibri" w:cs="Calibri"/>
                <w:color w:val="000000"/>
                <w:sz w:val="22"/>
                <w:lang w:val="en-SE" w:eastAsia="en-SE"/>
              </w:rPr>
              <w:br/>
              <w:t>DCM, ZTE, Nokia, Sony, FW</w:t>
            </w:r>
          </w:p>
        </w:tc>
      </w:tr>
      <w:tr w:rsidR="00A04B14" w:rsidRPr="00A04B14" w14:paraId="0019927F" w14:textId="77777777" w:rsidTr="00D9170C">
        <w:trPr>
          <w:trHeight w:val="1047"/>
        </w:trPr>
        <w:tc>
          <w:tcPr>
            <w:tcW w:w="1150" w:type="dxa"/>
            <w:shd w:val="clear" w:color="auto" w:fill="auto"/>
            <w:noWrap/>
            <w:hideMark/>
          </w:tcPr>
          <w:p w14:paraId="5A844357" w14:textId="77777777" w:rsidR="00A04B14" w:rsidRPr="00A04B14" w:rsidRDefault="00A04B14" w:rsidP="00A04B14">
            <w:pPr>
              <w:spacing w:after="0" w:line="240" w:lineRule="auto"/>
              <w:jc w:val="left"/>
              <w:rPr>
                <w:rFonts w:ascii="Calibri" w:eastAsia="Times New Roman" w:hAnsi="Calibri" w:cs="Calibri"/>
                <w:color w:val="000000"/>
                <w:sz w:val="22"/>
                <w:lang w:val="en-SE" w:eastAsia="en-SE"/>
              </w:rPr>
            </w:pPr>
            <w:r w:rsidRPr="00A04B14">
              <w:rPr>
                <w:rFonts w:ascii="Calibri" w:eastAsia="Times New Roman" w:hAnsi="Calibri" w:cs="Calibri"/>
                <w:color w:val="000000"/>
                <w:sz w:val="22"/>
                <w:lang w:val="en-SE" w:eastAsia="en-SE"/>
              </w:rPr>
              <w:t>NOK</w:t>
            </w:r>
          </w:p>
        </w:tc>
        <w:tc>
          <w:tcPr>
            <w:tcW w:w="4657" w:type="dxa"/>
            <w:shd w:val="clear" w:color="000000" w:fill="F8CBAD"/>
            <w:hideMark/>
          </w:tcPr>
          <w:p w14:paraId="1F183E45" w14:textId="5A67385D" w:rsidR="00A04B14" w:rsidRPr="00A04B14" w:rsidRDefault="00A04B14" w:rsidP="00A04B14">
            <w:pPr>
              <w:spacing w:after="0" w:line="240" w:lineRule="auto"/>
              <w:jc w:val="left"/>
              <w:rPr>
                <w:rFonts w:ascii="Calibri" w:eastAsia="Times New Roman" w:hAnsi="Calibri" w:cs="Calibri"/>
                <w:color w:val="000000"/>
                <w:sz w:val="22"/>
                <w:lang w:val="en-SE" w:eastAsia="en-SE"/>
              </w:rPr>
            </w:pPr>
            <w:r w:rsidRPr="00A04B14">
              <w:rPr>
                <w:rFonts w:ascii="Calibri" w:eastAsia="Times New Roman" w:hAnsi="Calibri" w:cs="Calibri"/>
                <w:color w:val="000000"/>
                <w:sz w:val="22"/>
                <w:lang w:val="en-SE" w:eastAsia="en-SE"/>
              </w:rPr>
              <w:t>Samsung (</w:t>
            </w:r>
            <w:r w:rsidR="00766A7F">
              <w:rPr>
                <w:rFonts w:ascii="Calibri" w:eastAsia="Times New Roman" w:hAnsi="Calibri" w:cs="Calibri"/>
                <w:color w:val="000000"/>
                <w:sz w:val="22"/>
                <w:lang w:val="en-US" w:eastAsia="en-SE"/>
              </w:rPr>
              <w:t>NO</w:t>
            </w:r>
            <w:r w:rsidRPr="00A04B14">
              <w:rPr>
                <w:rFonts w:ascii="Calibri" w:eastAsia="Times New Roman" w:hAnsi="Calibri" w:cs="Calibri"/>
                <w:color w:val="000000"/>
                <w:sz w:val="22"/>
                <w:lang w:val="en-SE" w:eastAsia="en-SE"/>
              </w:rPr>
              <w:t xml:space="preserve"> to </w:t>
            </w:r>
            <w:proofErr w:type="spellStart"/>
            <w:proofErr w:type="gramStart"/>
            <w:r w:rsidRPr="00A04B14">
              <w:rPr>
                <w:rFonts w:ascii="Calibri" w:eastAsia="Times New Roman" w:hAnsi="Calibri" w:cs="Calibri"/>
                <w:color w:val="000000"/>
                <w:sz w:val="22"/>
                <w:lang w:val="en-SE" w:eastAsia="en-SE"/>
              </w:rPr>
              <w:t>a,b</w:t>
            </w:r>
            <w:proofErr w:type="gramEnd"/>
            <w:r w:rsidRPr="00A04B14">
              <w:rPr>
                <w:rFonts w:ascii="Calibri" w:eastAsia="Times New Roman" w:hAnsi="Calibri" w:cs="Calibri"/>
                <w:color w:val="000000"/>
                <w:sz w:val="22"/>
                <w:lang w:val="en-SE" w:eastAsia="en-SE"/>
              </w:rPr>
              <w:t>,f</w:t>
            </w:r>
            <w:proofErr w:type="spellEnd"/>
            <w:r w:rsidRPr="00A04B14">
              <w:rPr>
                <w:rFonts w:ascii="Calibri" w:eastAsia="Times New Roman" w:hAnsi="Calibri" w:cs="Calibri"/>
                <w:color w:val="000000"/>
                <w:sz w:val="22"/>
                <w:lang w:val="en-SE" w:eastAsia="en-SE"/>
              </w:rPr>
              <w:t>)</w:t>
            </w:r>
            <w:r w:rsidRPr="00A04B14">
              <w:rPr>
                <w:rFonts w:ascii="Calibri" w:eastAsia="Times New Roman" w:hAnsi="Calibri" w:cs="Calibri"/>
                <w:color w:val="000000"/>
                <w:sz w:val="22"/>
                <w:lang w:val="en-SE" w:eastAsia="en-SE"/>
              </w:rPr>
              <w:br/>
              <w:t>CATT (</w:t>
            </w:r>
            <w:r w:rsidR="00766A7F">
              <w:rPr>
                <w:rFonts w:ascii="Calibri" w:eastAsia="Times New Roman" w:hAnsi="Calibri" w:cs="Calibri"/>
                <w:color w:val="000000"/>
                <w:sz w:val="22"/>
                <w:lang w:val="en-US" w:eastAsia="en-SE"/>
              </w:rPr>
              <w:t>S</w:t>
            </w:r>
            <w:proofErr w:type="spellStart"/>
            <w:r w:rsidRPr="00A04B14">
              <w:rPr>
                <w:rFonts w:ascii="Calibri" w:eastAsia="Times New Roman" w:hAnsi="Calibri" w:cs="Calibri"/>
                <w:color w:val="000000"/>
                <w:sz w:val="22"/>
                <w:lang w:val="en-SE" w:eastAsia="en-SE"/>
              </w:rPr>
              <w:t>tudy</w:t>
            </w:r>
            <w:proofErr w:type="spellEnd"/>
            <w:r w:rsidRPr="00A04B14">
              <w:rPr>
                <w:rFonts w:ascii="Calibri" w:eastAsia="Times New Roman" w:hAnsi="Calibri" w:cs="Calibri"/>
                <w:color w:val="000000"/>
                <w:sz w:val="22"/>
                <w:lang w:val="en-SE" w:eastAsia="en-SE"/>
              </w:rPr>
              <w:t xml:space="preserve"> only if justified)</w:t>
            </w:r>
            <w:r w:rsidRPr="00A04B14">
              <w:rPr>
                <w:rFonts w:ascii="Calibri" w:eastAsia="Times New Roman" w:hAnsi="Calibri" w:cs="Calibri"/>
                <w:color w:val="000000"/>
                <w:sz w:val="22"/>
                <w:lang w:val="en-SE" w:eastAsia="en-SE"/>
              </w:rPr>
              <w:br/>
              <w:t>Intel, vivo, IDC, LG (</w:t>
            </w:r>
            <w:r w:rsidR="00766A7F">
              <w:rPr>
                <w:rFonts w:ascii="Calibri" w:eastAsia="Times New Roman" w:hAnsi="Calibri" w:cs="Calibri"/>
                <w:color w:val="000000"/>
                <w:sz w:val="22"/>
                <w:lang w:val="en-US" w:eastAsia="en-SE"/>
              </w:rPr>
              <w:t>D</w:t>
            </w:r>
            <w:r w:rsidRPr="00A04B14">
              <w:rPr>
                <w:rFonts w:ascii="Calibri" w:eastAsia="Times New Roman" w:hAnsi="Calibri" w:cs="Calibri"/>
                <w:color w:val="000000"/>
                <w:sz w:val="22"/>
                <w:lang w:val="en-SE" w:eastAsia="en-SE"/>
              </w:rPr>
              <w:t xml:space="preserve">own </w:t>
            </w:r>
            <w:r w:rsidR="00766A7F">
              <w:rPr>
                <w:rFonts w:ascii="Calibri" w:eastAsia="Times New Roman" w:hAnsi="Calibri" w:cs="Calibri"/>
                <w:color w:val="000000"/>
                <w:sz w:val="22"/>
                <w:lang w:val="en-SE" w:eastAsia="en-SE"/>
              </w:rPr>
              <w:t>prioritize</w:t>
            </w:r>
            <w:r w:rsidR="00766A7F">
              <w:rPr>
                <w:rFonts w:ascii="Calibri" w:eastAsia="Times New Roman" w:hAnsi="Calibri" w:cs="Calibri"/>
                <w:color w:val="000000"/>
                <w:sz w:val="22"/>
                <w:lang w:val="en-US" w:eastAsia="en-SE"/>
              </w:rPr>
              <w:t xml:space="preserve"> </w:t>
            </w:r>
            <w:r w:rsidR="00D9170C">
              <w:rPr>
                <w:rFonts w:ascii="Calibri" w:eastAsia="Times New Roman" w:hAnsi="Calibri" w:cs="Calibri"/>
                <w:color w:val="000000"/>
                <w:sz w:val="22"/>
                <w:lang w:val="en-US" w:eastAsia="en-SE"/>
              </w:rPr>
              <w:t>all</w:t>
            </w:r>
            <w:r w:rsidRPr="00A04B14">
              <w:rPr>
                <w:rFonts w:ascii="Calibri" w:eastAsia="Times New Roman" w:hAnsi="Calibri" w:cs="Calibri"/>
                <w:color w:val="000000"/>
                <w:sz w:val="22"/>
                <w:lang w:val="en-SE" w:eastAsia="en-SE"/>
              </w:rPr>
              <w:t>)</w:t>
            </w:r>
            <w:r w:rsidRPr="00A04B14">
              <w:rPr>
                <w:rFonts w:ascii="Calibri" w:eastAsia="Times New Roman" w:hAnsi="Calibri" w:cs="Calibri"/>
                <w:color w:val="000000"/>
                <w:sz w:val="22"/>
                <w:lang w:val="en-SE" w:eastAsia="en-SE"/>
              </w:rPr>
              <w:br/>
              <w:t>HW (</w:t>
            </w:r>
            <w:r w:rsidR="00D9170C">
              <w:rPr>
                <w:rFonts w:ascii="Calibri" w:eastAsia="Times New Roman" w:hAnsi="Calibri" w:cs="Calibri"/>
                <w:color w:val="000000"/>
                <w:sz w:val="22"/>
                <w:lang w:val="en-US" w:eastAsia="en-SE"/>
              </w:rPr>
              <w:t>D</w:t>
            </w:r>
            <w:r w:rsidR="00D9170C" w:rsidRPr="00A04B14">
              <w:rPr>
                <w:rFonts w:ascii="Calibri" w:eastAsia="Times New Roman" w:hAnsi="Calibri" w:cs="Calibri"/>
                <w:color w:val="000000"/>
                <w:sz w:val="22"/>
                <w:lang w:val="en-SE" w:eastAsia="en-SE"/>
              </w:rPr>
              <w:t xml:space="preserve">own </w:t>
            </w:r>
            <w:r w:rsidR="00D9170C">
              <w:rPr>
                <w:rFonts w:ascii="Calibri" w:eastAsia="Times New Roman" w:hAnsi="Calibri" w:cs="Calibri"/>
                <w:color w:val="000000"/>
                <w:sz w:val="22"/>
                <w:lang w:val="en-SE" w:eastAsia="en-SE"/>
              </w:rPr>
              <w:t>prioritize</w:t>
            </w:r>
            <w:r w:rsidR="00D9170C">
              <w:rPr>
                <w:rFonts w:ascii="Calibri" w:eastAsia="Times New Roman" w:hAnsi="Calibri" w:cs="Calibri"/>
                <w:color w:val="000000"/>
                <w:sz w:val="22"/>
                <w:lang w:val="en-US" w:eastAsia="en-SE"/>
              </w:rPr>
              <w:t xml:space="preserve"> </w:t>
            </w:r>
            <w:r w:rsidRPr="00A04B14">
              <w:rPr>
                <w:rFonts w:ascii="Calibri" w:eastAsia="Times New Roman" w:hAnsi="Calibri" w:cs="Calibri"/>
                <w:color w:val="000000"/>
                <w:sz w:val="22"/>
                <w:lang w:val="en-SE" w:eastAsia="en-SE"/>
              </w:rPr>
              <w:t xml:space="preserve">all </w:t>
            </w:r>
            <w:r w:rsidR="00D9170C">
              <w:rPr>
                <w:rFonts w:ascii="Calibri" w:eastAsia="Times New Roman" w:hAnsi="Calibri" w:cs="Calibri"/>
                <w:color w:val="000000"/>
                <w:sz w:val="22"/>
                <w:lang w:val="en-US" w:eastAsia="en-SE"/>
              </w:rPr>
              <w:t>but</w:t>
            </w:r>
            <w:r w:rsidRPr="00A04B14">
              <w:rPr>
                <w:rFonts w:ascii="Calibri" w:eastAsia="Times New Roman" w:hAnsi="Calibri" w:cs="Calibri"/>
                <w:color w:val="000000"/>
                <w:sz w:val="22"/>
                <w:lang w:val="en-SE" w:eastAsia="en-SE"/>
              </w:rPr>
              <w:t xml:space="preserve"> g)</w:t>
            </w:r>
          </w:p>
        </w:tc>
      </w:tr>
      <w:tr w:rsidR="00A04B14" w:rsidRPr="00A04B14" w14:paraId="4BEAD94C" w14:textId="77777777" w:rsidTr="00D9170C">
        <w:trPr>
          <w:trHeight w:val="209"/>
        </w:trPr>
        <w:tc>
          <w:tcPr>
            <w:tcW w:w="1150" w:type="dxa"/>
            <w:shd w:val="clear" w:color="auto" w:fill="auto"/>
            <w:noWrap/>
            <w:hideMark/>
          </w:tcPr>
          <w:p w14:paraId="7015B2CE" w14:textId="77777777" w:rsidR="00A04B14" w:rsidRPr="00A04B14" w:rsidRDefault="00A04B14" w:rsidP="00A04B14">
            <w:pPr>
              <w:spacing w:after="0" w:line="240" w:lineRule="auto"/>
              <w:jc w:val="left"/>
              <w:rPr>
                <w:rFonts w:ascii="Calibri" w:eastAsia="Times New Roman" w:hAnsi="Calibri" w:cs="Calibri"/>
                <w:color w:val="000000"/>
                <w:sz w:val="22"/>
                <w:lang w:val="en-SE" w:eastAsia="en-SE"/>
              </w:rPr>
            </w:pPr>
            <w:r w:rsidRPr="00A04B14">
              <w:rPr>
                <w:rFonts w:ascii="Calibri" w:eastAsia="Times New Roman" w:hAnsi="Calibri" w:cs="Calibri"/>
                <w:color w:val="000000"/>
                <w:sz w:val="22"/>
                <w:lang w:val="en-SE" w:eastAsia="en-SE"/>
              </w:rPr>
              <w:t>Maybe</w:t>
            </w:r>
          </w:p>
        </w:tc>
        <w:tc>
          <w:tcPr>
            <w:tcW w:w="4657" w:type="dxa"/>
            <w:shd w:val="clear" w:color="000000" w:fill="8EA9DB"/>
            <w:hideMark/>
          </w:tcPr>
          <w:p w14:paraId="0B796A2C" w14:textId="77777777" w:rsidR="00A04B14" w:rsidRPr="00A04B14" w:rsidRDefault="00A04B14" w:rsidP="00A04B14">
            <w:pPr>
              <w:spacing w:after="0" w:line="240" w:lineRule="auto"/>
              <w:jc w:val="left"/>
              <w:rPr>
                <w:rFonts w:ascii="Calibri" w:eastAsia="Times New Roman" w:hAnsi="Calibri" w:cs="Calibri"/>
                <w:color w:val="000000"/>
                <w:sz w:val="22"/>
                <w:lang w:val="en-SE" w:eastAsia="en-SE"/>
              </w:rPr>
            </w:pPr>
            <w:r w:rsidRPr="00A04B14">
              <w:rPr>
                <w:rFonts w:ascii="Calibri" w:eastAsia="Times New Roman" w:hAnsi="Calibri" w:cs="Calibri"/>
                <w:color w:val="000000"/>
                <w:sz w:val="22"/>
                <w:lang w:val="en-SE" w:eastAsia="en-SE"/>
              </w:rPr>
              <w:t> </w:t>
            </w:r>
          </w:p>
        </w:tc>
      </w:tr>
    </w:tbl>
    <w:p w14:paraId="13BA6DE4" w14:textId="708165B6" w:rsidR="00580527" w:rsidRDefault="00580527" w:rsidP="00580527">
      <w:pPr>
        <w:rPr>
          <w:lang w:eastAsia="ja-JP"/>
        </w:rPr>
      </w:pPr>
    </w:p>
    <w:p w14:paraId="2F27DCF2" w14:textId="4B9A254E" w:rsidR="00784927" w:rsidRPr="009B2807" w:rsidRDefault="00784927" w:rsidP="00580527">
      <w:pPr>
        <w:rPr>
          <w:lang w:eastAsia="ja-JP"/>
        </w:rPr>
      </w:pPr>
      <w:r>
        <w:rPr>
          <w:lang w:eastAsia="ja-JP"/>
        </w:rPr>
        <w:t>Moderator’s recommendation:</w:t>
      </w:r>
    </w:p>
    <w:p w14:paraId="47BEA060" w14:textId="7B14A4B9" w:rsidR="00784927" w:rsidRPr="005045AA" w:rsidRDefault="00784927" w:rsidP="00784927">
      <w:pPr>
        <w:shd w:val="clear" w:color="auto" w:fill="FFFFFF"/>
        <w:spacing w:after="0" w:line="240" w:lineRule="auto"/>
        <w:jc w:val="left"/>
        <w:rPr>
          <w:rFonts w:eastAsia="Times New Roman" w:cs="Arial"/>
          <w:color w:val="354052"/>
          <w:szCs w:val="20"/>
          <w:lang w:val="en-SE" w:eastAsia="en-SE"/>
        </w:rPr>
      </w:pPr>
      <w:r w:rsidRPr="00784927">
        <w:rPr>
          <w:rFonts w:eastAsia="Times New Roman" w:cs="Arial"/>
          <w:color w:val="354052"/>
          <w:szCs w:val="20"/>
          <w:lang w:val="en-SE" w:eastAsia="en-SE"/>
        </w:rPr>
        <w:t>For each topic, there is at least 5 or 6 companies that showed interest. Also, majority are not interested to spend TU on these topics. So, there won</w:t>
      </w:r>
      <w:r w:rsidRPr="004C67A4">
        <w:rPr>
          <w:rFonts w:eastAsia="Times New Roman" w:cs="Arial"/>
          <w:color w:val="354052"/>
          <w:szCs w:val="20"/>
          <w:lang w:val="en-US" w:eastAsia="en-SE"/>
        </w:rPr>
        <w:t>’</w:t>
      </w:r>
      <w:r w:rsidRPr="00784927">
        <w:rPr>
          <w:rFonts w:eastAsia="Times New Roman" w:cs="Arial"/>
          <w:color w:val="354052"/>
          <w:szCs w:val="20"/>
          <w:lang w:val="en-SE" w:eastAsia="en-SE"/>
        </w:rPr>
        <w:t xml:space="preserve">t be any consensus to study </w:t>
      </w:r>
      <w:r w:rsidRPr="004C67A4">
        <w:rPr>
          <w:rFonts w:eastAsia="Times New Roman" w:cs="Arial"/>
          <w:color w:val="354052"/>
          <w:szCs w:val="20"/>
          <w:lang w:val="en-US" w:eastAsia="en-SE"/>
        </w:rPr>
        <w:t xml:space="preserve">these topics </w:t>
      </w:r>
      <w:r w:rsidRPr="00784927">
        <w:rPr>
          <w:rFonts w:eastAsia="Times New Roman" w:cs="Arial"/>
          <w:color w:val="354052"/>
          <w:szCs w:val="20"/>
          <w:lang w:val="en-SE" w:eastAsia="en-SE"/>
        </w:rPr>
        <w:t xml:space="preserve">or skip. </w:t>
      </w:r>
      <w:r w:rsidRPr="004C67A4">
        <w:rPr>
          <w:rFonts w:eastAsia="Times New Roman" w:cs="Arial"/>
          <w:color w:val="354052"/>
          <w:szCs w:val="20"/>
          <w:lang w:val="en-US" w:eastAsia="en-SE"/>
        </w:rPr>
        <w:t>Moderator updates the proposal such that it is the</w:t>
      </w:r>
      <w:r w:rsidRPr="00784927">
        <w:rPr>
          <w:rFonts w:eastAsia="Times New Roman" w:cs="Arial"/>
          <w:color w:val="354052"/>
          <w:szCs w:val="20"/>
          <w:lang w:val="en-SE" w:eastAsia="en-SE"/>
        </w:rPr>
        <w:t xml:space="preserve"> responsibility </w:t>
      </w:r>
      <w:r w:rsidRPr="004C67A4">
        <w:rPr>
          <w:rFonts w:eastAsia="Times New Roman" w:cs="Arial"/>
          <w:color w:val="354052"/>
          <w:szCs w:val="20"/>
          <w:lang w:val="en-US" w:eastAsia="en-SE"/>
        </w:rPr>
        <w:t>of</w:t>
      </w:r>
      <w:r w:rsidRPr="00784927">
        <w:rPr>
          <w:rFonts w:eastAsia="Times New Roman" w:cs="Arial"/>
          <w:color w:val="354052"/>
          <w:szCs w:val="20"/>
          <w:lang w:val="en-SE" w:eastAsia="en-SE"/>
        </w:rPr>
        <w:t xml:space="preserve"> proponents to motivate their enhancements. Others who have strong view one way or the other, are welcome to join and present their arguments.</w:t>
      </w:r>
      <w:r w:rsidRPr="004C67A4">
        <w:rPr>
          <w:rFonts w:eastAsia="Times New Roman" w:cs="Arial"/>
          <w:color w:val="354052"/>
          <w:szCs w:val="20"/>
          <w:lang w:val="en-US" w:eastAsia="en-SE"/>
        </w:rPr>
        <w:t xml:space="preserve"> Spending more time on down-selection, will not resolve anything.</w:t>
      </w:r>
    </w:p>
    <w:p w14:paraId="5E382213" w14:textId="4AC2C300" w:rsidR="00784927" w:rsidRPr="004C67A4" w:rsidRDefault="004C67A4" w:rsidP="00784927">
      <w:pPr>
        <w:shd w:val="clear" w:color="auto" w:fill="FFFFFF"/>
        <w:spacing w:after="0" w:line="240" w:lineRule="auto"/>
        <w:jc w:val="left"/>
        <w:rPr>
          <w:rFonts w:eastAsia="Times New Roman" w:cs="Arial"/>
          <w:color w:val="354052"/>
          <w:szCs w:val="20"/>
          <w:lang w:val="en-US" w:eastAsia="en-SE"/>
        </w:rPr>
      </w:pPr>
      <w:r w:rsidRPr="004C67A4">
        <w:rPr>
          <w:rFonts w:eastAsia="Times New Roman" w:cs="Arial"/>
          <w:color w:val="354052"/>
          <w:szCs w:val="20"/>
          <w:lang w:val="en-US" w:eastAsia="en-SE"/>
        </w:rPr>
        <w:t>Also, based on request from MTK, separate proposal is considered for (g).</w:t>
      </w:r>
    </w:p>
    <w:p w14:paraId="235421DB" w14:textId="77777777" w:rsidR="004C67A4" w:rsidRPr="004C67A4" w:rsidRDefault="004C67A4" w:rsidP="004C67A4">
      <w:pPr>
        <w:rPr>
          <w:rFonts w:cs="Arial"/>
          <w:szCs w:val="20"/>
        </w:rPr>
      </w:pPr>
      <w:r w:rsidRPr="004C67A4">
        <w:rPr>
          <w:rFonts w:cs="Arial"/>
          <w:szCs w:val="20"/>
        </w:rPr>
        <w:t>Therefore, Moderator recommends the following updates of the proposals for endorsement in section 2.10.</w:t>
      </w:r>
    </w:p>
    <w:p w14:paraId="2CBFAEAB" w14:textId="77777777" w:rsidR="004C67A4" w:rsidRPr="00784927" w:rsidRDefault="004C67A4" w:rsidP="00784927">
      <w:pPr>
        <w:shd w:val="clear" w:color="auto" w:fill="FFFFFF"/>
        <w:spacing w:after="0" w:line="240" w:lineRule="auto"/>
        <w:jc w:val="left"/>
        <w:rPr>
          <w:rFonts w:eastAsia="Times New Roman" w:cs="Arial"/>
          <w:color w:val="354052"/>
          <w:szCs w:val="20"/>
          <w:lang w:val="en-US" w:eastAsia="en-SE"/>
        </w:rPr>
      </w:pPr>
    </w:p>
    <w:p w14:paraId="4D966591" w14:textId="77777777" w:rsidR="004C67A4" w:rsidRPr="00335B28" w:rsidRDefault="004C67A4" w:rsidP="004C67A4">
      <w:pPr>
        <w:rPr>
          <w:b/>
          <w:bCs/>
          <w:lang w:eastAsia="ja-JP"/>
        </w:rPr>
      </w:pPr>
      <w:r w:rsidRPr="00CD569C">
        <w:rPr>
          <w:b/>
          <w:bCs/>
          <w:highlight w:val="yellow"/>
          <w:lang w:eastAsia="ja-JP"/>
        </w:rPr>
        <w:t>Proposal 5-1-r</w:t>
      </w:r>
      <w:r>
        <w:rPr>
          <w:b/>
          <w:bCs/>
          <w:highlight w:val="yellow"/>
          <w:lang w:eastAsia="ja-JP"/>
        </w:rPr>
        <w:t>3</w:t>
      </w:r>
      <w:r w:rsidRPr="00CD569C">
        <w:rPr>
          <w:b/>
          <w:bCs/>
          <w:highlight w:val="yellow"/>
          <w:lang w:eastAsia="ja-JP"/>
        </w:rPr>
        <w:t>:</w:t>
      </w:r>
    </w:p>
    <w:p w14:paraId="1DC34990" w14:textId="77777777" w:rsidR="004C67A4" w:rsidRPr="0026332F" w:rsidRDefault="004C67A4" w:rsidP="004C67A4">
      <w:pPr>
        <w:pStyle w:val="ListParagraph"/>
        <w:ind w:left="0"/>
        <w:rPr>
          <w:rFonts w:ascii="Arial" w:hAnsi="Arial" w:cs="Arial"/>
          <w:color w:val="FF0000"/>
          <w:sz w:val="20"/>
          <w:szCs w:val="20"/>
          <w:lang w:val="en-US" w:eastAsia="ja-JP"/>
        </w:rPr>
      </w:pPr>
      <w:r w:rsidRPr="0026332F">
        <w:rPr>
          <w:rFonts w:ascii="Arial" w:hAnsi="Arial" w:cs="Arial"/>
          <w:color w:val="FF0000"/>
          <w:sz w:val="20"/>
          <w:szCs w:val="20"/>
          <w:lang w:val="en-US" w:eastAsia="ja-JP"/>
        </w:rPr>
        <w:t xml:space="preserve">The following lists the candidate enhancements techniques for link adaptation to </w:t>
      </w:r>
      <w:proofErr w:type="spellStart"/>
      <w:r w:rsidRPr="0026332F">
        <w:rPr>
          <w:rFonts w:ascii="Arial" w:hAnsi="Arial" w:cs="Arial"/>
          <w:color w:val="FF0000"/>
          <w:sz w:val="20"/>
          <w:szCs w:val="20"/>
          <w:lang w:val="en-US" w:eastAsia="ja-JP"/>
        </w:rPr>
        <w:t>imporve</w:t>
      </w:r>
      <w:proofErr w:type="spellEnd"/>
      <w:r w:rsidRPr="0026332F">
        <w:rPr>
          <w:rFonts w:ascii="Arial" w:hAnsi="Arial" w:cs="Arial"/>
          <w:color w:val="FF0000"/>
          <w:sz w:val="20"/>
          <w:szCs w:val="20"/>
          <w:lang w:val="en-US" w:eastAsia="ja-JP"/>
        </w:rPr>
        <w:t xml:space="preserve"> XR capacity that are proposed by companies RAN1#109-e. </w:t>
      </w:r>
    </w:p>
    <w:p w14:paraId="67E9E3A4" w14:textId="77777777" w:rsidR="004C67A4" w:rsidRPr="0026332F" w:rsidRDefault="004C67A4" w:rsidP="004C67A4">
      <w:pPr>
        <w:pStyle w:val="ListParagraph"/>
        <w:numPr>
          <w:ilvl w:val="0"/>
          <w:numId w:val="52"/>
        </w:numPr>
        <w:rPr>
          <w:rFonts w:ascii="Arial" w:hAnsi="Arial" w:cs="Arial"/>
          <w:color w:val="FF0000"/>
          <w:sz w:val="20"/>
          <w:szCs w:val="20"/>
          <w:lang w:eastAsia="ja-JP"/>
        </w:rPr>
      </w:pPr>
      <w:r w:rsidRPr="0026332F">
        <w:rPr>
          <w:rFonts w:ascii="Arial" w:hAnsi="Arial" w:cs="Arial"/>
          <w:color w:val="FF0000"/>
          <w:sz w:val="20"/>
          <w:szCs w:val="20"/>
          <w:lang w:val="en-US" w:eastAsia="ja-JP"/>
        </w:rPr>
        <w:t xml:space="preserve">At least the </w:t>
      </w:r>
      <w:proofErr w:type="spellStart"/>
      <w:r w:rsidRPr="0026332F">
        <w:rPr>
          <w:rFonts w:ascii="Arial" w:hAnsi="Arial" w:cs="Arial"/>
          <w:color w:val="FF0000"/>
          <w:sz w:val="20"/>
          <w:szCs w:val="20"/>
          <w:lang w:val="en-US" w:eastAsia="ja-JP"/>
        </w:rPr>
        <w:t>proponets</w:t>
      </w:r>
      <w:proofErr w:type="spellEnd"/>
      <w:r w:rsidRPr="0026332F">
        <w:rPr>
          <w:rFonts w:ascii="Arial" w:hAnsi="Arial" w:cs="Arial"/>
          <w:color w:val="FF0000"/>
          <w:sz w:val="20"/>
          <w:szCs w:val="20"/>
          <w:lang w:val="en-US" w:eastAsia="ja-JP"/>
        </w:rPr>
        <w:t xml:space="preserve"> are encouraged to justify the corresponding capacity benefits for XR traffic for considering </w:t>
      </w:r>
      <w:r>
        <w:rPr>
          <w:rFonts w:ascii="Arial" w:hAnsi="Arial" w:cs="Arial"/>
          <w:color w:val="FF0000"/>
          <w:sz w:val="20"/>
          <w:szCs w:val="20"/>
          <w:lang w:val="en-US" w:eastAsia="ja-JP"/>
        </w:rPr>
        <w:t xml:space="preserve">potential </w:t>
      </w:r>
      <w:r w:rsidRPr="0026332F">
        <w:rPr>
          <w:rFonts w:ascii="Arial" w:hAnsi="Arial" w:cs="Arial"/>
          <w:color w:val="FF0000"/>
          <w:sz w:val="20"/>
          <w:szCs w:val="20"/>
          <w:lang w:val="en-US" w:eastAsia="ja-JP"/>
        </w:rPr>
        <w:t xml:space="preserve">study of these candidate enhancements techniques.  </w:t>
      </w:r>
    </w:p>
    <w:p w14:paraId="12CEEB9D" w14:textId="77777777" w:rsidR="004C67A4" w:rsidRPr="0067732F" w:rsidRDefault="004C67A4" w:rsidP="004C67A4">
      <w:pPr>
        <w:pStyle w:val="ListParagraph"/>
        <w:numPr>
          <w:ilvl w:val="0"/>
          <w:numId w:val="29"/>
        </w:numPr>
        <w:rPr>
          <w:rFonts w:ascii="Arial" w:hAnsi="Arial" w:cs="Arial"/>
          <w:strike/>
          <w:color w:val="FF0000"/>
          <w:sz w:val="20"/>
          <w:szCs w:val="20"/>
          <w:lang w:eastAsia="ja-JP"/>
        </w:rPr>
      </w:pPr>
      <w:r w:rsidRPr="0067732F">
        <w:rPr>
          <w:rFonts w:ascii="Arial" w:hAnsi="Arial" w:cs="Arial"/>
          <w:strike/>
          <w:color w:val="FF0000"/>
          <w:sz w:val="20"/>
          <w:szCs w:val="20"/>
          <w:lang w:val="en-US" w:eastAsia="ja-JP"/>
        </w:rPr>
        <w:t>Further discuss whether to consider the following areas for link adaptation enhancements to improve XR capacity</w:t>
      </w:r>
    </w:p>
    <w:p w14:paraId="2731A221" w14:textId="77777777" w:rsidR="004C67A4" w:rsidRPr="00E75C40" w:rsidRDefault="004C67A4" w:rsidP="004C67A4">
      <w:pPr>
        <w:pStyle w:val="ListParagraph"/>
        <w:numPr>
          <w:ilvl w:val="1"/>
          <w:numId w:val="50"/>
        </w:numPr>
        <w:spacing w:line="240" w:lineRule="auto"/>
        <w:jc w:val="left"/>
        <w:rPr>
          <w:rFonts w:ascii="Arial" w:eastAsia="Times New Roman" w:hAnsi="Arial" w:cs="Arial"/>
          <w:sz w:val="20"/>
          <w:szCs w:val="20"/>
        </w:rPr>
      </w:pPr>
      <w:r w:rsidRPr="00E75C40">
        <w:rPr>
          <w:rFonts w:ascii="Arial" w:eastAsia="Times New Roman" w:hAnsi="Arial" w:cs="Arial"/>
          <w:sz w:val="20"/>
          <w:szCs w:val="20"/>
          <w:lang w:val="en-US"/>
        </w:rPr>
        <w:t>Delta MCS</w:t>
      </w:r>
    </w:p>
    <w:p w14:paraId="36259964" w14:textId="77777777" w:rsidR="004C67A4" w:rsidRPr="00E75C40" w:rsidRDefault="004C67A4" w:rsidP="004C67A4">
      <w:pPr>
        <w:pStyle w:val="ListParagraph"/>
        <w:numPr>
          <w:ilvl w:val="1"/>
          <w:numId w:val="50"/>
        </w:numPr>
        <w:spacing w:line="240" w:lineRule="auto"/>
        <w:jc w:val="left"/>
        <w:rPr>
          <w:rFonts w:ascii="Arial" w:eastAsia="Times New Roman" w:hAnsi="Arial" w:cs="Arial"/>
          <w:sz w:val="20"/>
          <w:szCs w:val="20"/>
        </w:rPr>
      </w:pPr>
      <w:r w:rsidRPr="00E75C40">
        <w:rPr>
          <w:rFonts w:ascii="Arial" w:eastAsia="Times New Roman" w:hAnsi="Arial" w:cs="Arial"/>
          <w:sz w:val="20"/>
          <w:szCs w:val="20"/>
          <w:lang w:val="en-US"/>
        </w:rPr>
        <w:t>S</w:t>
      </w:r>
      <w:r w:rsidRPr="00E75C40">
        <w:rPr>
          <w:rFonts w:ascii="Arial" w:eastAsia="Times New Roman" w:hAnsi="Arial" w:cs="Arial"/>
          <w:sz w:val="20"/>
          <w:szCs w:val="20"/>
        </w:rPr>
        <w:t>oft HARQ-ACK feedback</w:t>
      </w:r>
    </w:p>
    <w:p w14:paraId="5B7A5D27" w14:textId="77777777" w:rsidR="004C67A4" w:rsidRPr="00E75C40" w:rsidRDefault="004C67A4" w:rsidP="004C67A4">
      <w:pPr>
        <w:pStyle w:val="ListParagraph"/>
        <w:numPr>
          <w:ilvl w:val="1"/>
          <w:numId w:val="50"/>
        </w:numPr>
        <w:spacing w:line="240" w:lineRule="auto"/>
        <w:jc w:val="left"/>
        <w:rPr>
          <w:rFonts w:ascii="Arial" w:eastAsia="Times New Roman" w:hAnsi="Arial" w:cs="Arial"/>
          <w:sz w:val="20"/>
          <w:szCs w:val="20"/>
        </w:rPr>
      </w:pPr>
      <w:r w:rsidRPr="00E75C40">
        <w:rPr>
          <w:rFonts w:ascii="Arial" w:hAnsi="Arial" w:cs="Arial"/>
          <w:sz w:val="20"/>
          <w:szCs w:val="20"/>
          <w:lang w:eastAsia="zh-CN"/>
        </w:rPr>
        <w:t>Cooperative MIMO scheme via precoding technique</w:t>
      </w:r>
      <w:r w:rsidRPr="00E75C40">
        <w:rPr>
          <w:rFonts w:ascii="Arial" w:hAnsi="Arial" w:cs="Arial"/>
          <w:sz w:val="20"/>
          <w:szCs w:val="20"/>
          <w:lang w:val="en-US" w:eastAsia="zh-CN"/>
        </w:rPr>
        <w:t xml:space="preserve"> - bi-directional training</w:t>
      </w:r>
    </w:p>
    <w:p w14:paraId="00549A7B" w14:textId="77777777" w:rsidR="004C67A4" w:rsidRPr="00E75C40" w:rsidRDefault="004C67A4" w:rsidP="004C67A4">
      <w:pPr>
        <w:pStyle w:val="ListParagraph"/>
        <w:numPr>
          <w:ilvl w:val="1"/>
          <w:numId w:val="50"/>
        </w:numPr>
        <w:spacing w:line="240" w:lineRule="auto"/>
        <w:jc w:val="left"/>
        <w:rPr>
          <w:rFonts w:ascii="Arial" w:eastAsia="Times New Roman" w:hAnsi="Arial" w:cs="Arial"/>
          <w:sz w:val="20"/>
          <w:szCs w:val="20"/>
        </w:rPr>
      </w:pPr>
      <w:r w:rsidRPr="00E75C40">
        <w:rPr>
          <w:rFonts w:ascii="Arial" w:eastAsia="Times New Roman" w:hAnsi="Arial" w:cs="Arial"/>
          <w:sz w:val="20"/>
          <w:szCs w:val="20"/>
          <w:lang w:val="en-US"/>
        </w:rPr>
        <w:t>Enhanced link adaptation for CBG-based transmission</w:t>
      </w:r>
    </w:p>
    <w:p w14:paraId="48B71715" w14:textId="77777777" w:rsidR="004C67A4" w:rsidRPr="00E75C40" w:rsidRDefault="004C67A4" w:rsidP="004C67A4">
      <w:pPr>
        <w:pStyle w:val="ListParagraph"/>
        <w:numPr>
          <w:ilvl w:val="1"/>
          <w:numId w:val="50"/>
        </w:numPr>
        <w:spacing w:line="240" w:lineRule="auto"/>
        <w:jc w:val="left"/>
        <w:rPr>
          <w:rFonts w:ascii="Arial" w:eastAsia="Times New Roman" w:hAnsi="Arial" w:cs="Arial"/>
          <w:sz w:val="20"/>
          <w:szCs w:val="20"/>
        </w:rPr>
      </w:pPr>
      <w:r w:rsidRPr="00E75C40">
        <w:rPr>
          <w:rFonts w:ascii="Arial" w:eastAsia="Times New Roman" w:hAnsi="Arial" w:cs="Arial"/>
          <w:sz w:val="20"/>
          <w:szCs w:val="20"/>
        </w:rPr>
        <w:t>CSI report enhancements to address the different BLER requirements of different XR flow</w:t>
      </w:r>
      <w:r w:rsidRPr="00E75C40">
        <w:rPr>
          <w:rFonts w:ascii="Arial" w:eastAsia="Times New Roman" w:hAnsi="Arial" w:cs="Arial"/>
          <w:sz w:val="20"/>
          <w:szCs w:val="20"/>
          <w:lang w:val="en-US"/>
        </w:rPr>
        <w:t>s</w:t>
      </w:r>
    </w:p>
    <w:p w14:paraId="32FD5586" w14:textId="77777777" w:rsidR="004C67A4" w:rsidRPr="00976070" w:rsidRDefault="004C67A4" w:rsidP="004C67A4">
      <w:pPr>
        <w:pStyle w:val="ListParagraph"/>
        <w:numPr>
          <w:ilvl w:val="1"/>
          <w:numId w:val="50"/>
        </w:numPr>
        <w:spacing w:line="240" w:lineRule="auto"/>
        <w:jc w:val="left"/>
        <w:rPr>
          <w:rFonts w:ascii="Arial" w:eastAsia="Times New Roman" w:hAnsi="Arial" w:cs="Arial"/>
          <w:strike/>
          <w:color w:val="FF0000"/>
          <w:sz w:val="20"/>
          <w:szCs w:val="20"/>
        </w:rPr>
      </w:pPr>
      <w:r w:rsidRPr="00976070">
        <w:rPr>
          <w:rFonts w:ascii="Arial" w:eastAsia="Times New Roman" w:hAnsi="Arial" w:cs="Arial"/>
          <w:strike/>
          <w:color w:val="FF0000"/>
          <w:sz w:val="20"/>
          <w:szCs w:val="20"/>
          <w:lang w:val="en-US"/>
        </w:rPr>
        <w:t>B</w:t>
      </w:r>
      <w:r w:rsidRPr="00976070">
        <w:rPr>
          <w:rFonts w:ascii="Arial" w:eastAsia="Times New Roman" w:hAnsi="Arial" w:cs="Arial"/>
          <w:strike/>
          <w:color w:val="FF0000"/>
          <w:sz w:val="20"/>
          <w:szCs w:val="20"/>
        </w:rPr>
        <w:t>eam management and CSI reporting during the DRX Off cycle</w:t>
      </w:r>
      <w:r w:rsidRPr="00976070">
        <w:rPr>
          <w:rFonts w:ascii="Arial" w:eastAsia="Times New Roman" w:hAnsi="Arial" w:cs="Arial"/>
          <w:strike/>
          <w:color w:val="FF0000"/>
          <w:sz w:val="20"/>
          <w:szCs w:val="20"/>
          <w:lang w:val="en-US"/>
        </w:rPr>
        <w:t xml:space="preserve"> for FR2</w:t>
      </w:r>
    </w:p>
    <w:p w14:paraId="3BC6D630" w14:textId="77777777" w:rsidR="004C67A4" w:rsidRPr="00976070" w:rsidRDefault="004C67A4" w:rsidP="004C67A4">
      <w:pPr>
        <w:pStyle w:val="ListParagraph"/>
        <w:numPr>
          <w:ilvl w:val="1"/>
          <w:numId w:val="50"/>
        </w:numPr>
        <w:spacing w:line="240" w:lineRule="auto"/>
        <w:jc w:val="left"/>
        <w:rPr>
          <w:rFonts w:ascii="Arial" w:eastAsia="Times New Roman" w:hAnsi="Arial" w:cs="Arial"/>
          <w:iCs/>
          <w:strike/>
          <w:color w:val="FF0000"/>
          <w:sz w:val="20"/>
          <w:szCs w:val="20"/>
        </w:rPr>
      </w:pPr>
      <w:r w:rsidRPr="00976070">
        <w:rPr>
          <w:iCs/>
          <w:strike/>
          <w:color w:val="FF0000"/>
          <w:lang w:val="en-AU"/>
        </w:rPr>
        <w:t>Dynamic L1 based MG activation/deactivation.</w:t>
      </w:r>
      <w:r w:rsidRPr="00976070">
        <w:rPr>
          <w:iCs/>
          <w:strike/>
          <w:color w:val="FF0000"/>
          <w:kern w:val="2"/>
          <w:lang w:val="en-AU" w:eastAsia="zh-CN"/>
        </w:rPr>
        <w:t xml:space="preserve"> Reuse current R16/R17 RRM relaxation condition to allow scheduling in MG to transform the R16/R17 RRM power saving gain into capacity gain.</w:t>
      </w:r>
    </w:p>
    <w:p w14:paraId="5613C77A" w14:textId="77777777" w:rsidR="004C67A4" w:rsidRPr="00976070" w:rsidRDefault="004C67A4" w:rsidP="004C67A4">
      <w:pPr>
        <w:pStyle w:val="ListParagraph"/>
        <w:numPr>
          <w:ilvl w:val="0"/>
          <w:numId w:val="41"/>
        </w:numPr>
        <w:rPr>
          <w:rFonts w:ascii="Arial" w:hAnsi="Arial" w:cs="Arial"/>
          <w:strike/>
          <w:color w:val="FF0000"/>
          <w:sz w:val="20"/>
          <w:szCs w:val="20"/>
          <w:lang w:eastAsia="ja-JP"/>
        </w:rPr>
      </w:pPr>
      <w:r w:rsidRPr="00976070">
        <w:rPr>
          <w:rFonts w:ascii="Arial" w:hAnsi="Arial" w:cs="Arial"/>
          <w:strike/>
          <w:color w:val="FF0000"/>
          <w:sz w:val="20"/>
          <w:szCs w:val="20"/>
          <w:lang w:val="en-US" w:eastAsia="ja-JP"/>
        </w:rPr>
        <w:t xml:space="preserve">Note: Continue discussion at least during this meeting (RAN1#109-e) for potential </w:t>
      </w:r>
      <w:proofErr w:type="spellStart"/>
      <w:r w:rsidRPr="00976070">
        <w:rPr>
          <w:rFonts w:ascii="Arial" w:hAnsi="Arial" w:cs="Arial"/>
          <w:strike/>
          <w:color w:val="FF0000"/>
          <w:sz w:val="20"/>
          <w:szCs w:val="20"/>
          <w:lang w:val="en-US" w:eastAsia="ja-JP"/>
        </w:rPr>
        <w:t>deprioritization</w:t>
      </w:r>
      <w:proofErr w:type="spellEnd"/>
      <w:r w:rsidRPr="00976070">
        <w:rPr>
          <w:rFonts w:ascii="Arial" w:hAnsi="Arial" w:cs="Arial"/>
          <w:strike/>
          <w:color w:val="FF0000"/>
          <w:sz w:val="20"/>
          <w:szCs w:val="20"/>
          <w:lang w:val="en-US" w:eastAsia="ja-JP"/>
        </w:rPr>
        <w:t xml:space="preserve"> of the list above or down-selection of candidate study areas from the list above. </w:t>
      </w:r>
    </w:p>
    <w:p w14:paraId="4FD87D91" w14:textId="77777777" w:rsidR="004C67A4" w:rsidRPr="00976070" w:rsidRDefault="004C67A4" w:rsidP="004C67A4">
      <w:pPr>
        <w:pStyle w:val="ListParagraph"/>
        <w:ind w:left="1494"/>
        <w:rPr>
          <w:rFonts w:ascii="Arial" w:hAnsi="Arial" w:cs="Arial"/>
          <w:strike/>
          <w:color w:val="FF0000"/>
          <w:sz w:val="20"/>
          <w:szCs w:val="20"/>
          <w:lang w:eastAsia="ja-JP"/>
        </w:rPr>
      </w:pPr>
    </w:p>
    <w:p w14:paraId="3F56133F" w14:textId="77777777" w:rsidR="004C67A4" w:rsidRPr="0026332F" w:rsidRDefault="004C67A4" w:rsidP="004C67A4">
      <w:pPr>
        <w:pStyle w:val="ListParagraph"/>
        <w:numPr>
          <w:ilvl w:val="0"/>
          <w:numId w:val="51"/>
        </w:numPr>
        <w:rPr>
          <w:rFonts w:cs="Arial"/>
          <w:color w:val="FF0000"/>
          <w:szCs w:val="20"/>
          <w:lang w:val="en-US" w:eastAsia="ja-JP"/>
        </w:rPr>
      </w:pPr>
      <w:r w:rsidRPr="0026332F">
        <w:rPr>
          <w:rFonts w:cs="Arial"/>
          <w:color w:val="FF0000"/>
          <w:szCs w:val="20"/>
          <w:lang w:val="en-US" w:eastAsia="ja-JP"/>
        </w:rPr>
        <w:lastRenderedPageBreak/>
        <w:t xml:space="preserve">Follow the </w:t>
      </w:r>
      <w:r w:rsidRPr="0026332F">
        <w:rPr>
          <w:rFonts w:eastAsia="Batang" w:cs="Arial"/>
          <w:i/>
          <w:iCs/>
          <w:color w:val="FF0000"/>
          <w:szCs w:val="20"/>
          <w:lang w:val="en-US" w:eastAsia="ko-KR"/>
        </w:rPr>
        <w:t xml:space="preserve">common principle for assessment of the candidate capacity </w:t>
      </w:r>
      <w:r w:rsidRPr="0026332F">
        <w:rPr>
          <w:rFonts w:eastAsia="Batang" w:cs="Arial"/>
          <w:i/>
          <w:iCs/>
          <w:color w:val="FF0000"/>
          <w:szCs w:val="20"/>
          <w:lang w:val="en-SE" w:eastAsia="ko-KR"/>
        </w:rPr>
        <w:t xml:space="preserve">enhancement </w:t>
      </w:r>
      <w:r w:rsidRPr="0026332F">
        <w:rPr>
          <w:rFonts w:eastAsia="Batang" w:cs="Arial"/>
          <w:i/>
          <w:iCs/>
          <w:color w:val="FF0000"/>
          <w:szCs w:val="20"/>
          <w:lang w:val="en-US" w:eastAsia="ko-KR"/>
        </w:rPr>
        <w:t>technique.</w:t>
      </w:r>
    </w:p>
    <w:p w14:paraId="642D1D1E" w14:textId="77777777" w:rsidR="004C67A4" w:rsidRDefault="004C67A4" w:rsidP="004C67A4">
      <w:pPr>
        <w:rPr>
          <w:b/>
          <w:bCs/>
          <w:highlight w:val="yellow"/>
          <w:lang w:eastAsia="ja-JP"/>
        </w:rPr>
      </w:pPr>
    </w:p>
    <w:p w14:paraId="31C301CF" w14:textId="77777777" w:rsidR="004C67A4" w:rsidRPr="00335B28" w:rsidRDefault="004C67A4" w:rsidP="004C67A4">
      <w:pPr>
        <w:rPr>
          <w:b/>
          <w:bCs/>
          <w:lang w:eastAsia="ja-JP"/>
        </w:rPr>
      </w:pPr>
      <w:r w:rsidRPr="00CD569C">
        <w:rPr>
          <w:b/>
          <w:bCs/>
          <w:highlight w:val="yellow"/>
          <w:lang w:eastAsia="ja-JP"/>
        </w:rPr>
        <w:t>Proposal 5-</w:t>
      </w:r>
      <w:r>
        <w:rPr>
          <w:b/>
          <w:bCs/>
          <w:highlight w:val="yellow"/>
          <w:lang w:eastAsia="ja-JP"/>
        </w:rPr>
        <w:t>2</w:t>
      </w:r>
      <w:r w:rsidRPr="00CD569C">
        <w:rPr>
          <w:b/>
          <w:bCs/>
          <w:highlight w:val="yellow"/>
          <w:lang w:eastAsia="ja-JP"/>
        </w:rPr>
        <w:t>-r</w:t>
      </w:r>
      <w:r>
        <w:rPr>
          <w:b/>
          <w:bCs/>
          <w:highlight w:val="yellow"/>
          <w:lang w:eastAsia="ja-JP"/>
        </w:rPr>
        <w:t>3</w:t>
      </w:r>
      <w:r w:rsidRPr="00CD569C">
        <w:rPr>
          <w:b/>
          <w:bCs/>
          <w:highlight w:val="yellow"/>
          <w:lang w:eastAsia="ja-JP"/>
        </w:rPr>
        <w:t>:</w:t>
      </w:r>
    </w:p>
    <w:p w14:paraId="212929FC" w14:textId="77777777" w:rsidR="004C67A4" w:rsidRPr="0026332F" w:rsidRDefault="004C67A4" w:rsidP="004C67A4">
      <w:pPr>
        <w:pStyle w:val="ListParagraph"/>
        <w:ind w:left="0"/>
        <w:rPr>
          <w:rFonts w:ascii="Arial" w:hAnsi="Arial" w:cs="Arial"/>
          <w:color w:val="FF0000"/>
          <w:sz w:val="20"/>
          <w:szCs w:val="20"/>
          <w:lang w:val="en-US" w:eastAsia="ja-JP"/>
        </w:rPr>
      </w:pPr>
      <w:r w:rsidRPr="0026332F">
        <w:rPr>
          <w:rFonts w:ascii="Arial" w:hAnsi="Arial" w:cs="Arial"/>
          <w:color w:val="FF0000"/>
          <w:sz w:val="20"/>
          <w:szCs w:val="20"/>
          <w:lang w:val="en-US" w:eastAsia="ja-JP"/>
        </w:rPr>
        <w:t xml:space="preserve">The following lists the candidate enhancements techniques </w:t>
      </w:r>
      <w:r>
        <w:rPr>
          <w:rFonts w:ascii="Arial" w:hAnsi="Arial" w:cs="Arial"/>
          <w:color w:val="FF0000"/>
          <w:sz w:val="20"/>
          <w:szCs w:val="20"/>
          <w:lang w:val="en-US" w:eastAsia="ja-JP"/>
        </w:rPr>
        <w:t xml:space="preserve">based on measurement-gap </w:t>
      </w:r>
      <w:r w:rsidRPr="0026332F">
        <w:rPr>
          <w:rFonts w:ascii="Arial" w:hAnsi="Arial" w:cs="Arial"/>
          <w:color w:val="FF0000"/>
          <w:sz w:val="20"/>
          <w:szCs w:val="20"/>
          <w:lang w:val="en-US" w:eastAsia="ja-JP"/>
        </w:rPr>
        <w:t xml:space="preserve">link to </w:t>
      </w:r>
      <w:proofErr w:type="spellStart"/>
      <w:r w:rsidRPr="0026332F">
        <w:rPr>
          <w:rFonts w:ascii="Arial" w:hAnsi="Arial" w:cs="Arial"/>
          <w:color w:val="FF0000"/>
          <w:sz w:val="20"/>
          <w:szCs w:val="20"/>
          <w:lang w:val="en-US" w:eastAsia="ja-JP"/>
        </w:rPr>
        <w:t>imporve</w:t>
      </w:r>
      <w:proofErr w:type="spellEnd"/>
      <w:r w:rsidRPr="0026332F">
        <w:rPr>
          <w:rFonts w:ascii="Arial" w:hAnsi="Arial" w:cs="Arial"/>
          <w:color w:val="FF0000"/>
          <w:sz w:val="20"/>
          <w:szCs w:val="20"/>
          <w:lang w:val="en-US" w:eastAsia="ja-JP"/>
        </w:rPr>
        <w:t xml:space="preserve"> XR capacity that </w:t>
      </w:r>
      <w:r>
        <w:rPr>
          <w:rFonts w:ascii="Arial" w:hAnsi="Arial" w:cs="Arial"/>
          <w:color w:val="FF0000"/>
          <w:sz w:val="20"/>
          <w:szCs w:val="20"/>
          <w:lang w:val="en-US" w:eastAsia="ja-JP"/>
        </w:rPr>
        <w:t>are</w:t>
      </w:r>
      <w:r w:rsidRPr="0026332F">
        <w:rPr>
          <w:rFonts w:ascii="Arial" w:hAnsi="Arial" w:cs="Arial"/>
          <w:color w:val="FF0000"/>
          <w:sz w:val="20"/>
          <w:szCs w:val="20"/>
          <w:lang w:val="en-US" w:eastAsia="ja-JP"/>
        </w:rPr>
        <w:t xml:space="preserve"> proposed by companies RAN1#109-e. </w:t>
      </w:r>
    </w:p>
    <w:p w14:paraId="433C5C79" w14:textId="77777777" w:rsidR="004C67A4" w:rsidRPr="0026332F" w:rsidRDefault="004C67A4" w:rsidP="004C67A4">
      <w:pPr>
        <w:pStyle w:val="ListParagraph"/>
        <w:numPr>
          <w:ilvl w:val="0"/>
          <w:numId w:val="52"/>
        </w:numPr>
        <w:rPr>
          <w:rFonts w:ascii="Arial" w:hAnsi="Arial" w:cs="Arial"/>
          <w:color w:val="FF0000"/>
          <w:sz w:val="20"/>
          <w:szCs w:val="20"/>
          <w:lang w:eastAsia="ja-JP"/>
        </w:rPr>
      </w:pPr>
      <w:r w:rsidRPr="0026332F">
        <w:rPr>
          <w:rFonts w:ascii="Arial" w:hAnsi="Arial" w:cs="Arial"/>
          <w:color w:val="FF0000"/>
          <w:sz w:val="20"/>
          <w:szCs w:val="20"/>
          <w:lang w:val="en-US" w:eastAsia="ja-JP"/>
        </w:rPr>
        <w:t xml:space="preserve">At least the </w:t>
      </w:r>
      <w:proofErr w:type="spellStart"/>
      <w:r w:rsidRPr="0026332F">
        <w:rPr>
          <w:rFonts w:ascii="Arial" w:hAnsi="Arial" w:cs="Arial"/>
          <w:color w:val="FF0000"/>
          <w:sz w:val="20"/>
          <w:szCs w:val="20"/>
          <w:lang w:val="en-US" w:eastAsia="ja-JP"/>
        </w:rPr>
        <w:t>proponets</w:t>
      </w:r>
      <w:proofErr w:type="spellEnd"/>
      <w:r w:rsidRPr="0026332F">
        <w:rPr>
          <w:rFonts w:ascii="Arial" w:hAnsi="Arial" w:cs="Arial"/>
          <w:color w:val="FF0000"/>
          <w:sz w:val="20"/>
          <w:szCs w:val="20"/>
          <w:lang w:val="en-US" w:eastAsia="ja-JP"/>
        </w:rPr>
        <w:t xml:space="preserve"> are encouraged to justify the corresponding capacity benefits for XR traffic for considering </w:t>
      </w:r>
      <w:r>
        <w:rPr>
          <w:rFonts w:ascii="Arial" w:hAnsi="Arial" w:cs="Arial"/>
          <w:color w:val="FF0000"/>
          <w:sz w:val="20"/>
          <w:szCs w:val="20"/>
          <w:lang w:val="en-US" w:eastAsia="ja-JP"/>
        </w:rPr>
        <w:t xml:space="preserve">potential </w:t>
      </w:r>
      <w:r w:rsidRPr="0026332F">
        <w:rPr>
          <w:rFonts w:ascii="Arial" w:hAnsi="Arial" w:cs="Arial"/>
          <w:color w:val="FF0000"/>
          <w:sz w:val="20"/>
          <w:szCs w:val="20"/>
          <w:lang w:val="en-US" w:eastAsia="ja-JP"/>
        </w:rPr>
        <w:t xml:space="preserve">study of these candidate enhancements techniques.  </w:t>
      </w:r>
    </w:p>
    <w:p w14:paraId="7DB46312" w14:textId="77777777" w:rsidR="004C67A4" w:rsidRPr="0026332F" w:rsidRDefault="004C67A4" w:rsidP="004C67A4">
      <w:pPr>
        <w:pStyle w:val="ListParagraph"/>
        <w:numPr>
          <w:ilvl w:val="1"/>
          <w:numId w:val="50"/>
        </w:numPr>
        <w:spacing w:line="240" w:lineRule="auto"/>
        <w:jc w:val="left"/>
        <w:rPr>
          <w:rFonts w:ascii="Arial" w:eastAsia="Times New Roman" w:hAnsi="Arial" w:cs="Arial"/>
          <w:iCs/>
          <w:color w:val="FF0000"/>
          <w:sz w:val="20"/>
          <w:szCs w:val="20"/>
        </w:rPr>
      </w:pPr>
      <w:r w:rsidRPr="0026332F">
        <w:rPr>
          <w:iCs/>
          <w:color w:val="FF0000"/>
          <w:lang w:val="en-AU"/>
        </w:rPr>
        <w:t>Dynamic L1 based MG activation/deactivation.</w:t>
      </w:r>
      <w:r w:rsidRPr="0026332F">
        <w:rPr>
          <w:iCs/>
          <w:color w:val="FF0000"/>
          <w:kern w:val="2"/>
          <w:lang w:val="en-AU" w:eastAsia="zh-CN"/>
        </w:rPr>
        <w:t xml:space="preserve"> </w:t>
      </w:r>
    </w:p>
    <w:p w14:paraId="0C49B6EF" w14:textId="77777777" w:rsidR="004C67A4" w:rsidRPr="0026332F" w:rsidRDefault="004C67A4" w:rsidP="004C67A4">
      <w:pPr>
        <w:pStyle w:val="ListParagraph"/>
        <w:numPr>
          <w:ilvl w:val="1"/>
          <w:numId w:val="50"/>
        </w:numPr>
        <w:spacing w:line="240" w:lineRule="auto"/>
        <w:jc w:val="left"/>
        <w:rPr>
          <w:rFonts w:ascii="Arial" w:eastAsia="Times New Roman" w:hAnsi="Arial" w:cs="Arial"/>
          <w:iCs/>
          <w:color w:val="FF0000"/>
          <w:sz w:val="20"/>
          <w:szCs w:val="20"/>
        </w:rPr>
      </w:pPr>
      <w:r w:rsidRPr="0026332F">
        <w:rPr>
          <w:iCs/>
          <w:color w:val="FF0000"/>
          <w:kern w:val="2"/>
          <w:lang w:val="en-AU" w:eastAsia="zh-CN"/>
        </w:rPr>
        <w:t>Reuse current R16/R17 RRM relaxation condition to allow scheduling in MG to transform the R16/R17 RRM power saving gain into capacity gain.</w:t>
      </w:r>
    </w:p>
    <w:p w14:paraId="02FB9903" w14:textId="77777777" w:rsidR="004C67A4" w:rsidRPr="00976070" w:rsidRDefault="004C67A4" w:rsidP="004C67A4">
      <w:pPr>
        <w:pStyle w:val="ListParagraph"/>
        <w:ind w:left="1494"/>
        <w:rPr>
          <w:rFonts w:ascii="Arial" w:hAnsi="Arial" w:cs="Arial"/>
          <w:strike/>
          <w:color w:val="FF0000"/>
          <w:sz w:val="20"/>
          <w:szCs w:val="20"/>
          <w:lang w:eastAsia="ja-JP"/>
        </w:rPr>
      </w:pPr>
    </w:p>
    <w:p w14:paraId="0929C5AF" w14:textId="77777777" w:rsidR="004C67A4" w:rsidRPr="0026332F" w:rsidRDefault="004C67A4" w:rsidP="004C67A4">
      <w:pPr>
        <w:pStyle w:val="ListParagraph"/>
        <w:numPr>
          <w:ilvl w:val="0"/>
          <w:numId w:val="51"/>
        </w:numPr>
        <w:rPr>
          <w:rFonts w:cs="Arial"/>
          <w:color w:val="FF0000"/>
          <w:szCs w:val="20"/>
          <w:lang w:val="en-US" w:eastAsia="ja-JP"/>
        </w:rPr>
      </w:pPr>
      <w:r w:rsidRPr="0026332F">
        <w:rPr>
          <w:rFonts w:cs="Arial"/>
          <w:color w:val="FF0000"/>
          <w:szCs w:val="20"/>
          <w:lang w:val="en-US" w:eastAsia="ja-JP"/>
        </w:rPr>
        <w:t xml:space="preserve">Follow the </w:t>
      </w:r>
      <w:r w:rsidRPr="0026332F">
        <w:rPr>
          <w:rFonts w:eastAsia="Batang" w:cs="Arial"/>
          <w:i/>
          <w:iCs/>
          <w:color w:val="FF0000"/>
          <w:szCs w:val="20"/>
          <w:lang w:val="en-US" w:eastAsia="ko-KR"/>
        </w:rPr>
        <w:t xml:space="preserve">common principle for assessment of the candidate capacity </w:t>
      </w:r>
      <w:r w:rsidRPr="0026332F">
        <w:rPr>
          <w:rFonts w:eastAsia="Batang" w:cs="Arial"/>
          <w:i/>
          <w:iCs/>
          <w:color w:val="FF0000"/>
          <w:szCs w:val="20"/>
          <w:lang w:val="en-SE" w:eastAsia="ko-KR"/>
        </w:rPr>
        <w:t xml:space="preserve">enhancement </w:t>
      </w:r>
      <w:r w:rsidRPr="0026332F">
        <w:rPr>
          <w:rFonts w:eastAsia="Batang" w:cs="Arial"/>
          <w:i/>
          <w:iCs/>
          <w:color w:val="FF0000"/>
          <w:szCs w:val="20"/>
          <w:lang w:val="en-US" w:eastAsia="ko-KR"/>
        </w:rPr>
        <w:t>technique.</w:t>
      </w:r>
    </w:p>
    <w:p w14:paraId="5478246E" w14:textId="77777777" w:rsidR="001F76C2" w:rsidRPr="004C67A4" w:rsidRDefault="001F76C2">
      <w:pPr>
        <w:rPr>
          <w:szCs w:val="20"/>
          <w:lang w:eastAsia="ja-JP"/>
        </w:rPr>
      </w:pPr>
    </w:p>
    <w:p w14:paraId="67173128" w14:textId="63CC86A3" w:rsidR="006F32DD" w:rsidRPr="006F32DD" w:rsidRDefault="00630330" w:rsidP="00B444C7">
      <w:pPr>
        <w:pStyle w:val="Heading2"/>
        <w:numPr>
          <w:ilvl w:val="1"/>
          <w:numId w:val="36"/>
        </w:numPr>
      </w:pPr>
      <w:r>
        <w:t>Intra/Inter-UE multiplexing and prioritization enhancements</w:t>
      </w:r>
    </w:p>
    <w:p w14:paraId="065F635D" w14:textId="77777777" w:rsidR="000E1175" w:rsidRDefault="00630330">
      <w:pPr>
        <w:rPr>
          <w:lang w:eastAsia="ja-JP"/>
        </w:rPr>
      </w:pPr>
      <w:r>
        <w:rPr>
          <w:szCs w:val="20"/>
          <w:lang w:eastAsia="ja-JP"/>
        </w:rPr>
        <w:t xml:space="preserve">Few companies consider enhancements of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w:t>
      </w:r>
      <w:r>
        <w:rPr>
          <w:rFonts w:eastAsia="Times New Roman" w:cs="Arial"/>
          <w:color w:val="000000"/>
          <w:szCs w:val="20"/>
        </w:rPr>
        <w:t>techniques</w:t>
      </w:r>
      <w:r>
        <w:rPr>
          <w:rFonts w:eastAsia="Times New Roman" w:cs="Arial"/>
          <w:color w:val="000000"/>
          <w:szCs w:val="20"/>
          <w:lang w:val="en-US"/>
        </w:rPr>
        <w:t xml:space="preserve"> </w:t>
      </w:r>
      <w:r>
        <w:rPr>
          <w:szCs w:val="20"/>
          <w:lang w:eastAsia="ja-JP"/>
        </w:rPr>
        <w:t>are beneficial for XR capacity improvements and proposed the following proposals. For more detailed descriptions and discussions please refer to the corresponding companies’ contributions</w:t>
      </w:r>
      <w:r>
        <w:rPr>
          <w:lang w:eastAsia="ja-JP"/>
        </w:rPr>
        <w:t>. Please note that for some enhancements techniques, companies have provided simulations results.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8051"/>
      </w:tblGrid>
      <w:tr w:rsidR="000E1175" w14:paraId="462487BE" w14:textId="77777777">
        <w:trPr>
          <w:trHeight w:val="291"/>
        </w:trPr>
        <w:tc>
          <w:tcPr>
            <w:tcW w:w="1158" w:type="dxa"/>
            <w:shd w:val="clear" w:color="auto" w:fill="8EAADB" w:themeFill="accent1" w:themeFillTint="99"/>
          </w:tcPr>
          <w:p w14:paraId="1473928C" w14:textId="77777777" w:rsidR="000E1175" w:rsidRDefault="00630330">
            <w:pPr>
              <w:spacing w:after="0" w:line="240" w:lineRule="auto"/>
              <w:jc w:val="left"/>
              <w:rPr>
                <w:rFonts w:asciiTheme="minorHAnsi" w:eastAsia="Times New Roman" w:hAnsiTheme="minorHAnsi" w:cs="Arial"/>
                <w:b/>
                <w:bCs/>
                <w:sz w:val="22"/>
                <w:lang w:val="en-US"/>
              </w:rPr>
            </w:pPr>
            <w:r>
              <w:rPr>
                <w:rFonts w:asciiTheme="minorHAnsi" w:eastAsia="Times New Roman" w:hAnsiTheme="minorHAnsi" w:cs="Arial"/>
                <w:b/>
                <w:bCs/>
                <w:sz w:val="22"/>
                <w:lang w:val="en-US"/>
              </w:rPr>
              <w:t>Company</w:t>
            </w:r>
          </w:p>
        </w:tc>
        <w:tc>
          <w:tcPr>
            <w:tcW w:w="8051" w:type="dxa"/>
            <w:shd w:val="clear" w:color="auto" w:fill="8EAADB" w:themeFill="accent1" w:themeFillTint="99"/>
          </w:tcPr>
          <w:p w14:paraId="30C9BB55"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lang w:val="en-US"/>
              </w:rPr>
              <w:t>Proposals</w:t>
            </w:r>
          </w:p>
        </w:tc>
      </w:tr>
      <w:tr w:rsidR="000E1175" w14:paraId="6D100DAB" w14:textId="77777777">
        <w:trPr>
          <w:trHeight w:val="415"/>
        </w:trPr>
        <w:tc>
          <w:tcPr>
            <w:tcW w:w="1158" w:type="dxa"/>
            <w:shd w:val="clear" w:color="auto" w:fill="auto"/>
          </w:tcPr>
          <w:p w14:paraId="02785207" w14:textId="77777777" w:rsidR="000E1175" w:rsidRDefault="00630330">
            <w:pPr>
              <w:spacing w:after="0" w:line="240" w:lineRule="auto"/>
              <w:jc w:val="left"/>
              <w:rPr>
                <w:rFonts w:eastAsia="Times New Roman" w:cs="Arial"/>
                <w:sz w:val="16"/>
                <w:szCs w:val="16"/>
              </w:rPr>
            </w:pPr>
            <w:r>
              <w:rPr>
                <w:rFonts w:eastAsia="Times New Roman" w:cs="Arial"/>
                <w:sz w:val="16"/>
                <w:szCs w:val="16"/>
              </w:rPr>
              <w:t>ZTE, Sanechips</w:t>
            </w:r>
          </w:p>
        </w:tc>
        <w:tc>
          <w:tcPr>
            <w:tcW w:w="8051" w:type="dxa"/>
            <w:shd w:val="clear" w:color="auto" w:fill="auto"/>
          </w:tcPr>
          <w:p w14:paraId="5CEF8D64"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5: Adaptive inter-UE/intra-UE multiplexing techniques, including </w:t>
            </w:r>
            <w:proofErr w:type="gramStart"/>
            <w:r>
              <w:rPr>
                <w:rFonts w:eastAsia="Times New Roman" w:cs="Arial"/>
                <w:color w:val="000000"/>
                <w:sz w:val="16"/>
                <w:szCs w:val="16"/>
              </w:rPr>
              <w:t>e.g.</w:t>
            </w:r>
            <w:proofErr w:type="gramEnd"/>
            <w:r>
              <w:rPr>
                <w:rFonts w:eastAsia="Times New Roman" w:cs="Arial"/>
                <w:color w:val="000000"/>
                <w:sz w:val="16"/>
                <w:szCs w:val="16"/>
              </w:rPr>
              <w:t xml:space="preserve"> finer granularity preemption indication, should be studied for transmission to improve system capacity performance.</w:t>
            </w:r>
          </w:p>
        </w:tc>
      </w:tr>
      <w:tr w:rsidR="000E1175" w14:paraId="0445B7B1" w14:textId="77777777">
        <w:trPr>
          <w:trHeight w:val="698"/>
        </w:trPr>
        <w:tc>
          <w:tcPr>
            <w:tcW w:w="1158" w:type="dxa"/>
            <w:shd w:val="clear" w:color="auto" w:fill="auto"/>
          </w:tcPr>
          <w:p w14:paraId="1BE94FE3"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8051" w:type="dxa"/>
            <w:shd w:val="clear" w:color="auto" w:fill="auto"/>
          </w:tcPr>
          <w:p w14:paraId="60AA673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Starting point for potential enhancement techniques for capacity can be those identified during Rel-17 SI (</w:t>
            </w:r>
            <w:proofErr w:type="gramStart"/>
            <w:r>
              <w:rPr>
                <w:rFonts w:eastAsia="Times New Roman" w:cs="Arial"/>
                <w:color w:val="000000"/>
                <w:sz w:val="16"/>
                <w:szCs w:val="16"/>
              </w:rPr>
              <w:t>e.g.</w:t>
            </w:r>
            <w:proofErr w:type="gramEnd"/>
            <w:r>
              <w:rPr>
                <w:rFonts w:eastAsia="Times New Roman" w:cs="Arial"/>
                <w:color w:val="000000"/>
                <w:sz w:val="16"/>
                <w:szCs w:val="16"/>
              </w:rPr>
              <w:t xml:space="preserve"> delay aware scheduling, prioritizing/pre-empting important streams in DL/UL, multi-TB scheduling, enhanced BSR)</w:t>
            </w:r>
          </w:p>
        </w:tc>
      </w:tr>
      <w:tr w:rsidR="000E1175" w14:paraId="3FB28401" w14:textId="77777777">
        <w:trPr>
          <w:trHeight w:val="1300"/>
        </w:trPr>
        <w:tc>
          <w:tcPr>
            <w:tcW w:w="1158" w:type="dxa"/>
            <w:shd w:val="clear" w:color="auto" w:fill="auto"/>
          </w:tcPr>
          <w:p w14:paraId="01A4C291" w14:textId="77777777" w:rsidR="000E1175" w:rsidRDefault="00630330">
            <w:pPr>
              <w:spacing w:after="0" w:line="240" w:lineRule="auto"/>
              <w:jc w:val="left"/>
              <w:rPr>
                <w:rFonts w:eastAsia="Times New Roman" w:cs="Arial"/>
                <w:sz w:val="16"/>
                <w:szCs w:val="16"/>
              </w:rPr>
            </w:pPr>
            <w:r>
              <w:rPr>
                <w:rFonts w:eastAsia="Times New Roman" w:cs="Arial"/>
                <w:sz w:val="16"/>
                <w:szCs w:val="16"/>
              </w:rPr>
              <w:t>III</w:t>
            </w:r>
          </w:p>
        </w:tc>
        <w:tc>
          <w:tcPr>
            <w:tcW w:w="8051" w:type="dxa"/>
            <w:shd w:val="clear" w:color="auto" w:fill="auto"/>
          </w:tcPr>
          <w:p w14:paraId="28C8F02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Proposal#1: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properly accommodate the XR service, we propose to increase the priority index to be more than one bit.</w:t>
            </w:r>
            <w:r>
              <w:rPr>
                <w:rFonts w:eastAsia="Times New Roman" w:cs="Arial"/>
                <w:color w:val="000000"/>
                <w:sz w:val="16"/>
                <w:szCs w:val="16"/>
              </w:rPr>
              <w:br/>
              <w:t>Proposal#2: We propose both the time and frequency domains shall be considered to reduce delay impacts, when the XR frame is preempted.</w:t>
            </w:r>
            <w:r>
              <w:rPr>
                <w:rFonts w:eastAsia="Times New Roman" w:cs="Arial"/>
                <w:color w:val="000000"/>
                <w:sz w:val="16"/>
                <w:szCs w:val="16"/>
              </w:rPr>
              <w:br/>
              <w:t>Proposal#3: Because the XR service is delay sensitive, we propose the case of XR service preempting URLLC shall be considered.</w:t>
            </w:r>
          </w:p>
        </w:tc>
      </w:tr>
      <w:tr w:rsidR="000E1175" w14:paraId="66929A4D" w14:textId="77777777">
        <w:trPr>
          <w:trHeight w:val="64"/>
        </w:trPr>
        <w:tc>
          <w:tcPr>
            <w:tcW w:w="1158" w:type="dxa"/>
            <w:shd w:val="clear" w:color="auto" w:fill="auto"/>
          </w:tcPr>
          <w:p w14:paraId="3E7EEC4C"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051" w:type="dxa"/>
            <w:shd w:val="clear" w:color="auto" w:fill="auto"/>
          </w:tcPr>
          <w:p w14:paraId="263BFE2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6: For XR-specific capacity improvement, it can be considered to study XR-specific priority handling. </w:t>
            </w:r>
          </w:p>
        </w:tc>
      </w:tr>
    </w:tbl>
    <w:p w14:paraId="21365E48" w14:textId="77777777" w:rsidR="000E1175" w:rsidRDefault="000E1175">
      <w:pPr>
        <w:rPr>
          <w:lang w:eastAsia="ja-JP"/>
        </w:rPr>
      </w:pPr>
    </w:p>
    <w:p w14:paraId="3DCBAF9F" w14:textId="77777777" w:rsidR="000E1175" w:rsidRDefault="00630330">
      <w:pPr>
        <w:rPr>
          <w:b/>
          <w:bCs/>
          <w:lang w:eastAsia="ja-JP"/>
        </w:rPr>
      </w:pPr>
      <w:r>
        <w:rPr>
          <w:b/>
          <w:bCs/>
          <w:lang w:eastAsia="ja-JP"/>
        </w:rPr>
        <w:t>Moderator’s summary:</w:t>
      </w:r>
    </w:p>
    <w:p w14:paraId="4A1D3AD5" w14:textId="77777777" w:rsidR="000E1175" w:rsidRDefault="00630330">
      <w:pPr>
        <w:rPr>
          <w:lang w:eastAsia="ja-JP"/>
        </w:rPr>
      </w:pPr>
      <w:r>
        <w:rPr>
          <w:lang w:eastAsia="ja-JP"/>
        </w:rPr>
        <w:t xml:space="preserve">The proposals above can be categorised as below. </w:t>
      </w:r>
    </w:p>
    <w:p w14:paraId="5E66CF93" w14:textId="77777777" w:rsidR="000E1175" w:rsidRDefault="000E1175">
      <w:pPr>
        <w:pStyle w:val="ListParagraph"/>
        <w:ind w:left="0"/>
        <w:rPr>
          <w:rFonts w:ascii="Arial" w:hAnsi="Arial" w:cs="Arial"/>
          <w:sz w:val="20"/>
          <w:szCs w:val="20"/>
          <w:lang w:eastAsia="ja-JP"/>
        </w:rPr>
      </w:pPr>
    </w:p>
    <w:p w14:paraId="29361E35" w14:textId="77777777" w:rsidR="000E1175" w:rsidRDefault="00630330" w:rsidP="00B444C7">
      <w:pPr>
        <w:pStyle w:val="ListParagraph"/>
        <w:numPr>
          <w:ilvl w:val="0"/>
          <w:numId w:val="29"/>
        </w:numPr>
        <w:rPr>
          <w:rFonts w:ascii="Arial" w:hAnsi="Arial" w:cs="Arial"/>
          <w:b/>
          <w:bCs/>
          <w:sz w:val="20"/>
          <w:szCs w:val="20"/>
          <w:lang w:eastAsia="ja-JP"/>
        </w:rPr>
      </w:pPr>
      <w:r>
        <w:rPr>
          <w:rFonts w:ascii="Arial" w:hAnsi="Arial" w:cs="Arial"/>
          <w:b/>
          <w:bCs/>
          <w:sz w:val="20"/>
          <w:szCs w:val="20"/>
          <w:highlight w:val="yellow"/>
          <w:lang w:val="en-US" w:eastAsia="ja-JP"/>
        </w:rPr>
        <w:t xml:space="preserve">Proposed study areas for </w:t>
      </w:r>
      <w:r>
        <w:rPr>
          <w:rFonts w:ascii="Arial" w:eastAsia="Times New Roman" w:hAnsi="Arial" w:cs="Arial"/>
          <w:b/>
          <w:bCs/>
          <w:color w:val="000000"/>
          <w:sz w:val="20"/>
          <w:szCs w:val="20"/>
          <w:highlight w:val="yellow"/>
        </w:rPr>
        <w:t xml:space="preserve">inter-UE/intra-UE multiplexing </w:t>
      </w:r>
      <w:r>
        <w:rPr>
          <w:rFonts w:ascii="Arial" w:eastAsia="Times New Roman" w:hAnsi="Arial" w:cs="Arial"/>
          <w:b/>
          <w:bCs/>
          <w:color w:val="000000"/>
          <w:sz w:val="20"/>
          <w:szCs w:val="20"/>
          <w:highlight w:val="yellow"/>
          <w:lang w:val="en-US"/>
        </w:rPr>
        <w:t>and prioritization</w:t>
      </w:r>
      <w:r>
        <w:rPr>
          <w:rFonts w:ascii="Arial" w:hAnsi="Arial" w:cs="Arial"/>
          <w:b/>
          <w:bCs/>
          <w:sz w:val="20"/>
          <w:szCs w:val="20"/>
          <w:highlight w:val="yellow"/>
          <w:lang w:val="en-US" w:eastAsia="ja-JP"/>
        </w:rPr>
        <w:t xml:space="preserve"> enhancements to improve XR capacity</w:t>
      </w:r>
    </w:p>
    <w:p w14:paraId="1C31AEFF" w14:textId="77777777" w:rsidR="000E1175" w:rsidRDefault="00630330" w:rsidP="00B444C7">
      <w:pPr>
        <w:pStyle w:val="ListParagraph"/>
        <w:numPr>
          <w:ilvl w:val="1"/>
          <w:numId w:val="29"/>
        </w:numPr>
        <w:rPr>
          <w:rFonts w:ascii="Arial" w:hAnsi="Arial" w:cs="Arial"/>
          <w:b/>
          <w:bCs/>
          <w:sz w:val="20"/>
          <w:szCs w:val="20"/>
          <w:lang w:eastAsia="ja-JP"/>
        </w:rPr>
      </w:pPr>
      <w:r>
        <w:rPr>
          <w:rFonts w:ascii="Arial" w:eastAsia="Times New Roman" w:hAnsi="Arial" w:cs="Arial"/>
          <w:b/>
          <w:bCs/>
          <w:color w:val="000000"/>
          <w:sz w:val="20"/>
          <w:szCs w:val="20"/>
          <w:lang w:val="en-US"/>
        </w:rPr>
        <w:t>F</w:t>
      </w:r>
      <w:r>
        <w:rPr>
          <w:rFonts w:ascii="Arial" w:eastAsia="Times New Roman" w:hAnsi="Arial" w:cs="Arial"/>
          <w:b/>
          <w:bCs/>
          <w:color w:val="000000"/>
          <w:sz w:val="20"/>
          <w:szCs w:val="20"/>
        </w:rPr>
        <w:t>iner granularity pre-emption indication</w:t>
      </w:r>
      <w:r>
        <w:rPr>
          <w:rFonts w:ascii="Arial" w:eastAsia="Times New Roman" w:hAnsi="Arial" w:cs="Arial"/>
          <w:b/>
          <w:bCs/>
          <w:color w:val="000000"/>
          <w:sz w:val="20"/>
          <w:szCs w:val="20"/>
          <w:lang w:val="en-US"/>
        </w:rPr>
        <w:t xml:space="preserve"> (ZTE)</w:t>
      </w:r>
    </w:p>
    <w:p w14:paraId="39133B03" w14:textId="77777777" w:rsidR="000E1175" w:rsidRDefault="00630330" w:rsidP="00B444C7">
      <w:pPr>
        <w:pStyle w:val="ListParagraph"/>
        <w:numPr>
          <w:ilvl w:val="1"/>
          <w:numId w:val="29"/>
        </w:numPr>
        <w:rPr>
          <w:rFonts w:ascii="Arial" w:hAnsi="Arial" w:cs="Arial"/>
          <w:b/>
          <w:bCs/>
          <w:sz w:val="20"/>
          <w:szCs w:val="20"/>
          <w:lang w:eastAsia="ja-JP"/>
        </w:rPr>
      </w:pPr>
      <w:r>
        <w:rPr>
          <w:rFonts w:ascii="Arial" w:hAnsi="Arial" w:cs="Arial"/>
          <w:b/>
          <w:bCs/>
          <w:sz w:val="20"/>
          <w:szCs w:val="20"/>
          <w:lang w:val="en-US" w:eastAsia="ja-JP"/>
        </w:rPr>
        <w:t xml:space="preserve">Pre-emption in both time and frequency domains (III) </w:t>
      </w:r>
    </w:p>
    <w:p w14:paraId="31CBBBC8" w14:textId="77777777" w:rsidR="000E1175" w:rsidRDefault="00630330" w:rsidP="00B444C7">
      <w:pPr>
        <w:pStyle w:val="ListParagraph"/>
        <w:numPr>
          <w:ilvl w:val="1"/>
          <w:numId w:val="29"/>
        </w:numPr>
        <w:rPr>
          <w:rFonts w:ascii="Arial" w:hAnsi="Arial" w:cs="Arial"/>
          <w:b/>
          <w:bCs/>
          <w:sz w:val="20"/>
          <w:szCs w:val="20"/>
          <w:lang w:eastAsia="ja-JP"/>
        </w:rPr>
      </w:pPr>
      <w:r>
        <w:rPr>
          <w:rFonts w:ascii="Arial" w:hAnsi="Arial" w:cs="Arial"/>
          <w:b/>
          <w:bCs/>
          <w:sz w:val="20"/>
          <w:szCs w:val="20"/>
          <w:lang w:val="en-US" w:eastAsia="ja-JP"/>
        </w:rPr>
        <w:t>XR-specific priority handling (LG, III)</w:t>
      </w:r>
    </w:p>
    <w:p w14:paraId="6FEFAB64" w14:textId="77777777" w:rsidR="000E1175" w:rsidRDefault="000E1175">
      <w:pPr>
        <w:pStyle w:val="ListParagraph"/>
        <w:ind w:left="1440"/>
        <w:rPr>
          <w:rFonts w:ascii="Arial" w:hAnsi="Arial" w:cs="Arial"/>
          <w:b/>
          <w:bCs/>
          <w:sz w:val="20"/>
          <w:szCs w:val="20"/>
          <w:lang w:eastAsia="ja-JP"/>
        </w:rPr>
      </w:pPr>
    </w:p>
    <w:p w14:paraId="588EFCF5" w14:textId="77777777" w:rsidR="000E1175" w:rsidRDefault="000E1175">
      <w:pPr>
        <w:pStyle w:val="ListParagraph"/>
        <w:spacing w:line="240" w:lineRule="auto"/>
        <w:ind w:left="2160"/>
        <w:jc w:val="left"/>
        <w:rPr>
          <w:rFonts w:ascii="Arial" w:eastAsia="Times New Roman" w:hAnsi="Arial" w:cs="Arial"/>
          <w:color w:val="000000"/>
          <w:sz w:val="20"/>
          <w:szCs w:val="20"/>
        </w:rPr>
      </w:pPr>
    </w:p>
    <w:p w14:paraId="008B36EC" w14:textId="6120474C" w:rsidR="000E1175" w:rsidRDefault="00630330" w:rsidP="00B444C7">
      <w:pPr>
        <w:pStyle w:val="Heading3"/>
        <w:numPr>
          <w:ilvl w:val="2"/>
          <w:numId w:val="36"/>
        </w:numPr>
      </w:pPr>
      <w:r>
        <w:t>Discussion 1</w:t>
      </w:r>
      <w:r>
        <w:rPr>
          <w:vertAlign w:val="superscript"/>
        </w:rPr>
        <w:t>st</w:t>
      </w:r>
      <w:r>
        <w:t xml:space="preserve"> round</w:t>
      </w:r>
    </w:p>
    <w:p w14:paraId="5819640E" w14:textId="56FB7773" w:rsidR="006F32DD" w:rsidRPr="006F32DD" w:rsidRDefault="006F32DD" w:rsidP="006F32DD">
      <w:pPr>
        <w:pStyle w:val="Heading4"/>
      </w:pPr>
      <w:r>
        <w:t>2.6.1.1</w:t>
      </w:r>
      <w:r>
        <w:tab/>
        <w:t>Questionnaire</w:t>
      </w:r>
    </w:p>
    <w:p w14:paraId="77C6AF22" w14:textId="77777777" w:rsidR="000E1175" w:rsidRDefault="00630330">
      <w:pPr>
        <w:rPr>
          <w:rFonts w:eastAsiaTheme="minorEastAsia" w:cs="Arial"/>
          <w:szCs w:val="20"/>
          <w:lang w:val="zh-CN" w:eastAsia="zh-CN"/>
        </w:rPr>
      </w:pPr>
      <w:r>
        <w:rPr>
          <w:lang w:eastAsia="ja-JP"/>
        </w:rPr>
        <w:t xml:space="preserve">In the feedback table, companies’ views on the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enhancement techniques </w:t>
      </w:r>
      <w:r>
        <w:rPr>
          <w:lang w:eastAsia="ja-JP"/>
        </w:rPr>
        <w:t>are kindly requested.</w:t>
      </w:r>
    </w:p>
    <w:tbl>
      <w:tblPr>
        <w:tblStyle w:val="TableGrid"/>
        <w:tblW w:w="0" w:type="auto"/>
        <w:tblLook w:val="04A0" w:firstRow="1" w:lastRow="0" w:firstColumn="1" w:lastColumn="0" w:noHBand="0" w:noVBand="1"/>
      </w:tblPr>
      <w:tblGrid>
        <w:gridCol w:w="1271"/>
        <w:gridCol w:w="8358"/>
      </w:tblGrid>
      <w:tr w:rsidR="000E1175" w14:paraId="508D33A4" w14:textId="77777777">
        <w:tc>
          <w:tcPr>
            <w:tcW w:w="9629" w:type="dxa"/>
            <w:gridSpan w:val="2"/>
          </w:tcPr>
          <w:p w14:paraId="1C399C6C"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9329DFE" w14:textId="77777777" w:rsidR="000E1175" w:rsidRDefault="000E1175">
            <w:pPr>
              <w:pStyle w:val="ListParagraph"/>
              <w:ind w:left="0"/>
              <w:rPr>
                <w:rFonts w:ascii="Times New Roman" w:eastAsia="Times New Roman" w:hAnsi="Times New Roman" w:cs="Times New Roman"/>
                <w:b/>
                <w:bCs/>
                <w:szCs w:val="20"/>
                <w:lang w:val="en-US" w:eastAsia="ja-JP"/>
              </w:rPr>
            </w:pPr>
          </w:p>
          <w:p w14:paraId="55E41368"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w:t>
            </w:r>
            <w:r>
              <w:rPr>
                <w:rFonts w:ascii="Times New Roman" w:eastAsia="Times New Roman" w:hAnsi="Times New Roman" w:cs="Times New Roman"/>
                <w:lang w:val="en-US" w:eastAsia="ja-JP"/>
              </w:rPr>
              <w:t>is your view regarding study</w:t>
            </w:r>
            <w:r>
              <w:rPr>
                <w:rFonts w:ascii="Times New Roman" w:eastAsia="Times New Roman" w:hAnsi="Times New Roman" w:cs="Times New Roman"/>
                <w:color w:val="000000"/>
              </w:rPr>
              <w:t xml:space="preserve"> inter-UE/intra-UE multiplexing </w:t>
            </w:r>
            <w:r>
              <w:rPr>
                <w:rFonts w:ascii="Times New Roman" w:eastAsia="Times New Roman" w:hAnsi="Times New Roman" w:cs="Times New Roman"/>
                <w:color w:val="000000"/>
                <w:lang w:val="en-US"/>
              </w:rPr>
              <w:t xml:space="preserve">and prioritization enhancement techniques </w:t>
            </w:r>
            <w:r>
              <w:rPr>
                <w:rFonts w:ascii="Times New Roman" w:eastAsia="Times New Roman" w:hAnsi="Times New Roman" w:cs="Times New Roman"/>
                <w:lang w:val="en-US" w:eastAsia="ja-JP"/>
              </w:rPr>
              <w:t>during XR SI?</w:t>
            </w:r>
          </w:p>
          <w:p w14:paraId="29C95978"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w:t>
            </w:r>
          </w:p>
          <w:p w14:paraId="2C7A1E85"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w:t>
            </w:r>
            <w:r>
              <w:rPr>
                <w:rFonts w:ascii="Times New Roman" w:eastAsia="Times New Roman" w:hAnsi="Times New Roman" w:cs="Times New Roman"/>
                <w:szCs w:val="20"/>
                <w:highlight w:val="yellow"/>
                <w:lang w:val="en-US" w:eastAsia="ja-JP"/>
              </w:rPr>
              <w:t xml:space="preserve">proposed study areas 1 to 3 for </w:t>
            </w:r>
            <w:r>
              <w:rPr>
                <w:rFonts w:ascii="Times New Roman" w:eastAsia="Times New Roman" w:hAnsi="Times New Roman" w:cs="Times New Roman"/>
                <w:color w:val="000000"/>
                <w:sz w:val="20"/>
                <w:szCs w:val="20"/>
                <w:highlight w:val="yellow"/>
              </w:rPr>
              <w:t xml:space="preserve">inter-UE/intra-UE multiplexing </w:t>
            </w:r>
            <w:r>
              <w:rPr>
                <w:rFonts w:ascii="Times New Roman" w:eastAsia="Times New Roman" w:hAnsi="Times New Roman" w:cs="Times New Roman"/>
                <w:color w:val="000000"/>
                <w:sz w:val="20"/>
                <w:szCs w:val="20"/>
                <w:highlight w:val="yellow"/>
                <w:lang w:val="en-US"/>
              </w:rPr>
              <w:t>and prioritization</w:t>
            </w:r>
            <w:r>
              <w:rPr>
                <w:rFonts w:ascii="Times New Roman" w:eastAsia="Times New Roman" w:hAnsi="Times New Roman" w:cs="Times New Roman"/>
                <w:szCs w:val="20"/>
                <w:highlight w:val="yellow"/>
                <w:lang w:val="en-US" w:eastAsia="ja-JP"/>
              </w:rPr>
              <w:t xml:space="preserve"> enhancement</w:t>
            </w:r>
            <w:r>
              <w:rPr>
                <w:rFonts w:ascii="Times New Roman" w:eastAsia="Times New Roman" w:hAnsi="Times New Roman" w:cs="Times New Roman"/>
                <w:szCs w:val="20"/>
                <w:lang w:val="en-US" w:eastAsia="ja-JP"/>
              </w:rPr>
              <w:t>s during XR SI?</w:t>
            </w:r>
          </w:p>
          <w:p w14:paraId="63F1AA8F"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49290C6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46CDF787"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69DD8A6" w14:textId="77777777" w:rsidR="000E1175" w:rsidRDefault="000E1175">
            <w:pPr>
              <w:rPr>
                <w:rFonts w:cs="Arial"/>
                <w:szCs w:val="20"/>
                <w:lang w:eastAsia="ja-JP"/>
              </w:rPr>
            </w:pPr>
          </w:p>
        </w:tc>
      </w:tr>
      <w:tr w:rsidR="000E1175" w14:paraId="0A916262" w14:textId="77777777">
        <w:tc>
          <w:tcPr>
            <w:tcW w:w="1271" w:type="dxa"/>
            <w:shd w:val="clear" w:color="auto" w:fill="D0CECE" w:themeFill="background2" w:themeFillShade="E6"/>
          </w:tcPr>
          <w:p w14:paraId="54030487"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12D182BE"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4B837E7" w14:textId="77777777">
        <w:tc>
          <w:tcPr>
            <w:tcW w:w="1271" w:type="dxa"/>
          </w:tcPr>
          <w:p w14:paraId="0677F54A" w14:textId="7AE98105" w:rsidR="000E1175" w:rsidRDefault="000E1175">
            <w:pPr>
              <w:rPr>
                <w:rFonts w:eastAsia="Malgun Gothic" w:cs="Arial"/>
                <w:szCs w:val="20"/>
                <w:lang w:eastAsia="ko-KR"/>
              </w:rPr>
            </w:pPr>
          </w:p>
        </w:tc>
        <w:tc>
          <w:tcPr>
            <w:tcW w:w="8358" w:type="dxa"/>
          </w:tcPr>
          <w:p w14:paraId="693300F2" w14:textId="7E0AAF06" w:rsidR="000E1175" w:rsidRDefault="000E1175">
            <w:pPr>
              <w:rPr>
                <w:rFonts w:eastAsia="Malgun Gothic" w:cs="Arial"/>
                <w:szCs w:val="20"/>
                <w:lang w:eastAsia="ko-KR"/>
              </w:rPr>
            </w:pPr>
          </w:p>
        </w:tc>
      </w:tr>
    </w:tbl>
    <w:p w14:paraId="6B7497FC" w14:textId="77777777" w:rsidR="000E1175" w:rsidRDefault="000E1175">
      <w:pPr>
        <w:rPr>
          <w:lang w:eastAsia="ja-JP"/>
        </w:rPr>
      </w:pPr>
    </w:p>
    <w:p w14:paraId="08226719" w14:textId="1ACD3595" w:rsidR="006F32DD" w:rsidRDefault="006F32DD" w:rsidP="006F32DD">
      <w:pPr>
        <w:pStyle w:val="Heading4"/>
      </w:pPr>
      <w:r>
        <w:t>2.6.1.2</w:t>
      </w:r>
      <w:r>
        <w:tab/>
        <w:t>Summary</w:t>
      </w:r>
    </w:p>
    <w:p w14:paraId="4D8D4FB9" w14:textId="39C945EB" w:rsidR="00102DEB" w:rsidRPr="00102DEB" w:rsidRDefault="00102DEB" w:rsidP="00102DEB">
      <w:pPr>
        <w:rPr>
          <w:b/>
          <w:bCs/>
          <w:lang w:eastAsia="ja-JP"/>
        </w:rPr>
      </w:pPr>
      <w:r w:rsidRPr="00102DEB">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D210AB" w:rsidRPr="00D210AB" w14:paraId="6ABCA342" w14:textId="77777777" w:rsidTr="00D210AB">
        <w:trPr>
          <w:trHeight w:val="300"/>
        </w:trPr>
        <w:tc>
          <w:tcPr>
            <w:tcW w:w="960" w:type="dxa"/>
            <w:shd w:val="clear" w:color="auto" w:fill="auto"/>
            <w:noWrap/>
            <w:vAlign w:val="bottom"/>
            <w:hideMark/>
          </w:tcPr>
          <w:p w14:paraId="5A8E812D"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Q1:</w:t>
            </w:r>
          </w:p>
        </w:tc>
        <w:tc>
          <w:tcPr>
            <w:tcW w:w="3660" w:type="dxa"/>
            <w:shd w:val="clear" w:color="auto" w:fill="auto"/>
            <w:noWrap/>
            <w:vAlign w:val="bottom"/>
            <w:hideMark/>
          </w:tcPr>
          <w:p w14:paraId="27FE8838"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OK with topic?</w:t>
            </w:r>
          </w:p>
        </w:tc>
      </w:tr>
      <w:tr w:rsidR="00D210AB" w:rsidRPr="00D210AB" w14:paraId="79CDFA9B" w14:textId="77777777" w:rsidTr="00D210AB">
        <w:trPr>
          <w:trHeight w:val="300"/>
        </w:trPr>
        <w:tc>
          <w:tcPr>
            <w:tcW w:w="960" w:type="dxa"/>
            <w:shd w:val="clear" w:color="auto" w:fill="auto"/>
            <w:noWrap/>
            <w:hideMark/>
          </w:tcPr>
          <w:p w14:paraId="61D00FCA"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OK</w:t>
            </w:r>
          </w:p>
        </w:tc>
        <w:tc>
          <w:tcPr>
            <w:tcW w:w="3660" w:type="dxa"/>
            <w:shd w:val="clear" w:color="000000" w:fill="C6E0B4"/>
            <w:hideMark/>
          </w:tcPr>
          <w:p w14:paraId="05FA990B"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ZTE, LG, Sony, III</w:t>
            </w:r>
          </w:p>
        </w:tc>
      </w:tr>
      <w:tr w:rsidR="00D210AB" w:rsidRPr="00D210AB" w14:paraId="69872CE2" w14:textId="77777777" w:rsidTr="00D210AB">
        <w:trPr>
          <w:trHeight w:val="600"/>
        </w:trPr>
        <w:tc>
          <w:tcPr>
            <w:tcW w:w="960" w:type="dxa"/>
            <w:shd w:val="clear" w:color="auto" w:fill="auto"/>
            <w:noWrap/>
            <w:hideMark/>
          </w:tcPr>
          <w:p w14:paraId="6E1414AD"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NOK</w:t>
            </w:r>
          </w:p>
        </w:tc>
        <w:tc>
          <w:tcPr>
            <w:tcW w:w="3660" w:type="dxa"/>
            <w:shd w:val="clear" w:color="000000" w:fill="F8CBAD"/>
            <w:hideMark/>
          </w:tcPr>
          <w:p w14:paraId="136A212B"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CATT, Intel, FW, MOT, Nokia, HW, Ericsson, Samsung, vivo</w:t>
            </w:r>
          </w:p>
        </w:tc>
      </w:tr>
      <w:tr w:rsidR="00D210AB" w:rsidRPr="00D210AB" w14:paraId="19FC8B4B" w14:textId="77777777" w:rsidTr="00D210AB">
        <w:trPr>
          <w:trHeight w:val="300"/>
        </w:trPr>
        <w:tc>
          <w:tcPr>
            <w:tcW w:w="960" w:type="dxa"/>
            <w:shd w:val="clear" w:color="auto" w:fill="auto"/>
            <w:noWrap/>
            <w:hideMark/>
          </w:tcPr>
          <w:p w14:paraId="01D1D823"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Maybe</w:t>
            </w:r>
          </w:p>
        </w:tc>
        <w:tc>
          <w:tcPr>
            <w:tcW w:w="3660" w:type="dxa"/>
            <w:shd w:val="clear" w:color="000000" w:fill="8EA9DB"/>
            <w:hideMark/>
          </w:tcPr>
          <w:p w14:paraId="6A5D57C2"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MTK</w:t>
            </w:r>
          </w:p>
        </w:tc>
      </w:tr>
    </w:tbl>
    <w:p w14:paraId="49757F89" w14:textId="6C972B07" w:rsidR="006F32DD" w:rsidRDefault="006F32DD" w:rsidP="006F32DD">
      <w:pPr>
        <w:rPr>
          <w:lang w:eastAsia="ja-JP"/>
        </w:rPr>
      </w:pP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632"/>
        <w:gridCol w:w="2517"/>
        <w:gridCol w:w="2732"/>
      </w:tblGrid>
      <w:tr w:rsidR="00A164C7" w:rsidRPr="00A164C7" w14:paraId="1B955CD7" w14:textId="77777777" w:rsidTr="00A164C7">
        <w:trPr>
          <w:trHeight w:val="273"/>
        </w:trPr>
        <w:tc>
          <w:tcPr>
            <w:tcW w:w="690" w:type="dxa"/>
            <w:shd w:val="clear" w:color="auto" w:fill="auto"/>
            <w:noWrap/>
            <w:hideMark/>
          </w:tcPr>
          <w:p w14:paraId="1B2B6000"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Q2:</w:t>
            </w:r>
          </w:p>
        </w:tc>
        <w:tc>
          <w:tcPr>
            <w:tcW w:w="2632" w:type="dxa"/>
            <w:shd w:val="clear" w:color="auto" w:fill="auto"/>
            <w:noWrap/>
            <w:vAlign w:val="bottom"/>
            <w:hideMark/>
          </w:tcPr>
          <w:p w14:paraId="6A0EA528" w14:textId="77777777" w:rsidR="00A164C7" w:rsidRPr="00A164C7" w:rsidRDefault="00A164C7" w:rsidP="00A164C7">
            <w:pPr>
              <w:spacing w:after="0" w:line="240" w:lineRule="auto"/>
              <w:jc w:val="center"/>
              <w:rPr>
                <w:rFonts w:ascii="Calibri" w:eastAsia="Times New Roman" w:hAnsi="Calibri" w:cs="Calibri"/>
                <w:b/>
                <w:bCs/>
                <w:color w:val="000000"/>
                <w:sz w:val="22"/>
                <w:lang w:val="en-SE" w:eastAsia="en-SE"/>
              </w:rPr>
            </w:pPr>
            <w:r w:rsidRPr="00A164C7">
              <w:rPr>
                <w:rFonts w:ascii="Calibri" w:eastAsia="Times New Roman" w:hAnsi="Calibri" w:cs="Calibri"/>
                <w:b/>
                <w:bCs/>
                <w:color w:val="000000"/>
                <w:sz w:val="22"/>
                <w:lang w:val="en-SE" w:eastAsia="en-SE"/>
              </w:rPr>
              <w:t>a</w:t>
            </w:r>
          </w:p>
        </w:tc>
        <w:tc>
          <w:tcPr>
            <w:tcW w:w="2517" w:type="dxa"/>
            <w:shd w:val="clear" w:color="auto" w:fill="auto"/>
            <w:noWrap/>
            <w:vAlign w:val="bottom"/>
            <w:hideMark/>
          </w:tcPr>
          <w:p w14:paraId="4EE2E278" w14:textId="77777777" w:rsidR="00A164C7" w:rsidRPr="00A164C7" w:rsidRDefault="00A164C7" w:rsidP="00A164C7">
            <w:pPr>
              <w:spacing w:after="0" w:line="240" w:lineRule="auto"/>
              <w:jc w:val="center"/>
              <w:rPr>
                <w:rFonts w:ascii="Calibri" w:eastAsia="Times New Roman" w:hAnsi="Calibri" w:cs="Calibri"/>
                <w:b/>
                <w:bCs/>
                <w:color w:val="000000"/>
                <w:sz w:val="22"/>
                <w:lang w:val="en-SE" w:eastAsia="en-SE"/>
              </w:rPr>
            </w:pPr>
            <w:r w:rsidRPr="00A164C7">
              <w:rPr>
                <w:rFonts w:ascii="Calibri" w:eastAsia="Times New Roman" w:hAnsi="Calibri" w:cs="Calibri"/>
                <w:b/>
                <w:bCs/>
                <w:color w:val="000000"/>
                <w:sz w:val="22"/>
                <w:lang w:val="en-SE" w:eastAsia="en-SE"/>
              </w:rPr>
              <w:t>b</w:t>
            </w:r>
          </w:p>
        </w:tc>
        <w:tc>
          <w:tcPr>
            <w:tcW w:w="2732" w:type="dxa"/>
            <w:shd w:val="clear" w:color="auto" w:fill="auto"/>
            <w:noWrap/>
            <w:vAlign w:val="bottom"/>
            <w:hideMark/>
          </w:tcPr>
          <w:p w14:paraId="711707DB" w14:textId="77777777" w:rsidR="00A164C7" w:rsidRPr="00A164C7" w:rsidRDefault="00A164C7" w:rsidP="00A164C7">
            <w:pPr>
              <w:spacing w:after="0" w:line="240" w:lineRule="auto"/>
              <w:jc w:val="center"/>
              <w:rPr>
                <w:rFonts w:ascii="Calibri" w:eastAsia="Times New Roman" w:hAnsi="Calibri" w:cs="Calibri"/>
                <w:b/>
                <w:bCs/>
                <w:color w:val="000000"/>
                <w:sz w:val="22"/>
                <w:lang w:val="en-SE" w:eastAsia="en-SE"/>
              </w:rPr>
            </w:pPr>
            <w:r w:rsidRPr="00A164C7">
              <w:rPr>
                <w:rFonts w:ascii="Calibri" w:eastAsia="Times New Roman" w:hAnsi="Calibri" w:cs="Calibri"/>
                <w:b/>
                <w:bCs/>
                <w:color w:val="000000"/>
                <w:sz w:val="22"/>
                <w:lang w:val="en-SE" w:eastAsia="en-SE"/>
              </w:rPr>
              <w:t>c</w:t>
            </w:r>
          </w:p>
        </w:tc>
      </w:tr>
      <w:tr w:rsidR="00A164C7" w:rsidRPr="00A164C7" w14:paraId="6EB24C70" w14:textId="77777777" w:rsidTr="00A164C7">
        <w:trPr>
          <w:trHeight w:val="273"/>
        </w:trPr>
        <w:tc>
          <w:tcPr>
            <w:tcW w:w="690" w:type="dxa"/>
            <w:shd w:val="clear" w:color="auto" w:fill="auto"/>
            <w:noWrap/>
            <w:hideMark/>
          </w:tcPr>
          <w:p w14:paraId="4C175662"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OK</w:t>
            </w:r>
          </w:p>
        </w:tc>
        <w:tc>
          <w:tcPr>
            <w:tcW w:w="2632" w:type="dxa"/>
            <w:shd w:val="clear" w:color="000000" w:fill="C6E0B4"/>
            <w:hideMark/>
          </w:tcPr>
          <w:p w14:paraId="3659C2DF"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ZTE, Sony, III</w:t>
            </w:r>
          </w:p>
        </w:tc>
        <w:tc>
          <w:tcPr>
            <w:tcW w:w="2517" w:type="dxa"/>
            <w:shd w:val="clear" w:color="000000" w:fill="C6E0B4"/>
            <w:hideMark/>
          </w:tcPr>
          <w:p w14:paraId="2C95B39D"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ZTE, Sony, III</w:t>
            </w:r>
          </w:p>
        </w:tc>
        <w:tc>
          <w:tcPr>
            <w:tcW w:w="2732" w:type="dxa"/>
            <w:shd w:val="clear" w:color="000000" w:fill="C6E0B4"/>
            <w:hideMark/>
          </w:tcPr>
          <w:p w14:paraId="06185645"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ZTE, LG, III</w:t>
            </w:r>
          </w:p>
        </w:tc>
      </w:tr>
      <w:tr w:rsidR="00A164C7" w:rsidRPr="00A164C7" w14:paraId="1A87693B" w14:textId="77777777" w:rsidTr="00A164C7">
        <w:trPr>
          <w:trHeight w:val="273"/>
        </w:trPr>
        <w:tc>
          <w:tcPr>
            <w:tcW w:w="690" w:type="dxa"/>
            <w:shd w:val="clear" w:color="auto" w:fill="auto"/>
            <w:noWrap/>
            <w:hideMark/>
          </w:tcPr>
          <w:p w14:paraId="492B4771"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NOK</w:t>
            </w:r>
          </w:p>
        </w:tc>
        <w:tc>
          <w:tcPr>
            <w:tcW w:w="2632" w:type="dxa"/>
            <w:shd w:val="clear" w:color="000000" w:fill="F8CBAD"/>
            <w:noWrap/>
            <w:hideMark/>
          </w:tcPr>
          <w:p w14:paraId="1C60A37A"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MTK, Intel, vivo</w:t>
            </w:r>
          </w:p>
        </w:tc>
        <w:tc>
          <w:tcPr>
            <w:tcW w:w="2517" w:type="dxa"/>
            <w:shd w:val="clear" w:color="000000" w:fill="F8CBAD"/>
            <w:noWrap/>
            <w:hideMark/>
          </w:tcPr>
          <w:p w14:paraId="426C489A"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MTK, Intel</w:t>
            </w:r>
          </w:p>
        </w:tc>
        <w:tc>
          <w:tcPr>
            <w:tcW w:w="2732" w:type="dxa"/>
            <w:shd w:val="clear" w:color="000000" w:fill="F8CBAD"/>
            <w:noWrap/>
            <w:hideMark/>
          </w:tcPr>
          <w:p w14:paraId="4F2A0826"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Intel</w:t>
            </w:r>
          </w:p>
        </w:tc>
      </w:tr>
      <w:tr w:rsidR="00A164C7" w:rsidRPr="00A164C7" w14:paraId="154EDCC4" w14:textId="77777777" w:rsidTr="00A164C7">
        <w:trPr>
          <w:trHeight w:val="273"/>
        </w:trPr>
        <w:tc>
          <w:tcPr>
            <w:tcW w:w="690" w:type="dxa"/>
            <w:shd w:val="clear" w:color="auto" w:fill="auto"/>
            <w:noWrap/>
            <w:hideMark/>
          </w:tcPr>
          <w:p w14:paraId="57DCC497"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Maybe</w:t>
            </w:r>
          </w:p>
        </w:tc>
        <w:tc>
          <w:tcPr>
            <w:tcW w:w="2632" w:type="dxa"/>
            <w:shd w:val="clear" w:color="000000" w:fill="8EA9DB"/>
            <w:noWrap/>
            <w:hideMark/>
          </w:tcPr>
          <w:p w14:paraId="4B6EAB9F"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 </w:t>
            </w:r>
          </w:p>
        </w:tc>
        <w:tc>
          <w:tcPr>
            <w:tcW w:w="2517" w:type="dxa"/>
            <w:shd w:val="clear" w:color="000000" w:fill="8EA9DB"/>
            <w:noWrap/>
            <w:hideMark/>
          </w:tcPr>
          <w:p w14:paraId="6FBAD9A3"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 </w:t>
            </w:r>
          </w:p>
        </w:tc>
        <w:tc>
          <w:tcPr>
            <w:tcW w:w="2732" w:type="dxa"/>
            <w:shd w:val="clear" w:color="000000" w:fill="8EA9DB"/>
            <w:noWrap/>
            <w:hideMark/>
          </w:tcPr>
          <w:p w14:paraId="6E3C2B1D"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MTK</w:t>
            </w:r>
          </w:p>
        </w:tc>
      </w:tr>
    </w:tbl>
    <w:p w14:paraId="7E5A9424" w14:textId="77777777" w:rsidR="00A164C7" w:rsidRPr="006F32DD" w:rsidRDefault="00A164C7" w:rsidP="006F32DD">
      <w:pPr>
        <w:rPr>
          <w:lang w:eastAsia="ja-JP"/>
        </w:rPr>
      </w:pPr>
    </w:p>
    <w:p w14:paraId="0A079F9A" w14:textId="77777777" w:rsidR="00D210AB" w:rsidRPr="001F76C2" w:rsidRDefault="00D210AB" w:rsidP="00D210AB">
      <w:pPr>
        <w:rPr>
          <w:lang w:eastAsia="ja-JP"/>
        </w:rPr>
      </w:pPr>
      <w:r w:rsidRPr="00A164C7">
        <w:rPr>
          <w:b/>
          <w:bCs/>
          <w:lang w:eastAsia="ja-JP"/>
        </w:rPr>
        <w:t>Moderator’s recommendation</w:t>
      </w:r>
      <w:r>
        <w:rPr>
          <w:lang w:eastAsia="ja-JP"/>
        </w:rPr>
        <w:t>: Down prioritize this topic.</w:t>
      </w:r>
    </w:p>
    <w:p w14:paraId="47EA022C" w14:textId="77777777" w:rsidR="00764104" w:rsidRDefault="00764104" w:rsidP="00B444C7">
      <w:pPr>
        <w:pStyle w:val="Heading3"/>
        <w:numPr>
          <w:ilvl w:val="2"/>
          <w:numId w:val="36"/>
        </w:numPr>
      </w:pPr>
      <w:r>
        <w:t>Discussion 2</w:t>
      </w:r>
      <w:r w:rsidRPr="005C3705">
        <w:rPr>
          <w:vertAlign w:val="superscript"/>
        </w:rPr>
        <w:t>nd</w:t>
      </w:r>
      <w:r>
        <w:t xml:space="preserve"> round</w:t>
      </w:r>
    </w:p>
    <w:p w14:paraId="77623BDB" w14:textId="23648A60" w:rsidR="00764104" w:rsidRDefault="00764104" w:rsidP="00764104">
      <w:pPr>
        <w:pStyle w:val="Heading4"/>
      </w:pPr>
      <w:r>
        <w:t>2.6.2.1</w:t>
      </w:r>
      <w:r>
        <w:tab/>
        <w:t>Questionnaire</w:t>
      </w:r>
    </w:p>
    <w:tbl>
      <w:tblPr>
        <w:tblStyle w:val="TableGrid"/>
        <w:tblW w:w="0" w:type="auto"/>
        <w:tblLook w:val="04A0" w:firstRow="1" w:lastRow="0" w:firstColumn="1" w:lastColumn="0" w:noHBand="0" w:noVBand="1"/>
      </w:tblPr>
      <w:tblGrid>
        <w:gridCol w:w="1271"/>
        <w:gridCol w:w="8358"/>
      </w:tblGrid>
      <w:tr w:rsidR="00764104" w14:paraId="7EC574DB" w14:textId="77777777" w:rsidTr="00CA1237">
        <w:tc>
          <w:tcPr>
            <w:tcW w:w="9629" w:type="dxa"/>
            <w:gridSpan w:val="2"/>
          </w:tcPr>
          <w:p w14:paraId="0E9F33A7" w14:textId="77777777" w:rsidR="00764104" w:rsidRDefault="00764104"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C8D4126" w14:textId="77777777" w:rsidR="00764104" w:rsidRDefault="00764104" w:rsidP="00CA1237">
            <w:pPr>
              <w:pStyle w:val="ListParagraph"/>
              <w:ind w:left="0"/>
              <w:rPr>
                <w:rFonts w:ascii="Times New Roman" w:eastAsia="Times New Roman" w:hAnsi="Times New Roman" w:cs="Times New Roman"/>
                <w:b/>
                <w:bCs/>
                <w:szCs w:val="20"/>
                <w:lang w:val="en-US" w:eastAsia="ja-JP"/>
              </w:rPr>
            </w:pPr>
          </w:p>
          <w:p w14:paraId="2208FA1E"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4D7003ED" w14:textId="77777777" w:rsidR="00764104" w:rsidRDefault="00764104" w:rsidP="00CA1237">
            <w:pPr>
              <w:pStyle w:val="ListParagraph"/>
              <w:ind w:left="1080"/>
              <w:rPr>
                <w:rFonts w:ascii="Times New Roman" w:eastAsia="Times New Roman" w:hAnsi="Times New Roman" w:cs="Times New Roman"/>
                <w:szCs w:val="20"/>
                <w:lang w:val="en-US" w:eastAsia="ja-JP"/>
              </w:rPr>
            </w:pPr>
          </w:p>
          <w:p w14:paraId="5D536952"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63FC60E7" w14:textId="77777777" w:rsidR="00764104" w:rsidRDefault="00764104"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41E7042" w14:textId="77777777" w:rsidR="00764104" w:rsidRDefault="00764104" w:rsidP="00CA1237">
            <w:pPr>
              <w:rPr>
                <w:rFonts w:cs="Arial"/>
                <w:szCs w:val="20"/>
                <w:lang w:eastAsia="ja-JP"/>
              </w:rPr>
            </w:pPr>
          </w:p>
        </w:tc>
      </w:tr>
      <w:tr w:rsidR="00764104" w14:paraId="131C1BD2" w14:textId="77777777" w:rsidTr="00CA1237">
        <w:tc>
          <w:tcPr>
            <w:tcW w:w="1271" w:type="dxa"/>
            <w:shd w:val="clear" w:color="auto" w:fill="D0CECE" w:themeFill="background2" w:themeFillShade="E6"/>
          </w:tcPr>
          <w:p w14:paraId="7820F070"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22B4F4B2"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764104" w14:paraId="44D47061" w14:textId="77777777" w:rsidTr="00CA1237">
        <w:tc>
          <w:tcPr>
            <w:tcW w:w="1271" w:type="dxa"/>
          </w:tcPr>
          <w:p w14:paraId="386401E2" w14:textId="77777777" w:rsidR="00764104" w:rsidRDefault="00764104" w:rsidP="00CA1237">
            <w:pPr>
              <w:rPr>
                <w:rFonts w:eastAsia="Malgun Gothic" w:cs="Arial"/>
                <w:szCs w:val="20"/>
                <w:lang w:eastAsia="ko-KR"/>
              </w:rPr>
            </w:pPr>
          </w:p>
        </w:tc>
        <w:tc>
          <w:tcPr>
            <w:tcW w:w="8358" w:type="dxa"/>
          </w:tcPr>
          <w:p w14:paraId="6FA91696" w14:textId="77777777" w:rsidR="00764104" w:rsidRDefault="00764104" w:rsidP="00CA1237">
            <w:pPr>
              <w:rPr>
                <w:rFonts w:eastAsia="Malgun Gothic" w:cs="Arial"/>
                <w:szCs w:val="20"/>
                <w:lang w:eastAsia="ko-KR"/>
              </w:rPr>
            </w:pPr>
          </w:p>
        </w:tc>
      </w:tr>
    </w:tbl>
    <w:p w14:paraId="24E804B1" w14:textId="77777777" w:rsidR="00764104" w:rsidRDefault="00764104" w:rsidP="00764104">
      <w:pPr>
        <w:rPr>
          <w:lang w:eastAsia="ja-JP"/>
        </w:rPr>
      </w:pPr>
    </w:p>
    <w:p w14:paraId="7408D0C4" w14:textId="77BEF00C" w:rsidR="00764104" w:rsidRDefault="00764104" w:rsidP="00764104">
      <w:pPr>
        <w:pStyle w:val="Heading4"/>
      </w:pPr>
      <w:r>
        <w:lastRenderedPageBreak/>
        <w:t>2.6.2.2</w:t>
      </w:r>
      <w:r>
        <w:tab/>
        <w:t>Summary</w:t>
      </w:r>
    </w:p>
    <w:p w14:paraId="7CBD0063" w14:textId="77777777" w:rsidR="001957DE" w:rsidRPr="00B16853" w:rsidRDefault="001957DE" w:rsidP="001957DE">
      <w:pPr>
        <w:rPr>
          <w:rFonts w:cs="Arial"/>
          <w:b/>
          <w:bCs/>
          <w:szCs w:val="20"/>
          <w:lang w:eastAsia="ja-JP"/>
        </w:rPr>
      </w:pPr>
      <w:r w:rsidRPr="00B16853">
        <w:rPr>
          <w:rFonts w:cs="Arial"/>
          <w:b/>
          <w:bCs/>
          <w:szCs w:val="20"/>
          <w:lang w:eastAsia="ja-JP"/>
        </w:rPr>
        <w:t>Summary of views:</w:t>
      </w:r>
    </w:p>
    <w:tbl>
      <w:tblPr>
        <w:tblW w:w="8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6598"/>
      </w:tblGrid>
      <w:tr w:rsidR="00636E26" w:rsidRPr="00636E26" w14:paraId="6B863655" w14:textId="77777777" w:rsidTr="00636E26">
        <w:trPr>
          <w:trHeight w:val="312"/>
        </w:trPr>
        <w:tc>
          <w:tcPr>
            <w:tcW w:w="1759" w:type="dxa"/>
            <w:shd w:val="clear" w:color="auto" w:fill="auto"/>
            <w:noWrap/>
            <w:vAlign w:val="bottom"/>
            <w:hideMark/>
          </w:tcPr>
          <w:p w14:paraId="03CAE9DE"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Q1:</w:t>
            </w:r>
          </w:p>
        </w:tc>
        <w:tc>
          <w:tcPr>
            <w:tcW w:w="6598" w:type="dxa"/>
            <w:shd w:val="clear" w:color="auto" w:fill="auto"/>
            <w:noWrap/>
            <w:vAlign w:val="bottom"/>
            <w:hideMark/>
          </w:tcPr>
          <w:p w14:paraId="1A7A93D6"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OK to down-priorotize?</w:t>
            </w:r>
          </w:p>
        </w:tc>
      </w:tr>
      <w:tr w:rsidR="00636E26" w:rsidRPr="00636E26" w14:paraId="11C103F1" w14:textId="77777777" w:rsidTr="00636E26">
        <w:trPr>
          <w:trHeight w:val="577"/>
        </w:trPr>
        <w:tc>
          <w:tcPr>
            <w:tcW w:w="1759" w:type="dxa"/>
            <w:shd w:val="clear" w:color="auto" w:fill="auto"/>
            <w:noWrap/>
            <w:hideMark/>
          </w:tcPr>
          <w:p w14:paraId="16DF408F"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OK</w:t>
            </w:r>
          </w:p>
        </w:tc>
        <w:tc>
          <w:tcPr>
            <w:tcW w:w="6598" w:type="dxa"/>
            <w:shd w:val="clear" w:color="000000" w:fill="C6E0B4"/>
            <w:hideMark/>
          </w:tcPr>
          <w:p w14:paraId="0DBC7429"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MTK, CATT, HW, IDC, vivo, Nokia, FW, Intel, Motorola, Spreadtrum, Ericsson</w:t>
            </w:r>
          </w:p>
        </w:tc>
      </w:tr>
      <w:tr w:rsidR="00636E26" w:rsidRPr="00636E26" w14:paraId="378505F0" w14:textId="77777777" w:rsidTr="00636E26">
        <w:trPr>
          <w:trHeight w:val="312"/>
        </w:trPr>
        <w:tc>
          <w:tcPr>
            <w:tcW w:w="1759" w:type="dxa"/>
            <w:shd w:val="clear" w:color="auto" w:fill="auto"/>
            <w:noWrap/>
            <w:hideMark/>
          </w:tcPr>
          <w:p w14:paraId="34C0ED1F"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NOK</w:t>
            </w:r>
          </w:p>
        </w:tc>
        <w:tc>
          <w:tcPr>
            <w:tcW w:w="6598" w:type="dxa"/>
            <w:shd w:val="clear" w:color="000000" w:fill="F8CBAD"/>
            <w:hideMark/>
          </w:tcPr>
          <w:p w14:paraId="68559D6B"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 xml:space="preserve">ZTE, </w:t>
            </w:r>
            <w:proofErr w:type="gramStart"/>
            <w:r w:rsidRPr="00636E26">
              <w:rPr>
                <w:rFonts w:ascii="Calibri" w:eastAsia="Times New Roman" w:hAnsi="Calibri" w:cs="Calibri"/>
                <w:color w:val="000000"/>
                <w:sz w:val="22"/>
                <w:lang w:val="en-SE" w:eastAsia="en-SE"/>
              </w:rPr>
              <w:t>LG(</w:t>
            </w:r>
            <w:proofErr w:type="gramEnd"/>
            <w:r w:rsidRPr="00636E26">
              <w:rPr>
                <w:rFonts w:ascii="Calibri" w:eastAsia="Times New Roman" w:hAnsi="Calibri" w:cs="Calibri"/>
                <w:color w:val="000000"/>
                <w:sz w:val="22"/>
                <w:lang w:val="en-SE" w:eastAsia="en-SE"/>
              </w:rPr>
              <w:t>3rd bullet), III</w:t>
            </w:r>
          </w:p>
        </w:tc>
      </w:tr>
      <w:tr w:rsidR="00636E26" w:rsidRPr="00636E26" w14:paraId="1543AD20" w14:textId="77777777" w:rsidTr="00636E26">
        <w:trPr>
          <w:trHeight w:val="312"/>
        </w:trPr>
        <w:tc>
          <w:tcPr>
            <w:tcW w:w="1759" w:type="dxa"/>
            <w:shd w:val="clear" w:color="auto" w:fill="auto"/>
            <w:noWrap/>
            <w:hideMark/>
          </w:tcPr>
          <w:p w14:paraId="05418987"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Maybe</w:t>
            </w:r>
          </w:p>
        </w:tc>
        <w:tc>
          <w:tcPr>
            <w:tcW w:w="6598" w:type="dxa"/>
            <w:shd w:val="clear" w:color="000000" w:fill="8EA9DB"/>
            <w:hideMark/>
          </w:tcPr>
          <w:p w14:paraId="3E45C281"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FGI (Ok to compromise)</w:t>
            </w:r>
          </w:p>
        </w:tc>
      </w:tr>
    </w:tbl>
    <w:p w14:paraId="113DE093" w14:textId="7F08ED21" w:rsidR="00764104" w:rsidRDefault="00764104" w:rsidP="00764104">
      <w:pPr>
        <w:rPr>
          <w:lang w:eastAsia="ja-JP"/>
        </w:rPr>
      </w:pPr>
    </w:p>
    <w:p w14:paraId="667FF810" w14:textId="12D62664" w:rsidR="005006E9" w:rsidRDefault="00636E26" w:rsidP="005006E9">
      <w:pPr>
        <w:rPr>
          <w:lang w:eastAsia="ja-JP"/>
        </w:rPr>
      </w:pPr>
      <w:r w:rsidRPr="00335B28">
        <w:rPr>
          <w:b/>
          <w:bCs/>
          <w:lang w:eastAsia="ja-JP"/>
        </w:rPr>
        <w:t>Moderator’s recommendation:</w:t>
      </w:r>
      <w:r>
        <w:rPr>
          <w:b/>
          <w:bCs/>
          <w:lang w:eastAsia="ja-JP"/>
        </w:rPr>
        <w:t xml:space="preserve"> </w:t>
      </w:r>
      <w:r w:rsidRPr="00EC25E6">
        <w:rPr>
          <w:lang w:eastAsia="ja-JP"/>
        </w:rPr>
        <w:t>Based on the inputs, there is no consensus to down priorotize the topic</w:t>
      </w:r>
      <w:r>
        <w:rPr>
          <w:lang w:eastAsia="ja-JP"/>
        </w:rPr>
        <w:t xml:space="preserve"> or a study area</w:t>
      </w:r>
      <w:r w:rsidRPr="00EC25E6">
        <w:rPr>
          <w:lang w:eastAsia="ja-JP"/>
        </w:rPr>
        <w:t>.</w:t>
      </w:r>
      <w:r w:rsidR="005006E9">
        <w:rPr>
          <w:lang w:eastAsia="ja-JP"/>
        </w:rPr>
        <w:t xml:space="preserve"> </w:t>
      </w:r>
      <w:r w:rsidR="005006E9" w:rsidRPr="006D6DBE">
        <w:rPr>
          <w:b/>
          <w:bCs/>
          <w:lang w:eastAsia="ja-JP"/>
        </w:rPr>
        <w:t>Further discussions are needed to reach on a consensus on study areas.</w:t>
      </w:r>
    </w:p>
    <w:p w14:paraId="7EE8E6A7" w14:textId="2760971D" w:rsidR="00F96FC7" w:rsidRDefault="00F96FC7">
      <w:pPr>
        <w:rPr>
          <w:lang w:eastAsia="ja-JP"/>
        </w:rPr>
      </w:pPr>
    </w:p>
    <w:p w14:paraId="5E5A8D1A" w14:textId="50F0A4A0" w:rsidR="00F96FC7" w:rsidRDefault="00F96FC7" w:rsidP="00B444C7">
      <w:pPr>
        <w:pStyle w:val="Heading3"/>
        <w:numPr>
          <w:ilvl w:val="2"/>
          <w:numId w:val="36"/>
        </w:numPr>
      </w:pPr>
      <w:r>
        <w:t xml:space="preserve">Discussion </w:t>
      </w:r>
      <w:r w:rsidR="00D57EC6">
        <w:t>3rd</w:t>
      </w:r>
      <w:r>
        <w:t xml:space="preserve"> round</w:t>
      </w:r>
    </w:p>
    <w:p w14:paraId="3ED6214B" w14:textId="670CFB7D" w:rsidR="00E215A7" w:rsidRDefault="00F96FC7" w:rsidP="00F96FC7">
      <w:pPr>
        <w:rPr>
          <w:lang w:eastAsia="ja-JP"/>
        </w:rPr>
      </w:pPr>
      <w:r>
        <w:rPr>
          <w:lang w:eastAsia="ja-JP"/>
        </w:rPr>
        <w:t xml:space="preserve">During GTW, ZTE </w:t>
      </w:r>
      <w:r w:rsidR="007353F7">
        <w:rPr>
          <w:lang w:eastAsia="ja-JP"/>
        </w:rPr>
        <w:t xml:space="preserve">showed concern on down-scoping, indicating the </w:t>
      </w:r>
      <w:r w:rsidR="00C47FA5">
        <w:rPr>
          <w:lang w:eastAsia="ja-JP"/>
        </w:rPr>
        <w:t>provided performance capacity gain. Moderator update</w:t>
      </w:r>
      <w:r w:rsidR="00E215A7">
        <w:rPr>
          <w:lang w:eastAsia="ja-JP"/>
        </w:rPr>
        <w:t>s</w:t>
      </w:r>
      <w:r w:rsidR="00C47FA5">
        <w:rPr>
          <w:lang w:eastAsia="ja-JP"/>
        </w:rPr>
        <w:t xml:space="preserve"> the proposal as the following </w:t>
      </w:r>
      <w:r w:rsidR="00E215A7">
        <w:rPr>
          <w:lang w:eastAsia="ja-JP"/>
        </w:rPr>
        <w:t xml:space="preserve">and seeks </w:t>
      </w:r>
      <w:r w:rsidR="002D095B">
        <w:rPr>
          <w:lang w:eastAsia="ja-JP"/>
        </w:rPr>
        <w:t>companies’</w:t>
      </w:r>
      <w:r w:rsidR="00E215A7">
        <w:rPr>
          <w:lang w:eastAsia="ja-JP"/>
        </w:rPr>
        <w:t xml:space="preserve"> views. For more details, please review ZTE </w:t>
      </w:r>
      <w:proofErr w:type="spellStart"/>
      <w:r w:rsidR="00E215A7">
        <w:rPr>
          <w:lang w:eastAsia="ja-JP"/>
        </w:rPr>
        <w:t>contirbut</w:t>
      </w:r>
      <w:r w:rsidR="002D095B">
        <w:rPr>
          <w:lang w:eastAsia="ja-JP"/>
        </w:rPr>
        <w:t>on</w:t>
      </w:r>
      <w:proofErr w:type="spellEnd"/>
      <w:r w:rsidR="002D095B">
        <w:rPr>
          <w:lang w:eastAsia="ja-JP"/>
        </w:rPr>
        <w:t>.</w:t>
      </w:r>
    </w:p>
    <w:p w14:paraId="313873F6" w14:textId="6B4FC459" w:rsidR="00F96FC7" w:rsidRDefault="00E215A7" w:rsidP="00F96FC7">
      <w:pPr>
        <w:rPr>
          <w:b/>
          <w:bCs/>
          <w:lang w:eastAsia="ja-JP"/>
        </w:rPr>
      </w:pPr>
      <w:r w:rsidRPr="002D095B">
        <w:rPr>
          <w:b/>
          <w:bCs/>
          <w:highlight w:val="yellow"/>
          <w:lang w:eastAsia="ja-JP"/>
        </w:rPr>
        <w:t>Proposal 6-1-r3:</w:t>
      </w:r>
      <w:r w:rsidRPr="002D095B">
        <w:rPr>
          <w:b/>
          <w:bCs/>
          <w:lang w:eastAsia="ja-JP"/>
        </w:rPr>
        <w:t xml:space="preserve"> </w:t>
      </w:r>
    </w:p>
    <w:p w14:paraId="6E2C7A59" w14:textId="59B0E833" w:rsidR="002D095B" w:rsidRPr="00175DD9" w:rsidRDefault="001D17FD" w:rsidP="00F96FC7">
      <w:pPr>
        <w:rPr>
          <w:b/>
          <w:bCs/>
          <w:lang w:eastAsia="ja-JP"/>
        </w:rPr>
      </w:pPr>
      <w:r w:rsidRPr="00175DD9">
        <w:rPr>
          <w:b/>
          <w:bCs/>
          <w:lang w:val="en-US" w:eastAsia="zh-CN"/>
        </w:rPr>
        <w:t>Study a</w:t>
      </w:r>
      <w:proofErr w:type="spellStart"/>
      <w:r w:rsidR="004A264F" w:rsidRPr="00175DD9">
        <w:rPr>
          <w:rFonts w:eastAsia="SimSun" w:hint="eastAsia"/>
          <w:b/>
          <w:bCs/>
          <w:lang w:val="fr-FR"/>
        </w:rPr>
        <w:t>daptive</w:t>
      </w:r>
      <w:proofErr w:type="spellEnd"/>
      <w:r w:rsidR="004A264F" w:rsidRPr="00175DD9">
        <w:rPr>
          <w:rFonts w:eastAsia="SimSun" w:hint="eastAsia"/>
          <w:b/>
          <w:bCs/>
          <w:lang w:val="fr-FR"/>
        </w:rPr>
        <w:t xml:space="preserve"> </w:t>
      </w:r>
      <w:proofErr w:type="spellStart"/>
      <w:r w:rsidR="004A264F" w:rsidRPr="00175DD9">
        <w:rPr>
          <w:rFonts w:eastAsia="SimSun" w:hint="eastAsia"/>
          <w:b/>
          <w:bCs/>
          <w:lang w:val="fr-FR"/>
        </w:rPr>
        <w:t>int</w:t>
      </w:r>
      <w:proofErr w:type="spellEnd"/>
      <w:r w:rsidR="004A264F" w:rsidRPr="00175DD9">
        <w:rPr>
          <w:rFonts w:eastAsia="SimSun" w:hint="eastAsia"/>
          <w:b/>
          <w:bCs/>
          <w:lang w:val="en-US" w:eastAsia="zh-CN"/>
        </w:rPr>
        <w:t>er</w:t>
      </w:r>
      <w:r w:rsidR="004A264F" w:rsidRPr="00175DD9">
        <w:rPr>
          <w:rFonts w:eastAsia="SimSun" w:hint="eastAsia"/>
          <w:b/>
          <w:bCs/>
          <w:lang w:val="fr-FR"/>
        </w:rPr>
        <w:t>-UE</w:t>
      </w:r>
      <w:r w:rsidR="004A264F" w:rsidRPr="00175DD9">
        <w:rPr>
          <w:rFonts w:eastAsia="SimSun" w:hint="eastAsia"/>
          <w:b/>
          <w:bCs/>
          <w:lang w:val="en-US" w:eastAsia="zh-CN"/>
        </w:rPr>
        <w:t>/intra-UE</w:t>
      </w:r>
      <w:r w:rsidR="004A264F" w:rsidRPr="00175DD9">
        <w:rPr>
          <w:rFonts w:eastAsia="SimSun" w:hint="eastAsia"/>
          <w:b/>
          <w:bCs/>
          <w:lang w:val="fr-FR"/>
        </w:rPr>
        <w:t xml:space="preserve"> </w:t>
      </w:r>
      <w:proofErr w:type="spellStart"/>
      <w:r w:rsidR="004A264F" w:rsidRPr="00175DD9">
        <w:rPr>
          <w:rFonts w:eastAsia="SimSun" w:hint="eastAsia"/>
          <w:b/>
          <w:bCs/>
          <w:lang w:val="fr-FR"/>
        </w:rPr>
        <w:t>multiplexing</w:t>
      </w:r>
      <w:proofErr w:type="spellEnd"/>
      <w:r w:rsidR="004A264F" w:rsidRPr="00175DD9">
        <w:rPr>
          <w:rFonts w:eastAsia="SimSun" w:hint="eastAsia"/>
          <w:b/>
          <w:bCs/>
          <w:lang w:val="en-US" w:eastAsia="zh-CN"/>
        </w:rPr>
        <w:t xml:space="preserve"> </w:t>
      </w:r>
      <w:r w:rsidR="004A264F" w:rsidRPr="00175DD9">
        <w:rPr>
          <w:rFonts w:hint="eastAsia"/>
          <w:b/>
          <w:bCs/>
          <w:lang w:val="en-US" w:eastAsia="zh-CN"/>
        </w:rPr>
        <w:t xml:space="preserve">techniques, including </w:t>
      </w:r>
      <w:proofErr w:type="gramStart"/>
      <w:r w:rsidR="004A264F" w:rsidRPr="00175DD9">
        <w:rPr>
          <w:rFonts w:hint="eastAsia"/>
          <w:b/>
          <w:bCs/>
          <w:lang w:val="en-US" w:eastAsia="zh-CN"/>
        </w:rPr>
        <w:t>e.g.</w:t>
      </w:r>
      <w:proofErr w:type="gramEnd"/>
      <w:r w:rsidR="004A264F" w:rsidRPr="00175DD9">
        <w:rPr>
          <w:rFonts w:hint="eastAsia"/>
          <w:b/>
          <w:bCs/>
          <w:lang w:val="en-US" w:eastAsia="zh-CN"/>
        </w:rPr>
        <w:t xml:space="preserve"> finer granularity preemption indication to improve </w:t>
      </w:r>
      <w:r w:rsidR="00175DD9" w:rsidRPr="00175DD9">
        <w:rPr>
          <w:b/>
          <w:bCs/>
          <w:lang w:val="en-US" w:eastAsia="zh-CN"/>
        </w:rPr>
        <w:t>XR capacity</w:t>
      </w:r>
      <w:r w:rsidR="004A264F" w:rsidRPr="00175DD9">
        <w:rPr>
          <w:rFonts w:hint="eastAsia"/>
          <w:b/>
          <w:bCs/>
          <w:lang w:val="en-US" w:eastAsia="zh-CN"/>
        </w:rPr>
        <w:t xml:space="preserve"> performance</w:t>
      </w:r>
    </w:p>
    <w:p w14:paraId="2ADC1B4C" w14:textId="5DC57909" w:rsidR="00F96FC7" w:rsidRPr="00F96FC7" w:rsidRDefault="00F96FC7" w:rsidP="00F96FC7">
      <w:pPr>
        <w:rPr>
          <w:lang w:eastAsia="ja-JP"/>
        </w:rPr>
      </w:pPr>
    </w:p>
    <w:p w14:paraId="52E3FFED" w14:textId="560D2B29" w:rsidR="00F96FC7" w:rsidRDefault="00F96FC7" w:rsidP="00F96FC7">
      <w:pPr>
        <w:pStyle w:val="Heading4"/>
      </w:pPr>
      <w:r>
        <w:t>2.6.3.1</w:t>
      </w:r>
      <w:r>
        <w:tab/>
        <w:t>Questionnaire</w:t>
      </w:r>
    </w:p>
    <w:tbl>
      <w:tblPr>
        <w:tblStyle w:val="TableGrid"/>
        <w:tblW w:w="0" w:type="auto"/>
        <w:tblLook w:val="04A0" w:firstRow="1" w:lastRow="0" w:firstColumn="1" w:lastColumn="0" w:noHBand="0" w:noVBand="1"/>
      </w:tblPr>
      <w:tblGrid>
        <w:gridCol w:w="1271"/>
        <w:gridCol w:w="8358"/>
      </w:tblGrid>
      <w:tr w:rsidR="00F96FC7" w14:paraId="499861EA" w14:textId="77777777" w:rsidTr="00805BB0">
        <w:tc>
          <w:tcPr>
            <w:tcW w:w="9629" w:type="dxa"/>
            <w:gridSpan w:val="2"/>
          </w:tcPr>
          <w:p w14:paraId="54A59409" w14:textId="21D4DD96" w:rsidR="00F96FC7" w:rsidRDefault="00F96FC7" w:rsidP="00805BB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4366CA2" w14:textId="40ABBD52" w:rsidR="00BC680C" w:rsidRDefault="00BC680C" w:rsidP="00BC680C">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sidRPr="00C34356">
              <w:rPr>
                <w:rFonts w:ascii="Times New Roman" w:eastAsia="Times New Roman" w:hAnsi="Times New Roman" w:cs="Times New Roman"/>
                <w:szCs w:val="20"/>
                <w:highlight w:val="yellow"/>
                <w:lang w:val="en-US" w:eastAsia="ja-JP"/>
              </w:rPr>
              <w:t xml:space="preserve">proposal </w:t>
            </w:r>
            <w:r>
              <w:rPr>
                <w:rFonts w:ascii="Times New Roman" w:eastAsia="Times New Roman" w:hAnsi="Times New Roman" w:cs="Times New Roman"/>
                <w:szCs w:val="20"/>
                <w:highlight w:val="yellow"/>
                <w:lang w:val="en-US" w:eastAsia="ja-JP"/>
              </w:rPr>
              <w:t>6</w:t>
            </w:r>
            <w:r w:rsidRPr="00C34356">
              <w:rPr>
                <w:rFonts w:ascii="Times New Roman" w:eastAsia="Times New Roman" w:hAnsi="Times New Roman" w:cs="Times New Roman"/>
                <w:szCs w:val="20"/>
                <w:highlight w:val="yellow"/>
                <w:lang w:val="en-US" w:eastAsia="ja-JP"/>
              </w:rPr>
              <w:t>-1-r3</w:t>
            </w:r>
            <w:r>
              <w:rPr>
                <w:rFonts w:ascii="Times New Roman" w:eastAsia="Times New Roman" w:hAnsi="Times New Roman" w:cs="Times New Roman"/>
                <w:szCs w:val="20"/>
                <w:lang w:val="en-US" w:eastAsia="ja-JP"/>
              </w:rPr>
              <w:t xml:space="preserve"> above?</w:t>
            </w:r>
          </w:p>
          <w:p w14:paraId="2C476271" w14:textId="46F26755" w:rsidR="00F96FC7" w:rsidRDefault="00BC680C" w:rsidP="00BC680C">
            <w:pPr>
              <w:pStyle w:val="ListParagraph"/>
              <w:ind w:left="360"/>
              <w:rPr>
                <w:rFonts w:cs="Arial"/>
                <w:szCs w:val="20"/>
                <w:lang w:eastAsia="ja-JP"/>
              </w:rPr>
            </w:pPr>
            <w:r>
              <w:rPr>
                <w:rFonts w:ascii="Times New Roman" w:eastAsia="Times New Roman" w:hAnsi="Times New Roman" w:cs="Times New Roman"/>
                <w:szCs w:val="20"/>
                <w:lang w:val="en-US" w:eastAsia="ja-JP"/>
              </w:rPr>
              <w:t>Please indicate whether you are supportive, and whether you have suggestions to improve the description of the proposals.</w:t>
            </w:r>
          </w:p>
        </w:tc>
      </w:tr>
      <w:tr w:rsidR="00F96FC7" w14:paraId="5A75376A" w14:textId="77777777" w:rsidTr="00805BB0">
        <w:tc>
          <w:tcPr>
            <w:tcW w:w="1271" w:type="dxa"/>
            <w:shd w:val="clear" w:color="auto" w:fill="D0CECE" w:themeFill="background2" w:themeFillShade="E6"/>
          </w:tcPr>
          <w:p w14:paraId="75F1382E" w14:textId="77777777" w:rsidR="00F96FC7" w:rsidRDefault="00F96FC7"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2052550" w14:textId="77777777" w:rsidR="00F96FC7" w:rsidRDefault="00F96FC7"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F96FC7" w14:paraId="7C742E80" w14:textId="77777777" w:rsidTr="00805BB0">
        <w:tc>
          <w:tcPr>
            <w:tcW w:w="1271" w:type="dxa"/>
          </w:tcPr>
          <w:p w14:paraId="5DDBD70A" w14:textId="77777777" w:rsidR="00F96FC7" w:rsidRDefault="00F96FC7" w:rsidP="00805BB0">
            <w:pPr>
              <w:rPr>
                <w:rFonts w:eastAsia="Malgun Gothic" w:cs="Arial"/>
                <w:szCs w:val="20"/>
                <w:lang w:eastAsia="ko-KR"/>
              </w:rPr>
            </w:pPr>
          </w:p>
        </w:tc>
        <w:tc>
          <w:tcPr>
            <w:tcW w:w="8358" w:type="dxa"/>
          </w:tcPr>
          <w:p w14:paraId="55D58C4C" w14:textId="77777777" w:rsidR="00F96FC7" w:rsidRDefault="00F96FC7" w:rsidP="00805BB0">
            <w:pPr>
              <w:rPr>
                <w:rFonts w:eastAsia="Malgun Gothic" w:cs="Arial"/>
                <w:szCs w:val="20"/>
                <w:lang w:eastAsia="ko-KR"/>
              </w:rPr>
            </w:pPr>
          </w:p>
        </w:tc>
      </w:tr>
    </w:tbl>
    <w:p w14:paraId="1028DE1D" w14:textId="77777777" w:rsidR="00F96FC7" w:rsidRDefault="00F96FC7" w:rsidP="00F96FC7">
      <w:pPr>
        <w:rPr>
          <w:lang w:eastAsia="ja-JP"/>
        </w:rPr>
      </w:pPr>
    </w:p>
    <w:p w14:paraId="0ADDAA86" w14:textId="2500971F" w:rsidR="00F96FC7" w:rsidRDefault="00F96FC7" w:rsidP="00F96FC7">
      <w:pPr>
        <w:pStyle w:val="Heading4"/>
      </w:pPr>
      <w:r>
        <w:t>2.6.3.2</w:t>
      </w:r>
      <w:r>
        <w:tab/>
        <w:t>Summary</w:t>
      </w:r>
    </w:p>
    <w:p w14:paraId="3F91FB18" w14:textId="3464D957" w:rsidR="00F96FC7" w:rsidRDefault="005045AA">
      <w:pPr>
        <w:rPr>
          <w:lang w:eastAsia="ja-JP"/>
        </w:rPr>
      </w:pPr>
      <w:r>
        <w:rPr>
          <w:lang w:eastAsia="ja-JP"/>
        </w:rPr>
        <w:t>Companies’ views are summarized below.</w:t>
      </w:r>
    </w:p>
    <w:tbl>
      <w:tblPr>
        <w:tblW w:w="4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3040"/>
      </w:tblGrid>
      <w:tr w:rsidR="00593AF7" w:rsidRPr="00593AF7" w14:paraId="099936E1" w14:textId="77777777" w:rsidTr="00593AF7">
        <w:trPr>
          <w:trHeight w:val="300"/>
        </w:trPr>
        <w:tc>
          <w:tcPr>
            <w:tcW w:w="1565" w:type="dxa"/>
            <w:shd w:val="clear" w:color="auto" w:fill="auto"/>
            <w:noWrap/>
            <w:vAlign w:val="bottom"/>
            <w:hideMark/>
          </w:tcPr>
          <w:p w14:paraId="5AB984F5" w14:textId="77777777" w:rsidR="00593AF7" w:rsidRPr="00593AF7" w:rsidRDefault="00593AF7" w:rsidP="00593AF7">
            <w:pPr>
              <w:spacing w:after="0" w:line="240" w:lineRule="auto"/>
              <w:jc w:val="left"/>
              <w:rPr>
                <w:rFonts w:ascii="Calibri" w:eastAsia="Times New Roman" w:hAnsi="Calibri" w:cs="Calibri"/>
                <w:color w:val="000000"/>
                <w:sz w:val="22"/>
                <w:lang w:val="en-SE" w:eastAsia="en-SE"/>
              </w:rPr>
            </w:pPr>
            <w:r w:rsidRPr="00593AF7">
              <w:rPr>
                <w:rFonts w:ascii="Calibri" w:eastAsia="Times New Roman" w:hAnsi="Calibri" w:cs="Calibri"/>
                <w:color w:val="000000"/>
                <w:sz w:val="22"/>
                <w:lang w:val="en-SE" w:eastAsia="en-SE"/>
              </w:rPr>
              <w:t>Q1:</w:t>
            </w:r>
          </w:p>
        </w:tc>
        <w:tc>
          <w:tcPr>
            <w:tcW w:w="3040" w:type="dxa"/>
            <w:shd w:val="clear" w:color="auto" w:fill="auto"/>
            <w:noWrap/>
            <w:vAlign w:val="bottom"/>
            <w:hideMark/>
          </w:tcPr>
          <w:p w14:paraId="1A2E9F12" w14:textId="77777777" w:rsidR="00593AF7" w:rsidRPr="00593AF7" w:rsidRDefault="00593AF7" w:rsidP="00593AF7">
            <w:pPr>
              <w:spacing w:after="0" w:line="240" w:lineRule="auto"/>
              <w:jc w:val="center"/>
              <w:rPr>
                <w:rFonts w:ascii="Calibri" w:eastAsia="Times New Roman" w:hAnsi="Calibri" w:cs="Calibri"/>
                <w:b/>
                <w:bCs/>
                <w:color w:val="000000"/>
                <w:sz w:val="22"/>
                <w:lang w:val="en-SE" w:eastAsia="en-SE"/>
              </w:rPr>
            </w:pPr>
            <w:r w:rsidRPr="00593AF7">
              <w:rPr>
                <w:rFonts w:ascii="Calibri" w:eastAsia="Times New Roman" w:hAnsi="Calibri" w:cs="Calibri"/>
                <w:b/>
                <w:bCs/>
                <w:color w:val="000000"/>
                <w:sz w:val="22"/>
                <w:lang w:val="en-SE" w:eastAsia="en-SE"/>
              </w:rPr>
              <w:t>6-1-r3</w:t>
            </w:r>
          </w:p>
        </w:tc>
      </w:tr>
      <w:tr w:rsidR="00593AF7" w:rsidRPr="00593AF7" w14:paraId="0EA81E32" w14:textId="77777777" w:rsidTr="00593AF7">
        <w:trPr>
          <w:trHeight w:val="300"/>
        </w:trPr>
        <w:tc>
          <w:tcPr>
            <w:tcW w:w="1565" w:type="dxa"/>
            <w:shd w:val="clear" w:color="auto" w:fill="auto"/>
            <w:noWrap/>
            <w:hideMark/>
          </w:tcPr>
          <w:p w14:paraId="55DB1833" w14:textId="77777777" w:rsidR="00593AF7" w:rsidRPr="00593AF7" w:rsidRDefault="00593AF7" w:rsidP="00593AF7">
            <w:pPr>
              <w:spacing w:after="0" w:line="240" w:lineRule="auto"/>
              <w:jc w:val="left"/>
              <w:rPr>
                <w:rFonts w:ascii="Calibri" w:eastAsia="Times New Roman" w:hAnsi="Calibri" w:cs="Calibri"/>
                <w:color w:val="000000"/>
                <w:sz w:val="22"/>
                <w:lang w:val="en-SE" w:eastAsia="en-SE"/>
              </w:rPr>
            </w:pPr>
            <w:r w:rsidRPr="00593AF7">
              <w:rPr>
                <w:rFonts w:ascii="Calibri" w:eastAsia="Times New Roman" w:hAnsi="Calibri" w:cs="Calibri"/>
                <w:color w:val="000000"/>
                <w:sz w:val="22"/>
                <w:lang w:val="en-SE" w:eastAsia="en-SE"/>
              </w:rPr>
              <w:t>OK</w:t>
            </w:r>
          </w:p>
        </w:tc>
        <w:tc>
          <w:tcPr>
            <w:tcW w:w="3040" w:type="dxa"/>
            <w:shd w:val="clear" w:color="000000" w:fill="C6E0B4"/>
            <w:hideMark/>
          </w:tcPr>
          <w:p w14:paraId="513C3AC9" w14:textId="77777777" w:rsidR="00593AF7" w:rsidRPr="00593AF7" w:rsidRDefault="00593AF7" w:rsidP="00593AF7">
            <w:pPr>
              <w:spacing w:after="0" w:line="240" w:lineRule="auto"/>
              <w:jc w:val="left"/>
              <w:rPr>
                <w:rFonts w:ascii="Calibri" w:eastAsia="Times New Roman" w:hAnsi="Calibri" w:cs="Calibri"/>
                <w:color w:val="000000"/>
                <w:sz w:val="22"/>
                <w:lang w:val="en-SE" w:eastAsia="en-SE"/>
              </w:rPr>
            </w:pPr>
            <w:r w:rsidRPr="00593AF7">
              <w:rPr>
                <w:rFonts w:ascii="Calibri" w:eastAsia="Times New Roman" w:hAnsi="Calibri" w:cs="Calibri"/>
                <w:color w:val="000000"/>
                <w:sz w:val="22"/>
                <w:lang w:val="en-SE" w:eastAsia="en-SE"/>
              </w:rPr>
              <w:t>Apple, ZTE, MTK, LG, HW, Sony</w:t>
            </w:r>
          </w:p>
        </w:tc>
      </w:tr>
      <w:tr w:rsidR="00593AF7" w:rsidRPr="00593AF7" w14:paraId="7E2E2635" w14:textId="77777777" w:rsidTr="00593AF7">
        <w:trPr>
          <w:trHeight w:val="600"/>
        </w:trPr>
        <w:tc>
          <w:tcPr>
            <w:tcW w:w="1565" w:type="dxa"/>
            <w:shd w:val="clear" w:color="auto" w:fill="auto"/>
            <w:noWrap/>
            <w:hideMark/>
          </w:tcPr>
          <w:p w14:paraId="629B0A3A" w14:textId="77777777" w:rsidR="00593AF7" w:rsidRPr="00593AF7" w:rsidRDefault="00593AF7" w:rsidP="00593AF7">
            <w:pPr>
              <w:spacing w:after="0" w:line="240" w:lineRule="auto"/>
              <w:jc w:val="left"/>
              <w:rPr>
                <w:rFonts w:ascii="Calibri" w:eastAsia="Times New Roman" w:hAnsi="Calibri" w:cs="Calibri"/>
                <w:color w:val="000000"/>
                <w:sz w:val="22"/>
                <w:lang w:val="en-SE" w:eastAsia="en-SE"/>
              </w:rPr>
            </w:pPr>
            <w:r w:rsidRPr="00593AF7">
              <w:rPr>
                <w:rFonts w:ascii="Calibri" w:eastAsia="Times New Roman" w:hAnsi="Calibri" w:cs="Calibri"/>
                <w:color w:val="000000"/>
                <w:sz w:val="22"/>
                <w:lang w:val="en-SE" w:eastAsia="en-SE"/>
              </w:rPr>
              <w:t>NOK</w:t>
            </w:r>
          </w:p>
        </w:tc>
        <w:tc>
          <w:tcPr>
            <w:tcW w:w="3040" w:type="dxa"/>
            <w:shd w:val="clear" w:color="000000" w:fill="F8CBAD"/>
            <w:hideMark/>
          </w:tcPr>
          <w:p w14:paraId="70E43766" w14:textId="77777777" w:rsidR="00593AF7" w:rsidRPr="00593AF7" w:rsidRDefault="00593AF7" w:rsidP="00593AF7">
            <w:pPr>
              <w:spacing w:after="0" w:line="240" w:lineRule="auto"/>
              <w:jc w:val="left"/>
              <w:rPr>
                <w:rFonts w:ascii="Calibri" w:eastAsia="Times New Roman" w:hAnsi="Calibri" w:cs="Calibri"/>
                <w:color w:val="000000"/>
                <w:sz w:val="22"/>
                <w:lang w:val="en-SE" w:eastAsia="en-SE"/>
              </w:rPr>
            </w:pPr>
            <w:r w:rsidRPr="00593AF7">
              <w:rPr>
                <w:rFonts w:ascii="Calibri" w:eastAsia="Times New Roman" w:hAnsi="Calibri" w:cs="Calibri"/>
                <w:color w:val="000000"/>
                <w:sz w:val="22"/>
                <w:lang w:val="en-SE" w:eastAsia="en-SE"/>
              </w:rPr>
              <w:t>Samsung, CATT, Intel, vivo, Nokia, FW</w:t>
            </w:r>
          </w:p>
        </w:tc>
      </w:tr>
      <w:tr w:rsidR="00593AF7" w:rsidRPr="00593AF7" w14:paraId="7ED4333A" w14:textId="77777777" w:rsidTr="00593AF7">
        <w:trPr>
          <w:trHeight w:val="300"/>
        </w:trPr>
        <w:tc>
          <w:tcPr>
            <w:tcW w:w="1565" w:type="dxa"/>
            <w:shd w:val="clear" w:color="auto" w:fill="auto"/>
            <w:noWrap/>
            <w:hideMark/>
          </w:tcPr>
          <w:p w14:paraId="4B7CBDA8" w14:textId="77777777" w:rsidR="00593AF7" w:rsidRPr="00593AF7" w:rsidRDefault="00593AF7" w:rsidP="00593AF7">
            <w:pPr>
              <w:spacing w:after="0" w:line="240" w:lineRule="auto"/>
              <w:jc w:val="left"/>
              <w:rPr>
                <w:rFonts w:ascii="Calibri" w:eastAsia="Times New Roman" w:hAnsi="Calibri" w:cs="Calibri"/>
                <w:color w:val="000000"/>
                <w:sz w:val="22"/>
                <w:lang w:val="en-SE" w:eastAsia="en-SE"/>
              </w:rPr>
            </w:pPr>
            <w:r w:rsidRPr="00593AF7">
              <w:rPr>
                <w:rFonts w:ascii="Calibri" w:eastAsia="Times New Roman" w:hAnsi="Calibri" w:cs="Calibri"/>
                <w:color w:val="000000"/>
                <w:sz w:val="22"/>
                <w:lang w:val="en-SE" w:eastAsia="en-SE"/>
              </w:rPr>
              <w:t>Maybe</w:t>
            </w:r>
          </w:p>
        </w:tc>
        <w:tc>
          <w:tcPr>
            <w:tcW w:w="3040" w:type="dxa"/>
            <w:shd w:val="clear" w:color="000000" w:fill="8EA9DB"/>
            <w:hideMark/>
          </w:tcPr>
          <w:p w14:paraId="0B84C05C" w14:textId="77777777" w:rsidR="00593AF7" w:rsidRPr="00593AF7" w:rsidRDefault="00593AF7" w:rsidP="00593AF7">
            <w:pPr>
              <w:spacing w:after="0" w:line="240" w:lineRule="auto"/>
              <w:jc w:val="left"/>
              <w:rPr>
                <w:rFonts w:ascii="Calibri" w:eastAsia="Times New Roman" w:hAnsi="Calibri" w:cs="Calibri"/>
                <w:color w:val="000000"/>
                <w:sz w:val="22"/>
                <w:lang w:val="en-SE" w:eastAsia="en-SE"/>
              </w:rPr>
            </w:pPr>
            <w:r w:rsidRPr="00593AF7">
              <w:rPr>
                <w:rFonts w:ascii="Calibri" w:eastAsia="Times New Roman" w:hAnsi="Calibri" w:cs="Calibri"/>
                <w:color w:val="000000"/>
                <w:sz w:val="22"/>
                <w:lang w:val="en-SE" w:eastAsia="en-SE"/>
              </w:rPr>
              <w:t> </w:t>
            </w:r>
          </w:p>
        </w:tc>
      </w:tr>
    </w:tbl>
    <w:p w14:paraId="3868DE42" w14:textId="77777777" w:rsidR="00593AF7" w:rsidRDefault="00593AF7">
      <w:pPr>
        <w:rPr>
          <w:lang w:eastAsia="ja-JP"/>
        </w:rPr>
      </w:pPr>
    </w:p>
    <w:p w14:paraId="03260B61" w14:textId="77777777" w:rsidR="005045AA" w:rsidRPr="009B2807" w:rsidRDefault="005045AA" w:rsidP="005045AA">
      <w:pPr>
        <w:rPr>
          <w:lang w:eastAsia="ja-JP"/>
        </w:rPr>
      </w:pPr>
      <w:r>
        <w:rPr>
          <w:lang w:eastAsia="ja-JP"/>
        </w:rPr>
        <w:t>Moderator’s recommendation:</w:t>
      </w:r>
    </w:p>
    <w:p w14:paraId="42C4AF39" w14:textId="33EEF65B" w:rsidR="005045AA" w:rsidRPr="005045AA" w:rsidRDefault="005045AA" w:rsidP="005045AA">
      <w:pPr>
        <w:shd w:val="clear" w:color="auto" w:fill="FFFFFF"/>
        <w:spacing w:after="0" w:line="240" w:lineRule="auto"/>
        <w:jc w:val="left"/>
        <w:rPr>
          <w:rFonts w:eastAsia="Times New Roman" w:cs="Arial"/>
          <w:color w:val="354052"/>
          <w:szCs w:val="20"/>
          <w:lang w:val="en-SE" w:eastAsia="en-SE"/>
        </w:rPr>
      </w:pPr>
      <w:r>
        <w:rPr>
          <w:rFonts w:eastAsia="Times New Roman" w:cs="Arial"/>
          <w:color w:val="354052"/>
          <w:szCs w:val="20"/>
          <w:lang w:val="en-US" w:eastAsia="en-SE"/>
        </w:rPr>
        <w:t>Similarly to link adaptation enhancements,</w:t>
      </w:r>
      <w:r w:rsidRPr="00784927">
        <w:rPr>
          <w:rFonts w:eastAsia="Times New Roman" w:cs="Arial"/>
          <w:color w:val="354052"/>
          <w:szCs w:val="20"/>
          <w:lang w:val="en-SE" w:eastAsia="en-SE"/>
        </w:rPr>
        <w:t xml:space="preserve"> there is at </w:t>
      </w:r>
      <w:proofErr w:type="gramStart"/>
      <w:r w:rsidRPr="00784927">
        <w:rPr>
          <w:rFonts w:eastAsia="Times New Roman" w:cs="Arial"/>
          <w:color w:val="354052"/>
          <w:szCs w:val="20"/>
          <w:lang w:val="en-SE" w:eastAsia="en-SE"/>
        </w:rPr>
        <w:t>least  6</w:t>
      </w:r>
      <w:proofErr w:type="gramEnd"/>
      <w:r w:rsidRPr="00784927">
        <w:rPr>
          <w:rFonts w:eastAsia="Times New Roman" w:cs="Arial"/>
          <w:color w:val="354052"/>
          <w:szCs w:val="20"/>
          <w:lang w:val="en-SE" w:eastAsia="en-SE"/>
        </w:rPr>
        <w:t xml:space="preserve"> companies that showed interest. Also, majority are not interested to spend TU on these topics. So, there won</w:t>
      </w:r>
      <w:r w:rsidRPr="004C67A4">
        <w:rPr>
          <w:rFonts w:eastAsia="Times New Roman" w:cs="Arial"/>
          <w:color w:val="354052"/>
          <w:szCs w:val="20"/>
          <w:lang w:val="en-US" w:eastAsia="en-SE"/>
        </w:rPr>
        <w:t>’</w:t>
      </w:r>
      <w:r w:rsidRPr="00784927">
        <w:rPr>
          <w:rFonts w:eastAsia="Times New Roman" w:cs="Arial"/>
          <w:color w:val="354052"/>
          <w:szCs w:val="20"/>
          <w:lang w:val="en-SE" w:eastAsia="en-SE"/>
        </w:rPr>
        <w:t xml:space="preserve">t be any consensus to study </w:t>
      </w:r>
      <w:r w:rsidRPr="004C67A4">
        <w:rPr>
          <w:rFonts w:eastAsia="Times New Roman" w:cs="Arial"/>
          <w:color w:val="354052"/>
          <w:szCs w:val="20"/>
          <w:lang w:val="en-US" w:eastAsia="en-SE"/>
        </w:rPr>
        <w:t xml:space="preserve">these topics </w:t>
      </w:r>
      <w:r w:rsidRPr="00784927">
        <w:rPr>
          <w:rFonts w:eastAsia="Times New Roman" w:cs="Arial"/>
          <w:color w:val="354052"/>
          <w:szCs w:val="20"/>
          <w:lang w:val="en-SE" w:eastAsia="en-SE"/>
        </w:rPr>
        <w:t xml:space="preserve">or skip. </w:t>
      </w:r>
      <w:r w:rsidRPr="004C67A4">
        <w:rPr>
          <w:rFonts w:eastAsia="Times New Roman" w:cs="Arial"/>
          <w:color w:val="354052"/>
          <w:szCs w:val="20"/>
          <w:lang w:val="en-US" w:eastAsia="en-SE"/>
        </w:rPr>
        <w:t>Moderator updates the proposal such that it is the</w:t>
      </w:r>
      <w:r w:rsidRPr="00784927">
        <w:rPr>
          <w:rFonts w:eastAsia="Times New Roman" w:cs="Arial"/>
          <w:color w:val="354052"/>
          <w:szCs w:val="20"/>
          <w:lang w:val="en-SE" w:eastAsia="en-SE"/>
        </w:rPr>
        <w:t xml:space="preserve"> responsibility </w:t>
      </w:r>
      <w:r w:rsidRPr="004C67A4">
        <w:rPr>
          <w:rFonts w:eastAsia="Times New Roman" w:cs="Arial"/>
          <w:color w:val="354052"/>
          <w:szCs w:val="20"/>
          <w:lang w:val="en-US" w:eastAsia="en-SE"/>
        </w:rPr>
        <w:t>of</w:t>
      </w:r>
      <w:r w:rsidRPr="00784927">
        <w:rPr>
          <w:rFonts w:eastAsia="Times New Roman" w:cs="Arial"/>
          <w:color w:val="354052"/>
          <w:szCs w:val="20"/>
          <w:lang w:val="en-SE" w:eastAsia="en-SE"/>
        </w:rPr>
        <w:t xml:space="preserve"> proponents to motivate their enhancements. Others who have strong view one way or the other, are welcome to join and present their arguments.</w:t>
      </w:r>
      <w:r w:rsidRPr="004C67A4">
        <w:rPr>
          <w:rFonts w:eastAsia="Times New Roman" w:cs="Arial"/>
          <w:color w:val="354052"/>
          <w:szCs w:val="20"/>
          <w:lang w:val="en-US" w:eastAsia="en-SE"/>
        </w:rPr>
        <w:t xml:space="preserve"> Spending more time on down-selection, will not resolve anything.</w:t>
      </w:r>
    </w:p>
    <w:p w14:paraId="5322D33A" w14:textId="77777777" w:rsidR="005045AA" w:rsidRPr="004C67A4" w:rsidRDefault="005045AA" w:rsidP="005045AA">
      <w:pPr>
        <w:rPr>
          <w:rFonts w:cs="Arial"/>
          <w:szCs w:val="20"/>
        </w:rPr>
      </w:pPr>
      <w:r w:rsidRPr="004C67A4">
        <w:rPr>
          <w:rFonts w:cs="Arial"/>
          <w:szCs w:val="20"/>
        </w:rPr>
        <w:lastRenderedPageBreak/>
        <w:t>Therefore, Moderator recommends the following updates of the proposals for endorsement in section 2.10.</w:t>
      </w:r>
    </w:p>
    <w:p w14:paraId="392F778E" w14:textId="77777777" w:rsidR="005045AA" w:rsidRPr="00A938F6" w:rsidRDefault="005045AA" w:rsidP="005045AA">
      <w:pPr>
        <w:rPr>
          <w:b/>
          <w:bCs/>
          <w:lang w:eastAsia="ja-JP"/>
        </w:rPr>
      </w:pPr>
      <w:r w:rsidRPr="00A938F6">
        <w:rPr>
          <w:b/>
          <w:bCs/>
          <w:highlight w:val="yellow"/>
          <w:lang w:eastAsia="ja-JP"/>
        </w:rPr>
        <w:t>Proposal 6-1-r3:</w:t>
      </w:r>
      <w:r w:rsidRPr="00A938F6">
        <w:rPr>
          <w:b/>
          <w:bCs/>
          <w:lang w:eastAsia="ja-JP"/>
        </w:rPr>
        <w:t xml:space="preserve"> </w:t>
      </w:r>
    </w:p>
    <w:p w14:paraId="6D0A54C8" w14:textId="77777777" w:rsidR="005045AA" w:rsidRPr="0061421B" w:rsidRDefault="005045AA" w:rsidP="005045AA">
      <w:pPr>
        <w:rPr>
          <w:strike/>
          <w:color w:val="FF0000"/>
          <w:lang w:val="en-US" w:eastAsia="zh-CN"/>
        </w:rPr>
      </w:pPr>
      <w:r w:rsidRPr="0061421B">
        <w:rPr>
          <w:strike/>
          <w:color w:val="FF0000"/>
          <w:lang w:val="en-US" w:eastAsia="zh-CN"/>
        </w:rPr>
        <w:t>Study a</w:t>
      </w:r>
      <w:proofErr w:type="spellStart"/>
      <w:r w:rsidRPr="0061421B">
        <w:rPr>
          <w:rFonts w:eastAsia="SimSun" w:hint="eastAsia"/>
          <w:strike/>
          <w:color w:val="FF0000"/>
          <w:lang w:val="fr-FR"/>
        </w:rPr>
        <w:t>daptive</w:t>
      </w:r>
      <w:proofErr w:type="spellEnd"/>
      <w:r w:rsidRPr="0061421B">
        <w:rPr>
          <w:rFonts w:eastAsia="SimSun" w:hint="eastAsia"/>
          <w:strike/>
          <w:color w:val="FF0000"/>
          <w:lang w:val="fr-FR"/>
        </w:rPr>
        <w:t xml:space="preserve"> </w:t>
      </w:r>
      <w:proofErr w:type="spellStart"/>
      <w:r w:rsidRPr="0061421B">
        <w:rPr>
          <w:rFonts w:eastAsia="SimSun" w:hint="eastAsia"/>
          <w:strike/>
          <w:color w:val="FF0000"/>
          <w:lang w:val="fr-FR"/>
        </w:rPr>
        <w:t>int</w:t>
      </w:r>
      <w:proofErr w:type="spellEnd"/>
      <w:r w:rsidRPr="0061421B">
        <w:rPr>
          <w:rFonts w:eastAsia="SimSun" w:hint="eastAsia"/>
          <w:strike/>
          <w:color w:val="FF0000"/>
          <w:lang w:val="en-US" w:eastAsia="zh-CN"/>
        </w:rPr>
        <w:t>er</w:t>
      </w:r>
      <w:r w:rsidRPr="0061421B">
        <w:rPr>
          <w:rFonts w:eastAsia="SimSun" w:hint="eastAsia"/>
          <w:strike/>
          <w:color w:val="FF0000"/>
          <w:lang w:val="fr-FR"/>
        </w:rPr>
        <w:t>-UE</w:t>
      </w:r>
      <w:r w:rsidRPr="0061421B">
        <w:rPr>
          <w:rFonts w:eastAsia="SimSun" w:hint="eastAsia"/>
          <w:strike/>
          <w:color w:val="FF0000"/>
          <w:lang w:val="en-US" w:eastAsia="zh-CN"/>
        </w:rPr>
        <w:t>/intra-UE</w:t>
      </w:r>
      <w:r w:rsidRPr="0061421B">
        <w:rPr>
          <w:rFonts w:eastAsia="SimSun" w:hint="eastAsia"/>
          <w:strike/>
          <w:color w:val="FF0000"/>
          <w:lang w:val="fr-FR"/>
        </w:rPr>
        <w:t xml:space="preserve"> </w:t>
      </w:r>
      <w:proofErr w:type="spellStart"/>
      <w:r w:rsidRPr="0061421B">
        <w:rPr>
          <w:rFonts w:eastAsia="SimSun" w:hint="eastAsia"/>
          <w:strike/>
          <w:color w:val="FF0000"/>
          <w:lang w:val="fr-FR"/>
        </w:rPr>
        <w:t>multiplexing</w:t>
      </w:r>
      <w:proofErr w:type="spellEnd"/>
      <w:r w:rsidRPr="0061421B">
        <w:rPr>
          <w:rFonts w:eastAsia="SimSun" w:hint="eastAsia"/>
          <w:strike/>
          <w:color w:val="FF0000"/>
          <w:lang w:val="en-US" w:eastAsia="zh-CN"/>
        </w:rPr>
        <w:t xml:space="preserve"> </w:t>
      </w:r>
      <w:r w:rsidRPr="0061421B">
        <w:rPr>
          <w:rFonts w:hint="eastAsia"/>
          <w:strike/>
          <w:color w:val="FF0000"/>
          <w:lang w:val="en-US" w:eastAsia="zh-CN"/>
        </w:rPr>
        <w:t xml:space="preserve">techniques, including </w:t>
      </w:r>
      <w:proofErr w:type="gramStart"/>
      <w:r w:rsidRPr="0061421B">
        <w:rPr>
          <w:rFonts w:hint="eastAsia"/>
          <w:strike/>
          <w:color w:val="FF0000"/>
          <w:lang w:val="en-US" w:eastAsia="zh-CN"/>
        </w:rPr>
        <w:t>e.g.</w:t>
      </w:r>
      <w:proofErr w:type="gramEnd"/>
      <w:r w:rsidRPr="0061421B">
        <w:rPr>
          <w:rFonts w:hint="eastAsia"/>
          <w:strike/>
          <w:color w:val="FF0000"/>
          <w:lang w:val="en-US" w:eastAsia="zh-CN"/>
        </w:rPr>
        <w:t xml:space="preserve"> finer granularity preemption indication to improve </w:t>
      </w:r>
      <w:r w:rsidRPr="0061421B">
        <w:rPr>
          <w:strike/>
          <w:color w:val="FF0000"/>
          <w:lang w:val="en-US" w:eastAsia="zh-CN"/>
        </w:rPr>
        <w:t>XR capacity</w:t>
      </w:r>
      <w:r w:rsidRPr="0061421B">
        <w:rPr>
          <w:rFonts w:hint="eastAsia"/>
          <w:strike/>
          <w:color w:val="FF0000"/>
          <w:lang w:val="en-US" w:eastAsia="zh-CN"/>
        </w:rPr>
        <w:t xml:space="preserve"> performance</w:t>
      </w:r>
      <w:r w:rsidRPr="0061421B">
        <w:rPr>
          <w:strike/>
          <w:color w:val="FF0000"/>
          <w:lang w:val="en-US" w:eastAsia="zh-CN"/>
        </w:rPr>
        <w:t>.</w:t>
      </w:r>
    </w:p>
    <w:p w14:paraId="40636076" w14:textId="77777777" w:rsidR="005045AA" w:rsidRPr="0026332F" w:rsidRDefault="005045AA" w:rsidP="005045AA">
      <w:pPr>
        <w:pStyle w:val="ListParagraph"/>
        <w:ind w:left="0"/>
        <w:rPr>
          <w:rFonts w:ascii="Arial" w:hAnsi="Arial" w:cs="Arial"/>
          <w:color w:val="FF0000"/>
          <w:sz w:val="20"/>
          <w:szCs w:val="20"/>
          <w:lang w:val="en-US" w:eastAsia="ja-JP"/>
        </w:rPr>
      </w:pPr>
      <w:r w:rsidRPr="0026332F">
        <w:rPr>
          <w:rFonts w:ascii="Arial" w:hAnsi="Arial" w:cs="Arial"/>
          <w:color w:val="FF0000"/>
          <w:sz w:val="20"/>
          <w:szCs w:val="20"/>
          <w:lang w:val="en-US" w:eastAsia="ja-JP"/>
        </w:rPr>
        <w:t xml:space="preserve">The following lists the candidate enhancements techniques to </w:t>
      </w:r>
      <w:proofErr w:type="spellStart"/>
      <w:r w:rsidRPr="0026332F">
        <w:rPr>
          <w:rFonts w:ascii="Arial" w:hAnsi="Arial" w:cs="Arial"/>
          <w:color w:val="FF0000"/>
          <w:sz w:val="20"/>
          <w:szCs w:val="20"/>
          <w:lang w:val="en-US" w:eastAsia="ja-JP"/>
        </w:rPr>
        <w:t>imporve</w:t>
      </w:r>
      <w:proofErr w:type="spellEnd"/>
      <w:r w:rsidRPr="0026332F">
        <w:rPr>
          <w:rFonts w:ascii="Arial" w:hAnsi="Arial" w:cs="Arial"/>
          <w:color w:val="FF0000"/>
          <w:sz w:val="20"/>
          <w:szCs w:val="20"/>
          <w:lang w:val="en-US" w:eastAsia="ja-JP"/>
        </w:rPr>
        <w:t xml:space="preserve"> XR capacity that </w:t>
      </w:r>
      <w:r>
        <w:rPr>
          <w:rFonts w:ascii="Arial" w:hAnsi="Arial" w:cs="Arial"/>
          <w:color w:val="FF0000"/>
          <w:sz w:val="20"/>
          <w:szCs w:val="20"/>
          <w:lang w:val="en-US" w:eastAsia="ja-JP"/>
        </w:rPr>
        <w:t>are</w:t>
      </w:r>
      <w:r w:rsidRPr="0026332F">
        <w:rPr>
          <w:rFonts w:ascii="Arial" w:hAnsi="Arial" w:cs="Arial"/>
          <w:color w:val="FF0000"/>
          <w:sz w:val="20"/>
          <w:szCs w:val="20"/>
          <w:lang w:val="en-US" w:eastAsia="ja-JP"/>
        </w:rPr>
        <w:t xml:space="preserve"> proposed by companies RAN1#109-e. </w:t>
      </w:r>
    </w:p>
    <w:p w14:paraId="3F78669C" w14:textId="77777777" w:rsidR="005045AA" w:rsidRPr="0026332F" w:rsidRDefault="005045AA" w:rsidP="005045AA">
      <w:pPr>
        <w:pStyle w:val="ListParagraph"/>
        <w:numPr>
          <w:ilvl w:val="0"/>
          <w:numId w:val="52"/>
        </w:numPr>
        <w:rPr>
          <w:rFonts w:ascii="Arial" w:hAnsi="Arial" w:cs="Arial"/>
          <w:color w:val="FF0000"/>
          <w:sz w:val="20"/>
          <w:szCs w:val="20"/>
          <w:lang w:eastAsia="ja-JP"/>
        </w:rPr>
      </w:pPr>
      <w:r w:rsidRPr="0026332F">
        <w:rPr>
          <w:rFonts w:ascii="Arial" w:hAnsi="Arial" w:cs="Arial"/>
          <w:color w:val="FF0000"/>
          <w:sz w:val="20"/>
          <w:szCs w:val="20"/>
          <w:lang w:val="en-US" w:eastAsia="ja-JP"/>
        </w:rPr>
        <w:t xml:space="preserve">At least the </w:t>
      </w:r>
      <w:proofErr w:type="spellStart"/>
      <w:r w:rsidRPr="0026332F">
        <w:rPr>
          <w:rFonts w:ascii="Arial" w:hAnsi="Arial" w:cs="Arial"/>
          <w:color w:val="FF0000"/>
          <w:sz w:val="20"/>
          <w:szCs w:val="20"/>
          <w:lang w:val="en-US" w:eastAsia="ja-JP"/>
        </w:rPr>
        <w:t>proponets</w:t>
      </w:r>
      <w:proofErr w:type="spellEnd"/>
      <w:r w:rsidRPr="0026332F">
        <w:rPr>
          <w:rFonts w:ascii="Arial" w:hAnsi="Arial" w:cs="Arial"/>
          <w:color w:val="FF0000"/>
          <w:sz w:val="20"/>
          <w:szCs w:val="20"/>
          <w:lang w:val="en-US" w:eastAsia="ja-JP"/>
        </w:rPr>
        <w:t xml:space="preserve"> are encouraged to justify the corresponding capacity benefits for XR traffic for considering </w:t>
      </w:r>
      <w:r>
        <w:rPr>
          <w:rFonts w:ascii="Arial" w:hAnsi="Arial" w:cs="Arial"/>
          <w:color w:val="FF0000"/>
          <w:sz w:val="20"/>
          <w:szCs w:val="20"/>
          <w:lang w:val="en-US" w:eastAsia="ja-JP"/>
        </w:rPr>
        <w:t xml:space="preserve">potential </w:t>
      </w:r>
      <w:r w:rsidRPr="0026332F">
        <w:rPr>
          <w:rFonts w:ascii="Arial" w:hAnsi="Arial" w:cs="Arial"/>
          <w:color w:val="FF0000"/>
          <w:sz w:val="20"/>
          <w:szCs w:val="20"/>
          <w:lang w:val="en-US" w:eastAsia="ja-JP"/>
        </w:rPr>
        <w:t xml:space="preserve">study of these candidate enhancements techniques.  </w:t>
      </w:r>
    </w:p>
    <w:p w14:paraId="09053D0D" w14:textId="77777777" w:rsidR="005045AA" w:rsidRPr="0061421B" w:rsidRDefault="005045AA" w:rsidP="005045AA">
      <w:pPr>
        <w:pStyle w:val="ListParagraph"/>
        <w:numPr>
          <w:ilvl w:val="1"/>
          <w:numId w:val="52"/>
        </w:numPr>
        <w:rPr>
          <w:rFonts w:ascii="Arial" w:hAnsi="Arial" w:cs="Arial"/>
          <w:strike/>
          <w:color w:val="FF0000"/>
          <w:sz w:val="20"/>
          <w:szCs w:val="20"/>
          <w:lang w:eastAsia="ja-JP"/>
        </w:rPr>
      </w:pPr>
      <w:r w:rsidRPr="0061421B">
        <w:rPr>
          <w:color w:val="FF0000"/>
          <w:lang w:val="en-US" w:eastAsia="zh-CN"/>
        </w:rPr>
        <w:t>A</w:t>
      </w:r>
      <w:proofErr w:type="spellStart"/>
      <w:r w:rsidRPr="0061421B">
        <w:rPr>
          <w:rFonts w:eastAsia="SimSun" w:hint="eastAsia"/>
          <w:color w:val="FF0000"/>
          <w:lang w:val="fr-FR"/>
        </w:rPr>
        <w:t>daptive</w:t>
      </w:r>
      <w:proofErr w:type="spellEnd"/>
      <w:r w:rsidRPr="0061421B">
        <w:rPr>
          <w:rFonts w:eastAsia="SimSun" w:hint="eastAsia"/>
          <w:color w:val="FF0000"/>
          <w:lang w:val="fr-FR"/>
        </w:rPr>
        <w:t xml:space="preserve"> </w:t>
      </w:r>
      <w:proofErr w:type="spellStart"/>
      <w:r w:rsidRPr="0061421B">
        <w:rPr>
          <w:rFonts w:eastAsia="SimSun" w:hint="eastAsia"/>
          <w:color w:val="FF0000"/>
          <w:lang w:val="fr-FR"/>
        </w:rPr>
        <w:t>int</w:t>
      </w:r>
      <w:proofErr w:type="spellEnd"/>
      <w:r w:rsidRPr="0061421B">
        <w:rPr>
          <w:rFonts w:eastAsia="SimSun" w:hint="eastAsia"/>
          <w:color w:val="FF0000"/>
          <w:lang w:val="en-US" w:eastAsia="zh-CN"/>
        </w:rPr>
        <w:t>er</w:t>
      </w:r>
      <w:r w:rsidRPr="0061421B">
        <w:rPr>
          <w:rFonts w:eastAsia="SimSun" w:hint="eastAsia"/>
          <w:color w:val="FF0000"/>
          <w:lang w:val="fr-FR"/>
        </w:rPr>
        <w:t>-UE</w:t>
      </w:r>
      <w:r w:rsidRPr="0061421B">
        <w:rPr>
          <w:rFonts w:eastAsia="SimSun" w:hint="eastAsia"/>
          <w:color w:val="FF0000"/>
          <w:lang w:val="en-US" w:eastAsia="zh-CN"/>
        </w:rPr>
        <w:t>/intra-UE</w:t>
      </w:r>
      <w:r w:rsidRPr="0061421B">
        <w:rPr>
          <w:rFonts w:eastAsia="SimSun" w:hint="eastAsia"/>
          <w:color w:val="FF0000"/>
          <w:lang w:val="fr-FR"/>
        </w:rPr>
        <w:t xml:space="preserve"> </w:t>
      </w:r>
      <w:proofErr w:type="spellStart"/>
      <w:r w:rsidRPr="0061421B">
        <w:rPr>
          <w:rFonts w:eastAsia="SimSun" w:hint="eastAsia"/>
          <w:color w:val="FF0000"/>
          <w:lang w:val="fr-FR"/>
        </w:rPr>
        <w:t>multiplexing</w:t>
      </w:r>
      <w:proofErr w:type="spellEnd"/>
      <w:r w:rsidRPr="0061421B">
        <w:rPr>
          <w:rFonts w:eastAsia="SimSun" w:hint="eastAsia"/>
          <w:color w:val="FF0000"/>
          <w:lang w:val="en-US" w:eastAsia="zh-CN"/>
        </w:rPr>
        <w:t xml:space="preserve"> </w:t>
      </w:r>
      <w:r w:rsidRPr="0061421B">
        <w:rPr>
          <w:rFonts w:hint="eastAsia"/>
          <w:color w:val="FF0000"/>
          <w:lang w:val="en-US" w:eastAsia="zh-CN"/>
        </w:rPr>
        <w:t xml:space="preserve">techniques, including </w:t>
      </w:r>
      <w:proofErr w:type="gramStart"/>
      <w:r w:rsidRPr="0061421B">
        <w:rPr>
          <w:rFonts w:hint="eastAsia"/>
          <w:color w:val="FF0000"/>
          <w:lang w:val="en-US" w:eastAsia="zh-CN"/>
        </w:rPr>
        <w:t>e.g.</w:t>
      </w:r>
      <w:proofErr w:type="gramEnd"/>
      <w:r w:rsidRPr="0061421B">
        <w:rPr>
          <w:rFonts w:hint="eastAsia"/>
          <w:color w:val="FF0000"/>
          <w:lang w:val="en-US" w:eastAsia="zh-CN"/>
        </w:rPr>
        <w:t xml:space="preserve"> finer granularity preemption indication</w:t>
      </w:r>
    </w:p>
    <w:p w14:paraId="2903CF0D" w14:textId="77777777" w:rsidR="005045AA" w:rsidRPr="0026332F" w:rsidRDefault="005045AA" w:rsidP="005045AA">
      <w:pPr>
        <w:pStyle w:val="ListParagraph"/>
        <w:numPr>
          <w:ilvl w:val="0"/>
          <w:numId w:val="51"/>
        </w:numPr>
        <w:rPr>
          <w:rFonts w:cs="Arial"/>
          <w:color w:val="FF0000"/>
          <w:szCs w:val="20"/>
          <w:lang w:val="en-US" w:eastAsia="ja-JP"/>
        </w:rPr>
      </w:pPr>
      <w:r w:rsidRPr="0026332F">
        <w:rPr>
          <w:rFonts w:cs="Arial"/>
          <w:color w:val="FF0000"/>
          <w:szCs w:val="20"/>
          <w:lang w:val="en-US" w:eastAsia="ja-JP"/>
        </w:rPr>
        <w:t xml:space="preserve">Follow the </w:t>
      </w:r>
      <w:r w:rsidRPr="0026332F">
        <w:rPr>
          <w:rFonts w:eastAsia="Batang" w:cs="Arial"/>
          <w:i/>
          <w:iCs/>
          <w:color w:val="FF0000"/>
          <w:szCs w:val="20"/>
          <w:lang w:val="en-US" w:eastAsia="ko-KR"/>
        </w:rPr>
        <w:t xml:space="preserve">common principle for assessment of the candidate capacity </w:t>
      </w:r>
      <w:r w:rsidRPr="0026332F">
        <w:rPr>
          <w:rFonts w:eastAsia="Batang" w:cs="Arial"/>
          <w:i/>
          <w:iCs/>
          <w:color w:val="FF0000"/>
          <w:szCs w:val="20"/>
          <w:lang w:val="en-SE" w:eastAsia="ko-KR"/>
        </w:rPr>
        <w:t xml:space="preserve">enhancement </w:t>
      </w:r>
      <w:r w:rsidRPr="0026332F">
        <w:rPr>
          <w:rFonts w:eastAsia="Batang" w:cs="Arial"/>
          <w:i/>
          <w:iCs/>
          <w:color w:val="FF0000"/>
          <w:szCs w:val="20"/>
          <w:lang w:val="en-US" w:eastAsia="ko-KR"/>
        </w:rPr>
        <w:t>technique.</w:t>
      </w:r>
    </w:p>
    <w:p w14:paraId="122AE976" w14:textId="77777777" w:rsidR="005045AA" w:rsidRPr="00E41879" w:rsidRDefault="005045AA" w:rsidP="005045AA">
      <w:pPr>
        <w:rPr>
          <w:lang w:eastAsia="ja-JP"/>
        </w:rPr>
      </w:pPr>
    </w:p>
    <w:p w14:paraId="732D9CAD" w14:textId="77777777" w:rsidR="00D4415D" w:rsidRDefault="00D4415D">
      <w:pPr>
        <w:rPr>
          <w:lang w:eastAsia="ja-JP"/>
        </w:rPr>
      </w:pPr>
    </w:p>
    <w:p w14:paraId="1F4D2C30" w14:textId="77777777" w:rsidR="000E1175" w:rsidRDefault="00630330" w:rsidP="00B444C7">
      <w:pPr>
        <w:pStyle w:val="Heading2"/>
        <w:numPr>
          <w:ilvl w:val="1"/>
          <w:numId w:val="36"/>
        </w:numPr>
      </w:pPr>
      <w:r>
        <w:t>Network coding</w:t>
      </w:r>
    </w:p>
    <w:p w14:paraId="6EA4F3CB" w14:textId="77777777" w:rsidR="000E1175" w:rsidRDefault="00630330">
      <w:pPr>
        <w:rPr>
          <w:lang w:eastAsia="ja-JP"/>
        </w:rPr>
      </w:pPr>
      <w:r>
        <w:rPr>
          <w:lang w:eastAsia="ja-JP"/>
        </w:rPr>
        <w:t>Two companies consider network coding schemes are beneficial for XR capacity improvements and proposed the following proposals. For more detailed descriptions and discussions please refer to the corresponding companies’ contributions. Please note that the companies have provided simulations results to motivate the proposed enhancements.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E1175" w14:paraId="671F2302" w14:textId="77777777">
        <w:trPr>
          <w:trHeight w:val="326"/>
        </w:trPr>
        <w:tc>
          <w:tcPr>
            <w:tcW w:w="1062" w:type="dxa"/>
            <w:shd w:val="clear" w:color="auto" w:fill="B4C6E7" w:themeFill="accent1" w:themeFillTint="66"/>
            <w:noWrap/>
          </w:tcPr>
          <w:p w14:paraId="4929A217"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8431" w:type="dxa"/>
            <w:shd w:val="clear" w:color="auto" w:fill="B4C6E7" w:themeFill="accent1" w:themeFillTint="66"/>
            <w:noWrap/>
          </w:tcPr>
          <w:p w14:paraId="5D3C2332"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w:t>
            </w:r>
          </w:p>
        </w:tc>
      </w:tr>
      <w:tr w:rsidR="000E1175" w14:paraId="77EBF4C1" w14:textId="77777777">
        <w:trPr>
          <w:trHeight w:val="553"/>
        </w:trPr>
        <w:tc>
          <w:tcPr>
            <w:tcW w:w="1062" w:type="dxa"/>
            <w:shd w:val="clear" w:color="auto" w:fill="auto"/>
          </w:tcPr>
          <w:p w14:paraId="308EE882" w14:textId="77777777" w:rsidR="000E1175" w:rsidRDefault="00630330">
            <w:pPr>
              <w:spacing w:after="0" w:line="240" w:lineRule="auto"/>
              <w:jc w:val="left"/>
              <w:rPr>
                <w:rFonts w:eastAsia="Times New Roman" w:cs="Arial"/>
                <w:sz w:val="16"/>
                <w:szCs w:val="16"/>
              </w:rPr>
            </w:pPr>
            <w:r>
              <w:rPr>
                <w:rFonts w:eastAsia="Times New Roman" w:cs="Arial"/>
                <w:sz w:val="16"/>
                <w:szCs w:val="16"/>
              </w:rPr>
              <w:t>ZTE, Sanechips</w:t>
            </w:r>
          </w:p>
        </w:tc>
        <w:tc>
          <w:tcPr>
            <w:tcW w:w="8431" w:type="dxa"/>
            <w:shd w:val="clear" w:color="auto" w:fill="auto"/>
          </w:tcPr>
          <w:p w14:paraId="757A8277"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6: Network coding techniques should be considered for XR service transmission to improve capacity performance.</w:t>
            </w:r>
          </w:p>
        </w:tc>
      </w:tr>
      <w:tr w:rsidR="000E1175" w14:paraId="5E7F0258" w14:textId="77777777">
        <w:trPr>
          <w:trHeight w:val="65"/>
        </w:trPr>
        <w:tc>
          <w:tcPr>
            <w:tcW w:w="1062" w:type="dxa"/>
            <w:shd w:val="clear" w:color="auto" w:fill="auto"/>
          </w:tcPr>
          <w:p w14:paraId="3219951D"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431" w:type="dxa"/>
            <w:shd w:val="clear" w:color="auto" w:fill="auto"/>
          </w:tcPr>
          <w:p w14:paraId="1A7A3CE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8: Study the application of NC for XR traffic and its influence on L1/L2 stack.</w:t>
            </w:r>
            <w:r>
              <w:rPr>
                <w:rFonts w:eastAsia="Times New Roman" w:cs="Arial"/>
                <w:color w:val="000000"/>
                <w:sz w:val="16"/>
                <w:szCs w:val="16"/>
              </w:rPr>
              <w:br/>
              <w:t>Proposal 9: Study efficient and backwards-compatible feedback procedures for NC and investigate role of existent HARQ feedback loop.</w:t>
            </w:r>
            <w:r>
              <w:rPr>
                <w:rFonts w:eastAsia="Times New Roman" w:cs="Arial"/>
                <w:color w:val="000000"/>
                <w:sz w:val="16"/>
                <w:szCs w:val="16"/>
              </w:rPr>
              <w:br/>
            </w:r>
          </w:p>
        </w:tc>
      </w:tr>
    </w:tbl>
    <w:p w14:paraId="4989CC0D" w14:textId="77777777" w:rsidR="000E1175" w:rsidRDefault="000E1175">
      <w:pPr>
        <w:rPr>
          <w:lang w:eastAsia="ja-JP"/>
        </w:rPr>
      </w:pPr>
    </w:p>
    <w:p w14:paraId="4665DFA5" w14:textId="5365EE5C" w:rsidR="000E1175" w:rsidRDefault="00630330" w:rsidP="00B444C7">
      <w:pPr>
        <w:pStyle w:val="Heading3"/>
        <w:numPr>
          <w:ilvl w:val="2"/>
          <w:numId w:val="36"/>
        </w:numPr>
      </w:pPr>
      <w:r>
        <w:t>Discussion 1</w:t>
      </w:r>
      <w:r>
        <w:rPr>
          <w:vertAlign w:val="superscript"/>
        </w:rPr>
        <w:t>st</w:t>
      </w:r>
      <w:r>
        <w:t xml:space="preserve"> round</w:t>
      </w:r>
    </w:p>
    <w:p w14:paraId="6827A15A" w14:textId="2322B70E" w:rsidR="00D210AB" w:rsidRPr="00D210AB" w:rsidRDefault="00D210AB" w:rsidP="00D210AB">
      <w:pPr>
        <w:pStyle w:val="Heading4"/>
      </w:pPr>
      <w:r>
        <w:t>2.7.1.1</w:t>
      </w:r>
      <w:r>
        <w:tab/>
        <w:t>Questionnaire</w:t>
      </w:r>
    </w:p>
    <w:p w14:paraId="4D419D60" w14:textId="77777777" w:rsidR="000E1175" w:rsidRDefault="00630330">
      <w:pPr>
        <w:rPr>
          <w:rFonts w:eastAsiaTheme="minorEastAsia" w:cs="Arial"/>
          <w:szCs w:val="20"/>
          <w:lang w:val="zh-CN" w:eastAsia="zh-CN"/>
        </w:rPr>
      </w:pPr>
      <w:r>
        <w:rPr>
          <w:lang w:eastAsia="ja-JP"/>
        </w:rPr>
        <w:t>In the feedback table, companies’ views on the Network coding proposals are kindly requested.</w:t>
      </w:r>
    </w:p>
    <w:tbl>
      <w:tblPr>
        <w:tblStyle w:val="TableGrid"/>
        <w:tblW w:w="0" w:type="auto"/>
        <w:tblLook w:val="04A0" w:firstRow="1" w:lastRow="0" w:firstColumn="1" w:lastColumn="0" w:noHBand="0" w:noVBand="1"/>
      </w:tblPr>
      <w:tblGrid>
        <w:gridCol w:w="1271"/>
        <w:gridCol w:w="8358"/>
      </w:tblGrid>
      <w:tr w:rsidR="000E1175" w14:paraId="5EFA566A" w14:textId="77777777">
        <w:tc>
          <w:tcPr>
            <w:tcW w:w="9629" w:type="dxa"/>
            <w:gridSpan w:val="2"/>
          </w:tcPr>
          <w:p w14:paraId="693F3CF2"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A11FE49" w14:textId="77777777" w:rsidR="000E1175" w:rsidRDefault="000E1175">
            <w:pPr>
              <w:pStyle w:val="ListParagraph"/>
              <w:ind w:left="0"/>
              <w:rPr>
                <w:rFonts w:ascii="Times New Roman" w:eastAsia="Times New Roman" w:hAnsi="Times New Roman" w:cs="Times New Roman"/>
                <w:b/>
                <w:bCs/>
                <w:szCs w:val="20"/>
                <w:lang w:val="en-US" w:eastAsia="ja-JP"/>
              </w:rPr>
            </w:pPr>
          </w:p>
          <w:p w14:paraId="5F54FF5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Network coding during XR SI?</w:t>
            </w:r>
          </w:p>
          <w:p w14:paraId="5AD4E873"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34E66BEE"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w:t>
            </w:r>
          </w:p>
          <w:p w14:paraId="273CB50C" w14:textId="709631D1" w:rsidR="000E1175" w:rsidRPr="00AC4F25" w:rsidRDefault="00630330" w:rsidP="00AC4F25">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tc>
      </w:tr>
      <w:tr w:rsidR="000E1175" w14:paraId="61F3EA2D" w14:textId="77777777">
        <w:tc>
          <w:tcPr>
            <w:tcW w:w="1271" w:type="dxa"/>
            <w:shd w:val="clear" w:color="auto" w:fill="D0CECE" w:themeFill="background2" w:themeFillShade="E6"/>
          </w:tcPr>
          <w:p w14:paraId="44D1FE2B"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710936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A105FD8" w14:textId="77777777">
        <w:tc>
          <w:tcPr>
            <w:tcW w:w="1271" w:type="dxa"/>
          </w:tcPr>
          <w:p w14:paraId="656BA1AD" w14:textId="3EAD9A7F" w:rsidR="000E1175" w:rsidRDefault="000E1175">
            <w:pPr>
              <w:rPr>
                <w:rFonts w:cs="Arial"/>
                <w:szCs w:val="20"/>
                <w:lang w:val="en-US" w:eastAsia="ja-JP"/>
              </w:rPr>
            </w:pPr>
          </w:p>
        </w:tc>
        <w:tc>
          <w:tcPr>
            <w:tcW w:w="8358" w:type="dxa"/>
          </w:tcPr>
          <w:p w14:paraId="2D0D80BB" w14:textId="2ABA0DBB" w:rsidR="000E1175" w:rsidRDefault="000E1175" w:rsidP="00820C2E">
            <w:pPr>
              <w:tabs>
                <w:tab w:val="left" w:pos="312"/>
              </w:tabs>
              <w:rPr>
                <w:rFonts w:cs="Arial"/>
                <w:szCs w:val="20"/>
                <w:lang w:val="en-US" w:eastAsia="ja-JP"/>
              </w:rPr>
            </w:pPr>
          </w:p>
        </w:tc>
      </w:tr>
    </w:tbl>
    <w:p w14:paraId="09E46C31" w14:textId="77777777" w:rsidR="000E1175" w:rsidRDefault="000E1175">
      <w:pPr>
        <w:rPr>
          <w:lang w:eastAsia="ja-JP"/>
        </w:rPr>
      </w:pPr>
    </w:p>
    <w:p w14:paraId="05D56A42" w14:textId="70AB3DCD" w:rsidR="00D210AB" w:rsidRPr="006F32DD" w:rsidRDefault="00D210AB" w:rsidP="00D210AB">
      <w:pPr>
        <w:pStyle w:val="Heading4"/>
      </w:pPr>
      <w:r>
        <w:t>2.7.1.2</w:t>
      </w:r>
      <w:r>
        <w:tab/>
      </w:r>
      <w:r w:rsidR="00A164C7">
        <w:t>Summary</w:t>
      </w:r>
    </w:p>
    <w:p w14:paraId="1B174D46" w14:textId="3FD2F351" w:rsidR="000E1175" w:rsidRPr="00102DEB" w:rsidRDefault="00102DEB">
      <w:pPr>
        <w:rPr>
          <w:b/>
          <w:bCs/>
          <w:lang w:eastAsia="ja-JP"/>
        </w:rPr>
      </w:pPr>
      <w:r w:rsidRPr="00102DEB">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F0730A" w:rsidRPr="00F0730A" w14:paraId="176D85C9" w14:textId="77777777" w:rsidTr="00F0730A">
        <w:trPr>
          <w:trHeight w:val="300"/>
        </w:trPr>
        <w:tc>
          <w:tcPr>
            <w:tcW w:w="960" w:type="dxa"/>
            <w:shd w:val="clear" w:color="auto" w:fill="auto"/>
            <w:noWrap/>
            <w:vAlign w:val="bottom"/>
            <w:hideMark/>
          </w:tcPr>
          <w:p w14:paraId="11440E2E"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Q1:</w:t>
            </w:r>
          </w:p>
        </w:tc>
        <w:tc>
          <w:tcPr>
            <w:tcW w:w="3660" w:type="dxa"/>
            <w:shd w:val="clear" w:color="auto" w:fill="auto"/>
            <w:noWrap/>
            <w:vAlign w:val="bottom"/>
            <w:hideMark/>
          </w:tcPr>
          <w:p w14:paraId="7AE0A6D7"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OK with topic?</w:t>
            </w:r>
          </w:p>
        </w:tc>
      </w:tr>
      <w:tr w:rsidR="00F0730A" w:rsidRPr="00F0730A" w14:paraId="2C4561BA" w14:textId="77777777" w:rsidTr="00F0730A">
        <w:trPr>
          <w:trHeight w:val="600"/>
        </w:trPr>
        <w:tc>
          <w:tcPr>
            <w:tcW w:w="960" w:type="dxa"/>
            <w:shd w:val="clear" w:color="auto" w:fill="auto"/>
            <w:noWrap/>
            <w:hideMark/>
          </w:tcPr>
          <w:p w14:paraId="5FB23746"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lastRenderedPageBreak/>
              <w:t>OK</w:t>
            </w:r>
          </w:p>
        </w:tc>
        <w:tc>
          <w:tcPr>
            <w:tcW w:w="3660" w:type="dxa"/>
            <w:shd w:val="clear" w:color="000000" w:fill="C6E0B4"/>
            <w:hideMark/>
          </w:tcPr>
          <w:p w14:paraId="52FF6EAA"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ZTE, MOT</w:t>
            </w:r>
          </w:p>
        </w:tc>
      </w:tr>
      <w:tr w:rsidR="00F0730A" w:rsidRPr="00F0730A" w14:paraId="501F14F4" w14:textId="77777777" w:rsidTr="00F0730A">
        <w:trPr>
          <w:trHeight w:val="1200"/>
        </w:trPr>
        <w:tc>
          <w:tcPr>
            <w:tcW w:w="960" w:type="dxa"/>
            <w:shd w:val="clear" w:color="auto" w:fill="auto"/>
            <w:noWrap/>
            <w:hideMark/>
          </w:tcPr>
          <w:p w14:paraId="7CC2DA9C"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NOK</w:t>
            </w:r>
          </w:p>
        </w:tc>
        <w:tc>
          <w:tcPr>
            <w:tcW w:w="3660" w:type="dxa"/>
            <w:shd w:val="clear" w:color="000000" w:fill="F8CBAD"/>
            <w:hideMark/>
          </w:tcPr>
          <w:p w14:paraId="5A497BCC"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 xml:space="preserve">MTK, QC, </w:t>
            </w:r>
            <w:proofErr w:type="gramStart"/>
            <w:r w:rsidRPr="00F0730A">
              <w:rPr>
                <w:rFonts w:ascii="Calibri" w:eastAsia="Times New Roman" w:hAnsi="Calibri" w:cs="Calibri"/>
                <w:color w:val="000000"/>
                <w:sz w:val="22"/>
                <w:lang w:val="en-SE" w:eastAsia="en-SE"/>
              </w:rPr>
              <w:t>CATT,Intel</w:t>
            </w:r>
            <w:proofErr w:type="gramEnd"/>
            <w:r w:rsidRPr="00F0730A">
              <w:rPr>
                <w:rFonts w:ascii="Calibri" w:eastAsia="Times New Roman" w:hAnsi="Calibri" w:cs="Calibri"/>
                <w:color w:val="000000"/>
                <w:sz w:val="22"/>
                <w:lang w:val="en-SE" w:eastAsia="en-SE"/>
              </w:rPr>
              <w:t>,  FW, vivo, Nokia, Sony, HW, Ericsson, IISc, OPPO, Samsung</w:t>
            </w:r>
          </w:p>
        </w:tc>
      </w:tr>
      <w:tr w:rsidR="00F0730A" w:rsidRPr="00F0730A" w14:paraId="46468A20" w14:textId="77777777" w:rsidTr="00F0730A">
        <w:trPr>
          <w:trHeight w:val="300"/>
        </w:trPr>
        <w:tc>
          <w:tcPr>
            <w:tcW w:w="960" w:type="dxa"/>
            <w:shd w:val="clear" w:color="auto" w:fill="auto"/>
            <w:noWrap/>
            <w:hideMark/>
          </w:tcPr>
          <w:p w14:paraId="5373B84B"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Maybe</w:t>
            </w:r>
          </w:p>
        </w:tc>
        <w:tc>
          <w:tcPr>
            <w:tcW w:w="3660" w:type="dxa"/>
            <w:shd w:val="clear" w:color="000000" w:fill="8EA9DB"/>
            <w:hideMark/>
          </w:tcPr>
          <w:p w14:paraId="1972056B"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LG</w:t>
            </w:r>
          </w:p>
        </w:tc>
      </w:tr>
    </w:tbl>
    <w:p w14:paraId="035CEA73" w14:textId="77777777" w:rsidR="00F0730A" w:rsidRDefault="00F0730A">
      <w:pPr>
        <w:rPr>
          <w:lang w:eastAsia="ja-JP"/>
        </w:rPr>
      </w:pPr>
    </w:p>
    <w:p w14:paraId="31DEFCE6" w14:textId="6492CBCC" w:rsidR="00F0730A" w:rsidRDefault="00F0730A" w:rsidP="00F0730A">
      <w:pPr>
        <w:rPr>
          <w:lang w:eastAsia="ja-JP"/>
        </w:rPr>
      </w:pPr>
      <w:r w:rsidRPr="00F0730A">
        <w:rPr>
          <w:b/>
          <w:bCs/>
          <w:lang w:eastAsia="ja-JP"/>
        </w:rPr>
        <w:t>Moderator’s recommendation:</w:t>
      </w:r>
      <w:r>
        <w:rPr>
          <w:lang w:eastAsia="ja-JP"/>
        </w:rPr>
        <w:t xml:space="preserve"> Down prioritize this topic.</w:t>
      </w:r>
    </w:p>
    <w:p w14:paraId="6EA14CE3" w14:textId="77777777" w:rsidR="00AC4F25" w:rsidRPr="001F76C2" w:rsidRDefault="00AC4F25" w:rsidP="00F0730A">
      <w:pPr>
        <w:rPr>
          <w:lang w:eastAsia="ja-JP"/>
        </w:rPr>
      </w:pPr>
    </w:p>
    <w:p w14:paraId="730BF79D" w14:textId="77777777" w:rsidR="00764104" w:rsidRDefault="00764104" w:rsidP="00B444C7">
      <w:pPr>
        <w:pStyle w:val="Heading3"/>
        <w:numPr>
          <w:ilvl w:val="2"/>
          <w:numId w:val="36"/>
        </w:numPr>
      </w:pPr>
      <w:r>
        <w:t>Discussion 2</w:t>
      </w:r>
      <w:r w:rsidRPr="005C3705">
        <w:rPr>
          <w:vertAlign w:val="superscript"/>
        </w:rPr>
        <w:t>nd</w:t>
      </w:r>
      <w:r>
        <w:t xml:space="preserve"> round</w:t>
      </w:r>
    </w:p>
    <w:p w14:paraId="2D273A99" w14:textId="17498977" w:rsidR="00764104" w:rsidRDefault="00764104" w:rsidP="00764104">
      <w:pPr>
        <w:pStyle w:val="Heading4"/>
      </w:pPr>
      <w:r>
        <w:t>2.</w:t>
      </w:r>
      <w:r w:rsidR="00AC4F25">
        <w:t>7</w:t>
      </w:r>
      <w:r>
        <w:t>.2.1</w:t>
      </w:r>
      <w:r>
        <w:tab/>
        <w:t>Questionnaire</w:t>
      </w:r>
    </w:p>
    <w:tbl>
      <w:tblPr>
        <w:tblStyle w:val="TableGrid"/>
        <w:tblW w:w="0" w:type="auto"/>
        <w:tblLook w:val="04A0" w:firstRow="1" w:lastRow="0" w:firstColumn="1" w:lastColumn="0" w:noHBand="0" w:noVBand="1"/>
      </w:tblPr>
      <w:tblGrid>
        <w:gridCol w:w="1271"/>
        <w:gridCol w:w="8358"/>
      </w:tblGrid>
      <w:tr w:rsidR="00764104" w14:paraId="7DCD29E7" w14:textId="77777777" w:rsidTr="00CA1237">
        <w:tc>
          <w:tcPr>
            <w:tcW w:w="9629" w:type="dxa"/>
            <w:gridSpan w:val="2"/>
          </w:tcPr>
          <w:p w14:paraId="54FFBD19" w14:textId="77777777" w:rsidR="00764104" w:rsidRDefault="00764104"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720646CA" w14:textId="77777777" w:rsidR="00764104" w:rsidRDefault="00764104" w:rsidP="00CA1237">
            <w:pPr>
              <w:pStyle w:val="ListParagraph"/>
              <w:ind w:left="0"/>
              <w:rPr>
                <w:rFonts w:ascii="Times New Roman" w:eastAsia="Times New Roman" w:hAnsi="Times New Roman" w:cs="Times New Roman"/>
                <w:b/>
                <w:bCs/>
                <w:szCs w:val="20"/>
                <w:lang w:val="en-US" w:eastAsia="ja-JP"/>
              </w:rPr>
            </w:pPr>
          </w:p>
          <w:p w14:paraId="75D6A3FF"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465E6E24" w14:textId="77777777" w:rsidR="00764104" w:rsidRDefault="00764104" w:rsidP="00CA1237">
            <w:pPr>
              <w:pStyle w:val="ListParagraph"/>
              <w:ind w:left="1080"/>
              <w:rPr>
                <w:rFonts w:ascii="Times New Roman" w:eastAsia="Times New Roman" w:hAnsi="Times New Roman" w:cs="Times New Roman"/>
                <w:szCs w:val="20"/>
                <w:lang w:val="en-US" w:eastAsia="ja-JP"/>
              </w:rPr>
            </w:pPr>
          </w:p>
          <w:p w14:paraId="2FB42256"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2C960D1E" w14:textId="77777777" w:rsidR="00764104" w:rsidRDefault="00764104"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13820381" w14:textId="77777777" w:rsidR="00764104" w:rsidRDefault="00764104" w:rsidP="00CA1237">
            <w:pPr>
              <w:rPr>
                <w:rFonts w:cs="Arial"/>
                <w:szCs w:val="20"/>
                <w:lang w:eastAsia="ja-JP"/>
              </w:rPr>
            </w:pPr>
          </w:p>
        </w:tc>
      </w:tr>
      <w:tr w:rsidR="00764104" w14:paraId="456ADCC3" w14:textId="77777777" w:rsidTr="00CA1237">
        <w:tc>
          <w:tcPr>
            <w:tcW w:w="1271" w:type="dxa"/>
            <w:shd w:val="clear" w:color="auto" w:fill="D0CECE" w:themeFill="background2" w:themeFillShade="E6"/>
          </w:tcPr>
          <w:p w14:paraId="42CD6C0B"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5DB6B5D7"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764104" w14:paraId="0B9374E5" w14:textId="77777777" w:rsidTr="00CA1237">
        <w:tc>
          <w:tcPr>
            <w:tcW w:w="1271" w:type="dxa"/>
          </w:tcPr>
          <w:p w14:paraId="2FA3EEA5" w14:textId="77777777" w:rsidR="00764104" w:rsidRDefault="00764104" w:rsidP="00CA1237">
            <w:pPr>
              <w:rPr>
                <w:rFonts w:eastAsia="Malgun Gothic" w:cs="Arial"/>
                <w:szCs w:val="20"/>
                <w:lang w:eastAsia="ko-KR"/>
              </w:rPr>
            </w:pPr>
          </w:p>
        </w:tc>
        <w:tc>
          <w:tcPr>
            <w:tcW w:w="8358" w:type="dxa"/>
          </w:tcPr>
          <w:p w14:paraId="3F07068F" w14:textId="77777777" w:rsidR="00764104" w:rsidRDefault="00764104" w:rsidP="00CA1237">
            <w:pPr>
              <w:rPr>
                <w:rFonts w:eastAsia="Malgun Gothic" w:cs="Arial"/>
                <w:szCs w:val="20"/>
                <w:lang w:eastAsia="ko-KR"/>
              </w:rPr>
            </w:pPr>
          </w:p>
        </w:tc>
      </w:tr>
    </w:tbl>
    <w:p w14:paraId="32F8199C" w14:textId="77777777" w:rsidR="00764104" w:rsidRDefault="00764104" w:rsidP="00764104">
      <w:pPr>
        <w:rPr>
          <w:lang w:eastAsia="ja-JP"/>
        </w:rPr>
      </w:pPr>
    </w:p>
    <w:p w14:paraId="72FB33C9" w14:textId="4878FD1B" w:rsidR="00764104" w:rsidRDefault="00764104" w:rsidP="00764104">
      <w:pPr>
        <w:pStyle w:val="Heading4"/>
      </w:pPr>
      <w:r>
        <w:t>2.</w:t>
      </w:r>
      <w:r w:rsidR="00AC4F25">
        <w:t>7</w:t>
      </w:r>
      <w:r>
        <w:t>.2.2</w:t>
      </w:r>
      <w:r>
        <w:tab/>
        <w:t>Summary</w:t>
      </w:r>
    </w:p>
    <w:p w14:paraId="7AAD8EAC" w14:textId="77777777" w:rsidR="006D6DBE" w:rsidRPr="00B16853" w:rsidRDefault="006D6DBE" w:rsidP="006D6DBE">
      <w:pPr>
        <w:rPr>
          <w:rFonts w:cs="Arial"/>
          <w:b/>
          <w:bCs/>
          <w:szCs w:val="20"/>
          <w:lang w:eastAsia="ja-JP"/>
        </w:rPr>
      </w:pPr>
      <w:r w:rsidRPr="00B16853">
        <w:rPr>
          <w:rFonts w:cs="Arial"/>
          <w:b/>
          <w:bCs/>
          <w:szCs w:val="20"/>
          <w:lang w:eastAsia="ja-JP"/>
        </w:rPr>
        <w:t>Summary of views:</w:t>
      </w:r>
    </w:p>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5898"/>
      </w:tblGrid>
      <w:tr w:rsidR="00CA5C44" w:rsidRPr="00CA5C44" w14:paraId="743353A0" w14:textId="77777777" w:rsidTr="00CA5C44">
        <w:trPr>
          <w:trHeight w:val="244"/>
        </w:trPr>
        <w:tc>
          <w:tcPr>
            <w:tcW w:w="1572" w:type="dxa"/>
            <w:shd w:val="clear" w:color="auto" w:fill="auto"/>
            <w:noWrap/>
            <w:vAlign w:val="bottom"/>
            <w:hideMark/>
          </w:tcPr>
          <w:p w14:paraId="752EA99E"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Q1:</w:t>
            </w:r>
          </w:p>
        </w:tc>
        <w:tc>
          <w:tcPr>
            <w:tcW w:w="5898" w:type="dxa"/>
            <w:shd w:val="clear" w:color="auto" w:fill="auto"/>
            <w:noWrap/>
            <w:vAlign w:val="bottom"/>
            <w:hideMark/>
          </w:tcPr>
          <w:p w14:paraId="1A2E1048" w14:textId="42160B4F"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OK to down-</w:t>
            </w:r>
            <w:r w:rsidR="007214BA" w:rsidRPr="00CA5C44">
              <w:rPr>
                <w:rFonts w:ascii="Calibri" w:eastAsia="Times New Roman" w:hAnsi="Calibri" w:cs="Calibri"/>
                <w:color w:val="000000"/>
                <w:sz w:val="22"/>
                <w:lang w:val="en-SE" w:eastAsia="en-SE"/>
              </w:rPr>
              <w:t>prioritize</w:t>
            </w:r>
            <w:r w:rsidRPr="00CA5C44">
              <w:rPr>
                <w:rFonts w:ascii="Calibri" w:eastAsia="Times New Roman" w:hAnsi="Calibri" w:cs="Calibri"/>
                <w:color w:val="000000"/>
                <w:sz w:val="22"/>
                <w:lang w:val="en-SE" w:eastAsia="en-SE"/>
              </w:rPr>
              <w:t>?</w:t>
            </w:r>
          </w:p>
        </w:tc>
      </w:tr>
      <w:tr w:rsidR="00CA5C44" w:rsidRPr="00CA5C44" w14:paraId="4C391FCD" w14:textId="77777777" w:rsidTr="00CA5C44">
        <w:trPr>
          <w:trHeight w:val="734"/>
        </w:trPr>
        <w:tc>
          <w:tcPr>
            <w:tcW w:w="1572" w:type="dxa"/>
            <w:shd w:val="clear" w:color="auto" w:fill="auto"/>
            <w:noWrap/>
            <w:hideMark/>
          </w:tcPr>
          <w:p w14:paraId="701C072D"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OK</w:t>
            </w:r>
          </w:p>
        </w:tc>
        <w:tc>
          <w:tcPr>
            <w:tcW w:w="5898" w:type="dxa"/>
            <w:shd w:val="clear" w:color="000000" w:fill="C6E0B4"/>
            <w:hideMark/>
          </w:tcPr>
          <w:p w14:paraId="7E4C3278"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MTK, CATT, HW, IDC, vivo, LG; Nokia, FW, Sony, Intel, Motorola, Spreadtrum, Ericsson</w:t>
            </w:r>
          </w:p>
        </w:tc>
      </w:tr>
      <w:tr w:rsidR="00CA5C44" w:rsidRPr="00CA5C44" w14:paraId="1663B242" w14:textId="77777777" w:rsidTr="00CA5C44">
        <w:trPr>
          <w:trHeight w:val="244"/>
        </w:trPr>
        <w:tc>
          <w:tcPr>
            <w:tcW w:w="1572" w:type="dxa"/>
            <w:shd w:val="clear" w:color="auto" w:fill="auto"/>
            <w:noWrap/>
            <w:hideMark/>
          </w:tcPr>
          <w:p w14:paraId="4685DF34"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NOK</w:t>
            </w:r>
          </w:p>
        </w:tc>
        <w:tc>
          <w:tcPr>
            <w:tcW w:w="5898" w:type="dxa"/>
            <w:shd w:val="clear" w:color="000000" w:fill="F8CBAD"/>
            <w:hideMark/>
          </w:tcPr>
          <w:p w14:paraId="18D09EAB"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ZTE</w:t>
            </w:r>
          </w:p>
        </w:tc>
      </w:tr>
      <w:tr w:rsidR="00CA5C44" w:rsidRPr="00CA5C44" w14:paraId="1103AFB8" w14:textId="77777777" w:rsidTr="00CA5C44">
        <w:trPr>
          <w:trHeight w:val="244"/>
        </w:trPr>
        <w:tc>
          <w:tcPr>
            <w:tcW w:w="1572" w:type="dxa"/>
            <w:shd w:val="clear" w:color="auto" w:fill="auto"/>
            <w:noWrap/>
            <w:hideMark/>
          </w:tcPr>
          <w:p w14:paraId="09BA40EE"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Maybe</w:t>
            </w:r>
          </w:p>
        </w:tc>
        <w:tc>
          <w:tcPr>
            <w:tcW w:w="5898" w:type="dxa"/>
            <w:shd w:val="clear" w:color="000000" w:fill="8EA9DB"/>
            <w:hideMark/>
          </w:tcPr>
          <w:p w14:paraId="4959B1B8"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 </w:t>
            </w:r>
          </w:p>
        </w:tc>
      </w:tr>
    </w:tbl>
    <w:p w14:paraId="394D2A73" w14:textId="77777777" w:rsidR="006D6DBE" w:rsidRDefault="006D6DBE" w:rsidP="006D6DBE">
      <w:pPr>
        <w:rPr>
          <w:lang w:eastAsia="ja-JP"/>
        </w:rPr>
      </w:pPr>
    </w:p>
    <w:p w14:paraId="0DC82BB5" w14:textId="0EBFCA84" w:rsidR="001464CA" w:rsidRDefault="006D6DBE" w:rsidP="006D6DBE">
      <w:pPr>
        <w:rPr>
          <w:b/>
          <w:bCs/>
          <w:lang w:eastAsia="ja-JP"/>
        </w:rPr>
      </w:pPr>
      <w:r w:rsidRPr="00335B28">
        <w:rPr>
          <w:b/>
          <w:bCs/>
          <w:lang w:eastAsia="ja-JP"/>
        </w:rPr>
        <w:t>Moderator’s recommendation:</w:t>
      </w:r>
      <w:r w:rsidR="001464CA">
        <w:rPr>
          <w:lang w:eastAsia="ja-JP"/>
        </w:rPr>
        <w:t xml:space="preserve"> </w:t>
      </w:r>
      <w:r w:rsidR="00CA5C44" w:rsidRPr="001464CA">
        <w:rPr>
          <w:lang w:eastAsia="ja-JP"/>
        </w:rPr>
        <w:t xml:space="preserve">Considering all companies, except one, </w:t>
      </w:r>
      <w:r w:rsidR="002137F6" w:rsidRPr="001464CA">
        <w:rPr>
          <w:lang w:eastAsia="ja-JP"/>
        </w:rPr>
        <w:t xml:space="preserve">supports Moderator’s recommendation, and the topic is understood to be more general than XR, Moderator recommends to down </w:t>
      </w:r>
      <w:r w:rsidR="001464CA" w:rsidRPr="001464CA">
        <w:rPr>
          <w:lang w:eastAsia="ja-JP"/>
        </w:rPr>
        <w:t>prioritize this study area</w:t>
      </w:r>
      <w:r w:rsidR="001464CA">
        <w:rPr>
          <w:b/>
          <w:bCs/>
          <w:lang w:eastAsia="ja-JP"/>
        </w:rPr>
        <w:t>.</w:t>
      </w:r>
    </w:p>
    <w:p w14:paraId="2AF456AA" w14:textId="0384956A" w:rsidR="006D6DBE" w:rsidRPr="00272E5B" w:rsidRDefault="001464CA" w:rsidP="00764104">
      <w:pPr>
        <w:rPr>
          <w:lang w:eastAsia="ja-JP"/>
        </w:rPr>
      </w:pPr>
      <w:r w:rsidRPr="001464CA">
        <w:rPr>
          <w:b/>
          <w:bCs/>
          <w:highlight w:val="yellow"/>
          <w:lang w:eastAsia="ja-JP"/>
        </w:rPr>
        <w:t>Proposed conclusion 7-1-r2:</w:t>
      </w:r>
      <w:r w:rsidR="00281843">
        <w:rPr>
          <w:b/>
          <w:bCs/>
          <w:lang w:eastAsia="ja-JP"/>
        </w:rPr>
        <w:t xml:space="preserve"> </w:t>
      </w:r>
      <w:r w:rsidR="00281843" w:rsidRPr="00272E5B">
        <w:rPr>
          <w:lang w:eastAsia="ja-JP"/>
        </w:rPr>
        <w:t xml:space="preserve">Study of Network coding </w:t>
      </w:r>
      <w:r w:rsidR="006565C1" w:rsidRPr="00272E5B">
        <w:rPr>
          <w:lang w:eastAsia="ja-JP"/>
        </w:rPr>
        <w:t xml:space="preserve">for capacity enhancements </w:t>
      </w:r>
      <w:r w:rsidR="00272E5B" w:rsidRPr="00272E5B">
        <w:rPr>
          <w:lang w:eastAsia="ja-JP"/>
        </w:rPr>
        <w:t xml:space="preserve">during Rel-18 XR SI </w:t>
      </w:r>
      <w:r w:rsidR="006565C1" w:rsidRPr="00272E5B">
        <w:rPr>
          <w:lang w:eastAsia="ja-JP"/>
        </w:rPr>
        <w:t xml:space="preserve">is </w:t>
      </w:r>
      <w:r w:rsidR="00281843" w:rsidRPr="00272E5B">
        <w:rPr>
          <w:lang w:eastAsia="ja-JP"/>
        </w:rPr>
        <w:t>down prioritize</w:t>
      </w:r>
      <w:r w:rsidR="00272E5B" w:rsidRPr="00272E5B">
        <w:rPr>
          <w:lang w:eastAsia="ja-JP"/>
        </w:rPr>
        <w:t>d</w:t>
      </w:r>
      <w:r w:rsidR="00281843" w:rsidRPr="00272E5B">
        <w:rPr>
          <w:lang w:eastAsia="ja-JP"/>
        </w:rPr>
        <w:t>.</w:t>
      </w:r>
    </w:p>
    <w:p w14:paraId="67FC361E" w14:textId="53BC1EC4" w:rsidR="000E1175" w:rsidRDefault="001C35BE">
      <w:pPr>
        <w:rPr>
          <w:b/>
          <w:bCs/>
          <w:lang w:eastAsia="ja-JP"/>
        </w:rPr>
      </w:pPr>
      <w:r w:rsidRPr="001C35BE">
        <w:rPr>
          <w:b/>
          <w:bCs/>
          <w:lang w:eastAsia="ja-JP"/>
        </w:rPr>
        <w:t xml:space="preserve">The following was </w:t>
      </w:r>
      <w:r>
        <w:rPr>
          <w:b/>
          <w:bCs/>
          <w:lang w:eastAsia="ja-JP"/>
        </w:rPr>
        <w:t>endorsed</w:t>
      </w:r>
      <w:r w:rsidRPr="001C35BE">
        <w:rPr>
          <w:b/>
          <w:bCs/>
          <w:lang w:eastAsia="ja-JP"/>
        </w:rPr>
        <w:t xml:space="preserve"> during the GTW:</w:t>
      </w:r>
    </w:p>
    <w:tbl>
      <w:tblPr>
        <w:tblStyle w:val="TableGrid"/>
        <w:tblW w:w="0" w:type="auto"/>
        <w:tblLook w:val="04A0" w:firstRow="1" w:lastRow="0" w:firstColumn="1" w:lastColumn="0" w:noHBand="0" w:noVBand="1"/>
      </w:tblPr>
      <w:tblGrid>
        <w:gridCol w:w="9629"/>
      </w:tblGrid>
      <w:tr w:rsidR="001C35BE" w14:paraId="4AA8BF33" w14:textId="77777777" w:rsidTr="001C35BE">
        <w:tc>
          <w:tcPr>
            <w:tcW w:w="9629" w:type="dxa"/>
          </w:tcPr>
          <w:p w14:paraId="0A5211D0" w14:textId="77777777" w:rsidR="002C0EE6" w:rsidRPr="00F65C36" w:rsidRDefault="002C0EE6" w:rsidP="002C0EE6">
            <w:pPr>
              <w:rPr>
                <w:rFonts w:cs="Times"/>
                <w:b/>
                <w:bCs/>
                <w:lang w:val="en-US" w:eastAsia="x-none"/>
              </w:rPr>
            </w:pPr>
            <w:r w:rsidRPr="00F65C36">
              <w:rPr>
                <w:rFonts w:cs="Times"/>
                <w:b/>
                <w:bCs/>
                <w:lang w:val="en-US" w:eastAsia="x-none"/>
              </w:rPr>
              <w:t>Conclusion</w:t>
            </w:r>
          </w:p>
          <w:p w14:paraId="45EDB0E9" w14:textId="21729345" w:rsidR="001C35BE" w:rsidRPr="002C0EE6" w:rsidRDefault="002C0EE6">
            <w:pPr>
              <w:rPr>
                <w:rFonts w:cs="Times"/>
                <w:lang w:eastAsia="x-none"/>
              </w:rPr>
            </w:pPr>
            <w:r w:rsidRPr="00272E5B">
              <w:rPr>
                <w:lang w:eastAsia="ja-JP"/>
              </w:rPr>
              <w:lastRenderedPageBreak/>
              <w:t xml:space="preserve">Study of </w:t>
            </w:r>
            <w:r>
              <w:rPr>
                <w:lang w:eastAsia="ja-JP"/>
              </w:rPr>
              <w:t>n</w:t>
            </w:r>
            <w:r w:rsidRPr="00272E5B">
              <w:rPr>
                <w:lang w:eastAsia="ja-JP"/>
              </w:rPr>
              <w:t>etwork coding for capacity enhancements during Rel-18 XR SI is down prioritized</w:t>
            </w:r>
            <w:r>
              <w:rPr>
                <w:lang w:eastAsia="ja-JP"/>
              </w:rPr>
              <w:t xml:space="preserve"> in RAN1</w:t>
            </w:r>
            <w:r w:rsidRPr="00272E5B">
              <w:rPr>
                <w:lang w:eastAsia="ja-JP"/>
              </w:rPr>
              <w:t>.</w:t>
            </w:r>
          </w:p>
        </w:tc>
      </w:tr>
    </w:tbl>
    <w:p w14:paraId="72F51FF0" w14:textId="77777777" w:rsidR="001C35BE" w:rsidRPr="001C35BE" w:rsidRDefault="001C35BE">
      <w:pPr>
        <w:rPr>
          <w:b/>
          <w:bCs/>
          <w:lang w:eastAsia="ja-JP"/>
        </w:rPr>
      </w:pPr>
    </w:p>
    <w:p w14:paraId="01CBC98C" w14:textId="77777777" w:rsidR="001C35BE" w:rsidRDefault="001C35BE">
      <w:pPr>
        <w:rPr>
          <w:lang w:eastAsia="ja-JP"/>
        </w:rPr>
      </w:pPr>
    </w:p>
    <w:p w14:paraId="51B505DF" w14:textId="77777777" w:rsidR="000E1175" w:rsidRDefault="00630330" w:rsidP="00B444C7">
      <w:pPr>
        <w:pStyle w:val="Heading2"/>
        <w:numPr>
          <w:ilvl w:val="1"/>
          <w:numId w:val="36"/>
        </w:numPr>
      </w:pPr>
      <w:r>
        <w:t>Measurement gaps-based enhancements</w:t>
      </w:r>
    </w:p>
    <w:p w14:paraId="28AF2836" w14:textId="77777777" w:rsidR="000E1175" w:rsidRDefault="00630330">
      <w:pPr>
        <w:rPr>
          <w:lang w:eastAsia="ja-JP"/>
        </w:rPr>
      </w:pPr>
      <w:r>
        <w:rPr>
          <w:lang w:eastAsia="ja-JP"/>
        </w:rPr>
        <w:t>One company proposes to study enhancements based on measurement-gap framework to improve consequently the XR capacity performance. For more detailed descriptions and discussions please refer to the corresponding company contribution. Please note that the company has provided simulations results to motivate the proposed enhancements.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E1175" w14:paraId="4D61BA89" w14:textId="77777777">
        <w:trPr>
          <w:trHeight w:val="416"/>
        </w:trPr>
        <w:tc>
          <w:tcPr>
            <w:tcW w:w="1062" w:type="dxa"/>
            <w:shd w:val="clear" w:color="auto" w:fill="D9E2F3" w:themeFill="accent1" w:themeFillTint="33"/>
            <w:noWrap/>
          </w:tcPr>
          <w:p w14:paraId="62A65E2E"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8431" w:type="dxa"/>
            <w:shd w:val="clear" w:color="auto" w:fill="D9E2F3" w:themeFill="accent1" w:themeFillTint="33"/>
            <w:noWrap/>
          </w:tcPr>
          <w:p w14:paraId="2377FE41"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w:t>
            </w:r>
          </w:p>
        </w:tc>
      </w:tr>
      <w:tr w:rsidR="000E1175" w14:paraId="0C64368E" w14:textId="77777777">
        <w:trPr>
          <w:trHeight w:val="553"/>
        </w:trPr>
        <w:tc>
          <w:tcPr>
            <w:tcW w:w="1062" w:type="dxa"/>
            <w:shd w:val="clear" w:color="auto" w:fill="auto"/>
          </w:tcPr>
          <w:p w14:paraId="393DF91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431" w:type="dxa"/>
            <w:shd w:val="clear" w:color="auto" w:fill="auto"/>
          </w:tcPr>
          <w:p w14:paraId="19894FE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For capacity enhancement of XR application, RAN1 to exploit possible solutions to smartly prioritize XR decoding in measurement gap and skip the inter-frequency measurement (in measurement gap) with orchestrated gNB/UE coordination.</w:t>
            </w:r>
          </w:p>
          <w:p w14:paraId="43CB3060" w14:textId="77777777" w:rsidR="000E1175" w:rsidRDefault="000E1175">
            <w:pPr>
              <w:spacing w:after="0" w:line="240" w:lineRule="auto"/>
              <w:jc w:val="left"/>
              <w:rPr>
                <w:rFonts w:eastAsia="Times New Roman" w:cs="Arial"/>
                <w:color w:val="000000"/>
                <w:sz w:val="16"/>
                <w:szCs w:val="16"/>
              </w:rPr>
            </w:pPr>
          </w:p>
          <w:p w14:paraId="650BBC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4: Support dynamic L1 based MG activation/deactivation. The structure of a MG is </w:t>
            </w:r>
            <w:proofErr w:type="gramStart"/>
            <w:r>
              <w:rPr>
                <w:rFonts w:eastAsia="Times New Roman" w:cs="Arial"/>
                <w:color w:val="000000"/>
                <w:sz w:val="16"/>
                <w:szCs w:val="16"/>
              </w:rPr>
              <w:t>similar to</w:t>
            </w:r>
            <w:proofErr w:type="gramEnd"/>
            <w:r>
              <w:rPr>
                <w:rFonts w:eastAsia="Times New Roman" w:cs="Arial"/>
                <w:color w:val="000000"/>
                <w:sz w:val="16"/>
                <w:szCs w:val="16"/>
              </w:rPr>
              <w:t xml:space="preserve"> a DRX cycle, both including a duration and a period. This dynamic L1 based MG activation/deactivation is to the MG like R16 WUS is to the DRX.</w:t>
            </w:r>
          </w:p>
          <w:p w14:paraId="0E495EF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Reuse current R16/R17 RRM relaxation condition (or create new conditions more suitable for XR) to allow scheduling in MG to transform the R16/R17 RRM power saving gain into capacity gain. For example, the following conditions can be considered:</w:t>
            </w:r>
          </w:p>
          <w:p w14:paraId="2FCE209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w:t>
            </w:r>
            <w:r>
              <w:rPr>
                <w:rFonts w:eastAsia="Times New Roman" w:cs="Arial"/>
                <w:color w:val="000000"/>
                <w:sz w:val="16"/>
                <w:szCs w:val="16"/>
              </w:rPr>
              <w:tab/>
              <w:t>lowMobilityEvaluation (38.304) for stationary UE</w:t>
            </w:r>
          </w:p>
          <w:p w14:paraId="11C55DC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w:t>
            </w:r>
            <w:r>
              <w:rPr>
                <w:rFonts w:eastAsia="Times New Roman" w:cs="Arial"/>
                <w:color w:val="000000"/>
                <w:sz w:val="16"/>
                <w:szCs w:val="16"/>
              </w:rPr>
              <w:tab/>
              <w:t>~cellEdgeEvaluation (38.304) for not-at-cell-edge UE</w:t>
            </w:r>
          </w:p>
          <w:p w14:paraId="5BAA9C9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6: Define new MG patterns for joint optimization with the XR eDRX cycles </w:t>
            </w:r>
            <w:proofErr w:type="gramStart"/>
            <w:r>
              <w:rPr>
                <w:rFonts w:eastAsia="Times New Roman" w:cs="Arial"/>
                <w:color w:val="000000"/>
                <w:sz w:val="16"/>
                <w:szCs w:val="16"/>
              </w:rPr>
              <w:t>( e.g.</w:t>
            </w:r>
            <w:proofErr w:type="gramEnd"/>
            <w:r>
              <w:rPr>
                <w:rFonts w:eastAsia="Times New Roman" w:cs="Arial"/>
                <w:color w:val="000000"/>
                <w:sz w:val="16"/>
                <w:szCs w:val="16"/>
              </w:rPr>
              <w:t xml:space="preserve"> 16.6 ms). Otherwise, the measurement gap may overlap with the DRX on duration and deteriorate XR capacity.</w:t>
            </w:r>
          </w:p>
          <w:p w14:paraId="3B4620C7" w14:textId="77777777" w:rsidR="000E1175" w:rsidRDefault="000E1175">
            <w:pPr>
              <w:spacing w:after="0" w:line="240" w:lineRule="auto"/>
              <w:jc w:val="left"/>
              <w:rPr>
                <w:rFonts w:eastAsia="Times New Roman" w:cs="Arial"/>
                <w:color w:val="000000"/>
                <w:sz w:val="16"/>
                <w:szCs w:val="16"/>
              </w:rPr>
            </w:pPr>
          </w:p>
        </w:tc>
      </w:tr>
    </w:tbl>
    <w:p w14:paraId="7B8DAB44" w14:textId="77777777" w:rsidR="000E1175" w:rsidRDefault="000E1175">
      <w:pPr>
        <w:rPr>
          <w:lang w:eastAsia="ja-JP"/>
        </w:rPr>
      </w:pPr>
    </w:p>
    <w:p w14:paraId="04F04D10" w14:textId="5874558B" w:rsidR="000E1175" w:rsidRDefault="00630330" w:rsidP="00B444C7">
      <w:pPr>
        <w:pStyle w:val="Heading3"/>
        <w:numPr>
          <w:ilvl w:val="2"/>
          <w:numId w:val="36"/>
        </w:numPr>
      </w:pPr>
      <w:r>
        <w:t>Discussion 1</w:t>
      </w:r>
      <w:r>
        <w:rPr>
          <w:vertAlign w:val="superscript"/>
        </w:rPr>
        <w:t>st</w:t>
      </w:r>
      <w:r>
        <w:t xml:space="preserve"> round</w:t>
      </w:r>
    </w:p>
    <w:p w14:paraId="4AF5F2E7" w14:textId="536B7E6E" w:rsidR="00102DEB" w:rsidRPr="00102DEB" w:rsidRDefault="00102DEB" w:rsidP="00102DEB">
      <w:pPr>
        <w:pStyle w:val="Heading4"/>
      </w:pPr>
      <w:r>
        <w:t>2.8.1.1</w:t>
      </w:r>
      <w:r>
        <w:tab/>
        <w:t>Questionnaire</w:t>
      </w:r>
    </w:p>
    <w:p w14:paraId="11C90DF2" w14:textId="77777777" w:rsidR="000E1175" w:rsidRDefault="00630330">
      <w:pPr>
        <w:rPr>
          <w:rFonts w:eastAsiaTheme="minorEastAsia" w:cs="Arial"/>
          <w:szCs w:val="20"/>
          <w:lang w:val="zh-CN" w:eastAsia="zh-CN"/>
        </w:rPr>
      </w:pPr>
      <w:r>
        <w:rPr>
          <w:lang w:eastAsia="ja-JP"/>
        </w:rPr>
        <w:t>In the feedback table, companies’ views on the proposals above regarding enhancements based on measurement-gap framework are kindly requested.</w:t>
      </w:r>
    </w:p>
    <w:tbl>
      <w:tblPr>
        <w:tblStyle w:val="TableGrid"/>
        <w:tblW w:w="0" w:type="auto"/>
        <w:tblLook w:val="04A0" w:firstRow="1" w:lastRow="0" w:firstColumn="1" w:lastColumn="0" w:noHBand="0" w:noVBand="1"/>
      </w:tblPr>
      <w:tblGrid>
        <w:gridCol w:w="1271"/>
        <w:gridCol w:w="8358"/>
      </w:tblGrid>
      <w:tr w:rsidR="000E1175" w14:paraId="119BA4B1" w14:textId="77777777">
        <w:tc>
          <w:tcPr>
            <w:tcW w:w="9629" w:type="dxa"/>
            <w:gridSpan w:val="2"/>
          </w:tcPr>
          <w:p w14:paraId="6928BA0E"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A768D51" w14:textId="77777777" w:rsidR="000E1175" w:rsidRDefault="000E1175">
            <w:pPr>
              <w:pStyle w:val="ListParagraph"/>
              <w:ind w:left="0"/>
              <w:rPr>
                <w:rFonts w:ascii="Times New Roman" w:eastAsia="Times New Roman" w:hAnsi="Times New Roman" w:cs="Times New Roman"/>
                <w:b/>
                <w:bCs/>
                <w:szCs w:val="20"/>
                <w:lang w:val="en-US" w:eastAsia="ja-JP"/>
              </w:rPr>
            </w:pPr>
          </w:p>
          <w:p w14:paraId="11183B4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the proposed enhancement based on measurement gaps related procedures during XR SI?</w:t>
            </w:r>
          </w:p>
          <w:p w14:paraId="69A737B5"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4F1112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w:t>
            </w:r>
          </w:p>
          <w:p w14:paraId="5D106883"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598655EF" w14:textId="77777777" w:rsidR="000E1175" w:rsidRDefault="000E1175">
            <w:pPr>
              <w:rPr>
                <w:rFonts w:cs="Arial"/>
                <w:szCs w:val="20"/>
                <w:lang w:eastAsia="ja-JP"/>
              </w:rPr>
            </w:pPr>
          </w:p>
        </w:tc>
      </w:tr>
      <w:tr w:rsidR="000E1175" w14:paraId="160269A6" w14:textId="77777777">
        <w:tc>
          <w:tcPr>
            <w:tcW w:w="1271" w:type="dxa"/>
            <w:shd w:val="clear" w:color="auto" w:fill="D0CECE" w:themeFill="background2" w:themeFillShade="E6"/>
          </w:tcPr>
          <w:p w14:paraId="1B09DF3D"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4C5DED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1E27F6F" w14:textId="77777777">
        <w:tc>
          <w:tcPr>
            <w:tcW w:w="1271" w:type="dxa"/>
          </w:tcPr>
          <w:p w14:paraId="759BB7BA" w14:textId="3DBB85CA" w:rsidR="000E1175" w:rsidRDefault="000E1175">
            <w:pPr>
              <w:rPr>
                <w:rFonts w:eastAsia="Malgun Gothic" w:cs="Arial"/>
                <w:szCs w:val="20"/>
                <w:lang w:eastAsia="ko-KR"/>
              </w:rPr>
            </w:pPr>
          </w:p>
        </w:tc>
        <w:tc>
          <w:tcPr>
            <w:tcW w:w="8358" w:type="dxa"/>
          </w:tcPr>
          <w:p w14:paraId="71E46423" w14:textId="762D2A45" w:rsidR="000E1175" w:rsidRDefault="000E1175">
            <w:pPr>
              <w:rPr>
                <w:rFonts w:eastAsia="Malgun Gothic" w:cs="Arial"/>
                <w:szCs w:val="20"/>
                <w:lang w:eastAsia="ko-KR"/>
              </w:rPr>
            </w:pPr>
          </w:p>
        </w:tc>
      </w:tr>
    </w:tbl>
    <w:p w14:paraId="215552BA" w14:textId="418C0671" w:rsidR="000E1175" w:rsidRDefault="000E1175">
      <w:pPr>
        <w:rPr>
          <w:lang w:eastAsia="ja-JP"/>
        </w:rPr>
      </w:pPr>
    </w:p>
    <w:p w14:paraId="33DFF2C5" w14:textId="5976C69F" w:rsidR="00102DEB" w:rsidRDefault="00102DEB" w:rsidP="00102DEB">
      <w:pPr>
        <w:pStyle w:val="Heading4"/>
      </w:pPr>
      <w:r>
        <w:t>2.8.1.2</w:t>
      </w:r>
      <w:r>
        <w:tab/>
        <w:t>Summary</w:t>
      </w:r>
    </w:p>
    <w:p w14:paraId="3CAE996E" w14:textId="442E1FD8" w:rsidR="00102DEB" w:rsidRPr="00102DEB" w:rsidRDefault="00102DEB" w:rsidP="00102DEB">
      <w:pPr>
        <w:rPr>
          <w:b/>
          <w:bCs/>
          <w:lang w:eastAsia="ja-JP"/>
        </w:rPr>
      </w:pPr>
      <w:r w:rsidRPr="00102DEB">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102DEB" w:rsidRPr="00102DEB" w14:paraId="3A7DE4FE" w14:textId="77777777" w:rsidTr="00102DEB">
        <w:trPr>
          <w:trHeight w:val="300"/>
        </w:trPr>
        <w:tc>
          <w:tcPr>
            <w:tcW w:w="960" w:type="dxa"/>
            <w:shd w:val="clear" w:color="auto" w:fill="auto"/>
            <w:noWrap/>
            <w:vAlign w:val="bottom"/>
            <w:hideMark/>
          </w:tcPr>
          <w:p w14:paraId="6C0BBACD"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Q1:</w:t>
            </w:r>
          </w:p>
        </w:tc>
        <w:tc>
          <w:tcPr>
            <w:tcW w:w="3660" w:type="dxa"/>
            <w:shd w:val="clear" w:color="auto" w:fill="auto"/>
            <w:noWrap/>
            <w:vAlign w:val="bottom"/>
            <w:hideMark/>
          </w:tcPr>
          <w:p w14:paraId="190A4821"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OK with topic?</w:t>
            </w:r>
          </w:p>
        </w:tc>
      </w:tr>
      <w:tr w:rsidR="00102DEB" w:rsidRPr="00102DEB" w14:paraId="3BD69698" w14:textId="77777777" w:rsidTr="00102DEB">
        <w:trPr>
          <w:trHeight w:val="300"/>
        </w:trPr>
        <w:tc>
          <w:tcPr>
            <w:tcW w:w="960" w:type="dxa"/>
            <w:shd w:val="clear" w:color="auto" w:fill="auto"/>
            <w:noWrap/>
            <w:hideMark/>
          </w:tcPr>
          <w:p w14:paraId="0AC6B74C"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OK</w:t>
            </w:r>
          </w:p>
        </w:tc>
        <w:tc>
          <w:tcPr>
            <w:tcW w:w="3660" w:type="dxa"/>
            <w:shd w:val="clear" w:color="000000" w:fill="C6E0B4"/>
            <w:hideMark/>
          </w:tcPr>
          <w:p w14:paraId="04729BFB"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MTK, QC, Samsung</w:t>
            </w:r>
          </w:p>
        </w:tc>
      </w:tr>
      <w:tr w:rsidR="00102DEB" w:rsidRPr="00102DEB" w14:paraId="2353795E" w14:textId="77777777" w:rsidTr="00102DEB">
        <w:trPr>
          <w:trHeight w:val="600"/>
        </w:trPr>
        <w:tc>
          <w:tcPr>
            <w:tcW w:w="960" w:type="dxa"/>
            <w:shd w:val="clear" w:color="auto" w:fill="auto"/>
            <w:noWrap/>
            <w:hideMark/>
          </w:tcPr>
          <w:p w14:paraId="325C17B7"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lastRenderedPageBreak/>
              <w:t>NOK</w:t>
            </w:r>
          </w:p>
        </w:tc>
        <w:tc>
          <w:tcPr>
            <w:tcW w:w="3660" w:type="dxa"/>
            <w:shd w:val="clear" w:color="000000" w:fill="F8CBAD"/>
            <w:hideMark/>
          </w:tcPr>
          <w:p w14:paraId="1206A0CC"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CATT, Intel, vivo, LG, Nokia, Sony, Ericsson</w:t>
            </w:r>
          </w:p>
        </w:tc>
      </w:tr>
      <w:tr w:rsidR="00102DEB" w:rsidRPr="00102DEB" w14:paraId="57801D0F" w14:textId="77777777" w:rsidTr="00102DEB">
        <w:trPr>
          <w:trHeight w:val="300"/>
        </w:trPr>
        <w:tc>
          <w:tcPr>
            <w:tcW w:w="960" w:type="dxa"/>
            <w:shd w:val="clear" w:color="auto" w:fill="auto"/>
            <w:noWrap/>
            <w:hideMark/>
          </w:tcPr>
          <w:p w14:paraId="5463DB05"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Maybe</w:t>
            </w:r>
          </w:p>
        </w:tc>
        <w:tc>
          <w:tcPr>
            <w:tcW w:w="3660" w:type="dxa"/>
            <w:shd w:val="clear" w:color="000000" w:fill="8EA9DB"/>
            <w:hideMark/>
          </w:tcPr>
          <w:p w14:paraId="15D640C9"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 xml:space="preserve">FW, ZTE, </w:t>
            </w:r>
            <w:proofErr w:type="gramStart"/>
            <w:r w:rsidRPr="00102DEB">
              <w:rPr>
                <w:rFonts w:ascii="Calibri" w:eastAsia="Times New Roman" w:hAnsi="Calibri" w:cs="Calibri"/>
                <w:color w:val="000000"/>
                <w:sz w:val="22"/>
                <w:lang w:val="en-SE" w:eastAsia="en-SE"/>
              </w:rPr>
              <w:t>MoT(</w:t>
            </w:r>
            <w:proofErr w:type="gramEnd"/>
            <w:r w:rsidRPr="00102DEB">
              <w:rPr>
                <w:rFonts w:ascii="Calibri" w:eastAsia="Times New Roman" w:hAnsi="Calibri" w:cs="Calibri"/>
                <w:color w:val="000000"/>
                <w:sz w:val="22"/>
                <w:lang w:val="en-SE" w:eastAsia="en-SE"/>
              </w:rPr>
              <w:t>low prio), HW</w:t>
            </w:r>
          </w:p>
        </w:tc>
      </w:tr>
    </w:tbl>
    <w:p w14:paraId="61535E51" w14:textId="3F7F939F" w:rsidR="000E1175" w:rsidRDefault="000E1175">
      <w:pPr>
        <w:rPr>
          <w:lang w:eastAsia="ja-JP"/>
        </w:rPr>
      </w:pPr>
    </w:p>
    <w:p w14:paraId="1DAB8E17" w14:textId="77777777" w:rsidR="00102DEB" w:rsidRPr="001F76C2" w:rsidRDefault="00102DEB" w:rsidP="00102DEB">
      <w:pPr>
        <w:rPr>
          <w:lang w:eastAsia="ja-JP"/>
        </w:rPr>
      </w:pPr>
      <w:r w:rsidRPr="00F0730A">
        <w:rPr>
          <w:b/>
          <w:bCs/>
          <w:lang w:eastAsia="ja-JP"/>
        </w:rPr>
        <w:t>Moderator’s recommendation:</w:t>
      </w:r>
      <w:r>
        <w:rPr>
          <w:lang w:eastAsia="ja-JP"/>
        </w:rPr>
        <w:t xml:space="preserve"> Down prioritize this topic.</w:t>
      </w:r>
    </w:p>
    <w:p w14:paraId="53E13622" w14:textId="77777777" w:rsidR="00764104" w:rsidRDefault="00764104" w:rsidP="00B444C7">
      <w:pPr>
        <w:pStyle w:val="Heading3"/>
        <w:numPr>
          <w:ilvl w:val="2"/>
          <w:numId w:val="36"/>
        </w:numPr>
      </w:pPr>
      <w:r>
        <w:t>Discussion 2</w:t>
      </w:r>
      <w:r w:rsidRPr="005C3705">
        <w:rPr>
          <w:vertAlign w:val="superscript"/>
        </w:rPr>
        <w:t>nd</w:t>
      </w:r>
      <w:r>
        <w:t xml:space="preserve"> round</w:t>
      </w:r>
    </w:p>
    <w:p w14:paraId="01E6A71F" w14:textId="38200BDD" w:rsidR="00764104" w:rsidRDefault="00764104" w:rsidP="00764104">
      <w:pPr>
        <w:pStyle w:val="Heading4"/>
      </w:pPr>
      <w:r>
        <w:t>2.8.2.1</w:t>
      </w:r>
      <w:r>
        <w:tab/>
        <w:t>Questionnaire</w:t>
      </w:r>
    </w:p>
    <w:tbl>
      <w:tblPr>
        <w:tblStyle w:val="TableGrid"/>
        <w:tblW w:w="0" w:type="auto"/>
        <w:tblLook w:val="04A0" w:firstRow="1" w:lastRow="0" w:firstColumn="1" w:lastColumn="0" w:noHBand="0" w:noVBand="1"/>
      </w:tblPr>
      <w:tblGrid>
        <w:gridCol w:w="1271"/>
        <w:gridCol w:w="8358"/>
      </w:tblGrid>
      <w:tr w:rsidR="00764104" w14:paraId="5FE19C86" w14:textId="77777777" w:rsidTr="00CA1237">
        <w:tc>
          <w:tcPr>
            <w:tcW w:w="9629" w:type="dxa"/>
            <w:gridSpan w:val="2"/>
          </w:tcPr>
          <w:p w14:paraId="08A611E7" w14:textId="77777777" w:rsidR="00764104" w:rsidRDefault="00764104"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60982E4" w14:textId="77777777" w:rsidR="00764104" w:rsidRDefault="00764104" w:rsidP="00CA1237">
            <w:pPr>
              <w:pStyle w:val="ListParagraph"/>
              <w:ind w:left="0"/>
              <w:rPr>
                <w:rFonts w:ascii="Times New Roman" w:eastAsia="Times New Roman" w:hAnsi="Times New Roman" w:cs="Times New Roman"/>
                <w:b/>
                <w:bCs/>
                <w:szCs w:val="20"/>
                <w:lang w:val="en-US" w:eastAsia="ja-JP"/>
              </w:rPr>
            </w:pPr>
          </w:p>
          <w:p w14:paraId="15EF499A"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17E748E7" w14:textId="77777777" w:rsidR="00764104" w:rsidRDefault="00764104" w:rsidP="00CA1237">
            <w:pPr>
              <w:pStyle w:val="ListParagraph"/>
              <w:ind w:left="1080"/>
              <w:rPr>
                <w:rFonts w:ascii="Times New Roman" w:eastAsia="Times New Roman" w:hAnsi="Times New Roman" w:cs="Times New Roman"/>
                <w:szCs w:val="20"/>
                <w:lang w:val="en-US" w:eastAsia="ja-JP"/>
              </w:rPr>
            </w:pPr>
          </w:p>
          <w:p w14:paraId="1EE482FD"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3F81D8CF" w14:textId="77777777" w:rsidR="00764104" w:rsidRDefault="00764104"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7367602D" w14:textId="77777777" w:rsidR="00764104" w:rsidRDefault="00764104" w:rsidP="00CA1237">
            <w:pPr>
              <w:rPr>
                <w:rFonts w:cs="Arial"/>
                <w:szCs w:val="20"/>
                <w:lang w:eastAsia="ja-JP"/>
              </w:rPr>
            </w:pPr>
          </w:p>
        </w:tc>
      </w:tr>
      <w:tr w:rsidR="00764104" w14:paraId="6A9E0707" w14:textId="77777777" w:rsidTr="00CA1237">
        <w:tc>
          <w:tcPr>
            <w:tcW w:w="1271" w:type="dxa"/>
            <w:shd w:val="clear" w:color="auto" w:fill="D0CECE" w:themeFill="background2" w:themeFillShade="E6"/>
          </w:tcPr>
          <w:p w14:paraId="6D3EBC62"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1ACDF789"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764104" w14:paraId="20577041" w14:textId="77777777" w:rsidTr="00CA1237">
        <w:tc>
          <w:tcPr>
            <w:tcW w:w="1271" w:type="dxa"/>
          </w:tcPr>
          <w:p w14:paraId="4B808397" w14:textId="77777777" w:rsidR="00764104" w:rsidRDefault="00764104" w:rsidP="00CA1237">
            <w:pPr>
              <w:rPr>
                <w:rFonts w:eastAsia="Malgun Gothic" w:cs="Arial"/>
                <w:szCs w:val="20"/>
                <w:lang w:eastAsia="ko-KR"/>
              </w:rPr>
            </w:pPr>
          </w:p>
        </w:tc>
        <w:tc>
          <w:tcPr>
            <w:tcW w:w="8358" w:type="dxa"/>
          </w:tcPr>
          <w:p w14:paraId="1C450EDA" w14:textId="77777777" w:rsidR="00764104" w:rsidRDefault="00764104" w:rsidP="00CA1237">
            <w:pPr>
              <w:rPr>
                <w:rFonts w:eastAsia="Malgun Gothic" w:cs="Arial"/>
                <w:szCs w:val="20"/>
                <w:lang w:eastAsia="ko-KR"/>
              </w:rPr>
            </w:pPr>
          </w:p>
        </w:tc>
      </w:tr>
    </w:tbl>
    <w:p w14:paraId="557A23C9" w14:textId="77777777" w:rsidR="00764104" w:rsidRDefault="00764104" w:rsidP="00764104">
      <w:pPr>
        <w:rPr>
          <w:lang w:eastAsia="ja-JP"/>
        </w:rPr>
      </w:pPr>
    </w:p>
    <w:p w14:paraId="49BBBC5F" w14:textId="6D305436" w:rsidR="00764104" w:rsidRDefault="00764104" w:rsidP="00764104">
      <w:pPr>
        <w:pStyle w:val="Heading4"/>
      </w:pPr>
      <w:r>
        <w:t>2.</w:t>
      </w:r>
      <w:r w:rsidR="00AC4F25">
        <w:t>8</w:t>
      </w:r>
      <w:r>
        <w:t>.2.2</w:t>
      </w:r>
      <w:r>
        <w:tab/>
        <w:t>Summary</w:t>
      </w:r>
    </w:p>
    <w:p w14:paraId="3782A615" w14:textId="77777777" w:rsidR="00277935" w:rsidRPr="00B16853" w:rsidRDefault="00277935" w:rsidP="00277935">
      <w:pPr>
        <w:rPr>
          <w:rFonts w:cs="Arial"/>
          <w:b/>
          <w:bCs/>
          <w:szCs w:val="20"/>
          <w:lang w:eastAsia="ja-JP"/>
        </w:rPr>
      </w:pPr>
      <w:r w:rsidRPr="00B16853">
        <w:rPr>
          <w:rFonts w:cs="Arial"/>
          <w:b/>
          <w:bCs/>
          <w:szCs w:val="20"/>
          <w:lang w:eastAsia="ja-JP"/>
        </w:rPr>
        <w:t>Summary of views:</w:t>
      </w:r>
    </w:p>
    <w:tbl>
      <w:tblPr>
        <w:tblW w:w="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00"/>
      </w:tblGrid>
      <w:tr w:rsidR="00487A48" w:rsidRPr="00487A48" w14:paraId="4A95E6C6" w14:textId="77777777" w:rsidTr="00487A48">
        <w:trPr>
          <w:trHeight w:val="300"/>
        </w:trPr>
        <w:tc>
          <w:tcPr>
            <w:tcW w:w="960" w:type="dxa"/>
            <w:shd w:val="clear" w:color="auto" w:fill="auto"/>
            <w:noWrap/>
            <w:vAlign w:val="bottom"/>
            <w:hideMark/>
          </w:tcPr>
          <w:p w14:paraId="7602D444"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Q1:</w:t>
            </w:r>
          </w:p>
        </w:tc>
        <w:tc>
          <w:tcPr>
            <w:tcW w:w="3600" w:type="dxa"/>
            <w:shd w:val="clear" w:color="auto" w:fill="auto"/>
            <w:noWrap/>
            <w:vAlign w:val="bottom"/>
            <w:hideMark/>
          </w:tcPr>
          <w:p w14:paraId="65961AFA" w14:textId="7BC99140"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OK to down-</w:t>
            </w:r>
            <w:r w:rsidR="007214BA" w:rsidRPr="00487A48">
              <w:rPr>
                <w:rFonts w:ascii="Calibri" w:eastAsia="Times New Roman" w:hAnsi="Calibri" w:cs="Calibri"/>
                <w:color w:val="000000"/>
                <w:sz w:val="22"/>
                <w:lang w:val="en-SE" w:eastAsia="en-SE"/>
              </w:rPr>
              <w:t>prioritize</w:t>
            </w:r>
            <w:r w:rsidRPr="00487A48">
              <w:rPr>
                <w:rFonts w:ascii="Calibri" w:eastAsia="Times New Roman" w:hAnsi="Calibri" w:cs="Calibri"/>
                <w:color w:val="000000"/>
                <w:sz w:val="22"/>
                <w:lang w:val="en-SE" w:eastAsia="en-SE"/>
              </w:rPr>
              <w:t>?</w:t>
            </w:r>
          </w:p>
        </w:tc>
      </w:tr>
      <w:tr w:rsidR="00487A48" w:rsidRPr="00487A48" w14:paraId="5E2812B5" w14:textId="77777777" w:rsidTr="00487A48">
        <w:trPr>
          <w:trHeight w:val="600"/>
        </w:trPr>
        <w:tc>
          <w:tcPr>
            <w:tcW w:w="960" w:type="dxa"/>
            <w:shd w:val="clear" w:color="auto" w:fill="auto"/>
            <w:noWrap/>
            <w:hideMark/>
          </w:tcPr>
          <w:p w14:paraId="73C320BA"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OK</w:t>
            </w:r>
          </w:p>
        </w:tc>
        <w:tc>
          <w:tcPr>
            <w:tcW w:w="3600" w:type="dxa"/>
            <w:shd w:val="clear" w:color="000000" w:fill="C6E0B4"/>
            <w:hideMark/>
          </w:tcPr>
          <w:p w14:paraId="1FCB87DE"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CATT, vivo, LG, Nokia, Sony, Intel, Motorola, Spreadtrum</w:t>
            </w:r>
          </w:p>
        </w:tc>
      </w:tr>
      <w:tr w:rsidR="00487A48" w:rsidRPr="00487A48" w14:paraId="30C77567" w14:textId="77777777" w:rsidTr="00487A48">
        <w:trPr>
          <w:trHeight w:val="300"/>
        </w:trPr>
        <w:tc>
          <w:tcPr>
            <w:tcW w:w="960" w:type="dxa"/>
            <w:shd w:val="clear" w:color="auto" w:fill="auto"/>
            <w:noWrap/>
            <w:hideMark/>
          </w:tcPr>
          <w:p w14:paraId="42629966"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NOK</w:t>
            </w:r>
          </w:p>
        </w:tc>
        <w:tc>
          <w:tcPr>
            <w:tcW w:w="3600" w:type="dxa"/>
            <w:shd w:val="clear" w:color="000000" w:fill="F8CBAD"/>
            <w:hideMark/>
          </w:tcPr>
          <w:p w14:paraId="5BA3AA41"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MTK, QC, HW, ZTE, FW</w:t>
            </w:r>
          </w:p>
        </w:tc>
      </w:tr>
      <w:tr w:rsidR="00487A48" w:rsidRPr="00487A48" w14:paraId="00C176A7" w14:textId="77777777" w:rsidTr="00487A48">
        <w:trPr>
          <w:trHeight w:val="300"/>
        </w:trPr>
        <w:tc>
          <w:tcPr>
            <w:tcW w:w="960" w:type="dxa"/>
            <w:shd w:val="clear" w:color="auto" w:fill="auto"/>
            <w:noWrap/>
            <w:hideMark/>
          </w:tcPr>
          <w:p w14:paraId="6EEFB892"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Maybe</w:t>
            </w:r>
          </w:p>
        </w:tc>
        <w:tc>
          <w:tcPr>
            <w:tcW w:w="3600" w:type="dxa"/>
            <w:shd w:val="clear" w:color="000000" w:fill="8EA9DB"/>
            <w:hideMark/>
          </w:tcPr>
          <w:p w14:paraId="7D88B62A"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Ericsson</w:t>
            </w:r>
          </w:p>
        </w:tc>
      </w:tr>
    </w:tbl>
    <w:p w14:paraId="3C1A2059" w14:textId="48757DFC" w:rsidR="00764104" w:rsidRDefault="00764104" w:rsidP="00C74777">
      <w:pPr>
        <w:rPr>
          <w:lang w:eastAsia="ja-JP"/>
        </w:rPr>
      </w:pPr>
    </w:p>
    <w:p w14:paraId="6F1B02DF" w14:textId="1CCD1CBD" w:rsidR="0022378A" w:rsidRPr="0022378A" w:rsidRDefault="00C74777" w:rsidP="0022378A">
      <w:pPr>
        <w:rPr>
          <w:rFonts w:cs="Arial"/>
          <w:b/>
          <w:bCs/>
          <w:szCs w:val="20"/>
          <w:lang w:eastAsia="ja-JP"/>
        </w:rPr>
      </w:pPr>
      <w:r w:rsidRPr="0022378A">
        <w:rPr>
          <w:rFonts w:cs="Arial"/>
          <w:b/>
          <w:bCs/>
          <w:szCs w:val="20"/>
          <w:lang w:eastAsia="ja-JP"/>
        </w:rPr>
        <w:t xml:space="preserve">Explanations </w:t>
      </w:r>
      <w:r w:rsidR="00FE7032" w:rsidRPr="0022378A">
        <w:rPr>
          <w:rFonts w:cs="Arial"/>
          <w:b/>
          <w:bCs/>
          <w:szCs w:val="20"/>
          <w:lang w:eastAsia="ja-JP"/>
        </w:rPr>
        <w:t>on usefulness of the study for XR-specific</w:t>
      </w:r>
      <w:r w:rsidR="00D013E4" w:rsidRPr="0022378A">
        <w:rPr>
          <w:rFonts w:cs="Arial"/>
          <w:b/>
          <w:bCs/>
          <w:szCs w:val="20"/>
          <w:lang w:eastAsia="ja-JP"/>
        </w:rPr>
        <w:t xml:space="preserve"> by </w:t>
      </w:r>
      <w:r w:rsidR="007214BA" w:rsidRPr="0022378A">
        <w:rPr>
          <w:rFonts w:cs="Arial"/>
          <w:b/>
          <w:bCs/>
          <w:szCs w:val="20"/>
          <w:lang w:eastAsia="ja-JP"/>
        </w:rPr>
        <w:t>proponents</w:t>
      </w:r>
      <w:r w:rsidR="00D013E4" w:rsidRPr="0022378A">
        <w:rPr>
          <w:rFonts w:cs="Arial"/>
          <w:b/>
          <w:bCs/>
          <w:szCs w:val="20"/>
          <w:lang w:eastAsia="ja-JP"/>
        </w:rPr>
        <w:t xml:space="preserve"> (QC, MTK):</w:t>
      </w:r>
      <w:r w:rsidR="00FE7032" w:rsidRPr="0022378A">
        <w:rPr>
          <w:rFonts w:cs="Arial"/>
          <w:b/>
          <w:bCs/>
          <w:szCs w:val="20"/>
          <w:lang w:eastAsia="ja-JP"/>
        </w:rPr>
        <w:t xml:space="preserve"> </w:t>
      </w:r>
      <w:r w:rsidR="0022378A" w:rsidRPr="0022378A">
        <w:rPr>
          <w:rFonts w:eastAsia="Times New Roman" w:cs="Arial"/>
          <w:szCs w:val="20"/>
          <w:lang w:val="en-SE" w:eastAsia="en-SE"/>
        </w:rPr>
        <w:t>From UE perspective, MG is a basic feature required for UE to operate in multi-frequency networks. Since XR frame periodicity (Hz, fps) cannot be aligned with MG periodicity (20/40/80/160ms), MG period will be eventually overlapped with XR traffic transmission period regardless of what offset value is initially set to UE, and frequently interrupt the XR traffic. This basically means that XR application cannot run with MG, although it is a very fundamental feature for UE. Thus, we believe that the enhancement for MG should be considered in R18 XR study.</w:t>
      </w:r>
    </w:p>
    <w:p w14:paraId="1C4EFF79" w14:textId="046F3622" w:rsidR="00102DEB" w:rsidRDefault="0022378A">
      <w:pPr>
        <w:rPr>
          <w:b/>
          <w:bCs/>
          <w:lang w:eastAsia="ja-JP"/>
        </w:rPr>
      </w:pPr>
      <w:r w:rsidRPr="00F462AD">
        <w:rPr>
          <w:b/>
          <w:bCs/>
          <w:highlight w:val="yellow"/>
          <w:lang w:eastAsia="ja-JP"/>
        </w:rPr>
        <w:t>Moderator’s recommendation:</w:t>
      </w:r>
      <w:r>
        <w:rPr>
          <w:b/>
          <w:bCs/>
          <w:lang w:eastAsia="ja-JP"/>
        </w:rPr>
        <w:t xml:space="preserve"> </w:t>
      </w:r>
      <w:r w:rsidRPr="001E1FCD">
        <w:rPr>
          <w:lang w:eastAsia="ja-JP"/>
        </w:rPr>
        <w:t>Discuss</w:t>
      </w:r>
      <w:r w:rsidR="001E1FCD" w:rsidRPr="001E1FCD">
        <w:rPr>
          <w:lang w:eastAsia="ja-JP"/>
        </w:rPr>
        <w:t xml:space="preserve"> more during this meeting to understand better if the enhancements is specifically useful for XR. If that is the case, Moderator recommends consider</w:t>
      </w:r>
      <w:r w:rsidR="001E1FCD">
        <w:rPr>
          <w:lang w:eastAsia="ja-JP"/>
        </w:rPr>
        <w:t>ing</w:t>
      </w:r>
      <w:r w:rsidR="001E1FCD" w:rsidRPr="001E1FCD">
        <w:rPr>
          <w:lang w:eastAsia="ja-JP"/>
        </w:rPr>
        <w:t xml:space="preserve"> this study</w:t>
      </w:r>
      <w:r w:rsidR="001E1FCD">
        <w:rPr>
          <w:b/>
          <w:bCs/>
          <w:lang w:eastAsia="ja-JP"/>
        </w:rPr>
        <w:t>.</w:t>
      </w:r>
    </w:p>
    <w:p w14:paraId="397C6FD3" w14:textId="700DFA51" w:rsidR="001E55CE" w:rsidRPr="001E55CE" w:rsidRDefault="001E55CE">
      <w:pPr>
        <w:rPr>
          <w:b/>
          <w:bCs/>
          <w:lang w:eastAsia="ja-JP"/>
        </w:rPr>
      </w:pPr>
      <w:r>
        <w:rPr>
          <w:b/>
          <w:bCs/>
          <w:lang w:eastAsia="ja-JP"/>
        </w:rPr>
        <w:t>After GTW, b</w:t>
      </w:r>
      <w:r w:rsidRPr="001E55CE">
        <w:rPr>
          <w:b/>
          <w:bCs/>
          <w:lang w:eastAsia="ja-JP"/>
        </w:rPr>
        <w:t>ased on Medi</w:t>
      </w:r>
      <w:r w:rsidR="00410A8F">
        <w:rPr>
          <w:b/>
          <w:bCs/>
          <w:lang w:eastAsia="ja-JP"/>
        </w:rPr>
        <w:t>aT</w:t>
      </w:r>
      <w:r w:rsidRPr="001E55CE">
        <w:rPr>
          <w:b/>
          <w:bCs/>
          <w:lang w:eastAsia="ja-JP"/>
        </w:rPr>
        <w:t>ek request, this proposal is considered together with other candidate enhancements in section 2.5.</w:t>
      </w:r>
    </w:p>
    <w:p w14:paraId="2DAAAD15" w14:textId="77777777" w:rsidR="00B05456" w:rsidRPr="00BC680C" w:rsidRDefault="00B05456" w:rsidP="00BC680C">
      <w:pPr>
        <w:rPr>
          <w:lang w:eastAsia="ja-JP"/>
        </w:rPr>
      </w:pPr>
    </w:p>
    <w:p w14:paraId="565644D5" w14:textId="77777777" w:rsidR="000E1175" w:rsidRDefault="00630330" w:rsidP="00B444C7">
      <w:pPr>
        <w:pStyle w:val="Heading2"/>
        <w:numPr>
          <w:ilvl w:val="1"/>
          <w:numId w:val="36"/>
        </w:numPr>
      </w:pPr>
      <w:r>
        <w:lastRenderedPageBreak/>
        <w:t>Other</w:t>
      </w:r>
    </w:p>
    <w:p w14:paraId="469B7F70" w14:textId="77777777" w:rsidR="000E1175" w:rsidRDefault="00630330">
      <w:pPr>
        <w:rPr>
          <w:rFonts w:eastAsia="Times New Roman" w:cs="Arial"/>
          <w:szCs w:val="20"/>
          <w:lang w:val="en-US" w:eastAsia="ja-JP"/>
        </w:rPr>
      </w:pPr>
      <w:r>
        <w:rPr>
          <w:rFonts w:cs="Arial"/>
          <w:lang w:eastAsia="ja-JP"/>
        </w:rPr>
        <w:t xml:space="preserve">Please use the feedback table below to provide any general or specific comments related to the XR capacity enhancement study in RAN1. </w:t>
      </w:r>
      <w:r>
        <w:rPr>
          <w:rFonts w:eastAsia="Times New Roman" w:cs="Arial"/>
          <w:szCs w:val="20"/>
          <w:lang w:val="en-US" w:eastAsia="ja-JP"/>
        </w:rPr>
        <w:t>Particularly, comments that help to focus the discussion during the SI are very appreciated.</w:t>
      </w:r>
    </w:p>
    <w:tbl>
      <w:tblPr>
        <w:tblStyle w:val="TableGrid"/>
        <w:tblW w:w="0" w:type="auto"/>
        <w:tblLook w:val="04A0" w:firstRow="1" w:lastRow="0" w:firstColumn="1" w:lastColumn="0" w:noHBand="0" w:noVBand="1"/>
      </w:tblPr>
      <w:tblGrid>
        <w:gridCol w:w="1271"/>
        <w:gridCol w:w="8358"/>
      </w:tblGrid>
      <w:tr w:rsidR="000E1175" w14:paraId="48D05A86" w14:textId="77777777">
        <w:tc>
          <w:tcPr>
            <w:tcW w:w="1271" w:type="dxa"/>
            <w:shd w:val="clear" w:color="auto" w:fill="D0CECE" w:themeFill="background2" w:themeFillShade="E6"/>
          </w:tcPr>
          <w:p w14:paraId="5674C04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580166C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551AB9B" w14:textId="77777777">
        <w:tc>
          <w:tcPr>
            <w:tcW w:w="1271" w:type="dxa"/>
          </w:tcPr>
          <w:p w14:paraId="7C2DA10A" w14:textId="77777777" w:rsidR="000E1175" w:rsidRDefault="000E1175">
            <w:pPr>
              <w:rPr>
                <w:rFonts w:cs="Arial"/>
                <w:szCs w:val="20"/>
                <w:lang w:eastAsia="ja-JP"/>
              </w:rPr>
            </w:pPr>
          </w:p>
        </w:tc>
        <w:tc>
          <w:tcPr>
            <w:tcW w:w="8358" w:type="dxa"/>
          </w:tcPr>
          <w:p w14:paraId="7D87FF14" w14:textId="77777777" w:rsidR="000E1175" w:rsidRDefault="000E1175">
            <w:pPr>
              <w:rPr>
                <w:rFonts w:cs="Arial"/>
                <w:szCs w:val="20"/>
                <w:lang w:eastAsia="ja-JP"/>
              </w:rPr>
            </w:pPr>
          </w:p>
        </w:tc>
      </w:tr>
    </w:tbl>
    <w:p w14:paraId="207D28F4" w14:textId="59AC7FC5" w:rsidR="000E1175" w:rsidRDefault="000E1175">
      <w:pPr>
        <w:rPr>
          <w:lang w:eastAsia="ja-JP"/>
        </w:rPr>
      </w:pPr>
    </w:p>
    <w:p w14:paraId="6D2DDD4D" w14:textId="6AB26BA1" w:rsidR="00574E24" w:rsidRDefault="008F5050" w:rsidP="00574E24">
      <w:pPr>
        <w:pStyle w:val="Heading2"/>
        <w:numPr>
          <w:ilvl w:val="1"/>
          <w:numId w:val="36"/>
        </w:numPr>
      </w:pPr>
      <w:r>
        <w:t>Package proposals for endorsements</w:t>
      </w:r>
    </w:p>
    <w:p w14:paraId="50945C43" w14:textId="77777777" w:rsidR="008F5050" w:rsidRPr="00A6276C" w:rsidRDefault="008F5050" w:rsidP="008F5050">
      <w:pPr>
        <w:shd w:val="clear" w:color="auto" w:fill="FFFFFF"/>
        <w:spacing w:after="0" w:line="240" w:lineRule="auto"/>
        <w:jc w:val="left"/>
        <w:rPr>
          <w:rFonts w:eastAsia="Times New Roman" w:cs="Arial"/>
          <w:b/>
          <w:bCs/>
          <w:color w:val="354052"/>
          <w:szCs w:val="20"/>
          <w:lang w:val="en-US" w:eastAsia="en-SE"/>
        </w:rPr>
      </w:pPr>
      <w:r w:rsidRPr="00A6276C">
        <w:rPr>
          <w:rFonts w:eastAsia="Times New Roman" w:cs="Arial"/>
          <w:b/>
          <w:bCs/>
          <w:color w:val="354052"/>
          <w:szCs w:val="20"/>
          <w:lang w:val="en-US" w:eastAsia="en-SE"/>
        </w:rPr>
        <w:t>Few words from Moderator:</w:t>
      </w:r>
    </w:p>
    <w:p w14:paraId="6F50DE03" w14:textId="77777777" w:rsidR="008F5050" w:rsidRPr="00A6276C" w:rsidRDefault="008F5050" w:rsidP="008F5050">
      <w:pPr>
        <w:shd w:val="clear" w:color="auto" w:fill="FFFFFF"/>
        <w:spacing w:after="0" w:line="240" w:lineRule="auto"/>
        <w:jc w:val="left"/>
        <w:rPr>
          <w:rFonts w:eastAsia="Times New Roman" w:cs="Arial"/>
          <w:color w:val="354052"/>
          <w:szCs w:val="20"/>
          <w:lang w:val="en-SE" w:eastAsia="en-SE"/>
        </w:rPr>
      </w:pPr>
      <w:r w:rsidRPr="008F5050">
        <w:rPr>
          <w:rFonts w:eastAsia="Times New Roman" w:cs="Arial"/>
          <w:color w:val="354052"/>
          <w:szCs w:val="20"/>
          <w:lang w:val="en-SE" w:eastAsia="en-SE"/>
        </w:rPr>
        <w:t xml:space="preserve">Based on the inputs after discussion round 3, Moderator recommends </w:t>
      </w:r>
      <w:r w:rsidRPr="00A6276C">
        <w:rPr>
          <w:rFonts w:eastAsia="Times New Roman" w:cs="Arial"/>
          <w:color w:val="354052"/>
          <w:szCs w:val="20"/>
          <w:lang w:val="en-SE" w:eastAsia="en-SE"/>
        </w:rPr>
        <w:t>considering</w:t>
      </w:r>
      <w:r w:rsidRPr="008F5050">
        <w:rPr>
          <w:rFonts w:eastAsia="Times New Roman" w:cs="Arial"/>
          <w:color w:val="354052"/>
          <w:szCs w:val="20"/>
          <w:lang w:val="en-SE" w:eastAsia="en-SE"/>
        </w:rPr>
        <w:t xml:space="preserve"> the following proposals. </w:t>
      </w:r>
      <w:r w:rsidRPr="00A6276C">
        <w:rPr>
          <w:rFonts w:eastAsia="Times New Roman" w:cs="Arial"/>
          <w:color w:val="354052"/>
          <w:szCs w:val="20"/>
          <w:lang w:val="en-US" w:eastAsia="en-SE"/>
        </w:rPr>
        <w:t xml:space="preserve">As </w:t>
      </w:r>
      <w:proofErr w:type="spellStart"/>
      <w:r w:rsidRPr="00A6276C">
        <w:rPr>
          <w:rFonts w:eastAsia="Times New Roman" w:cs="Arial"/>
          <w:color w:val="354052"/>
          <w:szCs w:val="20"/>
          <w:lang w:val="en-US" w:eastAsia="en-SE"/>
        </w:rPr>
        <w:t>explaine</w:t>
      </w:r>
      <w:proofErr w:type="spellEnd"/>
      <w:r w:rsidRPr="00A6276C">
        <w:rPr>
          <w:rFonts w:eastAsia="Times New Roman" w:cs="Arial"/>
          <w:color w:val="354052"/>
          <w:szCs w:val="20"/>
          <w:lang w:val="en-US" w:eastAsia="en-SE"/>
        </w:rPr>
        <w:t xml:space="preserve"> din respective sections, t</w:t>
      </w:r>
      <w:r w:rsidRPr="008F5050">
        <w:rPr>
          <w:rFonts w:eastAsia="Times New Roman" w:cs="Arial"/>
          <w:color w:val="354052"/>
          <w:szCs w:val="20"/>
          <w:lang w:val="en-SE" w:eastAsia="en-SE"/>
        </w:rPr>
        <w:t xml:space="preserve">he proposals are updated based on comments to address the concerns as much as possible and to present a balanced way forward. </w:t>
      </w:r>
    </w:p>
    <w:p w14:paraId="606381F9" w14:textId="1AE8C817" w:rsidR="008F5050" w:rsidRPr="00A6276C" w:rsidRDefault="008F5050" w:rsidP="008F5050">
      <w:pPr>
        <w:shd w:val="clear" w:color="auto" w:fill="FFFFFF"/>
        <w:spacing w:after="0" w:line="240" w:lineRule="auto"/>
        <w:jc w:val="left"/>
        <w:rPr>
          <w:rFonts w:eastAsia="Times New Roman" w:cs="Arial"/>
          <w:b/>
          <w:bCs/>
          <w:color w:val="00B050"/>
          <w:szCs w:val="20"/>
          <w:lang w:val="en-SE" w:eastAsia="en-SE"/>
        </w:rPr>
      </w:pPr>
      <w:r w:rsidRPr="008F5050">
        <w:rPr>
          <w:rFonts w:eastAsia="Times New Roman" w:cs="Arial"/>
          <w:b/>
          <w:bCs/>
          <w:color w:val="00B050"/>
          <w:szCs w:val="20"/>
          <w:lang w:val="en-SE" w:eastAsia="en-SE"/>
        </w:rPr>
        <w:t xml:space="preserve">Moderator is </w:t>
      </w:r>
      <w:r w:rsidRPr="00A6276C">
        <w:rPr>
          <w:rFonts w:eastAsia="Times New Roman" w:cs="Arial"/>
          <w:b/>
          <w:bCs/>
          <w:color w:val="00B050"/>
          <w:szCs w:val="20"/>
          <w:lang w:val="en-SE" w:eastAsia="en-SE"/>
        </w:rPr>
        <w:t>especially</w:t>
      </w:r>
      <w:r w:rsidRPr="008F5050">
        <w:rPr>
          <w:rFonts w:eastAsia="Times New Roman" w:cs="Arial"/>
          <w:b/>
          <w:bCs/>
          <w:color w:val="00B050"/>
          <w:szCs w:val="20"/>
          <w:lang w:val="en-SE" w:eastAsia="en-SE"/>
        </w:rPr>
        <w:t xml:space="preserve"> thankful to companies that provided suggestions for progress rather than insisting on their own views or proposals.</w:t>
      </w:r>
    </w:p>
    <w:p w14:paraId="30C544AF" w14:textId="77777777" w:rsidR="008F5050" w:rsidRPr="008F5050" w:rsidRDefault="008F5050" w:rsidP="008F5050">
      <w:pPr>
        <w:shd w:val="clear" w:color="auto" w:fill="FFFFFF"/>
        <w:spacing w:after="0" w:line="240" w:lineRule="auto"/>
        <w:jc w:val="left"/>
        <w:rPr>
          <w:rFonts w:ascii="Segoe UI" w:eastAsia="Times New Roman" w:hAnsi="Segoe UI" w:cs="Segoe UI"/>
          <w:color w:val="354052"/>
          <w:sz w:val="21"/>
          <w:szCs w:val="21"/>
          <w:lang w:val="en-SE" w:eastAsia="en-SE"/>
        </w:rPr>
      </w:pPr>
    </w:p>
    <w:p w14:paraId="647E2784" w14:textId="77777777" w:rsidR="008F5050" w:rsidRPr="008F5050" w:rsidRDefault="008F5050" w:rsidP="008F5050">
      <w:pPr>
        <w:shd w:val="clear" w:color="auto" w:fill="FFFFFF"/>
        <w:spacing w:after="0" w:line="240" w:lineRule="auto"/>
        <w:jc w:val="left"/>
        <w:rPr>
          <w:rFonts w:eastAsia="Times New Roman" w:cs="Arial"/>
          <w:color w:val="354052"/>
          <w:szCs w:val="20"/>
          <w:lang w:val="en-SE" w:eastAsia="en-SE"/>
        </w:rPr>
      </w:pPr>
      <w:r w:rsidRPr="008F5050">
        <w:rPr>
          <w:rFonts w:eastAsia="Times New Roman" w:cs="Arial"/>
          <w:color w:val="354052"/>
          <w:szCs w:val="20"/>
          <w:lang w:val="en-SE" w:eastAsia="en-SE"/>
        </w:rPr>
        <w:t>Few notes to explain the thinking behind the proposals:</w:t>
      </w:r>
    </w:p>
    <w:p w14:paraId="56BED70E" w14:textId="77777777" w:rsidR="008F5050" w:rsidRPr="00A6276C" w:rsidRDefault="008F5050" w:rsidP="001F3494">
      <w:pPr>
        <w:pStyle w:val="ListParagraph"/>
        <w:numPr>
          <w:ilvl w:val="0"/>
          <w:numId w:val="41"/>
        </w:numPr>
        <w:shd w:val="clear" w:color="auto" w:fill="FFFFFF"/>
        <w:spacing w:line="240" w:lineRule="auto"/>
        <w:jc w:val="left"/>
        <w:rPr>
          <w:rFonts w:ascii="Arial" w:eastAsia="Times New Roman" w:hAnsi="Arial" w:cs="Arial"/>
          <w:color w:val="354052"/>
          <w:sz w:val="20"/>
          <w:szCs w:val="20"/>
          <w:lang w:val="en-SE" w:eastAsia="en-SE"/>
        </w:rPr>
      </w:pPr>
      <w:r w:rsidRPr="00A6276C">
        <w:rPr>
          <w:rFonts w:ascii="Arial" w:eastAsia="Times New Roman" w:hAnsi="Arial" w:cs="Arial"/>
          <w:color w:val="354052"/>
          <w:sz w:val="20"/>
          <w:szCs w:val="20"/>
          <w:lang w:val="en-SE" w:eastAsia="en-SE"/>
        </w:rPr>
        <w:t>On evaluation methodologies:</w:t>
      </w:r>
    </w:p>
    <w:p w14:paraId="724D27B3" w14:textId="77777777" w:rsidR="008F5050" w:rsidRPr="00A6276C" w:rsidRDefault="008F5050" w:rsidP="00F274EB">
      <w:pPr>
        <w:pStyle w:val="ListParagraph"/>
        <w:shd w:val="clear" w:color="auto" w:fill="FFFFFF"/>
        <w:spacing w:line="240" w:lineRule="auto"/>
        <w:ind w:left="567"/>
        <w:jc w:val="left"/>
        <w:rPr>
          <w:rFonts w:ascii="Arial" w:eastAsia="Times New Roman" w:hAnsi="Arial" w:cs="Arial"/>
          <w:color w:val="354052"/>
          <w:sz w:val="20"/>
          <w:szCs w:val="20"/>
          <w:lang w:val="en-SE" w:eastAsia="en-SE"/>
        </w:rPr>
      </w:pPr>
      <w:r w:rsidRPr="00A6276C">
        <w:rPr>
          <w:rFonts w:ascii="Arial" w:eastAsia="Times New Roman" w:hAnsi="Arial" w:cs="Arial"/>
          <w:color w:val="354052"/>
          <w:sz w:val="20"/>
          <w:szCs w:val="20"/>
          <w:lang w:val="en-SE" w:eastAsia="en-SE"/>
        </w:rPr>
        <w:t xml:space="preserve">The emphasize should be on capacity as it is the scope of this AI. Any other performance gains, add values to the schemes. There is no point to spend time and arguing. Please bring as much as results as you wish to prove the benefit of your schemes. That is accommodated in the second proposal. </w:t>
      </w:r>
    </w:p>
    <w:p w14:paraId="14F8E249" w14:textId="3B14060E" w:rsidR="008F5050" w:rsidRPr="00A6276C" w:rsidRDefault="008F5050" w:rsidP="008F5050">
      <w:pPr>
        <w:pStyle w:val="ListParagraph"/>
        <w:numPr>
          <w:ilvl w:val="0"/>
          <w:numId w:val="41"/>
        </w:numPr>
        <w:shd w:val="clear" w:color="auto" w:fill="FFFFFF"/>
        <w:spacing w:line="240" w:lineRule="auto"/>
        <w:jc w:val="left"/>
        <w:rPr>
          <w:rFonts w:ascii="Arial" w:eastAsia="Times New Roman" w:hAnsi="Arial" w:cs="Arial"/>
          <w:color w:val="354052"/>
          <w:sz w:val="20"/>
          <w:szCs w:val="20"/>
          <w:lang w:val="en-SE" w:eastAsia="en-SE"/>
        </w:rPr>
      </w:pPr>
      <w:r w:rsidRPr="00A6276C">
        <w:rPr>
          <w:rFonts w:ascii="Arial" w:eastAsia="Times New Roman" w:hAnsi="Arial" w:cs="Arial"/>
          <w:color w:val="354052"/>
          <w:sz w:val="20"/>
          <w:szCs w:val="20"/>
          <w:lang w:val="en-SE" w:eastAsia="en-SE"/>
        </w:rPr>
        <w:t xml:space="preserve">On SPS/CG enhancements: </w:t>
      </w:r>
    </w:p>
    <w:p w14:paraId="2B0DBF7F" w14:textId="77777777" w:rsidR="008F5050" w:rsidRPr="00A6276C" w:rsidRDefault="008F5050" w:rsidP="00F274EB">
      <w:pPr>
        <w:shd w:val="clear" w:color="auto" w:fill="FFFFFF"/>
        <w:spacing w:line="240" w:lineRule="auto"/>
        <w:ind w:left="567"/>
        <w:jc w:val="left"/>
        <w:rPr>
          <w:rFonts w:eastAsia="Times New Roman" w:cs="Arial"/>
          <w:color w:val="354052"/>
          <w:szCs w:val="20"/>
          <w:lang w:val="en-SE" w:eastAsia="en-SE"/>
        </w:rPr>
      </w:pPr>
      <w:r w:rsidRPr="00A6276C">
        <w:rPr>
          <w:rFonts w:eastAsia="Times New Roman" w:cs="Arial"/>
          <w:color w:val="354052"/>
          <w:szCs w:val="20"/>
          <w:lang w:val="en-SE" w:eastAsia="en-SE"/>
        </w:rPr>
        <w:t>Whether it is beneficial or not, it is explicitly part of the SID. So, we are tasked to study. Any concerns should be taken to plenary to adjust the SID. Hence, they are kept.</w:t>
      </w:r>
    </w:p>
    <w:p w14:paraId="49782EB9" w14:textId="77777777" w:rsidR="008F5050" w:rsidRPr="00A6276C" w:rsidRDefault="008F5050" w:rsidP="00A6276C">
      <w:pPr>
        <w:shd w:val="clear" w:color="auto" w:fill="FFFFFF"/>
        <w:spacing w:line="240" w:lineRule="auto"/>
        <w:ind w:left="567"/>
        <w:jc w:val="left"/>
        <w:rPr>
          <w:rFonts w:eastAsia="Times New Roman" w:cs="Arial"/>
          <w:color w:val="354052"/>
          <w:szCs w:val="20"/>
          <w:lang w:val="en-SE" w:eastAsia="en-SE"/>
        </w:rPr>
      </w:pPr>
      <w:r w:rsidRPr="00A6276C">
        <w:rPr>
          <w:rFonts w:eastAsia="Times New Roman" w:cs="Arial"/>
          <w:color w:val="354052"/>
          <w:szCs w:val="20"/>
          <w:lang w:val="en-SE" w:eastAsia="en-SE"/>
        </w:rPr>
        <w:t xml:space="preserve">Please follow common sense: Please consider the comments made this meeting for your work next meeting. E.g., proponents of SPS are expected for better progress next meeting, address the concerns. Please consider DG also as baseline if it is related to the enhancements. </w:t>
      </w:r>
    </w:p>
    <w:p w14:paraId="22A542E7" w14:textId="089A1A4D" w:rsidR="008F5050" w:rsidRPr="00A6276C" w:rsidRDefault="00364547" w:rsidP="00A6276C">
      <w:pPr>
        <w:shd w:val="clear" w:color="auto" w:fill="FFFFFF"/>
        <w:spacing w:line="240" w:lineRule="auto"/>
        <w:ind w:left="567"/>
        <w:jc w:val="left"/>
        <w:rPr>
          <w:rFonts w:eastAsia="Times New Roman" w:cs="Arial"/>
          <w:color w:val="354052"/>
          <w:szCs w:val="20"/>
          <w:lang w:val="en-SE" w:eastAsia="en-SE"/>
        </w:rPr>
      </w:pPr>
      <w:r>
        <w:rPr>
          <w:rFonts w:eastAsia="Times New Roman" w:cs="Arial"/>
          <w:color w:val="354052"/>
          <w:szCs w:val="20"/>
          <w:lang w:val="en-US" w:eastAsia="en-SE"/>
        </w:rPr>
        <w:t>Moderator recommends</w:t>
      </w:r>
      <w:r w:rsidR="008F5050" w:rsidRPr="00A6276C">
        <w:rPr>
          <w:rFonts w:eastAsia="Times New Roman" w:cs="Arial"/>
          <w:color w:val="354052"/>
          <w:szCs w:val="20"/>
          <w:lang w:val="en-SE" w:eastAsia="en-SE"/>
        </w:rPr>
        <w:t xml:space="preserve"> spend</w:t>
      </w:r>
      <w:proofErr w:type="spellStart"/>
      <w:r>
        <w:rPr>
          <w:rFonts w:eastAsia="Times New Roman" w:cs="Arial"/>
          <w:color w:val="354052"/>
          <w:szCs w:val="20"/>
          <w:lang w:val="en-US" w:eastAsia="en-SE"/>
        </w:rPr>
        <w:t>ing</w:t>
      </w:r>
      <w:proofErr w:type="spellEnd"/>
      <w:r w:rsidR="008F5050" w:rsidRPr="00A6276C">
        <w:rPr>
          <w:rFonts w:eastAsia="Times New Roman" w:cs="Arial"/>
          <w:color w:val="354052"/>
          <w:szCs w:val="20"/>
          <w:lang w:val="en-SE" w:eastAsia="en-SE"/>
        </w:rPr>
        <w:t xml:space="preserve"> the rest of the time to complete proposals with details that are helpful for the work.</w:t>
      </w:r>
    </w:p>
    <w:p w14:paraId="39046DA3" w14:textId="77777777" w:rsidR="008F5050" w:rsidRPr="00A6276C" w:rsidRDefault="008F5050" w:rsidP="008F5050">
      <w:pPr>
        <w:pStyle w:val="ListParagraph"/>
        <w:numPr>
          <w:ilvl w:val="0"/>
          <w:numId w:val="41"/>
        </w:numPr>
        <w:shd w:val="clear" w:color="auto" w:fill="FFFFFF"/>
        <w:spacing w:line="240" w:lineRule="auto"/>
        <w:jc w:val="left"/>
        <w:rPr>
          <w:rFonts w:ascii="Arial" w:eastAsia="Times New Roman" w:hAnsi="Arial" w:cs="Arial"/>
          <w:color w:val="354052"/>
          <w:sz w:val="20"/>
          <w:szCs w:val="20"/>
          <w:lang w:val="en-SE" w:eastAsia="en-SE"/>
        </w:rPr>
      </w:pPr>
      <w:r w:rsidRPr="00A6276C">
        <w:rPr>
          <w:rFonts w:ascii="Arial" w:eastAsia="Times New Roman" w:hAnsi="Arial" w:cs="Arial"/>
          <w:color w:val="354052"/>
          <w:sz w:val="20"/>
          <w:szCs w:val="20"/>
          <w:lang w:val="en-SE" w:eastAsia="en-SE"/>
        </w:rPr>
        <w:t>On dynamic scheduling enhancements:</w:t>
      </w:r>
    </w:p>
    <w:p w14:paraId="79EED842" w14:textId="77777777" w:rsidR="008F5050" w:rsidRPr="00A6276C" w:rsidRDefault="008F5050" w:rsidP="00A6276C">
      <w:pPr>
        <w:shd w:val="clear" w:color="auto" w:fill="FFFFFF"/>
        <w:spacing w:line="240" w:lineRule="auto"/>
        <w:ind w:left="567"/>
        <w:jc w:val="left"/>
        <w:rPr>
          <w:rFonts w:eastAsia="Times New Roman" w:cs="Arial"/>
          <w:color w:val="354052"/>
          <w:szCs w:val="20"/>
          <w:lang w:val="en-SE" w:eastAsia="en-SE"/>
        </w:rPr>
      </w:pPr>
      <w:r w:rsidRPr="00A6276C">
        <w:rPr>
          <w:rFonts w:eastAsia="Times New Roman" w:cs="Arial"/>
          <w:color w:val="354052"/>
          <w:szCs w:val="20"/>
          <w:lang w:val="en-SE" w:eastAsia="en-SE"/>
        </w:rPr>
        <w:t>Whether it is beneficial or not, it is explicitly part of the SID. So, we are tasked to study. Any concerns should be taken to plenary to adjust the SID. Hence, they are kept.</w:t>
      </w:r>
    </w:p>
    <w:p w14:paraId="5AEB5835" w14:textId="77777777" w:rsidR="008F5050" w:rsidRPr="00A6276C" w:rsidRDefault="008F5050" w:rsidP="00A6276C">
      <w:pPr>
        <w:shd w:val="clear" w:color="auto" w:fill="FFFFFF"/>
        <w:spacing w:line="240" w:lineRule="auto"/>
        <w:ind w:left="567"/>
        <w:jc w:val="left"/>
        <w:rPr>
          <w:rFonts w:eastAsia="Times New Roman" w:cs="Arial"/>
          <w:color w:val="354052"/>
          <w:szCs w:val="20"/>
          <w:lang w:val="en-SE" w:eastAsia="en-SE"/>
        </w:rPr>
      </w:pPr>
      <w:r w:rsidRPr="00A6276C">
        <w:rPr>
          <w:rFonts w:eastAsia="Times New Roman" w:cs="Arial"/>
          <w:color w:val="354052"/>
          <w:szCs w:val="20"/>
          <w:lang w:val="en-SE" w:eastAsia="en-SE"/>
        </w:rPr>
        <w:t xml:space="preserve">Please follow common sense: Please consider the comments made this meeting for your work next meeting. E.g., proponents of single DCI scheduling multi PXSCH, first should show it is beneficial and then, motivate the enhancements on top. </w:t>
      </w:r>
    </w:p>
    <w:p w14:paraId="11A3C964" w14:textId="79FEA5A5" w:rsidR="008F5050" w:rsidRPr="00A6276C" w:rsidRDefault="00364547" w:rsidP="00A6276C">
      <w:pPr>
        <w:shd w:val="clear" w:color="auto" w:fill="FFFFFF"/>
        <w:spacing w:line="240" w:lineRule="auto"/>
        <w:ind w:left="567"/>
        <w:jc w:val="left"/>
        <w:rPr>
          <w:rFonts w:eastAsia="Times New Roman" w:cs="Arial"/>
          <w:color w:val="354052"/>
          <w:szCs w:val="20"/>
          <w:lang w:val="en-SE" w:eastAsia="en-SE"/>
        </w:rPr>
      </w:pPr>
      <w:r>
        <w:rPr>
          <w:rFonts w:eastAsia="Times New Roman" w:cs="Arial"/>
          <w:color w:val="354052"/>
          <w:szCs w:val="20"/>
          <w:lang w:val="en-US" w:eastAsia="en-SE"/>
        </w:rPr>
        <w:t>Moderator recommends</w:t>
      </w:r>
      <w:r w:rsidR="008F5050" w:rsidRPr="00A6276C">
        <w:rPr>
          <w:rFonts w:eastAsia="Times New Roman" w:cs="Arial"/>
          <w:color w:val="354052"/>
          <w:szCs w:val="20"/>
          <w:lang w:val="en-SE" w:eastAsia="en-SE"/>
        </w:rPr>
        <w:t xml:space="preserve"> spend</w:t>
      </w:r>
      <w:proofErr w:type="spellStart"/>
      <w:r>
        <w:rPr>
          <w:rFonts w:eastAsia="Times New Roman" w:cs="Arial"/>
          <w:color w:val="354052"/>
          <w:szCs w:val="20"/>
          <w:lang w:val="en-US" w:eastAsia="en-SE"/>
        </w:rPr>
        <w:t>ing</w:t>
      </w:r>
      <w:proofErr w:type="spellEnd"/>
      <w:r w:rsidR="008F5050" w:rsidRPr="00A6276C">
        <w:rPr>
          <w:rFonts w:eastAsia="Times New Roman" w:cs="Arial"/>
          <w:color w:val="354052"/>
          <w:szCs w:val="20"/>
          <w:lang w:val="en-SE" w:eastAsia="en-SE"/>
        </w:rPr>
        <w:t xml:space="preserve"> the rest of the time to complete proposals with details that are helpful for the work.</w:t>
      </w:r>
    </w:p>
    <w:p w14:paraId="5371B687" w14:textId="77777777" w:rsidR="008F5050" w:rsidRPr="00A6276C" w:rsidRDefault="008F5050" w:rsidP="008F5050">
      <w:pPr>
        <w:pStyle w:val="ListParagraph"/>
        <w:numPr>
          <w:ilvl w:val="0"/>
          <w:numId w:val="41"/>
        </w:numPr>
        <w:shd w:val="clear" w:color="auto" w:fill="FFFFFF"/>
        <w:spacing w:line="240" w:lineRule="auto"/>
        <w:jc w:val="left"/>
        <w:rPr>
          <w:rFonts w:ascii="Arial" w:eastAsia="Times New Roman" w:hAnsi="Arial" w:cs="Arial"/>
          <w:color w:val="354052"/>
          <w:sz w:val="20"/>
          <w:szCs w:val="20"/>
          <w:lang w:val="en-SE" w:eastAsia="en-SE"/>
        </w:rPr>
      </w:pPr>
      <w:r w:rsidRPr="00A6276C">
        <w:rPr>
          <w:rFonts w:ascii="Arial" w:eastAsia="Times New Roman" w:hAnsi="Arial" w:cs="Arial"/>
          <w:color w:val="354052"/>
          <w:sz w:val="20"/>
          <w:szCs w:val="20"/>
          <w:lang w:val="en-SE" w:eastAsia="en-SE"/>
        </w:rPr>
        <w:t xml:space="preserve">On application awareness topic: </w:t>
      </w:r>
    </w:p>
    <w:p w14:paraId="4C743188" w14:textId="77777777" w:rsidR="008F5050" w:rsidRPr="00A6276C" w:rsidRDefault="008F5050" w:rsidP="00A6276C">
      <w:pPr>
        <w:shd w:val="clear" w:color="auto" w:fill="FFFFFF"/>
        <w:spacing w:line="240" w:lineRule="auto"/>
        <w:ind w:left="567"/>
        <w:jc w:val="left"/>
        <w:rPr>
          <w:rFonts w:eastAsia="Times New Roman" w:cs="Arial"/>
          <w:color w:val="354052"/>
          <w:szCs w:val="20"/>
          <w:lang w:val="en-SE" w:eastAsia="en-SE"/>
        </w:rPr>
      </w:pPr>
      <w:r w:rsidRPr="00A6276C">
        <w:rPr>
          <w:rFonts w:eastAsia="Times New Roman" w:cs="Arial"/>
          <w:color w:val="354052"/>
          <w:szCs w:val="20"/>
          <w:lang w:val="en-SE" w:eastAsia="en-SE"/>
        </w:rPr>
        <w:t>The proposal now reflects the SID. So, it makes sense to wait for RAN2. If there is any concern, we can raise in RAN2.</w:t>
      </w:r>
    </w:p>
    <w:p w14:paraId="209D1C1A" w14:textId="77777777" w:rsidR="008F5050" w:rsidRPr="00A6276C" w:rsidRDefault="008F5050" w:rsidP="00A6276C">
      <w:pPr>
        <w:shd w:val="clear" w:color="auto" w:fill="FFFFFF"/>
        <w:spacing w:line="240" w:lineRule="auto"/>
        <w:ind w:left="567"/>
        <w:jc w:val="left"/>
        <w:rPr>
          <w:rFonts w:eastAsia="Times New Roman" w:cs="Arial"/>
          <w:color w:val="354052"/>
          <w:szCs w:val="20"/>
          <w:lang w:val="en-SE" w:eastAsia="en-SE"/>
        </w:rPr>
      </w:pPr>
      <w:r w:rsidRPr="00A6276C">
        <w:rPr>
          <w:rFonts w:eastAsia="Times New Roman" w:cs="Arial"/>
          <w:color w:val="354052"/>
          <w:szCs w:val="20"/>
          <w:lang w:val="en-SE" w:eastAsia="en-SE"/>
        </w:rPr>
        <w:t xml:space="preserve">We need to work more on this area: </w:t>
      </w:r>
    </w:p>
    <w:p w14:paraId="464BE84A" w14:textId="77777777" w:rsidR="008F5050" w:rsidRPr="00A6276C" w:rsidRDefault="008F5050" w:rsidP="00A6276C">
      <w:pPr>
        <w:shd w:val="clear" w:color="auto" w:fill="FFFFFF"/>
        <w:spacing w:line="240" w:lineRule="auto"/>
        <w:ind w:left="567"/>
        <w:jc w:val="left"/>
        <w:rPr>
          <w:rFonts w:eastAsia="Times New Roman" w:cs="Arial"/>
          <w:color w:val="354052"/>
          <w:szCs w:val="20"/>
          <w:lang w:val="en-SE" w:eastAsia="en-SE"/>
        </w:rPr>
      </w:pPr>
      <w:r w:rsidRPr="00A6276C">
        <w:rPr>
          <w:rFonts w:eastAsia="Times New Roman" w:cs="Arial"/>
          <w:color w:val="354052"/>
          <w:szCs w:val="20"/>
          <w:lang w:val="en-SE" w:eastAsia="en-SE"/>
        </w:rPr>
        <w:t>CATT has a good comment that in description of RAN1 capacity enhancements, there are hooks to scheduling awareness. We have proposals 4-1 to 4-4 that has been reviewed. We can work on them and see how we can improve them that they fit within RAN1 scope in SID. Please be constructive and help to have progress on that.</w:t>
      </w:r>
    </w:p>
    <w:p w14:paraId="691B265D" w14:textId="2A0D53C7" w:rsidR="008F5050" w:rsidRPr="00A6276C" w:rsidRDefault="00364547" w:rsidP="00A6276C">
      <w:pPr>
        <w:shd w:val="clear" w:color="auto" w:fill="FFFFFF"/>
        <w:spacing w:line="240" w:lineRule="auto"/>
        <w:ind w:left="567"/>
        <w:jc w:val="left"/>
        <w:rPr>
          <w:rFonts w:eastAsia="Times New Roman" w:cs="Arial"/>
          <w:color w:val="354052"/>
          <w:szCs w:val="20"/>
          <w:lang w:val="en-SE" w:eastAsia="en-SE"/>
        </w:rPr>
      </w:pPr>
      <w:r>
        <w:rPr>
          <w:rFonts w:eastAsia="Times New Roman" w:cs="Arial"/>
          <w:color w:val="354052"/>
          <w:szCs w:val="20"/>
          <w:lang w:val="en-US" w:eastAsia="en-SE"/>
        </w:rPr>
        <w:t xml:space="preserve">Moderator </w:t>
      </w:r>
      <w:r w:rsidR="008F5050" w:rsidRPr="00A6276C">
        <w:rPr>
          <w:rFonts w:eastAsia="Times New Roman" w:cs="Arial"/>
          <w:color w:val="354052"/>
          <w:szCs w:val="20"/>
          <w:lang w:val="en-SE" w:eastAsia="en-SE"/>
        </w:rPr>
        <w:t>appreciate</w:t>
      </w:r>
      <w:r>
        <w:rPr>
          <w:rFonts w:eastAsia="Times New Roman" w:cs="Arial"/>
          <w:color w:val="354052"/>
          <w:szCs w:val="20"/>
          <w:lang w:val="en-US" w:eastAsia="en-SE"/>
        </w:rPr>
        <w:t>s</w:t>
      </w:r>
      <w:r w:rsidR="008F5050" w:rsidRPr="00A6276C">
        <w:rPr>
          <w:rFonts w:eastAsia="Times New Roman" w:cs="Arial"/>
          <w:color w:val="354052"/>
          <w:szCs w:val="20"/>
          <w:lang w:val="en-SE" w:eastAsia="en-SE"/>
        </w:rPr>
        <w:t xml:space="preserve"> if constructive suggestions </w:t>
      </w:r>
      <w:r>
        <w:rPr>
          <w:rFonts w:eastAsia="Times New Roman" w:cs="Arial"/>
          <w:color w:val="354052"/>
          <w:szCs w:val="20"/>
          <w:lang w:val="en-US" w:eastAsia="en-SE"/>
        </w:rPr>
        <w:t xml:space="preserve">on </w:t>
      </w:r>
      <w:r w:rsidR="008F5050" w:rsidRPr="00A6276C">
        <w:rPr>
          <w:rFonts w:eastAsia="Times New Roman" w:cs="Arial"/>
          <w:color w:val="354052"/>
          <w:szCs w:val="20"/>
          <w:lang w:val="en-SE" w:eastAsia="en-SE"/>
        </w:rPr>
        <w:t>how to solve this puzzle</w:t>
      </w:r>
      <w:r>
        <w:rPr>
          <w:rFonts w:eastAsia="Times New Roman" w:cs="Arial"/>
          <w:color w:val="354052"/>
          <w:szCs w:val="20"/>
          <w:lang w:val="en-US" w:eastAsia="en-SE"/>
        </w:rPr>
        <w:t>, are received</w:t>
      </w:r>
      <w:r w:rsidR="008F5050" w:rsidRPr="00A6276C">
        <w:rPr>
          <w:rFonts w:eastAsia="Times New Roman" w:cs="Arial"/>
          <w:color w:val="354052"/>
          <w:szCs w:val="20"/>
          <w:lang w:val="en-SE" w:eastAsia="en-SE"/>
        </w:rPr>
        <w:t xml:space="preserve">. </w:t>
      </w:r>
    </w:p>
    <w:p w14:paraId="519BA290" w14:textId="77777777" w:rsidR="008F5050" w:rsidRPr="00A6276C" w:rsidRDefault="008F5050" w:rsidP="008F5050">
      <w:pPr>
        <w:pStyle w:val="ListParagraph"/>
        <w:numPr>
          <w:ilvl w:val="0"/>
          <w:numId w:val="41"/>
        </w:numPr>
        <w:shd w:val="clear" w:color="auto" w:fill="FFFFFF"/>
        <w:spacing w:line="240" w:lineRule="auto"/>
        <w:jc w:val="left"/>
        <w:rPr>
          <w:rFonts w:ascii="Arial" w:eastAsia="Times New Roman" w:hAnsi="Arial" w:cs="Arial"/>
          <w:color w:val="354052"/>
          <w:sz w:val="20"/>
          <w:szCs w:val="20"/>
          <w:lang w:val="en-SE" w:eastAsia="en-SE"/>
        </w:rPr>
      </w:pPr>
      <w:r w:rsidRPr="00A6276C">
        <w:rPr>
          <w:rFonts w:ascii="Arial" w:eastAsia="Times New Roman" w:hAnsi="Arial" w:cs="Arial"/>
          <w:color w:val="354052"/>
          <w:sz w:val="20"/>
          <w:szCs w:val="20"/>
          <w:lang w:val="en-SE" w:eastAsia="en-SE"/>
        </w:rPr>
        <w:t>On other enhancements (link adaptation, MG based, Intra/Inter-UE):</w:t>
      </w:r>
    </w:p>
    <w:p w14:paraId="5AB853EA" w14:textId="1C8CA354" w:rsidR="008F5050" w:rsidRPr="00A6276C" w:rsidRDefault="008F5050" w:rsidP="00A6276C">
      <w:pPr>
        <w:shd w:val="clear" w:color="auto" w:fill="FFFFFF"/>
        <w:spacing w:line="240" w:lineRule="auto"/>
        <w:ind w:left="567"/>
        <w:jc w:val="left"/>
        <w:rPr>
          <w:rFonts w:eastAsia="Times New Roman" w:cs="Arial"/>
          <w:color w:val="354052"/>
          <w:szCs w:val="20"/>
          <w:lang w:val="en-SE" w:eastAsia="en-SE"/>
        </w:rPr>
      </w:pPr>
      <w:r w:rsidRPr="00A6276C">
        <w:rPr>
          <w:rFonts w:eastAsia="Times New Roman" w:cs="Arial"/>
          <w:color w:val="354052"/>
          <w:szCs w:val="20"/>
          <w:lang w:val="en-SE" w:eastAsia="en-SE"/>
        </w:rPr>
        <w:lastRenderedPageBreak/>
        <w:t>For each topic, there is at least 5 or 6 companies that showed interest. Also, majority are not interested to spend TU on these topics. So, there won</w:t>
      </w:r>
      <w:r w:rsidR="00364547">
        <w:rPr>
          <w:rFonts w:eastAsia="Times New Roman" w:cs="Arial"/>
          <w:color w:val="354052"/>
          <w:szCs w:val="20"/>
          <w:lang w:val="en-US" w:eastAsia="en-SE"/>
        </w:rPr>
        <w:t>’</w:t>
      </w:r>
      <w:r w:rsidRPr="00A6276C">
        <w:rPr>
          <w:rFonts w:eastAsia="Times New Roman" w:cs="Arial"/>
          <w:color w:val="354052"/>
          <w:szCs w:val="20"/>
          <w:lang w:val="en-SE" w:eastAsia="en-SE"/>
        </w:rPr>
        <w:t xml:space="preserve">t be any consensus to study or skip. </w:t>
      </w:r>
    </w:p>
    <w:p w14:paraId="6C781D89" w14:textId="2810A717" w:rsidR="008F5050" w:rsidRPr="00A6276C" w:rsidRDefault="008F5050" w:rsidP="00A6276C">
      <w:pPr>
        <w:shd w:val="clear" w:color="auto" w:fill="FFFFFF"/>
        <w:spacing w:line="240" w:lineRule="auto"/>
        <w:ind w:left="567"/>
        <w:jc w:val="left"/>
        <w:rPr>
          <w:rFonts w:eastAsia="Times New Roman" w:cs="Arial"/>
          <w:color w:val="354052"/>
          <w:szCs w:val="20"/>
          <w:lang w:val="en-SE" w:eastAsia="en-SE"/>
        </w:rPr>
      </w:pPr>
      <w:r w:rsidRPr="00A6276C">
        <w:rPr>
          <w:rFonts w:eastAsia="Times New Roman" w:cs="Arial"/>
          <w:color w:val="354052"/>
          <w:szCs w:val="20"/>
          <w:lang w:val="en-SE" w:eastAsia="en-SE"/>
        </w:rPr>
        <w:t>Please follow common sense: We can</w:t>
      </w:r>
      <w:r w:rsidR="00364547">
        <w:rPr>
          <w:rFonts w:eastAsia="Times New Roman" w:cs="Arial"/>
          <w:color w:val="354052"/>
          <w:szCs w:val="20"/>
          <w:lang w:val="en-US" w:eastAsia="en-SE"/>
        </w:rPr>
        <w:t>’</w:t>
      </w:r>
      <w:r w:rsidRPr="00A6276C">
        <w:rPr>
          <w:rFonts w:eastAsia="Times New Roman" w:cs="Arial"/>
          <w:color w:val="354052"/>
          <w:szCs w:val="20"/>
          <w:lang w:val="en-SE" w:eastAsia="en-SE"/>
        </w:rPr>
        <w:t>t spend more time discussing in/out. The proposals give the responsibility to proponents to motivate their enhancements. Others who have strong view one way or the other, are welcome to join and present their arguments.</w:t>
      </w:r>
    </w:p>
    <w:p w14:paraId="5711EF54" w14:textId="0CF5E901" w:rsidR="008F5050" w:rsidRPr="00A6276C" w:rsidRDefault="00364547" w:rsidP="00A6276C">
      <w:pPr>
        <w:shd w:val="clear" w:color="auto" w:fill="FFFFFF"/>
        <w:spacing w:line="240" w:lineRule="auto"/>
        <w:ind w:left="567"/>
        <w:jc w:val="left"/>
        <w:rPr>
          <w:rFonts w:eastAsia="Times New Roman" w:cs="Arial"/>
          <w:color w:val="354052"/>
          <w:szCs w:val="20"/>
          <w:lang w:val="en-SE" w:eastAsia="en-SE"/>
        </w:rPr>
      </w:pPr>
      <w:r>
        <w:rPr>
          <w:rFonts w:eastAsia="Times New Roman" w:cs="Arial"/>
          <w:color w:val="354052"/>
          <w:szCs w:val="20"/>
          <w:lang w:val="en-US" w:eastAsia="en-SE"/>
        </w:rPr>
        <w:t>Moderator recommends</w:t>
      </w:r>
      <w:r w:rsidR="008F5050" w:rsidRPr="00A6276C">
        <w:rPr>
          <w:rFonts w:eastAsia="Times New Roman" w:cs="Arial"/>
          <w:color w:val="354052"/>
          <w:szCs w:val="20"/>
          <w:lang w:val="en-SE" w:eastAsia="en-SE"/>
        </w:rPr>
        <w:t xml:space="preserve"> </w:t>
      </w:r>
      <w:r>
        <w:rPr>
          <w:rFonts w:eastAsia="Times New Roman" w:cs="Arial"/>
          <w:color w:val="354052"/>
          <w:szCs w:val="20"/>
          <w:lang w:val="en-US" w:eastAsia="en-SE"/>
        </w:rPr>
        <w:t>spending</w:t>
      </w:r>
      <w:r w:rsidR="008F5050" w:rsidRPr="00A6276C">
        <w:rPr>
          <w:rFonts w:eastAsia="Times New Roman" w:cs="Arial"/>
          <w:color w:val="354052"/>
          <w:szCs w:val="20"/>
          <w:lang w:val="en-SE" w:eastAsia="en-SE"/>
        </w:rPr>
        <w:t xml:space="preserve"> the rest of the time to complete proposals with details that are helpful for the work.</w:t>
      </w:r>
    </w:p>
    <w:p w14:paraId="66174C58" w14:textId="39700A11" w:rsidR="008F5050" w:rsidRPr="00364547" w:rsidRDefault="008F5050" w:rsidP="00A6276C">
      <w:pPr>
        <w:shd w:val="clear" w:color="auto" w:fill="FFFFFF"/>
        <w:spacing w:line="240" w:lineRule="auto"/>
        <w:jc w:val="left"/>
        <w:rPr>
          <w:rFonts w:eastAsia="Times New Roman" w:cs="Arial"/>
          <w:b/>
          <w:bCs/>
          <w:color w:val="00B050"/>
          <w:szCs w:val="20"/>
          <w:lang w:val="en-SE" w:eastAsia="en-SE"/>
        </w:rPr>
      </w:pPr>
      <w:r w:rsidRPr="00364547">
        <w:rPr>
          <w:rFonts w:eastAsia="Times New Roman" w:cs="Arial"/>
          <w:b/>
          <w:bCs/>
          <w:color w:val="00B050"/>
          <w:szCs w:val="20"/>
          <w:lang w:val="en-SE" w:eastAsia="en-SE"/>
        </w:rPr>
        <w:t xml:space="preserve">Given above, </w:t>
      </w:r>
      <w:r w:rsidR="00364547" w:rsidRPr="00364547">
        <w:rPr>
          <w:rFonts w:eastAsia="Times New Roman" w:cs="Arial"/>
          <w:b/>
          <w:bCs/>
          <w:color w:val="00B050"/>
          <w:szCs w:val="20"/>
          <w:lang w:val="en-SE" w:eastAsia="en-SE"/>
        </w:rPr>
        <w:t>please</w:t>
      </w:r>
      <w:r w:rsidRPr="00364547">
        <w:rPr>
          <w:rFonts w:eastAsia="Times New Roman" w:cs="Arial"/>
          <w:b/>
          <w:bCs/>
          <w:color w:val="00B050"/>
          <w:szCs w:val="20"/>
          <w:lang w:val="en-SE" w:eastAsia="en-SE"/>
        </w:rPr>
        <w:t xml:space="preserve"> review these proposals and please indicate if you can live with them. Please consider that we </w:t>
      </w:r>
      <w:r w:rsidR="00364547" w:rsidRPr="00364547">
        <w:rPr>
          <w:rFonts w:eastAsia="Times New Roman" w:cs="Arial"/>
          <w:b/>
          <w:bCs/>
          <w:color w:val="00B050"/>
          <w:szCs w:val="20"/>
          <w:lang w:val="en-SE" w:eastAsia="en-SE"/>
        </w:rPr>
        <w:t>must</w:t>
      </w:r>
      <w:r w:rsidRPr="00364547">
        <w:rPr>
          <w:rFonts w:eastAsia="Times New Roman" w:cs="Arial"/>
          <w:b/>
          <w:bCs/>
          <w:color w:val="00B050"/>
          <w:szCs w:val="20"/>
          <w:lang w:val="en-SE" w:eastAsia="en-SE"/>
        </w:rPr>
        <w:t xml:space="preserve"> move forward as a group. Thank you!</w:t>
      </w:r>
    </w:p>
    <w:p w14:paraId="39DFE7CD" w14:textId="7031B8D1" w:rsidR="0094309B" w:rsidRDefault="0094309B" w:rsidP="0094309B">
      <w:pPr>
        <w:pStyle w:val="Heading3"/>
        <w:numPr>
          <w:ilvl w:val="2"/>
          <w:numId w:val="36"/>
        </w:numPr>
      </w:pPr>
      <w:r>
        <w:t>Questionnaire</w:t>
      </w:r>
    </w:p>
    <w:p w14:paraId="14D4FDA8" w14:textId="77777777" w:rsidR="00244C75" w:rsidRDefault="00244C75" w:rsidP="00244C75">
      <w:pPr>
        <w:pStyle w:val="xmsonormal0"/>
        <w:wordWrap w:val="0"/>
      </w:pPr>
      <w:r>
        <w:rPr>
          <w:rStyle w:val="Strong"/>
          <w:color w:val="000000"/>
          <w:shd w:val="clear" w:color="auto" w:fill="FFFF00"/>
        </w:rPr>
        <w:t>Proposal 1-2A-r</w:t>
      </w:r>
      <w:r>
        <w:rPr>
          <w:rStyle w:val="Strong"/>
          <w:color w:val="000000"/>
          <w:shd w:val="clear" w:color="auto" w:fill="FFFF00"/>
          <w:lang w:val="en-US"/>
        </w:rPr>
        <w:t>3</w:t>
      </w:r>
      <w:r>
        <w:rPr>
          <w:rStyle w:val="Strong"/>
          <w:color w:val="000000"/>
          <w:shd w:val="clear" w:color="auto" w:fill="FFFF00"/>
        </w:rPr>
        <w:t>:</w:t>
      </w:r>
    </w:p>
    <w:p w14:paraId="4A13DA71" w14:textId="77777777" w:rsidR="00244C75" w:rsidRPr="00E75C40" w:rsidRDefault="00244C75" w:rsidP="00244C75">
      <w:pPr>
        <w:pStyle w:val="xmsolistparagraph"/>
        <w:numPr>
          <w:ilvl w:val="0"/>
          <w:numId w:val="44"/>
        </w:numPr>
        <w:wordWrap w:val="0"/>
        <w:spacing w:before="0" w:beforeAutospacing="0" w:after="0" w:afterAutospacing="0" w:line="252" w:lineRule="auto"/>
        <w:jc w:val="both"/>
        <w:rPr>
          <w:rFonts w:eastAsia="Times New Roman"/>
          <w:sz w:val="20"/>
          <w:szCs w:val="20"/>
        </w:rPr>
      </w:pPr>
      <w:r w:rsidRPr="00E75C40">
        <w:rPr>
          <w:rFonts w:ascii="Arial" w:eastAsia="Times New Roman" w:hAnsi="Arial" w:cs="Arial"/>
          <w:sz w:val="20"/>
          <w:szCs w:val="20"/>
        </w:rPr>
        <w:t xml:space="preserve">To support a candidate capacity enhancement technique for XR traffic, capacity performance gain by the technique as compared to </w:t>
      </w:r>
      <w:r w:rsidRPr="00E75C40">
        <w:rPr>
          <w:rFonts w:ascii="Arial" w:eastAsia="Times New Roman" w:hAnsi="Arial" w:cs="Arial"/>
          <w:sz w:val="20"/>
          <w:szCs w:val="20"/>
          <w:lang w:val="en-US"/>
        </w:rPr>
        <w:t xml:space="preserve">baseline </w:t>
      </w:r>
      <w:r w:rsidRPr="00E75C40">
        <w:rPr>
          <w:rFonts w:ascii="Arial" w:eastAsia="Times New Roman" w:hAnsi="Arial" w:cs="Arial"/>
          <w:sz w:val="20"/>
          <w:szCs w:val="20"/>
        </w:rPr>
        <w:t>should be shown.</w:t>
      </w:r>
    </w:p>
    <w:p w14:paraId="76AFF4AB" w14:textId="77777777" w:rsidR="00244C75" w:rsidRPr="00E75C40" w:rsidRDefault="00244C75" w:rsidP="00244C75">
      <w:pPr>
        <w:pStyle w:val="xmsonormal0"/>
        <w:numPr>
          <w:ilvl w:val="1"/>
          <w:numId w:val="44"/>
        </w:numPr>
        <w:wordWrap w:val="0"/>
        <w:rPr>
          <w:rFonts w:eastAsia="Times New Roman"/>
        </w:rPr>
      </w:pPr>
      <w:r w:rsidRPr="00E75C40">
        <w:rPr>
          <w:rFonts w:ascii="Arial" w:eastAsia="Times New Roman" w:hAnsi="Arial" w:cs="Arial"/>
          <w:sz w:val="20"/>
          <w:szCs w:val="20"/>
          <w:lang w:val="en-US"/>
        </w:rPr>
        <w:t xml:space="preserve">Capacity </w:t>
      </w:r>
      <w:r w:rsidRPr="00E75C40">
        <w:rPr>
          <w:rFonts w:ascii="Arial" w:eastAsia="Times New Roman" w:hAnsi="Arial" w:cs="Arial"/>
          <w:sz w:val="20"/>
          <w:szCs w:val="20"/>
        </w:rPr>
        <w:t xml:space="preserve">performance gain by the candidate technique as compared to </w:t>
      </w:r>
      <w:r w:rsidRPr="00E75C40">
        <w:rPr>
          <w:rFonts w:ascii="Arial" w:eastAsia="Times New Roman" w:hAnsi="Arial" w:cs="Arial"/>
          <w:sz w:val="20"/>
          <w:szCs w:val="20"/>
          <w:lang w:val="en-US"/>
        </w:rPr>
        <w:t xml:space="preserve">baseline </w:t>
      </w:r>
      <w:r w:rsidRPr="00E75C40">
        <w:rPr>
          <w:rFonts w:ascii="Arial" w:eastAsia="Times New Roman" w:hAnsi="Arial" w:cs="Arial"/>
          <w:sz w:val="20"/>
          <w:szCs w:val="20"/>
        </w:rPr>
        <w:t xml:space="preserve">is a necessary condition </w:t>
      </w:r>
      <w:r w:rsidRPr="00E75C40">
        <w:rPr>
          <w:rFonts w:ascii="Arial" w:eastAsia="Times New Roman" w:hAnsi="Arial" w:cs="Arial"/>
          <w:sz w:val="20"/>
          <w:szCs w:val="20"/>
          <w:lang w:val="en-US"/>
        </w:rPr>
        <w:t xml:space="preserve">to consider </w:t>
      </w:r>
      <w:r w:rsidRPr="00E75C40">
        <w:rPr>
          <w:rFonts w:ascii="Arial" w:eastAsia="Times New Roman" w:hAnsi="Arial" w:cs="Arial"/>
          <w:sz w:val="20"/>
          <w:szCs w:val="20"/>
        </w:rPr>
        <w:t>supporting the candidate technique</w:t>
      </w:r>
      <w:r w:rsidRPr="00E75C40">
        <w:rPr>
          <w:rFonts w:ascii="Arial" w:eastAsia="Times New Roman" w:hAnsi="Arial" w:cs="Arial"/>
        </w:rPr>
        <w:t>.</w:t>
      </w:r>
    </w:p>
    <w:p w14:paraId="574A393C" w14:textId="77777777" w:rsidR="00244C75" w:rsidRDefault="00244C75" w:rsidP="00244C75">
      <w:pPr>
        <w:pStyle w:val="xmsolistparagraph"/>
        <w:wordWrap w:val="0"/>
        <w:spacing w:before="0" w:beforeAutospacing="0" w:after="0" w:afterAutospacing="0"/>
        <w:ind w:left="1440"/>
      </w:pPr>
      <w:r>
        <w:rPr>
          <w:rFonts w:ascii="Arial" w:hAnsi="Arial" w:cs="Arial"/>
        </w:rPr>
        <w:t> </w:t>
      </w:r>
    </w:p>
    <w:p w14:paraId="5582890A" w14:textId="77777777" w:rsidR="00244C75" w:rsidRDefault="00244C75" w:rsidP="00244C75">
      <w:pPr>
        <w:pStyle w:val="xmsonormal0"/>
        <w:wordWrap w:val="0"/>
      </w:pPr>
      <w:r>
        <w:rPr>
          <w:rStyle w:val="Strong"/>
          <w:color w:val="000000"/>
          <w:shd w:val="clear" w:color="auto" w:fill="FFFF00"/>
        </w:rPr>
        <w:t>Proposal 1-2B-r</w:t>
      </w:r>
      <w:r>
        <w:rPr>
          <w:rStyle w:val="Strong"/>
          <w:color w:val="000000"/>
          <w:shd w:val="clear" w:color="auto" w:fill="FFFF00"/>
          <w:lang w:val="en-US"/>
        </w:rPr>
        <w:t>3</w:t>
      </w:r>
      <w:r>
        <w:rPr>
          <w:rStyle w:val="Strong"/>
          <w:color w:val="000000"/>
          <w:shd w:val="clear" w:color="auto" w:fill="FFFF00"/>
        </w:rPr>
        <w:t>:</w:t>
      </w:r>
    </w:p>
    <w:p w14:paraId="0BD02119" w14:textId="77777777" w:rsidR="00244C75" w:rsidRPr="00E75C40" w:rsidRDefault="00244C75" w:rsidP="00244C75">
      <w:pPr>
        <w:pStyle w:val="xmsonormal0"/>
        <w:numPr>
          <w:ilvl w:val="0"/>
          <w:numId w:val="45"/>
        </w:numPr>
        <w:wordWrap w:val="0"/>
        <w:rPr>
          <w:rFonts w:eastAsia="Times New Roman"/>
          <w:sz w:val="20"/>
          <w:szCs w:val="20"/>
        </w:rPr>
      </w:pPr>
      <w:r w:rsidRPr="00F71972">
        <w:rPr>
          <w:rFonts w:ascii="Arial" w:eastAsia="Times New Roman" w:hAnsi="Arial" w:cs="Arial"/>
          <w:sz w:val="20"/>
          <w:szCs w:val="20"/>
        </w:rPr>
        <w:t xml:space="preserve">For each candidate capacity enhancement technique for XR traffic, companies are encouraged </w:t>
      </w:r>
      <w:r w:rsidRPr="00E75C40">
        <w:rPr>
          <w:rFonts w:ascii="Arial" w:eastAsia="Times New Roman" w:hAnsi="Arial" w:cs="Arial"/>
          <w:sz w:val="20"/>
          <w:szCs w:val="20"/>
        </w:rPr>
        <w:t xml:space="preserve">to consider the following </w:t>
      </w:r>
      <w:r w:rsidRPr="00E75C40">
        <w:rPr>
          <w:rStyle w:val="Emphasis"/>
          <w:rFonts w:ascii="Arial" w:eastAsia="Times New Roman" w:hAnsi="Arial" w:cs="Arial"/>
          <w:sz w:val="20"/>
          <w:szCs w:val="20"/>
        </w:rPr>
        <w:t>common principle for assessment of the candidate capacity enhancement technique</w:t>
      </w:r>
      <w:r w:rsidRPr="00E75C40">
        <w:rPr>
          <w:rFonts w:ascii="Arial" w:eastAsia="Times New Roman" w:hAnsi="Arial" w:cs="Arial"/>
          <w:sz w:val="20"/>
          <w:szCs w:val="20"/>
        </w:rPr>
        <w:t>:</w:t>
      </w:r>
    </w:p>
    <w:p w14:paraId="4A92751A" w14:textId="77777777" w:rsidR="00244C75" w:rsidRPr="00E75C40" w:rsidRDefault="00244C75" w:rsidP="00244C75">
      <w:pPr>
        <w:pStyle w:val="xmsonormal0"/>
        <w:numPr>
          <w:ilvl w:val="1"/>
          <w:numId w:val="45"/>
        </w:numPr>
        <w:wordWrap w:val="0"/>
        <w:rPr>
          <w:rFonts w:eastAsia="Times New Roman"/>
          <w:sz w:val="20"/>
          <w:szCs w:val="20"/>
        </w:rPr>
      </w:pPr>
      <w:r w:rsidRPr="00E75C40">
        <w:rPr>
          <w:rFonts w:ascii="Arial" w:eastAsia="Times New Roman" w:hAnsi="Arial" w:cs="Arial"/>
          <w:sz w:val="20"/>
          <w:szCs w:val="20"/>
        </w:rPr>
        <w:t>Identify the XR-specific issue(s) that the enhancement technique is addressing</w:t>
      </w:r>
    </w:p>
    <w:p w14:paraId="6FA3490C" w14:textId="77777777" w:rsidR="00244C75" w:rsidRPr="00E75C40" w:rsidRDefault="00244C75" w:rsidP="00244C75">
      <w:pPr>
        <w:pStyle w:val="xmsonormal0"/>
        <w:numPr>
          <w:ilvl w:val="1"/>
          <w:numId w:val="45"/>
        </w:numPr>
        <w:wordWrap w:val="0"/>
        <w:rPr>
          <w:rFonts w:eastAsia="Times New Roman"/>
          <w:sz w:val="20"/>
          <w:szCs w:val="20"/>
        </w:rPr>
      </w:pPr>
      <w:r w:rsidRPr="00E75C40">
        <w:rPr>
          <w:rFonts w:ascii="Arial" w:eastAsia="Times New Roman" w:hAnsi="Arial" w:cs="Arial"/>
          <w:sz w:val="20"/>
          <w:szCs w:val="20"/>
        </w:rPr>
        <w:t>Identify the necessity of the enhancement technique to address the issues</w:t>
      </w:r>
    </w:p>
    <w:p w14:paraId="6636530F" w14:textId="77777777" w:rsidR="00244C75" w:rsidRPr="00C32D6C" w:rsidRDefault="00244C75" w:rsidP="00244C75">
      <w:pPr>
        <w:pStyle w:val="xmsonormal0"/>
        <w:numPr>
          <w:ilvl w:val="1"/>
          <w:numId w:val="45"/>
        </w:numPr>
        <w:wordWrap w:val="0"/>
        <w:rPr>
          <w:rFonts w:eastAsia="Times New Roman"/>
          <w:sz w:val="20"/>
          <w:szCs w:val="20"/>
        </w:rPr>
      </w:pPr>
      <w:r w:rsidRPr="00E75C40">
        <w:rPr>
          <w:rFonts w:ascii="Arial" w:eastAsia="Times New Roman" w:hAnsi="Arial" w:cs="Arial"/>
          <w:sz w:val="20"/>
          <w:szCs w:val="20"/>
        </w:rPr>
        <w:t xml:space="preserve">Identify whether/how the enhancements provide </w:t>
      </w:r>
      <w:r w:rsidRPr="00852368">
        <w:rPr>
          <w:rFonts w:ascii="Arial" w:eastAsia="Times New Roman" w:hAnsi="Arial" w:cs="Arial"/>
          <w:strike/>
          <w:color w:val="FF0000"/>
          <w:sz w:val="20"/>
          <w:szCs w:val="20"/>
        </w:rPr>
        <w:t>sufficient</w:t>
      </w:r>
      <w:r w:rsidRPr="00E75C40">
        <w:rPr>
          <w:rFonts w:ascii="Arial" w:eastAsia="Times New Roman" w:hAnsi="Arial" w:cs="Arial"/>
          <w:sz w:val="20"/>
          <w:szCs w:val="20"/>
        </w:rPr>
        <w:t xml:space="preserve"> benefit/performance capacity gain.</w:t>
      </w:r>
    </w:p>
    <w:p w14:paraId="4D1D5079" w14:textId="77777777" w:rsidR="00244C75" w:rsidRPr="007402C6" w:rsidRDefault="00244C75" w:rsidP="00244C75">
      <w:pPr>
        <w:pStyle w:val="xmsonormal0"/>
        <w:numPr>
          <w:ilvl w:val="2"/>
          <w:numId w:val="45"/>
        </w:numPr>
        <w:wordWrap w:val="0"/>
        <w:rPr>
          <w:rFonts w:ascii="Arial" w:eastAsia="Times New Roman" w:hAnsi="Arial" w:cs="Arial"/>
          <w:sz w:val="20"/>
          <w:szCs w:val="20"/>
        </w:rPr>
      </w:pPr>
      <w:r w:rsidRPr="007402C6">
        <w:rPr>
          <w:rFonts w:ascii="Arial" w:eastAsia="Times New Roman" w:hAnsi="Arial" w:cs="Arial"/>
          <w:sz w:val="20"/>
          <w:szCs w:val="20"/>
        </w:rPr>
        <w:t xml:space="preserve">Consider at least feasibility, complexity, and system level performance </w:t>
      </w:r>
      <w:r w:rsidRPr="007402C6">
        <w:rPr>
          <w:rFonts w:ascii="Arial" w:eastAsia="Times New Roman" w:hAnsi="Arial" w:cs="Arial"/>
          <w:sz w:val="20"/>
          <w:szCs w:val="20"/>
          <w:lang w:val="en-US"/>
        </w:rPr>
        <w:t>evaluations</w:t>
      </w:r>
      <w:r w:rsidRPr="007402C6">
        <w:rPr>
          <w:rFonts w:ascii="Arial" w:eastAsia="Times New Roman" w:hAnsi="Arial" w:cs="Arial"/>
          <w:sz w:val="20"/>
          <w:szCs w:val="20"/>
        </w:rPr>
        <w:t xml:space="preserve"> in comparing the enhancement techniques</w:t>
      </w:r>
      <w:r w:rsidRPr="007402C6">
        <w:rPr>
          <w:rFonts w:ascii="Arial" w:eastAsia="Times New Roman" w:hAnsi="Arial" w:cs="Arial"/>
          <w:sz w:val="20"/>
          <w:szCs w:val="20"/>
          <w:lang w:val="en-US"/>
        </w:rPr>
        <w:t>.</w:t>
      </w:r>
      <w:r w:rsidRPr="007402C6">
        <w:rPr>
          <w:rFonts w:ascii="Arial" w:hAnsi="Arial" w:cs="Arial"/>
          <w:sz w:val="20"/>
          <w:szCs w:val="20"/>
        </w:rPr>
        <w:t xml:space="preserve"> </w:t>
      </w:r>
      <w:r w:rsidRPr="007402C6">
        <w:rPr>
          <w:rFonts w:ascii="Arial" w:eastAsia="Times New Roman" w:hAnsi="Arial" w:cs="Arial"/>
          <w:color w:val="FF0000"/>
          <w:sz w:val="20"/>
          <w:szCs w:val="20"/>
        </w:rPr>
        <w:t>Power saving gains for a given enhancement technique can optionally be evaluated and considered in addition to these other aspects.</w:t>
      </w:r>
    </w:p>
    <w:p w14:paraId="78A50C9E" w14:textId="77777777" w:rsidR="00244C75" w:rsidRPr="00E75C40" w:rsidRDefault="00244C75" w:rsidP="00244C75">
      <w:pPr>
        <w:pStyle w:val="xmsonormal0"/>
        <w:wordWrap w:val="0"/>
        <w:ind w:left="2160"/>
        <w:rPr>
          <w:rFonts w:eastAsia="Times New Roman"/>
          <w:sz w:val="20"/>
          <w:szCs w:val="20"/>
        </w:rPr>
      </w:pPr>
    </w:p>
    <w:p w14:paraId="6EE2015B" w14:textId="77777777" w:rsidR="00244C75" w:rsidRPr="00E75C40" w:rsidRDefault="00244C75" w:rsidP="00244C75">
      <w:pPr>
        <w:pStyle w:val="xmsonormal0"/>
        <w:numPr>
          <w:ilvl w:val="0"/>
          <w:numId w:val="45"/>
        </w:numPr>
        <w:wordWrap w:val="0"/>
        <w:rPr>
          <w:rFonts w:eastAsia="Times New Roman"/>
          <w:sz w:val="20"/>
          <w:szCs w:val="20"/>
        </w:rPr>
      </w:pPr>
      <w:r w:rsidRPr="00E75C40">
        <w:rPr>
          <w:rFonts w:ascii="Arial" w:eastAsia="Times New Roman" w:hAnsi="Arial" w:cs="Arial"/>
          <w:sz w:val="20"/>
          <w:szCs w:val="20"/>
        </w:rPr>
        <w:t>The baseline scheduling scheme when comparing the proposed capacity enhancements techniques is:</w:t>
      </w:r>
    </w:p>
    <w:p w14:paraId="6F5AF8EA" w14:textId="77777777" w:rsidR="00244C75" w:rsidRPr="00E75C40" w:rsidRDefault="00244C75" w:rsidP="00244C75">
      <w:pPr>
        <w:pStyle w:val="xmsonormal0"/>
        <w:numPr>
          <w:ilvl w:val="1"/>
          <w:numId w:val="45"/>
        </w:numPr>
        <w:wordWrap w:val="0"/>
        <w:rPr>
          <w:rFonts w:eastAsia="Times New Roman"/>
          <w:sz w:val="20"/>
          <w:szCs w:val="20"/>
        </w:rPr>
      </w:pPr>
      <w:r w:rsidRPr="00E75C40">
        <w:rPr>
          <w:rFonts w:ascii="Arial" w:eastAsia="Times New Roman" w:hAnsi="Arial" w:cs="Arial"/>
          <w:sz w:val="20"/>
          <w:szCs w:val="20"/>
        </w:rPr>
        <w:t xml:space="preserve">Dynamic scheduling </w:t>
      </w:r>
      <w:r w:rsidRPr="00E75C40">
        <w:rPr>
          <w:rFonts w:ascii="Arial" w:eastAsia="Times New Roman" w:hAnsi="Arial" w:cs="Arial"/>
          <w:sz w:val="20"/>
          <w:szCs w:val="20"/>
          <w:lang w:val="en-US"/>
        </w:rPr>
        <w:t>and/or</w:t>
      </w:r>
    </w:p>
    <w:p w14:paraId="100C28C4" w14:textId="77777777" w:rsidR="00244C75" w:rsidRPr="00652C4C" w:rsidRDefault="00244C75" w:rsidP="00244C75">
      <w:pPr>
        <w:pStyle w:val="xmsonormal0"/>
        <w:numPr>
          <w:ilvl w:val="1"/>
          <w:numId w:val="45"/>
        </w:numPr>
        <w:wordWrap w:val="0"/>
        <w:rPr>
          <w:rFonts w:eastAsia="Times New Roman"/>
          <w:sz w:val="20"/>
          <w:szCs w:val="20"/>
        </w:rPr>
      </w:pPr>
      <w:r w:rsidRPr="00E75C40">
        <w:rPr>
          <w:rFonts w:ascii="Arial" w:eastAsia="Times New Roman" w:hAnsi="Arial" w:cs="Arial"/>
          <w:sz w:val="20"/>
          <w:szCs w:val="20"/>
          <w:lang w:val="en-US"/>
        </w:rPr>
        <w:t xml:space="preserve">Semi-persistent scheduling / Configured grant </w:t>
      </w:r>
      <w:r w:rsidRPr="00652C4C">
        <w:rPr>
          <w:rFonts w:ascii="Arial" w:eastAsia="Times New Roman" w:hAnsi="Arial" w:cs="Arial"/>
          <w:sz w:val="20"/>
          <w:szCs w:val="20"/>
          <w:lang w:val="en-US"/>
        </w:rPr>
        <w:t xml:space="preserve">scheduling </w:t>
      </w:r>
      <w:r w:rsidRPr="00652C4C">
        <w:rPr>
          <w:rFonts w:ascii="Arial" w:eastAsia="Times New Roman" w:hAnsi="Arial" w:cs="Arial"/>
          <w:strike/>
          <w:color w:val="FF0000"/>
          <w:sz w:val="20"/>
          <w:szCs w:val="20"/>
          <w:lang w:val="en-US"/>
        </w:rPr>
        <w:t>[</w:t>
      </w:r>
      <w:proofErr w:type="gramStart"/>
      <w:r w:rsidRPr="00652C4C">
        <w:rPr>
          <w:rFonts w:ascii="Arial" w:eastAsia="Times New Roman" w:hAnsi="Arial" w:cs="Arial"/>
          <w:strike/>
          <w:color w:val="FF0000"/>
          <w:sz w:val="20"/>
          <w:szCs w:val="20"/>
          <w:lang w:val="en-US"/>
        </w:rPr>
        <w:t>e.g.</w:t>
      </w:r>
      <w:proofErr w:type="gramEnd"/>
      <w:r w:rsidRPr="00652C4C">
        <w:rPr>
          <w:rFonts w:ascii="Arial" w:eastAsia="Times New Roman" w:hAnsi="Arial" w:cs="Arial"/>
          <w:strike/>
          <w:color w:val="FF0000"/>
          <w:sz w:val="20"/>
          <w:szCs w:val="20"/>
          <w:lang w:val="en-US"/>
        </w:rPr>
        <w:t xml:space="preserve"> when proposed enhancements are only relevant for SPS/CG based transmissions]</w:t>
      </w:r>
    </w:p>
    <w:p w14:paraId="3D848F24" w14:textId="77777777" w:rsidR="00244C75" w:rsidRDefault="00244C75" w:rsidP="00244C75">
      <w:pPr>
        <w:pStyle w:val="ListParagraph"/>
        <w:ind w:left="360"/>
        <w:rPr>
          <w:rFonts w:eastAsiaTheme="minorHAnsi"/>
          <w:lang w:val="en-US"/>
        </w:rPr>
      </w:pPr>
    </w:p>
    <w:p w14:paraId="21742ACD" w14:textId="77777777" w:rsidR="00244C75" w:rsidRDefault="00244C75" w:rsidP="00244C75">
      <w:pPr>
        <w:rPr>
          <w:lang w:val="en-US"/>
        </w:rPr>
      </w:pPr>
      <w:r>
        <w:rPr>
          <w:b/>
          <w:bCs/>
          <w:highlight w:val="yellow"/>
          <w:lang w:val="en-US"/>
        </w:rPr>
        <w:t>Proposed conclusion 1-2C-r3</w:t>
      </w:r>
      <w:r>
        <w:rPr>
          <w:highlight w:val="yellow"/>
          <w:lang w:val="en-US"/>
        </w:rPr>
        <w:t>:</w:t>
      </w:r>
      <w:r>
        <w:rPr>
          <w:lang w:val="en-US"/>
        </w:rPr>
        <w:t xml:space="preserve"> </w:t>
      </w:r>
    </w:p>
    <w:p w14:paraId="009AC255" w14:textId="77777777" w:rsidR="00244C75" w:rsidRDefault="00244C75" w:rsidP="00244C75">
      <w:pPr>
        <w:pStyle w:val="ListParagraph"/>
        <w:numPr>
          <w:ilvl w:val="0"/>
          <w:numId w:val="47"/>
        </w:numPr>
        <w:rPr>
          <w:rFonts w:eastAsia="Times New Roman"/>
          <w:lang w:val="en-US"/>
        </w:rPr>
      </w:pPr>
      <w:r w:rsidRPr="00E41879">
        <w:rPr>
          <w:rFonts w:eastAsia="Times New Roman"/>
          <w:lang w:val="en-US"/>
        </w:rPr>
        <w:t>Companies are encouraged to use the capacity Excel sheet attached with TR 38.8</w:t>
      </w:r>
      <w:r>
        <w:rPr>
          <w:rFonts w:eastAsia="Times New Roman"/>
          <w:lang w:val="en-US"/>
        </w:rPr>
        <w:t>38</w:t>
      </w:r>
      <w:r w:rsidRPr="00E41879">
        <w:rPr>
          <w:rFonts w:eastAsia="Times New Roman"/>
          <w:lang w:val="en-US"/>
        </w:rPr>
        <w:t xml:space="preserve"> in </w:t>
      </w:r>
      <w:hyperlink r:id="rId18" w:tgtFrame="_blank" w:history="1">
        <w:r w:rsidRPr="00E41879">
          <w:rPr>
            <w:rStyle w:val="Hyperlink"/>
            <w:rFonts w:ascii="Arial" w:eastAsia="Times New Roman" w:hAnsi="Arial" w:cs="Arial"/>
            <w:color w:val="000000"/>
            <w:sz w:val="18"/>
            <w:szCs w:val="18"/>
            <w:shd w:val="clear" w:color="auto" w:fill="CEF5CB"/>
            <w:lang w:val="en-SE"/>
          </w:rPr>
          <w:t>RP-213652</w:t>
        </w:r>
      </w:hyperlink>
      <w:r w:rsidRPr="00E41879">
        <w:rPr>
          <w:rFonts w:eastAsia="Times New Roman"/>
          <w:lang w:val="en-SE"/>
        </w:rPr>
        <w:t xml:space="preserve">  </w:t>
      </w:r>
      <w:r w:rsidRPr="00E41879">
        <w:rPr>
          <w:rFonts w:eastAsia="Times New Roman"/>
          <w:lang w:val="en-US"/>
        </w:rPr>
        <w:t>for recording the simulation results that are provided in their contributions.</w:t>
      </w:r>
    </w:p>
    <w:p w14:paraId="4C1DF1C6" w14:textId="77777777" w:rsidR="00244C75" w:rsidRPr="00E41879" w:rsidRDefault="00244C75" w:rsidP="00244C75">
      <w:pPr>
        <w:pStyle w:val="ListParagraph"/>
        <w:ind w:left="360"/>
        <w:rPr>
          <w:rFonts w:eastAsia="Times New Roman"/>
          <w:lang w:val="en-US"/>
        </w:rPr>
      </w:pPr>
    </w:p>
    <w:p w14:paraId="33D109EE" w14:textId="77777777" w:rsidR="00244C75" w:rsidRPr="00662D74" w:rsidRDefault="00244C75" w:rsidP="00244C75">
      <w:pPr>
        <w:pStyle w:val="ListParagraph"/>
        <w:ind w:left="0"/>
        <w:rPr>
          <w:rFonts w:ascii="Arial" w:hAnsi="Arial" w:cs="Arial"/>
          <w:b/>
          <w:bCs/>
          <w:lang w:val="en-US" w:eastAsia="ja-JP"/>
        </w:rPr>
      </w:pPr>
      <w:r w:rsidRPr="00662D74">
        <w:rPr>
          <w:rFonts w:ascii="Arial" w:hAnsi="Arial" w:cs="Arial"/>
          <w:b/>
          <w:bCs/>
          <w:highlight w:val="yellow"/>
          <w:lang w:val="en-US" w:eastAsia="ja-JP"/>
        </w:rPr>
        <w:t>Proposal 2-1</w:t>
      </w:r>
      <w:r>
        <w:rPr>
          <w:rFonts w:ascii="Arial" w:hAnsi="Arial" w:cs="Arial"/>
          <w:b/>
          <w:bCs/>
          <w:highlight w:val="yellow"/>
          <w:lang w:val="en-US" w:eastAsia="ja-JP"/>
        </w:rPr>
        <w:t>-r3</w:t>
      </w:r>
      <w:r w:rsidRPr="00662D74">
        <w:rPr>
          <w:rFonts w:ascii="Arial" w:hAnsi="Arial" w:cs="Arial"/>
          <w:b/>
          <w:bCs/>
          <w:highlight w:val="yellow"/>
          <w:lang w:val="en-US" w:eastAsia="ja-JP"/>
        </w:rPr>
        <w:t>:</w:t>
      </w:r>
    </w:p>
    <w:p w14:paraId="7576BBF6" w14:textId="77777777" w:rsidR="00244C75" w:rsidRPr="00E75C40" w:rsidRDefault="00244C75" w:rsidP="00244C75">
      <w:pPr>
        <w:pStyle w:val="ListParagraph"/>
        <w:ind w:left="0"/>
        <w:rPr>
          <w:rFonts w:ascii="Arial" w:hAnsi="Arial" w:cs="Arial"/>
          <w:lang w:val="en-US" w:eastAsia="ja-JP"/>
        </w:rPr>
      </w:pPr>
      <w:r w:rsidRPr="00E75C40">
        <w:rPr>
          <w:rFonts w:ascii="Arial" w:hAnsi="Arial" w:cs="Arial"/>
          <w:sz w:val="20"/>
          <w:szCs w:val="20"/>
          <w:lang w:val="en-US" w:eastAsia="ja-JP"/>
        </w:rPr>
        <w:t xml:space="preserve">To study </w:t>
      </w:r>
      <w:r w:rsidRPr="007514F4">
        <w:rPr>
          <w:rFonts w:ascii="Arial" w:hAnsi="Arial" w:cs="Arial"/>
          <w:color w:val="FF0000"/>
          <w:sz w:val="20"/>
          <w:szCs w:val="20"/>
          <w:lang w:val="en-US" w:eastAsia="ja-JP"/>
        </w:rPr>
        <w:t xml:space="preserve">whether to </w:t>
      </w:r>
      <w:r w:rsidRPr="00E75C40">
        <w:rPr>
          <w:rFonts w:ascii="Arial" w:hAnsi="Arial" w:cs="Arial"/>
          <w:sz w:val="20"/>
          <w:szCs w:val="20"/>
          <w:lang w:val="en-US" w:eastAsia="ja-JP"/>
        </w:rPr>
        <w:t xml:space="preserve">support </w:t>
      </w:r>
      <w:r w:rsidRPr="000F5D1B">
        <w:rPr>
          <w:rFonts w:ascii="Arial" w:hAnsi="Arial" w:cs="Arial"/>
          <w:strike/>
          <w:color w:val="FF0000"/>
          <w:sz w:val="20"/>
          <w:szCs w:val="20"/>
          <w:lang w:val="en-US" w:eastAsia="ja-JP"/>
        </w:rPr>
        <w:t xml:space="preserve">of </w:t>
      </w:r>
      <w:r w:rsidRPr="00E75C40">
        <w:rPr>
          <w:rFonts w:ascii="Arial" w:hAnsi="Arial" w:cs="Arial"/>
          <w:sz w:val="20"/>
          <w:szCs w:val="20"/>
          <w:lang w:val="en-US" w:eastAsia="ja-JP"/>
        </w:rPr>
        <w:t xml:space="preserve">a </w:t>
      </w:r>
      <w:r w:rsidRPr="00E75C40">
        <w:rPr>
          <w:rFonts w:ascii="Arial" w:hAnsi="Arial" w:cs="Arial"/>
          <w:sz w:val="20"/>
          <w:szCs w:val="20"/>
          <w:lang w:eastAsia="ja-JP"/>
        </w:rPr>
        <w:t>candidate capacity enhancement technique</w:t>
      </w:r>
      <w:r w:rsidRPr="00E75C40">
        <w:rPr>
          <w:rFonts w:ascii="Arial" w:hAnsi="Arial" w:cs="Arial"/>
          <w:sz w:val="20"/>
          <w:szCs w:val="20"/>
          <w:lang w:val="en-US" w:eastAsia="ja-JP"/>
        </w:rPr>
        <w:t xml:space="preserve"> for XR traffic based SPS/CG transmissions, companies are encouraged </w:t>
      </w:r>
      <w:r w:rsidRPr="00982910">
        <w:rPr>
          <w:rFonts w:ascii="Arial" w:hAnsi="Arial" w:cs="Arial"/>
          <w:sz w:val="20"/>
          <w:szCs w:val="20"/>
          <w:lang w:val="en-US" w:eastAsia="ja-JP"/>
        </w:rPr>
        <w:t xml:space="preserve">to consider </w:t>
      </w:r>
      <w:r w:rsidRPr="00E75C40">
        <w:rPr>
          <w:rFonts w:ascii="Arial" w:hAnsi="Arial" w:cs="Arial"/>
          <w:sz w:val="20"/>
          <w:szCs w:val="20"/>
          <w:lang w:val="en-US" w:eastAsia="ja-JP"/>
        </w:rPr>
        <w:t>the following</w:t>
      </w:r>
      <w:r>
        <w:rPr>
          <w:rFonts w:ascii="Arial" w:hAnsi="Arial" w:cs="Arial"/>
          <w:sz w:val="20"/>
          <w:szCs w:val="20"/>
          <w:lang w:val="en-US" w:eastAsia="ja-JP"/>
        </w:rPr>
        <w:t xml:space="preserve"> </w:t>
      </w:r>
      <w:r>
        <w:rPr>
          <w:rFonts w:ascii="Arial" w:hAnsi="Arial" w:cs="Arial"/>
          <w:color w:val="FF0000"/>
          <w:sz w:val="20"/>
          <w:szCs w:val="20"/>
          <w:lang w:val="en-US" w:eastAsia="ja-JP"/>
        </w:rPr>
        <w:t>studies</w:t>
      </w:r>
      <w:r w:rsidRPr="00E75C40">
        <w:rPr>
          <w:rFonts w:ascii="Arial" w:hAnsi="Arial" w:cs="Arial"/>
          <w:sz w:val="20"/>
          <w:szCs w:val="20"/>
          <w:lang w:val="en-US" w:eastAsia="ja-JP"/>
        </w:rPr>
        <w:t>:</w:t>
      </w:r>
    </w:p>
    <w:p w14:paraId="6715B7AA" w14:textId="77777777" w:rsidR="00244C75" w:rsidRPr="00982910" w:rsidRDefault="00244C75" w:rsidP="00244C75">
      <w:pPr>
        <w:pStyle w:val="ListParagraph"/>
        <w:numPr>
          <w:ilvl w:val="0"/>
          <w:numId w:val="33"/>
        </w:numPr>
        <w:ind w:left="720"/>
        <w:rPr>
          <w:rFonts w:ascii="Arial" w:hAnsi="Arial" w:cs="Arial"/>
          <w:strike/>
          <w:color w:val="FF0000"/>
          <w:sz w:val="20"/>
          <w:szCs w:val="20"/>
          <w:lang w:val="en-US" w:eastAsia="ja-JP"/>
        </w:rPr>
      </w:pPr>
      <w:r w:rsidRPr="00982910">
        <w:rPr>
          <w:rFonts w:ascii="Arial" w:hAnsi="Arial" w:cs="Arial"/>
          <w:strike/>
          <w:color w:val="FF0000"/>
          <w:sz w:val="20"/>
          <w:szCs w:val="20"/>
          <w:lang w:val="en-US" w:eastAsia="ja-JP"/>
        </w:rPr>
        <w:t>Prioritize the following studies:</w:t>
      </w:r>
    </w:p>
    <w:p w14:paraId="4733D2CB" w14:textId="77777777" w:rsidR="00244C75" w:rsidRPr="00E75C40" w:rsidRDefault="00244C75" w:rsidP="00244C75">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eastAsia="ja-JP"/>
        </w:rPr>
        <w:t xml:space="preserve">Study </w:t>
      </w:r>
      <w:r w:rsidRPr="008619BE">
        <w:rPr>
          <w:rFonts w:ascii="Arial" w:hAnsi="Arial" w:cs="Arial"/>
          <w:color w:val="FF0000"/>
          <w:sz w:val="20"/>
          <w:szCs w:val="20"/>
          <w:lang w:val="en-US" w:eastAsia="ja-JP"/>
        </w:rPr>
        <w:t xml:space="preserve">enhancements related to </w:t>
      </w:r>
      <w:r w:rsidRPr="008619BE">
        <w:rPr>
          <w:rFonts w:ascii="Arial" w:hAnsi="Arial" w:cs="Arial"/>
          <w:strike/>
          <w:color w:val="FF0000"/>
          <w:sz w:val="20"/>
          <w:szCs w:val="20"/>
          <w:lang w:val="en-US" w:eastAsia="ja-JP"/>
        </w:rPr>
        <w:t>support of</w:t>
      </w:r>
      <w:r w:rsidRPr="008619BE">
        <w:rPr>
          <w:rFonts w:ascii="Arial" w:hAnsi="Arial" w:cs="Arial"/>
          <w:color w:val="FF0000"/>
          <w:sz w:val="20"/>
          <w:szCs w:val="20"/>
          <w:lang w:val="en-US" w:eastAsia="ja-JP"/>
        </w:rPr>
        <w:t xml:space="preserve"> </w:t>
      </w:r>
      <w:r w:rsidRPr="00E75C40">
        <w:rPr>
          <w:rFonts w:ascii="Arial" w:hAnsi="Arial" w:cs="Arial"/>
          <w:sz w:val="20"/>
          <w:szCs w:val="20"/>
          <w:lang w:val="en-US" w:eastAsia="ja-JP"/>
        </w:rPr>
        <w:t>m</w:t>
      </w:r>
      <w:r w:rsidRPr="00E75C40">
        <w:rPr>
          <w:rFonts w:ascii="Arial" w:hAnsi="Arial" w:cs="Arial"/>
          <w:sz w:val="20"/>
          <w:szCs w:val="20"/>
        </w:rPr>
        <w:t>ultiple P</w:t>
      </w:r>
      <w:r w:rsidRPr="00E75C40">
        <w:rPr>
          <w:rFonts w:ascii="Arial" w:hAnsi="Arial" w:cs="Arial"/>
          <w:sz w:val="20"/>
          <w:szCs w:val="20"/>
          <w:lang w:val="en-US"/>
        </w:rPr>
        <w:t>D</w:t>
      </w:r>
      <w:r w:rsidRPr="00E75C40">
        <w:rPr>
          <w:rFonts w:ascii="Arial" w:hAnsi="Arial" w:cs="Arial"/>
          <w:sz w:val="20"/>
          <w:szCs w:val="20"/>
        </w:rPr>
        <w:t>SCHs</w:t>
      </w:r>
      <w:r w:rsidRPr="00E75C40">
        <w:rPr>
          <w:rFonts w:ascii="Arial" w:hAnsi="Arial" w:cs="Arial"/>
          <w:sz w:val="20"/>
          <w:szCs w:val="20"/>
          <w:lang w:val="en-US"/>
        </w:rPr>
        <w:t xml:space="preserve"> SPS</w:t>
      </w:r>
      <w:r w:rsidRPr="00E75C40">
        <w:rPr>
          <w:rFonts w:ascii="Arial" w:hAnsi="Arial" w:cs="Arial"/>
          <w:strike/>
          <w:sz w:val="20"/>
          <w:szCs w:val="20"/>
          <w:lang w:val="en-US"/>
        </w:rPr>
        <w:t xml:space="preserve"> </w:t>
      </w:r>
      <w:r w:rsidRPr="00E75C40">
        <w:rPr>
          <w:rFonts w:ascii="Arial" w:hAnsi="Arial" w:cs="Arial"/>
          <w:sz w:val="20"/>
          <w:szCs w:val="20"/>
          <w:lang w:val="en-US"/>
        </w:rPr>
        <w:t>transmission occasions in a period</w:t>
      </w:r>
    </w:p>
    <w:p w14:paraId="2A2A8E03" w14:textId="77777777" w:rsidR="00244C75" w:rsidRPr="00E75C40" w:rsidRDefault="00244C75" w:rsidP="00244C75">
      <w:pPr>
        <w:pStyle w:val="ListParagraph"/>
        <w:numPr>
          <w:ilvl w:val="2"/>
          <w:numId w:val="32"/>
        </w:numPr>
        <w:ind w:left="1440"/>
        <w:rPr>
          <w:rFonts w:ascii="Arial" w:hAnsi="Arial" w:cs="Arial"/>
          <w:strike/>
          <w:sz w:val="20"/>
          <w:szCs w:val="20"/>
          <w:lang w:val="en-US" w:eastAsia="ja-JP"/>
        </w:rPr>
      </w:pPr>
      <w:r w:rsidRPr="00E75C40">
        <w:rPr>
          <w:rFonts w:ascii="Arial" w:hAnsi="Arial" w:cs="Arial"/>
          <w:sz w:val="20"/>
          <w:szCs w:val="20"/>
          <w:lang w:val="en-US" w:eastAsia="ja-JP"/>
        </w:rPr>
        <w:t xml:space="preserve">Study </w:t>
      </w:r>
      <w:r w:rsidRPr="008619BE">
        <w:rPr>
          <w:rFonts w:ascii="Arial" w:hAnsi="Arial" w:cs="Arial"/>
          <w:color w:val="FF0000"/>
          <w:sz w:val="20"/>
          <w:szCs w:val="20"/>
          <w:lang w:val="en-US" w:eastAsia="ja-JP"/>
        </w:rPr>
        <w:t xml:space="preserve">enhancements related to </w:t>
      </w:r>
      <w:r w:rsidRPr="008619BE">
        <w:rPr>
          <w:rFonts w:ascii="Arial" w:hAnsi="Arial" w:cs="Arial"/>
          <w:strike/>
          <w:color w:val="FF0000"/>
          <w:sz w:val="20"/>
          <w:szCs w:val="20"/>
          <w:lang w:val="en-US" w:eastAsia="ja-JP"/>
        </w:rPr>
        <w:t>support of</w:t>
      </w:r>
      <w:r w:rsidRPr="00E75C40">
        <w:rPr>
          <w:rFonts w:ascii="Arial" w:hAnsi="Arial" w:cs="Arial"/>
          <w:sz w:val="20"/>
          <w:szCs w:val="20"/>
          <w:lang w:val="en-US" w:eastAsia="ja-JP"/>
        </w:rPr>
        <w:t xml:space="preserve"> m</w:t>
      </w:r>
      <w:r w:rsidRPr="00E75C40">
        <w:rPr>
          <w:rFonts w:ascii="Arial" w:hAnsi="Arial" w:cs="Arial"/>
          <w:sz w:val="20"/>
          <w:szCs w:val="20"/>
        </w:rPr>
        <w:t>ultiple P</w:t>
      </w:r>
      <w:r w:rsidRPr="00E75C40">
        <w:rPr>
          <w:rFonts w:ascii="Arial" w:hAnsi="Arial" w:cs="Arial"/>
          <w:sz w:val="20"/>
          <w:szCs w:val="20"/>
          <w:lang w:val="en-US"/>
        </w:rPr>
        <w:t>U</w:t>
      </w:r>
      <w:r w:rsidRPr="00E75C40">
        <w:rPr>
          <w:rFonts w:ascii="Arial" w:hAnsi="Arial" w:cs="Arial"/>
          <w:sz w:val="20"/>
          <w:szCs w:val="20"/>
        </w:rPr>
        <w:t>SCHs</w:t>
      </w:r>
      <w:r w:rsidRPr="00E75C40">
        <w:rPr>
          <w:rFonts w:ascii="Arial" w:hAnsi="Arial" w:cs="Arial"/>
          <w:sz w:val="20"/>
          <w:szCs w:val="20"/>
          <w:lang w:val="en-US"/>
        </w:rPr>
        <w:t xml:space="preserve"> CG transmission occasions in a period</w:t>
      </w:r>
    </w:p>
    <w:p w14:paraId="3D96E1E1" w14:textId="77777777" w:rsidR="00244C75" w:rsidRPr="00E75C40" w:rsidRDefault="00244C75" w:rsidP="00244C75">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rPr>
        <w:t xml:space="preserve">Study </w:t>
      </w:r>
      <w:r w:rsidRPr="008619BE">
        <w:rPr>
          <w:rFonts w:ascii="Arial" w:hAnsi="Arial" w:cs="Arial"/>
          <w:color w:val="FF0000"/>
          <w:sz w:val="20"/>
          <w:szCs w:val="20"/>
          <w:lang w:val="en-US" w:eastAsia="ja-JP"/>
        </w:rPr>
        <w:t xml:space="preserve">enhancements related to </w:t>
      </w:r>
      <w:r w:rsidRPr="008619BE">
        <w:rPr>
          <w:rFonts w:ascii="Arial" w:hAnsi="Arial" w:cs="Arial"/>
          <w:strike/>
          <w:color w:val="FF0000"/>
          <w:sz w:val="20"/>
          <w:szCs w:val="20"/>
          <w:lang w:val="en-US" w:eastAsia="ja-JP"/>
        </w:rPr>
        <w:t>support of</w:t>
      </w:r>
      <w:r w:rsidRPr="008619BE">
        <w:rPr>
          <w:rFonts w:ascii="Arial" w:hAnsi="Arial" w:cs="Arial"/>
          <w:color w:val="FF0000"/>
          <w:sz w:val="20"/>
          <w:szCs w:val="20"/>
          <w:lang w:val="en-US" w:eastAsia="ja-JP"/>
        </w:rPr>
        <w:t xml:space="preserve"> </w:t>
      </w:r>
      <w:r w:rsidRPr="00E75C40">
        <w:rPr>
          <w:rFonts w:ascii="Arial" w:hAnsi="Arial" w:cs="Arial"/>
          <w:sz w:val="20"/>
          <w:szCs w:val="20"/>
          <w:lang w:val="en-US"/>
        </w:rPr>
        <w:t>dynamic adaptation of SPS/CG parameters</w:t>
      </w:r>
      <w:r w:rsidRPr="001759EE">
        <w:rPr>
          <w:rFonts w:ascii="Arial" w:hAnsi="Arial" w:cs="Arial"/>
          <w:color w:val="FF0000"/>
          <w:sz w:val="20"/>
          <w:szCs w:val="20"/>
          <w:lang w:val="en-US"/>
        </w:rPr>
        <w:t>/configurations</w:t>
      </w:r>
    </w:p>
    <w:p w14:paraId="606457F1" w14:textId="77777777" w:rsidR="00244C75" w:rsidRPr="00E75C40" w:rsidRDefault="00244C75" w:rsidP="00244C75">
      <w:pPr>
        <w:pStyle w:val="ListParagraph"/>
        <w:numPr>
          <w:ilvl w:val="2"/>
          <w:numId w:val="32"/>
        </w:numPr>
        <w:ind w:left="1440"/>
        <w:rPr>
          <w:rFonts w:ascii="Arial" w:hAnsi="Arial" w:cs="Arial"/>
          <w:sz w:val="20"/>
          <w:szCs w:val="20"/>
          <w:lang w:val="en-US" w:eastAsia="ja-JP"/>
        </w:rPr>
      </w:pPr>
      <w:r w:rsidRPr="00E75C40">
        <w:rPr>
          <w:rFonts w:ascii="Arial" w:eastAsia="Times New Roman" w:hAnsi="Arial" w:cs="Arial"/>
          <w:sz w:val="20"/>
          <w:szCs w:val="20"/>
          <w:lang w:val="en-US"/>
        </w:rPr>
        <w:t>Study</w:t>
      </w:r>
      <w:r w:rsidRPr="00E75C40">
        <w:rPr>
          <w:rFonts w:ascii="Arial" w:hAnsi="Arial" w:cs="Arial"/>
          <w:sz w:val="20"/>
          <w:szCs w:val="20"/>
        </w:rPr>
        <w:t xml:space="preserve"> </w:t>
      </w:r>
      <w:r w:rsidRPr="008619BE">
        <w:rPr>
          <w:rFonts w:ascii="Arial" w:hAnsi="Arial" w:cs="Arial"/>
          <w:color w:val="FF0000"/>
          <w:sz w:val="20"/>
          <w:szCs w:val="20"/>
          <w:lang w:val="en-US" w:eastAsia="ja-JP"/>
        </w:rPr>
        <w:t xml:space="preserve">enhancements related to </w:t>
      </w:r>
      <w:r w:rsidRPr="008619BE">
        <w:rPr>
          <w:rFonts w:ascii="Arial" w:hAnsi="Arial" w:cs="Arial"/>
          <w:strike/>
          <w:color w:val="FF0000"/>
          <w:sz w:val="20"/>
          <w:szCs w:val="20"/>
          <w:lang w:val="en-US" w:eastAsia="ja-JP"/>
        </w:rPr>
        <w:t>support of</w:t>
      </w:r>
      <w:r w:rsidRPr="00E75C40">
        <w:rPr>
          <w:rFonts w:ascii="Arial" w:hAnsi="Arial" w:cs="Arial"/>
          <w:sz w:val="20"/>
          <w:szCs w:val="20"/>
        </w:rPr>
        <w:t xml:space="preserve"> non-integer periodicity for SPS/C</w:t>
      </w:r>
      <w:r w:rsidRPr="00E75C40">
        <w:rPr>
          <w:rFonts w:ascii="Arial" w:hAnsi="Arial" w:cs="Arial"/>
          <w:sz w:val="20"/>
          <w:szCs w:val="20"/>
          <w:lang w:val="en-US"/>
        </w:rPr>
        <w:t>G</w:t>
      </w:r>
      <w:r w:rsidRPr="00E75C40">
        <w:rPr>
          <w:rFonts w:ascii="Arial" w:hAnsi="Arial" w:cs="Arial"/>
          <w:sz w:val="20"/>
          <w:szCs w:val="20"/>
        </w:rPr>
        <w:t xml:space="preserve"> </w:t>
      </w:r>
      <w:r w:rsidRPr="00E75C40">
        <w:rPr>
          <w:rFonts w:ascii="Arial" w:hAnsi="Arial" w:cs="Arial"/>
          <w:sz w:val="20"/>
          <w:szCs w:val="20"/>
          <w:lang w:val="en-US"/>
        </w:rPr>
        <w:t>transmissions</w:t>
      </w:r>
      <w:r w:rsidRPr="00E75C40">
        <w:rPr>
          <w:rFonts w:ascii="Arial" w:hAnsi="Arial" w:cs="Arial"/>
          <w:sz w:val="20"/>
          <w:szCs w:val="20"/>
        </w:rPr>
        <w:t>.</w:t>
      </w:r>
    </w:p>
    <w:p w14:paraId="048EA547" w14:textId="77777777" w:rsidR="00244C75" w:rsidRPr="001759EE" w:rsidRDefault="00244C75" w:rsidP="00244C75">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eastAsia="ja-JP"/>
        </w:rPr>
        <w:t>Note: Other studies are not precluded, as well as the combination of the above studies.</w:t>
      </w:r>
    </w:p>
    <w:p w14:paraId="6F673768" w14:textId="77777777" w:rsidR="00244C75" w:rsidRPr="00E75C40" w:rsidRDefault="00244C75" w:rsidP="00244C75">
      <w:pPr>
        <w:pStyle w:val="ListParagraph"/>
        <w:numPr>
          <w:ilvl w:val="0"/>
          <w:numId w:val="32"/>
        </w:numPr>
        <w:rPr>
          <w:rFonts w:eastAsia="Batang" w:cs="Arial"/>
          <w:i/>
          <w:iCs/>
          <w:szCs w:val="20"/>
          <w:lang w:val="en-US" w:eastAsia="ko-KR"/>
        </w:rPr>
      </w:pPr>
      <w:r w:rsidRPr="00E75C40">
        <w:rPr>
          <w:rFonts w:cs="Arial"/>
          <w:szCs w:val="20"/>
          <w:lang w:val="en-US" w:eastAsia="ja-JP"/>
        </w:rPr>
        <w:t xml:space="preserve">Follow the </w:t>
      </w:r>
      <w:r w:rsidRPr="00E75C40">
        <w:rPr>
          <w:rFonts w:eastAsia="Batang" w:cs="Arial"/>
          <w:i/>
          <w:iCs/>
          <w:szCs w:val="20"/>
          <w:lang w:val="en-US" w:eastAsia="ko-KR"/>
        </w:rPr>
        <w:t xml:space="preserve">common principle for assessment of the candidate capacity </w:t>
      </w:r>
      <w:r w:rsidRPr="00E75C40">
        <w:rPr>
          <w:rFonts w:eastAsia="Batang" w:cs="Arial"/>
          <w:i/>
          <w:iCs/>
          <w:szCs w:val="20"/>
          <w:lang w:val="en-SE" w:eastAsia="ko-KR"/>
        </w:rPr>
        <w:t xml:space="preserve">enhancement </w:t>
      </w:r>
      <w:r w:rsidRPr="00E75C40">
        <w:rPr>
          <w:rFonts w:eastAsia="Batang" w:cs="Arial"/>
          <w:i/>
          <w:iCs/>
          <w:szCs w:val="20"/>
          <w:lang w:val="en-US" w:eastAsia="ko-KR"/>
        </w:rPr>
        <w:t>technique</w:t>
      </w:r>
    </w:p>
    <w:p w14:paraId="65C58DD6" w14:textId="77777777" w:rsidR="00244C75" w:rsidRPr="00E41879" w:rsidRDefault="00244C75" w:rsidP="00244C75">
      <w:pPr>
        <w:pStyle w:val="ListParagraph"/>
        <w:rPr>
          <w:rFonts w:eastAsia="Batang" w:cs="Arial"/>
          <w:i/>
          <w:iCs/>
          <w:szCs w:val="20"/>
          <w:lang w:val="en-US" w:eastAsia="ko-KR"/>
        </w:rPr>
      </w:pPr>
    </w:p>
    <w:p w14:paraId="66DF2AB9" w14:textId="77777777" w:rsidR="00244C75" w:rsidRPr="00AF11CE" w:rsidRDefault="00244C75" w:rsidP="00244C75">
      <w:pPr>
        <w:pStyle w:val="ListParagraph"/>
        <w:ind w:left="0"/>
        <w:rPr>
          <w:rFonts w:ascii="Arial" w:hAnsi="Arial" w:cs="Arial"/>
          <w:b/>
          <w:bCs/>
          <w:lang w:val="en-US" w:eastAsia="ja-JP"/>
        </w:rPr>
      </w:pPr>
      <w:r w:rsidRPr="00AF11CE">
        <w:rPr>
          <w:rFonts w:ascii="Arial" w:hAnsi="Arial" w:cs="Arial"/>
          <w:b/>
          <w:bCs/>
          <w:highlight w:val="yellow"/>
          <w:lang w:val="en-US" w:eastAsia="ja-JP"/>
        </w:rPr>
        <w:lastRenderedPageBreak/>
        <w:t>Proposal 3-1-r</w:t>
      </w:r>
      <w:r>
        <w:rPr>
          <w:rFonts w:ascii="Arial" w:hAnsi="Arial" w:cs="Arial"/>
          <w:b/>
          <w:bCs/>
          <w:highlight w:val="yellow"/>
          <w:lang w:val="en-US" w:eastAsia="ja-JP"/>
        </w:rPr>
        <w:t>3</w:t>
      </w:r>
      <w:r w:rsidRPr="00AF11CE">
        <w:rPr>
          <w:rFonts w:ascii="Arial" w:hAnsi="Arial" w:cs="Arial"/>
          <w:b/>
          <w:bCs/>
          <w:highlight w:val="yellow"/>
          <w:lang w:val="en-US" w:eastAsia="ja-JP"/>
        </w:rPr>
        <w:t>:</w:t>
      </w:r>
    </w:p>
    <w:p w14:paraId="1A76EF33" w14:textId="77777777" w:rsidR="00244C75" w:rsidRPr="00E75C40" w:rsidRDefault="00244C75" w:rsidP="00244C75">
      <w:pPr>
        <w:pStyle w:val="ListParagraph"/>
        <w:ind w:left="0"/>
        <w:rPr>
          <w:rFonts w:ascii="Arial" w:hAnsi="Arial" w:cs="Arial"/>
          <w:lang w:val="en-US" w:eastAsia="ja-JP"/>
        </w:rPr>
      </w:pPr>
      <w:r w:rsidRPr="00E75C40">
        <w:rPr>
          <w:rFonts w:ascii="Arial" w:hAnsi="Arial" w:cs="Arial"/>
          <w:sz w:val="20"/>
          <w:szCs w:val="20"/>
          <w:lang w:val="en-US" w:eastAsia="ja-JP"/>
        </w:rPr>
        <w:t xml:space="preserve">To study </w:t>
      </w:r>
      <w:r w:rsidRPr="007514F4">
        <w:rPr>
          <w:rFonts w:ascii="Arial" w:hAnsi="Arial" w:cs="Arial"/>
          <w:color w:val="FF0000"/>
          <w:sz w:val="20"/>
          <w:szCs w:val="20"/>
          <w:lang w:val="en-US" w:eastAsia="ja-JP"/>
        </w:rPr>
        <w:t xml:space="preserve">whether to </w:t>
      </w:r>
      <w:r w:rsidRPr="00E75C40">
        <w:rPr>
          <w:rFonts w:ascii="Arial" w:hAnsi="Arial" w:cs="Arial"/>
          <w:sz w:val="20"/>
          <w:szCs w:val="20"/>
          <w:lang w:val="en-US" w:eastAsia="ja-JP"/>
        </w:rPr>
        <w:t xml:space="preserve">support </w:t>
      </w:r>
      <w:r w:rsidRPr="000F5D1B">
        <w:rPr>
          <w:rFonts w:ascii="Arial" w:hAnsi="Arial" w:cs="Arial"/>
          <w:strike/>
          <w:color w:val="FF0000"/>
          <w:sz w:val="20"/>
          <w:szCs w:val="20"/>
          <w:lang w:val="en-US" w:eastAsia="ja-JP"/>
        </w:rPr>
        <w:t xml:space="preserve">of </w:t>
      </w:r>
      <w:r w:rsidRPr="00E75C40">
        <w:rPr>
          <w:rFonts w:ascii="Arial" w:hAnsi="Arial" w:cs="Arial"/>
          <w:sz w:val="20"/>
          <w:szCs w:val="20"/>
          <w:lang w:val="en-US" w:eastAsia="ja-JP"/>
        </w:rPr>
        <w:t xml:space="preserve">a </w:t>
      </w:r>
      <w:r w:rsidRPr="00E75C40">
        <w:rPr>
          <w:rFonts w:ascii="Arial" w:hAnsi="Arial" w:cs="Arial"/>
          <w:sz w:val="20"/>
          <w:szCs w:val="20"/>
          <w:lang w:eastAsia="ja-JP"/>
        </w:rPr>
        <w:t>candidate capacity enhancement technique</w:t>
      </w:r>
      <w:r w:rsidRPr="00E75C40">
        <w:rPr>
          <w:rFonts w:ascii="Arial" w:hAnsi="Arial" w:cs="Arial"/>
          <w:sz w:val="20"/>
          <w:szCs w:val="20"/>
          <w:lang w:val="en-US" w:eastAsia="ja-JP"/>
        </w:rPr>
        <w:t xml:space="preserve"> for XR traffic based dynamic scheduling/grant transmissions, companies are encouraged to consider the following</w:t>
      </w:r>
      <w:r>
        <w:rPr>
          <w:rFonts w:ascii="Arial" w:hAnsi="Arial" w:cs="Arial"/>
          <w:sz w:val="20"/>
          <w:szCs w:val="20"/>
          <w:lang w:val="en-US" w:eastAsia="ja-JP"/>
        </w:rPr>
        <w:t xml:space="preserve"> </w:t>
      </w:r>
      <w:r>
        <w:rPr>
          <w:rFonts w:ascii="Arial" w:hAnsi="Arial" w:cs="Arial"/>
          <w:color w:val="FF0000"/>
          <w:sz w:val="20"/>
          <w:szCs w:val="20"/>
          <w:lang w:val="en-US" w:eastAsia="ja-JP"/>
        </w:rPr>
        <w:t>studies</w:t>
      </w:r>
      <w:r w:rsidRPr="00E75C40">
        <w:rPr>
          <w:rFonts w:ascii="Arial" w:hAnsi="Arial" w:cs="Arial"/>
          <w:sz w:val="20"/>
          <w:szCs w:val="20"/>
          <w:lang w:val="en-US" w:eastAsia="ja-JP"/>
        </w:rPr>
        <w:t>:</w:t>
      </w:r>
    </w:p>
    <w:p w14:paraId="5FC331E5" w14:textId="77777777" w:rsidR="00244C75" w:rsidRPr="008D5123" w:rsidRDefault="00244C75" w:rsidP="00244C75">
      <w:pPr>
        <w:pStyle w:val="ListParagraph"/>
        <w:numPr>
          <w:ilvl w:val="0"/>
          <w:numId w:val="33"/>
        </w:numPr>
        <w:ind w:left="720"/>
        <w:rPr>
          <w:rFonts w:ascii="Arial" w:hAnsi="Arial" w:cs="Arial"/>
          <w:strike/>
          <w:color w:val="FF0000"/>
          <w:sz w:val="20"/>
          <w:szCs w:val="20"/>
          <w:lang w:val="en-US" w:eastAsia="ja-JP"/>
        </w:rPr>
      </w:pPr>
      <w:r w:rsidRPr="008D5123">
        <w:rPr>
          <w:rFonts w:ascii="Arial" w:hAnsi="Arial" w:cs="Arial"/>
          <w:strike/>
          <w:color w:val="FF0000"/>
          <w:sz w:val="20"/>
          <w:szCs w:val="20"/>
          <w:lang w:val="en-US" w:eastAsia="ja-JP"/>
        </w:rPr>
        <w:t>Prioritize the following studies:</w:t>
      </w:r>
    </w:p>
    <w:p w14:paraId="5E5E0B23" w14:textId="77777777" w:rsidR="00244C75" w:rsidRPr="005F5593" w:rsidRDefault="00244C75" w:rsidP="00244C75">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eastAsia="ja-JP"/>
        </w:rPr>
        <w:t xml:space="preserve">Study </w:t>
      </w:r>
      <w:r w:rsidRPr="008619BE">
        <w:rPr>
          <w:rFonts w:ascii="Arial" w:hAnsi="Arial" w:cs="Arial"/>
          <w:color w:val="FF0000"/>
          <w:sz w:val="20"/>
          <w:szCs w:val="20"/>
          <w:lang w:val="en-US" w:eastAsia="ja-JP"/>
        </w:rPr>
        <w:t xml:space="preserve">enhancements related to </w:t>
      </w:r>
      <w:r w:rsidRPr="00E75C40">
        <w:rPr>
          <w:rFonts w:ascii="Arial" w:hAnsi="Arial" w:cs="Arial"/>
          <w:sz w:val="20"/>
          <w:szCs w:val="20"/>
          <w:lang w:val="en-US" w:eastAsia="ja-JP"/>
        </w:rPr>
        <w:t xml:space="preserve">extending </w:t>
      </w:r>
      <w:r w:rsidRPr="00E75C40">
        <w:rPr>
          <w:rFonts w:cs="Arial"/>
          <w:szCs w:val="20"/>
          <w:lang w:val="en-US"/>
        </w:rPr>
        <w:t xml:space="preserve">capability of </w:t>
      </w:r>
      <w:r w:rsidRPr="00E75C40">
        <w:rPr>
          <w:rFonts w:cs="Arial"/>
          <w:szCs w:val="20"/>
        </w:rPr>
        <w:t>single DCI scheduling multi-PDSCHs/PUSCHs</w:t>
      </w:r>
      <w:r w:rsidRPr="00E75C40">
        <w:rPr>
          <w:rFonts w:cs="Arial"/>
          <w:szCs w:val="20"/>
          <w:lang w:val="en-US"/>
        </w:rPr>
        <w:t xml:space="preserve"> for FR2-2 to FR1/FR2.</w:t>
      </w:r>
    </w:p>
    <w:p w14:paraId="58DE1B99" w14:textId="77777777" w:rsidR="00244C75" w:rsidRPr="00E75C40" w:rsidRDefault="00244C75" w:rsidP="00244C75">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rPr>
        <w:t xml:space="preserve">Study </w:t>
      </w:r>
      <w:r w:rsidRPr="008619BE">
        <w:rPr>
          <w:rFonts w:ascii="Arial" w:hAnsi="Arial" w:cs="Arial"/>
          <w:color w:val="FF0000"/>
          <w:sz w:val="20"/>
          <w:szCs w:val="20"/>
          <w:lang w:val="en-US" w:eastAsia="ja-JP"/>
        </w:rPr>
        <w:t xml:space="preserve">enhancements related to </w:t>
      </w:r>
      <w:r w:rsidRPr="00E75C40">
        <w:rPr>
          <w:rFonts w:eastAsiaTheme="minorEastAsia" w:cs="Arial"/>
          <w:szCs w:val="20"/>
          <w:lang w:val="en-US" w:eastAsia="zh-CN"/>
        </w:rPr>
        <w:t xml:space="preserve">HARQ-ACK and CBG </w:t>
      </w:r>
      <w:proofErr w:type="spellStart"/>
      <w:r w:rsidRPr="001759EE">
        <w:rPr>
          <w:rFonts w:eastAsiaTheme="minorEastAsia" w:cs="Arial"/>
          <w:strike/>
          <w:color w:val="FF0000"/>
          <w:szCs w:val="20"/>
          <w:lang w:val="en-US" w:eastAsia="zh-CN"/>
        </w:rPr>
        <w:t>enhancements</w:t>
      </w:r>
      <w:r w:rsidRPr="001759EE">
        <w:rPr>
          <w:rFonts w:eastAsiaTheme="minorEastAsia" w:cs="Arial"/>
          <w:color w:val="FF0000"/>
          <w:szCs w:val="20"/>
          <w:lang w:val="en-US" w:eastAsia="zh-CN"/>
        </w:rPr>
        <w:t>transmission</w:t>
      </w:r>
      <w:r>
        <w:rPr>
          <w:rFonts w:eastAsiaTheme="minorEastAsia" w:cs="Arial"/>
          <w:szCs w:val="20"/>
          <w:lang w:val="en-US" w:eastAsia="zh-CN"/>
        </w:rPr>
        <w:t>s</w:t>
      </w:r>
      <w:proofErr w:type="spellEnd"/>
      <w:r w:rsidRPr="00E75C40">
        <w:rPr>
          <w:rFonts w:eastAsiaTheme="minorEastAsia" w:cs="Arial"/>
          <w:szCs w:val="20"/>
          <w:lang w:val="en-US" w:eastAsia="zh-CN"/>
        </w:rPr>
        <w:t xml:space="preserve"> for single DCI scheduling</w:t>
      </w:r>
      <w:r>
        <w:rPr>
          <w:rFonts w:eastAsiaTheme="minorEastAsia" w:cs="Arial"/>
          <w:szCs w:val="20"/>
          <w:lang w:val="en-US" w:eastAsia="zh-CN"/>
        </w:rPr>
        <w:t xml:space="preserve"> </w:t>
      </w:r>
      <w:r w:rsidRPr="00D17B6E">
        <w:rPr>
          <w:rFonts w:eastAsiaTheme="minorEastAsia" w:cs="Arial"/>
          <w:color w:val="FF0000"/>
          <w:szCs w:val="20"/>
          <w:lang w:val="en-US" w:eastAsia="zh-CN"/>
        </w:rPr>
        <w:t xml:space="preserve">one or </w:t>
      </w:r>
      <w:r w:rsidRPr="00E75C40">
        <w:rPr>
          <w:rFonts w:eastAsiaTheme="minorEastAsia" w:cs="Arial"/>
          <w:szCs w:val="20"/>
          <w:lang w:val="en-US" w:eastAsia="zh-CN"/>
        </w:rPr>
        <w:t>multi</w:t>
      </w:r>
      <w:r>
        <w:rPr>
          <w:rFonts w:eastAsiaTheme="minorEastAsia" w:cs="Arial"/>
          <w:szCs w:val="20"/>
          <w:lang w:val="en-US" w:eastAsia="zh-CN"/>
        </w:rPr>
        <w:t xml:space="preserve"> </w:t>
      </w:r>
      <w:r w:rsidRPr="00E75C40">
        <w:rPr>
          <w:rFonts w:eastAsiaTheme="minorEastAsia" w:cs="Arial"/>
          <w:szCs w:val="20"/>
          <w:lang w:val="en-US" w:eastAsia="zh-CN"/>
        </w:rPr>
        <w:t>PDSCH</w:t>
      </w:r>
      <w:r w:rsidRPr="000E5BC8">
        <w:rPr>
          <w:rFonts w:eastAsiaTheme="minorEastAsia" w:cs="Arial"/>
          <w:color w:val="FF0000"/>
          <w:szCs w:val="20"/>
          <w:lang w:val="en-US" w:eastAsia="zh-CN"/>
        </w:rPr>
        <w:t>(</w:t>
      </w:r>
      <w:r w:rsidRPr="00E75C40">
        <w:rPr>
          <w:rFonts w:eastAsiaTheme="minorEastAsia" w:cs="Arial"/>
          <w:szCs w:val="20"/>
          <w:lang w:val="en-US" w:eastAsia="zh-CN"/>
        </w:rPr>
        <w:t>s</w:t>
      </w:r>
      <w:r w:rsidRPr="000E5BC8">
        <w:rPr>
          <w:rFonts w:eastAsiaTheme="minorEastAsia" w:cs="Arial"/>
          <w:color w:val="FF0000"/>
          <w:szCs w:val="20"/>
          <w:lang w:val="en-US" w:eastAsia="zh-CN"/>
        </w:rPr>
        <w:t>)</w:t>
      </w:r>
      <w:r w:rsidRPr="00E75C40">
        <w:rPr>
          <w:rFonts w:eastAsiaTheme="minorEastAsia" w:cs="Arial"/>
          <w:szCs w:val="20"/>
          <w:lang w:val="en-US" w:eastAsia="zh-CN"/>
        </w:rPr>
        <w:t>.</w:t>
      </w:r>
    </w:p>
    <w:p w14:paraId="5BD5AD46" w14:textId="77777777" w:rsidR="00244C75" w:rsidRPr="00E75C40" w:rsidRDefault="00244C75" w:rsidP="00244C75">
      <w:pPr>
        <w:pStyle w:val="ListParagraph"/>
        <w:numPr>
          <w:ilvl w:val="2"/>
          <w:numId w:val="32"/>
        </w:numPr>
        <w:ind w:left="1440"/>
        <w:rPr>
          <w:rFonts w:ascii="Arial" w:hAnsi="Arial" w:cs="Arial"/>
          <w:sz w:val="20"/>
          <w:szCs w:val="20"/>
          <w:lang w:val="en-US" w:eastAsia="ja-JP"/>
        </w:rPr>
      </w:pPr>
      <w:r w:rsidRPr="00E75C40">
        <w:rPr>
          <w:rFonts w:cs="Arial"/>
          <w:szCs w:val="20"/>
          <w:lang w:val="en-US"/>
        </w:rPr>
        <w:t xml:space="preserve">Study </w:t>
      </w:r>
      <w:r w:rsidRPr="008619BE">
        <w:rPr>
          <w:rFonts w:ascii="Arial" w:hAnsi="Arial" w:cs="Arial"/>
          <w:color w:val="FF0000"/>
          <w:sz w:val="20"/>
          <w:szCs w:val="20"/>
          <w:lang w:val="en-US" w:eastAsia="ja-JP"/>
        </w:rPr>
        <w:t xml:space="preserve">enhancements related to </w:t>
      </w:r>
      <w:r w:rsidRPr="00E75C40">
        <w:rPr>
          <w:rFonts w:cs="Arial"/>
          <w:szCs w:val="20"/>
          <w:lang w:val="en-US"/>
        </w:rPr>
        <w:t>allowing d</w:t>
      </w:r>
      <w:r w:rsidRPr="00E75C40">
        <w:rPr>
          <w:rFonts w:cs="Arial"/>
          <w:szCs w:val="20"/>
        </w:rPr>
        <w:t>ifferent configurations per PDSCH/PUSCH</w:t>
      </w:r>
      <w:r w:rsidRPr="00E75C40">
        <w:rPr>
          <w:rFonts w:eastAsiaTheme="minorEastAsia" w:cs="Arial"/>
          <w:szCs w:val="20"/>
          <w:lang w:eastAsia="zh-CN"/>
        </w:rPr>
        <w:t>,</w:t>
      </w:r>
      <w:r w:rsidRPr="00E75C40">
        <w:rPr>
          <w:rFonts w:eastAsiaTheme="minorEastAsia" w:cs="Arial"/>
          <w:szCs w:val="20"/>
          <w:lang w:val="en-US" w:eastAsia="zh-CN"/>
        </w:rPr>
        <w:t xml:space="preserve"> e.g., </w:t>
      </w:r>
      <w:r w:rsidRPr="00E75C40">
        <w:rPr>
          <w:rFonts w:cs="Arial"/>
          <w:szCs w:val="20"/>
          <w:lang w:val="en-US"/>
        </w:rPr>
        <w:t xml:space="preserve">for </w:t>
      </w:r>
      <w:r w:rsidRPr="00E75C40">
        <w:rPr>
          <w:rFonts w:cs="Arial"/>
          <w:szCs w:val="20"/>
        </w:rPr>
        <w:t>MCS indication</w:t>
      </w:r>
      <w:r w:rsidRPr="00E75C40">
        <w:rPr>
          <w:rFonts w:cs="Arial"/>
          <w:szCs w:val="20"/>
          <w:lang w:val="en-US"/>
        </w:rPr>
        <w:t xml:space="preserve"> </w:t>
      </w:r>
      <w:r w:rsidRPr="00E75C40">
        <w:rPr>
          <w:rFonts w:eastAsiaTheme="minorEastAsia" w:cs="Arial"/>
          <w:szCs w:val="20"/>
          <w:lang w:val="en-US" w:eastAsia="zh-CN"/>
        </w:rPr>
        <w:t>for single DCI scheduling multi-PDSCHs.</w:t>
      </w:r>
    </w:p>
    <w:p w14:paraId="2F653777" w14:textId="77777777" w:rsidR="00244C75" w:rsidRPr="00E75C40" w:rsidRDefault="00244C75" w:rsidP="00244C75">
      <w:pPr>
        <w:pStyle w:val="ListParagraph"/>
        <w:numPr>
          <w:ilvl w:val="2"/>
          <w:numId w:val="32"/>
        </w:numPr>
        <w:ind w:left="1440"/>
        <w:rPr>
          <w:rFonts w:ascii="Arial" w:hAnsi="Arial" w:cs="Arial"/>
          <w:sz w:val="20"/>
          <w:szCs w:val="20"/>
          <w:lang w:val="en-US" w:eastAsia="ja-JP"/>
        </w:rPr>
      </w:pPr>
      <w:r w:rsidRPr="00E75C40">
        <w:rPr>
          <w:rFonts w:cs="Arial"/>
          <w:szCs w:val="20"/>
          <w:lang w:eastAsia="ja-JP"/>
        </w:rPr>
        <w:t>Study</w:t>
      </w:r>
      <w:r w:rsidRPr="008619BE">
        <w:rPr>
          <w:rFonts w:ascii="Arial" w:hAnsi="Arial" w:cs="Arial"/>
          <w:color w:val="FF0000"/>
          <w:sz w:val="20"/>
          <w:szCs w:val="20"/>
          <w:lang w:val="en-US" w:eastAsia="ja-JP"/>
        </w:rPr>
        <w:t xml:space="preserve"> </w:t>
      </w:r>
      <w:r w:rsidRPr="00E75C40">
        <w:rPr>
          <w:rFonts w:eastAsia="Times New Roman" w:cs="Arial"/>
          <w:szCs w:val="20"/>
        </w:rPr>
        <w:t xml:space="preserve">enhancement </w:t>
      </w:r>
      <w:r>
        <w:rPr>
          <w:rFonts w:eastAsia="Times New Roman" w:cs="Arial"/>
          <w:szCs w:val="20"/>
          <w:lang w:val="en-US"/>
        </w:rPr>
        <w:t xml:space="preserve">related </w:t>
      </w:r>
      <w:r w:rsidRPr="001759EE">
        <w:rPr>
          <w:rFonts w:eastAsia="Times New Roman" w:cs="Arial"/>
          <w:color w:val="FF0000"/>
          <w:szCs w:val="20"/>
          <w:lang w:val="en-US"/>
        </w:rPr>
        <w:t xml:space="preserve">to </w:t>
      </w:r>
      <w:r w:rsidRPr="001759EE">
        <w:rPr>
          <w:rFonts w:eastAsia="Times New Roman" w:cs="Arial"/>
          <w:strike/>
          <w:color w:val="FF0000"/>
          <w:szCs w:val="20"/>
        </w:rPr>
        <w:t>on</w:t>
      </w:r>
      <w:r w:rsidRPr="001759EE">
        <w:rPr>
          <w:rFonts w:eastAsia="Times New Roman" w:cs="Arial"/>
          <w:color w:val="FF0000"/>
          <w:szCs w:val="20"/>
        </w:rPr>
        <w:t xml:space="preserve"> </w:t>
      </w:r>
      <w:r w:rsidRPr="00E75C40">
        <w:rPr>
          <w:rFonts w:eastAsia="Times New Roman" w:cs="Arial"/>
          <w:szCs w:val="20"/>
        </w:rPr>
        <w:t>scheduling request</w:t>
      </w:r>
      <w:r w:rsidRPr="00E75C40">
        <w:rPr>
          <w:rFonts w:eastAsia="Times New Roman" w:cs="Arial"/>
          <w:szCs w:val="20"/>
          <w:lang w:val="en-US"/>
        </w:rPr>
        <w:t xml:space="preserve"> and/or BSR</w:t>
      </w:r>
      <w:r>
        <w:rPr>
          <w:rFonts w:eastAsia="Times New Roman" w:cs="Arial"/>
          <w:szCs w:val="20"/>
          <w:lang w:val="en-US"/>
        </w:rPr>
        <w:t xml:space="preserve"> </w:t>
      </w:r>
      <w:r w:rsidRPr="000C756E">
        <w:rPr>
          <w:rFonts w:eastAsia="Times New Roman" w:cs="Arial"/>
          <w:color w:val="FF0000"/>
          <w:szCs w:val="20"/>
          <w:lang w:val="en-US"/>
        </w:rPr>
        <w:t>with the focus on L1 enhancements</w:t>
      </w:r>
      <w:r w:rsidRPr="00E75C40">
        <w:rPr>
          <w:rFonts w:eastAsia="Times New Roman" w:cs="Arial"/>
          <w:szCs w:val="20"/>
          <w:lang w:val="en-US"/>
        </w:rPr>
        <w:t>.</w:t>
      </w:r>
    </w:p>
    <w:p w14:paraId="590D8C52" w14:textId="77777777" w:rsidR="00244C75" w:rsidRDefault="00244C75" w:rsidP="00244C75">
      <w:pPr>
        <w:pStyle w:val="ListParagraph"/>
        <w:numPr>
          <w:ilvl w:val="2"/>
          <w:numId w:val="32"/>
        </w:numPr>
        <w:ind w:left="1440"/>
        <w:rPr>
          <w:rFonts w:ascii="Arial" w:hAnsi="Arial" w:cs="Arial"/>
          <w:sz w:val="20"/>
          <w:szCs w:val="20"/>
          <w:lang w:val="en-US" w:eastAsia="ja-JP"/>
        </w:rPr>
      </w:pPr>
      <w:r w:rsidRPr="00E75C40">
        <w:rPr>
          <w:rFonts w:ascii="Arial" w:hAnsi="Arial" w:cs="Arial"/>
          <w:sz w:val="20"/>
          <w:szCs w:val="20"/>
          <w:lang w:val="en-US" w:eastAsia="ja-JP"/>
        </w:rPr>
        <w:t>Note: Other studies are not precluded as well as the combination of the above studies.</w:t>
      </w:r>
    </w:p>
    <w:p w14:paraId="77CD198D" w14:textId="77777777" w:rsidR="00244C75" w:rsidRPr="00676124" w:rsidRDefault="00244C75" w:rsidP="00244C75">
      <w:pPr>
        <w:pStyle w:val="ListParagraph"/>
        <w:ind w:left="1440"/>
        <w:rPr>
          <w:rFonts w:ascii="Arial" w:hAnsi="Arial" w:cs="Arial"/>
          <w:color w:val="FF0000"/>
          <w:sz w:val="20"/>
          <w:szCs w:val="20"/>
          <w:lang w:val="en-US" w:eastAsia="ja-JP"/>
        </w:rPr>
      </w:pPr>
    </w:p>
    <w:p w14:paraId="125A286B" w14:textId="77777777" w:rsidR="00244C75" w:rsidRPr="00E75C40" w:rsidRDefault="00244C75" w:rsidP="00244C75">
      <w:pPr>
        <w:pStyle w:val="ListParagraph"/>
        <w:numPr>
          <w:ilvl w:val="0"/>
          <w:numId w:val="32"/>
        </w:numPr>
        <w:rPr>
          <w:rFonts w:ascii="Arial" w:hAnsi="Arial" w:cs="Arial"/>
          <w:sz w:val="20"/>
          <w:szCs w:val="20"/>
          <w:lang w:val="en-US" w:eastAsia="ja-JP"/>
        </w:rPr>
      </w:pPr>
      <w:r w:rsidRPr="00E75C40">
        <w:rPr>
          <w:rFonts w:ascii="Arial" w:hAnsi="Arial" w:cs="Arial"/>
          <w:sz w:val="20"/>
          <w:szCs w:val="20"/>
          <w:lang w:val="en-US" w:eastAsia="ja-JP"/>
        </w:rPr>
        <w:t xml:space="preserve">Follow the </w:t>
      </w:r>
      <w:r w:rsidRPr="00E75C40">
        <w:rPr>
          <w:rFonts w:ascii="Arial" w:eastAsia="Batang" w:hAnsi="Arial" w:cs="Arial"/>
          <w:i/>
          <w:iCs/>
          <w:sz w:val="20"/>
          <w:szCs w:val="20"/>
          <w:lang w:val="en-US" w:eastAsia="ko-KR"/>
        </w:rPr>
        <w:t xml:space="preserve">common principle for assessment of the candidate capacity </w:t>
      </w:r>
      <w:r w:rsidRPr="00E75C40">
        <w:rPr>
          <w:rFonts w:ascii="Arial" w:eastAsia="Batang" w:hAnsi="Arial" w:cs="Arial"/>
          <w:i/>
          <w:iCs/>
          <w:sz w:val="20"/>
          <w:szCs w:val="20"/>
          <w:lang w:val="en-SE" w:eastAsia="ko-KR"/>
        </w:rPr>
        <w:t xml:space="preserve">enhancement </w:t>
      </w:r>
      <w:r w:rsidRPr="00E75C40">
        <w:rPr>
          <w:rFonts w:ascii="Arial" w:eastAsia="Batang" w:hAnsi="Arial" w:cs="Arial"/>
          <w:i/>
          <w:iCs/>
          <w:sz w:val="20"/>
          <w:szCs w:val="20"/>
          <w:lang w:val="en-US" w:eastAsia="ko-KR"/>
        </w:rPr>
        <w:t>technique.</w:t>
      </w:r>
    </w:p>
    <w:p w14:paraId="27CD3D75" w14:textId="77777777" w:rsidR="00244C75" w:rsidRDefault="00244C75" w:rsidP="00244C75">
      <w:pPr>
        <w:rPr>
          <w:lang w:eastAsia="ja-JP"/>
        </w:rPr>
      </w:pPr>
    </w:p>
    <w:p w14:paraId="07BB67E8" w14:textId="77777777" w:rsidR="00244C75" w:rsidRPr="00AA3CFE" w:rsidRDefault="00244C75" w:rsidP="00244C75">
      <w:pPr>
        <w:rPr>
          <w:rFonts w:cs="Arial"/>
          <w:b/>
          <w:bCs/>
          <w:szCs w:val="20"/>
          <w:lang w:eastAsia="ja-JP"/>
        </w:rPr>
      </w:pPr>
      <w:r w:rsidRPr="00AA3CFE">
        <w:rPr>
          <w:rFonts w:cs="Arial"/>
          <w:b/>
          <w:bCs/>
          <w:szCs w:val="20"/>
          <w:highlight w:val="yellow"/>
          <w:lang w:eastAsia="ja-JP"/>
        </w:rPr>
        <w:t>Proposed conclusion 4-1-r3:</w:t>
      </w:r>
    </w:p>
    <w:p w14:paraId="3B8DDDD0" w14:textId="77777777" w:rsidR="00244C75" w:rsidRPr="00697B70" w:rsidRDefault="00244C75" w:rsidP="00244C75">
      <w:pPr>
        <w:pStyle w:val="ListParagraph"/>
        <w:numPr>
          <w:ilvl w:val="0"/>
          <w:numId w:val="48"/>
        </w:numPr>
        <w:rPr>
          <w:rFonts w:ascii="Arial" w:hAnsi="Arial" w:cs="Arial"/>
          <w:color w:val="FF0000"/>
          <w:sz w:val="20"/>
          <w:szCs w:val="20"/>
          <w:lang w:val="en-US" w:eastAsia="ja-JP"/>
        </w:rPr>
      </w:pPr>
      <w:r w:rsidRPr="00E41879">
        <w:rPr>
          <w:rFonts w:cs="Arial"/>
          <w:szCs w:val="20"/>
          <w:lang w:eastAsia="ja-JP"/>
        </w:rPr>
        <w:t>It is common understanding that studying of RAN2 proposed techniques for</w:t>
      </w:r>
      <w:r>
        <w:rPr>
          <w:rFonts w:cs="Arial"/>
          <w:color w:val="FF0000"/>
          <w:szCs w:val="20"/>
          <w:lang w:val="en-US" w:eastAsia="ja-JP"/>
        </w:rPr>
        <w:t xml:space="preserve"> </w:t>
      </w:r>
      <w:r w:rsidRPr="00070A35">
        <w:rPr>
          <w:rFonts w:cs="Arial"/>
          <w:color w:val="FF0000"/>
          <w:szCs w:val="20"/>
          <w:lang w:eastAsia="ja-JP"/>
        </w:rPr>
        <w:t>XR-</w:t>
      </w:r>
      <w:r w:rsidRPr="00070A35">
        <w:rPr>
          <w:rFonts w:cs="Arial"/>
          <w:color w:val="FF0000"/>
          <w:szCs w:val="20"/>
          <w:lang w:val="en-US" w:eastAsia="ja-JP"/>
        </w:rPr>
        <w:t xml:space="preserve">awareness </w:t>
      </w:r>
      <w:r w:rsidRPr="00070A35">
        <w:rPr>
          <w:rFonts w:cs="Arial"/>
          <w:strike/>
          <w:color w:val="FF0000"/>
          <w:szCs w:val="20"/>
          <w:lang w:val="en-US" w:eastAsia="ja-JP"/>
        </w:rPr>
        <w:t>XR-</w:t>
      </w:r>
      <w:r w:rsidRPr="00930F7D">
        <w:rPr>
          <w:rFonts w:cs="Arial"/>
          <w:strike/>
          <w:color w:val="FF0000"/>
          <w:szCs w:val="20"/>
          <w:lang w:eastAsia="ja-JP"/>
        </w:rPr>
        <w:t>specific</w:t>
      </w:r>
      <w:r w:rsidRPr="00E41879">
        <w:rPr>
          <w:rFonts w:cs="Arial"/>
          <w:szCs w:val="20"/>
          <w:lang w:eastAsia="ja-JP"/>
        </w:rPr>
        <w:t xml:space="preserve"> </w:t>
      </w:r>
      <w:r w:rsidRPr="003C5162">
        <w:rPr>
          <w:rFonts w:cs="Arial"/>
          <w:strike/>
          <w:color w:val="FF0000"/>
          <w:szCs w:val="20"/>
          <w:lang w:eastAsia="ja-JP"/>
        </w:rPr>
        <w:t>scheduling</w:t>
      </w:r>
      <w:r w:rsidRPr="00E41879">
        <w:rPr>
          <w:rFonts w:cs="Arial"/>
          <w:szCs w:val="20"/>
          <w:lang w:eastAsia="ja-JP"/>
        </w:rPr>
        <w:t xml:space="preserve"> information</w:t>
      </w:r>
      <w:r>
        <w:rPr>
          <w:rFonts w:cs="Arial"/>
          <w:szCs w:val="20"/>
          <w:lang w:val="en-US" w:eastAsia="ja-JP"/>
        </w:rPr>
        <w:t xml:space="preserve"> </w:t>
      </w:r>
      <w:r w:rsidRPr="00E41879">
        <w:rPr>
          <w:rFonts w:cs="Arial"/>
          <w:szCs w:val="20"/>
          <w:lang w:eastAsia="ja-JP"/>
        </w:rPr>
        <w:t>to improve XR capacity can be studied in RAN1 upon request from RAN2.</w:t>
      </w:r>
    </w:p>
    <w:p w14:paraId="4C8346AF" w14:textId="77777777" w:rsidR="00244C75" w:rsidRPr="00E41879" w:rsidRDefault="00244C75" w:rsidP="00244C75">
      <w:pPr>
        <w:pStyle w:val="ListParagraph"/>
        <w:ind w:left="360"/>
        <w:rPr>
          <w:rFonts w:ascii="Arial" w:hAnsi="Arial" w:cs="Arial"/>
          <w:sz w:val="20"/>
          <w:szCs w:val="20"/>
          <w:lang w:val="en-US" w:eastAsia="ja-JP"/>
        </w:rPr>
      </w:pPr>
    </w:p>
    <w:p w14:paraId="633B8469" w14:textId="77777777" w:rsidR="00244C75" w:rsidRPr="00335B28" w:rsidRDefault="00244C75" w:rsidP="00244C75">
      <w:pPr>
        <w:rPr>
          <w:b/>
          <w:bCs/>
          <w:lang w:eastAsia="ja-JP"/>
        </w:rPr>
      </w:pPr>
      <w:r w:rsidRPr="00CD569C">
        <w:rPr>
          <w:b/>
          <w:bCs/>
          <w:highlight w:val="yellow"/>
          <w:lang w:eastAsia="ja-JP"/>
        </w:rPr>
        <w:t>Proposal 5-1-r</w:t>
      </w:r>
      <w:r>
        <w:rPr>
          <w:b/>
          <w:bCs/>
          <w:highlight w:val="yellow"/>
          <w:lang w:eastAsia="ja-JP"/>
        </w:rPr>
        <w:t>3</w:t>
      </w:r>
      <w:r w:rsidRPr="00CD569C">
        <w:rPr>
          <w:b/>
          <w:bCs/>
          <w:highlight w:val="yellow"/>
          <w:lang w:eastAsia="ja-JP"/>
        </w:rPr>
        <w:t>:</w:t>
      </w:r>
    </w:p>
    <w:p w14:paraId="7D538C01" w14:textId="77777777" w:rsidR="00244C75" w:rsidRPr="0026332F" w:rsidRDefault="00244C75" w:rsidP="00244C75">
      <w:pPr>
        <w:pStyle w:val="ListParagraph"/>
        <w:ind w:left="0"/>
        <w:rPr>
          <w:rFonts w:ascii="Arial" w:hAnsi="Arial" w:cs="Arial"/>
          <w:color w:val="FF0000"/>
          <w:sz w:val="20"/>
          <w:szCs w:val="20"/>
          <w:lang w:val="en-US" w:eastAsia="ja-JP"/>
        </w:rPr>
      </w:pPr>
      <w:r w:rsidRPr="0026332F">
        <w:rPr>
          <w:rFonts w:ascii="Arial" w:hAnsi="Arial" w:cs="Arial"/>
          <w:color w:val="FF0000"/>
          <w:sz w:val="20"/>
          <w:szCs w:val="20"/>
          <w:lang w:val="en-US" w:eastAsia="ja-JP"/>
        </w:rPr>
        <w:t xml:space="preserve">The following lists the candidate enhancements techniques for link adaptation to </w:t>
      </w:r>
      <w:proofErr w:type="spellStart"/>
      <w:r w:rsidRPr="0026332F">
        <w:rPr>
          <w:rFonts w:ascii="Arial" w:hAnsi="Arial" w:cs="Arial"/>
          <w:color w:val="FF0000"/>
          <w:sz w:val="20"/>
          <w:szCs w:val="20"/>
          <w:lang w:val="en-US" w:eastAsia="ja-JP"/>
        </w:rPr>
        <w:t>imporve</w:t>
      </w:r>
      <w:proofErr w:type="spellEnd"/>
      <w:r w:rsidRPr="0026332F">
        <w:rPr>
          <w:rFonts w:ascii="Arial" w:hAnsi="Arial" w:cs="Arial"/>
          <w:color w:val="FF0000"/>
          <w:sz w:val="20"/>
          <w:szCs w:val="20"/>
          <w:lang w:val="en-US" w:eastAsia="ja-JP"/>
        </w:rPr>
        <w:t xml:space="preserve"> XR capacity that are proposed by companies RAN1#109-e. </w:t>
      </w:r>
    </w:p>
    <w:p w14:paraId="092EF6BB" w14:textId="77777777" w:rsidR="00244C75" w:rsidRPr="0026332F" w:rsidRDefault="00244C75" w:rsidP="00244C75">
      <w:pPr>
        <w:pStyle w:val="ListParagraph"/>
        <w:numPr>
          <w:ilvl w:val="0"/>
          <w:numId w:val="52"/>
        </w:numPr>
        <w:rPr>
          <w:rFonts w:ascii="Arial" w:hAnsi="Arial" w:cs="Arial"/>
          <w:color w:val="FF0000"/>
          <w:sz w:val="20"/>
          <w:szCs w:val="20"/>
          <w:lang w:eastAsia="ja-JP"/>
        </w:rPr>
      </w:pPr>
      <w:r w:rsidRPr="0026332F">
        <w:rPr>
          <w:rFonts w:ascii="Arial" w:hAnsi="Arial" w:cs="Arial"/>
          <w:color w:val="FF0000"/>
          <w:sz w:val="20"/>
          <w:szCs w:val="20"/>
          <w:lang w:val="en-US" w:eastAsia="ja-JP"/>
        </w:rPr>
        <w:t xml:space="preserve">At least the </w:t>
      </w:r>
      <w:proofErr w:type="spellStart"/>
      <w:r w:rsidRPr="0026332F">
        <w:rPr>
          <w:rFonts w:ascii="Arial" w:hAnsi="Arial" w:cs="Arial"/>
          <w:color w:val="FF0000"/>
          <w:sz w:val="20"/>
          <w:szCs w:val="20"/>
          <w:lang w:val="en-US" w:eastAsia="ja-JP"/>
        </w:rPr>
        <w:t>proponets</w:t>
      </w:r>
      <w:proofErr w:type="spellEnd"/>
      <w:r w:rsidRPr="0026332F">
        <w:rPr>
          <w:rFonts w:ascii="Arial" w:hAnsi="Arial" w:cs="Arial"/>
          <w:color w:val="FF0000"/>
          <w:sz w:val="20"/>
          <w:szCs w:val="20"/>
          <w:lang w:val="en-US" w:eastAsia="ja-JP"/>
        </w:rPr>
        <w:t xml:space="preserve"> are encouraged to justify the corresponding capacity benefits for XR traffic for considering </w:t>
      </w:r>
      <w:r>
        <w:rPr>
          <w:rFonts w:ascii="Arial" w:hAnsi="Arial" w:cs="Arial"/>
          <w:color w:val="FF0000"/>
          <w:sz w:val="20"/>
          <w:szCs w:val="20"/>
          <w:lang w:val="en-US" w:eastAsia="ja-JP"/>
        </w:rPr>
        <w:t xml:space="preserve">potential </w:t>
      </w:r>
      <w:r w:rsidRPr="0026332F">
        <w:rPr>
          <w:rFonts w:ascii="Arial" w:hAnsi="Arial" w:cs="Arial"/>
          <w:color w:val="FF0000"/>
          <w:sz w:val="20"/>
          <w:szCs w:val="20"/>
          <w:lang w:val="en-US" w:eastAsia="ja-JP"/>
        </w:rPr>
        <w:t xml:space="preserve">study of these candidate enhancements techniques.  </w:t>
      </w:r>
    </w:p>
    <w:p w14:paraId="69BC1ADB" w14:textId="77777777" w:rsidR="00244C75" w:rsidRPr="0067732F" w:rsidRDefault="00244C75" w:rsidP="00244C75">
      <w:pPr>
        <w:pStyle w:val="ListParagraph"/>
        <w:numPr>
          <w:ilvl w:val="0"/>
          <w:numId w:val="29"/>
        </w:numPr>
        <w:rPr>
          <w:rFonts w:ascii="Arial" w:hAnsi="Arial" w:cs="Arial"/>
          <w:strike/>
          <w:color w:val="FF0000"/>
          <w:sz w:val="20"/>
          <w:szCs w:val="20"/>
          <w:lang w:eastAsia="ja-JP"/>
        </w:rPr>
      </w:pPr>
      <w:r w:rsidRPr="0067732F">
        <w:rPr>
          <w:rFonts w:ascii="Arial" w:hAnsi="Arial" w:cs="Arial"/>
          <w:strike/>
          <w:color w:val="FF0000"/>
          <w:sz w:val="20"/>
          <w:szCs w:val="20"/>
          <w:lang w:val="en-US" w:eastAsia="ja-JP"/>
        </w:rPr>
        <w:t>Further discuss whether to consider the following areas for link adaptation enhancements to improve XR capacity</w:t>
      </w:r>
    </w:p>
    <w:p w14:paraId="705F22DD" w14:textId="77777777" w:rsidR="00244C75" w:rsidRPr="00E75C40" w:rsidRDefault="00244C75" w:rsidP="00244C75">
      <w:pPr>
        <w:pStyle w:val="ListParagraph"/>
        <w:numPr>
          <w:ilvl w:val="1"/>
          <w:numId w:val="50"/>
        </w:numPr>
        <w:spacing w:line="240" w:lineRule="auto"/>
        <w:jc w:val="left"/>
        <w:rPr>
          <w:rFonts w:ascii="Arial" w:eastAsia="Times New Roman" w:hAnsi="Arial" w:cs="Arial"/>
          <w:sz w:val="20"/>
          <w:szCs w:val="20"/>
        </w:rPr>
      </w:pPr>
      <w:r w:rsidRPr="00E75C40">
        <w:rPr>
          <w:rFonts w:ascii="Arial" w:eastAsia="Times New Roman" w:hAnsi="Arial" w:cs="Arial"/>
          <w:sz w:val="20"/>
          <w:szCs w:val="20"/>
          <w:lang w:val="en-US"/>
        </w:rPr>
        <w:t>Delta MCS</w:t>
      </w:r>
    </w:p>
    <w:p w14:paraId="0CC97A4A" w14:textId="77777777" w:rsidR="00244C75" w:rsidRPr="00E75C40" w:rsidRDefault="00244C75" w:rsidP="00244C75">
      <w:pPr>
        <w:pStyle w:val="ListParagraph"/>
        <w:numPr>
          <w:ilvl w:val="1"/>
          <w:numId w:val="50"/>
        </w:numPr>
        <w:spacing w:line="240" w:lineRule="auto"/>
        <w:jc w:val="left"/>
        <w:rPr>
          <w:rFonts w:ascii="Arial" w:eastAsia="Times New Roman" w:hAnsi="Arial" w:cs="Arial"/>
          <w:sz w:val="20"/>
          <w:szCs w:val="20"/>
        </w:rPr>
      </w:pPr>
      <w:r w:rsidRPr="00E75C40">
        <w:rPr>
          <w:rFonts w:ascii="Arial" w:eastAsia="Times New Roman" w:hAnsi="Arial" w:cs="Arial"/>
          <w:sz w:val="20"/>
          <w:szCs w:val="20"/>
          <w:lang w:val="en-US"/>
        </w:rPr>
        <w:t>S</w:t>
      </w:r>
      <w:r w:rsidRPr="00E75C40">
        <w:rPr>
          <w:rFonts w:ascii="Arial" w:eastAsia="Times New Roman" w:hAnsi="Arial" w:cs="Arial"/>
          <w:sz w:val="20"/>
          <w:szCs w:val="20"/>
        </w:rPr>
        <w:t>oft HARQ-ACK feedback</w:t>
      </w:r>
    </w:p>
    <w:p w14:paraId="2865220E" w14:textId="77777777" w:rsidR="00244C75" w:rsidRPr="00E75C40" w:rsidRDefault="00244C75" w:rsidP="00244C75">
      <w:pPr>
        <w:pStyle w:val="ListParagraph"/>
        <w:numPr>
          <w:ilvl w:val="1"/>
          <w:numId w:val="50"/>
        </w:numPr>
        <w:spacing w:line="240" w:lineRule="auto"/>
        <w:jc w:val="left"/>
        <w:rPr>
          <w:rFonts w:ascii="Arial" w:eastAsia="Times New Roman" w:hAnsi="Arial" w:cs="Arial"/>
          <w:sz w:val="20"/>
          <w:szCs w:val="20"/>
        </w:rPr>
      </w:pPr>
      <w:r w:rsidRPr="00E75C40">
        <w:rPr>
          <w:rFonts w:ascii="Arial" w:hAnsi="Arial" w:cs="Arial"/>
          <w:sz w:val="20"/>
          <w:szCs w:val="20"/>
          <w:lang w:eastAsia="zh-CN"/>
        </w:rPr>
        <w:t>Cooperative MIMO scheme via precoding technique</w:t>
      </w:r>
      <w:r w:rsidRPr="00E75C40">
        <w:rPr>
          <w:rFonts w:ascii="Arial" w:hAnsi="Arial" w:cs="Arial"/>
          <w:sz w:val="20"/>
          <w:szCs w:val="20"/>
          <w:lang w:val="en-US" w:eastAsia="zh-CN"/>
        </w:rPr>
        <w:t xml:space="preserve"> - bi-directional training</w:t>
      </w:r>
    </w:p>
    <w:p w14:paraId="4AD83D44" w14:textId="77777777" w:rsidR="00244C75" w:rsidRPr="00E75C40" w:rsidRDefault="00244C75" w:rsidP="00244C75">
      <w:pPr>
        <w:pStyle w:val="ListParagraph"/>
        <w:numPr>
          <w:ilvl w:val="1"/>
          <w:numId w:val="50"/>
        </w:numPr>
        <w:spacing w:line="240" w:lineRule="auto"/>
        <w:jc w:val="left"/>
        <w:rPr>
          <w:rFonts w:ascii="Arial" w:eastAsia="Times New Roman" w:hAnsi="Arial" w:cs="Arial"/>
          <w:sz w:val="20"/>
          <w:szCs w:val="20"/>
        </w:rPr>
      </w:pPr>
      <w:r w:rsidRPr="00E75C40">
        <w:rPr>
          <w:rFonts w:ascii="Arial" w:eastAsia="Times New Roman" w:hAnsi="Arial" w:cs="Arial"/>
          <w:sz w:val="20"/>
          <w:szCs w:val="20"/>
          <w:lang w:val="en-US"/>
        </w:rPr>
        <w:t>Enhanced link adaptation for CBG-based transmission</w:t>
      </w:r>
    </w:p>
    <w:p w14:paraId="64B32CCC" w14:textId="77777777" w:rsidR="00244C75" w:rsidRPr="00E75C40" w:rsidRDefault="00244C75" w:rsidP="00244C75">
      <w:pPr>
        <w:pStyle w:val="ListParagraph"/>
        <w:numPr>
          <w:ilvl w:val="1"/>
          <w:numId w:val="50"/>
        </w:numPr>
        <w:spacing w:line="240" w:lineRule="auto"/>
        <w:jc w:val="left"/>
        <w:rPr>
          <w:rFonts w:ascii="Arial" w:eastAsia="Times New Roman" w:hAnsi="Arial" w:cs="Arial"/>
          <w:sz w:val="20"/>
          <w:szCs w:val="20"/>
        </w:rPr>
      </w:pPr>
      <w:r w:rsidRPr="00E75C40">
        <w:rPr>
          <w:rFonts w:ascii="Arial" w:eastAsia="Times New Roman" w:hAnsi="Arial" w:cs="Arial"/>
          <w:sz w:val="20"/>
          <w:szCs w:val="20"/>
        </w:rPr>
        <w:t>CSI report enhancements to address the different BLER requirements of different XR flow</w:t>
      </w:r>
      <w:r w:rsidRPr="00E75C40">
        <w:rPr>
          <w:rFonts w:ascii="Arial" w:eastAsia="Times New Roman" w:hAnsi="Arial" w:cs="Arial"/>
          <w:sz w:val="20"/>
          <w:szCs w:val="20"/>
          <w:lang w:val="en-US"/>
        </w:rPr>
        <w:t>s</w:t>
      </w:r>
    </w:p>
    <w:p w14:paraId="48CA78CF" w14:textId="77777777" w:rsidR="00244C75" w:rsidRPr="00976070" w:rsidRDefault="00244C75" w:rsidP="00244C75">
      <w:pPr>
        <w:pStyle w:val="ListParagraph"/>
        <w:numPr>
          <w:ilvl w:val="1"/>
          <w:numId w:val="50"/>
        </w:numPr>
        <w:spacing w:line="240" w:lineRule="auto"/>
        <w:jc w:val="left"/>
        <w:rPr>
          <w:rFonts w:ascii="Arial" w:eastAsia="Times New Roman" w:hAnsi="Arial" w:cs="Arial"/>
          <w:strike/>
          <w:color w:val="FF0000"/>
          <w:sz w:val="20"/>
          <w:szCs w:val="20"/>
        </w:rPr>
      </w:pPr>
      <w:r w:rsidRPr="00976070">
        <w:rPr>
          <w:rFonts w:ascii="Arial" w:eastAsia="Times New Roman" w:hAnsi="Arial" w:cs="Arial"/>
          <w:strike/>
          <w:color w:val="FF0000"/>
          <w:sz w:val="20"/>
          <w:szCs w:val="20"/>
          <w:lang w:val="en-US"/>
        </w:rPr>
        <w:t>B</w:t>
      </w:r>
      <w:r w:rsidRPr="00976070">
        <w:rPr>
          <w:rFonts w:ascii="Arial" w:eastAsia="Times New Roman" w:hAnsi="Arial" w:cs="Arial"/>
          <w:strike/>
          <w:color w:val="FF0000"/>
          <w:sz w:val="20"/>
          <w:szCs w:val="20"/>
        </w:rPr>
        <w:t>eam management and CSI reporting during the DRX Off cycle</w:t>
      </w:r>
      <w:r w:rsidRPr="00976070">
        <w:rPr>
          <w:rFonts w:ascii="Arial" w:eastAsia="Times New Roman" w:hAnsi="Arial" w:cs="Arial"/>
          <w:strike/>
          <w:color w:val="FF0000"/>
          <w:sz w:val="20"/>
          <w:szCs w:val="20"/>
          <w:lang w:val="en-US"/>
        </w:rPr>
        <w:t xml:space="preserve"> for FR2</w:t>
      </w:r>
    </w:p>
    <w:p w14:paraId="1A8969DA" w14:textId="77777777" w:rsidR="00244C75" w:rsidRPr="00976070" w:rsidRDefault="00244C75" w:rsidP="00244C75">
      <w:pPr>
        <w:pStyle w:val="ListParagraph"/>
        <w:numPr>
          <w:ilvl w:val="1"/>
          <w:numId w:val="50"/>
        </w:numPr>
        <w:spacing w:line="240" w:lineRule="auto"/>
        <w:jc w:val="left"/>
        <w:rPr>
          <w:rFonts w:ascii="Arial" w:eastAsia="Times New Roman" w:hAnsi="Arial" w:cs="Arial"/>
          <w:iCs/>
          <w:strike/>
          <w:color w:val="FF0000"/>
          <w:sz w:val="20"/>
          <w:szCs w:val="20"/>
        </w:rPr>
      </w:pPr>
      <w:r w:rsidRPr="00976070">
        <w:rPr>
          <w:iCs/>
          <w:strike/>
          <w:color w:val="FF0000"/>
          <w:lang w:val="en-AU"/>
        </w:rPr>
        <w:t>Dynamic L1 based MG activation/deactivation.</w:t>
      </w:r>
      <w:r w:rsidRPr="00976070">
        <w:rPr>
          <w:iCs/>
          <w:strike/>
          <w:color w:val="FF0000"/>
          <w:kern w:val="2"/>
          <w:lang w:val="en-AU" w:eastAsia="zh-CN"/>
        </w:rPr>
        <w:t xml:space="preserve"> Reuse current R16/R17 RRM relaxation condition to allow scheduling in MG to transform the R16/R17 RRM power saving gain into capacity gain.</w:t>
      </w:r>
    </w:p>
    <w:p w14:paraId="24AEA311" w14:textId="77777777" w:rsidR="00244C75" w:rsidRPr="00976070" w:rsidRDefault="00244C75" w:rsidP="00244C75">
      <w:pPr>
        <w:pStyle w:val="ListParagraph"/>
        <w:numPr>
          <w:ilvl w:val="0"/>
          <w:numId w:val="41"/>
        </w:numPr>
        <w:rPr>
          <w:rFonts w:ascii="Arial" w:hAnsi="Arial" w:cs="Arial"/>
          <w:strike/>
          <w:color w:val="FF0000"/>
          <w:sz w:val="20"/>
          <w:szCs w:val="20"/>
          <w:lang w:eastAsia="ja-JP"/>
        </w:rPr>
      </w:pPr>
      <w:r w:rsidRPr="00976070">
        <w:rPr>
          <w:rFonts w:ascii="Arial" w:hAnsi="Arial" w:cs="Arial"/>
          <w:strike/>
          <w:color w:val="FF0000"/>
          <w:sz w:val="20"/>
          <w:szCs w:val="20"/>
          <w:lang w:val="en-US" w:eastAsia="ja-JP"/>
        </w:rPr>
        <w:t xml:space="preserve">Note: Continue discussion at least during this meeting (RAN1#109-e) for potential </w:t>
      </w:r>
      <w:proofErr w:type="spellStart"/>
      <w:r w:rsidRPr="00976070">
        <w:rPr>
          <w:rFonts w:ascii="Arial" w:hAnsi="Arial" w:cs="Arial"/>
          <w:strike/>
          <w:color w:val="FF0000"/>
          <w:sz w:val="20"/>
          <w:szCs w:val="20"/>
          <w:lang w:val="en-US" w:eastAsia="ja-JP"/>
        </w:rPr>
        <w:t>deprioritization</w:t>
      </w:r>
      <w:proofErr w:type="spellEnd"/>
      <w:r w:rsidRPr="00976070">
        <w:rPr>
          <w:rFonts w:ascii="Arial" w:hAnsi="Arial" w:cs="Arial"/>
          <w:strike/>
          <w:color w:val="FF0000"/>
          <w:sz w:val="20"/>
          <w:szCs w:val="20"/>
          <w:lang w:val="en-US" w:eastAsia="ja-JP"/>
        </w:rPr>
        <w:t xml:space="preserve"> of the list above or down-selection of candidate study areas from the list above. </w:t>
      </w:r>
    </w:p>
    <w:p w14:paraId="5AB298F8" w14:textId="77777777" w:rsidR="00244C75" w:rsidRPr="00976070" w:rsidRDefault="00244C75" w:rsidP="00244C75">
      <w:pPr>
        <w:pStyle w:val="ListParagraph"/>
        <w:ind w:left="1494"/>
        <w:rPr>
          <w:rFonts w:ascii="Arial" w:hAnsi="Arial" w:cs="Arial"/>
          <w:strike/>
          <w:color w:val="FF0000"/>
          <w:sz w:val="20"/>
          <w:szCs w:val="20"/>
          <w:lang w:eastAsia="ja-JP"/>
        </w:rPr>
      </w:pPr>
    </w:p>
    <w:p w14:paraId="10A33B1D" w14:textId="77777777" w:rsidR="00244C75" w:rsidRPr="0026332F" w:rsidRDefault="00244C75" w:rsidP="00244C75">
      <w:pPr>
        <w:pStyle w:val="ListParagraph"/>
        <w:numPr>
          <w:ilvl w:val="0"/>
          <w:numId w:val="51"/>
        </w:numPr>
        <w:rPr>
          <w:rFonts w:cs="Arial"/>
          <w:color w:val="FF0000"/>
          <w:szCs w:val="20"/>
          <w:lang w:val="en-US" w:eastAsia="ja-JP"/>
        </w:rPr>
      </w:pPr>
      <w:r w:rsidRPr="0026332F">
        <w:rPr>
          <w:rFonts w:cs="Arial"/>
          <w:color w:val="FF0000"/>
          <w:szCs w:val="20"/>
          <w:lang w:val="en-US" w:eastAsia="ja-JP"/>
        </w:rPr>
        <w:t xml:space="preserve">Follow the </w:t>
      </w:r>
      <w:r w:rsidRPr="0026332F">
        <w:rPr>
          <w:rFonts w:eastAsia="Batang" w:cs="Arial"/>
          <w:i/>
          <w:iCs/>
          <w:color w:val="FF0000"/>
          <w:szCs w:val="20"/>
          <w:lang w:val="en-US" w:eastAsia="ko-KR"/>
        </w:rPr>
        <w:t xml:space="preserve">common principle for assessment of the candidate capacity </w:t>
      </w:r>
      <w:r w:rsidRPr="0026332F">
        <w:rPr>
          <w:rFonts w:eastAsia="Batang" w:cs="Arial"/>
          <w:i/>
          <w:iCs/>
          <w:color w:val="FF0000"/>
          <w:szCs w:val="20"/>
          <w:lang w:val="en-SE" w:eastAsia="ko-KR"/>
        </w:rPr>
        <w:t xml:space="preserve">enhancement </w:t>
      </w:r>
      <w:r w:rsidRPr="0026332F">
        <w:rPr>
          <w:rFonts w:eastAsia="Batang" w:cs="Arial"/>
          <w:i/>
          <w:iCs/>
          <w:color w:val="FF0000"/>
          <w:szCs w:val="20"/>
          <w:lang w:val="en-US" w:eastAsia="ko-KR"/>
        </w:rPr>
        <w:t>technique.</w:t>
      </w:r>
    </w:p>
    <w:p w14:paraId="611F72EB" w14:textId="77777777" w:rsidR="00244C75" w:rsidRDefault="00244C75" w:rsidP="00244C75">
      <w:pPr>
        <w:rPr>
          <w:b/>
          <w:bCs/>
          <w:highlight w:val="yellow"/>
          <w:lang w:eastAsia="ja-JP"/>
        </w:rPr>
      </w:pPr>
    </w:p>
    <w:p w14:paraId="0E8881BB" w14:textId="77777777" w:rsidR="00244C75" w:rsidRPr="00335B28" w:rsidRDefault="00244C75" w:rsidP="00244C75">
      <w:pPr>
        <w:rPr>
          <w:b/>
          <w:bCs/>
          <w:lang w:eastAsia="ja-JP"/>
        </w:rPr>
      </w:pPr>
      <w:r w:rsidRPr="00CD569C">
        <w:rPr>
          <w:b/>
          <w:bCs/>
          <w:highlight w:val="yellow"/>
          <w:lang w:eastAsia="ja-JP"/>
        </w:rPr>
        <w:t>Proposal 5-</w:t>
      </w:r>
      <w:r>
        <w:rPr>
          <w:b/>
          <w:bCs/>
          <w:highlight w:val="yellow"/>
          <w:lang w:eastAsia="ja-JP"/>
        </w:rPr>
        <w:t>2</w:t>
      </w:r>
      <w:r w:rsidRPr="00CD569C">
        <w:rPr>
          <w:b/>
          <w:bCs/>
          <w:highlight w:val="yellow"/>
          <w:lang w:eastAsia="ja-JP"/>
        </w:rPr>
        <w:t>-r</w:t>
      </w:r>
      <w:r>
        <w:rPr>
          <w:b/>
          <w:bCs/>
          <w:highlight w:val="yellow"/>
          <w:lang w:eastAsia="ja-JP"/>
        </w:rPr>
        <w:t>3</w:t>
      </w:r>
      <w:r w:rsidRPr="00CD569C">
        <w:rPr>
          <w:b/>
          <w:bCs/>
          <w:highlight w:val="yellow"/>
          <w:lang w:eastAsia="ja-JP"/>
        </w:rPr>
        <w:t>:</w:t>
      </w:r>
    </w:p>
    <w:p w14:paraId="25E5AD0A" w14:textId="77777777" w:rsidR="00244C75" w:rsidRPr="0026332F" w:rsidRDefault="00244C75" w:rsidP="00244C75">
      <w:pPr>
        <w:pStyle w:val="ListParagraph"/>
        <w:ind w:left="0"/>
        <w:rPr>
          <w:rFonts w:ascii="Arial" w:hAnsi="Arial" w:cs="Arial"/>
          <w:color w:val="FF0000"/>
          <w:sz w:val="20"/>
          <w:szCs w:val="20"/>
          <w:lang w:val="en-US" w:eastAsia="ja-JP"/>
        </w:rPr>
      </w:pPr>
      <w:r w:rsidRPr="0026332F">
        <w:rPr>
          <w:rFonts w:ascii="Arial" w:hAnsi="Arial" w:cs="Arial"/>
          <w:color w:val="FF0000"/>
          <w:sz w:val="20"/>
          <w:szCs w:val="20"/>
          <w:lang w:val="en-US" w:eastAsia="ja-JP"/>
        </w:rPr>
        <w:t xml:space="preserve">The following lists the candidate enhancements techniques </w:t>
      </w:r>
      <w:r>
        <w:rPr>
          <w:rFonts w:ascii="Arial" w:hAnsi="Arial" w:cs="Arial"/>
          <w:color w:val="FF0000"/>
          <w:sz w:val="20"/>
          <w:szCs w:val="20"/>
          <w:lang w:val="en-US" w:eastAsia="ja-JP"/>
        </w:rPr>
        <w:t xml:space="preserve">based on measurement-gap </w:t>
      </w:r>
      <w:r w:rsidRPr="0026332F">
        <w:rPr>
          <w:rFonts w:ascii="Arial" w:hAnsi="Arial" w:cs="Arial"/>
          <w:color w:val="FF0000"/>
          <w:sz w:val="20"/>
          <w:szCs w:val="20"/>
          <w:lang w:val="en-US" w:eastAsia="ja-JP"/>
        </w:rPr>
        <w:t xml:space="preserve">link to </w:t>
      </w:r>
      <w:proofErr w:type="spellStart"/>
      <w:r w:rsidRPr="0026332F">
        <w:rPr>
          <w:rFonts w:ascii="Arial" w:hAnsi="Arial" w:cs="Arial"/>
          <w:color w:val="FF0000"/>
          <w:sz w:val="20"/>
          <w:szCs w:val="20"/>
          <w:lang w:val="en-US" w:eastAsia="ja-JP"/>
        </w:rPr>
        <w:t>imporve</w:t>
      </w:r>
      <w:proofErr w:type="spellEnd"/>
      <w:r w:rsidRPr="0026332F">
        <w:rPr>
          <w:rFonts w:ascii="Arial" w:hAnsi="Arial" w:cs="Arial"/>
          <w:color w:val="FF0000"/>
          <w:sz w:val="20"/>
          <w:szCs w:val="20"/>
          <w:lang w:val="en-US" w:eastAsia="ja-JP"/>
        </w:rPr>
        <w:t xml:space="preserve"> XR capacity that </w:t>
      </w:r>
      <w:r>
        <w:rPr>
          <w:rFonts w:ascii="Arial" w:hAnsi="Arial" w:cs="Arial"/>
          <w:color w:val="FF0000"/>
          <w:sz w:val="20"/>
          <w:szCs w:val="20"/>
          <w:lang w:val="en-US" w:eastAsia="ja-JP"/>
        </w:rPr>
        <w:t>are</w:t>
      </w:r>
      <w:r w:rsidRPr="0026332F">
        <w:rPr>
          <w:rFonts w:ascii="Arial" w:hAnsi="Arial" w:cs="Arial"/>
          <w:color w:val="FF0000"/>
          <w:sz w:val="20"/>
          <w:szCs w:val="20"/>
          <w:lang w:val="en-US" w:eastAsia="ja-JP"/>
        </w:rPr>
        <w:t xml:space="preserve"> proposed by companies RAN1#109-e. </w:t>
      </w:r>
    </w:p>
    <w:p w14:paraId="772C24C2" w14:textId="77777777" w:rsidR="00244C75" w:rsidRPr="0026332F" w:rsidRDefault="00244C75" w:rsidP="00244C75">
      <w:pPr>
        <w:pStyle w:val="ListParagraph"/>
        <w:numPr>
          <w:ilvl w:val="0"/>
          <w:numId w:val="52"/>
        </w:numPr>
        <w:rPr>
          <w:rFonts w:ascii="Arial" w:hAnsi="Arial" w:cs="Arial"/>
          <w:color w:val="FF0000"/>
          <w:sz w:val="20"/>
          <w:szCs w:val="20"/>
          <w:lang w:eastAsia="ja-JP"/>
        </w:rPr>
      </w:pPr>
      <w:r w:rsidRPr="0026332F">
        <w:rPr>
          <w:rFonts w:ascii="Arial" w:hAnsi="Arial" w:cs="Arial"/>
          <w:color w:val="FF0000"/>
          <w:sz w:val="20"/>
          <w:szCs w:val="20"/>
          <w:lang w:val="en-US" w:eastAsia="ja-JP"/>
        </w:rPr>
        <w:t xml:space="preserve">At least the </w:t>
      </w:r>
      <w:proofErr w:type="spellStart"/>
      <w:r w:rsidRPr="0026332F">
        <w:rPr>
          <w:rFonts w:ascii="Arial" w:hAnsi="Arial" w:cs="Arial"/>
          <w:color w:val="FF0000"/>
          <w:sz w:val="20"/>
          <w:szCs w:val="20"/>
          <w:lang w:val="en-US" w:eastAsia="ja-JP"/>
        </w:rPr>
        <w:t>proponets</w:t>
      </w:r>
      <w:proofErr w:type="spellEnd"/>
      <w:r w:rsidRPr="0026332F">
        <w:rPr>
          <w:rFonts w:ascii="Arial" w:hAnsi="Arial" w:cs="Arial"/>
          <w:color w:val="FF0000"/>
          <w:sz w:val="20"/>
          <w:szCs w:val="20"/>
          <w:lang w:val="en-US" w:eastAsia="ja-JP"/>
        </w:rPr>
        <w:t xml:space="preserve"> are encouraged to justify the corresponding capacity benefits for XR traffic for considering </w:t>
      </w:r>
      <w:r>
        <w:rPr>
          <w:rFonts w:ascii="Arial" w:hAnsi="Arial" w:cs="Arial"/>
          <w:color w:val="FF0000"/>
          <w:sz w:val="20"/>
          <w:szCs w:val="20"/>
          <w:lang w:val="en-US" w:eastAsia="ja-JP"/>
        </w:rPr>
        <w:t xml:space="preserve">potential </w:t>
      </w:r>
      <w:r w:rsidRPr="0026332F">
        <w:rPr>
          <w:rFonts w:ascii="Arial" w:hAnsi="Arial" w:cs="Arial"/>
          <w:color w:val="FF0000"/>
          <w:sz w:val="20"/>
          <w:szCs w:val="20"/>
          <w:lang w:val="en-US" w:eastAsia="ja-JP"/>
        </w:rPr>
        <w:t xml:space="preserve">study of these candidate enhancements techniques.  </w:t>
      </w:r>
    </w:p>
    <w:p w14:paraId="738B154B" w14:textId="77777777" w:rsidR="00244C75" w:rsidRPr="0026332F" w:rsidRDefault="00244C75" w:rsidP="00244C75">
      <w:pPr>
        <w:pStyle w:val="ListParagraph"/>
        <w:numPr>
          <w:ilvl w:val="1"/>
          <w:numId w:val="50"/>
        </w:numPr>
        <w:spacing w:line="240" w:lineRule="auto"/>
        <w:jc w:val="left"/>
        <w:rPr>
          <w:rFonts w:ascii="Arial" w:eastAsia="Times New Roman" w:hAnsi="Arial" w:cs="Arial"/>
          <w:iCs/>
          <w:color w:val="FF0000"/>
          <w:sz w:val="20"/>
          <w:szCs w:val="20"/>
        </w:rPr>
      </w:pPr>
      <w:r w:rsidRPr="0026332F">
        <w:rPr>
          <w:iCs/>
          <w:color w:val="FF0000"/>
          <w:lang w:val="en-AU"/>
        </w:rPr>
        <w:t>Dynamic L1 based MG activation/deactivation.</w:t>
      </w:r>
      <w:r w:rsidRPr="0026332F">
        <w:rPr>
          <w:iCs/>
          <w:color w:val="FF0000"/>
          <w:kern w:val="2"/>
          <w:lang w:val="en-AU" w:eastAsia="zh-CN"/>
        </w:rPr>
        <w:t xml:space="preserve"> </w:t>
      </w:r>
    </w:p>
    <w:p w14:paraId="39BCD0F6" w14:textId="77777777" w:rsidR="00244C75" w:rsidRPr="0026332F" w:rsidRDefault="00244C75" w:rsidP="00244C75">
      <w:pPr>
        <w:pStyle w:val="ListParagraph"/>
        <w:numPr>
          <w:ilvl w:val="1"/>
          <w:numId w:val="50"/>
        </w:numPr>
        <w:spacing w:line="240" w:lineRule="auto"/>
        <w:jc w:val="left"/>
        <w:rPr>
          <w:rFonts w:ascii="Arial" w:eastAsia="Times New Roman" w:hAnsi="Arial" w:cs="Arial"/>
          <w:iCs/>
          <w:color w:val="FF0000"/>
          <w:sz w:val="20"/>
          <w:szCs w:val="20"/>
        </w:rPr>
      </w:pPr>
      <w:r w:rsidRPr="0026332F">
        <w:rPr>
          <w:iCs/>
          <w:color w:val="FF0000"/>
          <w:kern w:val="2"/>
          <w:lang w:val="en-AU" w:eastAsia="zh-CN"/>
        </w:rPr>
        <w:t>Reuse current R16/R17 RRM relaxation condition to allow scheduling in MG to transform the R16/R17 RRM power saving gain into capacity gain.</w:t>
      </w:r>
    </w:p>
    <w:p w14:paraId="1BA94ACE" w14:textId="77777777" w:rsidR="00244C75" w:rsidRPr="00976070" w:rsidRDefault="00244C75" w:rsidP="00244C75">
      <w:pPr>
        <w:pStyle w:val="ListParagraph"/>
        <w:ind w:left="1494"/>
        <w:rPr>
          <w:rFonts w:ascii="Arial" w:hAnsi="Arial" w:cs="Arial"/>
          <w:strike/>
          <w:color w:val="FF0000"/>
          <w:sz w:val="20"/>
          <w:szCs w:val="20"/>
          <w:lang w:eastAsia="ja-JP"/>
        </w:rPr>
      </w:pPr>
    </w:p>
    <w:p w14:paraId="48A787B8" w14:textId="77777777" w:rsidR="00244C75" w:rsidRPr="0026332F" w:rsidRDefault="00244C75" w:rsidP="00244C75">
      <w:pPr>
        <w:pStyle w:val="ListParagraph"/>
        <w:numPr>
          <w:ilvl w:val="0"/>
          <w:numId w:val="51"/>
        </w:numPr>
        <w:rPr>
          <w:rFonts w:cs="Arial"/>
          <w:color w:val="FF0000"/>
          <w:szCs w:val="20"/>
          <w:lang w:val="en-US" w:eastAsia="ja-JP"/>
        </w:rPr>
      </w:pPr>
      <w:r w:rsidRPr="0026332F">
        <w:rPr>
          <w:rFonts w:cs="Arial"/>
          <w:color w:val="FF0000"/>
          <w:szCs w:val="20"/>
          <w:lang w:val="en-US" w:eastAsia="ja-JP"/>
        </w:rPr>
        <w:t xml:space="preserve">Follow the </w:t>
      </w:r>
      <w:r w:rsidRPr="0026332F">
        <w:rPr>
          <w:rFonts w:eastAsia="Batang" w:cs="Arial"/>
          <w:i/>
          <w:iCs/>
          <w:color w:val="FF0000"/>
          <w:szCs w:val="20"/>
          <w:lang w:val="en-US" w:eastAsia="ko-KR"/>
        </w:rPr>
        <w:t xml:space="preserve">common principle for assessment of the candidate capacity </w:t>
      </w:r>
      <w:r w:rsidRPr="0026332F">
        <w:rPr>
          <w:rFonts w:eastAsia="Batang" w:cs="Arial"/>
          <w:i/>
          <w:iCs/>
          <w:color w:val="FF0000"/>
          <w:szCs w:val="20"/>
          <w:lang w:val="en-SE" w:eastAsia="ko-KR"/>
        </w:rPr>
        <w:t xml:space="preserve">enhancement </w:t>
      </w:r>
      <w:r w:rsidRPr="0026332F">
        <w:rPr>
          <w:rFonts w:eastAsia="Batang" w:cs="Arial"/>
          <w:i/>
          <w:iCs/>
          <w:color w:val="FF0000"/>
          <w:szCs w:val="20"/>
          <w:lang w:val="en-US" w:eastAsia="ko-KR"/>
        </w:rPr>
        <w:t>technique.</w:t>
      </w:r>
    </w:p>
    <w:p w14:paraId="5E0E713D" w14:textId="77777777" w:rsidR="00244C75" w:rsidRDefault="00244C75" w:rsidP="00244C75">
      <w:pPr>
        <w:rPr>
          <w:b/>
          <w:bCs/>
          <w:highlight w:val="yellow"/>
          <w:lang w:eastAsia="ja-JP"/>
        </w:rPr>
      </w:pPr>
    </w:p>
    <w:p w14:paraId="6B1B115E" w14:textId="77777777" w:rsidR="00244C75" w:rsidRPr="00A938F6" w:rsidRDefault="00244C75" w:rsidP="00244C75">
      <w:pPr>
        <w:rPr>
          <w:b/>
          <w:bCs/>
          <w:lang w:eastAsia="ja-JP"/>
        </w:rPr>
      </w:pPr>
      <w:r w:rsidRPr="00A938F6">
        <w:rPr>
          <w:b/>
          <w:bCs/>
          <w:highlight w:val="yellow"/>
          <w:lang w:eastAsia="ja-JP"/>
        </w:rPr>
        <w:t>Proposal 6-1-r3:</w:t>
      </w:r>
      <w:r w:rsidRPr="00A938F6">
        <w:rPr>
          <w:b/>
          <w:bCs/>
          <w:lang w:eastAsia="ja-JP"/>
        </w:rPr>
        <w:t xml:space="preserve"> </w:t>
      </w:r>
    </w:p>
    <w:p w14:paraId="087625AF" w14:textId="77777777" w:rsidR="00244C75" w:rsidRPr="0061421B" w:rsidRDefault="00244C75" w:rsidP="00244C75">
      <w:pPr>
        <w:rPr>
          <w:strike/>
          <w:color w:val="FF0000"/>
          <w:lang w:val="en-US" w:eastAsia="zh-CN"/>
        </w:rPr>
      </w:pPr>
      <w:r w:rsidRPr="0061421B">
        <w:rPr>
          <w:strike/>
          <w:color w:val="FF0000"/>
          <w:lang w:val="en-US" w:eastAsia="zh-CN"/>
        </w:rPr>
        <w:t>Study a</w:t>
      </w:r>
      <w:proofErr w:type="spellStart"/>
      <w:r w:rsidRPr="0061421B">
        <w:rPr>
          <w:rFonts w:eastAsia="SimSun" w:hint="eastAsia"/>
          <w:strike/>
          <w:color w:val="FF0000"/>
          <w:lang w:val="fr-FR"/>
        </w:rPr>
        <w:t>daptive</w:t>
      </w:r>
      <w:proofErr w:type="spellEnd"/>
      <w:r w:rsidRPr="0061421B">
        <w:rPr>
          <w:rFonts w:eastAsia="SimSun" w:hint="eastAsia"/>
          <w:strike/>
          <w:color w:val="FF0000"/>
          <w:lang w:val="fr-FR"/>
        </w:rPr>
        <w:t xml:space="preserve"> </w:t>
      </w:r>
      <w:proofErr w:type="spellStart"/>
      <w:r w:rsidRPr="0061421B">
        <w:rPr>
          <w:rFonts w:eastAsia="SimSun" w:hint="eastAsia"/>
          <w:strike/>
          <w:color w:val="FF0000"/>
          <w:lang w:val="fr-FR"/>
        </w:rPr>
        <w:t>int</w:t>
      </w:r>
      <w:proofErr w:type="spellEnd"/>
      <w:r w:rsidRPr="0061421B">
        <w:rPr>
          <w:rFonts w:eastAsia="SimSun" w:hint="eastAsia"/>
          <w:strike/>
          <w:color w:val="FF0000"/>
          <w:lang w:val="en-US" w:eastAsia="zh-CN"/>
        </w:rPr>
        <w:t>er</w:t>
      </w:r>
      <w:r w:rsidRPr="0061421B">
        <w:rPr>
          <w:rFonts w:eastAsia="SimSun" w:hint="eastAsia"/>
          <w:strike/>
          <w:color w:val="FF0000"/>
          <w:lang w:val="fr-FR"/>
        </w:rPr>
        <w:t>-UE</w:t>
      </w:r>
      <w:r w:rsidRPr="0061421B">
        <w:rPr>
          <w:rFonts w:eastAsia="SimSun" w:hint="eastAsia"/>
          <w:strike/>
          <w:color w:val="FF0000"/>
          <w:lang w:val="en-US" w:eastAsia="zh-CN"/>
        </w:rPr>
        <w:t>/intra-UE</w:t>
      </w:r>
      <w:r w:rsidRPr="0061421B">
        <w:rPr>
          <w:rFonts w:eastAsia="SimSun" w:hint="eastAsia"/>
          <w:strike/>
          <w:color w:val="FF0000"/>
          <w:lang w:val="fr-FR"/>
        </w:rPr>
        <w:t xml:space="preserve"> </w:t>
      </w:r>
      <w:proofErr w:type="spellStart"/>
      <w:r w:rsidRPr="0061421B">
        <w:rPr>
          <w:rFonts w:eastAsia="SimSun" w:hint="eastAsia"/>
          <w:strike/>
          <w:color w:val="FF0000"/>
          <w:lang w:val="fr-FR"/>
        </w:rPr>
        <w:t>multiplexing</w:t>
      </w:r>
      <w:proofErr w:type="spellEnd"/>
      <w:r w:rsidRPr="0061421B">
        <w:rPr>
          <w:rFonts w:eastAsia="SimSun" w:hint="eastAsia"/>
          <w:strike/>
          <w:color w:val="FF0000"/>
          <w:lang w:val="en-US" w:eastAsia="zh-CN"/>
        </w:rPr>
        <w:t xml:space="preserve"> </w:t>
      </w:r>
      <w:r w:rsidRPr="0061421B">
        <w:rPr>
          <w:rFonts w:hint="eastAsia"/>
          <w:strike/>
          <w:color w:val="FF0000"/>
          <w:lang w:val="en-US" w:eastAsia="zh-CN"/>
        </w:rPr>
        <w:t xml:space="preserve">techniques, including </w:t>
      </w:r>
      <w:proofErr w:type="gramStart"/>
      <w:r w:rsidRPr="0061421B">
        <w:rPr>
          <w:rFonts w:hint="eastAsia"/>
          <w:strike/>
          <w:color w:val="FF0000"/>
          <w:lang w:val="en-US" w:eastAsia="zh-CN"/>
        </w:rPr>
        <w:t>e.g.</w:t>
      </w:r>
      <w:proofErr w:type="gramEnd"/>
      <w:r w:rsidRPr="0061421B">
        <w:rPr>
          <w:rFonts w:hint="eastAsia"/>
          <w:strike/>
          <w:color w:val="FF0000"/>
          <w:lang w:val="en-US" w:eastAsia="zh-CN"/>
        </w:rPr>
        <w:t xml:space="preserve"> finer granularity preemption indication to improve </w:t>
      </w:r>
      <w:r w:rsidRPr="0061421B">
        <w:rPr>
          <w:strike/>
          <w:color w:val="FF0000"/>
          <w:lang w:val="en-US" w:eastAsia="zh-CN"/>
        </w:rPr>
        <w:t>XR capacity</w:t>
      </w:r>
      <w:r w:rsidRPr="0061421B">
        <w:rPr>
          <w:rFonts w:hint="eastAsia"/>
          <w:strike/>
          <w:color w:val="FF0000"/>
          <w:lang w:val="en-US" w:eastAsia="zh-CN"/>
        </w:rPr>
        <w:t xml:space="preserve"> performance</w:t>
      </w:r>
      <w:r w:rsidRPr="0061421B">
        <w:rPr>
          <w:strike/>
          <w:color w:val="FF0000"/>
          <w:lang w:val="en-US" w:eastAsia="zh-CN"/>
        </w:rPr>
        <w:t>.</w:t>
      </w:r>
    </w:p>
    <w:p w14:paraId="379058A8" w14:textId="77777777" w:rsidR="00244C75" w:rsidRPr="0026332F" w:rsidRDefault="00244C75" w:rsidP="00244C75">
      <w:pPr>
        <w:pStyle w:val="ListParagraph"/>
        <w:ind w:left="0"/>
        <w:rPr>
          <w:rFonts w:ascii="Arial" w:hAnsi="Arial" w:cs="Arial"/>
          <w:color w:val="FF0000"/>
          <w:sz w:val="20"/>
          <w:szCs w:val="20"/>
          <w:lang w:val="en-US" w:eastAsia="ja-JP"/>
        </w:rPr>
      </w:pPr>
      <w:r w:rsidRPr="0026332F">
        <w:rPr>
          <w:rFonts w:ascii="Arial" w:hAnsi="Arial" w:cs="Arial"/>
          <w:color w:val="FF0000"/>
          <w:sz w:val="20"/>
          <w:szCs w:val="20"/>
          <w:lang w:val="en-US" w:eastAsia="ja-JP"/>
        </w:rPr>
        <w:t xml:space="preserve">The following lists the candidate enhancements techniques to </w:t>
      </w:r>
      <w:proofErr w:type="spellStart"/>
      <w:r w:rsidRPr="0026332F">
        <w:rPr>
          <w:rFonts w:ascii="Arial" w:hAnsi="Arial" w:cs="Arial"/>
          <w:color w:val="FF0000"/>
          <w:sz w:val="20"/>
          <w:szCs w:val="20"/>
          <w:lang w:val="en-US" w:eastAsia="ja-JP"/>
        </w:rPr>
        <w:t>imporve</w:t>
      </w:r>
      <w:proofErr w:type="spellEnd"/>
      <w:r w:rsidRPr="0026332F">
        <w:rPr>
          <w:rFonts w:ascii="Arial" w:hAnsi="Arial" w:cs="Arial"/>
          <w:color w:val="FF0000"/>
          <w:sz w:val="20"/>
          <w:szCs w:val="20"/>
          <w:lang w:val="en-US" w:eastAsia="ja-JP"/>
        </w:rPr>
        <w:t xml:space="preserve"> XR capacity that </w:t>
      </w:r>
      <w:r>
        <w:rPr>
          <w:rFonts w:ascii="Arial" w:hAnsi="Arial" w:cs="Arial"/>
          <w:color w:val="FF0000"/>
          <w:sz w:val="20"/>
          <w:szCs w:val="20"/>
          <w:lang w:val="en-US" w:eastAsia="ja-JP"/>
        </w:rPr>
        <w:t>are</w:t>
      </w:r>
      <w:r w:rsidRPr="0026332F">
        <w:rPr>
          <w:rFonts w:ascii="Arial" w:hAnsi="Arial" w:cs="Arial"/>
          <w:color w:val="FF0000"/>
          <w:sz w:val="20"/>
          <w:szCs w:val="20"/>
          <w:lang w:val="en-US" w:eastAsia="ja-JP"/>
        </w:rPr>
        <w:t xml:space="preserve"> proposed by companies RAN1#109-e. </w:t>
      </w:r>
    </w:p>
    <w:p w14:paraId="37A5F3B5" w14:textId="77777777" w:rsidR="00244C75" w:rsidRPr="0026332F" w:rsidRDefault="00244C75" w:rsidP="00244C75">
      <w:pPr>
        <w:pStyle w:val="ListParagraph"/>
        <w:numPr>
          <w:ilvl w:val="0"/>
          <w:numId w:val="52"/>
        </w:numPr>
        <w:rPr>
          <w:rFonts w:ascii="Arial" w:hAnsi="Arial" w:cs="Arial"/>
          <w:color w:val="FF0000"/>
          <w:sz w:val="20"/>
          <w:szCs w:val="20"/>
          <w:lang w:eastAsia="ja-JP"/>
        </w:rPr>
      </w:pPr>
      <w:r w:rsidRPr="0026332F">
        <w:rPr>
          <w:rFonts w:ascii="Arial" w:hAnsi="Arial" w:cs="Arial"/>
          <w:color w:val="FF0000"/>
          <w:sz w:val="20"/>
          <w:szCs w:val="20"/>
          <w:lang w:val="en-US" w:eastAsia="ja-JP"/>
        </w:rPr>
        <w:t xml:space="preserve">At least the </w:t>
      </w:r>
      <w:proofErr w:type="spellStart"/>
      <w:r w:rsidRPr="0026332F">
        <w:rPr>
          <w:rFonts w:ascii="Arial" w:hAnsi="Arial" w:cs="Arial"/>
          <w:color w:val="FF0000"/>
          <w:sz w:val="20"/>
          <w:szCs w:val="20"/>
          <w:lang w:val="en-US" w:eastAsia="ja-JP"/>
        </w:rPr>
        <w:t>proponets</w:t>
      </w:r>
      <w:proofErr w:type="spellEnd"/>
      <w:r w:rsidRPr="0026332F">
        <w:rPr>
          <w:rFonts w:ascii="Arial" w:hAnsi="Arial" w:cs="Arial"/>
          <w:color w:val="FF0000"/>
          <w:sz w:val="20"/>
          <w:szCs w:val="20"/>
          <w:lang w:val="en-US" w:eastAsia="ja-JP"/>
        </w:rPr>
        <w:t xml:space="preserve"> are encouraged to justify the corresponding capacity benefits for XR traffic for considering </w:t>
      </w:r>
      <w:r>
        <w:rPr>
          <w:rFonts w:ascii="Arial" w:hAnsi="Arial" w:cs="Arial"/>
          <w:color w:val="FF0000"/>
          <w:sz w:val="20"/>
          <w:szCs w:val="20"/>
          <w:lang w:val="en-US" w:eastAsia="ja-JP"/>
        </w:rPr>
        <w:t xml:space="preserve">potential </w:t>
      </w:r>
      <w:r w:rsidRPr="0026332F">
        <w:rPr>
          <w:rFonts w:ascii="Arial" w:hAnsi="Arial" w:cs="Arial"/>
          <w:color w:val="FF0000"/>
          <w:sz w:val="20"/>
          <w:szCs w:val="20"/>
          <w:lang w:val="en-US" w:eastAsia="ja-JP"/>
        </w:rPr>
        <w:t xml:space="preserve">study of these candidate enhancements techniques.  </w:t>
      </w:r>
    </w:p>
    <w:p w14:paraId="748335F3" w14:textId="77777777" w:rsidR="00244C75" w:rsidRPr="0061421B" w:rsidRDefault="00244C75" w:rsidP="00244C75">
      <w:pPr>
        <w:pStyle w:val="ListParagraph"/>
        <w:numPr>
          <w:ilvl w:val="1"/>
          <w:numId w:val="52"/>
        </w:numPr>
        <w:rPr>
          <w:rFonts w:ascii="Arial" w:hAnsi="Arial" w:cs="Arial"/>
          <w:strike/>
          <w:color w:val="FF0000"/>
          <w:sz w:val="20"/>
          <w:szCs w:val="20"/>
          <w:lang w:eastAsia="ja-JP"/>
        </w:rPr>
      </w:pPr>
      <w:r w:rsidRPr="0061421B">
        <w:rPr>
          <w:color w:val="FF0000"/>
          <w:lang w:val="en-US" w:eastAsia="zh-CN"/>
        </w:rPr>
        <w:t>A</w:t>
      </w:r>
      <w:proofErr w:type="spellStart"/>
      <w:r w:rsidRPr="0061421B">
        <w:rPr>
          <w:rFonts w:eastAsia="SimSun" w:hint="eastAsia"/>
          <w:color w:val="FF0000"/>
          <w:lang w:val="fr-FR"/>
        </w:rPr>
        <w:t>daptive</w:t>
      </w:r>
      <w:proofErr w:type="spellEnd"/>
      <w:r w:rsidRPr="0061421B">
        <w:rPr>
          <w:rFonts w:eastAsia="SimSun" w:hint="eastAsia"/>
          <w:color w:val="FF0000"/>
          <w:lang w:val="fr-FR"/>
        </w:rPr>
        <w:t xml:space="preserve"> </w:t>
      </w:r>
      <w:proofErr w:type="spellStart"/>
      <w:r w:rsidRPr="0061421B">
        <w:rPr>
          <w:rFonts w:eastAsia="SimSun" w:hint="eastAsia"/>
          <w:color w:val="FF0000"/>
          <w:lang w:val="fr-FR"/>
        </w:rPr>
        <w:t>int</w:t>
      </w:r>
      <w:proofErr w:type="spellEnd"/>
      <w:r w:rsidRPr="0061421B">
        <w:rPr>
          <w:rFonts w:eastAsia="SimSun" w:hint="eastAsia"/>
          <w:color w:val="FF0000"/>
          <w:lang w:val="en-US" w:eastAsia="zh-CN"/>
        </w:rPr>
        <w:t>er</w:t>
      </w:r>
      <w:r w:rsidRPr="0061421B">
        <w:rPr>
          <w:rFonts w:eastAsia="SimSun" w:hint="eastAsia"/>
          <w:color w:val="FF0000"/>
          <w:lang w:val="fr-FR"/>
        </w:rPr>
        <w:t>-UE</w:t>
      </w:r>
      <w:r w:rsidRPr="0061421B">
        <w:rPr>
          <w:rFonts w:eastAsia="SimSun" w:hint="eastAsia"/>
          <w:color w:val="FF0000"/>
          <w:lang w:val="en-US" w:eastAsia="zh-CN"/>
        </w:rPr>
        <w:t>/intra-UE</w:t>
      </w:r>
      <w:r w:rsidRPr="0061421B">
        <w:rPr>
          <w:rFonts w:eastAsia="SimSun" w:hint="eastAsia"/>
          <w:color w:val="FF0000"/>
          <w:lang w:val="fr-FR"/>
        </w:rPr>
        <w:t xml:space="preserve"> </w:t>
      </w:r>
      <w:proofErr w:type="spellStart"/>
      <w:r w:rsidRPr="0061421B">
        <w:rPr>
          <w:rFonts w:eastAsia="SimSun" w:hint="eastAsia"/>
          <w:color w:val="FF0000"/>
          <w:lang w:val="fr-FR"/>
        </w:rPr>
        <w:t>multiplexing</w:t>
      </w:r>
      <w:proofErr w:type="spellEnd"/>
      <w:r w:rsidRPr="0061421B">
        <w:rPr>
          <w:rFonts w:eastAsia="SimSun" w:hint="eastAsia"/>
          <w:color w:val="FF0000"/>
          <w:lang w:val="en-US" w:eastAsia="zh-CN"/>
        </w:rPr>
        <w:t xml:space="preserve"> </w:t>
      </w:r>
      <w:r w:rsidRPr="0061421B">
        <w:rPr>
          <w:rFonts w:hint="eastAsia"/>
          <w:color w:val="FF0000"/>
          <w:lang w:val="en-US" w:eastAsia="zh-CN"/>
        </w:rPr>
        <w:t xml:space="preserve">techniques, including </w:t>
      </w:r>
      <w:proofErr w:type="gramStart"/>
      <w:r w:rsidRPr="0061421B">
        <w:rPr>
          <w:rFonts w:hint="eastAsia"/>
          <w:color w:val="FF0000"/>
          <w:lang w:val="en-US" w:eastAsia="zh-CN"/>
        </w:rPr>
        <w:t>e.g.</w:t>
      </w:r>
      <w:proofErr w:type="gramEnd"/>
      <w:r w:rsidRPr="0061421B">
        <w:rPr>
          <w:rFonts w:hint="eastAsia"/>
          <w:color w:val="FF0000"/>
          <w:lang w:val="en-US" w:eastAsia="zh-CN"/>
        </w:rPr>
        <w:t xml:space="preserve"> finer granularity preemption indication</w:t>
      </w:r>
    </w:p>
    <w:p w14:paraId="68B9AB41" w14:textId="77777777" w:rsidR="00244C75" w:rsidRPr="0026332F" w:rsidRDefault="00244C75" w:rsidP="00244C75">
      <w:pPr>
        <w:pStyle w:val="ListParagraph"/>
        <w:numPr>
          <w:ilvl w:val="0"/>
          <w:numId w:val="51"/>
        </w:numPr>
        <w:rPr>
          <w:rFonts w:cs="Arial"/>
          <w:color w:val="FF0000"/>
          <w:szCs w:val="20"/>
          <w:lang w:val="en-US" w:eastAsia="ja-JP"/>
        </w:rPr>
      </w:pPr>
      <w:r w:rsidRPr="0026332F">
        <w:rPr>
          <w:rFonts w:cs="Arial"/>
          <w:color w:val="FF0000"/>
          <w:szCs w:val="20"/>
          <w:lang w:val="en-US" w:eastAsia="ja-JP"/>
        </w:rPr>
        <w:t xml:space="preserve">Follow the </w:t>
      </w:r>
      <w:r w:rsidRPr="0026332F">
        <w:rPr>
          <w:rFonts w:eastAsia="Batang" w:cs="Arial"/>
          <w:i/>
          <w:iCs/>
          <w:color w:val="FF0000"/>
          <w:szCs w:val="20"/>
          <w:lang w:val="en-US" w:eastAsia="ko-KR"/>
        </w:rPr>
        <w:t xml:space="preserve">common principle for assessment of the candidate capacity </w:t>
      </w:r>
      <w:r w:rsidRPr="0026332F">
        <w:rPr>
          <w:rFonts w:eastAsia="Batang" w:cs="Arial"/>
          <w:i/>
          <w:iCs/>
          <w:color w:val="FF0000"/>
          <w:szCs w:val="20"/>
          <w:lang w:val="en-SE" w:eastAsia="ko-KR"/>
        </w:rPr>
        <w:t xml:space="preserve">enhancement </w:t>
      </w:r>
      <w:r w:rsidRPr="0026332F">
        <w:rPr>
          <w:rFonts w:eastAsia="Batang" w:cs="Arial"/>
          <w:i/>
          <w:iCs/>
          <w:color w:val="FF0000"/>
          <w:szCs w:val="20"/>
          <w:lang w:val="en-US" w:eastAsia="ko-KR"/>
        </w:rPr>
        <w:t>technique.</w:t>
      </w:r>
    </w:p>
    <w:p w14:paraId="16778CA5" w14:textId="4FCF131E" w:rsidR="00D04240" w:rsidRDefault="00D04240" w:rsidP="008655FC"/>
    <w:tbl>
      <w:tblPr>
        <w:tblStyle w:val="TableGrid"/>
        <w:tblW w:w="0" w:type="auto"/>
        <w:tblLook w:val="04A0" w:firstRow="1" w:lastRow="0" w:firstColumn="1" w:lastColumn="0" w:noHBand="0" w:noVBand="1"/>
      </w:tblPr>
      <w:tblGrid>
        <w:gridCol w:w="1271"/>
        <w:gridCol w:w="8358"/>
      </w:tblGrid>
      <w:tr w:rsidR="00D04240" w14:paraId="105F369F" w14:textId="77777777" w:rsidTr="00C4559D">
        <w:tc>
          <w:tcPr>
            <w:tcW w:w="9629" w:type="dxa"/>
            <w:gridSpan w:val="2"/>
          </w:tcPr>
          <w:p w14:paraId="035B6286" w14:textId="77777777" w:rsidR="00D04240" w:rsidRDefault="00D04240" w:rsidP="00C4559D">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3DF5438" w14:textId="5DD930F1" w:rsidR="00D04240" w:rsidRDefault="00D04240" w:rsidP="00D04240">
            <w:pPr>
              <w:pStyle w:val="ListParagraph"/>
              <w:numPr>
                <w:ilvl w:val="0"/>
                <w:numId w:val="23"/>
              </w:numPr>
              <w:rPr>
                <w:rFonts w:cs="Arial"/>
                <w:szCs w:val="20"/>
                <w:lang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00244C75">
              <w:rPr>
                <w:rStyle w:val="Strong"/>
              </w:rPr>
              <w:t>Please indicate if there is any proposal that is completely unacceptable to you. Please consider progress of group and explanations above by Moderator in your decision.</w:t>
            </w:r>
          </w:p>
          <w:p w14:paraId="09AEC243" w14:textId="7F21BC8D" w:rsidR="00D04240" w:rsidRDefault="00D04240" w:rsidP="00C4559D">
            <w:pPr>
              <w:pStyle w:val="ListParagraph"/>
              <w:ind w:left="360"/>
              <w:rPr>
                <w:rFonts w:cs="Arial"/>
                <w:szCs w:val="20"/>
                <w:lang w:eastAsia="ja-JP"/>
              </w:rPr>
            </w:pPr>
          </w:p>
        </w:tc>
      </w:tr>
      <w:tr w:rsidR="00D04240" w14:paraId="24229771" w14:textId="77777777" w:rsidTr="00C4559D">
        <w:tc>
          <w:tcPr>
            <w:tcW w:w="1271" w:type="dxa"/>
            <w:shd w:val="clear" w:color="auto" w:fill="D0CECE" w:themeFill="background2" w:themeFillShade="E6"/>
          </w:tcPr>
          <w:p w14:paraId="2FBF20AB" w14:textId="77777777" w:rsidR="00D04240" w:rsidRDefault="00D04240" w:rsidP="00C4559D">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52550EB8" w14:textId="77777777" w:rsidR="00D04240" w:rsidRDefault="00D04240" w:rsidP="00C4559D">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D04240" w14:paraId="7CC2492E" w14:textId="77777777" w:rsidTr="00C4559D">
        <w:tc>
          <w:tcPr>
            <w:tcW w:w="1271" w:type="dxa"/>
          </w:tcPr>
          <w:p w14:paraId="5E18816C" w14:textId="77777777" w:rsidR="00D04240" w:rsidRDefault="00D04240" w:rsidP="00C4559D">
            <w:pPr>
              <w:rPr>
                <w:rFonts w:eastAsia="Malgun Gothic" w:cs="Arial"/>
                <w:szCs w:val="20"/>
                <w:lang w:eastAsia="ko-KR"/>
              </w:rPr>
            </w:pPr>
          </w:p>
        </w:tc>
        <w:tc>
          <w:tcPr>
            <w:tcW w:w="8358" w:type="dxa"/>
          </w:tcPr>
          <w:p w14:paraId="6D29EEFD" w14:textId="77777777" w:rsidR="00D04240" w:rsidRDefault="00D04240" w:rsidP="00C4559D">
            <w:pPr>
              <w:rPr>
                <w:rFonts w:eastAsia="Malgun Gothic" w:cs="Arial"/>
                <w:szCs w:val="20"/>
                <w:lang w:eastAsia="ko-KR"/>
              </w:rPr>
            </w:pPr>
          </w:p>
        </w:tc>
      </w:tr>
    </w:tbl>
    <w:p w14:paraId="447E71DB" w14:textId="77777777" w:rsidR="00D04240" w:rsidRDefault="00D04240" w:rsidP="00D04240">
      <w:pPr>
        <w:rPr>
          <w:lang w:eastAsia="ja-JP"/>
        </w:rPr>
      </w:pPr>
    </w:p>
    <w:p w14:paraId="37C7416A" w14:textId="77777777" w:rsidR="0094309B" w:rsidRDefault="0094309B" w:rsidP="0094309B">
      <w:pPr>
        <w:rPr>
          <w:lang w:eastAsia="ja-JP"/>
        </w:rPr>
      </w:pPr>
    </w:p>
    <w:p w14:paraId="2B036216" w14:textId="0EEA756A" w:rsidR="0094309B" w:rsidRDefault="0094309B" w:rsidP="0094309B">
      <w:pPr>
        <w:pStyle w:val="Heading3"/>
        <w:numPr>
          <w:ilvl w:val="2"/>
          <w:numId w:val="36"/>
        </w:numPr>
      </w:pPr>
      <w:r>
        <w:t>Summary</w:t>
      </w:r>
    </w:p>
    <w:p w14:paraId="53A71A21" w14:textId="6DD5C551" w:rsidR="0094309B" w:rsidRPr="0094309B" w:rsidRDefault="0094309B" w:rsidP="0094309B">
      <w:pPr>
        <w:rPr>
          <w:lang w:eastAsia="ja-JP"/>
        </w:rPr>
      </w:pPr>
      <w:r>
        <w:rPr>
          <w:lang w:eastAsia="ja-JP"/>
        </w:rPr>
        <w:t>TBD</w:t>
      </w:r>
    </w:p>
    <w:p w14:paraId="72658EF8" w14:textId="77777777" w:rsidR="0094309B" w:rsidRPr="0094309B" w:rsidRDefault="0094309B" w:rsidP="0094309B">
      <w:pPr>
        <w:rPr>
          <w:rFonts w:hint="eastAsia"/>
          <w:lang w:eastAsia="ja-JP"/>
        </w:rPr>
      </w:pPr>
    </w:p>
    <w:p w14:paraId="49AE8D92" w14:textId="77777777" w:rsidR="00106C1B" w:rsidRDefault="00106C1B">
      <w:pPr>
        <w:rPr>
          <w:lang w:eastAsia="ja-JP"/>
        </w:rPr>
      </w:pPr>
    </w:p>
    <w:p w14:paraId="7C98E01E" w14:textId="77777777" w:rsidR="000E1175" w:rsidRDefault="000E1175">
      <w:pPr>
        <w:rPr>
          <w:lang w:eastAsia="ja-JP"/>
        </w:rPr>
      </w:pPr>
    </w:p>
    <w:bookmarkEnd w:id="0"/>
    <w:p w14:paraId="0FDAEA0B" w14:textId="77777777" w:rsidR="000E1175" w:rsidRDefault="00630330" w:rsidP="00B444C7">
      <w:pPr>
        <w:pStyle w:val="Heading1"/>
        <w:numPr>
          <w:ilvl w:val="0"/>
          <w:numId w:val="36"/>
        </w:numPr>
      </w:pPr>
      <w:r>
        <w:t>Conclusion</w:t>
      </w:r>
    </w:p>
    <w:p w14:paraId="5C51674F" w14:textId="77777777" w:rsidR="000E1175" w:rsidRDefault="00630330">
      <w:pPr>
        <w:rPr>
          <w:lang w:eastAsia="ja-JP"/>
        </w:rPr>
      </w:pPr>
      <w:r>
        <w:rPr>
          <w:highlight w:val="yellow"/>
          <w:lang w:eastAsia="ja-JP"/>
        </w:rPr>
        <w:t>TBD</w:t>
      </w:r>
    </w:p>
    <w:p w14:paraId="39F52E32" w14:textId="77777777" w:rsidR="000E1175" w:rsidRDefault="00630330">
      <w:pPr>
        <w:pStyle w:val="Heading1"/>
        <w:ind w:left="0" w:firstLine="0"/>
      </w:pPr>
      <w:r>
        <w:t>References</w:t>
      </w:r>
    </w:p>
    <w:tbl>
      <w:tblPr>
        <w:tblW w:w="9442" w:type="dxa"/>
        <w:tblLook w:val="04A0" w:firstRow="1" w:lastRow="0" w:firstColumn="1" w:lastColumn="0" w:noHBand="0" w:noVBand="1"/>
      </w:tblPr>
      <w:tblGrid>
        <w:gridCol w:w="562"/>
        <w:gridCol w:w="1560"/>
        <w:gridCol w:w="4961"/>
        <w:gridCol w:w="2359"/>
      </w:tblGrid>
      <w:tr w:rsidR="000E1175" w14:paraId="32C2DF78" w14:textId="77777777">
        <w:trPr>
          <w:trHeight w:val="449"/>
        </w:trPr>
        <w:tc>
          <w:tcPr>
            <w:tcW w:w="562"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0DFA0E9B" w14:textId="77777777" w:rsidR="000E1175" w:rsidRDefault="00630330">
            <w:pPr>
              <w:spacing w:after="0" w:line="240" w:lineRule="auto"/>
              <w:jc w:val="left"/>
              <w:rPr>
                <w:rFonts w:eastAsia="Times New Roman" w:cs="Arial"/>
                <w:b/>
                <w:bCs/>
                <w:sz w:val="22"/>
                <w:lang w:val="en-US"/>
              </w:rPr>
            </w:pPr>
            <w:r>
              <w:rPr>
                <w:rFonts w:eastAsia="Times New Roman" w:cs="Arial"/>
                <w:b/>
                <w:bCs/>
                <w:sz w:val="22"/>
                <w:lang w:val="en-US"/>
              </w:rPr>
              <w:t>1</w:t>
            </w:r>
          </w:p>
        </w:tc>
        <w:tc>
          <w:tcPr>
            <w:tcW w:w="1560"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4D0F0D00" w14:textId="77777777" w:rsidR="000E1175" w:rsidRDefault="00915040">
            <w:pPr>
              <w:spacing w:after="0" w:line="240" w:lineRule="auto"/>
              <w:jc w:val="left"/>
              <w:rPr>
                <w:rFonts w:eastAsia="Times New Roman" w:cs="Arial"/>
                <w:b/>
                <w:bCs/>
                <w:color w:val="0000FF"/>
                <w:sz w:val="22"/>
                <w:u w:val="single"/>
                <w:lang w:val="en-US"/>
              </w:rPr>
            </w:pPr>
            <w:hyperlink r:id="rId19" w:history="1">
              <w:r w:rsidR="00630330">
                <w:rPr>
                  <w:rStyle w:val="Hyperlink"/>
                  <w:rFonts w:eastAsia="Times New Roman" w:cs="Arial"/>
                  <w:b/>
                  <w:bCs/>
                  <w:sz w:val="22"/>
                  <w:lang w:val="en-US"/>
                </w:rPr>
                <w:t>RP-220285</w:t>
              </w:r>
            </w:hyperlink>
          </w:p>
        </w:tc>
        <w:tc>
          <w:tcPr>
            <w:tcW w:w="4961" w:type="dxa"/>
            <w:tcBorders>
              <w:top w:val="single" w:sz="4" w:space="0" w:color="A6A6A6"/>
              <w:left w:val="nil"/>
              <w:bottom w:val="single" w:sz="4" w:space="0" w:color="A6A6A6"/>
              <w:right w:val="single" w:sz="4" w:space="0" w:color="A6A6A6"/>
            </w:tcBorders>
            <w:shd w:val="clear" w:color="auto" w:fill="C9C9C9" w:themeFill="accent3" w:themeFillTint="99"/>
          </w:tcPr>
          <w:p w14:paraId="557297C9" w14:textId="77777777" w:rsidR="000E1175" w:rsidRDefault="00630330">
            <w:pPr>
              <w:spacing w:after="0" w:line="240" w:lineRule="auto"/>
              <w:jc w:val="left"/>
              <w:rPr>
                <w:rFonts w:eastAsia="Times New Roman" w:cs="Arial"/>
                <w:sz w:val="16"/>
                <w:szCs w:val="16"/>
              </w:rPr>
            </w:pPr>
            <w:r>
              <w:rPr>
                <w:rFonts w:eastAsia="Batang" w:cs="Arial"/>
                <w:b/>
                <w:lang w:eastAsia="zh-CN"/>
              </w:rPr>
              <w:t>Revised SID: Study on XR Enhancements for NR</w:t>
            </w:r>
          </w:p>
        </w:tc>
        <w:tc>
          <w:tcPr>
            <w:tcW w:w="2359" w:type="dxa"/>
            <w:tcBorders>
              <w:top w:val="single" w:sz="4" w:space="0" w:color="A6A6A6"/>
              <w:left w:val="nil"/>
              <w:bottom w:val="single" w:sz="4" w:space="0" w:color="A6A6A6"/>
              <w:right w:val="single" w:sz="4" w:space="0" w:color="A6A6A6"/>
            </w:tcBorders>
            <w:shd w:val="clear" w:color="auto" w:fill="C9C9C9" w:themeFill="accent3" w:themeFillTint="99"/>
          </w:tcPr>
          <w:p w14:paraId="2835CB3E" w14:textId="77777777" w:rsidR="000E1175" w:rsidRDefault="00630330">
            <w:pPr>
              <w:spacing w:after="0" w:line="240" w:lineRule="auto"/>
              <w:jc w:val="left"/>
              <w:rPr>
                <w:rFonts w:eastAsia="Times New Roman" w:cs="Arial"/>
                <w:sz w:val="16"/>
                <w:szCs w:val="16"/>
                <w:lang w:val="en-US"/>
              </w:rPr>
            </w:pPr>
            <w:r>
              <w:rPr>
                <w:rFonts w:eastAsia="Batang"/>
                <w:b/>
                <w:lang w:val="en-US" w:eastAsia="zh-CN"/>
              </w:rPr>
              <w:t>Nokia (Rapporteur)</w:t>
            </w:r>
          </w:p>
        </w:tc>
      </w:tr>
      <w:tr w:rsidR="000E1175" w14:paraId="5A7790DB" w14:textId="77777777">
        <w:trPr>
          <w:trHeight w:val="449"/>
        </w:trPr>
        <w:tc>
          <w:tcPr>
            <w:tcW w:w="562" w:type="dxa"/>
            <w:tcBorders>
              <w:top w:val="single" w:sz="4" w:space="0" w:color="A6A6A6"/>
              <w:left w:val="single" w:sz="4" w:space="0" w:color="A6A6A6"/>
              <w:bottom w:val="single" w:sz="4" w:space="0" w:color="A6A6A6"/>
              <w:right w:val="single" w:sz="4" w:space="0" w:color="A6A6A6"/>
            </w:tcBorders>
          </w:tcPr>
          <w:p w14:paraId="7903BF2E"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w:t>
            </w: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1FCA3795" w14:textId="77777777" w:rsidR="000E1175" w:rsidRDefault="00915040">
            <w:pPr>
              <w:spacing w:after="0" w:line="240" w:lineRule="auto"/>
              <w:jc w:val="left"/>
              <w:rPr>
                <w:rFonts w:eastAsia="Times New Roman" w:cs="Arial"/>
                <w:b/>
                <w:bCs/>
                <w:color w:val="0000FF"/>
                <w:sz w:val="16"/>
                <w:szCs w:val="16"/>
                <w:u w:val="single"/>
              </w:rPr>
            </w:pPr>
            <w:hyperlink r:id="rId20" w:history="1">
              <w:r w:rsidR="00630330">
                <w:rPr>
                  <w:rFonts w:eastAsia="Times New Roman" w:cs="Arial"/>
                  <w:b/>
                  <w:bCs/>
                  <w:color w:val="0000FF"/>
                  <w:sz w:val="16"/>
                  <w:szCs w:val="16"/>
                  <w:u w:val="single"/>
                </w:rPr>
                <w:t>R1-2203065</w:t>
              </w:r>
            </w:hyperlink>
          </w:p>
        </w:tc>
        <w:tc>
          <w:tcPr>
            <w:tcW w:w="4961" w:type="dxa"/>
            <w:tcBorders>
              <w:top w:val="single" w:sz="4" w:space="0" w:color="A6A6A6"/>
              <w:left w:val="nil"/>
              <w:bottom w:val="single" w:sz="4" w:space="0" w:color="A6A6A6"/>
              <w:right w:val="single" w:sz="4" w:space="0" w:color="A6A6A6"/>
            </w:tcBorders>
            <w:shd w:val="clear" w:color="auto" w:fill="auto"/>
          </w:tcPr>
          <w:p w14:paraId="2BC309F3" w14:textId="77777777" w:rsidR="000E1175" w:rsidRDefault="00630330">
            <w:pPr>
              <w:spacing w:after="0" w:line="240" w:lineRule="auto"/>
              <w:jc w:val="left"/>
              <w:rPr>
                <w:rFonts w:eastAsia="Times New Roman" w:cs="Arial"/>
                <w:sz w:val="16"/>
                <w:szCs w:val="16"/>
              </w:rPr>
            </w:pPr>
            <w:r>
              <w:rPr>
                <w:rFonts w:eastAsia="Times New Roman" w:cs="Arial"/>
                <w:sz w:val="16"/>
                <w:szCs w:val="16"/>
              </w:rPr>
              <w:t>XR Capacity Evaluation and Enhancements</w:t>
            </w:r>
          </w:p>
        </w:tc>
        <w:tc>
          <w:tcPr>
            <w:tcW w:w="2359" w:type="dxa"/>
            <w:tcBorders>
              <w:top w:val="single" w:sz="4" w:space="0" w:color="A6A6A6"/>
              <w:left w:val="nil"/>
              <w:bottom w:val="single" w:sz="4" w:space="0" w:color="A6A6A6"/>
              <w:right w:val="single" w:sz="4" w:space="0" w:color="A6A6A6"/>
            </w:tcBorders>
            <w:shd w:val="clear" w:color="auto" w:fill="auto"/>
          </w:tcPr>
          <w:p w14:paraId="7461794E"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FUTUREWEI</w:t>
            </w:r>
          </w:p>
        </w:tc>
      </w:tr>
      <w:tr w:rsidR="000E1175" w14:paraId="01DE59F6" w14:textId="77777777">
        <w:trPr>
          <w:trHeight w:val="449"/>
        </w:trPr>
        <w:tc>
          <w:tcPr>
            <w:tcW w:w="562" w:type="dxa"/>
            <w:tcBorders>
              <w:top w:val="nil"/>
              <w:left w:val="single" w:sz="4" w:space="0" w:color="A6A6A6"/>
              <w:bottom w:val="single" w:sz="4" w:space="0" w:color="A6A6A6"/>
              <w:right w:val="single" w:sz="4" w:space="0" w:color="A6A6A6"/>
            </w:tcBorders>
          </w:tcPr>
          <w:p w14:paraId="37FD149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3</w:t>
            </w:r>
          </w:p>
        </w:tc>
        <w:tc>
          <w:tcPr>
            <w:tcW w:w="1560" w:type="dxa"/>
            <w:tcBorders>
              <w:top w:val="nil"/>
              <w:left w:val="single" w:sz="4" w:space="0" w:color="A6A6A6"/>
              <w:bottom w:val="single" w:sz="4" w:space="0" w:color="A6A6A6"/>
              <w:right w:val="single" w:sz="4" w:space="0" w:color="A6A6A6"/>
            </w:tcBorders>
            <w:shd w:val="clear" w:color="auto" w:fill="auto"/>
          </w:tcPr>
          <w:p w14:paraId="030B1E47" w14:textId="77777777" w:rsidR="000E1175" w:rsidRDefault="00915040">
            <w:pPr>
              <w:spacing w:after="0" w:line="240" w:lineRule="auto"/>
              <w:jc w:val="left"/>
              <w:rPr>
                <w:rFonts w:eastAsia="Times New Roman" w:cs="Arial"/>
                <w:b/>
                <w:bCs/>
                <w:color w:val="0000FF"/>
                <w:sz w:val="16"/>
                <w:szCs w:val="16"/>
                <w:u w:val="single"/>
              </w:rPr>
            </w:pPr>
            <w:hyperlink r:id="rId21" w:history="1">
              <w:r w:rsidR="00630330">
                <w:rPr>
                  <w:rFonts w:eastAsia="Times New Roman" w:cs="Arial"/>
                  <w:b/>
                  <w:bCs/>
                  <w:color w:val="0000FF"/>
                  <w:sz w:val="16"/>
                  <w:szCs w:val="16"/>
                  <w:u w:val="single"/>
                </w:rPr>
                <w:t>R1-2203132</w:t>
              </w:r>
            </w:hyperlink>
          </w:p>
        </w:tc>
        <w:tc>
          <w:tcPr>
            <w:tcW w:w="4961" w:type="dxa"/>
            <w:tcBorders>
              <w:top w:val="nil"/>
              <w:left w:val="nil"/>
              <w:bottom w:val="single" w:sz="4" w:space="0" w:color="A6A6A6"/>
              <w:right w:val="single" w:sz="4" w:space="0" w:color="A6A6A6"/>
            </w:tcBorders>
            <w:shd w:val="clear" w:color="auto" w:fill="auto"/>
          </w:tcPr>
          <w:p w14:paraId="5C953939"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63C118B9" w14:textId="77777777" w:rsidR="000E1175" w:rsidRDefault="00630330">
            <w:pPr>
              <w:spacing w:after="0" w:line="240" w:lineRule="auto"/>
              <w:jc w:val="left"/>
              <w:rPr>
                <w:rFonts w:eastAsia="Times New Roman" w:cs="Arial"/>
                <w:sz w:val="16"/>
                <w:szCs w:val="16"/>
              </w:rPr>
            </w:pPr>
            <w:r>
              <w:rPr>
                <w:rFonts w:eastAsia="Times New Roman" w:cs="Arial"/>
                <w:sz w:val="16"/>
                <w:szCs w:val="16"/>
              </w:rPr>
              <w:t>Huawei, HiSilicon</w:t>
            </w:r>
          </w:p>
        </w:tc>
      </w:tr>
      <w:tr w:rsidR="000E1175" w14:paraId="6B5B3DED" w14:textId="77777777">
        <w:trPr>
          <w:trHeight w:val="449"/>
        </w:trPr>
        <w:tc>
          <w:tcPr>
            <w:tcW w:w="562" w:type="dxa"/>
            <w:tcBorders>
              <w:top w:val="nil"/>
              <w:left w:val="single" w:sz="4" w:space="0" w:color="A6A6A6"/>
              <w:bottom w:val="single" w:sz="4" w:space="0" w:color="A6A6A6"/>
              <w:right w:val="single" w:sz="4" w:space="0" w:color="A6A6A6"/>
            </w:tcBorders>
          </w:tcPr>
          <w:p w14:paraId="4A2DE34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4</w:t>
            </w:r>
          </w:p>
        </w:tc>
        <w:tc>
          <w:tcPr>
            <w:tcW w:w="1560" w:type="dxa"/>
            <w:tcBorders>
              <w:top w:val="nil"/>
              <w:left w:val="single" w:sz="4" w:space="0" w:color="A6A6A6"/>
              <w:bottom w:val="single" w:sz="4" w:space="0" w:color="A6A6A6"/>
              <w:right w:val="single" w:sz="4" w:space="0" w:color="A6A6A6"/>
            </w:tcBorders>
            <w:shd w:val="clear" w:color="auto" w:fill="auto"/>
          </w:tcPr>
          <w:p w14:paraId="5D75A58A" w14:textId="77777777" w:rsidR="000E1175" w:rsidRDefault="00915040">
            <w:pPr>
              <w:spacing w:after="0" w:line="240" w:lineRule="auto"/>
              <w:jc w:val="left"/>
              <w:rPr>
                <w:rFonts w:eastAsia="Times New Roman" w:cs="Arial"/>
                <w:b/>
                <w:bCs/>
                <w:color w:val="0000FF"/>
                <w:sz w:val="16"/>
                <w:szCs w:val="16"/>
                <w:u w:val="single"/>
              </w:rPr>
            </w:pPr>
            <w:hyperlink r:id="rId22" w:history="1">
              <w:r w:rsidR="00630330">
                <w:rPr>
                  <w:rFonts w:eastAsia="Times New Roman" w:cs="Arial"/>
                  <w:b/>
                  <w:bCs/>
                  <w:color w:val="0000FF"/>
                  <w:sz w:val="16"/>
                  <w:szCs w:val="16"/>
                  <w:u w:val="single"/>
                </w:rPr>
                <w:t>R1-2203349</w:t>
              </w:r>
            </w:hyperlink>
          </w:p>
        </w:tc>
        <w:tc>
          <w:tcPr>
            <w:tcW w:w="4961" w:type="dxa"/>
            <w:tcBorders>
              <w:top w:val="nil"/>
              <w:left w:val="nil"/>
              <w:bottom w:val="single" w:sz="4" w:space="0" w:color="A6A6A6"/>
              <w:right w:val="single" w:sz="4" w:space="0" w:color="A6A6A6"/>
            </w:tcBorders>
            <w:shd w:val="clear" w:color="auto" w:fill="auto"/>
          </w:tcPr>
          <w:p w14:paraId="055C8231" w14:textId="77777777" w:rsidR="000E1175" w:rsidRDefault="00630330">
            <w:pPr>
              <w:spacing w:after="0" w:line="240" w:lineRule="auto"/>
              <w:jc w:val="left"/>
              <w:rPr>
                <w:rFonts w:eastAsia="Times New Roman" w:cs="Arial"/>
                <w:sz w:val="16"/>
                <w:szCs w:val="16"/>
              </w:rPr>
            </w:pPr>
            <w:r>
              <w:rPr>
                <w:rFonts w:eastAsia="Times New Roman" w:cs="Arial"/>
                <w:sz w:val="16"/>
                <w:szCs w:val="16"/>
              </w:rPr>
              <w:t>XR capacity consideration</w:t>
            </w:r>
          </w:p>
        </w:tc>
        <w:tc>
          <w:tcPr>
            <w:tcW w:w="2359" w:type="dxa"/>
            <w:tcBorders>
              <w:top w:val="nil"/>
              <w:left w:val="nil"/>
              <w:bottom w:val="single" w:sz="4" w:space="0" w:color="A6A6A6"/>
              <w:right w:val="single" w:sz="4" w:space="0" w:color="A6A6A6"/>
            </w:tcBorders>
            <w:shd w:val="clear" w:color="auto" w:fill="auto"/>
          </w:tcPr>
          <w:p w14:paraId="48FB4A39"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Spreadtrum</w:t>
            </w:r>
            <w:proofErr w:type="spellEnd"/>
            <w:r>
              <w:rPr>
                <w:rFonts w:eastAsia="Times New Roman" w:cs="Arial"/>
                <w:sz w:val="16"/>
                <w:szCs w:val="16"/>
              </w:rPr>
              <w:t xml:space="preserve"> Communications</w:t>
            </w:r>
          </w:p>
        </w:tc>
      </w:tr>
      <w:tr w:rsidR="000E1175" w14:paraId="452F56A7" w14:textId="77777777">
        <w:trPr>
          <w:trHeight w:val="449"/>
        </w:trPr>
        <w:tc>
          <w:tcPr>
            <w:tcW w:w="562" w:type="dxa"/>
            <w:tcBorders>
              <w:top w:val="nil"/>
              <w:left w:val="single" w:sz="4" w:space="0" w:color="A6A6A6"/>
              <w:bottom w:val="single" w:sz="4" w:space="0" w:color="A6A6A6"/>
              <w:right w:val="single" w:sz="4" w:space="0" w:color="A6A6A6"/>
            </w:tcBorders>
          </w:tcPr>
          <w:p w14:paraId="2663A968"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5</w:t>
            </w:r>
          </w:p>
        </w:tc>
        <w:tc>
          <w:tcPr>
            <w:tcW w:w="1560" w:type="dxa"/>
            <w:tcBorders>
              <w:top w:val="nil"/>
              <w:left w:val="single" w:sz="4" w:space="0" w:color="A6A6A6"/>
              <w:bottom w:val="single" w:sz="4" w:space="0" w:color="A6A6A6"/>
              <w:right w:val="single" w:sz="4" w:space="0" w:color="A6A6A6"/>
            </w:tcBorders>
            <w:shd w:val="clear" w:color="auto" w:fill="auto"/>
          </w:tcPr>
          <w:p w14:paraId="5866BB71" w14:textId="77777777" w:rsidR="000E1175" w:rsidRDefault="00915040">
            <w:pPr>
              <w:spacing w:after="0" w:line="240" w:lineRule="auto"/>
              <w:jc w:val="left"/>
              <w:rPr>
                <w:rFonts w:eastAsia="Times New Roman" w:cs="Arial"/>
                <w:b/>
                <w:bCs/>
                <w:color w:val="0000FF"/>
                <w:sz w:val="16"/>
                <w:szCs w:val="16"/>
                <w:u w:val="single"/>
              </w:rPr>
            </w:pPr>
            <w:hyperlink r:id="rId23" w:history="1">
              <w:r w:rsidR="00630330">
                <w:rPr>
                  <w:rFonts w:eastAsia="Times New Roman" w:cs="Arial"/>
                  <w:b/>
                  <w:bCs/>
                  <w:color w:val="0000FF"/>
                  <w:sz w:val="16"/>
                  <w:szCs w:val="16"/>
                  <w:u w:val="single"/>
                </w:rPr>
                <w:t>R1-2203485</w:t>
              </w:r>
            </w:hyperlink>
          </w:p>
        </w:tc>
        <w:tc>
          <w:tcPr>
            <w:tcW w:w="4961" w:type="dxa"/>
            <w:tcBorders>
              <w:top w:val="nil"/>
              <w:left w:val="nil"/>
              <w:bottom w:val="single" w:sz="4" w:space="0" w:color="A6A6A6"/>
              <w:right w:val="single" w:sz="4" w:space="0" w:color="A6A6A6"/>
            </w:tcBorders>
            <w:shd w:val="clear" w:color="auto" w:fill="auto"/>
          </w:tcPr>
          <w:p w14:paraId="7831D4E2" w14:textId="77777777" w:rsidR="000E1175" w:rsidRDefault="00630330">
            <w:pPr>
              <w:spacing w:after="0" w:line="240" w:lineRule="auto"/>
              <w:jc w:val="left"/>
              <w:rPr>
                <w:rFonts w:eastAsia="Times New Roman" w:cs="Arial"/>
                <w:sz w:val="16"/>
                <w:szCs w:val="16"/>
              </w:rPr>
            </w:pPr>
            <w:r>
              <w:rPr>
                <w:rFonts w:eastAsia="Times New Roman" w:cs="Arial"/>
                <w:sz w:val="16"/>
                <w:szCs w:val="16"/>
              </w:rPr>
              <w:t>NR enhancement for XR capacity improvement</w:t>
            </w:r>
          </w:p>
        </w:tc>
        <w:tc>
          <w:tcPr>
            <w:tcW w:w="2359" w:type="dxa"/>
            <w:tcBorders>
              <w:top w:val="nil"/>
              <w:left w:val="nil"/>
              <w:bottom w:val="single" w:sz="4" w:space="0" w:color="A6A6A6"/>
              <w:right w:val="single" w:sz="4" w:space="0" w:color="A6A6A6"/>
            </w:tcBorders>
            <w:shd w:val="clear" w:color="auto" w:fill="auto"/>
          </w:tcPr>
          <w:p w14:paraId="2AC0E574"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r>
      <w:tr w:rsidR="000E1175" w14:paraId="44DC4B55" w14:textId="77777777">
        <w:trPr>
          <w:trHeight w:val="449"/>
        </w:trPr>
        <w:tc>
          <w:tcPr>
            <w:tcW w:w="562" w:type="dxa"/>
            <w:tcBorders>
              <w:top w:val="nil"/>
              <w:left w:val="single" w:sz="4" w:space="0" w:color="A6A6A6"/>
              <w:bottom w:val="single" w:sz="4" w:space="0" w:color="A6A6A6"/>
              <w:right w:val="single" w:sz="4" w:space="0" w:color="A6A6A6"/>
            </w:tcBorders>
          </w:tcPr>
          <w:p w14:paraId="441C116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6</w:t>
            </w:r>
          </w:p>
        </w:tc>
        <w:tc>
          <w:tcPr>
            <w:tcW w:w="1560" w:type="dxa"/>
            <w:tcBorders>
              <w:top w:val="nil"/>
              <w:left w:val="single" w:sz="4" w:space="0" w:color="A6A6A6"/>
              <w:bottom w:val="single" w:sz="4" w:space="0" w:color="A6A6A6"/>
              <w:right w:val="single" w:sz="4" w:space="0" w:color="A6A6A6"/>
            </w:tcBorders>
            <w:shd w:val="clear" w:color="auto" w:fill="auto"/>
          </w:tcPr>
          <w:p w14:paraId="03D42989" w14:textId="77777777" w:rsidR="000E1175" w:rsidRDefault="00915040">
            <w:pPr>
              <w:spacing w:after="0" w:line="240" w:lineRule="auto"/>
              <w:jc w:val="left"/>
              <w:rPr>
                <w:rFonts w:eastAsia="Times New Roman" w:cs="Arial"/>
                <w:b/>
                <w:bCs/>
                <w:color w:val="0000FF"/>
                <w:sz w:val="16"/>
                <w:szCs w:val="16"/>
                <w:u w:val="single"/>
              </w:rPr>
            </w:pPr>
            <w:hyperlink r:id="rId24" w:history="1">
              <w:r w:rsidR="00630330">
                <w:rPr>
                  <w:rFonts w:eastAsia="Times New Roman" w:cs="Arial"/>
                  <w:b/>
                  <w:bCs/>
                  <w:color w:val="0000FF"/>
                  <w:sz w:val="16"/>
                  <w:szCs w:val="16"/>
                  <w:u w:val="single"/>
                </w:rPr>
                <w:t>R1-2203586</w:t>
              </w:r>
            </w:hyperlink>
          </w:p>
        </w:tc>
        <w:tc>
          <w:tcPr>
            <w:tcW w:w="4961" w:type="dxa"/>
            <w:tcBorders>
              <w:top w:val="nil"/>
              <w:left w:val="nil"/>
              <w:bottom w:val="single" w:sz="4" w:space="0" w:color="A6A6A6"/>
              <w:right w:val="single" w:sz="4" w:space="0" w:color="A6A6A6"/>
            </w:tcBorders>
            <w:shd w:val="clear" w:color="auto" w:fill="auto"/>
          </w:tcPr>
          <w:p w14:paraId="7D4A1813"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tcPr>
          <w:p w14:paraId="1E8A90A8"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r>
      <w:tr w:rsidR="000E1175" w14:paraId="0A31E5DE" w14:textId="77777777">
        <w:trPr>
          <w:trHeight w:val="449"/>
        </w:trPr>
        <w:tc>
          <w:tcPr>
            <w:tcW w:w="562" w:type="dxa"/>
            <w:tcBorders>
              <w:top w:val="nil"/>
              <w:left w:val="single" w:sz="4" w:space="0" w:color="A6A6A6"/>
              <w:bottom w:val="single" w:sz="4" w:space="0" w:color="A6A6A6"/>
              <w:right w:val="single" w:sz="4" w:space="0" w:color="A6A6A6"/>
            </w:tcBorders>
          </w:tcPr>
          <w:p w14:paraId="5242CE99"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7</w:t>
            </w:r>
          </w:p>
        </w:tc>
        <w:tc>
          <w:tcPr>
            <w:tcW w:w="1560" w:type="dxa"/>
            <w:tcBorders>
              <w:top w:val="nil"/>
              <w:left w:val="single" w:sz="4" w:space="0" w:color="A6A6A6"/>
              <w:bottom w:val="single" w:sz="4" w:space="0" w:color="A6A6A6"/>
              <w:right w:val="single" w:sz="4" w:space="0" w:color="A6A6A6"/>
            </w:tcBorders>
            <w:shd w:val="clear" w:color="auto" w:fill="auto"/>
          </w:tcPr>
          <w:p w14:paraId="67FCB1CD" w14:textId="77777777" w:rsidR="000E1175" w:rsidRDefault="00915040">
            <w:pPr>
              <w:spacing w:after="0" w:line="240" w:lineRule="auto"/>
              <w:jc w:val="left"/>
              <w:rPr>
                <w:rFonts w:eastAsia="Times New Roman" w:cs="Arial"/>
                <w:b/>
                <w:bCs/>
                <w:color w:val="0000FF"/>
                <w:sz w:val="16"/>
                <w:szCs w:val="16"/>
                <w:u w:val="single"/>
              </w:rPr>
            </w:pPr>
            <w:hyperlink r:id="rId25" w:history="1">
              <w:r w:rsidR="00630330">
                <w:rPr>
                  <w:rFonts w:eastAsia="Times New Roman" w:cs="Arial"/>
                  <w:b/>
                  <w:bCs/>
                  <w:color w:val="0000FF"/>
                  <w:sz w:val="16"/>
                  <w:szCs w:val="16"/>
                  <w:u w:val="single"/>
                </w:rPr>
                <w:t>R1-2203607</w:t>
              </w:r>
            </w:hyperlink>
          </w:p>
        </w:tc>
        <w:tc>
          <w:tcPr>
            <w:tcW w:w="4961" w:type="dxa"/>
            <w:tcBorders>
              <w:top w:val="nil"/>
              <w:left w:val="nil"/>
              <w:bottom w:val="single" w:sz="4" w:space="0" w:color="A6A6A6"/>
              <w:right w:val="single" w:sz="4" w:space="0" w:color="A6A6A6"/>
            </w:tcBorders>
            <w:shd w:val="clear" w:color="auto" w:fill="auto"/>
          </w:tcPr>
          <w:p w14:paraId="643DE6BA"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35C964EF"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r>
      <w:tr w:rsidR="000E1175" w14:paraId="29FFEE3A" w14:textId="77777777">
        <w:trPr>
          <w:trHeight w:val="449"/>
        </w:trPr>
        <w:tc>
          <w:tcPr>
            <w:tcW w:w="562" w:type="dxa"/>
            <w:tcBorders>
              <w:top w:val="nil"/>
              <w:left w:val="single" w:sz="4" w:space="0" w:color="A6A6A6"/>
              <w:bottom w:val="single" w:sz="4" w:space="0" w:color="A6A6A6"/>
              <w:right w:val="single" w:sz="4" w:space="0" w:color="A6A6A6"/>
            </w:tcBorders>
          </w:tcPr>
          <w:p w14:paraId="374C1C3D"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lastRenderedPageBreak/>
              <w:t>8</w:t>
            </w:r>
          </w:p>
        </w:tc>
        <w:tc>
          <w:tcPr>
            <w:tcW w:w="1560" w:type="dxa"/>
            <w:tcBorders>
              <w:top w:val="nil"/>
              <w:left w:val="single" w:sz="4" w:space="0" w:color="A6A6A6"/>
              <w:bottom w:val="single" w:sz="4" w:space="0" w:color="A6A6A6"/>
              <w:right w:val="single" w:sz="4" w:space="0" w:color="A6A6A6"/>
            </w:tcBorders>
            <w:shd w:val="clear" w:color="auto" w:fill="auto"/>
          </w:tcPr>
          <w:p w14:paraId="7DE4188A" w14:textId="77777777" w:rsidR="000E1175" w:rsidRDefault="00915040">
            <w:pPr>
              <w:spacing w:after="0" w:line="240" w:lineRule="auto"/>
              <w:jc w:val="left"/>
              <w:rPr>
                <w:rFonts w:eastAsia="Times New Roman" w:cs="Arial"/>
                <w:b/>
                <w:bCs/>
                <w:color w:val="0000FF"/>
                <w:sz w:val="16"/>
                <w:szCs w:val="16"/>
                <w:u w:val="single"/>
              </w:rPr>
            </w:pPr>
            <w:hyperlink r:id="rId26" w:history="1">
              <w:r w:rsidR="00630330">
                <w:rPr>
                  <w:rFonts w:eastAsia="Times New Roman" w:cs="Arial"/>
                  <w:b/>
                  <w:bCs/>
                  <w:color w:val="0000FF"/>
                  <w:sz w:val="16"/>
                  <w:szCs w:val="16"/>
                  <w:u w:val="single"/>
                </w:rPr>
                <w:t>R1-2203639</w:t>
              </w:r>
            </w:hyperlink>
          </w:p>
        </w:tc>
        <w:tc>
          <w:tcPr>
            <w:tcW w:w="4961" w:type="dxa"/>
            <w:tcBorders>
              <w:top w:val="nil"/>
              <w:left w:val="nil"/>
              <w:bottom w:val="single" w:sz="4" w:space="0" w:color="A6A6A6"/>
              <w:right w:val="single" w:sz="4" w:space="0" w:color="A6A6A6"/>
            </w:tcBorders>
            <w:shd w:val="clear" w:color="auto" w:fill="auto"/>
          </w:tcPr>
          <w:p w14:paraId="328E51CE"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for XR</w:t>
            </w:r>
          </w:p>
        </w:tc>
        <w:tc>
          <w:tcPr>
            <w:tcW w:w="2359" w:type="dxa"/>
            <w:tcBorders>
              <w:top w:val="nil"/>
              <w:left w:val="nil"/>
              <w:bottom w:val="single" w:sz="4" w:space="0" w:color="A6A6A6"/>
              <w:right w:val="single" w:sz="4" w:space="0" w:color="A6A6A6"/>
            </w:tcBorders>
            <w:shd w:val="clear" w:color="auto" w:fill="auto"/>
          </w:tcPr>
          <w:p w14:paraId="18E5266D"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r>
      <w:tr w:rsidR="000E1175" w14:paraId="0680C7B0" w14:textId="77777777">
        <w:trPr>
          <w:trHeight w:val="449"/>
        </w:trPr>
        <w:tc>
          <w:tcPr>
            <w:tcW w:w="562" w:type="dxa"/>
            <w:tcBorders>
              <w:top w:val="nil"/>
              <w:left w:val="single" w:sz="4" w:space="0" w:color="A6A6A6"/>
              <w:bottom w:val="single" w:sz="4" w:space="0" w:color="A6A6A6"/>
              <w:right w:val="single" w:sz="4" w:space="0" w:color="A6A6A6"/>
            </w:tcBorders>
          </w:tcPr>
          <w:p w14:paraId="5A62FD9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9</w:t>
            </w:r>
          </w:p>
        </w:tc>
        <w:tc>
          <w:tcPr>
            <w:tcW w:w="1560" w:type="dxa"/>
            <w:tcBorders>
              <w:top w:val="nil"/>
              <w:left w:val="single" w:sz="4" w:space="0" w:color="A6A6A6"/>
              <w:bottom w:val="single" w:sz="4" w:space="0" w:color="A6A6A6"/>
              <w:right w:val="single" w:sz="4" w:space="0" w:color="A6A6A6"/>
            </w:tcBorders>
            <w:shd w:val="clear" w:color="auto" w:fill="auto"/>
          </w:tcPr>
          <w:p w14:paraId="22A84202" w14:textId="77777777" w:rsidR="000E1175" w:rsidRDefault="00915040">
            <w:pPr>
              <w:spacing w:after="0" w:line="240" w:lineRule="auto"/>
              <w:jc w:val="left"/>
              <w:rPr>
                <w:rFonts w:eastAsia="Times New Roman" w:cs="Arial"/>
                <w:b/>
                <w:bCs/>
                <w:color w:val="0000FF"/>
                <w:sz w:val="16"/>
                <w:szCs w:val="16"/>
                <w:u w:val="single"/>
              </w:rPr>
            </w:pPr>
            <w:hyperlink r:id="rId27" w:history="1">
              <w:r w:rsidR="00630330">
                <w:rPr>
                  <w:rFonts w:eastAsia="Times New Roman" w:cs="Arial"/>
                  <w:b/>
                  <w:bCs/>
                  <w:color w:val="0000FF"/>
                  <w:sz w:val="16"/>
                  <w:szCs w:val="16"/>
                  <w:u w:val="single"/>
                </w:rPr>
                <w:t>R1-2203689</w:t>
              </w:r>
            </w:hyperlink>
          </w:p>
        </w:tc>
        <w:tc>
          <w:tcPr>
            <w:tcW w:w="4961" w:type="dxa"/>
            <w:tcBorders>
              <w:top w:val="nil"/>
              <w:left w:val="nil"/>
              <w:bottom w:val="single" w:sz="4" w:space="0" w:color="A6A6A6"/>
              <w:right w:val="single" w:sz="4" w:space="0" w:color="A6A6A6"/>
            </w:tcBorders>
            <w:shd w:val="clear" w:color="auto" w:fill="auto"/>
          </w:tcPr>
          <w:p w14:paraId="2BF915A1"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tcPr>
          <w:p w14:paraId="0DBF7F3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r>
      <w:tr w:rsidR="000E1175" w14:paraId="08FBF988" w14:textId="77777777">
        <w:trPr>
          <w:trHeight w:val="449"/>
        </w:trPr>
        <w:tc>
          <w:tcPr>
            <w:tcW w:w="562" w:type="dxa"/>
            <w:tcBorders>
              <w:top w:val="nil"/>
              <w:left w:val="single" w:sz="4" w:space="0" w:color="A6A6A6"/>
              <w:bottom w:val="single" w:sz="4" w:space="0" w:color="A6A6A6"/>
              <w:right w:val="single" w:sz="4" w:space="0" w:color="A6A6A6"/>
            </w:tcBorders>
          </w:tcPr>
          <w:p w14:paraId="157968D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10</w:t>
            </w:r>
          </w:p>
        </w:tc>
        <w:tc>
          <w:tcPr>
            <w:tcW w:w="1560" w:type="dxa"/>
            <w:tcBorders>
              <w:top w:val="nil"/>
              <w:left w:val="single" w:sz="4" w:space="0" w:color="A6A6A6"/>
              <w:bottom w:val="single" w:sz="4" w:space="0" w:color="A6A6A6"/>
              <w:right w:val="single" w:sz="4" w:space="0" w:color="A6A6A6"/>
            </w:tcBorders>
            <w:shd w:val="clear" w:color="auto" w:fill="auto"/>
          </w:tcPr>
          <w:p w14:paraId="6DB76833" w14:textId="77777777" w:rsidR="000E1175" w:rsidRDefault="00915040">
            <w:pPr>
              <w:spacing w:after="0" w:line="240" w:lineRule="auto"/>
              <w:jc w:val="left"/>
              <w:rPr>
                <w:rFonts w:eastAsia="Times New Roman" w:cs="Arial"/>
                <w:b/>
                <w:bCs/>
                <w:color w:val="0000FF"/>
                <w:sz w:val="16"/>
                <w:szCs w:val="16"/>
                <w:u w:val="single"/>
              </w:rPr>
            </w:pPr>
            <w:hyperlink r:id="rId28" w:history="1">
              <w:r w:rsidR="00630330">
                <w:rPr>
                  <w:rFonts w:eastAsia="Times New Roman" w:cs="Arial"/>
                  <w:b/>
                  <w:bCs/>
                  <w:color w:val="0000FF"/>
                  <w:sz w:val="16"/>
                  <w:szCs w:val="16"/>
                  <w:u w:val="single"/>
                </w:rPr>
                <w:t>R1-2203745</w:t>
              </w:r>
            </w:hyperlink>
          </w:p>
        </w:tc>
        <w:tc>
          <w:tcPr>
            <w:tcW w:w="4961" w:type="dxa"/>
            <w:tcBorders>
              <w:top w:val="nil"/>
              <w:left w:val="nil"/>
              <w:bottom w:val="single" w:sz="4" w:space="0" w:color="A6A6A6"/>
              <w:right w:val="single" w:sz="4" w:space="0" w:color="A6A6A6"/>
            </w:tcBorders>
            <w:shd w:val="clear" w:color="auto" w:fill="auto"/>
          </w:tcPr>
          <w:p w14:paraId="30256EE7" w14:textId="77777777" w:rsidR="000E1175" w:rsidRDefault="00630330">
            <w:pPr>
              <w:spacing w:after="0" w:line="240" w:lineRule="auto"/>
              <w:jc w:val="left"/>
              <w:rPr>
                <w:rFonts w:eastAsia="Times New Roman" w:cs="Arial"/>
                <w:sz w:val="16"/>
                <w:szCs w:val="16"/>
              </w:rPr>
            </w:pPr>
            <w:r>
              <w:rPr>
                <w:rFonts w:eastAsia="Times New Roman" w:cs="Arial"/>
                <w:sz w:val="16"/>
                <w:szCs w:val="16"/>
              </w:rPr>
              <w:t>Considerations on capacity enhancements techniques for XR</w:t>
            </w:r>
          </w:p>
        </w:tc>
        <w:tc>
          <w:tcPr>
            <w:tcW w:w="2359" w:type="dxa"/>
            <w:tcBorders>
              <w:top w:val="nil"/>
              <w:left w:val="nil"/>
              <w:bottom w:val="single" w:sz="4" w:space="0" w:color="A6A6A6"/>
              <w:right w:val="single" w:sz="4" w:space="0" w:color="A6A6A6"/>
            </w:tcBorders>
            <w:shd w:val="clear" w:color="auto" w:fill="auto"/>
          </w:tcPr>
          <w:p w14:paraId="271C6FDB" w14:textId="77777777" w:rsidR="000E1175" w:rsidRDefault="00630330">
            <w:pPr>
              <w:spacing w:after="0" w:line="240" w:lineRule="auto"/>
              <w:jc w:val="left"/>
              <w:rPr>
                <w:rFonts w:eastAsia="Times New Roman" w:cs="Arial"/>
                <w:sz w:val="16"/>
                <w:szCs w:val="16"/>
              </w:rPr>
            </w:pPr>
            <w:r>
              <w:rPr>
                <w:rFonts w:eastAsia="Times New Roman" w:cs="Arial"/>
                <w:sz w:val="16"/>
                <w:szCs w:val="16"/>
              </w:rPr>
              <w:t>Sony</w:t>
            </w:r>
          </w:p>
        </w:tc>
      </w:tr>
      <w:tr w:rsidR="000E1175" w14:paraId="2AD66485" w14:textId="77777777">
        <w:trPr>
          <w:trHeight w:val="449"/>
        </w:trPr>
        <w:tc>
          <w:tcPr>
            <w:tcW w:w="562" w:type="dxa"/>
            <w:tcBorders>
              <w:top w:val="nil"/>
              <w:left w:val="single" w:sz="4" w:space="0" w:color="A6A6A6"/>
              <w:bottom w:val="single" w:sz="4" w:space="0" w:color="A6A6A6"/>
              <w:right w:val="single" w:sz="4" w:space="0" w:color="A6A6A6"/>
            </w:tcBorders>
          </w:tcPr>
          <w:p w14:paraId="45A08922"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11</w:t>
            </w:r>
          </w:p>
        </w:tc>
        <w:tc>
          <w:tcPr>
            <w:tcW w:w="1560" w:type="dxa"/>
            <w:tcBorders>
              <w:top w:val="nil"/>
              <w:left w:val="single" w:sz="4" w:space="0" w:color="A6A6A6"/>
              <w:bottom w:val="single" w:sz="4" w:space="0" w:color="A6A6A6"/>
              <w:right w:val="single" w:sz="4" w:space="0" w:color="A6A6A6"/>
            </w:tcBorders>
            <w:shd w:val="clear" w:color="auto" w:fill="auto"/>
          </w:tcPr>
          <w:p w14:paraId="3AB9B611" w14:textId="77777777" w:rsidR="000E1175" w:rsidRDefault="00915040">
            <w:pPr>
              <w:spacing w:after="0" w:line="240" w:lineRule="auto"/>
              <w:jc w:val="left"/>
              <w:rPr>
                <w:rFonts w:eastAsia="Times New Roman" w:cs="Arial"/>
                <w:b/>
                <w:bCs/>
                <w:color w:val="0000FF"/>
                <w:sz w:val="16"/>
                <w:szCs w:val="16"/>
                <w:u w:val="single"/>
              </w:rPr>
            </w:pPr>
            <w:hyperlink r:id="rId29" w:history="1">
              <w:r w:rsidR="00630330">
                <w:rPr>
                  <w:rFonts w:eastAsia="Times New Roman" w:cs="Arial"/>
                  <w:b/>
                  <w:bCs/>
                  <w:color w:val="0000FF"/>
                  <w:sz w:val="16"/>
                  <w:szCs w:val="16"/>
                  <w:u w:val="single"/>
                </w:rPr>
                <w:t>R1-2203928</w:t>
              </w:r>
            </w:hyperlink>
          </w:p>
        </w:tc>
        <w:tc>
          <w:tcPr>
            <w:tcW w:w="4961" w:type="dxa"/>
            <w:tcBorders>
              <w:top w:val="nil"/>
              <w:left w:val="nil"/>
              <w:bottom w:val="single" w:sz="4" w:space="0" w:color="A6A6A6"/>
              <w:right w:val="single" w:sz="4" w:space="0" w:color="A6A6A6"/>
            </w:tcBorders>
            <w:shd w:val="clear" w:color="auto" w:fill="auto"/>
          </w:tcPr>
          <w:p w14:paraId="018A866B" w14:textId="77777777" w:rsidR="000E1175" w:rsidRDefault="00630330">
            <w:pPr>
              <w:spacing w:after="0" w:line="240" w:lineRule="auto"/>
              <w:jc w:val="left"/>
              <w:rPr>
                <w:rFonts w:eastAsia="Times New Roman" w:cs="Arial"/>
                <w:sz w:val="16"/>
                <w:szCs w:val="16"/>
              </w:rPr>
            </w:pPr>
            <w:r>
              <w:rPr>
                <w:rFonts w:eastAsia="Times New Roman" w:cs="Arial"/>
                <w:sz w:val="16"/>
                <w:szCs w:val="16"/>
              </w:rPr>
              <w:t>Considerations on XR Capacity Improvements</w:t>
            </w:r>
          </w:p>
        </w:tc>
        <w:tc>
          <w:tcPr>
            <w:tcW w:w="2359" w:type="dxa"/>
            <w:tcBorders>
              <w:top w:val="nil"/>
              <w:left w:val="nil"/>
              <w:bottom w:val="single" w:sz="4" w:space="0" w:color="A6A6A6"/>
              <w:right w:val="single" w:sz="4" w:space="0" w:color="A6A6A6"/>
            </w:tcBorders>
            <w:shd w:val="clear" w:color="auto" w:fill="auto"/>
          </w:tcPr>
          <w:p w14:paraId="3A535AFD"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r>
      <w:tr w:rsidR="000E1175" w14:paraId="372092BB" w14:textId="77777777">
        <w:trPr>
          <w:trHeight w:val="449"/>
        </w:trPr>
        <w:tc>
          <w:tcPr>
            <w:tcW w:w="562" w:type="dxa"/>
            <w:tcBorders>
              <w:top w:val="nil"/>
              <w:left w:val="single" w:sz="4" w:space="0" w:color="A6A6A6"/>
              <w:bottom w:val="single" w:sz="4" w:space="0" w:color="A6A6A6"/>
              <w:right w:val="single" w:sz="4" w:space="0" w:color="A6A6A6"/>
            </w:tcBorders>
          </w:tcPr>
          <w:p w14:paraId="7DDB01A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12</w:t>
            </w:r>
          </w:p>
        </w:tc>
        <w:tc>
          <w:tcPr>
            <w:tcW w:w="1560" w:type="dxa"/>
            <w:tcBorders>
              <w:top w:val="nil"/>
              <w:left w:val="single" w:sz="4" w:space="0" w:color="A6A6A6"/>
              <w:bottom w:val="single" w:sz="4" w:space="0" w:color="A6A6A6"/>
              <w:right w:val="single" w:sz="4" w:space="0" w:color="A6A6A6"/>
            </w:tcBorders>
            <w:shd w:val="clear" w:color="auto" w:fill="auto"/>
          </w:tcPr>
          <w:p w14:paraId="55DA69FC" w14:textId="77777777" w:rsidR="000E1175" w:rsidRDefault="00915040">
            <w:pPr>
              <w:spacing w:after="0" w:line="240" w:lineRule="auto"/>
              <w:jc w:val="left"/>
              <w:rPr>
                <w:rFonts w:eastAsia="Times New Roman" w:cs="Arial"/>
                <w:b/>
                <w:bCs/>
                <w:color w:val="0000FF"/>
                <w:sz w:val="16"/>
                <w:szCs w:val="16"/>
                <w:u w:val="single"/>
              </w:rPr>
            </w:pPr>
            <w:hyperlink r:id="rId30" w:history="1">
              <w:r w:rsidR="00630330">
                <w:rPr>
                  <w:rFonts w:eastAsia="Times New Roman" w:cs="Arial"/>
                  <w:b/>
                  <w:bCs/>
                  <w:color w:val="0000FF"/>
                  <w:sz w:val="16"/>
                  <w:szCs w:val="16"/>
                  <w:u w:val="single"/>
                </w:rPr>
                <w:t>R1-2203934</w:t>
              </w:r>
            </w:hyperlink>
          </w:p>
        </w:tc>
        <w:tc>
          <w:tcPr>
            <w:tcW w:w="4961" w:type="dxa"/>
            <w:tcBorders>
              <w:top w:val="nil"/>
              <w:left w:val="nil"/>
              <w:bottom w:val="single" w:sz="4" w:space="0" w:color="A6A6A6"/>
              <w:right w:val="single" w:sz="4" w:space="0" w:color="A6A6A6"/>
            </w:tcBorders>
            <w:shd w:val="clear" w:color="auto" w:fill="auto"/>
          </w:tcPr>
          <w:p w14:paraId="3720C2F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improvement techniques</w:t>
            </w:r>
          </w:p>
        </w:tc>
        <w:tc>
          <w:tcPr>
            <w:tcW w:w="2359" w:type="dxa"/>
            <w:tcBorders>
              <w:top w:val="nil"/>
              <w:left w:val="nil"/>
              <w:bottom w:val="single" w:sz="4" w:space="0" w:color="A6A6A6"/>
              <w:right w:val="single" w:sz="4" w:space="0" w:color="A6A6A6"/>
            </w:tcBorders>
            <w:shd w:val="clear" w:color="auto" w:fill="auto"/>
          </w:tcPr>
          <w:p w14:paraId="7EE52099" w14:textId="77777777" w:rsidR="000E1175" w:rsidRDefault="00630330">
            <w:pPr>
              <w:spacing w:after="0" w:line="240" w:lineRule="auto"/>
              <w:jc w:val="left"/>
              <w:rPr>
                <w:rFonts w:eastAsia="Times New Roman" w:cs="Arial"/>
                <w:sz w:val="16"/>
                <w:szCs w:val="16"/>
              </w:rPr>
            </w:pPr>
            <w:r>
              <w:rPr>
                <w:rFonts w:eastAsia="Times New Roman" w:cs="Arial"/>
                <w:sz w:val="16"/>
                <w:szCs w:val="16"/>
              </w:rPr>
              <w:t>Panasonic</w:t>
            </w:r>
          </w:p>
        </w:tc>
      </w:tr>
      <w:tr w:rsidR="000E1175" w14:paraId="673AEB47" w14:textId="77777777">
        <w:trPr>
          <w:trHeight w:val="449"/>
        </w:trPr>
        <w:tc>
          <w:tcPr>
            <w:tcW w:w="562" w:type="dxa"/>
            <w:tcBorders>
              <w:top w:val="nil"/>
              <w:left w:val="single" w:sz="4" w:space="0" w:color="A6A6A6"/>
              <w:bottom w:val="single" w:sz="4" w:space="0" w:color="A6A6A6"/>
              <w:right w:val="single" w:sz="4" w:space="0" w:color="A6A6A6"/>
            </w:tcBorders>
          </w:tcPr>
          <w:p w14:paraId="77A9E13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13</w:t>
            </w:r>
          </w:p>
        </w:tc>
        <w:tc>
          <w:tcPr>
            <w:tcW w:w="1560" w:type="dxa"/>
            <w:tcBorders>
              <w:top w:val="nil"/>
              <w:left w:val="single" w:sz="4" w:space="0" w:color="A6A6A6"/>
              <w:bottom w:val="single" w:sz="4" w:space="0" w:color="A6A6A6"/>
              <w:right w:val="single" w:sz="4" w:space="0" w:color="A6A6A6"/>
            </w:tcBorders>
            <w:shd w:val="clear" w:color="auto" w:fill="auto"/>
          </w:tcPr>
          <w:p w14:paraId="4B327158" w14:textId="77777777" w:rsidR="000E1175" w:rsidRDefault="00915040">
            <w:pPr>
              <w:spacing w:after="0" w:line="240" w:lineRule="auto"/>
              <w:jc w:val="left"/>
              <w:rPr>
                <w:rFonts w:eastAsia="Times New Roman" w:cs="Arial"/>
                <w:b/>
                <w:bCs/>
                <w:color w:val="0000FF"/>
                <w:sz w:val="16"/>
                <w:szCs w:val="16"/>
                <w:u w:val="single"/>
              </w:rPr>
            </w:pPr>
            <w:hyperlink r:id="rId31" w:history="1">
              <w:r w:rsidR="00630330">
                <w:rPr>
                  <w:rFonts w:eastAsia="Times New Roman" w:cs="Arial"/>
                  <w:b/>
                  <w:bCs/>
                  <w:color w:val="0000FF"/>
                  <w:sz w:val="16"/>
                  <w:szCs w:val="16"/>
                  <w:u w:val="single"/>
                </w:rPr>
                <w:t>R1-2204029</w:t>
              </w:r>
            </w:hyperlink>
          </w:p>
        </w:tc>
        <w:tc>
          <w:tcPr>
            <w:tcW w:w="4961" w:type="dxa"/>
            <w:tcBorders>
              <w:top w:val="nil"/>
              <w:left w:val="nil"/>
              <w:bottom w:val="single" w:sz="4" w:space="0" w:color="A6A6A6"/>
              <w:right w:val="single" w:sz="4" w:space="0" w:color="A6A6A6"/>
            </w:tcBorders>
            <w:shd w:val="clear" w:color="auto" w:fill="auto"/>
          </w:tcPr>
          <w:p w14:paraId="69331FC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6957C55A"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r>
      <w:tr w:rsidR="000E1175" w14:paraId="7D03FC28" w14:textId="77777777">
        <w:trPr>
          <w:trHeight w:val="449"/>
        </w:trPr>
        <w:tc>
          <w:tcPr>
            <w:tcW w:w="562" w:type="dxa"/>
            <w:tcBorders>
              <w:top w:val="nil"/>
              <w:left w:val="single" w:sz="4" w:space="0" w:color="A6A6A6"/>
              <w:bottom w:val="single" w:sz="4" w:space="0" w:color="A6A6A6"/>
              <w:right w:val="single" w:sz="4" w:space="0" w:color="A6A6A6"/>
            </w:tcBorders>
          </w:tcPr>
          <w:p w14:paraId="5A60FDF9"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14</w:t>
            </w:r>
          </w:p>
        </w:tc>
        <w:tc>
          <w:tcPr>
            <w:tcW w:w="1560" w:type="dxa"/>
            <w:tcBorders>
              <w:top w:val="nil"/>
              <w:left w:val="single" w:sz="4" w:space="0" w:color="A6A6A6"/>
              <w:bottom w:val="single" w:sz="4" w:space="0" w:color="A6A6A6"/>
              <w:right w:val="single" w:sz="4" w:space="0" w:color="A6A6A6"/>
            </w:tcBorders>
            <w:shd w:val="clear" w:color="auto" w:fill="auto"/>
          </w:tcPr>
          <w:p w14:paraId="55FC2AF9" w14:textId="77777777" w:rsidR="000E1175" w:rsidRDefault="00915040">
            <w:pPr>
              <w:spacing w:after="0" w:line="240" w:lineRule="auto"/>
              <w:jc w:val="left"/>
              <w:rPr>
                <w:rFonts w:eastAsia="Times New Roman" w:cs="Arial"/>
                <w:b/>
                <w:bCs/>
                <w:color w:val="0000FF"/>
                <w:sz w:val="16"/>
                <w:szCs w:val="16"/>
                <w:u w:val="single"/>
              </w:rPr>
            </w:pPr>
            <w:hyperlink r:id="rId32" w:history="1">
              <w:r w:rsidR="00630330">
                <w:rPr>
                  <w:rFonts w:eastAsia="Times New Roman" w:cs="Arial"/>
                  <w:b/>
                  <w:bCs/>
                  <w:color w:val="0000FF"/>
                  <w:sz w:val="16"/>
                  <w:szCs w:val="16"/>
                  <w:u w:val="single"/>
                </w:rPr>
                <w:t>R1-2204124</w:t>
              </w:r>
            </w:hyperlink>
          </w:p>
        </w:tc>
        <w:tc>
          <w:tcPr>
            <w:tcW w:w="4961" w:type="dxa"/>
            <w:tcBorders>
              <w:top w:val="nil"/>
              <w:left w:val="nil"/>
              <w:bottom w:val="single" w:sz="4" w:space="0" w:color="A6A6A6"/>
              <w:right w:val="single" w:sz="4" w:space="0" w:color="A6A6A6"/>
            </w:tcBorders>
            <w:shd w:val="clear" w:color="auto" w:fill="auto"/>
          </w:tcPr>
          <w:p w14:paraId="4609736A"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tcPr>
          <w:p w14:paraId="739D84FE"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r>
      <w:tr w:rsidR="000E1175" w14:paraId="313EFF8A" w14:textId="77777777">
        <w:trPr>
          <w:trHeight w:val="449"/>
        </w:trPr>
        <w:tc>
          <w:tcPr>
            <w:tcW w:w="562" w:type="dxa"/>
            <w:tcBorders>
              <w:top w:val="nil"/>
              <w:left w:val="single" w:sz="4" w:space="0" w:color="A6A6A6"/>
              <w:bottom w:val="single" w:sz="4" w:space="0" w:color="A6A6A6"/>
              <w:right w:val="single" w:sz="4" w:space="0" w:color="A6A6A6"/>
            </w:tcBorders>
          </w:tcPr>
          <w:p w14:paraId="1CED7C5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15</w:t>
            </w:r>
          </w:p>
        </w:tc>
        <w:tc>
          <w:tcPr>
            <w:tcW w:w="1560" w:type="dxa"/>
            <w:tcBorders>
              <w:top w:val="nil"/>
              <w:left w:val="single" w:sz="4" w:space="0" w:color="A6A6A6"/>
              <w:bottom w:val="single" w:sz="4" w:space="0" w:color="A6A6A6"/>
              <w:right w:val="single" w:sz="4" w:space="0" w:color="A6A6A6"/>
            </w:tcBorders>
            <w:shd w:val="clear" w:color="auto" w:fill="auto"/>
          </w:tcPr>
          <w:p w14:paraId="5DC838DF" w14:textId="77777777" w:rsidR="000E1175" w:rsidRDefault="00915040">
            <w:pPr>
              <w:spacing w:after="0" w:line="240" w:lineRule="auto"/>
              <w:jc w:val="left"/>
              <w:rPr>
                <w:rFonts w:eastAsia="Times New Roman" w:cs="Arial"/>
                <w:b/>
                <w:bCs/>
                <w:color w:val="0000FF"/>
                <w:sz w:val="16"/>
                <w:szCs w:val="16"/>
                <w:u w:val="single"/>
              </w:rPr>
            </w:pPr>
            <w:hyperlink r:id="rId33" w:history="1">
              <w:r w:rsidR="00630330">
                <w:rPr>
                  <w:rFonts w:eastAsia="Times New Roman" w:cs="Arial"/>
                  <w:b/>
                  <w:bCs/>
                  <w:color w:val="0000FF"/>
                  <w:sz w:val="16"/>
                  <w:szCs w:val="16"/>
                  <w:u w:val="single"/>
                </w:rPr>
                <w:t>R1-2204129</w:t>
              </w:r>
            </w:hyperlink>
          </w:p>
        </w:tc>
        <w:tc>
          <w:tcPr>
            <w:tcW w:w="4961" w:type="dxa"/>
            <w:tcBorders>
              <w:top w:val="nil"/>
              <w:left w:val="nil"/>
              <w:bottom w:val="single" w:sz="4" w:space="0" w:color="A6A6A6"/>
              <w:right w:val="single" w:sz="4" w:space="0" w:color="A6A6A6"/>
            </w:tcBorders>
            <w:shd w:val="clear" w:color="auto" w:fill="auto"/>
          </w:tcPr>
          <w:p w14:paraId="653ABB58"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1932143C" w14:textId="77777777" w:rsidR="000E1175" w:rsidRDefault="00630330">
            <w:pPr>
              <w:spacing w:after="0" w:line="240" w:lineRule="auto"/>
              <w:jc w:val="left"/>
              <w:rPr>
                <w:rFonts w:eastAsia="Times New Roman" w:cs="Arial"/>
                <w:sz w:val="16"/>
                <w:szCs w:val="16"/>
              </w:rPr>
            </w:pPr>
            <w:r>
              <w:rPr>
                <w:rFonts w:eastAsia="Times New Roman" w:cs="Arial"/>
                <w:sz w:val="16"/>
                <w:szCs w:val="16"/>
              </w:rPr>
              <w:t>III</w:t>
            </w:r>
          </w:p>
        </w:tc>
      </w:tr>
      <w:tr w:rsidR="000E1175" w14:paraId="6B123CFD" w14:textId="77777777">
        <w:trPr>
          <w:trHeight w:val="459"/>
        </w:trPr>
        <w:tc>
          <w:tcPr>
            <w:tcW w:w="562" w:type="dxa"/>
            <w:tcBorders>
              <w:top w:val="nil"/>
              <w:left w:val="single" w:sz="4" w:space="0" w:color="A6A6A6"/>
              <w:bottom w:val="single" w:sz="4" w:space="0" w:color="A6A6A6"/>
              <w:right w:val="single" w:sz="4" w:space="0" w:color="A6A6A6"/>
            </w:tcBorders>
          </w:tcPr>
          <w:p w14:paraId="58DE1E62"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16</w:t>
            </w:r>
          </w:p>
        </w:tc>
        <w:tc>
          <w:tcPr>
            <w:tcW w:w="1560" w:type="dxa"/>
            <w:tcBorders>
              <w:top w:val="nil"/>
              <w:left w:val="single" w:sz="4" w:space="0" w:color="A6A6A6"/>
              <w:bottom w:val="single" w:sz="4" w:space="0" w:color="A6A6A6"/>
              <w:right w:val="single" w:sz="4" w:space="0" w:color="A6A6A6"/>
            </w:tcBorders>
            <w:shd w:val="clear" w:color="auto" w:fill="auto"/>
          </w:tcPr>
          <w:p w14:paraId="5C4079DB" w14:textId="77777777" w:rsidR="000E1175" w:rsidRDefault="00915040">
            <w:pPr>
              <w:spacing w:after="0" w:line="240" w:lineRule="auto"/>
              <w:jc w:val="left"/>
              <w:rPr>
                <w:rFonts w:eastAsia="Times New Roman" w:cs="Arial"/>
                <w:b/>
                <w:bCs/>
                <w:color w:val="0000FF"/>
                <w:sz w:val="16"/>
                <w:szCs w:val="16"/>
                <w:u w:val="single"/>
              </w:rPr>
            </w:pPr>
            <w:hyperlink r:id="rId34" w:history="1">
              <w:r w:rsidR="00630330">
                <w:rPr>
                  <w:rFonts w:eastAsia="Times New Roman" w:cs="Arial"/>
                  <w:b/>
                  <w:bCs/>
                  <w:color w:val="0000FF"/>
                  <w:sz w:val="16"/>
                  <w:szCs w:val="16"/>
                  <w:u w:val="single"/>
                </w:rPr>
                <w:t>R1-2204178</w:t>
              </w:r>
            </w:hyperlink>
          </w:p>
        </w:tc>
        <w:tc>
          <w:tcPr>
            <w:tcW w:w="4961" w:type="dxa"/>
            <w:tcBorders>
              <w:top w:val="nil"/>
              <w:left w:val="nil"/>
              <w:bottom w:val="single" w:sz="4" w:space="0" w:color="A6A6A6"/>
              <w:right w:val="single" w:sz="4" w:space="0" w:color="A6A6A6"/>
            </w:tcBorders>
            <w:shd w:val="clear" w:color="auto" w:fill="auto"/>
          </w:tcPr>
          <w:p w14:paraId="308FA1BF" w14:textId="77777777" w:rsidR="000E1175" w:rsidRDefault="00630330">
            <w:pPr>
              <w:spacing w:after="0" w:line="240" w:lineRule="auto"/>
              <w:jc w:val="left"/>
              <w:rPr>
                <w:rFonts w:eastAsia="Times New Roman" w:cs="Arial"/>
                <w:sz w:val="16"/>
                <w:szCs w:val="16"/>
              </w:rPr>
            </w:pPr>
            <w:r>
              <w:rPr>
                <w:rFonts w:eastAsia="Times New Roman" w:cs="Arial"/>
                <w:sz w:val="16"/>
                <w:szCs w:val="16"/>
              </w:rPr>
              <w:t>XR-specific capacity enhancements techniques</w:t>
            </w:r>
          </w:p>
        </w:tc>
        <w:tc>
          <w:tcPr>
            <w:tcW w:w="2359" w:type="dxa"/>
            <w:tcBorders>
              <w:top w:val="nil"/>
              <w:left w:val="nil"/>
              <w:bottom w:val="single" w:sz="4" w:space="0" w:color="A6A6A6"/>
              <w:right w:val="single" w:sz="4" w:space="0" w:color="A6A6A6"/>
            </w:tcBorders>
            <w:shd w:val="clear" w:color="auto" w:fill="auto"/>
          </w:tcPr>
          <w:p w14:paraId="113CF867"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r>
      <w:tr w:rsidR="000E1175" w14:paraId="7EEA98CA" w14:textId="77777777">
        <w:trPr>
          <w:trHeight w:val="449"/>
        </w:trPr>
        <w:tc>
          <w:tcPr>
            <w:tcW w:w="562" w:type="dxa"/>
            <w:tcBorders>
              <w:top w:val="nil"/>
              <w:left w:val="single" w:sz="4" w:space="0" w:color="A6A6A6"/>
              <w:bottom w:val="single" w:sz="4" w:space="0" w:color="A6A6A6"/>
              <w:right w:val="single" w:sz="4" w:space="0" w:color="A6A6A6"/>
            </w:tcBorders>
          </w:tcPr>
          <w:p w14:paraId="35BAB13E"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17</w:t>
            </w:r>
          </w:p>
        </w:tc>
        <w:tc>
          <w:tcPr>
            <w:tcW w:w="1560" w:type="dxa"/>
            <w:tcBorders>
              <w:top w:val="nil"/>
              <w:left w:val="single" w:sz="4" w:space="0" w:color="A6A6A6"/>
              <w:bottom w:val="single" w:sz="4" w:space="0" w:color="A6A6A6"/>
              <w:right w:val="single" w:sz="4" w:space="0" w:color="A6A6A6"/>
            </w:tcBorders>
            <w:shd w:val="clear" w:color="auto" w:fill="auto"/>
          </w:tcPr>
          <w:p w14:paraId="562E70C3" w14:textId="77777777" w:rsidR="000E1175" w:rsidRDefault="00915040">
            <w:pPr>
              <w:spacing w:after="0" w:line="240" w:lineRule="auto"/>
              <w:jc w:val="left"/>
              <w:rPr>
                <w:rFonts w:eastAsia="Times New Roman" w:cs="Arial"/>
                <w:b/>
                <w:bCs/>
                <w:color w:val="0000FF"/>
                <w:sz w:val="16"/>
                <w:szCs w:val="16"/>
                <w:u w:val="single"/>
              </w:rPr>
            </w:pPr>
            <w:hyperlink r:id="rId35" w:history="1">
              <w:r w:rsidR="00630330">
                <w:rPr>
                  <w:rFonts w:eastAsia="Times New Roman" w:cs="Arial"/>
                  <w:b/>
                  <w:bCs/>
                  <w:color w:val="0000FF"/>
                  <w:sz w:val="16"/>
                  <w:szCs w:val="16"/>
                  <w:u w:val="single"/>
                </w:rPr>
                <w:t>R1-2204265</w:t>
              </w:r>
            </w:hyperlink>
          </w:p>
        </w:tc>
        <w:tc>
          <w:tcPr>
            <w:tcW w:w="4961" w:type="dxa"/>
            <w:tcBorders>
              <w:top w:val="nil"/>
              <w:left w:val="nil"/>
              <w:bottom w:val="single" w:sz="4" w:space="0" w:color="A6A6A6"/>
              <w:right w:val="single" w:sz="4" w:space="0" w:color="A6A6A6"/>
            </w:tcBorders>
            <w:shd w:val="clear" w:color="auto" w:fill="auto"/>
          </w:tcPr>
          <w:p w14:paraId="4EA8CF7E" w14:textId="77777777" w:rsidR="000E1175" w:rsidRDefault="00630330">
            <w:pPr>
              <w:spacing w:after="0" w:line="240" w:lineRule="auto"/>
              <w:jc w:val="left"/>
              <w:rPr>
                <w:rFonts w:eastAsia="Times New Roman" w:cs="Arial"/>
                <w:sz w:val="16"/>
                <w:szCs w:val="16"/>
              </w:rPr>
            </w:pPr>
            <w:r>
              <w:rPr>
                <w:rFonts w:eastAsia="Times New Roman" w:cs="Arial"/>
                <w:sz w:val="16"/>
                <w:szCs w:val="16"/>
              </w:rPr>
              <w:t>Views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3D2CE8C5"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r>
      <w:tr w:rsidR="000E1175" w14:paraId="3DA0A9CF" w14:textId="77777777">
        <w:trPr>
          <w:trHeight w:val="449"/>
        </w:trPr>
        <w:tc>
          <w:tcPr>
            <w:tcW w:w="562" w:type="dxa"/>
            <w:tcBorders>
              <w:top w:val="nil"/>
              <w:left w:val="single" w:sz="4" w:space="0" w:color="A6A6A6"/>
              <w:bottom w:val="single" w:sz="4" w:space="0" w:color="A6A6A6"/>
              <w:right w:val="single" w:sz="4" w:space="0" w:color="A6A6A6"/>
            </w:tcBorders>
          </w:tcPr>
          <w:p w14:paraId="08F48BAD"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18</w:t>
            </w:r>
          </w:p>
        </w:tc>
        <w:tc>
          <w:tcPr>
            <w:tcW w:w="1560" w:type="dxa"/>
            <w:tcBorders>
              <w:top w:val="nil"/>
              <w:left w:val="single" w:sz="4" w:space="0" w:color="A6A6A6"/>
              <w:bottom w:val="single" w:sz="4" w:space="0" w:color="A6A6A6"/>
              <w:right w:val="single" w:sz="4" w:space="0" w:color="A6A6A6"/>
            </w:tcBorders>
            <w:shd w:val="clear" w:color="auto" w:fill="auto"/>
          </w:tcPr>
          <w:p w14:paraId="289F1CED" w14:textId="77777777" w:rsidR="000E1175" w:rsidRDefault="00915040">
            <w:pPr>
              <w:spacing w:after="0" w:line="240" w:lineRule="auto"/>
              <w:jc w:val="left"/>
              <w:rPr>
                <w:rFonts w:eastAsia="Times New Roman" w:cs="Arial"/>
                <w:b/>
                <w:bCs/>
                <w:color w:val="0000FF"/>
                <w:sz w:val="16"/>
                <w:szCs w:val="16"/>
                <w:u w:val="single"/>
              </w:rPr>
            </w:pPr>
            <w:hyperlink r:id="rId36" w:history="1">
              <w:r w:rsidR="00630330">
                <w:rPr>
                  <w:rFonts w:eastAsia="Times New Roman" w:cs="Arial"/>
                  <w:b/>
                  <w:bCs/>
                  <w:color w:val="0000FF"/>
                  <w:sz w:val="16"/>
                  <w:szCs w:val="16"/>
                  <w:u w:val="single"/>
                </w:rPr>
                <w:t>R1-2204327</w:t>
              </w:r>
            </w:hyperlink>
          </w:p>
        </w:tc>
        <w:tc>
          <w:tcPr>
            <w:tcW w:w="4961" w:type="dxa"/>
            <w:tcBorders>
              <w:top w:val="nil"/>
              <w:left w:val="nil"/>
              <w:bottom w:val="single" w:sz="4" w:space="0" w:color="A6A6A6"/>
              <w:right w:val="single" w:sz="4" w:space="0" w:color="A6A6A6"/>
            </w:tcBorders>
            <w:shd w:val="clear" w:color="auto" w:fill="auto"/>
          </w:tcPr>
          <w:p w14:paraId="7B2588F6"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6A042F8A"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r>
      <w:tr w:rsidR="000E1175" w14:paraId="6A300912" w14:textId="77777777">
        <w:trPr>
          <w:trHeight w:val="449"/>
        </w:trPr>
        <w:tc>
          <w:tcPr>
            <w:tcW w:w="562" w:type="dxa"/>
            <w:tcBorders>
              <w:top w:val="nil"/>
              <w:left w:val="single" w:sz="4" w:space="0" w:color="A6A6A6"/>
              <w:bottom w:val="single" w:sz="4" w:space="0" w:color="A6A6A6"/>
              <w:right w:val="single" w:sz="4" w:space="0" w:color="A6A6A6"/>
            </w:tcBorders>
          </w:tcPr>
          <w:p w14:paraId="579F3A8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19</w:t>
            </w:r>
          </w:p>
        </w:tc>
        <w:tc>
          <w:tcPr>
            <w:tcW w:w="1560" w:type="dxa"/>
            <w:tcBorders>
              <w:top w:val="nil"/>
              <w:left w:val="single" w:sz="4" w:space="0" w:color="A6A6A6"/>
              <w:bottom w:val="single" w:sz="4" w:space="0" w:color="A6A6A6"/>
              <w:right w:val="single" w:sz="4" w:space="0" w:color="A6A6A6"/>
            </w:tcBorders>
            <w:shd w:val="clear" w:color="auto" w:fill="auto"/>
          </w:tcPr>
          <w:p w14:paraId="1294F5BB" w14:textId="77777777" w:rsidR="000E1175" w:rsidRDefault="00915040">
            <w:pPr>
              <w:spacing w:after="0" w:line="240" w:lineRule="auto"/>
              <w:jc w:val="left"/>
              <w:rPr>
                <w:rFonts w:eastAsia="Times New Roman" w:cs="Arial"/>
                <w:b/>
                <w:bCs/>
                <w:color w:val="0000FF"/>
                <w:sz w:val="16"/>
                <w:szCs w:val="16"/>
                <w:u w:val="single"/>
              </w:rPr>
            </w:pPr>
            <w:hyperlink r:id="rId37" w:history="1">
              <w:r w:rsidR="00630330">
                <w:rPr>
                  <w:rFonts w:eastAsia="Times New Roman" w:cs="Arial"/>
                  <w:b/>
                  <w:bCs/>
                  <w:color w:val="0000FF"/>
                  <w:sz w:val="16"/>
                  <w:szCs w:val="16"/>
                  <w:u w:val="single"/>
                </w:rPr>
                <w:t>R1-2204401</w:t>
              </w:r>
            </w:hyperlink>
          </w:p>
        </w:tc>
        <w:tc>
          <w:tcPr>
            <w:tcW w:w="4961" w:type="dxa"/>
            <w:tcBorders>
              <w:top w:val="nil"/>
              <w:left w:val="nil"/>
              <w:bottom w:val="single" w:sz="4" w:space="0" w:color="A6A6A6"/>
              <w:right w:val="single" w:sz="4" w:space="0" w:color="A6A6A6"/>
            </w:tcBorders>
            <w:shd w:val="clear" w:color="auto" w:fill="auto"/>
          </w:tcPr>
          <w:p w14:paraId="77A3D29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improvement enhancements</w:t>
            </w:r>
          </w:p>
        </w:tc>
        <w:tc>
          <w:tcPr>
            <w:tcW w:w="2359" w:type="dxa"/>
            <w:tcBorders>
              <w:top w:val="nil"/>
              <w:left w:val="nil"/>
              <w:bottom w:val="single" w:sz="4" w:space="0" w:color="A6A6A6"/>
              <w:right w:val="single" w:sz="4" w:space="0" w:color="A6A6A6"/>
            </w:tcBorders>
            <w:shd w:val="clear" w:color="auto" w:fill="auto"/>
          </w:tcPr>
          <w:p w14:paraId="62D3960B" w14:textId="77777777" w:rsidR="000E1175" w:rsidRDefault="00630330">
            <w:pPr>
              <w:spacing w:after="0" w:line="240" w:lineRule="auto"/>
              <w:jc w:val="left"/>
              <w:rPr>
                <w:rFonts w:eastAsia="Times New Roman" w:cs="Arial"/>
                <w:sz w:val="16"/>
                <w:szCs w:val="16"/>
              </w:rPr>
            </w:pPr>
            <w:r>
              <w:rPr>
                <w:rFonts w:eastAsia="Times New Roman" w:cs="Arial"/>
                <w:sz w:val="16"/>
                <w:szCs w:val="16"/>
              </w:rPr>
              <w:t>NTT DOCOMO, INC.</w:t>
            </w:r>
          </w:p>
        </w:tc>
      </w:tr>
      <w:tr w:rsidR="000E1175" w14:paraId="33925017" w14:textId="77777777">
        <w:trPr>
          <w:trHeight w:val="449"/>
        </w:trPr>
        <w:tc>
          <w:tcPr>
            <w:tcW w:w="562" w:type="dxa"/>
            <w:tcBorders>
              <w:top w:val="nil"/>
              <w:left w:val="single" w:sz="4" w:space="0" w:color="A6A6A6"/>
              <w:bottom w:val="single" w:sz="4" w:space="0" w:color="A6A6A6"/>
              <w:right w:val="single" w:sz="4" w:space="0" w:color="A6A6A6"/>
            </w:tcBorders>
          </w:tcPr>
          <w:p w14:paraId="4FD8F904"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20</w:t>
            </w:r>
          </w:p>
        </w:tc>
        <w:tc>
          <w:tcPr>
            <w:tcW w:w="1560" w:type="dxa"/>
            <w:tcBorders>
              <w:top w:val="nil"/>
              <w:left w:val="single" w:sz="4" w:space="0" w:color="A6A6A6"/>
              <w:bottom w:val="single" w:sz="4" w:space="0" w:color="A6A6A6"/>
              <w:right w:val="single" w:sz="4" w:space="0" w:color="A6A6A6"/>
            </w:tcBorders>
            <w:shd w:val="clear" w:color="auto" w:fill="auto"/>
          </w:tcPr>
          <w:p w14:paraId="51D5E37F" w14:textId="77777777" w:rsidR="000E1175" w:rsidRDefault="00915040">
            <w:pPr>
              <w:spacing w:after="0" w:line="240" w:lineRule="auto"/>
              <w:jc w:val="left"/>
              <w:rPr>
                <w:rFonts w:eastAsia="Times New Roman" w:cs="Arial"/>
                <w:b/>
                <w:bCs/>
                <w:color w:val="0000FF"/>
                <w:sz w:val="16"/>
                <w:szCs w:val="16"/>
                <w:u w:val="single"/>
              </w:rPr>
            </w:pPr>
            <w:hyperlink r:id="rId38" w:history="1">
              <w:r w:rsidR="00630330">
                <w:rPr>
                  <w:rFonts w:eastAsia="Times New Roman" w:cs="Arial"/>
                  <w:b/>
                  <w:bCs/>
                  <w:color w:val="0000FF"/>
                  <w:sz w:val="16"/>
                  <w:szCs w:val="16"/>
                  <w:u w:val="single"/>
                </w:rPr>
                <w:t>R1-2204415</w:t>
              </w:r>
            </w:hyperlink>
          </w:p>
        </w:tc>
        <w:tc>
          <w:tcPr>
            <w:tcW w:w="4961" w:type="dxa"/>
            <w:tcBorders>
              <w:top w:val="nil"/>
              <w:left w:val="nil"/>
              <w:bottom w:val="single" w:sz="4" w:space="0" w:color="A6A6A6"/>
              <w:right w:val="single" w:sz="4" w:space="0" w:color="A6A6A6"/>
            </w:tcBorders>
            <w:shd w:val="clear" w:color="auto" w:fill="auto"/>
          </w:tcPr>
          <w:p w14:paraId="15855F33" w14:textId="77777777" w:rsidR="000E1175" w:rsidRDefault="00630330">
            <w:pPr>
              <w:spacing w:after="0" w:line="240" w:lineRule="auto"/>
              <w:jc w:val="left"/>
              <w:rPr>
                <w:rFonts w:eastAsia="Times New Roman" w:cs="Arial"/>
                <w:sz w:val="16"/>
                <w:szCs w:val="16"/>
              </w:rPr>
            </w:pPr>
            <w:r>
              <w:rPr>
                <w:rFonts w:eastAsia="Times New Roman" w:cs="Arial"/>
                <w:sz w:val="16"/>
                <w:szCs w:val="16"/>
              </w:rPr>
              <w:t>XR-specific capacity enhancement techniques</w:t>
            </w:r>
          </w:p>
        </w:tc>
        <w:tc>
          <w:tcPr>
            <w:tcW w:w="2359" w:type="dxa"/>
            <w:tcBorders>
              <w:top w:val="nil"/>
              <w:left w:val="nil"/>
              <w:bottom w:val="single" w:sz="4" w:space="0" w:color="A6A6A6"/>
              <w:right w:val="single" w:sz="4" w:space="0" w:color="A6A6A6"/>
            </w:tcBorders>
            <w:shd w:val="clear" w:color="auto" w:fill="auto"/>
          </w:tcPr>
          <w:p w14:paraId="38A1D5C2"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r>
      <w:tr w:rsidR="000E1175" w14:paraId="216AB089" w14:textId="77777777">
        <w:trPr>
          <w:trHeight w:val="449"/>
        </w:trPr>
        <w:tc>
          <w:tcPr>
            <w:tcW w:w="562" w:type="dxa"/>
            <w:tcBorders>
              <w:top w:val="nil"/>
              <w:left w:val="single" w:sz="4" w:space="0" w:color="A6A6A6"/>
              <w:bottom w:val="single" w:sz="4" w:space="0" w:color="A6A6A6"/>
              <w:right w:val="single" w:sz="4" w:space="0" w:color="A6A6A6"/>
            </w:tcBorders>
          </w:tcPr>
          <w:p w14:paraId="0F17495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21</w:t>
            </w:r>
          </w:p>
        </w:tc>
        <w:tc>
          <w:tcPr>
            <w:tcW w:w="1560" w:type="dxa"/>
            <w:tcBorders>
              <w:top w:val="nil"/>
              <w:left w:val="single" w:sz="4" w:space="0" w:color="A6A6A6"/>
              <w:bottom w:val="single" w:sz="4" w:space="0" w:color="A6A6A6"/>
              <w:right w:val="single" w:sz="4" w:space="0" w:color="A6A6A6"/>
            </w:tcBorders>
            <w:shd w:val="clear" w:color="auto" w:fill="auto"/>
          </w:tcPr>
          <w:p w14:paraId="0B645C6E" w14:textId="77777777" w:rsidR="000E1175" w:rsidRDefault="00915040">
            <w:pPr>
              <w:spacing w:after="0" w:line="240" w:lineRule="auto"/>
              <w:jc w:val="left"/>
              <w:rPr>
                <w:rFonts w:eastAsia="Times New Roman" w:cs="Arial"/>
                <w:b/>
                <w:bCs/>
                <w:color w:val="0000FF"/>
                <w:sz w:val="16"/>
                <w:szCs w:val="16"/>
                <w:u w:val="single"/>
              </w:rPr>
            </w:pPr>
            <w:hyperlink r:id="rId39" w:history="1">
              <w:r w:rsidR="00630330">
                <w:rPr>
                  <w:rFonts w:eastAsia="Times New Roman" w:cs="Arial"/>
                  <w:b/>
                  <w:bCs/>
                  <w:color w:val="0000FF"/>
                  <w:sz w:val="16"/>
                  <w:szCs w:val="16"/>
                  <w:u w:val="single"/>
                </w:rPr>
                <w:t>R1-2204634</w:t>
              </w:r>
            </w:hyperlink>
          </w:p>
        </w:tc>
        <w:tc>
          <w:tcPr>
            <w:tcW w:w="4961" w:type="dxa"/>
            <w:tcBorders>
              <w:top w:val="nil"/>
              <w:left w:val="nil"/>
              <w:bottom w:val="single" w:sz="4" w:space="0" w:color="A6A6A6"/>
              <w:right w:val="single" w:sz="4" w:space="0" w:color="A6A6A6"/>
            </w:tcBorders>
            <w:shd w:val="clear" w:color="auto" w:fill="auto"/>
          </w:tcPr>
          <w:p w14:paraId="243A9DB0"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 techniques</w:t>
            </w:r>
          </w:p>
        </w:tc>
        <w:tc>
          <w:tcPr>
            <w:tcW w:w="2359" w:type="dxa"/>
            <w:tcBorders>
              <w:top w:val="nil"/>
              <w:left w:val="nil"/>
              <w:bottom w:val="single" w:sz="4" w:space="0" w:color="A6A6A6"/>
              <w:right w:val="single" w:sz="4" w:space="0" w:color="A6A6A6"/>
            </w:tcBorders>
            <w:shd w:val="clear" w:color="auto" w:fill="auto"/>
          </w:tcPr>
          <w:p w14:paraId="77C0257A"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r>
      <w:tr w:rsidR="000E1175" w14:paraId="632D98A7" w14:textId="77777777">
        <w:trPr>
          <w:trHeight w:val="449"/>
        </w:trPr>
        <w:tc>
          <w:tcPr>
            <w:tcW w:w="562" w:type="dxa"/>
            <w:tcBorders>
              <w:top w:val="nil"/>
              <w:left w:val="single" w:sz="4" w:space="0" w:color="A6A6A6"/>
              <w:bottom w:val="single" w:sz="4" w:space="0" w:color="A6A6A6"/>
              <w:right w:val="single" w:sz="4" w:space="0" w:color="A6A6A6"/>
            </w:tcBorders>
          </w:tcPr>
          <w:p w14:paraId="15032AF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22</w:t>
            </w:r>
          </w:p>
        </w:tc>
        <w:tc>
          <w:tcPr>
            <w:tcW w:w="1560" w:type="dxa"/>
            <w:tcBorders>
              <w:top w:val="nil"/>
              <w:left w:val="single" w:sz="4" w:space="0" w:color="A6A6A6"/>
              <w:bottom w:val="single" w:sz="4" w:space="0" w:color="A6A6A6"/>
              <w:right w:val="single" w:sz="4" w:space="0" w:color="A6A6A6"/>
            </w:tcBorders>
            <w:shd w:val="clear" w:color="auto" w:fill="auto"/>
          </w:tcPr>
          <w:p w14:paraId="35936214" w14:textId="77777777" w:rsidR="000E1175" w:rsidRDefault="00915040">
            <w:pPr>
              <w:spacing w:after="0" w:line="240" w:lineRule="auto"/>
              <w:jc w:val="left"/>
              <w:rPr>
                <w:rFonts w:eastAsia="Times New Roman" w:cs="Arial"/>
                <w:b/>
                <w:bCs/>
                <w:color w:val="0000FF"/>
                <w:sz w:val="16"/>
                <w:szCs w:val="16"/>
                <w:u w:val="single"/>
              </w:rPr>
            </w:pPr>
            <w:hyperlink r:id="rId40" w:history="1">
              <w:r w:rsidR="00630330">
                <w:rPr>
                  <w:rFonts w:eastAsia="Times New Roman" w:cs="Arial"/>
                  <w:b/>
                  <w:bCs/>
                  <w:color w:val="0000FF"/>
                  <w:sz w:val="16"/>
                  <w:szCs w:val="16"/>
                  <w:u w:val="single"/>
                </w:rPr>
                <w:t>R1-2204656</w:t>
              </w:r>
            </w:hyperlink>
          </w:p>
        </w:tc>
        <w:tc>
          <w:tcPr>
            <w:tcW w:w="4961" w:type="dxa"/>
            <w:tcBorders>
              <w:top w:val="nil"/>
              <w:left w:val="nil"/>
              <w:bottom w:val="single" w:sz="4" w:space="0" w:color="A6A6A6"/>
              <w:right w:val="single" w:sz="4" w:space="0" w:color="A6A6A6"/>
            </w:tcBorders>
            <w:shd w:val="clear" w:color="auto" w:fill="auto"/>
          </w:tcPr>
          <w:p w14:paraId="72265CC6"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techniques for XR</w:t>
            </w:r>
          </w:p>
        </w:tc>
        <w:tc>
          <w:tcPr>
            <w:tcW w:w="2359" w:type="dxa"/>
            <w:tcBorders>
              <w:top w:val="nil"/>
              <w:left w:val="nil"/>
              <w:bottom w:val="single" w:sz="4" w:space="0" w:color="A6A6A6"/>
              <w:right w:val="single" w:sz="4" w:space="0" w:color="A6A6A6"/>
            </w:tcBorders>
            <w:shd w:val="clear" w:color="auto" w:fill="auto"/>
          </w:tcPr>
          <w:p w14:paraId="44C20B05" w14:textId="77777777" w:rsidR="000E1175" w:rsidRDefault="00630330">
            <w:pPr>
              <w:spacing w:after="0" w:line="240" w:lineRule="auto"/>
              <w:jc w:val="left"/>
              <w:rPr>
                <w:rFonts w:eastAsia="Times New Roman" w:cs="Arial"/>
                <w:sz w:val="16"/>
                <w:szCs w:val="16"/>
              </w:rPr>
            </w:pPr>
            <w:r>
              <w:rPr>
                <w:rFonts w:eastAsia="Times New Roman" w:cs="Arial"/>
                <w:sz w:val="16"/>
                <w:szCs w:val="16"/>
              </w:rPr>
              <w:t>ETRI</w:t>
            </w:r>
          </w:p>
        </w:tc>
      </w:tr>
      <w:tr w:rsidR="000E1175" w14:paraId="14DDA88A" w14:textId="77777777">
        <w:trPr>
          <w:trHeight w:val="449"/>
        </w:trPr>
        <w:tc>
          <w:tcPr>
            <w:tcW w:w="562" w:type="dxa"/>
            <w:tcBorders>
              <w:top w:val="nil"/>
              <w:left w:val="single" w:sz="4" w:space="0" w:color="A6A6A6"/>
              <w:bottom w:val="single" w:sz="4" w:space="0" w:color="A6A6A6"/>
              <w:right w:val="single" w:sz="4" w:space="0" w:color="A6A6A6"/>
            </w:tcBorders>
          </w:tcPr>
          <w:p w14:paraId="674636B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23</w:t>
            </w:r>
          </w:p>
        </w:tc>
        <w:tc>
          <w:tcPr>
            <w:tcW w:w="1560" w:type="dxa"/>
            <w:tcBorders>
              <w:top w:val="nil"/>
              <w:left w:val="single" w:sz="4" w:space="0" w:color="A6A6A6"/>
              <w:bottom w:val="single" w:sz="4" w:space="0" w:color="A6A6A6"/>
              <w:right w:val="single" w:sz="4" w:space="0" w:color="A6A6A6"/>
            </w:tcBorders>
            <w:shd w:val="clear" w:color="auto" w:fill="auto"/>
          </w:tcPr>
          <w:p w14:paraId="0BAD70C9" w14:textId="77777777" w:rsidR="000E1175" w:rsidRDefault="00915040">
            <w:pPr>
              <w:spacing w:after="0" w:line="240" w:lineRule="auto"/>
              <w:jc w:val="left"/>
              <w:rPr>
                <w:rFonts w:eastAsia="Times New Roman" w:cs="Arial"/>
                <w:b/>
                <w:bCs/>
                <w:color w:val="0000FF"/>
                <w:sz w:val="16"/>
                <w:szCs w:val="16"/>
                <w:u w:val="single"/>
              </w:rPr>
            </w:pPr>
            <w:hyperlink r:id="rId41" w:history="1">
              <w:r w:rsidR="00630330">
                <w:rPr>
                  <w:rFonts w:eastAsia="Times New Roman" w:cs="Arial"/>
                  <w:b/>
                  <w:bCs/>
                  <w:color w:val="0000FF"/>
                  <w:sz w:val="16"/>
                  <w:szCs w:val="16"/>
                  <w:u w:val="single"/>
                </w:rPr>
                <w:t>R1-2204675</w:t>
              </w:r>
            </w:hyperlink>
          </w:p>
        </w:tc>
        <w:tc>
          <w:tcPr>
            <w:tcW w:w="4961" w:type="dxa"/>
            <w:tcBorders>
              <w:top w:val="nil"/>
              <w:left w:val="nil"/>
              <w:bottom w:val="single" w:sz="4" w:space="0" w:color="A6A6A6"/>
              <w:right w:val="single" w:sz="4" w:space="0" w:color="A6A6A6"/>
            </w:tcBorders>
            <w:shd w:val="clear" w:color="auto" w:fill="auto"/>
          </w:tcPr>
          <w:p w14:paraId="17CC76E2"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tcPr>
          <w:p w14:paraId="19F987DB"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r>
      <w:tr w:rsidR="000E1175" w14:paraId="0DFE5FBF" w14:textId="77777777">
        <w:trPr>
          <w:trHeight w:val="449"/>
        </w:trPr>
        <w:tc>
          <w:tcPr>
            <w:tcW w:w="562" w:type="dxa"/>
            <w:tcBorders>
              <w:top w:val="nil"/>
              <w:left w:val="single" w:sz="4" w:space="0" w:color="A6A6A6"/>
              <w:bottom w:val="single" w:sz="4" w:space="0" w:color="A6A6A6"/>
              <w:right w:val="single" w:sz="4" w:space="0" w:color="A6A6A6"/>
            </w:tcBorders>
          </w:tcPr>
          <w:p w14:paraId="169770A8"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24</w:t>
            </w:r>
          </w:p>
        </w:tc>
        <w:tc>
          <w:tcPr>
            <w:tcW w:w="1560" w:type="dxa"/>
            <w:tcBorders>
              <w:top w:val="nil"/>
              <w:left w:val="single" w:sz="4" w:space="0" w:color="A6A6A6"/>
              <w:bottom w:val="single" w:sz="4" w:space="0" w:color="A6A6A6"/>
              <w:right w:val="single" w:sz="4" w:space="0" w:color="A6A6A6"/>
            </w:tcBorders>
            <w:shd w:val="clear" w:color="auto" w:fill="auto"/>
          </w:tcPr>
          <w:p w14:paraId="4AC98B30" w14:textId="77777777" w:rsidR="000E1175" w:rsidRDefault="00915040">
            <w:pPr>
              <w:spacing w:after="0" w:line="240" w:lineRule="auto"/>
              <w:jc w:val="left"/>
              <w:rPr>
                <w:rFonts w:eastAsia="Times New Roman" w:cs="Arial"/>
                <w:b/>
                <w:bCs/>
                <w:color w:val="0000FF"/>
                <w:sz w:val="16"/>
                <w:szCs w:val="16"/>
                <w:u w:val="single"/>
              </w:rPr>
            </w:pPr>
            <w:hyperlink r:id="rId42" w:history="1">
              <w:r w:rsidR="00630330">
                <w:rPr>
                  <w:rFonts w:eastAsia="Times New Roman" w:cs="Arial"/>
                  <w:b/>
                  <w:bCs/>
                  <w:color w:val="0000FF"/>
                  <w:sz w:val="16"/>
                  <w:szCs w:val="16"/>
                  <w:u w:val="single"/>
                </w:rPr>
                <w:t>R1-2204699</w:t>
              </w:r>
            </w:hyperlink>
          </w:p>
        </w:tc>
        <w:tc>
          <w:tcPr>
            <w:tcW w:w="4961" w:type="dxa"/>
            <w:tcBorders>
              <w:top w:val="nil"/>
              <w:left w:val="nil"/>
              <w:bottom w:val="single" w:sz="4" w:space="0" w:color="A6A6A6"/>
              <w:right w:val="single" w:sz="4" w:space="0" w:color="A6A6A6"/>
            </w:tcBorders>
            <w:shd w:val="clear" w:color="auto" w:fill="auto"/>
          </w:tcPr>
          <w:p w14:paraId="30ED8615" w14:textId="77777777" w:rsidR="000E1175" w:rsidRDefault="00630330">
            <w:pPr>
              <w:spacing w:after="0" w:line="240" w:lineRule="auto"/>
              <w:jc w:val="left"/>
              <w:rPr>
                <w:rFonts w:eastAsia="Times New Roman" w:cs="Arial"/>
                <w:sz w:val="16"/>
                <w:szCs w:val="16"/>
              </w:rPr>
            </w:pPr>
            <w:r>
              <w:rPr>
                <w:rFonts w:eastAsia="Times New Roman" w:cs="Arial"/>
                <w:sz w:val="16"/>
                <w:szCs w:val="16"/>
              </w:rPr>
              <w:t>On XR specific capacity improvement enhancements</w:t>
            </w:r>
          </w:p>
        </w:tc>
        <w:tc>
          <w:tcPr>
            <w:tcW w:w="2359" w:type="dxa"/>
            <w:tcBorders>
              <w:top w:val="nil"/>
              <w:left w:val="nil"/>
              <w:bottom w:val="single" w:sz="4" w:space="0" w:color="A6A6A6"/>
              <w:right w:val="single" w:sz="4" w:space="0" w:color="A6A6A6"/>
            </w:tcBorders>
            <w:shd w:val="clear" w:color="auto" w:fill="auto"/>
          </w:tcPr>
          <w:p w14:paraId="233D9EB6"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r>
      <w:tr w:rsidR="000E1175" w14:paraId="3071046E" w14:textId="77777777">
        <w:trPr>
          <w:trHeight w:val="449"/>
        </w:trPr>
        <w:tc>
          <w:tcPr>
            <w:tcW w:w="562" w:type="dxa"/>
            <w:tcBorders>
              <w:top w:val="nil"/>
              <w:left w:val="single" w:sz="4" w:space="0" w:color="A6A6A6"/>
              <w:bottom w:val="single" w:sz="4" w:space="0" w:color="A6A6A6"/>
              <w:right w:val="single" w:sz="4" w:space="0" w:color="A6A6A6"/>
            </w:tcBorders>
          </w:tcPr>
          <w:p w14:paraId="72ABDBA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25</w:t>
            </w:r>
          </w:p>
        </w:tc>
        <w:tc>
          <w:tcPr>
            <w:tcW w:w="1560" w:type="dxa"/>
            <w:tcBorders>
              <w:top w:val="nil"/>
              <w:left w:val="single" w:sz="4" w:space="0" w:color="A6A6A6"/>
              <w:bottom w:val="single" w:sz="4" w:space="0" w:color="A6A6A6"/>
              <w:right w:val="single" w:sz="4" w:space="0" w:color="A6A6A6"/>
            </w:tcBorders>
            <w:shd w:val="clear" w:color="auto" w:fill="auto"/>
          </w:tcPr>
          <w:p w14:paraId="4615A700" w14:textId="77777777" w:rsidR="000E1175" w:rsidRDefault="00915040">
            <w:pPr>
              <w:spacing w:after="0" w:line="240" w:lineRule="auto"/>
              <w:jc w:val="left"/>
              <w:rPr>
                <w:rFonts w:eastAsia="Times New Roman" w:cs="Arial"/>
                <w:b/>
                <w:bCs/>
                <w:color w:val="0000FF"/>
                <w:sz w:val="16"/>
                <w:szCs w:val="16"/>
                <w:u w:val="single"/>
              </w:rPr>
            </w:pPr>
            <w:hyperlink r:id="rId43" w:history="1">
              <w:r w:rsidR="00630330">
                <w:rPr>
                  <w:rFonts w:eastAsia="Times New Roman" w:cs="Arial"/>
                  <w:b/>
                  <w:bCs/>
                  <w:color w:val="0000FF"/>
                  <w:sz w:val="16"/>
                  <w:szCs w:val="16"/>
                  <w:u w:val="single"/>
                </w:rPr>
                <w:t>R1-2204759</w:t>
              </w:r>
            </w:hyperlink>
          </w:p>
        </w:tc>
        <w:tc>
          <w:tcPr>
            <w:tcW w:w="4961" w:type="dxa"/>
            <w:tcBorders>
              <w:top w:val="nil"/>
              <w:left w:val="nil"/>
              <w:bottom w:val="single" w:sz="4" w:space="0" w:color="A6A6A6"/>
              <w:right w:val="single" w:sz="4" w:space="0" w:color="A6A6A6"/>
            </w:tcBorders>
            <w:shd w:val="clear" w:color="auto" w:fill="auto"/>
          </w:tcPr>
          <w:p w14:paraId="47B47A0D"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potential SPS enhancements for XR</w:t>
            </w:r>
          </w:p>
        </w:tc>
        <w:tc>
          <w:tcPr>
            <w:tcW w:w="2359" w:type="dxa"/>
            <w:tcBorders>
              <w:top w:val="nil"/>
              <w:left w:val="nil"/>
              <w:bottom w:val="single" w:sz="4" w:space="0" w:color="A6A6A6"/>
              <w:right w:val="single" w:sz="4" w:space="0" w:color="A6A6A6"/>
            </w:tcBorders>
            <w:shd w:val="clear" w:color="auto" w:fill="auto"/>
          </w:tcPr>
          <w:p w14:paraId="71BB1066"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CEWiT</w:t>
            </w:r>
            <w:proofErr w:type="spellEnd"/>
          </w:p>
        </w:tc>
      </w:tr>
      <w:tr w:rsidR="000E1175" w14:paraId="190CFE7D" w14:textId="77777777">
        <w:trPr>
          <w:trHeight w:val="449"/>
        </w:trPr>
        <w:tc>
          <w:tcPr>
            <w:tcW w:w="562" w:type="dxa"/>
            <w:tcBorders>
              <w:top w:val="nil"/>
              <w:left w:val="single" w:sz="4" w:space="0" w:color="A6A6A6"/>
              <w:bottom w:val="single" w:sz="4" w:space="0" w:color="A6A6A6"/>
              <w:right w:val="single" w:sz="4" w:space="0" w:color="A6A6A6"/>
            </w:tcBorders>
          </w:tcPr>
          <w:p w14:paraId="7AC3AEA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26</w:t>
            </w:r>
          </w:p>
        </w:tc>
        <w:tc>
          <w:tcPr>
            <w:tcW w:w="1560" w:type="dxa"/>
            <w:tcBorders>
              <w:top w:val="nil"/>
              <w:left w:val="single" w:sz="4" w:space="0" w:color="A6A6A6"/>
              <w:bottom w:val="single" w:sz="4" w:space="0" w:color="A6A6A6"/>
              <w:right w:val="single" w:sz="4" w:space="0" w:color="A6A6A6"/>
            </w:tcBorders>
            <w:shd w:val="clear" w:color="auto" w:fill="auto"/>
          </w:tcPr>
          <w:p w14:paraId="4010FDF6" w14:textId="77777777" w:rsidR="000E1175" w:rsidRDefault="00915040">
            <w:pPr>
              <w:spacing w:after="0" w:line="240" w:lineRule="auto"/>
              <w:jc w:val="left"/>
              <w:rPr>
                <w:rFonts w:eastAsia="Times New Roman" w:cs="Arial"/>
                <w:b/>
                <w:bCs/>
                <w:color w:val="0000FF"/>
                <w:sz w:val="16"/>
                <w:szCs w:val="16"/>
                <w:u w:val="single"/>
              </w:rPr>
            </w:pPr>
            <w:hyperlink r:id="rId44" w:history="1">
              <w:r w:rsidR="00630330">
                <w:rPr>
                  <w:rFonts w:eastAsia="Times New Roman" w:cs="Arial"/>
                  <w:b/>
                  <w:bCs/>
                  <w:color w:val="0000FF"/>
                  <w:sz w:val="16"/>
                  <w:szCs w:val="16"/>
                  <w:u w:val="single"/>
                </w:rPr>
                <w:t>R1-2204819</w:t>
              </w:r>
            </w:hyperlink>
          </w:p>
        </w:tc>
        <w:tc>
          <w:tcPr>
            <w:tcW w:w="4961" w:type="dxa"/>
            <w:tcBorders>
              <w:top w:val="nil"/>
              <w:left w:val="nil"/>
              <w:bottom w:val="single" w:sz="4" w:space="0" w:color="A6A6A6"/>
              <w:right w:val="single" w:sz="4" w:space="0" w:color="A6A6A6"/>
            </w:tcBorders>
            <w:shd w:val="clear" w:color="auto" w:fill="auto"/>
          </w:tcPr>
          <w:p w14:paraId="66EB9B69"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for XR applications</w:t>
            </w:r>
          </w:p>
        </w:tc>
        <w:tc>
          <w:tcPr>
            <w:tcW w:w="2359" w:type="dxa"/>
            <w:tcBorders>
              <w:top w:val="nil"/>
              <w:left w:val="nil"/>
              <w:bottom w:val="single" w:sz="4" w:space="0" w:color="A6A6A6"/>
              <w:right w:val="single" w:sz="4" w:space="0" w:color="A6A6A6"/>
            </w:tcBorders>
            <w:shd w:val="clear" w:color="auto" w:fill="auto"/>
          </w:tcPr>
          <w:p w14:paraId="77B5EB33"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r>
      <w:tr w:rsidR="000E1175" w14:paraId="5BEA490B" w14:textId="77777777">
        <w:trPr>
          <w:trHeight w:val="449"/>
        </w:trPr>
        <w:tc>
          <w:tcPr>
            <w:tcW w:w="562" w:type="dxa"/>
            <w:tcBorders>
              <w:top w:val="nil"/>
              <w:left w:val="single" w:sz="4" w:space="0" w:color="A6A6A6"/>
              <w:bottom w:val="single" w:sz="4" w:space="0" w:color="A6A6A6"/>
              <w:right w:val="single" w:sz="4" w:space="0" w:color="A6A6A6"/>
            </w:tcBorders>
          </w:tcPr>
          <w:p w14:paraId="228BB7B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27</w:t>
            </w:r>
          </w:p>
        </w:tc>
        <w:tc>
          <w:tcPr>
            <w:tcW w:w="1560" w:type="dxa"/>
            <w:tcBorders>
              <w:top w:val="nil"/>
              <w:left w:val="single" w:sz="4" w:space="0" w:color="A6A6A6"/>
              <w:bottom w:val="single" w:sz="4" w:space="0" w:color="A6A6A6"/>
              <w:right w:val="single" w:sz="4" w:space="0" w:color="A6A6A6"/>
            </w:tcBorders>
            <w:shd w:val="clear" w:color="auto" w:fill="auto"/>
          </w:tcPr>
          <w:p w14:paraId="65147538" w14:textId="77777777" w:rsidR="000E1175" w:rsidRDefault="00915040">
            <w:pPr>
              <w:spacing w:after="0" w:line="240" w:lineRule="auto"/>
              <w:jc w:val="left"/>
              <w:rPr>
                <w:rFonts w:eastAsia="Times New Roman" w:cs="Arial"/>
                <w:b/>
                <w:bCs/>
                <w:color w:val="0000FF"/>
                <w:sz w:val="16"/>
                <w:szCs w:val="16"/>
                <w:u w:val="single"/>
              </w:rPr>
            </w:pPr>
            <w:hyperlink r:id="rId45" w:history="1">
              <w:r w:rsidR="00630330">
                <w:rPr>
                  <w:rFonts w:eastAsia="Times New Roman" w:cs="Arial"/>
                  <w:b/>
                  <w:bCs/>
                  <w:color w:val="0000FF"/>
                  <w:sz w:val="16"/>
                  <w:szCs w:val="16"/>
                  <w:u w:val="single"/>
                </w:rPr>
                <w:t>R1-2205056</w:t>
              </w:r>
            </w:hyperlink>
          </w:p>
        </w:tc>
        <w:tc>
          <w:tcPr>
            <w:tcW w:w="4961" w:type="dxa"/>
            <w:tcBorders>
              <w:top w:val="nil"/>
              <w:left w:val="nil"/>
              <w:bottom w:val="single" w:sz="4" w:space="0" w:color="A6A6A6"/>
              <w:right w:val="single" w:sz="4" w:space="0" w:color="A6A6A6"/>
            </w:tcBorders>
            <w:shd w:val="clear" w:color="auto" w:fill="auto"/>
          </w:tcPr>
          <w:p w14:paraId="5CE1E1F3" w14:textId="77777777" w:rsidR="000E1175" w:rsidRDefault="00630330">
            <w:pPr>
              <w:spacing w:after="0" w:line="240" w:lineRule="auto"/>
              <w:jc w:val="left"/>
              <w:rPr>
                <w:rFonts w:eastAsia="Times New Roman" w:cs="Arial"/>
                <w:sz w:val="16"/>
                <w:szCs w:val="16"/>
              </w:rPr>
            </w:pPr>
            <w:r>
              <w:rPr>
                <w:rFonts w:eastAsia="Times New Roman" w:cs="Arial"/>
                <w:sz w:val="16"/>
                <w:szCs w:val="16"/>
              </w:rPr>
              <w:t>Capacity enhancement techniques for XR</w:t>
            </w:r>
          </w:p>
        </w:tc>
        <w:tc>
          <w:tcPr>
            <w:tcW w:w="2359" w:type="dxa"/>
            <w:tcBorders>
              <w:top w:val="nil"/>
              <w:left w:val="nil"/>
              <w:bottom w:val="single" w:sz="4" w:space="0" w:color="A6A6A6"/>
              <w:right w:val="single" w:sz="4" w:space="0" w:color="A6A6A6"/>
            </w:tcBorders>
            <w:shd w:val="clear" w:color="auto" w:fill="auto"/>
          </w:tcPr>
          <w:p w14:paraId="60A603BD"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r>
      <w:tr w:rsidR="000E1175" w14:paraId="4D5DC995" w14:textId="77777777">
        <w:trPr>
          <w:trHeight w:val="449"/>
        </w:trPr>
        <w:tc>
          <w:tcPr>
            <w:tcW w:w="562" w:type="dxa"/>
            <w:tcBorders>
              <w:top w:val="nil"/>
              <w:left w:val="single" w:sz="4" w:space="0" w:color="A6A6A6"/>
              <w:bottom w:val="single" w:sz="4" w:space="0" w:color="A6A6A6"/>
              <w:right w:val="single" w:sz="4" w:space="0" w:color="A6A6A6"/>
            </w:tcBorders>
          </w:tcPr>
          <w:p w14:paraId="46010D9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28</w:t>
            </w:r>
          </w:p>
        </w:tc>
        <w:tc>
          <w:tcPr>
            <w:tcW w:w="1560" w:type="dxa"/>
            <w:tcBorders>
              <w:top w:val="nil"/>
              <w:left w:val="single" w:sz="4" w:space="0" w:color="A6A6A6"/>
              <w:bottom w:val="single" w:sz="4" w:space="0" w:color="A6A6A6"/>
              <w:right w:val="single" w:sz="4" w:space="0" w:color="A6A6A6"/>
            </w:tcBorders>
            <w:shd w:val="clear" w:color="auto" w:fill="auto"/>
          </w:tcPr>
          <w:p w14:paraId="3173A849" w14:textId="77777777" w:rsidR="000E1175" w:rsidRDefault="00915040">
            <w:pPr>
              <w:spacing w:after="0" w:line="240" w:lineRule="auto"/>
              <w:jc w:val="left"/>
              <w:rPr>
                <w:rFonts w:eastAsia="Times New Roman" w:cs="Arial"/>
                <w:b/>
                <w:bCs/>
                <w:color w:val="0000FF"/>
                <w:sz w:val="16"/>
                <w:szCs w:val="16"/>
                <w:u w:val="single"/>
              </w:rPr>
            </w:pPr>
            <w:hyperlink r:id="rId46" w:history="1">
              <w:r w:rsidR="00630330">
                <w:rPr>
                  <w:rFonts w:eastAsia="Times New Roman" w:cs="Arial"/>
                  <w:b/>
                  <w:bCs/>
                  <w:color w:val="0000FF"/>
                  <w:sz w:val="16"/>
                  <w:szCs w:val="16"/>
                  <w:u w:val="single"/>
                </w:rPr>
                <w:t>R1-2205072</w:t>
              </w:r>
            </w:hyperlink>
          </w:p>
        </w:tc>
        <w:tc>
          <w:tcPr>
            <w:tcW w:w="4961" w:type="dxa"/>
            <w:tcBorders>
              <w:top w:val="nil"/>
              <w:left w:val="nil"/>
              <w:bottom w:val="single" w:sz="4" w:space="0" w:color="A6A6A6"/>
              <w:right w:val="single" w:sz="4" w:space="0" w:color="A6A6A6"/>
            </w:tcBorders>
            <w:shd w:val="clear" w:color="auto" w:fill="auto"/>
          </w:tcPr>
          <w:p w14:paraId="3D0BBC1B"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Disscusion</w:t>
            </w:r>
            <w:proofErr w:type="spellEnd"/>
            <w:r>
              <w:rPr>
                <w:rFonts w:eastAsia="Times New Roman" w:cs="Arial"/>
                <w:sz w:val="16"/>
                <w:szCs w:val="16"/>
              </w:rPr>
              <w:t xml:space="preserve">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063C2B82" w14:textId="60584FC4" w:rsidR="000E1175" w:rsidRDefault="0063735C">
            <w:pPr>
              <w:spacing w:after="0" w:line="240" w:lineRule="auto"/>
              <w:jc w:val="left"/>
              <w:rPr>
                <w:rFonts w:eastAsia="Times New Roman" w:cs="Arial"/>
                <w:sz w:val="16"/>
                <w:szCs w:val="16"/>
              </w:rPr>
            </w:pPr>
            <w:r>
              <w:rPr>
                <w:rFonts w:eastAsia="Times New Roman" w:cs="Arial"/>
                <w:sz w:val="16"/>
                <w:szCs w:val="16"/>
              </w:rPr>
              <w:t>FGI</w:t>
            </w:r>
          </w:p>
        </w:tc>
      </w:tr>
    </w:tbl>
    <w:p w14:paraId="220B2B2D" w14:textId="77777777" w:rsidR="000E1175" w:rsidRDefault="000E1175">
      <w:pPr>
        <w:rPr>
          <w:lang w:eastAsia="ja-JP"/>
        </w:rPr>
      </w:pPr>
    </w:p>
    <w:p w14:paraId="21843338" w14:textId="77777777" w:rsidR="000E1175" w:rsidRDefault="00630330">
      <w:pPr>
        <w:pStyle w:val="Heading1"/>
      </w:pPr>
      <w:bookmarkStart w:id="1" w:name="_In-sequence_SDU_delivery"/>
      <w:bookmarkEnd w:id="1"/>
      <w:r>
        <w:t>Appendix</w:t>
      </w:r>
    </w:p>
    <w:p w14:paraId="67ADA4F6" w14:textId="77777777" w:rsidR="000E1175" w:rsidRDefault="00630330">
      <w:pPr>
        <w:rPr>
          <w:lang w:eastAsia="ja-JP"/>
        </w:rPr>
      </w:pPr>
      <w:r>
        <w:rPr>
          <w:highlight w:val="yellow"/>
          <w:lang w:eastAsia="ja-JP"/>
        </w:rPr>
        <w:t>TBD</w:t>
      </w:r>
    </w:p>
    <w:p w14:paraId="0B9E655C" w14:textId="77777777" w:rsidR="000E1175" w:rsidRDefault="000E1175">
      <w:pPr>
        <w:rPr>
          <w:lang w:eastAsia="ja-JP"/>
        </w:rPr>
      </w:pPr>
    </w:p>
    <w:sectPr w:rsidR="000E1175">
      <w:headerReference w:type="even" r:id="rId47"/>
      <w:footerReference w:type="default" r:id="rId4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5429A" w14:textId="77777777" w:rsidR="00915040" w:rsidRDefault="00915040">
      <w:pPr>
        <w:spacing w:line="240" w:lineRule="auto"/>
      </w:pPr>
      <w:r>
        <w:separator/>
      </w:r>
    </w:p>
  </w:endnote>
  <w:endnote w:type="continuationSeparator" w:id="0">
    <w:p w14:paraId="4BD271EF" w14:textId="77777777" w:rsidR="00915040" w:rsidRDefault="00915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3" w:usb1="00000000"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6CBE" w14:textId="77777777" w:rsidR="000E1175" w:rsidRDefault="006303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E92E" w14:textId="77777777" w:rsidR="00915040" w:rsidRDefault="00915040">
      <w:pPr>
        <w:spacing w:after="0" w:line="240" w:lineRule="auto"/>
      </w:pPr>
      <w:r>
        <w:separator/>
      </w:r>
    </w:p>
  </w:footnote>
  <w:footnote w:type="continuationSeparator" w:id="0">
    <w:p w14:paraId="11F16A9A" w14:textId="77777777" w:rsidR="00915040" w:rsidRDefault="00915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477A" w14:textId="77777777" w:rsidR="000E1175" w:rsidRDefault="006303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32A1140"/>
    <w:multiLevelType w:val="multilevel"/>
    <w:tmpl w:val="EED8897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B548CC"/>
    <w:multiLevelType w:val="hybridMultilevel"/>
    <w:tmpl w:val="B156E512"/>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AE47987"/>
    <w:multiLevelType w:val="hybridMultilevel"/>
    <w:tmpl w:val="F0B6F8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C0B3FB2"/>
    <w:multiLevelType w:val="hybridMultilevel"/>
    <w:tmpl w:val="932C66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DC741F2"/>
    <w:multiLevelType w:val="hybridMultilevel"/>
    <w:tmpl w:val="29D4EDA2"/>
    <w:lvl w:ilvl="0" w:tplc="20000001">
      <w:start w:val="1"/>
      <w:numFmt w:val="bullet"/>
      <w:lvlText w:val=""/>
      <w:lvlJc w:val="left"/>
      <w:pPr>
        <w:ind w:left="1494" w:hanging="360"/>
      </w:pPr>
      <w:rPr>
        <w:rFonts w:ascii="Symbol" w:hAnsi="Symbol" w:hint="default"/>
      </w:rPr>
    </w:lvl>
    <w:lvl w:ilvl="1" w:tplc="20000003">
      <w:start w:val="1"/>
      <w:numFmt w:val="bullet"/>
      <w:lvlText w:val="o"/>
      <w:lvlJc w:val="left"/>
      <w:pPr>
        <w:ind w:left="2214" w:hanging="360"/>
      </w:pPr>
      <w:rPr>
        <w:rFonts w:ascii="Courier New" w:hAnsi="Courier New" w:cs="Courier New" w:hint="default"/>
      </w:rPr>
    </w:lvl>
    <w:lvl w:ilvl="2" w:tplc="20000005">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0FBD03E8"/>
    <w:multiLevelType w:val="multilevel"/>
    <w:tmpl w:val="3AF42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3165BA"/>
    <w:multiLevelType w:val="hybridMultilevel"/>
    <w:tmpl w:val="CC4C05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0EC7415"/>
    <w:multiLevelType w:val="hybridMultilevel"/>
    <w:tmpl w:val="8BFE2E9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1" w15:restartNumberingAfterBreak="0">
    <w:nsid w:val="1295213D"/>
    <w:multiLevelType w:val="multilevel"/>
    <w:tmpl w:val="BE241AF6"/>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1808FE"/>
    <w:multiLevelType w:val="hybridMultilevel"/>
    <w:tmpl w:val="349A4B0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18180DEE"/>
    <w:multiLevelType w:val="multilevel"/>
    <w:tmpl w:val="18180D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3D97FB4"/>
    <w:multiLevelType w:val="multilevel"/>
    <w:tmpl w:val="EED8897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8CC486B"/>
    <w:multiLevelType w:val="hybridMultilevel"/>
    <w:tmpl w:val="D06690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1A65758"/>
    <w:multiLevelType w:val="multilevel"/>
    <w:tmpl w:val="31A65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749FC"/>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38165C"/>
    <w:multiLevelType w:val="hybridMultilevel"/>
    <w:tmpl w:val="F544C85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5C80964"/>
    <w:multiLevelType w:val="multilevel"/>
    <w:tmpl w:val="35C80964"/>
    <w:lvl w:ilvl="0">
      <w:start w:val="3"/>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6BC1841"/>
    <w:multiLevelType w:val="multilevel"/>
    <w:tmpl w:val="36BC184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7238C5"/>
    <w:multiLevelType w:val="multilevel"/>
    <w:tmpl w:val="4C4EC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7D6C5E"/>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D523192"/>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1B0CBB"/>
    <w:multiLevelType w:val="multilevel"/>
    <w:tmpl w:val="401B0CBB"/>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3455F26"/>
    <w:multiLevelType w:val="multilevel"/>
    <w:tmpl w:val="43455F2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3C22DDE"/>
    <w:multiLevelType w:val="multilevel"/>
    <w:tmpl w:val="43C22DD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48C6FBB"/>
    <w:multiLevelType w:val="multilevel"/>
    <w:tmpl w:val="448C6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756188"/>
    <w:multiLevelType w:val="multilevel"/>
    <w:tmpl w:val="4575618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997630E"/>
    <w:multiLevelType w:val="hybridMultilevel"/>
    <w:tmpl w:val="9CE2F004"/>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4A8C19E9"/>
    <w:multiLevelType w:val="hybridMultilevel"/>
    <w:tmpl w:val="3D1604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4D382731"/>
    <w:multiLevelType w:val="hybridMultilevel"/>
    <w:tmpl w:val="7772B4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4F6B07EA"/>
    <w:multiLevelType w:val="multilevel"/>
    <w:tmpl w:val="EED8897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9642B16"/>
    <w:multiLevelType w:val="hybridMultilevel"/>
    <w:tmpl w:val="53AEA7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670331E1"/>
    <w:multiLevelType w:val="multilevel"/>
    <w:tmpl w:val="670331E1"/>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8C25B4"/>
    <w:multiLevelType w:val="multilevel"/>
    <w:tmpl w:val="678C2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A61107"/>
    <w:multiLevelType w:val="hybridMultilevel"/>
    <w:tmpl w:val="F52E98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0" w15:restartNumberingAfterBreak="0">
    <w:nsid w:val="6FC46F90"/>
    <w:multiLevelType w:val="hybridMultilevel"/>
    <w:tmpl w:val="9198EB8A"/>
    <w:lvl w:ilvl="0" w:tplc="F50A47C4">
      <w:start w:val="1"/>
      <w:numFmt w:val="bullet"/>
      <w:lvlText w:val=""/>
      <w:lvlJc w:val="left"/>
      <w:pPr>
        <w:ind w:left="567" w:hanging="567"/>
      </w:pPr>
      <w:rPr>
        <w:rFonts w:ascii="Symbol" w:hAnsi="Symbol" w:hint="default"/>
      </w:rPr>
    </w:lvl>
    <w:lvl w:ilvl="1" w:tplc="3A32E4F8">
      <w:start w:val="1"/>
      <w:numFmt w:val="bullet"/>
      <w:lvlText w:val="o"/>
      <w:lvlJc w:val="left"/>
      <w:pPr>
        <w:ind w:left="1077" w:firstLine="3"/>
      </w:pPr>
      <w:rPr>
        <w:rFonts w:ascii="Courier New" w:hAnsi="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51" w15:restartNumberingAfterBreak="0">
    <w:nsid w:val="70745C60"/>
    <w:multiLevelType w:val="multilevel"/>
    <w:tmpl w:val="70745C60"/>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52"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85F2AAB"/>
    <w:multiLevelType w:val="multilevel"/>
    <w:tmpl w:val="9614FEC8"/>
    <w:lvl w:ilvl="0">
      <w:start w:val="2"/>
      <w:numFmt w:val="decimal"/>
      <w:lvlText w:val="%1"/>
      <w:lvlJc w:val="left"/>
      <w:pPr>
        <w:ind w:left="1140" w:hanging="1140"/>
      </w:pPr>
      <w:rPr>
        <w:rFonts w:hint="default"/>
      </w:rPr>
    </w:lvl>
    <w:lvl w:ilvl="1">
      <w:start w:val="5"/>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2"/>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0E03E0"/>
    <w:multiLevelType w:val="hybridMultilevel"/>
    <w:tmpl w:val="D3C25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4"/>
  </w:num>
  <w:num w:numId="2">
    <w:abstractNumId w:val="14"/>
  </w:num>
  <w:num w:numId="3">
    <w:abstractNumId w:val="16"/>
  </w:num>
  <w:num w:numId="4">
    <w:abstractNumId w:val="7"/>
  </w:num>
  <w:num w:numId="5">
    <w:abstractNumId w:val="53"/>
  </w:num>
  <w:num w:numId="6">
    <w:abstractNumId w:val="21"/>
  </w:num>
  <w:num w:numId="7">
    <w:abstractNumId w:val="48"/>
  </w:num>
  <w:num w:numId="8">
    <w:abstractNumId w:val="0"/>
  </w:num>
  <w:num w:numId="9">
    <w:abstractNumId w:val="38"/>
  </w:num>
  <w:num w:numId="10">
    <w:abstractNumId w:val="24"/>
  </w:num>
  <w:num w:numId="11">
    <w:abstractNumId w:val="41"/>
  </w:num>
  <w:num w:numId="12">
    <w:abstractNumId w:val="42"/>
  </w:num>
  <w:num w:numId="13">
    <w:abstractNumId w:val="29"/>
  </w:num>
  <w:num w:numId="14">
    <w:abstractNumId w:val="49"/>
  </w:num>
  <w:num w:numId="15">
    <w:abstractNumId w:val="1"/>
  </w:num>
  <w:num w:numId="16">
    <w:abstractNumId w:val="37"/>
  </w:num>
  <w:num w:numId="1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34"/>
  </w:num>
  <w:num w:numId="20">
    <w:abstractNumId w:val="28"/>
  </w:num>
  <w:num w:numId="21">
    <w:abstractNumId w:val="32"/>
  </w:num>
  <w:num w:numId="22">
    <w:abstractNumId w:val="18"/>
  </w:num>
  <w:num w:numId="23">
    <w:abstractNumId w:val="52"/>
  </w:num>
  <w:num w:numId="24">
    <w:abstractNumId w:val="51"/>
  </w:num>
  <w:num w:numId="25">
    <w:abstractNumId w:val="33"/>
  </w:num>
  <w:num w:numId="26">
    <w:abstractNumId w:val="31"/>
  </w:num>
  <w:num w:numId="27">
    <w:abstractNumId w:val="13"/>
  </w:num>
  <w:num w:numId="28">
    <w:abstractNumId w:val="46"/>
  </w:num>
  <w:num w:numId="29">
    <w:abstractNumId w:val="23"/>
  </w:num>
  <w:num w:numId="30">
    <w:abstractNumId w:val="30"/>
  </w:num>
  <w:num w:numId="31">
    <w:abstractNumId w:val="20"/>
  </w:num>
  <w:num w:numId="32">
    <w:abstractNumId w:val="36"/>
  </w:num>
  <w:num w:numId="33">
    <w:abstractNumId w:val="3"/>
  </w:num>
  <w:num w:numId="34">
    <w:abstractNumId w:val="6"/>
  </w:num>
  <w:num w:numId="35">
    <w:abstractNumId w:val="9"/>
  </w:num>
  <w:num w:numId="36">
    <w:abstractNumId w:val="54"/>
  </w:num>
  <w:num w:numId="37">
    <w:abstractNumId w:val="17"/>
  </w:num>
  <w:num w:numId="38">
    <w:abstractNumId w:val="43"/>
  </w:num>
  <w:num w:numId="39">
    <w:abstractNumId w:val="39"/>
  </w:num>
  <w:num w:numId="40">
    <w:abstractNumId w:val="40"/>
  </w:num>
  <w:num w:numId="41">
    <w:abstractNumId w:val="50"/>
  </w:num>
  <w:num w:numId="42">
    <w:abstractNumId w:val="11"/>
  </w:num>
  <w:num w:numId="43">
    <w:abstractNumId w:val="10"/>
  </w:num>
  <w:num w:numId="44">
    <w:abstractNumId w:val="8"/>
  </w:num>
  <w:num w:numId="45">
    <w:abstractNumId w:val="25"/>
  </w:num>
  <w:num w:numId="46">
    <w:abstractNumId w:val="2"/>
  </w:num>
  <w:num w:numId="47">
    <w:abstractNumId w:val="35"/>
  </w:num>
  <w:num w:numId="48">
    <w:abstractNumId w:val="12"/>
  </w:num>
  <w:num w:numId="49">
    <w:abstractNumId w:val="15"/>
  </w:num>
  <w:num w:numId="50">
    <w:abstractNumId w:val="19"/>
  </w:num>
  <w:num w:numId="51">
    <w:abstractNumId w:val="26"/>
  </w:num>
  <w:num w:numId="52">
    <w:abstractNumId w:val="27"/>
  </w:num>
  <w:num w:numId="53">
    <w:abstractNumId w:val="55"/>
  </w:num>
  <w:num w:numId="54">
    <w:abstractNumId w:val="4"/>
  </w:num>
  <w:num w:numId="55">
    <w:abstractNumId w:val="47"/>
  </w:num>
  <w:num w:numId="56">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BBFB6728"/>
    <w:rsid w:val="00000029"/>
    <w:rsid w:val="000000CD"/>
    <w:rsid w:val="00000596"/>
    <w:rsid w:val="000006E1"/>
    <w:rsid w:val="00000800"/>
    <w:rsid w:val="00000E48"/>
    <w:rsid w:val="0000147C"/>
    <w:rsid w:val="00001AF4"/>
    <w:rsid w:val="00001C4C"/>
    <w:rsid w:val="00001CD6"/>
    <w:rsid w:val="00001F4C"/>
    <w:rsid w:val="0000209B"/>
    <w:rsid w:val="000020A2"/>
    <w:rsid w:val="0000261F"/>
    <w:rsid w:val="00002A37"/>
    <w:rsid w:val="000030DE"/>
    <w:rsid w:val="0000357A"/>
    <w:rsid w:val="00003973"/>
    <w:rsid w:val="00003A49"/>
    <w:rsid w:val="00003B3B"/>
    <w:rsid w:val="00004244"/>
    <w:rsid w:val="00004C11"/>
    <w:rsid w:val="00004D5F"/>
    <w:rsid w:val="00004FA6"/>
    <w:rsid w:val="0000548F"/>
    <w:rsid w:val="0000564C"/>
    <w:rsid w:val="00005C12"/>
    <w:rsid w:val="00005F5A"/>
    <w:rsid w:val="00006178"/>
    <w:rsid w:val="0000626B"/>
    <w:rsid w:val="000062A5"/>
    <w:rsid w:val="00006446"/>
    <w:rsid w:val="000066CB"/>
    <w:rsid w:val="00006896"/>
    <w:rsid w:val="00006FA8"/>
    <w:rsid w:val="00006FDA"/>
    <w:rsid w:val="000071E4"/>
    <w:rsid w:val="00007201"/>
    <w:rsid w:val="0000794B"/>
    <w:rsid w:val="00007B80"/>
    <w:rsid w:val="00007C1A"/>
    <w:rsid w:val="00007CDC"/>
    <w:rsid w:val="00007DE6"/>
    <w:rsid w:val="00010783"/>
    <w:rsid w:val="00010784"/>
    <w:rsid w:val="00010A04"/>
    <w:rsid w:val="00010DF9"/>
    <w:rsid w:val="000113EE"/>
    <w:rsid w:val="00011578"/>
    <w:rsid w:val="00011717"/>
    <w:rsid w:val="00011726"/>
    <w:rsid w:val="000117FF"/>
    <w:rsid w:val="0001193A"/>
    <w:rsid w:val="00011B28"/>
    <w:rsid w:val="00011D77"/>
    <w:rsid w:val="00012550"/>
    <w:rsid w:val="00012AF7"/>
    <w:rsid w:val="00012B3B"/>
    <w:rsid w:val="00012F37"/>
    <w:rsid w:val="00013DBD"/>
    <w:rsid w:val="00013E0A"/>
    <w:rsid w:val="00013E9B"/>
    <w:rsid w:val="00013F65"/>
    <w:rsid w:val="00014220"/>
    <w:rsid w:val="00014679"/>
    <w:rsid w:val="000148E1"/>
    <w:rsid w:val="00014A56"/>
    <w:rsid w:val="00014F25"/>
    <w:rsid w:val="00014F5D"/>
    <w:rsid w:val="000152BA"/>
    <w:rsid w:val="0001538B"/>
    <w:rsid w:val="00015730"/>
    <w:rsid w:val="000158AB"/>
    <w:rsid w:val="00015A50"/>
    <w:rsid w:val="00015CA0"/>
    <w:rsid w:val="00015CE3"/>
    <w:rsid w:val="00015D15"/>
    <w:rsid w:val="00015DE3"/>
    <w:rsid w:val="000169C9"/>
    <w:rsid w:val="00016D2B"/>
    <w:rsid w:val="000170CD"/>
    <w:rsid w:val="000177C5"/>
    <w:rsid w:val="00017C75"/>
    <w:rsid w:val="00017EBD"/>
    <w:rsid w:val="00017F71"/>
    <w:rsid w:val="00020013"/>
    <w:rsid w:val="0002006B"/>
    <w:rsid w:val="000208A2"/>
    <w:rsid w:val="00021029"/>
    <w:rsid w:val="000210A1"/>
    <w:rsid w:val="00021B4A"/>
    <w:rsid w:val="0002205B"/>
    <w:rsid w:val="00022461"/>
    <w:rsid w:val="00022772"/>
    <w:rsid w:val="000238B0"/>
    <w:rsid w:val="000238EF"/>
    <w:rsid w:val="00023CBC"/>
    <w:rsid w:val="00023DF0"/>
    <w:rsid w:val="00024F18"/>
    <w:rsid w:val="000254FA"/>
    <w:rsid w:val="0002564D"/>
    <w:rsid w:val="0002580E"/>
    <w:rsid w:val="000258A3"/>
    <w:rsid w:val="00025A57"/>
    <w:rsid w:val="00025B62"/>
    <w:rsid w:val="00025D60"/>
    <w:rsid w:val="00025E3D"/>
    <w:rsid w:val="00025ECA"/>
    <w:rsid w:val="00026740"/>
    <w:rsid w:val="00026769"/>
    <w:rsid w:val="00026B3A"/>
    <w:rsid w:val="00026B76"/>
    <w:rsid w:val="00026C37"/>
    <w:rsid w:val="00026D6C"/>
    <w:rsid w:val="00026F61"/>
    <w:rsid w:val="00026FA4"/>
    <w:rsid w:val="00026FF2"/>
    <w:rsid w:val="00027218"/>
    <w:rsid w:val="0002739A"/>
    <w:rsid w:val="000276EF"/>
    <w:rsid w:val="00027AA8"/>
    <w:rsid w:val="000302AB"/>
    <w:rsid w:val="00030B12"/>
    <w:rsid w:val="00030FBB"/>
    <w:rsid w:val="0003145A"/>
    <w:rsid w:val="000318EC"/>
    <w:rsid w:val="00031B09"/>
    <w:rsid w:val="00032068"/>
    <w:rsid w:val="00032195"/>
    <w:rsid w:val="0003235C"/>
    <w:rsid w:val="0003239F"/>
    <w:rsid w:val="000325B8"/>
    <w:rsid w:val="00032729"/>
    <w:rsid w:val="000329C8"/>
    <w:rsid w:val="00032A22"/>
    <w:rsid w:val="00032C3C"/>
    <w:rsid w:val="00032C8E"/>
    <w:rsid w:val="00032E92"/>
    <w:rsid w:val="0003300E"/>
    <w:rsid w:val="0003388E"/>
    <w:rsid w:val="00033ADE"/>
    <w:rsid w:val="00033CF9"/>
    <w:rsid w:val="00033EB0"/>
    <w:rsid w:val="00034529"/>
    <w:rsid w:val="000346CE"/>
    <w:rsid w:val="0003479A"/>
    <w:rsid w:val="000348C9"/>
    <w:rsid w:val="00034958"/>
    <w:rsid w:val="00034B42"/>
    <w:rsid w:val="00034C15"/>
    <w:rsid w:val="00035354"/>
    <w:rsid w:val="0003566A"/>
    <w:rsid w:val="000357EF"/>
    <w:rsid w:val="0003597C"/>
    <w:rsid w:val="00035AFB"/>
    <w:rsid w:val="0003632E"/>
    <w:rsid w:val="000363C0"/>
    <w:rsid w:val="000363FB"/>
    <w:rsid w:val="000365BE"/>
    <w:rsid w:val="0003660E"/>
    <w:rsid w:val="00036BA1"/>
    <w:rsid w:val="00036CDF"/>
    <w:rsid w:val="00037784"/>
    <w:rsid w:val="00037D24"/>
    <w:rsid w:val="00037E27"/>
    <w:rsid w:val="00037E45"/>
    <w:rsid w:val="00037EF9"/>
    <w:rsid w:val="00037FD1"/>
    <w:rsid w:val="00040519"/>
    <w:rsid w:val="0004056A"/>
    <w:rsid w:val="0004059A"/>
    <w:rsid w:val="000406E1"/>
    <w:rsid w:val="000407C3"/>
    <w:rsid w:val="00040B85"/>
    <w:rsid w:val="00040F10"/>
    <w:rsid w:val="0004124C"/>
    <w:rsid w:val="00041AFB"/>
    <w:rsid w:val="00041B19"/>
    <w:rsid w:val="00041BD8"/>
    <w:rsid w:val="00041C68"/>
    <w:rsid w:val="0004203E"/>
    <w:rsid w:val="00042232"/>
    <w:rsid w:val="000422E2"/>
    <w:rsid w:val="00042367"/>
    <w:rsid w:val="000423F6"/>
    <w:rsid w:val="00042A1D"/>
    <w:rsid w:val="00042BD3"/>
    <w:rsid w:val="00042F22"/>
    <w:rsid w:val="00042FF7"/>
    <w:rsid w:val="000432F4"/>
    <w:rsid w:val="0004331C"/>
    <w:rsid w:val="000433BB"/>
    <w:rsid w:val="00043FD1"/>
    <w:rsid w:val="0004405A"/>
    <w:rsid w:val="000440A0"/>
    <w:rsid w:val="00044104"/>
    <w:rsid w:val="00044263"/>
    <w:rsid w:val="0004444E"/>
    <w:rsid w:val="000444BC"/>
    <w:rsid w:val="000444EF"/>
    <w:rsid w:val="00044CE7"/>
    <w:rsid w:val="00044DE5"/>
    <w:rsid w:val="0004504A"/>
    <w:rsid w:val="00045157"/>
    <w:rsid w:val="000455C6"/>
    <w:rsid w:val="0004588F"/>
    <w:rsid w:val="00045B62"/>
    <w:rsid w:val="00045BBA"/>
    <w:rsid w:val="00045EA4"/>
    <w:rsid w:val="00045F89"/>
    <w:rsid w:val="00046047"/>
    <w:rsid w:val="0004623D"/>
    <w:rsid w:val="0004689A"/>
    <w:rsid w:val="0004692C"/>
    <w:rsid w:val="0004702C"/>
    <w:rsid w:val="000474E9"/>
    <w:rsid w:val="000478D8"/>
    <w:rsid w:val="00047AEC"/>
    <w:rsid w:val="00047C24"/>
    <w:rsid w:val="00050133"/>
    <w:rsid w:val="000501D9"/>
    <w:rsid w:val="000503E7"/>
    <w:rsid w:val="00050F15"/>
    <w:rsid w:val="00051235"/>
    <w:rsid w:val="000512D1"/>
    <w:rsid w:val="000513A7"/>
    <w:rsid w:val="00051435"/>
    <w:rsid w:val="00051D8C"/>
    <w:rsid w:val="00052579"/>
    <w:rsid w:val="000526C1"/>
    <w:rsid w:val="000526E4"/>
    <w:rsid w:val="00052A07"/>
    <w:rsid w:val="00052CE8"/>
    <w:rsid w:val="00052EA4"/>
    <w:rsid w:val="00053016"/>
    <w:rsid w:val="00053230"/>
    <w:rsid w:val="000534E3"/>
    <w:rsid w:val="000536A7"/>
    <w:rsid w:val="000537FE"/>
    <w:rsid w:val="00054269"/>
    <w:rsid w:val="000543F9"/>
    <w:rsid w:val="00054908"/>
    <w:rsid w:val="00054933"/>
    <w:rsid w:val="00054A70"/>
    <w:rsid w:val="00055307"/>
    <w:rsid w:val="00055603"/>
    <w:rsid w:val="0005606A"/>
    <w:rsid w:val="000562ED"/>
    <w:rsid w:val="00056361"/>
    <w:rsid w:val="000567BD"/>
    <w:rsid w:val="000567C6"/>
    <w:rsid w:val="00056F3C"/>
    <w:rsid w:val="0005707A"/>
    <w:rsid w:val="00057117"/>
    <w:rsid w:val="000571A5"/>
    <w:rsid w:val="000571BF"/>
    <w:rsid w:val="0005764A"/>
    <w:rsid w:val="000577E3"/>
    <w:rsid w:val="00057AB9"/>
    <w:rsid w:val="00057AFD"/>
    <w:rsid w:val="00057D14"/>
    <w:rsid w:val="0006000F"/>
    <w:rsid w:val="00060177"/>
    <w:rsid w:val="000601DB"/>
    <w:rsid w:val="00060577"/>
    <w:rsid w:val="0006082E"/>
    <w:rsid w:val="00060958"/>
    <w:rsid w:val="000609C0"/>
    <w:rsid w:val="000609C9"/>
    <w:rsid w:val="00060D92"/>
    <w:rsid w:val="0006103C"/>
    <w:rsid w:val="00061485"/>
    <w:rsid w:val="000616E7"/>
    <w:rsid w:val="00061CC0"/>
    <w:rsid w:val="00062155"/>
    <w:rsid w:val="000621F8"/>
    <w:rsid w:val="000622E9"/>
    <w:rsid w:val="0006240E"/>
    <w:rsid w:val="00062762"/>
    <w:rsid w:val="0006279C"/>
    <w:rsid w:val="00062876"/>
    <w:rsid w:val="00062AF6"/>
    <w:rsid w:val="00063129"/>
    <w:rsid w:val="00063284"/>
    <w:rsid w:val="00063A51"/>
    <w:rsid w:val="00064064"/>
    <w:rsid w:val="000641B5"/>
    <w:rsid w:val="0006487E"/>
    <w:rsid w:val="00064A27"/>
    <w:rsid w:val="000651BA"/>
    <w:rsid w:val="00065438"/>
    <w:rsid w:val="00065626"/>
    <w:rsid w:val="0006570C"/>
    <w:rsid w:val="00065A6C"/>
    <w:rsid w:val="00065E1A"/>
    <w:rsid w:val="0006623F"/>
    <w:rsid w:val="0006656C"/>
    <w:rsid w:val="000666A1"/>
    <w:rsid w:val="00066EA8"/>
    <w:rsid w:val="000670C7"/>
    <w:rsid w:val="000671DC"/>
    <w:rsid w:val="0006737D"/>
    <w:rsid w:val="000673A1"/>
    <w:rsid w:val="00067BC2"/>
    <w:rsid w:val="00070297"/>
    <w:rsid w:val="000706E8"/>
    <w:rsid w:val="00070777"/>
    <w:rsid w:val="000707E0"/>
    <w:rsid w:val="000708EB"/>
    <w:rsid w:val="00070A35"/>
    <w:rsid w:val="00070D78"/>
    <w:rsid w:val="000710BA"/>
    <w:rsid w:val="0007116C"/>
    <w:rsid w:val="0007118D"/>
    <w:rsid w:val="00071715"/>
    <w:rsid w:val="00071787"/>
    <w:rsid w:val="00071A42"/>
    <w:rsid w:val="00071FFA"/>
    <w:rsid w:val="00072155"/>
    <w:rsid w:val="0007219C"/>
    <w:rsid w:val="000724EE"/>
    <w:rsid w:val="00072882"/>
    <w:rsid w:val="000728A6"/>
    <w:rsid w:val="00072A9F"/>
    <w:rsid w:val="00072FF5"/>
    <w:rsid w:val="00073493"/>
    <w:rsid w:val="000734D2"/>
    <w:rsid w:val="00073756"/>
    <w:rsid w:val="00073769"/>
    <w:rsid w:val="0007388D"/>
    <w:rsid w:val="00073A03"/>
    <w:rsid w:val="00073BF7"/>
    <w:rsid w:val="00073C7F"/>
    <w:rsid w:val="00073E3E"/>
    <w:rsid w:val="00073ED3"/>
    <w:rsid w:val="0007416F"/>
    <w:rsid w:val="00074208"/>
    <w:rsid w:val="000743C4"/>
    <w:rsid w:val="00074582"/>
    <w:rsid w:val="00074BFA"/>
    <w:rsid w:val="000750E8"/>
    <w:rsid w:val="00075148"/>
    <w:rsid w:val="0007574F"/>
    <w:rsid w:val="00075B69"/>
    <w:rsid w:val="000760E7"/>
    <w:rsid w:val="0007641F"/>
    <w:rsid w:val="000765E8"/>
    <w:rsid w:val="00076915"/>
    <w:rsid w:val="00076B56"/>
    <w:rsid w:val="00076B62"/>
    <w:rsid w:val="000770E5"/>
    <w:rsid w:val="0007769B"/>
    <w:rsid w:val="000777F7"/>
    <w:rsid w:val="00077854"/>
    <w:rsid w:val="000779B0"/>
    <w:rsid w:val="00077A0A"/>
    <w:rsid w:val="00077AB9"/>
    <w:rsid w:val="00077B90"/>
    <w:rsid w:val="00077D71"/>
    <w:rsid w:val="00077E5F"/>
    <w:rsid w:val="00077EE7"/>
    <w:rsid w:val="000801C6"/>
    <w:rsid w:val="0008036A"/>
    <w:rsid w:val="00080480"/>
    <w:rsid w:val="000804BB"/>
    <w:rsid w:val="00080606"/>
    <w:rsid w:val="00080671"/>
    <w:rsid w:val="0008091B"/>
    <w:rsid w:val="00080A22"/>
    <w:rsid w:val="00080B3A"/>
    <w:rsid w:val="00080BCC"/>
    <w:rsid w:val="00080DE8"/>
    <w:rsid w:val="00080E37"/>
    <w:rsid w:val="000810AA"/>
    <w:rsid w:val="000810B5"/>
    <w:rsid w:val="000812DD"/>
    <w:rsid w:val="00081489"/>
    <w:rsid w:val="00081AE6"/>
    <w:rsid w:val="00081AF9"/>
    <w:rsid w:val="00081B47"/>
    <w:rsid w:val="00081BD1"/>
    <w:rsid w:val="00081F04"/>
    <w:rsid w:val="00081F49"/>
    <w:rsid w:val="000821B2"/>
    <w:rsid w:val="00082731"/>
    <w:rsid w:val="00082847"/>
    <w:rsid w:val="00082AEF"/>
    <w:rsid w:val="00082D71"/>
    <w:rsid w:val="00082E1E"/>
    <w:rsid w:val="0008338E"/>
    <w:rsid w:val="000833A9"/>
    <w:rsid w:val="000834E2"/>
    <w:rsid w:val="0008362F"/>
    <w:rsid w:val="00083699"/>
    <w:rsid w:val="00083866"/>
    <w:rsid w:val="00083B7A"/>
    <w:rsid w:val="000841F5"/>
    <w:rsid w:val="000843B3"/>
    <w:rsid w:val="0008449C"/>
    <w:rsid w:val="00084604"/>
    <w:rsid w:val="000847DA"/>
    <w:rsid w:val="00084D55"/>
    <w:rsid w:val="0008507E"/>
    <w:rsid w:val="0008549C"/>
    <w:rsid w:val="000855EB"/>
    <w:rsid w:val="0008565A"/>
    <w:rsid w:val="000858B3"/>
    <w:rsid w:val="000858D5"/>
    <w:rsid w:val="000858FC"/>
    <w:rsid w:val="0008598C"/>
    <w:rsid w:val="00085B52"/>
    <w:rsid w:val="00085BFE"/>
    <w:rsid w:val="00086324"/>
    <w:rsid w:val="00086507"/>
    <w:rsid w:val="00086538"/>
    <w:rsid w:val="000866F2"/>
    <w:rsid w:val="0008688C"/>
    <w:rsid w:val="000869C5"/>
    <w:rsid w:val="00086D46"/>
    <w:rsid w:val="00086EAB"/>
    <w:rsid w:val="00086EF1"/>
    <w:rsid w:val="00087217"/>
    <w:rsid w:val="0008729A"/>
    <w:rsid w:val="0008734D"/>
    <w:rsid w:val="00087472"/>
    <w:rsid w:val="000875D2"/>
    <w:rsid w:val="0008783C"/>
    <w:rsid w:val="00087980"/>
    <w:rsid w:val="00087B0F"/>
    <w:rsid w:val="00087B2D"/>
    <w:rsid w:val="00087E68"/>
    <w:rsid w:val="00087F93"/>
    <w:rsid w:val="0009009F"/>
    <w:rsid w:val="000900A1"/>
    <w:rsid w:val="00090336"/>
    <w:rsid w:val="0009060C"/>
    <w:rsid w:val="00090768"/>
    <w:rsid w:val="0009082F"/>
    <w:rsid w:val="00090BF5"/>
    <w:rsid w:val="00090C7B"/>
    <w:rsid w:val="00091233"/>
    <w:rsid w:val="000912CE"/>
    <w:rsid w:val="000913CE"/>
    <w:rsid w:val="00091557"/>
    <w:rsid w:val="000915C6"/>
    <w:rsid w:val="0009170E"/>
    <w:rsid w:val="000917EA"/>
    <w:rsid w:val="000918A5"/>
    <w:rsid w:val="00091DCF"/>
    <w:rsid w:val="0009217E"/>
    <w:rsid w:val="000924C1"/>
    <w:rsid w:val="000924F0"/>
    <w:rsid w:val="00092EBD"/>
    <w:rsid w:val="00093025"/>
    <w:rsid w:val="00093474"/>
    <w:rsid w:val="0009349D"/>
    <w:rsid w:val="0009352A"/>
    <w:rsid w:val="0009387B"/>
    <w:rsid w:val="000938D9"/>
    <w:rsid w:val="00093ACE"/>
    <w:rsid w:val="000940AD"/>
    <w:rsid w:val="00094252"/>
    <w:rsid w:val="00094529"/>
    <w:rsid w:val="00094863"/>
    <w:rsid w:val="00094A4B"/>
    <w:rsid w:val="00094AE6"/>
    <w:rsid w:val="0009510F"/>
    <w:rsid w:val="00095272"/>
    <w:rsid w:val="00095AA5"/>
    <w:rsid w:val="00095B7C"/>
    <w:rsid w:val="00095BD9"/>
    <w:rsid w:val="00095F6E"/>
    <w:rsid w:val="000961DC"/>
    <w:rsid w:val="00096282"/>
    <w:rsid w:val="000966B4"/>
    <w:rsid w:val="00096727"/>
    <w:rsid w:val="00096D4D"/>
    <w:rsid w:val="0009770C"/>
    <w:rsid w:val="000978C2"/>
    <w:rsid w:val="00097CED"/>
    <w:rsid w:val="00097DB0"/>
    <w:rsid w:val="00097F95"/>
    <w:rsid w:val="000A006E"/>
    <w:rsid w:val="000A00BA"/>
    <w:rsid w:val="000A017E"/>
    <w:rsid w:val="000A05A1"/>
    <w:rsid w:val="000A0809"/>
    <w:rsid w:val="000A0AE5"/>
    <w:rsid w:val="000A0D40"/>
    <w:rsid w:val="000A0DA4"/>
    <w:rsid w:val="000A0FD7"/>
    <w:rsid w:val="000A1018"/>
    <w:rsid w:val="000A15F1"/>
    <w:rsid w:val="000A1671"/>
    <w:rsid w:val="000A17C4"/>
    <w:rsid w:val="000A1B7B"/>
    <w:rsid w:val="000A1F97"/>
    <w:rsid w:val="000A28FF"/>
    <w:rsid w:val="000A2AF2"/>
    <w:rsid w:val="000A2B2E"/>
    <w:rsid w:val="000A2E6F"/>
    <w:rsid w:val="000A30A5"/>
    <w:rsid w:val="000A30AA"/>
    <w:rsid w:val="000A396E"/>
    <w:rsid w:val="000A3A30"/>
    <w:rsid w:val="000A42CF"/>
    <w:rsid w:val="000A42FD"/>
    <w:rsid w:val="000A4574"/>
    <w:rsid w:val="000A47F2"/>
    <w:rsid w:val="000A481D"/>
    <w:rsid w:val="000A486C"/>
    <w:rsid w:val="000A4B88"/>
    <w:rsid w:val="000A4C6B"/>
    <w:rsid w:val="000A5046"/>
    <w:rsid w:val="000A56F2"/>
    <w:rsid w:val="000A57A4"/>
    <w:rsid w:val="000A628C"/>
    <w:rsid w:val="000A6376"/>
    <w:rsid w:val="000A6820"/>
    <w:rsid w:val="000A6915"/>
    <w:rsid w:val="000A6957"/>
    <w:rsid w:val="000A6B6B"/>
    <w:rsid w:val="000A6DB7"/>
    <w:rsid w:val="000A6F5A"/>
    <w:rsid w:val="000A6FFC"/>
    <w:rsid w:val="000A7247"/>
    <w:rsid w:val="000A76C5"/>
    <w:rsid w:val="000A77BD"/>
    <w:rsid w:val="000A7B67"/>
    <w:rsid w:val="000A7B88"/>
    <w:rsid w:val="000B02F3"/>
    <w:rsid w:val="000B0553"/>
    <w:rsid w:val="000B0CFE"/>
    <w:rsid w:val="000B0ECB"/>
    <w:rsid w:val="000B1093"/>
    <w:rsid w:val="000B11C6"/>
    <w:rsid w:val="000B1406"/>
    <w:rsid w:val="000B1642"/>
    <w:rsid w:val="000B1840"/>
    <w:rsid w:val="000B1C50"/>
    <w:rsid w:val="000B1EFB"/>
    <w:rsid w:val="000B20DA"/>
    <w:rsid w:val="000B24F1"/>
    <w:rsid w:val="000B265D"/>
    <w:rsid w:val="000B2719"/>
    <w:rsid w:val="000B28E6"/>
    <w:rsid w:val="000B2C34"/>
    <w:rsid w:val="000B2C86"/>
    <w:rsid w:val="000B2D5A"/>
    <w:rsid w:val="000B2FEE"/>
    <w:rsid w:val="000B2FFB"/>
    <w:rsid w:val="000B30DB"/>
    <w:rsid w:val="000B3101"/>
    <w:rsid w:val="000B3543"/>
    <w:rsid w:val="000B35C5"/>
    <w:rsid w:val="000B37DC"/>
    <w:rsid w:val="000B3A8F"/>
    <w:rsid w:val="000B3CFE"/>
    <w:rsid w:val="000B3EAF"/>
    <w:rsid w:val="000B3F21"/>
    <w:rsid w:val="000B4139"/>
    <w:rsid w:val="000B423D"/>
    <w:rsid w:val="000B4761"/>
    <w:rsid w:val="000B4822"/>
    <w:rsid w:val="000B4AB9"/>
    <w:rsid w:val="000B4B9D"/>
    <w:rsid w:val="000B4BB1"/>
    <w:rsid w:val="000B4CC5"/>
    <w:rsid w:val="000B4D6F"/>
    <w:rsid w:val="000B4D9E"/>
    <w:rsid w:val="000B52FC"/>
    <w:rsid w:val="000B53E5"/>
    <w:rsid w:val="000B5582"/>
    <w:rsid w:val="000B574F"/>
    <w:rsid w:val="000B58C3"/>
    <w:rsid w:val="000B59C2"/>
    <w:rsid w:val="000B5E0E"/>
    <w:rsid w:val="000B61E9"/>
    <w:rsid w:val="000B65EC"/>
    <w:rsid w:val="000B6693"/>
    <w:rsid w:val="000B671E"/>
    <w:rsid w:val="000B6E7C"/>
    <w:rsid w:val="000B6EEF"/>
    <w:rsid w:val="000B779B"/>
    <w:rsid w:val="000B784A"/>
    <w:rsid w:val="000B7B0B"/>
    <w:rsid w:val="000B7B43"/>
    <w:rsid w:val="000B7C43"/>
    <w:rsid w:val="000B7F90"/>
    <w:rsid w:val="000C0281"/>
    <w:rsid w:val="000C0673"/>
    <w:rsid w:val="000C0F78"/>
    <w:rsid w:val="000C110B"/>
    <w:rsid w:val="000C1493"/>
    <w:rsid w:val="000C165A"/>
    <w:rsid w:val="000C1C51"/>
    <w:rsid w:val="000C2480"/>
    <w:rsid w:val="000C2603"/>
    <w:rsid w:val="000C2944"/>
    <w:rsid w:val="000C2DD5"/>
    <w:rsid w:val="000C2E19"/>
    <w:rsid w:val="000C2E4E"/>
    <w:rsid w:val="000C2E92"/>
    <w:rsid w:val="000C32D2"/>
    <w:rsid w:val="000C3BEF"/>
    <w:rsid w:val="000C3D33"/>
    <w:rsid w:val="000C3E47"/>
    <w:rsid w:val="000C40A5"/>
    <w:rsid w:val="000C42DA"/>
    <w:rsid w:val="000C4513"/>
    <w:rsid w:val="000C48E6"/>
    <w:rsid w:val="000C490F"/>
    <w:rsid w:val="000C4A23"/>
    <w:rsid w:val="000C4B30"/>
    <w:rsid w:val="000C4D54"/>
    <w:rsid w:val="000C505F"/>
    <w:rsid w:val="000C52C2"/>
    <w:rsid w:val="000C54CD"/>
    <w:rsid w:val="000C5EB5"/>
    <w:rsid w:val="000C5F19"/>
    <w:rsid w:val="000C630D"/>
    <w:rsid w:val="000C6631"/>
    <w:rsid w:val="000C6660"/>
    <w:rsid w:val="000C66AB"/>
    <w:rsid w:val="000C6B07"/>
    <w:rsid w:val="000C6DA9"/>
    <w:rsid w:val="000C6EE1"/>
    <w:rsid w:val="000C6F52"/>
    <w:rsid w:val="000C6FC8"/>
    <w:rsid w:val="000C7288"/>
    <w:rsid w:val="000C73E2"/>
    <w:rsid w:val="000C7519"/>
    <w:rsid w:val="000C756E"/>
    <w:rsid w:val="000C7634"/>
    <w:rsid w:val="000C76AE"/>
    <w:rsid w:val="000C797C"/>
    <w:rsid w:val="000C7AF0"/>
    <w:rsid w:val="000D0049"/>
    <w:rsid w:val="000D043C"/>
    <w:rsid w:val="000D09C1"/>
    <w:rsid w:val="000D0BBC"/>
    <w:rsid w:val="000D0D07"/>
    <w:rsid w:val="000D14B8"/>
    <w:rsid w:val="000D155F"/>
    <w:rsid w:val="000D1A22"/>
    <w:rsid w:val="000D1A66"/>
    <w:rsid w:val="000D1E18"/>
    <w:rsid w:val="000D20B0"/>
    <w:rsid w:val="000D2232"/>
    <w:rsid w:val="000D2354"/>
    <w:rsid w:val="000D26A1"/>
    <w:rsid w:val="000D26C9"/>
    <w:rsid w:val="000D26F1"/>
    <w:rsid w:val="000D2765"/>
    <w:rsid w:val="000D27D2"/>
    <w:rsid w:val="000D2A4C"/>
    <w:rsid w:val="000D2E15"/>
    <w:rsid w:val="000D2FCF"/>
    <w:rsid w:val="000D339C"/>
    <w:rsid w:val="000D384B"/>
    <w:rsid w:val="000D3EB1"/>
    <w:rsid w:val="000D3EB2"/>
    <w:rsid w:val="000D3F64"/>
    <w:rsid w:val="000D4148"/>
    <w:rsid w:val="000D45FD"/>
    <w:rsid w:val="000D4797"/>
    <w:rsid w:val="000D49F6"/>
    <w:rsid w:val="000D4DB4"/>
    <w:rsid w:val="000D4FF6"/>
    <w:rsid w:val="000D5A92"/>
    <w:rsid w:val="000D5DEF"/>
    <w:rsid w:val="000D5EC1"/>
    <w:rsid w:val="000D5F06"/>
    <w:rsid w:val="000D5FA6"/>
    <w:rsid w:val="000D6196"/>
    <w:rsid w:val="000D6BFF"/>
    <w:rsid w:val="000D726C"/>
    <w:rsid w:val="000D78F0"/>
    <w:rsid w:val="000D7B58"/>
    <w:rsid w:val="000D7E54"/>
    <w:rsid w:val="000E0117"/>
    <w:rsid w:val="000E0172"/>
    <w:rsid w:val="000E0527"/>
    <w:rsid w:val="000E1175"/>
    <w:rsid w:val="000E1DB3"/>
    <w:rsid w:val="000E1E92"/>
    <w:rsid w:val="000E23BF"/>
    <w:rsid w:val="000E244A"/>
    <w:rsid w:val="000E29FE"/>
    <w:rsid w:val="000E2D34"/>
    <w:rsid w:val="000E2D8E"/>
    <w:rsid w:val="000E2EC0"/>
    <w:rsid w:val="000E31F3"/>
    <w:rsid w:val="000E3782"/>
    <w:rsid w:val="000E39A3"/>
    <w:rsid w:val="000E3DDC"/>
    <w:rsid w:val="000E3E20"/>
    <w:rsid w:val="000E458E"/>
    <w:rsid w:val="000E47DA"/>
    <w:rsid w:val="000E4B12"/>
    <w:rsid w:val="000E4C3A"/>
    <w:rsid w:val="000E4F16"/>
    <w:rsid w:val="000E4F67"/>
    <w:rsid w:val="000E507C"/>
    <w:rsid w:val="000E5A0C"/>
    <w:rsid w:val="000E5BC8"/>
    <w:rsid w:val="000E5DC3"/>
    <w:rsid w:val="000E6094"/>
    <w:rsid w:val="000E61EA"/>
    <w:rsid w:val="000E632F"/>
    <w:rsid w:val="000E65CE"/>
    <w:rsid w:val="000E6D51"/>
    <w:rsid w:val="000E7346"/>
    <w:rsid w:val="000E7ECB"/>
    <w:rsid w:val="000F0127"/>
    <w:rsid w:val="000F06D6"/>
    <w:rsid w:val="000F0827"/>
    <w:rsid w:val="000F0CD0"/>
    <w:rsid w:val="000F0EB1"/>
    <w:rsid w:val="000F1106"/>
    <w:rsid w:val="000F119A"/>
    <w:rsid w:val="000F1311"/>
    <w:rsid w:val="000F151E"/>
    <w:rsid w:val="000F1BAC"/>
    <w:rsid w:val="000F1EC4"/>
    <w:rsid w:val="000F1FF9"/>
    <w:rsid w:val="000F2074"/>
    <w:rsid w:val="000F2089"/>
    <w:rsid w:val="000F21BD"/>
    <w:rsid w:val="000F2263"/>
    <w:rsid w:val="000F2394"/>
    <w:rsid w:val="000F2443"/>
    <w:rsid w:val="000F2490"/>
    <w:rsid w:val="000F24BE"/>
    <w:rsid w:val="000F28C8"/>
    <w:rsid w:val="000F3172"/>
    <w:rsid w:val="000F322D"/>
    <w:rsid w:val="000F3634"/>
    <w:rsid w:val="000F3641"/>
    <w:rsid w:val="000F3BE9"/>
    <w:rsid w:val="000F3D18"/>
    <w:rsid w:val="000F3F6C"/>
    <w:rsid w:val="000F3FD4"/>
    <w:rsid w:val="000F4059"/>
    <w:rsid w:val="000F41E8"/>
    <w:rsid w:val="000F4263"/>
    <w:rsid w:val="000F42C8"/>
    <w:rsid w:val="000F42CD"/>
    <w:rsid w:val="000F4687"/>
    <w:rsid w:val="000F46B5"/>
    <w:rsid w:val="000F4842"/>
    <w:rsid w:val="000F4848"/>
    <w:rsid w:val="000F4A2F"/>
    <w:rsid w:val="000F4A85"/>
    <w:rsid w:val="000F4D8C"/>
    <w:rsid w:val="000F5223"/>
    <w:rsid w:val="000F5540"/>
    <w:rsid w:val="000F5770"/>
    <w:rsid w:val="000F5A1B"/>
    <w:rsid w:val="000F5B58"/>
    <w:rsid w:val="000F5D1B"/>
    <w:rsid w:val="000F615C"/>
    <w:rsid w:val="000F6DD1"/>
    <w:rsid w:val="000F6DF3"/>
    <w:rsid w:val="000F7109"/>
    <w:rsid w:val="000F7789"/>
    <w:rsid w:val="000F7890"/>
    <w:rsid w:val="000F79B2"/>
    <w:rsid w:val="000F7A65"/>
    <w:rsid w:val="001005FF"/>
    <w:rsid w:val="0010077E"/>
    <w:rsid w:val="00100ACE"/>
    <w:rsid w:val="00100B11"/>
    <w:rsid w:val="00100E77"/>
    <w:rsid w:val="001010B8"/>
    <w:rsid w:val="0010115D"/>
    <w:rsid w:val="0010123D"/>
    <w:rsid w:val="00101335"/>
    <w:rsid w:val="0010144E"/>
    <w:rsid w:val="001016F8"/>
    <w:rsid w:val="00101C4F"/>
    <w:rsid w:val="001026AE"/>
    <w:rsid w:val="00102D2A"/>
    <w:rsid w:val="00102DEB"/>
    <w:rsid w:val="0010315E"/>
    <w:rsid w:val="001034E9"/>
    <w:rsid w:val="0010393C"/>
    <w:rsid w:val="001039D7"/>
    <w:rsid w:val="00103BDE"/>
    <w:rsid w:val="001045B2"/>
    <w:rsid w:val="00104ABB"/>
    <w:rsid w:val="00104BF3"/>
    <w:rsid w:val="00104D62"/>
    <w:rsid w:val="00104F7F"/>
    <w:rsid w:val="00105A10"/>
    <w:rsid w:val="00105DCF"/>
    <w:rsid w:val="00105DF7"/>
    <w:rsid w:val="00105E6F"/>
    <w:rsid w:val="00105EE3"/>
    <w:rsid w:val="0010627F"/>
    <w:rsid w:val="001062FB"/>
    <w:rsid w:val="00106309"/>
    <w:rsid w:val="001063E6"/>
    <w:rsid w:val="00106525"/>
    <w:rsid w:val="001065E6"/>
    <w:rsid w:val="0010675D"/>
    <w:rsid w:val="00106774"/>
    <w:rsid w:val="001069CB"/>
    <w:rsid w:val="00106A21"/>
    <w:rsid w:val="00106B79"/>
    <w:rsid w:val="00106BCB"/>
    <w:rsid w:val="00106C1B"/>
    <w:rsid w:val="00106C50"/>
    <w:rsid w:val="00106E12"/>
    <w:rsid w:val="00107426"/>
    <w:rsid w:val="001077E8"/>
    <w:rsid w:val="00107AF6"/>
    <w:rsid w:val="00107C82"/>
    <w:rsid w:val="001103A5"/>
    <w:rsid w:val="00110C1D"/>
    <w:rsid w:val="00110FF1"/>
    <w:rsid w:val="0011123B"/>
    <w:rsid w:val="00111AE6"/>
    <w:rsid w:val="00111FBC"/>
    <w:rsid w:val="0011215A"/>
    <w:rsid w:val="001122BF"/>
    <w:rsid w:val="00112870"/>
    <w:rsid w:val="00112ABC"/>
    <w:rsid w:val="00112B54"/>
    <w:rsid w:val="00112BCB"/>
    <w:rsid w:val="00112C1C"/>
    <w:rsid w:val="00112CFF"/>
    <w:rsid w:val="00112EDE"/>
    <w:rsid w:val="00112FE0"/>
    <w:rsid w:val="0011302E"/>
    <w:rsid w:val="001132CB"/>
    <w:rsid w:val="00113502"/>
    <w:rsid w:val="0011385F"/>
    <w:rsid w:val="00113C48"/>
    <w:rsid w:val="00113CF4"/>
    <w:rsid w:val="0011452D"/>
    <w:rsid w:val="00114715"/>
    <w:rsid w:val="001153EA"/>
    <w:rsid w:val="00115643"/>
    <w:rsid w:val="00115842"/>
    <w:rsid w:val="00115A59"/>
    <w:rsid w:val="00115BCE"/>
    <w:rsid w:val="00116636"/>
    <w:rsid w:val="0011675B"/>
    <w:rsid w:val="00116765"/>
    <w:rsid w:val="0011691C"/>
    <w:rsid w:val="00116D31"/>
    <w:rsid w:val="00116E2E"/>
    <w:rsid w:val="0011738D"/>
    <w:rsid w:val="001173ED"/>
    <w:rsid w:val="0011748B"/>
    <w:rsid w:val="00117552"/>
    <w:rsid w:val="00117610"/>
    <w:rsid w:val="001178F1"/>
    <w:rsid w:val="00117911"/>
    <w:rsid w:val="00117B14"/>
    <w:rsid w:val="00117BB3"/>
    <w:rsid w:val="00120305"/>
    <w:rsid w:val="00120D75"/>
    <w:rsid w:val="00120E8E"/>
    <w:rsid w:val="0012105C"/>
    <w:rsid w:val="00121478"/>
    <w:rsid w:val="00121777"/>
    <w:rsid w:val="001219F5"/>
    <w:rsid w:val="00121A20"/>
    <w:rsid w:val="00122320"/>
    <w:rsid w:val="0012238F"/>
    <w:rsid w:val="001223EB"/>
    <w:rsid w:val="00122518"/>
    <w:rsid w:val="0012257E"/>
    <w:rsid w:val="001225B8"/>
    <w:rsid w:val="0012262A"/>
    <w:rsid w:val="001228E5"/>
    <w:rsid w:val="00122975"/>
    <w:rsid w:val="00122F7A"/>
    <w:rsid w:val="00122F7D"/>
    <w:rsid w:val="001230D1"/>
    <w:rsid w:val="00123215"/>
    <w:rsid w:val="001232C9"/>
    <w:rsid w:val="00123526"/>
    <w:rsid w:val="0012377F"/>
    <w:rsid w:val="00123804"/>
    <w:rsid w:val="001238A7"/>
    <w:rsid w:val="00123BB4"/>
    <w:rsid w:val="00123F7F"/>
    <w:rsid w:val="00123FC7"/>
    <w:rsid w:val="00124057"/>
    <w:rsid w:val="0012415B"/>
    <w:rsid w:val="00124314"/>
    <w:rsid w:val="00124629"/>
    <w:rsid w:val="00124686"/>
    <w:rsid w:val="00124721"/>
    <w:rsid w:val="0012478C"/>
    <w:rsid w:val="00124B57"/>
    <w:rsid w:val="00124FC0"/>
    <w:rsid w:val="00125131"/>
    <w:rsid w:val="00125185"/>
    <w:rsid w:val="00125BDC"/>
    <w:rsid w:val="001260CD"/>
    <w:rsid w:val="00126209"/>
    <w:rsid w:val="00126B4A"/>
    <w:rsid w:val="00126BC0"/>
    <w:rsid w:val="00126D66"/>
    <w:rsid w:val="00126E69"/>
    <w:rsid w:val="001270E7"/>
    <w:rsid w:val="00127815"/>
    <w:rsid w:val="0013031A"/>
    <w:rsid w:val="001304E7"/>
    <w:rsid w:val="001308B1"/>
    <w:rsid w:val="00130AB6"/>
    <w:rsid w:val="00130ACA"/>
    <w:rsid w:val="00130F88"/>
    <w:rsid w:val="00131164"/>
    <w:rsid w:val="00131414"/>
    <w:rsid w:val="00131922"/>
    <w:rsid w:val="00131988"/>
    <w:rsid w:val="00131A6A"/>
    <w:rsid w:val="00132067"/>
    <w:rsid w:val="0013206F"/>
    <w:rsid w:val="001320D2"/>
    <w:rsid w:val="001325AC"/>
    <w:rsid w:val="00132AA7"/>
    <w:rsid w:val="00132FD0"/>
    <w:rsid w:val="00133D0C"/>
    <w:rsid w:val="0013405F"/>
    <w:rsid w:val="001344C0"/>
    <w:rsid w:val="001345BB"/>
    <w:rsid w:val="001346FA"/>
    <w:rsid w:val="00135252"/>
    <w:rsid w:val="00135272"/>
    <w:rsid w:val="001357DC"/>
    <w:rsid w:val="0013590D"/>
    <w:rsid w:val="001360A3"/>
    <w:rsid w:val="00136C42"/>
    <w:rsid w:val="00136D54"/>
    <w:rsid w:val="00136FB8"/>
    <w:rsid w:val="00137226"/>
    <w:rsid w:val="001373EC"/>
    <w:rsid w:val="00137AB5"/>
    <w:rsid w:val="00137EA7"/>
    <w:rsid w:val="00137F0B"/>
    <w:rsid w:val="001404E4"/>
    <w:rsid w:val="00140804"/>
    <w:rsid w:val="001409A8"/>
    <w:rsid w:val="00140C4B"/>
    <w:rsid w:val="00140E31"/>
    <w:rsid w:val="00140FCB"/>
    <w:rsid w:val="0014145D"/>
    <w:rsid w:val="00141740"/>
    <w:rsid w:val="00142214"/>
    <w:rsid w:val="0014243C"/>
    <w:rsid w:val="001427A1"/>
    <w:rsid w:val="0014280A"/>
    <w:rsid w:val="001428E3"/>
    <w:rsid w:val="00142D70"/>
    <w:rsid w:val="00143173"/>
    <w:rsid w:val="00143684"/>
    <w:rsid w:val="001437E7"/>
    <w:rsid w:val="00143B9D"/>
    <w:rsid w:val="00143F31"/>
    <w:rsid w:val="0014401F"/>
    <w:rsid w:val="00144311"/>
    <w:rsid w:val="00144350"/>
    <w:rsid w:val="00144B5B"/>
    <w:rsid w:val="00144B5E"/>
    <w:rsid w:val="00144C78"/>
    <w:rsid w:val="00144CF2"/>
    <w:rsid w:val="00144FB7"/>
    <w:rsid w:val="001454C6"/>
    <w:rsid w:val="001456E5"/>
    <w:rsid w:val="00145A50"/>
    <w:rsid w:val="00145F23"/>
    <w:rsid w:val="00145F6D"/>
    <w:rsid w:val="00146424"/>
    <w:rsid w:val="001464CA"/>
    <w:rsid w:val="001465B9"/>
    <w:rsid w:val="00146F52"/>
    <w:rsid w:val="0014704B"/>
    <w:rsid w:val="00147796"/>
    <w:rsid w:val="00147BE5"/>
    <w:rsid w:val="00147DEE"/>
    <w:rsid w:val="001501EC"/>
    <w:rsid w:val="0015031D"/>
    <w:rsid w:val="001504B2"/>
    <w:rsid w:val="001505DC"/>
    <w:rsid w:val="001508F7"/>
    <w:rsid w:val="00150959"/>
    <w:rsid w:val="00150A29"/>
    <w:rsid w:val="00150F57"/>
    <w:rsid w:val="00150F8E"/>
    <w:rsid w:val="00151689"/>
    <w:rsid w:val="001519BD"/>
    <w:rsid w:val="00151E23"/>
    <w:rsid w:val="001521B6"/>
    <w:rsid w:val="00152673"/>
    <w:rsid w:val="0015268D"/>
    <w:rsid w:val="001526E0"/>
    <w:rsid w:val="00152A0F"/>
    <w:rsid w:val="00152E59"/>
    <w:rsid w:val="0015304D"/>
    <w:rsid w:val="00153114"/>
    <w:rsid w:val="0015323D"/>
    <w:rsid w:val="001534A5"/>
    <w:rsid w:val="00153716"/>
    <w:rsid w:val="00153751"/>
    <w:rsid w:val="0015394C"/>
    <w:rsid w:val="00153D01"/>
    <w:rsid w:val="001546D3"/>
    <w:rsid w:val="001547DA"/>
    <w:rsid w:val="00154F1F"/>
    <w:rsid w:val="0015503E"/>
    <w:rsid w:val="001551B5"/>
    <w:rsid w:val="00155A4A"/>
    <w:rsid w:val="00155AB3"/>
    <w:rsid w:val="00155E5E"/>
    <w:rsid w:val="00155FA8"/>
    <w:rsid w:val="00156324"/>
    <w:rsid w:val="00156434"/>
    <w:rsid w:val="001568FC"/>
    <w:rsid w:val="00156D58"/>
    <w:rsid w:val="00157703"/>
    <w:rsid w:val="00157E40"/>
    <w:rsid w:val="001600C9"/>
    <w:rsid w:val="001601A0"/>
    <w:rsid w:val="001601A8"/>
    <w:rsid w:val="00161310"/>
    <w:rsid w:val="00161621"/>
    <w:rsid w:val="00161944"/>
    <w:rsid w:val="00161B59"/>
    <w:rsid w:val="0016249A"/>
    <w:rsid w:val="00162835"/>
    <w:rsid w:val="00162A1E"/>
    <w:rsid w:val="00162F6B"/>
    <w:rsid w:val="0016312B"/>
    <w:rsid w:val="0016352E"/>
    <w:rsid w:val="001637D1"/>
    <w:rsid w:val="00163976"/>
    <w:rsid w:val="00163C7D"/>
    <w:rsid w:val="00163FBE"/>
    <w:rsid w:val="00163FD3"/>
    <w:rsid w:val="0016483A"/>
    <w:rsid w:val="0016483C"/>
    <w:rsid w:val="00164B33"/>
    <w:rsid w:val="00164BFD"/>
    <w:rsid w:val="00164C78"/>
    <w:rsid w:val="00164C99"/>
    <w:rsid w:val="00164CC7"/>
    <w:rsid w:val="00165170"/>
    <w:rsid w:val="00165349"/>
    <w:rsid w:val="00165389"/>
    <w:rsid w:val="0016559C"/>
    <w:rsid w:val="001658C3"/>
    <w:rsid w:val="001659C1"/>
    <w:rsid w:val="00165D6C"/>
    <w:rsid w:val="00165E4B"/>
    <w:rsid w:val="00166899"/>
    <w:rsid w:val="00166A2A"/>
    <w:rsid w:val="00166D3B"/>
    <w:rsid w:val="00166EB8"/>
    <w:rsid w:val="001672C5"/>
    <w:rsid w:val="001675D0"/>
    <w:rsid w:val="001679A3"/>
    <w:rsid w:val="001679BD"/>
    <w:rsid w:val="00167A9E"/>
    <w:rsid w:val="00167CC7"/>
    <w:rsid w:val="001700EC"/>
    <w:rsid w:val="001703CC"/>
    <w:rsid w:val="00170A9B"/>
    <w:rsid w:val="00170C0D"/>
    <w:rsid w:val="00170D93"/>
    <w:rsid w:val="00171454"/>
    <w:rsid w:val="00171FEC"/>
    <w:rsid w:val="00172E25"/>
    <w:rsid w:val="001731BE"/>
    <w:rsid w:val="001735B2"/>
    <w:rsid w:val="00173787"/>
    <w:rsid w:val="00173A8E"/>
    <w:rsid w:val="00173DFB"/>
    <w:rsid w:val="00173FCF"/>
    <w:rsid w:val="00173FDB"/>
    <w:rsid w:val="001743FB"/>
    <w:rsid w:val="001747A2"/>
    <w:rsid w:val="001747E9"/>
    <w:rsid w:val="00174AC4"/>
    <w:rsid w:val="00174B01"/>
    <w:rsid w:val="00174BDB"/>
    <w:rsid w:val="00174C94"/>
    <w:rsid w:val="00174F5D"/>
    <w:rsid w:val="0017502C"/>
    <w:rsid w:val="001754C8"/>
    <w:rsid w:val="001755C1"/>
    <w:rsid w:val="001755FB"/>
    <w:rsid w:val="001759EE"/>
    <w:rsid w:val="00175CD9"/>
    <w:rsid w:val="00175DD9"/>
    <w:rsid w:val="0017629F"/>
    <w:rsid w:val="001765CD"/>
    <w:rsid w:val="00176C83"/>
    <w:rsid w:val="00177456"/>
    <w:rsid w:val="001777BC"/>
    <w:rsid w:val="001779CB"/>
    <w:rsid w:val="00177C16"/>
    <w:rsid w:val="00177DB4"/>
    <w:rsid w:val="00180218"/>
    <w:rsid w:val="0018045C"/>
    <w:rsid w:val="001804F0"/>
    <w:rsid w:val="0018061A"/>
    <w:rsid w:val="001810DA"/>
    <w:rsid w:val="0018143F"/>
    <w:rsid w:val="00181472"/>
    <w:rsid w:val="0018175C"/>
    <w:rsid w:val="00181977"/>
    <w:rsid w:val="00181B77"/>
    <w:rsid w:val="00181BDC"/>
    <w:rsid w:val="00181C1B"/>
    <w:rsid w:val="00181C28"/>
    <w:rsid w:val="00181FF8"/>
    <w:rsid w:val="001823F3"/>
    <w:rsid w:val="001824CD"/>
    <w:rsid w:val="00182780"/>
    <w:rsid w:val="0018283C"/>
    <w:rsid w:val="00182854"/>
    <w:rsid w:val="001829B1"/>
    <w:rsid w:val="00182ECC"/>
    <w:rsid w:val="00183820"/>
    <w:rsid w:val="00183C97"/>
    <w:rsid w:val="00183EAA"/>
    <w:rsid w:val="00184088"/>
    <w:rsid w:val="0018442A"/>
    <w:rsid w:val="001847D2"/>
    <w:rsid w:val="00184A4A"/>
    <w:rsid w:val="0018564E"/>
    <w:rsid w:val="001859C6"/>
    <w:rsid w:val="00185A1B"/>
    <w:rsid w:val="001865C5"/>
    <w:rsid w:val="001866AA"/>
    <w:rsid w:val="00186898"/>
    <w:rsid w:val="00186922"/>
    <w:rsid w:val="0018734C"/>
    <w:rsid w:val="0018775E"/>
    <w:rsid w:val="00187788"/>
    <w:rsid w:val="0018781D"/>
    <w:rsid w:val="0018784F"/>
    <w:rsid w:val="001901D8"/>
    <w:rsid w:val="0019024D"/>
    <w:rsid w:val="0019067B"/>
    <w:rsid w:val="001906BD"/>
    <w:rsid w:val="00190703"/>
    <w:rsid w:val="001907E7"/>
    <w:rsid w:val="00190808"/>
    <w:rsid w:val="0019080F"/>
    <w:rsid w:val="001909C4"/>
    <w:rsid w:val="00190AC1"/>
    <w:rsid w:val="00190D13"/>
    <w:rsid w:val="00190EE9"/>
    <w:rsid w:val="00192288"/>
    <w:rsid w:val="001925B0"/>
    <w:rsid w:val="00192709"/>
    <w:rsid w:val="00192E85"/>
    <w:rsid w:val="00192E93"/>
    <w:rsid w:val="0019341A"/>
    <w:rsid w:val="0019374C"/>
    <w:rsid w:val="00193965"/>
    <w:rsid w:val="00193B40"/>
    <w:rsid w:val="00193C61"/>
    <w:rsid w:val="001949AF"/>
    <w:rsid w:val="00194A97"/>
    <w:rsid w:val="001957DE"/>
    <w:rsid w:val="00195C59"/>
    <w:rsid w:val="00195EF7"/>
    <w:rsid w:val="00196118"/>
    <w:rsid w:val="0019628D"/>
    <w:rsid w:val="001967B1"/>
    <w:rsid w:val="0019693F"/>
    <w:rsid w:val="00196BC0"/>
    <w:rsid w:val="00196E94"/>
    <w:rsid w:val="001974B2"/>
    <w:rsid w:val="00197C6D"/>
    <w:rsid w:val="00197C8C"/>
    <w:rsid w:val="00197D7B"/>
    <w:rsid w:val="00197DF9"/>
    <w:rsid w:val="00197E33"/>
    <w:rsid w:val="00197E65"/>
    <w:rsid w:val="00197F9F"/>
    <w:rsid w:val="00197FEE"/>
    <w:rsid w:val="001A0106"/>
    <w:rsid w:val="001A0617"/>
    <w:rsid w:val="001A06FC"/>
    <w:rsid w:val="001A09AC"/>
    <w:rsid w:val="001A0ED3"/>
    <w:rsid w:val="001A0F02"/>
    <w:rsid w:val="001A16B0"/>
    <w:rsid w:val="001A1987"/>
    <w:rsid w:val="001A1B59"/>
    <w:rsid w:val="001A1C81"/>
    <w:rsid w:val="001A1D34"/>
    <w:rsid w:val="001A1FF2"/>
    <w:rsid w:val="001A2022"/>
    <w:rsid w:val="001A20EE"/>
    <w:rsid w:val="001A21D9"/>
    <w:rsid w:val="001A244E"/>
    <w:rsid w:val="001A24AA"/>
    <w:rsid w:val="001A2564"/>
    <w:rsid w:val="001A28B3"/>
    <w:rsid w:val="001A29CC"/>
    <w:rsid w:val="001A30F7"/>
    <w:rsid w:val="001A3162"/>
    <w:rsid w:val="001A3251"/>
    <w:rsid w:val="001A33FE"/>
    <w:rsid w:val="001A34E5"/>
    <w:rsid w:val="001A39B4"/>
    <w:rsid w:val="001A3AD0"/>
    <w:rsid w:val="001A3E9B"/>
    <w:rsid w:val="001A3EDA"/>
    <w:rsid w:val="001A4FA0"/>
    <w:rsid w:val="001A5CFC"/>
    <w:rsid w:val="001A6173"/>
    <w:rsid w:val="001A6209"/>
    <w:rsid w:val="001A66D3"/>
    <w:rsid w:val="001A67B9"/>
    <w:rsid w:val="001A6976"/>
    <w:rsid w:val="001A6C82"/>
    <w:rsid w:val="001A6CBA"/>
    <w:rsid w:val="001A6EBB"/>
    <w:rsid w:val="001A71B8"/>
    <w:rsid w:val="001A7708"/>
    <w:rsid w:val="001A79F4"/>
    <w:rsid w:val="001A7BC2"/>
    <w:rsid w:val="001A7C23"/>
    <w:rsid w:val="001A7D7E"/>
    <w:rsid w:val="001A7F00"/>
    <w:rsid w:val="001B03A7"/>
    <w:rsid w:val="001B04C5"/>
    <w:rsid w:val="001B05DB"/>
    <w:rsid w:val="001B06BC"/>
    <w:rsid w:val="001B0849"/>
    <w:rsid w:val="001B08F2"/>
    <w:rsid w:val="001B0D97"/>
    <w:rsid w:val="001B0E7B"/>
    <w:rsid w:val="001B133C"/>
    <w:rsid w:val="001B17B5"/>
    <w:rsid w:val="001B1D1B"/>
    <w:rsid w:val="001B1D35"/>
    <w:rsid w:val="001B2041"/>
    <w:rsid w:val="001B2441"/>
    <w:rsid w:val="001B2750"/>
    <w:rsid w:val="001B279B"/>
    <w:rsid w:val="001B3043"/>
    <w:rsid w:val="001B3559"/>
    <w:rsid w:val="001B3CC6"/>
    <w:rsid w:val="001B4071"/>
    <w:rsid w:val="001B4734"/>
    <w:rsid w:val="001B4CCB"/>
    <w:rsid w:val="001B4FDD"/>
    <w:rsid w:val="001B509A"/>
    <w:rsid w:val="001B5130"/>
    <w:rsid w:val="001B513A"/>
    <w:rsid w:val="001B533C"/>
    <w:rsid w:val="001B56D7"/>
    <w:rsid w:val="001B57DA"/>
    <w:rsid w:val="001B58A4"/>
    <w:rsid w:val="001B5A5D"/>
    <w:rsid w:val="001B5FCD"/>
    <w:rsid w:val="001B6234"/>
    <w:rsid w:val="001B6276"/>
    <w:rsid w:val="001B6333"/>
    <w:rsid w:val="001B6776"/>
    <w:rsid w:val="001B68F9"/>
    <w:rsid w:val="001B6CD1"/>
    <w:rsid w:val="001B6F41"/>
    <w:rsid w:val="001B70AB"/>
    <w:rsid w:val="001B7666"/>
    <w:rsid w:val="001B78B3"/>
    <w:rsid w:val="001B7EB3"/>
    <w:rsid w:val="001B7F67"/>
    <w:rsid w:val="001C02C9"/>
    <w:rsid w:val="001C0555"/>
    <w:rsid w:val="001C107C"/>
    <w:rsid w:val="001C13D7"/>
    <w:rsid w:val="001C1461"/>
    <w:rsid w:val="001C16C7"/>
    <w:rsid w:val="001C1BE0"/>
    <w:rsid w:val="001C1CE5"/>
    <w:rsid w:val="001C20FD"/>
    <w:rsid w:val="001C2138"/>
    <w:rsid w:val="001C21A6"/>
    <w:rsid w:val="001C21D1"/>
    <w:rsid w:val="001C28C1"/>
    <w:rsid w:val="001C2AAB"/>
    <w:rsid w:val="001C2BCF"/>
    <w:rsid w:val="001C2F60"/>
    <w:rsid w:val="001C31AF"/>
    <w:rsid w:val="001C35BE"/>
    <w:rsid w:val="001C3723"/>
    <w:rsid w:val="001C38D3"/>
    <w:rsid w:val="001C3B64"/>
    <w:rsid w:val="001C3D2A"/>
    <w:rsid w:val="001C3E48"/>
    <w:rsid w:val="001C3F91"/>
    <w:rsid w:val="001C402E"/>
    <w:rsid w:val="001C41E7"/>
    <w:rsid w:val="001C48EC"/>
    <w:rsid w:val="001C4BE9"/>
    <w:rsid w:val="001C537A"/>
    <w:rsid w:val="001C53B7"/>
    <w:rsid w:val="001C5B26"/>
    <w:rsid w:val="001C5F48"/>
    <w:rsid w:val="001C5F75"/>
    <w:rsid w:val="001C6048"/>
    <w:rsid w:val="001C6A11"/>
    <w:rsid w:val="001C6F29"/>
    <w:rsid w:val="001C6F71"/>
    <w:rsid w:val="001C77FD"/>
    <w:rsid w:val="001C79CA"/>
    <w:rsid w:val="001C7B35"/>
    <w:rsid w:val="001C7B8D"/>
    <w:rsid w:val="001C7C84"/>
    <w:rsid w:val="001C7D52"/>
    <w:rsid w:val="001D0939"/>
    <w:rsid w:val="001D0A08"/>
    <w:rsid w:val="001D0F64"/>
    <w:rsid w:val="001D103A"/>
    <w:rsid w:val="001D104F"/>
    <w:rsid w:val="001D12CC"/>
    <w:rsid w:val="001D12F9"/>
    <w:rsid w:val="001D164B"/>
    <w:rsid w:val="001D17FD"/>
    <w:rsid w:val="001D1BF0"/>
    <w:rsid w:val="001D1ECE"/>
    <w:rsid w:val="001D221A"/>
    <w:rsid w:val="001D2437"/>
    <w:rsid w:val="001D29FF"/>
    <w:rsid w:val="001D3499"/>
    <w:rsid w:val="001D3BBB"/>
    <w:rsid w:val="001D4425"/>
    <w:rsid w:val="001D45D0"/>
    <w:rsid w:val="001D4A4E"/>
    <w:rsid w:val="001D4AD8"/>
    <w:rsid w:val="001D4E8A"/>
    <w:rsid w:val="001D51BA"/>
    <w:rsid w:val="001D53E7"/>
    <w:rsid w:val="001D54D1"/>
    <w:rsid w:val="001D557C"/>
    <w:rsid w:val="001D561A"/>
    <w:rsid w:val="001D5628"/>
    <w:rsid w:val="001D5A26"/>
    <w:rsid w:val="001D5E64"/>
    <w:rsid w:val="001D5E83"/>
    <w:rsid w:val="001D607A"/>
    <w:rsid w:val="001D6091"/>
    <w:rsid w:val="001D61C1"/>
    <w:rsid w:val="001D6342"/>
    <w:rsid w:val="001D63FE"/>
    <w:rsid w:val="001D67A9"/>
    <w:rsid w:val="001D6A27"/>
    <w:rsid w:val="001D6D53"/>
    <w:rsid w:val="001D71AD"/>
    <w:rsid w:val="001D7300"/>
    <w:rsid w:val="001D7C55"/>
    <w:rsid w:val="001E03A7"/>
    <w:rsid w:val="001E07EA"/>
    <w:rsid w:val="001E09EA"/>
    <w:rsid w:val="001E0B42"/>
    <w:rsid w:val="001E0FAC"/>
    <w:rsid w:val="001E1185"/>
    <w:rsid w:val="001E11E5"/>
    <w:rsid w:val="001E1530"/>
    <w:rsid w:val="001E1532"/>
    <w:rsid w:val="001E15E0"/>
    <w:rsid w:val="001E1687"/>
    <w:rsid w:val="001E17B8"/>
    <w:rsid w:val="001E18FF"/>
    <w:rsid w:val="001E1B72"/>
    <w:rsid w:val="001E1CF6"/>
    <w:rsid w:val="001E1CFE"/>
    <w:rsid w:val="001E1DAB"/>
    <w:rsid w:val="001E1E1B"/>
    <w:rsid w:val="001E1FC2"/>
    <w:rsid w:val="001E1FCD"/>
    <w:rsid w:val="001E21B9"/>
    <w:rsid w:val="001E2377"/>
    <w:rsid w:val="001E250B"/>
    <w:rsid w:val="001E26C7"/>
    <w:rsid w:val="001E287E"/>
    <w:rsid w:val="001E28E1"/>
    <w:rsid w:val="001E2C17"/>
    <w:rsid w:val="001E2E03"/>
    <w:rsid w:val="001E320A"/>
    <w:rsid w:val="001E3316"/>
    <w:rsid w:val="001E3373"/>
    <w:rsid w:val="001E385E"/>
    <w:rsid w:val="001E3A61"/>
    <w:rsid w:val="001E3EB1"/>
    <w:rsid w:val="001E43D2"/>
    <w:rsid w:val="001E46DE"/>
    <w:rsid w:val="001E486C"/>
    <w:rsid w:val="001E5578"/>
    <w:rsid w:val="001E55CE"/>
    <w:rsid w:val="001E578D"/>
    <w:rsid w:val="001E58E2"/>
    <w:rsid w:val="001E5931"/>
    <w:rsid w:val="001E5B1E"/>
    <w:rsid w:val="001E5ED3"/>
    <w:rsid w:val="001E6200"/>
    <w:rsid w:val="001E6554"/>
    <w:rsid w:val="001E6B2F"/>
    <w:rsid w:val="001E741D"/>
    <w:rsid w:val="001E7AED"/>
    <w:rsid w:val="001E7B3E"/>
    <w:rsid w:val="001E7B6A"/>
    <w:rsid w:val="001E7C32"/>
    <w:rsid w:val="001F0106"/>
    <w:rsid w:val="001F03F7"/>
    <w:rsid w:val="001F0418"/>
    <w:rsid w:val="001F0A88"/>
    <w:rsid w:val="001F0DCB"/>
    <w:rsid w:val="001F0E54"/>
    <w:rsid w:val="001F0FC2"/>
    <w:rsid w:val="001F0FF4"/>
    <w:rsid w:val="001F1125"/>
    <w:rsid w:val="001F128B"/>
    <w:rsid w:val="001F1665"/>
    <w:rsid w:val="001F1A76"/>
    <w:rsid w:val="001F1A83"/>
    <w:rsid w:val="001F1D14"/>
    <w:rsid w:val="001F1D24"/>
    <w:rsid w:val="001F1EED"/>
    <w:rsid w:val="001F234D"/>
    <w:rsid w:val="001F250F"/>
    <w:rsid w:val="001F297C"/>
    <w:rsid w:val="001F2B59"/>
    <w:rsid w:val="001F2C6C"/>
    <w:rsid w:val="001F2E79"/>
    <w:rsid w:val="001F3099"/>
    <w:rsid w:val="001F3316"/>
    <w:rsid w:val="001F3494"/>
    <w:rsid w:val="001F34BB"/>
    <w:rsid w:val="001F3916"/>
    <w:rsid w:val="001F4263"/>
    <w:rsid w:val="001F4312"/>
    <w:rsid w:val="001F48F3"/>
    <w:rsid w:val="001F4D62"/>
    <w:rsid w:val="001F4D84"/>
    <w:rsid w:val="001F4FDE"/>
    <w:rsid w:val="001F5255"/>
    <w:rsid w:val="001F54C5"/>
    <w:rsid w:val="001F60E8"/>
    <w:rsid w:val="001F612B"/>
    <w:rsid w:val="001F64D1"/>
    <w:rsid w:val="001F656A"/>
    <w:rsid w:val="001F65DE"/>
    <w:rsid w:val="001F662C"/>
    <w:rsid w:val="001F6666"/>
    <w:rsid w:val="001F69F5"/>
    <w:rsid w:val="001F6A05"/>
    <w:rsid w:val="001F6A9B"/>
    <w:rsid w:val="001F6C0E"/>
    <w:rsid w:val="001F6C3F"/>
    <w:rsid w:val="001F6C48"/>
    <w:rsid w:val="001F7074"/>
    <w:rsid w:val="001F7172"/>
    <w:rsid w:val="001F76C2"/>
    <w:rsid w:val="001F776A"/>
    <w:rsid w:val="001F777B"/>
    <w:rsid w:val="001F7D12"/>
    <w:rsid w:val="001F7EB4"/>
    <w:rsid w:val="0020040C"/>
    <w:rsid w:val="00200490"/>
    <w:rsid w:val="00200689"/>
    <w:rsid w:val="00200E56"/>
    <w:rsid w:val="00200F5F"/>
    <w:rsid w:val="00201263"/>
    <w:rsid w:val="002018F4"/>
    <w:rsid w:val="00201B52"/>
    <w:rsid w:val="00201F3A"/>
    <w:rsid w:val="002022D7"/>
    <w:rsid w:val="002028B1"/>
    <w:rsid w:val="00202AF8"/>
    <w:rsid w:val="00202CAF"/>
    <w:rsid w:val="00202FE4"/>
    <w:rsid w:val="00203256"/>
    <w:rsid w:val="00203BE8"/>
    <w:rsid w:val="00203C73"/>
    <w:rsid w:val="00203F96"/>
    <w:rsid w:val="0020402E"/>
    <w:rsid w:val="0020412F"/>
    <w:rsid w:val="00204323"/>
    <w:rsid w:val="00204392"/>
    <w:rsid w:val="00204DFB"/>
    <w:rsid w:val="002053F5"/>
    <w:rsid w:val="002059FD"/>
    <w:rsid w:val="00205B79"/>
    <w:rsid w:val="00205D3A"/>
    <w:rsid w:val="0020602E"/>
    <w:rsid w:val="0020633C"/>
    <w:rsid w:val="002069B2"/>
    <w:rsid w:val="002070BE"/>
    <w:rsid w:val="002079F5"/>
    <w:rsid w:val="00207C73"/>
    <w:rsid w:val="00207DF2"/>
    <w:rsid w:val="00207FA3"/>
    <w:rsid w:val="002100CC"/>
    <w:rsid w:val="002102FE"/>
    <w:rsid w:val="0021039E"/>
    <w:rsid w:val="0021064A"/>
    <w:rsid w:val="002109B8"/>
    <w:rsid w:val="00210E9A"/>
    <w:rsid w:val="00210EF1"/>
    <w:rsid w:val="0021126D"/>
    <w:rsid w:val="0021134E"/>
    <w:rsid w:val="00211458"/>
    <w:rsid w:val="002119D4"/>
    <w:rsid w:val="00211B4B"/>
    <w:rsid w:val="002120A7"/>
    <w:rsid w:val="002120A9"/>
    <w:rsid w:val="002121B4"/>
    <w:rsid w:val="002121FF"/>
    <w:rsid w:val="00212CE9"/>
    <w:rsid w:val="00212D4B"/>
    <w:rsid w:val="00212E5F"/>
    <w:rsid w:val="00212FED"/>
    <w:rsid w:val="002136A6"/>
    <w:rsid w:val="002137F6"/>
    <w:rsid w:val="00213853"/>
    <w:rsid w:val="00213DB1"/>
    <w:rsid w:val="00213E66"/>
    <w:rsid w:val="00214107"/>
    <w:rsid w:val="002144BD"/>
    <w:rsid w:val="002147AB"/>
    <w:rsid w:val="00214948"/>
    <w:rsid w:val="00214DA8"/>
    <w:rsid w:val="0021509F"/>
    <w:rsid w:val="002150CF"/>
    <w:rsid w:val="00215101"/>
    <w:rsid w:val="002152DF"/>
    <w:rsid w:val="002153AD"/>
    <w:rsid w:val="002153AE"/>
    <w:rsid w:val="00215423"/>
    <w:rsid w:val="002154EE"/>
    <w:rsid w:val="00215586"/>
    <w:rsid w:val="00215739"/>
    <w:rsid w:val="002158FA"/>
    <w:rsid w:val="00215DBA"/>
    <w:rsid w:val="002163DF"/>
    <w:rsid w:val="00216791"/>
    <w:rsid w:val="0021682B"/>
    <w:rsid w:val="0021741D"/>
    <w:rsid w:val="00217514"/>
    <w:rsid w:val="0021767E"/>
    <w:rsid w:val="00217985"/>
    <w:rsid w:val="00217DEC"/>
    <w:rsid w:val="0022018E"/>
    <w:rsid w:val="002201D6"/>
    <w:rsid w:val="0022029A"/>
    <w:rsid w:val="002205C2"/>
    <w:rsid w:val="00220600"/>
    <w:rsid w:val="002208D1"/>
    <w:rsid w:val="00220B79"/>
    <w:rsid w:val="00220C69"/>
    <w:rsid w:val="00220C90"/>
    <w:rsid w:val="00220CFE"/>
    <w:rsid w:val="00220FB3"/>
    <w:rsid w:val="0022116A"/>
    <w:rsid w:val="00221464"/>
    <w:rsid w:val="00221CFA"/>
    <w:rsid w:val="00221D55"/>
    <w:rsid w:val="00222125"/>
    <w:rsid w:val="002224DB"/>
    <w:rsid w:val="00222D34"/>
    <w:rsid w:val="00222F45"/>
    <w:rsid w:val="00222F7B"/>
    <w:rsid w:val="0022378A"/>
    <w:rsid w:val="002238C1"/>
    <w:rsid w:val="00223FCB"/>
    <w:rsid w:val="00224364"/>
    <w:rsid w:val="002243FD"/>
    <w:rsid w:val="00224456"/>
    <w:rsid w:val="0022470A"/>
    <w:rsid w:val="00224EAD"/>
    <w:rsid w:val="00225211"/>
    <w:rsid w:val="002252C3"/>
    <w:rsid w:val="0022539E"/>
    <w:rsid w:val="002256AE"/>
    <w:rsid w:val="00225789"/>
    <w:rsid w:val="002259BD"/>
    <w:rsid w:val="00225A02"/>
    <w:rsid w:val="00225A1F"/>
    <w:rsid w:val="00225BB6"/>
    <w:rsid w:val="00225BBD"/>
    <w:rsid w:val="00225C33"/>
    <w:rsid w:val="00225C54"/>
    <w:rsid w:val="00225E09"/>
    <w:rsid w:val="0022653C"/>
    <w:rsid w:val="002267B5"/>
    <w:rsid w:val="00226A68"/>
    <w:rsid w:val="002275B9"/>
    <w:rsid w:val="00227B0B"/>
    <w:rsid w:val="00227E8E"/>
    <w:rsid w:val="00227EE3"/>
    <w:rsid w:val="00227F39"/>
    <w:rsid w:val="00230489"/>
    <w:rsid w:val="00230765"/>
    <w:rsid w:val="002308E4"/>
    <w:rsid w:val="00230B72"/>
    <w:rsid w:val="00230D18"/>
    <w:rsid w:val="00230F06"/>
    <w:rsid w:val="002312F6"/>
    <w:rsid w:val="0023161C"/>
    <w:rsid w:val="00231869"/>
    <w:rsid w:val="002319E4"/>
    <w:rsid w:val="00231A56"/>
    <w:rsid w:val="002324F3"/>
    <w:rsid w:val="00232BAE"/>
    <w:rsid w:val="00232E62"/>
    <w:rsid w:val="00232FAC"/>
    <w:rsid w:val="00233091"/>
    <w:rsid w:val="0023316C"/>
    <w:rsid w:val="002331D9"/>
    <w:rsid w:val="00233B50"/>
    <w:rsid w:val="00233D09"/>
    <w:rsid w:val="00233F71"/>
    <w:rsid w:val="002341A6"/>
    <w:rsid w:val="0023441D"/>
    <w:rsid w:val="00234434"/>
    <w:rsid w:val="0023471B"/>
    <w:rsid w:val="00234742"/>
    <w:rsid w:val="002347B1"/>
    <w:rsid w:val="00235010"/>
    <w:rsid w:val="00235632"/>
    <w:rsid w:val="0023563C"/>
    <w:rsid w:val="00235872"/>
    <w:rsid w:val="002359B4"/>
    <w:rsid w:val="00235D2A"/>
    <w:rsid w:val="002360BB"/>
    <w:rsid w:val="00236235"/>
    <w:rsid w:val="0023645A"/>
    <w:rsid w:val="0023660A"/>
    <w:rsid w:val="00236C01"/>
    <w:rsid w:val="00236EAD"/>
    <w:rsid w:val="00237253"/>
    <w:rsid w:val="00237318"/>
    <w:rsid w:val="00237533"/>
    <w:rsid w:val="002375FB"/>
    <w:rsid w:val="00237615"/>
    <w:rsid w:val="00237654"/>
    <w:rsid w:val="00237DDD"/>
    <w:rsid w:val="00237EDE"/>
    <w:rsid w:val="00240444"/>
    <w:rsid w:val="00240A38"/>
    <w:rsid w:val="00240B59"/>
    <w:rsid w:val="00240D53"/>
    <w:rsid w:val="00241460"/>
    <w:rsid w:val="00241517"/>
    <w:rsid w:val="00241559"/>
    <w:rsid w:val="002416E5"/>
    <w:rsid w:val="00241B87"/>
    <w:rsid w:val="00241CDA"/>
    <w:rsid w:val="00242097"/>
    <w:rsid w:val="00242192"/>
    <w:rsid w:val="00242BB5"/>
    <w:rsid w:val="00242CB0"/>
    <w:rsid w:val="00242DCD"/>
    <w:rsid w:val="00242E28"/>
    <w:rsid w:val="00242EFF"/>
    <w:rsid w:val="00243357"/>
    <w:rsid w:val="0024352B"/>
    <w:rsid w:val="002435B3"/>
    <w:rsid w:val="00243728"/>
    <w:rsid w:val="002437F9"/>
    <w:rsid w:val="00243913"/>
    <w:rsid w:val="00243C3C"/>
    <w:rsid w:val="002448D9"/>
    <w:rsid w:val="00244C22"/>
    <w:rsid w:val="00244C75"/>
    <w:rsid w:val="00244E4B"/>
    <w:rsid w:val="00245896"/>
    <w:rsid w:val="002458EB"/>
    <w:rsid w:val="00245F58"/>
    <w:rsid w:val="0024605F"/>
    <w:rsid w:val="00246304"/>
    <w:rsid w:val="002464C8"/>
    <w:rsid w:val="00246640"/>
    <w:rsid w:val="0024685F"/>
    <w:rsid w:val="00246A6C"/>
    <w:rsid w:val="00246E82"/>
    <w:rsid w:val="0024728B"/>
    <w:rsid w:val="002475DB"/>
    <w:rsid w:val="00247F2C"/>
    <w:rsid w:val="002500C8"/>
    <w:rsid w:val="0025019B"/>
    <w:rsid w:val="002509E3"/>
    <w:rsid w:val="00250B11"/>
    <w:rsid w:val="00250C4F"/>
    <w:rsid w:val="00250D87"/>
    <w:rsid w:val="00251539"/>
    <w:rsid w:val="0025159B"/>
    <w:rsid w:val="002517F5"/>
    <w:rsid w:val="00251CF5"/>
    <w:rsid w:val="0025264F"/>
    <w:rsid w:val="002526CB"/>
    <w:rsid w:val="00252BEB"/>
    <w:rsid w:val="00253574"/>
    <w:rsid w:val="002535DF"/>
    <w:rsid w:val="002535EB"/>
    <w:rsid w:val="00253A2A"/>
    <w:rsid w:val="00254633"/>
    <w:rsid w:val="0025480C"/>
    <w:rsid w:val="00254CF6"/>
    <w:rsid w:val="00254F85"/>
    <w:rsid w:val="00255241"/>
    <w:rsid w:val="002552DC"/>
    <w:rsid w:val="002557B2"/>
    <w:rsid w:val="00255A05"/>
    <w:rsid w:val="00255F19"/>
    <w:rsid w:val="0025606C"/>
    <w:rsid w:val="002560E5"/>
    <w:rsid w:val="00256781"/>
    <w:rsid w:val="00256F4C"/>
    <w:rsid w:val="0025701B"/>
    <w:rsid w:val="002573CD"/>
    <w:rsid w:val="00257543"/>
    <w:rsid w:val="00257879"/>
    <w:rsid w:val="00257C12"/>
    <w:rsid w:val="00257D59"/>
    <w:rsid w:val="0026006B"/>
    <w:rsid w:val="00260074"/>
    <w:rsid w:val="0026009B"/>
    <w:rsid w:val="00260464"/>
    <w:rsid w:val="002604DA"/>
    <w:rsid w:val="00260558"/>
    <w:rsid w:val="002606DD"/>
    <w:rsid w:val="0026087B"/>
    <w:rsid w:val="00260B77"/>
    <w:rsid w:val="00260C78"/>
    <w:rsid w:val="002611AA"/>
    <w:rsid w:val="0026148A"/>
    <w:rsid w:val="002617E7"/>
    <w:rsid w:val="00261997"/>
    <w:rsid w:val="0026227B"/>
    <w:rsid w:val="00262480"/>
    <w:rsid w:val="00262612"/>
    <w:rsid w:val="0026271B"/>
    <w:rsid w:val="002629E3"/>
    <w:rsid w:val="00262A28"/>
    <w:rsid w:val="00262C0B"/>
    <w:rsid w:val="00262D17"/>
    <w:rsid w:val="00262F04"/>
    <w:rsid w:val="002630E9"/>
    <w:rsid w:val="0026332F"/>
    <w:rsid w:val="00263612"/>
    <w:rsid w:val="00263802"/>
    <w:rsid w:val="00263C06"/>
    <w:rsid w:val="00263C97"/>
    <w:rsid w:val="00263DDE"/>
    <w:rsid w:val="00264228"/>
    <w:rsid w:val="002642BB"/>
    <w:rsid w:val="00264334"/>
    <w:rsid w:val="0026473E"/>
    <w:rsid w:val="002649B0"/>
    <w:rsid w:val="00264AD4"/>
    <w:rsid w:val="00264B8C"/>
    <w:rsid w:val="00264D56"/>
    <w:rsid w:val="00265236"/>
    <w:rsid w:val="0026554A"/>
    <w:rsid w:val="00265632"/>
    <w:rsid w:val="0026574B"/>
    <w:rsid w:val="00265828"/>
    <w:rsid w:val="00265FD2"/>
    <w:rsid w:val="00265FD4"/>
    <w:rsid w:val="002661D1"/>
    <w:rsid w:val="00266214"/>
    <w:rsid w:val="0026655E"/>
    <w:rsid w:val="002665FE"/>
    <w:rsid w:val="00266963"/>
    <w:rsid w:val="00266A13"/>
    <w:rsid w:val="00266B1F"/>
    <w:rsid w:val="00266D2F"/>
    <w:rsid w:val="00267889"/>
    <w:rsid w:val="0026793B"/>
    <w:rsid w:val="002679E7"/>
    <w:rsid w:val="00267C83"/>
    <w:rsid w:val="00267E09"/>
    <w:rsid w:val="00267E50"/>
    <w:rsid w:val="0027060A"/>
    <w:rsid w:val="00270733"/>
    <w:rsid w:val="0027077E"/>
    <w:rsid w:val="00270E15"/>
    <w:rsid w:val="00270F43"/>
    <w:rsid w:val="0027143A"/>
    <w:rsid w:val="0027144F"/>
    <w:rsid w:val="00271813"/>
    <w:rsid w:val="002719C9"/>
    <w:rsid w:val="00271AE0"/>
    <w:rsid w:val="00271C79"/>
    <w:rsid w:val="00271F3A"/>
    <w:rsid w:val="00271F95"/>
    <w:rsid w:val="002721E8"/>
    <w:rsid w:val="002722D4"/>
    <w:rsid w:val="00272E5B"/>
    <w:rsid w:val="00273278"/>
    <w:rsid w:val="00273370"/>
    <w:rsid w:val="00273495"/>
    <w:rsid w:val="00273577"/>
    <w:rsid w:val="002735EE"/>
    <w:rsid w:val="002737F4"/>
    <w:rsid w:val="00273B41"/>
    <w:rsid w:val="00273F04"/>
    <w:rsid w:val="00273FE9"/>
    <w:rsid w:val="002740F2"/>
    <w:rsid w:val="0027476E"/>
    <w:rsid w:val="0027480A"/>
    <w:rsid w:val="002750B2"/>
    <w:rsid w:val="00275205"/>
    <w:rsid w:val="00275383"/>
    <w:rsid w:val="00275479"/>
    <w:rsid w:val="0027551B"/>
    <w:rsid w:val="002755D1"/>
    <w:rsid w:val="002756B3"/>
    <w:rsid w:val="00275BF5"/>
    <w:rsid w:val="00275EB3"/>
    <w:rsid w:val="00276A94"/>
    <w:rsid w:val="00276D65"/>
    <w:rsid w:val="0027720E"/>
    <w:rsid w:val="0027724E"/>
    <w:rsid w:val="00277801"/>
    <w:rsid w:val="00277894"/>
    <w:rsid w:val="00277935"/>
    <w:rsid w:val="00277E68"/>
    <w:rsid w:val="002802BE"/>
    <w:rsid w:val="002805F3"/>
    <w:rsid w:val="002805F5"/>
    <w:rsid w:val="0028060D"/>
    <w:rsid w:val="00280751"/>
    <w:rsid w:val="00280A41"/>
    <w:rsid w:val="00280AC5"/>
    <w:rsid w:val="00280ADA"/>
    <w:rsid w:val="00280B55"/>
    <w:rsid w:val="00280B73"/>
    <w:rsid w:val="00280CD0"/>
    <w:rsid w:val="00280ED8"/>
    <w:rsid w:val="0028124E"/>
    <w:rsid w:val="00281616"/>
    <w:rsid w:val="00281745"/>
    <w:rsid w:val="00281843"/>
    <w:rsid w:val="00281BCE"/>
    <w:rsid w:val="00281C6F"/>
    <w:rsid w:val="002827BC"/>
    <w:rsid w:val="0028280A"/>
    <w:rsid w:val="00282B5C"/>
    <w:rsid w:val="00282E6C"/>
    <w:rsid w:val="00282F85"/>
    <w:rsid w:val="00283149"/>
    <w:rsid w:val="002832B2"/>
    <w:rsid w:val="00283460"/>
    <w:rsid w:val="002837A6"/>
    <w:rsid w:val="00283A3F"/>
    <w:rsid w:val="00283D62"/>
    <w:rsid w:val="00283ED1"/>
    <w:rsid w:val="0028433C"/>
    <w:rsid w:val="002844A6"/>
    <w:rsid w:val="0028497B"/>
    <w:rsid w:val="00284C5B"/>
    <w:rsid w:val="00284C75"/>
    <w:rsid w:val="00284FFE"/>
    <w:rsid w:val="0028533E"/>
    <w:rsid w:val="0028592B"/>
    <w:rsid w:val="00285940"/>
    <w:rsid w:val="00286125"/>
    <w:rsid w:val="00286204"/>
    <w:rsid w:val="0028621E"/>
    <w:rsid w:val="00286397"/>
    <w:rsid w:val="00286ACD"/>
    <w:rsid w:val="00286B73"/>
    <w:rsid w:val="00286DC8"/>
    <w:rsid w:val="00286E0D"/>
    <w:rsid w:val="00287196"/>
    <w:rsid w:val="002871E4"/>
    <w:rsid w:val="0028766A"/>
    <w:rsid w:val="00287838"/>
    <w:rsid w:val="002879C1"/>
    <w:rsid w:val="00290466"/>
    <w:rsid w:val="002905BC"/>
    <w:rsid w:val="002906A0"/>
    <w:rsid w:val="002907B5"/>
    <w:rsid w:val="00290A01"/>
    <w:rsid w:val="00290D31"/>
    <w:rsid w:val="00290D3B"/>
    <w:rsid w:val="00290DD3"/>
    <w:rsid w:val="00290E07"/>
    <w:rsid w:val="00290E1F"/>
    <w:rsid w:val="00290F27"/>
    <w:rsid w:val="00290FAE"/>
    <w:rsid w:val="00291093"/>
    <w:rsid w:val="002910F6"/>
    <w:rsid w:val="002913B1"/>
    <w:rsid w:val="00291537"/>
    <w:rsid w:val="00291706"/>
    <w:rsid w:val="002917C3"/>
    <w:rsid w:val="00291E7A"/>
    <w:rsid w:val="002924DA"/>
    <w:rsid w:val="00292920"/>
    <w:rsid w:val="00292E81"/>
    <w:rsid w:val="00292EB7"/>
    <w:rsid w:val="0029312C"/>
    <w:rsid w:val="002937CB"/>
    <w:rsid w:val="00293BA5"/>
    <w:rsid w:val="00293DA4"/>
    <w:rsid w:val="00294807"/>
    <w:rsid w:val="00294B4C"/>
    <w:rsid w:val="00294F9E"/>
    <w:rsid w:val="00295075"/>
    <w:rsid w:val="002950C6"/>
    <w:rsid w:val="00295485"/>
    <w:rsid w:val="00295814"/>
    <w:rsid w:val="0029598F"/>
    <w:rsid w:val="00295CDD"/>
    <w:rsid w:val="00296089"/>
    <w:rsid w:val="00296215"/>
    <w:rsid w:val="00296227"/>
    <w:rsid w:val="00296761"/>
    <w:rsid w:val="00296F44"/>
    <w:rsid w:val="0029777D"/>
    <w:rsid w:val="00297EAD"/>
    <w:rsid w:val="002A055E"/>
    <w:rsid w:val="002A07F7"/>
    <w:rsid w:val="002A0874"/>
    <w:rsid w:val="002A0AF6"/>
    <w:rsid w:val="002A0F67"/>
    <w:rsid w:val="002A1007"/>
    <w:rsid w:val="002A152F"/>
    <w:rsid w:val="002A1C8D"/>
    <w:rsid w:val="002A1D4E"/>
    <w:rsid w:val="002A210E"/>
    <w:rsid w:val="002A2869"/>
    <w:rsid w:val="002A2BB0"/>
    <w:rsid w:val="002A2BFF"/>
    <w:rsid w:val="002A3243"/>
    <w:rsid w:val="002A342C"/>
    <w:rsid w:val="002A34B3"/>
    <w:rsid w:val="002A3EB4"/>
    <w:rsid w:val="002A43E4"/>
    <w:rsid w:val="002A4910"/>
    <w:rsid w:val="002A4989"/>
    <w:rsid w:val="002A4CFE"/>
    <w:rsid w:val="002A4D5D"/>
    <w:rsid w:val="002A4EFD"/>
    <w:rsid w:val="002A567E"/>
    <w:rsid w:val="002A5913"/>
    <w:rsid w:val="002A5CFC"/>
    <w:rsid w:val="002A600F"/>
    <w:rsid w:val="002A61E3"/>
    <w:rsid w:val="002A6BEE"/>
    <w:rsid w:val="002A6C61"/>
    <w:rsid w:val="002A6CD3"/>
    <w:rsid w:val="002A6EFA"/>
    <w:rsid w:val="002A6FD2"/>
    <w:rsid w:val="002A73E6"/>
    <w:rsid w:val="002A73E9"/>
    <w:rsid w:val="002B0A0D"/>
    <w:rsid w:val="002B0B6B"/>
    <w:rsid w:val="002B0C23"/>
    <w:rsid w:val="002B0F67"/>
    <w:rsid w:val="002B1073"/>
    <w:rsid w:val="002B1490"/>
    <w:rsid w:val="002B155B"/>
    <w:rsid w:val="002B16E0"/>
    <w:rsid w:val="002B1749"/>
    <w:rsid w:val="002B17C8"/>
    <w:rsid w:val="002B188C"/>
    <w:rsid w:val="002B1B88"/>
    <w:rsid w:val="002B1C40"/>
    <w:rsid w:val="002B2384"/>
    <w:rsid w:val="002B24D6"/>
    <w:rsid w:val="002B2557"/>
    <w:rsid w:val="002B293F"/>
    <w:rsid w:val="002B298C"/>
    <w:rsid w:val="002B2B42"/>
    <w:rsid w:val="002B2C28"/>
    <w:rsid w:val="002B2E9F"/>
    <w:rsid w:val="002B3070"/>
    <w:rsid w:val="002B3084"/>
    <w:rsid w:val="002B30AE"/>
    <w:rsid w:val="002B32A1"/>
    <w:rsid w:val="002B3576"/>
    <w:rsid w:val="002B3835"/>
    <w:rsid w:val="002B3B8A"/>
    <w:rsid w:val="002B3C1B"/>
    <w:rsid w:val="002B3D64"/>
    <w:rsid w:val="002B40DE"/>
    <w:rsid w:val="002B43BC"/>
    <w:rsid w:val="002B446C"/>
    <w:rsid w:val="002B537A"/>
    <w:rsid w:val="002B5386"/>
    <w:rsid w:val="002B57E8"/>
    <w:rsid w:val="002B5801"/>
    <w:rsid w:val="002B64C5"/>
    <w:rsid w:val="002B677D"/>
    <w:rsid w:val="002B6E94"/>
    <w:rsid w:val="002B709D"/>
    <w:rsid w:val="002B70D5"/>
    <w:rsid w:val="002B73B4"/>
    <w:rsid w:val="002B791C"/>
    <w:rsid w:val="002B7BBD"/>
    <w:rsid w:val="002B7C3F"/>
    <w:rsid w:val="002B7D74"/>
    <w:rsid w:val="002C0155"/>
    <w:rsid w:val="002C02FF"/>
    <w:rsid w:val="002C062D"/>
    <w:rsid w:val="002C06BF"/>
    <w:rsid w:val="002C0899"/>
    <w:rsid w:val="002C0CA8"/>
    <w:rsid w:val="002C0EE6"/>
    <w:rsid w:val="002C0FB7"/>
    <w:rsid w:val="002C1195"/>
    <w:rsid w:val="002C1502"/>
    <w:rsid w:val="002C1C6F"/>
    <w:rsid w:val="002C1CFF"/>
    <w:rsid w:val="002C241B"/>
    <w:rsid w:val="002C24E3"/>
    <w:rsid w:val="002C2A3C"/>
    <w:rsid w:val="002C2D5E"/>
    <w:rsid w:val="002C3416"/>
    <w:rsid w:val="002C34D0"/>
    <w:rsid w:val="002C367F"/>
    <w:rsid w:val="002C3965"/>
    <w:rsid w:val="002C41E6"/>
    <w:rsid w:val="002C4465"/>
    <w:rsid w:val="002C479E"/>
    <w:rsid w:val="002C48A0"/>
    <w:rsid w:val="002C4A15"/>
    <w:rsid w:val="002C4C8E"/>
    <w:rsid w:val="002C4C95"/>
    <w:rsid w:val="002C5185"/>
    <w:rsid w:val="002C56F5"/>
    <w:rsid w:val="002C5711"/>
    <w:rsid w:val="002C5735"/>
    <w:rsid w:val="002C6255"/>
    <w:rsid w:val="002C646A"/>
    <w:rsid w:val="002C656D"/>
    <w:rsid w:val="002C659C"/>
    <w:rsid w:val="002C68FE"/>
    <w:rsid w:val="002C69A1"/>
    <w:rsid w:val="002C6BB7"/>
    <w:rsid w:val="002C72ED"/>
    <w:rsid w:val="002C740E"/>
    <w:rsid w:val="002C7592"/>
    <w:rsid w:val="002C7A87"/>
    <w:rsid w:val="002D0217"/>
    <w:rsid w:val="002D03EA"/>
    <w:rsid w:val="002D043F"/>
    <w:rsid w:val="002D061A"/>
    <w:rsid w:val="002D071A"/>
    <w:rsid w:val="002D095B"/>
    <w:rsid w:val="002D09D5"/>
    <w:rsid w:val="002D145E"/>
    <w:rsid w:val="002D1811"/>
    <w:rsid w:val="002D1936"/>
    <w:rsid w:val="002D2176"/>
    <w:rsid w:val="002D22D2"/>
    <w:rsid w:val="002D2710"/>
    <w:rsid w:val="002D2A85"/>
    <w:rsid w:val="002D2AC2"/>
    <w:rsid w:val="002D2DC2"/>
    <w:rsid w:val="002D302D"/>
    <w:rsid w:val="002D34B2"/>
    <w:rsid w:val="002D372C"/>
    <w:rsid w:val="002D37D6"/>
    <w:rsid w:val="002D3879"/>
    <w:rsid w:val="002D3887"/>
    <w:rsid w:val="002D3CA9"/>
    <w:rsid w:val="002D40C1"/>
    <w:rsid w:val="002D4151"/>
    <w:rsid w:val="002D45E2"/>
    <w:rsid w:val="002D48B0"/>
    <w:rsid w:val="002D4BAC"/>
    <w:rsid w:val="002D53F9"/>
    <w:rsid w:val="002D570F"/>
    <w:rsid w:val="002D590D"/>
    <w:rsid w:val="002D5B05"/>
    <w:rsid w:val="002D5B37"/>
    <w:rsid w:val="002D5CE4"/>
    <w:rsid w:val="002D5CF6"/>
    <w:rsid w:val="002D5E6A"/>
    <w:rsid w:val="002D5F92"/>
    <w:rsid w:val="002D5FC9"/>
    <w:rsid w:val="002D64AA"/>
    <w:rsid w:val="002D664B"/>
    <w:rsid w:val="002D68A3"/>
    <w:rsid w:val="002D6B16"/>
    <w:rsid w:val="002D7156"/>
    <w:rsid w:val="002D7637"/>
    <w:rsid w:val="002D771E"/>
    <w:rsid w:val="002D7ADD"/>
    <w:rsid w:val="002E054B"/>
    <w:rsid w:val="002E0843"/>
    <w:rsid w:val="002E0ABF"/>
    <w:rsid w:val="002E0BE2"/>
    <w:rsid w:val="002E0C6A"/>
    <w:rsid w:val="002E0DCF"/>
    <w:rsid w:val="002E12BD"/>
    <w:rsid w:val="002E14A6"/>
    <w:rsid w:val="002E1568"/>
    <w:rsid w:val="002E15A6"/>
    <w:rsid w:val="002E1748"/>
    <w:rsid w:val="002E17F2"/>
    <w:rsid w:val="002E1C6D"/>
    <w:rsid w:val="002E1D36"/>
    <w:rsid w:val="002E1E8B"/>
    <w:rsid w:val="002E1FF7"/>
    <w:rsid w:val="002E21FA"/>
    <w:rsid w:val="002E25F6"/>
    <w:rsid w:val="002E266B"/>
    <w:rsid w:val="002E2828"/>
    <w:rsid w:val="002E292A"/>
    <w:rsid w:val="002E293D"/>
    <w:rsid w:val="002E2F44"/>
    <w:rsid w:val="002E33AD"/>
    <w:rsid w:val="002E3740"/>
    <w:rsid w:val="002E37EA"/>
    <w:rsid w:val="002E3BFD"/>
    <w:rsid w:val="002E3C14"/>
    <w:rsid w:val="002E4122"/>
    <w:rsid w:val="002E42D3"/>
    <w:rsid w:val="002E42E6"/>
    <w:rsid w:val="002E4C94"/>
    <w:rsid w:val="002E4CA4"/>
    <w:rsid w:val="002E4CC7"/>
    <w:rsid w:val="002E5129"/>
    <w:rsid w:val="002E53EA"/>
    <w:rsid w:val="002E566F"/>
    <w:rsid w:val="002E5726"/>
    <w:rsid w:val="002E5753"/>
    <w:rsid w:val="002E5A67"/>
    <w:rsid w:val="002E5D2C"/>
    <w:rsid w:val="002E6019"/>
    <w:rsid w:val="002E6102"/>
    <w:rsid w:val="002E6160"/>
    <w:rsid w:val="002E628F"/>
    <w:rsid w:val="002E643F"/>
    <w:rsid w:val="002E6803"/>
    <w:rsid w:val="002E683D"/>
    <w:rsid w:val="002E6A7D"/>
    <w:rsid w:val="002E6A85"/>
    <w:rsid w:val="002E6D04"/>
    <w:rsid w:val="002E6F0D"/>
    <w:rsid w:val="002E70C8"/>
    <w:rsid w:val="002E76FC"/>
    <w:rsid w:val="002E7840"/>
    <w:rsid w:val="002E7A22"/>
    <w:rsid w:val="002E7CAE"/>
    <w:rsid w:val="002E7FEF"/>
    <w:rsid w:val="002F0136"/>
    <w:rsid w:val="002F0391"/>
    <w:rsid w:val="002F0393"/>
    <w:rsid w:val="002F0413"/>
    <w:rsid w:val="002F072B"/>
    <w:rsid w:val="002F0AE3"/>
    <w:rsid w:val="002F0EC6"/>
    <w:rsid w:val="002F0F22"/>
    <w:rsid w:val="002F0F4F"/>
    <w:rsid w:val="002F13E4"/>
    <w:rsid w:val="002F1400"/>
    <w:rsid w:val="002F21D9"/>
    <w:rsid w:val="002F24A1"/>
    <w:rsid w:val="002F275E"/>
    <w:rsid w:val="002F2771"/>
    <w:rsid w:val="002F2DF8"/>
    <w:rsid w:val="002F300E"/>
    <w:rsid w:val="002F31E4"/>
    <w:rsid w:val="002F3337"/>
    <w:rsid w:val="002F3482"/>
    <w:rsid w:val="002F3492"/>
    <w:rsid w:val="002F351B"/>
    <w:rsid w:val="002F37A9"/>
    <w:rsid w:val="002F3B68"/>
    <w:rsid w:val="002F3BBD"/>
    <w:rsid w:val="002F3D05"/>
    <w:rsid w:val="002F4090"/>
    <w:rsid w:val="002F478A"/>
    <w:rsid w:val="002F4FDA"/>
    <w:rsid w:val="002F5190"/>
    <w:rsid w:val="002F58C9"/>
    <w:rsid w:val="002F5B35"/>
    <w:rsid w:val="002F5D92"/>
    <w:rsid w:val="002F5E36"/>
    <w:rsid w:val="002F6094"/>
    <w:rsid w:val="002F612B"/>
    <w:rsid w:val="002F6209"/>
    <w:rsid w:val="002F626F"/>
    <w:rsid w:val="002F6324"/>
    <w:rsid w:val="002F678E"/>
    <w:rsid w:val="002F67F2"/>
    <w:rsid w:val="002F6831"/>
    <w:rsid w:val="002F6CAA"/>
    <w:rsid w:val="002F7023"/>
    <w:rsid w:val="002F70A4"/>
    <w:rsid w:val="002F7270"/>
    <w:rsid w:val="002F7717"/>
    <w:rsid w:val="00300088"/>
    <w:rsid w:val="003002AB"/>
    <w:rsid w:val="00300309"/>
    <w:rsid w:val="00300745"/>
    <w:rsid w:val="00300D5F"/>
    <w:rsid w:val="00300FF3"/>
    <w:rsid w:val="00301337"/>
    <w:rsid w:val="00301595"/>
    <w:rsid w:val="003015F3"/>
    <w:rsid w:val="00301947"/>
    <w:rsid w:val="00301CE6"/>
    <w:rsid w:val="00301F55"/>
    <w:rsid w:val="00302227"/>
    <w:rsid w:val="00302467"/>
    <w:rsid w:val="0030256B"/>
    <w:rsid w:val="00302689"/>
    <w:rsid w:val="00302E3C"/>
    <w:rsid w:val="0030321C"/>
    <w:rsid w:val="00303459"/>
    <w:rsid w:val="003038D9"/>
    <w:rsid w:val="00303950"/>
    <w:rsid w:val="00304387"/>
    <w:rsid w:val="0030451E"/>
    <w:rsid w:val="00304521"/>
    <w:rsid w:val="003046F1"/>
    <w:rsid w:val="00304D92"/>
    <w:rsid w:val="0030501F"/>
    <w:rsid w:val="0030531E"/>
    <w:rsid w:val="00305405"/>
    <w:rsid w:val="00305D42"/>
    <w:rsid w:val="00305DFB"/>
    <w:rsid w:val="003060E3"/>
    <w:rsid w:val="00306108"/>
    <w:rsid w:val="003061D8"/>
    <w:rsid w:val="003065A1"/>
    <w:rsid w:val="00306FE9"/>
    <w:rsid w:val="00307489"/>
    <w:rsid w:val="0030766D"/>
    <w:rsid w:val="003078FB"/>
    <w:rsid w:val="00307BA1"/>
    <w:rsid w:val="00307DF5"/>
    <w:rsid w:val="00307F4C"/>
    <w:rsid w:val="00307F83"/>
    <w:rsid w:val="00307FC8"/>
    <w:rsid w:val="00310050"/>
    <w:rsid w:val="00310909"/>
    <w:rsid w:val="00310A26"/>
    <w:rsid w:val="00311185"/>
    <w:rsid w:val="0031148C"/>
    <w:rsid w:val="00311702"/>
    <w:rsid w:val="00311704"/>
    <w:rsid w:val="00311967"/>
    <w:rsid w:val="00311E82"/>
    <w:rsid w:val="0031298C"/>
    <w:rsid w:val="00312DA3"/>
    <w:rsid w:val="00313278"/>
    <w:rsid w:val="0031332C"/>
    <w:rsid w:val="00313716"/>
    <w:rsid w:val="003137B6"/>
    <w:rsid w:val="003139E8"/>
    <w:rsid w:val="00313FD6"/>
    <w:rsid w:val="003143BD"/>
    <w:rsid w:val="0031449A"/>
    <w:rsid w:val="0031483E"/>
    <w:rsid w:val="00314AA5"/>
    <w:rsid w:val="00314DDE"/>
    <w:rsid w:val="00314EEE"/>
    <w:rsid w:val="003152B9"/>
    <w:rsid w:val="00315363"/>
    <w:rsid w:val="00315713"/>
    <w:rsid w:val="00315925"/>
    <w:rsid w:val="00315AD0"/>
    <w:rsid w:val="00315B38"/>
    <w:rsid w:val="00315E8E"/>
    <w:rsid w:val="003161F3"/>
    <w:rsid w:val="00316AD4"/>
    <w:rsid w:val="00316ECB"/>
    <w:rsid w:val="0031719C"/>
    <w:rsid w:val="003173D3"/>
    <w:rsid w:val="00317504"/>
    <w:rsid w:val="003176D8"/>
    <w:rsid w:val="00317730"/>
    <w:rsid w:val="0031773B"/>
    <w:rsid w:val="003179C8"/>
    <w:rsid w:val="00317B47"/>
    <w:rsid w:val="00320021"/>
    <w:rsid w:val="0032017B"/>
    <w:rsid w:val="00320254"/>
    <w:rsid w:val="003202C8"/>
    <w:rsid w:val="003203ED"/>
    <w:rsid w:val="003204B6"/>
    <w:rsid w:val="00320587"/>
    <w:rsid w:val="00320950"/>
    <w:rsid w:val="00320B2E"/>
    <w:rsid w:val="00321418"/>
    <w:rsid w:val="003219CC"/>
    <w:rsid w:val="00321C1D"/>
    <w:rsid w:val="00321C6A"/>
    <w:rsid w:val="00321CF4"/>
    <w:rsid w:val="00321E8B"/>
    <w:rsid w:val="00322343"/>
    <w:rsid w:val="00322493"/>
    <w:rsid w:val="00322625"/>
    <w:rsid w:val="00322B0A"/>
    <w:rsid w:val="00322BC2"/>
    <w:rsid w:val="00322C9F"/>
    <w:rsid w:val="00322D5B"/>
    <w:rsid w:val="00323AC9"/>
    <w:rsid w:val="00323AF6"/>
    <w:rsid w:val="00323D4B"/>
    <w:rsid w:val="00323F2B"/>
    <w:rsid w:val="00324269"/>
    <w:rsid w:val="0032426D"/>
    <w:rsid w:val="0032444F"/>
    <w:rsid w:val="00324480"/>
    <w:rsid w:val="00324685"/>
    <w:rsid w:val="00324D23"/>
    <w:rsid w:val="003251F5"/>
    <w:rsid w:val="0032550D"/>
    <w:rsid w:val="003255DF"/>
    <w:rsid w:val="00325602"/>
    <w:rsid w:val="003257BB"/>
    <w:rsid w:val="00325852"/>
    <w:rsid w:val="003259FF"/>
    <w:rsid w:val="00325A82"/>
    <w:rsid w:val="00325C2C"/>
    <w:rsid w:val="00325C45"/>
    <w:rsid w:val="00325EF2"/>
    <w:rsid w:val="0032609F"/>
    <w:rsid w:val="00326379"/>
    <w:rsid w:val="00326841"/>
    <w:rsid w:val="00326A74"/>
    <w:rsid w:val="00326C4F"/>
    <w:rsid w:val="00326DBA"/>
    <w:rsid w:val="003270A5"/>
    <w:rsid w:val="003278D2"/>
    <w:rsid w:val="00327920"/>
    <w:rsid w:val="003279F7"/>
    <w:rsid w:val="00327CD6"/>
    <w:rsid w:val="00330375"/>
    <w:rsid w:val="003313EC"/>
    <w:rsid w:val="00331751"/>
    <w:rsid w:val="00331ADC"/>
    <w:rsid w:val="00331B0F"/>
    <w:rsid w:val="00331EC8"/>
    <w:rsid w:val="00332607"/>
    <w:rsid w:val="00332C62"/>
    <w:rsid w:val="00332D04"/>
    <w:rsid w:val="00332DA8"/>
    <w:rsid w:val="00333D7C"/>
    <w:rsid w:val="00333EC9"/>
    <w:rsid w:val="00333FA8"/>
    <w:rsid w:val="0033410D"/>
    <w:rsid w:val="00334579"/>
    <w:rsid w:val="00334603"/>
    <w:rsid w:val="0033495D"/>
    <w:rsid w:val="00334B20"/>
    <w:rsid w:val="00335078"/>
    <w:rsid w:val="00335858"/>
    <w:rsid w:val="0033591B"/>
    <w:rsid w:val="00335A9C"/>
    <w:rsid w:val="00335B28"/>
    <w:rsid w:val="00335D7E"/>
    <w:rsid w:val="00335E06"/>
    <w:rsid w:val="00335EF9"/>
    <w:rsid w:val="00335F0C"/>
    <w:rsid w:val="0033604C"/>
    <w:rsid w:val="00336195"/>
    <w:rsid w:val="00336442"/>
    <w:rsid w:val="0033670C"/>
    <w:rsid w:val="003367BC"/>
    <w:rsid w:val="0033683E"/>
    <w:rsid w:val="00336BDA"/>
    <w:rsid w:val="00336C72"/>
    <w:rsid w:val="00336C8B"/>
    <w:rsid w:val="00336D97"/>
    <w:rsid w:val="00336FFA"/>
    <w:rsid w:val="00337363"/>
    <w:rsid w:val="0033764B"/>
    <w:rsid w:val="00337A07"/>
    <w:rsid w:val="00337A4D"/>
    <w:rsid w:val="00340AE7"/>
    <w:rsid w:val="00340CDC"/>
    <w:rsid w:val="00340CEC"/>
    <w:rsid w:val="0034123B"/>
    <w:rsid w:val="003415E4"/>
    <w:rsid w:val="003416DF"/>
    <w:rsid w:val="00341AD5"/>
    <w:rsid w:val="00341D20"/>
    <w:rsid w:val="00342346"/>
    <w:rsid w:val="0034296F"/>
    <w:rsid w:val="00342B9C"/>
    <w:rsid w:val="00342BD7"/>
    <w:rsid w:val="003431D4"/>
    <w:rsid w:val="0034332F"/>
    <w:rsid w:val="003436B0"/>
    <w:rsid w:val="003437FC"/>
    <w:rsid w:val="0034394B"/>
    <w:rsid w:val="00343C6D"/>
    <w:rsid w:val="0034429D"/>
    <w:rsid w:val="00344339"/>
    <w:rsid w:val="003444DB"/>
    <w:rsid w:val="0034469C"/>
    <w:rsid w:val="00344C2A"/>
    <w:rsid w:val="00344E4E"/>
    <w:rsid w:val="00345184"/>
    <w:rsid w:val="00345306"/>
    <w:rsid w:val="003459F8"/>
    <w:rsid w:val="00345C09"/>
    <w:rsid w:val="00345F01"/>
    <w:rsid w:val="00346740"/>
    <w:rsid w:val="00346762"/>
    <w:rsid w:val="003468BD"/>
    <w:rsid w:val="00346963"/>
    <w:rsid w:val="00346982"/>
    <w:rsid w:val="003469C8"/>
    <w:rsid w:val="00346A04"/>
    <w:rsid w:val="00346D87"/>
    <w:rsid w:val="00346DB5"/>
    <w:rsid w:val="00346EB1"/>
    <w:rsid w:val="00346EC7"/>
    <w:rsid w:val="00346FEF"/>
    <w:rsid w:val="003473D4"/>
    <w:rsid w:val="003474FE"/>
    <w:rsid w:val="003477B1"/>
    <w:rsid w:val="00347A13"/>
    <w:rsid w:val="00347BCE"/>
    <w:rsid w:val="00347BFE"/>
    <w:rsid w:val="00347D50"/>
    <w:rsid w:val="00350505"/>
    <w:rsid w:val="003507AA"/>
    <w:rsid w:val="00350E23"/>
    <w:rsid w:val="00350F84"/>
    <w:rsid w:val="003514C3"/>
    <w:rsid w:val="0035190E"/>
    <w:rsid w:val="003520BE"/>
    <w:rsid w:val="00352233"/>
    <w:rsid w:val="003524EA"/>
    <w:rsid w:val="00352E24"/>
    <w:rsid w:val="00352E41"/>
    <w:rsid w:val="003530F7"/>
    <w:rsid w:val="00353134"/>
    <w:rsid w:val="003531A2"/>
    <w:rsid w:val="0035330B"/>
    <w:rsid w:val="00353465"/>
    <w:rsid w:val="003537BF"/>
    <w:rsid w:val="00353A96"/>
    <w:rsid w:val="00353FF8"/>
    <w:rsid w:val="003542DD"/>
    <w:rsid w:val="00354559"/>
    <w:rsid w:val="003548E7"/>
    <w:rsid w:val="00354A81"/>
    <w:rsid w:val="003554CC"/>
    <w:rsid w:val="00355636"/>
    <w:rsid w:val="00355814"/>
    <w:rsid w:val="00356160"/>
    <w:rsid w:val="00356373"/>
    <w:rsid w:val="00356389"/>
    <w:rsid w:val="003563A9"/>
    <w:rsid w:val="0035653C"/>
    <w:rsid w:val="00356604"/>
    <w:rsid w:val="00356613"/>
    <w:rsid w:val="0035682E"/>
    <w:rsid w:val="00356C2A"/>
    <w:rsid w:val="00356D05"/>
    <w:rsid w:val="003571B6"/>
    <w:rsid w:val="003572C3"/>
    <w:rsid w:val="00357380"/>
    <w:rsid w:val="00357A55"/>
    <w:rsid w:val="00357D07"/>
    <w:rsid w:val="00357D8B"/>
    <w:rsid w:val="003602D9"/>
    <w:rsid w:val="003604CE"/>
    <w:rsid w:val="0036050D"/>
    <w:rsid w:val="00360633"/>
    <w:rsid w:val="00360C3C"/>
    <w:rsid w:val="003611C2"/>
    <w:rsid w:val="00361854"/>
    <w:rsid w:val="003619A2"/>
    <w:rsid w:val="00361B86"/>
    <w:rsid w:val="00362596"/>
    <w:rsid w:val="003625AF"/>
    <w:rsid w:val="0036292E"/>
    <w:rsid w:val="00362A33"/>
    <w:rsid w:val="00362DB1"/>
    <w:rsid w:val="003633F3"/>
    <w:rsid w:val="00363597"/>
    <w:rsid w:val="00363A87"/>
    <w:rsid w:val="00363DF8"/>
    <w:rsid w:val="00363E5B"/>
    <w:rsid w:val="003640AB"/>
    <w:rsid w:val="003640C9"/>
    <w:rsid w:val="0036415E"/>
    <w:rsid w:val="003641BF"/>
    <w:rsid w:val="00364547"/>
    <w:rsid w:val="00364790"/>
    <w:rsid w:val="00364970"/>
    <w:rsid w:val="00364FBA"/>
    <w:rsid w:val="00365026"/>
    <w:rsid w:val="003652CE"/>
    <w:rsid w:val="00365419"/>
    <w:rsid w:val="00365C06"/>
    <w:rsid w:val="00365EE6"/>
    <w:rsid w:val="00366147"/>
    <w:rsid w:val="003672EA"/>
    <w:rsid w:val="00367751"/>
    <w:rsid w:val="003677AE"/>
    <w:rsid w:val="003678AA"/>
    <w:rsid w:val="003679F2"/>
    <w:rsid w:val="003703C5"/>
    <w:rsid w:val="0037075F"/>
    <w:rsid w:val="00370814"/>
    <w:rsid w:val="00370963"/>
    <w:rsid w:val="00370E47"/>
    <w:rsid w:val="00370F42"/>
    <w:rsid w:val="00371240"/>
    <w:rsid w:val="003712CD"/>
    <w:rsid w:val="003715A0"/>
    <w:rsid w:val="00371769"/>
    <w:rsid w:val="00371BB0"/>
    <w:rsid w:val="00371E8E"/>
    <w:rsid w:val="003723D4"/>
    <w:rsid w:val="003723D8"/>
    <w:rsid w:val="003729DF"/>
    <w:rsid w:val="00372C13"/>
    <w:rsid w:val="00372FC1"/>
    <w:rsid w:val="0037334D"/>
    <w:rsid w:val="003735C3"/>
    <w:rsid w:val="00373834"/>
    <w:rsid w:val="0037393A"/>
    <w:rsid w:val="003739AB"/>
    <w:rsid w:val="00373E72"/>
    <w:rsid w:val="0037415D"/>
    <w:rsid w:val="00374176"/>
    <w:rsid w:val="003741EF"/>
    <w:rsid w:val="003742AC"/>
    <w:rsid w:val="00374496"/>
    <w:rsid w:val="00374795"/>
    <w:rsid w:val="00374ADF"/>
    <w:rsid w:val="00374EF1"/>
    <w:rsid w:val="00375904"/>
    <w:rsid w:val="00375A07"/>
    <w:rsid w:val="003766B0"/>
    <w:rsid w:val="00376A28"/>
    <w:rsid w:val="00376AA9"/>
    <w:rsid w:val="00376AE9"/>
    <w:rsid w:val="00376AF2"/>
    <w:rsid w:val="003778AC"/>
    <w:rsid w:val="00377CE1"/>
    <w:rsid w:val="0038057D"/>
    <w:rsid w:val="00380822"/>
    <w:rsid w:val="00380881"/>
    <w:rsid w:val="003808A2"/>
    <w:rsid w:val="0038127D"/>
    <w:rsid w:val="003812F6"/>
    <w:rsid w:val="0038149A"/>
    <w:rsid w:val="0038190D"/>
    <w:rsid w:val="00381AC2"/>
    <w:rsid w:val="003829A0"/>
    <w:rsid w:val="0038306D"/>
    <w:rsid w:val="00383261"/>
    <w:rsid w:val="003836AD"/>
    <w:rsid w:val="003838F0"/>
    <w:rsid w:val="003839A1"/>
    <w:rsid w:val="00383DE0"/>
    <w:rsid w:val="0038406B"/>
    <w:rsid w:val="00384225"/>
    <w:rsid w:val="00384B55"/>
    <w:rsid w:val="00385119"/>
    <w:rsid w:val="0038534C"/>
    <w:rsid w:val="00385A7F"/>
    <w:rsid w:val="00385BF0"/>
    <w:rsid w:val="00385D59"/>
    <w:rsid w:val="00385E09"/>
    <w:rsid w:val="00386628"/>
    <w:rsid w:val="00386C8F"/>
    <w:rsid w:val="0038734A"/>
    <w:rsid w:val="003873C3"/>
    <w:rsid w:val="00387483"/>
    <w:rsid w:val="00387611"/>
    <w:rsid w:val="0038761D"/>
    <w:rsid w:val="0038773F"/>
    <w:rsid w:val="00387A7F"/>
    <w:rsid w:val="00387CC9"/>
    <w:rsid w:val="00387E53"/>
    <w:rsid w:val="00390529"/>
    <w:rsid w:val="00390547"/>
    <w:rsid w:val="003909AF"/>
    <w:rsid w:val="00391021"/>
    <w:rsid w:val="003911F2"/>
    <w:rsid w:val="0039123F"/>
    <w:rsid w:val="0039147A"/>
    <w:rsid w:val="00391BB7"/>
    <w:rsid w:val="00392697"/>
    <w:rsid w:val="00392A8F"/>
    <w:rsid w:val="00392B1B"/>
    <w:rsid w:val="003931A5"/>
    <w:rsid w:val="003937E0"/>
    <w:rsid w:val="00393858"/>
    <w:rsid w:val="003938CA"/>
    <w:rsid w:val="003939FF"/>
    <w:rsid w:val="00393A45"/>
    <w:rsid w:val="00393B3C"/>
    <w:rsid w:val="00393C6E"/>
    <w:rsid w:val="00393DFC"/>
    <w:rsid w:val="00393FFB"/>
    <w:rsid w:val="00394431"/>
    <w:rsid w:val="00394697"/>
    <w:rsid w:val="00394B0C"/>
    <w:rsid w:val="00394BDB"/>
    <w:rsid w:val="00394C5A"/>
    <w:rsid w:val="00394EE1"/>
    <w:rsid w:val="00395501"/>
    <w:rsid w:val="00395C28"/>
    <w:rsid w:val="00395EBF"/>
    <w:rsid w:val="003960D3"/>
    <w:rsid w:val="00396BBA"/>
    <w:rsid w:val="00397510"/>
    <w:rsid w:val="00397CD1"/>
    <w:rsid w:val="003A0255"/>
    <w:rsid w:val="003A04CA"/>
    <w:rsid w:val="003A0B0D"/>
    <w:rsid w:val="003A0C8C"/>
    <w:rsid w:val="003A1322"/>
    <w:rsid w:val="003A140C"/>
    <w:rsid w:val="003A1445"/>
    <w:rsid w:val="003A1BDC"/>
    <w:rsid w:val="003A1FF7"/>
    <w:rsid w:val="003A2223"/>
    <w:rsid w:val="003A2A0F"/>
    <w:rsid w:val="003A2DED"/>
    <w:rsid w:val="003A30D5"/>
    <w:rsid w:val="003A31B2"/>
    <w:rsid w:val="003A3874"/>
    <w:rsid w:val="003A3AE3"/>
    <w:rsid w:val="003A3BB4"/>
    <w:rsid w:val="003A3CCC"/>
    <w:rsid w:val="003A3F08"/>
    <w:rsid w:val="003A402B"/>
    <w:rsid w:val="003A42A9"/>
    <w:rsid w:val="003A4387"/>
    <w:rsid w:val="003A43AA"/>
    <w:rsid w:val="003A45A1"/>
    <w:rsid w:val="003A4F3F"/>
    <w:rsid w:val="003A519A"/>
    <w:rsid w:val="003A539D"/>
    <w:rsid w:val="003A53FF"/>
    <w:rsid w:val="003A5B0A"/>
    <w:rsid w:val="003A5C65"/>
    <w:rsid w:val="003A5C9D"/>
    <w:rsid w:val="003A5CD6"/>
    <w:rsid w:val="003A5D5B"/>
    <w:rsid w:val="003A5E78"/>
    <w:rsid w:val="003A65CE"/>
    <w:rsid w:val="003A67C1"/>
    <w:rsid w:val="003A6892"/>
    <w:rsid w:val="003A6BAC"/>
    <w:rsid w:val="003A6CEE"/>
    <w:rsid w:val="003A6CFE"/>
    <w:rsid w:val="003A70A4"/>
    <w:rsid w:val="003A724A"/>
    <w:rsid w:val="003A7323"/>
    <w:rsid w:val="003A75E5"/>
    <w:rsid w:val="003A7ACB"/>
    <w:rsid w:val="003A7DD8"/>
    <w:rsid w:val="003A7EF3"/>
    <w:rsid w:val="003B02F2"/>
    <w:rsid w:val="003B03D5"/>
    <w:rsid w:val="003B0441"/>
    <w:rsid w:val="003B04FB"/>
    <w:rsid w:val="003B0D46"/>
    <w:rsid w:val="003B108D"/>
    <w:rsid w:val="003B108F"/>
    <w:rsid w:val="003B10D4"/>
    <w:rsid w:val="003B142B"/>
    <w:rsid w:val="003B159C"/>
    <w:rsid w:val="003B19C0"/>
    <w:rsid w:val="003B27CC"/>
    <w:rsid w:val="003B27CD"/>
    <w:rsid w:val="003B29A5"/>
    <w:rsid w:val="003B2C75"/>
    <w:rsid w:val="003B2CB3"/>
    <w:rsid w:val="003B2F62"/>
    <w:rsid w:val="003B3455"/>
    <w:rsid w:val="003B369F"/>
    <w:rsid w:val="003B36A3"/>
    <w:rsid w:val="003B3C99"/>
    <w:rsid w:val="003B3D6A"/>
    <w:rsid w:val="003B4178"/>
    <w:rsid w:val="003B4C21"/>
    <w:rsid w:val="003B5097"/>
    <w:rsid w:val="003B543E"/>
    <w:rsid w:val="003B54D6"/>
    <w:rsid w:val="003B5ADA"/>
    <w:rsid w:val="003B5BAF"/>
    <w:rsid w:val="003B5DD2"/>
    <w:rsid w:val="003B61E7"/>
    <w:rsid w:val="003B64BB"/>
    <w:rsid w:val="003B64F3"/>
    <w:rsid w:val="003B683E"/>
    <w:rsid w:val="003B6D59"/>
    <w:rsid w:val="003B74BC"/>
    <w:rsid w:val="003B7527"/>
    <w:rsid w:val="003B7549"/>
    <w:rsid w:val="003B763B"/>
    <w:rsid w:val="003B7FE5"/>
    <w:rsid w:val="003C02BC"/>
    <w:rsid w:val="003C080C"/>
    <w:rsid w:val="003C0A7C"/>
    <w:rsid w:val="003C0AFD"/>
    <w:rsid w:val="003C0B81"/>
    <w:rsid w:val="003C0C6D"/>
    <w:rsid w:val="003C0DD5"/>
    <w:rsid w:val="003C11C8"/>
    <w:rsid w:val="003C1245"/>
    <w:rsid w:val="003C1C53"/>
    <w:rsid w:val="003C225A"/>
    <w:rsid w:val="003C23EE"/>
    <w:rsid w:val="003C2702"/>
    <w:rsid w:val="003C2717"/>
    <w:rsid w:val="003C27C2"/>
    <w:rsid w:val="003C29C1"/>
    <w:rsid w:val="003C320E"/>
    <w:rsid w:val="003C37FD"/>
    <w:rsid w:val="003C4105"/>
    <w:rsid w:val="003C4ACA"/>
    <w:rsid w:val="003C4B53"/>
    <w:rsid w:val="003C4F6C"/>
    <w:rsid w:val="003C5162"/>
    <w:rsid w:val="003C55A5"/>
    <w:rsid w:val="003C55A6"/>
    <w:rsid w:val="003C59F5"/>
    <w:rsid w:val="003C5A5B"/>
    <w:rsid w:val="003C6155"/>
    <w:rsid w:val="003C620C"/>
    <w:rsid w:val="003C621E"/>
    <w:rsid w:val="003C6424"/>
    <w:rsid w:val="003C674A"/>
    <w:rsid w:val="003C686A"/>
    <w:rsid w:val="003C68A4"/>
    <w:rsid w:val="003C6A21"/>
    <w:rsid w:val="003C6ACB"/>
    <w:rsid w:val="003C6D52"/>
    <w:rsid w:val="003C725C"/>
    <w:rsid w:val="003C73C0"/>
    <w:rsid w:val="003C77DC"/>
    <w:rsid w:val="003C7806"/>
    <w:rsid w:val="003C7A29"/>
    <w:rsid w:val="003C7F6C"/>
    <w:rsid w:val="003D06A9"/>
    <w:rsid w:val="003D088D"/>
    <w:rsid w:val="003D08EE"/>
    <w:rsid w:val="003D0CB0"/>
    <w:rsid w:val="003D0E27"/>
    <w:rsid w:val="003D0EB9"/>
    <w:rsid w:val="003D0F7B"/>
    <w:rsid w:val="003D109F"/>
    <w:rsid w:val="003D17BE"/>
    <w:rsid w:val="003D1A73"/>
    <w:rsid w:val="003D1DAA"/>
    <w:rsid w:val="003D1F23"/>
    <w:rsid w:val="003D200C"/>
    <w:rsid w:val="003D2139"/>
    <w:rsid w:val="003D2478"/>
    <w:rsid w:val="003D2C74"/>
    <w:rsid w:val="003D2D90"/>
    <w:rsid w:val="003D2F15"/>
    <w:rsid w:val="003D3008"/>
    <w:rsid w:val="003D318B"/>
    <w:rsid w:val="003D3274"/>
    <w:rsid w:val="003D3509"/>
    <w:rsid w:val="003D3624"/>
    <w:rsid w:val="003D3A9E"/>
    <w:rsid w:val="003D3B02"/>
    <w:rsid w:val="003D3C45"/>
    <w:rsid w:val="003D3F8C"/>
    <w:rsid w:val="003D41E7"/>
    <w:rsid w:val="003D455E"/>
    <w:rsid w:val="003D4712"/>
    <w:rsid w:val="003D483D"/>
    <w:rsid w:val="003D4897"/>
    <w:rsid w:val="003D4956"/>
    <w:rsid w:val="003D5124"/>
    <w:rsid w:val="003D54B4"/>
    <w:rsid w:val="003D590A"/>
    <w:rsid w:val="003D5B1F"/>
    <w:rsid w:val="003D5CA6"/>
    <w:rsid w:val="003D5F51"/>
    <w:rsid w:val="003D60F1"/>
    <w:rsid w:val="003D64B9"/>
    <w:rsid w:val="003D6693"/>
    <w:rsid w:val="003D66DA"/>
    <w:rsid w:val="003D73E8"/>
    <w:rsid w:val="003D74AA"/>
    <w:rsid w:val="003D76A6"/>
    <w:rsid w:val="003D787D"/>
    <w:rsid w:val="003D78C2"/>
    <w:rsid w:val="003D7CC4"/>
    <w:rsid w:val="003E0042"/>
    <w:rsid w:val="003E0760"/>
    <w:rsid w:val="003E0CA6"/>
    <w:rsid w:val="003E128C"/>
    <w:rsid w:val="003E12DD"/>
    <w:rsid w:val="003E1513"/>
    <w:rsid w:val="003E15FA"/>
    <w:rsid w:val="003E1AB1"/>
    <w:rsid w:val="003E1F64"/>
    <w:rsid w:val="003E1FB8"/>
    <w:rsid w:val="003E2315"/>
    <w:rsid w:val="003E2326"/>
    <w:rsid w:val="003E2879"/>
    <w:rsid w:val="003E29C8"/>
    <w:rsid w:val="003E2ECB"/>
    <w:rsid w:val="003E2F4A"/>
    <w:rsid w:val="003E2F67"/>
    <w:rsid w:val="003E33CA"/>
    <w:rsid w:val="003E353D"/>
    <w:rsid w:val="003E35A0"/>
    <w:rsid w:val="003E364A"/>
    <w:rsid w:val="003E38D9"/>
    <w:rsid w:val="003E3985"/>
    <w:rsid w:val="003E3E6B"/>
    <w:rsid w:val="003E3E77"/>
    <w:rsid w:val="003E40A5"/>
    <w:rsid w:val="003E47C2"/>
    <w:rsid w:val="003E482E"/>
    <w:rsid w:val="003E49D3"/>
    <w:rsid w:val="003E4F93"/>
    <w:rsid w:val="003E53A4"/>
    <w:rsid w:val="003E55BD"/>
    <w:rsid w:val="003E55E4"/>
    <w:rsid w:val="003E58EE"/>
    <w:rsid w:val="003E5E15"/>
    <w:rsid w:val="003E6048"/>
    <w:rsid w:val="003E650B"/>
    <w:rsid w:val="003E67EA"/>
    <w:rsid w:val="003E67F9"/>
    <w:rsid w:val="003E683C"/>
    <w:rsid w:val="003E69C1"/>
    <w:rsid w:val="003E6CB9"/>
    <w:rsid w:val="003E74E3"/>
    <w:rsid w:val="003E7822"/>
    <w:rsid w:val="003E7DBA"/>
    <w:rsid w:val="003F00CE"/>
    <w:rsid w:val="003F01BF"/>
    <w:rsid w:val="003F058B"/>
    <w:rsid w:val="003F05C7"/>
    <w:rsid w:val="003F05DA"/>
    <w:rsid w:val="003F11CD"/>
    <w:rsid w:val="003F1448"/>
    <w:rsid w:val="003F1B59"/>
    <w:rsid w:val="003F1DEA"/>
    <w:rsid w:val="003F24D9"/>
    <w:rsid w:val="003F27BB"/>
    <w:rsid w:val="003F29D0"/>
    <w:rsid w:val="003F2A45"/>
    <w:rsid w:val="003F2B8A"/>
    <w:rsid w:val="003F2CD4"/>
    <w:rsid w:val="003F2E45"/>
    <w:rsid w:val="003F333A"/>
    <w:rsid w:val="003F383A"/>
    <w:rsid w:val="003F3A2D"/>
    <w:rsid w:val="003F3C0D"/>
    <w:rsid w:val="003F3EBE"/>
    <w:rsid w:val="003F43CD"/>
    <w:rsid w:val="003F4526"/>
    <w:rsid w:val="003F4B79"/>
    <w:rsid w:val="003F4B84"/>
    <w:rsid w:val="003F4CCC"/>
    <w:rsid w:val="003F4E30"/>
    <w:rsid w:val="003F4E6D"/>
    <w:rsid w:val="003F4F85"/>
    <w:rsid w:val="003F4FEB"/>
    <w:rsid w:val="003F52AA"/>
    <w:rsid w:val="003F55C6"/>
    <w:rsid w:val="003F5A1C"/>
    <w:rsid w:val="003F5DED"/>
    <w:rsid w:val="003F5F8B"/>
    <w:rsid w:val="003F6358"/>
    <w:rsid w:val="003F68A1"/>
    <w:rsid w:val="003F6A79"/>
    <w:rsid w:val="003F6BBE"/>
    <w:rsid w:val="003F6EC4"/>
    <w:rsid w:val="003F731D"/>
    <w:rsid w:val="003F74A2"/>
    <w:rsid w:val="003F7955"/>
    <w:rsid w:val="003F7A7E"/>
    <w:rsid w:val="003F7F95"/>
    <w:rsid w:val="004000C8"/>
    <w:rsid w:val="004000E8"/>
    <w:rsid w:val="0040019E"/>
    <w:rsid w:val="00400733"/>
    <w:rsid w:val="0040094F"/>
    <w:rsid w:val="0040109C"/>
    <w:rsid w:val="004014FF"/>
    <w:rsid w:val="004015D7"/>
    <w:rsid w:val="004016D6"/>
    <w:rsid w:val="00401791"/>
    <w:rsid w:val="00401CAD"/>
    <w:rsid w:val="004024A8"/>
    <w:rsid w:val="004025B0"/>
    <w:rsid w:val="00402A82"/>
    <w:rsid w:val="00402C84"/>
    <w:rsid w:val="00402E2B"/>
    <w:rsid w:val="00403185"/>
    <w:rsid w:val="00403CC6"/>
    <w:rsid w:val="00403F57"/>
    <w:rsid w:val="004040CA"/>
    <w:rsid w:val="00404479"/>
    <w:rsid w:val="004044FF"/>
    <w:rsid w:val="004046BE"/>
    <w:rsid w:val="004046EF"/>
    <w:rsid w:val="00404A51"/>
    <w:rsid w:val="00404B8B"/>
    <w:rsid w:val="00404FF2"/>
    <w:rsid w:val="0040512B"/>
    <w:rsid w:val="00405223"/>
    <w:rsid w:val="004053EB"/>
    <w:rsid w:val="00405CA5"/>
    <w:rsid w:val="00405F50"/>
    <w:rsid w:val="00406132"/>
    <w:rsid w:val="00406826"/>
    <w:rsid w:val="00406CEE"/>
    <w:rsid w:val="0040712D"/>
    <w:rsid w:val="0040740A"/>
    <w:rsid w:val="0040750E"/>
    <w:rsid w:val="004075D1"/>
    <w:rsid w:val="00407780"/>
    <w:rsid w:val="00407940"/>
    <w:rsid w:val="004079B0"/>
    <w:rsid w:val="00407ADE"/>
    <w:rsid w:val="00407BBC"/>
    <w:rsid w:val="00407CD3"/>
    <w:rsid w:val="00407D66"/>
    <w:rsid w:val="00407D6E"/>
    <w:rsid w:val="00407EF3"/>
    <w:rsid w:val="00410134"/>
    <w:rsid w:val="004102A8"/>
    <w:rsid w:val="0041065E"/>
    <w:rsid w:val="004106BB"/>
    <w:rsid w:val="00410A8F"/>
    <w:rsid w:val="00410B72"/>
    <w:rsid w:val="00410D28"/>
    <w:rsid w:val="00410F18"/>
    <w:rsid w:val="00411274"/>
    <w:rsid w:val="004116AF"/>
    <w:rsid w:val="004118C3"/>
    <w:rsid w:val="0041205A"/>
    <w:rsid w:val="0041207D"/>
    <w:rsid w:val="00412424"/>
    <w:rsid w:val="00412574"/>
    <w:rsid w:val="0041263E"/>
    <w:rsid w:val="004127A1"/>
    <w:rsid w:val="00412856"/>
    <w:rsid w:val="00412E3B"/>
    <w:rsid w:val="004130D0"/>
    <w:rsid w:val="00413223"/>
    <w:rsid w:val="00413261"/>
    <w:rsid w:val="0041342B"/>
    <w:rsid w:val="00413656"/>
    <w:rsid w:val="00413827"/>
    <w:rsid w:val="00413A03"/>
    <w:rsid w:val="00413AA2"/>
    <w:rsid w:val="00413AAC"/>
    <w:rsid w:val="00413B58"/>
    <w:rsid w:val="00413E82"/>
    <w:rsid w:val="00413E92"/>
    <w:rsid w:val="00414021"/>
    <w:rsid w:val="00414A4B"/>
    <w:rsid w:val="00414CBF"/>
    <w:rsid w:val="004152B6"/>
    <w:rsid w:val="00415894"/>
    <w:rsid w:val="00415B2B"/>
    <w:rsid w:val="00415DA3"/>
    <w:rsid w:val="00415DD4"/>
    <w:rsid w:val="00415FBA"/>
    <w:rsid w:val="004163A5"/>
    <w:rsid w:val="00416488"/>
    <w:rsid w:val="0041692B"/>
    <w:rsid w:val="00416A7E"/>
    <w:rsid w:val="00416B0E"/>
    <w:rsid w:val="00416EDF"/>
    <w:rsid w:val="00416F45"/>
    <w:rsid w:val="004171D6"/>
    <w:rsid w:val="0041730D"/>
    <w:rsid w:val="0041754B"/>
    <w:rsid w:val="00417618"/>
    <w:rsid w:val="00417629"/>
    <w:rsid w:val="004178F8"/>
    <w:rsid w:val="0042038E"/>
    <w:rsid w:val="004203B0"/>
    <w:rsid w:val="00420576"/>
    <w:rsid w:val="004206FA"/>
    <w:rsid w:val="00420D92"/>
    <w:rsid w:val="00420E77"/>
    <w:rsid w:val="0042106A"/>
    <w:rsid w:val="004210E1"/>
    <w:rsid w:val="00421105"/>
    <w:rsid w:val="00421647"/>
    <w:rsid w:val="00421706"/>
    <w:rsid w:val="004218E2"/>
    <w:rsid w:val="00421D94"/>
    <w:rsid w:val="0042243C"/>
    <w:rsid w:val="004226BD"/>
    <w:rsid w:val="0042293B"/>
    <w:rsid w:val="00422AA4"/>
    <w:rsid w:val="00422EBD"/>
    <w:rsid w:val="00423281"/>
    <w:rsid w:val="0042329D"/>
    <w:rsid w:val="00423382"/>
    <w:rsid w:val="004237BE"/>
    <w:rsid w:val="00423ABF"/>
    <w:rsid w:val="004242F4"/>
    <w:rsid w:val="00424A27"/>
    <w:rsid w:val="0042579D"/>
    <w:rsid w:val="00425C7A"/>
    <w:rsid w:val="00425D1C"/>
    <w:rsid w:val="00425D5C"/>
    <w:rsid w:val="00425DE5"/>
    <w:rsid w:val="0042630E"/>
    <w:rsid w:val="00426648"/>
    <w:rsid w:val="0042674F"/>
    <w:rsid w:val="004267B1"/>
    <w:rsid w:val="00426C3A"/>
    <w:rsid w:val="00426DBD"/>
    <w:rsid w:val="00426FAB"/>
    <w:rsid w:val="004270B9"/>
    <w:rsid w:val="00427248"/>
    <w:rsid w:val="00427429"/>
    <w:rsid w:val="004274BC"/>
    <w:rsid w:val="004275DA"/>
    <w:rsid w:val="00427BDB"/>
    <w:rsid w:val="00427C65"/>
    <w:rsid w:val="00430165"/>
    <w:rsid w:val="00430372"/>
    <w:rsid w:val="004308B0"/>
    <w:rsid w:val="00430932"/>
    <w:rsid w:val="0043099F"/>
    <w:rsid w:val="004309B2"/>
    <w:rsid w:val="00430D7E"/>
    <w:rsid w:val="00430E0E"/>
    <w:rsid w:val="004313A4"/>
    <w:rsid w:val="0043150E"/>
    <w:rsid w:val="00431855"/>
    <w:rsid w:val="0043194C"/>
    <w:rsid w:val="00431B20"/>
    <w:rsid w:val="00432674"/>
    <w:rsid w:val="004326A5"/>
    <w:rsid w:val="00432C01"/>
    <w:rsid w:val="00432CB7"/>
    <w:rsid w:val="00433290"/>
    <w:rsid w:val="00433388"/>
    <w:rsid w:val="00433434"/>
    <w:rsid w:val="00433D1A"/>
    <w:rsid w:val="00434031"/>
    <w:rsid w:val="00434082"/>
    <w:rsid w:val="004341BC"/>
    <w:rsid w:val="00434578"/>
    <w:rsid w:val="004346BC"/>
    <w:rsid w:val="00434761"/>
    <w:rsid w:val="00434BCF"/>
    <w:rsid w:val="00434D39"/>
    <w:rsid w:val="00434ECA"/>
    <w:rsid w:val="00435BF8"/>
    <w:rsid w:val="004363F3"/>
    <w:rsid w:val="00436409"/>
    <w:rsid w:val="0043642A"/>
    <w:rsid w:val="00436795"/>
    <w:rsid w:val="00436A74"/>
    <w:rsid w:val="00436B53"/>
    <w:rsid w:val="00436C07"/>
    <w:rsid w:val="00436D78"/>
    <w:rsid w:val="00436EEC"/>
    <w:rsid w:val="00437395"/>
    <w:rsid w:val="00437447"/>
    <w:rsid w:val="00437576"/>
    <w:rsid w:val="00437718"/>
    <w:rsid w:val="00437CD7"/>
    <w:rsid w:val="00437D79"/>
    <w:rsid w:val="00437FBC"/>
    <w:rsid w:val="0044006B"/>
    <w:rsid w:val="004405C5"/>
    <w:rsid w:val="0044068B"/>
    <w:rsid w:val="00440AF6"/>
    <w:rsid w:val="00440C89"/>
    <w:rsid w:val="004413E2"/>
    <w:rsid w:val="00441622"/>
    <w:rsid w:val="00441A92"/>
    <w:rsid w:val="0044206C"/>
    <w:rsid w:val="004420B6"/>
    <w:rsid w:val="00442255"/>
    <w:rsid w:val="00442398"/>
    <w:rsid w:val="004425C0"/>
    <w:rsid w:val="00442960"/>
    <w:rsid w:val="004429B5"/>
    <w:rsid w:val="00442A47"/>
    <w:rsid w:val="00442B70"/>
    <w:rsid w:val="00442BFD"/>
    <w:rsid w:val="00442FEE"/>
    <w:rsid w:val="004430AE"/>
    <w:rsid w:val="004430BB"/>
    <w:rsid w:val="0044314F"/>
    <w:rsid w:val="004431DC"/>
    <w:rsid w:val="00443639"/>
    <w:rsid w:val="004437B6"/>
    <w:rsid w:val="0044383A"/>
    <w:rsid w:val="004439AE"/>
    <w:rsid w:val="00443A12"/>
    <w:rsid w:val="00443DDE"/>
    <w:rsid w:val="00443E81"/>
    <w:rsid w:val="00443E86"/>
    <w:rsid w:val="00443F20"/>
    <w:rsid w:val="00444120"/>
    <w:rsid w:val="00444F56"/>
    <w:rsid w:val="004450B7"/>
    <w:rsid w:val="00445117"/>
    <w:rsid w:val="00445455"/>
    <w:rsid w:val="0044554C"/>
    <w:rsid w:val="004457BD"/>
    <w:rsid w:val="00445AAF"/>
    <w:rsid w:val="00445C6D"/>
    <w:rsid w:val="00445D22"/>
    <w:rsid w:val="00445E0B"/>
    <w:rsid w:val="00445ECA"/>
    <w:rsid w:val="00446352"/>
    <w:rsid w:val="00446488"/>
    <w:rsid w:val="00446537"/>
    <w:rsid w:val="004468E5"/>
    <w:rsid w:val="00446B18"/>
    <w:rsid w:val="00446BE7"/>
    <w:rsid w:val="00447059"/>
    <w:rsid w:val="00447262"/>
    <w:rsid w:val="00447361"/>
    <w:rsid w:val="004473BC"/>
    <w:rsid w:val="00447A00"/>
    <w:rsid w:val="00447CE5"/>
    <w:rsid w:val="00447DB1"/>
    <w:rsid w:val="00447DC8"/>
    <w:rsid w:val="00447FCE"/>
    <w:rsid w:val="00450410"/>
    <w:rsid w:val="0045045B"/>
    <w:rsid w:val="00450D58"/>
    <w:rsid w:val="00450E9C"/>
    <w:rsid w:val="00450FA7"/>
    <w:rsid w:val="0045129F"/>
    <w:rsid w:val="00451408"/>
    <w:rsid w:val="004517AA"/>
    <w:rsid w:val="00452311"/>
    <w:rsid w:val="00452670"/>
    <w:rsid w:val="004527AC"/>
    <w:rsid w:val="00452CAC"/>
    <w:rsid w:val="00452EF0"/>
    <w:rsid w:val="0045389E"/>
    <w:rsid w:val="00453900"/>
    <w:rsid w:val="0045392F"/>
    <w:rsid w:val="00453B2D"/>
    <w:rsid w:val="00453E36"/>
    <w:rsid w:val="0045400B"/>
    <w:rsid w:val="004541B6"/>
    <w:rsid w:val="00454378"/>
    <w:rsid w:val="0045446D"/>
    <w:rsid w:val="004544A4"/>
    <w:rsid w:val="004545F8"/>
    <w:rsid w:val="00454C26"/>
    <w:rsid w:val="004551A4"/>
    <w:rsid w:val="00456607"/>
    <w:rsid w:val="004566ED"/>
    <w:rsid w:val="00456C72"/>
    <w:rsid w:val="00456CE7"/>
    <w:rsid w:val="00456F35"/>
    <w:rsid w:val="00456F8A"/>
    <w:rsid w:val="0045719D"/>
    <w:rsid w:val="004574DD"/>
    <w:rsid w:val="00457565"/>
    <w:rsid w:val="004576B8"/>
    <w:rsid w:val="004579E1"/>
    <w:rsid w:val="00457B71"/>
    <w:rsid w:val="00457D59"/>
    <w:rsid w:val="00460C20"/>
    <w:rsid w:val="00460E4E"/>
    <w:rsid w:val="0046159E"/>
    <w:rsid w:val="0046165C"/>
    <w:rsid w:val="00461DB2"/>
    <w:rsid w:val="00461ECC"/>
    <w:rsid w:val="00461EDC"/>
    <w:rsid w:val="0046208B"/>
    <w:rsid w:val="00462212"/>
    <w:rsid w:val="0046223C"/>
    <w:rsid w:val="00462503"/>
    <w:rsid w:val="00462526"/>
    <w:rsid w:val="004626D1"/>
    <w:rsid w:val="00462AEE"/>
    <w:rsid w:val="00462CF4"/>
    <w:rsid w:val="00462F62"/>
    <w:rsid w:val="00463004"/>
    <w:rsid w:val="004630F0"/>
    <w:rsid w:val="004632D0"/>
    <w:rsid w:val="0046348D"/>
    <w:rsid w:val="004637C5"/>
    <w:rsid w:val="00463992"/>
    <w:rsid w:val="00463F9A"/>
    <w:rsid w:val="004642E6"/>
    <w:rsid w:val="0046437E"/>
    <w:rsid w:val="00464689"/>
    <w:rsid w:val="00464720"/>
    <w:rsid w:val="00464956"/>
    <w:rsid w:val="00464A9B"/>
    <w:rsid w:val="00464ABC"/>
    <w:rsid w:val="00464CBB"/>
    <w:rsid w:val="00464E19"/>
    <w:rsid w:val="00465877"/>
    <w:rsid w:val="00465886"/>
    <w:rsid w:val="004658AE"/>
    <w:rsid w:val="004659E4"/>
    <w:rsid w:val="004659FF"/>
    <w:rsid w:val="00465AD6"/>
    <w:rsid w:val="00465C99"/>
    <w:rsid w:val="00465D6B"/>
    <w:rsid w:val="00465D6E"/>
    <w:rsid w:val="0046600D"/>
    <w:rsid w:val="00466263"/>
    <w:rsid w:val="00466688"/>
    <w:rsid w:val="00466851"/>
    <w:rsid w:val="004669E2"/>
    <w:rsid w:val="00467027"/>
    <w:rsid w:val="0046751B"/>
    <w:rsid w:val="00467561"/>
    <w:rsid w:val="0046784E"/>
    <w:rsid w:val="00467965"/>
    <w:rsid w:val="00467B84"/>
    <w:rsid w:val="00470445"/>
    <w:rsid w:val="0047046D"/>
    <w:rsid w:val="00470699"/>
    <w:rsid w:val="00470C31"/>
    <w:rsid w:val="00470D2E"/>
    <w:rsid w:val="00470E00"/>
    <w:rsid w:val="00470E07"/>
    <w:rsid w:val="00471048"/>
    <w:rsid w:val="0047167E"/>
    <w:rsid w:val="004717AC"/>
    <w:rsid w:val="00471A0A"/>
    <w:rsid w:val="00471CC6"/>
    <w:rsid w:val="00471DE0"/>
    <w:rsid w:val="00471FDB"/>
    <w:rsid w:val="004727AE"/>
    <w:rsid w:val="00472A2E"/>
    <w:rsid w:val="00472C1F"/>
    <w:rsid w:val="00472CBF"/>
    <w:rsid w:val="00472D28"/>
    <w:rsid w:val="00473185"/>
    <w:rsid w:val="0047321C"/>
    <w:rsid w:val="004733A5"/>
    <w:rsid w:val="004734D0"/>
    <w:rsid w:val="004738B8"/>
    <w:rsid w:val="00473A59"/>
    <w:rsid w:val="00473CC6"/>
    <w:rsid w:val="0047406A"/>
    <w:rsid w:val="00474155"/>
    <w:rsid w:val="00474DDD"/>
    <w:rsid w:val="00475286"/>
    <w:rsid w:val="004753D4"/>
    <w:rsid w:val="00475429"/>
    <w:rsid w:val="0047556B"/>
    <w:rsid w:val="00475850"/>
    <w:rsid w:val="00475D16"/>
    <w:rsid w:val="00475D7C"/>
    <w:rsid w:val="004760D1"/>
    <w:rsid w:val="004761F5"/>
    <w:rsid w:val="004764A6"/>
    <w:rsid w:val="004765B1"/>
    <w:rsid w:val="00476734"/>
    <w:rsid w:val="00476A8C"/>
    <w:rsid w:val="004770A4"/>
    <w:rsid w:val="004772C6"/>
    <w:rsid w:val="00477768"/>
    <w:rsid w:val="0047794A"/>
    <w:rsid w:val="004779C4"/>
    <w:rsid w:val="00477EDE"/>
    <w:rsid w:val="00480071"/>
    <w:rsid w:val="004805CF"/>
    <w:rsid w:val="00480686"/>
    <w:rsid w:val="004806D8"/>
    <w:rsid w:val="004807F5"/>
    <w:rsid w:val="00480A27"/>
    <w:rsid w:val="00480A56"/>
    <w:rsid w:val="00480DF9"/>
    <w:rsid w:val="00480F02"/>
    <w:rsid w:val="00481D05"/>
    <w:rsid w:val="00481D5D"/>
    <w:rsid w:val="004820EF"/>
    <w:rsid w:val="00482886"/>
    <w:rsid w:val="00482CBE"/>
    <w:rsid w:val="00482E7C"/>
    <w:rsid w:val="00483CBA"/>
    <w:rsid w:val="00483D04"/>
    <w:rsid w:val="00483D46"/>
    <w:rsid w:val="004840E3"/>
    <w:rsid w:val="0048430B"/>
    <w:rsid w:val="00484677"/>
    <w:rsid w:val="004849F2"/>
    <w:rsid w:val="00484C36"/>
    <w:rsid w:val="00484C4E"/>
    <w:rsid w:val="00484FC4"/>
    <w:rsid w:val="0048533B"/>
    <w:rsid w:val="0048536D"/>
    <w:rsid w:val="0048550B"/>
    <w:rsid w:val="00486352"/>
    <w:rsid w:val="004868FB"/>
    <w:rsid w:val="004869EC"/>
    <w:rsid w:val="00486D9F"/>
    <w:rsid w:val="00486DB3"/>
    <w:rsid w:val="00486DD7"/>
    <w:rsid w:val="004875C8"/>
    <w:rsid w:val="0048769B"/>
    <w:rsid w:val="0048769E"/>
    <w:rsid w:val="004876CD"/>
    <w:rsid w:val="00487A48"/>
    <w:rsid w:val="00487E20"/>
    <w:rsid w:val="00487EF8"/>
    <w:rsid w:val="004901F7"/>
    <w:rsid w:val="0049064D"/>
    <w:rsid w:val="0049067D"/>
    <w:rsid w:val="004907B9"/>
    <w:rsid w:val="00490872"/>
    <w:rsid w:val="004911FD"/>
    <w:rsid w:val="004912BC"/>
    <w:rsid w:val="00491666"/>
    <w:rsid w:val="004920D5"/>
    <w:rsid w:val="00492816"/>
    <w:rsid w:val="00492BC5"/>
    <w:rsid w:val="00492CD9"/>
    <w:rsid w:val="00492FAD"/>
    <w:rsid w:val="00492FC4"/>
    <w:rsid w:val="00492FCE"/>
    <w:rsid w:val="0049357A"/>
    <w:rsid w:val="00493A15"/>
    <w:rsid w:val="00493A29"/>
    <w:rsid w:val="00493A46"/>
    <w:rsid w:val="00493E43"/>
    <w:rsid w:val="0049419F"/>
    <w:rsid w:val="004941D1"/>
    <w:rsid w:val="004944DB"/>
    <w:rsid w:val="004955A7"/>
    <w:rsid w:val="0049563A"/>
    <w:rsid w:val="00495759"/>
    <w:rsid w:val="004959D5"/>
    <w:rsid w:val="0049600E"/>
    <w:rsid w:val="00496221"/>
    <w:rsid w:val="004962C4"/>
    <w:rsid w:val="004964F1"/>
    <w:rsid w:val="0049660A"/>
    <w:rsid w:val="00496641"/>
    <w:rsid w:val="004967FA"/>
    <w:rsid w:val="00496837"/>
    <w:rsid w:val="00496923"/>
    <w:rsid w:val="00496D98"/>
    <w:rsid w:val="00496E1C"/>
    <w:rsid w:val="00496EBC"/>
    <w:rsid w:val="00496ED0"/>
    <w:rsid w:val="0049707A"/>
    <w:rsid w:val="00497295"/>
    <w:rsid w:val="00497452"/>
    <w:rsid w:val="0049777B"/>
    <w:rsid w:val="0049787F"/>
    <w:rsid w:val="00497926"/>
    <w:rsid w:val="00497F06"/>
    <w:rsid w:val="004A00F8"/>
    <w:rsid w:val="004A0243"/>
    <w:rsid w:val="004A05E0"/>
    <w:rsid w:val="004A0713"/>
    <w:rsid w:val="004A10A1"/>
    <w:rsid w:val="004A112E"/>
    <w:rsid w:val="004A11FF"/>
    <w:rsid w:val="004A12EE"/>
    <w:rsid w:val="004A154A"/>
    <w:rsid w:val="004A1628"/>
    <w:rsid w:val="004A16BC"/>
    <w:rsid w:val="004A19A4"/>
    <w:rsid w:val="004A1C92"/>
    <w:rsid w:val="004A1E87"/>
    <w:rsid w:val="004A2096"/>
    <w:rsid w:val="004A264F"/>
    <w:rsid w:val="004A2B23"/>
    <w:rsid w:val="004A2B94"/>
    <w:rsid w:val="004A2D4E"/>
    <w:rsid w:val="004A376C"/>
    <w:rsid w:val="004A3B85"/>
    <w:rsid w:val="004A3E44"/>
    <w:rsid w:val="004A3F23"/>
    <w:rsid w:val="004A4049"/>
    <w:rsid w:val="004A4223"/>
    <w:rsid w:val="004A4675"/>
    <w:rsid w:val="004A4940"/>
    <w:rsid w:val="004A4BBA"/>
    <w:rsid w:val="004A50BF"/>
    <w:rsid w:val="004A5A95"/>
    <w:rsid w:val="004A5AED"/>
    <w:rsid w:val="004A5CE8"/>
    <w:rsid w:val="004A5D26"/>
    <w:rsid w:val="004A5E87"/>
    <w:rsid w:val="004A615C"/>
    <w:rsid w:val="004A6679"/>
    <w:rsid w:val="004A699F"/>
    <w:rsid w:val="004A74F8"/>
    <w:rsid w:val="004A75A6"/>
    <w:rsid w:val="004A7EAD"/>
    <w:rsid w:val="004A7ED1"/>
    <w:rsid w:val="004A7F04"/>
    <w:rsid w:val="004A7FDE"/>
    <w:rsid w:val="004B0059"/>
    <w:rsid w:val="004B14D6"/>
    <w:rsid w:val="004B163F"/>
    <w:rsid w:val="004B18FE"/>
    <w:rsid w:val="004B1CDD"/>
    <w:rsid w:val="004B1EB8"/>
    <w:rsid w:val="004B2C4A"/>
    <w:rsid w:val="004B3779"/>
    <w:rsid w:val="004B3F4B"/>
    <w:rsid w:val="004B4350"/>
    <w:rsid w:val="004B4C88"/>
    <w:rsid w:val="004B4FA6"/>
    <w:rsid w:val="004B5483"/>
    <w:rsid w:val="004B5573"/>
    <w:rsid w:val="004B56CE"/>
    <w:rsid w:val="004B58E2"/>
    <w:rsid w:val="004B5BBB"/>
    <w:rsid w:val="004B5CE8"/>
    <w:rsid w:val="004B6BD5"/>
    <w:rsid w:val="004B6F6A"/>
    <w:rsid w:val="004B711C"/>
    <w:rsid w:val="004B7606"/>
    <w:rsid w:val="004B79C5"/>
    <w:rsid w:val="004B7A5B"/>
    <w:rsid w:val="004B7C0C"/>
    <w:rsid w:val="004B7F4C"/>
    <w:rsid w:val="004C0086"/>
    <w:rsid w:val="004C02E5"/>
    <w:rsid w:val="004C0346"/>
    <w:rsid w:val="004C03DA"/>
    <w:rsid w:val="004C04CB"/>
    <w:rsid w:val="004C0649"/>
    <w:rsid w:val="004C06CF"/>
    <w:rsid w:val="004C0C5C"/>
    <w:rsid w:val="004C14BA"/>
    <w:rsid w:val="004C1AE8"/>
    <w:rsid w:val="004C1EAB"/>
    <w:rsid w:val="004C1F20"/>
    <w:rsid w:val="004C235C"/>
    <w:rsid w:val="004C26E7"/>
    <w:rsid w:val="004C273C"/>
    <w:rsid w:val="004C27E4"/>
    <w:rsid w:val="004C27F7"/>
    <w:rsid w:val="004C2B0D"/>
    <w:rsid w:val="004C2B80"/>
    <w:rsid w:val="004C3286"/>
    <w:rsid w:val="004C3696"/>
    <w:rsid w:val="004C37A9"/>
    <w:rsid w:val="004C386F"/>
    <w:rsid w:val="004C3898"/>
    <w:rsid w:val="004C4219"/>
    <w:rsid w:val="004C4357"/>
    <w:rsid w:val="004C4CF8"/>
    <w:rsid w:val="004C52F6"/>
    <w:rsid w:val="004C56E3"/>
    <w:rsid w:val="004C65E0"/>
    <w:rsid w:val="004C67A4"/>
    <w:rsid w:val="004C67EC"/>
    <w:rsid w:val="004C6B7B"/>
    <w:rsid w:val="004C705B"/>
    <w:rsid w:val="004C74BD"/>
    <w:rsid w:val="004C756A"/>
    <w:rsid w:val="004C77DD"/>
    <w:rsid w:val="004C79B3"/>
    <w:rsid w:val="004C7A8E"/>
    <w:rsid w:val="004C7B1B"/>
    <w:rsid w:val="004C7FF1"/>
    <w:rsid w:val="004D0637"/>
    <w:rsid w:val="004D09C3"/>
    <w:rsid w:val="004D0EC3"/>
    <w:rsid w:val="004D1385"/>
    <w:rsid w:val="004D144B"/>
    <w:rsid w:val="004D149C"/>
    <w:rsid w:val="004D16DB"/>
    <w:rsid w:val="004D1967"/>
    <w:rsid w:val="004D218D"/>
    <w:rsid w:val="004D221E"/>
    <w:rsid w:val="004D25CB"/>
    <w:rsid w:val="004D2B0B"/>
    <w:rsid w:val="004D2C58"/>
    <w:rsid w:val="004D2E4F"/>
    <w:rsid w:val="004D301F"/>
    <w:rsid w:val="004D36B1"/>
    <w:rsid w:val="004D3769"/>
    <w:rsid w:val="004D3804"/>
    <w:rsid w:val="004D3B46"/>
    <w:rsid w:val="004D4392"/>
    <w:rsid w:val="004D4880"/>
    <w:rsid w:val="004D4AC3"/>
    <w:rsid w:val="004D4B2F"/>
    <w:rsid w:val="004D4FCC"/>
    <w:rsid w:val="004D5446"/>
    <w:rsid w:val="004D558E"/>
    <w:rsid w:val="004D56E4"/>
    <w:rsid w:val="004D5B2C"/>
    <w:rsid w:val="004D5E05"/>
    <w:rsid w:val="004D6062"/>
    <w:rsid w:val="004D6132"/>
    <w:rsid w:val="004D6489"/>
    <w:rsid w:val="004D64F9"/>
    <w:rsid w:val="004D6656"/>
    <w:rsid w:val="004D6B84"/>
    <w:rsid w:val="004D6C5B"/>
    <w:rsid w:val="004D6CA9"/>
    <w:rsid w:val="004D7525"/>
    <w:rsid w:val="004D79F0"/>
    <w:rsid w:val="004D7D7D"/>
    <w:rsid w:val="004D7EBD"/>
    <w:rsid w:val="004E0109"/>
    <w:rsid w:val="004E0333"/>
    <w:rsid w:val="004E088C"/>
    <w:rsid w:val="004E0967"/>
    <w:rsid w:val="004E098E"/>
    <w:rsid w:val="004E10AB"/>
    <w:rsid w:val="004E14AE"/>
    <w:rsid w:val="004E180F"/>
    <w:rsid w:val="004E2046"/>
    <w:rsid w:val="004E2193"/>
    <w:rsid w:val="004E227E"/>
    <w:rsid w:val="004E22E0"/>
    <w:rsid w:val="004E2680"/>
    <w:rsid w:val="004E28F9"/>
    <w:rsid w:val="004E296D"/>
    <w:rsid w:val="004E2D52"/>
    <w:rsid w:val="004E41A6"/>
    <w:rsid w:val="004E422F"/>
    <w:rsid w:val="004E44F0"/>
    <w:rsid w:val="004E462E"/>
    <w:rsid w:val="004E473C"/>
    <w:rsid w:val="004E475A"/>
    <w:rsid w:val="004E48A8"/>
    <w:rsid w:val="004E4929"/>
    <w:rsid w:val="004E4DEA"/>
    <w:rsid w:val="004E5112"/>
    <w:rsid w:val="004E5310"/>
    <w:rsid w:val="004E558C"/>
    <w:rsid w:val="004E56DC"/>
    <w:rsid w:val="004E5791"/>
    <w:rsid w:val="004E58D8"/>
    <w:rsid w:val="004E5A08"/>
    <w:rsid w:val="004E5A74"/>
    <w:rsid w:val="004E604C"/>
    <w:rsid w:val="004E6067"/>
    <w:rsid w:val="004E65FD"/>
    <w:rsid w:val="004E6902"/>
    <w:rsid w:val="004E6C6F"/>
    <w:rsid w:val="004E70A9"/>
    <w:rsid w:val="004E74BB"/>
    <w:rsid w:val="004E751F"/>
    <w:rsid w:val="004E76F4"/>
    <w:rsid w:val="004E7821"/>
    <w:rsid w:val="004E7921"/>
    <w:rsid w:val="004E79F5"/>
    <w:rsid w:val="004E7A3F"/>
    <w:rsid w:val="004E7B59"/>
    <w:rsid w:val="004F0005"/>
    <w:rsid w:val="004F037B"/>
    <w:rsid w:val="004F0B4E"/>
    <w:rsid w:val="004F0B6C"/>
    <w:rsid w:val="004F0C30"/>
    <w:rsid w:val="004F10D1"/>
    <w:rsid w:val="004F1271"/>
    <w:rsid w:val="004F15AA"/>
    <w:rsid w:val="004F1760"/>
    <w:rsid w:val="004F1B82"/>
    <w:rsid w:val="004F1BE0"/>
    <w:rsid w:val="004F1C0C"/>
    <w:rsid w:val="004F2078"/>
    <w:rsid w:val="004F2129"/>
    <w:rsid w:val="004F218A"/>
    <w:rsid w:val="004F23EB"/>
    <w:rsid w:val="004F3026"/>
    <w:rsid w:val="004F3791"/>
    <w:rsid w:val="004F38CD"/>
    <w:rsid w:val="004F3B81"/>
    <w:rsid w:val="004F3BDE"/>
    <w:rsid w:val="004F3C62"/>
    <w:rsid w:val="004F3CD8"/>
    <w:rsid w:val="004F4682"/>
    <w:rsid w:val="004F4BF5"/>
    <w:rsid w:val="004F4DA3"/>
    <w:rsid w:val="004F4FF3"/>
    <w:rsid w:val="004F502E"/>
    <w:rsid w:val="004F5370"/>
    <w:rsid w:val="004F592A"/>
    <w:rsid w:val="004F5AFE"/>
    <w:rsid w:val="004F5BF8"/>
    <w:rsid w:val="004F5CDD"/>
    <w:rsid w:val="004F5DBD"/>
    <w:rsid w:val="004F602B"/>
    <w:rsid w:val="004F644D"/>
    <w:rsid w:val="004F68D5"/>
    <w:rsid w:val="004F6910"/>
    <w:rsid w:val="004F7127"/>
    <w:rsid w:val="004F719B"/>
    <w:rsid w:val="004F7619"/>
    <w:rsid w:val="004F76D4"/>
    <w:rsid w:val="004F7768"/>
    <w:rsid w:val="004F79BF"/>
    <w:rsid w:val="004F7E63"/>
    <w:rsid w:val="00500080"/>
    <w:rsid w:val="00500527"/>
    <w:rsid w:val="005006E9"/>
    <w:rsid w:val="00500C87"/>
    <w:rsid w:val="0050158D"/>
    <w:rsid w:val="005017DB"/>
    <w:rsid w:val="00501A0F"/>
    <w:rsid w:val="00501AD1"/>
    <w:rsid w:val="00501B4F"/>
    <w:rsid w:val="00501F2A"/>
    <w:rsid w:val="00502007"/>
    <w:rsid w:val="0050237A"/>
    <w:rsid w:val="005025AB"/>
    <w:rsid w:val="005028D8"/>
    <w:rsid w:val="005028F7"/>
    <w:rsid w:val="00502D8C"/>
    <w:rsid w:val="00502FD3"/>
    <w:rsid w:val="005035A9"/>
    <w:rsid w:val="005035B2"/>
    <w:rsid w:val="00503E0E"/>
    <w:rsid w:val="005042A2"/>
    <w:rsid w:val="00504355"/>
    <w:rsid w:val="005045AA"/>
    <w:rsid w:val="00504DB5"/>
    <w:rsid w:val="005051C0"/>
    <w:rsid w:val="00505266"/>
    <w:rsid w:val="00505A09"/>
    <w:rsid w:val="00505C10"/>
    <w:rsid w:val="00506028"/>
    <w:rsid w:val="00506035"/>
    <w:rsid w:val="00506283"/>
    <w:rsid w:val="0050635E"/>
    <w:rsid w:val="00506456"/>
    <w:rsid w:val="00506557"/>
    <w:rsid w:val="0050677A"/>
    <w:rsid w:val="0050685C"/>
    <w:rsid w:val="00506A49"/>
    <w:rsid w:val="00506BF0"/>
    <w:rsid w:val="00506D5A"/>
    <w:rsid w:val="00506D8F"/>
    <w:rsid w:val="00506D91"/>
    <w:rsid w:val="00507BED"/>
    <w:rsid w:val="005100F1"/>
    <w:rsid w:val="0051015C"/>
    <w:rsid w:val="0051018A"/>
    <w:rsid w:val="0051023E"/>
    <w:rsid w:val="00510473"/>
    <w:rsid w:val="0051057F"/>
    <w:rsid w:val="005106AF"/>
    <w:rsid w:val="00510792"/>
    <w:rsid w:val="005108D8"/>
    <w:rsid w:val="00510903"/>
    <w:rsid w:val="00510AEB"/>
    <w:rsid w:val="00510B2F"/>
    <w:rsid w:val="00510BBB"/>
    <w:rsid w:val="00510F96"/>
    <w:rsid w:val="00510FAB"/>
    <w:rsid w:val="00510FCD"/>
    <w:rsid w:val="005116F9"/>
    <w:rsid w:val="005118B7"/>
    <w:rsid w:val="00511DE1"/>
    <w:rsid w:val="00512498"/>
    <w:rsid w:val="00512AED"/>
    <w:rsid w:val="00512D3A"/>
    <w:rsid w:val="00513717"/>
    <w:rsid w:val="005137D4"/>
    <w:rsid w:val="00513896"/>
    <w:rsid w:val="0051420C"/>
    <w:rsid w:val="00514804"/>
    <w:rsid w:val="00514EA6"/>
    <w:rsid w:val="005152D2"/>
    <w:rsid w:val="005153A7"/>
    <w:rsid w:val="005158B2"/>
    <w:rsid w:val="00515E60"/>
    <w:rsid w:val="00515E64"/>
    <w:rsid w:val="00515E7D"/>
    <w:rsid w:val="005163CC"/>
    <w:rsid w:val="005164F2"/>
    <w:rsid w:val="0051655F"/>
    <w:rsid w:val="005165E5"/>
    <w:rsid w:val="0051682C"/>
    <w:rsid w:val="00516AF4"/>
    <w:rsid w:val="00516D7F"/>
    <w:rsid w:val="00516EAA"/>
    <w:rsid w:val="00517AC1"/>
    <w:rsid w:val="00517C7D"/>
    <w:rsid w:val="005201E4"/>
    <w:rsid w:val="005202A9"/>
    <w:rsid w:val="00520318"/>
    <w:rsid w:val="00520592"/>
    <w:rsid w:val="00520837"/>
    <w:rsid w:val="00520EF0"/>
    <w:rsid w:val="00521189"/>
    <w:rsid w:val="00521402"/>
    <w:rsid w:val="0052152E"/>
    <w:rsid w:val="005215AE"/>
    <w:rsid w:val="0052161C"/>
    <w:rsid w:val="005219CF"/>
    <w:rsid w:val="00522163"/>
    <w:rsid w:val="005225B5"/>
    <w:rsid w:val="005229BE"/>
    <w:rsid w:val="005229F9"/>
    <w:rsid w:val="005233AB"/>
    <w:rsid w:val="00523BA3"/>
    <w:rsid w:val="00523BE6"/>
    <w:rsid w:val="00523CA4"/>
    <w:rsid w:val="00523EBF"/>
    <w:rsid w:val="00523EE2"/>
    <w:rsid w:val="00523F8E"/>
    <w:rsid w:val="0052474C"/>
    <w:rsid w:val="00524A69"/>
    <w:rsid w:val="00524CD7"/>
    <w:rsid w:val="00524D4D"/>
    <w:rsid w:val="00524EA2"/>
    <w:rsid w:val="00524ED8"/>
    <w:rsid w:val="00525394"/>
    <w:rsid w:val="00525A81"/>
    <w:rsid w:val="00525C8F"/>
    <w:rsid w:val="00525D02"/>
    <w:rsid w:val="00525F21"/>
    <w:rsid w:val="005261BA"/>
    <w:rsid w:val="005262C2"/>
    <w:rsid w:val="00526309"/>
    <w:rsid w:val="00526409"/>
    <w:rsid w:val="00526790"/>
    <w:rsid w:val="005275B0"/>
    <w:rsid w:val="005277B3"/>
    <w:rsid w:val="005278EB"/>
    <w:rsid w:val="00527C0F"/>
    <w:rsid w:val="00527CAC"/>
    <w:rsid w:val="00527E58"/>
    <w:rsid w:val="00527F5E"/>
    <w:rsid w:val="0053001E"/>
    <w:rsid w:val="005300DE"/>
    <w:rsid w:val="00530F83"/>
    <w:rsid w:val="00531280"/>
    <w:rsid w:val="005313F2"/>
    <w:rsid w:val="005314F8"/>
    <w:rsid w:val="00531626"/>
    <w:rsid w:val="00531701"/>
    <w:rsid w:val="005319B7"/>
    <w:rsid w:val="00531A03"/>
    <w:rsid w:val="00531AEA"/>
    <w:rsid w:val="00531B5C"/>
    <w:rsid w:val="00531E05"/>
    <w:rsid w:val="00532905"/>
    <w:rsid w:val="00532B4F"/>
    <w:rsid w:val="00532DAF"/>
    <w:rsid w:val="00533799"/>
    <w:rsid w:val="0053387F"/>
    <w:rsid w:val="00533A48"/>
    <w:rsid w:val="0053418A"/>
    <w:rsid w:val="00534959"/>
    <w:rsid w:val="0053496C"/>
    <w:rsid w:val="00534B59"/>
    <w:rsid w:val="00534E14"/>
    <w:rsid w:val="00534F92"/>
    <w:rsid w:val="005352BC"/>
    <w:rsid w:val="00535375"/>
    <w:rsid w:val="0053594F"/>
    <w:rsid w:val="00535A66"/>
    <w:rsid w:val="00535CC8"/>
    <w:rsid w:val="00535D90"/>
    <w:rsid w:val="0053609A"/>
    <w:rsid w:val="005362BC"/>
    <w:rsid w:val="005363AE"/>
    <w:rsid w:val="00536402"/>
    <w:rsid w:val="005365B6"/>
    <w:rsid w:val="00536759"/>
    <w:rsid w:val="00536854"/>
    <w:rsid w:val="00536A12"/>
    <w:rsid w:val="00536A85"/>
    <w:rsid w:val="00536B35"/>
    <w:rsid w:val="00536F9D"/>
    <w:rsid w:val="005378ED"/>
    <w:rsid w:val="00537B8C"/>
    <w:rsid w:val="00537C62"/>
    <w:rsid w:val="00537ED4"/>
    <w:rsid w:val="005400D0"/>
    <w:rsid w:val="005408F9"/>
    <w:rsid w:val="00540A2B"/>
    <w:rsid w:val="00540B04"/>
    <w:rsid w:val="00541034"/>
    <w:rsid w:val="00541571"/>
    <w:rsid w:val="0054158A"/>
    <w:rsid w:val="00541E7A"/>
    <w:rsid w:val="00541EE2"/>
    <w:rsid w:val="00541F4D"/>
    <w:rsid w:val="005422AA"/>
    <w:rsid w:val="00542CDF"/>
    <w:rsid w:val="00542DD5"/>
    <w:rsid w:val="00542EED"/>
    <w:rsid w:val="005432F9"/>
    <w:rsid w:val="00543397"/>
    <w:rsid w:val="00543659"/>
    <w:rsid w:val="005437E3"/>
    <w:rsid w:val="005440A5"/>
    <w:rsid w:val="005440D6"/>
    <w:rsid w:val="0054469D"/>
    <w:rsid w:val="00544792"/>
    <w:rsid w:val="00544B05"/>
    <w:rsid w:val="00544E28"/>
    <w:rsid w:val="00544F10"/>
    <w:rsid w:val="0054522F"/>
    <w:rsid w:val="00545722"/>
    <w:rsid w:val="00545A9B"/>
    <w:rsid w:val="00545B56"/>
    <w:rsid w:val="00545C16"/>
    <w:rsid w:val="00545D5C"/>
    <w:rsid w:val="00546091"/>
    <w:rsid w:val="0054659E"/>
    <w:rsid w:val="00546970"/>
    <w:rsid w:val="00546AA2"/>
    <w:rsid w:val="00546E3F"/>
    <w:rsid w:val="00546EB7"/>
    <w:rsid w:val="00546F8B"/>
    <w:rsid w:val="00546F9B"/>
    <w:rsid w:val="005471AB"/>
    <w:rsid w:val="0054721D"/>
    <w:rsid w:val="00547C19"/>
    <w:rsid w:val="00547D5C"/>
    <w:rsid w:val="005500EB"/>
    <w:rsid w:val="005502AD"/>
    <w:rsid w:val="0055077A"/>
    <w:rsid w:val="00550836"/>
    <w:rsid w:val="00550D7A"/>
    <w:rsid w:val="005519AD"/>
    <w:rsid w:val="00552235"/>
    <w:rsid w:val="0055269A"/>
    <w:rsid w:val="005526C8"/>
    <w:rsid w:val="00552FBC"/>
    <w:rsid w:val="0055314A"/>
    <w:rsid w:val="00553168"/>
    <w:rsid w:val="005537B2"/>
    <w:rsid w:val="005537F4"/>
    <w:rsid w:val="00553D67"/>
    <w:rsid w:val="0055442A"/>
    <w:rsid w:val="00554591"/>
    <w:rsid w:val="0055482F"/>
    <w:rsid w:val="00554CBB"/>
    <w:rsid w:val="00554E19"/>
    <w:rsid w:val="00554E75"/>
    <w:rsid w:val="0055500F"/>
    <w:rsid w:val="00555201"/>
    <w:rsid w:val="00555326"/>
    <w:rsid w:val="0055546F"/>
    <w:rsid w:val="00555471"/>
    <w:rsid w:val="00555A0C"/>
    <w:rsid w:val="00555B6B"/>
    <w:rsid w:val="00555EB7"/>
    <w:rsid w:val="00555ECB"/>
    <w:rsid w:val="005560CB"/>
    <w:rsid w:val="0055637B"/>
    <w:rsid w:val="0055656F"/>
    <w:rsid w:val="005569E3"/>
    <w:rsid w:val="00556F06"/>
    <w:rsid w:val="00556F5F"/>
    <w:rsid w:val="005579F6"/>
    <w:rsid w:val="00557B52"/>
    <w:rsid w:val="00557F04"/>
    <w:rsid w:val="00560091"/>
    <w:rsid w:val="005602A5"/>
    <w:rsid w:val="00560484"/>
    <w:rsid w:val="0056063C"/>
    <w:rsid w:val="00560698"/>
    <w:rsid w:val="00560B30"/>
    <w:rsid w:val="00561027"/>
    <w:rsid w:val="0056105B"/>
    <w:rsid w:val="0056121F"/>
    <w:rsid w:val="0056138C"/>
    <w:rsid w:val="00561C1D"/>
    <w:rsid w:val="00561CAF"/>
    <w:rsid w:val="00561DBF"/>
    <w:rsid w:val="00561F09"/>
    <w:rsid w:val="00561FD8"/>
    <w:rsid w:val="005622DC"/>
    <w:rsid w:val="00562586"/>
    <w:rsid w:val="005628BA"/>
    <w:rsid w:val="00562F03"/>
    <w:rsid w:val="00563004"/>
    <w:rsid w:val="00563633"/>
    <w:rsid w:val="00563851"/>
    <w:rsid w:val="0056398B"/>
    <w:rsid w:val="00563B66"/>
    <w:rsid w:val="005644C5"/>
    <w:rsid w:val="0056458D"/>
    <w:rsid w:val="005645EF"/>
    <w:rsid w:val="005648C6"/>
    <w:rsid w:val="00564A8A"/>
    <w:rsid w:val="00564B47"/>
    <w:rsid w:val="00564B5F"/>
    <w:rsid w:val="00564C11"/>
    <w:rsid w:val="00564C37"/>
    <w:rsid w:val="00565108"/>
    <w:rsid w:val="00565557"/>
    <w:rsid w:val="00565676"/>
    <w:rsid w:val="005656B1"/>
    <w:rsid w:val="00565EE1"/>
    <w:rsid w:val="00566159"/>
    <w:rsid w:val="005661DA"/>
    <w:rsid w:val="0056646F"/>
    <w:rsid w:val="005664F3"/>
    <w:rsid w:val="00566693"/>
    <w:rsid w:val="00566D21"/>
    <w:rsid w:val="00566FC6"/>
    <w:rsid w:val="0056722E"/>
    <w:rsid w:val="005673A2"/>
    <w:rsid w:val="00567603"/>
    <w:rsid w:val="0056774A"/>
    <w:rsid w:val="00567B0F"/>
    <w:rsid w:val="00567BC0"/>
    <w:rsid w:val="00567E1D"/>
    <w:rsid w:val="00567FEF"/>
    <w:rsid w:val="00570154"/>
    <w:rsid w:val="0057033C"/>
    <w:rsid w:val="00570400"/>
    <w:rsid w:val="00570C78"/>
    <w:rsid w:val="00570D77"/>
    <w:rsid w:val="0057107C"/>
    <w:rsid w:val="0057122F"/>
    <w:rsid w:val="005712CC"/>
    <w:rsid w:val="0057154E"/>
    <w:rsid w:val="0057166B"/>
    <w:rsid w:val="00571831"/>
    <w:rsid w:val="00571F38"/>
    <w:rsid w:val="00572221"/>
    <w:rsid w:val="00572488"/>
    <w:rsid w:val="00572505"/>
    <w:rsid w:val="005728DD"/>
    <w:rsid w:val="0057290C"/>
    <w:rsid w:val="005729F7"/>
    <w:rsid w:val="00572F89"/>
    <w:rsid w:val="00573292"/>
    <w:rsid w:val="00573324"/>
    <w:rsid w:val="0057341B"/>
    <w:rsid w:val="005738D5"/>
    <w:rsid w:val="005738F4"/>
    <w:rsid w:val="005739CA"/>
    <w:rsid w:val="00573C52"/>
    <w:rsid w:val="00573D39"/>
    <w:rsid w:val="00573F2B"/>
    <w:rsid w:val="00574074"/>
    <w:rsid w:val="00574397"/>
    <w:rsid w:val="005749E2"/>
    <w:rsid w:val="00574A38"/>
    <w:rsid w:val="00574A95"/>
    <w:rsid w:val="00574D00"/>
    <w:rsid w:val="00574D56"/>
    <w:rsid w:val="00574E24"/>
    <w:rsid w:val="00575215"/>
    <w:rsid w:val="00575406"/>
    <w:rsid w:val="00575520"/>
    <w:rsid w:val="00575CB2"/>
    <w:rsid w:val="00576101"/>
    <w:rsid w:val="0057617A"/>
    <w:rsid w:val="0057684C"/>
    <w:rsid w:val="005768C8"/>
    <w:rsid w:val="00576A5C"/>
    <w:rsid w:val="00576B8E"/>
    <w:rsid w:val="00576F55"/>
    <w:rsid w:val="00576F97"/>
    <w:rsid w:val="00577299"/>
    <w:rsid w:val="0057778E"/>
    <w:rsid w:val="00577B19"/>
    <w:rsid w:val="00577B73"/>
    <w:rsid w:val="00577D9E"/>
    <w:rsid w:val="00577DE2"/>
    <w:rsid w:val="00577E2C"/>
    <w:rsid w:val="00577FCB"/>
    <w:rsid w:val="00580527"/>
    <w:rsid w:val="00580591"/>
    <w:rsid w:val="00581318"/>
    <w:rsid w:val="005818C6"/>
    <w:rsid w:val="00581937"/>
    <w:rsid w:val="00581CB5"/>
    <w:rsid w:val="00581F59"/>
    <w:rsid w:val="0058234E"/>
    <w:rsid w:val="005824E5"/>
    <w:rsid w:val="00582809"/>
    <w:rsid w:val="00582BC4"/>
    <w:rsid w:val="00582C47"/>
    <w:rsid w:val="00582F71"/>
    <w:rsid w:val="00583E28"/>
    <w:rsid w:val="0058482B"/>
    <w:rsid w:val="00584B48"/>
    <w:rsid w:val="00584C6F"/>
    <w:rsid w:val="00585315"/>
    <w:rsid w:val="005854D0"/>
    <w:rsid w:val="00585507"/>
    <w:rsid w:val="005855D6"/>
    <w:rsid w:val="005859C7"/>
    <w:rsid w:val="00585BBC"/>
    <w:rsid w:val="005863A3"/>
    <w:rsid w:val="0058688E"/>
    <w:rsid w:val="00586DF7"/>
    <w:rsid w:val="005871C0"/>
    <w:rsid w:val="0058726A"/>
    <w:rsid w:val="0058798C"/>
    <w:rsid w:val="00587D16"/>
    <w:rsid w:val="005900FA"/>
    <w:rsid w:val="0059019D"/>
    <w:rsid w:val="005902F6"/>
    <w:rsid w:val="00590454"/>
    <w:rsid w:val="0059053C"/>
    <w:rsid w:val="00590800"/>
    <w:rsid w:val="005908AF"/>
    <w:rsid w:val="00590941"/>
    <w:rsid w:val="00590C6B"/>
    <w:rsid w:val="00590D7E"/>
    <w:rsid w:val="005910D3"/>
    <w:rsid w:val="005913A1"/>
    <w:rsid w:val="00591DE2"/>
    <w:rsid w:val="00591E6D"/>
    <w:rsid w:val="00592050"/>
    <w:rsid w:val="005921B4"/>
    <w:rsid w:val="005926DA"/>
    <w:rsid w:val="00592716"/>
    <w:rsid w:val="0059273E"/>
    <w:rsid w:val="005935A4"/>
    <w:rsid w:val="0059376C"/>
    <w:rsid w:val="00593AF7"/>
    <w:rsid w:val="00593C94"/>
    <w:rsid w:val="00593CB8"/>
    <w:rsid w:val="00593D81"/>
    <w:rsid w:val="00593E25"/>
    <w:rsid w:val="00593F48"/>
    <w:rsid w:val="00594071"/>
    <w:rsid w:val="00594775"/>
    <w:rsid w:val="00594801"/>
    <w:rsid w:val="00594805"/>
    <w:rsid w:val="005948C2"/>
    <w:rsid w:val="00594A28"/>
    <w:rsid w:val="00594F5E"/>
    <w:rsid w:val="00595042"/>
    <w:rsid w:val="00595346"/>
    <w:rsid w:val="005959A3"/>
    <w:rsid w:val="00595C19"/>
    <w:rsid w:val="00595DCA"/>
    <w:rsid w:val="005962AB"/>
    <w:rsid w:val="005963D2"/>
    <w:rsid w:val="005967E8"/>
    <w:rsid w:val="0059694D"/>
    <w:rsid w:val="00596B82"/>
    <w:rsid w:val="00596BFD"/>
    <w:rsid w:val="00596DFC"/>
    <w:rsid w:val="00597121"/>
    <w:rsid w:val="00597146"/>
    <w:rsid w:val="00597158"/>
    <w:rsid w:val="005972EC"/>
    <w:rsid w:val="00597610"/>
    <w:rsid w:val="0059779B"/>
    <w:rsid w:val="005977F1"/>
    <w:rsid w:val="005978B3"/>
    <w:rsid w:val="00597AB0"/>
    <w:rsid w:val="005A0178"/>
    <w:rsid w:val="005A01A1"/>
    <w:rsid w:val="005A0560"/>
    <w:rsid w:val="005A0A2A"/>
    <w:rsid w:val="005A0A78"/>
    <w:rsid w:val="005A0B1E"/>
    <w:rsid w:val="005A13AD"/>
    <w:rsid w:val="005A143B"/>
    <w:rsid w:val="005A14BC"/>
    <w:rsid w:val="005A14FF"/>
    <w:rsid w:val="005A16D7"/>
    <w:rsid w:val="005A17B3"/>
    <w:rsid w:val="005A1862"/>
    <w:rsid w:val="005A1C8D"/>
    <w:rsid w:val="005A1E45"/>
    <w:rsid w:val="005A209A"/>
    <w:rsid w:val="005A22FF"/>
    <w:rsid w:val="005A23DE"/>
    <w:rsid w:val="005A2A09"/>
    <w:rsid w:val="005A2A80"/>
    <w:rsid w:val="005A2C96"/>
    <w:rsid w:val="005A2CE4"/>
    <w:rsid w:val="005A34CD"/>
    <w:rsid w:val="005A34F2"/>
    <w:rsid w:val="005A36E7"/>
    <w:rsid w:val="005A3976"/>
    <w:rsid w:val="005A3FFE"/>
    <w:rsid w:val="005A46AF"/>
    <w:rsid w:val="005A491A"/>
    <w:rsid w:val="005A5560"/>
    <w:rsid w:val="005A5AE5"/>
    <w:rsid w:val="005A6166"/>
    <w:rsid w:val="005A6448"/>
    <w:rsid w:val="005A662D"/>
    <w:rsid w:val="005A6801"/>
    <w:rsid w:val="005A6D50"/>
    <w:rsid w:val="005A71E1"/>
    <w:rsid w:val="005A7663"/>
    <w:rsid w:val="005A76E5"/>
    <w:rsid w:val="005A77A3"/>
    <w:rsid w:val="005A78C7"/>
    <w:rsid w:val="005A7AAB"/>
    <w:rsid w:val="005B032F"/>
    <w:rsid w:val="005B0354"/>
    <w:rsid w:val="005B0489"/>
    <w:rsid w:val="005B06D1"/>
    <w:rsid w:val="005B09EB"/>
    <w:rsid w:val="005B0D17"/>
    <w:rsid w:val="005B0F4A"/>
    <w:rsid w:val="005B1056"/>
    <w:rsid w:val="005B1083"/>
    <w:rsid w:val="005B1232"/>
    <w:rsid w:val="005B1394"/>
    <w:rsid w:val="005B1409"/>
    <w:rsid w:val="005B14A3"/>
    <w:rsid w:val="005B1526"/>
    <w:rsid w:val="005B182F"/>
    <w:rsid w:val="005B1970"/>
    <w:rsid w:val="005B2040"/>
    <w:rsid w:val="005B2172"/>
    <w:rsid w:val="005B290E"/>
    <w:rsid w:val="005B302D"/>
    <w:rsid w:val="005B3116"/>
    <w:rsid w:val="005B32D6"/>
    <w:rsid w:val="005B330F"/>
    <w:rsid w:val="005B345B"/>
    <w:rsid w:val="005B35CA"/>
    <w:rsid w:val="005B35D7"/>
    <w:rsid w:val="005B37C1"/>
    <w:rsid w:val="005B392A"/>
    <w:rsid w:val="005B3AA3"/>
    <w:rsid w:val="005B3ED7"/>
    <w:rsid w:val="005B401D"/>
    <w:rsid w:val="005B4140"/>
    <w:rsid w:val="005B504A"/>
    <w:rsid w:val="005B51CF"/>
    <w:rsid w:val="005B51D4"/>
    <w:rsid w:val="005B56DB"/>
    <w:rsid w:val="005B5788"/>
    <w:rsid w:val="005B581B"/>
    <w:rsid w:val="005B58E3"/>
    <w:rsid w:val="005B5A45"/>
    <w:rsid w:val="005B5C05"/>
    <w:rsid w:val="005B5D8C"/>
    <w:rsid w:val="005B68E0"/>
    <w:rsid w:val="005B6A28"/>
    <w:rsid w:val="005B6D92"/>
    <w:rsid w:val="005B6F75"/>
    <w:rsid w:val="005B6F83"/>
    <w:rsid w:val="005B70C1"/>
    <w:rsid w:val="005B70FB"/>
    <w:rsid w:val="005B72C1"/>
    <w:rsid w:val="005B73DC"/>
    <w:rsid w:val="005B760D"/>
    <w:rsid w:val="005B77ED"/>
    <w:rsid w:val="005B79D4"/>
    <w:rsid w:val="005B7A13"/>
    <w:rsid w:val="005C0C80"/>
    <w:rsid w:val="005C104A"/>
    <w:rsid w:val="005C1509"/>
    <w:rsid w:val="005C1672"/>
    <w:rsid w:val="005C17B4"/>
    <w:rsid w:val="005C189F"/>
    <w:rsid w:val="005C18ED"/>
    <w:rsid w:val="005C1CBE"/>
    <w:rsid w:val="005C1E3E"/>
    <w:rsid w:val="005C2040"/>
    <w:rsid w:val="005C2042"/>
    <w:rsid w:val="005C2082"/>
    <w:rsid w:val="005C227A"/>
    <w:rsid w:val="005C2757"/>
    <w:rsid w:val="005C27B9"/>
    <w:rsid w:val="005C2BC1"/>
    <w:rsid w:val="005C36AF"/>
    <w:rsid w:val="005C3705"/>
    <w:rsid w:val="005C3B6A"/>
    <w:rsid w:val="005C416E"/>
    <w:rsid w:val="005C438E"/>
    <w:rsid w:val="005C4446"/>
    <w:rsid w:val="005C45FA"/>
    <w:rsid w:val="005C46AD"/>
    <w:rsid w:val="005C48A2"/>
    <w:rsid w:val="005C4CEF"/>
    <w:rsid w:val="005C5080"/>
    <w:rsid w:val="005C515A"/>
    <w:rsid w:val="005C58F7"/>
    <w:rsid w:val="005C5C0E"/>
    <w:rsid w:val="005C5D33"/>
    <w:rsid w:val="005C65AC"/>
    <w:rsid w:val="005C6862"/>
    <w:rsid w:val="005C69DE"/>
    <w:rsid w:val="005C6A95"/>
    <w:rsid w:val="005C6B9F"/>
    <w:rsid w:val="005C6D79"/>
    <w:rsid w:val="005C6E28"/>
    <w:rsid w:val="005C72A3"/>
    <w:rsid w:val="005C7338"/>
    <w:rsid w:val="005C74F1"/>
    <w:rsid w:val="005C74FB"/>
    <w:rsid w:val="005C7548"/>
    <w:rsid w:val="005C7846"/>
    <w:rsid w:val="005C7911"/>
    <w:rsid w:val="005C7D30"/>
    <w:rsid w:val="005D0031"/>
    <w:rsid w:val="005D004E"/>
    <w:rsid w:val="005D027A"/>
    <w:rsid w:val="005D04EC"/>
    <w:rsid w:val="005D0560"/>
    <w:rsid w:val="005D071A"/>
    <w:rsid w:val="005D0900"/>
    <w:rsid w:val="005D095B"/>
    <w:rsid w:val="005D09BC"/>
    <w:rsid w:val="005D0B2C"/>
    <w:rsid w:val="005D102F"/>
    <w:rsid w:val="005D1230"/>
    <w:rsid w:val="005D1572"/>
    <w:rsid w:val="005D1602"/>
    <w:rsid w:val="005D16A2"/>
    <w:rsid w:val="005D16E0"/>
    <w:rsid w:val="005D17E8"/>
    <w:rsid w:val="005D1C63"/>
    <w:rsid w:val="005D2081"/>
    <w:rsid w:val="005D20E7"/>
    <w:rsid w:val="005D211D"/>
    <w:rsid w:val="005D21C1"/>
    <w:rsid w:val="005D223B"/>
    <w:rsid w:val="005D233F"/>
    <w:rsid w:val="005D2363"/>
    <w:rsid w:val="005D2A7A"/>
    <w:rsid w:val="005D2CA8"/>
    <w:rsid w:val="005D2F70"/>
    <w:rsid w:val="005D2F77"/>
    <w:rsid w:val="005D34D6"/>
    <w:rsid w:val="005D35D4"/>
    <w:rsid w:val="005D3CA7"/>
    <w:rsid w:val="005D427F"/>
    <w:rsid w:val="005D47B9"/>
    <w:rsid w:val="005D4964"/>
    <w:rsid w:val="005D49FF"/>
    <w:rsid w:val="005D4D64"/>
    <w:rsid w:val="005D4EF9"/>
    <w:rsid w:val="005D56D9"/>
    <w:rsid w:val="005D57F3"/>
    <w:rsid w:val="005D5961"/>
    <w:rsid w:val="005D5BE3"/>
    <w:rsid w:val="005D5EA8"/>
    <w:rsid w:val="005D5EDC"/>
    <w:rsid w:val="005D6322"/>
    <w:rsid w:val="005D6648"/>
    <w:rsid w:val="005D6662"/>
    <w:rsid w:val="005D6770"/>
    <w:rsid w:val="005D697F"/>
    <w:rsid w:val="005D6BFC"/>
    <w:rsid w:val="005D6DE2"/>
    <w:rsid w:val="005D6EBA"/>
    <w:rsid w:val="005D6F93"/>
    <w:rsid w:val="005D6FE9"/>
    <w:rsid w:val="005D74CA"/>
    <w:rsid w:val="005D75A7"/>
    <w:rsid w:val="005D7863"/>
    <w:rsid w:val="005D790A"/>
    <w:rsid w:val="005D7B6A"/>
    <w:rsid w:val="005D7D51"/>
    <w:rsid w:val="005D7F76"/>
    <w:rsid w:val="005E0159"/>
    <w:rsid w:val="005E01FD"/>
    <w:rsid w:val="005E0273"/>
    <w:rsid w:val="005E0779"/>
    <w:rsid w:val="005E0A33"/>
    <w:rsid w:val="005E0BDE"/>
    <w:rsid w:val="005E1C55"/>
    <w:rsid w:val="005E2368"/>
    <w:rsid w:val="005E2618"/>
    <w:rsid w:val="005E2920"/>
    <w:rsid w:val="005E2975"/>
    <w:rsid w:val="005E2A53"/>
    <w:rsid w:val="005E2AD7"/>
    <w:rsid w:val="005E3842"/>
    <w:rsid w:val="005E385F"/>
    <w:rsid w:val="005E3A73"/>
    <w:rsid w:val="005E3AA8"/>
    <w:rsid w:val="005E40AE"/>
    <w:rsid w:val="005E441F"/>
    <w:rsid w:val="005E4578"/>
    <w:rsid w:val="005E45C3"/>
    <w:rsid w:val="005E45D0"/>
    <w:rsid w:val="005E4644"/>
    <w:rsid w:val="005E46B5"/>
    <w:rsid w:val="005E4984"/>
    <w:rsid w:val="005E4FC1"/>
    <w:rsid w:val="005E50AC"/>
    <w:rsid w:val="005E5353"/>
    <w:rsid w:val="005E57C8"/>
    <w:rsid w:val="005E5B81"/>
    <w:rsid w:val="005E5FD6"/>
    <w:rsid w:val="005E603C"/>
    <w:rsid w:val="005E641E"/>
    <w:rsid w:val="005E6429"/>
    <w:rsid w:val="005E671B"/>
    <w:rsid w:val="005E67B8"/>
    <w:rsid w:val="005E6B8C"/>
    <w:rsid w:val="005E6C2A"/>
    <w:rsid w:val="005E6CE0"/>
    <w:rsid w:val="005E6DAB"/>
    <w:rsid w:val="005E711B"/>
    <w:rsid w:val="005E7723"/>
    <w:rsid w:val="005E77B1"/>
    <w:rsid w:val="005E7B72"/>
    <w:rsid w:val="005F0055"/>
    <w:rsid w:val="005F0A91"/>
    <w:rsid w:val="005F0D30"/>
    <w:rsid w:val="005F110A"/>
    <w:rsid w:val="005F1391"/>
    <w:rsid w:val="005F14E0"/>
    <w:rsid w:val="005F154D"/>
    <w:rsid w:val="005F188F"/>
    <w:rsid w:val="005F1EF0"/>
    <w:rsid w:val="005F22A6"/>
    <w:rsid w:val="005F26DD"/>
    <w:rsid w:val="005F29A5"/>
    <w:rsid w:val="005F29BC"/>
    <w:rsid w:val="005F2A62"/>
    <w:rsid w:val="005F2CB1"/>
    <w:rsid w:val="005F2DA1"/>
    <w:rsid w:val="005F2DD9"/>
    <w:rsid w:val="005F2F52"/>
    <w:rsid w:val="005F2FB7"/>
    <w:rsid w:val="005F3025"/>
    <w:rsid w:val="005F304D"/>
    <w:rsid w:val="005F3356"/>
    <w:rsid w:val="005F3894"/>
    <w:rsid w:val="005F3AE8"/>
    <w:rsid w:val="005F3CCC"/>
    <w:rsid w:val="005F3E18"/>
    <w:rsid w:val="005F4577"/>
    <w:rsid w:val="005F4C69"/>
    <w:rsid w:val="005F50A3"/>
    <w:rsid w:val="005F53EE"/>
    <w:rsid w:val="005F541E"/>
    <w:rsid w:val="005F5593"/>
    <w:rsid w:val="005F585E"/>
    <w:rsid w:val="005F5ACB"/>
    <w:rsid w:val="005F5B87"/>
    <w:rsid w:val="005F5E3C"/>
    <w:rsid w:val="005F5F23"/>
    <w:rsid w:val="005F606A"/>
    <w:rsid w:val="005F618C"/>
    <w:rsid w:val="005F638E"/>
    <w:rsid w:val="005F662F"/>
    <w:rsid w:val="005F670B"/>
    <w:rsid w:val="005F6AAD"/>
    <w:rsid w:val="005F6B7B"/>
    <w:rsid w:val="005F6CE1"/>
    <w:rsid w:val="005F6DF9"/>
    <w:rsid w:val="005F6F8B"/>
    <w:rsid w:val="005F7029"/>
    <w:rsid w:val="005F7081"/>
    <w:rsid w:val="005F70BD"/>
    <w:rsid w:val="005F735B"/>
    <w:rsid w:val="005F78F8"/>
    <w:rsid w:val="005F798D"/>
    <w:rsid w:val="005F7A9C"/>
    <w:rsid w:val="005F7B5E"/>
    <w:rsid w:val="00600A40"/>
    <w:rsid w:val="00600CD9"/>
    <w:rsid w:val="006010C0"/>
    <w:rsid w:val="0060132A"/>
    <w:rsid w:val="006015D6"/>
    <w:rsid w:val="0060165F"/>
    <w:rsid w:val="00601858"/>
    <w:rsid w:val="00601AC3"/>
    <w:rsid w:val="00601CC0"/>
    <w:rsid w:val="00601F5E"/>
    <w:rsid w:val="00602289"/>
    <w:rsid w:val="0060239E"/>
    <w:rsid w:val="006025BF"/>
    <w:rsid w:val="006027FD"/>
    <w:rsid w:val="0060283C"/>
    <w:rsid w:val="00603332"/>
    <w:rsid w:val="00603485"/>
    <w:rsid w:val="006036CF"/>
    <w:rsid w:val="0060379C"/>
    <w:rsid w:val="0060380F"/>
    <w:rsid w:val="006039DE"/>
    <w:rsid w:val="00604529"/>
    <w:rsid w:val="00604DA6"/>
    <w:rsid w:val="00604F14"/>
    <w:rsid w:val="00605134"/>
    <w:rsid w:val="00605979"/>
    <w:rsid w:val="006059A9"/>
    <w:rsid w:val="006059F7"/>
    <w:rsid w:val="00605B39"/>
    <w:rsid w:val="00605C4E"/>
    <w:rsid w:val="00605D83"/>
    <w:rsid w:val="006060B6"/>
    <w:rsid w:val="0060620E"/>
    <w:rsid w:val="006063BE"/>
    <w:rsid w:val="00606AFE"/>
    <w:rsid w:val="00606BCB"/>
    <w:rsid w:val="00607170"/>
    <w:rsid w:val="00607270"/>
    <w:rsid w:val="0060772F"/>
    <w:rsid w:val="00607A1C"/>
    <w:rsid w:val="00607A7D"/>
    <w:rsid w:val="00607EA3"/>
    <w:rsid w:val="00610352"/>
    <w:rsid w:val="00610384"/>
    <w:rsid w:val="006104E0"/>
    <w:rsid w:val="006104E5"/>
    <w:rsid w:val="00610705"/>
    <w:rsid w:val="0061071B"/>
    <w:rsid w:val="00611108"/>
    <w:rsid w:val="00611366"/>
    <w:rsid w:val="00611778"/>
    <w:rsid w:val="00611B83"/>
    <w:rsid w:val="00611B98"/>
    <w:rsid w:val="00611BD5"/>
    <w:rsid w:val="0061299D"/>
    <w:rsid w:val="00613257"/>
    <w:rsid w:val="00613269"/>
    <w:rsid w:val="0061331B"/>
    <w:rsid w:val="006134A3"/>
    <w:rsid w:val="00613515"/>
    <w:rsid w:val="006136B7"/>
    <w:rsid w:val="00613A42"/>
    <w:rsid w:val="0061421B"/>
    <w:rsid w:val="00614C04"/>
    <w:rsid w:val="00614DD0"/>
    <w:rsid w:val="00615458"/>
    <w:rsid w:val="00615655"/>
    <w:rsid w:val="006157D7"/>
    <w:rsid w:val="006157EA"/>
    <w:rsid w:val="0061592C"/>
    <w:rsid w:val="00615B83"/>
    <w:rsid w:val="00615C48"/>
    <w:rsid w:val="00615D78"/>
    <w:rsid w:val="00615E6F"/>
    <w:rsid w:val="00616127"/>
    <w:rsid w:val="0061645A"/>
    <w:rsid w:val="00616D43"/>
    <w:rsid w:val="00616D52"/>
    <w:rsid w:val="00616E82"/>
    <w:rsid w:val="00616F02"/>
    <w:rsid w:val="00617002"/>
    <w:rsid w:val="00617607"/>
    <w:rsid w:val="00617DF9"/>
    <w:rsid w:val="00617F52"/>
    <w:rsid w:val="00620889"/>
    <w:rsid w:val="00620A71"/>
    <w:rsid w:val="00620B1A"/>
    <w:rsid w:val="00620D80"/>
    <w:rsid w:val="00620F19"/>
    <w:rsid w:val="006210D1"/>
    <w:rsid w:val="006211AB"/>
    <w:rsid w:val="00621466"/>
    <w:rsid w:val="006214D5"/>
    <w:rsid w:val="006214E2"/>
    <w:rsid w:val="006215D8"/>
    <w:rsid w:val="0062169C"/>
    <w:rsid w:val="00621954"/>
    <w:rsid w:val="0062196F"/>
    <w:rsid w:val="00621EC1"/>
    <w:rsid w:val="006227C0"/>
    <w:rsid w:val="006227F9"/>
    <w:rsid w:val="00622861"/>
    <w:rsid w:val="00622B24"/>
    <w:rsid w:val="00622B71"/>
    <w:rsid w:val="00622E4E"/>
    <w:rsid w:val="00623001"/>
    <w:rsid w:val="0062336C"/>
    <w:rsid w:val="006234A6"/>
    <w:rsid w:val="0062379F"/>
    <w:rsid w:val="00623A29"/>
    <w:rsid w:val="00623C71"/>
    <w:rsid w:val="00623F2C"/>
    <w:rsid w:val="0062406F"/>
    <w:rsid w:val="006244E3"/>
    <w:rsid w:val="00624557"/>
    <w:rsid w:val="00624A6E"/>
    <w:rsid w:val="00624CF9"/>
    <w:rsid w:val="00624D83"/>
    <w:rsid w:val="0062517F"/>
    <w:rsid w:val="0062531F"/>
    <w:rsid w:val="00625353"/>
    <w:rsid w:val="0062554E"/>
    <w:rsid w:val="00625B40"/>
    <w:rsid w:val="00625E98"/>
    <w:rsid w:val="0062604E"/>
    <w:rsid w:val="0062665D"/>
    <w:rsid w:val="00626EA0"/>
    <w:rsid w:val="00626EBB"/>
    <w:rsid w:val="00626FEB"/>
    <w:rsid w:val="00627011"/>
    <w:rsid w:val="00627485"/>
    <w:rsid w:val="006275AF"/>
    <w:rsid w:val="006275B8"/>
    <w:rsid w:val="0062768F"/>
    <w:rsid w:val="00627765"/>
    <w:rsid w:val="00627D0F"/>
    <w:rsid w:val="00630001"/>
    <w:rsid w:val="00630330"/>
    <w:rsid w:val="00630A67"/>
    <w:rsid w:val="00630FB9"/>
    <w:rsid w:val="006310CC"/>
    <w:rsid w:val="006311B3"/>
    <w:rsid w:val="0063165F"/>
    <w:rsid w:val="0063195F"/>
    <w:rsid w:val="00631BD6"/>
    <w:rsid w:val="00632684"/>
    <w:rsid w:val="0063271E"/>
    <w:rsid w:val="0063284C"/>
    <w:rsid w:val="006329E5"/>
    <w:rsid w:val="00632A77"/>
    <w:rsid w:val="00632D61"/>
    <w:rsid w:val="00632FFA"/>
    <w:rsid w:val="006330D3"/>
    <w:rsid w:val="006330FB"/>
    <w:rsid w:val="006335B4"/>
    <w:rsid w:val="006338CE"/>
    <w:rsid w:val="00633A7E"/>
    <w:rsid w:val="00634013"/>
    <w:rsid w:val="00634772"/>
    <w:rsid w:val="00634872"/>
    <w:rsid w:val="00634AF2"/>
    <w:rsid w:val="00635169"/>
    <w:rsid w:val="00635AFF"/>
    <w:rsid w:val="00635D03"/>
    <w:rsid w:val="00636398"/>
    <w:rsid w:val="006366EC"/>
    <w:rsid w:val="006367A9"/>
    <w:rsid w:val="006368D3"/>
    <w:rsid w:val="00636E26"/>
    <w:rsid w:val="00636F68"/>
    <w:rsid w:val="00637071"/>
    <w:rsid w:val="0063735C"/>
    <w:rsid w:val="0063747A"/>
    <w:rsid w:val="006377EC"/>
    <w:rsid w:val="00637BFA"/>
    <w:rsid w:val="00637E17"/>
    <w:rsid w:val="006406DA"/>
    <w:rsid w:val="00640A2F"/>
    <w:rsid w:val="00640D5E"/>
    <w:rsid w:val="00640FDD"/>
    <w:rsid w:val="006410D7"/>
    <w:rsid w:val="0064117C"/>
    <w:rsid w:val="00641486"/>
    <w:rsid w:val="0064151F"/>
    <w:rsid w:val="00641533"/>
    <w:rsid w:val="00641881"/>
    <w:rsid w:val="00641CC3"/>
    <w:rsid w:val="00641F29"/>
    <w:rsid w:val="00641F78"/>
    <w:rsid w:val="00641F84"/>
    <w:rsid w:val="0064208D"/>
    <w:rsid w:val="006422D3"/>
    <w:rsid w:val="006424FF"/>
    <w:rsid w:val="00642E69"/>
    <w:rsid w:val="00642F52"/>
    <w:rsid w:val="006430E5"/>
    <w:rsid w:val="00643475"/>
    <w:rsid w:val="00643804"/>
    <w:rsid w:val="006438AB"/>
    <w:rsid w:val="006438C1"/>
    <w:rsid w:val="0064396A"/>
    <w:rsid w:val="00643D08"/>
    <w:rsid w:val="00643EC1"/>
    <w:rsid w:val="00643F95"/>
    <w:rsid w:val="00644986"/>
    <w:rsid w:val="00645049"/>
    <w:rsid w:val="00645081"/>
    <w:rsid w:val="006450A4"/>
    <w:rsid w:val="00645583"/>
    <w:rsid w:val="0064568C"/>
    <w:rsid w:val="006457E3"/>
    <w:rsid w:val="0064583F"/>
    <w:rsid w:val="00645F9F"/>
    <w:rsid w:val="006460FE"/>
    <w:rsid w:val="0064624E"/>
    <w:rsid w:val="00646314"/>
    <w:rsid w:val="00646E96"/>
    <w:rsid w:val="00647034"/>
    <w:rsid w:val="00647102"/>
    <w:rsid w:val="006473EE"/>
    <w:rsid w:val="006477A3"/>
    <w:rsid w:val="00647BE8"/>
    <w:rsid w:val="00647E3D"/>
    <w:rsid w:val="00647E49"/>
    <w:rsid w:val="00647F85"/>
    <w:rsid w:val="006501DF"/>
    <w:rsid w:val="006507EA"/>
    <w:rsid w:val="0065082F"/>
    <w:rsid w:val="00650AB9"/>
    <w:rsid w:val="00650C28"/>
    <w:rsid w:val="0065105B"/>
    <w:rsid w:val="00651408"/>
    <w:rsid w:val="00651557"/>
    <w:rsid w:val="006517AD"/>
    <w:rsid w:val="0065182A"/>
    <w:rsid w:val="0065198A"/>
    <w:rsid w:val="00651C79"/>
    <w:rsid w:val="00651EDD"/>
    <w:rsid w:val="006523A3"/>
    <w:rsid w:val="0065241B"/>
    <w:rsid w:val="00652718"/>
    <w:rsid w:val="00652A1E"/>
    <w:rsid w:val="00652B05"/>
    <w:rsid w:val="00652C4C"/>
    <w:rsid w:val="00652D9A"/>
    <w:rsid w:val="006532E9"/>
    <w:rsid w:val="0065352A"/>
    <w:rsid w:val="006537AD"/>
    <w:rsid w:val="006538FE"/>
    <w:rsid w:val="00653CAB"/>
    <w:rsid w:val="00653DCB"/>
    <w:rsid w:val="00653DF1"/>
    <w:rsid w:val="006541BD"/>
    <w:rsid w:val="00654253"/>
    <w:rsid w:val="00654370"/>
    <w:rsid w:val="0065479C"/>
    <w:rsid w:val="006547CF"/>
    <w:rsid w:val="006548CB"/>
    <w:rsid w:val="00654942"/>
    <w:rsid w:val="00654992"/>
    <w:rsid w:val="006549E6"/>
    <w:rsid w:val="00654A04"/>
    <w:rsid w:val="00654CA4"/>
    <w:rsid w:val="00654E91"/>
    <w:rsid w:val="00655283"/>
    <w:rsid w:val="00655733"/>
    <w:rsid w:val="00655896"/>
    <w:rsid w:val="0065593C"/>
    <w:rsid w:val="00655ACD"/>
    <w:rsid w:val="00655AF1"/>
    <w:rsid w:val="00656243"/>
    <w:rsid w:val="00656272"/>
    <w:rsid w:val="006565C1"/>
    <w:rsid w:val="006565E9"/>
    <w:rsid w:val="00656655"/>
    <w:rsid w:val="006568D8"/>
    <w:rsid w:val="006569D4"/>
    <w:rsid w:val="00656A92"/>
    <w:rsid w:val="00656DCF"/>
    <w:rsid w:val="00656DDE"/>
    <w:rsid w:val="00656E09"/>
    <w:rsid w:val="00656F9E"/>
    <w:rsid w:val="00657C05"/>
    <w:rsid w:val="0066009B"/>
    <w:rsid w:val="0066011D"/>
    <w:rsid w:val="006607C0"/>
    <w:rsid w:val="006607DA"/>
    <w:rsid w:val="00660A7F"/>
    <w:rsid w:val="00660C8D"/>
    <w:rsid w:val="0066126E"/>
    <w:rsid w:val="006612C2"/>
    <w:rsid w:val="006612C8"/>
    <w:rsid w:val="006613A6"/>
    <w:rsid w:val="00661B8F"/>
    <w:rsid w:val="00662170"/>
    <w:rsid w:val="0066270C"/>
    <w:rsid w:val="006627A2"/>
    <w:rsid w:val="00662A84"/>
    <w:rsid w:val="00662B14"/>
    <w:rsid w:val="00662D74"/>
    <w:rsid w:val="00662FA0"/>
    <w:rsid w:val="006634E6"/>
    <w:rsid w:val="006634F8"/>
    <w:rsid w:val="006635F3"/>
    <w:rsid w:val="00663ED9"/>
    <w:rsid w:val="006641B4"/>
    <w:rsid w:val="00664691"/>
    <w:rsid w:val="00664AA2"/>
    <w:rsid w:val="00664B91"/>
    <w:rsid w:val="00664C94"/>
    <w:rsid w:val="00665001"/>
    <w:rsid w:val="00665080"/>
    <w:rsid w:val="00665127"/>
    <w:rsid w:val="006652A1"/>
    <w:rsid w:val="006655EE"/>
    <w:rsid w:val="006655F6"/>
    <w:rsid w:val="006659D1"/>
    <w:rsid w:val="00665A8F"/>
    <w:rsid w:val="00665C44"/>
    <w:rsid w:val="00665D08"/>
    <w:rsid w:val="00665DEF"/>
    <w:rsid w:val="00665E51"/>
    <w:rsid w:val="0066610A"/>
    <w:rsid w:val="006669D6"/>
    <w:rsid w:val="00667120"/>
    <w:rsid w:val="006675A1"/>
    <w:rsid w:val="006676CF"/>
    <w:rsid w:val="0066778A"/>
    <w:rsid w:val="006677F5"/>
    <w:rsid w:val="00667EE7"/>
    <w:rsid w:val="00670472"/>
    <w:rsid w:val="00670640"/>
    <w:rsid w:val="0067071E"/>
    <w:rsid w:val="00670922"/>
    <w:rsid w:val="00670BE1"/>
    <w:rsid w:val="00670E9D"/>
    <w:rsid w:val="00671488"/>
    <w:rsid w:val="006715F5"/>
    <w:rsid w:val="006717C6"/>
    <w:rsid w:val="006717F6"/>
    <w:rsid w:val="0067181C"/>
    <w:rsid w:val="0067182A"/>
    <w:rsid w:val="00672009"/>
    <w:rsid w:val="0067218F"/>
    <w:rsid w:val="00672520"/>
    <w:rsid w:val="00672639"/>
    <w:rsid w:val="00672CBD"/>
    <w:rsid w:val="00673100"/>
    <w:rsid w:val="0067360D"/>
    <w:rsid w:val="006741F2"/>
    <w:rsid w:val="006743A0"/>
    <w:rsid w:val="006743F3"/>
    <w:rsid w:val="00674485"/>
    <w:rsid w:val="00674502"/>
    <w:rsid w:val="00674923"/>
    <w:rsid w:val="006749F9"/>
    <w:rsid w:val="00674CA1"/>
    <w:rsid w:val="00674CC3"/>
    <w:rsid w:val="0067507F"/>
    <w:rsid w:val="0067509D"/>
    <w:rsid w:val="0067526A"/>
    <w:rsid w:val="00675344"/>
    <w:rsid w:val="00675538"/>
    <w:rsid w:val="00675765"/>
    <w:rsid w:val="0067585F"/>
    <w:rsid w:val="0067586A"/>
    <w:rsid w:val="00675AAE"/>
    <w:rsid w:val="00675C72"/>
    <w:rsid w:val="00676124"/>
    <w:rsid w:val="0067632E"/>
    <w:rsid w:val="006767F0"/>
    <w:rsid w:val="00676800"/>
    <w:rsid w:val="0067684D"/>
    <w:rsid w:val="0067689B"/>
    <w:rsid w:val="00676E41"/>
    <w:rsid w:val="00676F25"/>
    <w:rsid w:val="00676F39"/>
    <w:rsid w:val="00677007"/>
    <w:rsid w:val="006771F9"/>
    <w:rsid w:val="0067728C"/>
    <w:rsid w:val="0067732F"/>
    <w:rsid w:val="006773BC"/>
    <w:rsid w:val="006774F3"/>
    <w:rsid w:val="006774F9"/>
    <w:rsid w:val="006776D7"/>
    <w:rsid w:val="006778C3"/>
    <w:rsid w:val="006779D1"/>
    <w:rsid w:val="00677B48"/>
    <w:rsid w:val="00677C5E"/>
    <w:rsid w:val="00677DE0"/>
    <w:rsid w:val="006803DD"/>
    <w:rsid w:val="006804BC"/>
    <w:rsid w:val="006807EC"/>
    <w:rsid w:val="00680A41"/>
    <w:rsid w:val="00680CB3"/>
    <w:rsid w:val="00680E1C"/>
    <w:rsid w:val="00680F4C"/>
    <w:rsid w:val="00681003"/>
    <w:rsid w:val="006810DD"/>
    <w:rsid w:val="00681153"/>
    <w:rsid w:val="00681330"/>
    <w:rsid w:val="00681579"/>
    <w:rsid w:val="006817C9"/>
    <w:rsid w:val="00681DB6"/>
    <w:rsid w:val="00681E4B"/>
    <w:rsid w:val="00681E5F"/>
    <w:rsid w:val="00681FA0"/>
    <w:rsid w:val="00682154"/>
    <w:rsid w:val="0068225D"/>
    <w:rsid w:val="006822A1"/>
    <w:rsid w:val="006822C8"/>
    <w:rsid w:val="0068248B"/>
    <w:rsid w:val="006827BA"/>
    <w:rsid w:val="00682F57"/>
    <w:rsid w:val="0068319B"/>
    <w:rsid w:val="006832E9"/>
    <w:rsid w:val="0068337F"/>
    <w:rsid w:val="0068373C"/>
    <w:rsid w:val="006837AF"/>
    <w:rsid w:val="00683A3B"/>
    <w:rsid w:val="00683ECE"/>
    <w:rsid w:val="00683F3D"/>
    <w:rsid w:val="00683F92"/>
    <w:rsid w:val="006843D8"/>
    <w:rsid w:val="006848C6"/>
    <w:rsid w:val="00684AA7"/>
    <w:rsid w:val="00684D39"/>
    <w:rsid w:val="00684F85"/>
    <w:rsid w:val="006850C4"/>
    <w:rsid w:val="00685132"/>
    <w:rsid w:val="00685172"/>
    <w:rsid w:val="006854BA"/>
    <w:rsid w:val="00685989"/>
    <w:rsid w:val="00685F5A"/>
    <w:rsid w:val="00685FC1"/>
    <w:rsid w:val="0068627F"/>
    <w:rsid w:val="006865AF"/>
    <w:rsid w:val="00686E54"/>
    <w:rsid w:val="006870B4"/>
    <w:rsid w:val="006873ED"/>
    <w:rsid w:val="0068784A"/>
    <w:rsid w:val="00690393"/>
    <w:rsid w:val="00690512"/>
    <w:rsid w:val="00690743"/>
    <w:rsid w:val="00690815"/>
    <w:rsid w:val="006912DE"/>
    <w:rsid w:val="00691BAF"/>
    <w:rsid w:val="00691BD7"/>
    <w:rsid w:val="00691DCE"/>
    <w:rsid w:val="0069211B"/>
    <w:rsid w:val="00692329"/>
    <w:rsid w:val="00692760"/>
    <w:rsid w:val="00692804"/>
    <w:rsid w:val="00692F6C"/>
    <w:rsid w:val="00693505"/>
    <w:rsid w:val="00693C26"/>
    <w:rsid w:val="00693C7B"/>
    <w:rsid w:val="00694213"/>
    <w:rsid w:val="006942DC"/>
    <w:rsid w:val="006944B3"/>
    <w:rsid w:val="006946DA"/>
    <w:rsid w:val="00694AFF"/>
    <w:rsid w:val="00694BB2"/>
    <w:rsid w:val="0069513B"/>
    <w:rsid w:val="006951E1"/>
    <w:rsid w:val="00695821"/>
    <w:rsid w:val="00695B6A"/>
    <w:rsid w:val="00695F94"/>
    <w:rsid w:val="00695F99"/>
    <w:rsid w:val="00695FC2"/>
    <w:rsid w:val="0069601C"/>
    <w:rsid w:val="00696349"/>
    <w:rsid w:val="00696949"/>
    <w:rsid w:val="00696AA2"/>
    <w:rsid w:val="00696C78"/>
    <w:rsid w:val="00696CEE"/>
    <w:rsid w:val="00696E00"/>
    <w:rsid w:val="00697052"/>
    <w:rsid w:val="0069708E"/>
    <w:rsid w:val="00697417"/>
    <w:rsid w:val="0069750C"/>
    <w:rsid w:val="00697B70"/>
    <w:rsid w:val="00697DDB"/>
    <w:rsid w:val="006A02CF"/>
    <w:rsid w:val="006A0A70"/>
    <w:rsid w:val="006A15E4"/>
    <w:rsid w:val="006A170D"/>
    <w:rsid w:val="006A1F95"/>
    <w:rsid w:val="006A1FCD"/>
    <w:rsid w:val="006A2181"/>
    <w:rsid w:val="006A22B9"/>
    <w:rsid w:val="006A28FF"/>
    <w:rsid w:val="006A30FC"/>
    <w:rsid w:val="006A3411"/>
    <w:rsid w:val="006A3527"/>
    <w:rsid w:val="006A3A79"/>
    <w:rsid w:val="006A3BB7"/>
    <w:rsid w:val="006A3F0C"/>
    <w:rsid w:val="006A4213"/>
    <w:rsid w:val="006A4582"/>
    <w:rsid w:val="006A4645"/>
    <w:rsid w:val="006A46FB"/>
    <w:rsid w:val="006A4752"/>
    <w:rsid w:val="006A4A56"/>
    <w:rsid w:val="006A4B69"/>
    <w:rsid w:val="006A4CC1"/>
    <w:rsid w:val="006A4F5F"/>
    <w:rsid w:val="006A5034"/>
    <w:rsid w:val="006A5407"/>
    <w:rsid w:val="006A56F3"/>
    <w:rsid w:val="006A5E28"/>
    <w:rsid w:val="006A5E7C"/>
    <w:rsid w:val="006A61EF"/>
    <w:rsid w:val="006A674E"/>
    <w:rsid w:val="006A67AA"/>
    <w:rsid w:val="006A697B"/>
    <w:rsid w:val="006A6C66"/>
    <w:rsid w:val="006A6CE3"/>
    <w:rsid w:val="006A719C"/>
    <w:rsid w:val="006A7750"/>
    <w:rsid w:val="006A7A05"/>
    <w:rsid w:val="006A7ACC"/>
    <w:rsid w:val="006A7AFF"/>
    <w:rsid w:val="006A7D99"/>
    <w:rsid w:val="006A7FF7"/>
    <w:rsid w:val="006B006C"/>
    <w:rsid w:val="006B028A"/>
    <w:rsid w:val="006B02D1"/>
    <w:rsid w:val="006B03C3"/>
    <w:rsid w:val="006B04B2"/>
    <w:rsid w:val="006B0B05"/>
    <w:rsid w:val="006B0EE5"/>
    <w:rsid w:val="006B1116"/>
    <w:rsid w:val="006B11E9"/>
    <w:rsid w:val="006B1503"/>
    <w:rsid w:val="006B1816"/>
    <w:rsid w:val="006B1B87"/>
    <w:rsid w:val="006B1C5E"/>
    <w:rsid w:val="006B2099"/>
    <w:rsid w:val="006B22BC"/>
    <w:rsid w:val="006B2C93"/>
    <w:rsid w:val="006B339B"/>
    <w:rsid w:val="006B35A2"/>
    <w:rsid w:val="006B4175"/>
    <w:rsid w:val="006B42EB"/>
    <w:rsid w:val="006B434A"/>
    <w:rsid w:val="006B463A"/>
    <w:rsid w:val="006B4BA6"/>
    <w:rsid w:val="006B4C82"/>
    <w:rsid w:val="006B4CF0"/>
    <w:rsid w:val="006B50CF"/>
    <w:rsid w:val="006B5245"/>
    <w:rsid w:val="006B5273"/>
    <w:rsid w:val="006B568F"/>
    <w:rsid w:val="006B5EC0"/>
    <w:rsid w:val="006B649C"/>
    <w:rsid w:val="006B7748"/>
    <w:rsid w:val="006B7B7D"/>
    <w:rsid w:val="006B7FE8"/>
    <w:rsid w:val="006C01DD"/>
    <w:rsid w:val="006C03B8"/>
    <w:rsid w:val="006C07EB"/>
    <w:rsid w:val="006C08FE"/>
    <w:rsid w:val="006C0B3D"/>
    <w:rsid w:val="006C0E64"/>
    <w:rsid w:val="006C0F2C"/>
    <w:rsid w:val="006C10BF"/>
    <w:rsid w:val="006C1207"/>
    <w:rsid w:val="006C1293"/>
    <w:rsid w:val="006C141F"/>
    <w:rsid w:val="006C1617"/>
    <w:rsid w:val="006C1A3E"/>
    <w:rsid w:val="006C1D68"/>
    <w:rsid w:val="006C2166"/>
    <w:rsid w:val="006C2195"/>
    <w:rsid w:val="006C24C3"/>
    <w:rsid w:val="006C2771"/>
    <w:rsid w:val="006C2908"/>
    <w:rsid w:val="006C316E"/>
    <w:rsid w:val="006C340C"/>
    <w:rsid w:val="006C3538"/>
    <w:rsid w:val="006C3558"/>
    <w:rsid w:val="006C3610"/>
    <w:rsid w:val="006C3C20"/>
    <w:rsid w:val="006C3C60"/>
    <w:rsid w:val="006C4052"/>
    <w:rsid w:val="006C4288"/>
    <w:rsid w:val="006C438F"/>
    <w:rsid w:val="006C45BF"/>
    <w:rsid w:val="006C49C3"/>
    <w:rsid w:val="006C4C11"/>
    <w:rsid w:val="006C4FF0"/>
    <w:rsid w:val="006C5270"/>
    <w:rsid w:val="006C54DB"/>
    <w:rsid w:val="006C55C4"/>
    <w:rsid w:val="006C5796"/>
    <w:rsid w:val="006C598C"/>
    <w:rsid w:val="006C5E67"/>
    <w:rsid w:val="006C5EC9"/>
    <w:rsid w:val="006C6059"/>
    <w:rsid w:val="006C665C"/>
    <w:rsid w:val="006C6AD2"/>
    <w:rsid w:val="006C6AD7"/>
    <w:rsid w:val="006C6FF6"/>
    <w:rsid w:val="006C7522"/>
    <w:rsid w:val="006C79A3"/>
    <w:rsid w:val="006C79B6"/>
    <w:rsid w:val="006C7F67"/>
    <w:rsid w:val="006D045A"/>
    <w:rsid w:val="006D08A8"/>
    <w:rsid w:val="006D16FB"/>
    <w:rsid w:val="006D2378"/>
    <w:rsid w:val="006D24A7"/>
    <w:rsid w:val="006D2D01"/>
    <w:rsid w:val="006D2D3E"/>
    <w:rsid w:val="006D2DD5"/>
    <w:rsid w:val="006D2E0D"/>
    <w:rsid w:val="006D3327"/>
    <w:rsid w:val="006D3403"/>
    <w:rsid w:val="006D41FB"/>
    <w:rsid w:val="006D45F7"/>
    <w:rsid w:val="006D488D"/>
    <w:rsid w:val="006D49BC"/>
    <w:rsid w:val="006D4BFA"/>
    <w:rsid w:val="006D4D36"/>
    <w:rsid w:val="006D5021"/>
    <w:rsid w:val="006D50AA"/>
    <w:rsid w:val="006D5504"/>
    <w:rsid w:val="006D5972"/>
    <w:rsid w:val="006D59A1"/>
    <w:rsid w:val="006D5AE4"/>
    <w:rsid w:val="006D5B94"/>
    <w:rsid w:val="006D5F41"/>
    <w:rsid w:val="006D648F"/>
    <w:rsid w:val="006D66D3"/>
    <w:rsid w:val="006D66F6"/>
    <w:rsid w:val="006D6D8C"/>
    <w:rsid w:val="006D6DBE"/>
    <w:rsid w:val="006D6F08"/>
    <w:rsid w:val="006D6FE7"/>
    <w:rsid w:val="006D705C"/>
    <w:rsid w:val="006D7066"/>
    <w:rsid w:val="006D72E7"/>
    <w:rsid w:val="006D7528"/>
    <w:rsid w:val="006D764A"/>
    <w:rsid w:val="006E0026"/>
    <w:rsid w:val="006E02E0"/>
    <w:rsid w:val="006E04C1"/>
    <w:rsid w:val="006E0619"/>
    <w:rsid w:val="006E062C"/>
    <w:rsid w:val="006E06ED"/>
    <w:rsid w:val="006E09B4"/>
    <w:rsid w:val="006E0B96"/>
    <w:rsid w:val="006E0CB3"/>
    <w:rsid w:val="006E0D1B"/>
    <w:rsid w:val="006E0D85"/>
    <w:rsid w:val="006E12D0"/>
    <w:rsid w:val="006E192C"/>
    <w:rsid w:val="006E1972"/>
    <w:rsid w:val="006E1C82"/>
    <w:rsid w:val="006E1E84"/>
    <w:rsid w:val="006E2473"/>
    <w:rsid w:val="006E28B7"/>
    <w:rsid w:val="006E293A"/>
    <w:rsid w:val="006E2A9B"/>
    <w:rsid w:val="006E2C98"/>
    <w:rsid w:val="006E32A7"/>
    <w:rsid w:val="006E3310"/>
    <w:rsid w:val="006E3429"/>
    <w:rsid w:val="006E3479"/>
    <w:rsid w:val="006E44DF"/>
    <w:rsid w:val="006E44E9"/>
    <w:rsid w:val="006E4822"/>
    <w:rsid w:val="006E4921"/>
    <w:rsid w:val="006E4AE9"/>
    <w:rsid w:val="006E4D88"/>
    <w:rsid w:val="006E4E39"/>
    <w:rsid w:val="006E4F76"/>
    <w:rsid w:val="006E504A"/>
    <w:rsid w:val="006E506C"/>
    <w:rsid w:val="006E565E"/>
    <w:rsid w:val="006E566E"/>
    <w:rsid w:val="006E5E8B"/>
    <w:rsid w:val="006E5EEB"/>
    <w:rsid w:val="006E5F12"/>
    <w:rsid w:val="006E5FBF"/>
    <w:rsid w:val="006E6177"/>
    <w:rsid w:val="006E63BC"/>
    <w:rsid w:val="006E673D"/>
    <w:rsid w:val="006E68F1"/>
    <w:rsid w:val="006E698E"/>
    <w:rsid w:val="006E6A34"/>
    <w:rsid w:val="006E6AAC"/>
    <w:rsid w:val="006E6E38"/>
    <w:rsid w:val="006E737C"/>
    <w:rsid w:val="006E74D3"/>
    <w:rsid w:val="006E7562"/>
    <w:rsid w:val="006E772C"/>
    <w:rsid w:val="006E7AAB"/>
    <w:rsid w:val="006E7BF5"/>
    <w:rsid w:val="006E7D3B"/>
    <w:rsid w:val="006F038F"/>
    <w:rsid w:val="006F08F9"/>
    <w:rsid w:val="006F0B07"/>
    <w:rsid w:val="006F0CFE"/>
    <w:rsid w:val="006F165D"/>
    <w:rsid w:val="006F17E4"/>
    <w:rsid w:val="006F1A74"/>
    <w:rsid w:val="006F1AAD"/>
    <w:rsid w:val="006F1B70"/>
    <w:rsid w:val="006F1B80"/>
    <w:rsid w:val="006F1EF5"/>
    <w:rsid w:val="006F230C"/>
    <w:rsid w:val="006F29D6"/>
    <w:rsid w:val="006F2BA6"/>
    <w:rsid w:val="006F32DD"/>
    <w:rsid w:val="006F341D"/>
    <w:rsid w:val="006F3983"/>
    <w:rsid w:val="006F3A0B"/>
    <w:rsid w:val="006F3CDE"/>
    <w:rsid w:val="006F47E7"/>
    <w:rsid w:val="006F4820"/>
    <w:rsid w:val="006F48ED"/>
    <w:rsid w:val="006F49C3"/>
    <w:rsid w:val="006F4A26"/>
    <w:rsid w:val="006F4CA5"/>
    <w:rsid w:val="006F507F"/>
    <w:rsid w:val="006F553A"/>
    <w:rsid w:val="006F5656"/>
    <w:rsid w:val="006F58D4"/>
    <w:rsid w:val="006F5AC1"/>
    <w:rsid w:val="006F6582"/>
    <w:rsid w:val="006F65CC"/>
    <w:rsid w:val="006F6886"/>
    <w:rsid w:val="006F6B08"/>
    <w:rsid w:val="006F6D14"/>
    <w:rsid w:val="006F6E20"/>
    <w:rsid w:val="006F705F"/>
    <w:rsid w:val="006F70B7"/>
    <w:rsid w:val="006F79EF"/>
    <w:rsid w:val="006F7A80"/>
    <w:rsid w:val="006F7AFD"/>
    <w:rsid w:val="006F7C12"/>
    <w:rsid w:val="006F7D48"/>
    <w:rsid w:val="006F7E83"/>
    <w:rsid w:val="0070017F"/>
    <w:rsid w:val="00700586"/>
    <w:rsid w:val="00700654"/>
    <w:rsid w:val="00700686"/>
    <w:rsid w:val="00700827"/>
    <w:rsid w:val="00700D45"/>
    <w:rsid w:val="00700D53"/>
    <w:rsid w:val="00700DB6"/>
    <w:rsid w:val="00700DD8"/>
    <w:rsid w:val="00700F78"/>
    <w:rsid w:val="00700FFE"/>
    <w:rsid w:val="00701F6F"/>
    <w:rsid w:val="00702426"/>
    <w:rsid w:val="00702868"/>
    <w:rsid w:val="00702ACE"/>
    <w:rsid w:val="00702CD7"/>
    <w:rsid w:val="00703149"/>
    <w:rsid w:val="0070317A"/>
    <w:rsid w:val="0070346E"/>
    <w:rsid w:val="00703479"/>
    <w:rsid w:val="007034C9"/>
    <w:rsid w:val="00703664"/>
    <w:rsid w:val="00703CE5"/>
    <w:rsid w:val="00704A55"/>
    <w:rsid w:val="00704EDB"/>
    <w:rsid w:val="00704F71"/>
    <w:rsid w:val="00705963"/>
    <w:rsid w:val="00705AB5"/>
    <w:rsid w:val="00705B63"/>
    <w:rsid w:val="00705D33"/>
    <w:rsid w:val="00706101"/>
    <w:rsid w:val="00706336"/>
    <w:rsid w:val="0070644A"/>
    <w:rsid w:val="00706892"/>
    <w:rsid w:val="00706B05"/>
    <w:rsid w:val="00706C47"/>
    <w:rsid w:val="00706C66"/>
    <w:rsid w:val="00707072"/>
    <w:rsid w:val="007070DD"/>
    <w:rsid w:val="007072EB"/>
    <w:rsid w:val="007072F9"/>
    <w:rsid w:val="00707423"/>
    <w:rsid w:val="007074AA"/>
    <w:rsid w:val="00707809"/>
    <w:rsid w:val="00707A2E"/>
    <w:rsid w:val="00707B41"/>
    <w:rsid w:val="00707D61"/>
    <w:rsid w:val="00707EE2"/>
    <w:rsid w:val="00707F69"/>
    <w:rsid w:val="007101B9"/>
    <w:rsid w:val="00710220"/>
    <w:rsid w:val="0071046D"/>
    <w:rsid w:val="007105BB"/>
    <w:rsid w:val="00710C37"/>
    <w:rsid w:val="00710DAD"/>
    <w:rsid w:val="00710FFA"/>
    <w:rsid w:val="00711052"/>
    <w:rsid w:val="00711254"/>
    <w:rsid w:val="0071126C"/>
    <w:rsid w:val="007112AD"/>
    <w:rsid w:val="007115AA"/>
    <w:rsid w:val="00711B05"/>
    <w:rsid w:val="0071214F"/>
    <w:rsid w:val="0071222B"/>
    <w:rsid w:val="00712287"/>
    <w:rsid w:val="00712346"/>
    <w:rsid w:val="00712772"/>
    <w:rsid w:val="00712C07"/>
    <w:rsid w:val="00712D04"/>
    <w:rsid w:val="00713026"/>
    <w:rsid w:val="00713107"/>
    <w:rsid w:val="00713360"/>
    <w:rsid w:val="00713725"/>
    <w:rsid w:val="00713A5F"/>
    <w:rsid w:val="00713A8E"/>
    <w:rsid w:val="00713B6A"/>
    <w:rsid w:val="0071440D"/>
    <w:rsid w:val="007144E9"/>
    <w:rsid w:val="007148D3"/>
    <w:rsid w:val="00714998"/>
    <w:rsid w:val="00714B46"/>
    <w:rsid w:val="00715331"/>
    <w:rsid w:val="00715366"/>
    <w:rsid w:val="007154DB"/>
    <w:rsid w:val="0071562C"/>
    <w:rsid w:val="00715B9A"/>
    <w:rsid w:val="00715DFE"/>
    <w:rsid w:val="00716193"/>
    <w:rsid w:val="00716243"/>
    <w:rsid w:val="007166CB"/>
    <w:rsid w:val="00716C12"/>
    <w:rsid w:val="00717894"/>
    <w:rsid w:val="00717B20"/>
    <w:rsid w:val="0072001E"/>
    <w:rsid w:val="00720085"/>
    <w:rsid w:val="007200AC"/>
    <w:rsid w:val="007202C0"/>
    <w:rsid w:val="00720343"/>
    <w:rsid w:val="00720DA8"/>
    <w:rsid w:val="007214BA"/>
    <w:rsid w:val="007215FF"/>
    <w:rsid w:val="0072179B"/>
    <w:rsid w:val="007217F3"/>
    <w:rsid w:val="00721B32"/>
    <w:rsid w:val="00721C9E"/>
    <w:rsid w:val="00721D6B"/>
    <w:rsid w:val="00721F25"/>
    <w:rsid w:val="00721FE3"/>
    <w:rsid w:val="007223F1"/>
    <w:rsid w:val="007226AF"/>
    <w:rsid w:val="00722CAB"/>
    <w:rsid w:val="00722E2B"/>
    <w:rsid w:val="007236C0"/>
    <w:rsid w:val="007237FA"/>
    <w:rsid w:val="0072386E"/>
    <w:rsid w:val="00724817"/>
    <w:rsid w:val="00724E1D"/>
    <w:rsid w:val="00724EF3"/>
    <w:rsid w:val="007253E6"/>
    <w:rsid w:val="007257D0"/>
    <w:rsid w:val="00725E2A"/>
    <w:rsid w:val="0072611E"/>
    <w:rsid w:val="00726511"/>
    <w:rsid w:val="00726580"/>
    <w:rsid w:val="00726AC2"/>
    <w:rsid w:val="00726BC5"/>
    <w:rsid w:val="00726C3A"/>
    <w:rsid w:val="00726EA6"/>
    <w:rsid w:val="00727143"/>
    <w:rsid w:val="007271CE"/>
    <w:rsid w:val="00727208"/>
    <w:rsid w:val="00727680"/>
    <w:rsid w:val="007278DA"/>
    <w:rsid w:val="00727FA8"/>
    <w:rsid w:val="007303EA"/>
    <w:rsid w:val="00730479"/>
    <w:rsid w:val="007307D3"/>
    <w:rsid w:val="007308D3"/>
    <w:rsid w:val="00731186"/>
    <w:rsid w:val="00731872"/>
    <w:rsid w:val="00731927"/>
    <w:rsid w:val="00731C9C"/>
    <w:rsid w:val="00731F93"/>
    <w:rsid w:val="00732172"/>
    <w:rsid w:val="00732554"/>
    <w:rsid w:val="00732571"/>
    <w:rsid w:val="007325ED"/>
    <w:rsid w:val="00732616"/>
    <w:rsid w:val="0073283B"/>
    <w:rsid w:val="00732AD9"/>
    <w:rsid w:val="00732B5F"/>
    <w:rsid w:val="00732D22"/>
    <w:rsid w:val="007330F6"/>
    <w:rsid w:val="00733109"/>
    <w:rsid w:val="0073336A"/>
    <w:rsid w:val="007336E8"/>
    <w:rsid w:val="00733AB8"/>
    <w:rsid w:val="00733ADE"/>
    <w:rsid w:val="00733F06"/>
    <w:rsid w:val="00733F85"/>
    <w:rsid w:val="00733FA9"/>
    <w:rsid w:val="007340A0"/>
    <w:rsid w:val="00734128"/>
    <w:rsid w:val="007341B4"/>
    <w:rsid w:val="007348B1"/>
    <w:rsid w:val="00734DD5"/>
    <w:rsid w:val="00735072"/>
    <w:rsid w:val="007350B8"/>
    <w:rsid w:val="00735190"/>
    <w:rsid w:val="007353F7"/>
    <w:rsid w:val="00735599"/>
    <w:rsid w:val="007356DD"/>
    <w:rsid w:val="00735CFD"/>
    <w:rsid w:val="007362A6"/>
    <w:rsid w:val="007363B2"/>
    <w:rsid w:val="0073662A"/>
    <w:rsid w:val="007369D4"/>
    <w:rsid w:val="00736D7D"/>
    <w:rsid w:val="00736F9B"/>
    <w:rsid w:val="00737485"/>
    <w:rsid w:val="00737583"/>
    <w:rsid w:val="00737CD7"/>
    <w:rsid w:val="00737D7B"/>
    <w:rsid w:val="007400AA"/>
    <w:rsid w:val="007402C6"/>
    <w:rsid w:val="00740829"/>
    <w:rsid w:val="00740931"/>
    <w:rsid w:val="00740D77"/>
    <w:rsid w:val="00740E58"/>
    <w:rsid w:val="00740EDC"/>
    <w:rsid w:val="00740F9F"/>
    <w:rsid w:val="00741043"/>
    <w:rsid w:val="00741453"/>
    <w:rsid w:val="007416D0"/>
    <w:rsid w:val="00741969"/>
    <w:rsid w:val="007427BF"/>
    <w:rsid w:val="0074287A"/>
    <w:rsid w:val="00742CA5"/>
    <w:rsid w:val="00742D5A"/>
    <w:rsid w:val="00742DE0"/>
    <w:rsid w:val="00742F55"/>
    <w:rsid w:val="00742F63"/>
    <w:rsid w:val="0074367D"/>
    <w:rsid w:val="00743682"/>
    <w:rsid w:val="00743B1F"/>
    <w:rsid w:val="00743E19"/>
    <w:rsid w:val="00743F1A"/>
    <w:rsid w:val="00743F5F"/>
    <w:rsid w:val="007445A0"/>
    <w:rsid w:val="00744B00"/>
    <w:rsid w:val="0074519B"/>
    <w:rsid w:val="0074524B"/>
    <w:rsid w:val="0074528A"/>
    <w:rsid w:val="007453D7"/>
    <w:rsid w:val="0074597B"/>
    <w:rsid w:val="00745E7D"/>
    <w:rsid w:val="00745F4B"/>
    <w:rsid w:val="00746299"/>
    <w:rsid w:val="00746510"/>
    <w:rsid w:val="00746563"/>
    <w:rsid w:val="0074675A"/>
    <w:rsid w:val="00746883"/>
    <w:rsid w:val="00746A19"/>
    <w:rsid w:val="00746DDD"/>
    <w:rsid w:val="00746F9D"/>
    <w:rsid w:val="00747601"/>
    <w:rsid w:val="00747607"/>
    <w:rsid w:val="0074780F"/>
    <w:rsid w:val="00747B3A"/>
    <w:rsid w:val="00747BFC"/>
    <w:rsid w:val="00747D8B"/>
    <w:rsid w:val="00747DD6"/>
    <w:rsid w:val="00750B1A"/>
    <w:rsid w:val="00750E4E"/>
    <w:rsid w:val="00750FB2"/>
    <w:rsid w:val="00751154"/>
    <w:rsid w:val="00751228"/>
    <w:rsid w:val="00751275"/>
    <w:rsid w:val="007512E3"/>
    <w:rsid w:val="00751381"/>
    <w:rsid w:val="007514F4"/>
    <w:rsid w:val="007518BB"/>
    <w:rsid w:val="00751E4B"/>
    <w:rsid w:val="00751FC8"/>
    <w:rsid w:val="0075222C"/>
    <w:rsid w:val="0075226A"/>
    <w:rsid w:val="007523A5"/>
    <w:rsid w:val="0075256D"/>
    <w:rsid w:val="00752DB2"/>
    <w:rsid w:val="007530B9"/>
    <w:rsid w:val="0075354A"/>
    <w:rsid w:val="00753B1C"/>
    <w:rsid w:val="00753CAF"/>
    <w:rsid w:val="00753D8A"/>
    <w:rsid w:val="00753DD5"/>
    <w:rsid w:val="00754275"/>
    <w:rsid w:val="007548A6"/>
    <w:rsid w:val="00754F81"/>
    <w:rsid w:val="007550FC"/>
    <w:rsid w:val="0075519A"/>
    <w:rsid w:val="00755333"/>
    <w:rsid w:val="00755740"/>
    <w:rsid w:val="007557CC"/>
    <w:rsid w:val="00755852"/>
    <w:rsid w:val="00755D0B"/>
    <w:rsid w:val="00755FBB"/>
    <w:rsid w:val="0075600F"/>
    <w:rsid w:val="00756393"/>
    <w:rsid w:val="00756411"/>
    <w:rsid w:val="007564C7"/>
    <w:rsid w:val="00756866"/>
    <w:rsid w:val="00756A1B"/>
    <w:rsid w:val="007571D5"/>
    <w:rsid w:val="007571E1"/>
    <w:rsid w:val="0075747D"/>
    <w:rsid w:val="00757606"/>
    <w:rsid w:val="007578CC"/>
    <w:rsid w:val="00757AED"/>
    <w:rsid w:val="00757DC8"/>
    <w:rsid w:val="00757F78"/>
    <w:rsid w:val="007604B2"/>
    <w:rsid w:val="00760954"/>
    <w:rsid w:val="007609E7"/>
    <w:rsid w:val="00760D73"/>
    <w:rsid w:val="007612F0"/>
    <w:rsid w:val="00761314"/>
    <w:rsid w:val="007613DE"/>
    <w:rsid w:val="007615DD"/>
    <w:rsid w:val="00761EBF"/>
    <w:rsid w:val="00761F42"/>
    <w:rsid w:val="007626A4"/>
    <w:rsid w:val="007626B1"/>
    <w:rsid w:val="0076288A"/>
    <w:rsid w:val="00762B57"/>
    <w:rsid w:val="00762C68"/>
    <w:rsid w:val="00762E63"/>
    <w:rsid w:val="00762F45"/>
    <w:rsid w:val="00763B70"/>
    <w:rsid w:val="00763C18"/>
    <w:rsid w:val="00763C8B"/>
    <w:rsid w:val="00764104"/>
    <w:rsid w:val="007643D8"/>
    <w:rsid w:val="007649C2"/>
    <w:rsid w:val="00764C7B"/>
    <w:rsid w:val="00764CB1"/>
    <w:rsid w:val="00765086"/>
    <w:rsid w:val="007650F3"/>
    <w:rsid w:val="00765281"/>
    <w:rsid w:val="007652C7"/>
    <w:rsid w:val="0076599D"/>
    <w:rsid w:val="00765A36"/>
    <w:rsid w:val="00765A74"/>
    <w:rsid w:val="00765AF6"/>
    <w:rsid w:val="00765C46"/>
    <w:rsid w:val="00766150"/>
    <w:rsid w:val="007662EE"/>
    <w:rsid w:val="00766435"/>
    <w:rsid w:val="0076662A"/>
    <w:rsid w:val="00766A7F"/>
    <w:rsid w:val="00766BAD"/>
    <w:rsid w:val="0076722B"/>
    <w:rsid w:val="0076724F"/>
    <w:rsid w:val="0076732D"/>
    <w:rsid w:val="0076740B"/>
    <w:rsid w:val="0076741F"/>
    <w:rsid w:val="0076745C"/>
    <w:rsid w:val="0076746F"/>
    <w:rsid w:val="00767480"/>
    <w:rsid w:val="007674C0"/>
    <w:rsid w:val="0076759E"/>
    <w:rsid w:val="00767719"/>
    <w:rsid w:val="00767968"/>
    <w:rsid w:val="00767F0E"/>
    <w:rsid w:val="00770438"/>
    <w:rsid w:val="00770C13"/>
    <w:rsid w:val="0077127F"/>
    <w:rsid w:val="00771645"/>
    <w:rsid w:val="00771975"/>
    <w:rsid w:val="007719A6"/>
    <w:rsid w:val="00771A27"/>
    <w:rsid w:val="00771F10"/>
    <w:rsid w:val="0077225F"/>
    <w:rsid w:val="007729A2"/>
    <w:rsid w:val="00772BB8"/>
    <w:rsid w:val="00772FAA"/>
    <w:rsid w:val="00773234"/>
    <w:rsid w:val="007735C8"/>
    <w:rsid w:val="00773691"/>
    <w:rsid w:val="007736BB"/>
    <w:rsid w:val="00773BE3"/>
    <w:rsid w:val="007747D3"/>
    <w:rsid w:val="00774C5F"/>
    <w:rsid w:val="00774D03"/>
    <w:rsid w:val="00775035"/>
    <w:rsid w:val="00775172"/>
    <w:rsid w:val="00775504"/>
    <w:rsid w:val="007755F2"/>
    <w:rsid w:val="007756E8"/>
    <w:rsid w:val="007757D7"/>
    <w:rsid w:val="007757FD"/>
    <w:rsid w:val="00775983"/>
    <w:rsid w:val="00775B56"/>
    <w:rsid w:val="00775CDA"/>
    <w:rsid w:val="00775D64"/>
    <w:rsid w:val="00775DDE"/>
    <w:rsid w:val="007763F3"/>
    <w:rsid w:val="00776971"/>
    <w:rsid w:val="007774F9"/>
    <w:rsid w:val="0077786F"/>
    <w:rsid w:val="00777A09"/>
    <w:rsid w:val="00777ADB"/>
    <w:rsid w:val="00777C04"/>
    <w:rsid w:val="00777C99"/>
    <w:rsid w:val="00777CAC"/>
    <w:rsid w:val="00777DB8"/>
    <w:rsid w:val="00780372"/>
    <w:rsid w:val="007803C4"/>
    <w:rsid w:val="00780A80"/>
    <w:rsid w:val="007810A0"/>
    <w:rsid w:val="0078111B"/>
    <w:rsid w:val="0078177E"/>
    <w:rsid w:val="00781816"/>
    <w:rsid w:val="0078216C"/>
    <w:rsid w:val="007823CD"/>
    <w:rsid w:val="00782782"/>
    <w:rsid w:val="00782C94"/>
    <w:rsid w:val="00782EB2"/>
    <w:rsid w:val="00782EC2"/>
    <w:rsid w:val="0078304C"/>
    <w:rsid w:val="00783530"/>
    <w:rsid w:val="00783589"/>
    <w:rsid w:val="00783590"/>
    <w:rsid w:val="00783673"/>
    <w:rsid w:val="007838C8"/>
    <w:rsid w:val="007838EA"/>
    <w:rsid w:val="00783A6F"/>
    <w:rsid w:val="00783B70"/>
    <w:rsid w:val="007843D4"/>
    <w:rsid w:val="007845B8"/>
    <w:rsid w:val="00784927"/>
    <w:rsid w:val="00784D6F"/>
    <w:rsid w:val="00784F70"/>
    <w:rsid w:val="00784F81"/>
    <w:rsid w:val="00785423"/>
    <w:rsid w:val="00785490"/>
    <w:rsid w:val="00785902"/>
    <w:rsid w:val="00785C60"/>
    <w:rsid w:val="00786030"/>
    <w:rsid w:val="00786057"/>
    <w:rsid w:val="00786154"/>
    <w:rsid w:val="0078632D"/>
    <w:rsid w:val="00786790"/>
    <w:rsid w:val="007869D6"/>
    <w:rsid w:val="00786A9A"/>
    <w:rsid w:val="00786BE1"/>
    <w:rsid w:val="00786EE1"/>
    <w:rsid w:val="00786EF8"/>
    <w:rsid w:val="00786F04"/>
    <w:rsid w:val="00787360"/>
    <w:rsid w:val="00787538"/>
    <w:rsid w:val="00787B5E"/>
    <w:rsid w:val="0079046A"/>
    <w:rsid w:val="0079070A"/>
    <w:rsid w:val="007908DF"/>
    <w:rsid w:val="00790A73"/>
    <w:rsid w:val="00790AFF"/>
    <w:rsid w:val="00790DC8"/>
    <w:rsid w:val="00790E55"/>
    <w:rsid w:val="007911A3"/>
    <w:rsid w:val="007916E0"/>
    <w:rsid w:val="007925EA"/>
    <w:rsid w:val="00792BFF"/>
    <w:rsid w:val="00792DB9"/>
    <w:rsid w:val="00793C29"/>
    <w:rsid w:val="00793CD8"/>
    <w:rsid w:val="00793F2E"/>
    <w:rsid w:val="00793FFF"/>
    <w:rsid w:val="00794061"/>
    <w:rsid w:val="007944E4"/>
    <w:rsid w:val="00794542"/>
    <w:rsid w:val="007946E5"/>
    <w:rsid w:val="00794AAB"/>
    <w:rsid w:val="00795204"/>
    <w:rsid w:val="0079532E"/>
    <w:rsid w:val="00795340"/>
    <w:rsid w:val="007954DE"/>
    <w:rsid w:val="00795797"/>
    <w:rsid w:val="00795C92"/>
    <w:rsid w:val="00795C96"/>
    <w:rsid w:val="00795EE5"/>
    <w:rsid w:val="0079619C"/>
    <w:rsid w:val="00796231"/>
    <w:rsid w:val="0079633C"/>
    <w:rsid w:val="00796972"/>
    <w:rsid w:val="00796A41"/>
    <w:rsid w:val="0079704E"/>
    <w:rsid w:val="007976F5"/>
    <w:rsid w:val="00797CCD"/>
    <w:rsid w:val="007A00BA"/>
    <w:rsid w:val="007A0689"/>
    <w:rsid w:val="007A1A17"/>
    <w:rsid w:val="007A1B03"/>
    <w:rsid w:val="007A1CB3"/>
    <w:rsid w:val="007A1CDB"/>
    <w:rsid w:val="007A1CEF"/>
    <w:rsid w:val="007A1D20"/>
    <w:rsid w:val="007A26C0"/>
    <w:rsid w:val="007A29CA"/>
    <w:rsid w:val="007A3023"/>
    <w:rsid w:val="007A306F"/>
    <w:rsid w:val="007A35A7"/>
    <w:rsid w:val="007A363E"/>
    <w:rsid w:val="007A3C22"/>
    <w:rsid w:val="007A3C74"/>
    <w:rsid w:val="007A3DA0"/>
    <w:rsid w:val="007A3E7E"/>
    <w:rsid w:val="007A4032"/>
    <w:rsid w:val="007A4166"/>
    <w:rsid w:val="007A4372"/>
    <w:rsid w:val="007A43A6"/>
    <w:rsid w:val="007A43F4"/>
    <w:rsid w:val="007A44B6"/>
    <w:rsid w:val="007A4696"/>
    <w:rsid w:val="007A4752"/>
    <w:rsid w:val="007A4A36"/>
    <w:rsid w:val="007A4F4C"/>
    <w:rsid w:val="007A5096"/>
    <w:rsid w:val="007A5097"/>
    <w:rsid w:val="007A50DB"/>
    <w:rsid w:val="007A50E1"/>
    <w:rsid w:val="007A58A6"/>
    <w:rsid w:val="007A5E72"/>
    <w:rsid w:val="007A5F65"/>
    <w:rsid w:val="007A646E"/>
    <w:rsid w:val="007A667B"/>
    <w:rsid w:val="007A71D4"/>
    <w:rsid w:val="007A7545"/>
    <w:rsid w:val="007A7587"/>
    <w:rsid w:val="007A7673"/>
    <w:rsid w:val="007A7EEA"/>
    <w:rsid w:val="007A7FBB"/>
    <w:rsid w:val="007B029F"/>
    <w:rsid w:val="007B0363"/>
    <w:rsid w:val="007B056A"/>
    <w:rsid w:val="007B081C"/>
    <w:rsid w:val="007B0AA1"/>
    <w:rsid w:val="007B0AB2"/>
    <w:rsid w:val="007B1304"/>
    <w:rsid w:val="007B1823"/>
    <w:rsid w:val="007B18B6"/>
    <w:rsid w:val="007B2425"/>
    <w:rsid w:val="007B2595"/>
    <w:rsid w:val="007B2607"/>
    <w:rsid w:val="007B2A66"/>
    <w:rsid w:val="007B3136"/>
    <w:rsid w:val="007B3273"/>
    <w:rsid w:val="007B3D2D"/>
    <w:rsid w:val="007B4098"/>
    <w:rsid w:val="007B40A5"/>
    <w:rsid w:val="007B40B8"/>
    <w:rsid w:val="007B449D"/>
    <w:rsid w:val="007B4663"/>
    <w:rsid w:val="007B4679"/>
    <w:rsid w:val="007B4A3C"/>
    <w:rsid w:val="007B4EF8"/>
    <w:rsid w:val="007B50AE"/>
    <w:rsid w:val="007B51DF"/>
    <w:rsid w:val="007B5268"/>
    <w:rsid w:val="007B54FC"/>
    <w:rsid w:val="007B556B"/>
    <w:rsid w:val="007B55E9"/>
    <w:rsid w:val="007B565A"/>
    <w:rsid w:val="007B56C3"/>
    <w:rsid w:val="007B57D7"/>
    <w:rsid w:val="007B5998"/>
    <w:rsid w:val="007B61D9"/>
    <w:rsid w:val="007B61FD"/>
    <w:rsid w:val="007B6A4D"/>
    <w:rsid w:val="007B7B43"/>
    <w:rsid w:val="007B7F9B"/>
    <w:rsid w:val="007B7FDD"/>
    <w:rsid w:val="007C02D4"/>
    <w:rsid w:val="007C0412"/>
    <w:rsid w:val="007C059F"/>
    <w:rsid w:val="007C05DD"/>
    <w:rsid w:val="007C08E6"/>
    <w:rsid w:val="007C0E0F"/>
    <w:rsid w:val="007C0EF3"/>
    <w:rsid w:val="007C12B1"/>
    <w:rsid w:val="007C19AA"/>
    <w:rsid w:val="007C1A67"/>
    <w:rsid w:val="007C1B05"/>
    <w:rsid w:val="007C1CF2"/>
    <w:rsid w:val="007C2057"/>
    <w:rsid w:val="007C22EB"/>
    <w:rsid w:val="007C27FE"/>
    <w:rsid w:val="007C2C3A"/>
    <w:rsid w:val="007C2F1E"/>
    <w:rsid w:val="007C3141"/>
    <w:rsid w:val="007C31C3"/>
    <w:rsid w:val="007C331F"/>
    <w:rsid w:val="007C3516"/>
    <w:rsid w:val="007C3595"/>
    <w:rsid w:val="007C36C7"/>
    <w:rsid w:val="007C39E2"/>
    <w:rsid w:val="007C3AC5"/>
    <w:rsid w:val="007C3D18"/>
    <w:rsid w:val="007C482F"/>
    <w:rsid w:val="007C547C"/>
    <w:rsid w:val="007C5D3A"/>
    <w:rsid w:val="007C60BF"/>
    <w:rsid w:val="007C63FA"/>
    <w:rsid w:val="007C6691"/>
    <w:rsid w:val="007C66F3"/>
    <w:rsid w:val="007C6A07"/>
    <w:rsid w:val="007C6D86"/>
    <w:rsid w:val="007C6E0F"/>
    <w:rsid w:val="007C75A1"/>
    <w:rsid w:val="007C75A7"/>
    <w:rsid w:val="007C77A5"/>
    <w:rsid w:val="007C7A6D"/>
    <w:rsid w:val="007C7AB9"/>
    <w:rsid w:val="007C7C40"/>
    <w:rsid w:val="007D0209"/>
    <w:rsid w:val="007D04E5"/>
    <w:rsid w:val="007D08BF"/>
    <w:rsid w:val="007D08E1"/>
    <w:rsid w:val="007D0EEC"/>
    <w:rsid w:val="007D11E6"/>
    <w:rsid w:val="007D129D"/>
    <w:rsid w:val="007D1A90"/>
    <w:rsid w:val="007D1C1E"/>
    <w:rsid w:val="007D1CB5"/>
    <w:rsid w:val="007D1CDF"/>
    <w:rsid w:val="007D27EE"/>
    <w:rsid w:val="007D292B"/>
    <w:rsid w:val="007D2E63"/>
    <w:rsid w:val="007D320E"/>
    <w:rsid w:val="007D33F9"/>
    <w:rsid w:val="007D34B3"/>
    <w:rsid w:val="007D391C"/>
    <w:rsid w:val="007D3DD5"/>
    <w:rsid w:val="007D4217"/>
    <w:rsid w:val="007D4503"/>
    <w:rsid w:val="007D4B01"/>
    <w:rsid w:val="007D4D02"/>
    <w:rsid w:val="007D57A0"/>
    <w:rsid w:val="007D5901"/>
    <w:rsid w:val="007D5B54"/>
    <w:rsid w:val="007D6499"/>
    <w:rsid w:val="007D65B1"/>
    <w:rsid w:val="007D65FA"/>
    <w:rsid w:val="007D6911"/>
    <w:rsid w:val="007D69C4"/>
    <w:rsid w:val="007D69D3"/>
    <w:rsid w:val="007D6B56"/>
    <w:rsid w:val="007D6EA0"/>
    <w:rsid w:val="007D6EC2"/>
    <w:rsid w:val="007D72DE"/>
    <w:rsid w:val="007D733C"/>
    <w:rsid w:val="007D7526"/>
    <w:rsid w:val="007D77CD"/>
    <w:rsid w:val="007D7CD6"/>
    <w:rsid w:val="007D7F4F"/>
    <w:rsid w:val="007D7FC5"/>
    <w:rsid w:val="007E0276"/>
    <w:rsid w:val="007E0380"/>
    <w:rsid w:val="007E06A0"/>
    <w:rsid w:val="007E0CD6"/>
    <w:rsid w:val="007E10C2"/>
    <w:rsid w:val="007E1172"/>
    <w:rsid w:val="007E120A"/>
    <w:rsid w:val="007E1429"/>
    <w:rsid w:val="007E1576"/>
    <w:rsid w:val="007E164C"/>
    <w:rsid w:val="007E1945"/>
    <w:rsid w:val="007E1B2C"/>
    <w:rsid w:val="007E1E56"/>
    <w:rsid w:val="007E1E5C"/>
    <w:rsid w:val="007E21DE"/>
    <w:rsid w:val="007E2382"/>
    <w:rsid w:val="007E279C"/>
    <w:rsid w:val="007E2AD9"/>
    <w:rsid w:val="007E2B1E"/>
    <w:rsid w:val="007E3129"/>
    <w:rsid w:val="007E36AA"/>
    <w:rsid w:val="007E3939"/>
    <w:rsid w:val="007E3B1C"/>
    <w:rsid w:val="007E3BFD"/>
    <w:rsid w:val="007E3D7C"/>
    <w:rsid w:val="007E3F28"/>
    <w:rsid w:val="007E43B8"/>
    <w:rsid w:val="007E44DF"/>
    <w:rsid w:val="007E4610"/>
    <w:rsid w:val="007E4715"/>
    <w:rsid w:val="007E4C75"/>
    <w:rsid w:val="007E4CA4"/>
    <w:rsid w:val="007E4CB8"/>
    <w:rsid w:val="007E4D7A"/>
    <w:rsid w:val="007E4FF5"/>
    <w:rsid w:val="007E505B"/>
    <w:rsid w:val="007E5085"/>
    <w:rsid w:val="007E514A"/>
    <w:rsid w:val="007E558C"/>
    <w:rsid w:val="007E5EF0"/>
    <w:rsid w:val="007E5EF2"/>
    <w:rsid w:val="007E60F6"/>
    <w:rsid w:val="007E6197"/>
    <w:rsid w:val="007E619C"/>
    <w:rsid w:val="007E6271"/>
    <w:rsid w:val="007E673D"/>
    <w:rsid w:val="007E6885"/>
    <w:rsid w:val="007E6980"/>
    <w:rsid w:val="007E6BA7"/>
    <w:rsid w:val="007E6FE7"/>
    <w:rsid w:val="007E7091"/>
    <w:rsid w:val="007E73CE"/>
    <w:rsid w:val="007E7893"/>
    <w:rsid w:val="007E78C8"/>
    <w:rsid w:val="007E7D28"/>
    <w:rsid w:val="007E7ED4"/>
    <w:rsid w:val="007E7F3F"/>
    <w:rsid w:val="007F0286"/>
    <w:rsid w:val="007F04E2"/>
    <w:rsid w:val="007F0511"/>
    <w:rsid w:val="007F0EC6"/>
    <w:rsid w:val="007F0F99"/>
    <w:rsid w:val="007F1383"/>
    <w:rsid w:val="007F1611"/>
    <w:rsid w:val="007F1B24"/>
    <w:rsid w:val="007F2364"/>
    <w:rsid w:val="007F2804"/>
    <w:rsid w:val="007F2B28"/>
    <w:rsid w:val="007F2CF2"/>
    <w:rsid w:val="007F2E9F"/>
    <w:rsid w:val="007F2F28"/>
    <w:rsid w:val="007F30C1"/>
    <w:rsid w:val="007F3755"/>
    <w:rsid w:val="007F3844"/>
    <w:rsid w:val="007F3AB3"/>
    <w:rsid w:val="007F3CE4"/>
    <w:rsid w:val="007F3E6B"/>
    <w:rsid w:val="007F4102"/>
    <w:rsid w:val="007F4447"/>
    <w:rsid w:val="007F452D"/>
    <w:rsid w:val="007F46EF"/>
    <w:rsid w:val="007F48B2"/>
    <w:rsid w:val="007F4A0B"/>
    <w:rsid w:val="007F4A21"/>
    <w:rsid w:val="007F4B9B"/>
    <w:rsid w:val="007F53A5"/>
    <w:rsid w:val="007F552B"/>
    <w:rsid w:val="007F57AA"/>
    <w:rsid w:val="007F5BB6"/>
    <w:rsid w:val="007F5DA9"/>
    <w:rsid w:val="007F5FF0"/>
    <w:rsid w:val="007F616B"/>
    <w:rsid w:val="007F6223"/>
    <w:rsid w:val="007F6813"/>
    <w:rsid w:val="007F6982"/>
    <w:rsid w:val="007F74F9"/>
    <w:rsid w:val="007F7934"/>
    <w:rsid w:val="007F7B2F"/>
    <w:rsid w:val="007F7CD4"/>
    <w:rsid w:val="00800187"/>
    <w:rsid w:val="0080077C"/>
    <w:rsid w:val="00800B42"/>
    <w:rsid w:val="00801277"/>
    <w:rsid w:val="008014CA"/>
    <w:rsid w:val="008019D1"/>
    <w:rsid w:val="0080246C"/>
    <w:rsid w:val="00802796"/>
    <w:rsid w:val="008028A3"/>
    <w:rsid w:val="00802942"/>
    <w:rsid w:val="00802AD3"/>
    <w:rsid w:val="00802B3B"/>
    <w:rsid w:val="00802B58"/>
    <w:rsid w:val="00802C41"/>
    <w:rsid w:val="00803105"/>
    <w:rsid w:val="0080317E"/>
    <w:rsid w:val="00803688"/>
    <w:rsid w:val="008036CF"/>
    <w:rsid w:val="00803A1A"/>
    <w:rsid w:val="00803FA3"/>
    <w:rsid w:val="00803FAE"/>
    <w:rsid w:val="008040A2"/>
    <w:rsid w:val="008040FC"/>
    <w:rsid w:val="008046D8"/>
    <w:rsid w:val="00804B27"/>
    <w:rsid w:val="00804C29"/>
    <w:rsid w:val="0080502E"/>
    <w:rsid w:val="0080573E"/>
    <w:rsid w:val="008057A7"/>
    <w:rsid w:val="00805D68"/>
    <w:rsid w:val="00805FE4"/>
    <w:rsid w:val="0080605F"/>
    <w:rsid w:val="00806114"/>
    <w:rsid w:val="008065E3"/>
    <w:rsid w:val="008067AC"/>
    <w:rsid w:val="0080682D"/>
    <w:rsid w:val="0080687B"/>
    <w:rsid w:val="00807341"/>
    <w:rsid w:val="008073C0"/>
    <w:rsid w:val="00807786"/>
    <w:rsid w:val="00807F1D"/>
    <w:rsid w:val="008100CC"/>
    <w:rsid w:val="00810BFC"/>
    <w:rsid w:val="00810CD9"/>
    <w:rsid w:val="00810DD0"/>
    <w:rsid w:val="008118D3"/>
    <w:rsid w:val="00811A78"/>
    <w:rsid w:val="00811C18"/>
    <w:rsid w:val="00811DEA"/>
    <w:rsid w:val="00811FCB"/>
    <w:rsid w:val="00812298"/>
    <w:rsid w:val="008129E6"/>
    <w:rsid w:val="00812D4F"/>
    <w:rsid w:val="0081323D"/>
    <w:rsid w:val="0081338F"/>
    <w:rsid w:val="008138C5"/>
    <w:rsid w:val="00813A87"/>
    <w:rsid w:val="00813F91"/>
    <w:rsid w:val="0081406A"/>
    <w:rsid w:val="008152C0"/>
    <w:rsid w:val="00815441"/>
    <w:rsid w:val="008158D6"/>
    <w:rsid w:val="00815E1C"/>
    <w:rsid w:val="00815E51"/>
    <w:rsid w:val="008161A5"/>
    <w:rsid w:val="00816359"/>
    <w:rsid w:val="0081642E"/>
    <w:rsid w:val="00816529"/>
    <w:rsid w:val="00816553"/>
    <w:rsid w:val="0081672B"/>
    <w:rsid w:val="008167D0"/>
    <w:rsid w:val="008168E2"/>
    <w:rsid w:val="0081695B"/>
    <w:rsid w:val="00816A27"/>
    <w:rsid w:val="00816BBF"/>
    <w:rsid w:val="00817196"/>
    <w:rsid w:val="0081758E"/>
    <w:rsid w:val="00817845"/>
    <w:rsid w:val="008178B3"/>
    <w:rsid w:val="008179A8"/>
    <w:rsid w:val="00817C87"/>
    <w:rsid w:val="00817DAD"/>
    <w:rsid w:val="0082029C"/>
    <w:rsid w:val="008207A5"/>
    <w:rsid w:val="00820886"/>
    <w:rsid w:val="0082096C"/>
    <w:rsid w:val="00820C2E"/>
    <w:rsid w:val="00820C34"/>
    <w:rsid w:val="00820DFC"/>
    <w:rsid w:val="00820E42"/>
    <w:rsid w:val="008215AE"/>
    <w:rsid w:val="0082162A"/>
    <w:rsid w:val="00821765"/>
    <w:rsid w:val="0082231E"/>
    <w:rsid w:val="0082233A"/>
    <w:rsid w:val="0082236C"/>
    <w:rsid w:val="008224A7"/>
    <w:rsid w:val="00822750"/>
    <w:rsid w:val="008227AA"/>
    <w:rsid w:val="00822EBF"/>
    <w:rsid w:val="00823388"/>
    <w:rsid w:val="008235DB"/>
    <w:rsid w:val="00823696"/>
    <w:rsid w:val="00823CA7"/>
    <w:rsid w:val="00823CA8"/>
    <w:rsid w:val="00823CEB"/>
    <w:rsid w:val="00823E0A"/>
    <w:rsid w:val="00823F10"/>
    <w:rsid w:val="00824456"/>
    <w:rsid w:val="00824457"/>
    <w:rsid w:val="00824551"/>
    <w:rsid w:val="00824638"/>
    <w:rsid w:val="00824AB4"/>
    <w:rsid w:val="00824BD5"/>
    <w:rsid w:val="00825135"/>
    <w:rsid w:val="008252F0"/>
    <w:rsid w:val="008256EF"/>
    <w:rsid w:val="008257DC"/>
    <w:rsid w:val="0082590B"/>
    <w:rsid w:val="00825C42"/>
    <w:rsid w:val="00825D25"/>
    <w:rsid w:val="00826278"/>
    <w:rsid w:val="00826366"/>
    <w:rsid w:val="00826591"/>
    <w:rsid w:val="00826655"/>
    <w:rsid w:val="008266AC"/>
    <w:rsid w:val="0082670E"/>
    <w:rsid w:val="00826F0B"/>
    <w:rsid w:val="00827462"/>
    <w:rsid w:val="00827890"/>
    <w:rsid w:val="00827908"/>
    <w:rsid w:val="00827CD9"/>
    <w:rsid w:val="00827D6F"/>
    <w:rsid w:val="008309C6"/>
    <w:rsid w:val="00830C2C"/>
    <w:rsid w:val="00831231"/>
    <w:rsid w:val="0083140E"/>
    <w:rsid w:val="00831639"/>
    <w:rsid w:val="00831695"/>
    <w:rsid w:val="008318F1"/>
    <w:rsid w:val="00832346"/>
    <w:rsid w:val="00832947"/>
    <w:rsid w:val="00832A5F"/>
    <w:rsid w:val="00833589"/>
    <w:rsid w:val="00833687"/>
    <w:rsid w:val="00833A26"/>
    <w:rsid w:val="00833B7E"/>
    <w:rsid w:val="00833CA7"/>
    <w:rsid w:val="00833DAA"/>
    <w:rsid w:val="00833DD0"/>
    <w:rsid w:val="00834252"/>
    <w:rsid w:val="008344B0"/>
    <w:rsid w:val="008347C1"/>
    <w:rsid w:val="00834813"/>
    <w:rsid w:val="00834DA5"/>
    <w:rsid w:val="00835130"/>
    <w:rsid w:val="0083528E"/>
    <w:rsid w:val="0083559D"/>
    <w:rsid w:val="00835F41"/>
    <w:rsid w:val="00835F5A"/>
    <w:rsid w:val="0083606C"/>
    <w:rsid w:val="008361C5"/>
    <w:rsid w:val="0083622D"/>
    <w:rsid w:val="00836468"/>
    <w:rsid w:val="008364CF"/>
    <w:rsid w:val="0083696F"/>
    <w:rsid w:val="008369C1"/>
    <w:rsid w:val="00836AA9"/>
    <w:rsid w:val="00836BC0"/>
    <w:rsid w:val="00836BD4"/>
    <w:rsid w:val="00836C54"/>
    <w:rsid w:val="00836CFA"/>
    <w:rsid w:val="008370E0"/>
    <w:rsid w:val="0083720C"/>
    <w:rsid w:val="00837662"/>
    <w:rsid w:val="008376AC"/>
    <w:rsid w:val="00837742"/>
    <w:rsid w:val="00837CA2"/>
    <w:rsid w:val="0084001E"/>
    <w:rsid w:val="00840344"/>
    <w:rsid w:val="008404D4"/>
    <w:rsid w:val="0084083C"/>
    <w:rsid w:val="00840AE2"/>
    <w:rsid w:val="00840E45"/>
    <w:rsid w:val="00840F85"/>
    <w:rsid w:val="008412FC"/>
    <w:rsid w:val="008412FF"/>
    <w:rsid w:val="008419AA"/>
    <w:rsid w:val="00841CA4"/>
    <w:rsid w:val="008429B5"/>
    <w:rsid w:val="008429BD"/>
    <w:rsid w:val="00842C7D"/>
    <w:rsid w:val="00842CCB"/>
    <w:rsid w:val="00842CF3"/>
    <w:rsid w:val="00842FF3"/>
    <w:rsid w:val="0084341D"/>
    <w:rsid w:val="008436E3"/>
    <w:rsid w:val="00843AB0"/>
    <w:rsid w:val="00843CE4"/>
    <w:rsid w:val="00844203"/>
    <w:rsid w:val="008444C9"/>
    <w:rsid w:val="008444E8"/>
    <w:rsid w:val="00844743"/>
    <w:rsid w:val="00844B9D"/>
    <w:rsid w:val="00844E06"/>
    <w:rsid w:val="00844E80"/>
    <w:rsid w:val="00845132"/>
    <w:rsid w:val="00845215"/>
    <w:rsid w:val="0084537D"/>
    <w:rsid w:val="008454BC"/>
    <w:rsid w:val="0084556A"/>
    <w:rsid w:val="0084579B"/>
    <w:rsid w:val="0084583C"/>
    <w:rsid w:val="00845C72"/>
    <w:rsid w:val="00845DAE"/>
    <w:rsid w:val="008460FD"/>
    <w:rsid w:val="0084616C"/>
    <w:rsid w:val="0084618B"/>
    <w:rsid w:val="008465A6"/>
    <w:rsid w:val="008467C6"/>
    <w:rsid w:val="008469AE"/>
    <w:rsid w:val="008469CD"/>
    <w:rsid w:val="00846BDF"/>
    <w:rsid w:val="00846F1B"/>
    <w:rsid w:val="00846F4B"/>
    <w:rsid w:val="00846F6A"/>
    <w:rsid w:val="00846FE7"/>
    <w:rsid w:val="00847046"/>
    <w:rsid w:val="00847074"/>
    <w:rsid w:val="0084728B"/>
    <w:rsid w:val="00847346"/>
    <w:rsid w:val="00847968"/>
    <w:rsid w:val="00847A8E"/>
    <w:rsid w:val="00847AE0"/>
    <w:rsid w:val="00847F08"/>
    <w:rsid w:val="00847F3B"/>
    <w:rsid w:val="00847F6F"/>
    <w:rsid w:val="008501FB"/>
    <w:rsid w:val="0085095C"/>
    <w:rsid w:val="00850A4D"/>
    <w:rsid w:val="00850D0D"/>
    <w:rsid w:val="0085165D"/>
    <w:rsid w:val="00852368"/>
    <w:rsid w:val="008523CD"/>
    <w:rsid w:val="008524A3"/>
    <w:rsid w:val="008527DB"/>
    <w:rsid w:val="00852CB1"/>
    <w:rsid w:val="00852F0E"/>
    <w:rsid w:val="00853280"/>
    <w:rsid w:val="00853447"/>
    <w:rsid w:val="008538A2"/>
    <w:rsid w:val="008539FC"/>
    <w:rsid w:val="00853D46"/>
    <w:rsid w:val="00854C13"/>
    <w:rsid w:val="00854C6C"/>
    <w:rsid w:val="00854E5D"/>
    <w:rsid w:val="0085523E"/>
    <w:rsid w:val="0085562B"/>
    <w:rsid w:val="00855B9C"/>
    <w:rsid w:val="00855CED"/>
    <w:rsid w:val="008560AF"/>
    <w:rsid w:val="00856310"/>
    <w:rsid w:val="008565C7"/>
    <w:rsid w:val="00856911"/>
    <w:rsid w:val="0085696F"/>
    <w:rsid w:val="00856DB8"/>
    <w:rsid w:val="00856DCA"/>
    <w:rsid w:val="00856E78"/>
    <w:rsid w:val="00857601"/>
    <w:rsid w:val="00857718"/>
    <w:rsid w:val="008577A3"/>
    <w:rsid w:val="00857849"/>
    <w:rsid w:val="00857C0F"/>
    <w:rsid w:val="00857D79"/>
    <w:rsid w:val="00857EB7"/>
    <w:rsid w:val="00857FB2"/>
    <w:rsid w:val="00860048"/>
    <w:rsid w:val="00860DF4"/>
    <w:rsid w:val="008610D7"/>
    <w:rsid w:val="008610F5"/>
    <w:rsid w:val="008614B7"/>
    <w:rsid w:val="00861979"/>
    <w:rsid w:val="008619BE"/>
    <w:rsid w:val="00861C36"/>
    <w:rsid w:val="00861ECE"/>
    <w:rsid w:val="0086252A"/>
    <w:rsid w:val="00862578"/>
    <w:rsid w:val="00862BD3"/>
    <w:rsid w:val="00862C74"/>
    <w:rsid w:val="00862CC3"/>
    <w:rsid w:val="00862DCB"/>
    <w:rsid w:val="008630AE"/>
    <w:rsid w:val="00863578"/>
    <w:rsid w:val="00863EBE"/>
    <w:rsid w:val="00863FEC"/>
    <w:rsid w:val="00864368"/>
    <w:rsid w:val="00864E4A"/>
    <w:rsid w:val="00865260"/>
    <w:rsid w:val="008653B6"/>
    <w:rsid w:val="008655FC"/>
    <w:rsid w:val="008656DB"/>
    <w:rsid w:val="00865735"/>
    <w:rsid w:val="00865963"/>
    <w:rsid w:val="008659FC"/>
    <w:rsid w:val="00865BE4"/>
    <w:rsid w:val="008663F0"/>
    <w:rsid w:val="008663F7"/>
    <w:rsid w:val="00866490"/>
    <w:rsid w:val="00866593"/>
    <w:rsid w:val="008666ED"/>
    <w:rsid w:val="00866C97"/>
    <w:rsid w:val="00866DF0"/>
    <w:rsid w:val="00866F4F"/>
    <w:rsid w:val="0086715C"/>
    <w:rsid w:val="00867488"/>
    <w:rsid w:val="008677FD"/>
    <w:rsid w:val="00867946"/>
    <w:rsid w:val="00867B18"/>
    <w:rsid w:val="00870634"/>
    <w:rsid w:val="008706D4"/>
    <w:rsid w:val="008708C0"/>
    <w:rsid w:val="00870ABA"/>
    <w:rsid w:val="00870C9A"/>
    <w:rsid w:val="00870DD1"/>
    <w:rsid w:val="00870F5C"/>
    <w:rsid w:val="00870F8A"/>
    <w:rsid w:val="00871667"/>
    <w:rsid w:val="00871905"/>
    <w:rsid w:val="008719A4"/>
    <w:rsid w:val="008719CE"/>
    <w:rsid w:val="00871D23"/>
    <w:rsid w:val="00872117"/>
    <w:rsid w:val="008722C7"/>
    <w:rsid w:val="00872903"/>
    <w:rsid w:val="00872BA8"/>
    <w:rsid w:val="00873110"/>
    <w:rsid w:val="00873A03"/>
    <w:rsid w:val="00873AED"/>
    <w:rsid w:val="0087422E"/>
    <w:rsid w:val="00874312"/>
    <w:rsid w:val="0087437C"/>
    <w:rsid w:val="008746CB"/>
    <w:rsid w:val="0087491E"/>
    <w:rsid w:val="00874AC4"/>
    <w:rsid w:val="00874CD8"/>
    <w:rsid w:val="00874E38"/>
    <w:rsid w:val="00875087"/>
    <w:rsid w:val="0087524A"/>
    <w:rsid w:val="00875CA7"/>
    <w:rsid w:val="00875CD7"/>
    <w:rsid w:val="00876363"/>
    <w:rsid w:val="00876605"/>
    <w:rsid w:val="00876A0A"/>
    <w:rsid w:val="00876B4D"/>
    <w:rsid w:val="00876BF6"/>
    <w:rsid w:val="00876CA1"/>
    <w:rsid w:val="00876CC9"/>
    <w:rsid w:val="00876E7A"/>
    <w:rsid w:val="00877546"/>
    <w:rsid w:val="0087770C"/>
    <w:rsid w:val="00877776"/>
    <w:rsid w:val="00877AA3"/>
    <w:rsid w:val="00877C61"/>
    <w:rsid w:val="00877D81"/>
    <w:rsid w:val="00877F18"/>
    <w:rsid w:val="00880187"/>
    <w:rsid w:val="0088023D"/>
    <w:rsid w:val="00880300"/>
    <w:rsid w:val="0088038D"/>
    <w:rsid w:val="00880711"/>
    <w:rsid w:val="008811D5"/>
    <w:rsid w:val="008813F5"/>
    <w:rsid w:val="0088152B"/>
    <w:rsid w:val="008817DE"/>
    <w:rsid w:val="00881855"/>
    <w:rsid w:val="008819CC"/>
    <w:rsid w:val="00881D92"/>
    <w:rsid w:val="00881F90"/>
    <w:rsid w:val="00882521"/>
    <w:rsid w:val="00882B07"/>
    <w:rsid w:val="00882C2E"/>
    <w:rsid w:val="00882D31"/>
    <w:rsid w:val="0088397F"/>
    <w:rsid w:val="00883EBE"/>
    <w:rsid w:val="00884035"/>
    <w:rsid w:val="008843B5"/>
    <w:rsid w:val="00884A5A"/>
    <w:rsid w:val="00884BCC"/>
    <w:rsid w:val="008850C4"/>
    <w:rsid w:val="00885198"/>
    <w:rsid w:val="008851F8"/>
    <w:rsid w:val="00885C92"/>
    <w:rsid w:val="00885D30"/>
    <w:rsid w:val="00886683"/>
    <w:rsid w:val="00886D7C"/>
    <w:rsid w:val="0088733E"/>
    <w:rsid w:val="0088750C"/>
    <w:rsid w:val="00887AC1"/>
    <w:rsid w:val="00887FB0"/>
    <w:rsid w:val="008901BC"/>
    <w:rsid w:val="008902C6"/>
    <w:rsid w:val="008906BC"/>
    <w:rsid w:val="00890A80"/>
    <w:rsid w:val="00890CD8"/>
    <w:rsid w:val="00891301"/>
    <w:rsid w:val="00891422"/>
    <w:rsid w:val="008918CB"/>
    <w:rsid w:val="00891A25"/>
    <w:rsid w:val="00891B92"/>
    <w:rsid w:val="0089239F"/>
    <w:rsid w:val="0089266C"/>
    <w:rsid w:val="00892D1D"/>
    <w:rsid w:val="00892D71"/>
    <w:rsid w:val="00893561"/>
    <w:rsid w:val="0089365C"/>
    <w:rsid w:val="008938B6"/>
    <w:rsid w:val="00893D7A"/>
    <w:rsid w:val="00893DBC"/>
    <w:rsid w:val="008941E3"/>
    <w:rsid w:val="008945EE"/>
    <w:rsid w:val="00894653"/>
    <w:rsid w:val="0089468A"/>
    <w:rsid w:val="00894A88"/>
    <w:rsid w:val="00894FD7"/>
    <w:rsid w:val="00895240"/>
    <w:rsid w:val="00895386"/>
    <w:rsid w:val="00895809"/>
    <w:rsid w:val="00895A36"/>
    <w:rsid w:val="00895CF6"/>
    <w:rsid w:val="00895D9C"/>
    <w:rsid w:val="0089605E"/>
    <w:rsid w:val="00896B28"/>
    <w:rsid w:val="00896CE9"/>
    <w:rsid w:val="00896E51"/>
    <w:rsid w:val="00896E76"/>
    <w:rsid w:val="00897204"/>
    <w:rsid w:val="008975EA"/>
    <w:rsid w:val="0089765A"/>
    <w:rsid w:val="0089798A"/>
    <w:rsid w:val="00897D4E"/>
    <w:rsid w:val="008A0028"/>
    <w:rsid w:val="008A0405"/>
    <w:rsid w:val="008A044E"/>
    <w:rsid w:val="008A04E1"/>
    <w:rsid w:val="008A055C"/>
    <w:rsid w:val="008A062C"/>
    <w:rsid w:val="008A06BB"/>
    <w:rsid w:val="008A0B11"/>
    <w:rsid w:val="008A1149"/>
    <w:rsid w:val="008A1486"/>
    <w:rsid w:val="008A1AAE"/>
    <w:rsid w:val="008A1F4A"/>
    <w:rsid w:val="008A2040"/>
    <w:rsid w:val="008A21FF"/>
    <w:rsid w:val="008A2434"/>
    <w:rsid w:val="008A2715"/>
    <w:rsid w:val="008A2B10"/>
    <w:rsid w:val="008A2CE2"/>
    <w:rsid w:val="008A2E25"/>
    <w:rsid w:val="008A30AC"/>
    <w:rsid w:val="008A37E6"/>
    <w:rsid w:val="008A3B56"/>
    <w:rsid w:val="008A436E"/>
    <w:rsid w:val="008A44B8"/>
    <w:rsid w:val="008A47A4"/>
    <w:rsid w:val="008A47AF"/>
    <w:rsid w:val="008A4980"/>
    <w:rsid w:val="008A4A6C"/>
    <w:rsid w:val="008A4DCE"/>
    <w:rsid w:val="008A51A8"/>
    <w:rsid w:val="008A54C7"/>
    <w:rsid w:val="008A557C"/>
    <w:rsid w:val="008A5C46"/>
    <w:rsid w:val="008A5CE8"/>
    <w:rsid w:val="008A5E46"/>
    <w:rsid w:val="008A60F2"/>
    <w:rsid w:val="008A60FB"/>
    <w:rsid w:val="008A6206"/>
    <w:rsid w:val="008A6B37"/>
    <w:rsid w:val="008A6F0A"/>
    <w:rsid w:val="008A6FE6"/>
    <w:rsid w:val="008A7055"/>
    <w:rsid w:val="008A759E"/>
    <w:rsid w:val="008A77D8"/>
    <w:rsid w:val="008A79C9"/>
    <w:rsid w:val="008A7B34"/>
    <w:rsid w:val="008A7B9D"/>
    <w:rsid w:val="008A7D3B"/>
    <w:rsid w:val="008A7E69"/>
    <w:rsid w:val="008B0003"/>
    <w:rsid w:val="008B0483"/>
    <w:rsid w:val="008B04AD"/>
    <w:rsid w:val="008B089D"/>
    <w:rsid w:val="008B0A74"/>
    <w:rsid w:val="008B0BA2"/>
    <w:rsid w:val="008B0C94"/>
    <w:rsid w:val="008B0CF0"/>
    <w:rsid w:val="008B0F1A"/>
    <w:rsid w:val="008B11EB"/>
    <w:rsid w:val="008B120C"/>
    <w:rsid w:val="008B12EB"/>
    <w:rsid w:val="008B1468"/>
    <w:rsid w:val="008B176C"/>
    <w:rsid w:val="008B17F8"/>
    <w:rsid w:val="008B1DD7"/>
    <w:rsid w:val="008B2260"/>
    <w:rsid w:val="008B244F"/>
    <w:rsid w:val="008B2B39"/>
    <w:rsid w:val="008B2C15"/>
    <w:rsid w:val="008B30E2"/>
    <w:rsid w:val="008B38BD"/>
    <w:rsid w:val="008B4582"/>
    <w:rsid w:val="008B45D3"/>
    <w:rsid w:val="008B4C9C"/>
    <w:rsid w:val="008B4E13"/>
    <w:rsid w:val="008B4EF3"/>
    <w:rsid w:val="008B501D"/>
    <w:rsid w:val="008B51A0"/>
    <w:rsid w:val="008B52DF"/>
    <w:rsid w:val="008B53F0"/>
    <w:rsid w:val="008B544B"/>
    <w:rsid w:val="008B592A"/>
    <w:rsid w:val="008B5D0D"/>
    <w:rsid w:val="008B5EAE"/>
    <w:rsid w:val="008B6054"/>
    <w:rsid w:val="008B6183"/>
    <w:rsid w:val="008B61FF"/>
    <w:rsid w:val="008B630A"/>
    <w:rsid w:val="008B66AD"/>
    <w:rsid w:val="008B67F7"/>
    <w:rsid w:val="008B6D7A"/>
    <w:rsid w:val="008B72C6"/>
    <w:rsid w:val="008B7467"/>
    <w:rsid w:val="008B783F"/>
    <w:rsid w:val="008B7A4F"/>
    <w:rsid w:val="008B7B2E"/>
    <w:rsid w:val="008B7B5C"/>
    <w:rsid w:val="008C019D"/>
    <w:rsid w:val="008C01AB"/>
    <w:rsid w:val="008C06B5"/>
    <w:rsid w:val="008C098D"/>
    <w:rsid w:val="008C0AA5"/>
    <w:rsid w:val="008C0C99"/>
    <w:rsid w:val="008C1001"/>
    <w:rsid w:val="008C1056"/>
    <w:rsid w:val="008C1D87"/>
    <w:rsid w:val="008C1DA8"/>
    <w:rsid w:val="008C2017"/>
    <w:rsid w:val="008C28AE"/>
    <w:rsid w:val="008C2B32"/>
    <w:rsid w:val="008C33FA"/>
    <w:rsid w:val="008C3B73"/>
    <w:rsid w:val="008C476E"/>
    <w:rsid w:val="008C4958"/>
    <w:rsid w:val="008C4BAA"/>
    <w:rsid w:val="008C5C0A"/>
    <w:rsid w:val="008C5E2C"/>
    <w:rsid w:val="008C5F7B"/>
    <w:rsid w:val="008C6792"/>
    <w:rsid w:val="008C6896"/>
    <w:rsid w:val="008C6AE8"/>
    <w:rsid w:val="008C6F25"/>
    <w:rsid w:val="008C7573"/>
    <w:rsid w:val="008C79F2"/>
    <w:rsid w:val="008C7D05"/>
    <w:rsid w:val="008C7D49"/>
    <w:rsid w:val="008D00A5"/>
    <w:rsid w:val="008D03BE"/>
    <w:rsid w:val="008D0426"/>
    <w:rsid w:val="008D0427"/>
    <w:rsid w:val="008D094A"/>
    <w:rsid w:val="008D0A39"/>
    <w:rsid w:val="008D0E38"/>
    <w:rsid w:val="008D1356"/>
    <w:rsid w:val="008D1509"/>
    <w:rsid w:val="008D16B3"/>
    <w:rsid w:val="008D1CB6"/>
    <w:rsid w:val="008D27C0"/>
    <w:rsid w:val="008D2A24"/>
    <w:rsid w:val="008D2C9A"/>
    <w:rsid w:val="008D3037"/>
    <w:rsid w:val="008D3176"/>
    <w:rsid w:val="008D3253"/>
    <w:rsid w:val="008D3294"/>
    <w:rsid w:val="008D34F1"/>
    <w:rsid w:val="008D39D8"/>
    <w:rsid w:val="008D3B39"/>
    <w:rsid w:val="008D3DB9"/>
    <w:rsid w:val="008D4B4E"/>
    <w:rsid w:val="008D4EDC"/>
    <w:rsid w:val="008D5041"/>
    <w:rsid w:val="008D5123"/>
    <w:rsid w:val="008D54D1"/>
    <w:rsid w:val="008D54F0"/>
    <w:rsid w:val="008D5E37"/>
    <w:rsid w:val="008D648D"/>
    <w:rsid w:val="008D671E"/>
    <w:rsid w:val="008D6787"/>
    <w:rsid w:val="008D6CA2"/>
    <w:rsid w:val="008D6D1A"/>
    <w:rsid w:val="008D6E1D"/>
    <w:rsid w:val="008D6F0E"/>
    <w:rsid w:val="008D7011"/>
    <w:rsid w:val="008D7619"/>
    <w:rsid w:val="008D7BD1"/>
    <w:rsid w:val="008D7DE3"/>
    <w:rsid w:val="008D7FB3"/>
    <w:rsid w:val="008D7FD2"/>
    <w:rsid w:val="008E0070"/>
    <w:rsid w:val="008E0110"/>
    <w:rsid w:val="008E01E9"/>
    <w:rsid w:val="008E057E"/>
    <w:rsid w:val="008E065E"/>
    <w:rsid w:val="008E06E0"/>
    <w:rsid w:val="008E070B"/>
    <w:rsid w:val="008E0927"/>
    <w:rsid w:val="008E0A38"/>
    <w:rsid w:val="008E0AC1"/>
    <w:rsid w:val="008E0C08"/>
    <w:rsid w:val="008E13F6"/>
    <w:rsid w:val="008E1462"/>
    <w:rsid w:val="008E1544"/>
    <w:rsid w:val="008E154B"/>
    <w:rsid w:val="008E170F"/>
    <w:rsid w:val="008E1909"/>
    <w:rsid w:val="008E1F0F"/>
    <w:rsid w:val="008E1FC3"/>
    <w:rsid w:val="008E212D"/>
    <w:rsid w:val="008E2709"/>
    <w:rsid w:val="008E2849"/>
    <w:rsid w:val="008E2B68"/>
    <w:rsid w:val="008E2F99"/>
    <w:rsid w:val="008E3B92"/>
    <w:rsid w:val="008E4011"/>
    <w:rsid w:val="008E440B"/>
    <w:rsid w:val="008E442A"/>
    <w:rsid w:val="008E46CD"/>
    <w:rsid w:val="008E4922"/>
    <w:rsid w:val="008E4A41"/>
    <w:rsid w:val="008E4D02"/>
    <w:rsid w:val="008E544D"/>
    <w:rsid w:val="008E5804"/>
    <w:rsid w:val="008E5A11"/>
    <w:rsid w:val="008E60FB"/>
    <w:rsid w:val="008E6D6A"/>
    <w:rsid w:val="008E72A7"/>
    <w:rsid w:val="008E73A5"/>
    <w:rsid w:val="008E7AF9"/>
    <w:rsid w:val="008E7BC7"/>
    <w:rsid w:val="008F071C"/>
    <w:rsid w:val="008F0EBD"/>
    <w:rsid w:val="008F1193"/>
    <w:rsid w:val="008F1824"/>
    <w:rsid w:val="008F1C4E"/>
    <w:rsid w:val="008F1D71"/>
    <w:rsid w:val="008F1EA2"/>
    <w:rsid w:val="008F1EAB"/>
    <w:rsid w:val="008F2569"/>
    <w:rsid w:val="008F26B2"/>
    <w:rsid w:val="008F2901"/>
    <w:rsid w:val="008F33DC"/>
    <w:rsid w:val="008F3726"/>
    <w:rsid w:val="008F3817"/>
    <w:rsid w:val="008F3818"/>
    <w:rsid w:val="008F38F1"/>
    <w:rsid w:val="008F3A80"/>
    <w:rsid w:val="008F3CE2"/>
    <w:rsid w:val="008F3E38"/>
    <w:rsid w:val="008F3E7C"/>
    <w:rsid w:val="008F3F4B"/>
    <w:rsid w:val="008F3F9B"/>
    <w:rsid w:val="008F402D"/>
    <w:rsid w:val="008F477F"/>
    <w:rsid w:val="008F4ABC"/>
    <w:rsid w:val="008F4B46"/>
    <w:rsid w:val="008F4BB6"/>
    <w:rsid w:val="008F4D72"/>
    <w:rsid w:val="008F4DEF"/>
    <w:rsid w:val="008F4E48"/>
    <w:rsid w:val="008F5050"/>
    <w:rsid w:val="008F5BC3"/>
    <w:rsid w:val="008F5E3D"/>
    <w:rsid w:val="008F6069"/>
    <w:rsid w:val="008F626F"/>
    <w:rsid w:val="008F6410"/>
    <w:rsid w:val="008F6587"/>
    <w:rsid w:val="008F680B"/>
    <w:rsid w:val="008F6B02"/>
    <w:rsid w:val="008F6E64"/>
    <w:rsid w:val="008F6F4D"/>
    <w:rsid w:val="008F6F64"/>
    <w:rsid w:val="008F742E"/>
    <w:rsid w:val="008F7845"/>
    <w:rsid w:val="008F78D2"/>
    <w:rsid w:val="008F7B92"/>
    <w:rsid w:val="00900134"/>
    <w:rsid w:val="009001EF"/>
    <w:rsid w:val="009002A5"/>
    <w:rsid w:val="00900366"/>
    <w:rsid w:val="00900951"/>
    <w:rsid w:val="00900B53"/>
    <w:rsid w:val="00901130"/>
    <w:rsid w:val="009012BA"/>
    <w:rsid w:val="009018F2"/>
    <w:rsid w:val="00901AF8"/>
    <w:rsid w:val="00901C22"/>
    <w:rsid w:val="00901EA2"/>
    <w:rsid w:val="00902350"/>
    <w:rsid w:val="00902729"/>
    <w:rsid w:val="009027C5"/>
    <w:rsid w:val="00902B4D"/>
    <w:rsid w:val="00902B59"/>
    <w:rsid w:val="00902FFB"/>
    <w:rsid w:val="009032BB"/>
    <w:rsid w:val="0090336B"/>
    <w:rsid w:val="00903CBB"/>
    <w:rsid w:val="00904095"/>
    <w:rsid w:val="00904A6A"/>
    <w:rsid w:val="00904CB1"/>
    <w:rsid w:val="00904CE9"/>
    <w:rsid w:val="00904D04"/>
    <w:rsid w:val="00904D75"/>
    <w:rsid w:val="00904FC7"/>
    <w:rsid w:val="00905150"/>
    <w:rsid w:val="00905331"/>
    <w:rsid w:val="009053AA"/>
    <w:rsid w:val="00905468"/>
    <w:rsid w:val="00905A4B"/>
    <w:rsid w:val="00905B42"/>
    <w:rsid w:val="00905C3E"/>
    <w:rsid w:val="00905D9C"/>
    <w:rsid w:val="00906138"/>
    <w:rsid w:val="00906348"/>
    <w:rsid w:val="009066A4"/>
    <w:rsid w:val="009066BF"/>
    <w:rsid w:val="00906939"/>
    <w:rsid w:val="00906950"/>
    <w:rsid w:val="00906BA6"/>
    <w:rsid w:val="00906DF3"/>
    <w:rsid w:val="0090714D"/>
    <w:rsid w:val="00907155"/>
    <w:rsid w:val="009072EC"/>
    <w:rsid w:val="00907676"/>
    <w:rsid w:val="009076BB"/>
    <w:rsid w:val="00907973"/>
    <w:rsid w:val="00910011"/>
    <w:rsid w:val="00910201"/>
    <w:rsid w:val="0091021C"/>
    <w:rsid w:val="009107AF"/>
    <w:rsid w:val="009107E2"/>
    <w:rsid w:val="009109CF"/>
    <w:rsid w:val="00910A47"/>
    <w:rsid w:val="00910B7D"/>
    <w:rsid w:val="009112DA"/>
    <w:rsid w:val="0091138E"/>
    <w:rsid w:val="00911AB2"/>
    <w:rsid w:val="00911AE9"/>
    <w:rsid w:val="00911C98"/>
    <w:rsid w:val="00911CD8"/>
    <w:rsid w:val="00911DFB"/>
    <w:rsid w:val="009120D9"/>
    <w:rsid w:val="0091223B"/>
    <w:rsid w:val="0091258E"/>
    <w:rsid w:val="009125E5"/>
    <w:rsid w:val="0091299B"/>
    <w:rsid w:val="00912BE0"/>
    <w:rsid w:val="00912D64"/>
    <w:rsid w:val="00913041"/>
    <w:rsid w:val="009139D9"/>
    <w:rsid w:val="00913FB7"/>
    <w:rsid w:val="009143BD"/>
    <w:rsid w:val="00914AD8"/>
    <w:rsid w:val="00914C43"/>
    <w:rsid w:val="00915040"/>
    <w:rsid w:val="00915090"/>
    <w:rsid w:val="0091545B"/>
    <w:rsid w:val="009155E4"/>
    <w:rsid w:val="009157F8"/>
    <w:rsid w:val="009158C5"/>
    <w:rsid w:val="00915995"/>
    <w:rsid w:val="00915B72"/>
    <w:rsid w:val="00915D3D"/>
    <w:rsid w:val="00916079"/>
    <w:rsid w:val="00916304"/>
    <w:rsid w:val="00916948"/>
    <w:rsid w:val="00916D2F"/>
    <w:rsid w:val="00916D55"/>
    <w:rsid w:val="009175A4"/>
    <w:rsid w:val="00917640"/>
    <w:rsid w:val="00917751"/>
    <w:rsid w:val="009177D2"/>
    <w:rsid w:val="00917A23"/>
    <w:rsid w:val="00917CE9"/>
    <w:rsid w:val="00920001"/>
    <w:rsid w:val="009204F6"/>
    <w:rsid w:val="00920613"/>
    <w:rsid w:val="0092067A"/>
    <w:rsid w:val="0092075B"/>
    <w:rsid w:val="00920BF2"/>
    <w:rsid w:val="0092113C"/>
    <w:rsid w:val="009215EB"/>
    <w:rsid w:val="00921A1A"/>
    <w:rsid w:val="00921A39"/>
    <w:rsid w:val="00921F1E"/>
    <w:rsid w:val="00922010"/>
    <w:rsid w:val="009220A6"/>
    <w:rsid w:val="009222C2"/>
    <w:rsid w:val="00922D56"/>
    <w:rsid w:val="00922E66"/>
    <w:rsid w:val="00922F78"/>
    <w:rsid w:val="00923226"/>
    <w:rsid w:val="00923438"/>
    <w:rsid w:val="00923440"/>
    <w:rsid w:val="00923510"/>
    <w:rsid w:val="00923D76"/>
    <w:rsid w:val="0092459F"/>
    <w:rsid w:val="009246DE"/>
    <w:rsid w:val="00924BAB"/>
    <w:rsid w:val="00924C6D"/>
    <w:rsid w:val="00924E61"/>
    <w:rsid w:val="00924F24"/>
    <w:rsid w:val="0092503C"/>
    <w:rsid w:val="009252A8"/>
    <w:rsid w:val="00925713"/>
    <w:rsid w:val="00925760"/>
    <w:rsid w:val="00925A79"/>
    <w:rsid w:val="00925B25"/>
    <w:rsid w:val="009262CE"/>
    <w:rsid w:val="009263B7"/>
    <w:rsid w:val="0092663F"/>
    <w:rsid w:val="009269A1"/>
    <w:rsid w:val="00927171"/>
    <w:rsid w:val="00927310"/>
    <w:rsid w:val="0092743F"/>
    <w:rsid w:val="009277D5"/>
    <w:rsid w:val="00927893"/>
    <w:rsid w:val="00927918"/>
    <w:rsid w:val="00927D2F"/>
    <w:rsid w:val="0093032B"/>
    <w:rsid w:val="00930572"/>
    <w:rsid w:val="009305E2"/>
    <w:rsid w:val="009307A8"/>
    <w:rsid w:val="00930DCC"/>
    <w:rsid w:val="00930EB6"/>
    <w:rsid w:val="00930F15"/>
    <w:rsid w:val="00930F7D"/>
    <w:rsid w:val="009311D1"/>
    <w:rsid w:val="00931BD9"/>
    <w:rsid w:val="00932110"/>
    <w:rsid w:val="009324FF"/>
    <w:rsid w:val="009326F8"/>
    <w:rsid w:val="0093282A"/>
    <w:rsid w:val="00932CB0"/>
    <w:rsid w:val="00933682"/>
    <w:rsid w:val="009337F4"/>
    <w:rsid w:val="00933A3D"/>
    <w:rsid w:val="00933B40"/>
    <w:rsid w:val="00933B6E"/>
    <w:rsid w:val="00933EF4"/>
    <w:rsid w:val="00934176"/>
    <w:rsid w:val="009342D6"/>
    <w:rsid w:val="009342E0"/>
    <w:rsid w:val="00934592"/>
    <w:rsid w:val="009346E7"/>
    <w:rsid w:val="00934998"/>
    <w:rsid w:val="00934CBD"/>
    <w:rsid w:val="009355A5"/>
    <w:rsid w:val="00935702"/>
    <w:rsid w:val="0093603F"/>
    <w:rsid w:val="009363C5"/>
    <w:rsid w:val="009365FB"/>
    <w:rsid w:val="0093675C"/>
    <w:rsid w:val="009368F3"/>
    <w:rsid w:val="00936B7F"/>
    <w:rsid w:val="00936BB1"/>
    <w:rsid w:val="00936C66"/>
    <w:rsid w:val="009370C9"/>
    <w:rsid w:val="00937430"/>
    <w:rsid w:val="009374C3"/>
    <w:rsid w:val="009375B2"/>
    <w:rsid w:val="0093765A"/>
    <w:rsid w:val="00937675"/>
    <w:rsid w:val="009377E0"/>
    <w:rsid w:val="00937A2F"/>
    <w:rsid w:val="00940EC0"/>
    <w:rsid w:val="00941022"/>
    <w:rsid w:val="00941088"/>
    <w:rsid w:val="00941636"/>
    <w:rsid w:val="009416E9"/>
    <w:rsid w:val="00941819"/>
    <w:rsid w:val="00941949"/>
    <w:rsid w:val="0094197A"/>
    <w:rsid w:val="00941F5E"/>
    <w:rsid w:val="00942359"/>
    <w:rsid w:val="00942A89"/>
    <w:rsid w:val="00942DFC"/>
    <w:rsid w:val="0094309B"/>
    <w:rsid w:val="0094309E"/>
    <w:rsid w:val="00943353"/>
    <w:rsid w:val="00943413"/>
    <w:rsid w:val="009434A8"/>
    <w:rsid w:val="009435D7"/>
    <w:rsid w:val="009435EB"/>
    <w:rsid w:val="00943742"/>
    <w:rsid w:val="00943770"/>
    <w:rsid w:val="00943996"/>
    <w:rsid w:val="00943C85"/>
    <w:rsid w:val="009443AF"/>
    <w:rsid w:val="00944773"/>
    <w:rsid w:val="00944931"/>
    <w:rsid w:val="00944BE9"/>
    <w:rsid w:val="00945072"/>
    <w:rsid w:val="00945150"/>
    <w:rsid w:val="009451C5"/>
    <w:rsid w:val="0094522C"/>
    <w:rsid w:val="0094537A"/>
    <w:rsid w:val="0094580A"/>
    <w:rsid w:val="00945C05"/>
    <w:rsid w:val="00945E8B"/>
    <w:rsid w:val="0094614B"/>
    <w:rsid w:val="009461C8"/>
    <w:rsid w:val="009461E4"/>
    <w:rsid w:val="009464FD"/>
    <w:rsid w:val="00946945"/>
    <w:rsid w:val="00946993"/>
    <w:rsid w:val="0094719B"/>
    <w:rsid w:val="00947336"/>
    <w:rsid w:val="00947611"/>
    <w:rsid w:val="009476ED"/>
    <w:rsid w:val="00947713"/>
    <w:rsid w:val="00947779"/>
    <w:rsid w:val="00947A7C"/>
    <w:rsid w:val="00947B4F"/>
    <w:rsid w:val="00947BE6"/>
    <w:rsid w:val="0095030B"/>
    <w:rsid w:val="0095050E"/>
    <w:rsid w:val="00950664"/>
    <w:rsid w:val="00950686"/>
    <w:rsid w:val="00950AC3"/>
    <w:rsid w:val="00950B0C"/>
    <w:rsid w:val="00950BD1"/>
    <w:rsid w:val="00950CCB"/>
    <w:rsid w:val="00950D81"/>
    <w:rsid w:val="00950DE7"/>
    <w:rsid w:val="0095107A"/>
    <w:rsid w:val="00951274"/>
    <w:rsid w:val="009514A1"/>
    <w:rsid w:val="00951CDC"/>
    <w:rsid w:val="0095291A"/>
    <w:rsid w:val="00953237"/>
    <w:rsid w:val="0095372A"/>
    <w:rsid w:val="00953920"/>
    <w:rsid w:val="00953A51"/>
    <w:rsid w:val="00953C00"/>
    <w:rsid w:val="00953D47"/>
    <w:rsid w:val="00953DCD"/>
    <w:rsid w:val="00954024"/>
    <w:rsid w:val="00954031"/>
    <w:rsid w:val="009541CD"/>
    <w:rsid w:val="00954229"/>
    <w:rsid w:val="00954785"/>
    <w:rsid w:val="00954ABD"/>
    <w:rsid w:val="00954B76"/>
    <w:rsid w:val="00954E92"/>
    <w:rsid w:val="00954F6F"/>
    <w:rsid w:val="00955121"/>
    <w:rsid w:val="009554FE"/>
    <w:rsid w:val="00955646"/>
    <w:rsid w:val="009556D8"/>
    <w:rsid w:val="00955CFA"/>
    <w:rsid w:val="00955F7F"/>
    <w:rsid w:val="009565AE"/>
    <w:rsid w:val="0095681E"/>
    <w:rsid w:val="00956914"/>
    <w:rsid w:val="00956D2F"/>
    <w:rsid w:val="0095726B"/>
    <w:rsid w:val="009572D4"/>
    <w:rsid w:val="00957706"/>
    <w:rsid w:val="009578EA"/>
    <w:rsid w:val="00957CFB"/>
    <w:rsid w:val="00960402"/>
    <w:rsid w:val="0096059A"/>
    <w:rsid w:val="00960647"/>
    <w:rsid w:val="00960978"/>
    <w:rsid w:val="009609AB"/>
    <w:rsid w:val="00960BBE"/>
    <w:rsid w:val="00960D23"/>
    <w:rsid w:val="00960EDE"/>
    <w:rsid w:val="00961227"/>
    <w:rsid w:val="009613F3"/>
    <w:rsid w:val="0096143D"/>
    <w:rsid w:val="00961921"/>
    <w:rsid w:val="00961931"/>
    <w:rsid w:val="00961A76"/>
    <w:rsid w:val="00961C73"/>
    <w:rsid w:val="00961DC3"/>
    <w:rsid w:val="00962104"/>
    <w:rsid w:val="00962267"/>
    <w:rsid w:val="00962CA7"/>
    <w:rsid w:val="00962CEA"/>
    <w:rsid w:val="00962D4B"/>
    <w:rsid w:val="00962E11"/>
    <w:rsid w:val="00962F40"/>
    <w:rsid w:val="0096397B"/>
    <w:rsid w:val="009639FF"/>
    <w:rsid w:val="00963A8F"/>
    <w:rsid w:val="0096430A"/>
    <w:rsid w:val="0096447E"/>
    <w:rsid w:val="00964984"/>
    <w:rsid w:val="0096544A"/>
    <w:rsid w:val="0096554B"/>
    <w:rsid w:val="009655A0"/>
    <w:rsid w:val="0096584A"/>
    <w:rsid w:val="00965891"/>
    <w:rsid w:val="00965A24"/>
    <w:rsid w:val="00965D00"/>
    <w:rsid w:val="0096609C"/>
    <w:rsid w:val="00966109"/>
    <w:rsid w:val="00966225"/>
    <w:rsid w:val="0096634A"/>
    <w:rsid w:val="00966C20"/>
    <w:rsid w:val="00966E03"/>
    <w:rsid w:val="00966F23"/>
    <w:rsid w:val="009679DB"/>
    <w:rsid w:val="00967B72"/>
    <w:rsid w:val="00967C38"/>
    <w:rsid w:val="00967EDD"/>
    <w:rsid w:val="009705E8"/>
    <w:rsid w:val="00970785"/>
    <w:rsid w:val="00970AA4"/>
    <w:rsid w:val="00970D08"/>
    <w:rsid w:val="00970D7C"/>
    <w:rsid w:val="00970D93"/>
    <w:rsid w:val="00970DFC"/>
    <w:rsid w:val="009717E4"/>
    <w:rsid w:val="0097186B"/>
    <w:rsid w:val="00971E18"/>
    <w:rsid w:val="00971E65"/>
    <w:rsid w:val="00971F08"/>
    <w:rsid w:val="009724DE"/>
    <w:rsid w:val="00972822"/>
    <w:rsid w:val="00972860"/>
    <w:rsid w:val="00972E54"/>
    <w:rsid w:val="00972E78"/>
    <w:rsid w:val="0097375C"/>
    <w:rsid w:val="00973B16"/>
    <w:rsid w:val="00973E88"/>
    <w:rsid w:val="00973F78"/>
    <w:rsid w:val="009742D2"/>
    <w:rsid w:val="00974501"/>
    <w:rsid w:val="00974581"/>
    <w:rsid w:val="00974594"/>
    <w:rsid w:val="00974A87"/>
    <w:rsid w:val="00974B9B"/>
    <w:rsid w:val="00974E4B"/>
    <w:rsid w:val="00974FA2"/>
    <w:rsid w:val="00975172"/>
    <w:rsid w:val="00975686"/>
    <w:rsid w:val="00975731"/>
    <w:rsid w:val="00975870"/>
    <w:rsid w:val="00975920"/>
    <w:rsid w:val="00975998"/>
    <w:rsid w:val="00975E45"/>
    <w:rsid w:val="00975E65"/>
    <w:rsid w:val="00975E92"/>
    <w:rsid w:val="00975F62"/>
    <w:rsid w:val="0097603D"/>
    <w:rsid w:val="00976070"/>
    <w:rsid w:val="00976609"/>
    <w:rsid w:val="0097689C"/>
    <w:rsid w:val="00976949"/>
    <w:rsid w:val="009769C3"/>
    <w:rsid w:val="00976C55"/>
    <w:rsid w:val="00976D90"/>
    <w:rsid w:val="00976ED5"/>
    <w:rsid w:val="0097738E"/>
    <w:rsid w:val="00977891"/>
    <w:rsid w:val="00977D1C"/>
    <w:rsid w:val="009803B5"/>
    <w:rsid w:val="00980477"/>
    <w:rsid w:val="0098051B"/>
    <w:rsid w:val="00980CF5"/>
    <w:rsid w:val="00980F18"/>
    <w:rsid w:val="009819C1"/>
    <w:rsid w:val="00981A5B"/>
    <w:rsid w:val="009821A2"/>
    <w:rsid w:val="009821A4"/>
    <w:rsid w:val="00982910"/>
    <w:rsid w:val="009829CD"/>
    <w:rsid w:val="00982B57"/>
    <w:rsid w:val="00982B6E"/>
    <w:rsid w:val="00982CB1"/>
    <w:rsid w:val="00983257"/>
    <w:rsid w:val="00983862"/>
    <w:rsid w:val="00983DCE"/>
    <w:rsid w:val="00983ECF"/>
    <w:rsid w:val="00983FC0"/>
    <w:rsid w:val="009841F8"/>
    <w:rsid w:val="009842F9"/>
    <w:rsid w:val="00984594"/>
    <w:rsid w:val="00984A3E"/>
    <w:rsid w:val="00984AE2"/>
    <w:rsid w:val="00984C2A"/>
    <w:rsid w:val="00984E72"/>
    <w:rsid w:val="00984EC8"/>
    <w:rsid w:val="00985253"/>
    <w:rsid w:val="00985254"/>
    <w:rsid w:val="009853B3"/>
    <w:rsid w:val="0098551C"/>
    <w:rsid w:val="0098572F"/>
    <w:rsid w:val="009857FD"/>
    <w:rsid w:val="00985B12"/>
    <w:rsid w:val="009860B3"/>
    <w:rsid w:val="00986994"/>
    <w:rsid w:val="00987135"/>
    <w:rsid w:val="009875E6"/>
    <w:rsid w:val="00987728"/>
    <w:rsid w:val="00987D4D"/>
    <w:rsid w:val="0099000F"/>
    <w:rsid w:val="00990630"/>
    <w:rsid w:val="00990B4A"/>
    <w:rsid w:val="00991167"/>
    <w:rsid w:val="0099135D"/>
    <w:rsid w:val="00991761"/>
    <w:rsid w:val="009918BF"/>
    <w:rsid w:val="00992086"/>
    <w:rsid w:val="009920B3"/>
    <w:rsid w:val="0099235F"/>
    <w:rsid w:val="00992423"/>
    <w:rsid w:val="009924A0"/>
    <w:rsid w:val="00992803"/>
    <w:rsid w:val="00992B32"/>
    <w:rsid w:val="00992C78"/>
    <w:rsid w:val="00992E1F"/>
    <w:rsid w:val="00992E63"/>
    <w:rsid w:val="009932EB"/>
    <w:rsid w:val="00993453"/>
    <w:rsid w:val="00993B89"/>
    <w:rsid w:val="00994222"/>
    <w:rsid w:val="009943FC"/>
    <w:rsid w:val="00994D8C"/>
    <w:rsid w:val="00994DCA"/>
    <w:rsid w:val="00994F1D"/>
    <w:rsid w:val="00995102"/>
    <w:rsid w:val="0099517F"/>
    <w:rsid w:val="00995358"/>
    <w:rsid w:val="009953DA"/>
    <w:rsid w:val="009955B0"/>
    <w:rsid w:val="00995719"/>
    <w:rsid w:val="00995B56"/>
    <w:rsid w:val="00995D99"/>
    <w:rsid w:val="00995FD5"/>
    <w:rsid w:val="00995FEB"/>
    <w:rsid w:val="009960EC"/>
    <w:rsid w:val="00996900"/>
    <w:rsid w:val="00996AAF"/>
    <w:rsid w:val="00996C8A"/>
    <w:rsid w:val="009970DD"/>
    <w:rsid w:val="0099723F"/>
    <w:rsid w:val="009972C2"/>
    <w:rsid w:val="00997739"/>
    <w:rsid w:val="00997960"/>
    <w:rsid w:val="00997A1B"/>
    <w:rsid w:val="00997A77"/>
    <w:rsid w:val="00997A7D"/>
    <w:rsid w:val="009A004C"/>
    <w:rsid w:val="009A0132"/>
    <w:rsid w:val="009A01F2"/>
    <w:rsid w:val="009A0493"/>
    <w:rsid w:val="009A07A0"/>
    <w:rsid w:val="009A0E27"/>
    <w:rsid w:val="009A0FBA"/>
    <w:rsid w:val="009A1601"/>
    <w:rsid w:val="009A1965"/>
    <w:rsid w:val="009A25FC"/>
    <w:rsid w:val="009A2A47"/>
    <w:rsid w:val="009A2A6D"/>
    <w:rsid w:val="009A2BD6"/>
    <w:rsid w:val="009A2BD7"/>
    <w:rsid w:val="009A2CA9"/>
    <w:rsid w:val="009A2CDF"/>
    <w:rsid w:val="009A2F46"/>
    <w:rsid w:val="009A3BB6"/>
    <w:rsid w:val="009A3E03"/>
    <w:rsid w:val="009A3F71"/>
    <w:rsid w:val="009A3FD8"/>
    <w:rsid w:val="009A462D"/>
    <w:rsid w:val="009A4AC0"/>
    <w:rsid w:val="009A4CCB"/>
    <w:rsid w:val="009A51D7"/>
    <w:rsid w:val="009A51FE"/>
    <w:rsid w:val="009A5280"/>
    <w:rsid w:val="009A5518"/>
    <w:rsid w:val="009A5550"/>
    <w:rsid w:val="009A578A"/>
    <w:rsid w:val="009A5791"/>
    <w:rsid w:val="009A57FF"/>
    <w:rsid w:val="009A5A34"/>
    <w:rsid w:val="009A5CBA"/>
    <w:rsid w:val="009A606F"/>
    <w:rsid w:val="009A633F"/>
    <w:rsid w:val="009A655F"/>
    <w:rsid w:val="009A68F9"/>
    <w:rsid w:val="009A690E"/>
    <w:rsid w:val="009A6A95"/>
    <w:rsid w:val="009A7059"/>
    <w:rsid w:val="009A718B"/>
    <w:rsid w:val="009A7196"/>
    <w:rsid w:val="009A71CA"/>
    <w:rsid w:val="009A73D0"/>
    <w:rsid w:val="009A7501"/>
    <w:rsid w:val="009A7AA3"/>
    <w:rsid w:val="009A7C44"/>
    <w:rsid w:val="009A7D4B"/>
    <w:rsid w:val="009A7E42"/>
    <w:rsid w:val="009A7F7F"/>
    <w:rsid w:val="009B0576"/>
    <w:rsid w:val="009B07E1"/>
    <w:rsid w:val="009B097D"/>
    <w:rsid w:val="009B0C2E"/>
    <w:rsid w:val="009B1250"/>
    <w:rsid w:val="009B1B9A"/>
    <w:rsid w:val="009B1C17"/>
    <w:rsid w:val="009B1F30"/>
    <w:rsid w:val="009B2031"/>
    <w:rsid w:val="009B2688"/>
    <w:rsid w:val="009B2807"/>
    <w:rsid w:val="009B2A2A"/>
    <w:rsid w:val="009B2B4B"/>
    <w:rsid w:val="009B2BC5"/>
    <w:rsid w:val="009B2F90"/>
    <w:rsid w:val="009B3225"/>
    <w:rsid w:val="009B341C"/>
    <w:rsid w:val="009B3539"/>
    <w:rsid w:val="009B3565"/>
    <w:rsid w:val="009B364D"/>
    <w:rsid w:val="009B36D2"/>
    <w:rsid w:val="009B373C"/>
    <w:rsid w:val="009B3884"/>
    <w:rsid w:val="009B38E4"/>
    <w:rsid w:val="009B3AC2"/>
    <w:rsid w:val="009B3ACF"/>
    <w:rsid w:val="009B4268"/>
    <w:rsid w:val="009B4574"/>
    <w:rsid w:val="009B4C9A"/>
    <w:rsid w:val="009B4DF4"/>
    <w:rsid w:val="009B564E"/>
    <w:rsid w:val="009B59CA"/>
    <w:rsid w:val="009B5F78"/>
    <w:rsid w:val="009B61FC"/>
    <w:rsid w:val="009B64DA"/>
    <w:rsid w:val="009B6613"/>
    <w:rsid w:val="009B6709"/>
    <w:rsid w:val="009B6BCE"/>
    <w:rsid w:val="009B6FFD"/>
    <w:rsid w:val="009B70B4"/>
    <w:rsid w:val="009B7204"/>
    <w:rsid w:val="009B7274"/>
    <w:rsid w:val="009B7293"/>
    <w:rsid w:val="009B73B0"/>
    <w:rsid w:val="009B7999"/>
    <w:rsid w:val="009B7B6A"/>
    <w:rsid w:val="009B7B9C"/>
    <w:rsid w:val="009B7E70"/>
    <w:rsid w:val="009B7E87"/>
    <w:rsid w:val="009C0169"/>
    <w:rsid w:val="009C01AB"/>
    <w:rsid w:val="009C02B8"/>
    <w:rsid w:val="009C055A"/>
    <w:rsid w:val="009C06F6"/>
    <w:rsid w:val="009C0952"/>
    <w:rsid w:val="009C0CD5"/>
    <w:rsid w:val="009C1131"/>
    <w:rsid w:val="009C1145"/>
    <w:rsid w:val="009C1863"/>
    <w:rsid w:val="009C1ABB"/>
    <w:rsid w:val="009C1F03"/>
    <w:rsid w:val="009C1FE6"/>
    <w:rsid w:val="009C333A"/>
    <w:rsid w:val="009C3424"/>
    <w:rsid w:val="009C3993"/>
    <w:rsid w:val="009C3C34"/>
    <w:rsid w:val="009C3C64"/>
    <w:rsid w:val="009C3DB8"/>
    <w:rsid w:val="009C403E"/>
    <w:rsid w:val="009C41BB"/>
    <w:rsid w:val="009C42C7"/>
    <w:rsid w:val="009C4599"/>
    <w:rsid w:val="009C477B"/>
    <w:rsid w:val="009C4BC4"/>
    <w:rsid w:val="009C4BDA"/>
    <w:rsid w:val="009C4FBE"/>
    <w:rsid w:val="009C5150"/>
    <w:rsid w:val="009C54E1"/>
    <w:rsid w:val="009C5643"/>
    <w:rsid w:val="009C5768"/>
    <w:rsid w:val="009C57D2"/>
    <w:rsid w:val="009C5C20"/>
    <w:rsid w:val="009C5D87"/>
    <w:rsid w:val="009C5DB3"/>
    <w:rsid w:val="009C6167"/>
    <w:rsid w:val="009C65B2"/>
    <w:rsid w:val="009C65F5"/>
    <w:rsid w:val="009C66C2"/>
    <w:rsid w:val="009C6DEF"/>
    <w:rsid w:val="009C70E9"/>
    <w:rsid w:val="009C7158"/>
    <w:rsid w:val="009C737C"/>
    <w:rsid w:val="009C7789"/>
    <w:rsid w:val="009D00AF"/>
    <w:rsid w:val="009D0406"/>
    <w:rsid w:val="009D08BE"/>
    <w:rsid w:val="009D0BA2"/>
    <w:rsid w:val="009D0D0D"/>
    <w:rsid w:val="009D0EBE"/>
    <w:rsid w:val="009D0F4A"/>
    <w:rsid w:val="009D12BD"/>
    <w:rsid w:val="009D15DE"/>
    <w:rsid w:val="009D199C"/>
    <w:rsid w:val="009D1ABB"/>
    <w:rsid w:val="009D1DBC"/>
    <w:rsid w:val="009D1EEF"/>
    <w:rsid w:val="009D1FE9"/>
    <w:rsid w:val="009D202E"/>
    <w:rsid w:val="009D285B"/>
    <w:rsid w:val="009D30F2"/>
    <w:rsid w:val="009D3221"/>
    <w:rsid w:val="009D3283"/>
    <w:rsid w:val="009D366B"/>
    <w:rsid w:val="009D41AD"/>
    <w:rsid w:val="009D4362"/>
    <w:rsid w:val="009D449C"/>
    <w:rsid w:val="009D49BE"/>
    <w:rsid w:val="009D4FF0"/>
    <w:rsid w:val="009D53C6"/>
    <w:rsid w:val="009D5626"/>
    <w:rsid w:val="009D5770"/>
    <w:rsid w:val="009D5B46"/>
    <w:rsid w:val="009D64A5"/>
    <w:rsid w:val="009D64E0"/>
    <w:rsid w:val="009D656F"/>
    <w:rsid w:val="009D67FE"/>
    <w:rsid w:val="009D6A7B"/>
    <w:rsid w:val="009D6C1F"/>
    <w:rsid w:val="009D703C"/>
    <w:rsid w:val="009D718F"/>
    <w:rsid w:val="009D7559"/>
    <w:rsid w:val="009D75EA"/>
    <w:rsid w:val="009D7A60"/>
    <w:rsid w:val="009D7B2F"/>
    <w:rsid w:val="009D7B5D"/>
    <w:rsid w:val="009D7DBF"/>
    <w:rsid w:val="009E04D8"/>
    <w:rsid w:val="009E0535"/>
    <w:rsid w:val="009E068F"/>
    <w:rsid w:val="009E0B9C"/>
    <w:rsid w:val="009E0D9A"/>
    <w:rsid w:val="009E0EEB"/>
    <w:rsid w:val="009E1023"/>
    <w:rsid w:val="009E1032"/>
    <w:rsid w:val="009E110F"/>
    <w:rsid w:val="009E145E"/>
    <w:rsid w:val="009E14E0"/>
    <w:rsid w:val="009E1F5F"/>
    <w:rsid w:val="009E1F9B"/>
    <w:rsid w:val="009E223B"/>
    <w:rsid w:val="009E2540"/>
    <w:rsid w:val="009E27D6"/>
    <w:rsid w:val="009E28C8"/>
    <w:rsid w:val="009E29F7"/>
    <w:rsid w:val="009E2F28"/>
    <w:rsid w:val="009E3245"/>
    <w:rsid w:val="009E3405"/>
    <w:rsid w:val="009E35DB"/>
    <w:rsid w:val="009E36E7"/>
    <w:rsid w:val="009E46CB"/>
    <w:rsid w:val="009E47A3"/>
    <w:rsid w:val="009E4EA3"/>
    <w:rsid w:val="009E5552"/>
    <w:rsid w:val="009E55C2"/>
    <w:rsid w:val="009E55E5"/>
    <w:rsid w:val="009E59E2"/>
    <w:rsid w:val="009E5B0B"/>
    <w:rsid w:val="009E5E92"/>
    <w:rsid w:val="009E5EB4"/>
    <w:rsid w:val="009E6191"/>
    <w:rsid w:val="009E6431"/>
    <w:rsid w:val="009E6A2A"/>
    <w:rsid w:val="009E6C41"/>
    <w:rsid w:val="009E6C54"/>
    <w:rsid w:val="009E6D23"/>
    <w:rsid w:val="009E6D6E"/>
    <w:rsid w:val="009E6E65"/>
    <w:rsid w:val="009E75D7"/>
    <w:rsid w:val="009E7926"/>
    <w:rsid w:val="009E7949"/>
    <w:rsid w:val="009E7AF2"/>
    <w:rsid w:val="009E7B19"/>
    <w:rsid w:val="009E7C59"/>
    <w:rsid w:val="009F026E"/>
    <w:rsid w:val="009F08F3"/>
    <w:rsid w:val="009F0FA9"/>
    <w:rsid w:val="009F13F1"/>
    <w:rsid w:val="009F165E"/>
    <w:rsid w:val="009F1E5F"/>
    <w:rsid w:val="009F2560"/>
    <w:rsid w:val="009F297A"/>
    <w:rsid w:val="009F2B75"/>
    <w:rsid w:val="009F2C22"/>
    <w:rsid w:val="009F2E41"/>
    <w:rsid w:val="009F344F"/>
    <w:rsid w:val="009F3594"/>
    <w:rsid w:val="009F3997"/>
    <w:rsid w:val="009F4065"/>
    <w:rsid w:val="009F420A"/>
    <w:rsid w:val="009F464B"/>
    <w:rsid w:val="009F49A2"/>
    <w:rsid w:val="009F49E2"/>
    <w:rsid w:val="009F50EA"/>
    <w:rsid w:val="009F5249"/>
    <w:rsid w:val="009F563E"/>
    <w:rsid w:val="009F5820"/>
    <w:rsid w:val="009F588B"/>
    <w:rsid w:val="009F5D38"/>
    <w:rsid w:val="009F5D81"/>
    <w:rsid w:val="009F5DBB"/>
    <w:rsid w:val="009F5E23"/>
    <w:rsid w:val="009F61C6"/>
    <w:rsid w:val="009F623F"/>
    <w:rsid w:val="009F6566"/>
    <w:rsid w:val="009F67C1"/>
    <w:rsid w:val="009F6A9C"/>
    <w:rsid w:val="009F7EBE"/>
    <w:rsid w:val="009F7F2C"/>
    <w:rsid w:val="009F7F30"/>
    <w:rsid w:val="00A00110"/>
    <w:rsid w:val="00A0031E"/>
    <w:rsid w:val="00A0084D"/>
    <w:rsid w:val="00A00873"/>
    <w:rsid w:val="00A00A4A"/>
    <w:rsid w:val="00A00F64"/>
    <w:rsid w:val="00A011AC"/>
    <w:rsid w:val="00A01285"/>
    <w:rsid w:val="00A015B1"/>
    <w:rsid w:val="00A01704"/>
    <w:rsid w:val="00A01711"/>
    <w:rsid w:val="00A0179E"/>
    <w:rsid w:val="00A01C70"/>
    <w:rsid w:val="00A01D90"/>
    <w:rsid w:val="00A01F56"/>
    <w:rsid w:val="00A02709"/>
    <w:rsid w:val="00A027D2"/>
    <w:rsid w:val="00A02D1D"/>
    <w:rsid w:val="00A031D8"/>
    <w:rsid w:val="00A03544"/>
    <w:rsid w:val="00A03825"/>
    <w:rsid w:val="00A03BFE"/>
    <w:rsid w:val="00A03EE3"/>
    <w:rsid w:val="00A03FFF"/>
    <w:rsid w:val="00A041CE"/>
    <w:rsid w:val="00A042CA"/>
    <w:rsid w:val="00A04344"/>
    <w:rsid w:val="00A048A8"/>
    <w:rsid w:val="00A049D5"/>
    <w:rsid w:val="00A04B14"/>
    <w:rsid w:val="00A04F49"/>
    <w:rsid w:val="00A053BD"/>
    <w:rsid w:val="00A05763"/>
    <w:rsid w:val="00A0591C"/>
    <w:rsid w:val="00A05E6E"/>
    <w:rsid w:val="00A06295"/>
    <w:rsid w:val="00A0630D"/>
    <w:rsid w:val="00A0649C"/>
    <w:rsid w:val="00A06CFD"/>
    <w:rsid w:val="00A06D1F"/>
    <w:rsid w:val="00A0732F"/>
    <w:rsid w:val="00A07623"/>
    <w:rsid w:val="00A07A63"/>
    <w:rsid w:val="00A07FC5"/>
    <w:rsid w:val="00A101B1"/>
    <w:rsid w:val="00A10E9A"/>
    <w:rsid w:val="00A1105C"/>
    <w:rsid w:val="00A116CF"/>
    <w:rsid w:val="00A11AEA"/>
    <w:rsid w:val="00A11B51"/>
    <w:rsid w:val="00A1231F"/>
    <w:rsid w:val="00A127A4"/>
    <w:rsid w:val="00A1285F"/>
    <w:rsid w:val="00A12945"/>
    <w:rsid w:val="00A12DBD"/>
    <w:rsid w:val="00A12EDA"/>
    <w:rsid w:val="00A12F6F"/>
    <w:rsid w:val="00A13189"/>
    <w:rsid w:val="00A13221"/>
    <w:rsid w:val="00A1367F"/>
    <w:rsid w:val="00A13809"/>
    <w:rsid w:val="00A13B1A"/>
    <w:rsid w:val="00A13E54"/>
    <w:rsid w:val="00A145B1"/>
    <w:rsid w:val="00A145D9"/>
    <w:rsid w:val="00A14BF4"/>
    <w:rsid w:val="00A14E1C"/>
    <w:rsid w:val="00A15182"/>
    <w:rsid w:val="00A15206"/>
    <w:rsid w:val="00A15265"/>
    <w:rsid w:val="00A155FE"/>
    <w:rsid w:val="00A15642"/>
    <w:rsid w:val="00A16157"/>
    <w:rsid w:val="00A163E5"/>
    <w:rsid w:val="00A164C7"/>
    <w:rsid w:val="00A16790"/>
    <w:rsid w:val="00A1679A"/>
    <w:rsid w:val="00A168CD"/>
    <w:rsid w:val="00A16B1C"/>
    <w:rsid w:val="00A16B95"/>
    <w:rsid w:val="00A16F3F"/>
    <w:rsid w:val="00A17457"/>
    <w:rsid w:val="00A17800"/>
    <w:rsid w:val="00A17A80"/>
    <w:rsid w:val="00A17E20"/>
    <w:rsid w:val="00A17F24"/>
    <w:rsid w:val="00A17F63"/>
    <w:rsid w:val="00A17FA8"/>
    <w:rsid w:val="00A20667"/>
    <w:rsid w:val="00A20ABD"/>
    <w:rsid w:val="00A20F32"/>
    <w:rsid w:val="00A213AE"/>
    <w:rsid w:val="00A213F5"/>
    <w:rsid w:val="00A21717"/>
    <w:rsid w:val="00A2193B"/>
    <w:rsid w:val="00A21A4E"/>
    <w:rsid w:val="00A22360"/>
    <w:rsid w:val="00A22BF2"/>
    <w:rsid w:val="00A22ED6"/>
    <w:rsid w:val="00A23158"/>
    <w:rsid w:val="00A2351A"/>
    <w:rsid w:val="00A2355C"/>
    <w:rsid w:val="00A235BD"/>
    <w:rsid w:val="00A235F6"/>
    <w:rsid w:val="00A239C0"/>
    <w:rsid w:val="00A23A40"/>
    <w:rsid w:val="00A240AC"/>
    <w:rsid w:val="00A2497A"/>
    <w:rsid w:val="00A24ADE"/>
    <w:rsid w:val="00A24E54"/>
    <w:rsid w:val="00A24FDF"/>
    <w:rsid w:val="00A2539F"/>
    <w:rsid w:val="00A253B8"/>
    <w:rsid w:val="00A2545E"/>
    <w:rsid w:val="00A255BA"/>
    <w:rsid w:val="00A255F9"/>
    <w:rsid w:val="00A25866"/>
    <w:rsid w:val="00A2587E"/>
    <w:rsid w:val="00A259EE"/>
    <w:rsid w:val="00A25B96"/>
    <w:rsid w:val="00A26079"/>
    <w:rsid w:val="00A261EF"/>
    <w:rsid w:val="00A263F2"/>
    <w:rsid w:val="00A264A9"/>
    <w:rsid w:val="00A2658C"/>
    <w:rsid w:val="00A26AFA"/>
    <w:rsid w:val="00A26BDC"/>
    <w:rsid w:val="00A26C1D"/>
    <w:rsid w:val="00A26CE2"/>
    <w:rsid w:val="00A26DCF"/>
    <w:rsid w:val="00A273C7"/>
    <w:rsid w:val="00A27785"/>
    <w:rsid w:val="00A2795A"/>
    <w:rsid w:val="00A27BF2"/>
    <w:rsid w:val="00A27CDB"/>
    <w:rsid w:val="00A27EF4"/>
    <w:rsid w:val="00A30187"/>
    <w:rsid w:val="00A3077B"/>
    <w:rsid w:val="00A308D1"/>
    <w:rsid w:val="00A30F80"/>
    <w:rsid w:val="00A31110"/>
    <w:rsid w:val="00A3146A"/>
    <w:rsid w:val="00A315C1"/>
    <w:rsid w:val="00A318B8"/>
    <w:rsid w:val="00A3252A"/>
    <w:rsid w:val="00A3286D"/>
    <w:rsid w:val="00A32A25"/>
    <w:rsid w:val="00A32BB3"/>
    <w:rsid w:val="00A33280"/>
    <w:rsid w:val="00A3367C"/>
    <w:rsid w:val="00A336F5"/>
    <w:rsid w:val="00A3448A"/>
    <w:rsid w:val="00A344ED"/>
    <w:rsid w:val="00A347A2"/>
    <w:rsid w:val="00A34973"/>
    <w:rsid w:val="00A349BD"/>
    <w:rsid w:val="00A34BB4"/>
    <w:rsid w:val="00A353E5"/>
    <w:rsid w:val="00A35527"/>
    <w:rsid w:val="00A356E8"/>
    <w:rsid w:val="00A35D7C"/>
    <w:rsid w:val="00A36297"/>
    <w:rsid w:val="00A3629C"/>
    <w:rsid w:val="00A365FF"/>
    <w:rsid w:val="00A3661E"/>
    <w:rsid w:val="00A371C3"/>
    <w:rsid w:val="00A37430"/>
    <w:rsid w:val="00A37455"/>
    <w:rsid w:val="00A37482"/>
    <w:rsid w:val="00A37CDC"/>
    <w:rsid w:val="00A400A2"/>
    <w:rsid w:val="00A4025C"/>
    <w:rsid w:val="00A4030C"/>
    <w:rsid w:val="00A4076C"/>
    <w:rsid w:val="00A41026"/>
    <w:rsid w:val="00A4163C"/>
    <w:rsid w:val="00A4172A"/>
    <w:rsid w:val="00A417D2"/>
    <w:rsid w:val="00A41C4F"/>
    <w:rsid w:val="00A41D59"/>
    <w:rsid w:val="00A41E2B"/>
    <w:rsid w:val="00A42AF8"/>
    <w:rsid w:val="00A42D96"/>
    <w:rsid w:val="00A42F19"/>
    <w:rsid w:val="00A42FCB"/>
    <w:rsid w:val="00A43558"/>
    <w:rsid w:val="00A4387B"/>
    <w:rsid w:val="00A438FE"/>
    <w:rsid w:val="00A43D7E"/>
    <w:rsid w:val="00A43E8B"/>
    <w:rsid w:val="00A443F8"/>
    <w:rsid w:val="00A44A64"/>
    <w:rsid w:val="00A45B74"/>
    <w:rsid w:val="00A468C5"/>
    <w:rsid w:val="00A46A82"/>
    <w:rsid w:val="00A46C01"/>
    <w:rsid w:val="00A46E44"/>
    <w:rsid w:val="00A476EF"/>
    <w:rsid w:val="00A4780E"/>
    <w:rsid w:val="00A500E9"/>
    <w:rsid w:val="00A50219"/>
    <w:rsid w:val="00A50424"/>
    <w:rsid w:val="00A504BF"/>
    <w:rsid w:val="00A5067A"/>
    <w:rsid w:val="00A506C1"/>
    <w:rsid w:val="00A50C1D"/>
    <w:rsid w:val="00A51129"/>
    <w:rsid w:val="00A5145A"/>
    <w:rsid w:val="00A515CA"/>
    <w:rsid w:val="00A518D4"/>
    <w:rsid w:val="00A51DD6"/>
    <w:rsid w:val="00A51DF1"/>
    <w:rsid w:val="00A51E60"/>
    <w:rsid w:val="00A521CC"/>
    <w:rsid w:val="00A5225D"/>
    <w:rsid w:val="00A52401"/>
    <w:rsid w:val="00A526B0"/>
    <w:rsid w:val="00A52794"/>
    <w:rsid w:val="00A5292B"/>
    <w:rsid w:val="00A5293E"/>
    <w:rsid w:val="00A52E1D"/>
    <w:rsid w:val="00A53187"/>
    <w:rsid w:val="00A53197"/>
    <w:rsid w:val="00A5323F"/>
    <w:rsid w:val="00A53555"/>
    <w:rsid w:val="00A5359F"/>
    <w:rsid w:val="00A538B5"/>
    <w:rsid w:val="00A53905"/>
    <w:rsid w:val="00A53BC6"/>
    <w:rsid w:val="00A53C77"/>
    <w:rsid w:val="00A53E93"/>
    <w:rsid w:val="00A548EF"/>
    <w:rsid w:val="00A54AF7"/>
    <w:rsid w:val="00A54CAB"/>
    <w:rsid w:val="00A55AE0"/>
    <w:rsid w:val="00A55D78"/>
    <w:rsid w:val="00A56086"/>
    <w:rsid w:val="00A56255"/>
    <w:rsid w:val="00A5666A"/>
    <w:rsid w:val="00A566F0"/>
    <w:rsid w:val="00A56D40"/>
    <w:rsid w:val="00A56DE7"/>
    <w:rsid w:val="00A56FC1"/>
    <w:rsid w:val="00A57351"/>
    <w:rsid w:val="00A57638"/>
    <w:rsid w:val="00A57864"/>
    <w:rsid w:val="00A579B9"/>
    <w:rsid w:val="00A57B61"/>
    <w:rsid w:val="00A57BE7"/>
    <w:rsid w:val="00A60038"/>
    <w:rsid w:val="00A60563"/>
    <w:rsid w:val="00A60570"/>
    <w:rsid w:val="00A60750"/>
    <w:rsid w:val="00A60E73"/>
    <w:rsid w:val="00A60EBA"/>
    <w:rsid w:val="00A61260"/>
    <w:rsid w:val="00A61499"/>
    <w:rsid w:val="00A615AE"/>
    <w:rsid w:val="00A61813"/>
    <w:rsid w:val="00A61981"/>
    <w:rsid w:val="00A61C86"/>
    <w:rsid w:val="00A6276C"/>
    <w:rsid w:val="00A62A68"/>
    <w:rsid w:val="00A62A77"/>
    <w:rsid w:val="00A63483"/>
    <w:rsid w:val="00A63A73"/>
    <w:rsid w:val="00A63B32"/>
    <w:rsid w:val="00A63DBF"/>
    <w:rsid w:val="00A6438F"/>
    <w:rsid w:val="00A64518"/>
    <w:rsid w:val="00A647D6"/>
    <w:rsid w:val="00A64AA6"/>
    <w:rsid w:val="00A64FB8"/>
    <w:rsid w:val="00A650E9"/>
    <w:rsid w:val="00A651DB"/>
    <w:rsid w:val="00A653B6"/>
    <w:rsid w:val="00A65580"/>
    <w:rsid w:val="00A655F7"/>
    <w:rsid w:val="00A65621"/>
    <w:rsid w:val="00A657D7"/>
    <w:rsid w:val="00A6590B"/>
    <w:rsid w:val="00A65C40"/>
    <w:rsid w:val="00A65F6E"/>
    <w:rsid w:val="00A660AC"/>
    <w:rsid w:val="00A6625C"/>
    <w:rsid w:val="00A6631A"/>
    <w:rsid w:val="00A66710"/>
    <w:rsid w:val="00A66CBA"/>
    <w:rsid w:val="00A67BDD"/>
    <w:rsid w:val="00A67C5E"/>
    <w:rsid w:val="00A67E6C"/>
    <w:rsid w:val="00A700B2"/>
    <w:rsid w:val="00A700ED"/>
    <w:rsid w:val="00A705D5"/>
    <w:rsid w:val="00A70A3A"/>
    <w:rsid w:val="00A70A62"/>
    <w:rsid w:val="00A70AFB"/>
    <w:rsid w:val="00A70B79"/>
    <w:rsid w:val="00A70D89"/>
    <w:rsid w:val="00A70FDA"/>
    <w:rsid w:val="00A7159F"/>
    <w:rsid w:val="00A71708"/>
    <w:rsid w:val="00A71B99"/>
    <w:rsid w:val="00A71E35"/>
    <w:rsid w:val="00A71E46"/>
    <w:rsid w:val="00A7223F"/>
    <w:rsid w:val="00A72368"/>
    <w:rsid w:val="00A72404"/>
    <w:rsid w:val="00A727A3"/>
    <w:rsid w:val="00A728CF"/>
    <w:rsid w:val="00A72CAC"/>
    <w:rsid w:val="00A72F97"/>
    <w:rsid w:val="00A7301C"/>
    <w:rsid w:val="00A73068"/>
    <w:rsid w:val="00A7374A"/>
    <w:rsid w:val="00A739D0"/>
    <w:rsid w:val="00A73B34"/>
    <w:rsid w:val="00A73B40"/>
    <w:rsid w:val="00A748AC"/>
    <w:rsid w:val="00A7502D"/>
    <w:rsid w:val="00A75315"/>
    <w:rsid w:val="00A753C3"/>
    <w:rsid w:val="00A754A9"/>
    <w:rsid w:val="00A754FA"/>
    <w:rsid w:val="00A7592A"/>
    <w:rsid w:val="00A75A1F"/>
    <w:rsid w:val="00A75B53"/>
    <w:rsid w:val="00A75E6E"/>
    <w:rsid w:val="00A761D4"/>
    <w:rsid w:val="00A761F5"/>
    <w:rsid w:val="00A76B11"/>
    <w:rsid w:val="00A76C64"/>
    <w:rsid w:val="00A76C90"/>
    <w:rsid w:val="00A7714E"/>
    <w:rsid w:val="00A77204"/>
    <w:rsid w:val="00A77298"/>
    <w:rsid w:val="00A774B9"/>
    <w:rsid w:val="00A77742"/>
    <w:rsid w:val="00A77ACE"/>
    <w:rsid w:val="00A77C00"/>
    <w:rsid w:val="00A77CAE"/>
    <w:rsid w:val="00A77EC4"/>
    <w:rsid w:val="00A80059"/>
    <w:rsid w:val="00A803E4"/>
    <w:rsid w:val="00A809E9"/>
    <w:rsid w:val="00A815BA"/>
    <w:rsid w:val="00A81615"/>
    <w:rsid w:val="00A81638"/>
    <w:rsid w:val="00A81651"/>
    <w:rsid w:val="00A81B43"/>
    <w:rsid w:val="00A81C27"/>
    <w:rsid w:val="00A81DDE"/>
    <w:rsid w:val="00A81FE5"/>
    <w:rsid w:val="00A82023"/>
    <w:rsid w:val="00A824B5"/>
    <w:rsid w:val="00A82719"/>
    <w:rsid w:val="00A8273A"/>
    <w:rsid w:val="00A82C35"/>
    <w:rsid w:val="00A82DED"/>
    <w:rsid w:val="00A82ED3"/>
    <w:rsid w:val="00A83454"/>
    <w:rsid w:val="00A8348C"/>
    <w:rsid w:val="00A835C7"/>
    <w:rsid w:val="00A8360E"/>
    <w:rsid w:val="00A83A44"/>
    <w:rsid w:val="00A83C0B"/>
    <w:rsid w:val="00A844FB"/>
    <w:rsid w:val="00A8453C"/>
    <w:rsid w:val="00A84739"/>
    <w:rsid w:val="00A84D55"/>
    <w:rsid w:val="00A84F37"/>
    <w:rsid w:val="00A85288"/>
    <w:rsid w:val="00A8566F"/>
    <w:rsid w:val="00A857D7"/>
    <w:rsid w:val="00A857F2"/>
    <w:rsid w:val="00A857F9"/>
    <w:rsid w:val="00A85997"/>
    <w:rsid w:val="00A8611A"/>
    <w:rsid w:val="00A861B1"/>
    <w:rsid w:val="00A86864"/>
    <w:rsid w:val="00A86992"/>
    <w:rsid w:val="00A8788D"/>
    <w:rsid w:val="00A87924"/>
    <w:rsid w:val="00A87955"/>
    <w:rsid w:val="00A87993"/>
    <w:rsid w:val="00A87A03"/>
    <w:rsid w:val="00A87A65"/>
    <w:rsid w:val="00A87CEB"/>
    <w:rsid w:val="00A87FD1"/>
    <w:rsid w:val="00A9016A"/>
    <w:rsid w:val="00A90736"/>
    <w:rsid w:val="00A907EF"/>
    <w:rsid w:val="00A90C8C"/>
    <w:rsid w:val="00A90D3D"/>
    <w:rsid w:val="00A91356"/>
    <w:rsid w:val="00A91422"/>
    <w:rsid w:val="00A915D1"/>
    <w:rsid w:val="00A91603"/>
    <w:rsid w:val="00A91BA6"/>
    <w:rsid w:val="00A91EBC"/>
    <w:rsid w:val="00A92071"/>
    <w:rsid w:val="00A921B8"/>
    <w:rsid w:val="00A92477"/>
    <w:rsid w:val="00A924D4"/>
    <w:rsid w:val="00A9251D"/>
    <w:rsid w:val="00A925A1"/>
    <w:rsid w:val="00A9265B"/>
    <w:rsid w:val="00A92879"/>
    <w:rsid w:val="00A92A1D"/>
    <w:rsid w:val="00A92A48"/>
    <w:rsid w:val="00A92F1D"/>
    <w:rsid w:val="00A92FA2"/>
    <w:rsid w:val="00A93625"/>
    <w:rsid w:val="00A936AD"/>
    <w:rsid w:val="00A936F5"/>
    <w:rsid w:val="00A938F6"/>
    <w:rsid w:val="00A93C03"/>
    <w:rsid w:val="00A93DB5"/>
    <w:rsid w:val="00A93EA5"/>
    <w:rsid w:val="00A9442A"/>
    <w:rsid w:val="00A948CE"/>
    <w:rsid w:val="00A94AAA"/>
    <w:rsid w:val="00A94E20"/>
    <w:rsid w:val="00A94F3E"/>
    <w:rsid w:val="00A94FC5"/>
    <w:rsid w:val="00A95B19"/>
    <w:rsid w:val="00A95C82"/>
    <w:rsid w:val="00A9623C"/>
    <w:rsid w:val="00A96435"/>
    <w:rsid w:val="00A9653E"/>
    <w:rsid w:val="00A96EEF"/>
    <w:rsid w:val="00A96F34"/>
    <w:rsid w:val="00A96FCB"/>
    <w:rsid w:val="00A97074"/>
    <w:rsid w:val="00A97141"/>
    <w:rsid w:val="00A97226"/>
    <w:rsid w:val="00A972B9"/>
    <w:rsid w:val="00A97390"/>
    <w:rsid w:val="00A9778F"/>
    <w:rsid w:val="00A97C6E"/>
    <w:rsid w:val="00A97F2E"/>
    <w:rsid w:val="00AA016F"/>
    <w:rsid w:val="00AA02BE"/>
    <w:rsid w:val="00AA07DA"/>
    <w:rsid w:val="00AA09F8"/>
    <w:rsid w:val="00AA0B8F"/>
    <w:rsid w:val="00AA0DE6"/>
    <w:rsid w:val="00AA0EE3"/>
    <w:rsid w:val="00AA0F82"/>
    <w:rsid w:val="00AA1155"/>
    <w:rsid w:val="00AA1253"/>
    <w:rsid w:val="00AA1276"/>
    <w:rsid w:val="00AA15BA"/>
    <w:rsid w:val="00AA1611"/>
    <w:rsid w:val="00AA186E"/>
    <w:rsid w:val="00AA1D5D"/>
    <w:rsid w:val="00AA1ED6"/>
    <w:rsid w:val="00AA243E"/>
    <w:rsid w:val="00AA2541"/>
    <w:rsid w:val="00AA2987"/>
    <w:rsid w:val="00AA2BB6"/>
    <w:rsid w:val="00AA2E79"/>
    <w:rsid w:val="00AA3331"/>
    <w:rsid w:val="00AA3542"/>
    <w:rsid w:val="00AA35F3"/>
    <w:rsid w:val="00AA3CFE"/>
    <w:rsid w:val="00AA3FDE"/>
    <w:rsid w:val="00AA45D7"/>
    <w:rsid w:val="00AA4654"/>
    <w:rsid w:val="00AA4901"/>
    <w:rsid w:val="00AA51D6"/>
    <w:rsid w:val="00AA5B6F"/>
    <w:rsid w:val="00AA5BD6"/>
    <w:rsid w:val="00AA5D00"/>
    <w:rsid w:val="00AA5D86"/>
    <w:rsid w:val="00AA5E76"/>
    <w:rsid w:val="00AA605F"/>
    <w:rsid w:val="00AA62A2"/>
    <w:rsid w:val="00AA6419"/>
    <w:rsid w:val="00AA69A7"/>
    <w:rsid w:val="00AA6EA9"/>
    <w:rsid w:val="00AA6EFC"/>
    <w:rsid w:val="00AA6F9F"/>
    <w:rsid w:val="00AA71C5"/>
    <w:rsid w:val="00AA73C4"/>
    <w:rsid w:val="00AA75D5"/>
    <w:rsid w:val="00AA7706"/>
    <w:rsid w:val="00AA7A15"/>
    <w:rsid w:val="00AA7DF0"/>
    <w:rsid w:val="00AA7F3E"/>
    <w:rsid w:val="00AB035D"/>
    <w:rsid w:val="00AB07AD"/>
    <w:rsid w:val="00AB0BC8"/>
    <w:rsid w:val="00AB11CA"/>
    <w:rsid w:val="00AB1441"/>
    <w:rsid w:val="00AB14D9"/>
    <w:rsid w:val="00AB14E7"/>
    <w:rsid w:val="00AB16CF"/>
    <w:rsid w:val="00AB17A4"/>
    <w:rsid w:val="00AB1AE5"/>
    <w:rsid w:val="00AB207F"/>
    <w:rsid w:val="00AB2862"/>
    <w:rsid w:val="00AB28BE"/>
    <w:rsid w:val="00AB2FEA"/>
    <w:rsid w:val="00AB3088"/>
    <w:rsid w:val="00AB3136"/>
    <w:rsid w:val="00AB3463"/>
    <w:rsid w:val="00AB3534"/>
    <w:rsid w:val="00AB35F8"/>
    <w:rsid w:val="00AB3713"/>
    <w:rsid w:val="00AB3901"/>
    <w:rsid w:val="00AB3AD2"/>
    <w:rsid w:val="00AB3DD0"/>
    <w:rsid w:val="00AB42D9"/>
    <w:rsid w:val="00AB44EF"/>
    <w:rsid w:val="00AB463E"/>
    <w:rsid w:val="00AB4866"/>
    <w:rsid w:val="00AB4947"/>
    <w:rsid w:val="00AB4A07"/>
    <w:rsid w:val="00AB4AB8"/>
    <w:rsid w:val="00AB4D06"/>
    <w:rsid w:val="00AB4E34"/>
    <w:rsid w:val="00AB5083"/>
    <w:rsid w:val="00AB559C"/>
    <w:rsid w:val="00AB55FC"/>
    <w:rsid w:val="00AB5C70"/>
    <w:rsid w:val="00AB5D47"/>
    <w:rsid w:val="00AB655E"/>
    <w:rsid w:val="00AB65FF"/>
    <w:rsid w:val="00AB69C8"/>
    <w:rsid w:val="00AB6A29"/>
    <w:rsid w:val="00AB70FC"/>
    <w:rsid w:val="00AB7A60"/>
    <w:rsid w:val="00AB7DF7"/>
    <w:rsid w:val="00AB7E3F"/>
    <w:rsid w:val="00AB7F3F"/>
    <w:rsid w:val="00AC007F"/>
    <w:rsid w:val="00AC0449"/>
    <w:rsid w:val="00AC05A2"/>
    <w:rsid w:val="00AC0758"/>
    <w:rsid w:val="00AC07D9"/>
    <w:rsid w:val="00AC1092"/>
    <w:rsid w:val="00AC1337"/>
    <w:rsid w:val="00AC1672"/>
    <w:rsid w:val="00AC19A8"/>
    <w:rsid w:val="00AC21AB"/>
    <w:rsid w:val="00AC2D88"/>
    <w:rsid w:val="00AC2ECD"/>
    <w:rsid w:val="00AC3119"/>
    <w:rsid w:val="00AC3162"/>
    <w:rsid w:val="00AC3767"/>
    <w:rsid w:val="00AC3DDA"/>
    <w:rsid w:val="00AC452C"/>
    <w:rsid w:val="00AC455C"/>
    <w:rsid w:val="00AC48BB"/>
    <w:rsid w:val="00AC49FB"/>
    <w:rsid w:val="00AC4DB5"/>
    <w:rsid w:val="00AC4F25"/>
    <w:rsid w:val="00AC51EA"/>
    <w:rsid w:val="00AC52E8"/>
    <w:rsid w:val="00AC54D2"/>
    <w:rsid w:val="00AC5596"/>
    <w:rsid w:val="00AC5804"/>
    <w:rsid w:val="00AC583F"/>
    <w:rsid w:val="00AC5A10"/>
    <w:rsid w:val="00AC5E5D"/>
    <w:rsid w:val="00AC6140"/>
    <w:rsid w:val="00AC64A2"/>
    <w:rsid w:val="00AC6920"/>
    <w:rsid w:val="00AC699C"/>
    <w:rsid w:val="00AC6BD6"/>
    <w:rsid w:val="00AC6C8D"/>
    <w:rsid w:val="00AC6D16"/>
    <w:rsid w:val="00AC7147"/>
    <w:rsid w:val="00AC72EF"/>
    <w:rsid w:val="00AD00FC"/>
    <w:rsid w:val="00AD011C"/>
    <w:rsid w:val="00AD0815"/>
    <w:rsid w:val="00AD0AA3"/>
    <w:rsid w:val="00AD0B45"/>
    <w:rsid w:val="00AD10A2"/>
    <w:rsid w:val="00AD1440"/>
    <w:rsid w:val="00AD2077"/>
    <w:rsid w:val="00AD20F1"/>
    <w:rsid w:val="00AD2914"/>
    <w:rsid w:val="00AD2D22"/>
    <w:rsid w:val="00AD2ED0"/>
    <w:rsid w:val="00AD2F40"/>
    <w:rsid w:val="00AD3003"/>
    <w:rsid w:val="00AD3449"/>
    <w:rsid w:val="00AD3DC2"/>
    <w:rsid w:val="00AD3F93"/>
    <w:rsid w:val="00AD3F94"/>
    <w:rsid w:val="00AD402B"/>
    <w:rsid w:val="00AD4479"/>
    <w:rsid w:val="00AD461F"/>
    <w:rsid w:val="00AD47A6"/>
    <w:rsid w:val="00AD4A5A"/>
    <w:rsid w:val="00AD502E"/>
    <w:rsid w:val="00AD5057"/>
    <w:rsid w:val="00AD546B"/>
    <w:rsid w:val="00AD556B"/>
    <w:rsid w:val="00AD5E5C"/>
    <w:rsid w:val="00AD60E4"/>
    <w:rsid w:val="00AD61C6"/>
    <w:rsid w:val="00AD65B7"/>
    <w:rsid w:val="00AD6961"/>
    <w:rsid w:val="00AD76F0"/>
    <w:rsid w:val="00AD7B54"/>
    <w:rsid w:val="00AD7EA0"/>
    <w:rsid w:val="00AE0860"/>
    <w:rsid w:val="00AE0EF2"/>
    <w:rsid w:val="00AE10A0"/>
    <w:rsid w:val="00AE1151"/>
    <w:rsid w:val="00AE11DF"/>
    <w:rsid w:val="00AE1570"/>
    <w:rsid w:val="00AE1B3C"/>
    <w:rsid w:val="00AE1B67"/>
    <w:rsid w:val="00AE1D6F"/>
    <w:rsid w:val="00AE2127"/>
    <w:rsid w:val="00AE22C4"/>
    <w:rsid w:val="00AE27AC"/>
    <w:rsid w:val="00AE2A0A"/>
    <w:rsid w:val="00AE2D51"/>
    <w:rsid w:val="00AE30D0"/>
    <w:rsid w:val="00AE311B"/>
    <w:rsid w:val="00AE32A9"/>
    <w:rsid w:val="00AE37E0"/>
    <w:rsid w:val="00AE38DF"/>
    <w:rsid w:val="00AE3CE1"/>
    <w:rsid w:val="00AE408B"/>
    <w:rsid w:val="00AE40E0"/>
    <w:rsid w:val="00AE4477"/>
    <w:rsid w:val="00AE4635"/>
    <w:rsid w:val="00AE4762"/>
    <w:rsid w:val="00AE49E8"/>
    <w:rsid w:val="00AE4DBA"/>
    <w:rsid w:val="00AE4F07"/>
    <w:rsid w:val="00AE5356"/>
    <w:rsid w:val="00AE53E2"/>
    <w:rsid w:val="00AE59FC"/>
    <w:rsid w:val="00AE5A5F"/>
    <w:rsid w:val="00AE5B6E"/>
    <w:rsid w:val="00AE5BEF"/>
    <w:rsid w:val="00AE5C22"/>
    <w:rsid w:val="00AE5FDA"/>
    <w:rsid w:val="00AE6061"/>
    <w:rsid w:val="00AE64FC"/>
    <w:rsid w:val="00AE66A6"/>
    <w:rsid w:val="00AE6A9F"/>
    <w:rsid w:val="00AE6BA9"/>
    <w:rsid w:val="00AE6F0A"/>
    <w:rsid w:val="00AE7413"/>
    <w:rsid w:val="00AE7432"/>
    <w:rsid w:val="00AE7B64"/>
    <w:rsid w:val="00AE7CC3"/>
    <w:rsid w:val="00AE7E14"/>
    <w:rsid w:val="00AF02C2"/>
    <w:rsid w:val="00AF0319"/>
    <w:rsid w:val="00AF075A"/>
    <w:rsid w:val="00AF0D97"/>
    <w:rsid w:val="00AF0EC8"/>
    <w:rsid w:val="00AF1109"/>
    <w:rsid w:val="00AF11CE"/>
    <w:rsid w:val="00AF12D2"/>
    <w:rsid w:val="00AF1BEF"/>
    <w:rsid w:val="00AF1C5D"/>
    <w:rsid w:val="00AF20D8"/>
    <w:rsid w:val="00AF2122"/>
    <w:rsid w:val="00AF218B"/>
    <w:rsid w:val="00AF2286"/>
    <w:rsid w:val="00AF23E4"/>
    <w:rsid w:val="00AF386D"/>
    <w:rsid w:val="00AF3A34"/>
    <w:rsid w:val="00AF4102"/>
    <w:rsid w:val="00AF4192"/>
    <w:rsid w:val="00AF42D7"/>
    <w:rsid w:val="00AF42EB"/>
    <w:rsid w:val="00AF44ED"/>
    <w:rsid w:val="00AF4729"/>
    <w:rsid w:val="00AF4884"/>
    <w:rsid w:val="00AF4891"/>
    <w:rsid w:val="00AF49C7"/>
    <w:rsid w:val="00AF4C8C"/>
    <w:rsid w:val="00AF4E36"/>
    <w:rsid w:val="00AF4F3E"/>
    <w:rsid w:val="00AF515E"/>
    <w:rsid w:val="00AF5254"/>
    <w:rsid w:val="00AF5877"/>
    <w:rsid w:val="00AF5951"/>
    <w:rsid w:val="00AF5E6A"/>
    <w:rsid w:val="00AF5FC3"/>
    <w:rsid w:val="00AF61C7"/>
    <w:rsid w:val="00AF6407"/>
    <w:rsid w:val="00AF6AA5"/>
    <w:rsid w:val="00AF6D69"/>
    <w:rsid w:val="00AF736C"/>
    <w:rsid w:val="00AF7BB6"/>
    <w:rsid w:val="00B00077"/>
    <w:rsid w:val="00B00484"/>
    <w:rsid w:val="00B006FE"/>
    <w:rsid w:val="00B007CB"/>
    <w:rsid w:val="00B00A66"/>
    <w:rsid w:val="00B00B37"/>
    <w:rsid w:val="00B00E86"/>
    <w:rsid w:val="00B011EB"/>
    <w:rsid w:val="00B01353"/>
    <w:rsid w:val="00B0172D"/>
    <w:rsid w:val="00B018D9"/>
    <w:rsid w:val="00B01B6B"/>
    <w:rsid w:val="00B01EB4"/>
    <w:rsid w:val="00B01EE4"/>
    <w:rsid w:val="00B022E3"/>
    <w:rsid w:val="00B025B7"/>
    <w:rsid w:val="00B02AA9"/>
    <w:rsid w:val="00B02FA3"/>
    <w:rsid w:val="00B0308B"/>
    <w:rsid w:val="00B0314C"/>
    <w:rsid w:val="00B03518"/>
    <w:rsid w:val="00B0421A"/>
    <w:rsid w:val="00B043E8"/>
    <w:rsid w:val="00B0460F"/>
    <w:rsid w:val="00B04642"/>
    <w:rsid w:val="00B049C6"/>
    <w:rsid w:val="00B04AFB"/>
    <w:rsid w:val="00B04D18"/>
    <w:rsid w:val="00B04D7A"/>
    <w:rsid w:val="00B0504F"/>
    <w:rsid w:val="00B05084"/>
    <w:rsid w:val="00B050F5"/>
    <w:rsid w:val="00B05456"/>
    <w:rsid w:val="00B059A4"/>
    <w:rsid w:val="00B05B49"/>
    <w:rsid w:val="00B05D94"/>
    <w:rsid w:val="00B05DB9"/>
    <w:rsid w:val="00B06006"/>
    <w:rsid w:val="00B062F7"/>
    <w:rsid w:val="00B0631F"/>
    <w:rsid w:val="00B06787"/>
    <w:rsid w:val="00B06B9B"/>
    <w:rsid w:val="00B06DAF"/>
    <w:rsid w:val="00B06DE9"/>
    <w:rsid w:val="00B0739B"/>
    <w:rsid w:val="00B075AB"/>
    <w:rsid w:val="00B102D0"/>
    <w:rsid w:val="00B1046B"/>
    <w:rsid w:val="00B1057A"/>
    <w:rsid w:val="00B1061F"/>
    <w:rsid w:val="00B10B75"/>
    <w:rsid w:val="00B10C20"/>
    <w:rsid w:val="00B110C9"/>
    <w:rsid w:val="00B113FD"/>
    <w:rsid w:val="00B114AF"/>
    <w:rsid w:val="00B11790"/>
    <w:rsid w:val="00B117E1"/>
    <w:rsid w:val="00B11CC0"/>
    <w:rsid w:val="00B11DCA"/>
    <w:rsid w:val="00B11DD4"/>
    <w:rsid w:val="00B12592"/>
    <w:rsid w:val="00B12703"/>
    <w:rsid w:val="00B12A5E"/>
    <w:rsid w:val="00B12AAA"/>
    <w:rsid w:val="00B12C50"/>
    <w:rsid w:val="00B12FBF"/>
    <w:rsid w:val="00B133AB"/>
    <w:rsid w:val="00B13837"/>
    <w:rsid w:val="00B14196"/>
    <w:rsid w:val="00B142A1"/>
    <w:rsid w:val="00B1467C"/>
    <w:rsid w:val="00B1476F"/>
    <w:rsid w:val="00B1477F"/>
    <w:rsid w:val="00B14881"/>
    <w:rsid w:val="00B14CFE"/>
    <w:rsid w:val="00B14EB3"/>
    <w:rsid w:val="00B1527B"/>
    <w:rsid w:val="00B154A7"/>
    <w:rsid w:val="00B15718"/>
    <w:rsid w:val="00B157F9"/>
    <w:rsid w:val="00B15D8E"/>
    <w:rsid w:val="00B15E07"/>
    <w:rsid w:val="00B1639A"/>
    <w:rsid w:val="00B16714"/>
    <w:rsid w:val="00B16742"/>
    <w:rsid w:val="00B167AF"/>
    <w:rsid w:val="00B16853"/>
    <w:rsid w:val="00B16962"/>
    <w:rsid w:val="00B16A71"/>
    <w:rsid w:val="00B16B41"/>
    <w:rsid w:val="00B16C23"/>
    <w:rsid w:val="00B16E02"/>
    <w:rsid w:val="00B171D3"/>
    <w:rsid w:val="00B17A57"/>
    <w:rsid w:val="00B17B58"/>
    <w:rsid w:val="00B20256"/>
    <w:rsid w:val="00B20761"/>
    <w:rsid w:val="00B2098C"/>
    <w:rsid w:val="00B20B73"/>
    <w:rsid w:val="00B20C0C"/>
    <w:rsid w:val="00B20C48"/>
    <w:rsid w:val="00B20D09"/>
    <w:rsid w:val="00B217FA"/>
    <w:rsid w:val="00B21D01"/>
    <w:rsid w:val="00B2253C"/>
    <w:rsid w:val="00B2263F"/>
    <w:rsid w:val="00B22B42"/>
    <w:rsid w:val="00B22C5B"/>
    <w:rsid w:val="00B22E41"/>
    <w:rsid w:val="00B23151"/>
    <w:rsid w:val="00B23170"/>
    <w:rsid w:val="00B2359E"/>
    <w:rsid w:val="00B238DE"/>
    <w:rsid w:val="00B23EA9"/>
    <w:rsid w:val="00B24099"/>
    <w:rsid w:val="00B2454D"/>
    <w:rsid w:val="00B245A0"/>
    <w:rsid w:val="00B2475D"/>
    <w:rsid w:val="00B24DA3"/>
    <w:rsid w:val="00B24E47"/>
    <w:rsid w:val="00B24F52"/>
    <w:rsid w:val="00B24FFE"/>
    <w:rsid w:val="00B25310"/>
    <w:rsid w:val="00B253B7"/>
    <w:rsid w:val="00B2540F"/>
    <w:rsid w:val="00B25C60"/>
    <w:rsid w:val="00B260D2"/>
    <w:rsid w:val="00B26C6F"/>
    <w:rsid w:val="00B26E4C"/>
    <w:rsid w:val="00B27023"/>
    <w:rsid w:val="00B27155"/>
    <w:rsid w:val="00B2763F"/>
    <w:rsid w:val="00B276BF"/>
    <w:rsid w:val="00B2785F"/>
    <w:rsid w:val="00B278CD"/>
    <w:rsid w:val="00B27AAC"/>
    <w:rsid w:val="00B30405"/>
    <w:rsid w:val="00B30929"/>
    <w:rsid w:val="00B30D12"/>
    <w:rsid w:val="00B30F80"/>
    <w:rsid w:val="00B315EC"/>
    <w:rsid w:val="00B31782"/>
    <w:rsid w:val="00B31ABD"/>
    <w:rsid w:val="00B31B97"/>
    <w:rsid w:val="00B31BF0"/>
    <w:rsid w:val="00B31C24"/>
    <w:rsid w:val="00B31DED"/>
    <w:rsid w:val="00B31F3C"/>
    <w:rsid w:val="00B31FA1"/>
    <w:rsid w:val="00B31FC1"/>
    <w:rsid w:val="00B32682"/>
    <w:rsid w:val="00B32A6D"/>
    <w:rsid w:val="00B32F9A"/>
    <w:rsid w:val="00B3302C"/>
    <w:rsid w:val="00B332F3"/>
    <w:rsid w:val="00B3350F"/>
    <w:rsid w:val="00B336C8"/>
    <w:rsid w:val="00B33835"/>
    <w:rsid w:val="00B338B0"/>
    <w:rsid w:val="00B33A7D"/>
    <w:rsid w:val="00B33E89"/>
    <w:rsid w:val="00B34333"/>
    <w:rsid w:val="00B343CF"/>
    <w:rsid w:val="00B3446D"/>
    <w:rsid w:val="00B3449B"/>
    <w:rsid w:val="00B34F4E"/>
    <w:rsid w:val="00B35240"/>
    <w:rsid w:val="00B3534E"/>
    <w:rsid w:val="00B35360"/>
    <w:rsid w:val="00B35448"/>
    <w:rsid w:val="00B35533"/>
    <w:rsid w:val="00B35537"/>
    <w:rsid w:val="00B3580A"/>
    <w:rsid w:val="00B35B19"/>
    <w:rsid w:val="00B36188"/>
    <w:rsid w:val="00B365B2"/>
    <w:rsid w:val="00B366EC"/>
    <w:rsid w:val="00B367B6"/>
    <w:rsid w:val="00B36876"/>
    <w:rsid w:val="00B369FA"/>
    <w:rsid w:val="00B36E69"/>
    <w:rsid w:val="00B36FB9"/>
    <w:rsid w:val="00B372AA"/>
    <w:rsid w:val="00B377BA"/>
    <w:rsid w:val="00B377C0"/>
    <w:rsid w:val="00B3794A"/>
    <w:rsid w:val="00B37956"/>
    <w:rsid w:val="00B37C78"/>
    <w:rsid w:val="00B40445"/>
    <w:rsid w:val="00B4046E"/>
    <w:rsid w:val="00B40567"/>
    <w:rsid w:val="00B40684"/>
    <w:rsid w:val="00B4070F"/>
    <w:rsid w:val="00B40933"/>
    <w:rsid w:val="00B409E0"/>
    <w:rsid w:val="00B40B35"/>
    <w:rsid w:val="00B40BF2"/>
    <w:rsid w:val="00B414AE"/>
    <w:rsid w:val="00B41742"/>
    <w:rsid w:val="00B4179C"/>
    <w:rsid w:val="00B41888"/>
    <w:rsid w:val="00B4190E"/>
    <w:rsid w:val="00B41A61"/>
    <w:rsid w:val="00B420D1"/>
    <w:rsid w:val="00B424DD"/>
    <w:rsid w:val="00B42895"/>
    <w:rsid w:val="00B4348C"/>
    <w:rsid w:val="00B43B6C"/>
    <w:rsid w:val="00B43B6F"/>
    <w:rsid w:val="00B43EAB"/>
    <w:rsid w:val="00B43EB7"/>
    <w:rsid w:val="00B43F5A"/>
    <w:rsid w:val="00B44409"/>
    <w:rsid w:val="00B444C7"/>
    <w:rsid w:val="00B44D03"/>
    <w:rsid w:val="00B45350"/>
    <w:rsid w:val="00B4556C"/>
    <w:rsid w:val="00B45672"/>
    <w:rsid w:val="00B45A52"/>
    <w:rsid w:val="00B45CE8"/>
    <w:rsid w:val="00B46175"/>
    <w:rsid w:val="00B4706F"/>
    <w:rsid w:val="00B47183"/>
    <w:rsid w:val="00B475FB"/>
    <w:rsid w:val="00B4791A"/>
    <w:rsid w:val="00B47D39"/>
    <w:rsid w:val="00B47EC7"/>
    <w:rsid w:val="00B50056"/>
    <w:rsid w:val="00B5006E"/>
    <w:rsid w:val="00B5010B"/>
    <w:rsid w:val="00B5011B"/>
    <w:rsid w:val="00B5015A"/>
    <w:rsid w:val="00B50188"/>
    <w:rsid w:val="00B50384"/>
    <w:rsid w:val="00B505A9"/>
    <w:rsid w:val="00B50644"/>
    <w:rsid w:val="00B5074A"/>
    <w:rsid w:val="00B508B5"/>
    <w:rsid w:val="00B50AEB"/>
    <w:rsid w:val="00B50DC5"/>
    <w:rsid w:val="00B510E0"/>
    <w:rsid w:val="00B5110F"/>
    <w:rsid w:val="00B51272"/>
    <w:rsid w:val="00B5186D"/>
    <w:rsid w:val="00B518D7"/>
    <w:rsid w:val="00B5197B"/>
    <w:rsid w:val="00B52153"/>
    <w:rsid w:val="00B5258C"/>
    <w:rsid w:val="00B52E81"/>
    <w:rsid w:val="00B53216"/>
    <w:rsid w:val="00B53647"/>
    <w:rsid w:val="00B54386"/>
    <w:rsid w:val="00B548B7"/>
    <w:rsid w:val="00B54B06"/>
    <w:rsid w:val="00B54B44"/>
    <w:rsid w:val="00B54C2C"/>
    <w:rsid w:val="00B54C4C"/>
    <w:rsid w:val="00B54FE1"/>
    <w:rsid w:val="00B55159"/>
    <w:rsid w:val="00B55378"/>
    <w:rsid w:val="00B5551F"/>
    <w:rsid w:val="00B5595A"/>
    <w:rsid w:val="00B55B0D"/>
    <w:rsid w:val="00B55C60"/>
    <w:rsid w:val="00B55D2C"/>
    <w:rsid w:val="00B55D93"/>
    <w:rsid w:val="00B56228"/>
    <w:rsid w:val="00B56483"/>
    <w:rsid w:val="00B56760"/>
    <w:rsid w:val="00B569D8"/>
    <w:rsid w:val="00B56C9B"/>
    <w:rsid w:val="00B56E92"/>
    <w:rsid w:val="00B57421"/>
    <w:rsid w:val="00B574FE"/>
    <w:rsid w:val="00B5782B"/>
    <w:rsid w:val="00B57A69"/>
    <w:rsid w:val="00B57C02"/>
    <w:rsid w:val="00B57D53"/>
    <w:rsid w:val="00B57F78"/>
    <w:rsid w:val="00B60960"/>
    <w:rsid w:val="00B609B0"/>
    <w:rsid w:val="00B60C2D"/>
    <w:rsid w:val="00B60C42"/>
    <w:rsid w:val="00B6103D"/>
    <w:rsid w:val="00B61447"/>
    <w:rsid w:val="00B6174F"/>
    <w:rsid w:val="00B61D19"/>
    <w:rsid w:val="00B61EC8"/>
    <w:rsid w:val="00B62226"/>
    <w:rsid w:val="00B62437"/>
    <w:rsid w:val="00B62B0B"/>
    <w:rsid w:val="00B62C3C"/>
    <w:rsid w:val="00B62C70"/>
    <w:rsid w:val="00B62C9F"/>
    <w:rsid w:val="00B63970"/>
    <w:rsid w:val="00B645D0"/>
    <w:rsid w:val="00B646ED"/>
    <w:rsid w:val="00B64B63"/>
    <w:rsid w:val="00B64CCF"/>
    <w:rsid w:val="00B64DE3"/>
    <w:rsid w:val="00B64F14"/>
    <w:rsid w:val="00B64FFD"/>
    <w:rsid w:val="00B6513E"/>
    <w:rsid w:val="00B652BD"/>
    <w:rsid w:val="00B656BF"/>
    <w:rsid w:val="00B65A06"/>
    <w:rsid w:val="00B65F48"/>
    <w:rsid w:val="00B66035"/>
    <w:rsid w:val="00B664C7"/>
    <w:rsid w:val="00B667A7"/>
    <w:rsid w:val="00B6680B"/>
    <w:rsid w:val="00B67028"/>
    <w:rsid w:val="00B67153"/>
    <w:rsid w:val="00B6749C"/>
    <w:rsid w:val="00B67672"/>
    <w:rsid w:val="00B6788D"/>
    <w:rsid w:val="00B67892"/>
    <w:rsid w:val="00B67AF4"/>
    <w:rsid w:val="00B67DDC"/>
    <w:rsid w:val="00B67F13"/>
    <w:rsid w:val="00B701EE"/>
    <w:rsid w:val="00B7036C"/>
    <w:rsid w:val="00B7073D"/>
    <w:rsid w:val="00B7092A"/>
    <w:rsid w:val="00B713D8"/>
    <w:rsid w:val="00B718A1"/>
    <w:rsid w:val="00B71974"/>
    <w:rsid w:val="00B71C65"/>
    <w:rsid w:val="00B71F3F"/>
    <w:rsid w:val="00B7200E"/>
    <w:rsid w:val="00B7218B"/>
    <w:rsid w:val="00B72700"/>
    <w:rsid w:val="00B72865"/>
    <w:rsid w:val="00B7298B"/>
    <w:rsid w:val="00B72BF4"/>
    <w:rsid w:val="00B72C7A"/>
    <w:rsid w:val="00B731FF"/>
    <w:rsid w:val="00B736BD"/>
    <w:rsid w:val="00B73724"/>
    <w:rsid w:val="00B739F6"/>
    <w:rsid w:val="00B73A58"/>
    <w:rsid w:val="00B73B2F"/>
    <w:rsid w:val="00B73D80"/>
    <w:rsid w:val="00B742BF"/>
    <w:rsid w:val="00B743F7"/>
    <w:rsid w:val="00B74412"/>
    <w:rsid w:val="00B7527D"/>
    <w:rsid w:val="00B75340"/>
    <w:rsid w:val="00B7550C"/>
    <w:rsid w:val="00B75537"/>
    <w:rsid w:val="00B757C3"/>
    <w:rsid w:val="00B759C8"/>
    <w:rsid w:val="00B75CE4"/>
    <w:rsid w:val="00B75D95"/>
    <w:rsid w:val="00B75EDD"/>
    <w:rsid w:val="00B763BA"/>
    <w:rsid w:val="00B76CFF"/>
    <w:rsid w:val="00B76DEE"/>
    <w:rsid w:val="00B771C7"/>
    <w:rsid w:val="00B772D9"/>
    <w:rsid w:val="00B774BC"/>
    <w:rsid w:val="00B77601"/>
    <w:rsid w:val="00B7768A"/>
    <w:rsid w:val="00B7787B"/>
    <w:rsid w:val="00B77EB4"/>
    <w:rsid w:val="00B802DB"/>
    <w:rsid w:val="00B80371"/>
    <w:rsid w:val="00B80B90"/>
    <w:rsid w:val="00B81385"/>
    <w:rsid w:val="00B8174E"/>
    <w:rsid w:val="00B81A43"/>
    <w:rsid w:val="00B81A6C"/>
    <w:rsid w:val="00B81A82"/>
    <w:rsid w:val="00B81D17"/>
    <w:rsid w:val="00B81FEE"/>
    <w:rsid w:val="00B820A9"/>
    <w:rsid w:val="00B82103"/>
    <w:rsid w:val="00B83256"/>
    <w:rsid w:val="00B838A7"/>
    <w:rsid w:val="00B83BE9"/>
    <w:rsid w:val="00B84216"/>
    <w:rsid w:val="00B84465"/>
    <w:rsid w:val="00B84645"/>
    <w:rsid w:val="00B846E3"/>
    <w:rsid w:val="00B8478D"/>
    <w:rsid w:val="00B848EB"/>
    <w:rsid w:val="00B849E5"/>
    <w:rsid w:val="00B85083"/>
    <w:rsid w:val="00B8516C"/>
    <w:rsid w:val="00B851C3"/>
    <w:rsid w:val="00B85378"/>
    <w:rsid w:val="00B856CE"/>
    <w:rsid w:val="00B85B1C"/>
    <w:rsid w:val="00B85D35"/>
    <w:rsid w:val="00B85DE5"/>
    <w:rsid w:val="00B85F6F"/>
    <w:rsid w:val="00B86001"/>
    <w:rsid w:val="00B86362"/>
    <w:rsid w:val="00B863CF"/>
    <w:rsid w:val="00B86517"/>
    <w:rsid w:val="00B86531"/>
    <w:rsid w:val="00B86599"/>
    <w:rsid w:val="00B86DF7"/>
    <w:rsid w:val="00B86F13"/>
    <w:rsid w:val="00B876C5"/>
    <w:rsid w:val="00B87882"/>
    <w:rsid w:val="00B879BF"/>
    <w:rsid w:val="00B87EAA"/>
    <w:rsid w:val="00B906B3"/>
    <w:rsid w:val="00B906FB"/>
    <w:rsid w:val="00B908BC"/>
    <w:rsid w:val="00B90EB7"/>
    <w:rsid w:val="00B90F73"/>
    <w:rsid w:val="00B91102"/>
    <w:rsid w:val="00B912E1"/>
    <w:rsid w:val="00B912E8"/>
    <w:rsid w:val="00B9130A"/>
    <w:rsid w:val="00B9130D"/>
    <w:rsid w:val="00B91719"/>
    <w:rsid w:val="00B91762"/>
    <w:rsid w:val="00B917EA"/>
    <w:rsid w:val="00B9193B"/>
    <w:rsid w:val="00B91A4B"/>
    <w:rsid w:val="00B91C27"/>
    <w:rsid w:val="00B9207B"/>
    <w:rsid w:val="00B920AF"/>
    <w:rsid w:val="00B920F4"/>
    <w:rsid w:val="00B92999"/>
    <w:rsid w:val="00B92B01"/>
    <w:rsid w:val="00B93A90"/>
    <w:rsid w:val="00B93B59"/>
    <w:rsid w:val="00B93E4A"/>
    <w:rsid w:val="00B93EA9"/>
    <w:rsid w:val="00B94004"/>
    <w:rsid w:val="00B9406A"/>
    <w:rsid w:val="00B941ED"/>
    <w:rsid w:val="00B945E1"/>
    <w:rsid w:val="00B94ABB"/>
    <w:rsid w:val="00B953E7"/>
    <w:rsid w:val="00B953ED"/>
    <w:rsid w:val="00B9545E"/>
    <w:rsid w:val="00B95807"/>
    <w:rsid w:val="00B9587F"/>
    <w:rsid w:val="00B95A86"/>
    <w:rsid w:val="00B95B5B"/>
    <w:rsid w:val="00B96810"/>
    <w:rsid w:val="00B96D1E"/>
    <w:rsid w:val="00B970F9"/>
    <w:rsid w:val="00B97141"/>
    <w:rsid w:val="00B971D5"/>
    <w:rsid w:val="00B97838"/>
    <w:rsid w:val="00B978B9"/>
    <w:rsid w:val="00BA0443"/>
    <w:rsid w:val="00BA07BA"/>
    <w:rsid w:val="00BA0990"/>
    <w:rsid w:val="00BA0C72"/>
    <w:rsid w:val="00BA0F04"/>
    <w:rsid w:val="00BA156E"/>
    <w:rsid w:val="00BA15B9"/>
    <w:rsid w:val="00BA1879"/>
    <w:rsid w:val="00BA188B"/>
    <w:rsid w:val="00BA1BE7"/>
    <w:rsid w:val="00BA1C13"/>
    <w:rsid w:val="00BA1C4B"/>
    <w:rsid w:val="00BA1FF8"/>
    <w:rsid w:val="00BA2238"/>
    <w:rsid w:val="00BA2280"/>
    <w:rsid w:val="00BA23B2"/>
    <w:rsid w:val="00BA24B5"/>
    <w:rsid w:val="00BA2689"/>
    <w:rsid w:val="00BA2A08"/>
    <w:rsid w:val="00BA3478"/>
    <w:rsid w:val="00BA36AD"/>
    <w:rsid w:val="00BA3737"/>
    <w:rsid w:val="00BA40C2"/>
    <w:rsid w:val="00BA43F1"/>
    <w:rsid w:val="00BA4582"/>
    <w:rsid w:val="00BA4651"/>
    <w:rsid w:val="00BA46EF"/>
    <w:rsid w:val="00BA4749"/>
    <w:rsid w:val="00BA4A69"/>
    <w:rsid w:val="00BA4AD2"/>
    <w:rsid w:val="00BA4C6F"/>
    <w:rsid w:val="00BA4E62"/>
    <w:rsid w:val="00BA4F78"/>
    <w:rsid w:val="00BA4FBE"/>
    <w:rsid w:val="00BA5045"/>
    <w:rsid w:val="00BA5389"/>
    <w:rsid w:val="00BA5411"/>
    <w:rsid w:val="00BA56D2"/>
    <w:rsid w:val="00BA62C1"/>
    <w:rsid w:val="00BA63D6"/>
    <w:rsid w:val="00BA6A30"/>
    <w:rsid w:val="00BA6B86"/>
    <w:rsid w:val="00BA6CBE"/>
    <w:rsid w:val="00BA7285"/>
    <w:rsid w:val="00BA757D"/>
    <w:rsid w:val="00BA76E0"/>
    <w:rsid w:val="00BA772C"/>
    <w:rsid w:val="00BA7767"/>
    <w:rsid w:val="00BA778B"/>
    <w:rsid w:val="00BA77DA"/>
    <w:rsid w:val="00BA7C01"/>
    <w:rsid w:val="00BA7E7B"/>
    <w:rsid w:val="00BA7F42"/>
    <w:rsid w:val="00BB00DE"/>
    <w:rsid w:val="00BB017F"/>
    <w:rsid w:val="00BB057F"/>
    <w:rsid w:val="00BB1095"/>
    <w:rsid w:val="00BB1552"/>
    <w:rsid w:val="00BB17EF"/>
    <w:rsid w:val="00BB1800"/>
    <w:rsid w:val="00BB1C62"/>
    <w:rsid w:val="00BB1F90"/>
    <w:rsid w:val="00BB208F"/>
    <w:rsid w:val="00BB267E"/>
    <w:rsid w:val="00BB2A25"/>
    <w:rsid w:val="00BB2AAE"/>
    <w:rsid w:val="00BB2DA4"/>
    <w:rsid w:val="00BB31D8"/>
    <w:rsid w:val="00BB3398"/>
    <w:rsid w:val="00BB376D"/>
    <w:rsid w:val="00BB3B41"/>
    <w:rsid w:val="00BB3F3A"/>
    <w:rsid w:val="00BB3F4F"/>
    <w:rsid w:val="00BB40B5"/>
    <w:rsid w:val="00BB44C8"/>
    <w:rsid w:val="00BB4828"/>
    <w:rsid w:val="00BB48F3"/>
    <w:rsid w:val="00BB4FFF"/>
    <w:rsid w:val="00BB504C"/>
    <w:rsid w:val="00BB50A1"/>
    <w:rsid w:val="00BB51E9"/>
    <w:rsid w:val="00BB5964"/>
    <w:rsid w:val="00BB5B09"/>
    <w:rsid w:val="00BB5CB4"/>
    <w:rsid w:val="00BB5DF3"/>
    <w:rsid w:val="00BB5E9E"/>
    <w:rsid w:val="00BB60BE"/>
    <w:rsid w:val="00BB611D"/>
    <w:rsid w:val="00BB6675"/>
    <w:rsid w:val="00BB6940"/>
    <w:rsid w:val="00BB6BBE"/>
    <w:rsid w:val="00BB6DE6"/>
    <w:rsid w:val="00BB6FD5"/>
    <w:rsid w:val="00BB7212"/>
    <w:rsid w:val="00BB7546"/>
    <w:rsid w:val="00BB7A84"/>
    <w:rsid w:val="00BB7A9B"/>
    <w:rsid w:val="00BB7C6F"/>
    <w:rsid w:val="00BB7D3E"/>
    <w:rsid w:val="00BC01C9"/>
    <w:rsid w:val="00BC031C"/>
    <w:rsid w:val="00BC0341"/>
    <w:rsid w:val="00BC040E"/>
    <w:rsid w:val="00BC045D"/>
    <w:rsid w:val="00BC0A26"/>
    <w:rsid w:val="00BC0C6B"/>
    <w:rsid w:val="00BC0D28"/>
    <w:rsid w:val="00BC0FDC"/>
    <w:rsid w:val="00BC1598"/>
    <w:rsid w:val="00BC15B3"/>
    <w:rsid w:val="00BC1EF4"/>
    <w:rsid w:val="00BC203C"/>
    <w:rsid w:val="00BC21E1"/>
    <w:rsid w:val="00BC222D"/>
    <w:rsid w:val="00BC2672"/>
    <w:rsid w:val="00BC2705"/>
    <w:rsid w:val="00BC27DB"/>
    <w:rsid w:val="00BC2805"/>
    <w:rsid w:val="00BC2815"/>
    <w:rsid w:val="00BC2863"/>
    <w:rsid w:val="00BC286A"/>
    <w:rsid w:val="00BC2CB9"/>
    <w:rsid w:val="00BC2CFB"/>
    <w:rsid w:val="00BC2E79"/>
    <w:rsid w:val="00BC3053"/>
    <w:rsid w:val="00BC3140"/>
    <w:rsid w:val="00BC37A5"/>
    <w:rsid w:val="00BC3844"/>
    <w:rsid w:val="00BC388A"/>
    <w:rsid w:val="00BC3C7D"/>
    <w:rsid w:val="00BC3D52"/>
    <w:rsid w:val="00BC40A3"/>
    <w:rsid w:val="00BC43BC"/>
    <w:rsid w:val="00BC45F6"/>
    <w:rsid w:val="00BC4635"/>
    <w:rsid w:val="00BC4AAA"/>
    <w:rsid w:val="00BC4BA5"/>
    <w:rsid w:val="00BC4D2E"/>
    <w:rsid w:val="00BC4D9A"/>
    <w:rsid w:val="00BC4FA3"/>
    <w:rsid w:val="00BC52A4"/>
    <w:rsid w:val="00BC5776"/>
    <w:rsid w:val="00BC5896"/>
    <w:rsid w:val="00BC592C"/>
    <w:rsid w:val="00BC5CEE"/>
    <w:rsid w:val="00BC5F2A"/>
    <w:rsid w:val="00BC5FE4"/>
    <w:rsid w:val="00BC63DE"/>
    <w:rsid w:val="00BC6505"/>
    <w:rsid w:val="00BC680C"/>
    <w:rsid w:val="00BC68D0"/>
    <w:rsid w:val="00BC6C18"/>
    <w:rsid w:val="00BC6C2D"/>
    <w:rsid w:val="00BC6CC9"/>
    <w:rsid w:val="00BC6F54"/>
    <w:rsid w:val="00BC7253"/>
    <w:rsid w:val="00BC72F3"/>
    <w:rsid w:val="00BC737D"/>
    <w:rsid w:val="00BC7440"/>
    <w:rsid w:val="00BC7762"/>
    <w:rsid w:val="00BC7936"/>
    <w:rsid w:val="00BC7D51"/>
    <w:rsid w:val="00BD0A5A"/>
    <w:rsid w:val="00BD0B61"/>
    <w:rsid w:val="00BD0B98"/>
    <w:rsid w:val="00BD125D"/>
    <w:rsid w:val="00BD1315"/>
    <w:rsid w:val="00BD189C"/>
    <w:rsid w:val="00BD1B41"/>
    <w:rsid w:val="00BD1BF0"/>
    <w:rsid w:val="00BD24E1"/>
    <w:rsid w:val="00BD327C"/>
    <w:rsid w:val="00BD3492"/>
    <w:rsid w:val="00BD35E8"/>
    <w:rsid w:val="00BD37AE"/>
    <w:rsid w:val="00BD3D5A"/>
    <w:rsid w:val="00BD4131"/>
    <w:rsid w:val="00BD4178"/>
    <w:rsid w:val="00BD48AC"/>
    <w:rsid w:val="00BD4AEA"/>
    <w:rsid w:val="00BD4F49"/>
    <w:rsid w:val="00BD4FFD"/>
    <w:rsid w:val="00BD51D9"/>
    <w:rsid w:val="00BD52DF"/>
    <w:rsid w:val="00BD555B"/>
    <w:rsid w:val="00BD5EA7"/>
    <w:rsid w:val="00BD5F1A"/>
    <w:rsid w:val="00BD5F58"/>
    <w:rsid w:val="00BD6706"/>
    <w:rsid w:val="00BD6BC7"/>
    <w:rsid w:val="00BD71F9"/>
    <w:rsid w:val="00BD78B3"/>
    <w:rsid w:val="00BD79D6"/>
    <w:rsid w:val="00BD7C4F"/>
    <w:rsid w:val="00BD7C95"/>
    <w:rsid w:val="00BD7FFE"/>
    <w:rsid w:val="00BE01DB"/>
    <w:rsid w:val="00BE02DB"/>
    <w:rsid w:val="00BE03D2"/>
    <w:rsid w:val="00BE0651"/>
    <w:rsid w:val="00BE0E7C"/>
    <w:rsid w:val="00BE1038"/>
    <w:rsid w:val="00BE1220"/>
    <w:rsid w:val="00BE1234"/>
    <w:rsid w:val="00BE1518"/>
    <w:rsid w:val="00BE158A"/>
    <w:rsid w:val="00BE1A2C"/>
    <w:rsid w:val="00BE1B35"/>
    <w:rsid w:val="00BE1B38"/>
    <w:rsid w:val="00BE1D7E"/>
    <w:rsid w:val="00BE1DEA"/>
    <w:rsid w:val="00BE1F8C"/>
    <w:rsid w:val="00BE2696"/>
    <w:rsid w:val="00BE2942"/>
    <w:rsid w:val="00BE29F2"/>
    <w:rsid w:val="00BE2B67"/>
    <w:rsid w:val="00BE2C34"/>
    <w:rsid w:val="00BE2EFE"/>
    <w:rsid w:val="00BE2FA6"/>
    <w:rsid w:val="00BE31C2"/>
    <w:rsid w:val="00BE3211"/>
    <w:rsid w:val="00BE3308"/>
    <w:rsid w:val="00BE333F"/>
    <w:rsid w:val="00BE33A7"/>
    <w:rsid w:val="00BE3616"/>
    <w:rsid w:val="00BE3C56"/>
    <w:rsid w:val="00BE3CDA"/>
    <w:rsid w:val="00BE3FA7"/>
    <w:rsid w:val="00BE412F"/>
    <w:rsid w:val="00BE4434"/>
    <w:rsid w:val="00BE4534"/>
    <w:rsid w:val="00BE4A77"/>
    <w:rsid w:val="00BE4AAD"/>
    <w:rsid w:val="00BE4D5A"/>
    <w:rsid w:val="00BE4D78"/>
    <w:rsid w:val="00BE4DBA"/>
    <w:rsid w:val="00BE525C"/>
    <w:rsid w:val="00BE537C"/>
    <w:rsid w:val="00BE5413"/>
    <w:rsid w:val="00BE5703"/>
    <w:rsid w:val="00BE5EAD"/>
    <w:rsid w:val="00BE6683"/>
    <w:rsid w:val="00BE6F95"/>
    <w:rsid w:val="00BE7263"/>
    <w:rsid w:val="00BE7406"/>
    <w:rsid w:val="00BE75C0"/>
    <w:rsid w:val="00BE7603"/>
    <w:rsid w:val="00BE7672"/>
    <w:rsid w:val="00BE782B"/>
    <w:rsid w:val="00BE7B6E"/>
    <w:rsid w:val="00BE7D0E"/>
    <w:rsid w:val="00BE7F26"/>
    <w:rsid w:val="00BF01D2"/>
    <w:rsid w:val="00BF0310"/>
    <w:rsid w:val="00BF0339"/>
    <w:rsid w:val="00BF044E"/>
    <w:rsid w:val="00BF0720"/>
    <w:rsid w:val="00BF1066"/>
    <w:rsid w:val="00BF1262"/>
    <w:rsid w:val="00BF129E"/>
    <w:rsid w:val="00BF172F"/>
    <w:rsid w:val="00BF2199"/>
    <w:rsid w:val="00BF235C"/>
    <w:rsid w:val="00BF25E2"/>
    <w:rsid w:val="00BF25FD"/>
    <w:rsid w:val="00BF301D"/>
    <w:rsid w:val="00BF3030"/>
    <w:rsid w:val="00BF3279"/>
    <w:rsid w:val="00BF3598"/>
    <w:rsid w:val="00BF3752"/>
    <w:rsid w:val="00BF3ADB"/>
    <w:rsid w:val="00BF3BE6"/>
    <w:rsid w:val="00BF3C03"/>
    <w:rsid w:val="00BF3D99"/>
    <w:rsid w:val="00BF4664"/>
    <w:rsid w:val="00BF48A1"/>
    <w:rsid w:val="00BF4B4D"/>
    <w:rsid w:val="00BF4F7C"/>
    <w:rsid w:val="00BF50AA"/>
    <w:rsid w:val="00BF5B63"/>
    <w:rsid w:val="00BF5DEA"/>
    <w:rsid w:val="00BF5EB5"/>
    <w:rsid w:val="00BF65BD"/>
    <w:rsid w:val="00BF6705"/>
    <w:rsid w:val="00BF68FD"/>
    <w:rsid w:val="00BF6D8B"/>
    <w:rsid w:val="00BF6D8E"/>
    <w:rsid w:val="00BF6EB0"/>
    <w:rsid w:val="00BF73C4"/>
    <w:rsid w:val="00BF74C7"/>
    <w:rsid w:val="00BF759C"/>
    <w:rsid w:val="00BF7884"/>
    <w:rsid w:val="00BF79DD"/>
    <w:rsid w:val="00BF7D9F"/>
    <w:rsid w:val="00BF7FCF"/>
    <w:rsid w:val="00C003B6"/>
    <w:rsid w:val="00C0059E"/>
    <w:rsid w:val="00C00797"/>
    <w:rsid w:val="00C00F45"/>
    <w:rsid w:val="00C0112E"/>
    <w:rsid w:val="00C0117B"/>
    <w:rsid w:val="00C015F1"/>
    <w:rsid w:val="00C01758"/>
    <w:rsid w:val="00C01D87"/>
    <w:rsid w:val="00C01F33"/>
    <w:rsid w:val="00C0257C"/>
    <w:rsid w:val="00C02785"/>
    <w:rsid w:val="00C0282E"/>
    <w:rsid w:val="00C02859"/>
    <w:rsid w:val="00C0296C"/>
    <w:rsid w:val="00C02A28"/>
    <w:rsid w:val="00C02A5F"/>
    <w:rsid w:val="00C02C41"/>
    <w:rsid w:val="00C02CC6"/>
    <w:rsid w:val="00C03114"/>
    <w:rsid w:val="00C03401"/>
    <w:rsid w:val="00C038E6"/>
    <w:rsid w:val="00C03D69"/>
    <w:rsid w:val="00C03DB0"/>
    <w:rsid w:val="00C0406C"/>
    <w:rsid w:val="00C040F7"/>
    <w:rsid w:val="00C044AB"/>
    <w:rsid w:val="00C04A00"/>
    <w:rsid w:val="00C04E60"/>
    <w:rsid w:val="00C050D5"/>
    <w:rsid w:val="00C053E9"/>
    <w:rsid w:val="00C0556D"/>
    <w:rsid w:val="00C056F0"/>
    <w:rsid w:val="00C05706"/>
    <w:rsid w:val="00C0573E"/>
    <w:rsid w:val="00C057E7"/>
    <w:rsid w:val="00C05955"/>
    <w:rsid w:val="00C06144"/>
    <w:rsid w:val="00C06147"/>
    <w:rsid w:val="00C061A1"/>
    <w:rsid w:val="00C06413"/>
    <w:rsid w:val="00C069A3"/>
    <w:rsid w:val="00C06DA1"/>
    <w:rsid w:val="00C071AC"/>
    <w:rsid w:val="00C0720B"/>
    <w:rsid w:val="00C07282"/>
    <w:rsid w:val="00C07377"/>
    <w:rsid w:val="00C07607"/>
    <w:rsid w:val="00C07ABB"/>
    <w:rsid w:val="00C100B3"/>
    <w:rsid w:val="00C10478"/>
    <w:rsid w:val="00C104F5"/>
    <w:rsid w:val="00C10BC0"/>
    <w:rsid w:val="00C10C7A"/>
    <w:rsid w:val="00C10D92"/>
    <w:rsid w:val="00C10E09"/>
    <w:rsid w:val="00C10F7B"/>
    <w:rsid w:val="00C11412"/>
    <w:rsid w:val="00C1167E"/>
    <w:rsid w:val="00C116DD"/>
    <w:rsid w:val="00C116EC"/>
    <w:rsid w:val="00C11BD9"/>
    <w:rsid w:val="00C12009"/>
    <w:rsid w:val="00C12098"/>
    <w:rsid w:val="00C12107"/>
    <w:rsid w:val="00C12783"/>
    <w:rsid w:val="00C12ECA"/>
    <w:rsid w:val="00C13152"/>
    <w:rsid w:val="00C13591"/>
    <w:rsid w:val="00C14051"/>
    <w:rsid w:val="00C14148"/>
    <w:rsid w:val="00C141AB"/>
    <w:rsid w:val="00C14236"/>
    <w:rsid w:val="00C14341"/>
    <w:rsid w:val="00C148ED"/>
    <w:rsid w:val="00C14D4B"/>
    <w:rsid w:val="00C14FD1"/>
    <w:rsid w:val="00C15016"/>
    <w:rsid w:val="00C15263"/>
    <w:rsid w:val="00C153A9"/>
    <w:rsid w:val="00C1542D"/>
    <w:rsid w:val="00C154BB"/>
    <w:rsid w:val="00C1555B"/>
    <w:rsid w:val="00C15674"/>
    <w:rsid w:val="00C15AA0"/>
    <w:rsid w:val="00C15E7A"/>
    <w:rsid w:val="00C15ECA"/>
    <w:rsid w:val="00C16301"/>
    <w:rsid w:val="00C166E1"/>
    <w:rsid w:val="00C16EEF"/>
    <w:rsid w:val="00C17D53"/>
    <w:rsid w:val="00C17FC1"/>
    <w:rsid w:val="00C20A4B"/>
    <w:rsid w:val="00C20A9F"/>
    <w:rsid w:val="00C20B47"/>
    <w:rsid w:val="00C2134F"/>
    <w:rsid w:val="00C21572"/>
    <w:rsid w:val="00C21670"/>
    <w:rsid w:val="00C217A3"/>
    <w:rsid w:val="00C219EA"/>
    <w:rsid w:val="00C21B18"/>
    <w:rsid w:val="00C2240C"/>
    <w:rsid w:val="00C22476"/>
    <w:rsid w:val="00C225CF"/>
    <w:rsid w:val="00C22B31"/>
    <w:rsid w:val="00C23184"/>
    <w:rsid w:val="00C231EC"/>
    <w:rsid w:val="00C236A6"/>
    <w:rsid w:val="00C23A01"/>
    <w:rsid w:val="00C23C21"/>
    <w:rsid w:val="00C2439D"/>
    <w:rsid w:val="00C24809"/>
    <w:rsid w:val="00C249BD"/>
    <w:rsid w:val="00C25413"/>
    <w:rsid w:val="00C258FE"/>
    <w:rsid w:val="00C259CE"/>
    <w:rsid w:val="00C260B8"/>
    <w:rsid w:val="00C26132"/>
    <w:rsid w:val="00C2643A"/>
    <w:rsid w:val="00C2678B"/>
    <w:rsid w:val="00C269EA"/>
    <w:rsid w:val="00C26A67"/>
    <w:rsid w:val="00C26DBF"/>
    <w:rsid w:val="00C26FCF"/>
    <w:rsid w:val="00C270C4"/>
    <w:rsid w:val="00C27730"/>
    <w:rsid w:val="00C2792B"/>
    <w:rsid w:val="00C27947"/>
    <w:rsid w:val="00C279B5"/>
    <w:rsid w:val="00C279C3"/>
    <w:rsid w:val="00C27C45"/>
    <w:rsid w:val="00C27DA2"/>
    <w:rsid w:val="00C27E4F"/>
    <w:rsid w:val="00C302F4"/>
    <w:rsid w:val="00C30563"/>
    <w:rsid w:val="00C306E4"/>
    <w:rsid w:val="00C3093B"/>
    <w:rsid w:val="00C30CB1"/>
    <w:rsid w:val="00C30D4A"/>
    <w:rsid w:val="00C30E78"/>
    <w:rsid w:val="00C30EA5"/>
    <w:rsid w:val="00C310A9"/>
    <w:rsid w:val="00C310AE"/>
    <w:rsid w:val="00C31393"/>
    <w:rsid w:val="00C317CE"/>
    <w:rsid w:val="00C31C40"/>
    <w:rsid w:val="00C31EA9"/>
    <w:rsid w:val="00C3219A"/>
    <w:rsid w:val="00C3225B"/>
    <w:rsid w:val="00C3294C"/>
    <w:rsid w:val="00C32CEB"/>
    <w:rsid w:val="00C32D6C"/>
    <w:rsid w:val="00C3319E"/>
    <w:rsid w:val="00C331E7"/>
    <w:rsid w:val="00C332F3"/>
    <w:rsid w:val="00C3337A"/>
    <w:rsid w:val="00C336C9"/>
    <w:rsid w:val="00C3385A"/>
    <w:rsid w:val="00C33A10"/>
    <w:rsid w:val="00C33A38"/>
    <w:rsid w:val="00C33BC0"/>
    <w:rsid w:val="00C33F22"/>
    <w:rsid w:val="00C3426B"/>
    <w:rsid w:val="00C34356"/>
    <w:rsid w:val="00C34413"/>
    <w:rsid w:val="00C3464E"/>
    <w:rsid w:val="00C34CE3"/>
    <w:rsid w:val="00C3571A"/>
    <w:rsid w:val="00C35A37"/>
    <w:rsid w:val="00C35EC1"/>
    <w:rsid w:val="00C35F43"/>
    <w:rsid w:val="00C36521"/>
    <w:rsid w:val="00C368D8"/>
    <w:rsid w:val="00C36DF5"/>
    <w:rsid w:val="00C3719D"/>
    <w:rsid w:val="00C3733C"/>
    <w:rsid w:val="00C374E8"/>
    <w:rsid w:val="00C379A4"/>
    <w:rsid w:val="00C37CB2"/>
    <w:rsid w:val="00C40268"/>
    <w:rsid w:val="00C40303"/>
    <w:rsid w:val="00C40350"/>
    <w:rsid w:val="00C40F3C"/>
    <w:rsid w:val="00C40FD7"/>
    <w:rsid w:val="00C411A4"/>
    <w:rsid w:val="00C41223"/>
    <w:rsid w:val="00C413A4"/>
    <w:rsid w:val="00C41A6E"/>
    <w:rsid w:val="00C41CC5"/>
    <w:rsid w:val="00C41CC7"/>
    <w:rsid w:val="00C41CF0"/>
    <w:rsid w:val="00C41EE6"/>
    <w:rsid w:val="00C423A8"/>
    <w:rsid w:val="00C424DF"/>
    <w:rsid w:val="00C42585"/>
    <w:rsid w:val="00C4261E"/>
    <w:rsid w:val="00C43387"/>
    <w:rsid w:val="00C439DB"/>
    <w:rsid w:val="00C43D01"/>
    <w:rsid w:val="00C43F1D"/>
    <w:rsid w:val="00C43F3A"/>
    <w:rsid w:val="00C43FFA"/>
    <w:rsid w:val="00C44114"/>
    <w:rsid w:val="00C44670"/>
    <w:rsid w:val="00C44737"/>
    <w:rsid w:val="00C44815"/>
    <w:rsid w:val="00C44958"/>
    <w:rsid w:val="00C44EF0"/>
    <w:rsid w:val="00C45996"/>
    <w:rsid w:val="00C459BB"/>
    <w:rsid w:val="00C45BEF"/>
    <w:rsid w:val="00C45D29"/>
    <w:rsid w:val="00C45DA9"/>
    <w:rsid w:val="00C45EC4"/>
    <w:rsid w:val="00C46018"/>
    <w:rsid w:val="00C461D7"/>
    <w:rsid w:val="00C463A3"/>
    <w:rsid w:val="00C46A56"/>
    <w:rsid w:val="00C46FC3"/>
    <w:rsid w:val="00C47206"/>
    <w:rsid w:val="00C473A5"/>
    <w:rsid w:val="00C4745F"/>
    <w:rsid w:val="00C47CAE"/>
    <w:rsid w:val="00C47DB5"/>
    <w:rsid w:val="00C47E9C"/>
    <w:rsid w:val="00C47FA5"/>
    <w:rsid w:val="00C500F6"/>
    <w:rsid w:val="00C501CC"/>
    <w:rsid w:val="00C5029D"/>
    <w:rsid w:val="00C5067C"/>
    <w:rsid w:val="00C507AD"/>
    <w:rsid w:val="00C509CA"/>
    <w:rsid w:val="00C50A8C"/>
    <w:rsid w:val="00C50AD8"/>
    <w:rsid w:val="00C50C36"/>
    <w:rsid w:val="00C50D0B"/>
    <w:rsid w:val="00C511B7"/>
    <w:rsid w:val="00C51308"/>
    <w:rsid w:val="00C5183D"/>
    <w:rsid w:val="00C519EB"/>
    <w:rsid w:val="00C51C23"/>
    <w:rsid w:val="00C51DE1"/>
    <w:rsid w:val="00C51FE0"/>
    <w:rsid w:val="00C52287"/>
    <w:rsid w:val="00C52350"/>
    <w:rsid w:val="00C52489"/>
    <w:rsid w:val="00C528FB"/>
    <w:rsid w:val="00C529A3"/>
    <w:rsid w:val="00C529D8"/>
    <w:rsid w:val="00C52DCC"/>
    <w:rsid w:val="00C52F36"/>
    <w:rsid w:val="00C53A5A"/>
    <w:rsid w:val="00C53F22"/>
    <w:rsid w:val="00C53FA5"/>
    <w:rsid w:val="00C5422B"/>
    <w:rsid w:val="00C5436B"/>
    <w:rsid w:val="00C54995"/>
    <w:rsid w:val="00C549A5"/>
    <w:rsid w:val="00C54C63"/>
    <w:rsid w:val="00C54D41"/>
    <w:rsid w:val="00C54D8C"/>
    <w:rsid w:val="00C55873"/>
    <w:rsid w:val="00C55D54"/>
    <w:rsid w:val="00C562B4"/>
    <w:rsid w:val="00C56328"/>
    <w:rsid w:val="00C563AD"/>
    <w:rsid w:val="00C5644A"/>
    <w:rsid w:val="00C565F6"/>
    <w:rsid w:val="00C5675B"/>
    <w:rsid w:val="00C5697B"/>
    <w:rsid w:val="00C56F26"/>
    <w:rsid w:val="00C56FDA"/>
    <w:rsid w:val="00C57B26"/>
    <w:rsid w:val="00C60290"/>
    <w:rsid w:val="00C60783"/>
    <w:rsid w:val="00C60B69"/>
    <w:rsid w:val="00C610B7"/>
    <w:rsid w:val="00C6150A"/>
    <w:rsid w:val="00C61548"/>
    <w:rsid w:val="00C615D2"/>
    <w:rsid w:val="00C617C7"/>
    <w:rsid w:val="00C61E46"/>
    <w:rsid w:val="00C61EB7"/>
    <w:rsid w:val="00C61F2F"/>
    <w:rsid w:val="00C62551"/>
    <w:rsid w:val="00C62873"/>
    <w:rsid w:val="00C62A27"/>
    <w:rsid w:val="00C62A3B"/>
    <w:rsid w:val="00C62B63"/>
    <w:rsid w:val="00C62D0C"/>
    <w:rsid w:val="00C6303D"/>
    <w:rsid w:val="00C632BF"/>
    <w:rsid w:val="00C63547"/>
    <w:rsid w:val="00C6364E"/>
    <w:rsid w:val="00C6372A"/>
    <w:rsid w:val="00C63FEC"/>
    <w:rsid w:val="00C644EE"/>
    <w:rsid w:val="00C64672"/>
    <w:rsid w:val="00C647B6"/>
    <w:rsid w:val="00C64FF9"/>
    <w:rsid w:val="00C6520D"/>
    <w:rsid w:val="00C655A7"/>
    <w:rsid w:val="00C655D4"/>
    <w:rsid w:val="00C65A7D"/>
    <w:rsid w:val="00C65A89"/>
    <w:rsid w:val="00C65CB1"/>
    <w:rsid w:val="00C65D99"/>
    <w:rsid w:val="00C65F62"/>
    <w:rsid w:val="00C66625"/>
    <w:rsid w:val="00C666D1"/>
    <w:rsid w:val="00C66737"/>
    <w:rsid w:val="00C6677D"/>
    <w:rsid w:val="00C66E33"/>
    <w:rsid w:val="00C66EFB"/>
    <w:rsid w:val="00C66F1E"/>
    <w:rsid w:val="00C6722D"/>
    <w:rsid w:val="00C67A33"/>
    <w:rsid w:val="00C67B1B"/>
    <w:rsid w:val="00C67BC8"/>
    <w:rsid w:val="00C67C93"/>
    <w:rsid w:val="00C7060D"/>
    <w:rsid w:val="00C70697"/>
    <w:rsid w:val="00C70803"/>
    <w:rsid w:val="00C710BF"/>
    <w:rsid w:val="00C71DDA"/>
    <w:rsid w:val="00C72004"/>
    <w:rsid w:val="00C72093"/>
    <w:rsid w:val="00C728AD"/>
    <w:rsid w:val="00C72B84"/>
    <w:rsid w:val="00C72EF4"/>
    <w:rsid w:val="00C73ADA"/>
    <w:rsid w:val="00C73B16"/>
    <w:rsid w:val="00C73B5C"/>
    <w:rsid w:val="00C73BF2"/>
    <w:rsid w:val="00C73CEA"/>
    <w:rsid w:val="00C73F86"/>
    <w:rsid w:val="00C74106"/>
    <w:rsid w:val="00C741FF"/>
    <w:rsid w:val="00C74271"/>
    <w:rsid w:val="00C7427D"/>
    <w:rsid w:val="00C74368"/>
    <w:rsid w:val="00C74397"/>
    <w:rsid w:val="00C744FE"/>
    <w:rsid w:val="00C74777"/>
    <w:rsid w:val="00C7479A"/>
    <w:rsid w:val="00C74AE1"/>
    <w:rsid w:val="00C74CDE"/>
    <w:rsid w:val="00C74E5C"/>
    <w:rsid w:val="00C74F0B"/>
    <w:rsid w:val="00C75D2F"/>
    <w:rsid w:val="00C762B9"/>
    <w:rsid w:val="00C766D8"/>
    <w:rsid w:val="00C767BE"/>
    <w:rsid w:val="00C76816"/>
    <w:rsid w:val="00C7681E"/>
    <w:rsid w:val="00C76B42"/>
    <w:rsid w:val="00C76B51"/>
    <w:rsid w:val="00C76BFB"/>
    <w:rsid w:val="00C76CBD"/>
    <w:rsid w:val="00C76D0E"/>
    <w:rsid w:val="00C76E3C"/>
    <w:rsid w:val="00C77CFE"/>
    <w:rsid w:val="00C77D46"/>
    <w:rsid w:val="00C80186"/>
    <w:rsid w:val="00C803F9"/>
    <w:rsid w:val="00C80812"/>
    <w:rsid w:val="00C81070"/>
    <w:rsid w:val="00C810FE"/>
    <w:rsid w:val="00C81568"/>
    <w:rsid w:val="00C81D86"/>
    <w:rsid w:val="00C81F27"/>
    <w:rsid w:val="00C82087"/>
    <w:rsid w:val="00C821EC"/>
    <w:rsid w:val="00C825FA"/>
    <w:rsid w:val="00C8271B"/>
    <w:rsid w:val="00C82720"/>
    <w:rsid w:val="00C8300D"/>
    <w:rsid w:val="00C83073"/>
    <w:rsid w:val="00C8307E"/>
    <w:rsid w:val="00C83493"/>
    <w:rsid w:val="00C8353B"/>
    <w:rsid w:val="00C83A8D"/>
    <w:rsid w:val="00C84540"/>
    <w:rsid w:val="00C847FA"/>
    <w:rsid w:val="00C848BA"/>
    <w:rsid w:val="00C84BD3"/>
    <w:rsid w:val="00C84BEF"/>
    <w:rsid w:val="00C84E56"/>
    <w:rsid w:val="00C851B1"/>
    <w:rsid w:val="00C8522F"/>
    <w:rsid w:val="00C8577D"/>
    <w:rsid w:val="00C85B9C"/>
    <w:rsid w:val="00C85C1F"/>
    <w:rsid w:val="00C85E29"/>
    <w:rsid w:val="00C85EED"/>
    <w:rsid w:val="00C86098"/>
    <w:rsid w:val="00C862AC"/>
    <w:rsid w:val="00C86459"/>
    <w:rsid w:val="00C8676E"/>
    <w:rsid w:val="00C8679E"/>
    <w:rsid w:val="00C867D2"/>
    <w:rsid w:val="00C867DD"/>
    <w:rsid w:val="00C86837"/>
    <w:rsid w:val="00C868DD"/>
    <w:rsid w:val="00C87015"/>
    <w:rsid w:val="00C871BE"/>
    <w:rsid w:val="00C874A1"/>
    <w:rsid w:val="00C8768B"/>
    <w:rsid w:val="00C877C9"/>
    <w:rsid w:val="00C87879"/>
    <w:rsid w:val="00C87AA8"/>
    <w:rsid w:val="00C87CBB"/>
    <w:rsid w:val="00C87F06"/>
    <w:rsid w:val="00C87F1E"/>
    <w:rsid w:val="00C9027A"/>
    <w:rsid w:val="00C903C0"/>
    <w:rsid w:val="00C9068E"/>
    <w:rsid w:val="00C90718"/>
    <w:rsid w:val="00C90719"/>
    <w:rsid w:val="00C90ACD"/>
    <w:rsid w:val="00C90E0D"/>
    <w:rsid w:val="00C916C3"/>
    <w:rsid w:val="00C91716"/>
    <w:rsid w:val="00C91DF7"/>
    <w:rsid w:val="00C9234B"/>
    <w:rsid w:val="00C9254B"/>
    <w:rsid w:val="00C92758"/>
    <w:rsid w:val="00C92812"/>
    <w:rsid w:val="00C92DE6"/>
    <w:rsid w:val="00C92FCB"/>
    <w:rsid w:val="00C93771"/>
    <w:rsid w:val="00C93814"/>
    <w:rsid w:val="00C93C4B"/>
    <w:rsid w:val="00C93D87"/>
    <w:rsid w:val="00C93E01"/>
    <w:rsid w:val="00C940CD"/>
    <w:rsid w:val="00C94245"/>
    <w:rsid w:val="00C944AB"/>
    <w:rsid w:val="00C94571"/>
    <w:rsid w:val="00C9459A"/>
    <w:rsid w:val="00C946F4"/>
    <w:rsid w:val="00C94711"/>
    <w:rsid w:val="00C94AA3"/>
    <w:rsid w:val="00C94BA5"/>
    <w:rsid w:val="00C94D4E"/>
    <w:rsid w:val="00C9513C"/>
    <w:rsid w:val="00C951C1"/>
    <w:rsid w:val="00C957B4"/>
    <w:rsid w:val="00C95B40"/>
    <w:rsid w:val="00C95C66"/>
    <w:rsid w:val="00C96053"/>
    <w:rsid w:val="00C9608F"/>
    <w:rsid w:val="00C9633F"/>
    <w:rsid w:val="00C965F8"/>
    <w:rsid w:val="00C966A3"/>
    <w:rsid w:val="00C96745"/>
    <w:rsid w:val="00C9677D"/>
    <w:rsid w:val="00C968EB"/>
    <w:rsid w:val="00C96D63"/>
    <w:rsid w:val="00C96D8C"/>
    <w:rsid w:val="00C96DAA"/>
    <w:rsid w:val="00C972DD"/>
    <w:rsid w:val="00C9766B"/>
    <w:rsid w:val="00C97756"/>
    <w:rsid w:val="00C97C53"/>
    <w:rsid w:val="00C97C70"/>
    <w:rsid w:val="00CA0002"/>
    <w:rsid w:val="00CA00F8"/>
    <w:rsid w:val="00CA05ED"/>
    <w:rsid w:val="00CA0DEF"/>
    <w:rsid w:val="00CA0E35"/>
    <w:rsid w:val="00CA1068"/>
    <w:rsid w:val="00CA181E"/>
    <w:rsid w:val="00CA18C3"/>
    <w:rsid w:val="00CA1A6B"/>
    <w:rsid w:val="00CA1BEA"/>
    <w:rsid w:val="00CA1C36"/>
    <w:rsid w:val="00CA1D63"/>
    <w:rsid w:val="00CA1E1B"/>
    <w:rsid w:val="00CA1ED8"/>
    <w:rsid w:val="00CA2099"/>
    <w:rsid w:val="00CA2335"/>
    <w:rsid w:val="00CA2D36"/>
    <w:rsid w:val="00CA3458"/>
    <w:rsid w:val="00CA388B"/>
    <w:rsid w:val="00CA3FA8"/>
    <w:rsid w:val="00CA432F"/>
    <w:rsid w:val="00CA43DB"/>
    <w:rsid w:val="00CA4CE9"/>
    <w:rsid w:val="00CA51ED"/>
    <w:rsid w:val="00CA55EE"/>
    <w:rsid w:val="00CA5768"/>
    <w:rsid w:val="00CA5C44"/>
    <w:rsid w:val="00CA5C79"/>
    <w:rsid w:val="00CA606E"/>
    <w:rsid w:val="00CA655A"/>
    <w:rsid w:val="00CA66C4"/>
    <w:rsid w:val="00CA68E9"/>
    <w:rsid w:val="00CA6B26"/>
    <w:rsid w:val="00CA6C06"/>
    <w:rsid w:val="00CA6F34"/>
    <w:rsid w:val="00CA6FB3"/>
    <w:rsid w:val="00CA721B"/>
    <w:rsid w:val="00CA73E8"/>
    <w:rsid w:val="00CA755E"/>
    <w:rsid w:val="00CA7A55"/>
    <w:rsid w:val="00CB01A9"/>
    <w:rsid w:val="00CB03D5"/>
    <w:rsid w:val="00CB0413"/>
    <w:rsid w:val="00CB0709"/>
    <w:rsid w:val="00CB0960"/>
    <w:rsid w:val="00CB099A"/>
    <w:rsid w:val="00CB107E"/>
    <w:rsid w:val="00CB1109"/>
    <w:rsid w:val="00CB16CF"/>
    <w:rsid w:val="00CB18D7"/>
    <w:rsid w:val="00CB1ABF"/>
    <w:rsid w:val="00CB1D85"/>
    <w:rsid w:val="00CB1F63"/>
    <w:rsid w:val="00CB242E"/>
    <w:rsid w:val="00CB24F2"/>
    <w:rsid w:val="00CB259B"/>
    <w:rsid w:val="00CB25CB"/>
    <w:rsid w:val="00CB2763"/>
    <w:rsid w:val="00CB294B"/>
    <w:rsid w:val="00CB29B0"/>
    <w:rsid w:val="00CB2A4E"/>
    <w:rsid w:val="00CB2B1D"/>
    <w:rsid w:val="00CB2BF5"/>
    <w:rsid w:val="00CB2ECB"/>
    <w:rsid w:val="00CB3492"/>
    <w:rsid w:val="00CB353B"/>
    <w:rsid w:val="00CB373A"/>
    <w:rsid w:val="00CB38B2"/>
    <w:rsid w:val="00CB3A2B"/>
    <w:rsid w:val="00CB3D63"/>
    <w:rsid w:val="00CB41BE"/>
    <w:rsid w:val="00CB4692"/>
    <w:rsid w:val="00CB4696"/>
    <w:rsid w:val="00CB4C25"/>
    <w:rsid w:val="00CB4DBB"/>
    <w:rsid w:val="00CB4FFC"/>
    <w:rsid w:val="00CB5498"/>
    <w:rsid w:val="00CB567E"/>
    <w:rsid w:val="00CB5A09"/>
    <w:rsid w:val="00CB5B30"/>
    <w:rsid w:val="00CB6400"/>
    <w:rsid w:val="00CB65D1"/>
    <w:rsid w:val="00CB65E8"/>
    <w:rsid w:val="00CB6BFF"/>
    <w:rsid w:val="00CB6C34"/>
    <w:rsid w:val="00CB6CA2"/>
    <w:rsid w:val="00CB6D29"/>
    <w:rsid w:val="00CB6FFA"/>
    <w:rsid w:val="00CB7170"/>
    <w:rsid w:val="00CB7354"/>
    <w:rsid w:val="00CB73E8"/>
    <w:rsid w:val="00CB754C"/>
    <w:rsid w:val="00CB775A"/>
    <w:rsid w:val="00CB788B"/>
    <w:rsid w:val="00CB7D23"/>
    <w:rsid w:val="00CC0173"/>
    <w:rsid w:val="00CC0267"/>
    <w:rsid w:val="00CC040E"/>
    <w:rsid w:val="00CC0963"/>
    <w:rsid w:val="00CC111F"/>
    <w:rsid w:val="00CC11FB"/>
    <w:rsid w:val="00CC1EF4"/>
    <w:rsid w:val="00CC2011"/>
    <w:rsid w:val="00CC26CF"/>
    <w:rsid w:val="00CC29AF"/>
    <w:rsid w:val="00CC2BBE"/>
    <w:rsid w:val="00CC2C2A"/>
    <w:rsid w:val="00CC2C4F"/>
    <w:rsid w:val="00CC2EE8"/>
    <w:rsid w:val="00CC3372"/>
    <w:rsid w:val="00CC36D5"/>
    <w:rsid w:val="00CC3A4E"/>
    <w:rsid w:val="00CC3B8D"/>
    <w:rsid w:val="00CC3D19"/>
    <w:rsid w:val="00CC3EA0"/>
    <w:rsid w:val="00CC3F5F"/>
    <w:rsid w:val="00CC3F85"/>
    <w:rsid w:val="00CC4C67"/>
    <w:rsid w:val="00CC5072"/>
    <w:rsid w:val="00CC52C9"/>
    <w:rsid w:val="00CC55E0"/>
    <w:rsid w:val="00CC5650"/>
    <w:rsid w:val="00CC5694"/>
    <w:rsid w:val="00CC5BE9"/>
    <w:rsid w:val="00CC650B"/>
    <w:rsid w:val="00CC6C25"/>
    <w:rsid w:val="00CC7444"/>
    <w:rsid w:val="00CC751B"/>
    <w:rsid w:val="00CC79F1"/>
    <w:rsid w:val="00CC7B45"/>
    <w:rsid w:val="00CC7DCE"/>
    <w:rsid w:val="00CD009F"/>
    <w:rsid w:val="00CD041F"/>
    <w:rsid w:val="00CD0498"/>
    <w:rsid w:val="00CD06B6"/>
    <w:rsid w:val="00CD0714"/>
    <w:rsid w:val="00CD0CC0"/>
    <w:rsid w:val="00CD110C"/>
    <w:rsid w:val="00CD1188"/>
    <w:rsid w:val="00CD1189"/>
    <w:rsid w:val="00CD1C60"/>
    <w:rsid w:val="00CD1C93"/>
    <w:rsid w:val="00CD228B"/>
    <w:rsid w:val="00CD28B6"/>
    <w:rsid w:val="00CD2E07"/>
    <w:rsid w:val="00CD2ED1"/>
    <w:rsid w:val="00CD2EE1"/>
    <w:rsid w:val="00CD337B"/>
    <w:rsid w:val="00CD37AF"/>
    <w:rsid w:val="00CD3834"/>
    <w:rsid w:val="00CD3A0F"/>
    <w:rsid w:val="00CD3EC9"/>
    <w:rsid w:val="00CD3FCD"/>
    <w:rsid w:val="00CD408F"/>
    <w:rsid w:val="00CD4A5F"/>
    <w:rsid w:val="00CD4C7A"/>
    <w:rsid w:val="00CD53A3"/>
    <w:rsid w:val="00CD547B"/>
    <w:rsid w:val="00CD569C"/>
    <w:rsid w:val="00CD646A"/>
    <w:rsid w:val="00CD6BE3"/>
    <w:rsid w:val="00CD6CE7"/>
    <w:rsid w:val="00CD6D82"/>
    <w:rsid w:val="00CD6EE8"/>
    <w:rsid w:val="00CD700E"/>
    <w:rsid w:val="00CD70F4"/>
    <w:rsid w:val="00CD7237"/>
    <w:rsid w:val="00CD7294"/>
    <w:rsid w:val="00CD72FA"/>
    <w:rsid w:val="00CD753D"/>
    <w:rsid w:val="00CD79FF"/>
    <w:rsid w:val="00CD7AD3"/>
    <w:rsid w:val="00CE0035"/>
    <w:rsid w:val="00CE0424"/>
    <w:rsid w:val="00CE0467"/>
    <w:rsid w:val="00CE0B2C"/>
    <w:rsid w:val="00CE0CE0"/>
    <w:rsid w:val="00CE0F12"/>
    <w:rsid w:val="00CE105C"/>
    <w:rsid w:val="00CE1AF4"/>
    <w:rsid w:val="00CE1DC4"/>
    <w:rsid w:val="00CE215E"/>
    <w:rsid w:val="00CE2511"/>
    <w:rsid w:val="00CE251B"/>
    <w:rsid w:val="00CE2549"/>
    <w:rsid w:val="00CE279C"/>
    <w:rsid w:val="00CE27A4"/>
    <w:rsid w:val="00CE29C9"/>
    <w:rsid w:val="00CE2B09"/>
    <w:rsid w:val="00CE2C6E"/>
    <w:rsid w:val="00CE3204"/>
    <w:rsid w:val="00CE36AB"/>
    <w:rsid w:val="00CE3721"/>
    <w:rsid w:val="00CE39D9"/>
    <w:rsid w:val="00CE3A48"/>
    <w:rsid w:val="00CE3E61"/>
    <w:rsid w:val="00CE3EAA"/>
    <w:rsid w:val="00CE51B1"/>
    <w:rsid w:val="00CE53F2"/>
    <w:rsid w:val="00CE59AD"/>
    <w:rsid w:val="00CE5EFE"/>
    <w:rsid w:val="00CE5F54"/>
    <w:rsid w:val="00CE61E6"/>
    <w:rsid w:val="00CE61EF"/>
    <w:rsid w:val="00CE6441"/>
    <w:rsid w:val="00CE65DE"/>
    <w:rsid w:val="00CE6BFA"/>
    <w:rsid w:val="00CE6C81"/>
    <w:rsid w:val="00CE7255"/>
    <w:rsid w:val="00CE7433"/>
    <w:rsid w:val="00CE7561"/>
    <w:rsid w:val="00CE782F"/>
    <w:rsid w:val="00CE7A5A"/>
    <w:rsid w:val="00CE7E7F"/>
    <w:rsid w:val="00CF03C3"/>
    <w:rsid w:val="00CF0587"/>
    <w:rsid w:val="00CF07A0"/>
    <w:rsid w:val="00CF0FDB"/>
    <w:rsid w:val="00CF1030"/>
    <w:rsid w:val="00CF1354"/>
    <w:rsid w:val="00CF148E"/>
    <w:rsid w:val="00CF1542"/>
    <w:rsid w:val="00CF2642"/>
    <w:rsid w:val="00CF266D"/>
    <w:rsid w:val="00CF26B3"/>
    <w:rsid w:val="00CF26C9"/>
    <w:rsid w:val="00CF2760"/>
    <w:rsid w:val="00CF2876"/>
    <w:rsid w:val="00CF2924"/>
    <w:rsid w:val="00CF2CFF"/>
    <w:rsid w:val="00CF301A"/>
    <w:rsid w:val="00CF3148"/>
    <w:rsid w:val="00CF31FB"/>
    <w:rsid w:val="00CF3902"/>
    <w:rsid w:val="00CF3B1F"/>
    <w:rsid w:val="00CF3BC0"/>
    <w:rsid w:val="00CF3BF6"/>
    <w:rsid w:val="00CF3FAB"/>
    <w:rsid w:val="00CF4291"/>
    <w:rsid w:val="00CF429F"/>
    <w:rsid w:val="00CF44E1"/>
    <w:rsid w:val="00CF4683"/>
    <w:rsid w:val="00CF4813"/>
    <w:rsid w:val="00CF49C9"/>
    <w:rsid w:val="00CF4F1E"/>
    <w:rsid w:val="00CF4FBC"/>
    <w:rsid w:val="00CF5270"/>
    <w:rsid w:val="00CF5389"/>
    <w:rsid w:val="00CF5FDA"/>
    <w:rsid w:val="00CF6182"/>
    <w:rsid w:val="00CF6183"/>
    <w:rsid w:val="00CF624E"/>
    <w:rsid w:val="00CF625B"/>
    <w:rsid w:val="00CF687E"/>
    <w:rsid w:val="00CF69F2"/>
    <w:rsid w:val="00CF6ABF"/>
    <w:rsid w:val="00CF6EF5"/>
    <w:rsid w:val="00CF7049"/>
    <w:rsid w:val="00CF761C"/>
    <w:rsid w:val="00CF76E8"/>
    <w:rsid w:val="00CF77CC"/>
    <w:rsid w:val="00CF78B3"/>
    <w:rsid w:val="00CF7E9A"/>
    <w:rsid w:val="00D000CF"/>
    <w:rsid w:val="00D0086C"/>
    <w:rsid w:val="00D00954"/>
    <w:rsid w:val="00D01238"/>
    <w:rsid w:val="00D01396"/>
    <w:rsid w:val="00D013D6"/>
    <w:rsid w:val="00D013E4"/>
    <w:rsid w:val="00D015DC"/>
    <w:rsid w:val="00D0193B"/>
    <w:rsid w:val="00D0194B"/>
    <w:rsid w:val="00D01CC1"/>
    <w:rsid w:val="00D02534"/>
    <w:rsid w:val="00D0268D"/>
    <w:rsid w:val="00D02856"/>
    <w:rsid w:val="00D02A7F"/>
    <w:rsid w:val="00D02B9B"/>
    <w:rsid w:val="00D02CC3"/>
    <w:rsid w:val="00D03082"/>
    <w:rsid w:val="00D0338F"/>
    <w:rsid w:val="00D0349B"/>
    <w:rsid w:val="00D035C9"/>
    <w:rsid w:val="00D035F7"/>
    <w:rsid w:val="00D03DA1"/>
    <w:rsid w:val="00D04102"/>
    <w:rsid w:val="00D04240"/>
    <w:rsid w:val="00D04537"/>
    <w:rsid w:val="00D0481A"/>
    <w:rsid w:val="00D04845"/>
    <w:rsid w:val="00D0496D"/>
    <w:rsid w:val="00D04A18"/>
    <w:rsid w:val="00D04C61"/>
    <w:rsid w:val="00D04E54"/>
    <w:rsid w:val="00D0518C"/>
    <w:rsid w:val="00D055A8"/>
    <w:rsid w:val="00D065D3"/>
    <w:rsid w:val="00D065D5"/>
    <w:rsid w:val="00D0692A"/>
    <w:rsid w:val="00D077AD"/>
    <w:rsid w:val="00D079A3"/>
    <w:rsid w:val="00D07D0F"/>
    <w:rsid w:val="00D07FCB"/>
    <w:rsid w:val="00D100D5"/>
    <w:rsid w:val="00D10135"/>
    <w:rsid w:val="00D10249"/>
    <w:rsid w:val="00D106B6"/>
    <w:rsid w:val="00D10891"/>
    <w:rsid w:val="00D10F07"/>
    <w:rsid w:val="00D10FD1"/>
    <w:rsid w:val="00D110A2"/>
    <w:rsid w:val="00D115C3"/>
    <w:rsid w:val="00D117A1"/>
    <w:rsid w:val="00D11897"/>
    <w:rsid w:val="00D11B63"/>
    <w:rsid w:val="00D11FD8"/>
    <w:rsid w:val="00D125DF"/>
    <w:rsid w:val="00D126C3"/>
    <w:rsid w:val="00D12843"/>
    <w:rsid w:val="00D12977"/>
    <w:rsid w:val="00D12D84"/>
    <w:rsid w:val="00D13135"/>
    <w:rsid w:val="00D13A64"/>
    <w:rsid w:val="00D13D22"/>
    <w:rsid w:val="00D13E4E"/>
    <w:rsid w:val="00D13EDC"/>
    <w:rsid w:val="00D141DD"/>
    <w:rsid w:val="00D14447"/>
    <w:rsid w:val="00D14460"/>
    <w:rsid w:val="00D149A6"/>
    <w:rsid w:val="00D14B98"/>
    <w:rsid w:val="00D14C28"/>
    <w:rsid w:val="00D14C7E"/>
    <w:rsid w:val="00D14E54"/>
    <w:rsid w:val="00D14E8A"/>
    <w:rsid w:val="00D14F7C"/>
    <w:rsid w:val="00D152F5"/>
    <w:rsid w:val="00D15720"/>
    <w:rsid w:val="00D158F1"/>
    <w:rsid w:val="00D15B7A"/>
    <w:rsid w:val="00D15BA2"/>
    <w:rsid w:val="00D15C56"/>
    <w:rsid w:val="00D15EA0"/>
    <w:rsid w:val="00D160E4"/>
    <w:rsid w:val="00D165EE"/>
    <w:rsid w:val="00D16BB2"/>
    <w:rsid w:val="00D16BE5"/>
    <w:rsid w:val="00D16CC9"/>
    <w:rsid w:val="00D16DD7"/>
    <w:rsid w:val="00D177F5"/>
    <w:rsid w:val="00D17AD1"/>
    <w:rsid w:val="00D17B08"/>
    <w:rsid w:val="00D17B6E"/>
    <w:rsid w:val="00D17DDA"/>
    <w:rsid w:val="00D2023E"/>
    <w:rsid w:val="00D2050E"/>
    <w:rsid w:val="00D2093B"/>
    <w:rsid w:val="00D209B0"/>
    <w:rsid w:val="00D20DFA"/>
    <w:rsid w:val="00D210AB"/>
    <w:rsid w:val="00D2127F"/>
    <w:rsid w:val="00D21824"/>
    <w:rsid w:val="00D22007"/>
    <w:rsid w:val="00D22525"/>
    <w:rsid w:val="00D227DF"/>
    <w:rsid w:val="00D229E8"/>
    <w:rsid w:val="00D22D38"/>
    <w:rsid w:val="00D230A0"/>
    <w:rsid w:val="00D2324C"/>
    <w:rsid w:val="00D2388C"/>
    <w:rsid w:val="00D239A7"/>
    <w:rsid w:val="00D23A68"/>
    <w:rsid w:val="00D23D3B"/>
    <w:rsid w:val="00D23F47"/>
    <w:rsid w:val="00D23F60"/>
    <w:rsid w:val="00D23FC5"/>
    <w:rsid w:val="00D243B2"/>
    <w:rsid w:val="00D24402"/>
    <w:rsid w:val="00D2472E"/>
    <w:rsid w:val="00D2491C"/>
    <w:rsid w:val="00D24AB0"/>
    <w:rsid w:val="00D2525A"/>
    <w:rsid w:val="00D2536A"/>
    <w:rsid w:val="00D259A7"/>
    <w:rsid w:val="00D25B99"/>
    <w:rsid w:val="00D26B31"/>
    <w:rsid w:val="00D26ED4"/>
    <w:rsid w:val="00D26FC9"/>
    <w:rsid w:val="00D273B7"/>
    <w:rsid w:val="00D27D34"/>
    <w:rsid w:val="00D30238"/>
    <w:rsid w:val="00D30B73"/>
    <w:rsid w:val="00D30E1E"/>
    <w:rsid w:val="00D3103A"/>
    <w:rsid w:val="00D31099"/>
    <w:rsid w:val="00D31479"/>
    <w:rsid w:val="00D3149F"/>
    <w:rsid w:val="00D3165A"/>
    <w:rsid w:val="00D31841"/>
    <w:rsid w:val="00D318DD"/>
    <w:rsid w:val="00D31BBA"/>
    <w:rsid w:val="00D31D84"/>
    <w:rsid w:val="00D3201D"/>
    <w:rsid w:val="00D32063"/>
    <w:rsid w:val="00D321F8"/>
    <w:rsid w:val="00D32348"/>
    <w:rsid w:val="00D323B4"/>
    <w:rsid w:val="00D325BA"/>
    <w:rsid w:val="00D326C2"/>
    <w:rsid w:val="00D32A3F"/>
    <w:rsid w:val="00D32F50"/>
    <w:rsid w:val="00D331D4"/>
    <w:rsid w:val="00D333AE"/>
    <w:rsid w:val="00D3399D"/>
    <w:rsid w:val="00D33A40"/>
    <w:rsid w:val="00D33B1B"/>
    <w:rsid w:val="00D33B4B"/>
    <w:rsid w:val="00D33C58"/>
    <w:rsid w:val="00D33C98"/>
    <w:rsid w:val="00D33CC9"/>
    <w:rsid w:val="00D33ECF"/>
    <w:rsid w:val="00D3406F"/>
    <w:rsid w:val="00D3408C"/>
    <w:rsid w:val="00D342FE"/>
    <w:rsid w:val="00D3481A"/>
    <w:rsid w:val="00D34B29"/>
    <w:rsid w:val="00D34CA3"/>
    <w:rsid w:val="00D34D8E"/>
    <w:rsid w:val="00D351AF"/>
    <w:rsid w:val="00D35388"/>
    <w:rsid w:val="00D354EB"/>
    <w:rsid w:val="00D35509"/>
    <w:rsid w:val="00D3586D"/>
    <w:rsid w:val="00D35C19"/>
    <w:rsid w:val="00D35E8A"/>
    <w:rsid w:val="00D3604E"/>
    <w:rsid w:val="00D3627B"/>
    <w:rsid w:val="00D362BC"/>
    <w:rsid w:val="00D364C0"/>
    <w:rsid w:val="00D36935"/>
    <w:rsid w:val="00D36E71"/>
    <w:rsid w:val="00D373BE"/>
    <w:rsid w:val="00D37742"/>
    <w:rsid w:val="00D37926"/>
    <w:rsid w:val="00D379BC"/>
    <w:rsid w:val="00D37C51"/>
    <w:rsid w:val="00D37D87"/>
    <w:rsid w:val="00D37D98"/>
    <w:rsid w:val="00D37FE5"/>
    <w:rsid w:val="00D401B1"/>
    <w:rsid w:val="00D40231"/>
    <w:rsid w:val="00D40426"/>
    <w:rsid w:val="00D4054F"/>
    <w:rsid w:val="00D409D7"/>
    <w:rsid w:val="00D40AD8"/>
    <w:rsid w:val="00D40B33"/>
    <w:rsid w:val="00D41334"/>
    <w:rsid w:val="00D41426"/>
    <w:rsid w:val="00D41705"/>
    <w:rsid w:val="00D41AEC"/>
    <w:rsid w:val="00D41C2F"/>
    <w:rsid w:val="00D41C66"/>
    <w:rsid w:val="00D42017"/>
    <w:rsid w:val="00D42070"/>
    <w:rsid w:val="00D4228F"/>
    <w:rsid w:val="00D4234B"/>
    <w:rsid w:val="00D42450"/>
    <w:rsid w:val="00D42703"/>
    <w:rsid w:val="00D42A1E"/>
    <w:rsid w:val="00D42AB5"/>
    <w:rsid w:val="00D4318F"/>
    <w:rsid w:val="00D436DD"/>
    <w:rsid w:val="00D438BF"/>
    <w:rsid w:val="00D43DF9"/>
    <w:rsid w:val="00D440F8"/>
    <w:rsid w:val="00D4415D"/>
    <w:rsid w:val="00D4423D"/>
    <w:rsid w:val="00D44392"/>
    <w:rsid w:val="00D4479D"/>
    <w:rsid w:val="00D4484D"/>
    <w:rsid w:val="00D448A4"/>
    <w:rsid w:val="00D44A0F"/>
    <w:rsid w:val="00D44DED"/>
    <w:rsid w:val="00D44FDE"/>
    <w:rsid w:val="00D4514B"/>
    <w:rsid w:val="00D45180"/>
    <w:rsid w:val="00D45635"/>
    <w:rsid w:val="00D45771"/>
    <w:rsid w:val="00D457D8"/>
    <w:rsid w:val="00D45870"/>
    <w:rsid w:val="00D45CF6"/>
    <w:rsid w:val="00D45D8C"/>
    <w:rsid w:val="00D45E38"/>
    <w:rsid w:val="00D46367"/>
    <w:rsid w:val="00D465A0"/>
    <w:rsid w:val="00D46A68"/>
    <w:rsid w:val="00D46BE3"/>
    <w:rsid w:val="00D46E93"/>
    <w:rsid w:val="00D477AA"/>
    <w:rsid w:val="00D4784F"/>
    <w:rsid w:val="00D47A4C"/>
    <w:rsid w:val="00D47B75"/>
    <w:rsid w:val="00D47F9A"/>
    <w:rsid w:val="00D50246"/>
    <w:rsid w:val="00D50431"/>
    <w:rsid w:val="00D505F2"/>
    <w:rsid w:val="00D507F9"/>
    <w:rsid w:val="00D50836"/>
    <w:rsid w:val="00D508D3"/>
    <w:rsid w:val="00D50BB6"/>
    <w:rsid w:val="00D50CB5"/>
    <w:rsid w:val="00D50E13"/>
    <w:rsid w:val="00D50FB6"/>
    <w:rsid w:val="00D5112C"/>
    <w:rsid w:val="00D51185"/>
    <w:rsid w:val="00D516AA"/>
    <w:rsid w:val="00D51B75"/>
    <w:rsid w:val="00D51C12"/>
    <w:rsid w:val="00D51E78"/>
    <w:rsid w:val="00D52236"/>
    <w:rsid w:val="00D524A2"/>
    <w:rsid w:val="00D52657"/>
    <w:rsid w:val="00D527FB"/>
    <w:rsid w:val="00D52DD8"/>
    <w:rsid w:val="00D53056"/>
    <w:rsid w:val="00D53256"/>
    <w:rsid w:val="00D53293"/>
    <w:rsid w:val="00D5348C"/>
    <w:rsid w:val="00D5368D"/>
    <w:rsid w:val="00D53766"/>
    <w:rsid w:val="00D53881"/>
    <w:rsid w:val="00D539BA"/>
    <w:rsid w:val="00D53DDF"/>
    <w:rsid w:val="00D53EAB"/>
    <w:rsid w:val="00D5439C"/>
    <w:rsid w:val="00D546FF"/>
    <w:rsid w:val="00D54760"/>
    <w:rsid w:val="00D548B7"/>
    <w:rsid w:val="00D54AD9"/>
    <w:rsid w:val="00D54AF7"/>
    <w:rsid w:val="00D550DA"/>
    <w:rsid w:val="00D55187"/>
    <w:rsid w:val="00D551B4"/>
    <w:rsid w:val="00D554FF"/>
    <w:rsid w:val="00D5572A"/>
    <w:rsid w:val="00D55AD5"/>
    <w:rsid w:val="00D55B88"/>
    <w:rsid w:val="00D55C59"/>
    <w:rsid w:val="00D55DDC"/>
    <w:rsid w:val="00D55EA1"/>
    <w:rsid w:val="00D5615D"/>
    <w:rsid w:val="00D564D1"/>
    <w:rsid w:val="00D56AD7"/>
    <w:rsid w:val="00D56DB4"/>
    <w:rsid w:val="00D56DF9"/>
    <w:rsid w:val="00D56FE7"/>
    <w:rsid w:val="00D57447"/>
    <w:rsid w:val="00D57659"/>
    <w:rsid w:val="00D576CA"/>
    <w:rsid w:val="00D578A3"/>
    <w:rsid w:val="00D57924"/>
    <w:rsid w:val="00D57EC6"/>
    <w:rsid w:val="00D6024A"/>
    <w:rsid w:val="00D60829"/>
    <w:rsid w:val="00D60B42"/>
    <w:rsid w:val="00D60CE1"/>
    <w:rsid w:val="00D61015"/>
    <w:rsid w:val="00D6101B"/>
    <w:rsid w:val="00D611D3"/>
    <w:rsid w:val="00D612F8"/>
    <w:rsid w:val="00D61525"/>
    <w:rsid w:val="00D6168C"/>
    <w:rsid w:val="00D61AF5"/>
    <w:rsid w:val="00D61EE1"/>
    <w:rsid w:val="00D62053"/>
    <w:rsid w:val="00D626C2"/>
    <w:rsid w:val="00D62A04"/>
    <w:rsid w:val="00D62D1D"/>
    <w:rsid w:val="00D62E98"/>
    <w:rsid w:val="00D62F02"/>
    <w:rsid w:val="00D63448"/>
    <w:rsid w:val="00D636AF"/>
    <w:rsid w:val="00D6373B"/>
    <w:rsid w:val="00D638E6"/>
    <w:rsid w:val="00D63C8A"/>
    <w:rsid w:val="00D6414B"/>
    <w:rsid w:val="00D64180"/>
    <w:rsid w:val="00D6447C"/>
    <w:rsid w:val="00D64A61"/>
    <w:rsid w:val="00D64B3D"/>
    <w:rsid w:val="00D64B8D"/>
    <w:rsid w:val="00D64BCF"/>
    <w:rsid w:val="00D64E6A"/>
    <w:rsid w:val="00D64E89"/>
    <w:rsid w:val="00D64F67"/>
    <w:rsid w:val="00D652B5"/>
    <w:rsid w:val="00D65636"/>
    <w:rsid w:val="00D65DAB"/>
    <w:rsid w:val="00D660E5"/>
    <w:rsid w:val="00D66155"/>
    <w:rsid w:val="00D667DA"/>
    <w:rsid w:val="00D669A3"/>
    <w:rsid w:val="00D66C92"/>
    <w:rsid w:val="00D66D36"/>
    <w:rsid w:val="00D66E8A"/>
    <w:rsid w:val="00D66FFC"/>
    <w:rsid w:val="00D67D78"/>
    <w:rsid w:val="00D70046"/>
    <w:rsid w:val="00D7066E"/>
    <w:rsid w:val="00D708B0"/>
    <w:rsid w:val="00D70939"/>
    <w:rsid w:val="00D70B55"/>
    <w:rsid w:val="00D70B9D"/>
    <w:rsid w:val="00D70CD7"/>
    <w:rsid w:val="00D70CF4"/>
    <w:rsid w:val="00D70DAB"/>
    <w:rsid w:val="00D712CD"/>
    <w:rsid w:val="00D7151D"/>
    <w:rsid w:val="00D7152E"/>
    <w:rsid w:val="00D7188A"/>
    <w:rsid w:val="00D7188F"/>
    <w:rsid w:val="00D722A0"/>
    <w:rsid w:val="00D722C3"/>
    <w:rsid w:val="00D725A4"/>
    <w:rsid w:val="00D7276C"/>
    <w:rsid w:val="00D72B39"/>
    <w:rsid w:val="00D72C31"/>
    <w:rsid w:val="00D73286"/>
    <w:rsid w:val="00D733E7"/>
    <w:rsid w:val="00D73572"/>
    <w:rsid w:val="00D73682"/>
    <w:rsid w:val="00D73CBD"/>
    <w:rsid w:val="00D74054"/>
    <w:rsid w:val="00D740E0"/>
    <w:rsid w:val="00D7415B"/>
    <w:rsid w:val="00D746A4"/>
    <w:rsid w:val="00D7492A"/>
    <w:rsid w:val="00D74A2B"/>
    <w:rsid w:val="00D74BB5"/>
    <w:rsid w:val="00D74C32"/>
    <w:rsid w:val="00D74CB5"/>
    <w:rsid w:val="00D74CE0"/>
    <w:rsid w:val="00D74CEA"/>
    <w:rsid w:val="00D74DF2"/>
    <w:rsid w:val="00D74F5D"/>
    <w:rsid w:val="00D750E5"/>
    <w:rsid w:val="00D75204"/>
    <w:rsid w:val="00D75250"/>
    <w:rsid w:val="00D75484"/>
    <w:rsid w:val="00D754A5"/>
    <w:rsid w:val="00D75758"/>
    <w:rsid w:val="00D75959"/>
    <w:rsid w:val="00D75B8F"/>
    <w:rsid w:val="00D7630B"/>
    <w:rsid w:val="00D765E4"/>
    <w:rsid w:val="00D7699A"/>
    <w:rsid w:val="00D76C2E"/>
    <w:rsid w:val="00D776D4"/>
    <w:rsid w:val="00D77761"/>
    <w:rsid w:val="00D779B9"/>
    <w:rsid w:val="00D77B1D"/>
    <w:rsid w:val="00D77C47"/>
    <w:rsid w:val="00D801E7"/>
    <w:rsid w:val="00D8021F"/>
    <w:rsid w:val="00D80291"/>
    <w:rsid w:val="00D80383"/>
    <w:rsid w:val="00D80FB8"/>
    <w:rsid w:val="00D8105D"/>
    <w:rsid w:val="00D81477"/>
    <w:rsid w:val="00D814AB"/>
    <w:rsid w:val="00D8152C"/>
    <w:rsid w:val="00D817B5"/>
    <w:rsid w:val="00D81A19"/>
    <w:rsid w:val="00D81B88"/>
    <w:rsid w:val="00D81C0E"/>
    <w:rsid w:val="00D81EA7"/>
    <w:rsid w:val="00D8201F"/>
    <w:rsid w:val="00D822BA"/>
    <w:rsid w:val="00D823C6"/>
    <w:rsid w:val="00D8241E"/>
    <w:rsid w:val="00D829A4"/>
    <w:rsid w:val="00D82E01"/>
    <w:rsid w:val="00D83052"/>
    <w:rsid w:val="00D8327F"/>
    <w:rsid w:val="00D832A2"/>
    <w:rsid w:val="00D83708"/>
    <w:rsid w:val="00D838FC"/>
    <w:rsid w:val="00D83AD4"/>
    <w:rsid w:val="00D83AD6"/>
    <w:rsid w:val="00D84047"/>
    <w:rsid w:val="00D842EE"/>
    <w:rsid w:val="00D846D1"/>
    <w:rsid w:val="00D84719"/>
    <w:rsid w:val="00D847CB"/>
    <w:rsid w:val="00D84802"/>
    <w:rsid w:val="00D84A2B"/>
    <w:rsid w:val="00D84CFE"/>
    <w:rsid w:val="00D84E8A"/>
    <w:rsid w:val="00D8504B"/>
    <w:rsid w:val="00D85826"/>
    <w:rsid w:val="00D858E7"/>
    <w:rsid w:val="00D858F6"/>
    <w:rsid w:val="00D85A56"/>
    <w:rsid w:val="00D85DF3"/>
    <w:rsid w:val="00D865B4"/>
    <w:rsid w:val="00D8699D"/>
    <w:rsid w:val="00D86AA8"/>
    <w:rsid w:val="00D86B6D"/>
    <w:rsid w:val="00D86CA3"/>
    <w:rsid w:val="00D87039"/>
    <w:rsid w:val="00D871CE"/>
    <w:rsid w:val="00D871D9"/>
    <w:rsid w:val="00D8733D"/>
    <w:rsid w:val="00D8748A"/>
    <w:rsid w:val="00D87826"/>
    <w:rsid w:val="00D87939"/>
    <w:rsid w:val="00D8793E"/>
    <w:rsid w:val="00D87A79"/>
    <w:rsid w:val="00D87A9B"/>
    <w:rsid w:val="00D87F47"/>
    <w:rsid w:val="00D87F5F"/>
    <w:rsid w:val="00D900C0"/>
    <w:rsid w:val="00D9024D"/>
    <w:rsid w:val="00D902FC"/>
    <w:rsid w:val="00D908F3"/>
    <w:rsid w:val="00D90DDC"/>
    <w:rsid w:val="00D90DED"/>
    <w:rsid w:val="00D90EC3"/>
    <w:rsid w:val="00D90EFA"/>
    <w:rsid w:val="00D91057"/>
    <w:rsid w:val="00D91507"/>
    <w:rsid w:val="00D9170C"/>
    <w:rsid w:val="00D9196D"/>
    <w:rsid w:val="00D919C6"/>
    <w:rsid w:val="00D9253D"/>
    <w:rsid w:val="00D92982"/>
    <w:rsid w:val="00D92A5B"/>
    <w:rsid w:val="00D931E2"/>
    <w:rsid w:val="00D93579"/>
    <w:rsid w:val="00D937F7"/>
    <w:rsid w:val="00D938B5"/>
    <w:rsid w:val="00D93A82"/>
    <w:rsid w:val="00D93BDE"/>
    <w:rsid w:val="00D93E17"/>
    <w:rsid w:val="00D94516"/>
    <w:rsid w:val="00D945E9"/>
    <w:rsid w:val="00D946FC"/>
    <w:rsid w:val="00D94CDE"/>
    <w:rsid w:val="00D94D72"/>
    <w:rsid w:val="00D94E99"/>
    <w:rsid w:val="00D95066"/>
    <w:rsid w:val="00D9538C"/>
    <w:rsid w:val="00D954FA"/>
    <w:rsid w:val="00D95801"/>
    <w:rsid w:val="00D9592E"/>
    <w:rsid w:val="00D95A18"/>
    <w:rsid w:val="00D95D0D"/>
    <w:rsid w:val="00D96100"/>
    <w:rsid w:val="00D9610C"/>
    <w:rsid w:val="00D963A4"/>
    <w:rsid w:val="00D9659A"/>
    <w:rsid w:val="00D9666D"/>
    <w:rsid w:val="00D96B74"/>
    <w:rsid w:val="00D96B98"/>
    <w:rsid w:val="00D97340"/>
    <w:rsid w:val="00D976FC"/>
    <w:rsid w:val="00D977E7"/>
    <w:rsid w:val="00D97966"/>
    <w:rsid w:val="00D979DD"/>
    <w:rsid w:val="00D97B61"/>
    <w:rsid w:val="00DA0062"/>
    <w:rsid w:val="00DA0149"/>
    <w:rsid w:val="00DA08D8"/>
    <w:rsid w:val="00DA0CAE"/>
    <w:rsid w:val="00DA1070"/>
    <w:rsid w:val="00DA1459"/>
    <w:rsid w:val="00DA178A"/>
    <w:rsid w:val="00DA18A0"/>
    <w:rsid w:val="00DA18B8"/>
    <w:rsid w:val="00DA1DF6"/>
    <w:rsid w:val="00DA276A"/>
    <w:rsid w:val="00DA297E"/>
    <w:rsid w:val="00DA2986"/>
    <w:rsid w:val="00DA2D78"/>
    <w:rsid w:val="00DA2DBC"/>
    <w:rsid w:val="00DA2F48"/>
    <w:rsid w:val="00DA2F61"/>
    <w:rsid w:val="00DA305E"/>
    <w:rsid w:val="00DA32F4"/>
    <w:rsid w:val="00DA35D3"/>
    <w:rsid w:val="00DA3A9A"/>
    <w:rsid w:val="00DA3B25"/>
    <w:rsid w:val="00DA3C22"/>
    <w:rsid w:val="00DA3E07"/>
    <w:rsid w:val="00DA406E"/>
    <w:rsid w:val="00DA4301"/>
    <w:rsid w:val="00DA44F6"/>
    <w:rsid w:val="00DA468D"/>
    <w:rsid w:val="00DA46DA"/>
    <w:rsid w:val="00DA48DE"/>
    <w:rsid w:val="00DA507F"/>
    <w:rsid w:val="00DA5417"/>
    <w:rsid w:val="00DA56E8"/>
    <w:rsid w:val="00DA5888"/>
    <w:rsid w:val="00DA5905"/>
    <w:rsid w:val="00DA6000"/>
    <w:rsid w:val="00DA63A6"/>
    <w:rsid w:val="00DA6684"/>
    <w:rsid w:val="00DA6936"/>
    <w:rsid w:val="00DA696D"/>
    <w:rsid w:val="00DA73A9"/>
    <w:rsid w:val="00DA7443"/>
    <w:rsid w:val="00DA778A"/>
    <w:rsid w:val="00DA7CBE"/>
    <w:rsid w:val="00DA7EB9"/>
    <w:rsid w:val="00DA7EEE"/>
    <w:rsid w:val="00DB02F0"/>
    <w:rsid w:val="00DB080D"/>
    <w:rsid w:val="00DB0929"/>
    <w:rsid w:val="00DB0A07"/>
    <w:rsid w:val="00DB0A9F"/>
    <w:rsid w:val="00DB0C75"/>
    <w:rsid w:val="00DB0F77"/>
    <w:rsid w:val="00DB10E0"/>
    <w:rsid w:val="00DB1103"/>
    <w:rsid w:val="00DB12F9"/>
    <w:rsid w:val="00DB1371"/>
    <w:rsid w:val="00DB137B"/>
    <w:rsid w:val="00DB1757"/>
    <w:rsid w:val="00DB19F6"/>
    <w:rsid w:val="00DB210B"/>
    <w:rsid w:val="00DB24AE"/>
    <w:rsid w:val="00DB2681"/>
    <w:rsid w:val="00DB27A2"/>
    <w:rsid w:val="00DB291B"/>
    <w:rsid w:val="00DB2C1E"/>
    <w:rsid w:val="00DB30F3"/>
    <w:rsid w:val="00DB32DF"/>
    <w:rsid w:val="00DB354E"/>
    <w:rsid w:val="00DB3712"/>
    <w:rsid w:val="00DB377D"/>
    <w:rsid w:val="00DB39A5"/>
    <w:rsid w:val="00DB3A6E"/>
    <w:rsid w:val="00DB3BA9"/>
    <w:rsid w:val="00DB3FFB"/>
    <w:rsid w:val="00DB414A"/>
    <w:rsid w:val="00DB446D"/>
    <w:rsid w:val="00DB461D"/>
    <w:rsid w:val="00DB47CC"/>
    <w:rsid w:val="00DB47F0"/>
    <w:rsid w:val="00DB49DC"/>
    <w:rsid w:val="00DB4AAD"/>
    <w:rsid w:val="00DB4B29"/>
    <w:rsid w:val="00DB4D49"/>
    <w:rsid w:val="00DB4E38"/>
    <w:rsid w:val="00DB50ED"/>
    <w:rsid w:val="00DB5364"/>
    <w:rsid w:val="00DB5494"/>
    <w:rsid w:val="00DB59B4"/>
    <w:rsid w:val="00DB5CE1"/>
    <w:rsid w:val="00DB5EEB"/>
    <w:rsid w:val="00DB66B2"/>
    <w:rsid w:val="00DB6A90"/>
    <w:rsid w:val="00DB6D13"/>
    <w:rsid w:val="00DB6E13"/>
    <w:rsid w:val="00DB743F"/>
    <w:rsid w:val="00DB7890"/>
    <w:rsid w:val="00DB7E15"/>
    <w:rsid w:val="00DB7E70"/>
    <w:rsid w:val="00DC0232"/>
    <w:rsid w:val="00DC07ED"/>
    <w:rsid w:val="00DC0B7A"/>
    <w:rsid w:val="00DC0F3F"/>
    <w:rsid w:val="00DC11AD"/>
    <w:rsid w:val="00DC1313"/>
    <w:rsid w:val="00DC13E1"/>
    <w:rsid w:val="00DC14EF"/>
    <w:rsid w:val="00DC1867"/>
    <w:rsid w:val="00DC19FA"/>
    <w:rsid w:val="00DC1B98"/>
    <w:rsid w:val="00DC1DF3"/>
    <w:rsid w:val="00DC1E2A"/>
    <w:rsid w:val="00DC1EA5"/>
    <w:rsid w:val="00DC2073"/>
    <w:rsid w:val="00DC2189"/>
    <w:rsid w:val="00DC228D"/>
    <w:rsid w:val="00DC2577"/>
    <w:rsid w:val="00DC2593"/>
    <w:rsid w:val="00DC2C54"/>
    <w:rsid w:val="00DC2C95"/>
    <w:rsid w:val="00DC2D36"/>
    <w:rsid w:val="00DC3337"/>
    <w:rsid w:val="00DC3406"/>
    <w:rsid w:val="00DC4962"/>
    <w:rsid w:val="00DC4CCC"/>
    <w:rsid w:val="00DC501A"/>
    <w:rsid w:val="00DC52E0"/>
    <w:rsid w:val="00DC5334"/>
    <w:rsid w:val="00DC53EF"/>
    <w:rsid w:val="00DC5705"/>
    <w:rsid w:val="00DC5948"/>
    <w:rsid w:val="00DC5A2F"/>
    <w:rsid w:val="00DC5B73"/>
    <w:rsid w:val="00DC5BD7"/>
    <w:rsid w:val="00DC5FFA"/>
    <w:rsid w:val="00DC604A"/>
    <w:rsid w:val="00DC66C0"/>
    <w:rsid w:val="00DC6DB4"/>
    <w:rsid w:val="00DC7359"/>
    <w:rsid w:val="00DC76A5"/>
    <w:rsid w:val="00DC7ABE"/>
    <w:rsid w:val="00DC7BB3"/>
    <w:rsid w:val="00DC7E3D"/>
    <w:rsid w:val="00DC7F05"/>
    <w:rsid w:val="00DD04EE"/>
    <w:rsid w:val="00DD053E"/>
    <w:rsid w:val="00DD0B53"/>
    <w:rsid w:val="00DD0CEF"/>
    <w:rsid w:val="00DD0E8C"/>
    <w:rsid w:val="00DD13C1"/>
    <w:rsid w:val="00DD14FE"/>
    <w:rsid w:val="00DD1782"/>
    <w:rsid w:val="00DD1820"/>
    <w:rsid w:val="00DD1ED7"/>
    <w:rsid w:val="00DD220C"/>
    <w:rsid w:val="00DD27C0"/>
    <w:rsid w:val="00DD2C21"/>
    <w:rsid w:val="00DD2CA1"/>
    <w:rsid w:val="00DD37DF"/>
    <w:rsid w:val="00DD3E26"/>
    <w:rsid w:val="00DD3E70"/>
    <w:rsid w:val="00DD4485"/>
    <w:rsid w:val="00DD4556"/>
    <w:rsid w:val="00DD4787"/>
    <w:rsid w:val="00DD47E9"/>
    <w:rsid w:val="00DD482C"/>
    <w:rsid w:val="00DD484F"/>
    <w:rsid w:val="00DD486D"/>
    <w:rsid w:val="00DD5030"/>
    <w:rsid w:val="00DD5065"/>
    <w:rsid w:val="00DD5AD7"/>
    <w:rsid w:val="00DD5D53"/>
    <w:rsid w:val="00DD5D89"/>
    <w:rsid w:val="00DD5EA1"/>
    <w:rsid w:val="00DD623D"/>
    <w:rsid w:val="00DD6964"/>
    <w:rsid w:val="00DD69E0"/>
    <w:rsid w:val="00DD6B9B"/>
    <w:rsid w:val="00DD6FD0"/>
    <w:rsid w:val="00DD72BB"/>
    <w:rsid w:val="00DE01A3"/>
    <w:rsid w:val="00DE06D0"/>
    <w:rsid w:val="00DE07A8"/>
    <w:rsid w:val="00DE0873"/>
    <w:rsid w:val="00DE09D5"/>
    <w:rsid w:val="00DE0C5B"/>
    <w:rsid w:val="00DE0CF0"/>
    <w:rsid w:val="00DE1181"/>
    <w:rsid w:val="00DE17D4"/>
    <w:rsid w:val="00DE1859"/>
    <w:rsid w:val="00DE1CFF"/>
    <w:rsid w:val="00DE20E8"/>
    <w:rsid w:val="00DE234D"/>
    <w:rsid w:val="00DE241A"/>
    <w:rsid w:val="00DE24A5"/>
    <w:rsid w:val="00DE25A4"/>
    <w:rsid w:val="00DE27C1"/>
    <w:rsid w:val="00DE28F3"/>
    <w:rsid w:val="00DE2BE6"/>
    <w:rsid w:val="00DE2D84"/>
    <w:rsid w:val="00DE2FBC"/>
    <w:rsid w:val="00DE30A8"/>
    <w:rsid w:val="00DE3113"/>
    <w:rsid w:val="00DE312D"/>
    <w:rsid w:val="00DE333F"/>
    <w:rsid w:val="00DE35D7"/>
    <w:rsid w:val="00DE3625"/>
    <w:rsid w:val="00DE37E8"/>
    <w:rsid w:val="00DE39BC"/>
    <w:rsid w:val="00DE3B92"/>
    <w:rsid w:val="00DE4133"/>
    <w:rsid w:val="00DE426B"/>
    <w:rsid w:val="00DE4437"/>
    <w:rsid w:val="00DE4DFC"/>
    <w:rsid w:val="00DE5025"/>
    <w:rsid w:val="00DE52E4"/>
    <w:rsid w:val="00DE5507"/>
    <w:rsid w:val="00DE5608"/>
    <w:rsid w:val="00DE58D0"/>
    <w:rsid w:val="00DE5AC5"/>
    <w:rsid w:val="00DE5C60"/>
    <w:rsid w:val="00DE5DD9"/>
    <w:rsid w:val="00DE6482"/>
    <w:rsid w:val="00DE654F"/>
    <w:rsid w:val="00DE6662"/>
    <w:rsid w:val="00DE67E4"/>
    <w:rsid w:val="00DE689A"/>
    <w:rsid w:val="00DE69DC"/>
    <w:rsid w:val="00DE6D01"/>
    <w:rsid w:val="00DE6E5A"/>
    <w:rsid w:val="00DE719A"/>
    <w:rsid w:val="00DE7274"/>
    <w:rsid w:val="00DE7745"/>
    <w:rsid w:val="00DE78C4"/>
    <w:rsid w:val="00DE7CB7"/>
    <w:rsid w:val="00DF0145"/>
    <w:rsid w:val="00DF0428"/>
    <w:rsid w:val="00DF07BE"/>
    <w:rsid w:val="00DF08C5"/>
    <w:rsid w:val="00DF0B6E"/>
    <w:rsid w:val="00DF11AB"/>
    <w:rsid w:val="00DF15E0"/>
    <w:rsid w:val="00DF1653"/>
    <w:rsid w:val="00DF18A5"/>
    <w:rsid w:val="00DF18EC"/>
    <w:rsid w:val="00DF1A04"/>
    <w:rsid w:val="00DF1EFC"/>
    <w:rsid w:val="00DF209E"/>
    <w:rsid w:val="00DF2235"/>
    <w:rsid w:val="00DF2271"/>
    <w:rsid w:val="00DF24AA"/>
    <w:rsid w:val="00DF28DC"/>
    <w:rsid w:val="00DF2E60"/>
    <w:rsid w:val="00DF2F0A"/>
    <w:rsid w:val="00DF3189"/>
    <w:rsid w:val="00DF31D2"/>
    <w:rsid w:val="00DF37A0"/>
    <w:rsid w:val="00DF3971"/>
    <w:rsid w:val="00DF39AA"/>
    <w:rsid w:val="00DF3B44"/>
    <w:rsid w:val="00DF3C5B"/>
    <w:rsid w:val="00DF3C98"/>
    <w:rsid w:val="00DF3DD3"/>
    <w:rsid w:val="00DF42F0"/>
    <w:rsid w:val="00DF43E6"/>
    <w:rsid w:val="00DF492F"/>
    <w:rsid w:val="00DF4998"/>
    <w:rsid w:val="00DF4ABF"/>
    <w:rsid w:val="00DF4C8C"/>
    <w:rsid w:val="00DF4E3E"/>
    <w:rsid w:val="00DF5044"/>
    <w:rsid w:val="00DF5351"/>
    <w:rsid w:val="00DF5891"/>
    <w:rsid w:val="00DF594D"/>
    <w:rsid w:val="00DF5A2E"/>
    <w:rsid w:val="00DF5C43"/>
    <w:rsid w:val="00DF60FD"/>
    <w:rsid w:val="00DF6386"/>
    <w:rsid w:val="00DF68A0"/>
    <w:rsid w:val="00DF6CE3"/>
    <w:rsid w:val="00DF6F2F"/>
    <w:rsid w:val="00DF71A3"/>
    <w:rsid w:val="00DF7489"/>
    <w:rsid w:val="00DF771B"/>
    <w:rsid w:val="00DF7B5D"/>
    <w:rsid w:val="00DF7DC3"/>
    <w:rsid w:val="00DF7E8E"/>
    <w:rsid w:val="00E00581"/>
    <w:rsid w:val="00E009FF"/>
    <w:rsid w:val="00E00E78"/>
    <w:rsid w:val="00E00E80"/>
    <w:rsid w:val="00E01417"/>
    <w:rsid w:val="00E01801"/>
    <w:rsid w:val="00E01CE9"/>
    <w:rsid w:val="00E023BC"/>
    <w:rsid w:val="00E023C3"/>
    <w:rsid w:val="00E02B22"/>
    <w:rsid w:val="00E02DFE"/>
    <w:rsid w:val="00E032B1"/>
    <w:rsid w:val="00E037BA"/>
    <w:rsid w:val="00E03A33"/>
    <w:rsid w:val="00E03BCD"/>
    <w:rsid w:val="00E03DC4"/>
    <w:rsid w:val="00E03DF0"/>
    <w:rsid w:val="00E0429B"/>
    <w:rsid w:val="00E048D7"/>
    <w:rsid w:val="00E04AF0"/>
    <w:rsid w:val="00E04E84"/>
    <w:rsid w:val="00E04FB0"/>
    <w:rsid w:val="00E05138"/>
    <w:rsid w:val="00E0535F"/>
    <w:rsid w:val="00E056A1"/>
    <w:rsid w:val="00E058FD"/>
    <w:rsid w:val="00E05E70"/>
    <w:rsid w:val="00E06140"/>
    <w:rsid w:val="00E067D5"/>
    <w:rsid w:val="00E06DB3"/>
    <w:rsid w:val="00E06EB1"/>
    <w:rsid w:val="00E06EB5"/>
    <w:rsid w:val="00E074A0"/>
    <w:rsid w:val="00E07936"/>
    <w:rsid w:val="00E07CB0"/>
    <w:rsid w:val="00E105F2"/>
    <w:rsid w:val="00E10672"/>
    <w:rsid w:val="00E1067E"/>
    <w:rsid w:val="00E106E8"/>
    <w:rsid w:val="00E1086F"/>
    <w:rsid w:val="00E10918"/>
    <w:rsid w:val="00E10E7A"/>
    <w:rsid w:val="00E10E9B"/>
    <w:rsid w:val="00E110E7"/>
    <w:rsid w:val="00E1111A"/>
    <w:rsid w:val="00E1125A"/>
    <w:rsid w:val="00E1144A"/>
    <w:rsid w:val="00E118C8"/>
    <w:rsid w:val="00E11B20"/>
    <w:rsid w:val="00E11BF8"/>
    <w:rsid w:val="00E1227E"/>
    <w:rsid w:val="00E12286"/>
    <w:rsid w:val="00E1232F"/>
    <w:rsid w:val="00E12AB5"/>
    <w:rsid w:val="00E12FB5"/>
    <w:rsid w:val="00E132F4"/>
    <w:rsid w:val="00E13B95"/>
    <w:rsid w:val="00E13D63"/>
    <w:rsid w:val="00E14564"/>
    <w:rsid w:val="00E14653"/>
    <w:rsid w:val="00E14E5A"/>
    <w:rsid w:val="00E14F6F"/>
    <w:rsid w:val="00E16001"/>
    <w:rsid w:val="00E160F4"/>
    <w:rsid w:val="00E165F1"/>
    <w:rsid w:val="00E167F9"/>
    <w:rsid w:val="00E16B3F"/>
    <w:rsid w:val="00E16B99"/>
    <w:rsid w:val="00E16DD6"/>
    <w:rsid w:val="00E16F10"/>
    <w:rsid w:val="00E1716E"/>
    <w:rsid w:val="00E1729C"/>
    <w:rsid w:val="00E1744F"/>
    <w:rsid w:val="00E17507"/>
    <w:rsid w:val="00E177F2"/>
    <w:rsid w:val="00E17A67"/>
    <w:rsid w:val="00E17B79"/>
    <w:rsid w:val="00E17D0F"/>
    <w:rsid w:val="00E17FA2"/>
    <w:rsid w:val="00E20149"/>
    <w:rsid w:val="00E203F8"/>
    <w:rsid w:val="00E211BF"/>
    <w:rsid w:val="00E21333"/>
    <w:rsid w:val="00E215A7"/>
    <w:rsid w:val="00E21826"/>
    <w:rsid w:val="00E21976"/>
    <w:rsid w:val="00E21CC8"/>
    <w:rsid w:val="00E21DE5"/>
    <w:rsid w:val="00E221AC"/>
    <w:rsid w:val="00E22330"/>
    <w:rsid w:val="00E22722"/>
    <w:rsid w:val="00E22B08"/>
    <w:rsid w:val="00E23376"/>
    <w:rsid w:val="00E233BB"/>
    <w:rsid w:val="00E2349E"/>
    <w:rsid w:val="00E23BF8"/>
    <w:rsid w:val="00E23D2A"/>
    <w:rsid w:val="00E23F9B"/>
    <w:rsid w:val="00E24468"/>
    <w:rsid w:val="00E244E6"/>
    <w:rsid w:val="00E24887"/>
    <w:rsid w:val="00E249CC"/>
    <w:rsid w:val="00E24A83"/>
    <w:rsid w:val="00E24B73"/>
    <w:rsid w:val="00E251EF"/>
    <w:rsid w:val="00E25CC7"/>
    <w:rsid w:val="00E25CEE"/>
    <w:rsid w:val="00E25D04"/>
    <w:rsid w:val="00E266BA"/>
    <w:rsid w:val="00E266F4"/>
    <w:rsid w:val="00E26FB3"/>
    <w:rsid w:val="00E2741E"/>
    <w:rsid w:val="00E2750E"/>
    <w:rsid w:val="00E2750F"/>
    <w:rsid w:val="00E27B9B"/>
    <w:rsid w:val="00E27E33"/>
    <w:rsid w:val="00E27E3F"/>
    <w:rsid w:val="00E30781"/>
    <w:rsid w:val="00E30835"/>
    <w:rsid w:val="00E30943"/>
    <w:rsid w:val="00E30B5A"/>
    <w:rsid w:val="00E30C8B"/>
    <w:rsid w:val="00E3123D"/>
    <w:rsid w:val="00E31461"/>
    <w:rsid w:val="00E31482"/>
    <w:rsid w:val="00E31631"/>
    <w:rsid w:val="00E319EC"/>
    <w:rsid w:val="00E31D43"/>
    <w:rsid w:val="00E32276"/>
    <w:rsid w:val="00E324DB"/>
    <w:rsid w:val="00E32608"/>
    <w:rsid w:val="00E326FA"/>
    <w:rsid w:val="00E32759"/>
    <w:rsid w:val="00E32A87"/>
    <w:rsid w:val="00E33086"/>
    <w:rsid w:val="00E336BF"/>
    <w:rsid w:val="00E336D1"/>
    <w:rsid w:val="00E33C0C"/>
    <w:rsid w:val="00E33E68"/>
    <w:rsid w:val="00E33E82"/>
    <w:rsid w:val="00E34188"/>
    <w:rsid w:val="00E34337"/>
    <w:rsid w:val="00E34AC6"/>
    <w:rsid w:val="00E34AFB"/>
    <w:rsid w:val="00E34B6E"/>
    <w:rsid w:val="00E3529F"/>
    <w:rsid w:val="00E35559"/>
    <w:rsid w:val="00E356D4"/>
    <w:rsid w:val="00E36017"/>
    <w:rsid w:val="00E363B6"/>
    <w:rsid w:val="00E36439"/>
    <w:rsid w:val="00E3689F"/>
    <w:rsid w:val="00E368CF"/>
    <w:rsid w:val="00E36E65"/>
    <w:rsid w:val="00E36FDB"/>
    <w:rsid w:val="00E3723A"/>
    <w:rsid w:val="00E37860"/>
    <w:rsid w:val="00E37864"/>
    <w:rsid w:val="00E37870"/>
    <w:rsid w:val="00E37AE4"/>
    <w:rsid w:val="00E37CE4"/>
    <w:rsid w:val="00E37D05"/>
    <w:rsid w:val="00E402CF"/>
    <w:rsid w:val="00E40AD2"/>
    <w:rsid w:val="00E40C9C"/>
    <w:rsid w:val="00E411F4"/>
    <w:rsid w:val="00E415E8"/>
    <w:rsid w:val="00E41676"/>
    <w:rsid w:val="00E417F0"/>
    <w:rsid w:val="00E41802"/>
    <w:rsid w:val="00E4184B"/>
    <w:rsid w:val="00E41879"/>
    <w:rsid w:val="00E4218D"/>
    <w:rsid w:val="00E424BE"/>
    <w:rsid w:val="00E426C3"/>
    <w:rsid w:val="00E42A7B"/>
    <w:rsid w:val="00E42A99"/>
    <w:rsid w:val="00E42BE6"/>
    <w:rsid w:val="00E434F0"/>
    <w:rsid w:val="00E43824"/>
    <w:rsid w:val="00E43BC1"/>
    <w:rsid w:val="00E43CAD"/>
    <w:rsid w:val="00E43D62"/>
    <w:rsid w:val="00E43ECB"/>
    <w:rsid w:val="00E446F1"/>
    <w:rsid w:val="00E4470E"/>
    <w:rsid w:val="00E4473A"/>
    <w:rsid w:val="00E4515D"/>
    <w:rsid w:val="00E451AF"/>
    <w:rsid w:val="00E45408"/>
    <w:rsid w:val="00E454E4"/>
    <w:rsid w:val="00E45618"/>
    <w:rsid w:val="00E45652"/>
    <w:rsid w:val="00E45776"/>
    <w:rsid w:val="00E45BF9"/>
    <w:rsid w:val="00E45DB4"/>
    <w:rsid w:val="00E460D9"/>
    <w:rsid w:val="00E46533"/>
    <w:rsid w:val="00E4668B"/>
    <w:rsid w:val="00E466BA"/>
    <w:rsid w:val="00E46886"/>
    <w:rsid w:val="00E46916"/>
    <w:rsid w:val="00E46AE0"/>
    <w:rsid w:val="00E46C1F"/>
    <w:rsid w:val="00E46E41"/>
    <w:rsid w:val="00E4702E"/>
    <w:rsid w:val="00E47194"/>
    <w:rsid w:val="00E47A1F"/>
    <w:rsid w:val="00E47AEF"/>
    <w:rsid w:val="00E47D49"/>
    <w:rsid w:val="00E503DB"/>
    <w:rsid w:val="00E50456"/>
    <w:rsid w:val="00E50904"/>
    <w:rsid w:val="00E50C7E"/>
    <w:rsid w:val="00E50D5A"/>
    <w:rsid w:val="00E50E60"/>
    <w:rsid w:val="00E50EB3"/>
    <w:rsid w:val="00E5103A"/>
    <w:rsid w:val="00E510AE"/>
    <w:rsid w:val="00E512AB"/>
    <w:rsid w:val="00E51D1C"/>
    <w:rsid w:val="00E51FC6"/>
    <w:rsid w:val="00E527D0"/>
    <w:rsid w:val="00E52F8E"/>
    <w:rsid w:val="00E52FF5"/>
    <w:rsid w:val="00E53B75"/>
    <w:rsid w:val="00E53BDE"/>
    <w:rsid w:val="00E53F0D"/>
    <w:rsid w:val="00E542AC"/>
    <w:rsid w:val="00E545CE"/>
    <w:rsid w:val="00E547C3"/>
    <w:rsid w:val="00E54A17"/>
    <w:rsid w:val="00E54E3B"/>
    <w:rsid w:val="00E550C2"/>
    <w:rsid w:val="00E55790"/>
    <w:rsid w:val="00E557C8"/>
    <w:rsid w:val="00E55D49"/>
    <w:rsid w:val="00E560EE"/>
    <w:rsid w:val="00E56444"/>
    <w:rsid w:val="00E56552"/>
    <w:rsid w:val="00E56EE1"/>
    <w:rsid w:val="00E57054"/>
    <w:rsid w:val="00E570A6"/>
    <w:rsid w:val="00E570EB"/>
    <w:rsid w:val="00E57565"/>
    <w:rsid w:val="00E576D8"/>
    <w:rsid w:val="00E57725"/>
    <w:rsid w:val="00E57814"/>
    <w:rsid w:val="00E57864"/>
    <w:rsid w:val="00E57ACF"/>
    <w:rsid w:val="00E57CB7"/>
    <w:rsid w:val="00E60656"/>
    <w:rsid w:val="00E60A17"/>
    <w:rsid w:val="00E60B4B"/>
    <w:rsid w:val="00E61003"/>
    <w:rsid w:val="00E6103C"/>
    <w:rsid w:val="00E6112F"/>
    <w:rsid w:val="00E6130B"/>
    <w:rsid w:val="00E61BE8"/>
    <w:rsid w:val="00E62119"/>
    <w:rsid w:val="00E62288"/>
    <w:rsid w:val="00E62547"/>
    <w:rsid w:val="00E632E6"/>
    <w:rsid w:val="00E63369"/>
    <w:rsid w:val="00E633BF"/>
    <w:rsid w:val="00E63838"/>
    <w:rsid w:val="00E63C01"/>
    <w:rsid w:val="00E63E83"/>
    <w:rsid w:val="00E63ED6"/>
    <w:rsid w:val="00E63FA1"/>
    <w:rsid w:val="00E640B5"/>
    <w:rsid w:val="00E642D7"/>
    <w:rsid w:val="00E64434"/>
    <w:rsid w:val="00E6456B"/>
    <w:rsid w:val="00E64C20"/>
    <w:rsid w:val="00E64D9B"/>
    <w:rsid w:val="00E65670"/>
    <w:rsid w:val="00E65A9E"/>
    <w:rsid w:val="00E65AA4"/>
    <w:rsid w:val="00E65AD9"/>
    <w:rsid w:val="00E65CF2"/>
    <w:rsid w:val="00E6674B"/>
    <w:rsid w:val="00E66B19"/>
    <w:rsid w:val="00E66F99"/>
    <w:rsid w:val="00E67076"/>
    <w:rsid w:val="00E6742A"/>
    <w:rsid w:val="00E677ED"/>
    <w:rsid w:val="00E67956"/>
    <w:rsid w:val="00E67B2A"/>
    <w:rsid w:val="00E67C51"/>
    <w:rsid w:val="00E67D01"/>
    <w:rsid w:val="00E70352"/>
    <w:rsid w:val="00E7039B"/>
    <w:rsid w:val="00E70C32"/>
    <w:rsid w:val="00E70CE0"/>
    <w:rsid w:val="00E70E6B"/>
    <w:rsid w:val="00E70EC0"/>
    <w:rsid w:val="00E70F6B"/>
    <w:rsid w:val="00E71111"/>
    <w:rsid w:val="00E71289"/>
    <w:rsid w:val="00E71339"/>
    <w:rsid w:val="00E716E2"/>
    <w:rsid w:val="00E71702"/>
    <w:rsid w:val="00E7191F"/>
    <w:rsid w:val="00E71E03"/>
    <w:rsid w:val="00E71E66"/>
    <w:rsid w:val="00E7216F"/>
    <w:rsid w:val="00E725AA"/>
    <w:rsid w:val="00E726B2"/>
    <w:rsid w:val="00E728C6"/>
    <w:rsid w:val="00E72C99"/>
    <w:rsid w:val="00E72EFC"/>
    <w:rsid w:val="00E73332"/>
    <w:rsid w:val="00E73426"/>
    <w:rsid w:val="00E734BD"/>
    <w:rsid w:val="00E73BDC"/>
    <w:rsid w:val="00E73C2B"/>
    <w:rsid w:val="00E73FA6"/>
    <w:rsid w:val="00E744FF"/>
    <w:rsid w:val="00E74790"/>
    <w:rsid w:val="00E74923"/>
    <w:rsid w:val="00E74952"/>
    <w:rsid w:val="00E74ACC"/>
    <w:rsid w:val="00E74BB2"/>
    <w:rsid w:val="00E74E9D"/>
    <w:rsid w:val="00E750D3"/>
    <w:rsid w:val="00E758EC"/>
    <w:rsid w:val="00E759C9"/>
    <w:rsid w:val="00E75C40"/>
    <w:rsid w:val="00E75DEB"/>
    <w:rsid w:val="00E75E17"/>
    <w:rsid w:val="00E75F58"/>
    <w:rsid w:val="00E760A0"/>
    <w:rsid w:val="00E76488"/>
    <w:rsid w:val="00E764E4"/>
    <w:rsid w:val="00E767A1"/>
    <w:rsid w:val="00E76BDA"/>
    <w:rsid w:val="00E7776B"/>
    <w:rsid w:val="00E806A5"/>
    <w:rsid w:val="00E80843"/>
    <w:rsid w:val="00E80B14"/>
    <w:rsid w:val="00E80D19"/>
    <w:rsid w:val="00E80E22"/>
    <w:rsid w:val="00E8120A"/>
    <w:rsid w:val="00E8164B"/>
    <w:rsid w:val="00E81EC5"/>
    <w:rsid w:val="00E81FBF"/>
    <w:rsid w:val="00E8234C"/>
    <w:rsid w:val="00E82B61"/>
    <w:rsid w:val="00E83249"/>
    <w:rsid w:val="00E83A56"/>
    <w:rsid w:val="00E83AA9"/>
    <w:rsid w:val="00E83B0B"/>
    <w:rsid w:val="00E83F82"/>
    <w:rsid w:val="00E8440A"/>
    <w:rsid w:val="00E84D31"/>
    <w:rsid w:val="00E84DBD"/>
    <w:rsid w:val="00E84E18"/>
    <w:rsid w:val="00E85602"/>
    <w:rsid w:val="00E85928"/>
    <w:rsid w:val="00E864AB"/>
    <w:rsid w:val="00E86725"/>
    <w:rsid w:val="00E86760"/>
    <w:rsid w:val="00E86D14"/>
    <w:rsid w:val="00E87130"/>
    <w:rsid w:val="00E87265"/>
    <w:rsid w:val="00E87394"/>
    <w:rsid w:val="00E87822"/>
    <w:rsid w:val="00E878F4"/>
    <w:rsid w:val="00E87ED6"/>
    <w:rsid w:val="00E87F48"/>
    <w:rsid w:val="00E90096"/>
    <w:rsid w:val="00E90388"/>
    <w:rsid w:val="00E90395"/>
    <w:rsid w:val="00E90AEA"/>
    <w:rsid w:val="00E90D09"/>
    <w:rsid w:val="00E90D42"/>
    <w:rsid w:val="00E90E49"/>
    <w:rsid w:val="00E9109D"/>
    <w:rsid w:val="00E910CA"/>
    <w:rsid w:val="00E91249"/>
    <w:rsid w:val="00E9152D"/>
    <w:rsid w:val="00E91682"/>
    <w:rsid w:val="00E916DD"/>
    <w:rsid w:val="00E9176F"/>
    <w:rsid w:val="00E917F9"/>
    <w:rsid w:val="00E91DC1"/>
    <w:rsid w:val="00E92447"/>
    <w:rsid w:val="00E9247D"/>
    <w:rsid w:val="00E92868"/>
    <w:rsid w:val="00E928D2"/>
    <w:rsid w:val="00E9291C"/>
    <w:rsid w:val="00E92C7C"/>
    <w:rsid w:val="00E92E08"/>
    <w:rsid w:val="00E93054"/>
    <w:rsid w:val="00E9342C"/>
    <w:rsid w:val="00E9345F"/>
    <w:rsid w:val="00E9379E"/>
    <w:rsid w:val="00E937A8"/>
    <w:rsid w:val="00E9383D"/>
    <w:rsid w:val="00E93C31"/>
    <w:rsid w:val="00E93D1A"/>
    <w:rsid w:val="00E93FAD"/>
    <w:rsid w:val="00E93FFE"/>
    <w:rsid w:val="00E940D0"/>
    <w:rsid w:val="00E9421F"/>
    <w:rsid w:val="00E9431B"/>
    <w:rsid w:val="00E9461A"/>
    <w:rsid w:val="00E946A1"/>
    <w:rsid w:val="00E94846"/>
    <w:rsid w:val="00E94F33"/>
    <w:rsid w:val="00E94F8A"/>
    <w:rsid w:val="00E950BF"/>
    <w:rsid w:val="00E95A68"/>
    <w:rsid w:val="00E95E57"/>
    <w:rsid w:val="00E9626B"/>
    <w:rsid w:val="00E9627F"/>
    <w:rsid w:val="00E969DD"/>
    <w:rsid w:val="00E96C04"/>
    <w:rsid w:val="00E970DD"/>
    <w:rsid w:val="00E97408"/>
    <w:rsid w:val="00E97741"/>
    <w:rsid w:val="00E9795C"/>
    <w:rsid w:val="00E97AD8"/>
    <w:rsid w:val="00E97D59"/>
    <w:rsid w:val="00EA1453"/>
    <w:rsid w:val="00EA170D"/>
    <w:rsid w:val="00EA17DE"/>
    <w:rsid w:val="00EA1A57"/>
    <w:rsid w:val="00EA1A6E"/>
    <w:rsid w:val="00EA1D6F"/>
    <w:rsid w:val="00EA20A1"/>
    <w:rsid w:val="00EA20D2"/>
    <w:rsid w:val="00EA2271"/>
    <w:rsid w:val="00EA294B"/>
    <w:rsid w:val="00EA2B1E"/>
    <w:rsid w:val="00EA30E3"/>
    <w:rsid w:val="00EA312F"/>
    <w:rsid w:val="00EA327E"/>
    <w:rsid w:val="00EA3371"/>
    <w:rsid w:val="00EA35EA"/>
    <w:rsid w:val="00EA37CB"/>
    <w:rsid w:val="00EA3C68"/>
    <w:rsid w:val="00EA41AC"/>
    <w:rsid w:val="00EA44D8"/>
    <w:rsid w:val="00EA46EF"/>
    <w:rsid w:val="00EA4953"/>
    <w:rsid w:val="00EA507C"/>
    <w:rsid w:val="00EA553E"/>
    <w:rsid w:val="00EA5842"/>
    <w:rsid w:val="00EA5A9C"/>
    <w:rsid w:val="00EA66FB"/>
    <w:rsid w:val="00EA69E1"/>
    <w:rsid w:val="00EA6C6F"/>
    <w:rsid w:val="00EA6D7C"/>
    <w:rsid w:val="00EA6E3C"/>
    <w:rsid w:val="00EA6EB3"/>
    <w:rsid w:val="00EA7208"/>
    <w:rsid w:val="00EA7272"/>
    <w:rsid w:val="00EA73CC"/>
    <w:rsid w:val="00EA76E3"/>
    <w:rsid w:val="00EA792E"/>
    <w:rsid w:val="00EA798F"/>
    <w:rsid w:val="00EA7A13"/>
    <w:rsid w:val="00EA7A41"/>
    <w:rsid w:val="00EB00D6"/>
    <w:rsid w:val="00EB05EE"/>
    <w:rsid w:val="00EB05F3"/>
    <w:rsid w:val="00EB077B"/>
    <w:rsid w:val="00EB080D"/>
    <w:rsid w:val="00EB08DB"/>
    <w:rsid w:val="00EB0B26"/>
    <w:rsid w:val="00EB161C"/>
    <w:rsid w:val="00EB1938"/>
    <w:rsid w:val="00EB1A89"/>
    <w:rsid w:val="00EB1DD3"/>
    <w:rsid w:val="00EB226C"/>
    <w:rsid w:val="00EB24F4"/>
    <w:rsid w:val="00EB28E7"/>
    <w:rsid w:val="00EB298A"/>
    <w:rsid w:val="00EB2B41"/>
    <w:rsid w:val="00EB3334"/>
    <w:rsid w:val="00EB376B"/>
    <w:rsid w:val="00EB38DD"/>
    <w:rsid w:val="00EB3FCD"/>
    <w:rsid w:val="00EB4862"/>
    <w:rsid w:val="00EB4EA2"/>
    <w:rsid w:val="00EB51EF"/>
    <w:rsid w:val="00EB5257"/>
    <w:rsid w:val="00EB52E3"/>
    <w:rsid w:val="00EB53B7"/>
    <w:rsid w:val="00EB549D"/>
    <w:rsid w:val="00EB54B5"/>
    <w:rsid w:val="00EB582D"/>
    <w:rsid w:val="00EB5C18"/>
    <w:rsid w:val="00EB62FC"/>
    <w:rsid w:val="00EB638D"/>
    <w:rsid w:val="00EB6755"/>
    <w:rsid w:val="00EB6B95"/>
    <w:rsid w:val="00EB6BB4"/>
    <w:rsid w:val="00EB6CDF"/>
    <w:rsid w:val="00EB79A2"/>
    <w:rsid w:val="00EB7B2C"/>
    <w:rsid w:val="00EB7D7A"/>
    <w:rsid w:val="00EB7DD0"/>
    <w:rsid w:val="00EB7F24"/>
    <w:rsid w:val="00EC0371"/>
    <w:rsid w:val="00EC0C84"/>
    <w:rsid w:val="00EC0D46"/>
    <w:rsid w:val="00EC1693"/>
    <w:rsid w:val="00EC1EE4"/>
    <w:rsid w:val="00EC1F5D"/>
    <w:rsid w:val="00EC2111"/>
    <w:rsid w:val="00EC2323"/>
    <w:rsid w:val="00EC24D5"/>
    <w:rsid w:val="00EC25E6"/>
    <w:rsid w:val="00EC27C6"/>
    <w:rsid w:val="00EC2C16"/>
    <w:rsid w:val="00EC359F"/>
    <w:rsid w:val="00EC389D"/>
    <w:rsid w:val="00EC3D4D"/>
    <w:rsid w:val="00EC4207"/>
    <w:rsid w:val="00EC43C6"/>
    <w:rsid w:val="00EC4596"/>
    <w:rsid w:val="00EC47A5"/>
    <w:rsid w:val="00EC4BA7"/>
    <w:rsid w:val="00EC4D41"/>
    <w:rsid w:val="00EC4F7B"/>
    <w:rsid w:val="00EC50A8"/>
    <w:rsid w:val="00EC516E"/>
    <w:rsid w:val="00EC53DF"/>
    <w:rsid w:val="00EC5519"/>
    <w:rsid w:val="00EC5591"/>
    <w:rsid w:val="00EC5653"/>
    <w:rsid w:val="00EC603B"/>
    <w:rsid w:val="00EC6497"/>
    <w:rsid w:val="00EC6573"/>
    <w:rsid w:val="00EC6728"/>
    <w:rsid w:val="00EC68EE"/>
    <w:rsid w:val="00EC70FD"/>
    <w:rsid w:val="00EC7171"/>
    <w:rsid w:val="00EC71CE"/>
    <w:rsid w:val="00EC799A"/>
    <w:rsid w:val="00EC7D2D"/>
    <w:rsid w:val="00ED005A"/>
    <w:rsid w:val="00ED051F"/>
    <w:rsid w:val="00ED0818"/>
    <w:rsid w:val="00ED08E1"/>
    <w:rsid w:val="00ED097E"/>
    <w:rsid w:val="00ED09E2"/>
    <w:rsid w:val="00ED0A25"/>
    <w:rsid w:val="00ED1006"/>
    <w:rsid w:val="00ED17F9"/>
    <w:rsid w:val="00ED1A67"/>
    <w:rsid w:val="00ED2033"/>
    <w:rsid w:val="00ED2367"/>
    <w:rsid w:val="00ED2454"/>
    <w:rsid w:val="00ED28FF"/>
    <w:rsid w:val="00ED297C"/>
    <w:rsid w:val="00ED2987"/>
    <w:rsid w:val="00ED29F7"/>
    <w:rsid w:val="00ED2D1A"/>
    <w:rsid w:val="00ED30B8"/>
    <w:rsid w:val="00ED31C2"/>
    <w:rsid w:val="00ED32ED"/>
    <w:rsid w:val="00ED32FB"/>
    <w:rsid w:val="00ED34CB"/>
    <w:rsid w:val="00ED3BDC"/>
    <w:rsid w:val="00ED3FF0"/>
    <w:rsid w:val="00ED42C8"/>
    <w:rsid w:val="00ED4319"/>
    <w:rsid w:val="00ED43CA"/>
    <w:rsid w:val="00ED449F"/>
    <w:rsid w:val="00ED44F5"/>
    <w:rsid w:val="00ED45D7"/>
    <w:rsid w:val="00ED49E7"/>
    <w:rsid w:val="00ED4A74"/>
    <w:rsid w:val="00ED4CA2"/>
    <w:rsid w:val="00ED4F9A"/>
    <w:rsid w:val="00ED5045"/>
    <w:rsid w:val="00ED514E"/>
    <w:rsid w:val="00ED52B0"/>
    <w:rsid w:val="00ED52D3"/>
    <w:rsid w:val="00ED571C"/>
    <w:rsid w:val="00ED5AAA"/>
    <w:rsid w:val="00ED5AEB"/>
    <w:rsid w:val="00ED5DE3"/>
    <w:rsid w:val="00ED6096"/>
    <w:rsid w:val="00ED6689"/>
    <w:rsid w:val="00ED798D"/>
    <w:rsid w:val="00ED7C2D"/>
    <w:rsid w:val="00ED7DF5"/>
    <w:rsid w:val="00EE0162"/>
    <w:rsid w:val="00EE0201"/>
    <w:rsid w:val="00EE023A"/>
    <w:rsid w:val="00EE055B"/>
    <w:rsid w:val="00EE0B79"/>
    <w:rsid w:val="00EE0D48"/>
    <w:rsid w:val="00EE1456"/>
    <w:rsid w:val="00EE1A3D"/>
    <w:rsid w:val="00EE1C56"/>
    <w:rsid w:val="00EE1EE0"/>
    <w:rsid w:val="00EE2047"/>
    <w:rsid w:val="00EE2123"/>
    <w:rsid w:val="00EE26C1"/>
    <w:rsid w:val="00EE29F8"/>
    <w:rsid w:val="00EE2CA4"/>
    <w:rsid w:val="00EE2D7B"/>
    <w:rsid w:val="00EE2F8C"/>
    <w:rsid w:val="00EE3218"/>
    <w:rsid w:val="00EE42A9"/>
    <w:rsid w:val="00EE44A5"/>
    <w:rsid w:val="00EE4AA2"/>
    <w:rsid w:val="00EE4E77"/>
    <w:rsid w:val="00EE50EF"/>
    <w:rsid w:val="00EE5AA3"/>
    <w:rsid w:val="00EE5B8A"/>
    <w:rsid w:val="00EE5EDE"/>
    <w:rsid w:val="00EE6225"/>
    <w:rsid w:val="00EE6513"/>
    <w:rsid w:val="00EE6535"/>
    <w:rsid w:val="00EE65B5"/>
    <w:rsid w:val="00EE6662"/>
    <w:rsid w:val="00EE67F2"/>
    <w:rsid w:val="00EE6B84"/>
    <w:rsid w:val="00EE6B8B"/>
    <w:rsid w:val="00EE6E5D"/>
    <w:rsid w:val="00EE74D2"/>
    <w:rsid w:val="00EE75BB"/>
    <w:rsid w:val="00EE7728"/>
    <w:rsid w:val="00EE786C"/>
    <w:rsid w:val="00EE7BC5"/>
    <w:rsid w:val="00EE7F01"/>
    <w:rsid w:val="00EE7FC9"/>
    <w:rsid w:val="00EF10A6"/>
    <w:rsid w:val="00EF127D"/>
    <w:rsid w:val="00EF1284"/>
    <w:rsid w:val="00EF1533"/>
    <w:rsid w:val="00EF1691"/>
    <w:rsid w:val="00EF18FE"/>
    <w:rsid w:val="00EF1E49"/>
    <w:rsid w:val="00EF1E66"/>
    <w:rsid w:val="00EF1F1B"/>
    <w:rsid w:val="00EF2078"/>
    <w:rsid w:val="00EF236D"/>
    <w:rsid w:val="00EF259E"/>
    <w:rsid w:val="00EF2B34"/>
    <w:rsid w:val="00EF2BF7"/>
    <w:rsid w:val="00EF2D86"/>
    <w:rsid w:val="00EF3622"/>
    <w:rsid w:val="00EF42C0"/>
    <w:rsid w:val="00EF43A1"/>
    <w:rsid w:val="00EF464D"/>
    <w:rsid w:val="00EF48AF"/>
    <w:rsid w:val="00EF51D8"/>
    <w:rsid w:val="00EF532C"/>
    <w:rsid w:val="00EF564E"/>
    <w:rsid w:val="00EF56D3"/>
    <w:rsid w:val="00EF5787"/>
    <w:rsid w:val="00EF5CBD"/>
    <w:rsid w:val="00EF6066"/>
    <w:rsid w:val="00EF60C2"/>
    <w:rsid w:val="00EF60D0"/>
    <w:rsid w:val="00EF6285"/>
    <w:rsid w:val="00EF63D5"/>
    <w:rsid w:val="00EF6421"/>
    <w:rsid w:val="00EF6448"/>
    <w:rsid w:val="00EF68DB"/>
    <w:rsid w:val="00EF6AA0"/>
    <w:rsid w:val="00EF6AD0"/>
    <w:rsid w:val="00EF6B96"/>
    <w:rsid w:val="00EF6FCA"/>
    <w:rsid w:val="00EF72BD"/>
    <w:rsid w:val="00EF7612"/>
    <w:rsid w:val="00F009D8"/>
    <w:rsid w:val="00F00FD6"/>
    <w:rsid w:val="00F01342"/>
    <w:rsid w:val="00F01764"/>
    <w:rsid w:val="00F01AD8"/>
    <w:rsid w:val="00F01BD9"/>
    <w:rsid w:val="00F01C28"/>
    <w:rsid w:val="00F022F7"/>
    <w:rsid w:val="00F02396"/>
    <w:rsid w:val="00F02642"/>
    <w:rsid w:val="00F026F6"/>
    <w:rsid w:val="00F029ED"/>
    <w:rsid w:val="00F03170"/>
    <w:rsid w:val="00F03680"/>
    <w:rsid w:val="00F037FA"/>
    <w:rsid w:val="00F038BD"/>
    <w:rsid w:val="00F03979"/>
    <w:rsid w:val="00F03A57"/>
    <w:rsid w:val="00F03ACE"/>
    <w:rsid w:val="00F03B92"/>
    <w:rsid w:val="00F0402D"/>
    <w:rsid w:val="00F04484"/>
    <w:rsid w:val="00F044D8"/>
    <w:rsid w:val="00F047C4"/>
    <w:rsid w:val="00F04875"/>
    <w:rsid w:val="00F04E99"/>
    <w:rsid w:val="00F04FD8"/>
    <w:rsid w:val="00F0528D"/>
    <w:rsid w:val="00F056F2"/>
    <w:rsid w:val="00F05709"/>
    <w:rsid w:val="00F05907"/>
    <w:rsid w:val="00F05C7A"/>
    <w:rsid w:val="00F06232"/>
    <w:rsid w:val="00F06505"/>
    <w:rsid w:val="00F06668"/>
    <w:rsid w:val="00F06B31"/>
    <w:rsid w:val="00F06C67"/>
    <w:rsid w:val="00F06DFD"/>
    <w:rsid w:val="00F06FF9"/>
    <w:rsid w:val="00F071D1"/>
    <w:rsid w:val="00F0730A"/>
    <w:rsid w:val="00F073BC"/>
    <w:rsid w:val="00F07533"/>
    <w:rsid w:val="00F075B7"/>
    <w:rsid w:val="00F07744"/>
    <w:rsid w:val="00F07AE7"/>
    <w:rsid w:val="00F10346"/>
    <w:rsid w:val="00F103F0"/>
    <w:rsid w:val="00F104E9"/>
    <w:rsid w:val="00F10629"/>
    <w:rsid w:val="00F109B6"/>
    <w:rsid w:val="00F109DA"/>
    <w:rsid w:val="00F10AB0"/>
    <w:rsid w:val="00F10AD0"/>
    <w:rsid w:val="00F10B35"/>
    <w:rsid w:val="00F10C58"/>
    <w:rsid w:val="00F10CEB"/>
    <w:rsid w:val="00F10D47"/>
    <w:rsid w:val="00F11026"/>
    <w:rsid w:val="00F11070"/>
    <w:rsid w:val="00F111BC"/>
    <w:rsid w:val="00F11997"/>
    <w:rsid w:val="00F11A54"/>
    <w:rsid w:val="00F11ABB"/>
    <w:rsid w:val="00F11B9B"/>
    <w:rsid w:val="00F11D97"/>
    <w:rsid w:val="00F12275"/>
    <w:rsid w:val="00F12312"/>
    <w:rsid w:val="00F123BC"/>
    <w:rsid w:val="00F123D8"/>
    <w:rsid w:val="00F12811"/>
    <w:rsid w:val="00F137EC"/>
    <w:rsid w:val="00F139A9"/>
    <w:rsid w:val="00F139FF"/>
    <w:rsid w:val="00F1410F"/>
    <w:rsid w:val="00F147A7"/>
    <w:rsid w:val="00F14A99"/>
    <w:rsid w:val="00F14C76"/>
    <w:rsid w:val="00F14FB7"/>
    <w:rsid w:val="00F15428"/>
    <w:rsid w:val="00F15455"/>
    <w:rsid w:val="00F15520"/>
    <w:rsid w:val="00F15E87"/>
    <w:rsid w:val="00F15FA5"/>
    <w:rsid w:val="00F16A31"/>
    <w:rsid w:val="00F172C1"/>
    <w:rsid w:val="00F17596"/>
    <w:rsid w:val="00F178CE"/>
    <w:rsid w:val="00F17CCD"/>
    <w:rsid w:val="00F17D8C"/>
    <w:rsid w:val="00F20129"/>
    <w:rsid w:val="00F2071A"/>
    <w:rsid w:val="00F209B7"/>
    <w:rsid w:val="00F20DD3"/>
    <w:rsid w:val="00F20EFC"/>
    <w:rsid w:val="00F20FE5"/>
    <w:rsid w:val="00F21078"/>
    <w:rsid w:val="00F2138A"/>
    <w:rsid w:val="00F2157F"/>
    <w:rsid w:val="00F2198B"/>
    <w:rsid w:val="00F21C6E"/>
    <w:rsid w:val="00F22603"/>
    <w:rsid w:val="00F22678"/>
    <w:rsid w:val="00F22883"/>
    <w:rsid w:val="00F22930"/>
    <w:rsid w:val="00F2357A"/>
    <w:rsid w:val="00F236D0"/>
    <w:rsid w:val="00F23718"/>
    <w:rsid w:val="00F2376F"/>
    <w:rsid w:val="00F23901"/>
    <w:rsid w:val="00F23A8C"/>
    <w:rsid w:val="00F23FDF"/>
    <w:rsid w:val="00F24055"/>
    <w:rsid w:val="00F2428E"/>
    <w:rsid w:val="00F243D8"/>
    <w:rsid w:val="00F24E93"/>
    <w:rsid w:val="00F25249"/>
    <w:rsid w:val="00F253F0"/>
    <w:rsid w:val="00F25EB2"/>
    <w:rsid w:val="00F25F9A"/>
    <w:rsid w:val="00F261CC"/>
    <w:rsid w:val="00F2635D"/>
    <w:rsid w:val="00F26871"/>
    <w:rsid w:val="00F27143"/>
    <w:rsid w:val="00F274EB"/>
    <w:rsid w:val="00F27733"/>
    <w:rsid w:val="00F279FA"/>
    <w:rsid w:val="00F27D8B"/>
    <w:rsid w:val="00F27E11"/>
    <w:rsid w:val="00F30423"/>
    <w:rsid w:val="00F30623"/>
    <w:rsid w:val="00F30698"/>
    <w:rsid w:val="00F30828"/>
    <w:rsid w:val="00F309EC"/>
    <w:rsid w:val="00F30D17"/>
    <w:rsid w:val="00F311D2"/>
    <w:rsid w:val="00F3126E"/>
    <w:rsid w:val="00F312BF"/>
    <w:rsid w:val="00F313D6"/>
    <w:rsid w:val="00F31514"/>
    <w:rsid w:val="00F31586"/>
    <w:rsid w:val="00F319BB"/>
    <w:rsid w:val="00F319E1"/>
    <w:rsid w:val="00F31AC9"/>
    <w:rsid w:val="00F31B6A"/>
    <w:rsid w:val="00F31BF3"/>
    <w:rsid w:val="00F31DF4"/>
    <w:rsid w:val="00F32897"/>
    <w:rsid w:val="00F32997"/>
    <w:rsid w:val="00F32C13"/>
    <w:rsid w:val="00F32E89"/>
    <w:rsid w:val="00F3340F"/>
    <w:rsid w:val="00F33741"/>
    <w:rsid w:val="00F33817"/>
    <w:rsid w:val="00F33DBA"/>
    <w:rsid w:val="00F34BA5"/>
    <w:rsid w:val="00F35390"/>
    <w:rsid w:val="00F356D9"/>
    <w:rsid w:val="00F3579A"/>
    <w:rsid w:val="00F35995"/>
    <w:rsid w:val="00F359EE"/>
    <w:rsid w:val="00F35C6B"/>
    <w:rsid w:val="00F35C9B"/>
    <w:rsid w:val="00F35D23"/>
    <w:rsid w:val="00F35E51"/>
    <w:rsid w:val="00F361CA"/>
    <w:rsid w:val="00F364F8"/>
    <w:rsid w:val="00F367AC"/>
    <w:rsid w:val="00F3685F"/>
    <w:rsid w:val="00F3710F"/>
    <w:rsid w:val="00F37652"/>
    <w:rsid w:val="00F377F0"/>
    <w:rsid w:val="00F3795E"/>
    <w:rsid w:val="00F37C25"/>
    <w:rsid w:val="00F37D7F"/>
    <w:rsid w:val="00F402A9"/>
    <w:rsid w:val="00F4036C"/>
    <w:rsid w:val="00F4080B"/>
    <w:rsid w:val="00F4083B"/>
    <w:rsid w:val="00F40AD1"/>
    <w:rsid w:val="00F40DA1"/>
    <w:rsid w:val="00F40F0C"/>
    <w:rsid w:val="00F416FE"/>
    <w:rsid w:val="00F41BBA"/>
    <w:rsid w:val="00F41CCD"/>
    <w:rsid w:val="00F41DB1"/>
    <w:rsid w:val="00F41DB8"/>
    <w:rsid w:val="00F41F08"/>
    <w:rsid w:val="00F422CA"/>
    <w:rsid w:val="00F422F6"/>
    <w:rsid w:val="00F42708"/>
    <w:rsid w:val="00F42AD2"/>
    <w:rsid w:val="00F42B21"/>
    <w:rsid w:val="00F42D44"/>
    <w:rsid w:val="00F42F2E"/>
    <w:rsid w:val="00F431D5"/>
    <w:rsid w:val="00F43281"/>
    <w:rsid w:val="00F4346E"/>
    <w:rsid w:val="00F4378D"/>
    <w:rsid w:val="00F43C65"/>
    <w:rsid w:val="00F44290"/>
    <w:rsid w:val="00F44676"/>
    <w:rsid w:val="00F447CF"/>
    <w:rsid w:val="00F44890"/>
    <w:rsid w:val="00F44EED"/>
    <w:rsid w:val="00F45042"/>
    <w:rsid w:val="00F4510B"/>
    <w:rsid w:val="00F452E9"/>
    <w:rsid w:val="00F45373"/>
    <w:rsid w:val="00F45465"/>
    <w:rsid w:val="00F459CB"/>
    <w:rsid w:val="00F459D8"/>
    <w:rsid w:val="00F45CF6"/>
    <w:rsid w:val="00F45D92"/>
    <w:rsid w:val="00F45F70"/>
    <w:rsid w:val="00F462AD"/>
    <w:rsid w:val="00F462C9"/>
    <w:rsid w:val="00F4641A"/>
    <w:rsid w:val="00F46999"/>
    <w:rsid w:val="00F46ADB"/>
    <w:rsid w:val="00F46EC2"/>
    <w:rsid w:val="00F47230"/>
    <w:rsid w:val="00F47364"/>
    <w:rsid w:val="00F4766C"/>
    <w:rsid w:val="00F47742"/>
    <w:rsid w:val="00F4774C"/>
    <w:rsid w:val="00F478D6"/>
    <w:rsid w:val="00F47C2D"/>
    <w:rsid w:val="00F5060E"/>
    <w:rsid w:val="00F506CF"/>
    <w:rsid w:val="00F507D1"/>
    <w:rsid w:val="00F50882"/>
    <w:rsid w:val="00F50952"/>
    <w:rsid w:val="00F50D3B"/>
    <w:rsid w:val="00F50E33"/>
    <w:rsid w:val="00F5152F"/>
    <w:rsid w:val="00F516F2"/>
    <w:rsid w:val="00F519CE"/>
    <w:rsid w:val="00F51A63"/>
    <w:rsid w:val="00F51ADA"/>
    <w:rsid w:val="00F51AF4"/>
    <w:rsid w:val="00F51E4B"/>
    <w:rsid w:val="00F51F94"/>
    <w:rsid w:val="00F51FF5"/>
    <w:rsid w:val="00F523DE"/>
    <w:rsid w:val="00F52600"/>
    <w:rsid w:val="00F52D76"/>
    <w:rsid w:val="00F53055"/>
    <w:rsid w:val="00F53092"/>
    <w:rsid w:val="00F533B4"/>
    <w:rsid w:val="00F535A1"/>
    <w:rsid w:val="00F53631"/>
    <w:rsid w:val="00F53735"/>
    <w:rsid w:val="00F537C2"/>
    <w:rsid w:val="00F53B70"/>
    <w:rsid w:val="00F540F5"/>
    <w:rsid w:val="00F54872"/>
    <w:rsid w:val="00F54E71"/>
    <w:rsid w:val="00F55133"/>
    <w:rsid w:val="00F551F5"/>
    <w:rsid w:val="00F55270"/>
    <w:rsid w:val="00F552EC"/>
    <w:rsid w:val="00F5598B"/>
    <w:rsid w:val="00F55F8F"/>
    <w:rsid w:val="00F560ED"/>
    <w:rsid w:val="00F56263"/>
    <w:rsid w:val="00F565EC"/>
    <w:rsid w:val="00F5691C"/>
    <w:rsid w:val="00F56A6C"/>
    <w:rsid w:val="00F56E2E"/>
    <w:rsid w:val="00F57278"/>
    <w:rsid w:val="00F57351"/>
    <w:rsid w:val="00F574FF"/>
    <w:rsid w:val="00F57818"/>
    <w:rsid w:val="00F57884"/>
    <w:rsid w:val="00F57A8F"/>
    <w:rsid w:val="00F600C2"/>
    <w:rsid w:val="00F600C4"/>
    <w:rsid w:val="00F600E4"/>
    <w:rsid w:val="00F601EA"/>
    <w:rsid w:val="00F60203"/>
    <w:rsid w:val="00F6026E"/>
    <w:rsid w:val="00F6068F"/>
    <w:rsid w:val="00F607C5"/>
    <w:rsid w:val="00F60C83"/>
    <w:rsid w:val="00F60DEA"/>
    <w:rsid w:val="00F61111"/>
    <w:rsid w:val="00F61268"/>
    <w:rsid w:val="00F61349"/>
    <w:rsid w:val="00F61386"/>
    <w:rsid w:val="00F6205F"/>
    <w:rsid w:val="00F62158"/>
    <w:rsid w:val="00F621BB"/>
    <w:rsid w:val="00F622AC"/>
    <w:rsid w:val="00F6250A"/>
    <w:rsid w:val="00F6302A"/>
    <w:rsid w:val="00F631FA"/>
    <w:rsid w:val="00F6349E"/>
    <w:rsid w:val="00F6357A"/>
    <w:rsid w:val="00F6385B"/>
    <w:rsid w:val="00F63950"/>
    <w:rsid w:val="00F644EC"/>
    <w:rsid w:val="00F64C2B"/>
    <w:rsid w:val="00F64C6F"/>
    <w:rsid w:val="00F651BE"/>
    <w:rsid w:val="00F651E3"/>
    <w:rsid w:val="00F65307"/>
    <w:rsid w:val="00F65600"/>
    <w:rsid w:val="00F65BE4"/>
    <w:rsid w:val="00F65C1D"/>
    <w:rsid w:val="00F65D5F"/>
    <w:rsid w:val="00F65E8A"/>
    <w:rsid w:val="00F66018"/>
    <w:rsid w:val="00F6631E"/>
    <w:rsid w:val="00F667F2"/>
    <w:rsid w:val="00F66BA9"/>
    <w:rsid w:val="00F66BAE"/>
    <w:rsid w:val="00F67863"/>
    <w:rsid w:val="00F678BF"/>
    <w:rsid w:val="00F6793C"/>
    <w:rsid w:val="00F67D7B"/>
    <w:rsid w:val="00F67F46"/>
    <w:rsid w:val="00F67F53"/>
    <w:rsid w:val="00F67FF2"/>
    <w:rsid w:val="00F703BE"/>
    <w:rsid w:val="00F705E9"/>
    <w:rsid w:val="00F707F3"/>
    <w:rsid w:val="00F70E13"/>
    <w:rsid w:val="00F70E55"/>
    <w:rsid w:val="00F71011"/>
    <w:rsid w:val="00F71174"/>
    <w:rsid w:val="00F7124E"/>
    <w:rsid w:val="00F71773"/>
    <w:rsid w:val="00F71972"/>
    <w:rsid w:val="00F71D4A"/>
    <w:rsid w:val="00F71F69"/>
    <w:rsid w:val="00F72B72"/>
    <w:rsid w:val="00F72BFA"/>
    <w:rsid w:val="00F7328B"/>
    <w:rsid w:val="00F732D9"/>
    <w:rsid w:val="00F73546"/>
    <w:rsid w:val="00F738C3"/>
    <w:rsid w:val="00F73C6C"/>
    <w:rsid w:val="00F73EC1"/>
    <w:rsid w:val="00F74254"/>
    <w:rsid w:val="00F74355"/>
    <w:rsid w:val="00F747D3"/>
    <w:rsid w:val="00F74852"/>
    <w:rsid w:val="00F74B26"/>
    <w:rsid w:val="00F74BB9"/>
    <w:rsid w:val="00F75051"/>
    <w:rsid w:val="00F753E6"/>
    <w:rsid w:val="00F75555"/>
    <w:rsid w:val="00F75582"/>
    <w:rsid w:val="00F755CE"/>
    <w:rsid w:val="00F75678"/>
    <w:rsid w:val="00F756C2"/>
    <w:rsid w:val="00F756CF"/>
    <w:rsid w:val="00F75766"/>
    <w:rsid w:val="00F7578C"/>
    <w:rsid w:val="00F75951"/>
    <w:rsid w:val="00F75AE0"/>
    <w:rsid w:val="00F75D16"/>
    <w:rsid w:val="00F75D2A"/>
    <w:rsid w:val="00F75E4D"/>
    <w:rsid w:val="00F761AF"/>
    <w:rsid w:val="00F76695"/>
    <w:rsid w:val="00F768B7"/>
    <w:rsid w:val="00F76ADB"/>
    <w:rsid w:val="00F76D4C"/>
    <w:rsid w:val="00F76EFA"/>
    <w:rsid w:val="00F77290"/>
    <w:rsid w:val="00F774A1"/>
    <w:rsid w:val="00F778D6"/>
    <w:rsid w:val="00F77E39"/>
    <w:rsid w:val="00F80083"/>
    <w:rsid w:val="00F803BA"/>
    <w:rsid w:val="00F804BE"/>
    <w:rsid w:val="00F807C8"/>
    <w:rsid w:val="00F80922"/>
    <w:rsid w:val="00F80974"/>
    <w:rsid w:val="00F81496"/>
    <w:rsid w:val="00F81573"/>
    <w:rsid w:val="00F8169A"/>
    <w:rsid w:val="00F81796"/>
    <w:rsid w:val="00F817CE"/>
    <w:rsid w:val="00F819F4"/>
    <w:rsid w:val="00F81AFE"/>
    <w:rsid w:val="00F81B04"/>
    <w:rsid w:val="00F81B43"/>
    <w:rsid w:val="00F81C47"/>
    <w:rsid w:val="00F81E19"/>
    <w:rsid w:val="00F81E58"/>
    <w:rsid w:val="00F820BC"/>
    <w:rsid w:val="00F82138"/>
    <w:rsid w:val="00F821F3"/>
    <w:rsid w:val="00F82673"/>
    <w:rsid w:val="00F82A17"/>
    <w:rsid w:val="00F830EC"/>
    <w:rsid w:val="00F8328B"/>
    <w:rsid w:val="00F837DE"/>
    <w:rsid w:val="00F8386B"/>
    <w:rsid w:val="00F83EDB"/>
    <w:rsid w:val="00F8456C"/>
    <w:rsid w:val="00F8469B"/>
    <w:rsid w:val="00F85294"/>
    <w:rsid w:val="00F8538C"/>
    <w:rsid w:val="00F85505"/>
    <w:rsid w:val="00F855E1"/>
    <w:rsid w:val="00F85648"/>
    <w:rsid w:val="00F858CE"/>
    <w:rsid w:val="00F859D8"/>
    <w:rsid w:val="00F85C05"/>
    <w:rsid w:val="00F85E8F"/>
    <w:rsid w:val="00F85F5D"/>
    <w:rsid w:val="00F86064"/>
    <w:rsid w:val="00F86191"/>
    <w:rsid w:val="00F862B7"/>
    <w:rsid w:val="00F862D5"/>
    <w:rsid w:val="00F864D0"/>
    <w:rsid w:val="00F868F5"/>
    <w:rsid w:val="00F869C4"/>
    <w:rsid w:val="00F86AD1"/>
    <w:rsid w:val="00F86DC8"/>
    <w:rsid w:val="00F87340"/>
    <w:rsid w:val="00F8770F"/>
    <w:rsid w:val="00F87AA6"/>
    <w:rsid w:val="00F87CDD"/>
    <w:rsid w:val="00F9056A"/>
    <w:rsid w:val="00F90F8D"/>
    <w:rsid w:val="00F9141F"/>
    <w:rsid w:val="00F914F4"/>
    <w:rsid w:val="00F919D5"/>
    <w:rsid w:val="00F91DE1"/>
    <w:rsid w:val="00F9214E"/>
    <w:rsid w:val="00F921CE"/>
    <w:rsid w:val="00F92782"/>
    <w:rsid w:val="00F92870"/>
    <w:rsid w:val="00F9297A"/>
    <w:rsid w:val="00F929AD"/>
    <w:rsid w:val="00F92A04"/>
    <w:rsid w:val="00F92D8D"/>
    <w:rsid w:val="00F92F82"/>
    <w:rsid w:val="00F933D0"/>
    <w:rsid w:val="00F9384E"/>
    <w:rsid w:val="00F93A05"/>
    <w:rsid w:val="00F93AA9"/>
    <w:rsid w:val="00F940A5"/>
    <w:rsid w:val="00F9422D"/>
    <w:rsid w:val="00F948AF"/>
    <w:rsid w:val="00F94B5C"/>
    <w:rsid w:val="00F94F52"/>
    <w:rsid w:val="00F95016"/>
    <w:rsid w:val="00F95919"/>
    <w:rsid w:val="00F95F16"/>
    <w:rsid w:val="00F968B7"/>
    <w:rsid w:val="00F96985"/>
    <w:rsid w:val="00F96A56"/>
    <w:rsid w:val="00F96A7D"/>
    <w:rsid w:val="00F96EAF"/>
    <w:rsid w:val="00F96EF2"/>
    <w:rsid w:val="00F96FC7"/>
    <w:rsid w:val="00F97838"/>
    <w:rsid w:val="00F97850"/>
    <w:rsid w:val="00F97937"/>
    <w:rsid w:val="00F97939"/>
    <w:rsid w:val="00F97DB4"/>
    <w:rsid w:val="00F97FDE"/>
    <w:rsid w:val="00FA011B"/>
    <w:rsid w:val="00FA034F"/>
    <w:rsid w:val="00FA0513"/>
    <w:rsid w:val="00FA0615"/>
    <w:rsid w:val="00FA0764"/>
    <w:rsid w:val="00FA085A"/>
    <w:rsid w:val="00FA0B1A"/>
    <w:rsid w:val="00FA0F76"/>
    <w:rsid w:val="00FA1E47"/>
    <w:rsid w:val="00FA208F"/>
    <w:rsid w:val="00FA2147"/>
    <w:rsid w:val="00FA216E"/>
    <w:rsid w:val="00FA2232"/>
    <w:rsid w:val="00FA24BA"/>
    <w:rsid w:val="00FA2BB3"/>
    <w:rsid w:val="00FA3030"/>
    <w:rsid w:val="00FA3046"/>
    <w:rsid w:val="00FA3146"/>
    <w:rsid w:val="00FA327C"/>
    <w:rsid w:val="00FA3304"/>
    <w:rsid w:val="00FA33BE"/>
    <w:rsid w:val="00FA3AFB"/>
    <w:rsid w:val="00FA3B1C"/>
    <w:rsid w:val="00FA4390"/>
    <w:rsid w:val="00FA47A0"/>
    <w:rsid w:val="00FA4BF6"/>
    <w:rsid w:val="00FA5118"/>
    <w:rsid w:val="00FA51A4"/>
    <w:rsid w:val="00FA51F2"/>
    <w:rsid w:val="00FA5882"/>
    <w:rsid w:val="00FA5BA9"/>
    <w:rsid w:val="00FA5BF5"/>
    <w:rsid w:val="00FA5C49"/>
    <w:rsid w:val="00FA5FF9"/>
    <w:rsid w:val="00FA6328"/>
    <w:rsid w:val="00FA63A7"/>
    <w:rsid w:val="00FA64A2"/>
    <w:rsid w:val="00FA6636"/>
    <w:rsid w:val="00FA6B97"/>
    <w:rsid w:val="00FA6C85"/>
    <w:rsid w:val="00FA70E4"/>
    <w:rsid w:val="00FA7143"/>
    <w:rsid w:val="00FA77D8"/>
    <w:rsid w:val="00FB00C9"/>
    <w:rsid w:val="00FB013A"/>
    <w:rsid w:val="00FB046D"/>
    <w:rsid w:val="00FB05F6"/>
    <w:rsid w:val="00FB0A65"/>
    <w:rsid w:val="00FB0CC3"/>
    <w:rsid w:val="00FB0D55"/>
    <w:rsid w:val="00FB13A0"/>
    <w:rsid w:val="00FB13FB"/>
    <w:rsid w:val="00FB17EC"/>
    <w:rsid w:val="00FB1AB3"/>
    <w:rsid w:val="00FB1D6B"/>
    <w:rsid w:val="00FB1E83"/>
    <w:rsid w:val="00FB21CF"/>
    <w:rsid w:val="00FB2511"/>
    <w:rsid w:val="00FB2529"/>
    <w:rsid w:val="00FB25F0"/>
    <w:rsid w:val="00FB29FC"/>
    <w:rsid w:val="00FB2A65"/>
    <w:rsid w:val="00FB335B"/>
    <w:rsid w:val="00FB3A79"/>
    <w:rsid w:val="00FB490D"/>
    <w:rsid w:val="00FB4C80"/>
    <w:rsid w:val="00FB4EA9"/>
    <w:rsid w:val="00FB50D8"/>
    <w:rsid w:val="00FB54F0"/>
    <w:rsid w:val="00FB59E5"/>
    <w:rsid w:val="00FB6158"/>
    <w:rsid w:val="00FB63C7"/>
    <w:rsid w:val="00FB6660"/>
    <w:rsid w:val="00FB687F"/>
    <w:rsid w:val="00FB691E"/>
    <w:rsid w:val="00FB6A6A"/>
    <w:rsid w:val="00FB7325"/>
    <w:rsid w:val="00FB7523"/>
    <w:rsid w:val="00FB767F"/>
    <w:rsid w:val="00FB7724"/>
    <w:rsid w:val="00FB781E"/>
    <w:rsid w:val="00FB7964"/>
    <w:rsid w:val="00FB7CB5"/>
    <w:rsid w:val="00FC010C"/>
    <w:rsid w:val="00FC02ED"/>
    <w:rsid w:val="00FC0459"/>
    <w:rsid w:val="00FC083E"/>
    <w:rsid w:val="00FC09B2"/>
    <w:rsid w:val="00FC158F"/>
    <w:rsid w:val="00FC18A9"/>
    <w:rsid w:val="00FC1CA2"/>
    <w:rsid w:val="00FC2211"/>
    <w:rsid w:val="00FC23CA"/>
    <w:rsid w:val="00FC2763"/>
    <w:rsid w:val="00FC2AAD"/>
    <w:rsid w:val="00FC2EDF"/>
    <w:rsid w:val="00FC325D"/>
    <w:rsid w:val="00FC3BDA"/>
    <w:rsid w:val="00FC3E9A"/>
    <w:rsid w:val="00FC4081"/>
    <w:rsid w:val="00FC448C"/>
    <w:rsid w:val="00FC46D7"/>
    <w:rsid w:val="00FC471F"/>
    <w:rsid w:val="00FC485F"/>
    <w:rsid w:val="00FC4AB1"/>
    <w:rsid w:val="00FC5233"/>
    <w:rsid w:val="00FC55EC"/>
    <w:rsid w:val="00FC5656"/>
    <w:rsid w:val="00FC5774"/>
    <w:rsid w:val="00FC5DBD"/>
    <w:rsid w:val="00FC6578"/>
    <w:rsid w:val="00FC6814"/>
    <w:rsid w:val="00FC696A"/>
    <w:rsid w:val="00FC69E2"/>
    <w:rsid w:val="00FC6D3A"/>
    <w:rsid w:val="00FC6F07"/>
    <w:rsid w:val="00FC7325"/>
    <w:rsid w:val="00FC7429"/>
    <w:rsid w:val="00FC7897"/>
    <w:rsid w:val="00FC794D"/>
    <w:rsid w:val="00FC7A45"/>
    <w:rsid w:val="00FC7BD5"/>
    <w:rsid w:val="00FC7DA4"/>
    <w:rsid w:val="00FD0140"/>
    <w:rsid w:val="00FD04F0"/>
    <w:rsid w:val="00FD04F3"/>
    <w:rsid w:val="00FD07F6"/>
    <w:rsid w:val="00FD0A1C"/>
    <w:rsid w:val="00FD0E00"/>
    <w:rsid w:val="00FD1407"/>
    <w:rsid w:val="00FD1462"/>
    <w:rsid w:val="00FD154D"/>
    <w:rsid w:val="00FD1646"/>
    <w:rsid w:val="00FD1754"/>
    <w:rsid w:val="00FD1CF1"/>
    <w:rsid w:val="00FD1DF0"/>
    <w:rsid w:val="00FD1EC8"/>
    <w:rsid w:val="00FD23A7"/>
    <w:rsid w:val="00FD242A"/>
    <w:rsid w:val="00FD24AA"/>
    <w:rsid w:val="00FD25E5"/>
    <w:rsid w:val="00FD26CC"/>
    <w:rsid w:val="00FD27C5"/>
    <w:rsid w:val="00FD2C3B"/>
    <w:rsid w:val="00FD2CF6"/>
    <w:rsid w:val="00FD2EF7"/>
    <w:rsid w:val="00FD39B5"/>
    <w:rsid w:val="00FD3F9C"/>
    <w:rsid w:val="00FD42E2"/>
    <w:rsid w:val="00FD42F3"/>
    <w:rsid w:val="00FD4677"/>
    <w:rsid w:val="00FD47ED"/>
    <w:rsid w:val="00FD4A09"/>
    <w:rsid w:val="00FD4B63"/>
    <w:rsid w:val="00FD4B6C"/>
    <w:rsid w:val="00FD568A"/>
    <w:rsid w:val="00FD5734"/>
    <w:rsid w:val="00FD573E"/>
    <w:rsid w:val="00FD590C"/>
    <w:rsid w:val="00FD5BED"/>
    <w:rsid w:val="00FD5C58"/>
    <w:rsid w:val="00FD5F5A"/>
    <w:rsid w:val="00FD6724"/>
    <w:rsid w:val="00FD693C"/>
    <w:rsid w:val="00FD6954"/>
    <w:rsid w:val="00FD6E1A"/>
    <w:rsid w:val="00FD6EF8"/>
    <w:rsid w:val="00FD6F58"/>
    <w:rsid w:val="00FD74DB"/>
    <w:rsid w:val="00FD75D0"/>
    <w:rsid w:val="00FD7660"/>
    <w:rsid w:val="00FD77F5"/>
    <w:rsid w:val="00FD78EE"/>
    <w:rsid w:val="00FD7B29"/>
    <w:rsid w:val="00FD7B9F"/>
    <w:rsid w:val="00FE042C"/>
    <w:rsid w:val="00FE0655"/>
    <w:rsid w:val="00FE0C4C"/>
    <w:rsid w:val="00FE106B"/>
    <w:rsid w:val="00FE1128"/>
    <w:rsid w:val="00FE11BD"/>
    <w:rsid w:val="00FE12F5"/>
    <w:rsid w:val="00FE1371"/>
    <w:rsid w:val="00FE1466"/>
    <w:rsid w:val="00FE1A42"/>
    <w:rsid w:val="00FE1FCE"/>
    <w:rsid w:val="00FE2365"/>
    <w:rsid w:val="00FE2373"/>
    <w:rsid w:val="00FE2806"/>
    <w:rsid w:val="00FE2910"/>
    <w:rsid w:val="00FE2A2D"/>
    <w:rsid w:val="00FE319E"/>
    <w:rsid w:val="00FE33C0"/>
    <w:rsid w:val="00FE37D7"/>
    <w:rsid w:val="00FE3C20"/>
    <w:rsid w:val="00FE3D47"/>
    <w:rsid w:val="00FE4C7B"/>
    <w:rsid w:val="00FE4E78"/>
    <w:rsid w:val="00FE518C"/>
    <w:rsid w:val="00FE5252"/>
    <w:rsid w:val="00FE551D"/>
    <w:rsid w:val="00FE59CC"/>
    <w:rsid w:val="00FE59EE"/>
    <w:rsid w:val="00FE5E76"/>
    <w:rsid w:val="00FE60B0"/>
    <w:rsid w:val="00FE60DA"/>
    <w:rsid w:val="00FE62A1"/>
    <w:rsid w:val="00FE66C3"/>
    <w:rsid w:val="00FE66D6"/>
    <w:rsid w:val="00FE68ED"/>
    <w:rsid w:val="00FE6C28"/>
    <w:rsid w:val="00FE6CB3"/>
    <w:rsid w:val="00FE6CFC"/>
    <w:rsid w:val="00FE7032"/>
    <w:rsid w:val="00FE70A3"/>
    <w:rsid w:val="00FE71D6"/>
    <w:rsid w:val="00FE7336"/>
    <w:rsid w:val="00FE7684"/>
    <w:rsid w:val="00FE787C"/>
    <w:rsid w:val="00FE7AA5"/>
    <w:rsid w:val="00FF0585"/>
    <w:rsid w:val="00FF05FB"/>
    <w:rsid w:val="00FF07A0"/>
    <w:rsid w:val="00FF0A4C"/>
    <w:rsid w:val="00FF0F0A"/>
    <w:rsid w:val="00FF1306"/>
    <w:rsid w:val="00FF138F"/>
    <w:rsid w:val="00FF1629"/>
    <w:rsid w:val="00FF1753"/>
    <w:rsid w:val="00FF182A"/>
    <w:rsid w:val="00FF19B8"/>
    <w:rsid w:val="00FF1DC3"/>
    <w:rsid w:val="00FF21DF"/>
    <w:rsid w:val="00FF2249"/>
    <w:rsid w:val="00FF2574"/>
    <w:rsid w:val="00FF2913"/>
    <w:rsid w:val="00FF2B13"/>
    <w:rsid w:val="00FF2BD2"/>
    <w:rsid w:val="00FF2FC5"/>
    <w:rsid w:val="00FF3249"/>
    <w:rsid w:val="00FF3547"/>
    <w:rsid w:val="00FF361E"/>
    <w:rsid w:val="00FF3773"/>
    <w:rsid w:val="00FF3A87"/>
    <w:rsid w:val="00FF3B4C"/>
    <w:rsid w:val="00FF3C4B"/>
    <w:rsid w:val="00FF3DE7"/>
    <w:rsid w:val="00FF42BD"/>
    <w:rsid w:val="00FF449F"/>
    <w:rsid w:val="00FF45A5"/>
    <w:rsid w:val="00FF5503"/>
    <w:rsid w:val="00FF5685"/>
    <w:rsid w:val="00FF5AB5"/>
    <w:rsid w:val="00FF5C91"/>
    <w:rsid w:val="00FF667A"/>
    <w:rsid w:val="00FF6BC4"/>
    <w:rsid w:val="00FF724A"/>
    <w:rsid w:val="00FF742B"/>
    <w:rsid w:val="00FF75C6"/>
    <w:rsid w:val="00FF792D"/>
    <w:rsid w:val="00FF7C8D"/>
    <w:rsid w:val="00FF7D9E"/>
    <w:rsid w:val="00FF7E16"/>
    <w:rsid w:val="00FF7F82"/>
    <w:rsid w:val="00FF7F9B"/>
    <w:rsid w:val="040D7C4A"/>
    <w:rsid w:val="071C568A"/>
    <w:rsid w:val="0821590E"/>
    <w:rsid w:val="08C638B4"/>
    <w:rsid w:val="096F4022"/>
    <w:rsid w:val="0A014AC9"/>
    <w:rsid w:val="0A6E7B26"/>
    <w:rsid w:val="0BC921FF"/>
    <w:rsid w:val="0DA76192"/>
    <w:rsid w:val="0DDF1108"/>
    <w:rsid w:val="0EE663D5"/>
    <w:rsid w:val="109122BD"/>
    <w:rsid w:val="12350E01"/>
    <w:rsid w:val="1264348B"/>
    <w:rsid w:val="17672B4C"/>
    <w:rsid w:val="197A54AD"/>
    <w:rsid w:val="19932DA2"/>
    <w:rsid w:val="1A0D5F4B"/>
    <w:rsid w:val="1D2C5ADD"/>
    <w:rsid w:val="1DCA2C4A"/>
    <w:rsid w:val="1E1C741B"/>
    <w:rsid w:val="1EE102A8"/>
    <w:rsid w:val="1FC91A05"/>
    <w:rsid w:val="241E49BD"/>
    <w:rsid w:val="277A5765"/>
    <w:rsid w:val="28AC3E45"/>
    <w:rsid w:val="29630488"/>
    <w:rsid w:val="29FC6F16"/>
    <w:rsid w:val="2A797938"/>
    <w:rsid w:val="2B8352F1"/>
    <w:rsid w:val="2B925CEC"/>
    <w:rsid w:val="2C8D0FBA"/>
    <w:rsid w:val="2D4207D7"/>
    <w:rsid w:val="303B07A7"/>
    <w:rsid w:val="323C5674"/>
    <w:rsid w:val="33347964"/>
    <w:rsid w:val="3697346C"/>
    <w:rsid w:val="39AE457E"/>
    <w:rsid w:val="3A022ACA"/>
    <w:rsid w:val="3BAF11CB"/>
    <w:rsid w:val="3C036183"/>
    <w:rsid w:val="3C3D551C"/>
    <w:rsid w:val="3F174B34"/>
    <w:rsid w:val="3FE14E05"/>
    <w:rsid w:val="428A616A"/>
    <w:rsid w:val="461C069C"/>
    <w:rsid w:val="46CC1982"/>
    <w:rsid w:val="47BE0B97"/>
    <w:rsid w:val="482C7244"/>
    <w:rsid w:val="48FB7C1D"/>
    <w:rsid w:val="4A0973AC"/>
    <w:rsid w:val="4B62393C"/>
    <w:rsid w:val="4FA81A56"/>
    <w:rsid w:val="50000010"/>
    <w:rsid w:val="50D003AC"/>
    <w:rsid w:val="51312FEE"/>
    <w:rsid w:val="51C27B69"/>
    <w:rsid w:val="53793D01"/>
    <w:rsid w:val="538326DD"/>
    <w:rsid w:val="542A7D61"/>
    <w:rsid w:val="549C654E"/>
    <w:rsid w:val="57F05569"/>
    <w:rsid w:val="5AA815D5"/>
    <w:rsid w:val="5AE43F5E"/>
    <w:rsid w:val="5BD877C7"/>
    <w:rsid w:val="5BFB2878"/>
    <w:rsid w:val="5C1E4202"/>
    <w:rsid w:val="5C722965"/>
    <w:rsid w:val="5D5A4B61"/>
    <w:rsid w:val="5E181543"/>
    <w:rsid w:val="5F7BCD64"/>
    <w:rsid w:val="5FBB47D3"/>
    <w:rsid w:val="60B065CF"/>
    <w:rsid w:val="63C40EFD"/>
    <w:rsid w:val="651E1BB7"/>
    <w:rsid w:val="653B7577"/>
    <w:rsid w:val="65BD5268"/>
    <w:rsid w:val="66D36BFC"/>
    <w:rsid w:val="6E8C64BF"/>
    <w:rsid w:val="6FB51C09"/>
    <w:rsid w:val="73127298"/>
    <w:rsid w:val="764D4559"/>
    <w:rsid w:val="76A254EB"/>
    <w:rsid w:val="774671C4"/>
    <w:rsid w:val="77D42159"/>
    <w:rsid w:val="77FF9E4D"/>
    <w:rsid w:val="78AF18C0"/>
    <w:rsid w:val="7967329A"/>
    <w:rsid w:val="79A606BC"/>
    <w:rsid w:val="7A0158DB"/>
    <w:rsid w:val="7ACF5287"/>
    <w:rsid w:val="7EC773E1"/>
    <w:rsid w:val="7F368ADA"/>
    <w:rsid w:val="805D06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D0136"/>
  <w15:docId w15:val="{FE5428A9-A463-4A62-B941-01D005CA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rFonts w:ascii="Arial" w:eastAsiaTheme="minorHAnsi" w:hAnsi="Arial" w:cstheme="minorBidi"/>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pPr>
    <w:rPr>
      <w:lang w:eastAsia="zh-CN"/>
    </w:rPr>
  </w:style>
  <w:style w:type="paragraph" w:styleId="Caption">
    <w:name w:val="caption"/>
    <w:basedOn w:val="Normal"/>
    <w:next w:val="Normal"/>
    <w:link w:val="CaptionChar"/>
    <w:qFormat/>
    <w:pPr>
      <w:spacing w:before="120" w:after="120"/>
    </w:pPr>
    <w:rPr>
      <w:b/>
      <w:lang w:eastAsia="en-GB"/>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Theme="minorEastAsia"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Normal"/>
    <w:qFormat/>
    <w:pPr>
      <w:ind w:left="568" w:hanging="284"/>
    </w:pPr>
  </w:style>
  <w:style w:type="paragraph" w:styleId="List2">
    <w:name w:val="List 2"/>
    <w:basedOn w:val="List"/>
    <w:qFormat/>
    <w:pPr>
      <w:ind w:left="851"/>
    </w:pPr>
    <w:rPr>
      <w:lang w:eastAsia="ja-JP"/>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numPr>
        <w:numId w:val="1"/>
      </w:numPr>
    </w:pPr>
    <w:rPr>
      <w:lang w:eastAsia="ja-JP"/>
    </w:rPr>
  </w:style>
  <w:style w:type="paragraph" w:styleId="ListBullet2">
    <w:name w:val="List Bullet 2"/>
    <w:basedOn w:val="ListBullet"/>
    <w:qFormat/>
    <w:pPr>
      <w:numPr>
        <w:numId w:val="2"/>
      </w:numPr>
    </w:pPr>
  </w:style>
  <w:style w:type="paragraph" w:styleId="ListBullet3">
    <w:name w:val="List Bullet 3"/>
    <w:basedOn w:val="ListBullet2"/>
    <w:qFormat/>
    <w:pPr>
      <w:numPr>
        <w:numId w:val="3"/>
      </w:numPr>
    </w:pPr>
  </w:style>
  <w:style w:type="paragraph" w:styleId="ListBullet4">
    <w:name w:val="List Bullet 4"/>
    <w:basedOn w:val="ListBullet3"/>
    <w:qFormat/>
    <w:pPr>
      <w:numPr>
        <w:numId w:val="4"/>
      </w:numPr>
    </w:pPr>
  </w:style>
  <w:style w:type="paragraph" w:styleId="ListBullet5">
    <w:name w:val="List Bullet 5"/>
    <w:basedOn w:val="ListBullet4"/>
    <w:qFormat/>
    <w:pPr>
      <w:numPr>
        <w:numId w:val="5"/>
      </w:numPr>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
    <w:qFormat/>
    <w:pPr>
      <w:numPr>
        <w:numId w:val="6"/>
      </w:numPr>
    </w:pPr>
    <w:rPr>
      <w:lang w:eastAsia="ja-JP"/>
    </w:rPr>
  </w:style>
  <w:style w:type="paragraph" w:styleId="ListNumber2">
    <w:name w:val="List Number 2"/>
    <w:basedOn w:val="ListNumber"/>
    <w:qFormat/>
    <w:pPr>
      <w:numPr>
        <w:numId w:val="7"/>
      </w:numPr>
    </w:pPr>
  </w:style>
  <w:style w:type="paragraph" w:styleId="ListNumber3">
    <w:name w:val="List Number 3"/>
    <w:basedOn w:val="ListNumber2"/>
    <w:qFormat/>
    <w:pPr>
      <w:numPr>
        <w:numId w:val="8"/>
      </w:numPr>
      <w:contextualSpacing/>
    </w:pPr>
  </w:style>
  <w:style w:type="paragraph" w:styleId="NormalWeb">
    <w:name w:val="Normal (Web)"/>
    <w:basedOn w:val="Normal"/>
    <w:uiPriority w:val="99"/>
    <w:qFormat/>
    <w:pPr>
      <w:spacing w:before="100" w:beforeAutospacing="1" w:after="100" w:afterAutospacing="1" w:line="240" w:lineRule="auto"/>
      <w:ind w:left="216" w:hanging="216"/>
    </w:pPr>
    <w:rPr>
      <w:rFonts w:eastAsia="SimSun" w:cs="Arial"/>
      <w:color w:val="493118"/>
      <w:sz w:val="18"/>
      <w:szCs w:val="18"/>
      <w:lang w:eastAsia="zh-CN"/>
    </w:rPr>
  </w:style>
  <w:style w:type="character" w:styleId="PageNumber">
    <w:name w:val="page number"/>
    <w:basedOn w:val="DefaultParagraphFont"/>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heme="minorEastAsia"/>
      <w:sz w:val="22"/>
      <w:lang w:val="en-GB"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Theme="minorEastAsia"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heme="minorEastAsia"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locked/>
    <w:rPr>
      <w:rFonts w:ascii="Arial" w:eastAsiaTheme="minorHAnsi" w:hAnsi="Arial" w:cstheme="minorBidi"/>
      <w:b/>
      <w:szCs w:val="22"/>
      <w:lang w:val="en-US" w:eastAsia="en-GB"/>
    </w:rPr>
  </w:style>
  <w:style w:type="table" w:customStyle="1" w:styleId="4-11">
    <w:name w:val="グリッド (表) 4 - アクセント 11"/>
    <w:basedOn w:val="TableNormal"/>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Normal"/>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qFormat/>
    <w:rPr>
      <w:rFonts w:asciiTheme="minorHAnsi" w:hAnsiTheme="minorHAnsi" w:cstheme="minorHAnsi"/>
      <w:sz w:val="22"/>
      <w:szCs w:val="22"/>
      <w:lang w:val="en-US" w:eastAsia="ko-KR" w:bidi="hi-IN"/>
    </w:rPr>
  </w:style>
  <w:style w:type="character" w:customStyle="1" w:styleId="fontstyle01">
    <w:name w:val="fontstyle01"/>
    <w:basedOn w:val="DefaultParagraphFont"/>
    <w:qFormat/>
    <w:rPr>
      <w:rFonts w:ascii="TimesNewRomanPSMT" w:hAnsi="TimesNewRomanPSMT" w:cs="TimesNewRomanPSMT" w:hint="default"/>
      <w:color w:val="000000"/>
      <w:sz w:val="20"/>
      <w:szCs w:val="20"/>
    </w:rPr>
  </w:style>
  <w:style w:type="table" w:customStyle="1" w:styleId="TableGrid2">
    <w:name w:val="Table Grid2"/>
    <w:basedOn w:val="TableNormal"/>
    <w:uiPriority w:val="59"/>
    <w:qFormat/>
    <w:pPr>
      <w:spacing w:line="256"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uiPriority w:val="99"/>
    <w:qFormat/>
    <w:pPr>
      <w:spacing w:before="100" w:beforeAutospacing="1" w:after="100" w:afterAutospacing="1" w:line="240" w:lineRule="auto"/>
      <w:jc w:val="left"/>
    </w:pPr>
    <w:rPr>
      <w:rFonts w:ascii="Calibri" w:hAnsi="Calibri" w:cs="Calibri"/>
      <w:sz w:val="22"/>
    </w:rPr>
  </w:style>
  <w:style w:type="character" w:customStyle="1" w:styleId="CaptionChar1">
    <w:name w:val="Caption Char1"/>
    <w:qFormat/>
    <w:locked/>
    <w:rPr>
      <w:rFonts w:ascii="Times" w:hAnsi="Times" w:cs="Times"/>
      <w:b/>
      <w:bCs/>
      <w:lang w:eastAsia="en-US"/>
    </w:rPr>
  </w:style>
  <w:style w:type="character" w:customStyle="1" w:styleId="B1Char">
    <w:name w:val="B1 Char"/>
    <w:qFormat/>
    <w:rPr>
      <w:rFonts w:ascii="Times New Roman" w:hAnsi="Times New Roman"/>
      <w:lang w:val="en-GB"/>
    </w:rPr>
  </w:style>
  <w:style w:type="character" w:customStyle="1" w:styleId="B10">
    <w:name w:val="B1 (文字)"/>
    <w:qFormat/>
    <w:locked/>
    <w:rPr>
      <w:rFonts w:eastAsia="Times New Roman"/>
    </w:rPr>
  </w:style>
  <w:style w:type="character" w:customStyle="1" w:styleId="B1Zchn">
    <w:name w:val="B1 Zchn"/>
    <w:qFormat/>
    <w:locked/>
    <w:rPr>
      <w:lang w:val="zh-CN" w:eastAsia="en-US"/>
    </w:rPr>
  </w:style>
  <w:style w:type="character" w:customStyle="1" w:styleId="B3Char">
    <w:name w:val="B3 Char"/>
    <w:qFormat/>
    <w:locked/>
    <w:rPr>
      <w:rFonts w:asciiTheme="minorHAnsi" w:eastAsiaTheme="minorHAnsi" w:hAnsiTheme="minorHAnsi" w:cstheme="minorBidi"/>
      <w:sz w:val="22"/>
      <w:szCs w:val="22"/>
    </w:rPr>
  </w:style>
  <w:style w:type="character" w:customStyle="1" w:styleId="H6Char">
    <w:name w:val="H6 Char"/>
    <w:basedOn w:val="DefaultParagraphFont"/>
    <w:link w:val="H6"/>
    <w:qFormat/>
    <w:locked/>
    <w:rPr>
      <w:rFonts w:ascii="Arial" w:eastAsiaTheme="minorEastAsia" w:hAnsi="Arial"/>
      <w:lang w:val="en-GB" w:eastAsia="ja-JP"/>
    </w:rPr>
  </w:style>
  <w:style w:type="paragraph" w:customStyle="1" w:styleId="BN">
    <w:name w:val="BN"/>
    <w:basedOn w:val="Normal"/>
    <w:qFormat/>
    <w:pPr>
      <w:numPr>
        <w:numId w:val="17"/>
      </w:numPr>
      <w:overflowPunct w:val="0"/>
      <w:autoSpaceDE w:val="0"/>
      <w:autoSpaceDN w:val="0"/>
      <w:spacing w:after="180" w:line="240" w:lineRule="auto"/>
      <w:jc w:val="left"/>
    </w:pPr>
    <w:rPr>
      <w:rFonts w:ascii="Times New Roman" w:hAnsi="Times New Roman" w:cs="Times New Roman"/>
      <w:szCs w:val="20"/>
      <w:lang w:val="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xmsonormal0">
    <w:name w:val="x_msonormal"/>
    <w:basedOn w:val="Normal"/>
    <w:rsid w:val="00BF3BE6"/>
    <w:pPr>
      <w:spacing w:after="0" w:line="240" w:lineRule="auto"/>
      <w:jc w:val="left"/>
    </w:pPr>
    <w:rPr>
      <w:rFonts w:ascii="Calibri" w:hAnsi="Calibri" w:cs="Calibri"/>
      <w:sz w:val="22"/>
      <w:lang w:val="en-SE" w:eastAsia="en-SE"/>
    </w:rPr>
  </w:style>
  <w:style w:type="paragraph" w:customStyle="1" w:styleId="xmsolistparagraph">
    <w:name w:val="x_msolistparagraph"/>
    <w:basedOn w:val="Normal"/>
    <w:rsid w:val="00BF3BE6"/>
    <w:pPr>
      <w:spacing w:before="100" w:beforeAutospacing="1" w:after="100" w:afterAutospacing="1" w:line="240" w:lineRule="auto"/>
      <w:jc w:val="left"/>
    </w:pPr>
    <w:rPr>
      <w:rFonts w:ascii="Calibri" w:hAnsi="Calibri" w:cs="Calibri"/>
      <w:sz w:val="22"/>
      <w:lang w:val="en-SE" w:eastAsia="en-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8031">
      <w:bodyDiv w:val="1"/>
      <w:marLeft w:val="0"/>
      <w:marRight w:val="0"/>
      <w:marTop w:val="0"/>
      <w:marBottom w:val="0"/>
      <w:divBdr>
        <w:top w:val="none" w:sz="0" w:space="0" w:color="auto"/>
        <w:left w:val="none" w:sz="0" w:space="0" w:color="auto"/>
        <w:bottom w:val="none" w:sz="0" w:space="0" w:color="auto"/>
        <w:right w:val="none" w:sz="0" w:space="0" w:color="auto"/>
      </w:divBdr>
    </w:div>
    <w:div w:id="47071177">
      <w:bodyDiv w:val="1"/>
      <w:marLeft w:val="0"/>
      <w:marRight w:val="0"/>
      <w:marTop w:val="0"/>
      <w:marBottom w:val="0"/>
      <w:divBdr>
        <w:top w:val="none" w:sz="0" w:space="0" w:color="auto"/>
        <w:left w:val="none" w:sz="0" w:space="0" w:color="auto"/>
        <w:bottom w:val="none" w:sz="0" w:space="0" w:color="auto"/>
        <w:right w:val="none" w:sz="0" w:space="0" w:color="auto"/>
      </w:divBdr>
    </w:div>
    <w:div w:id="81537207">
      <w:bodyDiv w:val="1"/>
      <w:marLeft w:val="0"/>
      <w:marRight w:val="0"/>
      <w:marTop w:val="0"/>
      <w:marBottom w:val="0"/>
      <w:divBdr>
        <w:top w:val="none" w:sz="0" w:space="0" w:color="auto"/>
        <w:left w:val="none" w:sz="0" w:space="0" w:color="auto"/>
        <w:bottom w:val="none" w:sz="0" w:space="0" w:color="auto"/>
        <w:right w:val="none" w:sz="0" w:space="0" w:color="auto"/>
      </w:divBdr>
    </w:div>
    <w:div w:id="83040124">
      <w:bodyDiv w:val="1"/>
      <w:marLeft w:val="0"/>
      <w:marRight w:val="0"/>
      <w:marTop w:val="0"/>
      <w:marBottom w:val="0"/>
      <w:divBdr>
        <w:top w:val="none" w:sz="0" w:space="0" w:color="auto"/>
        <w:left w:val="none" w:sz="0" w:space="0" w:color="auto"/>
        <w:bottom w:val="none" w:sz="0" w:space="0" w:color="auto"/>
        <w:right w:val="none" w:sz="0" w:space="0" w:color="auto"/>
      </w:divBdr>
    </w:div>
    <w:div w:id="127209799">
      <w:bodyDiv w:val="1"/>
      <w:marLeft w:val="0"/>
      <w:marRight w:val="0"/>
      <w:marTop w:val="0"/>
      <w:marBottom w:val="0"/>
      <w:divBdr>
        <w:top w:val="none" w:sz="0" w:space="0" w:color="auto"/>
        <w:left w:val="none" w:sz="0" w:space="0" w:color="auto"/>
        <w:bottom w:val="none" w:sz="0" w:space="0" w:color="auto"/>
        <w:right w:val="none" w:sz="0" w:space="0" w:color="auto"/>
      </w:divBdr>
    </w:div>
    <w:div w:id="209537797">
      <w:bodyDiv w:val="1"/>
      <w:marLeft w:val="0"/>
      <w:marRight w:val="0"/>
      <w:marTop w:val="0"/>
      <w:marBottom w:val="0"/>
      <w:divBdr>
        <w:top w:val="none" w:sz="0" w:space="0" w:color="auto"/>
        <w:left w:val="none" w:sz="0" w:space="0" w:color="auto"/>
        <w:bottom w:val="none" w:sz="0" w:space="0" w:color="auto"/>
        <w:right w:val="none" w:sz="0" w:space="0" w:color="auto"/>
      </w:divBdr>
    </w:div>
    <w:div w:id="236134742">
      <w:bodyDiv w:val="1"/>
      <w:marLeft w:val="0"/>
      <w:marRight w:val="0"/>
      <w:marTop w:val="0"/>
      <w:marBottom w:val="0"/>
      <w:divBdr>
        <w:top w:val="none" w:sz="0" w:space="0" w:color="auto"/>
        <w:left w:val="none" w:sz="0" w:space="0" w:color="auto"/>
        <w:bottom w:val="none" w:sz="0" w:space="0" w:color="auto"/>
        <w:right w:val="none" w:sz="0" w:space="0" w:color="auto"/>
      </w:divBdr>
      <w:divsChild>
        <w:div w:id="1532567324">
          <w:marLeft w:val="0"/>
          <w:marRight w:val="0"/>
          <w:marTop w:val="0"/>
          <w:marBottom w:val="0"/>
          <w:divBdr>
            <w:top w:val="none" w:sz="0" w:space="0" w:color="auto"/>
            <w:left w:val="none" w:sz="0" w:space="0" w:color="auto"/>
            <w:bottom w:val="none" w:sz="0" w:space="0" w:color="auto"/>
            <w:right w:val="none" w:sz="0" w:space="0" w:color="auto"/>
          </w:divBdr>
          <w:divsChild>
            <w:div w:id="1391420328">
              <w:marLeft w:val="0"/>
              <w:marRight w:val="0"/>
              <w:marTop w:val="0"/>
              <w:marBottom w:val="0"/>
              <w:divBdr>
                <w:top w:val="none" w:sz="0" w:space="0" w:color="auto"/>
                <w:left w:val="none" w:sz="0" w:space="0" w:color="auto"/>
                <w:bottom w:val="none" w:sz="0" w:space="0" w:color="auto"/>
                <w:right w:val="none" w:sz="0" w:space="0" w:color="auto"/>
              </w:divBdr>
            </w:div>
          </w:divsChild>
        </w:div>
        <w:div w:id="27991546">
          <w:marLeft w:val="0"/>
          <w:marRight w:val="0"/>
          <w:marTop w:val="0"/>
          <w:marBottom w:val="0"/>
          <w:divBdr>
            <w:top w:val="none" w:sz="0" w:space="0" w:color="auto"/>
            <w:left w:val="none" w:sz="0" w:space="0" w:color="auto"/>
            <w:bottom w:val="none" w:sz="0" w:space="0" w:color="auto"/>
            <w:right w:val="none" w:sz="0" w:space="0" w:color="auto"/>
          </w:divBdr>
          <w:divsChild>
            <w:div w:id="3869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86701">
      <w:bodyDiv w:val="1"/>
      <w:marLeft w:val="0"/>
      <w:marRight w:val="0"/>
      <w:marTop w:val="0"/>
      <w:marBottom w:val="0"/>
      <w:divBdr>
        <w:top w:val="none" w:sz="0" w:space="0" w:color="auto"/>
        <w:left w:val="none" w:sz="0" w:space="0" w:color="auto"/>
        <w:bottom w:val="none" w:sz="0" w:space="0" w:color="auto"/>
        <w:right w:val="none" w:sz="0" w:space="0" w:color="auto"/>
      </w:divBdr>
    </w:div>
    <w:div w:id="251741136">
      <w:bodyDiv w:val="1"/>
      <w:marLeft w:val="0"/>
      <w:marRight w:val="0"/>
      <w:marTop w:val="0"/>
      <w:marBottom w:val="0"/>
      <w:divBdr>
        <w:top w:val="none" w:sz="0" w:space="0" w:color="auto"/>
        <w:left w:val="none" w:sz="0" w:space="0" w:color="auto"/>
        <w:bottom w:val="none" w:sz="0" w:space="0" w:color="auto"/>
        <w:right w:val="none" w:sz="0" w:space="0" w:color="auto"/>
      </w:divBdr>
    </w:div>
    <w:div w:id="282273590">
      <w:bodyDiv w:val="1"/>
      <w:marLeft w:val="0"/>
      <w:marRight w:val="0"/>
      <w:marTop w:val="0"/>
      <w:marBottom w:val="0"/>
      <w:divBdr>
        <w:top w:val="none" w:sz="0" w:space="0" w:color="auto"/>
        <w:left w:val="none" w:sz="0" w:space="0" w:color="auto"/>
        <w:bottom w:val="none" w:sz="0" w:space="0" w:color="auto"/>
        <w:right w:val="none" w:sz="0" w:space="0" w:color="auto"/>
      </w:divBdr>
    </w:div>
    <w:div w:id="289670674">
      <w:bodyDiv w:val="1"/>
      <w:marLeft w:val="0"/>
      <w:marRight w:val="0"/>
      <w:marTop w:val="0"/>
      <w:marBottom w:val="0"/>
      <w:divBdr>
        <w:top w:val="none" w:sz="0" w:space="0" w:color="auto"/>
        <w:left w:val="none" w:sz="0" w:space="0" w:color="auto"/>
        <w:bottom w:val="none" w:sz="0" w:space="0" w:color="auto"/>
        <w:right w:val="none" w:sz="0" w:space="0" w:color="auto"/>
      </w:divBdr>
    </w:div>
    <w:div w:id="295839714">
      <w:bodyDiv w:val="1"/>
      <w:marLeft w:val="0"/>
      <w:marRight w:val="0"/>
      <w:marTop w:val="0"/>
      <w:marBottom w:val="0"/>
      <w:divBdr>
        <w:top w:val="none" w:sz="0" w:space="0" w:color="auto"/>
        <w:left w:val="none" w:sz="0" w:space="0" w:color="auto"/>
        <w:bottom w:val="none" w:sz="0" w:space="0" w:color="auto"/>
        <w:right w:val="none" w:sz="0" w:space="0" w:color="auto"/>
      </w:divBdr>
    </w:div>
    <w:div w:id="329674844">
      <w:bodyDiv w:val="1"/>
      <w:marLeft w:val="0"/>
      <w:marRight w:val="0"/>
      <w:marTop w:val="0"/>
      <w:marBottom w:val="0"/>
      <w:divBdr>
        <w:top w:val="none" w:sz="0" w:space="0" w:color="auto"/>
        <w:left w:val="none" w:sz="0" w:space="0" w:color="auto"/>
        <w:bottom w:val="none" w:sz="0" w:space="0" w:color="auto"/>
        <w:right w:val="none" w:sz="0" w:space="0" w:color="auto"/>
      </w:divBdr>
    </w:div>
    <w:div w:id="330719044">
      <w:bodyDiv w:val="1"/>
      <w:marLeft w:val="0"/>
      <w:marRight w:val="0"/>
      <w:marTop w:val="0"/>
      <w:marBottom w:val="0"/>
      <w:divBdr>
        <w:top w:val="none" w:sz="0" w:space="0" w:color="auto"/>
        <w:left w:val="none" w:sz="0" w:space="0" w:color="auto"/>
        <w:bottom w:val="none" w:sz="0" w:space="0" w:color="auto"/>
        <w:right w:val="none" w:sz="0" w:space="0" w:color="auto"/>
      </w:divBdr>
    </w:div>
    <w:div w:id="379326450">
      <w:bodyDiv w:val="1"/>
      <w:marLeft w:val="0"/>
      <w:marRight w:val="0"/>
      <w:marTop w:val="0"/>
      <w:marBottom w:val="0"/>
      <w:divBdr>
        <w:top w:val="none" w:sz="0" w:space="0" w:color="auto"/>
        <w:left w:val="none" w:sz="0" w:space="0" w:color="auto"/>
        <w:bottom w:val="none" w:sz="0" w:space="0" w:color="auto"/>
        <w:right w:val="none" w:sz="0" w:space="0" w:color="auto"/>
      </w:divBdr>
    </w:div>
    <w:div w:id="463275406">
      <w:bodyDiv w:val="1"/>
      <w:marLeft w:val="0"/>
      <w:marRight w:val="0"/>
      <w:marTop w:val="0"/>
      <w:marBottom w:val="0"/>
      <w:divBdr>
        <w:top w:val="none" w:sz="0" w:space="0" w:color="auto"/>
        <w:left w:val="none" w:sz="0" w:space="0" w:color="auto"/>
        <w:bottom w:val="none" w:sz="0" w:space="0" w:color="auto"/>
        <w:right w:val="none" w:sz="0" w:space="0" w:color="auto"/>
      </w:divBdr>
    </w:div>
    <w:div w:id="524757400">
      <w:bodyDiv w:val="1"/>
      <w:marLeft w:val="0"/>
      <w:marRight w:val="0"/>
      <w:marTop w:val="0"/>
      <w:marBottom w:val="0"/>
      <w:divBdr>
        <w:top w:val="none" w:sz="0" w:space="0" w:color="auto"/>
        <w:left w:val="none" w:sz="0" w:space="0" w:color="auto"/>
        <w:bottom w:val="none" w:sz="0" w:space="0" w:color="auto"/>
        <w:right w:val="none" w:sz="0" w:space="0" w:color="auto"/>
      </w:divBdr>
    </w:div>
    <w:div w:id="536704455">
      <w:bodyDiv w:val="1"/>
      <w:marLeft w:val="0"/>
      <w:marRight w:val="0"/>
      <w:marTop w:val="0"/>
      <w:marBottom w:val="0"/>
      <w:divBdr>
        <w:top w:val="none" w:sz="0" w:space="0" w:color="auto"/>
        <w:left w:val="none" w:sz="0" w:space="0" w:color="auto"/>
        <w:bottom w:val="none" w:sz="0" w:space="0" w:color="auto"/>
        <w:right w:val="none" w:sz="0" w:space="0" w:color="auto"/>
      </w:divBdr>
    </w:div>
    <w:div w:id="607548374">
      <w:bodyDiv w:val="1"/>
      <w:marLeft w:val="0"/>
      <w:marRight w:val="0"/>
      <w:marTop w:val="0"/>
      <w:marBottom w:val="0"/>
      <w:divBdr>
        <w:top w:val="none" w:sz="0" w:space="0" w:color="auto"/>
        <w:left w:val="none" w:sz="0" w:space="0" w:color="auto"/>
        <w:bottom w:val="none" w:sz="0" w:space="0" w:color="auto"/>
        <w:right w:val="none" w:sz="0" w:space="0" w:color="auto"/>
      </w:divBdr>
      <w:divsChild>
        <w:div w:id="1485974188">
          <w:marLeft w:val="0"/>
          <w:marRight w:val="0"/>
          <w:marTop w:val="0"/>
          <w:marBottom w:val="0"/>
          <w:divBdr>
            <w:top w:val="none" w:sz="0" w:space="0" w:color="auto"/>
            <w:left w:val="none" w:sz="0" w:space="0" w:color="auto"/>
            <w:bottom w:val="none" w:sz="0" w:space="0" w:color="auto"/>
            <w:right w:val="none" w:sz="0" w:space="0" w:color="auto"/>
          </w:divBdr>
          <w:divsChild>
            <w:div w:id="847671176">
              <w:marLeft w:val="0"/>
              <w:marRight w:val="0"/>
              <w:marTop w:val="0"/>
              <w:marBottom w:val="0"/>
              <w:divBdr>
                <w:top w:val="none" w:sz="0" w:space="0" w:color="auto"/>
                <w:left w:val="none" w:sz="0" w:space="0" w:color="auto"/>
                <w:bottom w:val="none" w:sz="0" w:space="0" w:color="auto"/>
                <w:right w:val="none" w:sz="0" w:space="0" w:color="auto"/>
              </w:divBdr>
            </w:div>
          </w:divsChild>
        </w:div>
        <w:div w:id="545071265">
          <w:marLeft w:val="0"/>
          <w:marRight w:val="0"/>
          <w:marTop w:val="0"/>
          <w:marBottom w:val="0"/>
          <w:divBdr>
            <w:top w:val="none" w:sz="0" w:space="0" w:color="auto"/>
            <w:left w:val="none" w:sz="0" w:space="0" w:color="auto"/>
            <w:bottom w:val="none" w:sz="0" w:space="0" w:color="auto"/>
            <w:right w:val="none" w:sz="0" w:space="0" w:color="auto"/>
          </w:divBdr>
          <w:divsChild>
            <w:div w:id="619145354">
              <w:marLeft w:val="0"/>
              <w:marRight w:val="0"/>
              <w:marTop w:val="0"/>
              <w:marBottom w:val="0"/>
              <w:divBdr>
                <w:top w:val="none" w:sz="0" w:space="0" w:color="auto"/>
                <w:left w:val="none" w:sz="0" w:space="0" w:color="auto"/>
                <w:bottom w:val="none" w:sz="0" w:space="0" w:color="auto"/>
                <w:right w:val="none" w:sz="0" w:space="0" w:color="auto"/>
              </w:divBdr>
            </w:div>
          </w:divsChild>
        </w:div>
        <w:div w:id="1409888946">
          <w:marLeft w:val="0"/>
          <w:marRight w:val="0"/>
          <w:marTop w:val="0"/>
          <w:marBottom w:val="0"/>
          <w:divBdr>
            <w:top w:val="none" w:sz="0" w:space="0" w:color="auto"/>
            <w:left w:val="none" w:sz="0" w:space="0" w:color="auto"/>
            <w:bottom w:val="none" w:sz="0" w:space="0" w:color="auto"/>
            <w:right w:val="none" w:sz="0" w:space="0" w:color="auto"/>
          </w:divBdr>
          <w:divsChild>
            <w:div w:id="1626500843">
              <w:marLeft w:val="0"/>
              <w:marRight w:val="0"/>
              <w:marTop w:val="0"/>
              <w:marBottom w:val="0"/>
              <w:divBdr>
                <w:top w:val="none" w:sz="0" w:space="0" w:color="auto"/>
                <w:left w:val="none" w:sz="0" w:space="0" w:color="auto"/>
                <w:bottom w:val="none" w:sz="0" w:space="0" w:color="auto"/>
                <w:right w:val="none" w:sz="0" w:space="0" w:color="auto"/>
              </w:divBdr>
            </w:div>
          </w:divsChild>
        </w:div>
        <w:div w:id="2126382187">
          <w:marLeft w:val="0"/>
          <w:marRight w:val="0"/>
          <w:marTop w:val="0"/>
          <w:marBottom w:val="0"/>
          <w:divBdr>
            <w:top w:val="none" w:sz="0" w:space="0" w:color="auto"/>
            <w:left w:val="none" w:sz="0" w:space="0" w:color="auto"/>
            <w:bottom w:val="none" w:sz="0" w:space="0" w:color="auto"/>
            <w:right w:val="none" w:sz="0" w:space="0" w:color="auto"/>
          </w:divBdr>
          <w:divsChild>
            <w:div w:id="1893233038">
              <w:marLeft w:val="0"/>
              <w:marRight w:val="0"/>
              <w:marTop w:val="0"/>
              <w:marBottom w:val="0"/>
              <w:divBdr>
                <w:top w:val="none" w:sz="0" w:space="0" w:color="auto"/>
                <w:left w:val="none" w:sz="0" w:space="0" w:color="auto"/>
                <w:bottom w:val="none" w:sz="0" w:space="0" w:color="auto"/>
                <w:right w:val="none" w:sz="0" w:space="0" w:color="auto"/>
              </w:divBdr>
            </w:div>
          </w:divsChild>
        </w:div>
        <w:div w:id="1767770106">
          <w:marLeft w:val="0"/>
          <w:marRight w:val="0"/>
          <w:marTop w:val="0"/>
          <w:marBottom w:val="0"/>
          <w:divBdr>
            <w:top w:val="none" w:sz="0" w:space="0" w:color="auto"/>
            <w:left w:val="none" w:sz="0" w:space="0" w:color="auto"/>
            <w:bottom w:val="none" w:sz="0" w:space="0" w:color="auto"/>
            <w:right w:val="none" w:sz="0" w:space="0" w:color="auto"/>
          </w:divBdr>
          <w:divsChild>
            <w:div w:id="423308908">
              <w:marLeft w:val="0"/>
              <w:marRight w:val="0"/>
              <w:marTop w:val="0"/>
              <w:marBottom w:val="0"/>
              <w:divBdr>
                <w:top w:val="none" w:sz="0" w:space="0" w:color="auto"/>
                <w:left w:val="none" w:sz="0" w:space="0" w:color="auto"/>
                <w:bottom w:val="none" w:sz="0" w:space="0" w:color="auto"/>
                <w:right w:val="none" w:sz="0" w:space="0" w:color="auto"/>
              </w:divBdr>
            </w:div>
          </w:divsChild>
        </w:div>
        <w:div w:id="1789159600">
          <w:marLeft w:val="0"/>
          <w:marRight w:val="0"/>
          <w:marTop w:val="0"/>
          <w:marBottom w:val="0"/>
          <w:divBdr>
            <w:top w:val="none" w:sz="0" w:space="0" w:color="auto"/>
            <w:left w:val="none" w:sz="0" w:space="0" w:color="auto"/>
            <w:bottom w:val="none" w:sz="0" w:space="0" w:color="auto"/>
            <w:right w:val="none" w:sz="0" w:space="0" w:color="auto"/>
          </w:divBdr>
          <w:divsChild>
            <w:div w:id="26105595">
              <w:marLeft w:val="0"/>
              <w:marRight w:val="0"/>
              <w:marTop w:val="0"/>
              <w:marBottom w:val="0"/>
              <w:divBdr>
                <w:top w:val="none" w:sz="0" w:space="0" w:color="auto"/>
                <w:left w:val="none" w:sz="0" w:space="0" w:color="auto"/>
                <w:bottom w:val="none" w:sz="0" w:space="0" w:color="auto"/>
                <w:right w:val="none" w:sz="0" w:space="0" w:color="auto"/>
              </w:divBdr>
            </w:div>
          </w:divsChild>
        </w:div>
        <w:div w:id="93598154">
          <w:marLeft w:val="0"/>
          <w:marRight w:val="0"/>
          <w:marTop w:val="0"/>
          <w:marBottom w:val="0"/>
          <w:divBdr>
            <w:top w:val="none" w:sz="0" w:space="0" w:color="auto"/>
            <w:left w:val="none" w:sz="0" w:space="0" w:color="auto"/>
            <w:bottom w:val="none" w:sz="0" w:space="0" w:color="auto"/>
            <w:right w:val="none" w:sz="0" w:space="0" w:color="auto"/>
          </w:divBdr>
          <w:divsChild>
            <w:div w:id="1052844558">
              <w:marLeft w:val="0"/>
              <w:marRight w:val="0"/>
              <w:marTop w:val="0"/>
              <w:marBottom w:val="0"/>
              <w:divBdr>
                <w:top w:val="none" w:sz="0" w:space="0" w:color="auto"/>
                <w:left w:val="none" w:sz="0" w:space="0" w:color="auto"/>
                <w:bottom w:val="none" w:sz="0" w:space="0" w:color="auto"/>
                <w:right w:val="none" w:sz="0" w:space="0" w:color="auto"/>
              </w:divBdr>
            </w:div>
          </w:divsChild>
        </w:div>
        <w:div w:id="1255746742">
          <w:marLeft w:val="0"/>
          <w:marRight w:val="0"/>
          <w:marTop w:val="0"/>
          <w:marBottom w:val="0"/>
          <w:divBdr>
            <w:top w:val="none" w:sz="0" w:space="0" w:color="auto"/>
            <w:left w:val="none" w:sz="0" w:space="0" w:color="auto"/>
            <w:bottom w:val="none" w:sz="0" w:space="0" w:color="auto"/>
            <w:right w:val="none" w:sz="0" w:space="0" w:color="auto"/>
          </w:divBdr>
          <w:divsChild>
            <w:div w:id="804084504">
              <w:marLeft w:val="0"/>
              <w:marRight w:val="0"/>
              <w:marTop w:val="0"/>
              <w:marBottom w:val="0"/>
              <w:divBdr>
                <w:top w:val="none" w:sz="0" w:space="0" w:color="auto"/>
                <w:left w:val="none" w:sz="0" w:space="0" w:color="auto"/>
                <w:bottom w:val="none" w:sz="0" w:space="0" w:color="auto"/>
                <w:right w:val="none" w:sz="0" w:space="0" w:color="auto"/>
              </w:divBdr>
            </w:div>
          </w:divsChild>
        </w:div>
        <w:div w:id="1990212853">
          <w:marLeft w:val="0"/>
          <w:marRight w:val="0"/>
          <w:marTop w:val="0"/>
          <w:marBottom w:val="0"/>
          <w:divBdr>
            <w:top w:val="none" w:sz="0" w:space="0" w:color="auto"/>
            <w:left w:val="none" w:sz="0" w:space="0" w:color="auto"/>
            <w:bottom w:val="none" w:sz="0" w:space="0" w:color="auto"/>
            <w:right w:val="none" w:sz="0" w:space="0" w:color="auto"/>
          </w:divBdr>
          <w:divsChild>
            <w:div w:id="1371758615">
              <w:marLeft w:val="0"/>
              <w:marRight w:val="0"/>
              <w:marTop w:val="0"/>
              <w:marBottom w:val="0"/>
              <w:divBdr>
                <w:top w:val="none" w:sz="0" w:space="0" w:color="auto"/>
                <w:left w:val="none" w:sz="0" w:space="0" w:color="auto"/>
                <w:bottom w:val="none" w:sz="0" w:space="0" w:color="auto"/>
                <w:right w:val="none" w:sz="0" w:space="0" w:color="auto"/>
              </w:divBdr>
            </w:div>
          </w:divsChild>
        </w:div>
        <w:div w:id="2098401523">
          <w:marLeft w:val="0"/>
          <w:marRight w:val="0"/>
          <w:marTop w:val="0"/>
          <w:marBottom w:val="0"/>
          <w:divBdr>
            <w:top w:val="none" w:sz="0" w:space="0" w:color="auto"/>
            <w:left w:val="none" w:sz="0" w:space="0" w:color="auto"/>
            <w:bottom w:val="none" w:sz="0" w:space="0" w:color="auto"/>
            <w:right w:val="none" w:sz="0" w:space="0" w:color="auto"/>
          </w:divBdr>
          <w:divsChild>
            <w:div w:id="388068483">
              <w:marLeft w:val="0"/>
              <w:marRight w:val="0"/>
              <w:marTop w:val="0"/>
              <w:marBottom w:val="0"/>
              <w:divBdr>
                <w:top w:val="none" w:sz="0" w:space="0" w:color="auto"/>
                <w:left w:val="none" w:sz="0" w:space="0" w:color="auto"/>
                <w:bottom w:val="none" w:sz="0" w:space="0" w:color="auto"/>
                <w:right w:val="none" w:sz="0" w:space="0" w:color="auto"/>
              </w:divBdr>
            </w:div>
          </w:divsChild>
        </w:div>
        <w:div w:id="1208102885">
          <w:marLeft w:val="0"/>
          <w:marRight w:val="0"/>
          <w:marTop w:val="0"/>
          <w:marBottom w:val="0"/>
          <w:divBdr>
            <w:top w:val="none" w:sz="0" w:space="0" w:color="auto"/>
            <w:left w:val="none" w:sz="0" w:space="0" w:color="auto"/>
            <w:bottom w:val="none" w:sz="0" w:space="0" w:color="auto"/>
            <w:right w:val="none" w:sz="0" w:space="0" w:color="auto"/>
          </w:divBdr>
          <w:divsChild>
            <w:div w:id="1434016933">
              <w:marLeft w:val="0"/>
              <w:marRight w:val="0"/>
              <w:marTop w:val="0"/>
              <w:marBottom w:val="0"/>
              <w:divBdr>
                <w:top w:val="none" w:sz="0" w:space="0" w:color="auto"/>
                <w:left w:val="none" w:sz="0" w:space="0" w:color="auto"/>
                <w:bottom w:val="none" w:sz="0" w:space="0" w:color="auto"/>
                <w:right w:val="none" w:sz="0" w:space="0" w:color="auto"/>
              </w:divBdr>
            </w:div>
          </w:divsChild>
        </w:div>
        <w:div w:id="686634995">
          <w:marLeft w:val="0"/>
          <w:marRight w:val="0"/>
          <w:marTop w:val="0"/>
          <w:marBottom w:val="0"/>
          <w:divBdr>
            <w:top w:val="none" w:sz="0" w:space="0" w:color="auto"/>
            <w:left w:val="none" w:sz="0" w:space="0" w:color="auto"/>
            <w:bottom w:val="none" w:sz="0" w:space="0" w:color="auto"/>
            <w:right w:val="none" w:sz="0" w:space="0" w:color="auto"/>
          </w:divBdr>
          <w:divsChild>
            <w:div w:id="167643171">
              <w:marLeft w:val="0"/>
              <w:marRight w:val="0"/>
              <w:marTop w:val="0"/>
              <w:marBottom w:val="0"/>
              <w:divBdr>
                <w:top w:val="none" w:sz="0" w:space="0" w:color="auto"/>
                <w:left w:val="none" w:sz="0" w:space="0" w:color="auto"/>
                <w:bottom w:val="none" w:sz="0" w:space="0" w:color="auto"/>
                <w:right w:val="none" w:sz="0" w:space="0" w:color="auto"/>
              </w:divBdr>
            </w:div>
          </w:divsChild>
        </w:div>
        <w:div w:id="659313137">
          <w:marLeft w:val="0"/>
          <w:marRight w:val="0"/>
          <w:marTop w:val="0"/>
          <w:marBottom w:val="0"/>
          <w:divBdr>
            <w:top w:val="none" w:sz="0" w:space="0" w:color="auto"/>
            <w:left w:val="none" w:sz="0" w:space="0" w:color="auto"/>
            <w:bottom w:val="none" w:sz="0" w:space="0" w:color="auto"/>
            <w:right w:val="none" w:sz="0" w:space="0" w:color="auto"/>
          </w:divBdr>
          <w:divsChild>
            <w:div w:id="2127963296">
              <w:marLeft w:val="0"/>
              <w:marRight w:val="0"/>
              <w:marTop w:val="0"/>
              <w:marBottom w:val="0"/>
              <w:divBdr>
                <w:top w:val="none" w:sz="0" w:space="0" w:color="auto"/>
                <w:left w:val="none" w:sz="0" w:space="0" w:color="auto"/>
                <w:bottom w:val="none" w:sz="0" w:space="0" w:color="auto"/>
                <w:right w:val="none" w:sz="0" w:space="0" w:color="auto"/>
              </w:divBdr>
            </w:div>
          </w:divsChild>
        </w:div>
        <w:div w:id="299001756">
          <w:marLeft w:val="0"/>
          <w:marRight w:val="0"/>
          <w:marTop w:val="0"/>
          <w:marBottom w:val="0"/>
          <w:divBdr>
            <w:top w:val="none" w:sz="0" w:space="0" w:color="auto"/>
            <w:left w:val="none" w:sz="0" w:space="0" w:color="auto"/>
            <w:bottom w:val="none" w:sz="0" w:space="0" w:color="auto"/>
            <w:right w:val="none" w:sz="0" w:space="0" w:color="auto"/>
          </w:divBdr>
          <w:divsChild>
            <w:div w:id="633604267">
              <w:marLeft w:val="0"/>
              <w:marRight w:val="0"/>
              <w:marTop w:val="0"/>
              <w:marBottom w:val="0"/>
              <w:divBdr>
                <w:top w:val="none" w:sz="0" w:space="0" w:color="auto"/>
                <w:left w:val="none" w:sz="0" w:space="0" w:color="auto"/>
                <w:bottom w:val="none" w:sz="0" w:space="0" w:color="auto"/>
                <w:right w:val="none" w:sz="0" w:space="0" w:color="auto"/>
              </w:divBdr>
            </w:div>
          </w:divsChild>
        </w:div>
        <w:div w:id="2090544266">
          <w:marLeft w:val="0"/>
          <w:marRight w:val="0"/>
          <w:marTop w:val="0"/>
          <w:marBottom w:val="0"/>
          <w:divBdr>
            <w:top w:val="none" w:sz="0" w:space="0" w:color="auto"/>
            <w:left w:val="none" w:sz="0" w:space="0" w:color="auto"/>
            <w:bottom w:val="none" w:sz="0" w:space="0" w:color="auto"/>
            <w:right w:val="none" w:sz="0" w:space="0" w:color="auto"/>
          </w:divBdr>
          <w:divsChild>
            <w:div w:id="1863199460">
              <w:marLeft w:val="0"/>
              <w:marRight w:val="0"/>
              <w:marTop w:val="0"/>
              <w:marBottom w:val="0"/>
              <w:divBdr>
                <w:top w:val="none" w:sz="0" w:space="0" w:color="auto"/>
                <w:left w:val="none" w:sz="0" w:space="0" w:color="auto"/>
                <w:bottom w:val="none" w:sz="0" w:space="0" w:color="auto"/>
                <w:right w:val="none" w:sz="0" w:space="0" w:color="auto"/>
              </w:divBdr>
            </w:div>
          </w:divsChild>
        </w:div>
        <w:div w:id="662852853">
          <w:marLeft w:val="0"/>
          <w:marRight w:val="0"/>
          <w:marTop w:val="0"/>
          <w:marBottom w:val="0"/>
          <w:divBdr>
            <w:top w:val="none" w:sz="0" w:space="0" w:color="auto"/>
            <w:left w:val="none" w:sz="0" w:space="0" w:color="auto"/>
            <w:bottom w:val="none" w:sz="0" w:space="0" w:color="auto"/>
            <w:right w:val="none" w:sz="0" w:space="0" w:color="auto"/>
          </w:divBdr>
          <w:divsChild>
            <w:div w:id="808667529">
              <w:marLeft w:val="0"/>
              <w:marRight w:val="0"/>
              <w:marTop w:val="0"/>
              <w:marBottom w:val="0"/>
              <w:divBdr>
                <w:top w:val="none" w:sz="0" w:space="0" w:color="auto"/>
                <w:left w:val="none" w:sz="0" w:space="0" w:color="auto"/>
                <w:bottom w:val="none" w:sz="0" w:space="0" w:color="auto"/>
                <w:right w:val="none" w:sz="0" w:space="0" w:color="auto"/>
              </w:divBdr>
            </w:div>
          </w:divsChild>
        </w:div>
        <w:div w:id="10499623">
          <w:marLeft w:val="0"/>
          <w:marRight w:val="0"/>
          <w:marTop w:val="0"/>
          <w:marBottom w:val="0"/>
          <w:divBdr>
            <w:top w:val="none" w:sz="0" w:space="0" w:color="auto"/>
            <w:left w:val="none" w:sz="0" w:space="0" w:color="auto"/>
            <w:bottom w:val="none" w:sz="0" w:space="0" w:color="auto"/>
            <w:right w:val="none" w:sz="0" w:space="0" w:color="auto"/>
          </w:divBdr>
          <w:divsChild>
            <w:div w:id="1480490296">
              <w:marLeft w:val="0"/>
              <w:marRight w:val="0"/>
              <w:marTop w:val="0"/>
              <w:marBottom w:val="0"/>
              <w:divBdr>
                <w:top w:val="none" w:sz="0" w:space="0" w:color="auto"/>
                <w:left w:val="none" w:sz="0" w:space="0" w:color="auto"/>
                <w:bottom w:val="none" w:sz="0" w:space="0" w:color="auto"/>
                <w:right w:val="none" w:sz="0" w:space="0" w:color="auto"/>
              </w:divBdr>
            </w:div>
          </w:divsChild>
        </w:div>
        <w:div w:id="633559013">
          <w:marLeft w:val="0"/>
          <w:marRight w:val="0"/>
          <w:marTop w:val="0"/>
          <w:marBottom w:val="0"/>
          <w:divBdr>
            <w:top w:val="none" w:sz="0" w:space="0" w:color="auto"/>
            <w:left w:val="none" w:sz="0" w:space="0" w:color="auto"/>
            <w:bottom w:val="none" w:sz="0" w:space="0" w:color="auto"/>
            <w:right w:val="none" w:sz="0" w:space="0" w:color="auto"/>
          </w:divBdr>
          <w:divsChild>
            <w:div w:id="2134209829">
              <w:marLeft w:val="0"/>
              <w:marRight w:val="0"/>
              <w:marTop w:val="0"/>
              <w:marBottom w:val="0"/>
              <w:divBdr>
                <w:top w:val="none" w:sz="0" w:space="0" w:color="auto"/>
                <w:left w:val="none" w:sz="0" w:space="0" w:color="auto"/>
                <w:bottom w:val="none" w:sz="0" w:space="0" w:color="auto"/>
                <w:right w:val="none" w:sz="0" w:space="0" w:color="auto"/>
              </w:divBdr>
            </w:div>
          </w:divsChild>
        </w:div>
        <w:div w:id="1219394646">
          <w:marLeft w:val="0"/>
          <w:marRight w:val="0"/>
          <w:marTop w:val="0"/>
          <w:marBottom w:val="0"/>
          <w:divBdr>
            <w:top w:val="none" w:sz="0" w:space="0" w:color="auto"/>
            <w:left w:val="none" w:sz="0" w:space="0" w:color="auto"/>
            <w:bottom w:val="none" w:sz="0" w:space="0" w:color="auto"/>
            <w:right w:val="none" w:sz="0" w:space="0" w:color="auto"/>
          </w:divBdr>
          <w:divsChild>
            <w:div w:id="362246167">
              <w:marLeft w:val="0"/>
              <w:marRight w:val="0"/>
              <w:marTop w:val="0"/>
              <w:marBottom w:val="0"/>
              <w:divBdr>
                <w:top w:val="none" w:sz="0" w:space="0" w:color="auto"/>
                <w:left w:val="none" w:sz="0" w:space="0" w:color="auto"/>
                <w:bottom w:val="none" w:sz="0" w:space="0" w:color="auto"/>
                <w:right w:val="none" w:sz="0" w:space="0" w:color="auto"/>
              </w:divBdr>
            </w:div>
          </w:divsChild>
        </w:div>
        <w:div w:id="1782332267">
          <w:marLeft w:val="0"/>
          <w:marRight w:val="0"/>
          <w:marTop w:val="0"/>
          <w:marBottom w:val="0"/>
          <w:divBdr>
            <w:top w:val="none" w:sz="0" w:space="0" w:color="auto"/>
            <w:left w:val="none" w:sz="0" w:space="0" w:color="auto"/>
            <w:bottom w:val="none" w:sz="0" w:space="0" w:color="auto"/>
            <w:right w:val="none" w:sz="0" w:space="0" w:color="auto"/>
          </w:divBdr>
          <w:divsChild>
            <w:div w:id="528178032">
              <w:marLeft w:val="0"/>
              <w:marRight w:val="0"/>
              <w:marTop w:val="0"/>
              <w:marBottom w:val="0"/>
              <w:divBdr>
                <w:top w:val="none" w:sz="0" w:space="0" w:color="auto"/>
                <w:left w:val="none" w:sz="0" w:space="0" w:color="auto"/>
                <w:bottom w:val="none" w:sz="0" w:space="0" w:color="auto"/>
                <w:right w:val="none" w:sz="0" w:space="0" w:color="auto"/>
              </w:divBdr>
            </w:div>
          </w:divsChild>
        </w:div>
        <w:div w:id="738749481">
          <w:marLeft w:val="0"/>
          <w:marRight w:val="0"/>
          <w:marTop w:val="0"/>
          <w:marBottom w:val="0"/>
          <w:divBdr>
            <w:top w:val="none" w:sz="0" w:space="0" w:color="auto"/>
            <w:left w:val="none" w:sz="0" w:space="0" w:color="auto"/>
            <w:bottom w:val="none" w:sz="0" w:space="0" w:color="auto"/>
            <w:right w:val="none" w:sz="0" w:space="0" w:color="auto"/>
          </w:divBdr>
          <w:divsChild>
            <w:div w:id="165755676">
              <w:marLeft w:val="0"/>
              <w:marRight w:val="0"/>
              <w:marTop w:val="0"/>
              <w:marBottom w:val="0"/>
              <w:divBdr>
                <w:top w:val="none" w:sz="0" w:space="0" w:color="auto"/>
                <w:left w:val="none" w:sz="0" w:space="0" w:color="auto"/>
                <w:bottom w:val="none" w:sz="0" w:space="0" w:color="auto"/>
                <w:right w:val="none" w:sz="0" w:space="0" w:color="auto"/>
              </w:divBdr>
            </w:div>
          </w:divsChild>
        </w:div>
        <w:div w:id="516623325">
          <w:marLeft w:val="0"/>
          <w:marRight w:val="0"/>
          <w:marTop w:val="0"/>
          <w:marBottom w:val="0"/>
          <w:divBdr>
            <w:top w:val="none" w:sz="0" w:space="0" w:color="auto"/>
            <w:left w:val="none" w:sz="0" w:space="0" w:color="auto"/>
            <w:bottom w:val="none" w:sz="0" w:space="0" w:color="auto"/>
            <w:right w:val="none" w:sz="0" w:space="0" w:color="auto"/>
          </w:divBdr>
          <w:divsChild>
            <w:div w:id="20469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41382">
      <w:bodyDiv w:val="1"/>
      <w:marLeft w:val="0"/>
      <w:marRight w:val="0"/>
      <w:marTop w:val="0"/>
      <w:marBottom w:val="0"/>
      <w:divBdr>
        <w:top w:val="none" w:sz="0" w:space="0" w:color="auto"/>
        <w:left w:val="none" w:sz="0" w:space="0" w:color="auto"/>
        <w:bottom w:val="none" w:sz="0" w:space="0" w:color="auto"/>
        <w:right w:val="none" w:sz="0" w:space="0" w:color="auto"/>
      </w:divBdr>
    </w:div>
    <w:div w:id="973751650">
      <w:bodyDiv w:val="1"/>
      <w:marLeft w:val="0"/>
      <w:marRight w:val="0"/>
      <w:marTop w:val="0"/>
      <w:marBottom w:val="0"/>
      <w:divBdr>
        <w:top w:val="none" w:sz="0" w:space="0" w:color="auto"/>
        <w:left w:val="none" w:sz="0" w:space="0" w:color="auto"/>
        <w:bottom w:val="none" w:sz="0" w:space="0" w:color="auto"/>
        <w:right w:val="none" w:sz="0" w:space="0" w:color="auto"/>
      </w:divBdr>
    </w:div>
    <w:div w:id="1004746827">
      <w:bodyDiv w:val="1"/>
      <w:marLeft w:val="0"/>
      <w:marRight w:val="0"/>
      <w:marTop w:val="0"/>
      <w:marBottom w:val="0"/>
      <w:divBdr>
        <w:top w:val="none" w:sz="0" w:space="0" w:color="auto"/>
        <w:left w:val="none" w:sz="0" w:space="0" w:color="auto"/>
        <w:bottom w:val="none" w:sz="0" w:space="0" w:color="auto"/>
        <w:right w:val="none" w:sz="0" w:space="0" w:color="auto"/>
      </w:divBdr>
    </w:div>
    <w:div w:id="1016612215">
      <w:bodyDiv w:val="1"/>
      <w:marLeft w:val="0"/>
      <w:marRight w:val="0"/>
      <w:marTop w:val="0"/>
      <w:marBottom w:val="0"/>
      <w:divBdr>
        <w:top w:val="none" w:sz="0" w:space="0" w:color="auto"/>
        <w:left w:val="none" w:sz="0" w:space="0" w:color="auto"/>
        <w:bottom w:val="none" w:sz="0" w:space="0" w:color="auto"/>
        <w:right w:val="none" w:sz="0" w:space="0" w:color="auto"/>
      </w:divBdr>
    </w:div>
    <w:div w:id="1199010263">
      <w:bodyDiv w:val="1"/>
      <w:marLeft w:val="0"/>
      <w:marRight w:val="0"/>
      <w:marTop w:val="0"/>
      <w:marBottom w:val="0"/>
      <w:divBdr>
        <w:top w:val="none" w:sz="0" w:space="0" w:color="auto"/>
        <w:left w:val="none" w:sz="0" w:space="0" w:color="auto"/>
        <w:bottom w:val="none" w:sz="0" w:space="0" w:color="auto"/>
        <w:right w:val="none" w:sz="0" w:space="0" w:color="auto"/>
      </w:divBdr>
    </w:div>
    <w:div w:id="1213469797">
      <w:bodyDiv w:val="1"/>
      <w:marLeft w:val="0"/>
      <w:marRight w:val="0"/>
      <w:marTop w:val="0"/>
      <w:marBottom w:val="0"/>
      <w:divBdr>
        <w:top w:val="none" w:sz="0" w:space="0" w:color="auto"/>
        <w:left w:val="none" w:sz="0" w:space="0" w:color="auto"/>
        <w:bottom w:val="none" w:sz="0" w:space="0" w:color="auto"/>
        <w:right w:val="none" w:sz="0" w:space="0" w:color="auto"/>
      </w:divBdr>
    </w:div>
    <w:div w:id="1288316734">
      <w:bodyDiv w:val="1"/>
      <w:marLeft w:val="0"/>
      <w:marRight w:val="0"/>
      <w:marTop w:val="0"/>
      <w:marBottom w:val="0"/>
      <w:divBdr>
        <w:top w:val="none" w:sz="0" w:space="0" w:color="auto"/>
        <w:left w:val="none" w:sz="0" w:space="0" w:color="auto"/>
        <w:bottom w:val="none" w:sz="0" w:space="0" w:color="auto"/>
        <w:right w:val="none" w:sz="0" w:space="0" w:color="auto"/>
      </w:divBdr>
    </w:div>
    <w:div w:id="1322392712">
      <w:bodyDiv w:val="1"/>
      <w:marLeft w:val="0"/>
      <w:marRight w:val="0"/>
      <w:marTop w:val="0"/>
      <w:marBottom w:val="0"/>
      <w:divBdr>
        <w:top w:val="none" w:sz="0" w:space="0" w:color="auto"/>
        <w:left w:val="none" w:sz="0" w:space="0" w:color="auto"/>
        <w:bottom w:val="none" w:sz="0" w:space="0" w:color="auto"/>
        <w:right w:val="none" w:sz="0" w:space="0" w:color="auto"/>
      </w:divBdr>
    </w:div>
    <w:div w:id="1331983090">
      <w:bodyDiv w:val="1"/>
      <w:marLeft w:val="0"/>
      <w:marRight w:val="0"/>
      <w:marTop w:val="0"/>
      <w:marBottom w:val="0"/>
      <w:divBdr>
        <w:top w:val="none" w:sz="0" w:space="0" w:color="auto"/>
        <w:left w:val="none" w:sz="0" w:space="0" w:color="auto"/>
        <w:bottom w:val="none" w:sz="0" w:space="0" w:color="auto"/>
        <w:right w:val="none" w:sz="0" w:space="0" w:color="auto"/>
      </w:divBdr>
      <w:divsChild>
        <w:div w:id="1780417500">
          <w:marLeft w:val="0"/>
          <w:marRight w:val="0"/>
          <w:marTop w:val="0"/>
          <w:marBottom w:val="0"/>
          <w:divBdr>
            <w:top w:val="none" w:sz="0" w:space="0" w:color="auto"/>
            <w:left w:val="none" w:sz="0" w:space="0" w:color="auto"/>
            <w:bottom w:val="none" w:sz="0" w:space="0" w:color="auto"/>
            <w:right w:val="none" w:sz="0" w:space="0" w:color="auto"/>
          </w:divBdr>
          <w:divsChild>
            <w:div w:id="2080588771">
              <w:marLeft w:val="0"/>
              <w:marRight w:val="0"/>
              <w:marTop w:val="0"/>
              <w:marBottom w:val="0"/>
              <w:divBdr>
                <w:top w:val="none" w:sz="0" w:space="0" w:color="auto"/>
                <w:left w:val="none" w:sz="0" w:space="0" w:color="auto"/>
                <w:bottom w:val="none" w:sz="0" w:space="0" w:color="auto"/>
                <w:right w:val="none" w:sz="0" w:space="0" w:color="auto"/>
              </w:divBdr>
            </w:div>
          </w:divsChild>
        </w:div>
        <w:div w:id="2031032830">
          <w:marLeft w:val="0"/>
          <w:marRight w:val="0"/>
          <w:marTop w:val="0"/>
          <w:marBottom w:val="0"/>
          <w:divBdr>
            <w:top w:val="none" w:sz="0" w:space="0" w:color="auto"/>
            <w:left w:val="none" w:sz="0" w:space="0" w:color="auto"/>
            <w:bottom w:val="none" w:sz="0" w:space="0" w:color="auto"/>
            <w:right w:val="none" w:sz="0" w:space="0" w:color="auto"/>
          </w:divBdr>
          <w:divsChild>
            <w:div w:id="702246906">
              <w:marLeft w:val="0"/>
              <w:marRight w:val="0"/>
              <w:marTop w:val="0"/>
              <w:marBottom w:val="0"/>
              <w:divBdr>
                <w:top w:val="none" w:sz="0" w:space="0" w:color="auto"/>
                <w:left w:val="none" w:sz="0" w:space="0" w:color="auto"/>
                <w:bottom w:val="none" w:sz="0" w:space="0" w:color="auto"/>
                <w:right w:val="none" w:sz="0" w:space="0" w:color="auto"/>
              </w:divBdr>
            </w:div>
          </w:divsChild>
        </w:div>
        <w:div w:id="481894300">
          <w:marLeft w:val="0"/>
          <w:marRight w:val="0"/>
          <w:marTop w:val="0"/>
          <w:marBottom w:val="0"/>
          <w:divBdr>
            <w:top w:val="none" w:sz="0" w:space="0" w:color="auto"/>
            <w:left w:val="none" w:sz="0" w:space="0" w:color="auto"/>
            <w:bottom w:val="none" w:sz="0" w:space="0" w:color="auto"/>
            <w:right w:val="none" w:sz="0" w:space="0" w:color="auto"/>
          </w:divBdr>
          <w:divsChild>
            <w:div w:id="801112655">
              <w:marLeft w:val="0"/>
              <w:marRight w:val="0"/>
              <w:marTop w:val="0"/>
              <w:marBottom w:val="0"/>
              <w:divBdr>
                <w:top w:val="none" w:sz="0" w:space="0" w:color="auto"/>
                <w:left w:val="none" w:sz="0" w:space="0" w:color="auto"/>
                <w:bottom w:val="none" w:sz="0" w:space="0" w:color="auto"/>
                <w:right w:val="none" w:sz="0" w:space="0" w:color="auto"/>
              </w:divBdr>
            </w:div>
          </w:divsChild>
        </w:div>
        <w:div w:id="1101339205">
          <w:marLeft w:val="0"/>
          <w:marRight w:val="0"/>
          <w:marTop w:val="0"/>
          <w:marBottom w:val="0"/>
          <w:divBdr>
            <w:top w:val="none" w:sz="0" w:space="0" w:color="auto"/>
            <w:left w:val="none" w:sz="0" w:space="0" w:color="auto"/>
            <w:bottom w:val="none" w:sz="0" w:space="0" w:color="auto"/>
            <w:right w:val="none" w:sz="0" w:space="0" w:color="auto"/>
          </w:divBdr>
          <w:divsChild>
            <w:div w:id="11206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5547">
      <w:bodyDiv w:val="1"/>
      <w:marLeft w:val="0"/>
      <w:marRight w:val="0"/>
      <w:marTop w:val="0"/>
      <w:marBottom w:val="0"/>
      <w:divBdr>
        <w:top w:val="none" w:sz="0" w:space="0" w:color="auto"/>
        <w:left w:val="none" w:sz="0" w:space="0" w:color="auto"/>
        <w:bottom w:val="none" w:sz="0" w:space="0" w:color="auto"/>
        <w:right w:val="none" w:sz="0" w:space="0" w:color="auto"/>
      </w:divBdr>
    </w:div>
    <w:div w:id="1356661564">
      <w:bodyDiv w:val="1"/>
      <w:marLeft w:val="0"/>
      <w:marRight w:val="0"/>
      <w:marTop w:val="0"/>
      <w:marBottom w:val="0"/>
      <w:divBdr>
        <w:top w:val="none" w:sz="0" w:space="0" w:color="auto"/>
        <w:left w:val="none" w:sz="0" w:space="0" w:color="auto"/>
        <w:bottom w:val="none" w:sz="0" w:space="0" w:color="auto"/>
        <w:right w:val="none" w:sz="0" w:space="0" w:color="auto"/>
      </w:divBdr>
    </w:div>
    <w:div w:id="1366449076">
      <w:bodyDiv w:val="1"/>
      <w:marLeft w:val="0"/>
      <w:marRight w:val="0"/>
      <w:marTop w:val="0"/>
      <w:marBottom w:val="0"/>
      <w:divBdr>
        <w:top w:val="none" w:sz="0" w:space="0" w:color="auto"/>
        <w:left w:val="none" w:sz="0" w:space="0" w:color="auto"/>
        <w:bottom w:val="none" w:sz="0" w:space="0" w:color="auto"/>
        <w:right w:val="none" w:sz="0" w:space="0" w:color="auto"/>
      </w:divBdr>
    </w:div>
    <w:div w:id="1494373715">
      <w:bodyDiv w:val="1"/>
      <w:marLeft w:val="0"/>
      <w:marRight w:val="0"/>
      <w:marTop w:val="0"/>
      <w:marBottom w:val="0"/>
      <w:divBdr>
        <w:top w:val="none" w:sz="0" w:space="0" w:color="auto"/>
        <w:left w:val="none" w:sz="0" w:space="0" w:color="auto"/>
        <w:bottom w:val="none" w:sz="0" w:space="0" w:color="auto"/>
        <w:right w:val="none" w:sz="0" w:space="0" w:color="auto"/>
      </w:divBdr>
      <w:divsChild>
        <w:div w:id="920796988">
          <w:marLeft w:val="0"/>
          <w:marRight w:val="0"/>
          <w:marTop w:val="0"/>
          <w:marBottom w:val="0"/>
          <w:divBdr>
            <w:top w:val="none" w:sz="0" w:space="0" w:color="auto"/>
            <w:left w:val="none" w:sz="0" w:space="0" w:color="auto"/>
            <w:bottom w:val="none" w:sz="0" w:space="0" w:color="auto"/>
            <w:right w:val="none" w:sz="0" w:space="0" w:color="auto"/>
          </w:divBdr>
          <w:divsChild>
            <w:div w:id="591356840">
              <w:marLeft w:val="0"/>
              <w:marRight w:val="0"/>
              <w:marTop w:val="0"/>
              <w:marBottom w:val="0"/>
              <w:divBdr>
                <w:top w:val="none" w:sz="0" w:space="0" w:color="auto"/>
                <w:left w:val="none" w:sz="0" w:space="0" w:color="auto"/>
                <w:bottom w:val="none" w:sz="0" w:space="0" w:color="auto"/>
                <w:right w:val="none" w:sz="0" w:space="0" w:color="auto"/>
              </w:divBdr>
            </w:div>
          </w:divsChild>
        </w:div>
        <w:div w:id="1062828681">
          <w:marLeft w:val="0"/>
          <w:marRight w:val="0"/>
          <w:marTop w:val="0"/>
          <w:marBottom w:val="0"/>
          <w:divBdr>
            <w:top w:val="none" w:sz="0" w:space="0" w:color="auto"/>
            <w:left w:val="none" w:sz="0" w:space="0" w:color="auto"/>
            <w:bottom w:val="none" w:sz="0" w:space="0" w:color="auto"/>
            <w:right w:val="none" w:sz="0" w:space="0" w:color="auto"/>
          </w:divBdr>
          <w:divsChild>
            <w:div w:id="122578456">
              <w:marLeft w:val="0"/>
              <w:marRight w:val="0"/>
              <w:marTop w:val="0"/>
              <w:marBottom w:val="0"/>
              <w:divBdr>
                <w:top w:val="none" w:sz="0" w:space="0" w:color="auto"/>
                <w:left w:val="none" w:sz="0" w:space="0" w:color="auto"/>
                <w:bottom w:val="none" w:sz="0" w:space="0" w:color="auto"/>
                <w:right w:val="none" w:sz="0" w:space="0" w:color="auto"/>
              </w:divBdr>
            </w:div>
          </w:divsChild>
        </w:div>
        <w:div w:id="922644185">
          <w:marLeft w:val="0"/>
          <w:marRight w:val="0"/>
          <w:marTop w:val="0"/>
          <w:marBottom w:val="0"/>
          <w:divBdr>
            <w:top w:val="none" w:sz="0" w:space="0" w:color="auto"/>
            <w:left w:val="none" w:sz="0" w:space="0" w:color="auto"/>
            <w:bottom w:val="none" w:sz="0" w:space="0" w:color="auto"/>
            <w:right w:val="none" w:sz="0" w:space="0" w:color="auto"/>
          </w:divBdr>
          <w:divsChild>
            <w:div w:id="2048949962">
              <w:marLeft w:val="0"/>
              <w:marRight w:val="0"/>
              <w:marTop w:val="0"/>
              <w:marBottom w:val="0"/>
              <w:divBdr>
                <w:top w:val="none" w:sz="0" w:space="0" w:color="auto"/>
                <w:left w:val="none" w:sz="0" w:space="0" w:color="auto"/>
                <w:bottom w:val="none" w:sz="0" w:space="0" w:color="auto"/>
                <w:right w:val="none" w:sz="0" w:space="0" w:color="auto"/>
              </w:divBdr>
            </w:div>
          </w:divsChild>
        </w:div>
        <w:div w:id="1917126240">
          <w:marLeft w:val="0"/>
          <w:marRight w:val="0"/>
          <w:marTop w:val="0"/>
          <w:marBottom w:val="0"/>
          <w:divBdr>
            <w:top w:val="none" w:sz="0" w:space="0" w:color="auto"/>
            <w:left w:val="none" w:sz="0" w:space="0" w:color="auto"/>
            <w:bottom w:val="none" w:sz="0" w:space="0" w:color="auto"/>
            <w:right w:val="none" w:sz="0" w:space="0" w:color="auto"/>
          </w:divBdr>
          <w:divsChild>
            <w:div w:id="322589344">
              <w:marLeft w:val="0"/>
              <w:marRight w:val="0"/>
              <w:marTop w:val="0"/>
              <w:marBottom w:val="0"/>
              <w:divBdr>
                <w:top w:val="none" w:sz="0" w:space="0" w:color="auto"/>
                <w:left w:val="none" w:sz="0" w:space="0" w:color="auto"/>
                <w:bottom w:val="none" w:sz="0" w:space="0" w:color="auto"/>
                <w:right w:val="none" w:sz="0" w:space="0" w:color="auto"/>
              </w:divBdr>
            </w:div>
          </w:divsChild>
        </w:div>
        <w:div w:id="914238274">
          <w:marLeft w:val="0"/>
          <w:marRight w:val="0"/>
          <w:marTop w:val="0"/>
          <w:marBottom w:val="0"/>
          <w:divBdr>
            <w:top w:val="none" w:sz="0" w:space="0" w:color="auto"/>
            <w:left w:val="none" w:sz="0" w:space="0" w:color="auto"/>
            <w:bottom w:val="none" w:sz="0" w:space="0" w:color="auto"/>
            <w:right w:val="none" w:sz="0" w:space="0" w:color="auto"/>
          </w:divBdr>
          <w:divsChild>
            <w:div w:id="203832089">
              <w:marLeft w:val="0"/>
              <w:marRight w:val="0"/>
              <w:marTop w:val="0"/>
              <w:marBottom w:val="0"/>
              <w:divBdr>
                <w:top w:val="none" w:sz="0" w:space="0" w:color="auto"/>
                <w:left w:val="none" w:sz="0" w:space="0" w:color="auto"/>
                <w:bottom w:val="none" w:sz="0" w:space="0" w:color="auto"/>
                <w:right w:val="none" w:sz="0" w:space="0" w:color="auto"/>
              </w:divBdr>
            </w:div>
          </w:divsChild>
        </w:div>
        <w:div w:id="1804615734">
          <w:marLeft w:val="0"/>
          <w:marRight w:val="0"/>
          <w:marTop w:val="0"/>
          <w:marBottom w:val="0"/>
          <w:divBdr>
            <w:top w:val="none" w:sz="0" w:space="0" w:color="auto"/>
            <w:left w:val="none" w:sz="0" w:space="0" w:color="auto"/>
            <w:bottom w:val="none" w:sz="0" w:space="0" w:color="auto"/>
            <w:right w:val="none" w:sz="0" w:space="0" w:color="auto"/>
          </w:divBdr>
          <w:divsChild>
            <w:div w:id="389963398">
              <w:marLeft w:val="0"/>
              <w:marRight w:val="0"/>
              <w:marTop w:val="0"/>
              <w:marBottom w:val="0"/>
              <w:divBdr>
                <w:top w:val="none" w:sz="0" w:space="0" w:color="auto"/>
                <w:left w:val="none" w:sz="0" w:space="0" w:color="auto"/>
                <w:bottom w:val="none" w:sz="0" w:space="0" w:color="auto"/>
                <w:right w:val="none" w:sz="0" w:space="0" w:color="auto"/>
              </w:divBdr>
            </w:div>
          </w:divsChild>
        </w:div>
        <w:div w:id="1078475706">
          <w:marLeft w:val="0"/>
          <w:marRight w:val="0"/>
          <w:marTop w:val="0"/>
          <w:marBottom w:val="0"/>
          <w:divBdr>
            <w:top w:val="none" w:sz="0" w:space="0" w:color="auto"/>
            <w:left w:val="none" w:sz="0" w:space="0" w:color="auto"/>
            <w:bottom w:val="none" w:sz="0" w:space="0" w:color="auto"/>
            <w:right w:val="none" w:sz="0" w:space="0" w:color="auto"/>
          </w:divBdr>
          <w:divsChild>
            <w:div w:id="1783721483">
              <w:marLeft w:val="0"/>
              <w:marRight w:val="0"/>
              <w:marTop w:val="0"/>
              <w:marBottom w:val="0"/>
              <w:divBdr>
                <w:top w:val="none" w:sz="0" w:space="0" w:color="auto"/>
                <w:left w:val="none" w:sz="0" w:space="0" w:color="auto"/>
                <w:bottom w:val="none" w:sz="0" w:space="0" w:color="auto"/>
                <w:right w:val="none" w:sz="0" w:space="0" w:color="auto"/>
              </w:divBdr>
            </w:div>
          </w:divsChild>
        </w:div>
        <w:div w:id="1359350933">
          <w:marLeft w:val="0"/>
          <w:marRight w:val="0"/>
          <w:marTop w:val="0"/>
          <w:marBottom w:val="0"/>
          <w:divBdr>
            <w:top w:val="none" w:sz="0" w:space="0" w:color="auto"/>
            <w:left w:val="none" w:sz="0" w:space="0" w:color="auto"/>
            <w:bottom w:val="none" w:sz="0" w:space="0" w:color="auto"/>
            <w:right w:val="none" w:sz="0" w:space="0" w:color="auto"/>
          </w:divBdr>
          <w:divsChild>
            <w:div w:id="1512649467">
              <w:marLeft w:val="0"/>
              <w:marRight w:val="0"/>
              <w:marTop w:val="0"/>
              <w:marBottom w:val="0"/>
              <w:divBdr>
                <w:top w:val="none" w:sz="0" w:space="0" w:color="auto"/>
                <w:left w:val="none" w:sz="0" w:space="0" w:color="auto"/>
                <w:bottom w:val="none" w:sz="0" w:space="0" w:color="auto"/>
                <w:right w:val="none" w:sz="0" w:space="0" w:color="auto"/>
              </w:divBdr>
            </w:div>
          </w:divsChild>
        </w:div>
        <w:div w:id="1965233502">
          <w:marLeft w:val="0"/>
          <w:marRight w:val="0"/>
          <w:marTop w:val="0"/>
          <w:marBottom w:val="0"/>
          <w:divBdr>
            <w:top w:val="none" w:sz="0" w:space="0" w:color="auto"/>
            <w:left w:val="none" w:sz="0" w:space="0" w:color="auto"/>
            <w:bottom w:val="none" w:sz="0" w:space="0" w:color="auto"/>
            <w:right w:val="none" w:sz="0" w:space="0" w:color="auto"/>
          </w:divBdr>
          <w:divsChild>
            <w:div w:id="687096773">
              <w:marLeft w:val="0"/>
              <w:marRight w:val="0"/>
              <w:marTop w:val="0"/>
              <w:marBottom w:val="0"/>
              <w:divBdr>
                <w:top w:val="none" w:sz="0" w:space="0" w:color="auto"/>
                <w:left w:val="none" w:sz="0" w:space="0" w:color="auto"/>
                <w:bottom w:val="none" w:sz="0" w:space="0" w:color="auto"/>
                <w:right w:val="none" w:sz="0" w:space="0" w:color="auto"/>
              </w:divBdr>
            </w:div>
          </w:divsChild>
        </w:div>
        <w:div w:id="595552153">
          <w:marLeft w:val="0"/>
          <w:marRight w:val="0"/>
          <w:marTop w:val="0"/>
          <w:marBottom w:val="0"/>
          <w:divBdr>
            <w:top w:val="none" w:sz="0" w:space="0" w:color="auto"/>
            <w:left w:val="none" w:sz="0" w:space="0" w:color="auto"/>
            <w:bottom w:val="none" w:sz="0" w:space="0" w:color="auto"/>
            <w:right w:val="none" w:sz="0" w:space="0" w:color="auto"/>
          </w:divBdr>
          <w:divsChild>
            <w:div w:id="1127041437">
              <w:marLeft w:val="0"/>
              <w:marRight w:val="0"/>
              <w:marTop w:val="0"/>
              <w:marBottom w:val="0"/>
              <w:divBdr>
                <w:top w:val="none" w:sz="0" w:space="0" w:color="auto"/>
                <w:left w:val="none" w:sz="0" w:space="0" w:color="auto"/>
                <w:bottom w:val="none" w:sz="0" w:space="0" w:color="auto"/>
                <w:right w:val="none" w:sz="0" w:space="0" w:color="auto"/>
              </w:divBdr>
            </w:div>
          </w:divsChild>
        </w:div>
        <w:div w:id="1751074428">
          <w:marLeft w:val="0"/>
          <w:marRight w:val="0"/>
          <w:marTop w:val="0"/>
          <w:marBottom w:val="0"/>
          <w:divBdr>
            <w:top w:val="none" w:sz="0" w:space="0" w:color="auto"/>
            <w:left w:val="none" w:sz="0" w:space="0" w:color="auto"/>
            <w:bottom w:val="none" w:sz="0" w:space="0" w:color="auto"/>
            <w:right w:val="none" w:sz="0" w:space="0" w:color="auto"/>
          </w:divBdr>
          <w:divsChild>
            <w:div w:id="2068143273">
              <w:marLeft w:val="0"/>
              <w:marRight w:val="0"/>
              <w:marTop w:val="0"/>
              <w:marBottom w:val="0"/>
              <w:divBdr>
                <w:top w:val="none" w:sz="0" w:space="0" w:color="auto"/>
                <w:left w:val="none" w:sz="0" w:space="0" w:color="auto"/>
                <w:bottom w:val="none" w:sz="0" w:space="0" w:color="auto"/>
                <w:right w:val="none" w:sz="0" w:space="0" w:color="auto"/>
              </w:divBdr>
            </w:div>
          </w:divsChild>
        </w:div>
        <w:div w:id="507065208">
          <w:marLeft w:val="0"/>
          <w:marRight w:val="0"/>
          <w:marTop w:val="0"/>
          <w:marBottom w:val="0"/>
          <w:divBdr>
            <w:top w:val="none" w:sz="0" w:space="0" w:color="auto"/>
            <w:left w:val="none" w:sz="0" w:space="0" w:color="auto"/>
            <w:bottom w:val="none" w:sz="0" w:space="0" w:color="auto"/>
            <w:right w:val="none" w:sz="0" w:space="0" w:color="auto"/>
          </w:divBdr>
          <w:divsChild>
            <w:div w:id="626201355">
              <w:marLeft w:val="0"/>
              <w:marRight w:val="0"/>
              <w:marTop w:val="0"/>
              <w:marBottom w:val="0"/>
              <w:divBdr>
                <w:top w:val="none" w:sz="0" w:space="0" w:color="auto"/>
                <w:left w:val="none" w:sz="0" w:space="0" w:color="auto"/>
                <w:bottom w:val="none" w:sz="0" w:space="0" w:color="auto"/>
                <w:right w:val="none" w:sz="0" w:space="0" w:color="auto"/>
              </w:divBdr>
            </w:div>
          </w:divsChild>
        </w:div>
        <w:div w:id="1614290275">
          <w:marLeft w:val="0"/>
          <w:marRight w:val="0"/>
          <w:marTop w:val="0"/>
          <w:marBottom w:val="0"/>
          <w:divBdr>
            <w:top w:val="none" w:sz="0" w:space="0" w:color="auto"/>
            <w:left w:val="none" w:sz="0" w:space="0" w:color="auto"/>
            <w:bottom w:val="none" w:sz="0" w:space="0" w:color="auto"/>
            <w:right w:val="none" w:sz="0" w:space="0" w:color="auto"/>
          </w:divBdr>
          <w:divsChild>
            <w:div w:id="307168889">
              <w:marLeft w:val="0"/>
              <w:marRight w:val="0"/>
              <w:marTop w:val="0"/>
              <w:marBottom w:val="0"/>
              <w:divBdr>
                <w:top w:val="none" w:sz="0" w:space="0" w:color="auto"/>
                <w:left w:val="none" w:sz="0" w:space="0" w:color="auto"/>
                <w:bottom w:val="none" w:sz="0" w:space="0" w:color="auto"/>
                <w:right w:val="none" w:sz="0" w:space="0" w:color="auto"/>
              </w:divBdr>
            </w:div>
          </w:divsChild>
        </w:div>
        <w:div w:id="1489710259">
          <w:marLeft w:val="0"/>
          <w:marRight w:val="0"/>
          <w:marTop w:val="0"/>
          <w:marBottom w:val="0"/>
          <w:divBdr>
            <w:top w:val="none" w:sz="0" w:space="0" w:color="auto"/>
            <w:left w:val="none" w:sz="0" w:space="0" w:color="auto"/>
            <w:bottom w:val="none" w:sz="0" w:space="0" w:color="auto"/>
            <w:right w:val="none" w:sz="0" w:space="0" w:color="auto"/>
          </w:divBdr>
          <w:divsChild>
            <w:div w:id="1740010273">
              <w:marLeft w:val="0"/>
              <w:marRight w:val="0"/>
              <w:marTop w:val="0"/>
              <w:marBottom w:val="0"/>
              <w:divBdr>
                <w:top w:val="none" w:sz="0" w:space="0" w:color="auto"/>
                <w:left w:val="none" w:sz="0" w:space="0" w:color="auto"/>
                <w:bottom w:val="none" w:sz="0" w:space="0" w:color="auto"/>
                <w:right w:val="none" w:sz="0" w:space="0" w:color="auto"/>
              </w:divBdr>
            </w:div>
          </w:divsChild>
        </w:div>
        <w:div w:id="2099058125">
          <w:marLeft w:val="0"/>
          <w:marRight w:val="0"/>
          <w:marTop w:val="0"/>
          <w:marBottom w:val="0"/>
          <w:divBdr>
            <w:top w:val="none" w:sz="0" w:space="0" w:color="auto"/>
            <w:left w:val="none" w:sz="0" w:space="0" w:color="auto"/>
            <w:bottom w:val="none" w:sz="0" w:space="0" w:color="auto"/>
            <w:right w:val="none" w:sz="0" w:space="0" w:color="auto"/>
          </w:divBdr>
          <w:divsChild>
            <w:div w:id="1787188503">
              <w:marLeft w:val="0"/>
              <w:marRight w:val="0"/>
              <w:marTop w:val="0"/>
              <w:marBottom w:val="0"/>
              <w:divBdr>
                <w:top w:val="none" w:sz="0" w:space="0" w:color="auto"/>
                <w:left w:val="none" w:sz="0" w:space="0" w:color="auto"/>
                <w:bottom w:val="none" w:sz="0" w:space="0" w:color="auto"/>
                <w:right w:val="none" w:sz="0" w:space="0" w:color="auto"/>
              </w:divBdr>
            </w:div>
          </w:divsChild>
        </w:div>
        <w:div w:id="1482885670">
          <w:marLeft w:val="0"/>
          <w:marRight w:val="0"/>
          <w:marTop w:val="0"/>
          <w:marBottom w:val="0"/>
          <w:divBdr>
            <w:top w:val="none" w:sz="0" w:space="0" w:color="auto"/>
            <w:left w:val="none" w:sz="0" w:space="0" w:color="auto"/>
            <w:bottom w:val="none" w:sz="0" w:space="0" w:color="auto"/>
            <w:right w:val="none" w:sz="0" w:space="0" w:color="auto"/>
          </w:divBdr>
          <w:divsChild>
            <w:div w:id="1659731028">
              <w:marLeft w:val="0"/>
              <w:marRight w:val="0"/>
              <w:marTop w:val="0"/>
              <w:marBottom w:val="0"/>
              <w:divBdr>
                <w:top w:val="none" w:sz="0" w:space="0" w:color="auto"/>
                <w:left w:val="none" w:sz="0" w:space="0" w:color="auto"/>
                <w:bottom w:val="none" w:sz="0" w:space="0" w:color="auto"/>
                <w:right w:val="none" w:sz="0" w:space="0" w:color="auto"/>
              </w:divBdr>
            </w:div>
          </w:divsChild>
        </w:div>
        <w:div w:id="1603688123">
          <w:marLeft w:val="0"/>
          <w:marRight w:val="0"/>
          <w:marTop w:val="0"/>
          <w:marBottom w:val="0"/>
          <w:divBdr>
            <w:top w:val="none" w:sz="0" w:space="0" w:color="auto"/>
            <w:left w:val="none" w:sz="0" w:space="0" w:color="auto"/>
            <w:bottom w:val="none" w:sz="0" w:space="0" w:color="auto"/>
            <w:right w:val="none" w:sz="0" w:space="0" w:color="auto"/>
          </w:divBdr>
          <w:divsChild>
            <w:div w:id="1659455068">
              <w:marLeft w:val="0"/>
              <w:marRight w:val="0"/>
              <w:marTop w:val="0"/>
              <w:marBottom w:val="0"/>
              <w:divBdr>
                <w:top w:val="none" w:sz="0" w:space="0" w:color="auto"/>
                <w:left w:val="none" w:sz="0" w:space="0" w:color="auto"/>
                <w:bottom w:val="none" w:sz="0" w:space="0" w:color="auto"/>
                <w:right w:val="none" w:sz="0" w:space="0" w:color="auto"/>
              </w:divBdr>
            </w:div>
          </w:divsChild>
        </w:div>
        <w:div w:id="121267534">
          <w:marLeft w:val="0"/>
          <w:marRight w:val="0"/>
          <w:marTop w:val="0"/>
          <w:marBottom w:val="0"/>
          <w:divBdr>
            <w:top w:val="none" w:sz="0" w:space="0" w:color="auto"/>
            <w:left w:val="none" w:sz="0" w:space="0" w:color="auto"/>
            <w:bottom w:val="none" w:sz="0" w:space="0" w:color="auto"/>
            <w:right w:val="none" w:sz="0" w:space="0" w:color="auto"/>
          </w:divBdr>
          <w:divsChild>
            <w:div w:id="1447893257">
              <w:marLeft w:val="0"/>
              <w:marRight w:val="0"/>
              <w:marTop w:val="0"/>
              <w:marBottom w:val="0"/>
              <w:divBdr>
                <w:top w:val="none" w:sz="0" w:space="0" w:color="auto"/>
                <w:left w:val="none" w:sz="0" w:space="0" w:color="auto"/>
                <w:bottom w:val="none" w:sz="0" w:space="0" w:color="auto"/>
                <w:right w:val="none" w:sz="0" w:space="0" w:color="auto"/>
              </w:divBdr>
            </w:div>
          </w:divsChild>
        </w:div>
        <w:div w:id="1639650840">
          <w:marLeft w:val="0"/>
          <w:marRight w:val="0"/>
          <w:marTop w:val="0"/>
          <w:marBottom w:val="0"/>
          <w:divBdr>
            <w:top w:val="none" w:sz="0" w:space="0" w:color="auto"/>
            <w:left w:val="none" w:sz="0" w:space="0" w:color="auto"/>
            <w:bottom w:val="none" w:sz="0" w:space="0" w:color="auto"/>
            <w:right w:val="none" w:sz="0" w:space="0" w:color="auto"/>
          </w:divBdr>
          <w:divsChild>
            <w:div w:id="411202807">
              <w:marLeft w:val="0"/>
              <w:marRight w:val="0"/>
              <w:marTop w:val="0"/>
              <w:marBottom w:val="0"/>
              <w:divBdr>
                <w:top w:val="none" w:sz="0" w:space="0" w:color="auto"/>
                <w:left w:val="none" w:sz="0" w:space="0" w:color="auto"/>
                <w:bottom w:val="none" w:sz="0" w:space="0" w:color="auto"/>
                <w:right w:val="none" w:sz="0" w:space="0" w:color="auto"/>
              </w:divBdr>
            </w:div>
          </w:divsChild>
        </w:div>
        <w:div w:id="1358964097">
          <w:marLeft w:val="0"/>
          <w:marRight w:val="0"/>
          <w:marTop w:val="0"/>
          <w:marBottom w:val="0"/>
          <w:divBdr>
            <w:top w:val="none" w:sz="0" w:space="0" w:color="auto"/>
            <w:left w:val="none" w:sz="0" w:space="0" w:color="auto"/>
            <w:bottom w:val="none" w:sz="0" w:space="0" w:color="auto"/>
            <w:right w:val="none" w:sz="0" w:space="0" w:color="auto"/>
          </w:divBdr>
          <w:divsChild>
            <w:div w:id="933516753">
              <w:marLeft w:val="0"/>
              <w:marRight w:val="0"/>
              <w:marTop w:val="0"/>
              <w:marBottom w:val="0"/>
              <w:divBdr>
                <w:top w:val="none" w:sz="0" w:space="0" w:color="auto"/>
                <w:left w:val="none" w:sz="0" w:space="0" w:color="auto"/>
                <w:bottom w:val="none" w:sz="0" w:space="0" w:color="auto"/>
                <w:right w:val="none" w:sz="0" w:space="0" w:color="auto"/>
              </w:divBdr>
            </w:div>
          </w:divsChild>
        </w:div>
        <w:div w:id="454956871">
          <w:marLeft w:val="0"/>
          <w:marRight w:val="0"/>
          <w:marTop w:val="0"/>
          <w:marBottom w:val="0"/>
          <w:divBdr>
            <w:top w:val="none" w:sz="0" w:space="0" w:color="auto"/>
            <w:left w:val="none" w:sz="0" w:space="0" w:color="auto"/>
            <w:bottom w:val="none" w:sz="0" w:space="0" w:color="auto"/>
            <w:right w:val="none" w:sz="0" w:space="0" w:color="auto"/>
          </w:divBdr>
          <w:divsChild>
            <w:div w:id="1460108841">
              <w:marLeft w:val="0"/>
              <w:marRight w:val="0"/>
              <w:marTop w:val="0"/>
              <w:marBottom w:val="0"/>
              <w:divBdr>
                <w:top w:val="none" w:sz="0" w:space="0" w:color="auto"/>
                <w:left w:val="none" w:sz="0" w:space="0" w:color="auto"/>
                <w:bottom w:val="none" w:sz="0" w:space="0" w:color="auto"/>
                <w:right w:val="none" w:sz="0" w:space="0" w:color="auto"/>
              </w:divBdr>
            </w:div>
          </w:divsChild>
        </w:div>
        <w:div w:id="985091413">
          <w:marLeft w:val="0"/>
          <w:marRight w:val="0"/>
          <w:marTop w:val="0"/>
          <w:marBottom w:val="0"/>
          <w:divBdr>
            <w:top w:val="none" w:sz="0" w:space="0" w:color="auto"/>
            <w:left w:val="none" w:sz="0" w:space="0" w:color="auto"/>
            <w:bottom w:val="none" w:sz="0" w:space="0" w:color="auto"/>
            <w:right w:val="none" w:sz="0" w:space="0" w:color="auto"/>
          </w:divBdr>
          <w:divsChild>
            <w:div w:id="1176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9411">
      <w:bodyDiv w:val="1"/>
      <w:marLeft w:val="0"/>
      <w:marRight w:val="0"/>
      <w:marTop w:val="0"/>
      <w:marBottom w:val="0"/>
      <w:divBdr>
        <w:top w:val="none" w:sz="0" w:space="0" w:color="auto"/>
        <w:left w:val="none" w:sz="0" w:space="0" w:color="auto"/>
        <w:bottom w:val="none" w:sz="0" w:space="0" w:color="auto"/>
        <w:right w:val="none" w:sz="0" w:space="0" w:color="auto"/>
      </w:divBdr>
    </w:div>
    <w:div w:id="1569874241">
      <w:bodyDiv w:val="1"/>
      <w:marLeft w:val="0"/>
      <w:marRight w:val="0"/>
      <w:marTop w:val="0"/>
      <w:marBottom w:val="0"/>
      <w:divBdr>
        <w:top w:val="none" w:sz="0" w:space="0" w:color="auto"/>
        <w:left w:val="none" w:sz="0" w:space="0" w:color="auto"/>
        <w:bottom w:val="none" w:sz="0" w:space="0" w:color="auto"/>
        <w:right w:val="none" w:sz="0" w:space="0" w:color="auto"/>
      </w:divBdr>
    </w:div>
    <w:div w:id="1606229397">
      <w:bodyDiv w:val="1"/>
      <w:marLeft w:val="0"/>
      <w:marRight w:val="0"/>
      <w:marTop w:val="0"/>
      <w:marBottom w:val="0"/>
      <w:divBdr>
        <w:top w:val="none" w:sz="0" w:space="0" w:color="auto"/>
        <w:left w:val="none" w:sz="0" w:space="0" w:color="auto"/>
        <w:bottom w:val="none" w:sz="0" w:space="0" w:color="auto"/>
        <w:right w:val="none" w:sz="0" w:space="0" w:color="auto"/>
      </w:divBdr>
    </w:div>
    <w:div w:id="1656451229">
      <w:bodyDiv w:val="1"/>
      <w:marLeft w:val="0"/>
      <w:marRight w:val="0"/>
      <w:marTop w:val="0"/>
      <w:marBottom w:val="0"/>
      <w:divBdr>
        <w:top w:val="none" w:sz="0" w:space="0" w:color="auto"/>
        <w:left w:val="none" w:sz="0" w:space="0" w:color="auto"/>
        <w:bottom w:val="none" w:sz="0" w:space="0" w:color="auto"/>
        <w:right w:val="none" w:sz="0" w:space="0" w:color="auto"/>
      </w:divBdr>
    </w:div>
    <w:div w:id="1747610654">
      <w:bodyDiv w:val="1"/>
      <w:marLeft w:val="0"/>
      <w:marRight w:val="0"/>
      <w:marTop w:val="0"/>
      <w:marBottom w:val="0"/>
      <w:divBdr>
        <w:top w:val="none" w:sz="0" w:space="0" w:color="auto"/>
        <w:left w:val="none" w:sz="0" w:space="0" w:color="auto"/>
        <w:bottom w:val="none" w:sz="0" w:space="0" w:color="auto"/>
        <w:right w:val="none" w:sz="0" w:space="0" w:color="auto"/>
      </w:divBdr>
    </w:div>
    <w:div w:id="1753621087">
      <w:bodyDiv w:val="1"/>
      <w:marLeft w:val="0"/>
      <w:marRight w:val="0"/>
      <w:marTop w:val="0"/>
      <w:marBottom w:val="0"/>
      <w:divBdr>
        <w:top w:val="none" w:sz="0" w:space="0" w:color="auto"/>
        <w:left w:val="none" w:sz="0" w:space="0" w:color="auto"/>
        <w:bottom w:val="none" w:sz="0" w:space="0" w:color="auto"/>
        <w:right w:val="none" w:sz="0" w:space="0" w:color="auto"/>
      </w:divBdr>
    </w:div>
    <w:div w:id="1765495619">
      <w:bodyDiv w:val="1"/>
      <w:marLeft w:val="0"/>
      <w:marRight w:val="0"/>
      <w:marTop w:val="0"/>
      <w:marBottom w:val="0"/>
      <w:divBdr>
        <w:top w:val="none" w:sz="0" w:space="0" w:color="auto"/>
        <w:left w:val="none" w:sz="0" w:space="0" w:color="auto"/>
        <w:bottom w:val="none" w:sz="0" w:space="0" w:color="auto"/>
        <w:right w:val="none" w:sz="0" w:space="0" w:color="auto"/>
      </w:divBdr>
    </w:div>
    <w:div w:id="1931308791">
      <w:bodyDiv w:val="1"/>
      <w:marLeft w:val="0"/>
      <w:marRight w:val="0"/>
      <w:marTop w:val="0"/>
      <w:marBottom w:val="0"/>
      <w:divBdr>
        <w:top w:val="none" w:sz="0" w:space="0" w:color="auto"/>
        <w:left w:val="none" w:sz="0" w:space="0" w:color="auto"/>
        <w:bottom w:val="none" w:sz="0" w:space="0" w:color="auto"/>
        <w:right w:val="none" w:sz="0" w:space="0" w:color="auto"/>
      </w:divBdr>
    </w:div>
    <w:div w:id="1964381584">
      <w:bodyDiv w:val="1"/>
      <w:marLeft w:val="0"/>
      <w:marRight w:val="0"/>
      <w:marTop w:val="0"/>
      <w:marBottom w:val="0"/>
      <w:divBdr>
        <w:top w:val="none" w:sz="0" w:space="0" w:color="auto"/>
        <w:left w:val="none" w:sz="0" w:space="0" w:color="auto"/>
        <w:bottom w:val="none" w:sz="0" w:space="0" w:color="auto"/>
        <w:right w:val="none" w:sz="0" w:space="0" w:color="auto"/>
      </w:divBdr>
      <w:divsChild>
        <w:div w:id="1430157667">
          <w:marLeft w:val="0"/>
          <w:marRight w:val="0"/>
          <w:marTop w:val="0"/>
          <w:marBottom w:val="0"/>
          <w:divBdr>
            <w:top w:val="none" w:sz="0" w:space="0" w:color="auto"/>
            <w:left w:val="none" w:sz="0" w:space="0" w:color="auto"/>
            <w:bottom w:val="none" w:sz="0" w:space="0" w:color="auto"/>
            <w:right w:val="none" w:sz="0" w:space="0" w:color="auto"/>
          </w:divBdr>
          <w:divsChild>
            <w:div w:id="926616465">
              <w:marLeft w:val="0"/>
              <w:marRight w:val="0"/>
              <w:marTop w:val="0"/>
              <w:marBottom w:val="0"/>
              <w:divBdr>
                <w:top w:val="none" w:sz="0" w:space="0" w:color="auto"/>
                <w:left w:val="none" w:sz="0" w:space="0" w:color="auto"/>
                <w:bottom w:val="none" w:sz="0" w:space="0" w:color="auto"/>
                <w:right w:val="none" w:sz="0" w:space="0" w:color="auto"/>
              </w:divBdr>
            </w:div>
          </w:divsChild>
        </w:div>
        <w:div w:id="804733500">
          <w:marLeft w:val="0"/>
          <w:marRight w:val="0"/>
          <w:marTop w:val="0"/>
          <w:marBottom w:val="0"/>
          <w:divBdr>
            <w:top w:val="none" w:sz="0" w:space="0" w:color="auto"/>
            <w:left w:val="none" w:sz="0" w:space="0" w:color="auto"/>
            <w:bottom w:val="none" w:sz="0" w:space="0" w:color="auto"/>
            <w:right w:val="none" w:sz="0" w:space="0" w:color="auto"/>
          </w:divBdr>
          <w:divsChild>
            <w:div w:id="1869374209">
              <w:marLeft w:val="0"/>
              <w:marRight w:val="0"/>
              <w:marTop w:val="0"/>
              <w:marBottom w:val="0"/>
              <w:divBdr>
                <w:top w:val="none" w:sz="0" w:space="0" w:color="auto"/>
                <w:left w:val="none" w:sz="0" w:space="0" w:color="auto"/>
                <w:bottom w:val="none" w:sz="0" w:space="0" w:color="auto"/>
                <w:right w:val="none" w:sz="0" w:space="0" w:color="auto"/>
              </w:divBdr>
            </w:div>
          </w:divsChild>
        </w:div>
        <w:div w:id="1977485054">
          <w:marLeft w:val="0"/>
          <w:marRight w:val="0"/>
          <w:marTop w:val="0"/>
          <w:marBottom w:val="0"/>
          <w:divBdr>
            <w:top w:val="none" w:sz="0" w:space="0" w:color="auto"/>
            <w:left w:val="none" w:sz="0" w:space="0" w:color="auto"/>
            <w:bottom w:val="none" w:sz="0" w:space="0" w:color="auto"/>
            <w:right w:val="none" w:sz="0" w:space="0" w:color="auto"/>
          </w:divBdr>
          <w:divsChild>
            <w:div w:id="123501920">
              <w:marLeft w:val="0"/>
              <w:marRight w:val="0"/>
              <w:marTop w:val="0"/>
              <w:marBottom w:val="0"/>
              <w:divBdr>
                <w:top w:val="none" w:sz="0" w:space="0" w:color="auto"/>
                <w:left w:val="none" w:sz="0" w:space="0" w:color="auto"/>
                <w:bottom w:val="none" w:sz="0" w:space="0" w:color="auto"/>
                <w:right w:val="none" w:sz="0" w:space="0" w:color="auto"/>
              </w:divBdr>
            </w:div>
          </w:divsChild>
        </w:div>
        <w:div w:id="1455900209">
          <w:marLeft w:val="0"/>
          <w:marRight w:val="0"/>
          <w:marTop w:val="0"/>
          <w:marBottom w:val="0"/>
          <w:divBdr>
            <w:top w:val="none" w:sz="0" w:space="0" w:color="auto"/>
            <w:left w:val="none" w:sz="0" w:space="0" w:color="auto"/>
            <w:bottom w:val="none" w:sz="0" w:space="0" w:color="auto"/>
            <w:right w:val="none" w:sz="0" w:space="0" w:color="auto"/>
          </w:divBdr>
          <w:divsChild>
            <w:div w:id="14717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891">
      <w:bodyDiv w:val="1"/>
      <w:marLeft w:val="0"/>
      <w:marRight w:val="0"/>
      <w:marTop w:val="0"/>
      <w:marBottom w:val="0"/>
      <w:divBdr>
        <w:top w:val="none" w:sz="0" w:space="0" w:color="auto"/>
        <w:left w:val="none" w:sz="0" w:space="0" w:color="auto"/>
        <w:bottom w:val="none" w:sz="0" w:space="0" w:color="auto"/>
        <w:right w:val="none" w:sz="0" w:space="0" w:color="auto"/>
      </w:divBdr>
    </w:div>
    <w:div w:id="2050638908">
      <w:bodyDiv w:val="1"/>
      <w:marLeft w:val="0"/>
      <w:marRight w:val="0"/>
      <w:marTop w:val="0"/>
      <w:marBottom w:val="0"/>
      <w:divBdr>
        <w:top w:val="none" w:sz="0" w:space="0" w:color="auto"/>
        <w:left w:val="none" w:sz="0" w:space="0" w:color="auto"/>
        <w:bottom w:val="none" w:sz="0" w:space="0" w:color="auto"/>
        <w:right w:val="none" w:sz="0" w:space="0" w:color="auto"/>
      </w:divBdr>
    </w:div>
    <w:div w:id="2072148571">
      <w:bodyDiv w:val="1"/>
      <w:marLeft w:val="0"/>
      <w:marRight w:val="0"/>
      <w:marTop w:val="0"/>
      <w:marBottom w:val="0"/>
      <w:divBdr>
        <w:top w:val="none" w:sz="0" w:space="0" w:color="auto"/>
        <w:left w:val="none" w:sz="0" w:space="0" w:color="auto"/>
        <w:bottom w:val="none" w:sz="0" w:space="0" w:color="auto"/>
        <w:right w:val="none" w:sz="0" w:space="0" w:color="auto"/>
      </w:divBdr>
    </w:div>
    <w:div w:id="2080403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4675.zip" TargetMode="External"/><Relationship Id="rId18" Type="http://schemas.openxmlformats.org/officeDocument/2006/relationships/hyperlink" Target="https://www.3gpp.org/ftp/TSG_RAN/TSG_RAN/TSGR_94e/Docs/RP-213652.zip" TargetMode="External"/><Relationship Id="rId26" Type="http://schemas.openxmlformats.org/officeDocument/2006/relationships/hyperlink" Target="https://www.3gpp.org/ftp/TSG_RAN/WG1_RL1/TSGR1_109-e/Docs/R1-2203639.zip" TargetMode="External"/><Relationship Id="rId39" Type="http://schemas.openxmlformats.org/officeDocument/2006/relationships/hyperlink" Target="https://www.3gpp.org/ftp/TSG_RAN/WG1_RL1/TSGR1_109-e/Docs/R1-2204634.zip" TargetMode="External"/><Relationship Id="rId21" Type="http://schemas.openxmlformats.org/officeDocument/2006/relationships/hyperlink" Target="https://www.3gpp.org/ftp/TSG_RAN/WG1_RL1/TSGR1_109-e/Docs/R1-2203132.zip" TargetMode="External"/><Relationship Id="rId34" Type="http://schemas.openxmlformats.org/officeDocument/2006/relationships/hyperlink" Target="https://www.3gpp.org/ftp/TSG_RAN/WG1_RL1/TSGR1_109-e/Docs/R1-2204178.zip" TargetMode="External"/><Relationship Id="rId42" Type="http://schemas.openxmlformats.org/officeDocument/2006/relationships/hyperlink" Target="https://www.3gpp.org/ftp/TSG_RAN/WG1_RL1/TSGR1_109-e/Docs/R1-2204699.zi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TSG_RAN/TSGR_94e/Docs/RP-213652.zip" TargetMode="External"/><Relationship Id="rId29" Type="http://schemas.openxmlformats.org/officeDocument/2006/relationships/hyperlink" Target="https://www.3gpp.org/ftp/TSG_RAN/WG1_RL1/TSGR1_109-e/Docs/R1-2203928.zip" TargetMode="External"/><Relationship Id="rId11" Type="http://schemas.openxmlformats.org/officeDocument/2006/relationships/hyperlink" Target="https://www.3gpp.org/ftp/TSG_RAN/WG1_RL1/TSGR1_109-e/Docs/R1-2203639.zip" TargetMode="External"/><Relationship Id="rId24" Type="http://schemas.openxmlformats.org/officeDocument/2006/relationships/hyperlink" Target="https://www.3gpp.org/ftp/TSG_RAN/WG1_RL1/TSGR1_109-e/Docs/R1-2203586.zip" TargetMode="External"/><Relationship Id="rId32" Type="http://schemas.openxmlformats.org/officeDocument/2006/relationships/hyperlink" Target="https://www.3gpp.org/ftp/TSG_RAN/WG1_RL1/TSGR1_109-e/Docs/R1-2204124.zip" TargetMode="External"/><Relationship Id="rId37" Type="http://schemas.openxmlformats.org/officeDocument/2006/relationships/hyperlink" Target="https://www.3gpp.org/ftp/TSG_RAN/WG1_RL1/TSGR1_109-e/Docs/R1-2204401.zip" TargetMode="External"/><Relationship Id="rId40" Type="http://schemas.openxmlformats.org/officeDocument/2006/relationships/hyperlink" Target="https://www.3gpp.org/ftp/TSG_RAN/WG1_RL1/TSGR1_109-e/Docs/R1-2204656.zip" TargetMode="External"/><Relationship Id="rId45" Type="http://schemas.openxmlformats.org/officeDocument/2006/relationships/hyperlink" Target="https://www.3gpp.org/ftp/TSG_RAN/WG1_RL1/TSGR1_109-e/Docs/R1-2205056.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5056.zip" TargetMode="External"/><Relationship Id="rId23" Type="http://schemas.openxmlformats.org/officeDocument/2006/relationships/hyperlink" Target="https://www.3gpp.org/ftp/TSG_RAN/WG1_RL1/TSGR1_109-e/Docs/R1-2203485.zip" TargetMode="External"/><Relationship Id="rId28" Type="http://schemas.openxmlformats.org/officeDocument/2006/relationships/hyperlink" Target="https://www.3gpp.org/ftp/TSG_RAN/WG1_RL1/TSGR1_109-e/Docs/R1-2203745.zip" TargetMode="External"/><Relationship Id="rId36" Type="http://schemas.openxmlformats.org/officeDocument/2006/relationships/hyperlink" Target="https://www.3gpp.org/ftp/TSG_RAN/WG1_RL1/TSGR1_109-e/Docs/R1-2204327.zip" TargetMode="External"/><Relationship Id="rId49" Type="http://schemas.openxmlformats.org/officeDocument/2006/relationships/fontTable" Target="fontTable.xml"/><Relationship Id="rId10" Type="http://schemas.openxmlformats.org/officeDocument/2006/relationships/hyperlink" Target="https://www.3gpp.org/ftp/TSG_RAN/WG1_RL1/TSGR1_109-e/Docs/R1-2203607.zip" TargetMode="External"/><Relationship Id="rId19" Type="http://schemas.openxmlformats.org/officeDocument/2006/relationships/hyperlink" Target="https://www.3gpp.org/ftp/TSG_RAN/TSG_RAN/TSGR_95e/Docs/RP-220285.zip" TargetMode="External"/><Relationship Id="rId31" Type="http://schemas.openxmlformats.org/officeDocument/2006/relationships/hyperlink" Target="https://www.3gpp.org/ftp/TSG_RAN/WG1_RL1/TSGR1_109-e/Docs/R1-2204029.zip" TargetMode="External"/><Relationship Id="rId44" Type="http://schemas.openxmlformats.org/officeDocument/2006/relationships/hyperlink" Target="https://www.3gpp.org/ftp/TSG_RAN/WG1_RL1/TSGR1_109-e/Docs/R1-2204819.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586.zip" TargetMode="External"/><Relationship Id="rId14" Type="http://schemas.openxmlformats.org/officeDocument/2006/relationships/hyperlink" Target="https://www.3gpp.org/ftp/TSG_RAN/WG1_RL1/TSGR1_109-e/Docs/R1-2204699.zip" TargetMode="External"/><Relationship Id="rId22" Type="http://schemas.openxmlformats.org/officeDocument/2006/relationships/hyperlink" Target="https://www.3gpp.org/ftp/TSG_RAN/WG1_RL1/TSGR1_109-e/Docs/R1-2203349.zip" TargetMode="External"/><Relationship Id="rId27" Type="http://schemas.openxmlformats.org/officeDocument/2006/relationships/hyperlink" Target="https://www.3gpp.org/ftp/TSG_RAN/WG1_RL1/TSGR1_109-e/Docs/R1-2203689.zip" TargetMode="External"/><Relationship Id="rId30" Type="http://schemas.openxmlformats.org/officeDocument/2006/relationships/hyperlink" Target="https://www.3gpp.org/ftp/TSG_RAN/WG1_RL1/TSGR1_109-e/Docs/R1-2203934.zip" TargetMode="External"/><Relationship Id="rId35" Type="http://schemas.openxmlformats.org/officeDocument/2006/relationships/hyperlink" Target="https://www.3gpp.org/ftp/TSG_RAN/WG1_RL1/TSGR1_109-e/Docs/R1-2204265.zip" TargetMode="External"/><Relationship Id="rId43" Type="http://schemas.openxmlformats.org/officeDocument/2006/relationships/hyperlink" Target="https://www.3gpp.org/ftp/TSG_RAN/WG1_RL1/TSGR1_109-e/Docs/R1-2204759.zip" TargetMode="External"/><Relationship Id="rId48" Type="http://schemas.openxmlformats.org/officeDocument/2006/relationships/footer" Target="footer1.xml"/><Relationship Id="rId8" Type="http://schemas.openxmlformats.org/officeDocument/2006/relationships/hyperlink" Target="https://www.3gpp.org/ftp/TSG_RAN/TSG_RAN/TSGR_94e/Docs/RP-213652.zip" TargetMode="External"/><Relationship Id="rId3" Type="http://schemas.openxmlformats.org/officeDocument/2006/relationships/styles" Target="styles.xml"/><Relationship Id="rId12" Type="http://schemas.openxmlformats.org/officeDocument/2006/relationships/hyperlink" Target="https://www.3gpp.org/ftp/TSG_RAN/WG1_RL1/TSGR1_109-e/Docs/R1-2204124.zip" TargetMode="External"/><Relationship Id="rId17" Type="http://schemas.openxmlformats.org/officeDocument/2006/relationships/hyperlink" Target="https://www.3gpp.org/ftp/TSG_RAN/TSG_RAN/TSGR_94e/Docs/RP-213652.zip" TargetMode="External"/><Relationship Id="rId25" Type="http://schemas.openxmlformats.org/officeDocument/2006/relationships/hyperlink" Target="https://www.3gpp.org/ftp/TSG_RAN/WG1_RL1/TSGR1_109-e/Docs/R1-2203607.zip" TargetMode="External"/><Relationship Id="rId33" Type="http://schemas.openxmlformats.org/officeDocument/2006/relationships/hyperlink" Target="https://www.3gpp.org/ftp/TSG_RAN/WG1_RL1/TSGR1_109-e/Docs/R1-2204129.zip" TargetMode="External"/><Relationship Id="rId38" Type="http://schemas.openxmlformats.org/officeDocument/2006/relationships/hyperlink" Target="https://www.3gpp.org/ftp/TSG_RAN/WG1_RL1/TSGR1_109-e/Docs/R1-2204415.zip" TargetMode="External"/><Relationship Id="rId46" Type="http://schemas.openxmlformats.org/officeDocument/2006/relationships/hyperlink" Target="https://www.3gpp.org/ftp/TSG_RAN/WG1_RL1/TSGR1_109-e/Docs/R1-2205072.zip" TargetMode="External"/><Relationship Id="rId20" Type="http://schemas.openxmlformats.org/officeDocument/2006/relationships/hyperlink" Target="https://www.3gpp.org/ftp/TSG_RAN/WG1_RL1/TSGR1_109-e/Docs/R1-2203065.zip" TargetMode="External"/><Relationship Id="rId41" Type="http://schemas.openxmlformats.org/officeDocument/2006/relationships/hyperlink" Target="https://www.3gpp.org/ftp/TSG_RAN/WG1_RL1/TSGR1_109-e/Docs/R1-2204675.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48</Pages>
  <Words>18617</Words>
  <Characters>106123</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736</cp:revision>
  <cp:lastPrinted>2008-01-31T01:09:00Z</cp:lastPrinted>
  <dcterms:created xsi:type="dcterms:W3CDTF">2022-05-12T02:55:00Z</dcterms:created>
  <dcterms:modified xsi:type="dcterms:W3CDTF">2022-05-19T00:44:00Z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0x010100D455988B9A22BE468D4E126E5106E30F</vt:lpwstr>
  </property>
  <property fmtid="{D5CDD505-2E9C-101B-9397-08002B2CF9AE}" pid="4" name="KSOProductBuildVer">
    <vt:lpwstr>1033-11.1.0.10976</vt:lpwstr>
  </property>
  <property fmtid="{D5CDD505-2E9C-101B-9397-08002B2CF9AE}" pid="5" name="_dlc_DocIdItemGuid">
    <vt:lpwstr>06b62008-e116-417e-8af8-7d7d4d02f587</vt:lpwstr>
  </property>
  <property fmtid="{D5CDD505-2E9C-101B-9397-08002B2CF9AE}" pid="6" name="CWM2b6795404d05411dbcc5fe796fe0b402">
    <vt:lpwstr>CWMi7QFzmeK29vYu4R3os2IZyHrDzOjJx5vXbSRFWzG0ME28vatrbIPJ42qXAqGbTdDeIkYX9iyMHRYVYULm5S1yg==</vt:lpwstr>
  </property>
</Properties>
</file>