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e"/>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e"/>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lastRenderedPageBreak/>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e"/>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e"/>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e"/>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e"/>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372765" w14:paraId="29A0B5B8" w14:textId="77777777" w:rsidTr="00382046">
        <w:tc>
          <w:tcPr>
            <w:tcW w:w="1795" w:type="dxa"/>
          </w:tcPr>
          <w:p w14:paraId="4DC0BD84" w14:textId="77777777" w:rsidR="00372765" w:rsidRDefault="00372765" w:rsidP="0038204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382046">
            <w:pPr>
              <w:spacing w:before="0" w:after="0" w:line="240" w:lineRule="auto"/>
              <w:rPr>
                <w:b/>
                <w:bCs/>
                <w:lang w:eastAsia="zh-CN"/>
              </w:rPr>
            </w:pPr>
            <w:r>
              <w:rPr>
                <w:b/>
                <w:bCs/>
                <w:lang w:eastAsia="zh-CN"/>
              </w:rPr>
              <w:t>Comment</w:t>
            </w:r>
          </w:p>
        </w:tc>
      </w:tr>
      <w:tr w:rsidR="00372765" w14:paraId="10013121" w14:textId="77777777" w:rsidTr="00382046">
        <w:tc>
          <w:tcPr>
            <w:tcW w:w="1795" w:type="dxa"/>
          </w:tcPr>
          <w:p w14:paraId="15682B23" w14:textId="77777777" w:rsidR="00372765" w:rsidRPr="005F7598" w:rsidRDefault="00372765"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38204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38204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382046">
        <w:tc>
          <w:tcPr>
            <w:tcW w:w="1795" w:type="dxa"/>
          </w:tcPr>
          <w:p w14:paraId="18C66907" w14:textId="0210573A" w:rsidR="00372765" w:rsidRPr="0001264B" w:rsidRDefault="00AB4E00" w:rsidP="0038204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Regarding FL proposal 2-1-6a,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Actually from my reading, “same </w:t>
            </w:r>
            <w:proofErr w:type="spellStart"/>
            <w:r w:rsidRPr="0001264B">
              <w:rPr>
                <w:rFonts w:eastAsia="MS PGothic"/>
                <w:color w:val="1F497D"/>
                <w:bdr w:val="none" w:sz="0" w:space="0" w:color="auto" w:frame="1"/>
                <w:lang w:val="en-US" w:eastAsia="ja-JP"/>
              </w:rPr>
              <w:t>precoder</w:t>
            </w:r>
            <w:proofErr w:type="spellEnd"/>
            <w:r w:rsidRPr="0001264B">
              <w:rPr>
                <w:rFonts w:eastAsia="MS PGothic"/>
                <w:color w:val="1F497D"/>
                <w:bdr w:val="none" w:sz="0" w:space="0" w:color="auto" w:frame="1"/>
                <w:lang w:val="en-US" w:eastAsia="ja-JP"/>
              </w:rPr>
              <w:t xml:space="preserve">” means the </w:t>
            </w:r>
            <w:proofErr w:type="spellStart"/>
            <w:r w:rsidRPr="0001264B">
              <w:rPr>
                <w:rFonts w:eastAsia="MS PGothic"/>
                <w:color w:val="1F497D"/>
                <w:bdr w:val="none" w:sz="0" w:space="0" w:color="auto" w:frame="1"/>
                <w:lang w:val="en-US" w:eastAsia="ja-JP"/>
              </w:rPr>
              <w:t>i</w:t>
            </w:r>
            <w:r w:rsidRPr="0001264B">
              <w:rPr>
                <w:rFonts w:eastAsia="MS PGothic"/>
                <w:color w:val="1F497D"/>
                <w:bdr w:val="none" w:sz="0" w:space="0" w:color="auto" w:frame="1"/>
                <w:vertAlign w:val="superscript"/>
                <w:lang w:val="en-US" w:eastAsia="ja-JP"/>
              </w:rPr>
              <w:t>th</w:t>
            </w:r>
            <w:proofErr w:type="spellEnd"/>
            <w:r w:rsidRPr="0001264B">
              <w:rPr>
                <w:rFonts w:eastAsia="MS PGothic"/>
                <w:color w:val="1F497D"/>
                <w:bdr w:val="none" w:sz="0" w:space="0" w:color="auto" w:frame="1"/>
                <w:lang w:val="en-US" w:eastAsia="ja-JP"/>
              </w:rPr>
              <w:t xml:space="preserve"> port is </w:t>
            </w:r>
            <w:proofErr w:type="spellStart"/>
            <w:r w:rsidRPr="0001264B">
              <w:rPr>
                <w:rFonts w:eastAsia="MS PGothic"/>
                <w:color w:val="1F497D"/>
                <w:bdr w:val="none" w:sz="0" w:space="0" w:color="auto" w:frame="1"/>
                <w:lang w:val="en-US" w:eastAsia="ja-JP"/>
              </w:rPr>
              <w:t>precoded</w:t>
            </w:r>
            <w:proofErr w:type="spellEnd"/>
            <w:r w:rsidRPr="0001264B">
              <w:rPr>
                <w:rFonts w:eastAsia="MS PGothic"/>
                <w:color w:val="1F497D"/>
                <w:bdr w:val="none" w:sz="0" w:space="0" w:color="auto" w:frame="1"/>
                <w:lang w:val="en-US" w:eastAsia="ja-JP"/>
              </w:rPr>
              <w:t xml:space="preserve">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w:t>
            </w:r>
            <w:proofErr w:type="gramStart"/>
            <w:r w:rsidRPr="0001264B">
              <w:rPr>
                <w:rFonts w:eastAsia="MS PGothic"/>
                <w:color w:val="1F497D"/>
                <w:bdr w:val="none" w:sz="0" w:space="0" w:color="auto" w:frame="1"/>
                <w:lang w:val="en-US" w:eastAsia="ja-JP"/>
              </w:rPr>
              <w:t>=[</w:t>
            </w:r>
            <w:proofErr w:type="gramEnd"/>
            <w:r w:rsidRPr="0001264B">
              <w:rPr>
                <w:rFonts w:eastAsia="MS PGothic"/>
                <w:color w:val="1F497D"/>
                <w:bdr w:val="none" w:sz="0" w:space="0" w:color="auto" w:frame="1"/>
                <w:lang w:val="en-US" w:eastAsia="ja-JP"/>
              </w:rPr>
              <w:t xml:space="preserve">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 xml:space="preserve">Intuitively, “same precoder” sounds like that the same Wi applies to all the layers/ports being co-scheduled. However,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The precoding scheme proposed in Alt-1 is </w:t>
            </w:r>
            <w:proofErr w:type="spellStart"/>
            <w:r w:rsidRPr="0001264B">
              <w:rPr>
                <w:rFonts w:eastAsia="MS PGothic"/>
                <w:color w:val="1F497D"/>
                <w:bdr w:val="none" w:sz="0" w:space="0" w:color="auto" w:frame="1"/>
                <w:lang w:val="en-US" w:eastAsia="ja-JP"/>
              </w:rPr>
              <w:t>acrually</w:t>
            </w:r>
            <w:proofErr w:type="spellEnd"/>
            <w:r w:rsidRPr="0001264B">
              <w:rPr>
                <w:rFonts w:eastAsia="MS PGothic"/>
                <w:color w:val="1F497D"/>
                <w:bdr w:val="none" w:sz="0" w:space="0" w:color="auto" w:frame="1"/>
                <w:lang w:val="en-US" w:eastAsia="ja-JP"/>
              </w:rPr>
              <w:t xml:space="preserve"> single-user </w:t>
            </w:r>
            <w:proofErr w:type="spellStart"/>
            <w:r w:rsidRPr="0001264B">
              <w:rPr>
                <w:rFonts w:eastAsia="MS PGothic"/>
                <w:color w:val="1F497D"/>
                <w:bdr w:val="none" w:sz="0" w:space="0" w:color="auto" w:frame="1"/>
                <w:lang w:val="en-US" w:eastAsia="ja-JP"/>
              </w:rPr>
              <w:t>precoding</w:t>
            </w:r>
            <w:proofErr w:type="spellEnd"/>
            <w:r w:rsidRPr="0001264B">
              <w:rPr>
                <w:rFonts w:eastAsia="MS PGothic"/>
                <w:color w:val="1F497D"/>
                <w:bdr w:val="none" w:sz="0" w:space="0" w:color="auto" w:frame="1"/>
                <w:lang w:val="en-US" w:eastAsia="ja-JP"/>
              </w:rPr>
              <w:t xml:space="preserve">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sidRPr="0001264B">
              <w:rPr>
                <w:rFonts w:eastAsia="MS PGothic"/>
                <w:color w:val="201F1E"/>
                <w:bdr w:val="none" w:sz="0" w:space="0" w:color="auto" w:frame="1"/>
                <w:lang w:eastAsia="ja-JP"/>
              </w:rPr>
              <w:t>l</w:t>
            </w:r>
            <w:proofErr w:type="gramStart"/>
            <w:r w:rsidRPr="0001264B">
              <w:rPr>
                <w:rFonts w:eastAsia="MS PGothic"/>
                <w:color w:val="201F1E"/>
                <w:bdr w:val="none" w:sz="0" w:space="0" w:color="auto" w:frame="1"/>
                <w:lang w:eastAsia="ja-JP"/>
              </w:rPr>
              <w:t>  </w:t>
            </w:r>
            <w:r w:rsidRPr="0001264B">
              <w:rPr>
                <w:rFonts w:eastAsia="MS PGothic"/>
                <w:b/>
                <w:bCs/>
                <w:color w:val="201F1E"/>
                <w:bdr w:val="none" w:sz="0" w:space="0" w:color="auto" w:frame="1"/>
                <w:lang w:val="en-US" w:eastAsia="ja-JP"/>
              </w:rPr>
              <w:t>Alt.2</w:t>
            </w:r>
            <w:proofErr w:type="gramEnd"/>
            <w:r w:rsidRPr="0001264B">
              <w:rPr>
                <w:rFonts w:eastAsia="MS PGothic"/>
                <w:b/>
                <w:bCs/>
                <w:color w:val="201F1E"/>
                <w:bdr w:val="none" w:sz="0" w:space="0" w:color="auto" w:frame="1"/>
                <w:lang w:val="en-US" w:eastAsia="ja-JP"/>
              </w:rPr>
              <w:t>: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382046">
        <w:tc>
          <w:tcPr>
            <w:tcW w:w="1795" w:type="dxa"/>
          </w:tcPr>
          <w:p w14:paraId="27FFF661" w14:textId="0E938FA0" w:rsidR="00372765" w:rsidRPr="00055598" w:rsidRDefault="00055598" w:rsidP="0038204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38204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38204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38204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38204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Regarding FL proposal#2-1-6b, either way is fine but Alt1 seems enough as FL and CATT mentioned.</w:t>
            </w:r>
          </w:p>
        </w:tc>
      </w:tr>
      <w:tr w:rsidR="00947EA4" w14:paraId="6DD52E6D" w14:textId="77777777" w:rsidTr="0038204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382046">
        <w:tc>
          <w:tcPr>
            <w:tcW w:w="1795" w:type="dxa"/>
          </w:tcPr>
          <w:p w14:paraId="2662FB51" w14:textId="27195208" w:rsidR="005104F9" w:rsidRDefault="00382046" w:rsidP="005104F9">
            <w:pPr>
              <w:spacing w:before="0" w:after="0" w:line="240" w:lineRule="auto"/>
              <w:rPr>
                <w:lang w:eastAsia="zh-CN"/>
              </w:rPr>
            </w:pPr>
            <w:r>
              <w:rPr>
                <w:lang w:eastAsia="zh-CN"/>
              </w:rPr>
              <w:lastRenderedPageBreak/>
              <w:t>CATT</w:t>
            </w:r>
            <w:r>
              <w:rPr>
                <w:rFonts w:hint="eastAsia"/>
                <w:lang w:eastAsia="zh-CN"/>
              </w:rPr>
              <w:t>2</w:t>
            </w:r>
          </w:p>
        </w:tc>
        <w:tc>
          <w:tcPr>
            <w:tcW w:w="8690" w:type="dxa"/>
          </w:tcPr>
          <w:p w14:paraId="55FB7EF6" w14:textId="2CF0FA1A" w:rsidR="00382046" w:rsidRDefault="00382046" w:rsidP="005104F9">
            <w:pPr>
              <w:spacing w:before="0" w:after="0" w:line="240" w:lineRule="auto"/>
              <w:rPr>
                <w:rFonts w:hint="eastAsia"/>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sidR="00752CC9">
              <w:rPr>
                <w:lang w:eastAsia="zh-CN"/>
              </w:rPr>
              <w:t>A</w:t>
            </w:r>
            <w:r w:rsidR="00752CC9">
              <w:rPr>
                <w:rFonts w:hint="eastAsia"/>
                <w:lang w:eastAsia="zh-CN"/>
              </w:rPr>
              <w:t xml:space="preserve">s OPPO mentioned, </w:t>
            </w:r>
            <w:r w:rsidR="00752CC9" w:rsidRPr="004C6AF0">
              <w:rPr>
                <w:b/>
                <w:bCs/>
                <w:color w:val="FF0000"/>
              </w:rPr>
              <w:t xml:space="preserve">pre-coder </w:t>
            </w:r>
            <w:r w:rsidR="00752CC9">
              <w:rPr>
                <w:b/>
                <w:bCs/>
                <w:color w:val="FF0000"/>
              </w:rPr>
              <w:t>generated by</w:t>
            </w:r>
            <w:r w:rsidR="00752CC9" w:rsidRPr="004C6AF0">
              <w:rPr>
                <w:b/>
                <w:bCs/>
                <w:color w:val="FF0000"/>
              </w:rPr>
              <w:t xml:space="preserve"> </w:t>
            </w:r>
            <w:r w:rsidR="00752CC9" w:rsidRPr="00BB03AB">
              <w:rPr>
                <w:b/>
                <w:bCs/>
              </w:rPr>
              <w:t xml:space="preserve">random </w:t>
            </w:r>
            <w:r w:rsidR="00752CC9" w:rsidRPr="004C6AF0">
              <w:rPr>
                <w:b/>
                <w:bCs/>
                <w:color w:val="FF0000"/>
              </w:rPr>
              <w:t>channel</w:t>
            </w:r>
            <w:r w:rsidR="00752CC9" w:rsidRPr="00752CC9">
              <w:rPr>
                <w:rFonts w:hint="eastAsia"/>
                <w:lang w:eastAsia="zh-CN"/>
              </w:rPr>
              <w:t xml:space="preserve"> is </w:t>
            </w:r>
            <w:r w:rsidR="00752CC9">
              <w:rPr>
                <w:lang w:eastAsia="zh-CN"/>
              </w:rPr>
              <w:t>equivalent</w:t>
            </w:r>
            <w:r w:rsidR="00752CC9">
              <w:rPr>
                <w:rFonts w:hint="eastAsia"/>
                <w:lang w:eastAsia="zh-CN"/>
              </w:rPr>
              <w:t xml:space="preserve"> to </w:t>
            </w:r>
            <w:r w:rsidR="00752CC9">
              <w:rPr>
                <w:lang w:eastAsia="zh-CN"/>
              </w:rPr>
              <w:t xml:space="preserve">random </w:t>
            </w:r>
            <w:proofErr w:type="spellStart"/>
            <w:r w:rsidR="00752CC9">
              <w:rPr>
                <w:lang w:eastAsia="zh-CN"/>
              </w:rPr>
              <w:t>precoder</w:t>
            </w:r>
            <w:proofErr w:type="spellEnd"/>
            <w:r w:rsidR="00752CC9">
              <w:rPr>
                <w:rFonts w:hint="eastAsia"/>
                <w:lang w:eastAsia="zh-CN"/>
              </w:rPr>
              <w:t xml:space="preserve">. </w:t>
            </w:r>
          </w:p>
          <w:p w14:paraId="59354FE8" w14:textId="77777777" w:rsidR="00752CC9" w:rsidRPr="008D3161" w:rsidRDefault="00752CC9" w:rsidP="00752CC9">
            <w:pPr>
              <w:pStyle w:val="ae"/>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D47522B" w14:textId="77777777" w:rsidR="00752CC9" w:rsidRPr="00BB03AB" w:rsidRDefault="00752CC9" w:rsidP="00752CC9">
            <w:pPr>
              <w:pStyle w:val="ae"/>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Pr="004C6AF0">
              <w:rPr>
                <w:rFonts w:ascii="Times New Roman" w:hAnsi="Times New Roman"/>
                <w:b/>
                <w:bCs/>
                <w:color w:val="FF0000"/>
                <w:sz w:val="20"/>
                <w:szCs w:val="20"/>
              </w:rPr>
              <w:t xml:space="preserve">calculated by pre-coder </w:t>
            </w:r>
            <w:r>
              <w:rPr>
                <w:rFonts w:ascii="Times New Roman" w:hAnsi="Times New Roman"/>
                <w:b/>
                <w:bCs/>
                <w:color w:val="FF0000"/>
                <w:sz w:val="20"/>
                <w:szCs w:val="20"/>
              </w:rPr>
              <w:t>generated by</w:t>
            </w:r>
            <w:r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3E5025AC" w14:textId="1876C558" w:rsidR="005104F9" w:rsidRDefault="00752CC9" w:rsidP="00752CC9">
            <w:pPr>
              <w:spacing w:before="0" w:after="0" w:line="240" w:lineRule="auto"/>
              <w:rPr>
                <w:lang w:eastAsia="zh-CN"/>
              </w:rPr>
            </w:pPr>
            <w:r>
              <w:rPr>
                <w:lang w:eastAsia="zh-CN"/>
              </w:rPr>
              <w:t>R</w:t>
            </w:r>
            <w:r>
              <w:rPr>
                <w:rFonts w:hint="eastAsia"/>
                <w:lang w:eastAsia="zh-CN"/>
              </w:rPr>
              <w:t xml:space="preserve">egarding </w:t>
            </w:r>
            <w:r w:rsidRPr="00752CC9">
              <w:rPr>
                <w:lang w:eastAsia="zh-CN"/>
              </w:rPr>
              <w:t>FL proposal#2-1-6b</w:t>
            </w:r>
            <w:r>
              <w:rPr>
                <w:rFonts w:hint="eastAsia"/>
                <w:lang w:eastAsia="zh-CN"/>
              </w:rPr>
              <w:t>, as we commented before, Alt.1 is sufficient.</w:t>
            </w:r>
          </w:p>
        </w:tc>
      </w:tr>
      <w:tr w:rsidR="005104F9" w14:paraId="04CDC5BF" w14:textId="77777777" w:rsidTr="00382046">
        <w:tc>
          <w:tcPr>
            <w:tcW w:w="1795" w:type="dxa"/>
          </w:tcPr>
          <w:p w14:paraId="65FD1BE2" w14:textId="77777777" w:rsidR="005104F9" w:rsidRDefault="005104F9" w:rsidP="005104F9">
            <w:pPr>
              <w:spacing w:before="0" w:after="0" w:line="240" w:lineRule="auto"/>
              <w:rPr>
                <w:lang w:eastAsia="zh-CN"/>
              </w:rPr>
            </w:pPr>
          </w:p>
        </w:tc>
        <w:tc>
          <w:tcPr>
            <w:tcW w:w="8690" w:type="dxa"/>
          </w:tcPr>
          <w:p w14:paraId="3A23A716" w14:textId="77777777" w:rsidR="005104F9" w:rsidRDefault="005104F9" w:rsidP="005104F9">
            <w:pPr>
              <w:spacing w:before="0" w:after="0" w:line="240" w:lineRule="auto"/>
              <w:rPr>
                <w:lang w:eastAsia="zh-CN"/>
              </w:rPr>
            </w:pPr>
          </w:p>
        </w:tc>
      </w:tr>
      <w:tr w:rsidR="005104F9" w14:paraId="6CC959C0" w14:textId="77777777" w:rsidTr="00382046">
        <w:tc>
          <w:tcPr>
            <w:tcW w:w="1795" w:type="dxa"/>
          </w:tcPr>
          <w:p w14:paraId="6527E030" w14:textId="77777777" w:rsidR="005104F9" w:rsidRDefault="005104F9" w:rsidP="005104F9">
            <w:pPr>
              <w:spacing w:before="0" w:after="0" w:line="240" w:lineRule="auto"/>
              <w:rPr>
                <w:lang w:eastAsia="zh-CN"/>
              </w:rPr>
            </w:pPr>
          </w:p>
        </w:tc>
        <w:tc>
          <w:tcPr>
            <w:tcW w:w="8690" w:type="dxa"/>
          </w:tcPr>
          <w:p w14:paraId="45D08D4B" w14:textId="77777777" w:rsidR="005104F9" w:rsidRDefault="005104F9" w:rsidP="005104F9">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e"/>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w:t>
            </w:r>
            <w:proofErr w:type="gramStart"/>
            <w:r>
              <w:rPr>
                <w:lang w:val="en-US" w:eastAsia="zh-CN"/>
              </w:rPr>
              <w:t xml:space="preserve">is </w:t>
            </w:r>
            <w:proofErr w:type="gramEnd"/>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7pt" o:ole="">
                  <v:imagedata r:id="rId13" o:title=""/>
                </v:shape>
                <o:OLEObject Type="Embed" ProgID="Equation.3" ShapeID="_x0000_i1025" DrawAspect="Content" ObjectID="_1714309884"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lastRenderedPageBreak/>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set of cluster angle, i.e.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s at one set of locations associated with the configured AOAs/DOAs etc. The resulted cross UE interference by the PMIs are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sidR="00EB3487">
              <w:rPr>
                <w:rFonts w:eastAsia="Malgun Gothic"/>
                <w:lang w:val="en-US" w:eastAsia="ko-KR"/>
              </w:rPr>
              <w:t>“</w:t>
            </w:r>
            <w:r>
              <w:rPr>
                <w:rFonts w:eastAsia="Malgun Gothic"/>
                <w:lang w:val="en-US" w:eastAsia="ko-KR"/>
              </w:rPr>
              <w:t xml:space="preserve"> …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w:t>
            </w:r>
            <w:r w:rsidRPr="00A25C72">
              <w:rPr>
                <w:rFonts w:eastAsia="Malgun Gothic"/>
                <w:lang w:val="en-US" w:eastAsia="ko-KR"/>
              </w:rPr>
              <w:lastRenderedPageBreak/>
              <w:t>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sidR="00EB3487">
              <w:rPr>
                <w:rFonts w:eastAsia="DengXian"/>
                <w:lang w:val="en-US" w:eastAsia="zh-CN"/>
              </w:rPr>
              <w:t>e</w:t>
            </w:r>
            <w:r>
              <w:rPr>
                <w:rFonts w:eastAsia="DengXian"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sidR="00EB3487">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sidR="00EB3487">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r>
              <w:rPr>
                <w:rFonts w:eastAsia="DengXian" w:hint="eastAsia"/>
                <w:lang w:val="en-US" w:eastAsia="zh-CN"/>
              </w:rPr>
              <w:lastRenderedPageBreak/>
              <w:t>U</w:t>
            </w:r>
            <w:r w:rsidR="00EB3487">
              <w:rPr>
                <w:rFonts w:eastAsia="DengXian"/>
                <w:lang w:val="en-US" w:eastAsia="zh-CN"/>
              </w:rPr>
              <w:t>e</w:t>
            </w:r>
            <w:r>
              <w:rPr>
                <w:rFonts w:eastAsia="DengXian" w:hint="eastAsia"/>
                <w:lang w:val="en-US" w:eastAsia="zh-CN"/>
              </w:rPr>
              <w:t xml:space="preserve">s. With regard to power ratio, we support to introduce a fixed </w:t>
            </w:r>
            <w:r w:rsidRPr="004262DB">
              <w:rPr>
                <w:rFonts w:eastAsia="DengXian"/>
                <w:lang w:val="en-US" w:eastAsia="zh-CN"/>
              </w:rPr>
              <w:t>power ratio</w:t>
            </w:r>
            <w:r>
              <w:rPr>
                <w:rFonts w:eastAsia="DengXian" w:hint="eastAsia"/>
                <w:lang w:val="en-US" w:eastAsia="zh-CN"/>
              </w:rPr>
              <w:t xml:space="preserve"> (</w:t>
            </w:r>
            <w:r w:rsidRPr="004B389D">
              <w:rPr>
                <w:rFonts w:eastAsia="DengXian"/>
                <w:lang w:val="en-US" w:eastAsia="zh-CN"/>
              </w:rPr>
              <w:t>e.g. 0dB, 3dB, 6dB or other values</w:t>
            </w:r>
            <w:r w:rsidRPr="004B389D">
              <w:rPr>
                <w:rFonts w:eastAsia="DengXian" w:hint="eastAsia"/>
                <w:lang w:val="en-US" w:eastAsia="zh-CN"/>
              </w:rPr>
              <w:t>)</w:t>
            </w:r>
            <w:r>
              <w:rPr>
                <w:rFonts w:eastAsia="DengXian" w:hint="eastAsia"/>
                <w:lang w:val="en-US" w:eastAsia="zh-CN"/>
              </w:rPr>
              <w:t xml:space="preserve"> for other co-scheduled U</w:t>
            </w:r>
            <w:r w:rsidR="00EB3487">
              <w:rPr>
                <w:rFonts w:eastAsia="DengXian"/>
                <w:lang w:val="en-US" w:eastAsia="zh-CN"/>
              </w:rPr>
              <w:t>e</w:t>
            </w:r>
            <w:r>
              <w:rPr>
                <w:rFonts w:eastAsia="DengXian" w:hint="eastAsia"/>
                <w:lang w:val="en-US" w:eastAsia="zh-CN"/>
              </w:rPr>
              <w:t>s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ae"/>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e"/>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e"/>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e"/>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e"/>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e"/>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77777777"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Pr="002D757B"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e"/>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e"/>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815049" w14:paraId="0C5DDB9F" w14:textId="77777777" w:rsidTr="00382046">
        <w:tc>
          <w:tcPr>
            <w:tcW w:w="1795" w:type="dxa"/>
          </w:tcPr>
          <w:p w14:paraId="08652E1C" w14:textId="77777777" w:rsidR="00815049" w:rsidRDefault="00815049" w:rsidP="0038204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382046">
            <w:pPr>
              <w:spacing w:before="0" w:after="0" w:line="240" w:lineRule="auto"/>
              <w:rPr>
                <w:b/>
                <w:bCs/>
                <w:lang w:eastAsia="zh-CN"/>
              </w:rPr>
            </w:pPr>
            <w:r>
              <w:rPr>
                <w:b/>
                <w:bCs/>
                <w:lang w:eastAsia="zh-CN"/>
              </w:rPr>
              <w:t>Comment</w:t>
            </w:r>
          </w:p>
        </w:tc>
      </w:tr>
      <w:tr w:rsidR="001F4373" w14:paraId="3C721EF5" w14:textId="77777777" w:rsidTr="0038204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38204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382046">
        <w:tc>
          <w:tcPr>
            <w:tcW w:w="1795" w:type="dxa"/>
          </w:tcPr>
          <w:p w14:paraId="6FA66668" w14:textId="46B5B108" w:rsidR="005104F9" w:rsidRDefault="005104F9" w:rsidP="005104F9">
            <w:pPr>
              <w:spacing w:before="0" w:after="0" w:line="240" w:lineRule="auto"/>
              <w:rPr>
                <w:lang w:eastAsia="zh-CN"/>
              </w:rPr>
            </w:pPr>
            <w:r>
              <w:rPr>
                <w:rFonts w:hint="eastAsia"/>
                <w:lang w:eastAsia="zh-CN"/>
              </w:rPr>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38204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38204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382046">
        <w:tc>
          <w:tcPr>
            <w:tcW w:w="1795" w:type="dxa"/>
          </w:tcPr>
          <w:p w14:paraId="42C87ADA" w14:textId="7BC304EC" w:rsidR="00044621" w:rsidRDefault="00BF0FAA" w:rsidP="00044621">
            <w:pPr>
              <w:spacing w:before="0" w:after="0" w:line="240" w:lineRule="auto"/>
              <w:rPr>
                <w:lang w:eastAsia="zh-CN"/>
              </w:rPr>
            </w:pPr>
            <w:r>
              <w:rPr>
                <w:rFonts w:hint="eastAsia"/>
                <w:lang w:eastAsia="zh-CN"/>
              </w:rPr>
              <w:t>CATT</w:t>
            </w:r>
          </w:p>
        </w:tc>
        <w:tc>
          <w:tcPr>
            <w:tcW w:w="8690" w:type="dxa"/>
          </w:tcPr>
          <w:p w14:paraId="6CD9A279" w14:textId="77777777" w:rsidR="002B2455" w:rsidRDefault="00BF0FAA" w:rsidP="00BF0FAA">
            <w:pPr>
              <w:spacing w:before="0" w:after="0" w:line="240" w:lineRule="auto"/>
              <w:rPr>
                <w:rFonts w:hint="eastAsia"/>
                <w:lang w:eastAsia="zh-CN"/>
              </w:rPr>
            </w:pPr>
            <w:r>
              <w:rPr>
                <w:rFonts w:hint="eastAsia"/>
                <w:lang w:eastAsia="zh-CN"/>
              </w:rPr>
              <w:t xml:space="preserve">@QC: regarding the question from QC, our understanding is that </w:t>
            </w:r>
            <w:r w:rsidRPr="002B2455">
              <w:rPr>
                <w:rFonts w:hint="eastAsia"/>
                <w:b/>
                <w:color w:val="FF0000"/>
                <w:lang w:eastAsia="zh-CN"/>
              </w:rPr>
              <w:t xml:space="preserve">if we agree on using random </w:t>
            </w:r>
            <w:proofErr w:type="spellStart"/>
            <w:r w:rsidRPr="002B2455">
              <w:rPr>
                <w:rFonts w:hint="eastAsia"/>
                <w:b/>
                <w:color w:val="FF0000"/>
                <w:lang w:eastAsia="zh-CN"/>
              </w:rPr>
              <w:t>precoders</w:t>
            </w:r>
            <w:proofErr w:type="spellEnd"/>
            <w:r w:rsidRPr="002B2455">
              <w:rPr>
                <w:rFonts w:hint="eastAsia"/>
                <w:b/>
                <w:color w:val="FF0000"/>
                <w:lang w:eastAsia="zh-CN"/>
              </w:rPr>
              <w:t xml:space="preserve"> for co-scheduled UEs</w:t>
            </w:r>
            <w:r w:rsidR="001734F3">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for the </w:t>
            </w:r>
            <w:proofErr w:type="spellStart"/>
            <w:r w:rsidR="001734F3">
              <w:rPr>
                <w:rFonts w:hint="eastAsia"/>
                <w:lang w:eastAsia="zh-CN"/>
              </w:rPr>
              <w:t>i</w:t>
            </w:r>
            <w:r w:rsidR="001734F3" w:rsidRPr="001734F3">
              <w:rPr>
                <w:rFonts w:hint="eastAsia"/>
                <w:vertAlign w:val="superscript"/>
                <w:lang w:eastAsia="zh-CN"/>
              </w:rPr>
              <w:t>th</w:t>
            </w:r>
            <w:proofErr w:type="spellEnd"/>
            <w:r w:rsidR="001734F3">
              <w:rPr>
                <w:rFonts w:hint="eastAsia"/>
                <w:lang w:eastAsia="zh-CN"/>
              </w:rPr>
              <w:t xml:space="preserve"> co-scheduled UE)</w:t>
            </w:r>
            <w:r>
              <w:rPr>
                <w:rFonts w:hint="eastAsia"/>
                <w:lang w:eastAsia="zh-CN"/>
              </w:rPr>
              <w:t xml:space="preserve">, only the channel of one </w:t>
            </w:r>
            <w:r w:rsidR="001734F3">
              <w:rPr>
                <w:rFonts w:hint="eastAsia"/>
                <w:lang w:eastAsia="zh-CN"/>
              </w:rPr>
              <w:t>desired</w:t>
            </w:r>
            <w:r>
              <w:rPr>
                <w:rFonts w:hint="eastAsia"/>
                <w:lang w:eastAsia="zh-CN"/>
              </w:rPr>
              <w:t xml:space="preserve"> UE</w:t>
            </w:r>
            <w:r w:rsidR="001734F3">
              <w:rPr>
                <w:rFonts w:hint="eastAsia"/>
                <w:lang w:eastAsia="zh-CN"/>
              </w:rPr>
              <w:t xml:space="preserve">, i.e.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w:t>
            </w:r>
            <w:r w:rsidR="001734F3">
              <w:rPr>
                <w:rFonts w:hint="eastAsia"/>
                <w:lang w:eastAsia="zh-CN"/>
              </w:rPr>
              <w:t xml:space="preserve">based on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 xml:space="preserve"> </w:t>
            </w:r>
            <w:r>
              <w:rPr>
                <w:rFonts w:hint="eastAsia"/>
                <w:lang w:eastAsia="zh-CN"/>
              </w:rPr>
              <w:t xml:space="preserve">to obtain the </w:t>
            </w:r>
            <w:proofErr w:type="spellStart"/>
            <w:r>
              <w:rPr>
                <w:rFonts w:hint="eastAsia"/>
                <w:lang w:eastAsia="zh-CN"/>
              </w:rPr>
              <w:t>precoder</w:t>
            </w:r>
            <w:proofErr w:type="spellEnd"/>
            <w:r>
              <w:rPr>
                <w:rFonts w:hint="eastAsia"/>
                <w:lang w:eastAsia="zh-CN"/>
              </w:rPr>
              <w:t xml:space="preserve"> for this UE only.</w:t>
            </w:r>
            <w:r w:rsidR="001734F3">
              <w:rPr>
                <w:rFonts w:hint="eastAsia"/>
                <w:lang w:eastAsia="zh-CN"/>
              </w:rPr>
              <w:t xml:space="preserve"> </w:t>
            </w:r>
            <w:r w:rsidR="001734F3">
              <w:rPr>
                <w:lang w:eastAsia="zh-CN"/>
              </w:rPr>
              <w:t>T</w:t>
            </w:r>
            <w:r w:rsidR="001734F3">
              <w:rPr>
                <w:rFonts w:hint="eastAsia"/>
                <w:lang w:eastAsia="zh-CN"/>
              </w:rPr>
              <w:t>he interference from co-</w:t>
            </w:r>
            <w:r w:rsidR="001734F3">
              <w:rPr>
                <w:lang w:eastAsia="zh-CN"/>
              </w:rPr>
              <w:t>scheduled</w:t>
            </w:r>
            <w:r w:rsidR="001734F3">
              <w:rPr>
                <w:rFonts w:hint="eastAsia"/>
                <w:lang w:eastAsia="zh-CN"/>
              </w:rPr>
              <w:t xml:space="preserve"> UEs </w:t>
            </w:r>
            <w:r w:rsidR="002B2455">
              <w:rPr>
                <w:rFonts w:hint="eastAsia"/>
                <w:lang w:eastAsia="zh-CN"/>
              </w:rPr>
              <w:t>can be</w:t>
            </w:r>
            <w:r w:rsidR="001734F3">
              <w:rPr>
                <w:rFonts w:hint="eastAsia"/>
                <w:lang w:eastAsia="zh-CN"/>
              </w:rPr>
              <w:t xml:space="preserve"> </w:t>
            </w:r>
            <w:r w:rsidR="001734F3">
              <w:rPr>
                <w:lang w:eastAsia="zh-CN"/>
              </w:rPr>
              <w:t>modelled</w:t>
            </w:r>
            <w:r w:rsidR="001734F3">
              <w:rPr>
                <w:rFonts w:hint="eastAsia"/>
                <w:lang w:eastAsia="zh-CN"/>
              </w:rPr>
              <w:t xml:space="preserve"> </w:t>
            </w:r>
            <w:proofErr w:type="gramStart"/>
            <w:r w:rsidR="001734F3">
              <w:rPr>
                <w:rFonts w:hint="eastAsia"/>
                <w:lang w:eastAsia="zh-CN"/>
              </w:rPr>
              <w:t xml:space="preserve">as </w:t>
            </w:r>
            <w:proofErr w:type="gramEnd"/>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sidR="001734F3">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w:t>
            </w:r>
            <w:r w:rsidR="001734F3">
              <w:rPr>
                <w:rFonts w:hint="eastAsia"/>
                <w:lang w:eastAsia="zh-CN"/>
              </w:rPr>
              <w:t xml:space="preserve">can be randomly chosen from a predefined set of </w:t>
            </w:r>
            <w:proofErr w:type="spellStart"/>
            <w:r w:rsidR="001734F3">
              <w:rPr>
                <w:rFonts w:hint="eastAsia"/>
                <w:lang w:eastAsia="zh-CN"/>
              </w:rPr>
              <w:t>precoder</w:t>
            </w:r>
            <w:r w:rsidR="002B2455">
              <w:rPr>
                <w:rFonts w:hint="eastAsia"/>
                <w:lang w:eastAsia="zh-CN"/>
              </w:rPr>
              <w:t>s</w:t>
            </w:r>
            <w:proofErr w:type="spellEnd"/>
            <w:r w:rsidR="001734F3">
              <w:rPr>
                <w:rFonts w:hint="eastAsia"/>
                <w:lang w:eastAsia="zh-CN"/>
              </w:rPr>
              <w:t xml:space="preserve">. </w:t>
            </w:r>
          </w:p>
          <w:p w14:paraId="4ED81E20" w14:textId="65BC5752" w:rsidR="00044621" w:rsidRDefault="002B2455" w:rsidP="00BF0FAA">
            <w:pPr>
              <w:spacing w:before="0" w:after="0" w:line="240" w:lineRule="auto"/>
              <w:rPr>
                <w:rFonts w:hint="eastAsia"/>
                <w:lang w:eastAsia="zh-CN"/>
              </w:rPr>
            </w:pPr>
            <w:r>
              <w:rPr>
                <w:lang w:eastAsia="zh-CN"/>
              </w:rPr>
              <w:t>W</w:t>
            </w:r>
            <w:r>
              <w:rPr>
                <w:rFonts w:hint="eastAsia"/>
                <w:lang w:eastAsia="zh-CN"/>
              </w:rPr>
              <w:t xml:space="preserve">e know this is not perfect from accuracy point of view, as MU </w:t>
            </w:r>
            <w:proofErr w:type="spellStart"/>
            <w:r>
              <w:rPr>
                <w:rFonts w:hint="eastAsia"/>
                <w:lang w:eastAsia="zh-CN"/>
              </w:rPr>
              <w:t>precoding</w:t>
            </w:r>
            <w:proofErr w:type="spellEnd"/>
            <w:r>
              <w:rPr>
                <w:rFonts w:hint="eastAsia"/>
                <w:lang w:eastAsia="zh-CN"/>
              </w:rPr>
              <w:t xml:space="preserve">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201DE0ED" w14:textId="0240FBB1" w:rsidR="00BF0FAA" w:rsidRDefault="00BF0FAA" w:rsidP="002B2455">
            <w:pPr>
              <w:spacing w:before="0" w:after="0" w:line="240" w:lineRule="auto"/>
              <w:rPr>
                <w:lang w:eastAsia="zh-CN"/>
              </w:rPr>
            </w:pPr>
            <w:r>
              <w:rPr>
                <w:lang w:eastAsia="zh-CN"/>
              </w:rPr>
              <w:t>R</w:t>
            </w:r>
            <w:r>
              <w:rPr>
                <w:rFonts w:hint="eastAsia"/>
                <w:lang w:eastAsia="zh-CN"/>
              </w:rPr>
              <w:t xml:space="preserve">egarding Alt.1-3, since the </w:t>
            </w:r>
            <w:proofErr w:type="spellStart"/>
            <w:r>
              <w:rPr>
                <w:rFonts w:hint="eastAsia"/>
                <w:lang w:eastAsia="zh-CN"/>
              </w:rPr>
              <w:t>precoder</w:t>
            </w:r>
            <w:proofErr w:type="spellEnd"/>
            <w:r>
              <w:rPr>
                <w:rFonts w:hint="eastAsia"/>
                <w:lang w:eastAsia="zh-CN"/>
              </w:rPr>
              <w:t xml:space="preserve"> for each user is calculated independently, </w:t>
            </w:r>
            <w:r w:rsidR="001734F3">
              <w:rPr>
                <w:rFonts w:hint="eastAsia"/>
                <w:lang w:eastAsia="zh-CN"/>
              </w:rPr>
              <w:t>it doesn</w:t>
            </w:r>
            <w:r w:rsidR="001734F3">
              <w:rPr>
                <w:lang w:eastAsia="zh-CN"/>
              </w:rPr>
              <w:t>’</w:t>
            </w:r>
            <w:r w:rsidR="001734F3">
              <w:rPr>
                <w:rFonts w:hint="eastAsia"/>
                <w:lang w:eastAsia="zh-CN"/>
              </w:rPr>
              <w:t xml:space="preserve">t mean </w:t>
            </w:r>
            <w:r w:rsidR="001734F3">
              <w:rPr>
                <w:lang w:eastAsia="zh-CN"/>
              </w:rPr>
              <w:t>joint SVD cross all users in MU-MIMO scenario</w:t>
            </w:r>
            <w:r w:rsidR="001734F3">
              <w:rPr>
                <w:rFonts w:hint="eastAsia"/>
                <w:lang w:eastAsia="zh-CN"/>
              </w:rPr>
              <w:t xml:space="preserve">. </w:t>
            </w:r>
            <w:r w:rsidR="000F0B79">
              <w:rPr>
                <w:lang w:eastAsia="zh-CN"/>
              </w:rPr>
              <w:t>S</w:t>
            </w:r>
            <w:r w:rsidR="000F0B79">
              <w:rPr>
                <w:rFonts w:hint="eastAsia"/>
                <w:lang w:eastAsia="zh-CN"/>
              </w:rPr>
              <w:t xml:space="preserve">o, similar accuracy as that of random </w:t>
            </w:r>
            <w:proofErr w:type="spellStart"/>
            <w:r w:rsidR="000F0B79">
              <w:rPr>
                <w:rFonts w:hint="eastAsia"/>
                <w:lang w:eastAsia="zh-CN"/>
              </w:rPr>
              <w:t>precoder</w:t>
            </w:r>
            <w:proofErr w:type="spellEnd"/>
            <w:r w:rsidR="000F0B79">
              <w:rPr>
                <w:rFonts w:hint="eastAsia"/>
                <w:lang w:eastAsia="zh-CN"/>
              </w:rPr>
              <w:t xml:space="preserve"> can be foreseen for Alt.1-3. </w:t>
            </w:r>
            <w:r w:rsidR="000F0B79">
              <w:rPr>
                <w:lang w:eastAsia="zh-CN"/>
              </w:rPr>
              <w:t>T</w:t>
            </w:r>
            <w:r w:rsidR="000F0B79">
              <w:rPr>
                <w:rFonts w:hint="eastAsia"/>
                <w:lang w:eastAsia="zh-CN"/>
              </w:rPr>
              <w:t xml:space="preserve">he only difference seems to be the </w:t>
            </w:r>
            <w:r w:rsidR="000F0B79">
              <w:rPr>
                <w:lang w:eastAsia="zh-CN"/>
              </w:rPr>
              <w:t>unnecessary</w:t>
            </w:r>
            <w:r w:rsidR="000F0B79">
              <w:rPr>
                <w:rFonts w:hint="eastAsia"/>
                <w:lang w:eastAsia="zh-CN"/>
              </w:rPr>
              <w:t xml:space="preserve"> complexity with N-fold channel </w:t>
            </w:r>
            <w:r w:rsidR="000F0B79">
              <w:rPr>
                <w:rFonts w:hint="eastAsia"/>
                <w:lang w:eastAsia="zh-CN"/>
              </w:rPr>
              <w:lastRenderedPageBreak/>
              <w:t>generation and SVD for each</w:t>
            </w:r>
            <w:r w:rsidR="0077617D">
              <w:rPr>
                <w:rFonts w:hint="eastAsia"/>
                <w:lang w:eastAsia="zh-CN"/>
              </w:rPr>
              <w:t xml:space="preserve"> of all the N</w:t>
            </w:r>
            <w:r w:rsidR="000F0B79">
              <w:rPr>
                <w:rFonts w:hint="eastAsia"/>
                <w:lang w:eastAsia="zh-CN"/>
              </w:rPr>
              <w:t xml:space="preserve"> channel</w:t>
            </w:r>
            <w:r w:rsidR="0077617D">
              <w:rPr>
                <w:rFonts w:hint="eastAsia"/>
                <w:lang w:eastAsia="zh-CN"/>
              </w:rPr>
              <w:t>s</w:t>
            </w:r>
            <w:r w:rsidR="000F0B79">
              <w:rPr>
                <w:rFonts w:hint="eastAsia"/>
                <w:lang w:eastAsia="zh-CN"/>
              </w:rPr>
              <w:t xml:space="preserve">. </w:t>
            </w:r>
          </w:p>
        </w:tc>
      </w:tr>
      <w:tr w:rsidR="00044621" w14:paraId="02C488C2" w14:textId="77777777" w:rsidTr="00382046">
        <w:tc>
          <w:tcPr>
            <w:tcW w:w="1795" w:type="dxa"/>
          </w:tcPr>
          <w:p w14:paraId="0E09A183" w14:textId="77777777" w:rsidR="00044621" w:rsidRDefault="00044621" w:rsidP="00044621">
            <w:pPr>
              <w:spacing w:before="0" w:after="0" w:line="240" w:lineRule="auto"/>
              <w:rPr>
                <w:lang w:eastAsia="zh-CN"/>
              </w:rPr>
            </w:pPr>
          </w:p>
        </w:tc>
        <w:tc>
          <w:tcPr>
            <w:tcW w:w="8690" w:type="dxa"/>
          </w:tcPr>
          <w:p w14:paraId="2285D18B" w14:textId="77777777" w:rsidR="00044621" w:rsidRDefault="00044621" w:rsidP="00044621">
            <w:pPr>
              <w:spacing w:before="0" w:after="0" w:line="240" w:lineRule="auto"/>
              <w:rPr>
                <w:lang w:eastAsia="zh-CN"/>
              </w:rPr>
            </w:pPr>
          </w:p>
        </w:tc>
      </w:tr>
      <w:tr w:rsidR="00044621" w14:paraId="5B53D8FF" w14:textId="77777777" w:rsidTr="00382046">
        <w:tc>
          <w:tcPr>
            <w:tcW w:w="1795" w:type="dxa"/>
          </w:tcPr>
          <w:p w14:paraId="48BF23FD" w14:textId="77777777" w:rsidR="00044621" w:rsidRDefault="00044621" w:rsidP="00044621">
            <w:pPr>
              <w:spacing w:before="0" w:after="0" w:line="240" w:lineRule="auto"/>
              <w:rPr>
                <w:lang w:eastAsia="zh-CN"/>
              </w:rPr>
            </w:pPr>
          </w:p>
        </w:tc>
        <w:tc>
          <w:tcPr>
            <w:tcW w:w="8690" w:type="dxa"/>
          </w:tcPr>
          <w:p w14:paraId="67D46C83" w14:textId="77777777" w:rsidR="00044621" w:rsidRDefault="00044621" w:rsidP="00044621">
            <w:pPr>
              <w:spacing w:before="0" w:after="0" w:line="240" w:lineRule="auto"/>
              <w:rPr>
                <w:lang w:eastAsia="zh-CN"/>
              </w:rPr>
            </w:pPr>
          </w:p>
        </w:tc>
      </w:tr>
      <w:tr w:rsidR="00044621" w14:paraId="23541B97" w14:textId="77777777" w:rsidTr="00382046">
        <w:tc>
          <w:tcPr>
            <w:tcW w:w="1795" w:type="dxa"/>
          </w:tcPr>
          <w:p w14:paraId="3AB88EB2" w14:textId="77777777" w:rsidR="00044621" w:rsidRDefault="00044621" w:rsidP="00044621">
            <w:pPr>
              <w:spacing w:before="0" w:after="0" w:line="240" w:lineRule="auto"/>
              <w:rPr>
                <w:lang w:eastAsia="zh-CN"/>
              </w:rPr>
            </w:pPr>
          </w:p>
        </w:tc>
        <w:tc>
          <w:tcPr>
            <w:tcW w:w="8690" w:type="dxa"/>
          </w:tcPr>
          <w:p w14:paraId="55471742" w14:textId="77777777" w:rsidR="00044621" w:rsidRDefault="00044621" w:rsidP="00044621">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w:t>
            </w:r>
            <w:r>
              <w:rPr>
                <w:rFonts w:eastAsia="DengXian"/>
                <w:lang w:val="en-US" w:eastAsia="zh-CN"/>
              </w:rPr>
              <w:lastRenderedPageBreak/>
              <w:t>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ae"/>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e"/>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e"/>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If random precoding is agreed for co-scheduled U</w:t>
            </w:r>
            <w:r w:rsidR="00701FFD">
              <w:rPr>
                <w:rFonts w:eastAsia="DengXian"/>
                <w:lang w:val="en-US" w:eastAsia="zh-CN"/>
              </w:rPr>
              <w:t>e</w:t>
            </w:r>
            <w:r>
              <w:rPr>
                <w:rFonts w:eastAsia="DengXian" w:hint="eastAsia"/>
                <w:lang w:val="en-US" w:eastAsia="zh-CN"/>
              </w:rPr>
              <w:t>s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e"/>
              <w:numPr>
                <w:ilvl w:val="0"/>
                <w:numId w:val="8"/>
              </w:numPr>
              <w:spacing w:before="0" w:line="240" w:lineRule="auto"/>
              <w:rPr>
                <w:rFonts w:ascii="Times New Roman" w:eastAsia="宋体" w:hAnsi="Times New Roman"/>
                <w:sz w:val="20"/>
                <w:szCs w:val="20"/>
                <w:lang w:val="en-GB" w:eastAsia="zh-CN"/>
              </w:rPr>
            </w:pPr>
            <w:r w:rsidRPr="00F56DA7">
              <w:rPr>
                <w:rFonts w:ascii="Times New Roman" w:eastAsia="宋体" w:hAnsi="Times New Roman"/>
                <w:sz w:val="20"/>
                <w:szCs w:val="20"/>
                <w:highlight w:val="yellow"/>
                <w:lang w:val="en-GB" w:eastAsia="zh-CN"/>
              </w:rPr>
              <w:t>[ZF or SVD]</w:t>
            </w:r>
            <w:r w:rsidRPr="00F56DA7">
              <w:rPr>
                <w:rFonts w:ascii="Times New Roman" w:eastAsia="宋体"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e"/>
              <w:numPr>
                <w:ilvl w:val="0"/>
                <w:numId w:val="8"/>
              </w:numPr>
              <w:spacing w:before="0" w:line="240" w:lineRule="auto"/>
              <w:rPr>
                <w:rFonts w:ascii="Times New Roman" w:eastAsia="宋体"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e"/>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The dynamic indication is important when the traffic or the number of U</w:t>
            </w:r>
            <w:r w:rsidR="00701FFD">
              <w:rPr>
                <w:rFonts w:eastAsia="DengXian"/>
              </w:rPr>
              <w:t>e</w:t>
            </w:r>
            <w:r>
              <w:rPr>
                <w:rFonts w:eastAsia="DengXian"/>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lastRenderedPageBreak/>
        <w:t>FL proposal#3.1.1:</w:t>
      </w:r>
    </w:p>
    <w:p w14:paraId="710124FA"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e"/>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w:t>
            </w:r>
            <w:r w:rsidRPr="00CB0FD3">
              <w:rPr>
                <w:rFonts w:ascii="Times New Roman" w:eastAsiaTheme="minorEastAsia" w:hAnsi="Times New Roman"/>
                <w:b/>
                <w:bCs/>
                <w:lang w:eastAsia="ja-JP"/>
              </w:rPr>
              <w:lastRenderedPageBreak/>
              <w:t xml:space="preserve">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e"/>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701FFD">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lastRenderedPageBreak/>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e"/>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e"/>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b"/>
        <w:tblW w:w="10485" w:type="dxa"/>
        <w:tblLayout w:type="fixed"/>
        <w:tblLook w:val="04A0" w:firstRow="1" w:lastRow="0" w:firstColumn="1" w:lastColumn="0" w:noHBand="0" w:noVBand="1"/>
      </w:tblPr>
      <w:tblGrid>
        <w:gridCol w:w="1795"/>
        <w:gridCol w:w="8690"/>
      </w:tblGrid>
      <w:tr w:rsidR="00F21BEA" w14:paraId="7CCE234C" w14:textId="77777777" w:rsidTr="00382046">
        <w:tc>
          <w:tcPr>
            <w:tcW w:w="1795" w:type="dxa"/>
          </w:tcPr>
          <w:p w14:paraId="1F43FE12" w14:textId="77777777" w:rsidR="00F21BEA" w:rsidRDefault="00F21BEA" w:rsidP="0038204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382046">
            <w:pPr>
              <w:spacing w:before="0" w:after="0" w:line="240" w:lineRule="auto"/>
              <w:rPr>
                <w:b/>
                <w:bCs/>
                <w:lang w:eastAsia="zh-CN"/>
              </w:rPr>
            </w:pPr>
            <w:r>
              <w:rPr>
                <w:b/>
                <w:bCs/>
                <w:lang w:eastAsia="zh-CN"/>
              </w:rPr>
              <w:t>Comment</w:t>
            </w:r>
          </w:p>
        </w:tc>
      </w:tr>
      <w:tr w:rsidR="00F21BEA" w14:paraId="3CFB22EB" w14:textId="77777777" w:rsidTr="00382046">
        <w:tc>
          <w:tcPr>
            <w:tcW w:w="1795" w:type="dxa"/>
          </w:tcPr>
          <w:p w14:paraId="0B2D23BB" w14:textId="77777777" w:rsidR="00F21BEA" w:rsidRPr="005F7598" w:rsidRDefault="00F21BEA"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382046">
            <w:pPr>
              <w:spacing w:before="0" w:after="0" w:line="240" w:lineRule="auto"/>
              <w:rPr>
                <w:lang w:eastAsia="zh-CN"/>
              </w:rPr>
            </w:pPr>
            <w:r>
              <w:rPr>
                <w:lang w:eastAsia="zh-CN"/>
              </w:rPr>
              <w:t>Support.</w:t>
            </w:r>
          </w:p>
        </w:tc>
      </w:tr>
      <w:tr w:rsidR="005104F9" w14:paraId="2258420E" w14:textId="77777777" w:rsidTr="0038204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044621" w14:paraId="54A67BC8" w14:textId="77777777" w:rsidTr="0038204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38204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382046">
        <w:tc>
          <w:tcPr>
            <w:tcW w:w="1795" w:type="dxa"/>
          </w:tcPr>
          <w:p w14:paraId="64C95D2F" w14:textId="6EA39CD5" w:rsidR="00044621" w:rsidRDefault="009F56C8" w:rsidP="00044621">
            <w:pPr>
              <w:spacing w:before="0" w:after="0" w:line="240" w:lineRule="auto"/>
              <w:rPr>
                <w:lang w:eastAsia="zh-CN"/>
              </w:rPr>
            </w:pPr>
            <w:r>
              <w:rPr>
                <w:rFonts w:hint="eastAsia"/>
                <w:lang w:eastAsia="zh-CN"/>
              </w:rPr>
              <w:t>CATT</w:t>
            </w:r>
          </w:p>
        </w:tc>
        <w:tc>
          <w:tcPr>
            <w:tcW w:w="8690" w:type="dxa"/>
          </w:tcPr>
          <w:p w14:paraId="1C08B94E" w14:textId="48393DF1" w:rsidR="00044621" w:rsidRDefault="00494E47" w:rsidP="00044621">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bookmarkStart w:id="1" w:name="_GoBack"/>
            <w:bookmarkEnd w:id="1"/>
          </w:p>
        </w:tc>
      </w:tr>
      <w:tr w:rsidR="00044621" w14:paraId="132350D4" w14:textId="77777777" w:rsidTr="00382046">
        <w:tc>
          <w:tcPr>
            <w:tcW w:w="1795" w:type="dxa"/>
          </w:tcPr>
          <w:p w14:paraId="0E6FBAFC" w14:textId="77777777" w:rsidR="00044621" w:rsidRDefault="00044621" w:rsidP="00044621">
            <w:pPr>
              <w:spacing w:before="0" w:after="0" w:line="240" w:lineRule="auto"/>
              <w:rPr>
                <w:lang w:eastAsia="zh-CN"/>
              </w:rPr>
            </w:pPr>
          </w:p>
        </w:tc>
        <w:tc>
          <w:tcPr>
            <w:tcW w:w="8690" w:type="dxa"/>
          </w:tcPr>
          <w:p w14:paraId="6F650FFD" w14:textId="77777777" w:rsidR="00044621" w:rsidRDefault="00044621" w:rsidP="00044621">
            <w:pPr>
              <w:spacing w:before="0" w:after="0" w:line="240" w:lineRule="auto"/>
              <w:rPr>
                <w:lang w:eastAsia="zh-CN"/>
              </w:rPr>
            </w:pPr>
          </w:p>
        </w:tc>
      </w:tr>
      <w:tr w:rsidR="00044621" w14:paraId="42E6BDCE" w14:textId="77777777" w:rsidTr="00382046">
        <w:tc>
          <w:tcPr>
            <w:tcW w:w="1795" w:type="dxa"/>
          </w:tcPr>
          <w:p w14:paraId="4CE0887E" w14:textId="77777777" w:rsidR="00044621" w:rsidRDefault="00044621" w:rsidP="00044621">
            <w:pPr>
              <w:spacing w:before="0" w:after="0" w:line="240" w:lineRule="auto"/>
              <w:rPr>
                <w:lang w:eastAsia="zh-CN"/>
              </w:rPr>
            </w:pPr>
          </w:p>
        </w:tc>
        <w:tc>
          <w:tcPr>
            <w:tcW w:w="8690" w:type="dxa"/>
          </w:tcPr>
          <w:p w14:paraId="5CE11B72" w14:textId="77777777" w:rsidR="00044621" w:rsidRDefault="00044621" w:rsidP="00044621">
            <w:pPr>
              <w:spacing w:before="0" w:after="0" w:line="240" w:lineRule="auto"/>
              <w:rPr>
                <w:lang w:eastAsia="zh-CN"/>
              </w:rPr>
            </w:pPr>
          </w:p>
        </w:tc>
      </w:tr>
      <w:tr w:rsidR="00044621" w14:paraId="311AD9A8" w14:textId="77777777" w:rsidTr="00382046">
        <w:tc>
          <w:tcPr>
            <w:tcW w:w="1795" w:type="dxa"/>
          </w:tcPr>
          <w:p w14:paraId="290C5610" w14:textId="77777777" w:rsidR="00044621" w:rsidRDefault="00044621" w:rsidP="00044621">
            <w:pPr>
              <w:spacing w:before="0" w:after="0" w:line="240" w:lineRule="auto"/>
              <w:rPr>
                <w:lang w:eastAsia="zh-CN"/>
              </w:rPr>
            </w:pPr>
          </w:p>
        </w:tc>
        <w:tc>
          <w:tcPr>
            <w:tcW w:w="8690" w:type="dxa"/>
          </w:tcPr>
          <w:p w14:paraId="594E6F90" w14:textId="77777777" w:rsidR="00044621" w:rsidRDefault="00044621" w:rsidP="00044621">
            <w:pPr>
              <w:spacing w:before="0" w:after="0" w:line="240" w:lineRule="auto"/>
              <w:rPr>
                <w:lang w:eastAsia="zh-CN"/>
              </w:rPr>
            </w:pPr>
          </w:p>
        </w:tc>
      </w:tr>
      <w:tr w:rsidR="00044621" w14:paraId="7038EBAA" w14:textId="77777777" w:rsidTr="00382046">
        <w:tc>
          <w:tcPr>
            <w:tcW w:w="1795" w:type="dxa"/>
          </w:tcPr>
          <w:p w14:paraId="6E1CBC8C" w14:textId="77777777" w:rsidR="00044621" w:rsidRDefault="00044621" w:rsidP="00044621">
            <w:pPr>
              <w:spacing w:before="0" w:after="0" w:line="240" w:lineRule="auto"/>
              <w:rPr>
                <w:lang w:eastAsia="zh-CN"/>
              </w:rPr>
            </w:pPr>
          </w:p>
        </w:tc>
        <w:tc>
          <w:tcPr>
            <w:tcW w:w="8690" w:type="dxa"/>
          </w:tcPr>
          <w:p w14:paraId="5F7A41BD" w14:textId="77777777" w:rsidR="00044621" w:rsidRDefault="00044621" w:rsidP="00044621">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e"/>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e"/>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 xml:space="preserve">nd the DMRS port indication and </w:t>
            </w:r>
            <w:r>
              <w:rPr>
                <w:lang w:val="en-US" w:eastAsia="zh-CN"/>
              </w:rPr>
              <w:lastRenderedPageBreak/>
              <w:t>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lastRenderedPageBreak/>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b"/>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5"/>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5"/>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 to utilize Rel.18 DMRS ports for more than 4 layers SU-MIMO PUSCH.</w:t>
      </w:r>
    </w:p>
    <w:p w14:paraId="1B218045" w14:textId="56D51DCD" w:rsidR="004948B1" w:rsidRPr="00F13230" w:rsidRDefault="003E6B5C">
      <w:pPr>
        <w:pStyle w:val="ae"/>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e"/>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e"/>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e"/>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e"/>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e"/>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e"/>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e"/>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e"/>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e"/>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e"/>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e"/>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B6BF6" w14:paraId="3B0B4467" w14:textId="77777777" w:rsidTr="00382046">
        <w:tc>
          <w:tcPr>
            <w:tcW w:w="1795" w:type="dxa"/>
          </w:tcPr>
          <w:p w14:paraId="2DD0BD93" w14:textId="77777777" w:rsidR="00EB6BF6" w:rsidRDefault="00EB6BF6" w:rsidP="0038204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382046">
            <w:pPr>
              <w:spacing w:before="0" w:after="0" w:line="240" w:lineRule="auto"/>
              <w:rPr>
                <w:b/>
                <w:bCs/>
                <w:lang w:eastAsia="zh-CN"/>
              </w:rPr>
            </w:pPr>
            <w:r>
              <w:rPr>
                <w:b/>
                <w:bCs/>
                <w:lang w:eastAsia="zh-CN"/>
              </w:rPr>
              <w:t>Comment</w:t>
            </w:r>
          </w:p>
        </w:tc>
      </w:tr>
      <w:tr w:rsidR="00EB6BF6" w14:paraId="5410BB9A" w14:textId="77777777" w:rsidTr="00382046">
        <w:tc>
          <w:tcPr>
            <w:tcW w:w="1795" w:type="dxa"/>
          </w:tcPr>
          <w:p w14:paraId="3A4C02CD" w14:textId="77777777" w:rsidR="00EB6BF6" w:rsidRPr="005F7598" w:rsidRDefault="00EB6BF6"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382046">
            <w:pPr>
              <w:spacing w:before="0" w:after="0" w:line="240" w:lineRule="auto"/>
              <w:rPr>
                <w:lang w:eastAsia="zh-CN"/>
              </w:rPr>
            </w:pPr>
            <w:r>
              <w:rPr>
                <w:lang w:eastAsia="zh-CN"/>
              </w:rPr>
              <w:t>Support.</w:t>
            </w:r>
          </w:p>
        </w:tc>
      </w:tr>
      <w:tr w:rsidR="00EB6BF6" w14:paraId="761D3A2E" w14:textId="77777777" w:rsidTr="00382046">
        <w:tc>
          <w:tcPr>
            <w:tcW w:w="1795" w:type="dxa"/>
          </w:tcPr>
          <w:p w14:paraId="20F9ECE5" w14:textId="2F9F3AEA" w:rsidR="00EB6BF6" w:rsidRPr="0054760F" w:rsidRDefault="005104F9" w:rsidP="00382046">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2F01E0E3" w14:textId="36BA7BD9" w:rsidR="00EB6BF6" w:rsidRPr="005104F9" w:rsidRDefault="005104F9" w:rsidP="00382046">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044621" w14:paraId="4A5407D8" w14:textId="77777777" w:rsidTr="0038204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382046">
        <w:tc>
          <w:tcPr>
            <w:tcW w:w="1795" w:type="dxa"/>
          </w:tcPr>
          <w:p w14:paraId="14BDB320" w14:textId="6FF95359" w:rsidR="00070626" w:rsidRDefault="00070626" w:rsidP="00070626">
            <w:pPr>
              <w:spacing w:before="0" w:after="0" w:line="240" w:lineRule="auto"/>
              <w:rPr>
                <w:lang w:eastAsia="zh-CN"/>
              </w:rPr>
            </w:pPr>
            <w:r>
              <w:rPr>
                <w:lang w:eastAsia="zh-CN"/>
              </w:rPr>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3474161" w14:textId="77777777" w:rsidR="00070626" w:rsidRPr="00EB6BF6" w:rsidRDefault="00070626" w:rsidP="00070626">
            <w:pPr>
              <w:pStyle w:val="ae"/>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restriction on max. number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044621" w14:paraId="24E1555A" w14:textId="77777777" w:rsidTr="00382046">
        <w:tc>
          <w:tcPr>
            <w:tcW w:w="1795" w:type="dxa"/>
          </w:tcPr>
          <w:p w14:paraId="64311858" w14:textId="77777777" w:rsidR="00044621" w:rsidRDefault="00044621" w:rsidP="00044621">
            <w:pPr>
              <w:spacing w:before="0" w:after="0" w:line="240" w:lineRule="auto"/>
              <w:rPr>
                <w:lang w:eastAsia="zh-CN"/>
              </w:rPr>
            </w:pPr>
          </w:p>
        </w:tc>
        <w:tc>
          <w:tcPr>
            <w:tcW w:w="8690" w:type="dxa"/>
          </w:tcPr>
          <w:p w14:paraId="4A7FD37E" w14:textId="77777777" w:rsidR="00044621" w:rsidRDefault="00044621" w:rsidP="00044621">
            <w:pPr>
              <w:spacing w:before="0" w:after="0" w:line="240" w:lineRule="auto"/>
              <w:rPr>
                <w:lang w:eastAsia="zh-CN"/>
              </w:rPr>
            </w:pPr>
          </w:p>
        </w:tc>
      </w:tr>
      <w:tr w:rsidR="00044621" w14:paraId="7F425CC6" w14:textId="77777777" w:rsidTr="00382046">
        <w:tc>
          <w:tcPr>
            <w:tcW w:w="1795" w:type="dxa"/>
          </w:tcPr>
          <w:p w14:paraId="73942998" w14:textId="77777777" w:rsidR="00044621" w:rsidRDefault="00044621" w:rsidP="00044621">
            <w:pPr>
              <w:spacing w:before="0" w:after="0" w:line="240" w:lineRule="auto"/>
              <w:rPr>
                <w:lang w:eastAsia="zh-CN"/>
              </w:rPr>
            </w:pPr>
          </w:p>
        </w:tc>
        <w:tc>
          <w:tcPr>
            <w:tcW w:w="8690" w:type="dxa"/>
          </w:tcPr>
          <w:p w14:paraId="160CAC80" w14:textId="77777777" w:rsidR="00044621" w:rsidRDefault="00044621" w:rsidP="00044621">
            <w:pPr>
              <w:spacing w:before="0" w:after="0" w:line="240" w:lineRule="auto"/>
              <w:rPr>
                <w:lang w:eastAsia="zh-CN"/>
              </w:rPr>
            </w:pPr>
          </w:p>
        </w:tc>
      </w:tr>
      <w:tr w:rsidR="00044621" w14:paraId="24331DFB" w14:textId="77777777" w:rsidTr="00382046">
        <w:tc>
          <w:tcPr>
            <w:tcW w:w="1795" w:type="dxa"/>
          </w:tcPr>
          <w:p w14:paraId="2FEE1390" w14:textId="77777777" w:rsidR="00044621" w:rsidRDefault="00044621" w:rsidP="00044621">
            <w:pPr>
              <w:spacing w:before="0" w:after="0" w:line="240" w:lineRule="auto"/>
              <w:rPr>
                <w:lang w:eastAsia="zh-CN"/>
              </w:rPr>
            </w:pPr>
          </w:p>
        </w:tc>
        <w:tc>
          <w:tcPr>
            <w:tcW w:w="8690" w:type="dxa"/>
          </w:tcPr>
          <w:p w14:paraId="5B714A10" w14:textId="77777777" w:rsidR="00044621" w:rsidRDefault="00044621" w:rsidP="00044621">
            <w:pPr>
              <w:spacing w:before="0" w:after="0" w:line="240" w:lineRule="auto"/>
              <w:rPr>
                <w:lang w:eastAsia="zh-CN"/>
              </w:rPr>
            </w:pPr>
          </w:p>
        </w:tc>
      </w:tr>
      <w:tr w:rsidR="00044621" w14:paraId="6C8101ED" w14:textId="77777777" w:rsidTr="00382046">
        <w:tc>
          <w:tcPr>
            <w:tcW w:w="1795" w:type="dxa"/>
          </w:tcPr>
          <w:p w14:paraId="5811FBAD" w14:textId="77777777" w:rsidR="00044621" w:rsidRDefault="00044621" w:rsidP="00044621">
            <w:pPr>
              <w:spacing w:before="0" w:after="0" w:line="240" w:lineRule="auto"/>
              <w:rPr>
                <w:lang w:eastAsia="zh-CN"/>
              </w:rPr>
            </w:pPr>
          </w:p>
        </w:tc>
        <w:tc>
          <w:tcPr>
            <w:tcW w:w="8690" w:type="dxa"/>
          </w:tcPr>
          <w:p w14:paraId="44F0FF5A" w14:textId="77777777" w:rsidR="00044621" w:rsidRDefault="00044621" w:rsidP="00044621">
            <w:pPr>
              <w:spacing w:before="0" w:after="0" w:line="240" w:lineRule="auto"/>
              <w:rPr>
                <w:lang w:eastAsia="zh-CN"/>
              </w:rPr>
            </w:pPr>
          </w:p>
        </w:tc>
      </w:tr>
      <w:tr w:rsidR="00044621" w14:paraId="40F8F9BA" w14:textId="77777777" w:rsidTr="00382046">
        <w:tc>
          <w:tcPr>
            <w:tcW w:w="1795" w:type="dxa"/>
          </w:tcPr>
          <w:p w14:paraId="2C33BFF5" w14:textId="77777777" w:rsidR="00044621" w:rsidRDefault="00044621" w:rsidP="00044621">
            <w:pPr>
              <w:spacing w:before="0" w:after="0" w:line="240" w:lineRule="auto"/>
              <w:rPr>
                <w:lang w:eastAsia="zh-CN"/>
              </w:rPr>
            </w:pPr>
          </w:p>
        </w:tc>
        <w:tc>
          <w:tcPr>
            <w:tcW w:w="8690" w:type="dxa"/>
          </w:tcPr>
          <w:p w14:paraId="5857F258" w14:textId="77777777" w:rsidR="00044621" w:rsidRDefault="00044621" w:rsidP="00044621">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e"/>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e"/>
              <w:ind w:left="0"/>
              <w:contextualSpacing/>
              <w:rPr>
                <w:rFonts w:ascii="Times New Roman" w:hAnsi="Times New Roman"/>
                <w:lang w:eastAsia="zh-CN"/>
              </w:rPr>
            </w:pPr>
          </w:p>
        </w:tc>
        <w:tc>
          <w:tcPr>
            <w:tcW w:w="8420" w:type="dxa"/>
          </w:tcPr>
          <w:p w14:paraId="598948AD" w14:textId="77777777" w:rsidR="004948B1" w:rsidRDefault="004948B1">
            <w:pPr>
              <w:pStyle w:val="ae"/>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e"/>
              <w:ind w:left="0"/>
              <w:contextualSpacing/>
              <w:rPr>
                <w:rFonts w:ascii="Times New Roman" w:hAnsi="Times New Roman"/>
                <w:lang w:eastAsia="zh-CN"/>
              </w:rPr>
            </w:pPr>
          </w:p>
        </w:tc>
        <w:tc>
          <w:tcPr>
            <w:tcW w:w="8420" w:type="dxa"/>
          </w:tcPr>
          <w:p w14:paraId="589E3D72" w14:textId="77777777" w:rsidR="004948B1" w:rsidRDefault="004948B1">
            <w:pPr>
              <w:pStyle w:val="ae"/>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e"/>
              <w:ind w:left="0"/>
              <w:contextualSpacing/>
              <w:rPr>
                <w:rFonts w:ascii="Times New Roman" w:hAnsi="Times New Roman"/>
                <w:lang w:eastAsia="zh-CN"/>
              </w:rPr>
            </w:pPr>
          </w:p>
        </w:tc>
        <w:tc>
          <w:tcPr>
            <w:tcW w:w="8420" w:type="dxa"/>
          </w:tcPr>
          <w:p w14:paraId="3B6C9E2B" w14:textId="77777777" w:rsidR="004948B1" w:rsidRDefault="004948B1">
            <w:pPr>
              <w:pStyle w:val="ae"/>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C9FFD" w14:textId="77777777" w:rsidR="00453E58" w:rsidRDefault="00453E58" w:rsidP="00ED65D7">
      <w:pPr>
        <w:spacing w:after="0" w:line="240" w:lineRule="auto"/>
      </w:pPr>
      <w:r>
        <w:separator/>
      </w:r>
    </w:p>
  </w:endnote>
  <w:endnote w:type="continuationSeparator" w:id="0">
    <w:p w14:paraId="1E4B8CDE" w14:textId="77777777" w:rsidR="00453E58" w:rsidRDefault="00453E58"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MS Gothic"/>
    <w:charset w:val="80"/>
    <w:family w:val="modern"/>
    <w:pitch w:val="variable"/>
    <w:sig w:usb0="00000000"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74132" w14:textId="77777777" w:rsidR="00453E58" w:rsidRDefault="00453E58" w:rsidP="00ED65D7">
      <w:pPr>
        <w:spacing w:after="0" w:line="240" w:lineRule="auto"/>
      </w:pPr>
      <w:r>
        <w:separator/>
      </w:r>
    </w:p>
  </w:footnote>
  <w:footnote w:type="continuationSeparator" w:id="0">
    <w:p w14:paraId="519CE16D" w14:textId="77777777" w:rsidR="00453E58" w:rsidRDefault="00453E58" w:rsidP="00ED6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F84433"/>
    <w:multiLevelType w:val="singleLevel"/>
    <w:tmpl w:val="03F84433"/>
    <w:lvl w:ilvl="0">
      <w:start w:val="1"/>
      <w:numFmt w:val="decimal"/>
      <w:suff w:val="space"/>
      <w:lvlText w:val="%1)"/>
      <w:lvlJc w:val="left"/>
    </w:lvl>
  </w:abstractNum>
  <w:abstractNum w:abstractNumId="3">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7"/>
  </w:num>
  <w:num w:numId="3">
    <w:abstractNumId w:val="5"/>
  </w:num>
  <w:num w:numId="4">
    <w:abstractNumId w:val="3"/>
  </w:num>
  <w:num w:numId="5">
    <w:abstractNumId w:val="21"/>
  </w:num>
  <w:num w:numId="6">
    <w:abstractNumId w:val="14"/>
  </w:num>
  <w:num w:numId="7">
    <w:abstractNumId w:val="15"/>
  </w:num>
  <w:num w:numId="8">
    <w:abstractNumId w:val="19"/>
  </w:num>
  <w:num w:numId="9">
    <w:abstractNumId w:val="10"/>
  </w:num>
  <w:num w:numId="10">
    <w:abstractNumId w:val="12"/>
  </w:num>
  <w:num w:numId="11">
    <w:abstractNumId w:val="16"/>
  </w:num>
  <w:num w:numId="12">
    <w:abstractNumId w:val="17"/>
  </w:num>
  <w:num w:numId="13">
    <w:abstractNumId w:val="8"/>
  </w:num>
  <w:num w:numId="14">
    <w:abstractNumId w:val="2"/>
  </w:num>
  <w:num w:numId="15">
    <w:abstractNumId w:val="18"/>
  </w:num>
  <w:num w:numId="16">
    <w:abstractNumId w:val="11"/>
  </w:num>
  <w:num w:numId="17">
    <w:abstractNumId w:val="13"/>
  </w:num>
  <w:num w:numId="18">
    <w:abstractNumId w:val="4"/>
  </w:num>
  <w:num w:numId="19">
    <w:abstractNumId w:val="9"/>
  </w:num>
  <w:num w:numId="20">
    <w:abstractNumId w:val="0"/>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styleId="af">
    <w:name w:val="Revision"/>
    <w:hidden/>
    <w:uiPriority w:val="99"/>
    <w:semiHidden/>
    <w:rsid w:val="001843E8"/>
    <w:rPr>
      <w:rFonts w:ascii="Times New Roman" w:eastAsia="宋体" w:hAnsi="Times New Roman" w:cs="Times New Roman"/>
      <w:lang w:val="en-GB" w:eastAsia="en-US"/>
    </w:rPr>
  </w:style>
  <w:style w:type="character" w:styleId="af0">
    <w:name w:val="Placeholder Text"/>
    <w:basedOn w:val="a0"/>
    <w:uiPriority w:val="99"/>
    <w:semiHidden/>
    <w:rsid w:val="001734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styleId="af">
    <w:name w:val="Revision"/>
    <w:hidden/>
    <w:uiPriority w:val="99"/>
    <w:semiHidden/>
    <w:rsid w:val="001843E8"/>
    <w:rPr>
      <w:rFonts w:ascii="Times New Roman" w:eastAsia="宋体" w:hAnsi="Times New Roman" w:cs="Times New Roman"/>
      <w:lang w:val="en-GB" w:eastAsia="en-US"/>
    </w:rPr>
  </w:style>
  <w:style w:type="character" w:styleId="af0">
    <w:name w:val="Placeholder Text"/>
    <w:basedOn w:val="a0"/>
    <w:uiPriority w:val="99"/>
    <w:semiHidden/>
    <w:rsid w:val="00173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71C803A-8E12-4524-9CF7-12676FA8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8498</Words>
  <Characters>48439</Characters>
  <Application>Microsoft Office Word</Application>
  <DocSecurity>0</DocSecurity>
  <Lines>403</Lines>
  <Paragraphs>113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CATT</cp:lastModifiedBy>
  <cp:revision>14</cp:revision>
  <dcterms:created xsi:type="dcterms:W3CDTF">2022-05-17T03:46:00Z</dcterms:created>
  <dcterms:modified xsi:type="dcterms:W3CDTF">2022-05-17T08:23:00Z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