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2FDFF" w14:textId="77777777" w:rsidR="000D1A9A" w:rsidRDefault="0000210B">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R1-2205470</w:t>
      </w:r>
    </w:p>
    <w:p w14:paraId="53F7005E" w14:textId="77777777" w:rsidR="000D1A9A" w:rsidRDefault="0000210B">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45D60318" w14:textId="77777777" w:rsidR="000D1A9A" w:rsidRDefault="000D1A9A">
      <w:pPr>
        <w:tabs>
          <w:tab w:val="center" w:pos="4536"/>
          <w:tab w:val="right" w:pos="9072"/>
        </w:tabs>
        <w:snapToGrid w:val="0"/>
        <w:spacing w:line="288" w:lineRule="auto"/>
        <w:rPr>
          <w:rFonts w:ascii="Arial" w:hAnsi="Arial" w:cs="Arial"/>
          <w:b/>
          <w:bCs/>
        </w:rPr>
      </w:pPr>
    </w:p>
    <w:p w14:paraId="3E418D9B" w14:textId="77777777" w:rsidR="000D1A9A" w:rsidRDefault="0000210B">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73E23DA2" w14:textId="77777777" w:rsidR="000D1A9A" w:rsidRDefault="0000210B">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4963773F" w14:textId="77777777" w:rsidR="000D1A9A" w:rsidRDefault="0000210B">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Summary#5 on Rel-18 CSI enhancements: ROUND 5</w:t>
      </w:r>
    </w:p>
    <w:p w14:paraId="07E28E6C" w14:textId="77777777" w:rsidR="000D1A9A" w:rsidRDefault="0000210B">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197E733E" w14:textId="77777777" w:rsidR="000D1A9A" w:rsidRDefault="000D1A9A">
      <w:pPr>
        <w:snapToGrid w:val="0"/>
        <w:rPr>
          <w:b/>
          <w:sz w:val="16"/>
          <w:szCs w:val="16"/>
        </w:rPr>
      </w:pPr>
    </w:p>
    <w:p w14:paraId="2317D93B" w14:textId="77777777" w:rsidR="000D1A9A" w:rsidRDefault="000D1A9A">
      <w:pPr>
        <w:snapToGrid w:val="0"/>
        <w:rPr>
          <w:b/>
          <w:sz w:val="16"/>
          <w:szCs w:val="16"/>
        </w:rPr>
      </w:pPr>
    </w:p>
    <w:p w14:paraId="64F57FC0" w14:textId="77777777" w:rsidR="000D1A9A" w:rsidRDefault="0000210B">
      <w:pPr>
        <w:pStyle w:val="Heading2"/>
        <w:numPr>
          <w:ilvl w:val="0"/>
          <w:numId w:val="5"/>
        </w:numPr>
      </w:pPr>
      <w:r>
        <w:t>Introduction</w:t>
      </w:r>
    </w:p>
    <w:p w14:paraId="3932E85B" w14:textId="77777777" w:rsidR="000D1A9A" w:rsidRDefault="0000210B">
      <w:pPr>
        <w:snapToGrid w:val="0"/>
        <w:spacing w:after="60" w:line="288" w:lineRule="auto"/>
        <w:rPr>
          <w:sz w:val="20"/>
          <w:szCs w:val="20"/>
        </w:rPr>
      </w:pPr>
      <w:r>
        <w:rPr>
          <w:sz w:val="20"/>
          <w:szCs w:val="20"/>
        </w:rPr>
        <w:t>The scope given in the Rel-18 NR Evolved MIMO WID [1] pertaining to CSI enhancement is as follows:</w:t>
      </w:r>
    </w:p>
    <w:tbl>
      <w:tblPr>
        <w:tblW w:w="9926" w:type="dxa"/>
        <w:tblLayout w:type="fixed"/>
        <w:tblLook w:val="04A0" w:firstRow="1" w:lastRow="0" w:firstColumn="1" w:lastColumn="0" w:noHBand="0" w:noVBand="1"/>
      </w:tblPr>
      <w:tblGrid>
        <w:gridCol w:w="9926"/>
      </w:tblGrid>
      <w:tr w:rsidR="000D1A9A" w14:paraId="2EC2C0EF"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7108AB58" w14:textId="77777777" w:rsidR="000D1A9A" w:rsidRDefault="0000210B">
            <w:pPr>
              <w:widowControl w:val="0"/>
              <w:numPr>
                <w:ilvl w:val="0"/>
                <w:numId w:val="10"/>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74A24953" w14:textId="77777777" w:rsidR="000D1A9A" w:rsidRDefault="0000210B">
            <w:pPr>
              <w:widowControl w:val="0"/>
              <w:numPr>
                <w:ilvl w:val="1"/>
                <w:numId w:val="11"/>
              </w:numPr>
              <w:snapToGrid w:val="0"/>
              <w:ind w:hanging="418"/>
              <w:jc w:val="both"/>
              <w:textAlignment w:val="baseline"/>
              <w:rPr>
                <w:bCs/>
                <w:sz w:val="18"/>
              </w:rPr>
            </w:pPr>
            <w:r>
              <w:rPr>
                <w:bCs/>
                <w:sz w:val="18"/>
              </w:rPr>
              <w:t>Rel-16/17 Type-II codebook refinement, without modification to the spatial and frequency domain basis</w:t>
            </w:r>
          </w:p>
          <w:p w14:paraId="10E3E6D2" w14:textId="77777777" w:rsidR="000D1A9A" w:rsidRDefault="0000210B">
            <w:pPr>
              <w:widowControl w:val="0"/>
              <w:numPr>
                <w:ilvl w:val="1"/>
                <w:numId w:val="11"/>
              </w:numPr>
              <w:snapToGrid w:val="0"/>
              <w:ind w:hanging="418"/>
              <w:jc w:val="both"/>
              <w:textAlignment w:val="baseline"/>
              <w:rPr>
                <w:bCs/>
                <w:sz w:val="18"/>
              </w:rPr>
            </w:pPr>
            <w:r>
              <w:rPr>
                <w:bCs/>
                <w:sz w:val="18"/>
              </w:rPr>
              <w:t>UE reporting of time-domain channel properties measured via CSI-RS for tracking</w:t>
            </w:r>
          </w:p>
          <w:p w14:paraId="121ACEE6" w14:textId="77777777" w:rsidR="000D1A9A" w:rsidRDefault="0000210B">
            <w:pPr>
              <w:widowControl w:val="0"/>
              <w:numPr>
                <w:ilvl w:val="0"/>
                <w:numId w:val="12"/>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29800168" w14:textId="77777777" w:rsidR="000D1A9A" w:rsidRDefault="0000210B">
            <w:pPr>
              <w:pStyle w:val="ListParagraph"/>
              <w:widowControl w:val="0"/>
              <w:numPr>
                <w:ilvl w:val="1"/>
                <w:numId w:val="6"/>
              </w:numPr>
              <w:snapToGrid w:val="0"/>
              <w:spacing w:after="0" w:line="240" w:lineRule="auto"/>
              <w:ind w:left="1440"/>
              <w:jc w:val="both"/>
              <w:rPr>
                <w:sz w:val="18"/>
                <w:szCs w:val="20"/>
              </w:rPr>
            </w:pPr>
            <w:r>
              <w:rPr>
                <w:bCs/>
                <w:sz w:val="18"/>
              </w:rPr>
              <w:t xml:space="preserve">Rel-16/17 Type-II codebook refinement for CJT </w:t>
            </w:r>
            <w:proofErr w:type="spellStart"/>
            <w:r>
              <w:rPr>
                <w:bCs/>
                <w:sz w:val="18"/>
              </w:rPr>
              <w:t>mTRP</w:t>
            </w:r>
            <w:proofErr w:type="spellEnd"/>
            <w:r>
              <w:rPr>
                <w:bCs/>
                <w:sz w:val="18"/>
              </w:rPr>
              <w:t xml:space="preserve"> targeting FDD and its associated CSI reporting, </w:t>
            </w:r>
            <w:proofErr w:type="gramStart"/>
            <w:r>
              <w:rPr>
                <w:bCs/>
                <w:sz w:val="18"/>
              </w:rPr>
              <w:t>taking into account</w:t>
            </w:r>
            <w:proofErr w:type="gramEnd"/>
            <w:r>
              <w:rPr>
                <w:bCs/>
                <w:sz w:val="18"/>
              </w:rPr>
              <w:t xml:space="preserve"> throughput-overhead trade-off</w:t>
            </w:r>
          </w:p>
        </w:tc>
      </w:tr>
    </w:tbl>
    <w:p w14:paraId="0070559D" w14:textId="77777777" w:rsidR="000D1A9A" w:rsidRDefault="000D1A9A">
      <w:pPr>
        <w:snapToGrid w:val="0"/>
        <w:spacing w:after="120" w:line="288" w:lineRule="auto"/>
        <w:jc w:val="both"/>
        <w:rPr>
          <w:sz w:val="20"/>
          <w:szCs w:val="20"/>
        </w:rPr>
      </w:pPr>
    </w:p>
    <w:p w14:paraId="709111C5" w14:textId="77777777" w:rsidR="000D1A9A" w:rsidRDefault="0000210B">
      <w:pPr>
        <w:pStyle w:val="Heading2"/>
        <w:numPr>
          <w:ilvl w:val="0"/>
          <w:numId w:val="7"/>
        </w:numPr>
      </w:pPr>
      <w:r>
        <w:t xml:space="preserve">Summary of companies’ views </w:t>
      </w:r>
    </w:p>
    <w:p w14:paraId="08639314" w14:textId="77777777" w:rsidR="000D1A9A" w:rsidRDefault="000D1A9A">
      <w:pPr>
        <w:snapToGrid w:val="0"/>
        <w:rPr>
          <w:sz w:val="20"/>
        </w:rPr>
      </w:pPr>
    </w:p>
    <w:p w14:paraId="6F0E237B" w14:textId="77777777" w:rsidR="000D1A9A" w:rsidRDefault="0000210B">
      <w:pPr>
        <w:pStyle w:val="Heading3"/>
        <w:numPr>
          <w:ilvl w:val="1"/>
          <w:numId w:val="7"/>
        </w:numPr>
      </w:pPr>
      <w:r>
        <w:t xml:space="preserve">Issue 1: Type-II codebook refinement for CJT </w:t>
      </w:r>
    </w:p>
    <w:p w14:paraId="0C740EE3" w14:textId="77777777" w:rsidR="000D1A9A" w:rsidRDefault="000D1A9A"/>
    <w:p w14:paraId="5B6BCED7" w14:textId="77777777" w:rsidR="000D1A9A" w:rsidRDefault="0000210B">
      <w:pPr>
        <w:pStyle w:val="Caption"/>
        <w:jc w:val="center"/>
      </w:pPr>
      <w:r>
        <w:t xml:space="preserve">Table 1A Summary: issue 1 </w:t>
      </w:r>
    </w:p>
    <w:tbl>
      <w:tblPr>
        <w:tblW w:w="9985" w:type="dxa"/>
        <w:tblLayout w:type="fixed"/>
        <w:tblLook w:val="04A0" w:firstRow="1" w:lastRow="0" w:firstColumn="1" w:lastColumn="0" w:noHBand="0" w:noVBand="1"/>
      </w:tblPr>
      <w:tblGrid>
        <w:gridCol w:w="531"/>
        <w:gridCol w:w="3964"/>
        <w:gridCol w:w="5490"/>
      </w:tblGrid>
      <w:tr w:rsidR="000D1A9A" w14:paraId="415D7FE1"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51EAE6AC" w14:textId="77777777" w:rsidR="000D1A9A" w:rsidRDefault="0000210B">
            <w:pPr>
              <w:widowControl w:val="0"/>
              <w:snapToGrid w:val="0"/>
              <w:jc w:val="both"/>
              <w:rPr>
                <w:b/>
                <w:sz w:val="18"/>
                <w:szCs w:val="18"/>
              </w:rPr>
            </w:pPr>
            <w:r>
              <w:rPr>
                <w:b/>
                <w:sz w:val="18"/>
                <w:szCs w:val="18"/>
              </w:rPr>
              <w:t>#</w:t>
            </w:r>
          </w:p>
        </w:tc>
        <w:tc>
          <w:tcPr>
            <w:tcW w:w="3964" w:type="dxa"/>
            <w:tcBorders>
              <w:top w:val="single" w:sz="4" w:space="0" w:color="000000"/>
              <w:left w:val="single" w:sz="4" w:space="0" w:color="000000"/>
              <w:bottom w:val="single" w:sz="4" w:space="0" w:color="000000"/>
              <w:right w:val="single" w:sz="4" w:space="0" w:color="000000"/>
            </w:tcBorders>
            <w:shd w:val="clear" w:color="auto" w:fill="D9D9D9"/>
          </w:tcPr>
          <w:p w14:paraId="3BA022C9" w14:textId="77777777" w:rsidR="000D1A9A" w:rsidRDefault="0000210B">
            <w:pPr>
              <w:widowControl w:val="0"/>
              <w:snapToGrid w:val="0"/>
              <w:jc w:val="both"/>
              <w:rPr>
                <w:b/>
                <w:sz w:val="18"/>
                <w:szCs w:val="18"/>
              </w:rPr>
            </w:pPr>
            <w:r>
              <w:rPr>
                <w:b/>
                <w:sz w:val="18"/>
                <w:szCs w:val="18"/>
              </w:rPr>
              <w:t>Issue</w:t>
            </w:r>
          </w:p>
        </w:tc>
        <w:tc>
          <w:tcPr>
            <w:tcW w:w="5490" w:type="dxa"/>
            <w:tcBorders>
              <w:top w:val="single" w:sz="4" w:space="0" w:color="000000"/>
              <w:left w:val="single" w:sz="4" w:space="0" w:color="000000"/>
              <w:bottom w:val="single" w:sz="4" w:space="0" w:color="000000"/>
              <w:right w:val="single" w:sz="4" w:space="0" w:color="000000"/>
            </w:tcBorders>
            <w:shd w:val="clear" w:color="auto" w:fill="D9D9D9"/>
          </w:tcPr>
          <w:p w14:paraId="09634BBE" w14:textId="77777777" w:rsidR="000D1A9A" w:rsidRDefault="0000210B">
            <w:pPr>
              <w:widowControl w:val="0"/>
              <w:snapToGrid w:val="0"/>
              <w:jc w:val="both"/>
              <w:rPr>
                <w:b/>
                <w:sz w:val="18"/>
                <w:szCs w:val="18"/>
              </w:rPr>
            </w:pPr>
            <w:r>
              <w:rPr>
                <w:b/>
                <w:sz w:val="18"/>
                <w:szCs w:val="18"/>
              </w:rPr>
              <w:t>Companies’ views</w:t>
            </w:r>
          </w:p>
        </w:tc>
      </w:tr>
      <w:tr w:rsidR="000D1A9A" w14:paraId="0799AB44"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3AFFBBFF" w14:textId="77777777" w:rsidR="000D1A9A" w:rsidRDefault="0000210B">
            <w:pPr>
              <w:widowControl w:val="0"/>
              <w:snapToGrid w:val="0"/>
              <w:rPr>
                <w:sz w:val="18"/>
                <w:szCs w:val="18"/>
              </w:rPr>
            </w:pPr>
            <w:r>
              <w:rPr>
                <w:sz w:val="18"/>
                <w:szCs w:val="18"/>
              </w:rPr>
              <w:t>1.3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7FDBF6A1" w14:textId="77777777" w:rsidR="000D1A9A" w:rsidRDefault="0000210B">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34918C41" w14:textId="77777777" w:rsidR="000D1A9A" w:rsidRDefault="0000210B">
            <w:pPr>
              <w:pStyle w:val="ListParagraph"/>
              <w:widowControl w:val="0"/>
              <w:numPr>
                <w:ilvl w:val="0"/>
                <w:numId w:val="13"/>
              </w:numPr>
              <w:snapToGrid w:val="0"/>
              <w:spacing w:after="0" w:line="240" w:lineRule="auto"/>
              <w:jc w:val="both"/>
              <w:rPr>
                <w:rFonts w:eastAsia="Batang"/>
                <w:sz w:val="18"/>
                <w:szCs w:val="18"/>
                <w:highlight w:val="yellow"/>
                <w:lang w:val="en-GB"/>
              </w:rPr>
            </w:pPr>
            <w:r>
              <w:rPr>
                <w:rFonts w:eastAsia="Batang"/>
                <w:sz w:val="18"/>
                <w:szCs w:val="18"/>
                <w:highlight w:val="yellow"/>
                <w:lang w:val="en-GB"/>
              </w:rPr>
              <w:t>SD and FD basis vector designs (not precluding adding new values of N</w:t>
            </w:r>
            <w:r>
              <w:rPr>
                <w:rFonts w:eastAsia="Batang"/>
                <w:sz w:val="18"/>
                <w:szCs w:val="18"/>
                <w:highlight w:val="yellow"/>
                <w:vertAlign w:val="subscript"/>
                <w:lang w:val="en-GB"/>
              </w:rPr>
              <w:t>1</w:t>
            </w:r>
            <w:r>
              <w:rPr>
                <w:rFonts w:eastAsia="Batang"/>
                <w:sz w:val="18"/>
                <w:szCs w:val="18"/>
                <w:highlight w:val="yellow"/>
                <w:lang w:val="en-GB"/>
              </w:rPr>
              <w:t>, N</w:t>
            </w:r>
            <w:r>
              <w:rPr>
                <w:rFonts w:eastAsia="Batang"/>
                <w:sz w:val="18"/>
                <w:szCs w:val="18"/>
                <w:highlight w:val="yellow"/>
                <w:vertAlign w:val="subscript"/>
                <w:lang w:val="en-GB"/>
              </w:rPr>
              <w:t>2</w:t>
            </w:r>
            <w:r>
              <w:rPr>
                <w:rFonts w:eastAsia="Batang"/>
                <w:sz w:val="18"/>
                <w:szCs w:val="18"/>
                <w:highlight w:val="yellow"/>
                <w:lang w:val="en-GB"/>
              </w:rPr>
              <w:t>, N</w:t>
            </w:r>
            <w:r>
              <w:rPr>
                <w:rFonts w:eastAsia="Batang"/>
                <w:sz w:val="18"/>
                <w:szCs w:val="18"/>
                <w:highlight w:val="yellow"/>
                <w:vertAlign w:val="subscript"/>
                <w:lang w:val="en-GB"/>
              </w:rPr>
              <w:t>3</w:t>
            </w:r>
            <w:r>
              <w:rPr>
                <w:rFonts w:eastAsia="Batang"/>
                <w:sz w:val="18"/>
                <w:szCs w:val="18"/>
                <w:highlight w:val="yellow"/>
                <w:lang w:val="en-GB"/>
              </w:rPr>
              <w:t>)</w:t>
            </w:r>
          </w:p>
          <w:p w14:paraId="4EBE6690" w14:textId="77777777" w:rsidR="000D1A9A" w:rsidRDefault="0000210B">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 xml:space="preserve">SD and FD basis selection schemes (not precluding per-TRP or joint-across-TRPs selection, this refers to, </w:t>
            </w:r>
            <w:proofErr w:type="gramStart"/>
            <w:r>
              <w:rPr>
                <w:rFonts w:eastAsia="Batang"/>
                <w:sz w:val="18"/>
                <w:szCs w:val="18"/>
                <w:lang w:val="en-GB"/>
              </w:rPr>
              <w:t>e.g.</w:t>
            </w:r>
            <w:proofErr w:type="gramEnd"/>
            <w:r>
              <w:rPr>
                <w:rFonts w:eastAsia="Batang"/>
                <w:sz w:val="18"/>
                <w:szCs w:val="18"/>
                <w:lang w:val="en-GB"/>
              </w:rPr>
              <w:t xml:space="preserve"> the combinatorial indication and two-step FD basis selection)</w:t>
            </w:r>
          </w:p>
          <w:p w14:paraId="7971910E" w14:textId="77777777" w:rsidR="000D1A9A" w:rsidRDefault="0000210B">
            <w:pPr>
              <w:pStyle w:val="ListParagraph"/>
              <w:widowControl w:val="0"/>
              <w:numPr>
                <w:ilvl w:val="0"/>
                <w:numId w:val="13"/>
              </w:numPr>
              <w:snapToGrid w:val="0"/>
              <w:spacing w:after="0" w:line="240" w:lineRule="auto"/>
              <w:jc w:val="both"/>
              <w:rPr>
                <w:rFonts w:eastAsia="Batang"/>
                <w:sz w:val="18"/>
                <w:szCs w:val="18"/>
                <w:highlight w:val="yellow"/>
                <w:lang w:val="en-GB"/>
              </w:rPr>
            </w:pPr>
            <w:r>
              <w:rPr>
                <w:rFonts w:eastAsia="Batang"/>
                <w:sz w:val="18"/>
                <w:szCs w:val="18"/>
                <w:highlight w:val="yellow"/>
                <w:lang w:val="en-GB"/>
              </w:rPr>
              <w:t>W</w:t>
            </w:r>
            <w:r>
              <w:rPr>
                <w:rFonts w:eastAsia="Batang"/>
                <w:sz w:val="18"/>
                <w:szCs w:val="18"/>
                <w:highlight w:val="yellow"/>
                <w:vertAlign w:val="subscript"/>
                <w:lang w:val="en-GB"/>
              </w:rPr>
              <w:t>2</w:t>
            </w:r>
            <w:r>
              <w:rPr>
                <w:rFonts w:eastAsia="Batang"/>
                <w:sz w:val="18"/>
                <w:szCs w:val="18"/>
                <w:highlight w:val="yellow"/>
                <w:lang w:val="en-GB"/>
              </w:rPr>
              <w:t xml:space="preserve"> coefficient quantization scheme</w:t>
            </w:r>
          </w:p>
          <w:p w14:paraId="14D6B1C3" w14:textId="77777777" w:rsidR="000D1A9A" w:rsidRDefault="000D1A9A">
            <w:pPr>
              <w:widowControl w:val="0"/>
              <w:snapToGrid w:val="0"/>
              <w:jc w:val="both"/>
              <w:rPr>
                <w:b/>
                <w:color w:val="3333FF"/>
                <w:sz w:val="18"/>
                <w:szCs w:val="18"/>
                <w:u w:val="single"/>
                <w:lang w:val="en-GB"/>
              </w:rPr>
            </w:pPr>
          </w:p>
          <w:p w14:paraId="0B6E3A12" w14:textId="77777777" w:rsidR="000D1A9A" w:rsidRDefault="0000210B">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w:t>
            </w: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14:paraId="1EB668CF" w14:textId="77777777" w:rsidR="000D1A9A" w:rsidRDefault="0000210B">
            <w:pPr>
              <w:widowControl w:val="0"/>
              <w:snapToGrid w:val="0"/>
              <w:rPr>
                <w:b/>
                <w:sz w:val="18"/>
                <w:szCs w:val="18"/>
                <w:lang w:val="en-GB"/>
              </w:rPr>
            </w:pPr>
            <w:r>
              <w:rPr>
                <w:b/>
                <w:sz w:val="18"/>
                <w:szCs w:val="18"/>
                <w:lang w:val="en-GB"/>
              </w:rPr>
              <w:t>1 (SD/FD basis design):</w:t>
            </w:r>
          </w:p>
          <w:p w14:paraId="56DF7D61" w14:textId="77777777" w:rsidR="000D1A9A" w:rsidRDefault="0000210B">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w:t>
            </w:r>
            <w:proofErr w:type="spellStart"/>
            <w:r>
              <w:rPr>
                <w:sz w:val="18"/>
                <w:szCs w:val="18"/>
                <w:lang w:val="en-GB"/>
              </w:rPr>
              <w:t>HiSi</w:t>
            </w:r>
            <w:proofErr w:type="spellEnd"/>
            <w:r>
              <w:rPr>
                <w:sz w:val="18"/>
                <w:szCs w:val="18"/>
                <w:lang w:val="en-GB"/>
              </w:rPr>
              <w:t xml:space="preserve">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xml:space="preserve">, </w:t>
            </w:r>
            <w:proofErr w:type="spellStart"/>
            <w:r>
              <w:rPr>
                <w:sz w:val="18"/>
                <w:szCs w:val="18"/>
                <w:lang w:val="en-GB"/>
              </w:rPr>
              <w:t>CEWiT</w:t>
            </w:r>
            <w:proofErr w:type="spellEnd"/>
            <w:r>
              <w:rPr>
                <w:sz w:val="18"/>
                <w:szCs w:val="18"/>
                <w:lang w:val="en-GB" w:eastAsia="zh-CN"/>
              </w:rPr>
              <w:t>, IITK, Ericsson, Qualcomm</w:t>
            </w:r>
            <w:r>
              <w:rPr>
                <w:sz w:val="18"/>
                <w:szCs w:val="18"/>
                <w:lang w:val="en-GB"/>
              </w:rPr>
              <w:t>, Xiaomi</w:t>
            </w:r>
            <w:r>
              <w:rPr>
                <w:sz w:val="18"/>
                <w:szCs w:val="18"/>
                <w:lang w:val="en-GB" w:eastAsia="zh-CN"/>
              </w:rPr>
              <w:t>, AT&amp;T, Sony</w:t>
            </w:r>
          </w:p>
          <w:p w14:paraId="56D9C435" w14:textId="77777777" w:rsidR="000D1A9A" w:rsidRDefault="0000210B">
            <w:pPr>
              <w:pStyle w:val="ListParagraph"/>
              <w:widowControl w:val="0"/>
              <w:numPr>
                <w:ilvl w:val="0"/>
                <w:numId w:val="14"/>
              </w:numPr>
              <w:snapToGrid w:val="0"/>
              <w:spacing w:after="0" w:line="240" w:lineRule="auto"/>
              <w:rPr>
                <w:b/>
                <w:sz w:val="18"/>
                <w:szCs w:val="18"/>
                <w:lang w:val="en-GB"/>
              </w:rPr>
            </w:pPr>
            <w:r>
              <w:rPr>
                <w:b/>
                <w:sz w:val="18"/>
                <w:szCs w:val="18"/>
                <w:lang w:val="en-GB"/>
              </w:rPr>
              <w:t xml:space="preserve">Refinement: </w:t>
            </w:r>
            <w:r>
              <w:rPr>
                <w:sz w:val="18"/>
                <w:szCs w:val="18"/>
                <w:lang w:val="en-GB"/>
              </w:rPr>
              <w:t>Huawei/</w:t>
            </w:r>
            <w:proofErr w:type="spellStart"/>
            <w:r>
              <w:rPr>
                <w:sz w:val="18"/>
                <w:szCs w:val="18"/>
                <w:lang w:val="en-GB"/>
              </w:rPr>
              <w:t>HiSi</w:t>
            </w:r>
            <w:proofErr w:type="spellEnd"/>
            <w:r>
              <w:rPr>
                <w:sz w:val="18"/>
                <w:szCs w:val="18"/>
                <w:lang w:val="en-GB"/>
              </w:rPr>
              <w:t xml:space="preserve"> (Joint SD-FD eigen-vector basis for R16)</w:t>
            </w:r>
          </w:p>
          <w:p w14:paraId="7B491A83" w14:textId="77777777" w:rsidR="000D1A9A" w:rsidRDefault="000D1A9A">
            <w:pPr>
              <w:widowControl w:val="0"/>
              <w:snapToGrid w:val="0"/>
              <w:rPr>
                <w:b/>
                <w:sz w:val="18"/>
                <w:szCs w:val="18"/>
                <w:lang w:val="en-GB"/>
              </w:rPr>
            </w:pPr>
          </w:p>
          <w:p w14:paraId="3E8B1E0F" w14:textId="77777777" w:rsidR="000D1A9A" w:rsidRDefault="0000210B">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7A0CF2B2" w14:textId="77777777" w:rsidR="000D1A9A" w:rsidRDefault="0000210B">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xml:space="preserve">, CMCC, Nokia/NSB (re. co-scaling, both reference amplitudes may need reporting for TRPs other than the strongest), Intel (same as Nokia), CATT, ZTE, </w:t>
            </w:r>
            <w:proofErr w:type="spellStart"/>
            <w:r>
              <w:rPr>
                <w:sz w:val="18"/>
                <w:szCs w:val="18"/>
                <w:lang w:val="en-GB"/>
              </w:rPr>
              <w:t>CEWiT</w:t>
            </w:r>
            <w:proofErr w:type="spellEnd"/>
            <w:r>
              <w:rPr>
                <w:sz w:val="18"/>
                <w:szCs w:val="18"/>
                <w:lang w:val="en-GB" w:eastAsia="zh-CN"/>
              </w:rPr>
              <w:t>, IITK, Ericsson, AT&amp;T</w:t>
            </w:r>
          </w:p>
          <w:p w14:paraId="5DC7A148" w14:textId="77777777" w:rsidR="000D1A9A" w:rsidRDefault="0000210B">
            <w:pPr>
              <w:pStyle w:val="ListParagraph"/>
              <w:widowControl w:val="0"/>
              <w:numPr>
                <w:ilvl w:val="0"/>
                <w:numId w:val="15"/>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Pr>
                <w:sz w:val="18"/>
                <w:szCs w:val="18"/>
                <w:lang w:val="en-GB"/>
              </w:rPr>
              <w:t>Xiaomi (TRP specific phase and amplitude)</w:t>
            </w:r>
          </w:p>
          <w:p w14:paraId="4E83227E" w14:textId="77777777" w:rsidR="000D1A9A" w:rsidRDefault="000D1A9A">
            <w:pPr>
              <w:widowControl w:val="0"/>
              <w:snapToGrid w:val="0"/>
              <w:rPr>
                <w:b/>
                <w:sz w:val="18"/>
                <w:szCs w:val="18"/>
                <w:lang w:val="en-GB"/>
              </w:rPr>
            </w:pPr>
          </w:p>
          <w:p w14:paraId="17CF25BA" w14:textId="77777777" w:rsidR="000D1A9A" w:rsidRDefault="000D1A9A">
            <w:pPr>
              <w:widowControl w:val="0"/>
              <w:snapToGrid w:val="0"/>
              <w:rPr>
                <w:b/>
                <w:sz w:val="18"/>
                <w:szCs w:val="18"/>
                <w:lang w:val="en-GB"/>
              </w:rPr>
            </w:pPr>
          </w:p>
          <w:p w14:paraId="00E6FDE8" w14:textId="77777777" w:rsidR="000D1A9A" w:rsidRDefault="000D1A9A">
            <w:pPr>
              <w:widowControl w:val="0"/>
              <w:snapToGrid w:val="0"/>
              <w:rPr>
                <w:b/>
                <w:sz w:val="18"/>
                <w:szCs w:val="18"/>
                <w:lang w:val="en-GB"/>
              </w:rPr>
            </w:pPr>
          </w:p>
          <w:p w14:paraId="38A75CA3" w14:textId="77777777" w:rsidR="000D1A9A" w:rsidRDefault="000D1A9A">
            <w:pPr>
              <w:widowControl w:val="0"/>
              <w:snapToGrid w:val="0"/>
              <w:rPr>
                <w:b/>
                <w:sz w:val="18"/>
                <w:szCs w:val="18"/>
                <w:lang w:val="en-GB"/>
              </w:rPr>
            </w:pPr>
          </w:p>
        </w:tc>
      </w:tr>
    </w:tbl>
    <w:p w14:paraId="2D4C0AAC" w14:textId="77777777" w:rsidR="000D1A9A" w:rsidRDefault="000D1A9A"/>
    <w:p w14:paraId="59424073" w14:textId="77777777" w:rsidR="000D1A9A" w:rsidRDefault="000D1A9A">
      <w:pPr>
        <w:snapToGrid w:val="0"/>
        <w:rPr>
          <w:sz w:val="20"/>
        </w:rPr>
      </w:pPr>
    </w:p>
    <w:p w14:paraId="5DAF5F0E" w14:textId="77777777" w:rsidR="000D1A9A" w:rsidRDefault="0000210B">
      <w:pPr>
        <w:snapToGrid w:val="0"/>
        <w:rPr>
          <w:color w:val="3333FF"/>
          <w:sz w:val="20"/>
          <w:szCs w:val="20"/>
        </w:rPr>
      </w:pPr>
      <w:r>
        <w:rPr>
          <w:b/>
          <w:color w:val="3333FF"/>
          <w:sz w:val="20"/>
          <w:u w:val="single"/>
        </w:rPr>
        <w:t>Proposal 1.G</w:t>
      </w:r>
      <w:r>
        <w:rPr>
          <w:color w:val="3333FF"/>
          <w:sz w:val="20"/>
        </w:rPr>
        <w:t xml:space="preserve">: On </w:t>
      </w:r>
      <w:r>
        <w:rPr>
          <w:color w:val="3333FF"/>
          <w:sz w:val="20"/>
          <w:szCs w:val="20"/>
        </w:rPr>
        <w:t xml:space="preserve">the spatial-domain (SD) and frequency-domain (FD) basis design for the </w:t>
      </w:r>
      <w:ins w:id="2" w:author="Eko Onggosanusi" w:date="2022-05-19T03:50:00Z">
        <w:r w:rsidR="008708DE">
          <w:rPr>
            <w:color w:val="3333FF"/>
            <w:sz w:val="20"/>
            <w:szCs w:val="20"/>
          </w:rPr>
          <w:t xml:space="preserve">Rel-16 </w:t>
        </w:r>
      </w:ins>
      <w:r>
        <w:rPr>
          <w:color w:val="3333FF"/>
          <w:sz w:val="20"/>
          <w:szCs w:val="20"/>
        </w:rPr>
        <w:t xml:space="preserve">Type-II codebook refinement for CJT </w:t>
      </w:r>
      <w:proofErr w:type="spellStart"/>
      <w:r>
        <w:rPr>
          <w:color w:val="3333FF"/>
          <w:sz w:val="20"/>
          <w:szCs w:val="20"/>
        </w:rPr>
        <w:t>mTRP</w:t>
      </w:r>
      <w:proofErr w:type="spellEnd"/>
      <w:r>
        <w:rPr>
          <w:color w:val="3333FF"/>
          <w:sz w:val="20"/>
          <w:szCs w:val="20"/>
        </w:rPr>
        <w:t xml:space="preserve">, down-select </w:t>
      </w:r>
      <w:del w:id="3" w:author="Eko Onggosanusi" w:date="2022-05-19T03:49:00Z">
        <w:r w:rsidDel="008708DE">
          <w:rPr>
            <w:color w:val="3333FF"/>
            <w:sz w:val="20"/>
            <w:szCs w:val="20"/>
          </w:rPr>
          <w:delText>only one of</w:delText>
        </w:r>
      </w:del>
      <w:ins w:id="4" w:author="Eko Onggosanusi" w:date="2022-05-19T03:49:00Z">
        <w:r w:rsidR="008708DE">
          <w:rPr>
            <w:color w:val="3333FF"/>
            <w:sz w:val="20"/>
            <w:szCs w:val="20"/>
          </w:rPr>
          <w:t>from</w:t>
        </w:r>
      </w:ins>
      <w:r>
        <w:rPr>
          <w:color w:val="3333FF"/>
          <w:sz w:val="20"/>
          <w:szCs w:val="20"/>
        </w:rPr>
        <w:t xml:space="preserve"> the following alternatives:</w:t>
      </w:r>
    </w:p>
    <w:p w14:paraId="2BDE8FC7" w14:textId="77777777" w:rsidR="000D1A9A" w:rsidRDefault="0000210B">
      <w:pPr>
        <w:pStyle w:val="ListParagraph"/>
        <w:numPr>
          <w:ilvl w:val="0"/>
          <w:numId w:val="19"/>
        </w:numPr>
        <w:snapToGrid w:val="0"/>
        <w:spacing w:after="0" w:line="240" w:lineRule="auto"/>
        <w:rPr>
          <w:color w:val="3333FF"/>
          <w:sz w:val="20"/>
          <w:szCs w:val="20"/>
        </w:rPr>
      </w:pPr>
      <w:r>
        <w:rPr>
          <w:color w:val="3333FF"/>
          <w:sz w:val="20"/>
          <w:szCs w:val="20"/>
        </w:rPr>
        <w:t>Alt1 (separate, legacy DFT): SD basis and FD basis are separate, each fully reusing the legacy Rel-16</w:t>
      </w:r>
      <w:del w:id="5" w:author="Eko Onggosanusi" w:date="2022-05-19T03:50:00Z">
        <w:r w:rsidDel="008708DE">
          <w:rPr>
            <w:color w:val="3333FF"/>
            <w:sz w:val="20"/>
            <w:szCs w:val="20"/>
          </w:rPr>
          <w:delText>/17</w:delText>
        </w:r>
      </w:del>
      <w:r>
        <w:rPr>
          <w:color w:val="3333FF"/>
          <w:sz w:val="20"/>
          <w:szCs w:val="20"/>
        </w:rPr>
        <w:t xml:space="preserve"> DFT-based design</w:t>
      </w:r>
    </w:p>
    <w:p w14:paraId="143E8A28" w14:textId="77777777" w:rsidR="000D1A9A" w:rsidRDefault="0000210B">
      <w:pPr>
        <w:pStyle w:val="ListParagraph"/>
        <w:numPr>
          <w:ilvl w:val="0"/>
          <w:numId w:val="19"/>
        </w:numPr>
        <w:snapToGrid w:val="0"/>
        <w:spacing w:after="0" w:line="240" w:lineRule="auto"/>
        <w:rPr>
          <w:color w:val="3333FF"/>
          <w:sz w:val="20"/>
          <w:szCs w:val="20"/>
        </w:rPr>
      </w:pPr>
      <w:r>
        <w:rPr>
          <w:color w:val="3333FF"/>
          <w:sz w:val="20"/>
          <w:szCs w:val="20"/>
        </w:rPr>
        <w:lastRenderedPageBreak/>
        <w:t>Alt2 (joint, DFT): joint SD-FD DFT-based basis</w:t>
      </w:r>
    </w:p>
    <w:p w14:paraId="3E46D13C" w14:textId="77777777" w:rsidR="000D1A9A" w:rsidRDefault="0000210B">
      <w:pPr>
        <w:pStyle w:val="ListParagraph"/>
        <w:numPr>
          <w:ilvl w:val="1"/>
          <w:numId w:val="19"/>
        </w:numPr>
        <w:snapToGrid w:val="0"/>
        <w:spacing w:after="0" w:line="240" w:lineRule="auto"/>
        <w:rPr>
          <w:color w:val="3333FF"/>
          <w:sz w:val="20"/>
          <w:szCs w:val="20"/>
        </w:rPr>
      </w:pPr>
      <w:r>
        <w:rPr>
          <w:color w:val="3333FF"/>
          <w:sz w:val="20"/>
          <w:szCs w:val="20"/>
        </w:rPr>
        <w:t xml:space="preserve">FFS: Details on DFT parameters, </w:t>
      </w:r>
      <w:proofErr w:type="gramStart"/>
      <w:r>
        <w:rPr>
          <w:color w:val="3333FF"/>
          <w:sz w:val="20"/>
          <w:szCs w:val="20"/>
        </w:rPr>
        <w:t>e.g.</w:t>
      </w:r>
      <w:proofErr w:type="gramEnd"/>
      <w:r>
        <w:rPr>
          <w:color w:val="3333FF"/>
          <w:sz w:val="20"/>
          <w:szCs w:val="20"/>
        </w:rPr>
        <w:t xml:space="preserve"> length, oversampling (if any), rotation (if any)</w:t>
      </w:r>
    </w:p>
    <w:p w14:paraId="3DD5C72F" w14:textId="77777777" w:rsidR="000D1A9A" w:rsidRDefault="0000210B">
      <w:pPr>
        <w:pStyle w:val="ListParagraph"/>
        <w:numPr>
          <w:ilvl w:val="0"/>
          <w:numId w:val="19"/>
        </w:numPr>
        <w:snapToGrid w:val="0"/>
        <w:spacing w:after="0" w:line="240" w:lineRule="auto"/>
        <w:rPr>
          <w:color w:val="3333FF"/>
          <w:sz w:val="20"/>
          <w:szCs w:val="20"/>
        </w:rPr>
      </w:pPr>
      <w:r>
        <w:rPr>
          <w:color w:val="3333FF"/>
          <w:sz w:val="20"/>
          <w:szCs w:val="20"/>
        </w:rPr>
        <w:t xml:space="preserve">Alt3 (joint, eigenvector): joint SD-FD eigenvector-based basis </w:t>
      </w:r>
    </w:p>
    <w:p w14:paraId="4D472E7D" w14:textId="77777777" w:rsidR="00BB6006" w:rsidRDefault="0000210B" w:rsidP="00BB6006">
      <w:pPr>
        <w:pStyle w:val="ListParagraph"/>
        <w:numPr>
          <w:ilvl w:val="1"/>
          <w:numId w:val="19"/>
        </w:numPr>
        <w:snapToGrid w:val="0"/>
        <w:spacing w:after="0" w:line="240" w:lineRule="auto"/>
        <w:rPr>
          <w:color w:val="3333FF"/>
          <w:sz w:val="20"/>
          <w:szCs w:val="20"/>
        </w:rPr>
      </w:pPr>
      <w:r>
        <w:rPr>
          <w:color w:val="3333FF"/>
          <w:sz w:val="20"/>
          <w:szCs w:val="20"/>
        </w:rPr>
        <w:t>FFS: eigenvector codebook design, parametrization</w:t>
      </w:r>
    </w:p>
    <w:p w14:paraId="3ECF5823" w14:textId="77777777" w:rsidR="00BB6006" w:rsidRPr="00BB6006" w:rsidRDefault="00BB6006" w:rsidP="00BB6006">
      <w:pPr>
        <w:pStyle w:val="ListParagraph"/>
        <w:numPr>
          <w:ilvl w:val="0"/>
          <w:numId w:val="19"/>
        </w:numPr>
        <w:snapToGrid w:val="0"/>
        <w:spacing w:after="0" w:line="240" w:lineRule="auto"/>
        <w:rPr>
          <w:ins w:id="6" w:author="Eko Onggosanusi" w:date="2022-05-19T03:49:00Z"/>
          <w:color w:val="3333FF"/>
          <w:sz w:val="20"/>
          <w:szCs w:val="20"/>
        </w:rPr>
      </w:pPr>
      <w:ins w:id="7" w:author="Eko Onggosanusi" w:date="2022-05-19T03:49:00Z">
        <w:r w:rsidRPr="00BB6006">
          <w:rPr>
            <w:color w:val="FF0000"/>
            <w:sz w:val="20"/>
            <w:szCs w:val="20"/>
          </w:rPr>
          <w:t xml:space="preserve">Alt4 (separate, eigenvector): SD basis and FD basis are separate, using eigenvector-based basis </w:t>
        </w:r>
      </w:ins>
    </w:p>
    <w:p w14:paraId="337511AE" w14:textId="77777777" w:rsidR="00BB6006" w:rsidRDefault="00BB6006" w:rsidP="00BB6006">
      <w:pPr>
        <w:pStyle w:val="ListParagraph"/>
        <w:numPr>
          <w:ilvl w:val="1"/>
          <w:numId w:val="19"/>
        </w:numPr>
        <w:snapToGrid w:val="0"/>
        <w:spacing w:after="0" w:line="240" w:lineRule="auto"/>
        <w:rPr>
          <w:color w:val="3333FF"/>
          <w:sz w:val="20"/>
          <w:szCs w:val="20"/>
        </w:rPr>
      </w:pPr>
      <w:ins w:id="8" w:author="Eko Onggosanusi" w:date="2022-05-19T03:49:00Z">
        <w:r w:rsidRPr="00CB484A">
          <w:rPr>
            <w:color w:val="FF0000"/>
            <w:sz w:val="20"/>
            <w:szCs w:val="20"/>
          </w:rPr>
          <w:t>FFS: eigenvector codebook design, parameterization</w:t>
        </w:r>
      </w:ins>
    </w:p>
    <w:p w14:paraId="2D340752" w14:textId="77777777" w:rsidR="000D1A9A" w:rsidRDefault="000D1A9A">
      <w:pPr>
        <w:snapToGrid w:val="0"/>
        <w:rPr>
          <w:color w:val="3333FF"/>
          <w:sz w:val="20"/>
          <w:szCs w:val="20"/>
        </w:rPr>
      </w:pPr>
    </w:p>
    <w:p w14:paraId="400996BA" w14:textId="77777777" w:rsidR="000D1A9A" w:rsidRDefault="000D1A9A">
      <w:pPr>
        <w:snapToGrid w:val="0"/>
        <w:rPr>
          <w:color w:val="3333FF"/>
          <w:sz w:val="20"/>
          <w:szCs w:val="20"/>
        </w:rPr>
      </w:pPr>
    </w:p>
    <w:p w14:paraId="4AE8316A" w14:textId="77777777" w:rsidR="000D1A9A" w:rsidRDefault="0000210B">
      <w:pPr>
        <w:snapToGrid w:val="0"/>
        <w:rPr>
          <w:color w:val="3333FF"/>
          <w:sz w:val="20"/>
          <w:szCs w:val="20"/>
        </w:rPr>
      </w:pPr>
      <w:r>
        <w:rPr>
          <w:b/>
          <w:color w:val="3333FF"/>
          <w:sz w:val="20"/>
          <w:szCs w:val="20"/>
          <w:u w:val="single"/>
        </w:rPr>
        <w:t>Proposal 1.H</w:t>
      </w:r>
      <w:r>
        <w:rPr>
          <w:color w:val="3333FF"/>
          <w:sz w:val="20"/>
          <w:szCs w:val="20"/>
        </w:rPr>
        <w:t xml:space="preserve">: </w:t>
      </w:r>
      <w:r>
        <w:rPr>
          <w:color w:val="3333FF"/>
          <w:sz w:val="20"/>
        </w:rPr>
        <w:t>On the W</w:t>
      </w:r>
      <w:r>
        <w:rPr>
          <w:color w:val="3333FF"/>
          <w:sz w:val="20"/>
          <w:vertAlign w:val="subscript"/>
        </w:rPr>
        <w:t>2</w:t>
      </w:r>
      <w:r>
        <w:rPr>
          <w:color w:val="3333FF"/>
          <w:sz w:val="20"/>
        </w:rPr>
        <w:t xml:space="preserve"> coefficient quantization scheme for </w:t>
      </w:r>
      <w:r>
        <w:rPr>
          <w:color w:val="3333FF"/>
          <w:sz w:val="20"/>
          <w:szCs w:val="20"/>
        </w:rPr>
        <w:t xml:space="preserve">the Type-II codebook refinement for CJT </w:t>
      </w:r>
      <w:proofErr w:type="spellStart"/>
      <w:r>
        <w:rPr>
          <w:color w:val="3333FF"/>
          <w:sz w:val="20"/>
          <w:szCs w:val="20"/>
        </w:rPr>
        <w:t>mTRP</w:t>
      </w:r>
      <w:proofErr w:type="spellEnd"/>
      <w:r>
        <w:rPr>
          <w:color w:val="3333FF"/>
          <w:sz w:val="20"/>
          <w:szCs w:val="20"/>
        </w:rPr>
        <w:t>:</w:t>
      </w:r>
    </w:p>
    <w:p w14:paraId="48BC932A" w14:textId="77777777" w:rsidR="000D1A9A" w:rsidRDefault="0000210B">
      <w:pPr>
        <w:pStyle w:val="ListParagraph"/>
        <w:numPr>
          <w:ilvl w:val="0"/>
          <w:numId w:val="19"/>
        </w:numPr>
        <w:snapToGrid w:val="0"/>
        <w:spacing w:after="0" w:line="240" w:lineRule="auto"/>
        <w:rPr>
          <w:color w:val="3333FF"/>
          <w:sz w:val="20"/>
          <w:szCs w:val="20"/>
        </w:rPr>
      </w:pPr>
      <w:r>
        <w:rPr>
          <w:color w:val="3333FF"/>
          <w:sz w:val="20"/>
          <w:szCs w:val="20"/>
        </w:rPr>
        <w:t xml:space="preserve">At least for N=2, reuse </w:t>
      </w:r>
      <w:r w:rsidRPr="004D5A59">
        <w:rPr>
          <w:i/>
          <w:color w:val="3333FF"/>
          <w:sz w:val="20"/>
          <w:szCs w:val="20"/>
        </w:rPr>
        <w:t>the following components</w:t>
      </w:r>
      <w:r>
        <w:rPr>
          <w:color w:val="3333FF"/>
          <w:sz w:val="20"/>
          <w:szCs w:val="20"/>
        </w:rPr>
        <w:t xml:space="preserve"> of the legacy Rel-16/17 per-coefficient quantization scheme: </w:t>
      </w:r>
    </w:p>
    <w:p w14:paraId="05667C11" w14:textId="77777777" w:rsidR="000D1A9A" w:rsidRDefault="0000210B">
      <w:pPr>
        <w:pStyle w:val="ListParagraph"/>
        <w:numPr>
          <w:ilvl w:val="1"/>
          <w:numId w:val="19"/>
        </w:numPr>
        <w:snapToGrid w:val="0"/>
        <w:spacing w:after="0" w:line="240" w:lineRule="auto"/>
        <w:rPr>
          <w:color w:val="3333FF"/>
          <w:sz w:val="20"/>
          <w:szCs w:val="20"/>
        </w:rPr>
      </w:pPr>
      <w:r>
        <w:rPr>
          <w:color w:val="3333FF"/>
          <w:sz w:val="20"/>
          <w:szCs w:val="20"/>
        </w:rPr>
        <w:t>Alphabets for amplitude and phase</w:t>
      </w:r>
    </w:p>
    <w:p w14:paraId="47B2486E" w14:textId="77777777" w:rsidR="000D1A9A" w:rsidRDefault="0000210B">
      <w:pPr>
        <w:pStyle w:val="ListParagraph"/>
        <w:numPr>
          <w:ilvl w:val="1"/>
          <w:numId w:val="19"/>
        </w:numPr>
        <w:snapToGrid w:val="0"/>
        <w:spacing w:after="0" w:line="240" w:lineRule="auto"/>
        <w:rPr>
          <w:color w:val="3333FF"/>
          <w:sz w:val="20"/>
          <w:szCs w:val="20"/>
        </w:rPr>
      </w:pPr>
      <w:r>
        <w:rPr>
          <w:color w:val="3333FF"/>
          <w:sz w:val="20"/>
          <w:szCs w:val="20"/>
        </w:rPr>
        <w:t xml:space="preserve">Quantization of phase relative to a reference, and quantization of differential amplitude relative to a reference, where the reference is defined for each layer and </w:t>
      </w:r>
      <w:proofErr w:type="gramStart"/>
      <w:r>
        <w:rPr>
          <w:color w:val="3333FF"/>
          <w:sz w:val="20"/>
          <w:szCs w:val="20"/>
        </w:rPr>
        <w:t>each ”group</w:t>
      </w:r>
      <w:proofErr w:type="gramEnd"/>
      <w:r>
        <w:rPr>
          <w:color w:val="3333FF"/>
          <w:sz w:val="20"/>
          <w:szCs w:val="20"/>
        </w:rPr>
        <w:t>” of coefficients</w:t>
      </w:r>
    </w:p>
    <w:p w14:paraId="1D917CE7" w14:textId="77777777" w:rsidR="000D1A9A" w:rsidRDefault="0000210B">
      <w:pPr>
        <w:pStyle w:val="ListParagraph"/>
        <w:numPr>
          <w:ilvl w:val="0"/>
          <w:numId w:val="19"/>
        </w:numPr>
        <w:snapToGrid w:val="0"/>
        <w:spacing w:after="0" w:line="240" w:lineRule="auto"/>
        <w:rPr>
          <w:color w:val="3333FF"/>
          <w:sz w:val="20"/>
          <w:szCs w:val="20"/>
        </w:rPr>
      </w:pPr>
      <w:r>
        <w:rPr>
          <w:color w:val="3333FF"/>
          <w:sz w:val="20"/>
          <w:szCs w:val="20"/>
        </w:rPr>
        <w:t>Further study the following:</w:t>
      </w:r>
    </w:p>
    <w:p w14:paraId="717174B2" w14:textId="77777777" w:rsidR="000D1A9A" w:rsidRDefault="00B30725">
      <w:pPr>
        <w:pStyle w:val="ListParagraph"/>
        <w:numPr>
          <w:ilvl w:val="1"/>
          <w:numId w:val="19"/>
        </w:numPr>
        <w:snapToGrid w:val="0"/>
        <w:spacing w:after="0" w:line="240" w:lineRule="auto"/>
        <w:rPr>
          <w:color w:val="3333FF"/>
          <w:sz w:val="20"/>
          <w:szCs w:val="20"/>
        </w:rPr>
      </w:pPr>
      <w:r>
        <w:rPr>
          <w:color w:val="3333FF"/>
          <w:sz w:val="20"/>
          <w:szCs w:val="20"/>
        </w:rPr>
        <w:t>For larger N values, if supported,</w:t>
      </w:r>
      <w:r w:rsidR="0000210B">
        <w:rPr>
          <w:color w:val="3333FF"/>
          <w:sz w:val="20"/>
          <w:szCs w:val="20"/>
        </w:rPr>
        <w:t xml:space="preserve"> whether</w:t>
      </w:r>
      <w:ins w:id="9" w:author="Eko Onggosanusi" w:date="2022-05-19T03:51:00Z">
        <w:r w:rsidR="0081492D">
          <w:rPr>
            <w:color w:val="3333FF"/>
            <w:sz w:val="20"/>
            <w:szCs w:val="20"/>
          </w:rPr>
          <w:t>/how</w:t>
        </w:r>
      </w:ins>
      <w:r w:rsidR="0000210B">
        <w:rPr>
          <w:color w:val="3333FF"/>
          <w:sz w:val="20"/>
          <w:szCs w:val="20"/>
        </w:rPr>
        <w:t xml:space="preserve"> </w:t>
      </w:r>
      <w:ins w:id="10" w:author="Eko Onggosanusi" w:date="2022-05-19T03:51:00Z">
        <w:r w:rsidR="002152A2">
          <w:rPr>
            <w:color w:val="3333FF"/>
            <w:sz w:val="20"/>
            <w:szCs w:val="20"/>
          </w:rPr>
          <w:t xml:space="preserve">to improve throughout-overhead trade-off using, </w:t>
        </w:r>
        <w:proofErr w:type="gramStart"/>
        <w:r w:rsidR="002152A2">
          <w:rPr>
            <w:color w:val="3333FF"/>
            <w:sz w:val="20"/>
            <w:szCs w:val="20"/>
          </w:rPr>
          <w:t>e.g.</w:t>
        </w:r>
        <w:proofErr w:type="gramEnd"/>
        <w:r w:rsidR="002152A2">
          <w:rPr>
            <w:color w:val="3333FF"/>
            <w:sz w:val="20"/>
            <w:szCs w:val="20"/>
          </w:rPr>
          <w:t xml:space="preserve"> </w:t>
        </w:r>
      </w:ins>
      <w:r w:rsidR="0000210B">
        <w:rPr>
          <w:color w:val="3333FF"/>
          <w:sz w:val="20"/>
          <w:szCs w:val="20"/>
        </w:rPr>
        <w:t>lower-resolution alphabets for amplitude and/or phase than legacy</w:t>
      </w:r>
      <w:ins w:id="11" w:author="Eko Onggosanusi" w:date="2022-05-19T03:52:00Z">
        <w:r w:rsidR="002152A2">
          <w:rPr>
            <w:color w:val="3333FF"/>
            <w:sz w:val="20"/>
            <w:szCs w:val="20"/>
          </w:rPr>
          <w:t xml:space="preserve">, </w:t>
        </w:r>
        <w:r w:rsidR="002152A2" w:rsidRPr="006C0610">
          <w:rPr>
            <w:color w:val="FF0000"/>
            <w:sz w:val="20"/>
            <w:szCs w:val="20"/>
          </w:rPr>
          <w:t>or higher</w:t>
        </w:r>
        <w:r w:rsidR="002152A2">
          <w:rPr>
            <w:color w:val="FF0000"/>
            <w:sz w:val="20"/>
            <w:szCs w:val="20"/>
          </w:rPr>
          <w:t>/same</w:t>
        </w:r>
        <w:r w:rsidR="002152A2" w:rsidRPr="006C0610">
          <w:rPr>
            <w:color w:val="FF0000"/>
            <w:sz w:val="20"/>
            <w:szCs w:val="20"/>
          </w:rPr>
          <w:t xml:space="preserve"> resolution alphabets but smaller number of coefficients</w:t>
        </w:r>
        <w:r w:rsidR="002152A2">
          <w:rPr>
            <w:color w:val="FF0000"/>
            <w:sz w:val="20"/>
            <w:szCs w:val="20"/>
          </w:rPr>
          <w:t xml:space="preserve"> than legacy</w:t>
        </w:r>
      </w:ins>
      <w:del w:id="12" w:author="Eko Onggosanusi" w:date="2022-05-19T03:52:00Z">
        <w:r w:rsidR="0000210B" w:rsidDel="002152A2">
          <w:rPr>
            <w:color w:val="3333FF"/>
            <w:sz w:val="20"/>
            <w:szCs w:val="20"/>
          </w:rPr>
          <w:delText xml:space="preserve"> are used</w:delText>
        </w:r>
      </w:del>
      <w:r w:rsidR="0000210B">
        <w:rPr>
          <w:color w:val="3333FF"/>
          <w:sz w:val="20"/>
          <w:szCs w:val="20"/>
        </w:rPr>
        <w:t xml:space="preserve"> </w:t>
      </w:r>
      <w:del w:id="13" w:author="Eko Onggosanusi" w:date="2022-05-19T03:51:00Z">
        <w:r w:rsidR="0000210B" w:rsidDel="002152A2">
          <w:rPr>
            <w:color w:val="3333FF"/>
            <w:sz w:val="20"/>
            <w:szCs w:val="20"/>
          </w:rPr>
          <w:delText>to improve throughout-overhead trade-off</w:delText>
        </w:r>
      </w:del>
    </w:p>
    <w:p w14:paraId="2896B525" w14:textId="77777777" w:rsidR="000D1A9A" w:rsidRDefault="0000210B">
      <w:pPr>
        <w:pStyle w:val="ListParagraph"/>
        <w:numPr>
          <w:ilvl w:val="1"/>
          <w:numId w:val="19"/>
        </w:numPr>
        <w:snapToGrid w:val="0"/>
        <w:spacing w:after="0" w:line="240" w:lineRule="auto"/>
        <w:rPr>
          <w:color w:val="3333FF"/>
          <w:sz w:val="20"/>
          <w:szCs w:val="20"/>
        </w:rPr>
      </w:pPr>
      <w:r>
        <w:rPr>
          <w:color w:val="3333FF"/>
          <w:sz w:val="20"/>
          <w:szCs w:val="20"/>
        </w:rPr>
        <w:t>What constitutes a “group” (</w:t>
      </w:r>
      <w:proofErr w:type="gramStart"/>
      <w:r>
        <w:rPr>
          <w:color w:val="3333FF"/>
          <w:sz w:val="20"/>
          <w:szCs w:val="20"/>
        </w:rPr>
        <w:t>e.g.</w:t>
      </w:r>
      <w:proofErr w:type="gramEnd"/>
      <w:r>
        <w:rPr>
          <w:color w:val="3333FF"/>
          <w:sz w:val="20"/>
          <w:szCs w:val="20"/>
        </w:rPr>
        <w:t xml:space="preserve"> polarization per TRP/TRP-group, TRP/TRP-group, combination of the two), the number of “groups” (1 ≤ </w:t>
      </w:r>
      <w:proofErr w:type="spellStart"/>
      <w:r>
        <w:rPr>
          <w:color w:val="3333FF"/>
          <w:sz w:val="20"/>
          <w:szCs w:val="20"/>
        </w:rPr>
        <w:t>C</w:t>
      </w:r>
      <w:r>
        <w:rPr>
          <w:color w:val="3333FF"/>
          <w:sz w:val="20"/>
          <w:szCs w:val="20"/>
          <w:vertAlign w:val="subscript"/>
        </w:rPr>
        <w:t>group</w:t>
      </w:r>
      <w:proofErr w:type="spellEnd"/>
      <w:r>
        <w:rPr>
          <w:color w:val="3333FF"/>
          <w:sz w:val="20"/>
          <w:szCs w:val="20"/>
          <w:vertAlign w:val="subscript"/>
        </w:rPr>
        <w:t xml:space="preserve"> </w:t>
      </w:r>
      <w:r>
        <w:rPr>
          <w:color w:val="3333FF"/>
          <w:sz w:val="20"/>
          <w:szCs w:val="20"/>
        </w:rPr>
        <w:t xml:space="preserve">≤ 2N), and how to indicate/configure “grouping” </w:t>
      </w:r>
    </w:p>
    <w:p w14:paraId="38B0163F" w14:textId="77777777" w:rsidR="000D1A9A" w:rsidRDefault="0000210B">
      <w:pPr>
        <w:snapToGrid w:val="0"/>
        <w:rPr>
          <w:rFonts w:eastAsia="Batang"/>
          <w:color w:val="3333FF"/>
          <w:sz w:val="20"/>
          <w:szCs w:val="20"/>
          <w:lang w:val="en-GB" w:eastAsia="en-US"/>
        </w:rPr>
      </w:pPr>
      <w:r>
        <w:rPr>
          <w:color w:val="3333FF"/>
          <w:sz w:val="20"/>
          <w:szCs w:val="20"/>
        </w:rPr>
        <w:t xml:space="preserve"> </w:t>
      </w:r>
    </w:p>
    <w:p w14:paraId="56524581" w14:textId="77777777" w:rsidR="000D1A9A" w:rsidRDefault="000D1A9A">
      <w:pPr>
        <w:snapToGrid w:val="0"/>
        <w:rPr>
          <w:sz w:val="20"/>
        </w:rPr>
      </w:pPr>
    </w:p>
    <w:p w14:paraId="2D413ECE" w14:textId="77777777" w:rsidR="000D1A9A" w:rsidRDefault="0000210B">
      <w:pPr>
        <w:pStyle w:val="Caption"/>
        <w:jc w:val="center"/>
      </w:pPr>
      <w:r>
        <w:t>Table 2 Additional inputs: issue 1</w:t>
      </w:r>
    </w:p>
    <w:tbl>
      <w:tblPr>
        <w:tblW w:w="10035" w:type="dxa"/>
        <w:tblLayout w:type="fixed"/>
        <w:tblLook w:val="04A0" w:firstRow="1" w:lastRow="0" w:firstColumn="1" w:lastColumn="0" w:noHBand="0" w:noVBand="1"/>
      </w:tblPr>
      <w:tblGrid>
        <w:gridCol w:w="1055"/>
        <w:gridCol w:w="8980"/>
      </w:tblGrid>
      <w:tr w:rsidR="000D1A9A" w14:paraId="7C0057AE"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D5DCE4"/>
          </w:tcPr>
          <w:p w14:paraId="3B132F9D" w14:textId="77777777" w:rsidR="000D1A9A" w:rsidRDefault="0000210B">
            <w:pPr>
              <w:widowControl w:val="0"/>
              <w:snapToGrid w:val="0"/>
            </w:pPr>
            <w:r>
              <w:rPr>
                <w:b/>
                <w:sz w:val="18"/>
                <w:szCs w:val="18"/>
              </w:rPr>
              <w:t>Company</w:t>
            </w:r>
          </w:p>
        </w:tc>
        <w:tc>
          <w:tcPr>
            <w:tcW w:w="8980" w:type="dxa"/>
            <w:tcBorders>
              <w:top w:val="single" w:sz="4" w:space="0" w:color="000000"/>
              <w:left w:val="single" w:sz="4" w:space="0" w:color="000000"/>
              <w:bottom w:val="single" w:sz="4" w:space="0" w:color="000000"/>
              <w:right w:val="single" w:sz="4" w:space="0" w:color="000000"/>
            </w:tcBorders>
            <w:shd w:val="clear" w:color="auto" w:fill="D5DCE4"/>
          </w:tcPr>
          <w:p w14:paraId="6A167E83" w14:textId="77777777" w:rsidR="000D1A9A" w:rsidRDefault="0000210B">
            <w:pPr>
              <w:widowControl w:val="0"/>
              <w:snapToGrid w:val="0"/>
              <w:rPr>
                <w:b/>
                <w:sz w:val="18"/>
                <w:szCs w:val="18"/>
              </w:rPr>
            </w:pPr>
            <w:r>
              <w:rPr>
                <w:b/>
                <w:sz w:val="18"/>
                <w:szCs w:val="18"/>
              </w:rPr>
              <w:t>Input</w:t>
            </w:r>
          </w:p>
        </w:tc>
      </w:tr>
      <w:tr w:rsidR="000D1A9A" w14:paraId="5E825ED7"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3430A439" w14:textId="77777777" w:rsidR="000D1A9A" w:rsidRDefault="0000210B">
            <w:pPr>
              <w:widowControl w:val="0"/>
              <w:snapToGrid w:val="0"/>
              <w:rPr>
                <w:rFonts w:eastAsia="Malgun Gothic"/>
                <w:sz w:val="18"/>
                <w:szCs w:val="18"/>
              </w:rPr>
            </w:pPr>
            <w:r>
              <w:rPr>
                <w:rFonts w:eastAsia="Malgun Gothic"/>
                <w:sz w:val="18"/>
                <w:szCs w:val="18"/>
              </w:rPr>
              <w:t>Mod V0</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918FBD8" w14:textId="77777777" w:rsidR="000D1A9A" w:rsidRDefault="0000210B">
            <w:pPr>
              <w:widowControl w:val="0"/>
              <w:snapToGrid w:val="0"/>
              <w:rPr>
                <w:b/>
                <w:color w:val="3333FF"/>
                <w:sz w:val="20"/>
                <w:szCs w:val="22"/>
                <w:u w:val="single"/>
                <w:lang w:eastAsia="zh-CN"/>
              </w:rPr>
            </w:pPr>
            <w:r>
              <w:rPr>
                <w:b/>
                <w:color w:val="3333FF"/>
                <w:sz w:val="20"/>
                <w:szCs w:val="22"/>
                <w:u w:val="single"/>
                <w:lang w:eastAsia="zh-CN"/>
              </w:rPr>
              <w:t>Share your inputs, if any, on moderator proposals</w:t>
            </w:r>
          </w:p>
        </w:tc>
      </w:tr>
      <w:tr w:rsidR="000D1A9A" w14:paraId="01D283C4"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A7D41FC" w14:textId="77777777" w:rsidR="000D1A9A" w:rsidRDefault="0000210B">
            <w:pPr>
              <w:widowControl w:val="0"/>
              <w:snapToGrid w:val="0"/>
              <w:rPr>
                <w:rFonts w:eastAsia="Malgun Gothic"/>
                <w:sz w:val="18"/>
                <w:szCs w:val="18"/>
              </w:rPr>
            </w:pPr>
            <w:r>
              <w:rPr>
                <w:rFonts w:eastAsia="Malgun Gothic"/>
                <w:sz w:val="18"/>
                <w:szCs w:val="18"/>
              </w:rPr>
              <w:t>Nokia/NSB</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2593F42" w14:textId="77777777" w:rsidR="000D1A9A" w:rsidRDefault="0000210B">
            <w:pPr>
              <w:widowControl w:val="0"/>
              <w:snapToGrid w:val="0"/>
              <w:rPr>
                <w:b/>
                <w:sz w:val="20"/>
                <w:szCs w:val="22"/>
                <w:lang w:eastAsia="zh-CN"/>
              </w:rPr>
            </w:pPr>
            <w:r>
              <w:rPr>
                <w:b/>
                <w:sz w:val="20"/>
                <w:szCs w:val="22"/>
                <w:lang w:eastAsia="zh-CN"/>
              </w:rPr>
              <w:t>Proposal 1.G</w:t>
            </w:r>
          </w:p>
          <w:p w14:paraId="74DC913A" w14:textId="77777777" w:rsidR="000D1A9A" w:rsidRDefault="0000210B">
            <w:pPr>
              <w:widowControl w:val="0"/>
              <w:snapToGrid w:val="0"/>
              <w:rPr>
                <w:bCs/>
                <w:sz w:val="20"/>
                <w:szCs w:val="22"/>
                <w:lang w:eastAsia="zh-CN"/>
              </w:rPr>
            </w:pPr>
            <w:r>
              <w:rPr>
                <w:bCs/>
                <w:sz w:val="20"/>
                <w:szCs w:val="22"/>
                <w:lang w:eastAsia="zh-CN"/>
              </w:rPr>
              <w:t xml:space="preserve">We agree one alternative is enough to keep the design simple. We also support Alt1 as we </w:t>
            </w:r>
            <w:proofErr w:type="gramStart"/>
            <w:r>
              <w:rPr>
                <w:bCs/>
                <w:sz w:val="20"/>
                <w:szCs w:val="22"/>
                <w:lang w:eastAsia="zh-CN"/>
              </w:rPr>
              <w:t>don’t</w:t>
            </w:r>
            <w:proofErr w:type="gramEnd"/>
            <w:r>
              <w:rPr>
                <w:bCs/>
                <w:sz w:val="20"/>
                <w:szCs w:val="22"/>
                <w:lang w:eastAsia="zh-CN"/>
              </w:rPr>
              <w:t xml:space="preserve"> see a strong enough justification to depart from earlier Type-II design</w:t>
            </w:r>
          </w:p>
          <w:p w14:paraId="4CBC5E7F" w14:textId="77777777" w:rsidR="000D1A9A" w:rsidRDefault="000D1A9A">
            <w:pPr>
              <w:widowControl w:val="0"/>
              <w:snapToGrid w:val="0"/>
              <w:rPr>
                <w:bCs/>
                <w:sz w:val="20"/>
                <w:szCs w:val="22"/>
                <w:lang w:eastAsia="zh-CN"/>
              </w:rPr>
            </w:pPr>
          </w:p>
          <w:p w14:paraId="718214DC" w14:textId="77777777" w:rsidR="000D1A9A" w:rsidRDefault="0000210B">
            <w:pPr>
              <w:widowControl w:val="0"/>
              <w:snapToGrid w:val="0"/>
              <w:rPr>
                <w:b/>
                <w:sz w:val="20"/>
                <w:szCs w:val="22"/>
                <w:lang w:eastAsia="zh-CN"/>
              </w:rPr>
            </w:pPr>
            <w:r>
              <w:rPr>
                <w:b/>
                <w:sz w:val="20"/>
                <w:szCs w:val="22"/>
                <w:lang w:eastAsia="zh-CN"/>
              </w:rPr>
              <w:t>Proposal 1.H</w:t>
            </w:r>
          </w:p>
          <w:p w14:paraId="26673D40" w14:textId="77777777" w:rsidR="000D1A9A" w:rsidRDefault="0000210B">
            <w:pPr>
              <w:widowControl w:val="0"/>
              <w:snapToGrid w:val="0"/>
              <w:rPr>
                <w:bCs/>
                <w:sz w:val="20"/>
                <w:szCs w:val="22"/>
                <w:lang w:eastAsia="zh-CN"/>
              </w:rPr>
            </w:pPr>
            <w:r>
              <w:rPr>
                <w:bCs/>
                <w:sz w:val="20"/>
                <w:szCs w:val="22"/>
                <w:lang w:eastAsia="zh-CN"/>
              </w:rPr>
              <w:t xml:space="preserve">A small suggestion to clarify that differential </w:t>
            </w:r>
            <w:proofErr w:type="spellStart"/>
            <w:r>
              <w:rPr>
                <w:bCs/>
                <w:sz w:val="20"/>
                <w:szCs w:val="22"/>
                <w:lang w:eastAsia="zh-CN"/>
              </w:rPr>
              <w:t>quantisation</w:t>
            </w:r>
            <w:proofErr w:type="spellEnd"/>
            <w:r>
              <w:rPr>
                <w:bCs/>
                <w:sz w:val="20"/>
                <w:szCs w:val="22"/>
                <w:lang w:eastAsia="zh-CN"/>
              </w:rPr>
              <w:t xml:space="preserve"> applies to amplitude coefficients</w:t>
            </w:r>
          </w:p>
          <w:p w14:paraId="61A58781" w14:textId="77777777" w:rsidR="000D1A9A" w:rsidRDefault="0000210B">
            <w:pPr>
              <w:pStyle w:val="ListParagraph"/>
              <w:widowControl w:val="0"/>
              <w:numPr>
                <w:ilvl w:val="1"/>
                <w:numId w:val="19"/>
              </w:numPr>
              <w:snapToGrid w:val="0"/>
              <w:spacing w:after="0" w:line="240" w:lineRule="auto"/>
              <w:rPr>
                <w:color w:val="3333FF"/>
                <w:sz w:val="20"/>
                <w:szCs w:val="20"/>
              </w:rPr>
            </w:pPr>
            <w:r>
              <w:rPr>
                <w:color w:val="3333FF"/>
                <w:sz w:val="20"/>
                <w:szCs w:val="20"/>
              </w:rPr>
              <w:t xml:space="preserve">Alphabets for amplitude and phase, quantization of differential </w:t>
            </w:r>
            <w:r>
              <w:rPr>
                <w:color w:val="FF0000"/>
                <w:sz w:val="20"/>
                <w:szCs w:val="20"/>
              </w:rPr>
              <w:t xml:space="preserve">amplitude </w:t>
            </w:r>
            <w:r>
              <w:rPr>
                <w:color w:val="3333FF"/>
                <w:sz w:val="20"/>
                <w:szCs w:val="20"/>
              </w:rPr>
              <w:t>relative to a reference, the reference defined for each layer and each polarization</w:t>
            </w:r>
          </w:p>
          <w:p w14:paraId="264C561A" w14:textId="77777777" w:rsidR="000D1A9A" w:rsidRDefault="0000210B">
            <w:pPr>
              <w:widowControl w:val="0"/>
              <w:snapToGrid w:val="0"/>
              <w:rPr>
                <w:bCs/>
                <w:color w:val="3333FF"/>
                <w:sz w:val="16"/>
                <w:szCs w:val="22"/>
                <w:lang w:eastAsia="zh-CN"/>
              </w:rPr>
            </w:pPr>
            <w:r>
              <w:rPr>
                <w:bCs/>
                <w:color w:val="3333FF"/>
                <w:sz w:val="16"/>
                <w:szCs w:val="22"/>
                <w:lang w:eastAsia="zh-CN"/>
              </w:rPr>
              <w:t>[Mod: OK]</w:t>
            </w:r>
          </w:p>
          <w:p w14:paraId="598FEF0C" w14:textId="77777777" w:rsidR="000D1A9A" w:rsidRDefault="000D1A9A">
            <w:pPr>
              <w:widowControl w:val="0"/>
              <w:snapToGrid w:val="0"/>
              <w:rPr>
                <w:b/>
                <w:color w:val="3333FF"/>
                <w:sz w:val="20"/>
                <w:szCs w:val="22"/>
                <w:u w:val="single"/>
                <w:lang w:eastAsia="zh-CN"/>
              </w:rPr>
            </w:pPr>
          </w:p>
        </w:tc>
      </w:tr>
      <w:tr w:rsidR="000D1A9A" w14:paraId="3328DD08"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0415B8F8" w14:textId="77777777" w:rsidR="000D1A9A" w:rsidRDefault="0000210B">
            <w:pPr>
              <w:widowControl w:val="0"/>
              <w:snapToGrid w:val="0"/>
              <w:rPr>
                <w:rFonts w:eastAsia="Malgun Gothic"/>
                <w:sz w:val="18"/>
                <w:szCs w:val="18"/>
              </w:rPr>
            </w:pPr>
            <w:r>
              <w:rPr>
                <w:rFonts w:eastAsia="Malgun Gothic"/>
                <w:sz w:val="18"/>
                <w:szCs w:val="18"/>
              </w:rPr>
              <w:t>Lenovo</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5065AF81" w14:textId="77777777" w:rsidR="000D1A9A" w:rsidRDefault="0000210B">
            <w:pPr>
              <w:widowControl w:val="0"/>
              <w:snapToGrid w:val="0"/>
              <w:rPr>
                <w:b/>
                <w:sz w:val="20"/>
                <w:szCs w:val="22"/>
                <w:lang w:eastAsia="zh-CN"/>
              </w:rPr>
            </w:pPr>
            <w:r>
              <w:rPr>
                <w:b/>
                <w:sz w:val="20"/>
                <w:szCs w:val="22"/>
                <w:lang w:eastAsia="zh-CN"/>
              </w:rPr>
              <w:t>Proposal 1.G</w:t>
            </w:r>
          </w:p>
          <w:p w14:paraId="680AB52E" w14:textId="77777777" w:rsidR="000D1A9A" w:rsidRDefault="0000210B">
            <w:pPr>
              <w:widowControl w:val="0"/>
              <w:snapToGrid w:val="0"/>
              <w:rPr>
                <w:bCs/>
                <w:sz w:val="20"/>
                <w:szCs w:val="22"/>
                <w:lang w:eastAsia="zh-CN"/>
              </w:rPr>
            </w:pPr>
            <w:r>
              <w:rPr>
                <w:bCs/>
                <w:sz w:val="20"/>
                <w:szCs w:val="22"/>
                <w:lang w:eastAsia="zh-CN"/>
              </w:rPr>
              <w:t>Support</w:t>
            </w:r>
          </w:p>
          <w:p w14:paraId="7DD581A5" w14:textId="77777777" w:rsidR="000D1A9A" w:rsidRDefault="000D1A9A">
            <w:pPr>
              <w:widowControl w:val="0"/>
              <w:snapToGrid w:val="0"/>
              <w:rPr>
                <w:bCs/>
                <w:sz w:val="20"/>
                <w:szCs w:val="22"/>
                <w:lang w:eastAsia="zh-CN"/>
              </w:rPr>
            </w:pPr>
          </w:p>
          <w:p w14:paraId="02DB9247" w14:textId="77777777" w:rsidR="000D1A9A" w:rsidRDefault="0000210B">
            <w:pPr>
              <w:widowControl w:val="0"/>
              <w:snapToGrid w:val="0"/>
              <w:rPr>
                <w:b/>
                <w:sz w:val="20"/>
                <w:szCs w:val="22"/>
                <w:lang w:eastAsia="zh-CN"/>
              </w:rPr>
            </w:pPr>
            <w:r>
              <w:rPr>
                <w:b/>
                <w:sz w:val="20"/>
                <w:szCs w:val="22"/>
                <w:lang w:eastAsia="zh-CN"/>
              </w:rPr>
              <w:t>Proposal 1.H</w:t>
            </w:r>
          </w:p>
          <w:p w14:paraId="3C8760AB" w14:textId="77777777" w:rsidR="000D1A9A" w:rsidRDefault="0000210B">
            <w:pPr>
              <w:widowControl w:val="0"/>
              <w:snapToGrid w:val="0"/>
              <w:rPr>
                <w:bCs/>
                <w:sz w:val="20"/>
                <w:szCs w:val="22"/>
                <w:lang w:eastAsia="zh-CN"/>
              </w:rPr>
            </w:pPr>
            <w:r>
              <w:rPr>
                <w:bCs/>
                <w:sz w:val="20"/>
                <w:szCs w:val="22"/>
                <w:lang w:eastAsia="zh-CN"/>
              </w:rPr>
              <w:t>Since for CJT the CSI report can be up to 4 time larger than that of single-TRP CSI (at N=4), in our opinion quantization should be discussed, at least in terms of the amplitude/phase codebook sizes. We do not think tuning the number of non-zero coefficients would suffice to reduce the overall CSI report size. Given that, we suggest adding a second alternative, as follows:</w:t>
            </w:r>
          </w:p>
          <w:p w14:paraId="309466C7" w14:textId="77777777" w:rsidR="000D1A9A" w:rsidRDefault="000D1A9A">
            <w:pPr>
              <w:widowControl w:val="0"/>
              <w:snapToGrid w:val="0"/>
              <w:rPr>
                <w:bCs/>
                <w:sz w:val="20"/>
                <w:szCs w:val="22"/>
                <w:lang w:eastAsia="zh-CN"/>
              </w:rPr>
            </w:pPr>
          </w:p>
          <w:p w14:paraId="4837A4ED" w14:textId="77777777" w:rsidR="000D1A9A" w:rsidRDefault="0000210B">
            <w:pPr>
              <w:widowControl w:val="0"/>
              <w:snapToGrid w:val="0"/>
              <w:rPr>
                <w:b/>
                <w:sz w:val="20"/>
                <w:szCs w:val="22"/>
                <w:lang w:eastAsia="zh-CN"/>
              </w:rPr>
            </w:pPr>
            <w:r>
              <w:rPr>
                <w:b/>
                <w:sz w:val="20"/>
                <w:szCs w:val="22"/>
                <w:lang w:eastAsia="zh-CN"/>
              </w:rPr>
              <w:t>Alt2: Lower resolution of amplitude and phase quantization compared with legacy Rel. 16/17 quantization are considered for N&gt; α TRPs. FFS: value of α</w:t>
            </w:r>
          </w:p>
          <w:p w14:paraId="19BF00A0" w14:textId="77777777" w:rsidR="000D1A9A" w:rsidRDefault="000D1A9A">
            <w:pPr>
              <w:widowControl w:val="0"/>
              <w:snapToGrid w:val="0"/>
              <w:rPr>
                <w:bCs/>
                <w:color w:val="3333FF"/>
                <w:sz w:val="16"/>
                <w:szCs w:val="22"/>
                <w:lang w:eastAsia="zh-CN"/>
              </w:rPr>
            </w:pPr>
          </w:p>
          <w:p w14:paraId="4F87BC83" w14:textId="77777777" w:rsidR="000D1A9A" w:rsidRDefault="0000210B">
            <w:pPr>
              <w:widowControl w:val="0"/>
              <w:snapToGrid w:val="0"/>
              <w:rPr>
                <w:bCs/>
                <w:color w:val="3333FF"/>
                <w:sz w:val="16"/>
                <w:szCs w:val="22"/>
                <w:lang w:eastAsia="zh-CN"/>
              </w:rPr>
            </w:pPr>
            <w:r>
              <w:rPr>
                <w:bCs/>
                <w:color w:val="3333FF"/>
                <w:sz w:val="16"/>
                <w:szCs w:val="22"/>
                <w:lang w:eastAsia="zh-CN"/>
              </w:rPr>
              <w:t>[Mod: This is a very good point since personally I think we need good overhead reduction scheme especially for N=4. Parameter combination has been proposed but quantization resolution of W2 is a valid candidate. Please check the latest version]</w:t>
            </w:r>
          </w:p>
          <w:p w14:paraId="2557C4E2" w14:textId="77777777" w:rsidR="000D1A9A" w:rsidRDefault="000D1A9A">
            <w:pPr>
              <w:widowControl w:val="0"/>
              <w:snapToGrid w:val="0"/>
              <w:rPr>
                <w:b/>
                <w:color w:val="3333FF"/>
                <w:sz w:val="20"/>
                <w:szCs w:val="22"/>
                <w:u w:val="single"/>
                <w:lang w:eastAsia="zh-CN"/>
              </w:rPr>
            </w:pPr>
          </w:p>
        </w:tc>
      </w:tr>
      <w:tr w:rsidR="000D1A9A" w14:paraId="019EC6F6"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1B447F5" w14:textId="77777777" w:rsidR="000D1A9A" w:rsidRDefault="0000210B">
            <w:pPr>
              <w:widowControl w:val="0"/>
              <w:snapToGrid w:val="0"/>
              <w:rPr>
                <w:rFonts w:eastAsia="Malgun Gothic"/>
                <w:sz w:val="18"/>
                <w:szCs w:val="18"/>
              </w:rPr>
            </w:pPr>
            <w:r>
              <w:rPr>
                <w:rFonts w:eastAsia="Malgun Gothic"/>
                <w:sz w:val="18"/>
                <w:szCs w:val="18"/>
              </w:rPr>
              <w:t>Apple</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3C3969DB" w14:textId="77777777" w:rsidR="000D1A9A" w:rsidRDefault="0000210B">
            <w:pPr>
              <w:widowControl w:val="0"/>
              <w:snapToGrid w:val="0"/>
              <w:rPr>
                <w:b/>
                <w:sz w:val="20"/>
                <w:szCs w:val="22"/>
                <w:lang w:eastAsia="zh-CN"/>
              </w:rPr>
            </w:pPr>
            <w:r>
              <w:rPr>
                <w:bCs/>
                <w:color w:val="000000" w:themeColor="text1"/>
                <w:sz w:val="20"/>
                <w:szCs w:val="22"/>
                <w:lang w:eastAsia="zh-CN"/>
              </w:rPr>
              <w:t>We are supportive of both proposals</w:t>
            </w:r>
          </w:p>
        </w:tc>
      </w:tr>
      <w:tr w:rsidR="000D1A9A" w14:paraId="67187174"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3437B06" w14:textId="77777777" w:rsidR="000D1A9A" w:rsidRDefault="0000210B">
            <w:pPr>
              <w:widowControl w:val="0"/>
              <w:snapToGrid w:val="0"/>
              <w:rPr>
                <w:rFonts w:eastAsia="Malgun Gothic"/>
                <w:sz w:val="18"/>
                <w:szCs w:val="18"/>
              </w:rPr>
            </w:pPr>
            <w:r>
              <w:rPr>
                <w:rFonts w:eastAsia="Malgun Gothic"/>
                <w:sz w:val="18"/>
                <w:szCs w:val="18"/>
              </w:rPr>
              <w:t>Samsung</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0ED35CBE" w14:textId="77777777" w:rsidR="000D1A9A" w:rsidRDefault="0000210B">
            <w:pPr>
              <w:widowControl w:val="0"/>
              <w:snapToGrid w:val="0"/>
              <w:rPr>
                <w:bCs/>
                <w:sz w:val="20"/>
                <w:szCs w:val="22"/>
                <w:lang w:eastAsia="zh-CN"/>
              </w:rPr>
            </w:pPr>
            <w:r>
              <w:rPr>
                <w:bCs/>
                <w:sz w:val="20"/>
                <w:szCs w:val="22"/>
                <w:lang w:eastAsia="zh-CN"/>
              </w:rPr>
              <w:t>Proposal 1.G: support</w:t>
            </w:r>
          </w:p>
          <w:p w14:paraId="5D998F82" w14:textId="77777777" w:rsidR="000D1A9A" w:rsidRDefault="000D1A9A">
            <w:pPr>
              <w:widowControl w:val="0"/>
              <w:snapToGrid w:val="0"/>
              <w:rPr>
                <w:bCs/>
                <w:sz w:val="20"/>
                <w:szCs w:val="22"/>
                <w:lang w:eastAsia="zh-CN"/>
              </w:rPr>
            </w:pPr>
          </w:p>
          <w:p w14:paraId="672347B0" w14:textId="77777777" w:rsidR="000D1A9A" w:rsidRDefault="0000210B">
            <w:pPr>
              <w:widowControl w:val="0"/>
              <w:snapToGrid w:val="0"/>
              <w:rPr>
                <w:bCs/>
                <w:sz w:val="20"/>
                <w:szCs w:val="22"/>
                <w:lang w:eastAsia="zh-CN"/>
              </w:rPr>
            </w:pPr>
            <w:r>
              <w:rPr>
                <w:bCs/>
                <w:sz w:val="20"/>
                <w:szCs w:val="22"/>
                <w:lang w:eastAsia="zh-CN"/>
              </w:rPr>
              <w:t>Proposal 1.H</w:t>
            </w:r>
          </w:p>
          <w:p w14:paraId="4F82267E" w14:textId="77777777" w:rsidR="000D1A9A" w:rsidRDefault="0000210B">
            <w:pPr>
              <w:pStyle w:val="ListParagraph"/>
              <w:widowControl w:val="0"/>
              <w:numPr>
                <w:ilvl w:val="0"/>
                <w:numId w:val="20"/>
              </w:numPr>
              <w:snapToGrid w:val="0"/>
              <w:rPr>
                <w:bCs/>
                <w:sz w:val="20"/>
                <w:szCs w:val="22"/>
                <w:lang w:eastAsia="zh-CN"/>
              </w:rPr>
            </w:pPr>
            <w:r>
              <w:rPr>
                <w:bCs/>
                <w:sz w:val="20"/>
                <w:szCs w:val="22"/>
                <w:lang w:eastAsia="zh-CN"/>
              </w:rPr>
              <w:t>We support reusing R16 quantization for differential amplitude and phase</w:t>
            </w:r>
          </w:p>
          <w:p w14:paraId="4F0B9DC4" w14:textId="77777777" w:rsidR="000D1A9A" w:rsidRDefault="0000210B">
            <w:pPr>
              <w:pStyle w:val="ListParagraph"/>
              <w:widowControl w:val="0"/>
              <w:numPr>
                <w:ilvl w:val="0"/>
                <w:numId w:val="20"/>
              </w:numPr>
              <w:snapToGrid w:val="0"/>
              <w:rPr>
                <w:bCs/>
                <w:sz w:val="20"/>
                <w:szCs w:val="22"/>
                <w:lang w:eastAsia="zh-CN"/>
              </w:rPr>
            </w:pPr>
            <w:r>
              <w:rPr>
                <w:bCs/>
                <w:sz w:val="20"/>
                <w:szCs w:val="22"/>
                <w:lang w:eastAsia="zh-CN"/>
              </w:rPr>
              <w:t xml:space="preserve">Re the reference amplitude, we are not sure we need 2N reference amplitudes (if we follow R16 and have one reference amplitude for each polarization). We prefer to study this. Propose to revise the </w:t>
            </w:r>
            <w:r>
              <w:rPr>
                <w:bCs/>
                <w:sz w:val="20"/>
                <w:szCs w:val="22"/>
                <w:lang w:eastAsia="zh-CN"/>
              </w:rPr>
              <w:lastRenderedPageBreak/>
              <w:t>2</w:t>
            </w:r>
            <w:r>
              <w:rPr>
                <w:bCs/>
                <w:sz w:val="20"/>
                <w:szCs w:val="22"/>
                <w:vertAlign w:val="superscript"/>
                <w:lang w:eastAsia="zh-CN"/>
              </w:rPr>
              <w:t>nd</w:t>
            </w:r>
            <w:r>
              <w:rPr>
                <w:bCs/>
                <w:sz w:val="20"/>
                <w:szCs w:val="22"/>
                <w:lang w:eastAsia="zh-CN"/>
              </w:rPr>
              <w:t xml:space="preserve"> bullet as follows:</w:t>
            </w:r>
          </w:p>
          <w:p w14:paraId="0BB05AEC" w14:textId="77777777" w:rsidR="000D1A9A" w:rsidRDefault="0000210B">
            <w:pPr>
              <w:widowControl w:val="0"/>
              <w:snapToGrid w:val="0"/>
              <w:rPr>
                <w:color w:val="3333FF"/>
                <w:sz w:val="20"/>
                <w:szCs w:val="20"/>
              </w:rPr>
            </w:pPr>
            <w:r>
              <w:rPr>
                <w:b/>
                <w:color w:val="3333FF"/>
                <w:sz w:val="20"/>
                <w:szCs w:val="20"/>
                <w:u w:val="single"/>
              </w:rPr>
              <w:t>Proposal 1.H</w:t>
            </w:r>
            <w:r>
              <w:rPr>
                <w:color w:val="3333FF"/>
                <w:sz w:val="20"/>
                <w:szCs w:val="20"/>
              </w:rPr>
              <w:t xml:space="preserve">: </w:t>
            </w:r>
            <w:r>
              <w:rPr>
                <w:color w:val="3333FF"/>
                <w:sz w:val="20"/>
              </w:rPr>
              <w:t>On the W</w:t>
            </w:r>
            <w:r>
              <w:rPr>
                <w:color w:val="3333FF"/>
                <w:sz w:val="20"/>
                <w:vertAlign w:val="subscript"/>
              </w:rPr>
              <w:t>2</w:t>
            </w:r>
            <w:r>
              <w:rPr>
                <w:color w:val="3333FF"/>
                <w:sz w:val="20"/>
              </w:rPr>
              <w:t xml:space="preserve"> coefficient quantization scheme for </w:t>
            </w:r>
            <w:r>
              <w:rPr>
                <w:color w:val="3333FF"/>
                <w:sz w:val="20"/>
                <w:szCs w:val="20"/>
              </w:rPr>
              <w:t xml:space="preserve">the Type-II codebook refinement for CJT </w:t>
            </w:r>
            <w:proofErr w:type="spellStart"/>
            <w:r>
              <w:rPr>
                <w:color w:val="3333FF"/>
                <w:sz w:val="20"/>
                <w:szCs w:val="20"/>
              </w:rPr>
              <w:t>mTRP</w:t>
            </w:r>
            <w:proofErr w:type="spellEnd"/>
            <w:r>
              <w:rPr>
                <w:color w:val="3333FF"/>
                <w:sz w:val="20"/>
                <w:szCs w:val="20"/>
              </w:rPr>
              <w:t>:</w:t>
            </w:r>
          </w:p>
          <w:p w14:paraId="079CC6BC" w14:textId="77777777" w:rsidR="000D1A9A" w:rsidRDefault="0000210B">
            <w:pPr>
              <w:pStyle w:val="ListParagraph"/>
              <w:widowControl w:val="0"/>
              <w:numPr>
                <w:ilvl w:val="0"/>
                <w:numId w:val="19"/>
              </w:numPr>
              <w:snapToGrid w:val="0"/>
              <w:spacing w:after="0" w:line="240" w:lineRule="auto"/>
              <w:rPr>
                <w:color w:val="3333FF"/>
                <w:sz w:val="20"/>
                <w:szCs w:val="20"/>
              </w:rPr>
            </w:pPr>
            <w:r>
              <w:rPr>
                <w:color w:val="3333FF"/>
                <w:sz w:val="20"/>
                <w:szCs w:val="20"/>
              </w:rPr>
              <w:t>Reuse the following components of the legacy Rel-16/17 per-coefficient quantization scheme:</w:t>
            </w:r>
          </w:p>
          <w:p w14:paraId="2480DA36" w14:textId="77777777" w:rsidR="000D1A9A" w:rsidRDefault="0000210B">
            <w:pPr>
              <w:pStyle w:val="ListParagraph"/>
              <w:widowControl w:val="0"/>
              <w:numPr>
                <w:ilvl w:val="1"/>
                <w:numId w:val="19"/>
              </w:numPr>
              <w:snapToGrid w:val="0"/>
              <w:spacing w:after="0" w:line="240" w:lineRule="auto"/>
              <w:rPr>
                <w:color w:val="3333FF"/>
                <w:sz w:val="20"/>
                <w:szCs w:val="20"/>
              </w:rPr>
            </w:pPr>
            <w:r>
              <w:rPr>
                <w:color w:val="3333FF"/>
                <w:sz w:val="20"/>
                <w:szCs w:val="20"/>
              </w:rPr>
              <w:t xml:space="preserve">Alphabets for amplitude and phase, quantization of differential relative to a reference, the reference defined for each layer and each </w:t>
            </w:r>
            <w:r>
              <w:rPr>
                <w:color w:val="3333FF"/>
                <w:sz w:val="20"/>
                <w:szCs w:val="20"/>
                <w:highlight w:val="yellow"/>
              </w:rPr>
              <w:t>group of coefficients</w:t>
            </w:r>
            <w:r>
              <w:rPr>
                <w:color w:val="3333FF"/>
                <w:sz w:val="20"/>
                <w:szCs w:val="20"/>
              </w:rPr>
              <w:t xml:space="preserve"> </w:t>
            </w:r>
            <w:r>
              <w:rPr>
                <w:strike/>
                <w:color w:val="3333FF"/>
                <w:sz w:val="20"/>
                <w:szCs w:val="20"/>
                <w:highlight w:val="yellow"/>
              </w:rPr>
              <w:t>polarization</w:t>
            </w:r>
          </w:p>
          <w:p w14:paraId="7E402121" w14:textId="77777777" w:rsidR="000D1A9A" w:rsidRDefault="0000210B">
            <w:pPr>
              <w:pStyle w:val="ListParagraph"/>
              <w:widowControl w:val="0"/>
              <w:numPr>
                <w:ilvl w:val="0"/>
                <w:numId w:val="19"/>
              </w:numPr>
              <w:snapToGrid w:val="0"/>
              <w:spacing w:after="0" w:line="240" w:lineRule="auto"/>
              <w:rPr>
                <w:color w:val="3333FF"/>
                <w:sz w:val="20"/>
                <w:szCs w:val="20"/>
              </w:rPr>
            </w:pPr>
            <w:r>
              <w:rPr>
                <w:color w:val="3333FF"/>
                <w:sz w:val="20"/>
                <w:szCs w:val="20"/>
              </w:rPr>
              <w:t>Further study the following:</w:t>
            </w:r>
          </w:p>
          <w:p w14:paraId="7D43F52E" w14:textId="77777777" w:rsidR="000D1A9A" w:rsidRDefault="0000210B">
            <w:pPr>
              <w:pStyle w:val="ListParagraph"/>
              <w:widowControl w:val="0"/>
              <w:numPr>
                <w:ilvl w:val="1"/>
                <w:numId w:val="19"/>
              </w:numPr>
              <w:snapToGrid w:val="0"/>
              <w:spacing w:after="0" w:line="240" w:lineRule="auto"/>
              <w:rPr>
                <w:strike/>
                <w:color w:val="3333FF"/>
                <w:sz w:val="20"/>
                <w:szCs w:val="20"/>
              </w:rPr>
            </w:pPr>
            <w:r>
              <w:rPr>
                <w:strike/>
                <w:color w:val="3333FF"/>
                <w:sz w:val="20"/>
                <w:szCs w:val="20"/>
              </w:rPr>
              <w:t>Whether per-TRP/TRP-group references are needed</w:t>
            </w:r>
          </w:p>
          <w:p w14:paraId="3321F234" w14:textId="77777777" w:rsidR="000D1A9A" w:rsidRDefault="000D1A9A">
            <w:pPr>
              <w:widowControl w:val="0"/>
              <w:snapToGrid w:val="0"/>
              <w:rPr>
                <w:bCs/>
                <w:sz w:val="20"/>
                <w:szCs w:val="22"/>
                <w:lang w:eastAsia="zh-CN"/>
              </w:rPr>
            </w:pPr>
          </w:p>
          <w:p w14:paraId="38557E8C" w14:textId="77777777" w:rsidR="000D1A9A" w:rsidRDefault="0000210B">
            <w:pPr>
              <w:pStyle w:val="ListParagraph"/>
              <w:widowControl w:val="0"/>
              <w:numPr>
                <w:ilvl w:val="1"/>
                <w:numId w:val="20"/>
              </w:numPr>
              <w:snapToGrid w:val="0"/>
              <w:rPr>
                <w:bCs/>
                <w:sz w:val="20"/>
                <w:szCs w:val="22"/>
                <w:highlight w:val="yellow"/>
                <w:lang w:eastAsia="zh-CN"/>
              </w:rPr>
            </w:pPr>
            <w:r>
              <w:rPr>
                <w:bCs/>
                <w:sz w:val="20"/>
                <w:szCs w:val="22"/>
                <w:highlight w:val="yellow"/>
                <w:lang w:eastAsia="zh-CN"/>
              </w:rPr>
              <w:t>Number of groups for reference amplitudes across all TRPs, say x, where 2&lt;=x&lt;=2N</w:t>
            </w:r>
          </w:p>
          <w:p w14:paraId="42E4898A" w14:textId="77777777" w:rsidR="000D1A9A" w:rsidRDefault="0000210B">
            <w:pPr>
              <w:pStyle w:val="ListParagraph"/>
              <w:widowControl w:val="0"/>
              <w:numPr>
                <w:ilvl w:val="1"/>
                <w:numId w:val="20"/>
              </w:numPr>
              <w:snapToGrid w:val="0"/>
              <w:rPr>
                <w:bCs/>
                <w:sz w:val="20"/>
                <w:szCs w:val="22"/>
                <w:highlight w:val="yellow"/>
                <w:lang w:eastAsia="zh-CN"/>
              </w:rPr>
            </w:pPr>
            <w:r>
              <w:rPr>
                <w:bCs/>
                <w:sz w:val="20"/>
                <w:szCs w:val="22"/>
                <w:highlight w:val="yellow"/>
                <w:lang w:eastAsia="zh-CN"/>
              </w:rPr>
              <w:t>how to group coefficients for a given x?</w:t>
            </w:r>
          </w:p>
          <w:p w14:paraId="547D5450" w14:textId="77777777" w:rsidR="000D1A9A" w:rsidRDefault="0000210B">
            <w:pPr>
              <w:widowControl w:val="0"/>
              <w:snapToGrid w:val="0"/>
              <w:rPr>
                <w:bCs/>
                <w:color w:val="3333FF"/>
                <w:sz w:val="16"/>
                <w:szCs w:val="22"/>
                <w:lang w:eastAsia="zh-CN"/>
              </w:rPr>
            </w:pPr>
            <w:r>
              <w:rPr>
                <w:bCs/>
                <w:color w:val="3333FF"/>
                <w:sz w:val="16"/>
                <w:szCs w:val="22"/>
                <w:lang w:eastAsia="zh-CN"/>
              </w:rPr>
              <w:t>[Mod: OK, but the proposed wording is a bit ambiguous. If I understand your proposal correctly, 1 group comprises a set of coefficients and a single reference. Revised the wording]</w:t>
            </w:r>
          </w:p>
        </w:tc>
      </w:tr>
      <w:tr w:rsidR="000D1A9A" w14:paraId="310D53C7"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2FC55AAA" w14:textId="77777777" w:rsidR="000D1A9A" w:rsidRDefault="0000210B">
            <w:pPr>
              <w:widowControl w:val="0"/>
              <w:snapToGrid w:val="0"/>
              <w:rPr>
                <w:rFonts w:eastAsia="Malgun Gothic"/>
                <w:sz w:val="18"/>
                <w:szCs w:val="18"/>
              </w:rPr>
            </w:pPr>
            <w:r>
              <w:rPr>
                <w:rFonts w:eastAsia="Malgun Gothic"/>
                <w:sz w:val="18"/>
                <w:szCs w:val="18"/>
              </w:rPr>
              <w:lastRenderedPageBreak/>
              <w:t>LG</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133F856" w14:textId="77777777" w:rsidR="000D1A9A" w:rsidRDefault="0000210B">
            <w:pPr>
              <w:widowControl w:val="0"/>
              <w:snapToGrid w:val="0"/>
              <w:rPr>
                <w:rFonts w:eastAsia="Malgun Gothic"/>
                <w:bCs/>
                <w:sz w:val="20"/>
                <w:szCs w:val="22"/>
              </w:rPr>
            </w:pPr>
            <w:r>
              <w:rPr>
                <w:rFonts w:eastAsia="Malgun Gothic"/>
                <w:bCs/>
                <w:sz w:val="20"/>
                <w:szCs w:val="22"/>
              </w:rPr>
              <w:t>Proposal 1.H: we have similar view with Samsung and would like to further study whether the group can be defined based on per polarization, per TRP, or across all TRP. We revise the range of x values including 1.</w:t>
            </w:r>
          </w:p>
          <w:p w14:paraId="01CAC726" w14:textId="77777777" w:rsidR="000D1A9A" w:rsidRDefault="000D1A9A">
            <w:pPr>
              <w:widowControl w:val="0"/>
              <w:snapToGrid w:val="0"/>
              <w:rPr>
                <w:rFonts w:eastAsia="Malgun Gothic"/>
                <w:bCs/>
                <w:sz w:val="20"/>
                <w:szCs w:val="22"/>
              </w:rPr>
            </w:pPr>
          </w:p>
          <w:p w14:paraId="5B46B05B" w14:textId="77777777" w:rsidR="000D1A9A" w:rsidRDefault="0000210B">
            <w:pPr>
              <w:widowControl w:val="0"/>
              <w:snapToGrid w:val="0"/>
              <w:rPr>
                <w:color w:val="3333FF"/>
                <w:sz w:val="20"/>
                <w:szCs w:val="20"/>
              </w:rPr>
            </w:pPr>
            <w:r>
              <w:rPr>
                <w:b/>
                <w:color w:val="3333FF"/>
                <w:sz w:val="20"/>
                <w:szCs w:val="20"/>
                <w:u w:val="single"/>
              </w:rPr>
              <w:t>Proposal 1.H</w:t>
            </w:r>
            <w:r>
              <w:rPr>
                <w:color w:val="3333FF"/>
                <w:sz w:val="20"/>
                <w:szCs w:val="20"/>
              </w:rPr>
              <w:t xml:space="preserve">: </w:t>
            </w:r>
            <w:r>
              <w:rPr>
                <w:color w:val="3333FF"/>
                <w:sz w:val="20"/>
              </w:rPr>
              <w:t>On the W</w:t>
            </w:r>
            <w:r>
              <w:rPr>
                <w:color w:val="3333FF"/>
                <w:sz w:val="20"/>
                <w:vertAlign w:val="subscript"/>
              </w:rPr>
              <w:t>2</w:t>
            </w:r>
            <w:r>
              <w:rPr>
                <w:color w:val="3333FF"/>
                <w:sz w:val="20"/>
              </w:rPr>
              <w:t xml:space="preserve"> coefficient quantization scheme for </w:t>
            </w:r>
            <w:r>
              <w:rPr>
                <w:color w:val="3333FF"/>
                <w:sz w:val="20"/>
                <w:szCs w:val="20"/>
              </w:rPr>
              <w:t xml:space="preserve">the Type-II codebook refinement for CJT </w:t>
            </w:r>
            <w:proofErr w:type="spellStart"/>
            <w:r>
              <w:rPr>
                <w:color w:val="3333FF"/>
                <w:sz w:val="20"/>
                <w:szCs w:val="20"/>
              </w:rPr>
              <w:t>mTRP</w:t>
            </w:r>
            <w:proofErr w:type="spellEnd"/>
            <w:r>
              <w:rPr>
                <w:color w:val="3333FF"/>
                <w:sz w:val="20"/>
                <w:szCs w:val="20"/>
              </w:rPr>
              <w:t>:</w:t>
            </w:r>
          </w:p>
          <w:p w14:paraId="41E86BB4" w14:textId="77777777" w:rsidR="000D1A9A" w:rsidRDefault="0000210B">
            <w:pPr>
              <w:pStyle w:val="ListParagraph"/>
              <w:widowControl w:val="0"/>
              <w:numPr>
                <w:ilvl w:val="0"/>
                <w:numId w:val="19"/>
              </w:numPr>
              <w:snapToGrid w:val="0"/>
              <w:spacing w:after="0" w:line="240" w:lineRule="auto"/>
              <w:rPr>
                <w:color w:val="3333FF"/>
                <w:sz w:val="20"/>
                <w:szCs w:val="20"/>
              </w:rPr>
            </w:pPr>
            <w:r>
              <w:rPr>
                <w:color w:val="3333FF"/>
                <w:sz w:val="20"/>
                <w:szCs w:val="20"/>
              </w:rPr>
              <w:t>Reuse the following components of the legacy Rel-16/17 per-coefficient quantization scheme:</w:t>
            </w:r>
          </w:p>
          <w:p w14:paraId="0C789E4D" w14:textId="77777777" w:rsidR="000D1A9A" w:rsidRDefault="0000210B">
            <w:pPr>
              <w:pStyle w:val="ListParagraph"/>
              <w:widowControl w:val="0"/>
              <w:numPr>
                <w:ilvl w:val="1"/>
                <w:numId w:val="19"/>
              </w:numPr>
              <w:snapToGrid w:val="0"/>
              <w:spacing w:after="0" w:line="240" w:lineRule="auto"/>
              <w:rPr>
                <w:color w:val="3333FF"/>
                <w:sz w:val="20"/>
                <w:szCs w:val="20"/>
              </w:rPr>
            </w:pPr>
            <w:r>
              <w:rPr>
                <w:color w:val="3333FF"/>
                <w:sz w:val="20"/>
                <w:szCs w:val="20"/>
              </w:rPr>
              <w:t xml:space="preserve">Alphabets for amplitude and phase, quantization of differential relative to a reference, the reference defined for each layer and each </w:t>
            </w:r>
            <w:r>
              <w:rPr>
                <w:color w:val="3333FF"/>
                <w:sz w:val="20"/>
                <w:szCs w:val="20"/>
                <w:highlight w:val="yellow"/>
              </w:rPr>
              <w:t>group of coefficients</w:t>
            </w:r>
            <w:r>
              <w:rPr>
                <w:color w:val="3333FF"/>
                <w:sz w:val="20"/>
                <w:szCs w:val="20"/>
              </w:rPr>
              <w:t xml:space="preserve"> </w:t>
            </w:r>
            <w:r>
              <w:rPr>
                <w:strike/>
                <w:color w:val="3333FF"/>
                <w:sz w:val="20"/>
                <w:szCs w:val="20"/>
                <w:highlight w:val="yellow"/>
              </w:rPr>
              <w:t>polarization</w:t>
            </w:r>
          </w:p>
          <w:p w14:paraId="0A5DB582" w14:textId="77777777" w:rsidR="000D1A9A" w:rsidRDefault="0000210B">
            <w:pPr>
              <w:pStyle w:val="ListParagraph"/>
              <w:widowControl w:val="0"/>
              <w:numPr>
                <w:ilvl w:val="0"/>
                <w:numId w:val="19"/>
              </w:numPr>
              <w:snapToGrid w:val="0"/>
              <w:spacing w:after="0" w:line="240" w:lineRule="auto"/>
              <w:rPr>
                <w:color w:val="3333FF"/>
                <w:sz w:val="20"/>
                <w:szCs w:val="20"/>
              </w:rPr>
            </w:pPr>
            <w:r>
              <w:rPr>
                <w:color w:val="3333FF"/>
                <w:sz w:val="20"/>
                <w:szCs w:val="20"/>
              </w:rPr>
              <w:t>Further study the following:</w:t>
            </w:r>
          </w:p>
          <w:p w14:paraId="48090548" w14:textId="77777777" w:rsidR="000D1A9A" w:rsidRDefault="0000210B">
            <w:pPr>
              <w:pStyle w:val="ListParagraph"/>
              <w:widowControl w:val="0"/>
              <w:numPr>
                <w:ilvl w:val="1"/>
                <w:numId w:val="19"/>
              </w:numPr>
              <w:snapToGrid w:val="0"/>
              <w:spacing w:after="0" w:line="240" w:lineRule="auto"/>
              <w:rPr>
                <w:strike/>
                <w:color w:val="3333FF"/>
                <w:sz w:val="20"/>
                <w:szCs w:val="20"/>
              </w:rPr>
            </w:pPr>
            <w:r>
              <w:rPr>
                <w:strike/>
                <w:color w:val="3333FF"/>
                <w:sz w:val="20"/>
                <w:szCs w:val="20"/>
              </w:rPr>
              <w:t>Whether per-TRP/TRP-group references are needed</w:t>
            </w:r>
          </w:p>
          <w:p w14:paraId="1D1C78D2" w14:textId="77777777" w:rsidR="000D1A9A" w:rsidRDefault="000D1A9A">
            <w:pPr>
              <w:widowControl w:val="0"/>
              <w:snapToGrid w:val="0"/>
              <w:rPr>
                <w:bCs/>
                <w:sz w:val="20"/>
                <w:szCs w:val="22"/>
                <w:lang w:eastAsia="zh-CN"/>
              </w:rPr>
            </w:pPr>
          </w:p>
          <w:p w14:paraId="6853C5B6" w14:textId="77777777" w:rsidR="000D1A9A" w:rsidRDefault="0000210B">
            <w:pPr>
              <w:pStyle w:val="ListParagraph"/>
              <w:widowControl w:val="0"/>
              <w:numPr>
                <w:ilvl w:val="1"/>
                <w:numId w:val="20"/>
              </w:numPr>
              <w:snapToGrid w:val="0"/>
              <w:rPr>
                <w:bCs/>
                <w:sz w:val="20"/>
                <w:szCs w:val="22"/>
                <w:highlight w:val="yellow"/>
                <w:lang w:eastAsia="zh-CN"/>
              </w:rPr>
            </w:pPr>
            <w:r>
              <w:rPr>
                <w:bCs/>
                <w:sz w:val="20"/>
                <w:szCs w:val="22"/>
                <w:highlight w:val="yellow"/>
                <w:lang w:eastAsia="zh-CN"/>
              </w:rPr>
              <w:t xml:space="preserve">Number of groups for reference amplitudes across all TRPs, say x, where </w:t>
            </w:r>
            <w:r>
              <w:rPr>
                <w:bCs/>
                <w:strike/>
                <w:color w:val="FF0000"/>
                <w:sz w:val="20"/>
                <w:szCs w:val="22"/>
                <w:highlight w:val="yellow"/>
                <w:lang w:eastAsia="zh-CN"/>
              </w:rPr>
              <w:t>2</w:t>
            </w:r>
            <w:r>
              <w:rPr>
                <w:bCs/>
                <w:color w:val="FF0000"/>
                <w:sz w:val="20"/>
                <w:szCs w:val="22"/>
                <w:highlight w:val="yellow"/>
                <w:lang w:eastAsia="zh-CN"/>
              </w:rPr>
              <w:t>1</w:t>
            </w:r>
            <w:r>
              <w:rPr>
                <w:bCs/>
                <w:sz w:val="20"/>
                <w:szCs w:val="22"/>
                <w:highlight w:val="yellow"/>
                <w:lang w:eastAsia="zh-CN"/>
              </w:rPr>
              <w:t>&lt;=x&lt;=2N</w:t>
            </w:r>
          </w:p>
          <w:p w14:paraId="70D4C483" w14:textId="77777777" w:rsidR="000D1A9A" w:rsidRDefault="0000210B">
            <w:pPr>
              <w:pStyle w:val="ListParagraph"/>
              <w:widowControl w:val="0"/>
              <w:numPr>
                <w:ilvl w:val="1"/>
                <w:numId w:val="20"/>
              </w:numPr>
              <w:snapToGrid w:val="0"/>
              <w:rPr>
                <w:bCs/>
                <w:sz w:val="20"/>
                <w:szCs w:val="22"/>
                <w:highlight w:val="yellow"/>
                <w:lang w:eastAsia="zh-CN"/>
              </w:rPr>
            </w:pPr>
            <w:r>
              <w:rPr>
                <w:bCs/>
                <w:sz w:val="20"/>
                <w:szCs w:val="22"/>
                <w:highlight w:val="yellow"/>
                <w:lang w:eastAsia="zh-CN"/>
              </w:rPr>
              <w:t>how to group coefficients for a given x?</w:t>
            </w:r>
          </w:p>
          <w:p w14:paraId="2D83B6EC" w14:textId="77777777" w:rsidR="000D1A9A" w:rsidRDefault="0000210B">
            <w:pPr>
              <w:widowControl w:val="0"/>
              <w:snapToGrid w:val="0"/>
              <w:rPr>
                <w:bCs/>
                <w:color w:val="3333FF"/>
                <w:sz w:val="16"/>
                <w:szCs w:val="22"/>
                <w:lang w:eastAsia="zh-CN"/>
              </w:rPr>
            </w:pPr>
            <w:r>
              <w:rPr>
                <w:bCs/>
                <w:color w:val="3333FF"/>
                <w:sz w:val="16"/>
                <w:szCs w:val="22"/>
                <w:lang w:eastAsia="zh-CN"/>
              </w:rPr>
              <w:t>[Mod: OK]</w:t>
            </w:r>
          </w:p>
        </w:tc>
      </w:tr>
      <w:tr w:rsidR="000D1A9A" w14:paraId="2E711FDB"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6753BD2D" w14:textId="77777777" w:rsidR="000D1A9A" w:rsidRDefault="0000210B">
            <w:pPr>
              <w:widowControl w:val="0"/>
              <w:snapToGrid w:val="0"/>
              <w:rPr>
                <w:rFonts w:eastAsia="Malgun Gothic"/>
                <w:sz w:val="18"/>
                <w:szCs w:val="18"/>
              </w:rPr>
            </w:pPr>
            <w:r>
              <w:rPr>
                <w:rFonts w:eastAsia="Malgun Gothic"/>
                <w:sz w:val="18"/>
                <w:szCs w:val="18"/>
              </w:rPr>
              <w:t>MediaTek</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128D56EB" w14:textId="77777777" w:rsidR="000D1A9A" w:rsidRDefault="0000210B">
            <w:pPr>
              <w:widowControl w:val="0"/>
              <w:snapToGrid w:val="0"/>
              <w:rPr>
                <w:rFonts w:eastAsia="Malgun Gothic"/>
                <w:sz w:val="18"/>
                <w:szCs w:val="18"/>
              </w:rPr>
            </w:pPr>
            <w:r>
              <w:rPr>
                <w:rFonts w:eastAsia="Malgun Gothic"/>
                <w:sz w:val="18"/>
                <w:szCs w:val="18"/>
              </w:rPr>
              <w:t xml:space="preserve">Minor comment on Alt 1 of Proposal 1.G: Rel-17 </w:t>
            </w:r>
            <w:proofErr w:type="spellStart"/>
            <w:r>
              <w:rPr>
                <w:rFonts w:eastAsia="Malgun Gothic"/>
                <w:sz w:val="18"/>
                <w:szCs w:val="18"/>
              </w:rPr>
              <w:t>FeType</w:t>
            </w:r>
            <w:proofErr w:type="spellEnd"/>
            <w:r>
              <w:rPr>
                <w:rFonts w:eastAsia="Malgun Gothic"/>
                <w:sz w:val="18"/>
                <w:szCs w:val="18"/>
              </w:rPr>
              <w:t xml:space="preserve"> II codebook being a port selection codebook, does not use SD basis (DFT/any other). For more clarity, we could remove “legacy Rel-17”.</w:t>
            </w:r>
          </w:p>
          <w:p w14:paraId="534C3A9B" w14:textId="77777777" w:rsidR="000D1A9A" w:rsidRDefault="0000210B">
            <w:pPr>
              <w:widowControl w:val="0"/>
              <w:snapToGrid w:val="0"/>
              <w:rPr>
                <w:rFonts w:eastAsia="Malgun Gothic"/>
                <w:bCs/>
                <w:sz w:val="20"/>
                <w:szCs w:val="22"/>
              </w:rPr>
            </w:pPr>
            <w:r>
              <w:rPr>
                <w:bCs/>
                <w:color w:val="3333FF"/>
                <w:sz w:val="16"/>
                <w:szCs w:val="22"/>
                <w:lang w:eastAsia="zh-CN"/>
              </w:rPr>
              <w:t xml:space="preserve">[Mod: Correct but DFT is still used for FD even in Rel-17. The current wording seems ok </w:t>
            </w:r>
            <w:proofErr w:type="gramStart"/>
            <w:r>
              <w:rPr>
                <w:bCs/>
                <w:color w:val="3333FF"/>
                <w:sz w:val="16"/>
                <w:szCs w:val="22"/>
                <w:lang w:eastAsia="zh-CN"/>
              </w:rPr>
              <w:t>as long as</w:t>
            </w:r>
            <w:proofErr w:type="gramEnd"/>
            <w:r>
              <w:rPr>
                <w:bCs/>
                <w:color w:val="3333FF"/>
                <w:sz w:val="16"/>
                <w:szCs w:val="22"/>
                <w:lang w:eastAsia="zh-CN"/>
              </w:rPr>
              <w:t xml:space="preserve"> “legacy” is there.]</w:t>
            </w:r>
          </w:p>
        </w:tc>
      </w:tr>
      <w:tr w:rsidR="000D1A9A" w14:paraId="7A1E6B4D"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4DFDC57" w14:textId="77777777" w:rsidR="000D1A9A" w:rsidRDefault="0000210B">
            <w:pPr>
              <w:widowControl w:val="0"/>
              <w:snapToGrid w:val="0"/>
              <w:rPr>
                <w:rFonts w:eastAsia="Malgun Gothic"/>
                <w:sz w:val="18"/>
                <w:szCs w:val="18"/>
              </w:rPr>
            </w:pPr>
            <w:r>
              <w:rPr>
                <w:rFonts w:eastAsiaTheme="minorEastAsia"/>
                <w:sz w:val="18"/>
                <w:szCs w:val="18"/>
                <w:lang w:eastAsia="zh-CN"/>
              </w:rPr>
              <w:t>NTT DOCOMO</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5B14CFE5" w14:textId="77777777" w:rsidR="000D1A9A" w:rsidRDefault="0000210B">
            <w:pPr>
              <w:widowControl w:val="0"/>
              <w:snapToGrid w:val="0"/>
              <w:rPr>
                <w:bCs/>
                <w:sz w:val="20"/>
                <w:szCs w:val="22"/>
                <w:lang w:eastAsia="zh-CN"/>
              </w:rPr>
            </w:pPr>
            <w:r>
              <w:rPr>
                <w:bCs/>
                <w:sz w:val="20"/>
                <w:szCs w:val="22"/>
                <w:lang w:eastAsia="zh-CN"/>
              </w:rPr>
              <w:t>Proposal 1.G: Okay.</w:t>
            </w:r>
          </w:p>
          <w:p w14:paraId="4878594F" w14:textId="77777777" w:rsidR="000D1A9A" w:rsidRDefault="0000210B">
            <w:pPr>
              <w:widowControl w:val="0"/>
              <w:snapToGrid w:val="0"/>
              <w:rPr>
                <w:bCs/>
                <w:sz w:val="20"/>
                <w:szCs w:val="22"/>
                <w:lang w:eastAsia="zh-CN"/>
              </w:rPr>
            </w:pPr>
            <w:r>
              <w:rPr>
                <w:bCs/>
                <w:sz w:val="20"/>
                <w:szCs w:val="22"/>
                <w:lang w:eastAsia="zh-CN"/>
              </w:rPr>
              <w:t>Even though three alternatives are listed here, we believe Alt1 should be the starting point.</w:t>
            </w:r>
          </w:p>
          <w:p w14:paraId="4C0712BA" w14:textId="77777777" w:rsidR="000D1A9A" w:rsidRDefault="000D1A9A">
            <w:pPr>
              <w:widowControl w:val="0"/>
              <w:snapToGrid w:val="0"/>
              <w:rPr>
                <w:bCs/>
                <w:sz w:val="20"/>
                <w:szCs w:val="22"/>
                <w:lang w:eastAsia="zh-CN"/>
              </w:rPr>
            </w:pPr>
          </w:p>
          <w:p w14:paraId="46663A0B" w14:textId="77777777" w:rsidR="000D1A9A" w:rsidRDefault="0000210B">
            <w:pPr>
              <w:widowControl w:val="0"/>
              <w:snapToGrid w:val="0"/>
              <w:rPr>
                <w:bCs/>
                <w:sz w:val="20"/>
                <w:szCs w:val="22"/>
                <w:lang w:eastAsia="zh-CN"/>
              </w:rPr>
            </w:pPr>
            <w:r>
              <w:rPr>
                <w:bCs/>
                <w:sz w:val="20"/>
                <w:szCs w:val="22"/>
                <w:lang w:eastAsia="zh-CN"/>
              </w:rPr>
              <w:t>Proposal 1.H</w:t>
            </w:r>
          </w:p>
          <w:p w14:paraId="5ACD94FB" w14:textId="77777777" w:rsidR="000D1A9A" w:rsidRDefault="0000210B">
            <w:pPr>
              <w:widowControl w:val="0"/>
              <w:snapToGrid w:val="0"/>
              <w:rPr>
                <w:bCs/>
                <w:sz w:val="20"/>
                <w:szCs w:val="22"/>
                <w:lang w:eastAsia="zh-CN"/>
              </w:rPr>
            </w:pPr>
            <w:r>
              <w:rPr>
                <w:bCs/>
                <w:sz w:val="20"/>
                <w:szCs w:val="22"/>
                <w:lang w:eastAsia="zh-CN"/>
              </w:rPr>
              <w:t>‘</w:t>
            </w:r>
            <w:proofErr w:type="gramStart"/>
            <w:r>
              <w:rPr>
                <w:bCs/>
                <w:sz w:val="20"/>
                <w:szCs w:val="22"/>
                <w:lang w:eastAsia="zh-CN"/>
              </w:rPr>
              <w:t>per</w:t>
            </w:r>
            <w:proofErr w:type="gramEnd"/>
            <w:r>
              <w:rPr>
                <w:bCs/>
                <w:sz w:val="20"/>
                <w:szCs w:val="22"/>
                <w:lang w:eastAsia="zh-CN"/>
              </w:rPr>
              <w:t xml:space="preserve"> TRP/TRP-group’ exists in many proposals/agreements. </w:t>
            </w:r>
            <w:proofErr w:type="gramStart"/>
            <w:r>
              <w:rPr>
                <w:bCs/>
                <w:sz w:val="20"/>
                <w:szCs w:val="22"/>
                <w:lang w:eastAsia="zh-CN"/>
              </w:rPr>
              <w:t>We’d</w:t>
            </w:r>
            <w:proofErr w:type="gramEnd"/>
            <w:r>
              <w:rPr>
                <w:bCs/>
                <w:sz w:val="20"/>
                <w:szCs w:val="22"/>
                <w:lang w:eastAsia="zh-CN"/>
              </w:rPr>
              <w:t xml:space="preserve"> like to clarify, whether TRP-group information (how to group multiple TRPs) is configured by NW or selected/reported by UE. We assume it should be the former.</w:t>
            </w:r>
          </w:p>
          <w:p w14:paraId="1BD94AFC" w14:textId="77777777" w:rsidR="000D1A9A" w:rsidRDefault="0000210B">
            <w:pPr>
              <w:widowControl w:val="0"/>
              <w:snapToGrid w:val="0"/>
              <w:rPr>
                <w:bCs/>
                <w:color w:val="3333FF"/>
                <w:sz w:val="16"/>
                <w:szCs w:val="22"/>
                <w:lang w:eastAsia="zh-CN"/>
              </w:rPr>
            </w:pPr>
            <w:r>
              <w:rPr>
                <w:bCs/>
                <w:color w:val="3333FF"/>
                <w:sz w:val="16"/>
                <w:szCs w:val="22"/>
                <w:lang w:eastAsia="zh-CN"/>
              </w:rPr>
              <w:t>[Mod: Good point, please check ZTE comment below. This will be discussed in one of the FFS we agreed on re spec entity related to TRP, which also applies to TRP group]</w:t>
            </w:r>
          </w:p>
        </w:tc>
      </w:tr>
      <w:tr w:rsidR="000D1A9A" w14:paraId="2E5AA341"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7C076D4B" w14:textId="77777777" w:rsidR="000D1A9A" w:rsidRDefault="0000210B">
            <w:pPr>
              <w:widowControl w:val="0"/>
              <w:snapToGrid w:val="0"/>
              <w:rPr>
                <w:rFonts w:eastAsiaTheme="minorEastAsia"/>
                <w:sz w:val="18"/>
                <w:szCs w:val="18"/>
                <w:lang w:eastAsia="zh-CN"/>
              </w:rPr>
            </w:pPr>
            <w:r>
              <w:rPr>
                <w:rFonts w:eastAsia="Malgun Gothic"/>
                <w:sz w:val="18"/>
                <w:szCs w:val="18"/>
              </w:rPr>
              <w:t>ZTE</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3F8CE0E" w14:textId="77777777" w:rsidR="000D1A9A" w:rsidRDefault="0000210B">
            <w:pPr>
              <w:widowControl w:val="0"/>
              <w:snapToGrid w:val="0"/>
              <w:rPr>
                <w:rFonts w:eastAsia="Malgun Gothic"/>
                <w:bCs/>
                <w:sz w:val="20"/>
                <w:szCs w:val="22"/>
              </w:rPr>
            </w:pPr>
            <w:r>
              <w:rPr>
                <w:rFonts w:eastAsia="Malgun Gothic"/>
                <w:bCs/>
                <w:sz w:val="20"/>
                <w:szCs w:val="22"/>
              </w:rPr>
              <w:t>Proposal 1.G: Support</w:t>
            </w:r>
          </w:p>
          <w:p w14:paraId="3B05DA02" w14:textId="77777777" w:rsidR="000D1A9A" w:rsidRDefault="000D1A9A">
            <w:pPr>
              <w:widowControl w:val="0"/>
              <w:snapToGrid w:val="0"/>
              <w:rPr>
                <w:rFonts w:eastAsia="Malgun Gothic"/>
                <w:bCs/>
                <w:sz w:val="20"/>
                <w:szCs w:val="22"/>
              </w:rPr>
            </w:pPr>
          </w:p>
          <w:p w14:paraId="6A896048" w14:textId="77777777" w:rsidR="000D1A9A" w:rsidRDefault="0000210B">
            <w:pPr>
              <w:widowControl w:val="0"/>
              <w:snapToGrid w:val="0"/>
              <w:rPr>
                <w:rFonts w:eastAsia="Malgun Gothic"/>
                <w:bCs/>
                <w:sz w:val="20"/>
                <w:szCs w:val="22"/>
              </w:rPr>
            </w:pPr>
            <w:r>
              <w:rPr>
                <w:rFonts w:eastAsia="Malgun Gothic"/>
                <w:bCs/>
                <w:sz w:val="20"/>
                <w:szCs w:val="22"/>
              </w:rPr>
              <w:t xml:space="preserve">Proposal 1.H: We think that Samsung’s update looks good. We tend to agree with Samsung the </w:t>
            </w:r>
            <w:proofErr w:type="spellStart"/>
            <w:r>
              <w:rPr>
                <w:rFonts w:eastAsia="Malgun Gothic"/>
                <w:bCs/>
                <w:sz w:val="20"/>
                <w:szCs w:val="22"/>
              </w:rPr>
              <w:t>the</w:t>
            </w:r>
            <w:proofErr w:type="spellEnd"/>
            <w:r>
              <w:rPr>
                <w:rFonts w:eastAsia="Malgun Gothic"/>
                <w:bCs/>
                <w:sz w:val="20"/>
                <w:szCs w:val="22"/>
              </w:rPr>
              <w:t xml:space="preserve"> lower bound should be 2, unless that we want to reverse the direction of ‘per polarization’ based reference, as in Rel-16. The motivation is unclear for us. That is, lower bound should 2 rather than 1.</w:t>
            </w:r>
          </w:p>
          <w:p w14:paraId="333F9707" w14:textId="77777777" w:rsidR="000D1A9A" w:rsidRDefault="000D1A9A">
            <w:pPr>
              <w:widowControl w:val="0"/>
              <w:snapToGrid w:val="0"/>
              <w:rPr>
                <w:rFonts w:eastAsia="Malgun Gothic"/>
                <w:bCs/>
                <w:sz w:val="20"/>
                <w:szCs w:val="22"/>
              </w:rPr>
            </w:pPr>
          </w:p>
          <w:p w14:paraId="2991BE76" w14:textId="77777777" w:rsidR="000D1A9A" w:rsidRDefault="0000210B">
            <w:pPr>
              <w:widowControl w:val="0"/>
              <w:snapToGrid w:val="0"/>
              <w:rPr>
                <w:rFonts w:eastAsia="Malgun Gothic"/>
                <w:bCs/>
                <w:sz w:val="20"/>
                <w:szCs w:val="22"/>
              </w:rPr>
            </w:pPr>
            <w:r>
              <w:rPr>
                <w:rFonts w:eastAsia="Malgun Gothic"/>
                <w:bCs/>
                <w:sz w:val="20"/>
                <w:szCs w:val="22"/>
              </w:rPr>
              <w:t>Then, regarding how to group coefficients for a given x, we think that per TRP group should be clarified for facilitating the subsequent discussion. In our views, it is relevant to per-TRP or per TRP-group.</w:t>
            </w:r>
          </w:p>
          <w:p w14:paraId="57448351" w14:textId="77777777" w:rsidR="000D1A9A" w:rsidRDefault="000D1A9A">
            <w:pPr>
              <w:widowControl w:val="0"/>
              <w:snapToGrid w:val="0"/>
              <w:rPr>
                <w:rFonts w:eastAsia="Malgun Gothic"/>
                <w:bCs/>
                <w:sz w:val="20"/>
                <w:szCs w:val="22"/>
              </w:rPr>
            </w:pPr>
          </w:p>
          <w:p w14:paraId="7A6E9B14" w14:textId="77777777" w:rsidR="000D1A9A" w:rsidRDefault="0000210B">
            <w:pPr>
              <w:pStyle w:val="ListParagraph"/>
              <w:widowControl w:val="0"/>
              <w:numPr>
                <w:ilvl w:val="1"/>
                <w:numId w:val="20"/>
              </w:numPr>
              <w:snapToGrid w:val="0"/>
              <w:rPr>
                <w:bCs/>
                <w:sz w:val="20"/>
                <w:szCs w:val="22"/>
                <w:highlight w:val="yellow"/>
                <w:lang w:eastAsia="zh-CN"/>
              </w:rPr>
            </w:pPr>
            <w:r>
              <w:rPr>
                <w:bCs/>
                <w:sz w:val="20"/>
                <w:szCs w:val="22"/>
                <w:highlight w:val="yellow"/>
                <w:lang w:eastAsia="zh-CN"/>
              </w:rPr>
              <w:t>how to group coefficients for a given x</w:t>
            </w:r>
            <w:r>
              <w:rPr>
                <w:bCs/>
                <w:color w:val="FF0000"/>
                <w:sz w:val="20"/>
                <w:szCs w:val="22"/>
                <w:highlight w:val="yellow"/>
                <w:lang w:eastAsia="zh-CN"/>
              </w:rPr>
              <w:t>, e.g., per TRP group</w:t>
            </w:r>
            <w:r>
              <w:rPr>
                <w:bCs/>
                <w:sz w:val="20"/>
                <w:szCs w:val="22"/>
                <w:highlight w:val="yellow"/>
                <w:lang w:eastAsia="zh-CN"/>
              </w:rPr>
              <w:t>?</w:t>
            </w:r>
          </w:p>
          <w:p w14:paraId="00405A9C" w14:textId="77777777" w:rsidR="000D1A9A" w:rsidRDefault="0000210B">
            <w:pPr>
              <w:widowControl w:val="0"/>
              <w:snapToGrid w:val="0"/>
              <w:rPr>
                <w:bCs/>
                <w:sz w:val="20"/>
                <w:szCs w:val="22"/>
                <w:lang w:eastAsia="zh-CN"/>
              </w:rPr>
            </w:pPr>
            <w:r>
              <w:rPr>
                <w:bCs/>
                <w:color w:val="3333FF"/>
                <w:sz w:val="16"/>
                <w:szCs w:val="22"/>
                <w:lang w:eastAsia="zh-CN"/>
              </w:rPr>
              <w:t>[Mod: OK]</w:t>
            </w:r>
          </w:p>
          <w:p w14:paraId="3FE0CE64" w14:textId="77777777" w:rsidR="000D1A9A" w:rsidRDefault="0000210B">
            <w:pPr>
              <w:widowControl w:val="0"/>
              <w:snapToGrid w:val="0"/>
              <w:rPr>
                <w:bCs/>
                <w:sz w:val="20"/>
                <w:szCs w:val="22"/>
                <w:lang w:eastAsia="zh-CN"/>
              </w:rPr>
            </w:pPr>
            <w:r>
              <w:rPr>
                <w:bCs/>
                <w:sz w:val="20"/>
                <w:szCs w:val="22"/>
                <w:lang w:eastAsia="zh-CN"/>
              </w:rPr>
              <w:t xml:space="preserve">Regarding DOCOMO’s question, we are open to both. But, technically speaking, TRP-group configured by </w:t>
            </w:r>
            <w:proofErr w:type="spellStart"/>
            <w:r>
              <w:rPr>
                <w:bCs/>
                <w:sz w:val="20"/>
                <w:szCs w:val="22"/>
                <w:lang w:eastAsia="zh-CN"/>
              </w:rPr>
              <w:t>gNB</w:t>
            </w:r>
            <w:proofErr w:type="spellEnd"/>
            <w:r>
              <w:rPr>
                <w:bCs/>
                <w:sz w:val="20"/>
                <w:szCs w:val="22"/>
                <w:lang w:eastAsia="zh-CN"/>
              </w:rPr>
              <w:t xml:space="preserve"> side seems to be more typical.</w:t>
            </w:r>
          </w:p>
        </w:tc>
      </w:tr>
      <w:tr w:rsidR="000D1A9A" w14:paraId="1F0F59CC"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6635BD11" w14:textId="77777777" w:rsidR="000D1A9A" w:rsidRDefault="0000210B">
            <w:pPr>
              <w:widowControl w:val="0"/>
              <w:snapToGrid w:val="0"/>
              <w:rPr>
                <w:rFonts w:eastAsia="Malgun Gothic"/>
                <w:sz w:val="18"/>
                <w:szCs w:val="18"/>
              </w:rPr>
            </w:pPr>
            <w:r>
              <w:rPr>
                <w:rFonts w:eastAsiaTheme="minorEastAsia"/>
                <w:sz w:val="18"/>
                <w:szCs w:val="18"/>
                <w:lang w:eastAsia="zh-CN"/>
              </w:rPr>
              <w:t>Xiaomi</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36A327D1"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Proposal 1.G: support and prefer Alt 1</w:t>
            </w:r>
          </w:p>
          <w:p w14:paraId="2C3B5352" w14:textId="77777777" w:rsidR="000D1A9A" w:rsidRDefault="000D1A9A">
            <w:pPr>
              <w:widowControl w:val="0"/>
              <w:snapToGrid w:val="0"/>
              <w:rPr>
                <w:bCs/>
                <w:color w:val="000000" w:themeColor="text1"/>
                <w:sz w:val="20"/>
                <w:szCs w:val="22"/>
                <w:lang w:eastAsia="zh-CN"/>
              </w:rPr>
            </w:pPr>
          </w:p>
          <w:p w14:paraId="7AF834D2" w14:textId="77777777" w:rsidR="000D1A9A" w:rsidRDefault="0000210B">
            <w:pPr>
              <w:widowControl w:val="0"/>
              <w:snapToGrid w:val="0"/>
              <w:rPr>
                <w:rFonts w:eastAsia="Malgun Gothic"/>
                <w:bCs/>
                <w:sz w:val="20"/>
                <w:szCs w:val="22"/>
              </w:rPr>
            </w:pPr>
            <w:r>
              <w:rPr>
                <w:bCs/>
                <w:color w:val="000000" w:themeColor="text1"/>
                <w:sz w:val="20"/>
                <w:szCs w:val="22"/>
                <w:lang w:eastAsia="zh-CN"/>
              </w:rPr>
              <w:t>Proposal 1.H: support</w:t>
            </w:r>
          </w:p>
        </w:tc>
      </w:tr>
      <w:tr w:rsidR="000D1A9A" w14:paraId="6AE772E1"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2AF4A42D" w14:textId="77777777" w:rsidR="000D1A9A" w:rsidRDefault="0000210B">
            <w:pPr>
              <w:widowControl w:val="0"/>
              <w:snapToGrid w:val="0"/>
              <w:rPr>
                <w:rFonts w:eastAsiaTheme="minorEastAsia"/>
                <w:sz w:val="18"/>
                <w:szCs w:val="18"/>
                <w:lang w:eastAsia="zh-CN"/>
              </w:rPr>
            </w:pPr>
            <w:r>
              <w:rPr>
                <w:rFonts w:eastAsiaTheme="minorEastAsia"/>
                <w:sz w:val="18"/>
                <w:szCs w:val="18"/>
                <w:lang w:eastAsia="zh-CN"/>
              </w:rPr>
              <w:lastRenderedPageBreak/>
              <w:t>Ericsson</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064B2D9D"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 xml:space="preserve">For proposal 1.G, we think the starting point should be Alt 1.   But we are ok to list the options and </w:t>
            </w:r>
            <w:proofErr w:type="spellStart"/>
            <w:r>
              <w:rPr>
                <w:bCs/>
                <w:color w:val="000000" w:themeColor="text1"/>
                <w:sz w:val="20"/>
                <w:szCs w:val="22"/>
                <w:lang w:eastAsia="zh-CN"/>
              </w:rPr>
              <w:t>downselect</w:t>
            </w:r>
            <w:proofErr w:type="spellEnd"/>
            <w:r>
              <w:rPr>
                <w:bCs/>
                <w:color w:val="000000" w:themeColor="text1"/>
                <w:sz w:val="20"/>
                <w:szCs w:val="22"/>
                <w:lang w:eastAsia="zh-CN"/>
              </w:rPr>
              <w:t xml:space="preserve"> later.</w:t>
            </w:r>
          </w:p>
          <w:p w14:paraId="0D219CA8" w14:textId="77777777" w:rsidR="000D1A9A" w:rsidRDefault="000D1A9A">
            <w:pPr>
              <w:widowControl w:val="0"/>
              <w:snapToGrid w:val="0"/>
              <w:rPr>
                <w:bCs/>
                <w:color w:val="000000" w:themeColor="text1"/>
                <w:sz w:val="20"/>
                <w:szCs w:val="22"/>
                <w:lang w:eastAsia="zh-CN"/>
              </w:rPr>
            </w:pPr>
          </w:p>
          <w:p w14:paraId="5D838A7C"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 xml:space="preserve">For proposal 1.H, we have some suggestion since there is a </w:t>
            </w:r>
            <w:proofErr w:type="gramStart"/>
            <w:r>
              <w:rPr>
                <w:bCs/>
                <w:color w:val="000000" w:themeColor="text1"/>
                <w:sz w:val="20"/>
                <w:szCs w:val="22"/>
                <w:lang w:eastAsia="zh-CN"/>
              </w:rPr>
              <w:t>single phase</w:t>
            </w:r>
            <w:proofErr w:type="gramEnd"/>
            <w:r>
              <w:rPr>
                <w:bCs/>
                <w:color w:val="000000" w:themeColor="text1"/>
                <w:sz w:val="20"/>
                <w:szCs w:val="22"/>
                <w:lang w:eastAsia="zh-CN"/>
              </w:rPr>
              <w:t xml:space="preserve"> reference while for amplitude, there is reference per polarization:</w:t>
            </w:r>
          </w:p>
          <w:p w14:paraId="1A648C65" w14:textId="77777777" w:rsidR="000D1A9A" w:rsidRDefault="000D1A9A">
            <w:pPr>
              <w:widowControl w:val="0"/>
              <w:snapToGrid w:val="0"/>
              <w:rPr>
                <w:bCs/>
                <w:color w:val="000000" w:themeColor="text1"/>
                <w:sz w:val="20"/>
                <w:szCs w:val="22"/>
                <w:lang w:eastAsia="zh-CN"/>
              </w:rPr>
            </w:pPr>
          </w:p>
          <w:p w14:paraId="1E6AADE6" w14:textId="77777777" w:rsidR="000D1A9A" w:rsidRDefault="0000210B">
            <w:pPr>
              <w:pStyle w:val="ListParagraph"/>
              <w:widowControl w:val="0"/>
              <w:numPr>
                <w:ilvl w:val="0"/>
                <w:numId w:val="23"/>
              </w:numPr>
              <w:snapToGrid w:val="0"/>
              <w:rPr>
                <w:bCs/>
                <w:color w:val="000000" w:themeColor="text1"/>
                <w:sz w:val="20"/>
                <w:szCs w:val="22"/>
                <w:lang w:eastAsia="zh-CN"/>
              </w:rPr>
            </w:pPr>
            <w:r>
              <w:rPr>
                <w:color w:val="3333FF"/>
                <w:sz w:val="20"/>
                <w:szCs w:val="20"/>
              </w:rPr>
              <w:t xml:space="preserve">Alphabets for amplitude and phase, quantization of </w:t>
            </w:r>
            <w:r>
              <w:rPr>
                <w:strike/>
                <w:color w:val="FF0000"/>
                <w:sz w:val="20"/>
                <w:szCs w:val="20"/>
              </w:rPr>
              <w:t>differential</w:t>
            </w:r>
            <w:r>
              <w:rPr>
                <w:color w:val="3333FF"/>
                <w:sz w:val="20"/>
                <w:szCs w:val="20"/>
              </w:rPr>
              <w:t xml:space="preserve"> </w:t>
            </w:r>
            <w:r>
              <w:rPr>
                <w:color w:val="FF0000"/>
                <w:sz w:val="20"/>
                <w:szCs w:val="20"/>
              </w:rPr>
              <w:t>phase</w:t>
            </w:r>
            <w:r>
              <w:rPr>
                <w:color w:val="3333FF"/>
                <w:sz w:val="20"/>
                <w:szCs w:val="20"/>
              </w:rPr>
              <w:t xml:space="preserve"> relative to a reference </w:t>
            </w:r>
            <w:r>
              <w:rPr>
                <w:color w:val="FF0000"/>
                <w:sz w:val="20"/>
                <w:szCs w:val="20"/>
              </w:rPr>
              <w:t xml:space="preserve">for each </w:t>
            </w:r>
            <w:proofErr w:type="gramStart"/>
            <w:r>
              <w:rPr>
                <w:color w:val="FF0000"/>
                <w:sz w:val="20"/>
                <w:szCs w:val="20"/>
              </w:rPr>
              <w:t xml:space="preserve">layer </w:t>
            </w:r>
            <w:r>
              <w:rPr>
                <w:color w:val="3333FF"/>
                <w:sz w:val="20"/>
                <w:szCs w:val="20"/>
              </w:rPr>
              <w:t>,</w:t>
            </w:r>
            <w:proofErr w:type="gramEnd"/>
            <w:r>
              <w:rPr>
                <w:color w:val="3333FF"/>
                <w:sz w:val="20"/>
                <w:szCs w:val="20"/>
              </w:rPr>
              <w:t xml:space="preserve"> </w:t>
            </w:r>
            <w:r>
              <w:rPr>
                <w:color w:val="FF0000"/>
                <w:sz w:val="20"/>
                <w:szCs w:val="20"/>
              </w:rPr>
              <w:t xml:space="preserve">and quantization of differential amplitude  relative to a </w:t>
            </w:r>
            <w:r>
              <w:rPr>
                <w:strike/>
                <w:color w:val="FF0000"/>
                <w:sz w:val="20"/>
                <w:szCs w:val="20"/>
              </w:rPr>
              <w:t>the</w:t>
            </w:r>
            <w:r>
              <w:rPr>
                <w:color w:val="3333FF"/>
                <w:sz w:val="20"/>
                <w:szCs w:val="20"/>
              </w:rPr>
              <w:t xml:space="preserve"> reference defined for each layer and each polarization</w:t>
            </w:r>
          </w:p>
          <w:p w14:paraId="7D9E14A9" w14:textId="77777777" w:rsidR="000D1A9A" w:rsidRDefault="0000210B">
            <w:pPr>
              <w:widowControl w:val="0"/>
              <w:snapToGrid w:val="0"/>
              <w:rPr>
                <w:bCs/>
                <w:sz w:val="20"/>
                <w:szCs w:val="22"/>
                <w:lang w:eastAsia="zh-CN"/>
              </w:rPr>
            </w:pPr>
            <w:r>
              <w:rPr>
                <w:bCs/>
                <w:color w:val="3333FF"/>
                <w:sz w:val="16"/>
                <w:szCs w:val="22"/>
                <w:lang w:eastAsia="zh-CN"/>
              </w:rPr>
              <w:t xml:space="preserve">[Mod: Thanks, this is more accurate </w:t>
            </w:r>
            <w:r>
              <w:rPr>
                <w:rFonts w:ascii="Wingdings" w:eastAsia="Wingdings" w:hAnsi="Wingdings" w:cs="Wingdings"/>
                <w:bCs/>
                <w:color w:val="3333FF"/>
                <w:sz w:val="16"/>
                <w:szCs w:val="22"/>
                <w:lang w:eastAsia="zh-CN"/>
              </w:rPr>
              <w:t></w:t>
            </w:r>
            <w:r>
              <w:rPr>
                <w:bCs/>
                <w:color w:val="3333FF"/>
                <w:sz w:val="16"/>
                <w:szCs w:val="22"/>
                <w:lang w:eastAsia="zh-CN"/>
              </w:rPr>
              <w:t>]</w:t>
            </w:r>
          </w:p>
          <w:p w14:paraId="348B9BDE" w14:textId="77777777" w:rsidR="000D1A9A" w:rsidRDefault="000D1A9A">
            <w:pPr>
              <w:widowControl w:val="0"/>
              <w:snapToGrid w:val="0"/>
              <w:rPr>
                <w:bCs/>
                <w:color w:val="000000" w:themeColor="text1"/>
                <w:sz w:val="20"/>
                <w:szCs w:val="22"/>
                <w:lang w:eastAsia="zh-CN"/>
              </w:rPr>
            </w:pPr>
          </w:p>
        </w:tc>
      </w:tr>
      <w:tr w:rsidR="000D1A9A" w14:paraId="55558F65"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C2F1CC5" w14:textId="77777777" w:rsidR="000D1A9A" w:rsidRDefault="0000210B">
            <w:pPr>
              <w:widowControl w:val="0"/>
              <w:snapToGrid w:val="0"/>
              <w:rPr>
                <w:rFonts w:eastAsiaTheme="minorEastAsia"/>
                <w:sz w:val="18"/>
                <w:szCs w:val="18"/>
                <w:lang w:eastAsia="zh-CN"/>
              </w:rPr>
            </w:pPr>
            <w:r>
              <w:rPr>
                <w:rFonts w:eastAsiaTheme="minorEastAsia"/>
                <w:sz w:val="18"/>
                <w:szCs w:val="18"/>
                <w:lang w:eastAsia="zh-CN"/>
              </w:rPr>
              <w:t>CMCC</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66F954C" w14:textId="77777777" w:rsidR="000D1A9A" w:rsidRDefault="0000210B">
            <w:pPr>
              <w:widowControl w:val="0"/>
              <w:snapToGrid w:val="0"/>
              <w:rPr>
                <w:bCs/>
                <w:sz w:val="20"/>
                <w:szCs w:val="22"/>
                <w:lang w:eastAsia="zh-CN"/>
              </w:rPr>
            </w:pPr>
            <w:r>
              <w:rPr>
                <w:bCs/>
                <w:sz w:val="20"/>
                <w:szCs w:val="22"/>
                <w:lang w:eastAsia="zh-CN"/>
              </w:rPr>
              <w:t>Proposal 1.G: Support.</w:t>
            </w:r>
          </w:p>
          <w:p w14:paraId="41BF5562" w14:textId="77777777" w:rsidR="000D1A9A" w:rsidRDefault="000D1A9A">
            <w:pPr>
              <w:widowControl w:val="0"/>
              <w:snapToGrid w:val="0"/>
              <w:rPr>
                <w:bCs/>
                <w:color w:val="000000" w:themeColor="text1"/>
                <w:sz w:val="20"/>
                <w:szCs w:val="22"/>
                <w:lang w:eastAsia="zh-CN"/>
              </w:rPr>
            </w:pPr>
          </w:p>
          <w:p w14:paraId="643B6319" w14:textId="77777777" w:rsidR="000D1A9A" w:rsidRDefault="0000210B">
            <w:pPr>
              <w:widowControl w:val="0"/>
              <w:snapToGrid w:val="0"/>
              <w:rPr>
                <w:bCs/>
                <w:color w:val="000000" w:themeColor="text1"/>
                <w:sz w:val="20"/>
                <w:szCs w:val="22"/>
                <w:lang w:eastAsia="zh-CN"/>
              </w:rPr>
            </w:pPr>
            <w:r>
              <w:rPr>
                <w:rFonts w:eastAsia="Malgun Gothic"/>
                <w:bCs/>
                <w:sz w:val="20"/>
                <w:szCs w:val="22"/>
              </w:rPr>
              <w:t>Proposal 1.H: We prefer Samsung’s version, which seems more inclusive.</w:t>
            </w:r>
          </w:p>
        </w:tc>
      </w:tr>
      <w:tr w:rsidR="000D1A9A" w14:paraId="71B739CA"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E6B0350" w14:textId="77777777" w:rsidR="000D1A9A" w:rsidRDefault="0000210B">
            <w:pPr>
              <w:widowControl w:val="0"/>
              <w:snapToGrid w:val="0"/>
              <w:rPr>
                <w:rFonts w:eastAsiaTheme="minorEastAsia"/>
                <w:sz w:val="18"/>
                <w:szCs w:val="18"/>
                <w:lang w:eastAsia="zh-CN"/>
              </w:rPr>
            </w:pPr>
            <w:r>
              <w:rPr>
                <w:rFonts w:eastAsiaTheme="minorEastAsia"/>
                <w:sz w:val="18"/>
                <w:szCs w:val="18"/>
                <w:lang w:eastAsia="zh-CN"/>
              </w:rPr>
              <w:t>Mod V14</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7A6AE3EF" w14:textId="77777777" w:rsidR="000D1A9A" w:rsidRDefault="0000210B">
            <w:pPr>
              <w:widowControl w:val="0"/>
              <w:snapToGrid w:val="0"/>
              <w:rPr>
                <w:b/>
                <w:bCs/>
                <w:color w:val="3333FF"/>
                <w:sz w:val="20"/>
                <w:szCs w:val="22"/>
                <w:lang w:eastAsia="zh-CN"/>
              </w:rPr>
            </w:pPr>
            <w:r>
              <w:rPr>
                <w:b/>
                <w:bCs/>
                <w:color w:val="3333FF"/>
                <w:sz w:val="20"/>
                <w:szCs w:val="22"/>
                <w:lang w:eastAsia="zh-CN"/>
              </w:rPr>
              <w:t>Revised proposals per inputs</w:t>
            </w:r>
          </w:p>
        </w:tc>
      </w:tr>
      <w:tr w:rsidR="000D1A9A" w14:paraId="6DC03DB6"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1D30DEDD" w14:textId="77777777" w:rsidR="000D1A9A" w:rsidRDefault="0000210B">
            <w:pPr>
              <w:widowControl w:val="0"/>
              <w:snapToGrid w:val="0"/>
              <w:rPr>
                <w:rFonts w:eastAsiaTheme="minorEastAsia"/>
                <w:sz w:val="18"/>
                <w:szCs w:val="18"/>
              </w:rPr>
            </w:pPr>
            <w:r>
              <w:rPr>
                <w:rFonts w:ascii="BatangChe" w:eastAsia="BatangChe" w:hAnsi="BatangChe" w:cs="BatangChe"/>
                <w:sz w:val="18"/>
                <w:szCs w:val="18"/>
              </w:rPr>
              <w:t>LG</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76E28E16" w14:textId="77777777" w:rsidR="000D1A9A" w:rsidRDefault="0000210B">
            <w:pPr>
              <w:widowControl w:val="0"/>
              <w:snapToGrid w:val="0"/>
              <w:rPr>
                <w:rFonts w:eastAsia="Malgun Gothic"/>
                <w:bCs/>
                <w:sz w:val="20"/>
                <w:szCs w:val="22"/>
              </w:rPr>
            </w:pPr>
            <w:r>
              <w:rPr>
                <w:rFonts w:eastAsia="Malgun Gothic"/>
                <w:bCs/>
                <w:sz w:val="20"/>
                <w:szCs w:val="22"/>
              </w:rPr>
              <w:t>Proposal 1.H:</w:t>
            </w:r>
          </w:p>
          <w:p w14:paraId="6C71DEF8" w14:textId="77777777" w:rsidR="000D1A9A" w:rsidRDefault="0000210B">
            <w:pPr>
              <w:widowControl w:val="0"/>
              <w:snapToGrid w:val="0"/>
              <w:rPr>
                <w:rFonts w:eastAsia="Malgun Gothic"/>
                <w:bCs/>
                <w:sz w:val="20"/>
                <w:szCs w:val="22"/>
              </w:rPr>
            </w:pPr>
            <w:r>
              <w:rPr>
                <w:bCs/>
                <w:sz w:val="20"/>
                <w:szCs w:val="22"/>
                <w:lang w:eastAsia="zh-CN"/>
              </w:rPr>
              <w:t xml:space="preserve">For N=3,4, we should first discuss whether it is </w:t>
            </w:r>
            <w:r>
              <w:rPr>
                <w:rFonts w:eastAsia="Malgun Gothic"/>
                <w:bCs/>
                <w:sz w:val="20"/>
                <w:szCs w:val="22"/>
              </w:rPr>
              <w:t>supported.  We suggest the following revision on top of the FL’s latest proposal.</w:t>
            </w:r>
          </w:p>
          <w:p w14:paraId="6783CF65" w14:textId="77777777" w:rsidR="000D1A9A" w:rsidRDefault="00B30725">
            <w:pPr>
              <w:widowControl w:val="0"/>
              <w:snapToGrid w:val="0"/>
              <w:rPr>
                <w:bCs/>
                <w:color w:val="3333FF"/>
                <w:sz w:val="16"/>
                <w:szCs w:val="22"/>
                <w:lang w:eastAsia="zh-CN"/>
              </w:rPr>
            </w:pPr>
            <w:r>
              <w:rPr>
                <w:bCs/>
                <w:color w:val="3333FF"/>
                <w:sz w:val="16"/>
                <w:szCs w:val="22"/>
                <w:lang w:eastAsia="zh-CN"/>
              </w:rPr>
              <w:t>[Mod: Thanks for reminding me. You are correct and suggestion is fair. I added “larger N values, if supported” for the FFS point]</w:t>
            </w:r>
          </w:p>
          <w:p w14:paraId="46B846E8" w14:textId="77777777" w:rsidR="00B30725" w:rsidRDefault="00B30725">
            <w:pPr>
              <w:widowControl w:val="0"/>
              <w:snapToGrid w:val="0"/>
              <w:rPr>
                <w:rFonts w:eastAsia="Malgun Gothic"/>
                <w:bCs/>
                <w:sz w:val="20"/>
                <w:szCs w:val="22"/>
              </w:rPr>
            </w:pPr>
          </w:p>
          <w:p w14:paraId="26851DBB" w14:textId="77777777" w:rsidR="000D1A9A" w:rsidRDefault="0000210B">
            <w:pPr>
              <w:widowControl w:val="0"/>
              <w:snapToGrid w:val="0"/>
              <w:rPr>
                <w:color w:val="3333FF"/>
                <w:sz w:val="20"/>
                <w:szCs w:val="20"/>
              </w:rPr>
            </w:pPr>
            <w:r>
              <w:rPr>
                <w:b/>
                <w:color w:val="3333FF"/>
                <w:sz w:val="20"/>
                <w:szCs w:val="20"/>
                <w:u w:val="single"/>
              </w:rPr>
              <w:t>Proposal 1.H</w:t>
            </w:r>
            <w:r>
              <w:rPr>
                <w:color w:val="3333FF"/>
                <w:sz w:val="20"/>
                <w:szCs w:val="20"/>
              </w:rPr>
              <w:t xml:space="preserve">: </w:t>
            </w:r>
            <w:r>
              <w:rPr>
                <w:color w:val="3333FF"/>
                <w:sz w:val="20"/>
              </w:rPr>
              <w:t>On the W</w:t>
            </w:r>
            <w:r>
              <w:rPr>
                <w:color w:val="3333FF"/>
                <w:sz w:val="20"/>
                <w:vertAlign w:val="subscript"/>
              </w:rPr>
              <w:t>2</w:t>
            </w:r>
            <w:r>
              <w:rPr>
                <w:color w:val="3333FF"/>
                <w:sz w:val="20"/>
              </w:rPr>
              <w:t xml:space="preserve"> coefficient quantization scheme for </w:t>
            </w:r>
            <w:r>
              <w:rPr>
                <w:color w:val="3333FF"/>
                <w:sz w:val="20"/>
                <w:szCs w:val="20"/>
              </w:rPr>
              <w:t xml:space="preserve">the Type-II codebook refinement for CJT </w:t>
            </w:r>
            <w:proofErr w:type="spellStart"/>
            <w:r>
              <w:rPr>
                <w:color w:val="3333FF"/>
                <w:sz w:val="20"/>
                <w:szCs w:val="20"/>
              </w:rPr>
              <w:t>mTRP</w:t>
            </w:r>
            <w:proofErr w:type="spellEnd"/>
            <w:r>
              <w:rPr>
                <w:color w:val="3333FF"/>
                <w:sz w:val="20"/>
                <w:szCs w:val="20"/>
              </w:rPr>
              <w:t>:</w:t>
            </w:r>
          </w:p>
          <w:p w14:paraId="5BD2548A" w14:textId="77777777" w:rsidR="000D1A9A" w:rsidRDefault="0000210B">
            <w:pPr>
              <w:pStyle w:val="ListParagraph"/>
              <w:widowControl w:val="0"/>
              <w:numPr>
                <w:ilvl w:val="0"/>
                <w:numId w:val="19"/>
              </w:numPr>
              <w:snapToGrid w:val="0"/>
              <w:spacing w:after="0" w:line="240" w:lineRule="auto"/>
              <w:rPr>
                <w:color w:val="3333FF"/>
                <w:sz w:val="20"/>
                <w:szCs w:val="20"/>
              </w:rPr>
            </w:pPr>
            <w:r>
              <w:rPr>
                <w:color w:val="3333FF"/>
                <w:sz w:val="20"/>
                <w:szCs w:val="20"/>
              </w:rPr>
              <w:t>At least for N</w:t>
            </w:r>
            <w:proofErr w:type="gramStart"/>
            <w:r>
              <w:rPr>
                <w:color w:val="3333FF"/>
                <w:sz w:val="20"/>
                <w:szCs w:val="20"/>
              </w:rPr>
              <w:t>=</w:t>
            </w:r>
            <w:r>
              <w:rPr>
                <w:strike/>
                <w:color w:val="FF0000"/>
                <w:sz w:val="20"/>
                <w:szCs w:val="20"/>
              </w:rPr>
              <w:t>{</w:t>
            </w:r>
            <w:proofErr w:type="gramEnd"/>
            <w:r>
              <w:rPr>
                <w:color w:val="3333FF"/>
                <w:sz w:val="20"/>
                <w:szCs w:val="20"/>
              </w:rPr>
              <w:t>2</w:t>
            </w:r>
            <w:r>
              <w:rPr>
                <w:strike/>
                <w:color w:val="FF0000"/>
                <w:sz w:val="20"/>
                <w:szCs w:val="20"/>
              </w:rPr>
              <w:t>, [3]}</w:t>
            </w:r>
            <w:r>
              <w:rPr>
                <w:color w:val="3333FF"/>
                <w:sz w:val="20"/>
                <w:szCs w:val="20"/>
              </w:rPr>
              <w:t>, reuse the following components of the legacy Rel-16/17 per-coefficient quantization scheme:</w:t>
            </w:r>
          </w:p>
          <w:p w14:paraId="2F022885" w14:textId="77777777" w:rsidR="000D1A9A" w:rsidRDefault="0000210B">
            <w:pPr>
              <w:pStyle w:val="ListParagraph"/>
              <w:widowControl w:val="0"/>
              <w:numPr>
                <w:ilvl w:val="1"/>
                <w:numId w:val="19"/>
              </w:numPr>
              <w:snapToGrid w:val="0"/>
              <w:spacing w:after="0" w:line="240" w:lineRule="auto"/>
              <w:rPr>
                <w:color w:val="3333FF"/>
                <w:sz w:val="20"/>
                <w:szCs w:val="20"/>
              </w:rPr>
            </w:pPr>
            <w:r>
              <w:rPr>
                <w:color w:val="3333FF"/>
                <w:sz w:val="20"/>
                <w:szCs w:val="20"/>
              </w:rPr>
              <w:t>Alphabets for amplitude and phase</w:t>
            </w:r>
          </w:p>
          <w:p w14:paraId="00D94FDC" w14:textId="77777777" w:rsidR="000D1A9A" w:rsidRDefault="0000210B">
            <w:pPr>
              <w:pStyle w:val="ListParagraph"/>
              <w:widowControl w:val="0"/>
              <w:numPr>
                <w:ilvl w:val="1"/>
                <w:numId w:val="19"/>
              </w:numPr>
              <w:snapToGrid w:val="0"/>
              <w:spacing w:after="0" w:line="240" w:lineRule="auto"/>
              <w:rPr>
                <w:color w:val="3333FF"/>
                <w:sz w:val="20"/>
                <w:szCs w:val="20"/>
              </w:rPr>
            </w:pPr>
            <w:r>
              <w:rPr>
                <w:color w:val="3333FF"/>
                <w:sz w:val="20"/>
                <w:szCs w:val="20"/>
              </w:rPr>
              <w:t xml:space="preserve">Quantization of phase relative to a reference, and quantization of differential amplitude relative to a reference, where the reference is defined for each layer and </w:t>
            </w:r>
            <w:proofErr w:type="gramStart"/>
            <w:r>
              <w:rPr>
                <w:color w:val="3333FF"/>
                <w:sz w:val="20"/>
                <w:szCs w:val="20"/>
              </w:rPr>
              <w:t>each ”group</w:t>
            </w:r>
            <w:proofErr w:type="gramEnd"/>
            <w:r>
              <w:rPr>
                <w:color w:val="3333FF"/>
                <w:sz w:val="20"/>
                <w:szCs w:val="20"/>
              </w:rPr>
              <w:t>” of coefficients</w:t>
            </w:r>
          </w:p>
          <w:p w14:paraId="2BD960B9" w14:textId="77777777" w:rsidR="000D1A9A" w:rsidRDefault="0000210B">
            <w:pPr>
              <w:pStyle w:val="ListParagraph"/>
              <w:widowControl w:val="0"/>
              <w:numPr>
                <w:ilvl w:val="0"/>
                <w:numId w:val="19"/>
              </w:numPr>
              <w:snapToGrid w:val="0"/>
              <w:spacing w:after="0" w:line="240" w:lineRule="auto"/>
              <w:rPr>
                <w:color w:val="3333FF"/>
                <w:sz w:val="20"/>
                <w:szCs w:val="20"/>
              </w:rPr>
            </w:pPr>
            <w:r>
              <w:rPr>
                <w:color w:val="3333FF"/>
                <w:sz w:val="20"/>
                <w:szCs w:val="20"/>
              </w:rPr>
              <w:t>Further study the following:</w:t>
            </w:r>
          </w:p>
          <w:p w14:paraId="4D605CB8" w14:textId="77777777" w:rsidR="000D1A9A" w:rsidRDefault="0000210B">
            <w:pPr>
              <w:pStyle w:val="ListParagraph"/>
              <w:widowControl w:val="0"/>
              <w:numPr>
                <w:ilvl w:val="1"/>
                <w:numId w:val="19"/>
              </w:numPr>
              <w:snapToGrid w:val="0"/>
              <w:spacing w:after="0" w:line="240" w:lineRule="auto"/>
              <w:rPr>
                <w:color w:val="3333FF"/>
                <w:sz w:val="20"/>
                <w:szCs w:val="20"/>
              </w:rPr>
            </w:pPr>
            <w:r>
              <w:rPr>
                <w:strike/>
                <w:color w:val="FF0000"/>
                <w:sz w:val="20"/>
                <w:szCs w:val="20"/>
              </w:rPr>
              <w:t>For N</w:t>
            </w:r>
            <w:proofErr w:type="gramStart"/>
            <w:r>
              <w:rPr>
                <w:strike/>
                <w:color w:val="FF0000"/>
                <w:sz w:val="20"/>
                <w:szCs w:val="20"/>
              </w:rPr>
              <w:t>={</w:t>
            </w:r>
            <w:proofErr w:type="gramEnd"/>
            <w:r>
              <w:rPr>
                <w:strike/>
                <w:color w:val="FF0000"/>
                <w:sz w:val="20"/>
                <w:szCs w:val="20"/>
              </w:rPr>
              <w:t xml:space="preserve">[3], 4}: </w:t>
            </w:r>
            <w:proofErr w:type="spellStart"/>
            <w:r>
              <w:rPr>
                <w:strike/>
                <w:color w:val="FF0000"/>
                <w:sz w:val="20"/>
                <w:szCs w:val="20"/>
              </w:rPr>
              <w:t>w</w:t>
            </w:r>
            <w:r>
              <w:rPr>
                <w:color w:val="3333FF"/>
                <w:sz w:val="20"/>
                <w:szCs w:val="20"/>
              </w:rPr>
              <w:t>Whether</w:t>
            </w:r>
            <w:proofErr w:type="spellEnd"/>
            <w:r>
              <w:rPr>
                <w:color w:val="3333FF"/>
                <w:sz w:val="20"/>
                <w:szCs w:val="20"/>
              </w:rPr>
              <w:t xml:space="preserve"> lower-resolution alphabets for amplitude and/or phase than legacy are used to improve throughout-overhead trade-off</w:t>
            </w:r>
          </w:p>
          <w:p w14:paraId="04D1D713" w14:textId="77777777" w:rsidR="000D1A9A" w:rsidRDefault="0000210B">
            <w:pPr>
              <w:pStyle w:val="ListParagraph"/>
              <w:widowControl w:val="0"/>
              <w:numPr>
                <w:ilvl w:val="1"/>
                <w:numId w:val="19"/>
              </w:numPr>
              <w:snapToGrid w:val="0"/>
              <w:spacing w:after="0" w:line="240" w:lineRule="auto"/>
              <w:rPr>
                <w:color w:val="3333FF"/>
                <w:sz w:val="20"/>
                <w:szCs w:val="20"/>
              </w:rPr>
            </w:pPr>
            <w:r>
              <w:rPr>
                <w:color w:val="3333FF"/>
                <w:sz w:val="20"/>
                <w:szCs w:val="20"/>
              </w:rPr>
              <w:t>What constitutes a “group” (</w:t>
            </w:r>
            <w:proofErr w:type="gramStart"/>
            <w:r>
              <w:rPr>
                <w:color w:val="3333FF"/>
                <w:sz w:val="20"/>
                <w:szCs w:val="20"/>
              </w:rPr>
              <w:t>e.g.</w:t>
            </w:r>
            <w:proofErr w:type="gramEnd"/>
            <w:r>
              <w:rPr>
                <w:color w:val="3333FF"/>
                <w:sz w:val="20"/>
                <w:szCs w:val="20"/>
              </w:rPr>
              <w:t xml:space="preserve"> polarization per TRP/TRP-group, TRP/TRP-group, combination of the two), the number of “groups” (1 ≤ </w:t>
            </w:r>
            <w:proofErr w:type="spellStart"/>
            <w:r>
              <w:rPr>
                <w:color w:val="3333FF"/>
                <w:sz w:val="20"/>
                <w:szCs w:val="20"/>
              </w:rPr>
              <w:t>C</w:t>
            </w:r>
            <w:r>
              <w:rPr>
                <w:color w:val="3333FF"/>
                <w:sz w:val="20"/>
                <w:szCs w:val="20"/>
                <w:vertAlign w:val="subscript"/>
              </w:rPr>
              <w:t>group</w:t>
            </w:r>
            <w:proofErr w:type="spellEnd"/>
            <w:r>
              <w:rPr>
                <w:color w:val="3333FF"/>
                <w:sz w:val="20"/>
                <w:szCs w:val="20"/>
                <w:vertAlign w:val="subscript"/>
              </w:rPr>
              <w:t xml:space="preserve"> </w:t>
            </w:r>
            <w:r>
              <w:rPr>
                <w:color w:val="3333FF"/>
                <w:sz w:val="20"/>
                <w:szCs w:val="20"/>
              </w:rPr>
              <w:t>≤ 2N), and how to indicate/configure “grouping”</w:t>
            </w:r>
          </w:p>
          <w:p w14:paraId="0134B5FE" w14:textId="77777777" w:rsidR="000D1A9A" w:rsidRDefault="000D1A9A">
            <w:pPr>
              <w:widowControl w:val="0"/>
              <w:snapToGrid w:val="0"/>
              <w:rPr>
                <w:rFonts w:eastAsia="Batang"/>
                <w:color w:val="3333FF"/>
                <w:sz w:val="20"/>
                <w:szCs w:val="20"/>
                <w:lang w:val="en-GB" w:eastAsia="en-US"/>
              </w:rPr>
            </w:pPr>
          </w:p>
          <w:p w14:paraId="5E368CB1" w14:textId="77777777" w:rsidR="000D1A9A" w:rsidRDefault="000D1A9A">
            <w:pPr>
              <w:widowControl w:val="0"/>
              <w:snapToGrid w:val="0"/>
              <w:rPr>
                <w:b/>
                <w:bCs/>
                <w:color w:val="3333FF"/>
                <w:sz w:val="20"/>
                <w:szCs w:val="22"/>
                <w:lang w:val="en-GB" w:eastAsia="zh-CN"/>
              </w:rPr>
            </w:pPr>
          </w:p>
        </w:tc>
      </w:tr>
      <w:tr w:rsidR="000D1A9A" w14:paraId="2F786DA0"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030C6B81" w14:textId="77777777" w:rsidR="000D1A9A" w:rsidRDefault="0000210B">
            <w:pPr>
              <w:widowControl w:val="0"/>
              <w:snapToGrid w:val="0"/>
              <w:rPr>
                <w:rFonts w:ascii="BatangChe" w:eastAsiaTheme="minorEastAsia" w:hAnsi="BatangChe" w:cs="BatangChe"/>
                <w:sz w:val="18"/>
                <w:szCs w:val="18"/>
                <w:lang w:eastAsia="zh-CN"/>
              </w:rPr>
            </w:pPr>
            <w:r>
              <w:rPr>
                <w:bCs/>
                <w:sz w:val="20"/>
                <w:szCs w:val="22"/>
                <w:lang w:eastAsia="zh-CN"/>
              </w:rPr>
              <w:t>CATT</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0E84D50F" w14:textId="77777777" w:rsidR="000D1A9A" w:rsidRDefault="0000210B">
            <w:pPr>
              <w:widowControl w:val="0"/>
              <w:snapToGrid w:val="0"/>
              <w:jc w:val="both"/>
              <w:rPr>
                <w:b/>
                <w:sz w:val="20"/>
                <w:szCs w:val="22"/>
                <w:lang w:eastAsia="zh-CN"/>
              </w:rPr>
            </w:pPr>
            <w:r>
              <w:rPr>
                <w:b/>
                <w:sz w:val="20"/>
                <w:szCs w:val="22"/>
                <w:lang w:eastAsia="zh-CN"/>
              </w:rPr>
              <w:t>Proposal 1.G</w:t>
            </w:r>
            <w:r>
              <w:rPr>
                <w:b/>
                <w:sz w:val="20"/>
                <w:szCs w:val="22"/>
                <w:lang w:eastAsia="zh-CN"/>
              </w:rPr>
              <w:t>：</w:t>
            </w:r>
            <w:r>
              <w:rPr>
                <w:sz w:val="20"/>
                <w:szCs w:val="22"/>
                <w:lang w:eastAsia="zh-CN"/>
              </w:rPr>
              <w:t>Support the updated proposal.</w:t>
            </w:r>
          </w:p>
          <w:p w14:paraId="18EE65D6" w14:textId="77777777" w:rsidR="000D1A9A" w:rsidRDefault="0000210B">
            <w:pPr>
              <w:widowControl w:val="0"/>
              <w:snapToGrid w:val="0"/>
              <w:jc w:val="both"/>
              <w:rPr>
                <w:sz w:val="20"/>
                <w:szCs w:val="22"/>
                <w:lang w:eastAsia="zh-CN"/>
              </w:rPr>
            </w:pPr>
            <w:r>
              <w:rPr>
                <w:b/>
                <w:sz w:val="20"/>
                <w:szCs w:val="22"/>
                <w:lang w:eastAsia="zh-CN"/>
              </w:rPr>
              <w:t>Proposal 1.H</w:t>
            </w:r>
            <w:r>
              <w:rPr>
                <w:b/>
                <w:sz w:val="20"/>
                <w:szCs w:val="22"/>
                <w:lang w:eastAsia="zh-CN"/>
              </w:rPr>
              <w:t>：</w:t>
            </w:r>
            <w:r>
              <w:rPr>
                <w:sz w:val="20"/>
                <w:szCs w:val="22"/>
                <w:lang w:eastAsia="zh-CN"/>
              </w:rPr>
              <w:t>Support the updated proposal.</w:t>
            </w:r>
          </w:p>
          <w:p w14:paraId="0CC594DE" w14:textId="77777777" w:rsidR="000D1A9A" w:rsidRDefault="0000210B">
            <w:pPr>
              <w:widowControl w:val="0"/>
              <w:snapToGrid w:val="0"/>
              <w:jc w:val="both"/>
              <w:rPr>
                <w:sz w:val="20"/>
                <w:szCs w:val="22"/>
                <w:lang w:eastAsia="zh-CN"/>
              </w:rPr>
            </w:pPr>
            <w:r>
              <w:rPr>
                <w:sz w:val="20"/>
                <w:szCs w:val="22"/>
                <w:lang w:eastAsia="zh-CN"/>
              </w:rPr>
              <w:t xml:space="preserve">We just want to clarify one question for the current description of </w:t>
            </w:r>
            <w:r>
              <w:rPr>
                <w:bCs/>
                <w:sz w:val="20"/>
                <w:szCs w:val="22"/>
                <w:lang w:eastAsia="zh-CN"/>
              </w:rPr>
              <w:t>‘per TRP/TRP-group’, which also appeared many times in the previous agreements. Does it mean both per TRP and per TRP-group can be considered, but finally, there will be only one choice between the definition of TRP and TRP-group? Since the restriction on maximum number TRPs, the two corresponding codebook designs and overhead considerations will be different.</w:t>
            </w:r>
          </w:p>
          <w:p w14:paraId="12ECBF20" w14:textId="77777777" w:rsidR="000D1A9A" w:rsidRDefault="00B30725">
            <w:pPr>
              <w:widowControl w:val="0"/>
              <w:snapToGrid w:val="0"/>
              <w:rPr>
                <w:bCs/>
                <w:color w:val="3333FF"/>
                <w:sz w:val="16"/>
                <w:szCs w:val="22"/>
                <w:lang w:eastAsia="zh-CN"/>
              </w:rPr>
            </w:pPr>
            <w:r>
              <w:rPr>
                <w:bCs/>
                <w:color w:val="3333FF"/>
                <w:sz w:val="16"/>
                <w:szCs w:val="22"/>
                <w:lang w:eastAsia="zh-CN"/>
              </w:rPr>
              <w:t xml:space="preserve">[Mod: Good question </w:t>
            </w:r>
            <w:r w:rsidRPr="00B30725">
              <w:rPr>
                <w:bCs/>
                <w:color w:val="3333FF"/>
                <w:sz w:val="16"/>
                <w:szCs w:val="22"/>
                <w:lang w:eastAsia="zh-CN"/>
              </w:rPr>
              <w:sym w:font="Wingdings" w:char="F04A"/>
            </w:r>
            <w:r>
              <w:rPr>
                <w:bCs/>
                <w:color w:val="3333FF"/>
                <w:sz w:val="16"/>
                <w:szCs w:val="22"/>
                <w:lang w:eastAsia="zh-CN"/>
              </w:rPr>
              <w:t xml:space="preserve"> TRP/TRP-group is simply a “use case” which will not be in the spec. Both will be considered for design. We will discuss what spec entity corresponds to TRP or TRP group (</w:t>
            </w:r>
            <w:proofErr w:type="gramStart"/>
            <w:r>
              <w:rPr>
                <w:bCs/>
                <w:color w:val="3333FF"/>
                <w:sz w:val="16"/>
                <w:szCs w:val="22"/>
                <w:lang w:eastAsia="zh-CN"/>
              </w:rPr>
              <w:t>e.g.</w:t>
            </w:r>
            <w:proofErr w:type="gramEnd"/>
            <w:r>
              <w:rPr>
                <w:bCs/>
                <w:color w:val="3333FF"/>
                <w:sz w:val="16"/>
                <w:szCs w:val="22"/>
                <w:lang w:eastAsia="zh-CN"/>
              </w:rPr>
              <w:t xml:space="preserve"> depending on the decision on supported # resources). I doubt we end up with different solutions for TRP and TRP-group. In terms of restriction, we are discussing N=2,3,4 (need to confirm this since there is FFS on down selection or prioritization). If all are confirmed, the limitation will simply be in terms of N, which will be a codebook parameter.</w:t>
            </w:r>
            <w:r w:rsidR="00B16D11">
              <w:rPr>
                <w:bCs/>
                <w:color w:val="3333FF"/>
                <w:sz w:val="16"/>
                <w:szCs w:val="22"/>
                <w:lang w:eastAsia="zh-CN"/>
              </w:rPr>
              <w:t xml:space="preserve"> </w:t>
            </w:r>
            <w:proofErr w:type="gramStart"/>
            <w:r w:rsidR="00B16D11">
              <w:rPr>
                <w:bCs/>
                <w:color w:val="3333FF"/>
                <w:sz w:val="16"/>
                <w:szCs w:val="22"/>
                <w:lang w:eastAsia="zh-CN"/>
              </w:rPr>
              <w:t>Anyway</w:t>
            </w:r>
            <w:proofErr w:type="gramEnd"/>
            <w:r w:rsidR="00B16D11">
              <w:rPr>
                <w:bCs/>
                <w:color w:val="3333FF"/>
                <w:sz w:val="16"/>
                <w:szCs w:val="22"/>
                <w:lang w:eastAsia="zh-CN"/>
              </w:rPr>
              <w:t xml:space="preserve"> this will be a next-step discussion</w:t>
            </w:r>
            <w:r>
              <w:rPr>
                <w:bCs/>
                <w:color w:val="3333FF"/>
                <w:sz w:val="16"/>
                <w:szCs w:val="22"/>
                <w:lang w:eastAsia="zh-CN"/>
              </w:rPr>
              <w:t>]</w:t>
            </w:r>
          </w:p>
          <w:p w14:paraId="1F6CE420" w14:textId="77777777" w:rsidR="00B30725" w:rsidRDefault="00B30725">
            <w:pPr>
              <w:widowControl w:val="0"/>
              <w:snapToGrid w:val="0"/>
              <w:rPr>
                <w:rFonts w:eastAsia="Malgun Gothic"/>
                <w:bCs/>
                <w:sz w:val="20"/>
                <w:szCs w:val="22"/>
              </w:rPr>
            </w:pPr>
          </w:p>
        </w:tc>
      </w:tr>
      <w:tr w:rsidR="000D1A9A" w14:paraId="5FE240B2"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3A127056" w14:textId="77777777" w:rsidR="000D1A9A" w:rsidRDefault="0000210B">
            <w:pPr>
              <w:widowControl w:val="0"/>
              <w:snapToGrid w:val="0"/>
              <w:rPr>
                <w:rFonts w:ascii="BatangChe" w:eastAsiaTheme="minorEastAsia" w:hAnsi="BatangChe" w:cs="BatangChe"/>
                <w:sz w:val="18"/>
                <w:szCs w:val="18"/>
                <w:lang w:eastAsia="zh-CN"/>
              </w:rPr>
            </w:pPr>
            <w:proofErr w:type="spellStart"/>
            <w:r>
              <w:rPr>
                <w:rFonts w:ascii="BatangChe" w:eastAsiaTheme="minorEastAsia" w:hAnsi="BatangChe" w:cs="BatangChe"/>
                <w:sz w:val="18"/>
                <w:szCs w:val="18"/>
                <w:lang w:eastAsia="zh-CN"/>
              </w:rPr>
              <w:t>CEWiT</w:t>
            </w:r>
            <w:proofErr w:type="spellEnd"/>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706C6B94" w14:textId="77777777" w:rsidR="000D1A9A" w:rsidRDefault="0000210B">
            <w:pPr>
              <w:widowControl w:val="0"/>
              <w:snapToGrid w:val="0"/>
              <w:jc w:val="both"/>
              <w:rPr>
                <w:sz w:val="20"/>
                <w:szCs w:val="22"/>
                <w:lang w:eastAsia="zh-CN"/>
              </w:rPr>
            </w:pPr>
            <w:r>
              <w:rPr>
                <w:sz w:val="20"/>
                <w:szCs w:val="22"/>
                <w:lang w:eastAsia="zh-CN"/>
              </w:rPr>
              <w:t xml:space="preserve">Proposal 1.G: We support the proposal and prefer Alt1. </w:t>
            </w:r>
          </w:p>
          <w:p w14:paraId="0A6812E4" w14:textId="77777777" w:rsidR="000D1A9A" w:rsidRDefault="000D1A9A">
            <w:pPr>
              <w:widowControl w:val="0"/>
              <w:snapToGrid w:val="0"/>
              <w:jc w:val="both"/>
              <w:rPr>
                <w:sz w:val="20"/>
                <w:szCs w:val="22"/>
                <w:lang w:eastAsia="zh-CN"/>
              </w:rPr>
            </w:pPr>
          </w:p>
          <w:p w14:paraId="55A96DB3" w14:textId="77777777" w:rsidR="000D1A9A" w:rsidRDefault="0000210B">
            <w:pPr>
              <w:widowControl w:val="0"/>
              <w:snapToGrid w:val="0"/>
              <w:jc w:val="both"/>
              <w:rPr>
                <w:sz w:val="20"/>
                <w:szCs w:val="22"/>
                <w:lang w:eastAsia="zh-CN"/>
              </w:rPr>
            </w:pPr>
            <w:r>
              <w:rPr>
                <w:sz w:val="20"/>
                <w:szCs w:val="22"/>
                <w:lang w:eastAsia="zh-CN"/>
              </w:rPr>
              <w:t>Proposal 1.H: We support the updated proposal.</w:t>
            </w:r>
          </w:p>
        </w:tc>
      </w:tr>
      <w:tr w:rsidR="00B16D11" w14:paraId="696E7044"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05D8D03F" w14:textId="77777777" w:rsidR="00B16D11" w:rsidRPr="004A6314" w:rsidRDefault="00B16D11" w:rsidP="00B16D11">
            <w:pPr>
              <w:widowControl w:val="0"/>
              <w:snapToGrid w:val="0"/>
              <w:rPr>
                <w:bCs/>
                <w:sz w:val="20"/>
                <w:szCs w:val="22"/>
                <w:lang w:eastAsia="zh-CN"/>
              </w:rPr>
            </w:pPr>
            <w:r w:rsidRPr="004A6314">
              <w:rPr>
                <w:rFonts w:hint="eastAsia"/>
                <w:bCs/>
                <w:sz w:val="20"/>
                <w:szCs w:val="22"/>
                <w:lang w:eastAsia="zh-CN"/>
              </w:rPr>
              <w:t>O</w:t>
            </w:r>
            <w:r w:rsidRPr="004A6314">
              <w:rPr>
                <w:bCs/>
                <w:sz w:val="20"/>
                <w:szCs w:val="22"/>
                <w:lang w:eastAsia="zh-CN"/>
              </w:rPr>
              <w:t>PPO</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69B9C3B8" w14:textId="77777777" w:rsidR="00B16D11" w:rsidRDefault="00B16D11" w:rsidP="00B16D11">
            <w:pPr>
              <w:widowControl w:val="0"/>
              <w:snapToGrid w:val="0"/>
              <w:jc w:val="both"/>
              <w:rPr>
                <w:bCs/>
                <w:sz w:val="20"/>
                <w:szCs w:val="22"/>
                <w:lang w:eastAsia="zh-CN"/>
              </w:rPr>
            </w:pPr>
            <w:r>
              <w:rPr>
                <w:rFonts w:hint="eastAsia"/>
                <w:bCs/>
                <w:sz w:val="20"/>
                <w:szCs w:val="22"/>
                <w:lang w:eastAsia="zh-CN"/>
              </w:rPr>
              <w:t>S</w:t>
            </w:r>
            <w:r>
              <w:rPr>
                <w:bCs/>
                <w:sz w:val="20"/>
                <w:szCs w:val="22"/>
                <w:lang w:eastAsia="zh-CN"/>
              </w:rPr>
              <w:t>upport proposal 1.G and we prefer Alt.1</w:t>
            </w:r>
          </w:p>
          <w:p w14:paraId="16966AF3" w14:textId="77777777" w:rsidR="00B16D11" w:rsidRDefault="00B16D11" w:rsidP="00B16D11">
            <w:pPr>
              <w:widowControl w:val="0"/>
              <w:snapToGrid w:val="0"/>
              <w:jc w:val="both"/>
              <w:rPr>
                <w:bCs/>
                <w:sz w:val="20"/>
                <w:szCs w:val="22"/>
                <w:lang w:eastAsia="zh-CN"/>
              </w:rPr>
            </w:pPr>
          </w:p>
          <w:p w14:paraId="23919E7B" w14:textId="77777777" w:rsidR="00B16D11" w:rsidRDefault="00B16D11" w:rsidP="00B16D11">
            <w:pPr>
              <w:widowControl w:val="0"/>
              <w:snapToGrid w:val="0"/>
              <w:jc w:val="both"/>
              <w:rPr>
                <w:bCs/>
                <w:sz w:val="20"/>
                <w:szCs w:val="22"/>
                <w:lang w:eastAsia="zh-CN"/>
              </w:rPr>
            </w:pPr>
            <w:r>
              <w:rPr>
                <w:rFonts w:hint="eastAsia"/>
                <w:bCs/>
                <w:sz w:val="20"/>
                <w:szCs w:val="22"/>
                <w:lang w:eastAsia="zh-CN"/>
              </w:rPr>
              <w:t>S</w:t>
            </w:r>
            <w:r>
              <w:rPr>
                <w:bCs/>
                <w:sz w:val="20"/>
                <w:szCs w:val="22"/>
                <w:lang w:eastAsia="zh-CN"/>
              </w:rPr>
              <w:t xml:space="preserve">upport proposal 1.H. We can further clarify TRP group in the next step. In our understanding, TRP group here refers to all the cooperative TRPs a CSI report associated with. </w:t>
            </w:r>
          </w:p>
          <w:p w14:paraId="2479A2FC" w14:textId="77777777" w:rsidR="00B16D11" w:rsidRPr="004A6314" w:rsidRDefault="00B16D11" w:rsidP="00B16D11">
            <w:pPr>
              <w:widowControl w:val="0"/>
              <w:snapToGrid w:val="0"/>
              <w:jc w:val="both"/>
              <w:rPr>
                <w:bCs/>
                <w:sz w:val="20"/>
                <w:szCs w:val="22"/>
                <w:lang w:eastAsia="zh-CN"/>
              </w:rPr>
            </w:pPr>
            <w:r>
              <w:rPr>
                <w:bCs/>
                <w:color w:val="3333FF"/>
                <w:sz w:val="16"/>
                <w:szCs w:val="22"/>
                <w:lang w:eastAsia="zh-CN"/>
              </w:rPr>
              <w:t>[Mod: Correct]</w:t>
            </w:r>
          </w:p>
        </w:tc>
      </w:tr>
      <w:tr w:rsidR="001279FB" w14:paraId="03E22546"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CD5CEEC" w14:textId="77777777" w:rsidR="001279FB" w:rsidRDefault="00B16D11">
            <w:pPr>
              <w:widowControl w:val="0"/>
              <w:snapToGrid w:val="0"/>
              <w:rPr>
                <w:rFonts w:ascii="BatangChe" w:eastAsiaTheme="minorEastAsia" w:hAnsi="BatangChe" w:cs="BatangChe"/>
                <w:sz w:val="18"/>
                <w:szCs w:val="18"/>
                <w:lang w:eastAsia="zh-CN"/>
              </w:rPr>
            </w:pPr>
            <w:r>
              <w:rPr>
                <w:rFonts w:ascii="BatangChe" w:eastAsiaTheme="minorEastAsia" w:hAnsi="BatangChe" w:cs="BatangChe"/>
                <w:sz w:val="18"/>
                <w:szCs w:val="18"/>
                <w:lang w:eastAsia="zh-CN"/>
              </w:rPr>
              <w:t>Mod V20</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17014FE" w14:textId="77777777" w:rsidR="001279FB" w:rsidRPr="001279FB" w:rsidRDefault="001279FB">
            <w:pPr>
              <w:widowControl w:val="0"/>
              <w:snapToGrid w:val="0"/>
              <w:jc w:val="both"/>
              <w:rPr>
                <w:b/>
                <w:color w:val="3333FF"/>
                <w:sz w:val="20"/>
                <w:szCs w:val="22"/>
                <w:lang w:eastAsia="zh-CN"/>
              </w:rPr>
            </w:pPr>
            <w:r w:rsidRPr="001279FB">
              <w:rPr>
                <w:b/>
                <w:color w:val="3333FF"/>
                <w:sz w:val="20"/>
                <w:szCs w:val="22"/>
                <w:lang w:eastAsia="zh-CN"/>
              </w:rPr>
              <w:t>Minor revision</w:t>
            </w:r>
          </w:p>
        </w:tc>
      </w:tr>
      <w:tr w:rsidR="00595861" w14:paraId="50D09302"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15BCAF78" w14:textId="77777777" w:rsidR="00595861" w:rsidRPr="008010DB" w:rsidRDefault="00595861" w:rsidP="00595861">
            <w:pPr>
              <w:widowControl w:val="0"/>
              <w:snapToGrid w:val="0"/>
              <w:rPr>
                <w:bCs/>
                <w:sz w:val="20"/>
                <w:szCs w:val="22"/>
                <w:lang w:eastAsia="zh-CN"/>
              </w:rPr>
            </w:pPr>
            <w:r>
              <w:rPr>
                <w:rFonts w:hint="eastAsia"/>
                <w:bCs/>
                <w:sz w:val="20"/>
                <w:szCs w:val="22"/>
                <w:lang w:eastAsia="zh-CN"/>
              </w:rPr>
              <w:lastRenderedPageBreak/>
              <w:t xml:space="preserve">Huawei, </w:t>
            </w:r>
            <w:proofErr w:type="spellStart"/>
            <w:r>
              <w:rPr>
                <w:rFonts w:hint="eastAsia"/>
                <w:bCs/>
                <w:sz w:val="20"/>
                <w:szCs w:val="22"/>
                <w:lang w:eastAsia="zh-CN"/>
              </w:rPr>
              <w:t>HiSilicon</w:t>
            </w:r>
            <w:proofErr w:type="spellEnd"/>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02A45B8D" w14:textId="77777777" w:rsidR="005F34F5" w:rsidRDefault="005F34F5" w:rsidP="00595861">
            <w:pPr>
              <w:widowControl w:val="0"/>
              <w:snapToGrid w:val="0"/>
              <w:rPr>
                <w:bCs/>
                <w:sz w:val="20"/>
                <w:szCs w:val="22"/>
                <w:lang w:eastAsia="zh-CN"/>
              </w:rPr>
            </w:pPr>
            <w:r>
              <w:rPr>
                <w:bCs/>
                <w:sz w:val="20"/>
                <w:szCs w:val="22"/>
                <w:lang w:eastAsia="zh-CN"/>
              </w:rPr>
              <w:t>M</w:t>
            </w:r>
            <w:r>
              <w:rPr>
                <w:rFonts w:hint="eastAsia"/>
                <w:bCs/>
                <w:sz w:val="20"/>
                <w:szCs w:val="22"/>
                <w:lang w:eastAsia="zh-CN"/>
              </w:rPr>
              <w:t xml:space="preserve">any </w:t>
            </w:r>
            <w:r>
              <w:rPr>
                <w:bCs/>
                <w:sz w:val="20"/>
                <w:szCs w:val="22"/>
                <w:lang w:eastAsia="zh-CN"/>
              </w:rPr>
              <w:t>thanks for moderator’s update.</w:t>
            </w:r>
          </w:p>
          <w:p w14:paraId="7658D23D" w14:textId="77777777" w:rsidR="005F34F5" w:rsidRDefault="005F34F5" w:rsidP="00595861">
            <w:pPr>
              <w:widowControl w:val="0"/>
              <w:snapToGrid w:val="0"/>
              <w:rPr>
                <w:bCs/>
                <w:sz w:val="20"/>
                <w:szCs w:val="22"/>
                <w:lang w:eastAsia="zh-CN"/>
              </w:rPr>
            </w:pPr>
          </w:p>
          <w:p w14:paraId="488659D6" w14:textId="77777777" w:rsidR="00595861" w:rsidRDefault="00595861" w:rsidP="00595861">
            <w:pPr>
              <w:widowControl w:val="0"/>
              <w:snapToGrid w:val="0"/>
              <w:rPr>
                <w:bCs/>
                <w:sz w:val="20"/>
                <w:szCs w:val="22"/>
                <w:lang w:eastAsia="zh-CN"/>
              </w:rPr>
            </w:pPr>
            <w:r>
              <w:rPr>
                <w:bCs/>
                <w:sz w:val="20"/>
                <w:szCs w:val="22"/>
                <w:lang w:eastAsia="zh-CN"/>
              </w:rPr>
              <w:t xml:space="preserve">For proposal 1.G, </w:t>
            </w:r>
          </w:p>
          <w:p w14:paraId="653131E5" w14:textId="77777777" w:rsidR="00595861" w:rsidRDefault="00595861" w:rsidP="00595861">
            <w:pPr>
              <w:pStyle w:val="ListParagraph"/>
              <w:widowControl w:val="0"/>
              <w:numPr>
                <w:ilvl w:val="0"/>
                <w:numId w:val="29"/>
              </w:numPr>
              <w:snapToGrid w:val="0"/>
              <w:spacing w:line="254" w:lineRule="auto"/>
              <w:rPr>
                <w:bCs/>
                <w:sz w:val="20"/>
                <w:szCs w:val="22"/>
                <w:lang w:eastAsia="zh-CN"/>
              </w:rPr>
            </w:pPr>
            <w:r>
              <w:rPr>
                <w:bCs/>
                <w:sz w:val="20"/>
                <w:szCs w:val="22"/>
                <w:lang w:eastAsia="zh-CN"/>
              </w:rPr>
              <w:t>C</w:t>
            </w:r>
            <w:r w:rsidRPr="00CB484A">
              <w:rPr>
                <w:bCs/>
                <w:sz w:val="20"/>
                <w:szCs w:val="22"/>
                <w:lang w:eastAsia="zh-CN"/>
              </w:rPr>
              <w:t xml:space="preserve">onsidering there are two aspects considered here, </w:t>
            </w:r>
            <w:proofErr w:type="gramStart"/>
            <w:r w:rsidRPr="00CB484A">
              <w:rPr>
                <w:bCs/>
                <w:sz w:val="20"/>
                <w:szCs w:val="22"/>
                <w:lang w:eastAsia="zh-CN"/>
              </w:rPr>
              <w:t>i.e.</w:t>
            </w:r>
            <w:proofErr w:type="gramEnd"/>
            <w:r w:rsidRPr="00CB484A">
              <w:rPr>
                <w:bCs/>
                <w:sz w:val="20"/>
                <w:szCs w:val="22"/>
                <w:lang w:eastAsia="zh-CN"/>
              </w:rPr>
              <w:t xml:space="preserve"> basis and joint/separate, therefore, we suggest to have the 4 options, including alt 4 (separate, eigenvector) also. There </w:t>
            </w:r>
            <w:proofErr w:type="gramStart"/>
            <w:r w:rsidRPr="00CB484A">
              <w:rPr>
                <w:bCs/>
                <w:sz w:val="20"/>
                <w:szCs w:val="22"/>
                <w:lang w:eastAsia="zh-CN"/>
              </w:rPr>
              <w:t>was</w:t>
            </w:r>
            <w:proofErr w:type="gramEnd"/>
            <w:r w:rsidRPr="00CB484A">
              <w:rPr>
                <w:bCs/>
                <w:sz w:val="20"/>
                <w:szCs w:val="22"/>
                <w:lang w:eastAsia="zh-CN"/>
              </w:rPr>
              <w:t xml:space="preserve"> comments in previous rounds that alt 1 may be similar to alt 2, we are also fine to have them listed as options here for further study.</w:t>
            </w:r>
          </w:p>
          <w:p w14:paraId="2B53FF26" w14:textId="77777777" w:rsidR="00595861" w:rsidRDefault="00595861" w:rsidP="00595861">
            <w:pPr>
              <w:pStyle w:val="ListParagraph"/>
              <w:widowControl w:val="0"/>
              <w:numPr>
                <w:ilvl w:val="0"/>
                <w:numId w:val="29"/>
              </w:numPr>
              <w:snapToGrid w:val="0"/>
              <w:spacing w:line="254" w:lineRule="auto"/>
              <w:rPr>
                <w:bCs/>
                <w:sz w:val="20"/>
                <w:szCs w:val="22"/>
                <w:lang w:eastAsia="zh-CN"/>
              </w:rPr>
            </w:pPr>
            <w:r>
              <w:rPr>
                <w:bCs/>
                <w:sz w:val="20"/>
                <w:szCs w:val="22"/>
                <w:lang w:eastAsia="zh-CN"/>
              </w:rPr>
              <w:t>A</w:t>
            </w:r>
            <w:r>
              <w:rPr>
                <w:rFonts w:hint="eastAsia"/>
                <w:bCs/>
                <w:sz w:val="20"/>
                <w:szCs w:val="22"/>
                <w:lang w:eastAsia="zh-CN"/>
              </w:rPr>
              <w:t xml:space="preserve">s </w:t>
            </w:r>
            <w:r>
              <w:rPr>
                <w:bCs/>
                <w:sz w:val="20"/>
                <w:szCs w:val="22"/>
                <w:lang w:eastAsia="zh-CN"/>
              </w:rPr>
              <w:t xml:space="preserve">the Rel-17 </w:t>
            </w:r>
            <w:proofErr w:type="spellStart"/>
            <w:r>
              <w:rPr>
                <w:bCs/>
                <w:sz w:val="20"/>
                <w:szCs w:val="22"/>
                <w:lang w:eastAsia="zh-CN"/>
              </w:rPr>
              <w:t>FeTypeII</w:t>
            </w:r>
            <w:proofErr w:type="spellEnd"/>
            <w:r>
              <w:rPr>
                <w:bCs/>
                <w:sz w:val="20"/>
                <w:szCs w:val="22"/>
                <w:lang w:eastAsia="zh-CN"/>
              </w:rPr>
              <w:t xml:space="preserve"> codebook is port selection, </w:t>
            </w:r>
            <w:proofErr w:type="gramStart"/>
            <w:r>
              <w:rPr>
                <w:bCs/>
                <w:sz w:val="20"/>
                <w:szCs w:val="22"/>
                <w:lang w:eastAsia="zh-CN"/>
              </w:rPr>
              <w:t>there’s</w:t>
            </w:r>
            <w:proofErr w:type="gramEnd"/>
            <w:r>
              <w:rPr>
                <w:bCs/>
                <w:sz w:val="20"/>
                <w:szCs w:val="22"/>
                <w:lang w:eastAsia="zh-CN"/>
              </w:rPr>
              <w:t xml:space="preserve"> no basis for spatial domain, therefore, we can narrow our discussion for Rel-16 Type-II codebook perhaps.</w:t>
            </w:r>
          </w:p>
          <w:p w14:paraId="5070304B" w14:textId="77777777" w:rsidR="00595861" w:rsidRPr="00CB484A" w:rsidRDefault="00595861" w:rsidP="00595861">
            <w:pPr>
              <w:pStyle w:val="ListParagraph"/>
              <w:widowControl w:val="0"/>
              <w:numPr>
                <w:ilvl w:val="0"/>
                <w:numId w:val="29"/>
              </w:numPr>
              <w:snapToGrid w:val="0"/>
              <w:spacing w:line="254" w:lineRule="auto"/>
              <w:rPr>
                <w:bCs/>
                <w:sz w:val="20"/>
                <w:szCs w:val="22"/>
                <w:lang w:eastAsia="zh-CN"/>
              </w:rPr>
            </w:pPr>
            <w:r>
              <w:rPr>
                <w:bCs/>
                <w:sz w:val="20"/>
                <w:szCs w:val="22"/>
                <w:lang w:eastAsia="zh-CN"/>
              </w:rPr>
              <w:t xml:space="preserve">We agree to have down-selection, but we prefer to make decisions on further evaluations and studies, so we suggest </w:t>
            </w:r>
            <w:proofErr w:type="gramStart"/>
            <w:r>
              <w:rPr>
                <w:bCs/>
                <w:sz w:val="20"/>
                <w:szCs w:val="22"/>
                <w:lang w:eastAsia="zh-CN"/>
              </w:rPr>
              <w:t>to change</w:t>
            </w:r>
            <w:proofErr w:type="gramEnd"/>
            <w:r>
              <w:rPr>
                <w:bCs/>
                <w:sz w:val="20"/>
                <w:szCs w:val="22"/>
                <w:lang w:eastAsia="zh-CN"/>
              </w:rPr>
              <w:t xml:space="preserve"> it as below.</w:t>
            </w:r>
          </w:p>
          <w:p w14:paraId="7AF97EC4" w14:textId="77777777" w:rsidR="00595861" w:rsidRDefault="00595861" w:rsidP="00595861">
            <w:pPr>
              <w:snapToGrid w:val="0"/>
              <w:ind w:leftChars="200" w:left="480"/>
              <w:rPr>
                <w:color w:val="3333FF"/>
                <w:sz w:val="20"/>
                <w:szCs w:val="20"/>
              </w:rPr>
            </w:pPr>
            <w:r>
              <w:rPr>
                <w:b/>
                <w:color w:val="3333FF"/>
                <w:sz w:val="20"/>
                <w:u w:val="single"/>
              </w:rPr>
              <w:t>Proposal 1.G</w:t>
            </w:r>
            <w:r w:rsidRPr="006041CD">
              <w:rPr>
                <w:color w:val="3333FF"/>
                <w:sz w:val="20"/>
              </w:rPr>
              <w:t xml:space="preserve">: On </w:t>
            </w:r>
            <w:r w:rsidRPr="006041CD">
              <w:rPr>
                <w:color w:val="3333FF"/>
                <w:sz w:val="20"/>
                <w:szCs w:val="20"/>
              </w:rPr>
              <w:t>the</w:t>
            </w:r>
            <w:r>
              <w:rPr>
                <w:color w:val="3333FF"/>
                <w:sz w:val="20"/>
                <w:szCs w:val="20"/>
              </w:rPr>
              <w:t xml:space="preserve"> spatial-domain (SD) and frequency-domain (FD) basis design for the</w:t>
            </w:r>
            <w:r w:rsidRPr="006041CD">
              <w:rPr>
                <w:color w:val="3333FF"/>
                <w:sz w:val="20"/>
                <w:szCs w:val="20"/>
              </w:rPr>
              <w:t xml:space="preserve"> </w:t>
            </w:r>
            <w:r w:rsidRPr="008C1230">
              <w:rPr>
                <w:color w:val="FF0000"/>
                <w:sz w:val="20"/>
                <w:szCs w:val="20"/>
              </w:rPr>
              <w:t>Rel-16</w:t>
            </w:r>
            <w:r>
              <w:rPr>
                <w:color w:val="3333FF"/>
                <w:sz w:val="20"/>
                <w:szCs w:val="20"/>
              </w:rPr>
              <w:t xml:space="preserve"> </w:t>
            </w:r>
            <w:r w:rsidRPr="006041CD">
              <w:rPr>
                <w:color w:val="3333FF"/>
                <w:sz w:val="20"/>
                <w:szCs w:val="20"/>
              </w:rPr>
              <w:t xml:space="preserve">Type-II codebook refinement for CJT </w:t>
            </w:r>
            <w:proofErr w:type="spellStart"/>
            <w:r w:rsidRPr="006041CD">
              <w:rPr>
                <w:color w:val="3333FF"/>
                <w:sz w:val="20"/>
                <w:szCs w:val="20"/>
              </w:rPr>
              <w:t>mTRP</w:t>
            </w:r>
            <w:proofErr w:type="spellEnd"/>
            <w:r w:rsidRPr="006041CD">
              <w:rPr>
                <w:color w:val="3333FF"/>
                <w:sz w:val="20"/>
                <w:szCs w:val="20"/>
              </w:rPr>
              <w:t xml:space="preserve">, </w:t>
            </w:r>
            <w:r>
              <w:rPr>
                <w:color w:val="3333FF"/>
                <w:sz w:val="20"/>
                <w:szCs w:val="20"/>
              </w:rPr>
              <w:t xml:space="preserve">down-select </w:t>
            </w:r>
            <w:r w:rsidRPr="008C1230">
              <w:rPr>
                <w:strike/>
                <w:color w:val="FF0000"/>
                <w:sz w:val="20"/>
                <w:szCs w:val="20"/>
              </w:rPr>
              <w:t xml:space="preserve">only one of </w:t>
            </w:r>
            <w:r w:rsidRPr="008C1230">
              <w:rPr>
                <w:color w:val="FF0000"/>
                <w:sz w:val="20"/>
                <w:szCs w:val="20"/>
              </w:rPr>
              <w:t xml:space="preserve">from </w:t>
            </w:r>
            <w:r>
              <w:rPr>
                <w:color w:val="3333FF"/>
                <w:sz w:val="20"/>
                <w:szCs w:val="20"/>
              </w:rPr>
              <w:t>the following alternatives:</w:t>
            </w:r>
          </w:p>
          <w:p w14:paraId="50811705" w14:textId="77777777" w:rsidR="00595861" w:rsidRDefault="00595861" w:rsidP="00595861">
            <w:pPr>
              <w:pStyle w:val="ListParagraph"/>
              <w:numPr>
                <w:ilvl w:val="0"/>
                <w:numId w:val="28"/>
              </w:numPr>
              <w:snapToGrid w:val="0"/>
              <w:spacing w:after="0" w:line="240" w:lineRule="auto"/>
              <w:ind w:leftChars="350" w:left="1200"/>
              <w:rPr>
                <w:color w:val="3333FF"/>
                <w:sz w:val="20"/>
                <w:szCs w:val="20"/>
              </w:rPr>
            </w:pPr>
            <w:r w:rsidRPr="00817FF2">
              <w:rPr>
                <w:color w:val="3333FF"/>
                <w:sz w:val="20"/>
                <w:szCs w:val="20"/>
              </w:rPr>
              <w:t>Alt1 (separate, legacy DFT): SD basis and FD basis are separate, each fully reusing the legacy Rel-16</w:t>
            </w:r>
            <w:r w:rsidRPr="008C1230">
              <w:rPr>
                <w:strike/>
                <w:color w:val="FF0000"/>
                <w:sz w:val="20"/>
                <w:szCs w:val="20"/>
              </w:rPr>
              <w:t>/17</w:t>
            </w:r>
            <w:r w:rsidRPr="00817FF2">
              <w:rPr>
                <w:color w:val="3333FF"/>
                <w:sz w:val="20"/>
                <w:szCs w:val="20"/>
              </w:rPr>
              <w:t xml:space="preserve"> DFT-based design</w:t>
            </w:r>
          </w:p>
          <w:p w14:paraId="035CF15D" w14:textId="77777777" w:rsidR="00595861" w:rsidRDefault="00595861" w:rsidP="00595861">
            <w:pPr>
              <w:pStyle w:val="ListParagraph"/>
              <w:numPr>
                <w:ilvl w:val="0"/>
                <w:numId w:val="28"/>
              </w:numPr>
              <w:snapToGrid w:val="0"/>
              <w:spacing w:after="0" w:line="240" w:lineRule="auto"/>
              <w:ind w:leftChars="350" w:left="1200"/>
              <w:rPr>
                <w:color w:val="3333FF"/>
                <w:sz w:val="20"/>
                <w:szCs w:val="20"/>
              </w:rPr>
            </w:pPr>
            <w:r w:rsidRPr="00817FF2">
              <w:rPr>
                <w:color w:val="3333FF"/>
                <w:sz w:val="20"/>
                <w:szCs w:val="20"/>
              </w:rPr>
              <w:t>Alt2 (joint, DFT): joint SD-FD DFT-based basis</w:t>
            </w:r>
          </w:p>
          <w:p w14:paraId="1FA42865" w14:textId="77777777" w:rsidR="00595861" w:rsidRDefault="00595861" w:rsidP="00595861">
            <w:pPr>
              <w:pStyle w:val="ListParagraph"/>
              <w:numPr>
                <w:ilvl w:val="1"/>
                <w:numId w:val="28"/>
              </w:numPr>
              <w:snapToGrid w:val="0"/>
              <w:spacing w:after="0" w:line="240" w:lineRule="auto"/>
              <w:ind w:leftChars="650" w:left="1920"/>
              <w:rPr>
                <w:color w:val="3333FF"/>
                <w:sz w:val="20"/>
                <w:szCs w:val="20"/>
              </w:rPr>
            </w:pPr>
            <w:r w:rsidRPr="00817FF2">
              <w:rPr>
                <w:color w:val="3333FF"/>
                <w:sz w:val="20"/>
                <w:szCs w:val="20"/>
              </w:rPr>
              <w:t xml:space="preserve">FFS: Details on DFT parameters, </w:t>
            </w:r>
            <w:proofErr w:type="gramStart"/>
            <w:r w:rsidRPr="00817FF2">
              <w:rPr>
                <w:color w:val="3333FF"/>
                <w:sz w:val="20"/>
                <w:szCs w:val="20"/>
              </w:rPr>
              <w:t>e.g.</w:t>
            </w:r>
            <w:proofErr w:type="gramEnd"/>
            <w:r w:rsidRPr="00817FF2">
              <w:rPr>
                <w:color w:val="3333FF"/>
                <w:sz w:val="20"/>
                <w:szCs w:val="20"/>
              </w:rPr>
              <w:t xml:space="preserve"> length, oversampling (if any), rotation (if any)</w:t>
            </w:r>
          </w:p>
          <w:p w14:paraId="77AE7996" w14:textId="77777777" w:rsidR="00595861" w:rsidRDefault="00595861" w:rsidP="00595861">
            <w:pPr>
              <w:pStyle w:val="ListParagraph"/>
              <w:numPr>
                <w:ilvl w:val="0"/>
                <w:numId w:val="28"/>
              </w:numPr>
              <w:snapToGrid w:val="0"/>
              <w:spacing w:after="0" w:line="240" w:lineRule="auto"/>
              <w:ind w:leftChars="350" w:left="1200"/>
              <w:rPr>
                <w:color w:val="3333FF"/>
                <w:sz w:val="20"/>
                <w:szCs w:val="20"/>
              </w:rPr>
            </w:pPr>
            <w:r w:rsidRPr="00817FF2">
              <w:rPr>
                <w:color w:val="3333FF"/>
                <w:sz w:val="20"/>
                <w:szCs w:val="20"/>
              </w:rPr>
              <w:t xml:space="preserve">Alt3 (joint, eigenvector): joint SD-FD eigenvector-based basis </w:t>
            </w:r>
          </w:p>
          <w:p w14:paraId="7B7B79F5" w14:textId="77777777" w:rsidR="00595861" w:rsidRDefault="00595861" w:rsidP="00595861">
            <w:pPr>
              <w:pStyle w:val="ListParagraph"/>
              <w:numPr>
                <w:ilvl w:val="1"/>
                <w:numId w:val="28"/>
              </w:numPr>
              <w:snapToGrid w:val="0"/>
              <w:spacing w:after="0" w:line="240" w:lineRule="auto"/>
              <w:ind w:leftChars="650" w:left="1920"/>
              <w:rPr>
                <w:color w:val="3333FF"/>
                <w:sz w:val="20"/>
                <w:szCs w:val="20"/>
              </w:rPr>
            </w:pPr>
            <w:r w:rsidRPr="00CB484A">
              <w:rPr>
                <w:color w:val="3333FF"/>
                <w:sz w:val="20"/>
                <w:szCs w:val="20"/>
              </w:rPr>
              <w:t>FFS: eigenvector codebook design, parameterization</w:t>
            </w:r>
          </w:p>
          <w:p w14:paraId="4B029F9E" w14:textId="77777777" w:rsidR="00595861" w:rsidRPr="00CB484A" w:rsidRDefault="00595861" w:rsidP="00595861">
            <w:pPr>
              <w:pStyle w:val="ListParagraph"/>
              <w:numPr>
                <w:ilvl w:val="0"/>
                <w:numId w:val="28"/>
              </w:numPr>
              <w:snapToGrid w:val="0"/>
              <w:spacing w:after="0" w:line="240" w:lineRule="auto"/>
              <w:ind w:leftChars="350" w:left="1200"/>
              <w:rPr>
                <w:color w:val="FF0000"/>
                <w:sz w:val="20"/>
                <w:szCs w:val="20"/>
              </w:rPr>
            </w:pPr>
            <w:r w:rsidRPr="00CB484A">
              <w:rPr>
                <w:color w:val="FF0000"/>
                <w:sz w:val="20"/>
                <w:szCs w:val="20"/>
              </w:rPr>
              <w:t xml:space="preserve">Alt4 (separate, eigenvector): SD basis and FD basis are separate, using eigenvector-based basis </w:t>
            </w:r>
          </w:p>
          <w:p w14:paraId="3EB254BA" w14:textId="77777777" w:rsidR="00595861" w:rsidRPr="00CB484A" w:rsidRDefault="00595861" w:rsidP="00595861">
            <w:pPr>
              <w:pStyle w:val="ListParagraph"/>
              <w:numPr>
                <w:ilvl w:val="1"/>
                <w:numId w:val="28"/>
              </w:numPr>
              <w:snapToGrid w:val="0"/>
              <w:spacing w:after="0" w:line="240" w:lineRule="auto"/>
              <w:ind w:leftChars="650" w:left="1920"/>
              <w:rPr>
                <w:color w:val="FF0000"/>
                <w:sz w:val="20"/>
                <w:szCs w:val="20"/>
              </w:rPr>
            </w:pPr>
            <w:r w:rsidRPr="00CB484A">
              <w:rPr>
                <w:color w:val="FF0000"/>
                <w:sz w:val="20"/>
                <w:szCs w:val="20"/>
              </w:rPr>
              <w:t>FFS: eigenvector codebook design, parameterization</w:t>
            </w:r>
          </w:p>
          <w:p w14:paraId="5A6945BA" w14:textId="77777777" w:rsidR="004D5A59" w:rsidRDefault="004D5A59" w:rsidP="00595861">
            <w:pPr>
              <w:snapToGrid w:val="0"/>
              <w:rPr>
                <w:bCs/>
                <w:color w:val="3333FF"/>
                <w:sz w:val="16"/>
                <w:szCs w:val="22"/>
                <w:lang w:eastAsia="zh-CN"/>
              </w:rPr>
            </w:pPr>
          </w:p>
          <w:p w14:paraId="13A4C877" w14:textId="77777777" w:rsidR="00595861" w:rsidRDefault="004D5A59" w:rsidP="00595861">
            <w:pPr>
              <w:snapToGrid w:val="0"/>
              <w:rPr>
                <w:rFonts w:eastAsia="Malgun Gothic"/>
                <w:color w:val="3333FF"/>
                <w:sz w:val="20"/>
                <w:szCs w:val="20"/>
              </w:rPr>
            </w:pPr>
            <w:r>
              <w:rPr>
                <w:bCs/>
                <w:color w:val="3333FF"/>
                <w:sz w:val="16"/>
                <w:szCs w:val="22"/>
                <w:lang w:eastAsia="zh-CN"/>
              </w:rPr>
              <w:t>[Mod: OK, Rel-17 can be discussed separately in the next meeting]</w:t>
            </w:r>
          </w:p>
          <w:p w14:paraId="33AB332E" w14:textId="77777777" w:rsidR="00595861" w:rsidRDefault="00595861" w:rsidP="00595861">
            <w:pPr>
              <w:pStyle w:val="ListParagraph"/>
              <w:widowControl w:val="0"/>
              <w:numPr>
                <w:ilvl w:val="0"/>
                <w:numId w:val="29"/>
              </w:numPr>
              <w:snapToGrid w:val="0"/>
              <w:spacing w:line="254" w:lineRule="auto"/>
              <w:rPr>
                <w:bCs/>
                <w:sz w:val="20"/>
                <w:szCs w:val="22"/>
                <w:lang w:eastAsia="zh-CN"/>
              </w:rPr>
            </w:pPr>
            <w:r>
              <w:rPr>
                <w:bCs/>
                <w:sz w:val="20"/>
                <w:szCs w:val="22"/>
                <w:lang w:eastAsia="zh-CN"/>
              </w:rPr>
              <w:t>Regarding LG’s comment, maybe I missed something, but it seems we have agreed for N=3 or 4 already?</w:t>
            </w:r>
          </w:p>
          <w:p w14:paraId="49D73D28" w14:textId="77777777" w:rsidR="00595861" w:rsidRPr="00595861" w:rsidRDefault="00595861" w:rsidP="00595861">
            <w:pPr>
              <w:snapToGrid w:val="0"/>
              <w:ind w:leftChars="300" w:left="720"/>
              <w:rPr>
                <w:rFonts w:eastAsia="Malgun Gothic" w:cs="Times"/>
                <w:sz w:val="21"/>
                <w:highlight w:val="green"/>
              </w:rPr>
            </w:pPr>
            <w:r w:rsidRPr="00595861">
              <w:rPr>
                <w:rFonts w:cs="Times"/>
                <w:b/>
                <w:bCs/>
                <w:sz w:val="21"/>
                <w:highlight w:val="green"/>
              </w:rPr>
              <w:t>Agreement</w:t>
            </w:r>
          </w:p>
          <w:p w14:paraId="61521261" w14:textId="77777777" w:rsidR="00595861" w:rsidRPr="00595861" w:rsidRDefault="00595861" w:rsidP="00595861">
            <w:pPr>
              <w:snapToGrid w:val="0"/>
              <w:ind w:leftChars="300" w:left="720"/>
              <w:rPr>
                <w:rFonts w:cs="Times"/>
                <w:sz w:val="21"/>
              </w:rPr>
            </w:pPr>
            <w:r w:rsidRPr="00595861">
              <w:rPr>
                <w:rFonts w:cs="Times"/>
                <w:sz w:val="21"/>
              </w:rPr>
              <w:t xml:space="preserve">The work scope of Type-II codebook refinement for CJT </w:t>
            </w:r>
            <w:proofErr w:type="spellStart"/>
            <w:r w:rsidRPr="00595861">
              <w:rPr>
                <w:rFonts w:cs="Times"/>
                <w:sz w:val="21"/>
              </w:rPr>
              <w:t>mTRP</w:t>
            </w:r>
            <w:proofErr w:type="spellEnd"/>
            <w:r w:rsidRPr="00595861">
              <w:rPr>
                <w:rFonts w:cs="Times"/>
                <w:sz w:val="21"/>
              </w:rPr>
              <w:t xml:space="preserve"> includes the support of N</w:t>
            </w:r>
            <w:r w:rsidRPr="00595861">
              <w:rPr>
                <w:rFonts w:cs="Times"/>
                <w:sz w:val="21"/>
                <w:vertAlign w:val="subscript"/>
              </w:rPr>
              <w:t>TRP</w:t>
            </w:r>
            <w:proofErr w:type="gramStart"/>
            <w:r w:rsidRPr="00595861">
              <w:rPr>
                <w:rFonts w:cs="Times"/>
                <w:sz w:val="21"/>
              </w:rPr>
              <w:t>={</w:t>
            </w:r>
            <w:proofErr w:type="gramEnd"/>
            <w:r w:rsidRPr="00595861">
              <w:rPr>
                <w:rFonts w:cs="Times"/>
                <w:sz w:val="21"/>
              </w:rPr>
              <w:t>1, 2, 3, 4} cooperating TRPs for CJT CSI report</w:t>
            </w:r>
          </w:p>
          <w:p w14:paraId="2497EDD4" w14:textId="77777777" w:rsidR="00595861" w:rsidRPr="00595861" w:rsidRDefault="00595861" w:rsidP="00595861">
            <w:pPr>
              <w:numPr>
                <w:ilvl w:val="0"/>
                <w:numId w:val="30"/>
              </w:numPr>
              <w:suppressAutoHyphens w:val="0"/>
              <w:snapToGrid w:val="0"/>
              <w:ind w:leftChars="467" w:left="1481"/>
              <w:rPr>
                <w:rFonts w:cs="Times"/>
                <w:sz w:val="21"/>
              </w:rPr>
            </w:pPr>
            <w:r w:rsidRPr="00595861">
              <w:rPr>
                <w:rFonts w:cs="Times"/>
                <w:sz w:val="21"/>
              </w:rPr>
              <w:t>FFS: Signaling of N</w:t>
            </w:r>
            <w:r w:rsidRPr="00595861">
              <w:rPr>
                <w:rFonts w:cs="Times"/>
                <w:sz w:val="21"/>
                <w:vertAlign w:val="subscript"/>
              </w:rPr>
              <w:t>TRP</w:t>
            </w:r>
            <w:r w:rsidRPr="00595861">
              <w:rPr>
                <w:rFonts w:cs="Times"/>
                <w:sz w:val="21"/>
              </w:rPr>
              <w:t xml:space="preserve">, </w:t>
            </w:r>
            <w:proofErr w:type="gramStart"/>
            <w:r w:rsidRPr="00595861">
              <w:rPr>
                <w:rFonts w:cs="Times"/>
                <w:sz w:val="21"/>
              </w:rPr>
              <w:t>e.g.</w:t>
            </w:r>
            <w:proofErr w:type="gramEnd"/>
            <w:r w:rsidRPr="00595861">
              <w:rPr>
                <w:rFonts w:cs="Times"/>
                <w:sz w:val="21"/>
              </w:rPr>
              <w:t xml:space="preserve"> higher-layer (RRC) vs. dynamic </w:t>
            </w:r>
          </w:p>
          <w:p w14:paraId="738BA8A4" w14:textId="77777777" w:rsidR="00595861" w:rsidRPr="00595861" w:rsidRDefault="00595861" w:rsidP="00595861">
            <w:pPr>
              <w:numPr>
                <w:ilvl w:val="0"/>
                <w:numId w:val="30"/>
              </w:numPr>
              <w:suppressAutoHyphens w:val="0"/>
              <w:snapToGrid w:val="0"/>
              <w:ind w:leftChars="467" w:left="1481"/>
              <w:rPr>
                <w:rFonts w:cs="Times"/>
                <w:sz w:val="21"/>
              </w:rPr>
            </w:pPr>
            <w:r w:rsidRPr="00595861">
              <w:rPr>
                <w:rFonts w:cs="Times"/>
                <w:sz w:val="21"/>
              </w:rPr>
              <w:t>FFS: Determination of N</w:t>
            </w:r>
            <w:r w:rsidRPr="00595861">
              <w:rPr>
                <w:rFonts w:cs="Times"/>
                <w:sz w:val="21"/>
                <w:vertAlign w:val="subscript"/>
              </w:rPr>
              <w:t>TRP</w:t>
            </w:r>
            <w:r w:rsidRPr="00595861">
              <w:rPr>
                <w:rFonts w:cs="Times"/>
                <w:sz w:val="21"/>
              </w:rPr>
              <w:t xml:space="preserve">, </w:t>
            </w:r>
            <w:proofErr w:type="gramStart"/>
            <w:r w:rsidRPr="00595861">
              <w:rPr>
                <w:rFonts w:cs="Times"/>
                <w:sz w:val="21"/>
              </w:rPr>
              <w:t>e.g.</w:t>
            </w:r>
            <w:proofErr w:type="gramEnd"/>
            <w:r w:rsidRPr="00595861">
              <w:rPr>
                <w:rFonts w:cs="Times"/>
                <w:sz w:val="21"/>
              </w:rPr>
              <w:t xml:space="preserve"> NW-configured vs UE-selected  </w:t>
            </w:r>
          </w:p>
          <w:p w14:paraId="4FD1987C" w14:textId="77777777" w:rsidR="00595861" w:rsidRPr="00595861" w:rsidRDefault="00595861" w:rsidP="00595861">
            <w:pPr>
              <w:pStyle w:val="ListParagraph"/>
              <w:widowControl w:val="0"/>
              <w:snapToGrid w:val="0"/>
              <w:spacing w:line="254" w:lineRule="auto"/>
              <w:ind w:leftChars="600" w:left="1440"/>
              <w:rPr>
                <w:bCs/>
                <w:sz w:val="16"/>
                <w:szCs w:val="22"/>
                <w:lang w:eastAsia="zh-CN"/>
              </w:rPr>
            </w:pPr>
            <w:r w:rsidRPr="00595861">
              <w:rPr>
                <w:rFonts w:cs="Times"/>
                <w:sz w:val="21"/>
              </w:rPr>
              <w:t>FFS: Whether to prioritize or only support N</w:t>
            </w:r>
            <w:r w:rsidRPr="00595861">
              <w:rPr>
                <w:rFonts w:cs="Times"/>
                <w:sz w:val="21"/>
                <w:vertAlign w:val="subscript"/>
              </w:rPr>
              <w:t>TRP</w:t>
            </w:r>
            <w:proofErr w:type="gramStart"/>
            <w:r w:rsidRPr="00595861">
              <w:rPr>
                <w:rFonts w:cs="Times"/>
                <w:sz w:val="21"/>
              </w:rPr>
              <w:t>={</w:t>
            </w:r>
            <w:proofErr w:type="gramEnd"/>
            <w:r w:rsidRPr="00595861">
              <w:rPr>
                <w:rFonts w:cs="Times"/>
                <w:sz w:val="21"/>
              </w:rPr>
              <w:t>1, 2}</w:t>
            </w:r>
          </w:p>
          <w:p w14:paraId="36D39F18" w14:textId="77777777" w:rsidR="00595861" w:rsidRDefault="004D5A59" w:rsidP="00595861">
            <w:pPr>
              <w:snapToGrid w:val="0"/>
              <w:rPr>
                <w:bCs/>
                <w:color w:val="3333FF"/>
                <w:sz w:val="16"/>
                <w:szCs w:val="22"/>
                <w:lang w:eastAsia="zh-CN"/>
              </w:rPr>
            </w:pPr>
            <w:r>
              <w:rPr>
                <w:bCs/>
                <w:color w:val="3333FF"/>
                <w:sz w:val="16"/>
                <w:szCs w:val="22"/>
                <w:lang w:eastAsia="zh-CN"/>
              </w:rPr>
              <w:t xml:space="preserve">[Mod: We haven’t agreed on N=3,4 strictly speaking since we have the </w:t>
            </w:r>
            <w:r w:rsidRPr="004D5A59">
              <w:rPr>
                <w:bCs/>
                <w:color w:val="3333FF"/>
                <w:sz w:val="16"/>
                <w:szCs w:val="22"/>
                <w:lang w:eastAsia="zh-CN"/>
              </w:rPr>
              <w:t>FFS: Whether to prioritize or only support N</w:t>
            </w:r>
            <w:r w:rsidRPr="004D5A59">
              <w:rPr>
                <w:bCs/>
                <w:color w:val="3333FF"/>
                <w:sz w:val="16"/>
                <w:szCs w:val="22"/>
                <w:vertAlign w:val="subscript"/>
                <w:lang w:eastAsia="zh-CN"/>
              </w:rPr>
              <w:t>TRP</w:t>
            </w:r>
            <w:proofErr w:type="gramStart"/>
            <w:r w:rsidRPr="004D5A59">
              <w:rPr>
                <w:bCs/>
                <w:color w:val="3333FF"/>
                <w:sz w:val="16"/>
                <w:szCs w:val="22"/>
                <w:lang w:eastAsia="zh-CN"/>
              </w:rPr>
              <w:t>={</w:t>
            </w:r>
            <w:proofErr w:type="gramEnd"/>
            <w:r w:rsidRPr="004D5A59">
              <w:rPr>
                <w:bCs/>
                <w:color w:val="3333FF"/>
                <w:sz w:val="16"/>
                <w:szCs w:val="22"/>
                <w:lang w:eastAsia="zh-CN"/>
              </w:rPr>
              <w:t>1, 2}</w:t>
            </w:r>
            <w:r>
              <w:rPr>
                <w:bCs/>
                <w:color w:val="3333FF"/>
                <w:sz w:val="16"/>
                <w:szCs w:val="22"/>
                <w:lang w:eastAsia="zh-CN"/>
              </w:rPr>
              <w:t>. We should resolve this in the next meeting]</w:t>
            </w:r>
          </w:p>
          <w:p w14:paraId="6F8B3196" w14:textId="77777777" w:rsidR="004D5A59" w:rsidRDefault="004D5A59" w:rsidP="00595861">
            <w:pPr>
              <w:snapToGrid w:val="0"/>
              <w:rPr>
                <w:rFonts w:eastAsia="Malgun Gothic"/>
                <w:color w:val="3333FF"/>
                <w:sz w:val="20"/>
                <w:szCs w:val="20"/>
              </w:rPr>
            </w:pPr>
          </w:p>
          <w:p w14:paraId="49FA277A" w14:textId="77777777" w:rsidR="00595861" w:rsidRDefault="00595861" w:rsidP="00595861">
            <w:pPr>
              <w:snapToGrid w:val="0"/>
              <w:rPr>
                <w:rFonts w:eastAsia="Malgun Gothic"/>
                <w:color w:val="3333FF"/>
                <w:sz w:val="20"/>
                <w:szCs w:val="20"/>
              </w:rPr>
            </w:pPr>
            <w:r>
              <w:rPr>
                <w:bCs/>
                <w:sz w:val="20"/>
                <w:szCs w:val="22"/>
                <w:lang w:eastAsia="zh-CN"/>
              </w:rPr>
              <w:t xml:space="preserve">For proposal 1.H, </w:t>
            </w:r>
          </w:p>
          <w:p w14:paraId="1CC94106" w14:textId="77777777" w:rsidR="00595861" w:rsidRDefault="00595861" w:rsidP="00595861">
            <w:pPr>
              <w:pStyle w:val="ListParagraph"/>
              <w:widowControl w:val="0"/>
              <w:numPr>
                <w:ilvl w:val="0"/>
                <w:numId w:val="29"/>
              </w:numPr>
              <w:snapToGrid w:val="0"/>
              <w:spacing w:line="254" w:lineRule="auto"/>
              <w:rPr>
                <w:bCs/>
                <w:sz w:val="20"/>
                <w:szCs w:val="22"/>
                <w:lang w:eastAsia="zh-CN"/>
              </w:rPr>
            </w:pPr>
            <w:r w:rsidRPr="006C0610">
              <w:rPr>
                <w:rFonts w:hint="eastAsia"/>
                <w:bCs/>
                <w:sz w:val="20"/>
                <w:szCs w:val="22"/>
                <w:lang w:eastAsia="zh-CN"/>
              </w:rPr>
              <w:t xml:space="preserve">On the trade-off </w:t>
            </w:r>
            <w:r w:rsidRPr="006C0610">
              <w:rPr>
                <w:bCs/>
                <w:sz w:val="20"/>
                <w:szCs w:val="22"/>
                <w:lang w:eastAsia="zh-CN"/>
              </w:rPr>
              <w:t>between</w:t>
            </w:r>
            <w:r w:rsidRPr="006C0610">
              <w:rPr>
                <w:rFonts w:hint="eastAsia"/>
                <w:bCs/>
                <w:sz w:val="20"/>
                <w:szCs w:val="22"/>
                <w:lang w:eastAsia="zh-CN"/>
              </w:rPr>
              <w:t xml:space="preserve"> </w:t>
            </w:r>
            <w:r w:rsidRPr="006C0610">
              <w:rPr>
                <w:bCs/>
                <w:sz w:val="20"/>
                <w:szCs w:val="22"/>
                <w:lang w:eastAsia="zh-CN"/>
              </w:rPr>
              <w:t xml:space="preserve">performance and overhead, </w:t>
            </w:r>
            <w:r>
              <w:rPr>
                <w:bCs/>
                <w:sz w:val="20"/>
                <w:szCs w:val="22"/>
                <w:lang w:eastAsia="zh-CN"/>
              </w:rPr>
              <w:t xml:space="preserve">we are not sure whether lower resolution alphabet or higher resolution but smaller number of </w:t>
            </w:r>
            <w:proofErr w:type="gramStart"/>
            <w:r>
              <w:rPr>
                <w:bCs/>
                <w:sz w:val="20"/>
                <w:szCs w:val="22"/>
                <w:lang w:eastAsia="zh-CN"/>
              </w:rPr>
              <w:t>coefficient</w:t>
            </w:r>
            <w:proofErr w:type="gramEnd"/>
            <w:r>
              <w:rPr>
                <w:bCs/>
                <w:sz w:val="20"/>
                <w:szCs w:val="22"/>
                <w:lang w:eastAsia="zh-CN"/>
              </w:rPr>
              <w:t xml:space="preserve"> is better. Therefore, we suggest </w:t>
            </w:r>
            <w:proofErr w:type="gramStart"/>
            <w:r>
              <w:rPr>
                <w:bCs/>
                <w:sz w:val="20"/>
                <w:szCs w:val="22"/>
                <w:lang w:eastAsia="zh-CN"/>
              </w:rPr>
              <w:t>to revise</w:t>
            </w:r>
            <w:proofErr w:type="gramEnd"/>
            <w:r>
              <w:rPr>
                <w:bCs/>
                <w:sz w:val="20"/>
                <w:szCs w:val="22"/>
                <w:lang w:eastAsia="zh-CN"/>
              </w:rPr>
              <w:t xml:space="preserve"> it to be more general.</w:t>
            </w:r>
          </w:p>
          <w:p w14:paraId="6FD04484" w14:textId="77777777" w:rsidR="004D5A59" w:rsidRDefault="00595861" w:rsidP="004D5A59">
            <w:pPr>
              <w:pStyle w:val="ListParagraph"/>
              <w:widowControl w:val="0"/>
              <w:snapToGrid w:val="0"/>
              <w:rPr>
                <w:color w:val="FF0000"/>
                <w:sz w:val="20"/>
                <w:szCs w:val="20"/>
              </w:rPr>
            </w:pPr>
            <w:r>
              <w:rPr>
                <w:color w:val="3333FF"/>
                <w:sz w:val="20"/>
                <w:szCs w:val="20"/>
              </w:rPr>
              <w:t>For N</w:t>
            </w:r>
            <w:proofErr w:type="gramStart"/>
            <w:r>
              <w:rPr>
                <w:color w:val="3333FF"/>
                <w:sz w:val="20"/>
                <w:szCs w:val="20"/>
              </w:rPr>
              <w:t>={</w:t>
            </w:r>
            <w:proofErr w:type="gramEnd"/>
            <w:r>
              <w:rPr>
                <w:color w:val="3333FF"/>
                <w:sz w:val="20"/>
                <w:szCs w:val="20"/>
              </w:rPr>
              <w:t xml:space="preserve">[3], 4}: </w:t>
            </w:r>
            <w:r w:rsidRPr="006C0610">
              <w:rPr>
                <w:color w:val="FF0000"/>
                <w:sz w:val="20"/>
                <w:szCs w:val="20"/>
              </w:rPr>
              <w:t>On how to</w:t>
            </w:r>
            <w:r>
              <w:rPr>
                <w:color w:val="3333FF"/>
                <w:sz w:val="20"/>
                <w:szCs w:val="20"/>
              </w:rPr>
              <w:t xml:space="preserve"> </w:t>
            </w:r>
            <w:r w:rsidRPr="006C0610">
              <w:rPr>
                <w:strike/>
                <w:color w:val="FF0000"/>
                <w:sz w:val="20"/>
                <w:szCs w:val="20"/>
              </w:rPr>
              <w:t>whether lower-resolution alphabets for amplitude and/or phase than legacy are used to</w:t>
            </w:r>
            <w:r>
              <w:rPr>
                <w:color w:val="3333FF"/>
                <w:sz w:val="20"/>
                <w:szCs w:val="20"/>
              </w:rPr>
              <w:t xml:space="preserve"> improve throughout-overhead trade-off: such as lower resolution alphabets for amplitude and/or phase than legacy</w:t>
            </w:r>
            <w:r w:rsidRPr="006C0610">
              <w:rPr>
                <w:color w:val="FF0000"/>
                <w:sz w:val="20"/>
                <w:szCs w:val="20"/>
              </w:rPr>
              <w:t>, or higher</w:t>
            </w:r>
            <w:r>
              <w:rPr>
                <w:color w:val="FF0000"/>
                <w:sz w:val="20"/>
                <w:szCs w:val="20"/>
              </w:rPr>
              <w:t>/same</w:t>
            </w:r>
            <w:r w:rsidRPr="006C0610">
              <w:rPr>
                <w:color w:val="FF0000"/>
                <w:sz w:val="20"/>
                <w:szCs w:val="20"/>
              </w:rPr>
              <w:t xml:space="preserve"> resolution alphabets but smaller number of coefficients</w:t>
            </w:r>
            <w:r>
              <w:rPr>
                <w:color w:val="FF0000"/>
                <w:sz w:val="20"/>
                <w:szCs w:val="20"/>
              </w:rPr>
              <w:t xml:space="preserve"> than legacy</w:t>
            </w:r>
            <w:r w:rsidRPr="006C0610">
              <w:rPr>
                <w:color w:val="FF0000"/>
                <w:sz w:val="20"/>
                <w:szCs w:val="20"/>
              </w:rPr>
              <w:t>.</w:t>
            </w:r>
          </w:p>
          <w:p w14:paraId="23E164C8" w14:textId="77777777" w:rsidR="004D5A59" w:rsidRPr="004D5A59" w:rsidRDefault="004D5A59" w:rsidP="004D5A59">
            <w:pPr>
              <w:widowControl w:val="0"/>
              <w:snapToGrid w:val="0"/>
              <w:rPr>
                <w:color w:val="FF0000"/>
                <w:sz w:val="20"/>
                <w:szCs w:val="20"/>
              </w:rPr>
            </w:pPr>
            <w:r>
              <w:rPr>
                <w:bCs/>
                <w:color w:val="3333FF"/>
                <w:sz w:val="16"/>
                <w:szCs w:val="22"/>
                <w:lang w:eastAsia="zh-CN"/>
              </w:rPr>
              <w:t>[</w:t>
            </w:r>
            <w:proofErr w:type="spellStart"/>
            <w:proofErr w:type="gramStart"/>
            <w:r>
              <w:rPr>
                <w:bCs/>
                <w:color w:val="3333FF"/>
                <w:sz w:val="16"/>
                <w:szCs w:val="22"/>
                <w:lang w:eastAsia="zh-CN"/>
              </w:rPr>
              <w:t>Mod:OK</w:t>
            </w:r>
            <w:proofErr w:type="spellEnd"/>
            <w:proofErr w:type="gramEnd"/>
            <w:r>
              <w:rPr>
                <w:bCs/>
                <w:color w:val="3333FF"/>
                <w:sz w:val="16"/>
                <w:szCs w:val="22"/>
                <w:lang w:eastAsia="zh-CN"/>
              </w:rPr>
              <w:t>]</w:t>
            </w:r>
          </w:p>
          <w:p w14:paraId="18E404A1" w14:textId="77777777" w:rsidR="00595861" w:rsidRPr="004D5A59" w:rsidRDefault="00595861" w:rsidP="00595861">
            <w:pPr>
              <w:pStyle w:val="ListParagraph"/>
              <w:widowControl w:val="0"/>
              <w:numPr>
                <w:ilvl w:val="0"/>
                <w:numId w:val="29"/>
              </w:numPr>
              <w:snapToGrid w:val="0"/>
              <w:spacing w:line="254" w:lineRule="auto"/>
              <w:rPr>
                <w:b/>
                <w:sz w:val="20"/>
                <w:szCs w:val="22"/>
                <w:lang w:eastAsia="zh-CN"/>
              </w:rPr>
            </w:pPr>
            <w:r>
              <w:rPr>
                <w:rFonts w:hint="eastAsia"/>
                <w:bCs/>
                <w:sz w:val="20"/>
                <w:szCs w:val="22"/>
                <w:lang w:eastAsia="zh-CN"/>
              </w:rPr>
              <w:t xml:space="preserve">For the first bullet, </w:t>
            </w:r>
            <w:proofErr w:type="gramStart"/>
            <w:r>
              <w:rPr>
                <w:rFonts w:hint="eastAsia"/>
                <w:bCs/>
                <w:sz w:val="20"/>
                <w:szCs w:val="22"/>
                <w:lang w:eastAsia="zh-CN"/>
              </w:rPr>
              <w:t>it</w:t>
            </w:r>
            <w:r>
              <w:rPr>
                <w:bCs/>
                <w:sz w:val="20"/>
                <w:szCs w:val="22"/>
                <w:lang w:eastAsia="zh-CN"/>
              </w:rPr>
              <w:t>’s</w:t>
            </w:r>
            <w:proofErr w:type="gramEnd"/>
            <w:r>
              <w:rPr>
                <w:bCs/>
                <w:sz w:val="20"/>
                <w:szCs w:val="22"/>
                <w:lang w:eastAsia="zh-CN"/>
              </w:rPr>
              <w:t xml:space="preserve"> to reuse legacy, while there’s “group” of coefficients, so does it mean the group here is just the polarization as we are reusing legacy?</w:t>
            </w:r>
          </w:p>
          <w:p w14:paraId="7E926243" w14:textId="77777777" w:rsidR="004D5A59" w:rsidRPr="004D5A59" w:rsidRDefault="004D5A59" w:rsidP="004D5A59">
            <w:pPr>
              <w:widowControl w:val="0"/>
              <w:snapToGrid w:val="0"/>
              <w:spacing w:line="254" w:lineRule="auto"/>
              <w:rPr>
                <w:b/>
                <w:sz w:val="20"/>
                <w:szCs w:val="22"/>
                <w:lang w:eastAsia="zh-CN"/>
              </w:rPr>
            </w:pPr>
            <w:r>
              <w:rPr>
                <w:bCs/>
                <w:color w:val="3333FF"/>
                <w:sz w:val="16"/>
                <w:szCs w:val="22"/>
                <w:lang w:eastAsia="zh-CN"/>
              </w:rPr>
              <w:t>[Mod: No. Only the group definition is still open as worded in the proposal. But the other parts are based on legacy.]</w:t>
            </w:r>
          </w:p>
        </w:tc>
      </w:tr>
      <w:tr w:rsidR="004D5A59" w14:paraId="77E324C1"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6CA49881" w14:textId="77777777" w:rsidR="004D5A59" w:rsidRDefault="004D5A59" w:rsidP="00595861">
            <w:pPr>
              <w:widowControl w:val="0"/>
              <w:snapToGrid w:val="0"/>
              <w:rPr>
                <w:bCs/>
                <w:sz w:val="20"/>
                <w:szCs w:val="22"/>
                <w:lang w:eastAsia="zh-CN"/>
              </w:rPr>
            </w:pPr>
            <w:r>
              <w:rPr>
                <w:bCs/>
                <w:sz w:val="20"/>
                <w:szCs w:val="22"/>
                <w:lang w:eastAsia="zh-CN"/>
              </w:rPr>
              <w:t>Mod V22</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017B7278" w14:textId="77777777" w:rsidR="004D5A59" w:rsidRPr="004D5A59" w:rsidRDefault="004D5A59" w:rsidP="00595861">
            <w:pPr>
              <w:widowControl w:val="0"/>
              <w:snapToGrid w:val="0"/>
              <w:rPr>
                <w:b/>
                <w:bCs/>
                <w:sz w:val="20"/>
                <w:szCs w:val="22"/>
                <w:lang w:eastAsia="zh-CN"/>
              </w:rPr>
            </w:pPr>
            <w:r w:rsidRPr="004D5A59">
              <w:rPr>
                <w:b/>
                <w:bCs/>
                <w:color w:val="3333FF"/>
                <w:sz w:val="20"/>
                <w:szCs w:val="22"/>
                <w:lang w:eastAsia="zh-CN"/>
              </w:rPr>
              <w:t>Revision per Huawei inputs</w:t>
            </w:r>
          </w:p>
        </w:tc>
      </w:tr>
    </w:tbl>
    <w:p w14:paraId="60060509" w14:textId="77777777" w:rsidR="000D1A9A" w:rsidRDefault="000D1A9A"/>
    <w:p w14:paraId="61FC187D" w14:textId="77777777" w:rsidR="000D1A9A" w:rsidRDefault="0000210B">
      <w:pPr>
        <w:pStyle w:val="Heading3"/>
        <w:numPr>
          <w:ilvl w:val="1"/>
          <w:numId w:val="7"/>
        </w:numPr>
      </w:pPr>
      <w:r>
        <w:lastRenderedPageBreak/>
        <w:t>Issue 2: Type-II codebook refinement for high/medium UE velocities (with time/Doppler-domain compression)</w:t>
      </w:r>
    </w:p>
    <w:p w14:paraId="1F4454AB" w14:textId="77777777" w:rsidR="000D1A9A" w:rsidRDefault="000D1A9A"/>
    <w:p w14:paraId="1B70F51F" w14:textId="77777777" w:rsidR="000D1A9A" w:rsidRDefault="0000210B">
      <w:pPr>
        <w:pStyle w:val="Caption"/>
        <w:jc w:val="center"/>
      </w:pPr>
      <w:r>
        <w:t>Table 3 Summary: issue 2</w:t>
      </w:r>
    </w:p>
    <w:p w14:paraId="5778674C" w14:textId="77777777" w:rsidR="001279FB" w:rsidRPr="001279FB" w:rsidRDefault="001279FB" w:rsidP="001279FB">
      <w:r>
        <w:t>Mo</w:t>
      </w:r>
    </w:p>
    <w:tbl>
      <w:tblPr>
        <w:tblW w:w="9985" w:type="dxa"/>
        <w:tblLayout w:type="fixed"/>
        <w:tblLook w:val="04A0" w:firstRow="1" w:lastRow="0" w:firstColumn="1" w:lastColumn="0" w:noHBand="0" w:noVBand="1"/>
      </w:tblPr>
      <w:tblGrid>
        <w:gridCol w:w="531"/>
        <w:gridCol w:w="5224"/>
        <w:gridCol w:w="4230"/>
      </w:tblGrid>
      <w:tr w:rsidR="000D1A9A" w14:paraId="7388E2DC"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411FC1ED" w14:textId="77777777" w:rsidR="000D1A9A" w:rsidRDefault="0000210B">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7A5F697A" w14:textId="77777777" w:rsidR="000D1A9A" w:rsidRDefault="0000210B">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395E58FE" w14:textId="77777777" w:rsidR="000D1A9A" w:rsidRDefault="0000210B">
            <w:pPr>
              <w:widowControl w:val="0"/>
              <w:snapToGrid w:val="0"/>
              <w:jc w:val="both"/>
              <w:rPr>
                <w:b/>
                <w:sz w:val="18"/>
                <w:szCs w:val="18"/>
              </w:rPr>
            </w:pPr>
            <w:r>
              <w:rPr>
                <w:b/>
                <w:sz w:val="18"/>
                <w:szCs w:val="18"/>
              </w:rPr>
              <w:t>Companies’ views</w:t>
            </w:r>
          </w:p>
        </w:tc>
      </w:tr>
      <w:tr w:rsidR="000D1A9A" w14:paraId="5276FD10"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657402E9" w14:textId="77777777" w:rsidR="000D1A9A" w:rsidRDefault="000D1A9A">
            <w:pPr>
              <w:widowControl w:val="0"/>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2EA0A18D" w14:textId="77777777" w:rsidR="000D1A9A" w:rsidRDefault="000D1A9A">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63627031" w14:textId="77777777" w:rsidR="000D1A9A" w:rsidRDefault="000D1A9A">
            <w:pPr>
              <w:pStyle w:val="ListParagraph"/>
              <w:widowControl w:val="0"/>
              <w:snapToGrid w:val="0"/>
              <w:spacing w:after="0" w:line="240" w:lineRule="auto"/>
              <w:rPr>
                <w:b/>
                <w:sz w:val="18"/>
                <w:szCs w:val="18"/>
                <w:lang w:val="en-GB"/>
              </w:rPr>
            </w:pPr>
          </w:p>
        </w:tc>
      </w:tr>
    </w:tbl>
    <w:p w14:paraId="39D732EB" w14:textId="77777777" w:rsidR="000D1A9A" w:rsidRDefault="000D1A9A"/>
    <w:p w14:paraId="0FC92EA0" w14:textId="77777777" w:rsidR="000D1A9A" w:rsidRDefault="000D1A9A">
      <w:pPr>
        <w:snapToGrid w:val="0"/>
        <w:rPr>
          <w:sz w:val="20"/>
        </w:rPr>
      </w:pPr>
    </w:p>
    <w:p w14:paraId="340E6E04" w14:textId="77777777" w:rsidR="000D1A9A" w:rsidRPr="001279FB" w:rsidRDefault="0000210B">
      <w:pPr>
        <w:snapToGrid w:val="0"/>
        <w:rPr>
          <w:color w:val="3333FF"/>
          <w:sz w:val="20"/>
          <w:szCs w:val="20"/>
        </w:rPr>
      </w:pPr>
      <w:r w:rsidRPr="001279FB">
        <w:rPr>
          <w:b/>
          <w:color w:val="3333FF"/>
          <w:sz w:val="20"/>
          <w:u w:val="single"/>
        </w:rPr>
        <w:t>Proposal 2.G</w:t>
      </w:r>
      <w:r w:rsidRPr="001279FB">
        <w:rPr>
          <w:color w:val="3333FF"/>
          <w:sz w:val="20"/>
          <w:szCs w:val="20"/>
        </w:rPr>
        <w:t xml:space="preserve">: On the </w:t>
      </w:r>
      <w:r w:rsidR="00A260B9">
        <w:rPr>
          <w:color w:val="3333FF"/>
          <w:sz w:val="20"/>
          <w:szCs w:val="20"/>
        </w:rPr>
        <w:t xml:space="preserve">CSI reporting and measurement for the </w:t>
      </w:r>
      <w:r w:rsidRPr="001279FB">
        <w:rPr>
          <w:color w:val="3333FF"/>
          <w:sz w:val="20"/>
          <w:szCs w:val="20"/>
        </w:rPr>
        <w:t xml:space="preserve">Type-II codebook refinement for high/medium velocities, </w:t>
      </w:r>
      <w:r w:rsidRPr="001279FB">
        <w:rPr>
          <w:i/>
          <w:color w:val="3333FF"/>
          <w:sz w:val="20"/>
          <w:szCs w:val="20"/>
        </w:rPr>
        <w:t>at least for discussion purposes</w:t>
      </w:r>
      <w:r w:rsidRPr="001279FB">
        <w:rPr>
          <w:color w:val="3333FF"/>
          <w:sz w:val="20"/>
          <w:szCs w:val="20"/>
        </w:rPr>
        <w:t>, define the following:</w:t>
      </w:r>
    </w:p>
    <w:p w14:paraId="289F6AA5" w14:textId="77777777" w:rsidR="000D1A9A" w:rsidRPr="001279FB" w:rsidRDefault="0000210B">
      <w:pPr>
        <w:pStyle w:val="ListParagraph"/>
        <w:numPr>
          <w:ilvl w:val="0"/>
          <w:numId w:val="18"/>
        </w:numPr>
        <w:snapToGrid w:val="0"/>
        <w:spacing w:after="0" w:line="240" w:lineRule="auto"/>
        <w:rPr>
          <w:color w:val="3333FF"/>
          <w:sz w:val="20"/>
          <w:szCs w:val="20"/>
        </w:rPr>
      </w:pPr>
      <w:r w:rsidRPr="001279FB">
        <w:rPr>
          <w:color w:val="3333FF"/>
          <w:sz w:val="20"/>
          <w:szCs w:val="20"/>
        </w:rPr>
        <w:t xml:space="preserve">Assume a CSI report in slot </w:t>
      </w:r>
      <w:r w:rsidRPr="00FB2E83">
        <w:rPr>
          <w:i/>
          <w:color w:val="3333FF"/>
          <w:sz w:val="20"/>
          <w:szCs w:val="20"/>
        </w:rPr>
        <w:t>n</w:t>
      </w:r>
      <w:r w:rsidRPr="001279FB">
        <w:rPr>
          <w:color w:val="3333FF"/>
          <w:sz w:val="20"/>
          <w:szCs w:val="20"/>
        </w:rPr>
        <w:t xml:space="preserve">, and let the length of the DD/TD basis vector be </w:t>
      </w:r>
      <w:r w:rsidRPr="00FB2E83">
        <w:rPr>
          <w:i/>
          <w:color w:val="3333FF"/>
          <w:sz w:val="20"/>
          <w:szCs w:val="20"/>
        </w:rPr>
        <w:t>N</w:t>
      </w:r>
      <w:r w:rsidRPr="001279FB">
        <w:rPr>
          <w:color w:val="3333FF"/>
          <w:sz w:val="20"/>
          <w:szCs w:val="20"/>
          <w:vertAlign w:val="subscript"/>
        </w:rPr>
        <w:t>4</w:t>
      </w:r>
      <w:r w:rsidRPr="001279FB">
        <w:rPr>
          <w:color w:val="3333FF"/>
          <w:sz w:val="20"/>
          <w:szCs w:val="20"/>
        </w:rPr>
        <w:t xml:space="preserve"> </w:t>
      </w:r>
    </w:p>
    <w:p w14:paraId="06CAF198" w14:textId="77777777" w:rsidR="000D1A9A" w:rsidRPr="001279FB" w:rsidRDefault="0000210B">
      <w:pPr>
        <w:pStyle w:val="ListParagraph"/>
        <w:numPr>
          <w:ilvl w:val="1"/>
          <w:numId w:val="18"/>
        </w:numPr>
        <w:snapToGrid w:val="0"/>
        <w:spacing w:after="0" w:line="240" w:lineRule="auto"/>
        <w:rPr>
          <w:color w:val="3333FF"/>
          <w:sz w:val="20"/>
          <w:szCs w:val="20"/>
        </w:rPr>
      </w:pPr>
      <w:r w:rsidRPr="001279FB">
        <w:rPr>
          <w:color w:val="3333FF"/>
          <w:sz w:val="20"/>
          <w:szCs w:val="20"/>
        </w:rPr>
        <w:t>Note that basis vector has no span/window in time-domain, only length</w:t>
      </w:r>
    </w:p>
    <w:p w14:paraId="32A309CB" w14:textId="77777777" w:rsidR="000D1A9A" w:rsidRPr="001279FB" w:rsidRDefault="0000210B">
      <w:pPr>
        <w:pStyle w:val="ListParagraph"/>
        <w:numPr>
          <w:ilvl w:val="0"/>
          <w:numId w:val="18"/>
        </w:numPr>
        <w:snapToGrid w:val="0"/>
        <w:spacing w:after="0" w:line="240" w:lineRule="auto"/>
        <w:rPr>
          <w:color w:val="3333FF"/>
          <w:sz w:val="20"/>
          <w:szCs w:val="20"/>
        </w:rPr>
      </w:pPr>
      <w:r w:rsidRPr="001279FB">
        <w:rPr>
          <w:color w:val="3333FF"/>
          <w:sz w:val="20"/>
          <w:szCs w:val="20"/>
        </w:rPr>
        <w:t>CSI-RS measurement window of [</w:t>
      </w:r>
      <w:proofErr w:type="spellStart"/>
      <w:proofErr w:type="gramStart"/>
      <w:r w:rsidRPr="001279FB">
        <w:rPr>
          <w:i/>
          <w:color w:val="3333FF"/>
          <w:sz w:val="20"/>
          <w:szCs w:val="20"/>
        </w:rPr>
        <w:t>k</w:t>
      </w:r>
      <w:r w:rsidRPr="001279FB">
        <w:rPr>
          <w:color w:val="3333FF"/>
          <w:sz w:val="20"/>
          <w:szCs w:val="20"/>
        </w:rPr>
        <w:t>,</w:t>
      </w:r>
      <w:r w:rsidRPr="001279FB">
        <w:rPr>
          <w:i/>
          <w:color w:val="3333FF"/>
          <w:sz w:val="20"/>
          <w:szCs w:val="20"/>
        </w:rPr>
        <w:t>k</w:t>
      </w:r>
      <w:proofErr w:type="gramEnd"/>
      <w:r w:rsidRPr="001279FB">
        <w:rPr>
          <w:color w:val="3333FF"/>
          <w:sz w:val="20"/>
          <w:szCs w:val="20"/>
        </w:rPr>
        <w:t>+</w:t>
      </w:r>
      <w:r w:rsidRPr="001279FB">
        <w:rPr>
          <w:i/>
          <w:color w:val="3333FF"/>
          <w:sz w:val="20"/>
          <w:szCs w:val="20"/>
        </w:rPr>
        <w:t>W</w:t>
      </w:r>
      <w:r w:rsidRPr="001279FB">
        <w:rPr>
          <w:color w:val="3333FF"/>
          <w:sz w:val="20"/>
          <w:szCs w:val="20"/>
          <w:vertAlign w:val="subscript"/>
        </w:rPr>
        <w:t>meas</w:t>
      </w:r>
      <w:proofErr w:type="spellEnd"/>
      <w:r w:rsidRPr="001279FB">
        <w:rPr>
          <w:color w:val="3333FF"/>
          <w:sz w:val="20"/>
          <w:szCs w:val="20"/>
          <w:vertAlign w:val="subscript"/>
        </w:rPr>
        <w:t xml:space="preserve"> </w:t>
      </w:r>
      <w:r w:rsidRPr="001279FB">
        <w:rPr>
          <w:color w:val="3333FF"/>
          <w:sz w:val="20"/>
          <w:szCs w:val="20"/>
        </w:rPr>
        <w:t>–1], representing the window in which CSI-RS occasion(s) are measured for calculating a CSI report</w:t>
      </w:r>
    </w:p>
    <w:p w14:paraId="33BB85B7" w14:textId="77777777" w:rsidR="000D1A9A" w:rsidRDefault="0000210B">
      <w:pPr>
        <w:pStyle w:val="ListParagraph"/>
        <w:numPr>
          <w:ilvl w:val="1"/>
          <w:numId w:val="18"/>
        </w:numPr>
        <w:snapToGrid w:val="0"/>
        <w:spacing w:after="0" w:line="240" w:lineRule="auto"/>
        <w:rPr>
          <w:ins w:id="14" w:author="Eko Onggosanusi" w:date="2022-05-19T03:53:00Z"/>
          <w:color w:val="3333FF"/>
          <w:sz w:val="20"/>
          <w:szCs w:val="20"/>
        </w:rPr>
      </w:pPr>
      <w:r w:rsidRPr="001279FB">
        <w:rPr>
          <w:i/>
          <w:color w:val="3333FF"/>
          <w:sz w:val="20"/>
          <w:szCs w:val="20"/>
        </w:rPr>
        <w:t>k</w:t>
      </w:r>
      <w:r w:rsidRPr="001279FB">
        <w:rPr>
          <w:color w:val="3333FF"/>
          <w:sz w:val="20"/>
          <w:szCs w:val="20"/>
        </w:rPr>
        <w:t xml:space="preserve"> is a slot index and </w:t>
      </w:r>
      <w:proofErr w:type="spellStart"/>
      <w:r w:rsidRPr="001279FB">
        <w:rPr>
          <w:i/>
          <w:color w:val="3333FF"/>
          <w:sz w:val="20"/>
          <w:szCs w:val="20"/>
        </w:rPr>
        <w:t>W</w:t>
      </w:r>
      <w:r w:rsidRPr="001279FB">
        <w:rPr>
          <w:color w:val="3333FF"/>
          <w:sz w:val="20"/>
          <w:szCs w:val="20"/>
          <w:vertAlign w:val="subscript"/>
        </w:rPr>
        <w:t>meas</w:t>
      </w:r>
      <w:proofErr w:type="spellEnd"/>
      <w:r w:rsidRPr="001279FB">
        <w:rPr>
          <w:color w:val="3333FF"/>
          <w:sz w:val="20"/>
          <w:szCs w:val="20"/>
        </w:rPr>
        <w:t xml:space="preserve"> is the measurement window length (in slots)</w:t>
      </w:r>
    </w:p>
    <w:p w14:paraId="3C059692" w14:textId="77777777" w:rsidR="009B6AA4" w:rsidRPr="001279FB" w:rsidRDefault="009B6AA4">
      <w:pPr>
        <w:pStyle w:val="ListParagraph"/>
        <w:numPr>
          <w:ilvl w:val="1"/>
          <w:numId w:val="18"/>
        </w:numPr>
        <w:snapToGrid w:val="0"/>
        <w:spacing w:after="0" w:line="240" w:lineRule="auto"/>
        <w:rPr>
          <w:color w:val="3333FF"/>
          <w:sz w:val="20"/>
          <w:szCs w:val="20"/>
        </w:rPr>
      </w:pPr>
      <w:ins w:id="15" w:author="Eko Onggosanusi" w:date="2022-05-19T03:53:00Z">
        <w:r>
          <w:rPr>
            <w:color w:val="3333FF"/>
            <w:sz w:val="20"/>
            <w:szCs w:val="20"/>
          </w:rPr>
          <w:t xml:space="preserve">Note: </w:t>
        </w:r>
      </w:ins>
      <w:ins w:id="16" w:author="Eko Onggosanusi" w:date="2022-05-19T03:54:00Z">
        <w:r>
          <w:rPr>
            <w:color w:val="3333FF"/>
            <w:sz w:val="20"/>
            <w:szCs w:val="20"/>
          </w:rPr>
          <w:t xml:space="preserve">In the legacy Rel-16/17 CSI, the </w:t>
        </w:r>
      </w:ins>
      <w:ins w:id="17" w:author="Eko Onggosanusi" w:date="2022-05-19T03:53:00Z">
        <w:r w:rsidRPr="00D90D9E">
          <w:rPr>
            <w:color w:val="FF0000"/>
            <w:sz w:val="20"/>
            <w:szCs w:val="20"/>
          </w:rPr>
          <w:t xml:space="preserve">CSI-RS occasion(s) </w:t>
        </w:r>
      </w:ins>
      <w:ins w:id="18" w:author="Eko Onggosanusi" w:date="2022-05-19T03:54:00Z">
        <w:r>
          <w:rPr>
            <w:color w:val="FF0000"/>
            <w:sz w:val="20"/>
            <w:szCs w:val="20"/>
          </w:rPr>
          <w:t xml:space="preserve">are </w:t>
        </w:r>
      </w:ins>
      <w:ins w:id="19" w:author="Eko Onggosanusi" w:date="2022-05-19T03:53:00Z">
        <w:r w:rsidRPr="00D90D9E">
          <w:rPr>
            <w:color w:val="FF0000"/>
            <w:sz w:val="20"/>
            <w:szCs w:val="20"/>
          </w:rPr>
          <w:t xml:space="preserve">configured in </w:t>
        </w:r>
        <w:r w:rsidRPr="00D90D9E">
          <w:rPr>
            <w:i/>
            <w:color w:val="FF0000"/>
            <w:sz w:val="20"/>
            <w:szCs w:val="20"/>
          </w:rPr>
          <w:t>CSI-</w:t>
        </w:r>
        <w:proofErr w:type="spellStart"/>
        <w:r w:rsidRPr="00D90D9E">
          <w:rPr>
            <w:i/>
            <w:color w:val="FF0000"/>
            <w:sz w:val="20"/>
            <w:szCs w:val="20"/>
          </w:rPr>
          <w:t>ReportConfig</w:t>
        </w:r>
      </w:ins>
      <w:proofErr w:type="spellEnd"/>
    </w:p>
    <w:p w14:paraId="3D6E37C1" w14:textId="77777777" w:rsidR="000D1A9A" w:rsidRPr="001279FB" w:rsidRDefault="0000210B">
      <w:pPr>
        <w:pStyle w:val="ListParagraph"/>
        <w:numPr>
          <w:ilvl w:val="0"/>
          <w:numId w:val="18"/>
        </w:numPr>
        <w:snapToGrid w:val="0"/>
        <w:spacing w:after="0" w:line="240" w:lineRule="auto"/>
        <w:rPr>
          <w:color w:val="3333FF"/>
          <w:sz w:val="20"/>
          <w:szCs w:val="20"/>
        </w:rPr>
      </w:pPr>
      <w:r w:rsidRPr="001279FB">
        <w:rPr>
          <w:color w:val="3333FF"/>
          <w:sz w:val="20"/>
          <w:szCs w:val="20"/>
        </w:rPr>
        <w:t>CSI reporting window of [</w:t>
      </w:r>
      <w:proofErr w:type="spellStart"/>
      <w:proofErr w:type="gramStart"/>
      <w:r w:rsidRPr="001279FB">
        <w:rPr>
          <w:i/>
          <w:color w:val="3333FF"/>
          <w:sz w:val="20"/>
          <w:szCs w:val="20"/>
        </w:rPr>
        <w:t>l</w:t>
      </w:r>
      <w:r w:rsidRPr="001279FB">
        <w:rPr>
          <w:color w:val="3333FF"/>
          <w:sz w:val="20"/>
          <w:szCs w:val="20"/>
        </w:rPr>
        <w:t>,</w:t>
      </w:r>
      <w:r w:rsidRPr="001279FB">
        <w:rPr>
          <w:i/>
          <w:color w:val="3333FF"/>
          <w:sz w:val="20"/>
          <w:szCs w:val="20"/>
        </w:rPr>
        <w:t>l</w:t>
      </w:r>
      <w:proofErr w:type="gramEnd"/>
      <w:r w:rsidRPr="001279FB">
        <w:rPr>
          <w:color w:val="3333FF"/>
          <w:sz w:val="20"/>
          <w:szCs w:val="20"/>
        </w:rPr>
        <w:t>+</w:t>
      </w:r>
      <w:r w:rsidRPr="001279FB">
        <w:rPr>
          <w:i/>
          <w:color w:val="3333FF"/>
          <w:sz w:val="20"/>
          <w:szCs w:val="20"/>
        </w:rPr>
        <w:t>W</w:t>
      </w:r>
      <w:r w:rsidRPr="001279FB">
        <w:rPr>
          <w:color w:val="3333FF"/>
          <w:sz w:val="20"/>
          <w:szCs w:val="20"/>
          <w:vertAlign w:val="subscript"/>
        </w:rPr>
        <w:t>CSI</w:t>
      </w:r>
      <w:proofErr w:type="spellEnd"/>
      <w:r w:rsidRPr="001279FB">
        <w:rPr>
          <w:color w:val="3333FF"/>
          <w:sz w:val="20"/>
          <w:szCs w:val="20"/>
          <w:vertAlign w:val="subscript"/>
        </w:rPr>
        <w:t xml:space="preserve"> </w:t>
      </w:r>
      <w:r w:rsidRPr="001279FB">
        <w:rPr>
          <w:color w:val="3333FF"/>
          <w:sz w:val="20"/>
          <w:szCs w:val="20"/>
        </w:rPr>
        <w:t>–1], in which the CSI report in slot n represents</w:t>
      </w:r>
    </w:p>
    <w:p w14:paraId="485DC35A" w14:textId="77777777" w:rsidR="000D1A9A" w:rsidRPr="001279FB" w:rsidRDefault="0000210B">
      <w:pPr>
        <w:pStyle w:val="ListParagraph"/>
        <w:numPr>
          <w:ilvl w:val="1"/>
          <w:numId w:val="18"/>
        </w:numPr>
        <w:snapToGrid w:val="0"/>
        <w:spacing w:after="0" w:line="240" w:lineRule="auto"/>
        <w:rPr>
          <w:color w:val="3333FF"/>
          <w:sz w:val="20"/>
          <w:szCs w:val="20"/>
        </w:rPr>
      </w:pPr>
      <w:r w:rsidRPr="001279FB">
        <w:rPr>
          <w:i/>
          <w:color w:val="3333FF"/>
          <w:sz w:val="20"/>
          <w:szCs w:val="20"/>
        </w:rPr>
        <w:t>l</w:t>
      </w:r>
      <w:r w:rsidRPr="001279FB">
        <w:rPr>
          <w:color w:val="3333FF"/>
          <w:sz w:val="20"/>
          <w:szCs w:val="20"/>
        </w:rPr>
        <w:t xml:space="preserve"> is a slot index and </w:t>
      </w:r>
      <w:r w:rsidRPr="001279FB">
        <w:rPr>
          <w:i/>
          <w:color w:val="3333FF"/>
          <w:sz w:val="20"/>
          <w:szCs w:val="20"/>
        </w:rPr>
        <w:t>W</w:t>
      </w:r>
      <w:r w:rsidRPr="001279FB">
        <w:rPr>
          <w:color w:val="3333FF"/>
          <w:sz w:val="20"/>
          <w:szCs w:val="20"/>
          <w:vertAlign w:val="subscript"/>
        </w:rPr>
        <w:t>CSI</w:t>
      </w:r>
      <w:r w:rsidRPr="001279FB">
        <w:rPr>
          <w:color w:val="3333FF"/>
          <w:sz w:val="20"/>
          <w:szCs w:val="20"/>
        </w:rPr>
        <w:t xml:space="preserve"> is the reporting window length (in slots)</w:t>
      </w:r>
    </w:p>
    <w:p w14:paraId="501C1E2C" w14:textId="77777777" w:rsidR="000D1A9A" w:rsidRPr="001279FB" w:rsidRDefault="0000210B">
      <w:pPr>
        <w:pStyle w:val="ListParagraph"/>
        <w:numPr>
          <w:ilvl w:val="0"/>
          <w:numId w:val="18"/>
        </w:numPr>
        <w:snapToGrid w:val="0"/>
        <w:spacing w:after="0" w:line="240" w:lineRule="auto"/>
        <w:rPr>
          <w:color w:val="3333FF"/>
          <w:sz w:val="20"/>
          <w:szCs w:val="20"/>
        </w:rPr>
      </w:pPr>
      <w:r w:rsidRPr="001279FB">
        <w:rPr>
          <w:color w:val="3333FF"/>
          <w:sz w:val="20"/>
          <w:szCs w:val="20"/>
        </w:rPr>
        <w:t xml:space="preserve">CSI reference resource(s) in time-domain </w:t>
      </w:r>
    </w:p>
    <w:p w14:paraId="61BE6CF4" w14:textId="77777777" w:rsidR="000D1A9A" w:rsidRPr="001279FB" w:rsidRDefault="0000210B">
      <w:pPr>
        <w:pStyle w:val="ListParagraph"/>
        <w:numPr>
          <w:ilvl w:val="1"/>
          <w:numId w:val="18"/>
        </w:numPr>
        <w:snapToGrid w:val="0"/>
        <w:spacing w:after="0" w:line="240" w:lineRule="auto"/>
        <w:rPr>
          <w:color w:val="3333FF"/>
          <w:sz w:val="20"/>
          <w:szCs w:val="20"/>
        </w:rPr>
      </w:pPr>
      <w:r w:rsidRPr="001279FB">
        <w:rPr>
          <w:color w:val="3333FF"/>
          <w:sz w:val="20"/>
          <w:szCs w:val="20"/>
        </w:rPr>
        <w:t xml:space="preserve">The location of a CSI reference resource is denoted as </w:t>
      </w:r>
      <w:proofErr w:type="spellStart"/>
      <w:r w:rsidRPr="00FB2E83">
        <w:rPr>
          <w:i/>
          <w:color w:val="3333FF"/>
          <w:sz w:val="20"/>
          <w:szCs w:val="20"/>
        </w:rPr>
        <w:t>n</w:t>
      </w:r>
      <w:r w:rsidRPr="001279FB">
        <w:rPr>
          <w:color w:val="3333FF"/>
          <w:sz w:val="20"/>
          <w:szCs w:val="20"/>
          <w:vertAlign w:val="subscript"/>
        </w:rPr>
        <w:t>ref</w:t>
      </w:r>
      <w:proofErr w:type="spellEnd"/>
      <w:r w:rsidRPr="001279FB">
        <w:rPr>
          <w:color w:val="3333FF"/>
          <w:sz w:val="20"/>
          <w:szCs w:val="20"/>
        </w:rPr>
        <w:t xml:space="preserve"> (slot index)</w:t>
      </w:r>
    </w:p>
    <w:p w14:paraId="6166A6DA" w14:textId="77777777" w:rsidR="000D1A9A" w:rsidRDefault="000D1A9A">
      <w:pPr>
        <w:snapToGrid w:val="0"/>
        <w:rPr>
          <w:color w:val="3333FF"/>
          <w:sz w:val="20"/>
        </w:rPr>
      </w:pPr>
    </w:p>
    <w:p w14:paraId="3A1BEDB6" w14:textId="77777777" w:rsidR="000D1A9A" w:rsidRDefault="000D1A9A">
      <w:pPr>
        <w:snapToGrid w:val="0"/>
        <w:rPr>
          <w:color w:val="3333FF"/>
          <w:sz w:val="20"/>
        </w:rPr>
      </w:pPr>
    </w:p>
    <w:p w14:paraId="5C7B23E6" w14:textId="77777777" w:rsidR="000D1A9A" w:rsidRDefault="0000210B" w:rsidP="00FB2E83">
      <w:pPr>
        <w:snapToGrid w:val="0"/>
        <w:rPr>
          <w:color w:val="3333FF"/>
          <w:sz w:val="20"/>
          <w:szCs w:val="20"/>
        </w:rPr>
      </w:pPr>
      <w:r>
        <w:rPr>
          <w:b/>
          <w:color w:val="3333FF"/>
          <w:sz w:val="20"/>
          <w:u w:val="single"/>
        </w:rPr>
        <w:t>Proposal 2.H</w:t>
      </w:r>
      <w:r>
        <w:rPr>
          <w:color w:val="3333FF"/>
          <w:sz w:val="20"/>
          <w:szCs w:val="20"/>
        </w:rPr>
        <w:t xml:space="preserve">: On the </w:t>
      </w:r>
      <w:r w:rsidR="00B25988">
        <w:rPr>
          <w:color w:val="3333FF"/>
          <w:sz w:val="20"/>
          <w:szCs w:val="20"/>
        </w:rPr>
        <w:t xml:space="preserve">CSI </w:t>
      </w:r>
      <w:r w:rsidR="00A260B9">
        <w:rPr>
          <w:color w:val="3333FF"/>
          <w:sz w:val="20"/>
          <w:szCs w:val="20"/>
        </w:rPr>
        <w:t xml:space="preserve">reporting and </w:t>
      </w:r>
      <w:r w:rsidR="00B25988">
        <w:rPr>
          <w:color w:val="3333FF"/>
          <w:sz w:val="20"/>
          <w:szCs w:val="20"/>
        </w:rPr>
        <w:t xml:space="preserve">measurement for the </w:t>
      </w:r>
      <w:r>
        <w:rPr>
          <w:color w:val="3333FF"/>
          <w:sz w:val="20"/>
          <w:szCs w:val="20"/>
        </w:rPr>
        <w:t xml:space="preserve">Type-II codebook refinement for high/medium velocities, </w:t>
      </w:r>
      <w:r w:rsidR="00B25988">
        <w:rPr>
          <w:color w:val="3333FF"/>
          <w:sz w:val="20"/>
          <w:szCs w:val="20"/>
        </w:rPr>
        <w:t>down-select only one of the following alternatives:</w:t>
      </w:r>
    </w:p>
    <w:p w14:paraId="7B1D2503" w14:textId="77777777" w:rsidR="00FB2E83" w:rsidRPr="00FB2E83" w:rsidRDefault="00FB2E83" w:rsidP="00FB2E83">
      <w:pPr>
        <w:pStyle w:val="ListParagraph"/>
        <w:numPr>
          <w:ilvl w:val="0"/>
          <w:numId w:val="25"/>
        </w:numPr>
        <w:snapToGrid w:val="0"/>
        <w:spacing w:after="0" w:line="240" w:lineRule="auto"/>
        <w:rPr>
          <w:color w:val="3333FF"/>
          <w:sz w:val="20"/>
        </w:rPr>
      </w:pPr>
      <w:r w:rsidRPr="00FB2E83">
        <w:rPr>
          <w:color w:val="3333FF"/>
          <w:sz w:val="20"/>
        </w:rPr>
        <w:t xml:space="preserve">Alt1: </w:t>
      </w:r>
      <w:proofErr w:type="spellStart"/>
      <w:r w:rsidRPr="00FB2E83">
        <w:rPr>
          <w:i/>
          <w:color w:val="3333FF"/>
          <w:sz w:val="20"/>
        </w:rPr>
        <w:t>l</w:t>
      </w:r>
      <w:r w:rsidRPr="00FB2E83">
        <w:rPr>
          <w:color w:val="3333FF"/>
          <w:sz w:val="20"/>
        </w:rPr>
        <w:t>+</w:t>
      </w:r>
      <w:r w:rsidRPr="00FB2E83">
        <w:rPr>
          <w:i/>
          <w:color w:val="3333FF"/>
          <w:sz w:val="20"/>
        </w:rPr>
        <w:t>W</w:t>
      </w:r>
      <w:r w:rsidRPr="00FB2E83">
        <w:rPr>
          <w:color w:val="3333FF"/>
          <w:sz w:val="20"/>
          <w:vertAlign w:val="subscript"/>
        </w:rPr>
        <w:t>CSI</w:t>
      </w:r>
      <w:proofErr w:type="spellEnd"/>
      <w:r w:rsidRPr="00FB2E83">
        <w:rPr>
          <w:color w:val="3333FF"/>
          <w:sz w:val="20"/>
        </w:rPr>
        <w:t xml:space="preserve"> </w:t>
      </w:r>
      <w:r w:rsidR="00B97937">
        <w:rPr>
          <w:color w:val="3333FF"/>
          <w:sz w:val="20"/>
        </w:rPr>
        <w:t>≤</w:t>
      </w:r>
      <w:r w:rsidRPr="00FB2E83">
        <w:rPr>
          <w:color w:val="3333FF"/>
          <w:sz w:val="20"/>
        </w:rPr>
        <w:t xml:space="preserve"> </w:t>
      </w:r>
      <w:proofErr w:type="spellStart"/>
      <w:r w:rsidRPr="00FB2E83">
        <w:rPr>
          <w:i/>
          <w:color w:val="3333FF"/>
          <w:sz w:val="20"/>
        </w:rPr>
        <w:t>n</w:t>
      </w:r>
      <w:r w:rsidRPr="00FB2E83">
        <w:rPr>
          <w:color w:val="3333FF"/>
          <w:sz w:val="20"/>
          <w:vertAlign w:val="subscript"/>
        </w:rPr>
        <w:t>ref</w:t>
      </w:r>
      <w:proofErr w:type="spellEnd"/>
    </w:p>
    <w:p w14:paraId="2821EAF6" w14:textId="77777777" w:rsidR="00FB2E83" w:rsidRPr="00FB2E83" w:rsidRDefault="00FB2E83" w:rsidP="00FB2E83">
      <w:pPr>
        <w:pStyle w:val="ListParagraph"/>
        <w:numPr>
          <w:ilvl w:val="0"/>
          <w:numId w:val="25"/>
        </w:numPr>
        <w:snapToGrid w:val="0"/>
        <w:spacing w:after="0" w:line="240" w:lineRule="auto"/>
        <w:rPr>
          <w:color w:val="3333FF"/>
          <w:sz w:val="20"/>
        </w:rPr>
      </w:pPr>
      <w:r w:rsidRPr="00FB2E83">
        <w:rPr>
          <w:color w:val="3333FF"/>
          <w:sz w:val="20"/>
        </w:rPr>
        <w:t xml:space="preserve">Alt2: </w:t>
      </w:r>
      <w:r w:rsidRPr="00FB2E83">
        <w:rPr>
          <w:i/>
          <w:color w:val="3333FF"/>
          <w:sz w:val="20"/>
        </w:rPr>
        <w:t>l</w:t>
      </w:r>
      <w:r w:rsidRPr="00FB2E83">
        <w:rPr>
          <w:color w:val="3333FF"/>
          <w:sz w:val="20"/>
        </w:rPr>
        <w:t xml:space="preserve"> &gt; </w:t>
      </w:r>
      <w:r w:rsidRPr="00FB2E83">
        <w:rPr>
          <w:i/>
          <w:color w:val="3333FF"/>
          <w:sz w:val="20"/>
        </w:rPr>
        <w:t>n</w:t>
      </w:r>
    </w:p>
    <w:p w14:paraId="383FB769" w14:textId="77777777" w:rsidR="001279FB" w:rsidRPr="00FB2E83" w:rsidRDefault="00FB2E83" w:rsidP="00FB2E83">
      <w:pPr>
        <w:pStyle w:val="ListParagraph"/>
        <w:numPr>
          <w:ilvl w:val="0"/>
          <w:numId w:val="25"/>
        </w:numPr>
        <w:snapToGrid w:val="0"/>
        <w:spacing w:after="0" w:line="240" w:lineRule="auto"/>
        <w:rPr>
          <w:color w:val="3333FF"/>
          <w:sz w:val="20"/>
        </w:rPr>
      </w:pPr>
      <w:r w:rsidRPr="00FB2E83">
        <w:rPr>
          <w:color w:val="3333FF"/>
          <w:sz w:val="20"/>
        </w:rPr>
        <w:t xml:space="preserve">Alt3: </w:t>
      </w:r>
      <w:r w:rsidRPr="00FB2E83">
        <w:rPr>
          <w:i/>
          <w:color w:val="3333FF"/>
          <w:sz w:val="20"/>
        </w:rPr>
        <w:t>l</w:t>
      </w:r>
      <w:r w:rsidRPr="00FB2E83">
        <w:rPr>
          <w:color w:val="3333FF"/>
          <w:sz w:val="20"/>
        </w:rPr>
        <w:t xml:space="preserve"> &lt; </w:t>
      </w:r>
      <w:proofErr w:type="spellStart"/>
      <w:proofErr w:type="gramStart"/>
      <w:r w:rsidRPr="00FB2E83">
        <w:rPr>
          <w:i/>
          <w:color w:val="3333FF"/>
          <w:sz w:val="20"/>
        </w:rPr>
        <w:t>n</w:t>
      </w:r>
      <w:r w:rsidRPr="00FB2E83">
        <w:rPr>
          <w:color w:val="3333FF"/>
          <w:sz w:val="20"/>
          <w:vertAlign w:val="subscript"/>
        </w:rPr>
        <w:t>ref</w:t>
      </w:r>
      <w:proofErr w:type="spellEnd"/>
      <w:r w:rsidRPr="00FB2E83">
        <w:rPr>
          <w:color w:val="3333FF"/>
          <w:sz w:val="20"/>
        </w:rPr>
        <w:t xml:space="preserve"> </w:t>
      </w:r>
      <w:r w:rsidR="00B25988">
        <w:rPr>
          <w:color w:val="3333FF"/>
          <w:sz w:val="20"/>
        </w:rPr>
        <w:t xml:space="preserve"> </w:t>
      </w:r>
      <w:r w:rsidRPr="00FB2E83">
        <w:rPr>
          <w:color w:val="3333FF"/>
          <w:sz w:val="20"/>
        </w:rPr>
        <w:t>and</w:t>
      </w:r>
      <w:proofErr w:type="gramEnd"/>
      <w:r w:rsidR="00B25988">
        <w:rPr>
          <w:color w:val="3333FF"/>
          <w:sz w:val="20"/>
        </w:rPr>
        <w:t xml:space="preserve"> </w:t>
      </w:r>
      <w:r w:rsidRPr="00FB2E83">
        <w:rPr>
          <w:color w:val="3333FF"/>
          <w:sz w:val="20"/>
        </w:rPr>
        <w:t xml:space="preserve"> </w:t>
      </w:r>
      <w:proofErr w:type="spellStart"/>
      <w:r w:rsidRPr="00FB2E83">
        <w:rPr>
          <w:i/>
          <w:color w:val="3333FF"/>
          <w:sz w:val="20"/>
        </w:rPr>
        <w:t>l</w:t>
      </w:r>
      <w:r w:rsidRPr="00FB2E83">
        <w:rPr>
          <w:color w:val="3333FF"/>
          <w:sz w:val="20"/>
        </w:rPr>
        <w:t>+</w:t>
      </w:r>
      <w:r w:rsidRPr="00FB2E83">
        <w:rPr>
          <w:i/>
          <w:color w:val="3333FF"/>
          <w:sz w:val="20"/>
        </w:rPr>
        <w:t>W</w:t>
      </w:r>
      <w:r w:rsidRPr="00FB2E83">
        <w:rPr>
          <w:color w:val="3333FF"/>
          <w:sz w:val="20"/>
          <w:vertAlign w:val="subscript"/>
        </w:rPr>
        <w:t>CSI</w:t>
      </w:r>
      <w:proofErr w:type="spellEnd"/>
      <w:r w:rsidRPr="00FB2E83">
        <w:rPr>
          <w:color w:val="3333FF"/>
          <w:sz w:val="20"/>
        </w:rPr>
        <w:t xml:space="preserve"> &gt; </w:t>
      </w:r>
      <w:r w:rsidRPr="00FB2E83">
        <w:rPr>
          <w:i/>
          <w:color w:val="3333FF"/>
          <w:sz w:val="20"/>
        </w:rPr>
        <w:t>n</w:t>
      </w:r>
    </w:p>
    <w:p w14:paraId="7F6BFB07" w14:textId="77777777" w:rsidR="000D1A9A" w:rsidRDefault="000D1A9A">
      <w:pPr>
        <w:snapToGrid w:val="0"/>
        <w:rPr>
          <w:color w:val="3333FF"/>
          <w:sz w:val="20"/>
        </w:rPr>
      </w:pPr>
    </w:p>
    <w:p w14:paraId="6C8A2B1C" w14:textId="77777777" w:rsidR="000D1A9A" w:rsidRDefault="000D1A9A"/>
    <w:p w14:paraId="0BA4BCD9" w14:textId="77777777" w:rsidR="000D1A9A" w:rsidRDefault="0000210B">
      <w:pPr>
        <w:pStyle w:val="Caption"/>
        <w:jc w:val="center"/>
      </w:pPr>
      <w:r>
        <w:t>Table 4 Additional inputs: issue 2</w:t>
      </w:r>
    </w:p>
    <w:tbl>
      <w:tblPr>
        <w:tblW w:w="10035" w:type="dxa"/>
        <w:tblLayout w:type="fixed"/>
        <w:tblLook w:val="04A0" w:firstRow="1" w:lastRow="0" w:firstColumn="1" w:lastColumn="0" w:noHBand="0" w:noVBand="1"/>
      </w:tblPr>
      <w:tblGrid>
        <w:gridCol w:w="1412"/>
        <w:gridCol w:w="8623"/>
      </w:tblGrid>
      <w:tr w:rsidR="000D1A9A" w14:paraId="4CB0E4CF"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D5DCE4"/>
          </w:tcPr>
          <w:p w14:paraId="49ED850F" w14:textId="77777777" w:rsidR="000D1A9A" w:rsidRDefault="0000210B">
            <w:pPr>
              <w:widowControl w:val="0"/>
              <w:snapToGrid w:val="0"/>
            </w:pPr>
            <w:r>
              <w:rPr>
                <w:b/>
                <w:sz w:val="18"/>
                <w:szCs w:val="18"/>
              </w:rPr>
              <w:t>Company</w:t>
            </w:r>
          </w:p>
        </w:tc>
        <w:tc>
          <w:tcPr>
            <w:tcW w:w="8623" w:type="dxa"/>
            <w:tcBorders>
              <w:top w:val="single" w:sz="4" w:space="0" w:color="000000"/>
              <w:left w:val="single" w:sz="4" w:space="0" w:color="000000"/>
              <w:bottom w:val="single" w:sz="4" w:space="0" w:color="000000"/>
              <w:right w:val="single" w:sz="4" w:space="0" w:color="000000"/>
            </w:tcBorders>
            <w:shd w:val="clear" w:color="auto" w:fill="D5DCE4"/>
          </w:tcPr>
          <w:p w14:paraId="38165B14" w14:textId="77777777" w:rsidR="000D1A9A" w:rsidRDefault="0000210B">
            <w:pPr>
              <w:widowControl w:val="0"/>
              <w:snapToGrid w:val="0"/>
              <w:rPr>
                <w:b/>
                <w:sz w:val="18"/>
                <w:szCs w:val="18"/>
              </w:rPr>
            </w:pPr>
            <w:r>
              <w:rPr>
                <w:b/>
                <w:sz w:val="18"/>
                <w:szCs w:val="18"/>
              </w:rPr>
              <w:t>Input</w:t>
            </w:r>
          </w:p>
        </w:tc>
      </w:tr>
      <w:tr w:rsidR="000D1A9A" w14:paraId="672185E2" w14:textId="77777777" w:rsidTr="00E70FB7">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3946AB2C" w14:textId="77777777" w:rsidR="000D1A9A" w:rsidRDefault="0000210B">
            <w:pPr>
              <w:widowControl w:val="0"/>
              <w:snapToGrid w:val="0"/>
              <w:jc w:val="center"/>
              <w:rPr>
                <w:rFonts w:eastAsia="MS Mincho"/>
                <w:b/>
                <w:color w:val="3333FF"/>
                <w:sz w:val="18"/>
                <w:szCs w:val="18"/>
                <w:lang w:eastAsia="ja-JP"/>
              </w:rPr>
            </w:pPr>
            <w:r>
              <w:rPr>
                <w:rFonts w:eastAsia="MS Mincho"/>
                <w:b/>
                <w:color w:val="3333FF"/>
                <w:sz w:val="20"/>
                <w:szCs w:val="18"/>
                <w:lang w:eastAsia="ja-JP"/>
              </w:rPr>
              <w:t>From previous round</w:t>
            </w:r>
          </w:p>
        </w:tc>
      </w:tr>
      <w:tr w:rsidR="000D1A9A" w14:paraId="5D168DD0"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C1A1336" w14:textId="77777777" w:rsidR="000D1A9A" w:rsidRDefault="0000210B">
            <w:pPr>
              <w:widowControl w:val="0"/>
              <w:snapToGrid w:val="0"/>
              <w:rPr>
                <w:sz w:val="18"/>
                <w:szCs w:val="18"/>
                <w:lang w:eastAsia="zh-CN"/>
              </w:rPr>
            </w:pPr>
            <w:r>
              <w:rPr>
                <w:sz w:val="18"/>
                <w:szCs w:val="18"/>
                <w:lang w:eastAsia="zh-CN"/>
              </w:rPr>
              <w:t>Qualcomm</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5F5FA581" w14:textId="77777777" w:rsidR="000D1A9A" w:rsidRDefault="0000210B">
            <w:pPr>
              <w:widowControl w:val="0"/>
              <w:snapToGrid w:val="0"/>
              <w:rPr>
                <w:bCs/>
                <w:sz w:val="18"/>
                <w:szCs w:val="18"/>
                <w:lang w:eastAsia="zh-CN"/>
              </w:rPr>
            </w:pPr>
            <w:r>
              <w:rPr>
                <w:bCs/>
                <w:sz w:val="18"/>
                <w:szCs w:val="18"/>
                <w:lang w:eastAsia="zh-CN"/>
              </w:rPr>
              <w:t>One more parameter to be considered:</w:t>
            </w:r>
          </w:p>
          <w:p w14:paraId="735D2A1D" w14:textId="77777777" w:rsidR="000D1A9A" w:rsidRDefault="0000210B">
            <w:pPr>
              <w:widowControl w:val="0"/>
              <w:snapToGrid w:val="0"/>
              <w:rPr>
                <w:bCs/>
                <w:sz w:val="18"/>
                <w:szCs w:val="18"/>
                <w:lang w:eastAsia="zh-CN"/>
              </w:rPr>
            </w:pPr>
            <w:r>
              <w:rPr>
                <w:bCs/>
                <w:sz w:val="18"/>
                <w:szCs w:val="18"/>
                <w:lang w:eastAsia="zh-CN"/>
              </w:rPr>
              <w:t>Time-location of the TD codebook, probably including the following two options</w:t>
            </w:r>
          </w:p>
          <w:p w14:paraId="58259C16" w14:textId="77777777" w:rsidR="000D1A9A" w:rsidRDefault="0000210B">
            <w:pPr>
              <w:widowControl w:val="0"/>
              <w:snapToGrid w:val="0"/>
              <w:rPr>
                <w:bCs/>
                <w:sz w:val="18"/>
                <w:szCs w:val="18"/>
                <w:lang w:eastAsia="zh-CN"/>
              </w:rPr>
            </w:pPr>
            <w:r>
              <w:rPr>
                <w:bCs/>
                <w:sz w:val="18"/>
                <w:szCs w:val="18"/>
                <w:lang w:eastAsia="zh-CN"/>
              </w:rPr>
              <w:t>Opt1: Relative to CSI-RS observations (burst</w:t>
            </w:r>
            <w:proofErr w:type="gramStart"/>
            <w:r>
              <w:rPr>
                <w:bCs/>
                <w:sz w:val="18"/>
                <w:szCs w:val="18"/>
                <w:lang w:eastAsia="zh-CN"/>
              </w:rPr>
              <w:t>);</w:t>
            </w:r>
            <w:proofErr w:type="gramEnd"/>
          </w:p>
          <w:p w14:paraId="35E1D414" w14:textId="77777777" w:rsidR="000D1A9A" w:rsidRDefault="0000210B">
            <w:pPr>
              <w:widowControl w:val="0"/>
              <w:snapToGrid w:val="0"/>
              <w:rPr>
                <w:bCs/>
                <w:sz w:val="18"/>
                <w:szCs w:val="18"/>
                <w:lang w:eastAsia="zh-CN"/>
              </w:rPr>
            </w:pPr>
            <w:r>
              <w:rPr>
                <w:bCs/>
                <w:sz w:val="18"/>
                <w:szCs w:val="18"/>
                <w:lang w:eastAsia="zh-CN"/>
              </w:rPr>
              <w:t>Opt2: Relative to CSI reference resource (Rel-15 reference resource as a starting point)</w:t>
            </w:r>
          </w:p>
          <w:p w14:paraId="3391E62C" w14:textId="77777777" w:rsidR="000D1A9A" w:rsidRDefault="000D1A9A">
            <w:pPr>
              <w:widowControl w:val="0"/>
              <w:snapToGrid w:val="0"/>
              <w:rPr>
                <w:rFonts w:eastAsiaTheme="minorEastAsia"/>
                <w:bCs/>
                <w:color w:val="3333FF"/>
                <w:sz w:val="18"/>
                <w:szCs w:val="18"/>
                <w:lang w:eastAsia="zh-CN"/>
              </w:rPr>
            </w:pPr>
          </w:p>
          <w:p w14:paraId="7F37F6D4" w14:textId="77777777" w:rsidR="000D1A9A" w:rsidRDefault="0000210B">
            <w:pPr>
              <w:widowControl w:val="0"/>
              <w:snapToGrid w:val="0"/>
              <w:rPr>
                <w:sz w:val="18"/>
                <w:szCs w:val="18"/>
                <w:lang w:eastAsia="zh-CN"/>
              </w:rPr>
            </w:pPr>
            <w:r>
              <w:rPr>
                <w:sz w:val="18"/>
                <w:szCs w:val="18"/>
                <w:lang w:eastAsia="zh-CN"/>
              </w:rPr>
              <w:t>The FFS bullet 2 in the updated proposal 2.E.2 is aligned with our proposed opt1, which assumes the time-location (let’s say starting slot for instance) relative to (</w:t>
            </w:r>
            <w:proofErr w:type="gramStart"/>
            <w:r>
              <w:rPr>
                <w:sz w:val="18"/>
                <w:szCs w:val="18"/>
                <w:lang w:eastAsia="zh-CN"/>
              </w:rPr>
              <w:t>e.g.</w:t>
            </w:r>
            <w:proofErr w:type="gramEnd"/>
            <w:r>
              <w:rPr>
                <w:sz w:val="18"/>
                <w:szCs w:val="18"/>
                <w:lang w:eastAsia="zh-CN"/>
              </w:rPr>
              <w:t xml:space="preserve"> aligned with) the starting CSI-RS slot in W;</w:t>
            </w:r>
          </w:p>
          <w:p w14:paraId="210522D8" w14:textId="77777777" w:rsidR="000D1A9A" w:rsidRDefault="0000210B">
            <w:pPr>
              <w:widowControl w:val="0"/>
              <w:snapToGrid w:val="0"/>
              <w:rPr>
                <w:sz w:val="18"/>
                <w:szCs w:val="18"/>
                <w:lang w:eastAsia="zh-CN"/>
              </w:rPr>
            </w:pPr>
            <w:r>
              <w:rPr>
                <w:sz w:val="18"/>
                <w:szCs w:val="18"/>
                <w:lang w:eastAsia="zh-CN"/>
              </w:rPr>
              <w:t>Our proposed opt2, however, has different definition of time-location based on CSI reference resource, which can be more aligned with the mechanism of legacy releases (since time-location is part of the purpose of defining a reference resource)</w:t>
            </w:r>
          </w:p>
        </w:tc>
      </w:tr>
      <w:tr w:rsidR="000D1A9A" w14:paraId="004D100F"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454B3A21" w14:textId="77777777" w:rsidR="000D1A9A" w:rsidRDefault="0000210B">
            <w:pPr>
              <w:widowControl w:val="0"/>
              <w:snapToGrid w:val="0"/>
              <w:rPr>
                <w:sz w:val="18"/>
                <w:szCs w:val="18"/>
                <w:lang w:eastAsia="zh-CN"/>
              </w:rPr>
            </w:pPr>
            <w:r>
              <w:rPr>
                <w:sz w:val="18"/>
                <w:szCs w:val="18"/>
                <w:lang w:eastAsia="zh-CN"/>
              </w:rPr>
              <w:t>Samsung</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201EE75" w14:textId="77777777" w:rsidR="000D1A9A" w:rsidRDefault="0000210B">
            <w:pPr>
              <w:widowControl w:val="0"/>
              <w:snapToGrid w:val="0"/>
              <w:rPr>
                <w:bCs/>
                <w:sz w:val="18"/>
                <w:szCs w:val="18"/>
                <w:lang w:eastAsia="zh-CN"/>
              </w:rPr>
            </w:pPr>
            <w:r>
              <w:rPr>
                <w:bCs/>
                <w:sz w:val="18"/>
                <w:szCs w:val="18"/>
                <w:lang w:eastAsia="zh-CN"/>
              </w:rPr>
              <w:t xml:space="preserve">We suggest </w:t>
            </w:r>
            <w:proofErr w:type="gramStart"/>
            <w:r>
              <w:rPr>
                <w:bCs/>
                <w:sz w:val="18"/>
                <w:szCs w:val="18"/>
                <w:lang w:eastAsia="zh-CN"/>
              </w:rPr>
              <w:t>to add</w:t>
            </w:r>
            <w:proofErr w:type="gramEnd"/>
            <w:r>
              <w:rPr>
                <w:bCs/>
                <w:sz w:val="18"/>
                <w:szCs w:val="18"/>
                <w:lang w:eastAsia="zh-CN"/>
              </w:rPr>
              <w:t xml:space="preserve"> an FFS.</w:t>
            </w:r>
          </w:p>
          <w:p w14:paraId="4F2602FA" w14:textId="77777777" w:rsidR="000D1A9A" w:rsidRDefault="0000210B">
            <w:pPr>
              <w:pStyle w:val="ListParagraph"/>
              <w:widowControl w:val="0"/>
              <w:numPr>
                <w:ilvl w:val="0"/>
                <w:numId w:val="17"/>
              </w:numPr>
              <w:snapToGrid w:val="0"/>
              <w:spacing w:after="0" w:line="240" w:lineRule="auto"/>
              <w:rPr>
                <w:b/>
                <w:bCs/>
                <w:color w:val="3333FF"/>
                <w:sz w:val="18"/>
                <w:szCs w:val="18"/>
                <w:lang w:eastAsia="zh-CN"/>
              </w:rPr>
            </w:pPr>
            <w:r>
              <w:rPr>
                <w:bCs/>
                <w:sz w:val="18"/>
                <w:szCs w:val="18"/>
                <w:lang w:eastAsia="zh-CN"/>
              </w:rPr>
              <w:t xml:space="preserve">FFS: the relation b/w TD/DD basis vector length (say N4) and the CSI-RS measurement window (W), </w:t>
            </w:r>
            <w:proofErr w:type="gramStart"/>
            <w:r>
              <w:rPr>
                <w:bCs/>
                <w:sz w:val="18"/>
                <w:szCs w:val="18"/>
                <w:lang w:eastAsia="zh-CN"/>
              </w:rPr>
              <w:t>e.g.</w:t>
            </w:r>
            <w:proofErr w:type="gramEnd"/>
            <w:r>
              <w:rPr>
                <w:bCs/>
                <w:sz w:val="18"/>
                <w:szCs w:val="18"/>
                <w:lang w:eastAsia="zh-CN"/>
              </w:rPr>
              <w:t xml:space="preserve"> whether N4 is within W or can be outside W</w:t>
            </w:r>
          </w:p>
        </w:tc>
      </w:tr>
      <w:tr w:rsidR="000D1A9A" w14:paraId="33554C01"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276DBDC2" w14:textId="77777777" w:rsidR="000D1A9A" w:rsidRDefault="0000210B">
            <w:pPr>
              <w:widowControl w:val="0"/>
              <w:snapToGrid w:val="0"/>
              <w:rPr>
                <w:sz w:val="18"/>
                <w:szCs w:val="18"/>
                <w:lang w:eastAsia="zh-CN"/>
              </w:rPr>
            </w:pPr>
            <w:r>
              <w:rPr>
                <w:sz w:val="18"/>
                <w:szCs w:val="18"/>
                <w:lang w:eastAsia="zh-CN"/>
              </w:rPr>
              <w:t>Nokia</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381578B2" w14:textId="77777777" w:rsidR="000D1A9A" w:rsidRDefault="0000210B">
            <w:pPr>
              <w:widowControl w:val="0"/>
              <w:snapToGrid w:val="0"/>
              <w:rPr>
                <w:sz w:val="18"/>
                <w:szCs w:val="18"/>
                <w:lang w:eastAsia="zh-CN"/>
              </w:rPr>
            </w:pPr>
            <w:r>
              <w:rPr>
                <w:sz w:val="18"/>
                <w:szCs w:val="18"/>
                <w:lang w:eastAsia="zh-CN"/>
              </w:rPr>
              <w:t xml:space="preserve">We suggest adding another aspect for study or incorporate it in the second bullet, in case the </w:t>
            </w:r>
            <m:oMath>
              <m:sSub>
                <m:sSubPr>
                  <m:ctrlPr>
                    <w:rPr>
                      <w:rFonts w:ascii="Cambria Math" w:hAnsi="Cambria Math"/>
                    </w:rPr>
                  </m:ctrlPr>
                </m:sSubPr>
                <m:e>
                  <m:r>
                    <w:rPr>
                      <w:rFonts w:ascii="Cambria Math" w:hAnsi="Cambria Math"/>
                    </w:rPr>
                    <m:t>N</m:t>
                  </m:r>
                </m:e>
                <m:sub>
                  <m:r>
                    <w:rPr>
                      <w:rFonts w:ascii="Cambria Math" w:hAnsi="Cambria Math"/>
                    </w:rPr>
                    <m:t>4</m:t>
                  </m:r>
                </m:sub>
              </m:sSub>
            </m:oMath>
            <w:r>
              <w:rPr>
                <w:sz w:val="18"/>
                <w:szCs w:val="18"/>
                <w:lang w:eastAsia="zh-CN"/>
              </w:rPr>
              <w:t xml:space="preserve"> time interv</w:t>
            </w:r>
            <w:proofErr w:type="spellStart"/>
            <w:r>
              <w:rPr>
                <w:sz w:val="18"/>
                <w:szCs w:val="18"/>
                <w:lang w:eastAsia="zh-CN"/>
              </w:rPr>
              <w:t>als</w:t>
            </w:r>
            <w:proofErr w:type="spellEnd"/>
            <w:r>
              <w:rPr>
                <w:sz w:val="18"/>
                <w:szCs w:val="18"/>
                <w:lang w:eastAsia="zh-CN"/>
              </w:rPr>
              <w:t xml:space="preserve"> are outside the measurement window (UE-side extrapolation):</w:t>
            </w:r>
          </w:p>
          <w:p w14:paraId="7ABBEAF8" w14:textId="77777777" w:rsidR="000D1A9A" w:rsidRDefault="0000210B">
            <w:pPr>
              <w:pStyle w:val="ListParagraph"/>
              <w:widowControl w:val="0"/>
              <w:numPr>
                <w:ilvl w:val="0"/>
                <w:numId w:val="16"/>
              </w:numPr>
              <w:snapToGrid w:val="0"/>
              <w:spacing w:after="0" w:line="240" w:lineRule="auto"/>
              <w:rPr>
                <w:color w:val="3333FF"/>
                <w:sz w:val="18"/>
                <w:szCs w:val="18"/>
              </w:rPr>
            </w:pPr>
            <w:r>
              <w:rPr>
                <w:color w:val="3333FF"/>
                <w:sz w:val="18"/>
                <w:szCs w:val="18"/>
              </w:rPr>
              <w:t xml:space="preserve">The need to configure a time reporting window in addition to the CSI-RS measurement window, </w:t>
            </w:r>
            <w:proofErr w:type="gramStart"/>
            <w:r>
              <w:rPr>
                <w:color w:val="3333FF"/>
                <w:sz w:val="18"/>
                <w:szCs w:val="18"/>
              </w:rPr>
              <w:t>e.g.</w:t>
            </w:r>
            <w:proofErr w:type="gramEnd"/>
            <w:r>
              <w:rPr>
                <w:color w:val="3333FF"/>
                <w:sz w:val="18"/>
                <w:szCs w:val="18"/>
              </w:rPr>
              <w:t xml:space="preserve"> as formed by </w:t>
            </w:r>
            <m:oMath>
              <m:sSub>
                <m:sSubPr>
                  <m:ctrlPr>
                    <w:rPr>
                      <w:rFonts w:ascii="Cambria Math" w:hAnsi="Cambria Math"/>
                    </w:rPr>
                  </m:ctrlPr>
                </m:sSubPr>
                <m:e>
                  <m:r>
                    <w:rPr>
                      <w:rFonts w:ascii="Cambria Math" w:hAnsi="Cambria Math"/>
                    </w:rPr>
                    <m:t>N</m:t>
                  </m:r>
                </m:e>
                <m:sub>
                  <m:r>
                    <w:rPr>
                      <w:rFonts w:ascii="Cambria Math" w:hAnsi="Cambria Math"/>
                    </w:rPr>
                    <m:t>4</m:t>
                  </m:r>
                </m:sub>
              </m:sSub>
            </m:oMath>
            <w:r>
              <w:rPr>
                <w:color w:val="3333FF"/>
                <w:sz w:val="18"/>
                <w:szCs w:val="18"/>
              </w:rPr>
              <w:t xml:space="preserve"> time intervals outside the measurement window</w:t>
            </w:r>
          </w:p>
        </w:tc>
      </w:tr>
      <w:tr w:rsidR="000D1A9A" w14:paraId="6A490E98"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6A519F32" w14:textId="77777777" w:rsidR="000D1A9A" w:rsidRDefault="0000210B">
            <w:pPr>
              <w:widowControl w:val="0"/>
              <w:snapToGrid w:val="0"/>
              <w:rPr>
                <w:sz w:val="18"/>
                <w:szCs w:val="18"/>
                <w:lang w:eastAsia="zh-CN"/>
              </w:rPr>
            </w:pPr>
            <w:r>
              <w:rPr>
                <w:sz w:val="18"/>
                <w:szCs w:val="18"/>
                <w:lang w:eastAsia="zh-CN"/>
              </w:rPr>
              <w:t>MTK</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58554363" w14:textId="77777777" w:rsidR="000D1A9A" w:rsidRDefault="0000210B">
            <w:pPr>
              <w:widowControl w:val="0"/>
              <w:snapToGrid w:val="0"/>
              <w:rPr>
                <w:iCs/>
                <w:sz w:val="18"/>
                <w:szCs w:val="18"/>
              </w:rPr>
            </w:pPr>
            <w:r>
              <w:rPr>
                <w:iCs/>
                <w:sz w:val="18"/>
                <w:szCs w:val="18"/>
              </w:rPr>
              <w:t>We support the revised Proposal 2.E.</w:t>
            </w:r>
          </w:p>
          <w:p w14:paraId="5A072154" w14:textId="77777777" w:rsidR="000D1A9A" w:rsidRDefault="0000210B">
            <w:pPr>
              <w:widowControl w:val="0"/>
              <w:snapToGrid w:val="0"/>
              <w:rPr>
                <w:iCs/>
                <w:sz w:val="18"/>
                <w:szCs w:val="18"/>
              </w:rPr>
            </w:pPr>
            <w:r>
              <w:rPr>
                <w:iCs/>
                <w:sz w:val="18"/>
                <w:szCs w:val="18"/>
              </w:rPr>
              <w:t>The proposals from Qualcomm and Samsung can be separated into a different proposal from 2.E, as they are not related to the codebook structure:</w:t>
            </w:r>
          </w:p>
          <w:p w14:paraId="5E9670BA" w14:textId="77777777" w:rsidR="000D1A9A" w:rsidRDefault="0000210B">
            <w:pPr>
              <w:widowControl w:val="0"/>
              <w:snapToGrid w:val="0"/>
              <w:rPr>
                <w:sz w:val="18"/>
                <w:szCs w:val="18"/>
                <w:highlight w:val="yellow"/>
              </w:rPr>
            </w:pPr>
            <w:r>
              <w:rPr>
                <w:iCs/>
                <w:sz w:val="18"/>
                <w:szCs w:val="18"/>
                <w:highlight w:val="yellow"/>
              </w:rPr>
              <w:lastRenderedPageBreak/>
              <w:t xml:space="preserve">Proposal 2.G: </w:t>
            </w:r>
            <w:r>
              <w:rPr>
                <w:sz w:val="18"/>
                <w:szCs w:val="18"/>
                <w:highlight w:val="yellow"/>
              </w:rPr>
              <w:t>On the Type-II codebook refinement for high/medium velocities, the application window is down selected from the following alternatives:</w:t>
            </w:r>
          </w:p>
          <w:p w14:paraId="4C6F67E9" w14:textId="77777777" w:rsidR="000D1A9A" w:rsidRDefault="0000210B">
            <w:pPr>
              <w:widowControl w:val="0"/>
              <w:snapToGrid w:val="0"/>
              <w:rPr>
                <w:sz w:val="18"/>
                <w:szCs w:val="18"/>
                <w:highlight w:val="yellow"/>
              </w:rPr>
            </w:pPr>
            <w:r>
              <w:rPr>
                <w:sz w:val="18"/>
                <w:szCs w:val="18"/>
                <w:highlight w:val="yellow"/>
              </w:rPr>
              <w:t>Alt. 1: DD/TD unit(s) ends at R15 CSI reference resource</w:t>
            </w:r>
          </w:p>
          <w:p w14:paraId="68F23567" w14:textId="77777777" w:rsidR="000D1A9A" w:rsidRDefault="0000210B">
            <w:pPr>
              <w:widowControl w:val="0"/>
              <w:snapToGrid w:val="0"/>
              <w:rPr>
                <w:iCs/>
                <w:sz w:val="18"/>
                <w:szCs w:val="18"/>
                <w:highlight w:val="yellow"/>
              </w:rPr>
            </w:pPr>
            <w:r>
              <w:rPr>
                <w:sz w:val="18"/>
                <w:szCs w:val="18"/>
                <w:highlight w:val="yellow"/>
              </w:rPr>
              <w:t>Alt. 2: DD/TD unit(s) after the CSI reporting slot</w:t>
            </w:r>
          </w:p>
          <w:p w14:paraId="2EF78F81" w14:textId="77777777" w:rsidR="000D1A9A" w:rsidRDefault="0000210B">
            <w:pPr>
              <w:widowControl w:val="0"/>
              <w:snapToGrid w:val="0"/>
              <w:rPr>
                <w:bCs/>
                <w:sz w:val="18"/>
                <w:szCs w:val="18"/>
                <w:lang w:eastAsia="zh-CN"/>
              </w:rPr>
            </w:pPr>
            <w:r>
              <w:rPr>
                <w:bCs/>
                <w:sz w:val="18"/>
                <w:szCs w:val="18"/>
                <w:highlight w:val="yellow"/>
                <w:lang w:eastAsia="zh-CN"/>
              </w:rPr>
              <w:t xml:space="preserve">Alt. 3: </w:t>
            </w:r>
            <w:r>
              <w:rPr>
                <w:sz w:val="18"/>
                <w:szCs w:val="18"/>
                <w:highlight w:val="yellow"/>
              </w:rPr>
              <w:t xml:space="preserve">DD/TD unit(s) from a CSI-RS transmission occasion before R15 CSI reference resource until </w:t>
            </w:r>
            <w:proofErr w:type="spellStart"/>
            <w:r>
              <w:rPr>
                <w:sz w:val="18"/>
                <w:szCs w:val="18"/>
                <w:highlight w:val="yellow"/>
              </w:rPr>
              <w:t>some time</w:t>
            </w:r>
            <w:proofErr w:type="spellEnd"/>
            <w:r>
              <w:rPr>
                <w:sz w:val="18"/>
                <w:szCs w:val="18"/>
                <w:highlight w:val="yellow"/>
              </w:rPr>
              <w:t xml:space="preserve"> after the CSI reporting slot</w:t>
            </w:r>
          </w:p>
        </w:tc>
      </w:tr>
      <w:tr w:rsidR="000D1A9A" w14:paraId="184A6D16" w14:textId="77777777" w:rsidTr="00E70FB7">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0FC1C90B" w14:textId="77777777" w:rsidR="000D1A9A" w:rsidRDefault="0000210B">
            <w:pPr>
              <w:widowControl w:val="0"/>
              <w:snapToGrid w:val="0"/>
              <w:jc w:val="center"/>
              <w:rPr>
                <w:b/>
                <w:color w:val="3333FF"/>
                <w:sz w:val="20"/>
                <w:szCs w:val="22"/>
                <w:lang w:eastAsia="zh-CN"/>
              </w:rPr>
            </w:pPr>
            <w:r>
              <w:rPr>
                <w:b/>
                <w:color w:val="3333FF"/>
                <w:sz w:val="20"/>
                <w:szCs w:val="22"/>
                <w:lang w:eastAsia="zh-CN"/>
              </w:rPr>
              <w:lastRenderedPageBreak/>
              <w:t>Round 5</w:t>
            </w:r>
          </w:p>
        </w:tc>
      </w:tr>
      <w:tr w:rsidR="000D1A9A" w14:paraId="764BB380"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7A47A068" w14:textId="77777777" w:rsidR="000D1A9A" w:rsidRDefault="0000210B">
            <w:pPr>
              <w:widowControl w:val="0"/>
              <w:snapToGrid w:val="0"/>
              <w:rPr>
                <w:sz w:val="18"/>
                <w:szCs w:val="18"/>
                <w:lang w:eastAsia="zh-CN"/>
              </w:rPr>
            </w:pPr>
            <w:r>
              <w:rPr>
                <w:sz w:val="18"/>
                <w:szCs w:val="18"/>
                <w:lang w:eastAsia="zh-CN"/>
              </w:rPr>
              <w:t>Mod V0</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28E1B78F" w14:textId="77777777" w:rsidR="000D1A9A" w:rsidRDefault="0000210B">
            <w:pPr>
              <w:widowControl w:val="0"/>
              <w:snapToGrid w:val="0"/>
              <w:rPr>
                <w:b/>
                <w:color w:val="3333FF"/>
                <w:sz w:val="20"/>
                <w:szCs w:val="22"/>
                <w:u w:val="single"/>
                <w:lang w:eastAsia="zh-CN"/>
              </w:rPr>
            </w:pPr>
            <w:r>
              <w:rPr>
                <w:b/>
                <w:color w:val="3333FF"/>
                <w:sz w:val="20"/>
                <w:szCs w:val="22"/>
                <w:u w:val="single"/>
                <w:lang w:eastAsia="zh-CN"/>
              </w:rPr>
              <w:t>Share your inputs, if any, on moderator proposals</w:t>
            </w:r>
          </w:p>
        </w:tc>
      </w:tr>
      <w:tr w:rsidR="000D1A9A" w14:paraId="3F91E8DA"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1322B70" w14:textId="77777777" w:rsidR="000D1A9A" w:rsidRDefault="0000210B">
            <w:pPr>
              <w:widowControl w:val="0"/>
              <w:snapToGrid w:val="0"/>
              <w:rPr>
                <w:sz w:val="18"/>
                <w:szCs w:val="18"/>
                <w:lang w:eastAsia="zh-CN"/>
              </w:rPr>
            </w:pPr>
            <w:r>
              <w:rPr>
                <w:sz w:val="18"/>
                <w:szCs w:val="18"/>
                <w:lang w:eastAsia="zh-CN"/>
              </w:rPr>
              <w:t>Qualcomm</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0CB93DEF"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Thanks FL’s proposal 2.G</w:t>
            </w:r>
          </w:p>
          <w:p w14:paraId="3989AFEC"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What we meant for “time-location” in our original input above is just parameter “</w:t>
            </w:r>
            <w:r>
              <w:rPr>
                <w:bCs/>
                <w:i/>
                <w:iCs/>
                <w:color w:val="000000" w:themeColor="text1"/>
                <w:sz w:val="20"/>
                <w:szCs w:val="22"/>
                <w:lang w:eastAsia="zh-CN"/>
              </w:rPr>
              <w:t>l</w:t>
            </w:r>
            <w:r>
              <w:rPr>
                <w:bCs/>
                <w:color w:val="000000" w:themeColor="text1"/>
                <w:sz w:val="20"/>
                <w:szCs w:val="22"/>
                <w:lang w:eastAsia="zh-CN"/>
              </w:rPr>
              <w:t>” in bullet 3.</w:t>
            </w:r>
          </w:p>
          <w:p w14:paraId="722ED01E" w14:textId="77777777" w:rsidR="000D1A9A" w:rsidRDefault="000D1A9A">
            <w:pPr>
              <w:widowControl w:val="0"/>
              <w:snapToGrid w:val="0"/>
              <w:rPr>
                <w:bCs/>
                <w:color w:val="000000" w:themeColor="text1"/>
                <w:sz w:val="20"/>
                <w:szCs w:val="22"/>
                <w:lang w:eastAsia="zh-CN"/>
              </w:rPr>
            </w:pPr>
          </w:p>
          <w:p w14:paraId="08F2F182"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For bullet 2, we think for either the measurement window’s time-location “k” or window size “</w:t>
            </w:r>
            <w:proofErr w:type="spellStart"/>
            <w:r>
              <w:rPr>
                <w:bCs/>
                <w:color w:val="000000" w:themeColor="text1"/>
                <w:sz w:val="20"/>
                <w:szCs w:val="22"/>
                <w:lang w:eastAsia="zh-CN"/>
              </w:rPr>
              <w:t>W</w:t>
            </w:r>
            <w:r>
              <w:rPr>
                <w:bCs/>
                <w:color w:val="000000" w:themeColor="text1"/>
                <w:sz w:val="20"/>
                <w:szCs w:val="22"/>
                <w:vertAlign w:val="subscript"/>
                <w:lang w:eastAsia="zh-CN"/>
              </w:rPr>
              <w:t>meas</w:t>
            </w:r>
            <w:proofErr w:type="spellEnd"/>
            <w:r>
              <w:rPr>
                <w:bCs/>
                <w:color w:val="000000" w:themeColor="text1"/>
                <w:sz w:val="20"/>
                <w:szCs w:val="22"/>
                <w:lang w:eastAsia="zh-CN"/>
              </w:rPr>
              <w:t>”, we cannot preclude another possibility that this can be up to UE implementation, at least at current stage.</w:t>
            </w:r>
          </w:p>
          <w:p w14:paraId="6B27BD33" w14:textId="77777777" w:rsidR="000D1A9A" w:rsidRDefault="0000210B">
            <w:pPr>
              <w:widowControl w:val="0"/>
              <w:snapToGrid w:val="0"/>
              <w:rPr>
                <w:bCs/>
                <w:color w:val="3333FF"/>
                <w:sz w:val="16"/>
                <w:szCs w:val="22"/>
                <w:lang w:eastAsia="zh-CN"/>
              </w:rPr>
            </w:pPr>
            <w:r>
              <w:rPr>
                <w:bCs/>
                <w:color w:val="3333FF"/>
                <w:sz w:val="16"/>
                <w:szCs w:val="22"/>
                <w:lang w:eastAsia="zh-CN"/>
              </w:rPr>
              <w:t>[Mod: Agree. Note that the terms are “at least for discussion purposes” for now. Whether to specify is next step</w:t>
            </w:r>
            <w:proofErr w:type="gramStart"/>
            <w:r>
              <w:rPr>
                <w:bCs/>
                <w:color w:val="3333FF"/>
                <w:sz w:val="16"/>
                <w:szCs w:val="22"/>
                <w:lang w:eastAsia="zh-CN"/>
              </w:rPr>
              <w:t>. ]</w:t>
            </w:r>
            <w:proofErr w:type="gramEnd"/>
          </w:p>
          <w:p w14:paraId="6E923779" w14:textId="77777777" w:rsidR="000D1A9A" w:rsidRDefault="000D1A9A">
            <w:pPr>
              <w:widowControl w:val="0"/>
              <w:snapToGrid w:val="0"/>
              <w:rPr>
                <w:bCs/>
                <w:color w:val="000000" w:themeColor="text1"/>
                <w:sz w:val="20"/>
                <w:szCs w:val="22"/>
                <w:lang w:eastAsia="zh-CN"/>
              </w:rPr>
            </w:pPr>
          </w:p>
          <w:p w14:paraId="7A671729"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 xml:space="preserve">According to our understanding, </w:t>
            </w:r>
            <w:proofErr w:type="gramStart"/>
            <w:r>
              <w:rPr>
                <w:bCs/>
                <w:color w:val="000000" w:themeColor="text1"/>
                <w:sz w:val="20"/>
                <w:szCs w:val="22"/>
                <w:lang w:eastAsia="zh-CN"/>
              </w:rPr>
              <w:t>as long as</w:t>
            </w:r>
            <w:proofErr w:type="gramEnd"/>
            <w:r>
              <w:rPr>
                <w:bCs/>
                <w:color w:val="000000" w:themeColor="text1"/>
                <w:sz w:val="20"/>
                <w:szCs w:val="22"/>
                <w:lang w:eastAsia="zh-CN"/>
              </w:rPr>
              <w:t xml:space="preserve"> the time-location of the TD CSI is clear, how to calculate the corresponding CSI more precisely (or how to measure) can be up to UE implementation</w:t>
            </w:r>
          </w:p>
          <w:p w14:paraId="5FF089FC"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Just want to point out the above understanding.</w:t>
            </w:r>
          </w:p>
          <w:p w14:paraId="29EA7FC2" w14:textId="77777777" w:rsidR="000D1A9A" w:rsidRDefault="0000210B">
            <w:pPr>
              <w:widowControl w:val="0"/>
              <w:snapToGrid w:val="0"/>
              <w:rPr>
                <w:bCs/>
                <w:color w:val="3333FF"/>
                <w:sz w:val="16"/>
                <w:szCs w:val="22"/>
                <w:lang w:eastAsia="zh-CN"/>
              </w:rPr>
            </w:pPr>
            <w:r>
              <w:rPr>
                <w:bCs/>
                <w:color w:val="3333FF"/>
                <w:sz w:val="16"/>
                <w:szCs w:val="22"/>
                <w:lang w:eastAsia="zh-CN"/>
              </w:rPr>
              <w:t>[Mod: This is one option – proposal 2.H will list options to select]</w:t>
            </w:r>
          </w:p>
          <w:p w14:paraId="24340EF1" w14:textId="77777777" w:rsidR="000D1A9A" w:rsidRDefault="000D1A9A">
            <w:pPr>
              <w:widowControl w:val="0"/>
              <w:snapToGrid w:val="0"/>
              <w:rPr>
                <w:bCs/>
                <w:color w:val="000000" w:themeColor="text1"/>
                <w:sz w:val="20"/>
                <w:szCs w:val="22"/>
                <w:lang w:eastAsia="zh-CN"/>
              </w:rPr>
            </w:pPr>
          </w:p>
          <w:p w14:paraId="7C2E08BE"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As for the wording of this proposal, we are fine with current proposal saying “</w:t>
            </w:r>
            <w:r>
              <w:rPr>
                <w:color w:val="3333FF"/>
                <w:sz w:val="20"/>
                <w:szCs w:val="20"/>
              </w:rPr>
              <w:t>for discussion purposes</w:t>
            </w:r>
            <w:r>
              <w:rPr>
                <w:bCs/>
                <w:color w:val="000000" w:themeColor="text1"/>
                <w:sz w:val="20"/>
                <w:szCs w:val="22"/>
                <w:lang w:eastAsia="zh-CN"/>
              </w:rPr>
              <w:t>” with bullet 2</w:t>
            </w:r>
          </w:p>
          <w:p w14:paraId="0D124F06" w14:textId="77777777" w:rsidR="000D1A9A" w:rsidRDefault="000D1A9A">
            <w:pPr>
              <w:widowControl w:val="0"/>
              <w:snapToGrid w:val="0"/>
              <w:rPr>
                <w:bCs/>
                <w:color w:val="000000" w:themeColor="text1"/>
                <w:sz w:val="20"/>
                <w:szCs w:val="22"/>
                <w:lang w:eastAsia="zh-CN"/>
              </w:rPr>
            </w:pPr>
          </w:p>
          <w:p w14:paraId="126E3F2C"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 xml:space="preserve">Last comment, suggest </w:t>
            </w:r>
            <w:proofErr w:type="gramStart"/>
            <w:r>
              <w:rPr>
                <w:bCs/>
                <w:color w:val="000000" w:themeColor="text1"/>
                <w:sz w:val="20"/>
                <w:szCs w:val="22"/>
                <w:lang w:eastAsia="zh-CN"/>
              </w:rPr>
              <w:t>to represent</w:t>
            </w:r>
            <w:proofErr w:type="gramEnd"/>
            <w:r>
              <w:rPr>
                <w:bCs/>
                <w:color w:val="000000" w:themeColor="text1"/>
                <w:sz w:val="20"/>
                <w:szCs w:val="22"/>
                <w:lang w:eastAsia="zh-CN"/>
              </w:rPr>
              <w:t xml:space="preserve"> the time length (in slots) according to TD compression unit (e.g. denoted as </w:t>
            </w:r>
            <w:proofErr w:type="spellStart"/>
            <w:r>
              <w:rPr>
                <w:bCs/>
                <w:color w:val="000000" w:themeColor="text1"/>
                <w:sz w:val="20"/>
                <w:szCs w:val="22"/>
                <w:lang w:eastAsia="zh-CN"/>
              </w:rPr>
              <w:t>T</w:t>
            </w:r>
            <w:r>
              <w:rPr>
                <w:bCs/>
                <w:color w:val="000000" w:themeColor="text1"/>
                <w:sz w:val="20"/>
                <w:szCs w:val="22"/>
                <w:vertAlign w:val="subscript"/>
                <w:lang w:eastAsia="zh-CN"/>
              </w:rPr>
              <w:t>unit</w:t>
            </w:r>
            <w:proofErr w:type="spellEnd"/>
            <w:r>
              <w:rPr>
                <w:bCs/>
                <w:color w:val="000000" w:themeColor="text1"/>
                <w:sz w:val="20"/>
                <w:szCs w:val="22"/>
                <w:lang w:eastAsia="zh-CN"/>
              </w:rPr>
              <w:t xml:space="preserve"> slots) as agreed in Proposal 2.E.2. For instance, N</w:t>
            </w:r>
            <w:r>
              <w:rPr>
                <w:bCs/>
                <w:color w:val="000000" w:themeColor="text1"/>
                <w:sz w:val="20"/>
                <w:szCs w:val="22"/>
                <w:vertAlign w:val="subscript"/>
                <w:lang w:eastAsia="zh-CN"/>
              </w:rPr>
              <w:t>4</w:t>
            </w:r>
            <w:r>
              <w:rPr>
                <w:bCs/>
                <w:color w:val="000000" w:themeColor="text1"/>
                <w:sz w:val="20"/>
                <w:szCs w:val="22"/>
                <w:lang w:eastAsia="zh-CN"/>
              </w:rPr>
              <w:t xml:space="preserve"> --&gt; N</w:t>
            </w:r>
            <w:r>
              <w:rPr>
                <w:bCs/>
                <w:color w:val="000000" w:themeColor="text1"/>
                <w:sz w:val="20"/>
                <w:szCs w:val="22"/>
                <w:vertAlign w:val="subscript"/>
                <w:lang w:eastAsia="zh-CN"/>
              </w:rPr>
              <w:t>4</w:t>
            </w:r>
            <w:r>
              <w:rPr>
                <w:bCs/>
                <w:color w:val="000000" w:themeColor="text1"/>
                <w:sz w:val="20"/>
                <w:szCs w:val="22"/>
                <w:lang w:eastAsia="zh-CN"/>
              </w:rPr>
              <w:t>T</w:t>
            </w:r>
            <w:r>
              <w:rPr>
                <w:bCs/>
                <w:color w:val="000000" w:themeColor="text1"/>
                <w:sz w:val="20"/>
                <w:szCs w:val="22"/>
                <w:vertAlign w:val="subscript"/>
                <w:lang w:eastAsia="zh-CN"/>
              </w:rPr>
              <w:t>unit</w:t>
            </w:r>
            <w:r>
              <w:rPr>
                <w:bCs/>
                <w:color w:val="000000" w:themeColor="text1"/>
                <w:sz w:val="20"/>
                <w:szCs w:val="22"/>
                <w:lang w:eastAsia="zh-CN"/>
              </w:rPr>
              <w:t>, W</w:t>
            </w:r>
            <w:r>
              <w:rPr>
                <w:bCs/>
                <w:color w:val="000000" w:themeColor="text1"/>
                <w:sz w:val="20"/>
                <w:szCs w:val="22"/>
                <w:vertAlign w:val="subscript"/>
                <w:lang w:eastAsia="zh-CN"/>
              </w:rPr>
              <w:t>CSI</w:t>
            </w:r>
            <w:r>
              <w:rPr>
                <w:bCs/>
                <w:color w:val="000000" w:themeColor="text1"/>
                <w:sz w:val="20"/>
                <w:szCs w:val="22"/>
                <w:lang w:eastAsia="zh-CN"/>
              </w:rPr>
              <w:t xml:space="preserve"> --&gt; </w:t>
            </w:r>
            <w:proofErr w:type="spellStart"/>
            <w:r>
              <w:rPr>
                <w:bCs/>
                <w:color w:val="000000" w:themeColor="text1"/>
                <w:sz w:val="20"/>
                <w:szCs w:val="22"/>
                <w:lang w:eastAsia="zh-CN"/>
              </w:rPr>
              <w:t>W</w:t>
            </w:r>
            <w:r>
              <w:rPr>
                <w:bCs/>
                <w:color w:val="000000" w:themeColor="text1"/>
                <w:sz w:val="20"/>
                <w:szCs w:val="22"/>
                <w:vertAlign w:val="subscript"/>
                <w:lang w:eastAsia="zh-CN"/>
              </w:rPr>
              <w:t>CSI</w:t>
            </w:r>
            <w:r>
              <w:rPr>
                <w:bCs/>
                <w:color w:val="000000" w:themeColor="text1"/>
                <w:sz w:val="20"/>
                <w:szCs w:val="22"/>
                <w:lang w:eastAsia="zh-CN"/>
              </w:rPr>
              <w:t>T</w:t>
            </w:r>
            <w:r>
              <w:rPr>
                <w:bCs/>
                <w:color w:val="000000" w:themeColor="text1"/>
                <w:sz w:val="20"/>
                <w:szCs w:val="22"/>
                <w:vertAlign w:val="subscript"/>
                <w:lang w:eastAsia="zh-CN"/>
              </w:rPr>
              <w:t>unit</w:t>
            </w:r>
            <w:proofErr w:type="spellEnd"/>
            <w:r>
              <w:rPr>
                <w:bCs/>
                <w:color w:val="000000" w:themeColor="text1"/>
                <w:sz w:val="20"/>
                <w:szCs w:val="22"/>
                <w:lang w:eastAsia="zh-CN"/>
              </w:rPr>
              <w:t xml:space="preserve">, </w:t>
            </w:r>
            <w:proofErr w:type="spellStart"/>
            <w:r>
              <w:rPr>
                <w:bCs/>
                <w:color w:val="000000" w:themeColor="text1"/>
                <w:sz w:val="20"/>
                <w:szCs w:val="22"/>
                <w:lang w:eastAsia="zh-CN"/>
              </w:rPr>
              <w:t>W</w:t>
            </w:r>
            <w:r>
              <w:rPr>
                <w:bCs/>
                <w:color w:val="000000" w:themeColor="text1"/>
                <w:sz w:val="20"/>
                <w:szCs w:val="22"/>
                <w:vertAlign w:val="subscript"/>
                <w:lang w:eastAsia="zh-CN"/>
              </w:rPr>
              <w:t>meas</w:t>
            </w:r>
            <w:proofErr w:type="spellEnd"/>
            <w:r>
              <w:rPr>
                <w:bCs/>
                <w:color w:val="000000" w:themeColor="text1"/>
                <w:sz w:val="20"/>
                <w:szCs w:val="22"/>
                <w:lang w:eastAsia="zh-CN"/>
              </w:rPr>
              <w:t xml:space="preserve"> --&gt; </w:t>
            </w:r>
            <w:proofErr w:type="spellStart"/>
            <w:r>
              <w:rPr>
                <w:bCs/>
                <w:color w:val="000000" w:themeColor="text1"/>
                <w:sz w:val="20"/>
                <w:szCs w:val="22"/>
                <w:lang w:eastAsia="zh-CN"/>
              </w:rPr>
              <w:t>W</w:t>
            </w:r>
            <w:r>
              <w:rPr>
                <w:bCs/>
                <w:color w:val="000000" w:themeColor="text1"/>
                <w:sz w:val="20"/>
                <w:szCs w:val="22"/>
                <w:vertAlign w:val="subscript"/>
                <w:lang w:eastAsia="zh-CN"/>
              </w:rPr>
              <w:t>meas</w:t>
            </w:r>
            <w:r>
              <w:rPr>
                <w:bCs/>
                <w:color w:val="000000" w:themeColor="text1"/>
                <w:sz w:val="20"/>
                <w:szCs w:val="22"/>
                <w:lang w:eastAsia="zh-CN"/>
              </w:rPr>
              <w:t>T</w:t>
            </w:r>
            <w:r>
              <w:rPr>
                <w:bCs/>
                <w:color w:val="000000" w:themeColor="text1"/>
                <w:sz w:val="20"/>
                <w:szCs w:val="22"/>
                <w:vertAlign w:val="subscript"/>
                <w:lang w:eastAsia="zh-CN"/>
              </w:rPr>
              <w:t>unit</w:t>
            </w:r>
            <w:proofErr w:type="spellEnd"/>
          </w:p>
          <w:p w14:paraId="2A7A31FC" w14:textId="77777777" w:rsidR="000D1A9A" w:rsidRDefault="0000210B">
            <w:pPr>
              <w:widowControl w:val="0"/>
              <w:snapToGrid w:val="0"/>
              <w:rPr>
                <w:bCs/>
                <w:color w:val="3333FF"/>
                <w:sz w:val="16"/>
                <w:szCs w:val="22"/>
                <w:lang w:eastAsia="zh-CN"/>
              </w:rPr>
            </w:pPr>
            <w:r>
              <w:rPr>
                <w:bCs/>
                <w:color w:val="3333FF"/>
                <w:sz w:val="16"/>
                <w:szCs w:val="22"/>
                <w:lang w:eastAsia="zh-CN"/>
              </w:rPr>
              <w:t xml:space="preserve">[Mod: I agree with you if we have agreed on TD compression unit. But in Round 4, several companies commented that </w:t>
            </w:r>
            <w:proofErr w:type="gramStart"/>
            <w:r>
              <w:rPr>
                <w:bCs/>
                <w:color w:val="3333FF"/>
                <w:sz w:val="16"/>
                <w:szCs w:val="22"/>
                <w:lang w:eastAsia="zh-CN"/>
              </w:rPr>
              <w:t>it’s</w:t>
            </w:r>
            <w:proofErr w:type="gramEnd"/>
            <w:r>
              <w:rPr>
                <w:bCs/>
                <w:color w:val="3333FF"/>
                <w:sz w:val="16"/>
                <w:szCs w:val="22"/>
                <w:lang w:eastAsia="zh-CN"/>
              </w:rPr>
              <w:t xml:space="preserve"> too early to decide whether TDCU is supported (hence 2.E.2 is still a study). </w:t>
            </w:r>
            <w:proofErr w:type="gramStart"/>
            <w:r>
              <w:rPr>
                <w:bCs/>
                <w:color w:val="3333FF"/>
                <w:sz w:val="16"/>
                <w:szCs w:val="22"/>
                <w:lang w:eastAsia="zh-CN"/>
              </w:rPr>
              <w:t>That’s</w:t>
            </w:r>
            <w:proofErr w:type="gramEnd"/>
            <w:r>
              <w:rPr>
                <w:bCs/>
                <w:color w:val="3333FF"/>
                <w:sz w:val="16"/>
                <w:szCs w:val="22"/>
                <w:lang w:eastAsia="zh-CN"/>
              </w:rPr>
              <w:t xml:space="preserve"> why for now, for discussion purposes, I use slots for everything. If we agree on TDCU, this will be a better unit]</w:t>
            </w:r>
          </w:p>
          <w:p w14:paraId="2CDC5076" w14:textId="77777777" w:rsidR="000D1A9A" w:rsidRDefault="000D1A9A">
            <w:pPr>
              <w:widowControl w:val="0"/>
              <w:snapToGrid w:val="0"/>
              <w:rPr>
                <w:bCs/>
                <w:color w:val="3333FF"/>
                <w:sz w:val="20"/>
                <w:szCs w:val="22"/>
                <w:lang w:eastAsia="zh-CN"/>
              </w:rPr>
            </w:pPr>
          </w:p>
          <w:p w14:paraId="1B079663"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Besides, a typo in bullet 3: t</w:t>
            </w:r>
            <w:r>
              <w:rPr>
                <w:bCs/>
                <w:color w:val="FF0000"/>
                <w:sz w:val="20"/>
                <w:szCs w:val="22"/>
                <w:lang w:eastAsia="zh-CN"/>
              </w:rPr>
              <w:t>o</w:t>
            </w:r>
            <w:r>
              <w:rPr>
                <w:bCs/>
                <w:color w:val="000000" w:themeColor="text1"/>
                <w:sz w:val="20"/>
                <w:szCs w:val="22"/>
                <w:lang w:eastAsia="zh-CN"/>
              </w:rPr>
              <w:t xml:space="preserve"> be valid</w:t>
            </w:r>
          </w:p>
          <w:p w14:paraId="0D210D70" w14:textId="77777777" w:rsidR="000D1A9A" w:rsidRDefault="0000210B">
            <w:pPr>
              <w:widowControl w:val="0"/>
              <w:snapToGrid w:val="0"/>
              <w:rPr>
                <w:bCs/>
                <w:color w:val="3333FF"/>
                <w:sz w:val="16"/>
                <w:szCs w:val="22"/>
                <w:lang w:eastAsia="zh-CN"/>
              </w:rPr>
            </w:pPr>
            <w:r>
              <w:rPr>
                <w:bCs/>
                <w:color w:val="3333FF"/>
                <w:sz w:val="16"/>
                <w:szCs w:val="22"/>
                <w:lang w:eastAsia="zh-CN"/>
              </w:rPr>
              <w:t>[Mod: OK thanks]</w:t>
            </w:r>
          </w:p>
          <w:p w14:paraId="480D4160" w14:textId="77777777" w:rsidR="000D1A9A" w:rsidRDefault="000D1A9A">
            <w:pPr>
              <w:widowControl w:val="0"/>
              <w:snapToGrid w:val="0"/>
              <w:rPr>
                <w:b/>
                <w:color w:val="3333FF"/>
                <w:sz w:val="20"/>
                <w:szCs w:val="22"/>
                <w:u w:val="single"/>
                <w:lang w:eastAsia="zh-CN"/>
              </w:rPr>
            </w:pPr>
          </w:p>
        </w:tc>
      </w:tr>
      <w:tr w:rsidR="000D1A9A" w14:paraId="3F46D128"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B9EB907" w14:textId="77777777" w:rsidR="000D1A9A" w:rsidRDefault="0000210B">
            <w:pPr>
              <w:widowControl w:val="0"/>
              <w:snapToGrid w:val="0"/>
              <w:rPr>
                <w:sz w:val="18"/>
                <w:szCs w:val="18"/>
                <w:lang w:eastAsia="zh-CN"/>
              </w:rPr>
            </w:pPr>
            <w:r>
              <w:rPr>
                <w:sz w:val="18"/>
                <w:szCs w:val="18"/>
                <w:lang w:eastAsia="zh-CN"/>
              </w:rPr>
              <w:t>Nokia/NSB</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32D2678" w14:textId="77777777" w:rsidR="000D1A9A" w:rsidRDefault="0000210B">
            <w:pPr>
              <w:widowControl w:val="0"/>
              <w:snapToGrid w:val="0"/>
              <w:rPr>
                <w:b/>
                <w:sz w:val="20"/>
                <w:szCs w:val="22"/>
                <w:lang w:eastAsia="zh-CN"/>
              </w:rPr>
            </w:pPr>
            <w:r>
              <w:rPr>
                <w:b/>
                <w:sz w:val="20"/>
                <w:szCs w:val="22"/>
                <w:lang w:eastAsia="zh-CN"/>
              </w:rPr>
              <w:t>Proposal 2.G</w:t>
            </w:r>
          </w:p>
          <w:p w14:paraId="2629BD23" w14:textId="77777777" w:rsidR="000D1A9A" w:rsidRDefault="0000210B">
            <w:pPr>
              <w:pStyle w:val="ListParagraph"/>
              <w:widowControl w:val="0"/>
              <w:numPr>
                <w:ilvl w:val="1"/>
                <w:numId w:val="11"/>
              </w:numPr>
              <w:snapToGrid w:val="0"/>
              <w:ind w:left="459"/>
              <w:rPr>
                <w:bCs/>
                <w:sz w:val="20"/>
                <w:szCs w:val="22"/>
                <w:lang w:eastAsia="zh-CN"/>
              </w:rPr>
            </w:pPr>
            <w:r>
              <w:rPr>
                <w:bCs/>
                <w:sz w:val="20"/>
                <w:szCs w:val="22"/>
                <w:lang w:eastAsia="zh-CN"/>
              </w:rPr>
              <w:t>First bullet. There seems to be a typo (basis vector length is dimensionless, as stated in the note)</w:t>
            </w:r>
          </w:p>
          <w:p w14:paraId="2A499ECA" w14:textId="77777777"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Assume a CSI report in slot n, and let the length of the basis vector be N</w:t>
            </w:r>
            <w:r>
              <w:rPr>
                <w:color w:val="3333FF"/>
                <w:sz w:val="20"/>
                <w:szCs w:val="20"/>
                <w:vertAlign w:val="subscript"/>
              </w:rPr>
              <w:t>4</w:t>
            </w:r>
            <w:r>
              <w:rPr>
                <w:color w:val="3333FF"/>
                <w:sz w:val="20"/>
                <w:szCs w:val="20"/>
              </w:rPr>
              <w:t xml:space="preserve"> </w:t>
            </w:r>
            <w:r>
              <w:rPr>
                <w:strike/>
                <w:color w:val="FF0000"/>
                <w:sz w:val="20"/>
                <w:szCs w:val="20"/>
              </w:rPr>
              <w:t>(in slots)</w:t>
            </w:r>
          </w:p>
          <w:p w14:paraId="655D7243" w14:textId="77777777" w:rsidR="000D1A9A" w:rsidRDefault="0000210B">
            <w:pPr>
              <w:pStyle w:val="ListParagraph"/>
              <w:widowControl w:val="0"/>
              <w:numPr>
                <w:ilvl w:val="1"/>
                <w:numId w:val="18"/>
              </w:numPr>
              <w:snapToGrid w:val="0"/>
              <w:spacing w:after="0" w:line="240" w:lineRule="auto"/>
              <w:rPr>
                <w:color w:val="3333FF"/>
                <w:sz w:val="20"/>
                <w:szCs w:val="20"/>
              </w:rPr>
            </w:pPr>
            <w:r>
              <w:rPr>
                <w:color w:val="3333FF"/>
                <w:sz w:val="20"/>
                <w:szCs w:val="20"/>
              </w:rPr>
              <w:t>Note that basis vector has no span/window in time-domain, only length</w:t>
            </w:r>
          </w:p>
          <w:p w14:paraId="4CF56E19" w14:textId="77777777" w:rsidR="000D1A9A" w:rsidRDefault="000D1A9A">
            <w:pPr>
              <w:widowControl w:val="0"/>
              <w:snapToGrid w:val="0"/>
              <w:ind w:left="39"/>
              <w:rPr>
                <w:bCs/>
                <w:sz w:val="20"/>
                <w:szCs w:val="22"/>
                <w:lang w:eastAsia="zh-CN"/>
              </w:rPr>
            </w:pPr>
          </w:p>
          <w:p w14:paraId="7E8D9549" w14:textId="77777777" w:rsidR="000D1A9A" w:rsidRDefault="0000210B">
            <w:pPr>
              <w:pStyle w:val="ListParagraph"/>
              <w:widowControl w:val="0"/>
              <w:numPr>
                <w:ilvl w:val="1"/>
                <w:numId w:val="11"/>
              </w:numPr>
              <w:snapToGrid w:val="0"/>
              <w:ind w:left="459"/>
              <w:rPr>
                <w:bCs/>
                <w:sz w:val="20"/>
                <w:szCs w:val="22"/>
                <w:lang w:eastAsia="zh-CN"/>
              </w:rPr>
            </w:pPr>
            <w:r>
              <w:rPr>
                <w:bCs/>
                <w:sz w:val="20"/>
                <w:szCs w:val="22"/>
                <w:lang w:eastAsia="zh-CN"/>
              </w:rPr>
              <w:t>Second bullet. Small suggestion: “occasions” may be more general than “burst(s)” at this stage, as we do not know yet if a “burst” needs different configuration from legacy</w:t>
            </w:r>
          </w:p>
          <w:p w14:paraId="18A51A6B" w14:textId="77777777"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CSI-RS measurement window of [</w:t>
            </w:r>
            <w:proofErr w:type="spellStart"/>
            <w:proofErr w:type="gramStart"/>
            <w:r>
              <w:rPr>
                <w:color w:val="3333FF"/>
                <w:sz w:val="20"/>
                <w:szCs w:val="20"/>
              </w:rPr>
              <w:t>k,k</w:t>
            </w:r>
            <w:proofErr w:type="gramEnd"/>
            <w:r>
              <w:rPr>
                <w:color w:val="3333FF"/>
                <w:sz w:val="20"/>
                <w:szCs w:val="20"/>
              </w:rPr>
              <w:t>+W</w:t>
            </w:r>
            <w:r>
              <w:rPr>
                <w:color w:val="3333FF"/>
                <w:sz w:val="20"/>
                <w:szCs w:val="20"/>
                <w:vertAlign w:val="subscript"/>
              </w:rPr>
              <w:t>meas</w:t>
            </w:r>
            <w:proofErr w:type="spellEnd"/>
            <w:r>
              <w:rPr>
                <w:color w:val="3333FF"/>
                <w:sz w:val="20"/>
                <w:szCs w:val="20"/>
              </w:rPr>
              <w:t xml:space="preserve">], representing the window in which CSI-RS </w:t>
            </w:r>
            <w:r>
              <w:rPr>
                <w:strike/>
                <w:color w:val="FF0000"/>
                <w:sz w:val="20"/>
                <w:szCs w:val="20"/>
              </w:rPr>
              <w:t>burst(s)</w:t>
            </w:r>
            <w:r>
              <w:rPr>
                <w:color w:val="FF0000"/>
                <w:sz w:val="20"/>
                <w:szCs w:val="20"/>
              </w:rPr>
              <w:t xml:space="preserve"> occasions</w:t>
            </w:r>
            <w:r>
              <w:rPr>
                <w:color w:val="3333FF"/>
                <w:sz w:val="20"/>
                <w:szCs w:val="20"/>
              </w:rPr>
              <w:t xml:space="preserve"> are measured for calculating a CSI report</w:t>
            </w:r>
          </w:p>
          <w:p w14:paraId="10F328F5" w14:textId="77777777" w:rsidR="000D1A9A" w:rsidRDefault="0000210B">
            <w:pPr>
              <w:pStyle w:val="ListParagraph"/>
              <w:widowControl w:val="0"/>
              <w:numPr>
                <w:ilvl w:val="1"/>
                <w:numId w:val="18"/>
              </w:numPr>
              <w:snapToGrid w:val="0"/>
              <w:spacing w:after="0" w:line="240" w:lineRule="auto"/>
              <w:rPr>
                <w:color w:val="3333FF"/>
                <w:sz w:val="20"/>
                <w:szCs w:val="20"/>
              </w:rPr>
            </w:pPr>
            <w:r>
              <w:rPr>
                <w:color w:val="3333FF"/>
                <w:sz w:val="20"/>
                <w:szCs w:val="20"/>
              </w:rPr>
              <w:t xml:space="preserve">k is a slot index and </w:t>
            </w:r>
            <w:proofErr w:type="spellStart"/>
            <w:r>
              <w:rPr>
                <w:color w:val="3333FF"/>
                <w:sz w:val="20"/>
                <w:szCs w:val="20"/>
              </w:rPr>
              <w:t>W</w:t>
            </w:r>
            <w:r>
              <w:rPr>
                <w:color w:val="3333FF"/>
                <w:sz w:val="20"/>
                <w:szCs w:val="20"/>
                <w:vertAlign w:val="subscript"/>
              </w:rPr>
              <w:t>meas</w:t>
            </w:r>
            <w:proofErr w:type="spellEnd"/>
            <w:r>
              <w:rPr>
                <w:color w:val="3333FF"/>
                <w:sz w:val="20"/>
                <w:szCs w:val="20"/>
              </w:rPr>
              <w:t xml:space="preserve"> is the measurement window length (in slots)</w:t>
            </w:r>
          </w:p>
          <w:p w14:paraId="5B76E750" w14:textId="77777777" w:rsidR="000D1A9A" w:rsidRDefault="000D1A9A">
            <w:pPr>
              <w:pStyle w:val="ListParagraph"/>
              <w:widowControl w:val="0"/>
              <w:snapToGrid w:val="0"/>
              <w:ind w:left="0"/>
              <w:rPr>
                <w:bCs/>
                <w:sz w:val="20"/>
                <w:szCs w:val="22"/>
                <w:lang w:eastAsia="zh-CN"/>
              </w:rPr>
            </w:pPr>
          </w:p>
          <w:p w14:paraId="7B94DD9F" w14:textId="77777777" w:rsidR="000D1A9A" w:rsidRDefault="0000210B">
            <w:pPr>
              <w:pStyle w:val="ListParagraph"/>
              <w:widowControl w:val="0"/>
              <w:numPr>
                <w:ilvl w:val="1"/>
                <w:numId w:val="11"/>
              </w:numPr>
              <w:snapToGrid w:val="0"/>
              <w:ind w:left="459"/>
              <w:rPr>
                <w:bCs/>
                <w:sz w:val="20"/>
                <w:szCs w:val="22"/>
                <w:lang w:eastAsia="zh-CN"/>
              </w:rPr>
            </w:pPr>
            <w:r>
              <w:rPr>
                <w:bCs/>
                <w:sz w:val="20"/>
                <w:szCs w:val="22"/>
                <w:lang w:eastAsia="zh-CN"/>
              </w:rPr>
              <w:t>Third bullet. It may be worth adding a similar sub-bullet as for the previous bullet</w:t>
            </w:r>
          </w:p>
          <w:p w14:paraId="19071CBE" w14:textId="77777777"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CSI reporting window of [</w:t>
            </w:r>
            <w:proofErr w:type="spellStart"/>
            <w:proofErr w:type="gramStart"/>
            <w:r>
              <w:rPr>
                <w:color w:val="3333FF"/>
                <w:sz w:val="20"/>
                <w:szCs w:val="20"/>
              </w:rPr>
              <w:t>l,l</w:t>
            </w:r>
            <w:proofErr w:type="gramEnd"/>
            <w:r>
              <w:rPr>
                <w:color w:val="3333FF"/>
                <w:sz w:val="20"/>
                <w:szCs w:val="20"/>
              </w:rPr>
              <w:t>+W</w:t>
            </w:r>
            <w:r>
              <w:rPr>
                <w:color w:val="3333FF"/>
                <w:sz w:val="20"/>
                <w:szCs w:val="20"/>
                <w:vertAlign w:val="subscript"/>
              </w:rPr>
              <w:t>CSI</w:t>
            </w:r>
            <w:proofErr w:type="spellEnd"/>
            <w:r>
              <w:rPr>
                <w:color w:val="3333FF"/>
                <w:sz w:val="20"/>
                <w:szCs w:val="20"/>
              </w:rPr>
              <w:t>], representing the window in which the CSI report in slot n is expected to be valid</w:t>
            </w:r>
          </w:p>
          <w:p w14:paraId="40E661CA" w14:textId="77777777" w:rsidR="000D1A9A" w:rsidRDefault="0000210B">
            <w:pPr>
              <w:pStyle w:val="ListParagraph"/>
              <w:widowControl w:val="0"/>
              <w:numPr>
                <w:ilvl w:val="1"/>
                <w:numId w:val="18"/>
              </w:numPr>
              <w:snapToGrid w:val="0"/>
              <w:spacing w:after="0" w:line="240" w:lineRule="auto"/>
              <w:rPr>
                <w:color w:val="FF0000"/>
                <w:sz w:val="20"/>
                <w:szCs w:val="20"/>
              </w:rPr>
            </w:pPr>
            <w:r>
              <w:rPr>
                <w:color w:val="FF0000"/>
                <w:sz w:val="20"/>
                <w:szCs w:val="20"/>
              </w:rPr>
              <w:t>l is a slot index and W</w:t>
            </w:r>
            <w:r>
              <w:rPr>
                <w:color w:val="FF0000"/>
                <w:sz w:val="20"/>
                <w:szCs w:val="20"/>
                <w:vertAlign w:val="subscript"/>
              </w:rPr>
              <w:t>CSI</w:t>
            </w:r>
            <w:r>
              <w:rPr>
                <w:color w:val="FF0000"/>
                <w:sz w:val="20"/>
                <w:szCs w:val="20"/>
              </w:rPr>
              <w:t xml:space="preserve"> is the reporting window length (in slots)</w:t>
            </w:r>
          </w:p>
          <w:p w14:paraId="61426822" w14:textId="77777777" w:rsidR="000D1A9A" w:rsidRDefault="000D1A9A">
            <w:pPr>
              <w:pStyle w:val="ListParagraph"/>
              <w:widowControl w:val="0"/>
              <w:snapToGrid w:val="0"/>
              <w:ind w:left="459"/>
              <w:rPr>
                <w:bCs/>
                <w:sz w:val="20"/>
                <w:szCs w:val="22"/>
                <w:lang w:eastAsia="zh-CN"/>
              </w:rPr>
            </w:pPr>
          </w:p>
          <w:p w14:paraId="4BA1D3D1" w14:textId="77777777" w:rsidR="000D1A9A" w:rsidRDefault="0000210B">
            <w:pPr>
              <w:pStyle w:val="ListParagraph"/>
              <w:widowControl w:val="0"/>
              <w:numPr>
                <w:ilvl w:val="1"/>
                <w:numId w:val="11"/>
              </w:numPr>
              <w:snapToGrid w:val="0"/>
              <w:ind w:left="459"/>
              <w:rPr>
                <w:bCs/>
                <w:sz w:val="20"/>
                <w:szCs w:val="22"/>
                <w:lang w:eastAsia="zh-CN"/>
              </w:rPr>
            </w:pPr>
            <w:r>
              <w:rPr>
                <w:bCs/>
                <w:sz w:val="20"/>
                <w:szCs w:val="22"/>
                <w:lang w:eastAsia="zh-CN"/>
              </w:rPr>
              <w:t xml:space="preserve">Fourth bullet. We suggest simplifying the wording, because the CSI reference resource is defined both in frequency and time domain and it is not only used for CQI calculation. It also determines the latest CSI-RS occasion that can be measured before a CSI report, hence, for example, we may need to assume that </w:t>
            </w:r>
            <m:oMath>
              <m:r>
                <w:rPr>
                  <w:rFonts w:ascii="Cambria Math" w:hAnsi="Cambria Math"/>
                </w:rPr>
                <m:t>k+</m:t>
              </m:r>
              <m:sSub>
                <m:sSubPr>
                  <m:ctrlPr>
                    <w:rPr>
                      <w:rFonts w:ascii="Cambria Math" w:hAnsi="Cambria Math"/>
                    </w:rPr>
                  </m:ctrlPr>
                </m:sSubPr>
                <m:e>
                  <m:r>
                    <w:rPr>
                      <w:rFonts w:ascii="Cambria Math" w:hAnsi="Cambria Math"/>
                    </w:rPr>
                    <m:t>W</m:t>
                  </m:r>
                </m:e>
                <m:sub>
                  <m:r>
                    <w:rPr>
                      <w:rFonts w:ascii="Cambria Math" w:hAnsi="Cambria Math"/>
                    </w:rPr>
                    <m:t>meas</m:t>
                  </m:r>
                </m:sub>
              </m:sSub>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ref</m:t>
                  </m:r>
                </m:sub>
              </m:sSub>
            </m:oMath>
          </w:p>
          <w:p w14:paraId="18218132" w14:textId="77777777" w:rsidR="000D1A9A" w:rsidRDefault="0000210B">
            <w:pPr>
              <w:pStyle w:val="ListParagraph"/>
              <w:widowControl w:val="0"/>
              <w:numPr>
                <w:ilvl w:val="0"/>
                <w:numId w:val="18"/>
              </w:numPr>
              <w:snapToGrid w:val="0"/>
              <w:spacing w:after="0" w:line="240" w:lineRule="auto"/>
              <w:rPr>
                <w:strike/>
                <w:color w:val="FF0000"/>
                <w:sz w:val="20"/>
                <w:szCs w:val="20"/>
              </w:rPr>
            </w:pPr>
            <w:r>
              <w:rPr>
                <w:color w:val="3333FF"/>
                <w:sz w:val="20"/>
                <w:szCs w:val="20"/>
              </w:rPr>
              <w:t xml:space="preserve">CSI reference resource </w:t>
            </w:r>
            <w:r>
              <w:rPr>
                <w:color w:val="FF0000"/>
                <w:sz w:val="20"/>
                <w:szCs w:val="20"/>
              </w:rPr>
              <w:t>in the time domain</w:t>
            </w:r>
            <w:r>
              <w:rPr>
                <w:strike/>
                <w:color w:val="FF0000"/>
                <w:sz w:val="20"/>
                <w:szCs w:val="20"/>
              </w:rPr>
              <w:t xml:space="preserve">, representing (just as in Rel-15) the CSI-RS resource used as a reference for CQI requirement (10% BLER in Rel-15) associated with the CSI report </w:t>
            </w:r>
            <w:r>
              <w:rPr>
                <w:strike/>
                <w:color w:val="FF0000"/>
                <w:sz w:val="20"/>
                <w:szCs w:val="20"/>
              </w:rPr>
              <w:lastRenderedPageBreak/>
              <w:t>in slot n</w:t>
            </w:r>
          </w:p>
          <w:p w14:paraId="58661409" w14:textId="77777777" w:rsidR="000D1A9A" w:rsidRDefault="0000210B">
            <w:pPr>
              <w:pStyle w:val="ListParagraph"/>
              <w:widowControl w:val="0"/>
              <w:numPr>
                <w:ilvl w:val="1"/>
                <w:numId w:val="18"/>
              </w:numPr>
              <w:snapToGrid w:val="0"/>
              <w:spacing w:after="0" w:line="240" w:lineRule="auto"/>
              <w:rPr>
                <w:color w:val="3333FF"/>
                <w:sz w:val="20"/>
                <w:szCs w:val="20"/>
              </w:rPr>
            </w:pPr>
            <w:r>
              <w:rPr>
                <w:strike/>
                <w:color w:val="FF0000"/>
                <w:sz w:val="20"/>
                <w:szCs w:val="20"/>
              </w:rPr>
              <w:t>The location of CSI reference resource</w:t>
            </w:r>
            <w:r>
              <w:rPr>
                <w:color w:val="FF0000"/>
                <w:sz w:val="20"/>
                <w:szCs w:val="20"/>
              </w:rPr>
              <w:t xml:space="preserve"> </w:t>
            </w:r>
            <w:r>
              <w:rPr>
                <w:color w:val="3333FF"/>
                <w:sz w:val="20"/>
                <w:szCs w:val="20"/>
              </w:rPr>
              <w:t xml:space="preserve">is denoted as </w:t>
            </w:r>
            <w:proofErr w:type="spellStart"/>
            <w:r>
              <w:rPr>
                <w:color w:val="3333FF"/>
                <w:sz w:val="20"/>
                <w:szCs w:val="20"/>
              </w:rPr>
              <w:t>n</w:t>
            </w:r>
            <w:r>
              <w:rPr>
                <w:color w:val="3333FF"/>
                <w:sz w:val="20"/>
                <w:szCs w:val="20"/>
                <w:vertAlign w:val="subscript"/>
              </w:rPr>
              <w:t>ref</w:t>
            </w:r>
            <w:proofErr w:type="spellEnd"/>
            <w:r>
              <w:rPr>
                <w:color w:val="3333FF"/>
                <w:sz w:val="20"/>
                <w:szCs w:val="20"/>
              </w:rPr>
              <w:t xml:space="preserve"> (slot index)</w:t>
            </w:r>
          </w:p>
          <w:p w14:paraId="5F1B71F0" w14:textId="77777777" w:rsidR="000D1A9A" w:rsidRDefault="000D1A9A">
            <w:pPr>
              <w:widowControl w:val="0"/>
              <w:snapToGrid w:val="0"/>
              <w:rPr>
                <w:bCs/>
                <w:color w:val="3333FF"/>
                <w:sz w:val="16"/>
                <w:szCs w:val="22"/>
                <w:lang w:eastAsia="zh-CN"/>
              </w:rPr>
            </w:pPr>
          </w:p>
          <w:p w14:paraId="3AEEE7C5" w14:textId="77777777" w:rsidR="000D1A9A" w:rsidRDefault="0000210B">
            <w:pPr>
              <w:widowControl w:val="0"/>
              <w:snapToGrid w:val="0"/>
              <w:rPr>
                <w:bCs/>
                <w:color w:val="3333FF"/>
                <w:sz w:val="16"/>
                <w:szCs w:val="22"/>
                <w:lang w:eastAsia="zh-CN"/>
              </w:rPr>
            </w:pPr>
            <w:r>
              <w:rPr>
                <w:bCs/>
                <w:color w:val="3333FF"/>
                <w:sz w:val="16"/>
                <w:szCs w:val="22"/>
                <w:lang w:eastAsia="zh-CN"/>
              </w:rPr>
              <w:t>[Mod: Really appreciate the thorough review and inputs! I agree with all the above.]</w:t>
            </w:r>
          </w:p>
          <w:p w14:paraId="7A3E3366" w14:textId="77777777" w:rsidR="000D1A9A" w:rsidRDefault="000D1A9A">
            <w:pPr>
              <w:widowControl w:val="0"/>
              <w:snapToGrid w:val="0"/>
              <w:rPr>
                <w:bCs/>
                <w:sz w:val="20"/>
                <w:szCs w:val="22"/>
                <w:lang w:eastAsia="zh-CN"/>
              </w:rPr>
            </w:pPr>
          </w:p>
        </w:tc>
      </w:tr>
      <w:tr w:rsidR="000D1A9A" w14:paraId="5E722BD3"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1AD2C42D" w14:textId="77777777" w:rsidR="000D1A9A" w:rsidRDefault="0000210B">
            <w:pPr>
              <w:widowControl w:val="0"/>
              <w:snapToGrid w:val="0"/>
              <w:rPr>
                <w:sz w:val="18"/>
                <w:szCs w:val="18"/>
                <w:lang w:eastAsia="zh-CN"/>
              </w:rPr>
            </w:pPr>
            <w:r>
              <w:rPr>
                <w:sz w:val="18"/>
                <w:szCs w:val="18"/>
                <w:lang w:eastAsia="zh-CN"/>
              </w:rPr>
              <w:lastRenderedPageBreak/>
              <w:t>Apple</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22BCA141" w14:textId="77777777" w:rsidR="000D1A9A" w:rsidRDefault="0000210B">
            <w:pPr>
              <w:pStyle w:val="ListParagraph"/>
              <w:widowControl w:val="0"/>
              <w:numPr>
                <w:ilvl w:val="0"/>
                <w:numId w:val="18"/>
              </w:numPr>
              <w:snapToGrid w:val="0"/>
              <w:spacing w:after="0" w:line="240" w:lineRule="auto"/>
              <w:rPr>
                <w:color w:val="3333FF"/>
                <w:sz w:val="20"/>
                <w:szCs w:val="20"/>
              </w:rPr>
            </w:pPr>
            <w:r>
              <w:rPr>
                <w:bCs/>
                <w:color w:val="3333FF"/>
                <w:sz w:val="20"/>
                <w:szCs w:val="22"/>
                <w:lang w:eastAsia="zh-CN"/>
              </w:rPr>
              <w:t>Bullet 1: It is not clear what “</w:t>
            </w:r>
            <w:r>
              <w:rPr>
                <w:color w:val="3333FF"/>
                <w:sz w:val="20"/>
                <w:szCs w:val="20"/>
              </w:rPr>
              <w:t>Note that basis vector has no span/window in time-domain, only length” means, clarification would be appreciated.</w:t>
            </w:r>
          </w:p>
          <w:p w14:paraId="39830937" w14:textId="77777777" w:rsidR="000D1A9A" w:rsidRDefault="0000210B">
            <w:pPr>
              <w:widowControl w:val="0"/>
              <w:snapToGrid w:val="0"/>
              <w:rPr>
                <w:bCs/>
                <w:color w:val="3333FF"/>
                <w:sz w:val="16"/>
                <w:szCs w:val="22"/>
                <w:lang w:eastAsia="zh-CN"/>
              </w:rPr>
            </w:pPr>
            <w:r>
              <w:rPr>
                <w:bCs/>
                <w:color w:val="3333FF"/>
                <w:sz w:val="16"/>
                <w:szCs w:val="22"/>
                <w:lang w:eastAsia="zh-CN"/>
              </w:rPr>
              <w:t>[Mod: N4 denotes the length of the basis vector of the codebook. This has no unit since it is just a construct component from the abstracted precoding matrix. The length is simply the number of elements in the vector.</w:t>
            </w:r>
          </w:p>
          <w:p w14:paraId="73054B35" w14:textId="77777777" w:rsidR="000D1A9A" w:rsidRDefault="0000210B">
            <w:pPr>
              <w:widowControl w:val="0"/>
              <w:snapToGrid w:val="0"/>
              <w:rPr>
                <w:bCs/>
                <w:color w:val="3333FF"/>
                <w:sz w:val="16"/>
                <w:szCs w:val="22"/>
                <w:lang w:eastAsia="zh-CN"/>
              </w:rPr>
            </w:pPr>
            <w:r>
              <w:rPr>
                <w:bCs/>
                <w:color w:val="3333FF"/>
                <w:sz w:val="16"/>
                <w:szCs w:val="22"/>
                <w:lang w:eastAsia="zh-CN"/>
              </w:rPr>
              <w:t>Later when we discuss how this can be associated with slots or, if agreed, TDCUs, there will be an association with a time-domain unit. But as of now, it is unitless.]</w:t>
            </w:r>
          </w:p>
          <w:p w14:paraId="2D23345B" w14:textId="77777777" w:rsidR="000D1A9A" w:rsidRDefault="000D1A9A">
            <w:pPr>
              <w:widowControl w:val="0"/>
              <w:snapToGrid w:val="0"/>
              <w:rPr>
                <w:color w:val="3333FF"/>
                <w:sz w:val="20"/>
                <w:szCs w:val="20"/>
              </w:rPr>
            </w:pPr>
          </w:p>
          <w:p w14:paraId="3A9C4387" w14:textId="77777777"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 xml:space="preserve">Bullet 2: </w:t>
            </w:r>
            <w:r>
              <w:rPr>
                <w:bCs/>
                <w:color w:val="3333FF"/>
                <w:sz w:val="20"/>
                <w:szCs w:val="22"/>
                <w:lang w:eastAsia="zh-CN"/>
              </w:rPr>
              <w:t>On “</w:t>
            </w:r>
            <w:r>
              <w:rPr>
                <w:color w:val="3333FF"/>
                <w:sz w:val="20"/>
                <w:szCs w:val="20"/>
              </w:rPr>
              <w:t>CSI reference resource, representing (just as in Rel-15) the CSI-RS resource used as a reference for CQI requirement (10% BLER in Rel-15) associated with the CSI report in slot n”,</w:t>
            </w:r>
          </w:p>
          <w:p w14:paraId="17D75BED" w14:textId="77777777" w:rsidR="000D1A9A" w:rsidRDefault="0000210B">
            <w:pPr>
              <w:widowControl w:val="0"/>
              <w:snapToGrid w:val="0"/>
              <w:rPr>
                <w:color w:val="3333FF"/>
                <w:sz w:val="20"/>
                <w:szCs w:val="20"/>
              </w:rPr>
            </w:pPr>
            <w:r>
              <w:rPr>
                <w:bCs/>
                <w:color w:val="3333FF"/>
                <w:sz w:val="20"/>
                <w:szCs w:val="22"/>
                <w:lang w:eastAsia="zh-CN"/>
              </w:rPr>
              <w:t xml:space="preserve">We still need to discuss whether a single CQI or multiple CQIs (e.g., each for a slot) is/are reported in slot n, </w:t>
            </w:r>
            <w:proofErr w:type="gramStart"/>
            <w:r>
              <w:rPr>
                <w:bCs/>
                <w:color w:val="3333FF"/>
                <w:sz w:val="20"/>
                <w:szCs w:val="22"/>
                <w:lang w:eastAsia="zh-CN"/>
              </w:rPr>
              <w:t>e.g.</w:t>
            </w:r>
            <w:proofErr w:type="gramEnd"/>
            <w:r>
              <w:rPr>
                <w:bCs/>
                <w:color w:val="3333FF"/>
                <w:sz w:val="20"/>
                <w:szCs w:val="22"/>
                <w:lang w:eastAsia="zh-CN"/>
              </w:rPr>
              <w:t xml:space="preserve"> a single CSI reference resource or multiple CSI reference resources are needed at this time. Then we suggest to add “</w:t>
            </w:r>
            <w:r>
              <w:rPr>
                <w:bCs/>
                <w:color w:val="FF0000"/>
                <w:sz w:val="20"/>
                <w:szCs w:val="22"/>
                <w:lang w:eastAsia="zh-CN"/>
              </w:rPr>
              <w:t xml:space="preserve">one or more </w:t>
            </w:r>
            <w:r>
              <w:rPr>
                <w:color w:val="3333FF"/>
                <w:sz w:val="20"/>
                <w:szCs w:val="20"/>
              </w:rPr>
              <w:t>CSI reference resource</w:t>
            </w:r>
            <w:r>
              <w:rPr>
                <w:color w:val="FF0000"/>
                <w:sz w:val="20"/>
                <w:szCs w:val="20"/>
              </w:rPr>
              <w:t>(s), each</w:t>
            </w:r>
            <w:r>
              <w:rPr>
                <w:color w:val="3333FF"/>
                <w:sz w:val="20"/>
                <w:szCs w:val="20"/>
              </w:rPr>
              <w:t xml:space="preserve"> representing (just as in Rel-15) </w:t>
            </w:r>
            <w:proofErr w:type="gramStart"/>
            <w:r>
              <w:rPr>
                <w:strike/>
                <w:color w:val="FF0000"/>
                <w:sz w:val="20"/>
                <w:szCs w:val="20"/>
              </w:rPr>
              <w:t>the</w:t>
            </w:r>
            <w:r>
              <w:rPr>
                <w:color w:val="3333FF"/>
                <w:sz w:val="20"/>
                <w:szCs w:val="20"/>
              </w:rPr>
              <w:t xml:space="preserve">  </w:t>
            </w:r>
            <w:r>
              <w:rPr>
                <w:color w:val="FF0000"/>
                <w:sz w:val="20"/>
                <w:szCs w:val="20"/>
              </w:rPr>
              <w:t>a</w:t>
            </w:r>
            <w:proofErr w:type="gramEnd"/>
            <w:r>
              <w:rPr>
                <w:color w:val="FF0000"/>
                <w:sz w:val="20"/>
                <w:szCs w:val="20"/>
              </w:rPr>
              <w:t xml:space="preserve"> </w:t>
            </w:r>
            <w:r>
              <w:rPr>
                <w:color w:val="3333FF"/>
                <w:sz w:val="20"/>
                <w:szCs w:val="20"/>
              </w:rPr>
              <w:t>CSI-RS resource used as a reference for CQI requirement (10% BLER in Rel-15) associated with the CSI report in slot n”</w:t>
            </w:r>
          </w:p>
          <w:p w14:paraId="3BEE4A52" w14:textId="77777777" w:rsidR="000D1A9A" w:rsidRDefault="000D1A9A">
            <w:pPr>
              <w:widowControl w:val="0"/>
              <w:snapToGrid w:val="0"/>
              <w:rPr>
                <w:bCs/>
                <w:color w:val="3333FF"/>
                <w:sz w:val="16"/>
                <w:szCs w:val="22"/>
                <w:lang w:eastAsia="zh-CN"/>
              </w:rPr>
            </w:pPr>
          </w:p>
          <w:p w14:paraId="3FA6009C" w14:textId="77777777" w:rsidR="000D1A9A" w:rsidRDefault="0000210B">
            <w:pPr>
              <w:widowControl w:val="0"/>
              <w:snapToGrid w:val="0"/>
              <w:rPr>
                <w:bCs/>
                <w:color w:val="3333FF"/>
                <w:sz w:val="16"/>
                <w:szCs w:val="22"/>
                <w:lang w:eastAsia="zh-CN"/>
              </w:rPr>
            </w:pPr>
            <w:r>
              <w:rPr>
                <w:bCs/>
                <w:color w:val="3333FF"/>
                <w:sz w:val="16"/>
                <w:szCs w:val="22"/>
                <w:lang w:eastAsia="zh-CN"/>
              </w:rPr>
              <w:t>[Mod: Agree, OK]</w:t>
            </w:r>
          </w:p>
        </w:tc>
      </w:tr>
      <w:tr w:rsidR="000D1A9A" w14:paraId="42B110EA"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D081E9C" w14:textId="77777777" w:rsidR="000D1A9A" w:rsidRDefault="0000210B">
            <w:pPr>
              <w:widowControl w:val="0"/>
              <w:snapToGrid w:val="0"/>
              <w:rPr>
                <w:sz w:val="18"/>
                <w:szCs w:val="18"/>
                <w:lang w:eastAsia="zh-CN"/>
              </w:rPr>
            </w:pPr>
            <w:r>
              <w:rPr>
                <w:sz w:val="18"/>
                <w:szCs w:val="18"/>
                <w:lang w:eastAsia="zh-CN"/>
              </w:rPr>
              <w:t>Samsung</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B8B2229" w14:textId="77777777" w:rsidR="000D1A9A" w:rsidRDefault="0000210B">
            <w:pPr>
              <w:widowControl w:val="0"/>
              <w:snapToGrid w:val="0"/>
              <w:rPr>
                <w:b/>
                <w:sz w:val="20"/>
                <w:szCs w:val="22"/>
                <w:lang w:eastAsia="zh-CN"/>
              </w:rPr>
            </w:pPr>
            <w:r>
              <w:rPr>
                <w:b/>
                <w:sz w:val="20"/>
                <w:szCs w:val="22"/>
                <w:lang w:eastAsia="zh-CN"/>
              </w:rPr>
              <w:t>Proposal 2.G</w:t>
            </w:r>
          </w:p>
          <w:p w14:paraId="43AA506B" w14:textId="77777777" w:rsidR="000D1A9A" w:rsidRDefault="0000210B">
            <w:pPr>
              <w:widowControl w:val="0"/>
              <w:snapToGrid w:val="0"/>
              <w:rPr>
                <w:sz w:val="20"/>
                <w:szCs w:val="22"/>
                <w:lang w:eastAsia="zh-CN"/>
              </w:rPr>
            </w:pPr>
            <w:r>
              <w:rPr>
                <w:sz w:val="20"/>
                <w:szCs w:val="22"/>
                <w:lang w:eastAsia="zh-CN"/>
              </w:rPr>
              <w:t>1</w:t>
            </w:r>
            <w:r>
              <w:rPr>
                <w:sz w:val="20"/>
                <w:szCs w:val="22"/>
                <w:vertAlign w:val="superscript"/>
                <w:lang w:eastAsia="zh-CN"/>
              </w:rPr>
              <w:t>st</w:t>
            </w:r>
            <w:r>
              <w:rPr>
                <w:sz w:val="20"/>
                <w:szCs w:val="22"/>
                <w:lang w:eastAsia="zh-CN"/>
              </w:rPr>
              <w:t xml:space="preserve"> bullet: </w:t>
            </w:r>
            <w:proofErr w:type="gramStart"/>
            <w:r>
              <w:rPr>
                <w:sz w:val="20"/>
                <w:szCs w:val="22"/>
                <w:lang w:eastAsia="zh-CN"/>
              </w:rPr>
              <w:t>similar to</w:t>
            </w:r>
            <w:proofErr w:type="gramEnd"/>
            <w:r>
              <w:rPr>
                <w:sz w:val="20"/>
                <w:szCs w:val="22"/>
                <w:lang w:eastAsia="zh-CN"/>
              </w:rPr>
              <w:t xml:space="preserve"> the definition of N3 in R16, we can define N4 as a number of precoding matrices in TD/DD, each associated with a TD/DD unit. A TD/DD unit comprises &gt;=1 slots (TD/DD unit size).</w:t>
            </w:r>
          </w:p>
          <w:p w14:paraId="77DBE452" w14:textId="77777777" w:rsidR="000D1A9A" w:rsidRDefault="0000210B">
            <w:pPr>
              <w:widowControl w:val="0"/>
              <w:snapToGrid w:val="0"/>
              <w:rPr>
                <w:bCs/>
                <w:color w:val="3333FF"/>
                <w:sz w:val="16"/>
                <w:szCs w:val="22"/>
                <w:lang w:eastAsia="zh-CN"/>
              </w:rPr>
            </w:pPr>
            <w:r>
              <w:rPr>
                <w:bCs/>
                <w:color w:val="3333FF"/>
                <w:sz w:val="16"/>
                <w:szCs w:val="22"/>
                <w:lang w:eastAsia="zh-CN"/>
              </w:rPr>
              <w:t xml:space="preserve">[Mod: Not really. This is valid only, </w:t>
            </w:r>
            <w:proofErr w:type="gramStart"/>
            <w:r>
              <w:rPr>
                <w:bCs/>
                <w:color w:val="3333FF"/>
                <w:sz w:val="16"/>
                <w:szCs w:val="22"/>
                <w:lang w:eastAsia="zh-CN"/>
              </w:rPr>
              <w:t>e.g.</w:t>
            </w:r>
            <w:proofErr w:type="gramEnd"/>
            <w:r>
              <w:rPr>
                <w:bCs/>
                <w:color w:val="3333FF"/>
                <w:sz w:val="16"/>
                <w:szCs w:val="22"/>
                <w:lang w:eastAsia="zh-CN"/>
              </w:rPr>
              <w:t xml:space="preserve"> for critically sampled DFT basis. Since the choice of basis </w:t>
            </w:r>
            <w:proofErr w:type="gramStart"/>
            <w:r>
              <w:rPr>
                <w:bCs/>
                <w:color w:val="3333FF"/>
                <w:sz w:val="16"/>
                <w:szCs w:val="22"/>
                <w:lang w:eastAsia="zh-CN"/>
              </w:rPr>
              <w:t>hasn’t</w:t>
            </w:r>
            <w:proofErr w:type="gramEnd"/>
            <w:r>
              <w:rPr>
                <w:bCs/>
                <w:color w:val="3333FF"/>
                <w:sz w:val="16"/>
                <w:szCs w:val="22"/>
                <w:lang w:eastAsia="zh-CN"/>
              </w:rPr>
              <w:t xml:space="preserve"> been finalized, this definition is not generally true. Perhaps when the choice of basis is finalized, you can bring this up again</w:t>
            </w:r>
            <w:r w:rsidR="001413EA">
              <w:rPr>
                <w:bCs/>
                <w:color w:val="3333FF"/>
                <w:sz w:val="16"/>
                <w:szCs w:val="22"/>
                <w:lang w:eastAsia="zh-CN"/>
              </w:rPr>
              <w:t>. Note that we haven’t agreed that TDCU is supported (check the endorsed proposal 2.E.2</w:t>
            </w:r>
            <w:proofErr w:type="gramStart"/>
            <w:r w:rsidR="001413EA">
              <w:rPr>
                <w:bCs/>
                <w:color w:val="3333FF"/>
                <w:sz w:val="16"/>
                <w:szCs w:val="22"/>
                <w:lang w:eastAsia="zh-CN"/>
              </w:rPr>
              <w:t xml:space="preserve">) </w:t>
            </w:r>
            <w:r>
              <w:rPr>
                <w:bCs/>
                <w:color w:val="3333FF"/>
                <w:sz w:val="16"/>
                <w:szCs w:val="22"/>
                <w:lang w:eastAsia="zh-CN"/>
              </w:rPr>
              <w:t>]</w:t>
            </w:r>
            <w:proofErr w:type="gramEnd"/>
          </w:p>
          <w:p w14:paraId="49D31A9F" w14:textId="77777777" w:rsidR="000D1A9A" w:rsidRDefault="000D1A9A">
            <w:pPr>
              <w:widowControl w:val="0"/>
              <w:snapToGrid w:val="0"/>
              <w:rPr>
                <w:bCs/>
                <w:color w:val="3333FF"/>
                <w:sz w:val="20"/>
                <w:szCs w:val="22"/>
                <w:lang w:eastAsia="zh-CN"/>
              </w:rPr>
            </w:pPr>
          </w:p>
        </w:tc>
      </w:tr>
      <w:tr w:rsidR="000D1A9A" w14:paraId="2A1077D6"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1DE2C1F8" w14:textId="77777777" w:rsidR="000D1A9A" w:rsidRDefault="0000210B">
            <w:pPr>
              <w:widowControl w:val="0"/>
              <w:snapToGrid w:val="0"/>
              <w:rPr>
                <w:sz w:val="20"/>
                <w:szCs w:val="22"/>
                <w:lang w:eastAsia="zh-CN"/>
              </w:rPr>
            </w:pPr>
            <w:r>
              <w:rPr>
                <w:sz w:val="20"/>
                <w:szCs w:val="22"/>
                <w:lang w:eastAsia="zh-CN"/>
              </w:rPr>
              <w:t>LG</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F37FC38" w14:textId="77777777" w:rsidR="000D1A9A" w:rsidRDefault="0000210B">
            <w:pPr>
              <w:widowControl w:val="0"/>
              <w:snapToGrid w:val="0"/>
              <w:rPr>
                <w:b/>
                <w:sz w:val="20"/>
                <w:szCs w:val="22"/>
                <w:lang w:eastAsia="zh-CN"/>
              </w:rPr>
            </w:pPr>
            <w:r>
              <w:rPr>
                <w:b/>
                <w:sz w:val="20"/>
                <w:szCs w:val="22"/>
                <w:lang w:eastAsia="zh-CN"/>
              </w:rPr>
              <w:t>Proposal 2.G:</w:t>
            </w:r>
          </w:p>
          <w:p w14:paraId="41D3C1DE" w14:textId="77777777" w:rsidR="000D1A9A" w:rsidRDefault="0000210B">
            <w:pPr>
              <w:widowControl w:val="0"/>
              <w:snapToGrid w:val="0"/>
              <w:rPr>
                <w:sz w:val="20"/>
                <w:szCs w:val="22"/>
                <w:lang w:eastAsia="zh-CN"/>
              </w:rPr>
            </w:pPr>
            <w:r>
              <w:rPr>
                <w:sz w:val="20"/>
                <w:szCs w:val="22"/>
                <w:lang w:eastAsia="zh-CN"/>
              </w:rPr>
              <w:t>Support Nokia’s revision.</w:t>
            </w:r>
          </w:p>
          <w:p w14:paraId="73C12D19" w14:textId="77777777" w:rsidR="000D1A9A" w:rsidRDefault="0000210B">
            <w:pPr>
              <w:widowControl w:val="0"/>
              <w:snapToGrid w:val="0"/>
              <w:rPr>
                <w:sz w:val="20"/>
                <w:szCs w:val="22"/>
                <w:lang w:eastAsia="zh-CN"/>
              </w:rPr>
            </w:pPr>
            <w:r>
              <w:rPr>
                <w:sz w:val="20"/>
                <w:szCs w:val="22"/>
                <w:lang w:eastAsia="zh-CN"/>
              </w:rPr>
              <w:t xml:space="preserve">On third bullet point: the wording “valid” is unclear. We suggest </w:t>
            </w:r>
            <w:proofErr w:type="gramStart"/>
            <w:r>
              <w:rPr>
                <w:sz w:val="20"/>
                <w:szCs w:val="22"/>
                <w:lang w:eastAsia="zh-CN"/>
              </w:rPr>
              <w:t>to revise</w:t>
            </w:r>
            <w:proofErr w:type="gramEnd"/>
            <w:r>
              <w:rPr>
                <w:sz w:val="20"/>
                <w:szCs w:val="22"/>
                <w:lang w:eastAsia="zh-CN"/>
              </w:rPr>
              <w:t xml:space="preserve"> wording as follows.</w:t>
            </w:r>
          </w:p>
          <w:p w14:paraId="54EC14E9" w14:textId="77777777" w:rsidR="000D1A9A" w:rsidRDefault="0000210B">
            <w:pPr>
              <w:pStyle w:val="ListParagraph"/>
              <w:widowControl w:val="0"/>
              <w:numPr>
                <w:ilvl w:val="0"/>
                <w:numId w:val="18"/>
              </w:numPr>
              <w:snapToGrid w:val="0"/>
              <w:spacing w:after="0" w:line="240" w:lineRule="auto"/>
              <w:rPr>
                <w:rFonts w:eastAsia="DengXian"/>
                <w:sz w:val="20"/>
                <w:szCs w:val="22"/>
                <w:lang w:eastAsia="zh-CN"/>
              </w:rPr>
            </w:pPr>
            <w:r>
              <w:rPr>
                <w:rFonts w:eastAsia="DengXian"/>
                <w:sz w:val="20"/>
                <w:szCs w:val="22"/>
                <w:lang w:eastAsia="zh-CN"/>
              </w:rPr>
              <w:t>CSI reporting window of [</w:t>
            </w:r>
            <w:proofErr w:type="spellStart"/>
            <w:proofErr w:type="gramStart"/>
            <w:r>
              <w:rPr>
                <w:rFonts w:eastAsia="DengXian"/>
                <w:sz w:val="20"/>
                <w:szCs w:val="22"/>
                <w:lang w:eastAsia="zh-CN"/>
              </w:rPr>
              <w:t>l,l</w:t>
            </w:r>
            <w:proofErr w:type="gramEnd"/>
            <w:r>
              <w:rPr>
                <w:rFonts w:eastAsia="DengXian"/>
                <w:sz w:val="20"/>
                <w:szCs w:val="22"/>
                <w:lang w:eastAsia="zh-CN"/>
              </w:rPr>
              <w:t>+W</w:t>
            </w:r>
            <w:r>
              <w:rPr>
                <w:rFonts w:eastAsia="DengXian"/>
                <w:sz w:val="20"/>
                <w:szCs w:val="22"/>
                <w:vertAlign w:val="subscript"/>
                <w:lang w:eastAsia="zh-CN"/>
              </w:rPr>
              <w:t>CSI</w:t>
            </w:r>
            <w:proofErr w:type="spellEnd"/>
            <w:r>
              <w:rPr>
                <w:rFonts w:eastAsia="DengXian"/>
                <w:sz w:val="20"/>
                <w:szCs w:val="22"/>
                <w:lang w:eastAsia="zh-CN"/>
              </w:rPr>
              <w:t xml:space="preserve">], </w:t>
            </w:r>
            <w:r>
              <w:rPr>
                <w:rFonts w:eastAsia="DengXian"/>
                <w:strike/>
                <w:color w:val="FF0000"/>
                <w:sz w:val="20"/>
                <w:szCs w:val="22"/>
                <w:lang w:eastAsia="zh-CN"/>
              </w:rPr>
              <w:t>representing the window</w:t>
            </w:r>
            <w:r>
              <w:rPr>
                <w:rFonts w:eastAsia="DengXian"/>
                <w:color w:val="FF0000"/>
                <w:sz w:val="20"/>
                <w:szCs w:val="22"/>
                <w:lang w:eastAsia="zh-CN"/>
              </w:rPr>
              <w:t xml:space="preserve"> </w:t>
            </w:r>
            <w:r>
              <w:rPr>
                <w:rFonts w:eastAsia="DengXian"/>
                <w:sz w:val="20"/>
                <w:szCs w:val="22"/>
                <w:lang w:eastAsia="zh-CN"/>
              </w:rPr>
              <w:t xml:space="preserve">in which the CSI report in slot n </w:t>
            </w:r>
            <w:r>
              <w:rPr>
                <w:rFonts w:eastAsia="DengXian"/>
                <w:strike/>
                <w:color w:val="FF0000"/>
                <w:sz w:val="20"/>
                <w:szCs w:val="22"/>
                <w:lang w:eastAsia="zh-CN"/>
              </w:rPr>
              <w:t>is expected to be valid</w:t>
            </w:r>
            <w:r>
              <w:rPr>
                <w:rFonts w:eastAsia="DengXian"/>
                <w:color w:val="FF0000"/>
                <w:sz w:val="20"/>
                <w:szCs w:val="22"/>
                <w:lang w:eastAsia="zh-CN"/>
              </w:rPr>
              <w:t xml:space="preserve"> represents.</w:t>
            </w:r>
          </w:p>
          <w:p w14:paraId="7FEB2028" w14:textId="77777777" w:rsidR="000D1A9A" w:rsidRDefault="0000210B">
            <w:pPr>
              <w:widowControl w:val="0"/>
              <w:snapToGrid w:val="0"/>
              <w:rPr>
                <w:bCs/>
                <w:color w:val="3333FF"/>
                <w:sz w:val="16"/>
                <w:szCs w:val="22"/>
                <w:lang w:eastAsia="zh-CN"/>
              </w:rPr>
            </w:pPr>
            <w:r>
              <w:rPr>
                <w:bCs/>
                <w:color w:val="3333FF"/>
                <w:sz w:val="16"/>
                <w:szCs w:val="22"/>
                <w:lang w:eastAsia="zh-CN"/>
              </w:rPr>
              <w:t>[Mod: OK]</w:t>
            </w:r>
          </w:p>
          <w:p w14:paraId="7A3DA5D9" w14:textId="77777777" w:rsidR="000D1A9A" w:rsidRDefault="000D1A9A">
            <w:pPr>
              <w:widowControl w:val="0"/>
              <w:snapToGrid w:val="0"/>
              <w:rPr>
                <w:sz w:val="20"/>
                <w:szCs w:val="22"/>
                <w:lang w:eastAsia="zh-CN"/>
              </w:rPr>
            </w:pPr>
          </w:p>
        </w:tc>
      </w:tr>
      <w:tr w:rsidR="000D1A9A" w14:paraId="2614AB6E"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4D205E9" w14:textId="77777777" w:rsidR="000D1A9A" w:rsidRDefault="0000210B">
            <w:pPr>
              <w:widowControl w:val="0"/>
              <w:snapToGrid w:val="0"/>
              <w:rPr>
                <w:sz w:val="20"/>
                <w:szCs w:val="22"/>
                <w:lang w:eastAsia="zh-CN"/>
              </w:rPr>
            </w:pPr>
            <w:r>
              <w:rPr>
                <w:sz w:val="18"/>
                <w:szCs w:val="18"/>
                <w:lang w:eastAsia="zh-CN"/>
              </w:rPr>
              <w:t>MediaTek</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839AC31" w14:textId="77777777" w:rsidR="000D1A9A" w:rsidRDefault="0000210B">
            <w:pPr>
              <w:widowControl w:val="0"/>
              <w:snapToGrid w:val="0"/>
              <w:rPr>
                <w:bCs/>
                <w:sz w:val="20"/>
                <w:szCs w:val="20"/>
                <w:lang w:eastAsia="zh-CN"/>
              </w:rPr>
            </w:pPr>
            <w:r>
              <w:rPr>
                <w:bCs/>
                <w:sz w:val="20"/>
                <w:szCs w:val="20"/>
                <w:lang w:eastAsia="zh-CN"/>
              </w:rPr>
              <w:t>Thanks for FL’s Proposal 2.G to facilitate discussion.</w:t>
            </w:r>
          </w:p>
          <w:p w14:paraId="778F8088" w14:textId="77777777" w:rsidR="000D1A9A" w:rsidRDefault="0000210B">
            <w:pPr>
              <w:widowControl w:val="0"/>
              <w:snapToGrid w:val="0"/>
              <w:rPr>
                <w:bCs/>
                <w:sz w:val="20"/>
                <w:szCs w:val="20"/>
                <w:lang w:eastAsia="zh-CN"/>
              </w:rPr>
            </w:pPr>
            <w:r>
              <w:rPr>
                <w:bCs/>
                <w:sz w:val="20"/>
                <w:szCs w:val="20"/>
                <w:lang w:eastAsia="zh-CN"/>
              </w:rPr>
              <w:t>We support Proposal 2.G with all of Nokia’s suggestions.</w:t>
            </w:r>
          </w:p>
          <w:p w14:paraId="5742CC1A" w14:textId="77777777" w:rsidR="000D1A9A" w:rsidRDefault="0000210B">
            <w:pPr>
              <w:widowControl w:val="0"/>
              <w:snapToGrid w:val="0"/>
              <w:rPr>
                <w:bCs/>
                <w:sz w:val="20"/>
                <w:szCs w:val="20"/>
                <w:lang w:eastAsia="zh-CN"/>
              </w:rPr>
            </w:pPr>
            <w:r>
              <w:rPr>
                <w:bCs/>
                <w:sz w:val="20"/>
                <w:szCs w:val="20"/>
                <w:lang w:eastAsia="zh-CN"/>
              </w:rPr>
              <w:t>To align understanding, the alternatives in our original Proposal 2.G, i.e.,</w:t>
            </w:r>
          </w:p>
          <w:p w14:paraId="389CF476" w14:textId="77777777" w:rsidR="000D1A9A" w:rsidRDefault="0000210B">
            <w:pPr>
              <w:widowControl w:val="0"/>
              <w:snapToGrid w:val="0"/>
              <w:rPr>
                <w:sz w:val="20"/>
                <w:szCs w:val="20"/>
              </w:rPr>
            </w:pPr>
            <w:r>
              <w:rPr>
                <w:sz w:val="20"/>
                <w:szCs w:val="20"/>
              </w:rPr>
              <w:t>Alt. 1: DD/TD unit(s) ends at R15 CSI reference resource</w:t>
            </w:r>
          </w:p>
          <w:p w14:paraId="785B25BC" w14:textId="77777777" w:rsidR="000D1A9A" w:rsidRDefault="0000210B">
            <w:pPr>
              <w:widowControl w:val="0"/>
              <w:snapToGrid w:val="0"/>
              <w:rPr>
                <w:iCs/>
                <w:sz w:val="20"/>
                <w:szCs w:val="20"/>
              </w:rPr>
            </w:pPr>
            <w:r>
              <w:rPr>
                <w:sz w:val="20"/>
                <w:szCs w:val="20"/>
              </w:rPr>
              <w:t>Alt. 2: DD/TD unit(s) after the CSI reporting slot</w:t>
            </w:r>
          </w:p>
          <w:p w14:paraId="5BC39974" w14:textId="77777777" w:rsidR="000D1A9A" w:rsidRDefault="0000210B">
            <w:pPr>
              <w:widowControl w:val="0"/>
              <w:snapToGrid w:val="0"/>
              <w:rPr>
                <w:bCs/>
                <w:sz w:val="20"/>
                <w:szCs w:val="20"/>
                <w:lang w:eastAsia="zh-CN"/>
              </w:rPr>
            </w:pPr>
            <w:r>
              <w:rPr>
                <w:bCs/>
                <w:sz w:val="20"/>
                <w:szCs w:val="20"/>
                <w:lang w:eastAsia="zh-CN"/>
              </w:rPr>
              <w:t xml:space="preserve">Alt. 3: </w:t>
            </w:r>
            <w:r>
              <w:rPr>
                <w:sz w:val="20"/>
                <w:szCs w:val="20"/>
              </w:rPr>
              <w:t xml:space="preserve">DD/TD unit(s) from a CSI-RS transmission occasion before R15 CSI reference resource until </w:t>
            </w:r>
            <w:proofErr w:type="spellStart"/>
            <w:r>
              <w:rPr>
                <w:sz w:val="20"/>
                <w:szCs w:val="20"/>
              </w:rPr>
              <w:t>some time</w:t>
            </w:r>
            <w:proofErr w:type="spellEnd"/>
            <w:r>
              <w:rPr>
                <w:sz w:val="20"/>
                <w:szCs w:val="20"/>
              </w:rPr>
              <w:t xml:space="preserve"> after the CSI reporting slot</w:t>
            </w:r>
          </w:p>
          <w:p w14:paraId="79E2D03A" w14:textId="77777777" w:rsidR="000D1A9A" w:rsidRDefault="0000210B">
            <w:pPr>
              <w:widowControl w:val="0"/>
              <w:snapToGrid w:val="0"/>
              <w:rPr>
                <w:bCs/>
                <w:sz w:val="20"/>
                <w:szCs w:val="20"/>
                <w:lang w:eastAsia="zh-CN"/>
              </w:rPr>
            </w:pPr>
            <w:r>
              <w:rPr>
                <w:bCs/>
                <w:sz w:val="20"/>
                <w:szCs w:val="20"/>
                <w:lang w:eastAsia="zh-CN"/>
              </w:rPr>
              <w:t>, can be translated as</w:t>
            </w:r>
          </w:p>
          <w:p w14:paraId="0D5B4027" w14:textId="77777777" w:rsidR="000D1A9A" w:rsidRDefault="0000210B">
            <w:pPr>
              <w:widowControl w:val="0"/>
              <w:snapToGrid w:val="0"/>
              <w:rPr>
                <w:sz w:val="20"/>
                <w:szCs w:val="20"/>
                <w:highlight w:val="yellow"/>
                <w:vertAlign w:val="subscript"/>
              </w:rPr>
            </w:pPr>
            <w:r>
              <w:rPr>
                <w:bCs/>
                <w:sz w:val="20"/>
                <w:szCs w:val="20"/>
                <w:highlight w:val="yellow"/>
                <w:lang w:eastAsia="zh-CN"/>
              </w:rPr>
              <w:t xml:space="preserve">Alt. 1: </w:t>
            </w:r>
            <w:proofErr w:type="spellStart"/>
            <w:r>
              <w:rPr>
                <w:sz w:val="20"/>
                <w:szCs w:val="20"/>
                <w:highlight w:val="yellow"/>
              </w:rPr>
              <w:t>l+W</w:t>
            </w:r>
            <w:r>
              <w:rPr>
                <w:sz w:val="20"/>
                <w:szCs w:val="20"/>
                <w:highlight w:val="yellow"/>
                <w:vertAlign w:val="subscript"/>
              </w:rPr>
              <w:t>CSI</w:t>
            </w:r>
            <w:proofErr w:type="spellEnd"/>
            <w:r>
              <w:rPr>
                <w:sz w:val="20"/>
                <w:szCs w:val="20"/>
                <w:highlight w:val="yellow"/>
                <w:vertAlign w:val="subscript"/>
              </w:rPr>
              <w:t xml:space="preserve"> </w:t>
            </w:r>
            <w:r>
              <w:rPr>
                <w:sz w:val="20"/>
                <w:szCs w:val="20"/>
                <w:highlight w:val="yellow"/>
              </w:rPr>
              <w:t>&lt;=</w:t>
            </w:r>
            <w:r>
              <w:rPr>
                <w:sz w:val="20"/>
                <w:szCs w:val="20"/>
                <w:highlight w:val="yellow"/>
                <w:vertAlign w:val="subscript"/>
              </w:rPr>
              <w:t xml:space="preserve"> </w:t>
            </w:r>
            <w:proofErr w:type="spellStart"/>
            <w:r>
              <w:rPr>
                <w:sz w:val="20"/>
                <w:szCs w:val="20"/>
                <w:highlight w:val="yellow"/>
              </w:rPr>
              <w:t>n</w:t>
            </w:r>
            <w:r>
              <w:rPr>
                <w:sz w:val="20"/>
                <w:szCs w:val="20"/>
                <w:highlight w:val="yellow"/>
                <w:vertAlign w:val="subscript"/>
              </w:rPr>
              <w:t>ref</w:t>
            </w:r>
            <w:proofErr w:type="spellEnd"/>
          </w:p>
          <w:p w14:paraId="00B8CE0C" w14:textId="77777777" w:rsidR="000D1A9A" w:rsidRDefault="0000210B">
            <w:pPr>
              <w:widowControl w:val="0"/>
              <w:snapToGrid w:val="0"/>
              <w:rPr>
                <w:sz w:val="20"/>
                <w:szCs w:val="20"/>
                <w:highlight w:val="yellow"/>
              </w:rPr>
            </w:pPr>
            <w:r>
              <w:rPr>
                <w:bCs/>
                <w:sz w:val="20"/>
                <w:szCs w:val="20"/>
                <w:highlight w:val="yellow"/>
                <w:lang w:eastAsia="zh-CN"/>
              </w:rPr>
              <w:t xml:space="preserve">Alt. 2: </w:t>
            </w:r>
            <w:r>
              <w:rPr>
                <w:sz w:val="20"/>
                <w:szCs w:val="20"/>
                <w:highlight w:val="yellow"/>
              </w:rPr>
              <w:t>l &gt; n</w:t>
            </w:r>
          </w:p>
          <w:p w14:paraId="4CC54679" w14:textId="77777777" w:rsidR="000D1A9A" w:rsidRDefault="0000210B">
            <w:pPr>
              <w:widowControl w:val="0"/>
              <w:snapToGrid w:val="0"/>
              <w:rPr>
                <w:sz w:val="20"/>
                <w:szCs w:val="20"/>
              </w:rPr>
            </w:pPr>
            <w:r>
              <w:rPr>
                <w:sz w:val="20"/>
                <w:szCs w:val="20"/>
                <w:highlight w:val="yellow"/>
              </w:rPr>
              <w:t xml:space="preserve">Alt. 3: l &lt; </w:t>
            </w:r>
            <w:proofErr w:type="spellStart"/>
            <w:r>
              <w:rPr>
                <w:sz w:val="20"/>
                <w:szCs w:val="20"/>
                <w:highlight w:val="yellow"/>
              </w:rPr>
              <w:t>n</w:t>
            </w:r>
            <w:r>
              <w:rPr>
                <w:sz w:val="20"/>
                <w:szCs w:val="20"/>
                <w:highlight w:val="yellow"/>
                <w:vertAlign w:val="subscript"/>
              </w:rPr>
              <w:t>ref</w:t>
            </w:r>
            <w:proofErr w:type="spellEnd"/>
            <w:r>
              <w:rPr>
                <w:sz w:val="20"/>
                <w:szCs w:val="20"/>
                <w:highlight w:val="yellow"/>
              </w:rPr>
              <w:t xml:space="preserve"> and </w:t>
            </w:r>
            <w:proofErr w:type="spellStart"/>
            <w:r>
              <w:rPr>
                <w:sz w:val="20"/>
                <w:szCs w:val="20"/>
                <w:highlight w:val="yellow"/>
              </w:rPr>
              <w:t>l+W</w:t>
            </w:r>
            <w:r>
              <w:rPr>
                <w:sz w:val="20"/>
                <w:szCs w:val="20"/>
                <w:highlight w:val="yellow"/>
                <w:vertAlign w:val="subscript"/>
              </w:rPr>
              <w:t>CSI</w:t>
            </w:r>
            <w:proofErr w:type="spellEnd"/>
            <w:r>
              <w:rPr>
                <w:sz w:val="20"/>
                <w:szCs w:val="20"/>
                <w:highlight w:val="yellow"/>
                <w:vertAlign w:val="subscript"/>
              </w:rPr>
              <w:t xml:space="preserve"> </w:t>
            </w:r>
            <w:r>
              <w:rPr>
                <w:sz w:val="20"/>
                <w:szCs w:val="20"/>
                <w:highlight w:val="yellow"/>
              </w:rPr>
              <w:t>&gt; n</w:t>
            </w:r>
          </w:p>
          <w:p w14:paraId="472D7EED" w14:textId="77777777" w:rsidR="000D1A9A" w:rsidRDefault="000D1A9A">
            <w:pPr>
              <w:widowControl w:val="0"/>
              <w:snapToGrid w:val="0"/>
              <w:rPr>
                <w:bCs/>
                <w:color w:val="3333FF"/>
                <w:sz w:val="16"/>
                <w:szCs w:val="22"/>
                <w:lang w:eastAsia="zh-CN"/>
              </w:rPr>
            </w:pPr>
          </w:p>
          <w:p w14:paraId="376B2FC7" w14:textId="77777777" w:rsidR="000D1A9A" w:rsidRDefault="0000210B">
            <w:pPr>
              <w:widowControl w:val="0"/>
              <w:snapToGrid w:val="0"/>
              <w:rPr>
                <w:bCs/>
                <w:color w:val="3333FF"/>
                <w:sz w:val="16"/>
                <w:szCs w:val="22"/>
                <w:lang w:eastAsia="zh-CN"/>
              </w:rPr>
            </w:pPr>
            <w:r>
              <w:rPr>
                <w:bCs/>
                <w:color w:val="3333FF"/>
                <w:sz w:val="16"/>
                <w:szCs w:val="22"/>
                <w:lang w:eastAsia="zh-CN"/>
              </w:rPr>
              <w:t xml:space="preserve">[Mod: We will get to this once 2.G is stable </w:t>
            </w:r>
            <w:r>
              <w:rPr>
                <w:rFonts w:ascii="Wingdings" w:eastAsia="Wingdings" w:hAnsi="Wingdings" w:cs="Wingdings"/>
                <w:bCs/>
                <w:color w:val="3333FF"/>
                <w:sz w:val="16"/>
                <w:szCs w:val="22"/>
                <w:lang w:eastAsia="zh-CN"/>
              </w:rPr>
              <w:t></w:t>
            </w:r>
            <w:r>
              <w:rPr>
                <w:bCs/>
                <w:color w:val="3333FF"/>
                <w:sz w:val="16"/>
                <w:szCs w:val="22"/>
                <w:lang w:eastAsia="zh-CN"/>
              </w:rPr>
              <w:t>]</w:t>
            </w:r>
          </w:p>
        </w:tc>
      </w:tr>
      <w:tr w:rsidR="000D1A9A" w14:paraId="5CE1C52F"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2014F0A" w14:textId="77777777" w:rsidR="000D1A9A" w:rsidRDefault="0000210B">
            <w:pPr>
              <w:widowControl w:val="0"/>
              <w:snapToGrid w:val="0"/>
              <w:rPr>
                <w:sz w:val="18"/>
                <w:szCs w:val="18"/>
                <w:lang w:eastAsia="zh-CN"/>
              </w:rPr>
            </w:pPr>
            <w:r>
              <w:rPr>
                <w:rFonts w:eastAsia="MS Mincho"/>
                <w:sz w:val="18"/>
                <w:szCs w:val="18"/>
                <w:lang w:eastAsia="ja-JP"/>
              </w:rPr>
              <w:t>NTT DOCOMO</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0741EF54" w14:textId="77777777" w:rsidR="000D1A9A" w:rsidRDefault="0000210B">
            <w:pPr>
              <w:widowControl w:val="0"/>
              <w:snapToGrid w:val="0"/>
              <w:rPr>
                <w:b/>
                <w:sz w:val="20"/>
                <w:szCs w:val="22"/>
                <w:lang w:eastAsia="zh-CN"/>
              </w:rPr>
            </w:pPr>
            <w:r>
              <w:rPr>
                <w:b/>
                <w:sz w:val="20"/>
                <w:szCs w:val="22"/>
                <w:lang w:eastAsia="zh-CN"/>
              </w:rPr>
              <w:t>Proposal 2.G</w:t>
            </w:r>
          </w:p>
          <w:p w14:paraId="078721F1" w14:textId="77777777" w:rsidR="000D1A9A" w:rsidRDefault="0000210B">
            <w:pPr>
              <w:widowControl w:val="0"/>
              <w:snapToGrid w:val="0"/>
              <w:rPr>
                <w:rFonts w:eastAsia="MS Mincho"/>
                <w:bCs/>
                <w:sz w:val="20"/>
                <w:szCs w:val="22"/>
                <w:lang w:eastAsia="ja-JP"/>
              </w:rPr>
            </w:pPr>
            <w:r>
              <w:rPr>
                <w:rFonts w:eastAsia="MS Mincho"/>
                <w:bCs/>
                <w:sz w:val="20"/>
                <w:szCs w:val="22"/>
                <w:lang w:eastAsia="ja-JP"/>
              </w:rPr>
              <w:t>Support in general.</w:t>
            </w:r>
          </w:p>
          <w:p w14:paraId="662DDC67" w14:textId="77777777" w:rsidR="000D1A9A" w:rsidRDefault="0000210B">
            <w:pPr>
              <w:pStyle w:val="ListParagraph"/>
              <w:widowControl w:val="0"/>
              <w:numPr>
                <w:ilvl w:val="0"/>
                <w:numId w:val="21"/>
              </w:numPr>
              <w:snapToGrid w:val="0"/>
              <w:rPr>
                <w:rFonts w:eastAsia="MS Mincho"/>
                <w:bCs/>
                <w:sz w:val="20"/>
                <w:szCs w:val="22"/>
                <w:lang w:eastAsia="ja-JP"/>
              </w:rPr>
            </w:pPr>
            <w:r>
              <w:rPr>
                <w:rFonts w:eastAsia="MS Mincho"/>
                <w:bCs/>
                <w:sz w:val="20"/>
                <w:szCs w:val="22"/>
                <w:lang w:eastAsia="ja-JP"/>
              </w:rPr>
              <w:t xml:space="preserve">First and second bullet: Just for our better understanding, can we understand that the range of N4 and </w:t>
            </w:r>
            <w:proofErr w:type="spellStart"/>
            <w:r>
              <w:rPr>
                <w:sz w:val="20"/>
                <w:szCs w:val="20"/>
              </w:rPr>
              <w:t>W</w:t>
            </w:r>
            <w:r>
              <w:rPr>
                <w:sz w:val="20"/>
                <w:szCs w:val="20"/>
                <w:vertAlign w:val="subscript"/>
              </w:rPr>
              <w:t>meas</w:t>
            </w:r>
            <w:proofErr w:type="spellEnd"/>
            <w:r>
              <w:rPr>
                <w:rFonts w:eastAsia="MS Mincho"/>
                <w:bCs/>
                <w:sz w:val="20"/>
                <w:szCs w:val="22"/>
                <w:lang w:eastAsia="ja-JP"/>
              </w:rPr>
              <w:t xml:space="preserve"> is totally up to future discussion (</w:t>
            </w:r>
            <w:proofErr w:type="gramStart"/>
            <w:r>
              <w:rPr>
                <w:rFonts w:eastAsia="MS Mincho"/>
                <w:bCs/>
                <w:sz w:val="20"/>
                <w:szCs w:val="22"/>
                <w:lang w:eastAsia="ja-JP"/>
              </w:rPr>
              <w:t>i.e.</w:t>
            </w:r>
            <w:proofErr w:type="gramEnd"/>
            <w:r>
              <w:rPr>
                <w:rFonts w:eastAsia="MS Mincho"/>
                <w:bCs/>
                <w:sz w:val="20"/>
                <w:szCs w:val="22"/>
                <w:lang w:eastAsia="ja-JP"/>
              </w:rPr>
              <w:t xml:space="preserve"> no restriction at this stage)?</w:t>
            </w:r>
          </w:p>
          <w:p w14:paraId="086D3F67" w14:textId="77777777" w:rsidR="000D1A9A" w:rsidRDefault="0000210B">
            <w:pPr>
              <w:widowControl w:val="0"/>
              <w:snapToGrid w:val="0"/>
              <w:rPr>
                <w:bCs/>
                <w:color w:val="3333FF"/>
                <w:sz w:val="16"/>
                <w:szCs w:val="22"/>
                <w:lang w:eastAsia="zh-CN"/>
              </w:rPr>
            </w:pPr>
            <w:r>
              <w:rPr>
                <w:bCs/>
                <w:color w:val="3333FF"/>
                <w:sz w:val="16"/>
                <w:szCs w:val="22"/>
                <w:lang w:eastAsia="zh-CN"/>
              </w:rPr>
              <w:t xml:space="preserve">[Mod: Correct, we are still defining terms so that we are on the same page when we discuss this issue you/Samsung pointed out. Without aligning terms, companies may have different understanding. Especially since TD/DD compression is a very new topic </w:t>
            </w:r>
            <w:r>
              <w:rPr>
                <w:rFonts w:ascii="Wingdings" w:eastAsia="Wingdings" w:hAnsi="Wingdings" w:cs="Wingdings"/>
                <w:bCs/>
                <w:color w:val="3333FF"/>
                <w:sz w:val="16"/>
                <w:szCs w:val="22"/>
                <w:lang w:eastAsia="zh-CN"/>
              </w:rPr>
              <w:t></w:t>
            </w:r>
            <w:r>
              <w:rPr>
                <w:bCs/>
                <w:color w:val="3333FF"/>
                <w:sz w:val="16"/>
                <w:szCs w:val="22"/>
                <w:lang w:eastAsia="zh-CN"/>
              </w:rPr>
              <w:t>]</w:t>
            </w:r>
          </w:p>
          <w:p w14:paraId="62261926" w14:textId="77777777" w:rsidR="000D1A9A" w:rsidRDefault="000D1A9A">
            <w:pPr>
              <w:widowControl w:val="0"/>
              <w:snapToGrid w:val="0"/>
              <w:rPr>
                <w:rFonts w:eastAsia="MS Mincho"/>
                <w:bCs/>
                <w:sz w:val="20"/>
                <w:szCs w:val="22"/>
                <w:lang w:eastAsia="ja-JP"/>
              </w:rPr>
            </w:pPr>
          </w:p>
          <w:p w14:paraId="6A9FB2A0" w14:textId="77777777" w:rsidR="000D1A9A" w:rsidRDefault="0000210B">
            <w:pPr>
              <w:pStyle w:val="ListParagraph"/>
              <w:widowControl w:val="0"/>
              <w:numPr>
                <w:ilvl w:val="0"/>
                <w:numId w:val="21"/>
              </w:numPr>
              <w:snapToGrid w:val="0"/>
              <w:rPr>
                <w:rFonts w:eastAsia="MS Mincho"/>
                <w:bCs/>
                <w:sz w:val="20"/>
                <w:szCs w:val="22"/>
                <w:lang w:eastAsia="ja-JP"/>
              </w:rPr>
            </w:pPr>
            <w:r>
              <w:rPr>
                <w:rFonts w:eastAsia="MS Mincho"/>
                <w:bCs/>
                <w:sz w:val="20"/>
                <w:szCs w:val="22"/>
                <w:lang w:eastAsia="ja-JP"/>
              </w:rPr>
              <w:t xml:space="preserve">Third bullet: we agree with Nokia that the unit of </w:t>
            </w:r>
            <w:r>
              <w:rPr>
                <w:sz w:val="20"/>
                <w:szCs w:val="20"/>
              </w:rPr>
              <w:t>W</w:t>
            </w:r>
            <w:r>
              <w:rPr>
                <w:sz w:val="20"/>
                <w:szCs w:val="20"/>
                <w:vertAlign w:val="subscript"/>
              </w:rPr>
              <w:t>CSI</w:t>
            </w:r>
            <w:r>
              <w:rPr>
                <w:rFonts w:eastAsia="MS Mincho"/>
                <w:bCs/>
                <w:sz w:val="20"/>
                <w:szCs w:val="22"/>
                <w:lang w:eastAsia="ja-JP"/>
              </w:rPr>
              <w:t xml:space="preserve"> can be added.</w:t>
            </w:r>
          </w:p>
          <w:p w14:paraId="0B948C94" w14:textId="77777777" w:rsidR="000D1A9A" w:rsidRDefault="0000210B">
            <w:pPr>
              <w:widowControl w:val="0"/>
              <w:snapToGrid w:val="0"/>
              <w:rPr>
                <w:bCs/>
                <w:color w:val="3333FF"/>
                <w:sz w:val="16"/>
                <w:szCs w:val="22"/>
                <w:lang w:eastAsia="zh-CN"/>
              </w:rPr>
            </w:pPr>
            <w:r>
              <w:rPr>
                <w:bCs/>
                <w:color w:val="3333FF"/>
                <w:sz w:val="16"/>
                <w:szCs w:val="22"/>
                <w:lang w:eastAsia="zh-CN"/>
              </w:rPr>
              <w:t>[Mod: Me too]</w:t>
            </w:r>
          </w:p>
        </w:tc>
      </w:tr>
      <w:tr w:rsidR="000D1A9A" w14:paraId="0C92B781"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C56777C" w14:textId="77777777" w:rsidR="000D1A9A" w:rsidRDefault="0000210B">
            <w:pPr>
              <w:widowControl w:val="0"/>
              <w:snapToGrid w:val="0"/>
              <w:rPr>
                <w:rFonts w:eastAsia="MS Mincho"/>
                <w:sz w:val="18"/>
                <w:szCs w:val="18"/>
                <w:lang w:eastAsia="ja-JP"/>
              </w:rPr>
            </w:pPr>
            <w:r>
              <w:rPr>
                <w:sz w:val="20"/>
                <w:szCs w:val="22"/>
                <w:lang w:eastAsia="zh-CN"/>
              </w:rPr>
              <w:t>ZTE</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C32C0F6" w14:textId="77777777" w:rsidR="000D1A9A" w:rsidRDefault="0000210B">
            <w:pPr>
              <w:widowControl w:val="0"/>
              <w:snapToGrid w:val="0"/>
              <w:rPr>
                <w:b/>
                <w:sz w:val="20"/>
                <w:szCs w:val="22"/>
                <w:lang w:eastAsia="zh-CN"/>
              </w:rPr>
            </w:pPr>
            <w:r>
              <w:rPr>
                <w:b/>
                <w:sz w:val="20"/>
                <w:szCs w:val="22"/>
                <w:lang w:eastAsia="zh-CN"/>
              </w:rPr>
              <w:t>Proposal 2.G:</w:t>
            </w:r>
          </w:p>
          <w:p w14:paraId="4221934E" w14:textId="77777777" w:rsidR="000D1A9A" w:rsidRDefault="000D1A9A">
            <w:pPr>
              <w:widowControl w:val="0"/>
              <w:snapToGrid w:val="0"/>
              <w:rPr>
                <w:b/>
                <w:sz w:val="20"/>
                <w:szCs w:val="22"/>
                <w:lang w:eastAsia="zh-CN"/>
              </w:rPr>
            </w:pPr>
          </w:p>
          <w:p w14:paraId="1D1CED95" w14:textId="77777777" w:rsidR="000D1A9A" w:rsidRDefault="0000210B">
            <w:pPr>
              <w:pStyle w:val="ListParagraph"/>
              <w:widowControl w:val="0"/>
              <w:numPr>
                <w:ilvl w:val="1"/>
                <w:numId w:val="11"/>
              </w:numPr>
              <w:snapToGrid w:val="0"/>
              <w:ind w:left="458"/>
              <w:rPr>
                <w:b/>
                <w:sz w:val="20"/>
                <w:szCs w:val="22"/>
                <w:lang w:eastAsia="zh-CN"/>
              </w:rPr>
            </w:pPr>
            <w:r>
              <w:rPr>
                <w:sz w:val="20"/>
                <w:szCs w:val="22"/>
                <w:lang w:eastAsia="zh-CN"/>
              </w:rPr>
              <w:t>Regarding first bullet, we have different views from Nokia. Of course, basis vector length is dimensionless, but we need to provide a physical interpretation for a basis. It is much relevant to the effective time-domain duration of CSI prediction. If ‘in slots’ is controversial, how about providing detailed description as follows.</w:t>
            </w:r>
          </w:p>
          <w:p w14:paraId="79D32339" w14:textId="77777777" w:rsidR="000D1A9A" w:rsidRDefault="0000210B">
            <w:pPr>
              <w:widowControl w:val="0"/>
              <w:snapToGrid w:val="0"/>
              <w:rPr>
                <w:bCs/>
                <w:color w:val="3333FF"/>
                <w:sz w:val="16"/>
                <w:szCs w:val="22"/>
                <w:lang w:eastAsia="zh-CN"/>
              </w:rPr>
            </w:pPr>
            <w:r>
              <w:rPr>
                <w:bCs/>
                <w:color w:val="3333FF"/>
                <w:sz w:val="16"/>
                <w:szCs w:val="22"/>
                <w:lang w:eastAsia="zh-CN"/>
              </w:rPr>
              <w:t xml:space="preserve">[Mod: Please see my comment for Apple. There is no unit for N4 as of now. </w:t>
            </w:r>
            <w:proofErr w:type="gramStart"/>
            <w:r>
              <w:rPr>
                <w:bCs/>
                <w:color w:val="3333FF"/>
                <w:sz w:val="16"/>
                <w:szCs w:val="22"/>
                <w:lang w:eastAsia="zh-CN"/>
              </w:rPr>
              <w:t>It’s</w:t>
            </w:r>
            <w:proofErr w:type="gramEnd"/>
            <w:r>
              <w:rPr>
                <w:bCs/>
                <w:color w:val="3333FF"/>
                <w:sz w:val="16"/>
                <w:szCs w:val="22"/>
                <w:lang w:eastAsia="zh-CN"/>
              </w:rPr>
              <w:t xml:space="preserve"> just the number of elements in the vector.</w:t>
            </w:r>
          </w:p>
          <w:p w14:paraId="33FB4775" w14:textId="77777777" w:rsidR="000D1A9A" w:rsidRDefault="0000210B">
            <w:pPr>
              <w:widowControl w:val="0"/>
              <w:snapToGrid w:val="0"/>
              <w:rPr>
                <w:bCs/>
                <w:color w:val="3333FF"/>
                <w:sz w:val="16"/>
                <w:szCs w:val="22"/>
                <w:lang w:eastAsia="zh-CN"/>
              </w:rPr>
            </w:pPr>
            <w:r>
              <w:rPr>
                <w:bCs/>
                <w:color w:val="3333FF"/>
                <w:sz w:val="16"/>
                <w:szCs w:val="22"/>
                <w:lang w:eastAsia="zh-CN"/>
              </w:rPr>
              <w:t>Association with unit is the next step but we cannot do so before we discuss whether TDCU is needed or not (still FFS). I plan to finalize that in Aug since many issues depend on this]</w:t>
            </w:r>
          </w:p>
          <w:p w14:paraId="49F10FD2" w14:textId="77777777" w:rsidR="000D1A9A" w:rsidRDefault="000D1A9A">
            <w:pPr>
              <w:widowControl w:val="0"/>
              <w:snapToGrid w:val="0"/>
              <w:ind w:left="38"/>
              <w:rPr>
                <w:b/>
                <w:sz w:val="20"/>
                <w:szCs w:val="22"/>
                <w:lang w:eastAsia="zh-CN"/>
              </w:rPr>
            </w:pPr>
          </w:p>
          <w:p w14:paraId="3FF8CD98" w14:textId="77777777" w:rsidR="000D1A9A" w:rsidRDefault="0000210B">
            <w:pPr>
              <w:pStyle w:val="ListParagraph"/>
              <w:widowControl w:val="0"/>
              <w:numPr>
                <w:ilvl w:val="1"/>
                <w:numId w:val="11"/>
              </w:numPr>
              <w:snapToGrid w:val="0"/>
              <w:ind w:left="458"/>
              <w:rPr>
                <w:b/>
                <w:sz w:val="20"/>
                <w:szCs w:val="22"/>
                <w:lang w:eastAsia="zh-CN"/>
              </w:rPr>
            </w:pPr>
            <w:r>
              <w:rPr>
                <w:sz w:val="20"/>
                <w:szCs w:val="22"/>
                <w:lang w:eastAsia="zh-CN"/>
              </w:rPr>
              <w:t xml:space="preserve">Regarding second bullet, it should be </w:t>
            </w:r>
            <w:proofErr w:type="spellStart"/>
            <w:r>
              <w:rPr>
                <w:sz w:val="20"/>
                <w:szCs w:val="22"/>
                <w:lang w:eastAsia="zh-CN"/>
              </w:rPr>
              <w:t>k+Wmeas</w:t>
            </w:r>
            <w:proofErr w:type="spellEnd"/>
            <w:r>
              <w:rPr>
                <w:sz w:val="20"/>
                <w:szCs w:val="22"/>
                <w:lang w:eastAsia="zh-CN"/>
              </w:rPr>
              <w:t xml:space="preserve"> </w:t>
            </w:r>
            <w:r>
              <w:rPr>
                <w:color w:val="FF0000"/>
                <w:sz w:val="20"/>
                <w:szCs w:val="22"/>
                <w:lang w:eastAsia="zh-CN"/>
              </w:rPr>
              <w:t>-1</w:t>
            </w:r>
            <w:r>
              <w:rPr>
                <w:sz w:val="20"/>
                <w:szCs w:val="22"/>
                <w:lang w:eastAsia="zh-CN"/>
              </w:rPr>
              <w:t>.</w:t>
            </w:r>
          </w:p>
          <w:p w14:paraId="46F4260C" w14:textId="77777777" w:rsidR="000D1A9A" w:rsidRDefault="0000210B">
            <w:pPr>
              <w:pStyle w:val="ListParagraph"/>
              <w:widowControl w:val="0"/>
              <w:numPr>
                <w:ilvl w:val="1"/>
                <w:numId w:val="11"/>
              </w:numPr>
              <w:snapToGrid w:val="0"/>
              <w:ind w:left="458"/>
              <w:rPr>
                <w:b/>
                <w:sz w:val="20"/>
                <w:szCs w:val="22"/>
                <w:lang w:eastAsia="zh-CN"/>
              </w:rPr>
            </w:pPr>
            <w:r>
              <w:rPr>
                <w:sz w:val="20"/>
                <w:szCs w:val="22"/>
                <w:lang w:eastAsia="zh-CN"/>
              </w:rPr>
              <w:t>Regarding third bullet, firstly okay for Nokia’s update. Then, it should be 1+W</w:t>
            </w:r>
            <w:r>
              <w:rPr>
                <w:sz w:val="20"/>
                <w:szCs w:val="22"/>
                <w:vertAlign w:val="subscript"/>
                <w:lang w:eastAsia="zh-CN"/>
              </w:rPr>
              <w:t>CSI</w:t>
            </w:r>
            <w:r>
              <w:rPr>
                <w:sz w:val="20"/>
                <w:szCs w:val="22"/>
                <w:lang w:eastAsia="zh-CN"/>
              </w:rPr>
              <w:t xml:space="preserve"> </w:t>
            </w:r>
            <w:r>
              <w:rPr>
                <w:color w:val="FF0000"/>
                <w:sz w:val="20"/>
                <w:szCs w:val="22"/>
                <w:lang w:eastAsia="zh-CN"/>
              </w:rPr>
              <w:t>-1</w:t>
            </w:r>
            <w:r>
              <w:rPr>
                <w:sz w:val="20"/>
                <w:szCs w:val="22"/>
                <w:lang w:eastAsia="zh-CN"/>
              </w:rPr>
              <w:t xml:space="preserve">. Then, we are not sure, why the CSI report is in the slot n, but the starting point is from 1. Does that </w:t>
            </w:r>
            <w:proofErr w:type="gramStart"/>
            <w:r>
              <w:rPr>
                <w:sz w:val="20"/>
                <w:szCs w:val="22"/>
                <w:lang w:eastAsia="zh-CN"/>
              </w:rPr>
              <w:t>corresponds</w:t>
            </w:r>
            <w:proofErr w:type="gramEnd"/>
            <w:r>
              <w:rPr>
                <w:sz w:val="20"/>
                <w:szCs w:val="22"/>
                <w:lang w:eastAsia="zh-CN"/>
              </w:rPr>
              <w:t xml:space="preserve"> to CSI reference resource? But, then the following, the CSI reference resource is in the </w:t>
            </w:r>
            <w:r>
              <w:rPr>
                <w:sz w:val="20"/>
                <w:szCs w:val="22"/>
                <w:highlight w:val="cyan"/>
                <w:lang w:eastAsia="zh-CN"/>
              </w:rPr>
              <w:t>slot-n</w:t>
            </w:r>
            <w:r>
              <w:rPr>
                <w:sz w:val="20"/>
                <w:szCs w:val="22"/>
                <w:lang w:eastAsia="zh-CN"/>
              </w:rPr>
              <w:t xml:space="preserve">. If so, </w:t>
            </w:r>
            <w:proofErr w:type="gramStart"/>
            <w:r>
              <w:rPr>
                <w:sz w:val="20"/>
                <w:szCs w:val="22"/>
                <w:lang w:eastAsia="zh-CN"/>
              </w:rPr>
              <w:t>what’s</w:t>
            </w:r>
            <w:proofErr w:type="gramEnd"/>
            <w:r>
              <w:rPr>
                <w:sz w:val="20"/>
                <w:szCs w:val="22"/>
                <w:lang w:eastAsia="zh-CN"/>
              </w:rPr>
              <w:t xml:space="preserve"> the meaning of ‘1’ as following </w:t>
            </w:r>
            <w:r>
              <w:rPr>
                <w:sz w:val="20"/>
                <w:szCs w:val="22"/>
                <w:highlight w:val="yellow"/>
                <w:lang w:eastAsia="zh-CN"/>
              </w:rPr>
              <w:t>highlighted</w:t>
            </w:r>
            <w:r>
              <w:rPr>
                <w:sz w:val="20"/>
                <w:szCs w:val="22"/>
                <w:lang w:eastAsia="zh-CN"/>
              </w:rPr>
              <w:t xml:space="preserve"> herein?</w:t>
            </w:r>
          </w:p>
          <w:p w14:paraId="1F646E6E" w14:textId="77777777" w:rsidR="000D1A9A" w:rsidRDefault="0000210B">
            <w:pPr>
              <w:widowControl w:val="0"/>
              <w:snapToGrid w:val="0"/>
              <w:rPr>
                <w:bCs/>
                <w:color w:val="3333FF"/>
                <w:sz w:val="16"/>
                <w:szCs w:val="22"/>
                <w:lang w:eastAsia="zh-CN"/>
              </w:rPr>
            </w:pPr>
            <w:r>
              <w:rPr>
                <w:bCs/>
                <w:color w:val="3333FF"/>
                <w:sz w:val="16"/>
                <w:szCs w:val="22"/>
                <w:lang w:eastAsia="zh-CN"/>
              </w:rPr>
              <w:t xml:space="preserve">[Mod: Thanks for the excellent catch, you are correct </w:t>
            </w:r>
            <w:r>
              <w:rPr>
                <w:rFonts w:ascii="Wingdings" w:eastAsia="Wingdings" w:hAnsi="Wingdings" w:cs="Wingdings"/>
                <w:bCs/>
                <w:color w:val="3333FF"/>
                <w:sz w:val="16"/>
                <w:szCs w:val="22"/>
                <w:lang w:eastAsia="zh-CN"/>
              </w:rPr>
              <w:t></w:t>
            </w:r>
            <w:r>
              <w:rPr>
                <w:bCs/>
                <w:color w:val="3333FF"/>
                <w:sz w:val="16"/>
                <w:szCs w:val="22"/>
                <w:lang w:eastAsia="zh-CN"/>
              </w:rPr>
              <w:t>]</w:t>
            </w:r>
          </w:p>
          <w:p w14:paraId="6AED4428" w14:textId="77777777" w:rsidR="000D1A9A" w:rsidRDefault="000D1A9A">
            <w:pPr>
              <w:widowControl w:val="0"/>
              <w:snapToGrid w:val="0"/>
              <w:rPr>
                <w:b/>
                <w:sz w:val="20"/>
                <w:szCs w:val="22"/>
                <w:lang w:eastAsia="zh-CN"/>
              </w:rPr>
            </w:pPr>
          </w:p>
          <w:p w14:paraId="2B5C9656" w14:textId="77777777" w:rsidR="000D1A9A" w:rsidRDefault="0000210B">
            <w:pPr>
              <w:widowControl w:val="0"/>
              <w:snapToGrid w:val="0"/>
              <w:rPr>
                <w:color w:val="3333FF"/>
                <w:sz w:val="20"/>
                <w:szCs w:val="20"/>
              </w:rPr>
            </w:pPr>
            <w:r>
              <w:rPr>
                <w:b/>
                <w:color w:val="3333FF"/>
                <w:sz w:val="20"/>
                <w:u w:val="single"/>
              </w:rPr>
              <w:t>Proposal 2.G</w:t>
            </w:r>
            <w:r>
              <w:rPr>
                <w:color w:val="3333FF"/>
                <w:sz w:val="20"/>
                <w:szCs w:val="20"/>
              </w:rPr>
              <w:t xml:space="preserve">: On the Type-II codebook refinement for high/medium velocities, </w:t>
            </w:r>
            <w:r>
              <w:rPr>
                <w:i/>
                <w:color w:val="3333FF"/>
                <w:sz w:val="20"/>
                <w:szCs w:val="20"/>
              </w:rPr>
              <w:t>at least for discussion purposes</w:t>
            </w:r>
            <w:r>
              <w:rPr>
                <w:color w:val="3333FF"/>
                <w:sz w:val="20"/>
                <w:szCs w:val="20"/>
              </w:rPr>
              <w:t>, define the following:</w:t>
            </w:r>
          </w:p>
          <w:p w14:paraId="1A0038FC" w14:textId="77777777"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 xml:space="preserve">Assume a CSI report in slot n, and let the time-domain duration corresponding </w:t>
            </w:r>
            <w:proofErr w:type="gramStart"/>
            <w:r>
              <w:rPr>
                <w:color w:val="3333FF"/>
                <w:sz w:val="20"/>
                <w:szCs w:val="20"/>
              </w:rPr>
              <w:t>to  the</w:t>
            </w:r>
            <w:proofErr w:type="gramEnd"/>
            <w:r>
              <w:rPr>
                <w:color w:val="3333FF"/>
                <w:sz w:val="20"/>
                <w:szCs w:val="20"/>
              </w:rPr>
              <w:t xml:space="preserve"> basis vector be N</w:t>
            </w:r>
            <w:r>
              <w:rPr>
                <w:color w:val="3333FF"/>
                <w:sz w:val="20"/>
                <w:szCs w:val="20"/>
                <w:vertAlign w:val="subscript"/>
              </w:rPr>
              <w:t>4</w:t>
            </w:r>
            <w:r>
              <w:rPr>
                <w:color w:val="3333FF"/>
                <w:sz w:val="20"/>
                <w:szCs w:val="20"/>
              </w:rPr>
              <w:t xml:space="preserve"> (in slots)</w:t>
            </w:r>
          </w:p>
          <w:p w14:paraId="1596E9ED" w14:textId="77777777" w:rsidR="000D1A9A" w:rsidRDefault="0000210B">
            <w:pPr>
              <w:pStyle w:val="ListParagraph"/>
              <w:widowControl w:val="0"/>
              <w:numPr>
                <w:ilvl w:val="1"/>
                <w:numId w:val="18"/>
              </w:numPr>
              <w:snapToGrid w:val="0"/>
              <w:spacing w:after="0" w:line="240" w:lineRule="auto"/>
              <w:rPr>
                <w:color w:val="3333FF"/>
                <w:sz w:val="20"/>
                <w:szCs w:val="20"/>
              </w:rPr>
            </w:pPr>
            <w:r>
              <w:rPr>
                <w:color w:val="3333FF"/>
                <w:sz w:val="20"/>
                <w:szCs w:val="20"/>
              </w:rPr>
              <w:t>Note that basis vector has no span/window in time-domain, only length</w:t>
            </w:r>
          </w:p>
          <w:p w14:paraId="5998DC6C" w14:textId="77777777"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CSI-RS measurement window of [</w:t>
            </w:r>
            <w:proofErr w:type="spellStart"/>
            <w:proofErr w:type="gramStart"/>
            <w:r>
              <w:rPr>
                <w:color w:val="3333FF"/>
                <w:sz w:val="20"/>
                <w:szCs w:val="20"/>
              </w:rPr>
              <w:t>k,k</w:t>
            </w:r>
            <w:proofErr w:type="gramEnd"/>
            <w:r>
              <w:rPr>
                <w:color w:val="3333FF"/>
                <w:sz w:val="20"/>
                <w:szCs w:val="20"/>
              </w:rPr>
              <w:t>+W</w:t>
            </w:r>
            <w:r>
              <w:rPr>
                <w:color w:val="3333FF"/>
                <w:sz w:val="20"/>
                <w:szCs w:val="20"/>
                <w:vertAlign w:val="subscript"/>
              </w:rPr>
              <w:t>meas</w:t>
            </w:r>
            <w:proofErr w:type="spellEnd"/>
            <w:r>
              <w:rPr>
                <w:color w:val="3333FF"/>
                <w:sz w:val="20"/>
                <w:szCs w:val="20"/>
                <w:vertAlign w:val="subscript"/>
              </w:rPr>
              <w:t xml:space="preserve"> </w:t>
            </w:r>
            <w:r>
              <w:rPr>
                <w:color w:val="3333FF"/>
                <w:sz w:val="20"/>
                <w:szCs w:val="20"/>
              </w:rPr>
              <w:t>-1], representing the window in which CSI-RS burst(s) are measured for calculating a CSI report</w:t>
            </w:r>
          </w:p>
          <w:p w14:paraId="584D0555" w14:textId="77777777" w:rsidR="000D1A9A" w:rsidRDefault="0000210B">
            <w:pPr>
              <w:pStyle w:val="ListParagraph"/>
              <w:widowControl w:val="0"/>
              <w:numPr>
                <w:ilvl w:val="1"/>
                <w:numId w:val="18"/>
              </w:numPr>
              <w:snapToGrid w:val="0"/>
              <w:spacing w:after="0" w:line="240" w:lineRule="auto"/>
              <w:rPr>
                <w:color w:val="3333FF"/>
                <w:sz w:val="20"/>
                <w:szCs w:val="20"/>
              </w:rPr>
            </w:pPr>
            <w:r>
              <w:rPr>
                <w:color w:val="3333FF"/>
                <w:sz w:val="20"/>
                <w:szCs w:val="20"/>
              </w:rPr>
              <w:t xml:space="preserve">k is a slot index and </w:t>
            </w:r>
            <w:proofErr w:type="spellStart"/>
            <w:r>
              <w:rPr>
                <w:color w:val="3333FF"/>
                <w:sz w:val="20"/>
                <w:szCs w:val="20"/>
              </w:rPr>
              <w:t>W</w:t>
            </w:r>
            <w:r>
              <w:rPr>
                <w:color w:val="3333FF"/>
                <w:sz w:val="20"/>
                <w:szCs w:val="20"/>
                <w:vertAlign w:val="subscript"/>
              </w:rPr>
              <w:t>meas</w:t>
            </w:r>
            <w:proofErr w:type="spellEnd"/>
            <w:r>
              <w:rPr>
                <w:color w:val="3333FF"/>
                <w:sz w:val="20"/>
                <w:szCs w:val="20"/>
              </w:rPr>
              <w:t xml:space="preserve"> is the measurement window length (in slots)</w:t>
            </w:r>
          </w:p>
          <w:p w14:paraId="1DD26F83" w14:textId="77777777"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CSI reporting window of [</w:t>
            </w:r>
            <w:proofErr w:type="spellStart"/>
            <w:proofErr w:type="gramStart"/>
            <w:r>
              <w:rPr>
                <w:color w:val="3333FF"/>
                <w:sz w:val="20"/>
                <w:szCs w:val="20"/>
              </w:rPr>
              <w:t>l,l</w:t>
            </w:r>
            <w:proofErr w:type="gramEnd"/>
            <w:r>
              <w:rPr>
                <w:color w:val="3333FF"/>
                <w:sz w:val="20"/>
                <w:szCs w:val="20"/>
              </w:rPr>
              <w:t>+W</w:t>
            </w:r>
            <w:r>
              <w:rPr>
                <w:color w:val="3333FF"/>
                <w:sz w:val="20"/>
                <w:szCs w:val="20"/>
                <w:vertAlign w:val="subscript"/>
              </w:rPr>
              <w:t>CSI</w:t>
            </w:r>
            <w:proofErr w:type="spellEnd"/>
            <w:r>
              <w:rPr>
                <w:color w:val="3333FF"/>
                <w:sz w:val="20"/>
                <w:szCs w:val="20"/>
                <w:vertAlign w:val="subscript"/>
              </w:rPr>
              <w:t xml:space="preserve"> </w:t>
            </w:r>
            <w:r>
              <w:rPr>
                <w:color w:val="3333FF"/>
                <w:sz w:val="20"/>
                <w:szCs w:val="20"/>
              </w:rPr>
              <w:t xml:space="preserve">-1], representing the window in which the CSI report </w:t>
            </w:r>
            <w:r>
              <w:rPr>
                <w:color w:val="3333FF"/>
                <w:sz w:val="20"/>
                <w:szCs w:val="20"/>
                <w:highlight w:val="cyan"/>
              </w:rPr>
              <w:t>in slot n</w:t>
            </w:r>
            <w:r>
              <w:rPr>
                <w:color w:val="3333FF"/>
                <w:sz w:val="20"/>
                <w:szCs w:val="20"/>
              </w:rPr>
              <w:t xml:space="preserve"> is expected to be valid</w:t>
            </w:r>
          </w:p>
          <w:p w14:paraId="2D0CC211" w14:textId="77777777" w:rsidR="000D1A9A" w:rsidRDefault="0000210B">
            <w:pPr>
              <w:pStyle w:val="ListParagraph"/>
              <w:widowControl w:val="0"/>
              <w:numPr>
                <w:ilvl w:val="1"/>
                <w:numId w:val="18"/>
              </w:numPr>
              <w:snapToGrid w:val="0"/>
              <w:spacing w:after="0" w:line="240" w:lineRule="auto"/>
              <w:rPr>
                <w:color w:val="FF0000"/>
                <w:sz w:val="20"/>
                <w:szCs w:val="20"/>
              </w:rPr>
            </w:pPr>
            <w:r>
              <w:rPr>
                <w:color w:val="FF0000"/>
                <w:sz w:val="20"/>
                <w:szCs w:val="20"/>
                <w:highlight w:val="yellow"/>
              </w:rPr>
              <w:t>l is a slot index</w:t>
            </w:r>
            <w:r>
              <w:rPr>
                <w:color w:val="FF0000"/>
                <w:sz w:val="20"/>
                <w:szCs w:val="20"/>
              </w:rPr>
              <w:t xml:space="preserve"> and W</w:t>
            </w:r>
            <w:r>
              <w:rPr>
                <w:color w:val="FF0000"/>
                <w:sz w:val="20"/>
                <w:szCs w:val="20"/>
                <w:vertAlign w:val="subscript"/>
              </w:rPr>
              <w:t>CSI</w:t>
            </w:r>
            <w:r>
              <w:rPr>
                <w:color w:val="FF0000"/>
                <w:sz w:val="20"/>
                <w:szCs w:val="20"/>
              </w:rPr>
              <w:t xml:space="preserve"> is the reporting window length (in slots)</w:t>
            </w:r>
          </w:p>
          <w:p w14:paraId="5D7DD8F8" w14:textId="77777777"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 xml:space="preserve">CSI reference resource, representing (just as in Rel-15) the CSI-RS resource used as a reference for CQI requirement (10% BLER in Rel-15) associated with the </w:t>
            </w:r>
            <w:r>
              <w:rPr>
                <w:color w:val="3333FF"/>
                <w:sz w:val="20"/>
                <w:szCs w:val="20"/>
                <w:highlight w:val="cyan"/>
              </w:rPr>
              <w:t>CSI report in slot n</w:t>
            </w:r>
          </w:p>
          <w:p w14:paraId="3FF99748" w14:textId="77777777" w:rsidR="000D1A9A" w:rsidRDefault="0000210B">
            <w:pPr>
              <w:pStyle w:val="ListParagraph"/>
              <w:widowControl w:val="0"/>
              <w:numPr>
                <w:ilvl w:val="1"/>
                <w:numId w:val="18"/>
              </w:numPr>
              <w:snapToGrid w:val="0"/>
              <w:spacing w:after="0" w:line="240" w:lineRule="auto"/>
              <w:rPr>
                <w:color w:val="3333FF"/>
                <w:sz w:val="20"/>
                <w:szCs w:val="20"/>
              </w:rPr>
            </w:pPr>
            <w:r>
              <w:rPr>
                <w:color w:val="3333FF"/>
                <w:sz w:val="20"/>
                <w:szCs w:val="20"/>
              </w:rPr>
              <w:t xml:space="preserve">The location of CSI reference resource is denoted as </w:t>
            </w:r>
            <w:proofErr w:type="spellStart"/>
            <w:r>
              <w:rPr>
                <w:color w:val="3333FF"/>
                <w:sz w:val="20"/>
                <w:szCs w:val="20"/>
              </w:rPr>
              <w:t>n</w:t>
            </w:r>
            <w:r>
              <w:rPr>
                <w:color w:val="3333FF"/>
                <w:sz w:val="20"/>
                <w:szCs w:val="20"/>
                <w:vertAlign w:val="subscript"/>
              </w:rPr>
              <w:t>ref</w:t>
            </w:r>
            <w:proofErr w:type="spellEnd"/>
            <w:r>
              <w:rPr>
                <w:color w:val="3333FF"/>
                <w:sz w:val="20"/>
                <w:szCs w:val="20"/>
              </w:rPr>
              <w:t xml:space="preserve"> (slot index)</w:t>
            </w:r>
          </w:p>
          <w:p w14:paraId="652D824A" w14:textId="77777777" w:rsidR="000D1A9A" w:rsidRDefault="0000210B">
            <w:pPr>
              <w:widowControl w:val="0"/>
              <w:snapToGrid w:val="0"/>
              <w:rPr>
                <w:bCs/>
                <w:color w:val="3333FF"/>
                <w:sz w:val="16"/>
                <w:szCs w:val="22"/>
                <w:lang w:eastAsia="zh-CN"/>
              </w:rPr>
            </w:pPr>
            <w:r>
              <w:rPr>
                <w:bCs/>
                <w:color w:val="3333FF"/>
                <w:sz w:val="16"/>
                <w:szCs w:val="22"/>
                <w:lang w:eastAsia="zh-CN"/>
              </w:rPr>
              <w:t xml:space="preserve">[Mod: CSI is reported in slot n. the index l is the start of what we usually call “validity window”. In general l &lt; n. But it can be different now. Not the same as n for sure, especially since we haven’t discussed, </w:t>
            </w:r>
            <w:proofErr w:type="gramStart"/>
            <w:r>
              <w:rPr>
                <w:bCs/>
                <w:color w:val="3333FF"/>
                <w:sz w:val="16"/>
                <w:szCs w:val="22"/>
                <w:lang w:eastAsia="zh-CN"/>
              </w:rPr>
              <w:t>e.g.</w:t>
            </w:r>
            <w:proofErr w:type="gramEnd"/>
            <w:r>
              <w:rPr>
                <w:bCs/>
                <w:color w:val="3333FF"/>
                <w:sz w:val="16"/>
                <w:szCs w:val="22"/>
                <w:lang w:eastAsia="zh-CN"/>
              </w:rPr>
              <w:t xml:space="preserve"> whether UE-side prediction should be assumed in CSI calculation. This is for next level discussion.]</w:t>
            </w:r>
          </w:p>
          <w:p w14:paraId="1DEC489F" w14:textId="77777777" w:rsidR="000D1A9A" w:rsidRDefault="000D1A9A">
            <w:pPr>
              <w:widowControl w:val="0"/>
              <w:snapToGrid w:val="0"/>
              <w:rPr>
                <w:b/>
                <w:sz w:val="20"/>
                <w:szCs w:val="22"/>
                <w:lang w:eastAsia="zh-CN"/>
              </w:rPr>
            </w:pPr>
          </w:p>
          <w:p w14:paraId="0CAAB948" w14:textId="77777777" w:rsidR="000D1A9A" w:rsidRDefault="0000210B">
            <w:pPr>
              <w:pStyle w:val="ListParagraph"/>
              <w:widowControl w:val="0"/>
              <w:numPr>
                <w:ilvl w:val="1"/>
                <w:numId w:val="11"/>
              </w:numPr>
              <w:snapToGrid w:val="0"/>
              <w:ind w:left="458"/>
              <w:rPr>
                <w:b/>
                <w:sz w:val="20"/>
                <w:szCs w:val="22"/>
                <w:lang w:eastAsia="zh-CN"/>
              </w:rPr>
            </w:pPr>
            <w:r>
              <w:rPr>
                <w:sz w:val="20"/>
                <w:szCs w:val="22"/>
                <w:lang w:eastAsia="zh-CN"/>
              </w:rPr>
              <w:t>Finally, regarding MTK’s comment, we prefer Alt2.</w:t>
            </w:r>
          </w:p>
        </w:tc>
      </w:tr>
      <w:tr w:rsidR="000D1A9A" w14:paraId="119E636F"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73969A1D" w14:textId="77777777" w:rsidR="000D1A9A" w:rsidRDefault="0000210B">
            <w:pPr>
              <w:widowControl w:val="0"/>
              <w:snapToGrid w:val="0"/>
              <w:rPr>
                <w:sz w:val="20"/>
                <w:szCs w:val="22"/>
                <w:lang w:eastAsia="zh-CN"/>
              </w:rPr>
            </w:pPr>
            <w:r>
              <w:rPr>
                <w:sz w:val="20"/>
                <w:szCs w:val="22"/>
                <w:lang w:eastAsia="zh-CN"/>
              </w:rPr>
              <w:lastRenderedPageBreak/>
              <w:t>Xiaomi</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3A34AF6" w14:textId="77777777" w:rsidR="000D1A9A" w:rsidRDefault="0000210B">
            <w:pPr>
              <w:widowControl w:val="0"/>
              <w:snapToGrid w:val="0"/>
              <w:rPr>
                <w:b/>
                <w:sz w:val="20"/>
                <w:szCs w:val="22"/>
                <w:lang w:eastAsia="zh-CN"/>
              </w:rPr>
            </w:pPr>
            <w:r>
              <w:rPr>
                <w:b/>
                <w:sz w:val="20"/>
                <w:szCs w:val="22"/>
                <w:lang w:eastAsia="zh-CN"/>
              </w:rPr>
              <w:t>Proposal 2.G</w:t>
            </w:r>
          </w:p>
          <w:p w14:paraId="5A7FA618" w14:textId="77777777" w:rsidR="000D1A9A" w:rsidRDefault="0000210B">
            <w:pPr>
              <w:widowControl w:val="0"/>
              <w:snapToGrid w:val="0"/>
              <w:rPr>
                <w:sz w:val="20"/>
                <w:szCs w:val="22"/>
                <w:lang w:eastAsia="zh-CN"/>
              </w:rPr>
            </w:pPr>
            <w:r>
              <w:rPr>
                <w:sz w:val="20"/>
                <w:szCs w:val="22"/>
                <w:lang w:eastAsia="zh-CN"/>
              </w:rPr>
              <w:t>For</w:t>
            </w:r>
            <w:r>
              <w:rPr>
                <w:b/>
                <w:sz w:val="20"/>
                <w:szCs w:val="22"/>
                <w:lang w:eastAsia="zh-CN"/>
              </w:rPr>
              <w:t xml:space="preserve"> </w:t>
            </w:r>
            <w:r>
              <w:rPr>
                <w:sz w:val="20"/>
                <w:szCs w:val="22"/>
                <w:lang w:eastAsia="zh-CN"/>
              </w:rPr>
              <w:t>the</w:t>
            </w:r>
            <w:r>
              <w:rPr>
                <w:b/>
                <w:sz w:val="20"/>
                <w:szCs w:val="22"/>
                <w:lang w:eastAsia="zh-CN"/>
              </w:rPr>
              <w:t xml:space="preserve"> </w:t>
            </w:r>
            <w:r>
              <w:rPr>
                <w:sz w:val="20"/>
                <w:szCs w:val="22"/>
                <w:lang w:eastAsia="zh-CN"/>
              </w:rPr>
              <w:t>first</w:t>
            </w:r>
            <w:r>
              <w:rPr>
                <w:b/>
                <w:sz w:val="20"/>
                <w:szCs w:val="22"/>
                <w:lang w:eastAsia="zh-CN"/>
              </w:rPr>
              <w:t xml:space="preserve"> </w:t>
            </w:r>
            <w:r>
              <w:rPr>
                <w:sz w:val="20"/>
                <w:szCs w:val="22"/>
                <w:lang w:eastAsia="zh-CN"/>
              </w:rPr>
              <w:t>bullet: N</w:t>
            </w:r>
            <w:r>
              <w:rPr>
                <w:sz w:val="20"/>
                <w:szCs w:val="22"/>
                <w:vertAlign w:val="subscript"/>
                <w:lang w:eastAsia="zh-CN"/>
              </w:rPr>
              <w:t>4</w:t>
            </w:r>
            <w:r>
              <w:rPr>
                <w:sz w:val="20"/>
                <w:szCs w:val="22"/>
                <w:lang w:eastAsia="zh-CN"/>
              </w:rPr>
              <w:t xml:space="preserve"> is used to denotes the total number of precoding matrices. </w:t>
            </w:r>
            <w:proofErr w:type="gramStart"/>
            <w:r>
              <w:rPr>
                <w:sz w:val="20"/>
                <w:szCs w:val="22"/>
                <w:lang w:eastAsia="zh-CN"/>
              </w:rPr>
              <w:t>In order to</w:t>
            </w:r>
            <w:proofErr w:type="gramEnd"/>
            <w:r>
              <w:rPr>
                <w:sz w:val="20"/>
                <w:szCs w:val="22"/>
                <w:lang w:eastAsia="zh-CN"/>
              </w:rPr>
              <w:t xml:space="preserve"> avoid confusing, the note in the first bullet can be revised as.</w:t>
            </w:r>
          </w:p>
          <w:p w14:paraId="6E13C1C1" w14:textId="77777777" w:rsidR="000D1A9A" w:rsidRDefault="0000210B">
            <w:pPr>
              <w:pStyle w:val="ListParagraph"/>
              <w:widowControl w:val="0"/>
              <w:numPr>
                <w:ilvl w:val="0"/>
                <w:numId w:val="22"/>
              </w:numPr>
              <w:snapToGrid w:val="0"/>
              <w:rPr>
                <w:b/>
                <w:sz w:val="20"/>
                <w:szCs w:val="22"/>
                <w:lang w:eastAsia="zh-CN"/>
              </w:rPr>
            </w:pPr>
            <w:r>
              <w:rPr>
                <w:sz w:val="20"/>
                <w:szCs w:val="22"/>
                <w:lang w:eastAsia="zh-CN"/>
              </w:rPr>
              <w:t>N</w:t>
            </w:r>
            <w:r>
              <w:rPr>
                <w:sz w:val="20"/>
                <w:szCs w:val="22"/>
                <w:vertAlign w:val="subscript"/>
                <w:lang w:eastAsia="zh-CN"/>
              </w:rPr>
              <w:t>4</w:t>
            </w:r>
            <w:r>
              <w:rPr>
                <w:sz w:val="20"/>
                <w:szCs w:val="22"/>
                <w:lang w:eastAsia="zh-CN"/>
              </w:rPr>
              <w:t xml:space="preserve"> is</w:t>
            </w:r>
            <w:r>
              <w:rPr>
                <w:rFonts w:eastAsia="DengXian"/>
                <w:sz w:val="20"/>
                <w:szCs w:val="22"/>
                <w:lang w:eastAsia="zh-CN"/>
              </w:rPr>
              <w:t xml:space="preserve"> the total number of precoding matrices.</w:t>
            </w:r>
          </w:p>
          <w:p w14:paraId="06FCFD8E" w14:textId="77777777" w:rsidR="000D1A9A" w:rsidRDefault="0000210B">
            <w:pPr>
              <w:widowControl w:val="0"/>
              <w:snapToGrid w:val="0"/>
              <w:rPr>
                <w:bCs/>
                <w:color w:val="3333FF"/>
                <w:sz w:val="16"/>
                <w:szCs w:val="22"/>
                <w:lang w:eastAsia="zh-CN"/>
              </w:rPr>
            </w:pPr>
            <w:r>
              <w:rPr>
                <w:bCs/>
                <w:color w:val="3333FF"/>
                <w:sz w:val="16"/>
                <w:szCs w:val="22"/>
                <w:lang w:eastAsia="zh-CN"/>
              </w:rPr>
              <w:t xml:space="preserve">[Mod: Not really. Please check my comments to Samsung who made the same suggestion. This is only true when we use, </w:t>
            </w:r>
            <w:proofErr w:type="gramStart"/>
            <w:r>
              <w:rPr>
                <w:bCs/>
                <w:color w:val="3333FF"/>
                <w:sz w:val="16"/>
                <w:szCs w:val="22"/>
                <w:lang w:eastAsia="zh-CN"/>
              </w:rPr>
              <w:t>e.g.</w:t>
            </w:r>
            <w:proofErr w:type="gramEnd"/>
            <w:r>
              <w:rPr>
                <w:bCs/>
                <w:color w:val="3333FF"/>
                <w:sz w:val="16"/>
                <w:szCs w:val="22"/>
                <w:lang w:eastAsia="zh-CN"/>
              </w:rPr>
              <w:t xml:space="preserve"> critically sampled DFT basis.]</w:t>
            </w:r>
          </w:p>
          <w:p w14:paraId="3297EE8E" w14:textId="77777777" w:rsidR="000D1A9A" w:rsidRDefault="000D1A9A">
            <w:pPr>
              <w:widowControl w:val="0"/>
              <w:snapToGrid w:val="0"/>
              <w:rPr>
                <w:sz w:val="20"/>
                <w:szCs w:val="22"/>
                <w:lang w:eastAsia="zh-CN"/>
              </w:rPr>
            </w:pPr>
          </w:p>
          <w:p w14:paraId="09A77962" w14:textId="77777777" w:rsidR="000D1A9A" w:rsidRDefault="0000210B">
            <w:pPr>
              <w:widowControl w:val="0"/>
              <w:snapToGrid w:val="0"/>
              <w:rPr>
                <w:sz w:val="20"/>
                <w:szCs w:val="22"/>
                <w:lang w:eastAsia="zh-CN"/>
              </w:rPr>
            </w:pPr>
            <w:r>
              <w:rPr>
                <w:sz w:val="20"/>
                <w:szCs w:val="22"/>
                <w:lang w:eastAsia="zh-CN"/>
              </w:rPr>
              <w:t>For</w:t>
            </w:r>
            <w:r>
              <w:rPr>
                <w:b/>
                <w:sz w:val="20"/>
                <w:szCs w:val="22"/>
                <w:lang w:eastAsia="zh-CN"/>
              </w:rPr>
              <w:t xml:space="preserve"> </w:t>
            </w:r>
            <w:r>
              <w:rPr>
                <w:sz w:val="20"/>
                <w:szCs w:val="22"/>
                <w:lang w:eastAsia="zh-CN"/>
              </w:rPr>
              <w:t>the</w:t>
            </w:r>
            <w:r>
              <w:rPr>
                <w:b/>
                <w:sz w:val="20"/>
                <w:szCs w:val="22"/>
                <w:lang w:eastAsia="zh-CN"/>
              </w:rPr>
              <w:t xml:space="preserve"> </w:t>
            </w:r>
            <w:r>
              <w:rPr>
                <w:sz w:val="20"/>
                <w:szCs w:val="22"/>
                <w:lang w:eastAsia="zh-CN"/>
              </w:rPr>
              <w:t>third</w:t>
            </w:r>
            <w:r>
              <w:rPr>
                <w:b/>
                <w:sz w:val="20"/>
                <w:szCs w:val="22"/>
                <w:lang w:eastAsia="zh-CN"/>
              </w:rPr>
              <w:t xml:space="preserve"> </w:t>
            </w:r>
            <w:r>
              <w:rPr>
                <w:sz w:val="20"/>
                <w:szCs w:val="22"/>
                <w:lang w:eastAsia="zh-CN"/>
              </w:rPr>
              <w:t xml:space="preserve">bullet: both </w:t>
            </w:r>
            <w:r>
              <w:rPr>
                <w:i/>
                <w:sz w:val="20"/>
                <w:szCs w:val="22"/>
                <w:lang w:eastAsia="zh-CN"/>
              </w:rPr>
              <w:t>l</w:t>
            </w:r>
            <w:r>
              <w:rPr>
                <w:sz w:val="20"/>
                <w:szCs w:val="22"/>
                <w:lang w:eastAsia="zh-CN"/>
              </w:rPr>
              <w:t xml:space="preserve"> and W</w:t>
            </w:r>
            <w:r>
              <w:rPr>
                <w:sz w:val="20"/>
                <w:szCs w:val="22"/>
                <w:vertAlign w:val="subscript"/>
                <w:lang w:eastAsia="zh-CN"/>
              </w:rPr>
              <w:t>CSI</w:t>
            </w:r>
            <w:r>
              <w:rPr>
                <w:sz w:val="20"/>
                <w:szCs w:val="22"/>
                <w:lang w:eastAsia="zh-CN"/>
              </w:rPr>
              <w:t xml:space="preserve"> needs to be clarified.</w:t>
            </w:r>
          </w:p>
          <w:p w14:paraId="78E85620" w14:textId="77777777" w:rsidR="000D1A9A" w:rsidRDefault="0000210B">
            <w:pPr>
              <w:widowControl w:val="0"/>
              <w:snapToGrid w:val="0"/>
              <w:rPr>
                <w:bCs/>
                <w:color w:val="3333FF"/>
                <w:sz w:val="16"/>
                <w:szCs w:val="22"/>
                <w:lang w:eastAsia="zh-CN"/>
              </w:rPr>
            </w:pPr>
            <w:r>
              <w:rPr>
                <w:bCs/>
                <w:color w:val="3333FF"/>
                <w:sz w:val="16"/>
                <w:szCs w:val="22"/>
                <w:lang w:eastAsia="zh-CN"/>
              </w:rPr>
              <w:t>[Mod: Done with Nokia suggestion]</w:t>
            </w:r>
          </w:p>
          <w:p w14:paraId="043D0C4E" w14:textId="77777777" w:rsidR="000D1A9A" w:rsidRDefault="000D1A9A">
            <w:pPr>
              <w:widowControl w:val="0"/>
              <w:snapToGrid w:val="0"/>
              <w:rPr>
                <w:sz w:val="20"/>
                <w:szCs w:val="22"/>
                <w:lang w:eastAsia="zh-CN"/>
              </w:rPr>
            </w:pPr>
          </w:p>
          <w:p w14:paraId="350DB76C" w14:textId="77777777" w:rsidR="000D1A9A" w:rsidRDefault="0000210B">
            <w:pPr>
              <w:widowControl w:val="0"/>
              <w:snapToGrid w:val="0"/>
              <w:rPr>
                <w:sz w:val="20"/>
                <w:szCs w:val="22"/>
                <w:lang w:eastAsia="zh-CN"/>
              </w:rPr>
            </w:pPr>
            <w:r>
              <w:rPr>
                <w:sz w:val="20"/>
                <w:szCs w:val="22"/>
                <w:lang w:eastAsia="zh-CN"/>
              </w:rPr>
              <w:t>For the fourth bullet: We share similar view with Apple, more CSI-RS reference resources can be considered for calculating more CQI if needs.</w:t>
            </w:r>
          </w:p>
          <w:p w14:paraId="6A426EB7" w14:textId="77777777" w:rsidR="000D1A9A" w:rsidRDefault="0000210B">
            <w:pPr>
              <w:widowControl w:val="0"/>
              <w:snapToGrid w:val="0"/>
              <w:rPr>
                <w:bCs/>
                <w:color w:val="3333FF"/>
                <w:sz w:val="16"/>
                <w:szCs w:val="22"/>
                <w:lang w:eastAsia="zh-CN"/>
              </w:rPr>
            </w:pPr>
            <w:r>
              <w:rPr>
                <w:bCs/>
                <w:color w:val="3333FF"/>
                <w:sz w:val="16"/>
                <w:szCs w:val="22"/>
                <w:lang w:eastAsia="zh-CN"/>
              </w:rPr>
              <w:t>[Mod: OK]</w:t>
            </w:r>
          </w:p>
        </w:tc>
      </w:tr>
      <w:tr w:rsidR="000D1A9A" w14:paraId="142906EC"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45963F5" w14:textId="77777777" w:rsidR="000D1A9A" w:rsidRDefault="0000210B">
            <w:pPr>
              <w:widowControl w:val="0"/>
              <w:snapToGrid w:val="0"/>
              <w:rPr>
                <w:sz w:val="20"/>
                <w:szCs w:val="22"/>
                <w:lang w:eastAsia="zh-CN"/>
              </w:rPr>
            </w:pPr>
            <w:r>
              <w:rPr>
                <w:sz w:val="20"/>
                <w:szCs w:val="22"/>
                <w:lang w:eastAsia="zh-CN"/>
              </w:rPr>
              <w:t>Ericsson</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45C5E2E" w14:textId="77777777" w:rsidR="000D1A9A" w:rsidRDefault="0000210B">
            <w:pPr>
              <w:widowControl w:val="0"/>
              <w:snapToGrid w:val="0"/>
              <w:rPr>
                <w:bCs/>
                <w:sz w:val="20"/>
                <w:szCs w:val="22"/>
                <w:lang w:eastAsia="zh-CN"/>
              </w:rPr>
            </w:pPr>
            <w:r>
              <w:rPr>
                <w:bCs/>
                <w:sz w:val="20"/>
                <w:szCs w:val="22"/>
                <w:lang w:eastAsia="zh-CN"/>
              </w:rPr>
              <w:t xml:space="preserve">In first sub-bullet, it is better to clarify that the basis vector refers to Doppler/time domain basis </w:t>
            </w:r>
            <w:proofErr w:type="spellStart"/>
            <w:r>
              <w:rPr>
                <w:bCs/>
                <w:sz w:val="20"/>
                <w:szCs w:val="22"/>
                <w:lang w:eastAsia="zh-CN"/>
              </w:rPr>
              <w:t>vecotor</w:t>
            </w:r>
            <w:proofErr w:type="spellEnd"/>
            <w:r>
              <w:rPr>
                <w:bCs/>
                <w:sz w:val="20"/>
                <w:szCs w:val="22"/>
                <w:lang w:eastAsia="zh-CN"/>
              </w:rPr>
              <w:t>:</w:t>
            </w:r>
          </w:p>
          <w:p w14:paraId="1696030C" w14:textId="77777777" w:rsidR="000D1A9A" w:rsidRDefault="000D1A9A">
            <w:pPr>
              <w:widowControl w:val="0"/>
              <w:snapToGrid w:val="0"/>
              <w:rPr>
                <w:bCs/>
                <w:sz w:val="20"/>
                <w:szCs w:val="22"/>
                <w:lang w:eastAsia="zh-CN"/>
              </w:rPr>
            </w:pPr>
          </w:p>
          <w:p w14:paraId="13FFB269" w14:textId="77777777"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Assume a CSI report in slot n, and let the length of the</w:t>
            </w:r>
            <w:r>
              <w:rPr>
                <w:color w:val="FF0000"/>
                <w:sz w:val="20"/>
                <w:szCs w:val="20"/>
              </w:rPr>
              <w:t xml:space="preserve"> Doppler/time domain </w:t>
            </w:r>
            <w:r>
              <w:rPr>
                <w:color w:val="3333FF"/>
                <w:sz w:val="20"/>
                <w:szCs w:val="20"/>
              </w:rPr>
              <w:t>basis vector be N</w:t>
            </w:r>
            <w:r>
              <w:rPr>
                <w:color w:val="3333FF"/>
                <w:sz w:val="20"/>
                <w:szCs w:val="20"/>
                <w:vertAlign w:val="subscript"/>
              </w:rPr>
              <w:t>4</w:t>
            </w:r>
            <w:r>
              <w:rPr>
                <w:color w:val="3333FF"/>
                <w:sz w:val="20"/>
                <w:szCs w:val="20"/>
              </w:rPr>
              <w:t xml:space="preserve"> (in slots)</w:t>
            </w:r>
          </w:p>
          <w:p w14:paraId="536C31D2" w14:textId="77777777" w:rsidR="000D1A9A" w:rsidRDefault="0000210B">
            <w:pPr>
              <w:widowControl w:val="0"/>
              <w:snapToGrid w:val="0"/>
              <w:rPr>
                <w:bCs/>
                <w:sz w:val="20"/>
                <w:szCs w:val="22"/>
                <w:lang w:eastAsia="zh-CN"/>
              </w:rPr>
            </w:pPr>
            <w:r>
              <w:rPr>
                <w:bCs/>
                <w:color w:val="3333FF"/>
                <w:sz w:val="16"/>
                <w:szCs w:val="22"/>
                <w:lang w:eastAsia="zh-CN"/>
              </w:rPr>
              <w:t>[Mod: OK]</w:t>
            </w:r>
          </w:p>
          <w:p w14:paraId="78C030A8" w14:textId="77777777" w:rsidR="000D1A9A" w:rsidRDefault="000D1A9A">
            <w:pPr>
              <w:widowControl w:val="0"/>
              <w:snapToGrid w:val="0"/>
              <w:rPr>
                <w:bCs/>
                <w:sz w:val="20"/>
                <w:szCs w:val="22"/>
                <w:lang w:eastAsia="zh-CN"/>
              </w:rPr>
            </w:pPr>
          </w:p>
          <w:p w14:paraId="0017A867" w14:textId="77777777" w:rsidR="000D1A9A" w:rsidRDefault="0000210B">
            <w:pPr>
              <w:widowControl w:val="0"/>
              <w:snapToGrid w:val="0"/>
              <w:rPr>
                <w:bCs/>
                <w:sz w:val="20"/>
                <w:szCs w:val="22"/>
                <w:lang w:eastAsia="zh-CN"/>
              </w:rPr>
            </w:pPr>
            <w:r>
              <w:rPr>
                <w:bCs/>
                <w:sz w:val="20"/>
                <w:szCs w:val="22"/>
                <w:lang w:eastAsia="zh-CN"/>
              </w:rPr>
              <w:t>On the sub-</w:t>
            </w:r>
            <w:proofErr w:type="gramStart"/>
            <w:r>
              <w:rPr>
                <w:bCs/>
                <w:sz w:val="20"/>
                <w:szCs w:val="22"/>
                <w:lang w:eastAsia="zh-CN"/>
              </w:rPr>
              <w:t>bullet,  ‘</w:t>
            </w:r>
            <w:proofErr w:type="gramEnd"/>
            <w:r>
              <w:rPr>
                <w:bCs/>
                <w:sz w:val="20"/>
                <w:szCs w:val="22"/>
                <w:lang w:eastAsia="zh-CN"/>
              </w:rPr>
              <w:t xml:space="preserve">Note that basis vector has no span/window in time-domain, only length’, we have similar clarification question as Apple on what this means.  Doesn’t the basis vector have to be mapped </w:t>
            </w:r>
            <w:r>
              <w:rPr>
                <w:bCs/>
                <w:sz w:val="20"/>
                <w:szCs w:val="22"/>
                <w:lang w:eastAsia="zh-CN"/>
              </w:rPr>
              <w:lastRenderedPageBreak/>
              <w:t>to a time span?</w:t>
            </w:r>
          </w:p>
          <w:p w14:paraId="26A42533" w14:textId="77777777" w:rsidR="000D1A9A" w:rsidRDefault="0000210B">
            <w:pPr>
              <w:widowControl w:val="0"/>
              <w:snapToGrid w:val="0"/>
              <w:rPr>
                <w:bCs/>
                <w:sz w:val="20"/>
                <w:szCs w:val="22"/>
                <w:lang w:eastAsia="zh-CN"/>
              </w:rPr>
            </w:pPr>
            <w:r>
              <w:rPr>
                <w:bCs/>
                <w:color w:val="3333FF"/>
                <w:sz w:val="16"/>
                <w:szCs w:val="22"/>
                <w:lang w:eastAsia="zh-CN"/>
              </w:rPr>
              <w:t>[Mod: Please check my comment for Apple and ZTE]</w:t>
            </w:r>
          </w:p>
          <w:p w14:paraId="0233EEB3" w14:textId="77777777" w:rsidR="000D1A9A" w:rsidRDefault="000D1A9A">
            <w:pPr>
              <w:widowControl w:val="0"/>
              <w:snapToGrid w:val="0"/>
              <w:rPr>
                <w:bCs/>
                <w:sz w:val="20"/>
                <w:szCs w:val="22"/>
                <w:lang w:eastAsia="zh-CN"/>
              </w:rPr>
            </w:pPr>
          </w:p>
          <w:p w14:paraId="1D58E9A0" w14:textId="77777777" w:rsidR="000D1A9A" w:rsidRDefault="0000210B">
            <w:pPr>
              <w:widowControl w:val="0"/>
              <w:snapToGrid w:val="0"/>
              <w:rPr>
                <w:bCs/>
                <w:sz w:val="20"/>
                <w:szCs w:val="22"/>
                <w:lang w:eastAsia="zh-CN"/>
              </w:rPr>
            </w:pPr>
            <w:r>
              <w:rPr>
                <w:bCs/>
                <w:sz w:val="20"/>
                <w:szCs w:val="22"/>
                <w:lang w:eastAsia="zh-CN"/>
              </w:rPr>
              <w:t xml:space="preserve">The following bullet only applies to UE based </w:t>
            </w:r>
            <w:proofErr w:type="gramStart"/>
            <w:r>
              <w:rPr>
                <w:bCs/>
                <w:sz w:val="20"/>
                <w:szCs w:val="22"/>
                <w:lang w:eastAsia="zh-CN"/>
              </w:rPr>
              <w:t>prediction</w:t>
            </w:r>
            <w:proofErr w:type="gramEnd"/>
            <w:r>
              <w:rPr>
                <w:bCs/>
                <w:sz w:val="20"/>
                <w:szCs w:val="22"/>
                <w:lang w:eastAsia="zh-CN"/>
              </w:rPr>
              <w:t xml:space="preserve"> right?</w:t>
            </w:r>
          </w:p>
          <w:p w14:paraId="77075320" w14:textId="77777777"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CSI reporting window of [</w:t>
            </w:r>
            <w:proofErr w:type="spellStart"/>
            <w:proofErr w:type="gramStart"/>
            <w:r>
              <w:rPr>
                <w:color w:val="3333FF"/>
                <w:sz w:val="20"/>
                <w:szCs w:val="20"/>
              </w:rPr>
              <w:t>l,l</w:t>
            </w:r>
            <w:proofErr w:type="gramEnd"/>
            <w:r>
              <w:rPr>
                <w:color w:val="3333FF"/>
                <w:sz w:val="20"/>
                <w:szCs w:val="20"/>
              </w:rPr>
              <w:t>+W</w:t>
            </w:r>
            <w:r>
              <w:rPr>
                <w:color w:val="3333FF"/>
                <w:sz w:val="20"/>
                <w:szCs w:val="20"/>
                <w:vertAlign w:val="subscript"/>
              </w:rPr>
              <w:t>CSI</w:t>
            </w:r>
            <w:proofErr w:type="spellEnd"/>
            <w:r>
              <w:rPr>
                <w:color w:val="3333FF"/>
                <w:sz w:val="20"/>
                <w:szCs w:val="20"/>
              </w:rPr>
              <w:t>], representing the window in which the CSI report in slot n is expected to be valid</w:t>
            </w:r>
          </w:p>
          <w:p w14:paraId="6F0CE5B6" w14:textId="77777777" w:rsidR="000D1A9A" w:rsidRDefault="0000210B">
            <w:pPr>
              <w:widowControl w:val="0"/>
              <w:snapToGrid w:val="0"/>
              <w:rPr>
                <w:bCs/>
                <w:sz w:val="20"/>
                <w:szCs w:val="22"/>
                <w:lang w:eastAsia="zh-CN"/>
              </w:rPr>
            </w:pPr>
            <w:r>
              <w:rPr>
                <w:bCs/>
                <w:color w:val="3333FF"/>
                <w:sz w:val="16"/>
                <w:szCs w:val="22"/>
                <w:lang w:eastAsia="zh-CN"/>
              </w:rPr>
              <w:t>[Mod: It basically accommodates discussion whether UE side prediction is assumed or not in CSI calculation, depending on the values of l and W_CSI. This is for next-level discussion]</w:t>
            </w:r>
          </w:p>
          <w:p w14:paraId="5CD57751" w14:textId="77777777" w:rsidR="000D1A9A" w:rsidRDefault="000D1A9A">
            <w:pPr>
              <w:widowControl w:val="0"/>
              <w:snapToGrid w:val="0"/>
              <w:rPr>
                <w:color w:val="3333FF"/>
                <w:sz w:val="20"/>
                <w:szCs w:val="20"/>
              </w:rPr>
            </w:pPr>
          </w:p>
          <w:p w14:paraId="044F568A" w14:textId="77777777" w:rsidR="000D1A9A" w:rsidRDefault="0000210B">
            <w:pPr>
              <w:widowControl w:val="0"/>
              <w:snapToGrid w:val="0"/>
              <w:rPr>
                <w:color w:val="3333FF"/>
                <w:sz w:val="20"/>
                <w:szCs w:val="20"/>
              </w:rPr>
            </w:pPr>
            <w:r>
              <w:rPr>
                <w:color w:val="3333FF"/>
                <w:sz w:val="20"/>
                <w:szCs w:val="20"/>
              </w:rPr>
              <w:t xml:space="preserve">On the last bullet, “The location of CSI reference resource is denoted as </w:t>
            </w:r>
            <w:proofErr w:type="spellStart"/>
            <w:r>
              <w:rPr>
                <w:color w:val="3333FF"/>
                <w:sz w:val="20"/>
                <w:szCs w:val="20"/>
              </w:rPr>
              <w:t>n</w:t>
            </w:r>
            <w:r>
              <w:rPr>
                <w:color w:val="3333FF"/>
                <w:sz w:val="20"/>
                <w:szCs w:val="20"/>
                <w:vertAlign w:val="subscript"/>
              </w:rPr>
              <w:t>ref</w:t>
            </w:r>
            <w:proofErr w:type="spellEnd"/>
            <w:r>
              <w:rPr>
                <w:color w:val="3333FF"/>
                <w:sz w:val="20"/>
                <w:szCs w:val="20"/>
              </w:rPr>
              <w:t xml:space="preserve"> (slot index)”, should the reference be multiple slots, not a single slot?</w:t>
            </w:r>
          </w:p>
          <w:p w14:paraId="72B7A620" w14:textId="77777777" w:rsidR="000D1A9A" w:rsidRDefault="0000210B">
            <w:pPr>
              <w:widowControl w:val="0"/>
              <w:snapToGrid w:val="0"/>
              <w:rPr>
                <w:bCs/>
                <w:sz w:val="20"/>
                <w:szCs w:val="22"/>
                <w:lang w:eastAsia="zh-CN"/>
              </w:rPr>
            </w:pPr>
            <w:r>
              <w:rPr>
                <w:bCs/>
                <w:color w:val="3333FF"/>
                <w:sz w:val="16"/>
                <w:szCs w:val="22"/>
                <w:lang w:eastAsia="zh-CN"/>
              </w:rPr>
              <w:t xml:space="preserve">[Mod: Even if CSI-RS occasion is a burst (multiple slots), the reference should be a single location/slot index. In legacy measurement, this is also the case, it is possible for the UE to measure CSI from SP CSI-RS for instance. Which is a burst. But </w:t>
            </w:r>
            <w:proofErr w:type="spellStart"/>
            <w:r>
              <w:rPr>
                <w:bCs/>
                <w:color w:val="3333FF"/>
                <w:sz w:val="16"/>
                <w:szCs w:val="22"/>
                <w:lang w:eastAsia="zh-CN"/>
              </w:rPr>
              <w:t>n_ref</w:t>
            </w:r>
            <w:proofErr w:type="spellEnd"/>
            <w:r>
              <w:rPr>
                <w:bCs/>
                <w:color w:val="3333FF"/>
                <w:sz w:val="16"/>
                <w:szCs w:val="22"/>
                <w:lang w:eastAsia="zh-CN"/>
              </w:rPr>
              <w:t xml:space="preserve"> is still a slot index.]</w:t>
            </w:r>
          </w:p>
          <w:p w14:paraId="0A6D0A19" w14:textId="77777777" w:rsidR="000D1A9A" w:rsidRDefault="000D1A9A">
            <w:pPr>
              <w:widowControl w:val="0"/>
              <w:snapToGrid w:val="0"/>
              <w:rPr>
                <w:b/>
                <w:sz w:val="20"/>
                <w:szCs w:val="22"/>
                <w:lang w:eastAsia="zh-CN"/>
              </w:rPr>
            </w:pPr>
          </w:p>
        </w:tc>
      </w:tr>
      <w:tr w:rsidR="000D1A9A" w14:paraId="00020E23"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4FB5B2A" w14:textId="77777777" w:rsidR="000D1A9A" w:rsidRDefault="0000210B">
            <w:pPr>
              <w:widowControl w:val="0"/>
              <w:snapToGrid w:val="0"/>
              <w:rPr>
                <w:sz w:val="20"/>
                <w:szCs w:val="22"/>
                <w:lang w:eastAsia="zh-CN"/>
              </w:rPr>
            </w:pPr>
            <w:r>
              <w:rPr>
                <w:sz w:val="20"/>
                <w:szCs w:val="22"/>
                <w:lang w:eastAsia="zh-CN"/>
              </w:rPr>
              <w:lastRenderedPageBreak/>
              <w:t>CMCC</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39E4FC0D" w14:textId="77777777" w:rsidR="000D1A9A" w:rsidRDefault="0000210B">
            <w:pPr>
              <w:widowControl w:val="0"/>
              <w:snapToGrid w:val="0"/>
              <w:rPr>
                <w:b/>
                <w:sz w:val="20"/>
                <w:szCs w:val="22"/>
                <w:lang w:eastAsia="zh-CN"/>
              </w:rPr>
            </w:pPr>
            <w:r>
              <w:rPr>
                <w:b/>
                <w:sz w:val="20"/>
                <w:szCs w:val="22"/>
                <w:lang w:eastAsia="zh-CN"/>
              </w:rPr>
              <w:t>Proposal 2.G</w:t>
            </w:r>
          </w:p>
          <w:p w14:paraId="20A6557E" w14:textId="77777777" w:rsidR="000D1A9A" w:rsidRDefault="0000210B">
            <w:pPr>
              <w:widowControl w:val="0"/>
              <w:snapToGrid w:val="0"/>
              <w:rPr>
                <w:sz w:val="20"/>
                <w:szCs w:val="22"/>
                <w:lang w:eastAsia="zh-CN"/>
              </w:rPr>
            </w:pPr>
            <w:r>
              <w:rPr>
                <w:sz w:val="20"/>
                <w:szCs w:val="22"/>
                <w:lang w:eastAsia="zh-CN"/>
              </w:rPr>
              <w:t>Support ZTE’s revision.</w:t>
            </w:r>
          </w:p>
          <w:p w14:paraId="282A834A" w14:textId="77777777" w:rsidR="000D1A9A" w:rsidRDefault="0000210B">
            <w:pPr>
              <w:widowControl w:val="0"/>
              <w:snapToGrid w:val="0"/>
              <w:rPr>
                <w:sz w:val="20"/>
                <w:szCs w:val="22"/>
                <w:lang w:eastAsia="zh-CN"/>
              </w:rPr>
            </w:pPr>
            <w:r>
              <w:rPr>
                <w:sz w:val="20"/>
                <w:szCs w:val="22"/>
                <w:lang w:eastAsia="zh-CN"/>
              </w:rPr>
              <w:t xml:space="preserve">Besides, we are also a little confused with the meaning of </w:t>
            </w:r>
            <w:r>
              <w:rPr>
                <w:i/>
                <w:sz w:val="20"/>
                <w:szCs w:val="22"/>
                <w:lang w:eastAsia="zh-CN"/>
              </w:rPr>
              <w:t xml:space="preserve">l, </w:t>
            </w:r>
            <w:proofErr w:type="gramStart"/>
            <w:r>
              <w:rPr>
                <w:sz w:val="20"/>
                <w:szCs w:val="22"/>
                <w:lang w:eastAsia="zh-CN"/>
              </w:rPr>
              <w:t>what’s</w:t>
            </w:r>
            <w:proofErr w:type="gramEnd"/>
            <w:r>
              <w:rPr>
                <w:sz w:val="20"/>
                <w:szCs w:val="22"/>
                <w:lang w:eastAsia="zh-CN"/>
              </w:rPr>
              <w:t xml:space="preserve"> the relationship between </w:t>
            </w:r>
            <w:r>
              <w:rPr>
                <w:i/>
                <w:sz w:val="20"/>
                <w:szCs w:val="22"/>
                <w:lang w:eastAsia="zh-CN"/>
              </w:rPr>
              <w:t xml:space="preserve">l </w:t>
            </w:r>
            <w:r>
              <w:rPr>
                <w:sz w:val="20"/>
                <w:szCs w:val="22"/>
                <w:lang w:eastAsia="zh-CN"/>
              </w:rPr>
              <w:t>and CSI reporting time?</w:t>
            </w:r>
          </w:p>
          <w:p w14:paraId="01FB706C" w14:textId="77777777" w:rsidR="000D1A9A" w:rsidRDefault="0000210B">
            <w:pPr>
              <w:widowControl w:val="0"/>
              <w:snapToGrid w:val="0"/>
              <w:rPr>
                <w:bCs/>
                <w:sz w:val="20"/>
                <w:szCs w:val="22"/>
                <w:lang w:eastAsia="zh-CN"/>
              </w:rPr>
            </w:pPr>
            <w:r>
              <w:rPr>
                <w:bCs/>
                <w:color w:val="3333FF"/>
                <w:sz w:val="16"/>
                <w:szCs w:val="22"/>
                <w:lang w:eastAsia="zh-CN"/>
              </w:rPr>
              <w:t>[Mod: Please check my comment to ZTE and Ericsson, and hope it clarifies the confusion/misunderstanding]</w:t>
            </w:r>
          </w:p>
          <w:p w14:paraId="26149E1A" w14:textId="77777777" w:rsidR="000D1A9A" w:rsidRDefault="000D1A9A">
            <w:pPr>
              <w:widowControl w:val="0"/>
              <w:snapToGrid w:val="0"/>
              <w:rPr>
                <w:b/>
                <w:sz w:val="20"/>
                <w:szCs w:val="22"/>
                <w:lang w:eastAsia="zh-CN"/>
              </w:rPr>
            </w:pPr>
          </w:p>
        </w:tc>
      </w:tr>
      <w:tr w:rsidR="000D1A9A" w14:paraId="6DD839AA"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69E51227" w14:textId="77777777" w:rsidR="000D1A9A" w:rsidRDefault="0000210B">
            <w:pPr>
              <w:widowControl w:val="0"/>
              <w:snapToGrid w:val="0"/>
              <w:rPr>
                <w:sz w:val="20"/>
                <w:szCs w:val="22"/>
                <w:lang w:eastAsia="zh-CN"/>
              </w:rPr>
            </w:pPr>
            <w:r>
              <w:rPr>
                <w:sz w:val="20"/>
                <w:szCs w:val="22"/>
                <w:lang w:eastAsia="zh-CN"/>
              </w:rPr>
              <w:t>Mod V14</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3F66047" w14:textId="77777777" w:rsidR="000D1A9A" w:rsidRDefault="0000210B">
            <w:pPr>
              <w:widowControl w:val="0"/>
              <w:snapToGrid w:val="0"/>
              <w:rPr>
                <w:b/>
                <w:sz w:val="20"/>
                <w:szCs w:val="22"/>
                <w:lang w:eastAsia="zh-CN"/>
              </w:rPr>
            </w:pPr>
            <w:r>
              <w:rPr>
                <w:b/>
                <w:color w:val="3333FF"/>
                <w:sz w:val="20"/>
                <w:szCs w:val="22"/>
                <w:lang w:eastAsia="zh-CN"/>
              </w:rPr>
              <w:t>Revised proposals per inputs</w:t>
            </w:r>
          </w:p>
        </w:tc>
      </w:tr>
      <w:tr w:rsidR="000D1A9A" w14:paraId="7FDDF09E"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1B291F9A" w14:textId="77777777" w:rsidR="000D1A9A" w:rsidRDefault="0000210B">
            <w:pPr>
              <w:widowControl w:val="0"/>
              <w:snapToGrid w:val="0"/>
              <w:rPr>
                <w:sz w:val="20"/>
                <w:szCs w:val="22"/>
                <w:lang w:eastAsia="zh-CN"/>
              </w:rPr>
            </w:pPr>
            <w:r>
              <w:rPr>
                <w:sz w:val="20"/>
                <w:szCs w:val="22"/>
                <w:lang w:eastAsia="zh-CN"/>
              </w:rPr>
              <w:t>LG</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3AE1FB4" w14:textId="77777777" w:rsidR="000D1A9A" w:rsidRDefault="0000210B">
            <w:pPr>
              <w:widowControl w:val="0"/>
              <w:snapToGrid w:val="0"/>
              <w:rPr>
                <w:sz w:val="20"/>
                <w:szCs w:val="22"/>
                <w:lang w:eastAsia="zh-CN"/>
              </w:rPr>
            </w:pPr>
            <w:r>
              <w:rPr>
                <w:sz w:val="20"/>
                <w:szCs w:val="22"/>
                <w:lang w:eastAsia="zh-CN"/>
              </w:rPr>
              <w:t>Support the latest FL’s update.</w:t>
            </w:r>
          </w:p>
          <w:p w14:paraId="1A02FE2E" w14:textId="77777777" w:rsidR="000D1A9A" w:rsidRDefault="000D1A9A">
            <w:pPr>
              <w:widowControl w:val="0"/>
              <w:snapToGrid w:val="0"/>
              <w:rPr>
                <w:b/>
                <w:color w:val="3333FF"/>
                <w:sz w:val="20"/>
                <w:szCs w:val="22"/>
                <w:lang w:eastAsia="zh-CN"/>
              </w:rPr>
            </w:pPr>
          </w:p>
        </w:tc>
      </w:tr>
      <w:tr w:rsidR="000D1A9A" w14:paraId="37FD246C"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064C94D" w14:textId="77777777" w:rsidR="000D1A9A" w:rsidRDefault="0000210B">
            <w:pPr>
              <w:widowControl w:val="0"/>
              <w:snapToGrid w:val="0"/>
              <w:rPr>
                <w:sz w:val="20"/>
                <w:szCs w:val="22"/>
                <w:lang w:eastAsia="zh-CN"/>
              </w:rPr>
            </w:pPr>
            <w:r>
              <w:rPr>
                <w:bCs/>
                <w:sz w:val="20"/>
                <w:szCs w:val="22"/>
                <w:lang w:eastAsia="zh-CN"/>
              </w:rPr>
              <w:t>CATT</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358B31AA" w14:textId="77777777" w:rsidR="000D1A9A" w:rsidRDefault="0000210B">
            <w:pPr>
              <w:widowControl w:val="0"/>
              <w:snapToGrid w:val="0"/>
              <w:jc w:val="both"/>
              <w:rPr>
                <w:b/>
                <w:sz w:val="20"/>
                <w:szCs w:val="22"/>
                <w:lang w:eastAsia="zh-CN"/>
              </w:rPr>
            </w:pPr>
            <w:r>
              <w:rPr>
                <w:sz w:val="20"/>
                <w:szCs w:val="22"/>
                <w:lang w:eastAsia="zh-CN"/>
              </w:rPr>
              <w:t>Support the updated proposal.</w:t>
            </w:r>
          </w:p>
        </w:tc>
      </w:tr>
      <w:tr w:rsidR="000D1A9A" w14:paraId="3150AB3E"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56B070C" w14:textId="77777777" w:rsidR="000D1A9A" w:rsidRDefault="0000210B">
            <w:pPr>
              <w:widowControl w:val="0"/>
              <w:snapToGrid w:val="0"/>
              <w:rPr>
                <w:bCs/>
                <w:sz w:val="20"/>
                <w:szCs w:val="22"/>
                <w:lang w:eastAsia="zh-CN"/>
              </w:rPr>
            </w:pPr>
            <w:proofErr w:type="spellStart"/>
            <w:r>
              <w:rPr>
                <w:sz w:val="20"/>
                <w:szCs w:val="22"/>
                <w:lang w:eastAsia="zh-CN"/>
              </w:rPr>
              <w:t>Spreadtrum</w:t>
            </w:r>
            <w:proofErr w:type="spellEnd"/>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5FA1998" w14:textId="77777777" w:rsidR="000D1A9A" w:rsidRDefault="0000210B">
            <w:pPr>
              <w:widowControl w:val="0"/>
              <w:snapToGrid w:val="0"/>
              <w:rPr>
                <w:sz w:val="20"/>
                <w:szCs w:val="22"/>
                <w:lang w:eastAsia="zh-CN"/>
              </w:rPr>
            </w:pPr>
            <w:r>
              <w:rPr>
                <w:sz w:val="20"/>
                <w:szCs w:val="22"/>
                <w:lang w:eastAsia="zh-CN"/>
              </w:rPr>
              <w:t>We have two questions for clarification:</w:t>
            </w:r>
          </w:p>
          <w:p w14:paraId="16B4CBF1" w14:textId="77777777" w:rsidR="000D1A9A" w:rsidRDefault="0000210B">
            <w:pPr>
              <w:pStyle w:val="ListParagraph"/>
              <w:widowControl w:val="0"/>
              <w:numPr>
                <w:ilvl w:val="0"/>
                <w:numId w:val="24"/>
              </w:numPr>
              <w:snapToGrid w:val="0"/>
              <w:rPr>
                <w:sz w:val="20"/>
                <w:szCs w:val="22"/>
                <w:lang w:eastAsia="zh-CN"/>
              </w:rPr>
            </w:pPr>
            <w:r>
              <w:rPr>
                <w:sz w:val="20"/>
                <w:szCs w:val="22"/>
                <w:lang w:eastAsia="zh-CN"/>
              </w:rPr>
              <w:t>For 3</w:t>
            </w:r>
            <w:r>
              <w:rPr>
                <w:sz w:val="20"/>
                <w:szCs w:val="22"/>
                <w:vertAlign w:val="superscript"/>
                <w:lang w:eastAsia="zh-CN"/>
              </w:rPr>
              <w:t>rd</w:t>
            </w:r>
            <w:r>
              <w:rPr>
                <w:sz w:val="20"/>
                <w:szCs w:val="22"/>
                <w:lang w:eastAsia="zh-CN"/>
              </w:rPr>
              <w:t xml:space="preserve"> bullet, we are not clear about the relationship between l and n. In our mind, since it is for CSI prediction at UE side, it seems to be natural that n should be &lt;=l, right?</w:t>
            </w:r>
          </w:p>
          <w:p w14:paraId="3100896F" w14:textId="77777777" w:rsidR="00296B82" w:rsidRDefault="00296B82" w:rsidP="00296B82">
            <w:pPr>
              <w:widowControl w:val="0"/>
              <w:snapToGrid w:val="0"/>
              <w:rPr>
                <w:bCs/>
                <w:color w:val="3333FF"/>
                <w:sz w:val="16"/>
                <w:szCs w:val="22"/>
                <w:lang w:eastAsia="zh-CN"/>
              </w:rPr>
            </w:pPr>
            <w:r>
              <w:rPr>
                <w:bCs/>
                <w:color w:val="3333FF"/>
                <w:sz w:val="16"/>
                <w:szCs w:val="22"/>
                <w:lang w:eastAsia="zh-CN"/>
              </w:rPr>
              <w:t xml:space="preserve">[Mod: Proposal 2.G </w:t>
            </w:r>
            <w:proofErr w:type="gramStart"/>
            <w:r>
              <w:rPr>
                <w:bCs/>
                <w:color w:val="3333FF"/>
                <w:sz w:val="16"/>
                <w:szCs w:val="22"/>
                <w:lang w:eastAsia="zh-CN"/>
              </w:rPr>
              <w:t>doesn’t</w:t>
            </w:r>
            <w:proofErr w:type="gramEnd"/>
            <w:r>
              <w:rPr>
                <w:bCs/>
                <w:color w:val="3333FF"/>
                <w:sz w:val="16"/>
                <w:szCs w:val="22"/>
                <w:lang w:eastAsia="zh-CN"/>
              </w:rPr>
              <w:t xml:space="preserve"> discuss the relations among the parameters. The condition n&lt;l is one viable alternative. Please see proposal 2.H]</w:t>
            </w:r>
          </w:p>
          <w:p w14:paraId="7CA53998" w14:textId="77777777" w:rsidR="00296B82" w:rsidRPr="00296B82" w:rsidRDefault="00296B82" w:rsidP="00296B82">
            <w:pPr>
              <w:widowControl w:val="0"/>
              <w:snapToGrid w:val="0"/>
              <w:rPr>
                <w:sz w:val="20"/>
                <w:szCs w:val="22"/>
                <w:lang w:eastAsia="zh-CN"/>
              </w:rPr>
            </w:pPr>
          </w:p>
          <w:p w14:paraId="699F66FD" w14:textId="77777777" w:rsidR="000D1A9A" w:rsidRDefault="0000210B">
            <w:pPr>
              <w:pStyle w:val="ListParagraph"/>
              <w:widowControl w:val="0"/>
              <w:numPr>
                <w:ilvl w:val="0"/>
                <w:numId w:val="24"/>
              </w:numPr>
              <w:snapToGrid w:val="0"/>
              <w:rPr>
                <w:sz w:val="20"/>
                <w:szCs w:val="22"/>
                <w:lang w:eastAsia="zh-CN"/>
              </w:rPr>
            </w:pPr>
            <w:r>
              <w:rPr>
                <w:sz w:val="20"/>
                <w:szCs w:val="22"/>
                <w:lang w:eastAsia="zh-CN"/>
              </w:rPr>
              <w:t>For 4</w:t>
            </w:r>
            <w:r>
              <w:rPr>
                <w:sz w:val="20"/>
                <w:szCs w:val="22"/>
                <w:vertAlign w:val="superscript"/>
                <w:lang w:eastAsia="zh-CN"/>
              </w:rPr>
              <w:t>th</w:t>
            </w:r>
            <w:r>
              <w:rPr>
                <w:sz w:val="20"/>
                <w:szCs w:val="22"/>
                <w:lang w:eastAsia="zh-CN"/>
              </w:rPr>
              <w:t xml:space="preserve"> bullet, it only refers to the denotation of the time location of CSI reference resource, not the definition. Our understanding is that we would discuss it maybe next meeting. So could we add one ‘FFS: the definition of CSI reference resource(s)’ for providing general guidance.</w:t>
            </w:r>
          </w:p>
          <w:p w14:paraId="233EF1F8" w14:textId="77777777" w:rsidR="00296B82" w:rsidRDefault="00296B82" w:rsidP="00296B82">
            <w:pPr>
              <w:widowControl w:val="0"/>
              <w:snapToGrid w:val="0"/>
              <w:rPr>
                <w:bCs/>
                <w:color w:val="3333FF"/>
                <w:sz w:val="16"/>
                <w:szCs w:val="22"/>
                <w:lang w:eastAsia="zh-CN"/>
              </w:rPr>
            </w:pPr>
            <w:r>
              <w:rPr>
                <w:bCs/>
                <w:color w:val="3333FF"/>
                <w:sz w:val="16"/>
                <w:szCs w:val="22"/>
                <w:lang w:eastAsia="zh-CN"/>
              </w:rPr>
              <w:t xml:space="preserve">[Mod: Correct. But we </w:t>
            </w:r>
            <w:proofErr w:type="gramStart"/>
            <w:r>
              <w:rPr>
                <w:bCs/>
                <w:color w:val="3333FF"/>
                <w:sz w:val="16"/>
                <w:szCs w:val="22"/>
                <w:lang w:eastAsia="zh-CN"/>
              </w:rPr>
              <w:t>don’t</w:t>
            </w:r>
            <w:proofErr w:type="gramEnd"/>
            <w:r>
              <w:rPr>
                <w:bCs/>
                <w:color w:val="3333FF"/>
                <w:sz w:val="16"/>
                <w:szCs w:val="22"/>
                <w:lang w:eastAsia="zh-CN"/>
              </w:rPr>
              <w:t xml:space="preserve"> need to add such FFS since we already had the following agreement </w:t>
            </w:r>
            <w:r w:rsidRPr="00296B82">
              <w:rPr>
                <w:bCs/>
                <w:color w:val="3333FF"/>
                <w:sz w:val="16"/>
                <w:szCs w:val="22"/>
                <w:lang w:eastAsia="zh-CN"/>
              </w:rPr>
              <w:sym w:font="Wingdings" w:char="F04A"/>
            </w:r>
          </w:p>
          <w:p w14:paraId="40D58CD0" w14:textId="77777777" w:rsidR="00296B82" w:rsidRDefault="00296B82" w:rsidP="00296B82">
            <w:pPr>
              <w:widowControl w:val="0"/>
              <w:snapToGrid w:val="0"/>
              <w:rPr>
                <w:bCs/>
                <w:color w:val="3333FF"/>
                <w:sz w:val="16"/>
                <w:szCs w:val="22"/>
                <w:lang w:eastAsia="zh-CN"/>
              </w:rPr>
            </w:pPr>
          </w:p>
          <w:p w14:paraId="5B87D99C" w14:textId="77777777" w:rsidR="00231CFC" w:rsidRPr="00231CFC" w:rsidRDefault="00231CFC" w:rsidP="00231CFC">
            <w:pPr>
              <w:snapToGrid w:val="0"/>
              <w:rPr>
                <w:rFonts w:eastAsia="Malgun Gothic" w:cs="Times"/>
                <w:sz w:val="18"/>
                <w:highlight w:val="green"/>
              </w:rPr>
            </w:pPr>
            <w:r w:rsidRPr="00231CFC">
              <w:rPr>
                <w:rFonts w:cs="Times"/>
                <w:b/>
                <w:bCs/>
                <w:sz w:val="18"/>
                <w:highlight w:val="green"/>
              </w:rPr>
              <w:t>Agreement</w:t>
            </w:r>
          </w:p>
          <w:p w14:paraId="05B40B8B" w14:textId="77777777" w:rsidR="00231CFC" w:rsidRPr="00231CFC" w:rsidRDefault="00231CFC" w:rsidP="00231CFC">
            <w:pPr>
              <w:snapToGrid w:val="0"/>
              <w:rPr>
                <w:rFonts w:cs="Times"/>
                <w:sz w:val="18"/>
              </w:rPr>
            </w:pPr>
            <w:r w:rsidRPr="00231CFC">
              <w:rPr>
                <w:rFonts w:cs="Times"/>
                <w:sz w:val="18"/>
              </w:rPr>
              <w:t>The work scope of Type-II codebook refinement for high/medium velocities includes the following CSI measurement and calculation aspects:</w:t>
            </w:r>
          </w:p>
          <w:p w14:paraId="672B8D1D" w14:textId="77777777" w:rsidR="00231CFC" w:rsidRPr="00231CFC" w:rsidRDefault="00231CFC" w:rsidP="00231CFC">
            <w:pPr>
              <w:numPr>
                <w:ilvl w:val="0"/>
                <w:numId w:val="26"/>
              </w:numPr>
              <w:suppressAutoHyphens w:val="0"/>
              <w:snapToGrid w:val="0"/>
              <w:rPr>
                <w:rFonts w:eastAsia="Times New Roman" w:cs="Times"/>
                <w:sz w:val="18"/>
              </w:rPr>
            </w:pPr>
            <w:r w:rsidRPr="00231CFC">
              <w:rPr>
                <w:rFonts w:eastAsia="Times New Roman" w:cs="Times"/>
                <w:sz w:val="18"/>
              </w:rPr>
              <w:t>Potential refinement on Resource setting configuration on CSI-RS (for CSI and/or tracking) for measuring a burst of CSI-RS, including the applicable time-domain behaviors</w:t>
            </w:r>
          </w:p>
          <w:p w14:paraId="0CD18587" w14:textId="77777777" w:rsidR="00231CFC" w:rsidRPr="00231CFC" w:rsidRDefault="00231CFC" w:rsidP="00231CFC">
            <w:pPr>
              <w:numPr>
                <w:ilvl w:val="0"/>
                <w:numId w:val="26"/>
              </w:numPr>
              <w:suppressAutoHyphens w:val="0"/>
              <w:snapToGrid w:val="0"/>
              <w:rPr>
                <w:rFonts w:eastAsia="Times New Roman" w:cs="Times"/>
                <w:sz w:val="18"/>
              </w:rPr>
            </w:pPr>
            <w:r w:rsidRPr="00231CFC">
              <w:rPr>
                <w:rFonts w:eastAsia="Times New Roman" w:cs="Times"/>
                <w:sz w:val="18"/>
              </w:rPr>
              <w:t xml:space="preserve">Whether/how UE-side or </w:t>
            </w:r>
            <w:proofErr w:type="spellStart"/>
            <w:r w:rsidRPr="00231CFC">
              <w:rPr>
                <w:rFonts w:eastAsia="Times New Roman" w:cs="Times"/>
                <w:sz w:val="18"/>
              </w:rPr>
              <w:t>gNB</w:t>
            </w:r>
            <w:proofErr w:type="spellEnd"/>
            <w:r w:rsidRPr="00231CFC">
              <w:rPr>
                <w:rFonts w:eastAsia="Times New Roman" w:cs="Times"/>
                <w:sz w:val="18"/>
              </w:rPr>
              <w:t xml:space="preserve">-side prediction is assumed for CQI/PMI/RI calculation </w:t>
            </w:r>
          </w:p>
          <w:p w14:paraId="5CFC4669" w14:textId="77777777" w:rsidR="00231CFC" w:rsidRPr="00231CFC" w:rsidRDefault="00231CFC" w:rsidP="00231CFC">
            <w:pPr>
              <w:numPr>
                <w:ilvl w:val="0"/>
                <w:numId w:val="26"/>
              </w:numPr>
              <w:suppressAutoHyphens w:val="0"/>
              <w:snapToGrid w:val="0"/>
              <w:rPr>
                <w:rFonts w:eastAsia="Times New Roman" w:cs="Times"/>
                <w:sz w:val="18"/>
              </w:rPr>
            </w:pPr>
            <w:r w:rsidRPr="00231CFC">
              <w:rPr>
                <w:rFonts w:eastAsia="Times New Roman" w:cs="Times"/>
                <w:sz w:val="18"/>
              </w:rPr>
              <w:t>Potential enhancements on CQI definition and calculation procedure in relation to the PMI of Rel-18 Type-II codebook for high/medium velocities</w:t>
            </w:r>
          </w:p>
          <w:p w14:paraId="55261717" w14:textId="77777777" w:rsidR="00296B82" w:rsidRPr="00231CFC" w:rsidRDefault="00231CFC" w:rsidP="00231CFC">
            <w:pPr>
              <w:numPr>
                <w:ilvl w:val="0"/>
                <w:numId w:val="26"/>
              </w:numPr>
              <w:suppressAutoHyphens w:val="0"/>
              <w:snapToGrid w:val="0"/>
              <w:rPr>
                <w:rFonts w:eastAsia="Times New Roman" w:cs="Times"/>
                <w:sz w:val="18"/>
                <w:highlight w:val="yellow"/>
              </w:rPr>
            </w:pPr>
            <w:r w:rsidRPr="00231CFC">
              <w:rPr>
                <w:rFonts w:eastAsia="Times New Roman" w:cs="Times"/>
                <w:sz w:val="18"/>
                <w:highlight w:val="yellow"/>
              </w:rPr>
              <w:t>Potential enhancement on definition of CSI reference resource</w:t>
            </w:r>
            <w:r w:rsidR="00296B82" w:rsidRPr="00231CFC">
              <w:rPr>
                <w:bCs/>
                <w:color w:val="3333FF"/>
                <w:sz w:val="16"/>
                <w:szCs w:val="22"/>
                <w:lang w:eastAsia="zh-CN"/>
              </w:rPr>
              <w:t>]</w:t>
            </w:r>
          </w:p>
        </w:tc>
      </w:tr>
      <w:tr w:rsidR="00E70FB7" w14:paraId="3FA19EF8" w14:textId="77777777" w:rsidTr="000119B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7EC633D9" w14:textId="77777777" w:rsidR="00E70FB7" w:rsidRPr="00EE38F4" w:rsidRDefault="00E70FB7" w:rsidP="00E70FB7">
            <w:pPr>
              <w:widowControl w:val="0"/>
              <w:snapToGrid w:val="0"/>
              <w:rPr>
                <w:sz w:val="20"/>
                <w:szCs w:val="22"/>
                <w:lang w:eastAsia="zh-CN"/>
              </w:rPr>
            </w:pPr>
            <w:r>
              <w:rPr>
                <w:sz w:val="20"/>
                <w:szCs w:val="22"/>
                <w:lang w:eastAsia="zh-CN"/>
              </w:rPr>
              <w:t>OPPO</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4C0133B" w14:textId="77777777" w:rsidR="00E70FB7" w:rsidRPr="00EE38F4" w:rsidRDefault="00E70FB7" w:rsidP="00E70FB7">
            <w:pPr>
              <w:snapToGrid w:val="0"/>
              <w:rPr>
                <w:b/>
                <w:sz w:val="20"/>
                <w:szCs w:val="22"/>
                <w:lang w:eastAsia="zh-CN"/>
              </w:rPr>
            </w:pPr>
            <w:r w:rsidRPr="00EE38F4">
              <w:rPr>
                <w:b/>
                <w:sz w:val="20"/>
                <w:szCs w:val="22"/>
                <w:lang w:eastAsia="zh-CN"/>
              </w:rPr>
              <w:t>Proposal 2.G:</w:t>
            </w:r>
          </w:p>
          <w:p w14:paraId="27AE7A9A" w14:textId="77777777" w:rsidR="00E70FB7" w:rsidRDefault="00E70FB7" w:rsidP="00E70FB7">
            <w:pPr>
              <w:snapToGrid w:val="0"/>
              <w:rPr>
                <w:sz w:val="20"/>
                <w:szCs w:val="22"/>
                <w:lang w:eastAsia="zh-CN"/>
              </w:rPr>
            </w:pPr>
            <w:r w:rsidRPr="00BC0FCD">
              <w:rPr>
                <w:sz w:val="20"/>
                <w:szCs w:val="22"/>
                <w:lang w:eastAsia="zh-CN"/>
              </w:rPr>
              <w:t xml:space="preserve">The </w:t>
            </w:r>
            <w:r>
              <w:rPr>
                <w:sz w:val="20"/>
                <w:szCs w:val="22"/>
                <w:lang w:eastAsia="zh-CN"/>
              </w:rPr>
              <w:t xml:space="preserve">relationship between </w:t>
            </w:r>
            <w:r w:rsidRPr="00EE38F4">
              <w:rPr>
                <w:sz w:val="20"/>
                <w:szCs w:val="22"/>
                <w:lang w:eastAsia="zh-CN"/>
              </w:rPr>
              <w:t>W</w:t>
            </w:r>
            <w:r w:rsidRPr="00E95A38">
              <w:rPr>
                <w:sz w:val="20"/>
                <w:szCs w:val="22"/>
                <w:vertAlign w:val="subscript"/>
                <w:lang w:eastAsia="zh-CN"/>
              </w:rPr>
              <w:t>CSI</w:t>
            </w:r>
            <w:r>
              <w:rPr>
                <w:sz w:val="20"/>
                <w:szCs w:val="22"/>
                <w:vertAlign w:val="subscript"/>
                <w:lang w:eastAsia="zh-CN"/>
              </w:rPr>
              <w:t xml:space="preserve"> </w:t>
            </w:r>
            <w:r>
              <w:rPr>
                <w:sz w:val="20"/>
                <w:szCs w:val="22"/>
                <w:lang w:eastAsia="zh-CN"/>
              </w:rPr>
              <w:t>and N</w:t>
            </w:r>
            <w:r w:rsidRPr="00634B95">
              <w:rPr>
                <w:sz w:val="20"/>
                <w:szCs w:val="22"/>
                <w:vertAlign w:val="subscript"/>
                <w:lang w:eastAsia="zh-CN"/>
              </w:rPr>
              <w:t>4</w:t>
            </w:r>
            <w:r>
              <w:rPr>
                <w:sz w:val="20"/>
                <w:szCs w:val="22"/>
                <w:lang w:eastAsia="zh-CN"/>
              </w:rPr>
              <w:t xml:space="preserve"> is unclear, we suggest </w:t>
            </w:r>
            <w:proofErr w:type="gramStart"/>
            <w:r>
              <w:rPr>
                <w:sz w:val="20"/>
                <w:szCs w:val="22"/>
                <w:lang w:eastAsia="zh-CN"/>
              </w:rPr>
              <w:t>to add</w:t>
            </w:r>
            <w:proofErr w:type="gramEnd"/>
            <w:r>
              <w:rPr>
                <w:sz w:val="20"/>
                <w:szCs w:val="22"/>
                <w:lang w:eastAsia="zh-CN"/>
              </w:rPr>
              <w:t xml:space="preserve"> a sub-bullet</w:t>
            </w:r>
          </w:p>
          <w:p w14:paraId="6BA23A50" w14:textId="77777777" w:rsidR="00E70FB7" w:rsidRDefault="00E70FB7" w:rsidP="00E70FB7">
            <w:pPr>
              <w:pStyle w:val="ListParagraph"/>
              <w:numPr>
                <w:ilvl w:val="0"/>
                <w:numId w:val="27"/>
              </w:numPr>
              <w:snapToGrid w:val="0"/>
              <w:spacing w:after="0" w:line="240" w:lineRule="auto"/>
              <w:rPr>
                <w:color w:val="3333FF"/>
                <w:sz w:val="20"/>
                <w:szCs w:val="20"/>
              </w:rPr>
            </w:pPr>
            <w:r>
              <w:rPr>
                <w:color w:val="3333FF"/>
                <w:sz w:val="20"/>
                <w:szCs w:val="20"/>
              </w:rPr>
              <w:t>CSI reporting window of [</w:t>
            </w:r>
            <w:proofErr w:type="spellStart"/>
            <w:proofErr w:type="gramStart"/>
            <w:r>
              <w:rPr>
                <w:color w:val="3333FF"/>
                <w:sz w:val="20"/>
                <w:szCs w:val="20"/>
              </w:rPr>
              <w:t>l,l</w:t>
            </w:r>
            <w:proofErr w:type="gramEnd"/>
            <w:r>
              <w:rPr>
                <w:color w:val="3333FF"/>
                <w:sz w:val="20"/>
                <w:szCs w:val="20"/>
              </w:rPr>
              <w:t>+W</w:t>
            </w:r>
            <w:r>
              <w:rPr>
                <w:color w:val="3333FF"/>
                <w:sz w:val="20"/>
                <w:szCs w:val="20"/>
                <w:vertAlign w:val="subscript"/>
              </w:rPr>
              <w:t>CSI</w:t>
            </w:r>
            <w:proofErr w:type="spellEnd"/>
            <w:r>
              <w:rPr>
                <w:color w:val="3333FF"/>
                <w:sz w:val="20"/>
                <w:szCs w:val="20"/>
                <w:vertAlign w:val="subscript"/>
              </w:rPr>
              <w:t xml:space="preserve"> </w:t>
            </w:r>
            <w:r>
              <w:rPr>
                <w:color w:val="3333FF"/>
                <w:sz w:val="20"/>
                <w:szCs w:val="20"/>
              </w:rPr>
              <w:t>–1], in which the CSI report in slot n represents</w:t>
            </w:r>
          </w:p>
          <w:p w14:paraId="49A3FD22" w14:textId="77777777" w:rsidR="00E70FB7" w:rsidRDefault="00E70FB7" w:rsidP="00E70FB7">
            <w:pPr>
              <w:pStyle w:val="ListParagraph"/>
              <w:numPr>
                <w:ilvl w:val="1"/>
                <w:numId w:val="27"/>
              </w:numPr>
              <w:snapToGrid w:val="0"/>
              <w:spacing w:after="0" w:line="240" w:lineRule="auto"/>
              <w:rPr>
                <w:color w:val="FF0000"/>
                <w:sz w:val="20"/>
                <w:szCs w:val="20"/>
              </w:rPr>
            </w:pPr>
            <w:r>
              <w:rPr>
                <w:color w:val="FF0000"/>
                <w:sz w:val="20"/>
                <w:szCs w:val="20"/>
              </w:rPr>
              <w:t>l is a slot index and W</w:t>
            </w:r>
            <w:r>
              <w:rPr>
                <w:color w:val="FF0000"/>
                <w:sz w:val="20"/>
                <w:szCs w:val="20"/>
                <w:vertAlign w:val="subscript"/>
              </w:rPr>
              <w:t>CSI</w:t>
            </w:r>
            <w:r>
              <w:rPr>
                <w:color w:val="FF0000"/>
                <w:sz w:val="20"/>
                <w:szCs w:val="20"/>
              </w:rPr>
              <w:t xml:space="preserve"> is the reporting window length (in slots)</w:t>
            </w:r>
          </w:p>
          <w:p w14:paraId="3332D4BF" w14:textId="77777777" w:rsidR="00E70FB7" w:rsidRPr="00634B95" w:rsidRDefault="00E70FB7" w:rsidP="00E70FB7">
            <w:pPr>
              <w:pStyle w:val="ListParagraph"/>
              <w:numPr>
                <w:ilvl w:val="1"/>
                <w:numId w:val="27"/>
              </w:numPr>
              <w:snapToGrid w:val="0"/>
              <w:spacing w:after="0" w:line="240" w:lineRule="auto"/>
              <w:rPr>
                <w:color w:val="FF0000"/>
                <w:sz w:val="20"/>
                <w:szCs w:val="20"/>
                <w:highlight w:val="yellow"/>
              </w:rPr>
            </w:pPr>
            <w:r w:rsidRPr="00634B95">
              <w:rPr>
                <w:rFonts w:eastAsia="DengXian"/>
                <w:color w:val="FF0000"/>
                <w:sz w:val="20"/>
                <w:szCs w:val="22"/>
                <w:highlight w:val="yellow"/>
                <w:lang w:eastAsia="zh-CN"/>
              </w:rPr>
              <w:t>W</w:t>
            </w:r>
            <w:r w:rsidRPr="00634B95">
              <w:rPr>
                <w:rFonts w:eastAsia="DengXian"/>
                <w:color w:val="FF0000"/>
                <w:sz w:val="20"/>
                <w:szCs w:val="22"/>
                <w:highlight w:val="yellow"/>
                <w:vertAlign w:val="subscript"/>
                <w:lang w:eastAsia="zh-CN"/>
              </w:rPr>
              <w:t>CSI</w:t>
            </w:r>
            <w:r w:rsidRPr="00634B95">
              <w:rPr>
                <w:rFonts w:eastAsia="DengXian"/>
                <w:color w:val="FF0000"/>
                <w:sz w:val="20"/>
                <w:szCs w:val="22"/>
                <w:highlight w:val="yellow"/>
                <w:lang w:eastAsia="zh-CN"/>
              </w:rPr>
              <w:t xml:space="preserve"> </w:t>
            </w:r>
            <w:r>
              <w:rPr>
                <w:rFonts w:eastAsia="DengXian"/>
                <w:color w:val="FF0000"/>
                <w:sz w:val="20"/>
                <w:szCs w:val="22"/>
                <w:highlight w:val="yellow"/>
                <w:lang w:eastAsia="zh-CN"/>
              </w:rPr>
              <w:t>=</w:t>
            </w:r>
            <w:r w:rsidRPr="00634B95">
              <w:rPr>
                <w:rFonts w:eastAsia="DengXian"/>
                <w:color w:val="FF0000"/>
                <w:sz w:val="20"/>
                <w:szCs w:val="22"/>
                <w:highlight w:val="yellow"/>
                <w:lang w:eastAsia="zh-CN"/>
              </w:rPr>
              <w:t>N</w:t>
            </w:r>
            <w:r w:rsidRPr="00634B95">
              <w:rPr>
                <w:rFonts w:eastAsia="DengXian"/>
                <w:color w:val="FF0000"/>
                <w:sz w:val="20"/>
                <w:szCs w:val="22"/>
                <w:highlight w:val="yellow"/>
                <w:vertAlign w:val="subscript"/>
                <w:lang w:eastAsia="zh-CN"/>
              </w:rPr>
              <w:t>4</w:t>
            </w:r>
            <w:r w:rsidRPr="00634B95">
              <w:rPr>
                <w:rFonts w:eastAsia="DengXian"/>
                <w:color w:val="FF0000"/>
                <w:sz w:val="20"/>
                <w:szCs w:val="22"/>
                <w:highlight w:val="yellow"/>
                <w:lang w:eastAsia="zh-CN"/>
              </w:rPr>
              <w:t>*</w:t>
            </w:r>
            <w:proofErr w:type="spellStart"/>
            <w:r w:rsidRPr="00634B95">
              <w:rPr>
                <w:rFonts w:eastAsia="DengXian"/>
                <w:color w:val="FF0000"/>
                <w:sz w:val="20"/>
                <w:szCs w:val="22"/>
                <w:highlight w:val="yellow"/>
                <w:lang w:eastAsia="zh-CN"/>
              </w:rPr>
              <w:t>Tunit</w:t>
            </w:r>
            <w:proofErr w:type="spellEnd"/>
            <w:r>
              <w:rPr>
                <w:rFonts w:eastAsia="DengXian"/>
                <w:color w:val="FF0000"/>
                <w:sz w:val="20"/>
                <w:szCs w:val="22"/>
                <w:highlight w:val="yellow"/>
                <w:lang w:eastAsia="zh-CN"/>
              </w:rPr>
              <w:t xml:space="preserve"> (</w:t>
            </w:r>
            <w:r w:rsidRPr="00634B95">
              <w:rPr>
                <w:rFonts w:eastAsia="DengXian"/>
                <w:color w:val="FF0000"/>
                <w:sz w:val="20"/>
                <w:szCs w:val="22"/>
                <w:highlight w:val="yellow"/>
                <w:lang w:eastAsia="zh-CN"/>
              </w:rPr>
              <w:t>TD compression unit</w:t>
            </w:r>
            <w:r>
              <w:rPr>
                <w:rFonts w:eastAsia="DengXian"/>
                <w:color w:val="FF0000"/>
                <w:sz w:val="20"/>
                <w:szCs w:val="22"/>
                <w:highlight w:val="yellow"/>
                <w:lang w:eastAsia="zh-CN"/>
              </w:rPr>
              <w:t>)</w:t>
            </w:r>
          </w:p>
          <w:p w14:paraId="40188398" w14:textId="77777777" w:rsidR="00E70FB7" w:rsidRDefault="00E70FB7" w:rsidP="00E70FB7">
            <w:pPr>
              <w:snapToGrid w:val="0"/>
              <w:rPr>
                <w:sz w:val="20"/>
                <w:szCs w:val="22"/>
                <w:lang w:eastAsia="zh-CN"/>
              </w:rPr>
            </w:pPr>
            <w:r>
              <w:rPr>
                <w:sz w:val="20"/>
                <w:szCs w:val="22"/>
                <w:lang w:eastAsia="zh-CN"/>
              </w:rPr>
              <w:t>since length N</w:t>
            </w:r>
            <w:r w:rsidRPr="00634B95">
              <w:rPr>
                <w:sz w:val="20"/>
                <w:szCs w:val="22"/>
                <w:vertAlign w:val="subscript"/>
                <w:lang w:eastAsia="zh-CN"/>
              </w:rPr>
              <w:t>4</w:t>
            </w:r>
            <w:r>
              <w:rPr>
                <w:sz w:val="20"/>
                <w:szCs w:val="22"/>
                <w:lang w:eastAsia="zh-CN"/>
              </w:rPr>
              <w:t xml:space="preserve"> vector outside the reporting window may be not needed.</w:t>
            </w:r>
          </w:p>
          <w:p w14:paraId="077D40C1" w14:textId="77777777" w:rsidR="0000210B" w:rsidRDefault="0000210B" w:rsidP="00E70FB7">
            <w:pPr>
              <w:snapToGrid w:val="0"/>
              <w:rPr>
                <w:bCs/>
                <w:color w:val="3333FF"/>
                <w:sz w:val="16"/>
                <w:szCs w:val="22"/>
                <w:lang w:eastAsia="zh-CN"/>
              </w:rPr>
            </w:pPr>
            <w:r>
              <w:rPr>
                <w:bCs/>
                <w:color w:val="3333FF"/>
                <w:sz w:val="16"/>
                <w:szCs w:val="22"/>
                <w:lang w:eastAsia="zh-CN"/>
              </w:rPr>
              <w:t>[Mod: Please</w:t>
            </w:r>
            <w:r w:rsidR="004327E3">
              <w:rPr>
                <w:bCs/>
                <w:color w:val="3333FF"/>
                <w:sz w:val="16"/>
                <w:szCs w:val="22"/>
                <w:lang w:eastAsia="zh-CN"/>
              </w:rPr>
              <w:t xml:space="preserve"> also</w:t>
            </w:r>
            <w:r>
              <w:rPr>
                <w:bCs/>
                <w:color w:val="3333FF"/>
                <w:sz w:val="16"/>
                <w:szCs w:val="22"/>
                <w:lang w:eastAsia="zh-CN"/>
              </w:rPr>
              <w:t xml:space="preserve"> check my comment to Samsung. Since</w:t>
            </w:r>
            <w:r w:rsidR="001413EA">
              <w:rPr>
                <w:bCs/>
                <w:color w:val="3333FF"/>
                <w:sz w:val="16"/>
                <w:szCs w:val="22"/>
                <w:lang w:eastAsia="zh-CN"/>
              </w:rPr>
              <w:t xml:space="preserve"> we </w:t>
            </w:r>
            <w:proofErr w:type="gramStart"/>
            <w:r w:rsidR="001413EA">
              <w:rPr>
                <w:bCs/>
                <w:color w:val="3333FF"/>
                <w:sz w:val="16"/>
                <w:szCs w:val="22"/>
                <w:lang w:eastAsia="zh-CN"/>
              </w:rPr>
              <w:t>haven’t</w:t>
            </w:r>
            <w:proofErr w:type="gramEnd"/>
            <w:r w:rsidR="001413EA">
              <w:rPr>
                <w:bCs/>
                <w:color w:val="3333FF"/>
                <w:sz w:val="16"/>
                <w:szCs w:val="22"/>
                <w:lang w:eastAsia="zh-CN"/>
              </w:rPr>
              <w:t xml:space="preserve"> agreed on the need for TDCU (check the endorsed proposal 2.E.2), we cannot define this relationship. This will be a next-step discussion after we decide whether TDCU is needed or not</w:t>
            </w:r>
            <w:r>
              <w:rPr>
                <w:bCs/>
                <w:color w:val="3333FF"/>
                <w:sz w:val="16"/>
                <w:szCs w:val="22"/>
                <w:lang w:eastAsia="zh-CN"/>
              </w:rPr>
              <w:t>]</w:t>
            </w:r>
          </w:p>
          <w:p w14:paraId="6B29DA1E" w14:textId="77777777" w:rsidR="0000210B" w:rsidRPr="00BC0FCD" w:rsidRDefault="0000210B" w:rsidP="00E70FB7">
            <w:pPr>
              <w:snapToGrid w:val="0"/>
              <w:rPr>
                <w:b/>
                <w:sz w:val="20"/>
                <w:szCs w:val="22"/>
                <w:lang w:eastAsia="zh-CN"/>
              </w:rPr>
            </w:pPr>
          </w:p>
        </w:tc>
      </w:tr>
      <w:tr w:rsidR="000D1A9A" w14:paraId="674299ED" w14:textId="77777777" w:rsidTr="000119B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365C637D" w14:textId="77777777" w:rsidR="000D1A9A" w:rsidRDefault="00B16D11">
            <w:pPr>
              <w:widowControl w:val="0"/>
              <w:snapToGrid w:val="0"/>
              <w:rPr>
                <w:bCs/>
                <w:sz w:val="20"/>
                <w:szCs w:val="22"/>
                <w:lang w:eastAsia="zh-CN"/>
              </w:rPr>
            </w:pPr>
            <w:r>
              <w:rPr>
                <w:bCs/>
                <w:sz w:val="20"/>
                <w:szCs w:val="22"/>
                <w:lang w:eastAsia="zh-CN"/>
              </w:rPr>
              <w:t>Mod V20</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161929F" w14:textId="77777777" w:rsidR="000D1A9A" w:rsidRPr="004F58C2" w:rsidRDefault="004F58C2">
            <w:pPr>
              <w:widowControl w:val="0"/>
              <w:snapToGrid w:val="0"/>
              <w:rPr>
                <w:b/>
                <w:color w:val="000000" w:themeColor="text1"/>
                <w:sz w:val="20"/>
                <w:szCs w:val="22"/>
                <w:lang w:eastAsia="zh-CN"/>
              </w:rPr>
            </w:pPr>
            <w:r w:rsidRPr="004F58C2">
              <w:rPr>
                <w:b/>
                <w:color w:val="3333FF"/>
                <w:sz w:val="20"/>
                <w:szCs w:val="22"/>
                <w:lang w:eastAsia="zh-CN"/>
              </w:rPr>
              <w:t>No revision on 2.G. Added 2.H based on MediaTek’s input</w:t>
            </w:r>
          </w:p>
        </w:tc>
      </w:tr>
      <w:tr w:rsidR="000119BE" w14:paraId="0D22B0E7" w14:textId="77777777" w:rsidTr="000119B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11813D6" w14:textId="77777777" w:rsidR="000119BE" w:rsidRDefault="000119BE" w:rsidP="000119BE">
            <w:pPr>
              <w:widowControl w:val="0"/>
              <w:snapToGrid w:val="0"/>
              <w:rPr>
                <w:sz w:val="20"/>
                <w:szCs w:val="22"/>
                <w:lang w:eastAsia="zh-CN"/>
              </w:rPr>
            </w:pPr>
            <w:r>
              <w:rPr>
                <w:rFonts w:hint="eastAsia"/>
                <w:sz w:val="20"/>
                <w:szCs w:val="22"/>
                <w:lang w:eastAsia="zh-CN"/>
              </w:rPr>
              <w:t xml:space="preserve">Huawei, </w:t>
            </w:r>
            <w:proofErr w:type="spellStart"/>
            <w:r>
              <w:rPr>
                <w:rFonts w:hint="eastAsia"/>
                <w:sz w:val="20"/>
                <w:szCs w:val="22"/>
                <w:lang w:eastAsia="zh-CN"/>
              </w:rPr>
              <w:t>Hisilicon</w:t>
            </w:r>
            <w:proofErr w:type="spellEnd"/>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3BD9A17" w14:textId="77777777" w:rsidR="000119BE" w:rsidRDefault="000119BE" w:rsidP="000119BE">
            <w:pPr>
              <w:snapToGrid w:val="0"/>
              <w:rPr>
                <w:sz w:val="20"/>
                <w:szCs w:val="22"/>
                <w:lang w:eastAsia="zh-CN"/>
              </w:rPr>
            </w:pPr>
            <w:r>
              <w:rPr>
                <w:rFonts w:hint="eastAsia"/>
                <w:sz w:val="20"/>
                <w:szCs w:val="22"/>
                <w:lang w:eastAsia="zh-CN"/>
              </w:rPr>
              <w:t xml:space="preserve">On the second </w:t>
            </w:r>
            <w:r>
              <w:rPr>
                <w:sz w:val="20"/>
                <w:szCs w:val="22"/>
                <w:lang w:eastAsia="zh-CN"/>
              </w:rPr>
              <w:t xml:space="preserve">bullet of measurement window, it seems to be different with the legacy procedure. In legacy, when a CSI report is triggered, </w:t>
            </w:r>
            <w:proofErr w:type="gramStart"/>
            <w:r>
              <w:rPr>
                <w:sz w:val="20"/>
                <w:szCs w:val="22"/>
                <w:lang w:eastAsia="zh-CN"/>
              </w:rPr>
              <w:t>there’s</w:t>
            </w:r>
            <w:proofErr w:type="gramEnd"/>
            <w:r>
              <w:rPr>
                <w:sz w:val="20"/>
                <w:szCs w:val="22"/>
                <w:lang w:eastAsia="zh-CN"/>
              </w:rPr>
              <w:t xml:space="preserve"> the associated CSI-RS resource set configured by “</w:t>
            </w:r>
            <w:proofErr w:type="spellStart"/>
            <w:r w:rsidRPr="004E74CA">
              <w:rPr>
                <w:rFonts w:eastAsia="Times New Roman"/>
                <w:i/>
                <w:sz w:val="20"/>
                <w:szCs w:val="20"/>
                <w:lang w:val="en-GB" w:eastAsia="ja-JP"/>
              </w:rPr>
              <w:t>resourcesForChannelMeasurement</w:t>
            </w:r>
            <w:proofErr w:type="spellEnd"/>
            <w:r>
              <w:rPr>
                <w:sz w:val="20"/>
                <w:szCs w:val="22"/>
                <w:lang w:eastAsia="zh-CN"/>
              </w:rPr>
              <w:t>” so that UE can have the measurements. We think reusing legacy would also be one option for measuring. So perhaps we can have two options for it:</w:t>
            </w:r>
          </w:p>
          <w:p w14:paraId="6BCD1150" w14:textId="77777777" w:rsidR="000119BE" w:rsidRDefault="000119BE" w:rsidP="000119BE">
            <w:pPr>
              <w:snapToGrid w:val="0"/>
              <w:rPr>
                <w:sz w:val="20"/>
                <w:szCs w:val="22"/>
                <w:lang w:eastAsia="zh-CN"/>
              </w:rPr>
            </w:pPr>
          </w:p>
          <w:p w14:paraId="351E0ECE" w14:textId="77777777" w:rsidR="000119BE" w:rsidRDefault="000119BE" w:rsidP="000119BE">
            <w:pPr>
              <w:pStyle w:val="ListParagraph"/>
              <w:numPr>
                <w:ilvl w:val="0"/>
                <w:numId w:val="27"/>
              </w:numPr>
              <w:snapToGrid w:val="0"/>
              <w:spacing w:after="0" w:line="240" w:lineRule="auto"/>
              <w:rPr>
                <w:color w:val="3333FF"/>
                <w:sz w:val="20"/>
                <w:szCs w:val="20"/>
              </w:rPr>
            </w:pPr>
            <w:r>
              <w:rPr>
                <w:color w:val="3333FF"/>
                <w:sz w:val="20"/>
                <w:szCs w:val="20"/>
              </w:rPr>
              <w:lastRenderedPageBreak/>
              <w:t xml:space="preserve">For CSI-RS </w:t>
            </w:r>
            <w:proofErr w:type="gramStart"/>
            <w:r>
              <w:rPr>
                <w:color w:val="3333FF"/>
                <w:sz w:val="20"/>
                <w:szCs w:val="20"/>
              </w:rPr>
              <w:t>measurement :</w:t>
            </w:r>
            <w:proofErr w:type="gramEnd"/>
          </w:p>
          <w:p w14:paraId="5D2AC3E2" w14:textId="77777777" w:rsidR="000119BE" w:rsidRDefault="000119BE" w:rsidP="000119BE">
            <w:pPr>
              <w:pStyle w:val="ListParagraph"/>
              <w:numPr>
                <w:ilvl w:val="1"/>
                <w:numId w:val="27"/>
              </w:numPr>
              <w:snapToGrid w:val="0"/>
              <w:spacing w:after="0" w:line="240" w:lineRule="auto"/>
              <w:rPr>
                <w:color w:val="3333FF"/>
                <w:sz w:val="20"/>
                <w:szCs w:val="20"/>
              </w:rPr>
            </w:pPr>
            <w:r>
              <w:rPr>
                <w:color w:val="3333FF"/>
                <w:sz w:val="20"/>
                <w:szCs w:val="20"/>
              </w:rPr>
              <w:t>Option 1: CSI-RS measurement window of [</w:t>
            </w:r>
            <w:proofErr w:type="spellStart"/>
            <w:proofErr w:type="gramStart"/>
            <w:r>
              <w:rPr>
                <w:color w:val="3333FF"/>
                <w:sz w:val="20"/>
                <w:szCs w:val="20"/>
              </w:rPr>
              <w:t>k,k</w:t>
            </w:r>
            <w:proofErr w:type="gramEnd"/>
            <w:r>
              <w:rPr>
                <w:color w:val="3333FF"/>
                <w:sz w:val="20"/>
                <w:szCs w:val="20"/>
              </w:rPr>
              <w:t>+W</w:t>
            </w:r>
            <w:r w:rsidRPr="00A91323">
              <w:rPr>
                <w:color w:val="3333FF"/>
                <w:sz w:val="20"/>
                <w:szCs w:val="20"/>
                <w:vertAlign w:val="subscript"/>
              </w:rPr>
              <w:t>meas</w:t>
            </w:r>
            <w:proofErr w:type="spellEnd"/>
            <w:r>
              <w:rPr>
                <w:color w:val="3333FF"/>
                <w:sz w:val="20"/>
                <w:szCs w:val="20"/>
                <w:vertAlign w:val="subscript"/>
              </w:rPr>
              <w:t xml:space="preserve"> </w:t>
            </w:r>
            <w:r>
              <w:rPr>
                <w:color w:val="3333FF"/>
                <w:sz w:val="20"/>
                <w:szCs w:val="20"/>
              </w:rPr>
              <w:t>–1], representing the window in which CSI-RS occasion(s) are measured for calculating a CSI report</w:t>
            </w:r>
          </w:p>
          <w:p w14:paraId="4CA9A724" w14:textId="77777777" w:rsidR="000119BE" w:rsidRDefault="000119BE" w:rsidP="000119BE">
            <w:pPr>
              <w:pStyle w:val="ListParagraph"/>
              <w:numPr>
                <w:ilvl w:val="2"/>
                <w:numId w:val="27"/>
              </w:numPr>
              <w:snapToGrid w:val="0"/>
              <w:spacing w:after="0" w:line="240" w:lineRule="auto"/>
              <w:rPr>
                <w:color w:val="3333FF"/>
                <w:sz w:val="20"/>
                <w:szCs w:val="20"/>
              </w:rPr>
            </w:pPr>
            <w:r>
              <w:rPr>
                <w:color w:val="3333FF"/>
                <w:sz w:val="20"/>
                <w:szCs w:val="20"/>
              </w:rPr>
              <w:t xml:space="preserve">k is a slot index and </w:t>
            </w:r>
            <w:proofErr w:type="spellStart"/>
            <w:r>
              <w:rPr>
                <w:color w:val="3333FF"/>
                <w:sz w:val="20"/>
                <w:szCs w:val="20"/>
              </w:rPr>
              <w:t>W</w:t>
            </w:r>
            <w:r w:rsidRPr="00A91323">
              <w:rPr>
                <w:color w:val="3333FF"/>
                <w:sz w:val="20"/>
                <w:szCs w:val="20"/>
                <w:vertAlign w:val="subscript"/>
              </w:rPr>
              <w:t>meas</w:t>
            </w:r>
            <w:proofErr w:type="spellEnd"/>
            <w:r>
              <w:rPr>
                <w:color w:val="3333FF"/>
                <w:sz w:val="20"/>
                <w:szCs w:val="20"/>
              </w:rPr>
              <w:t xml:space="preserve"> is the measurement window length (in slots)</w:t>
            </w:r>
          </w:p>
          <w:p w14:paraId="237DFB74" w14:textId="77777777" w:rsidR="000119BE" w:rsidRPr="00D90D9E" w:rsidRDefault="000119BE" w:rsidP="000119BE">
            <w:pPr>
              <w:pStyle w:val="ListParagraph"/>
              <w:numPr>
                <w:ilvl w:val="1"/>
                <w:numId w:val="27"/>
              </w:numPr>
              <w:snapToGrid w:val="0"/>
              <w:spacing w:after="0" w:line="240" w:lineRule="auto"/>
              <w:rPr>
                <w:color w:val="FF0000"/>
                <w:sz w:val="20"/>
                <w:szCs w:val="20"/>
              </w:rPr>
            </w:pPr>
            <w:r w:rsidRPr="00D90D9E">
              <w:rPr>
                <w:color w:val="FF0000"/>
                <w:sz w:val="20"/>
                <w:szCs w:val="20"/>
              </w:rPr>
              <w:t xml:space="preserve">Option 2: CSI-RS occasion(s) configured in </w:t>
            </w:r>
            <w:r w:rsidRPr="00D90D9E">
              <w:rPr>
                <w:i/>
                <w:color w:val="FF0000"/>
                <w:sz w:val="20"/>
                <w:szCs w:val="20"/>
              </w:rPr>
              <w:t>CSI-</w:t>
            </w:r>
            <w:proofErr w:type="spellStart"/>
            <w:r w:rsidRPr="00D90D9E">
              <w:rPr>
                <w:i/>
                <w:color w:val="FF0000"/>
                <w:sz w:val="20"/>
                <w:szCs w:val="20"/>
              </w:rPr>
              <w:t>ReportConfig</w:t>
            </w:r>
            <w:proofErr w:type="spellEnd"/>
            <w:r w:rsidRPr="00D90D9E">
              <w:rPr>
                <w:color w:val="FF0000"/>
                <w:sz w:val="20"/>
                <w:szCs w:val="20"/>
              </w:rPr>
              <w:t xml:space="preserve"> are measured for calculating a CSI report</w:t>
            </w:r>
          </w:p>
          <w:p w14:paraId="33244FC8" w14:textId="77777777" w:rsidR="004D5A59" w:rsidRDefault="004D5A59" w:rsidP="000119BE">
            <w:pPr>
              <w:snapToGrid w:val="0"/>
              <w:rPr>
                <w:bCs/>
                <w:color w:val="3333FF"/>
                <w:sz w:val="16"/>
                <w:szCs w:val="22"/>
                <w:lang w:eastAsia="zh-CN"/>
              </w:rPr>
            </w:pPr>
            <w:r>
              <w:rPr>
                <w:bCs/>
                <w:color w:val="3333FF"/>
                <w:sz w:val="16"/>
                <w:szCs w:val="22"/>
                <w:lang w:eastAsia="zh-CN"/>
              </w:rPr>
              <w:t xml:space="preserve">[Mod: There is some misunderstanding. There is no need for option since this is just a definition of measurement window mentioned in several </w:t>
            </w:r>
            <w:proofErr w:type="spellStart"/>
            <w:r>
              <w:rPr>
                <w:bCs/>
                <w:color w:val="3333FF"/>
                <w:sz w:val="16"/>
                <w:szCs w:val="22"/>
                <w:lang w:eastAsia="zh-CN"/>
              </w:rPr>
              <w:t>Tdocs</w:t>
            </w:r>
            <w:proofErr w:type="spellEnd"/>
            <w:r>
              <w:rPr>
                <w:bCs/>
                <w:color w:val="3333FF"/>
                <w:sz w:val="16"/>
                <w:szCs w:val="22"/>
                <w:lang w:eastAsia="zh-CN"/>
              </w:rPr>
              <w:t xml:space="preserve"> defined here for discussion (as said in the main sentence). Note that the spec doesn’t define this in legacy </w:t>
            </w:r>
            <w:proofErr w:type="gramStart"/>
            <w:r>
              <w:rPr>
                <w:bCs/>
                <w:color w:val="3333FF"/>
                <w:sz w:val="16"/>
                <w:szCs w:val="22"/>
                <w:lang w:eastAsia="zh-CN"/>
              </w:rPr>
              <w:t>spec</w:t>
            </w:r>
            <w:proofErr w:type="gramEnd"/>
            <w:r>
              <w:rPr>
                <w:bCs/>
                <w:color w:val="3333FF"/>
                <w:sz w:val="16"/>
                <w:szCs w:val="22"/>
                <w:lang w:eastAsia="zh-CN"/>
              </w:rPr>
              <w:t xml:space="preserve"> and it is unlikely it will be defined in Rel-18 spec (at least IMO </w:t>
            </w:r>
            <w:r w:rsidRPr="004D5A59">
              <w:rPr>
                <w:bCs/>
                <w:color w:val="3333FF"/>
                <w:sz w:val="16"/>
                <w:szCs w:val="22"/>
                <w:lang w:eastAsia="zh-CN"/>
              </w:rPr>
              <w:sym w:font="Wingdings" w:char="F04A"/>
            </w:r>
            <w:r>
              <w:rPr>
                <w:bCs/>
                <w:color w:val="3333FF"/>
                <w:sz w:val="16"/>
                <w:szCs w:val="22"/>
                <w:lang w:eastAsia="zh-CN"/>
              </w:rPr>
              <w:t xml:space="preserve"> e.g. you can see in proposal 2.H, nothing on CSI-RS measurement window is used). </w:t>
            </w:r>
          </w:p>
          <w:p w14:paraId="13157FCE" w14:textId="77777777" w:rsidR="000119BE" w:rsidRPr="004E74CA" w:rsidRDefault="004D5A59" w:rsidP="000119BE">
            <w:pPr>
              <w:snapToGrid w:val="0"/>
              <w:rPr>
                <w:sz w:val="20"/>
                <w:szCs w:val="22"/>
                <w:lang w:eastAsia="zh-CN"/>
              </w:rPr>
            </w:pPr>
            <w:r>
              <w:rPr>
                <w:bCs/>
                <w:color w:val="3333FF"/>
                <w:sz w:val="16"/>
                <w:szCs w:val="22"/>
                <w:lang w:eastAsia="zh-CN"/>
              </w:rPr>
              <w:t xml:space="preserve">I added that the occasions are configured in </w:t>
            </w:r>
            <w:proofErr w:type="spellStart"/>
            <w:r>
              <w:rPr>
                <w:bCs/>
                <w:color w:val="3333FF"/>
                <w:sz w:val="16"/>
                <w:szCs w:val="22"/>
                <w:lang w:eastAsia="zh-CN"/>
              </w:rPr>
              <w:t>CSIReportConfig</w:t>
            </w:r>
            <w:proofErr w:type="spellEnd"/>
            <w:r>
              <w:rPr>
                <w:bCs/>
                <w:color w:val="3333FF"/>
                <w:sz w:val="16"/>
                <w:szCs w:val="22"/>
                <w:lang w:eastAsia="zh-CN"/>
              </w:rPr>
              <w:t xml:space="preserve">] </w:t>
            </w:r>
          </w:p>
          <w:p w14:paraId="3AD4B4A3" w14:textId="77777777" w:rsidR="000119BE" w:rsidRDefault="000119BE" w:rsidP="000119BE">
            <w:pPr>
              <w:snapToGrid w:val="0"/>
              <w:rPr>
                <w:sz w:val="20"/>
                <w:szCs w:val="22"/>
                <w:lang w:eastAsia="zh-CN"/>
              </w:rPr>
            </w:pPr>
          </w:p>
        </w:tc>
      </w:tr>
      <w:tr w:rsidR="00725797" w14:paraId="5347F2B0" w14:textId="77777777" w:rsidTr="000119B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6E93FAD" w14:textId="77777777" w:rsidR="00725797" w:rsidRDefault="00725797" w:rsidP="000119BE">
            <w:pPr>
              <w:widowControl w:val="0"/>
              <w:snapToGrid w:val="0"/>
              <w:rPr>
                <w:sz w:val="20"/>
                <w:szCs w:val="22"/>
                <w:lang w:eastAsia="zh-CN"/>
              </w:rPr>
            </w:pPr>
            <w:r>
              <w:rPr>
                <w:sz w:val="20"/>
                <w:szCs w:val="22"/>
                <w:lang w:eastAsia="zh-CN"/>
              </w:rPr>
              <w:lastRenderedPageBreak/>
              <w:t>Mod V22</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3D3C7457" w14:textId="77777777" w:rsidR="00725797" w:rsidRPr="00725797" w:rsidRDefault="00725797" w:rsidP="000119BE">
            <w:pPr>
              <w:snapToGrid w:val="0"/>
              <w:rPr>
                <w:b/>
                <w:sz w:val="20"/>
                <w:szCs w:val="22"/>
                <w:lang w:eastAsia="zh-CN"/>
              </w:rPr>
            </w:pPr>
            <w:r w:rsidRPr="00725797">
              <w:rPr>
                <w:b/>
                <w:color w:val="3333FF"/>
                <w:sz w:val="20"/>
                <w:szCs w:val="22"/>
                <w:lang w:eastAsia="zh-CN"/>
              </w:rPr>
              <w:t>Minor revision adding a note per Huawei input</w:t>
            </w:r>
          </w:p>
        </w:tc>
      </w:tr>
      <w:tr w:rsidR="00F4263B" w14:paraId="5E52A724" w14:textId="77777777" w:rsidTr="000119B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2D1C557C" w14:textId="42AC2194" w:rsidR="00F4263B" w:rsidRDefault="00F4263B" w:rsidP="00F4263B">
            <w:pPr>
              <w:widowControl w:val="0"/>
              <w:snapToGrid w:val="0"/>
              <w:rPr>
                <w:sz w:val="20"/>
                <w:szCs w:val="22"/>
                <w:lang w:eastAsia="zh-CN"/>
              </w:rPr>
            </w:pPr>
            <w:r>
              <w:rPr>
                <w:rFonts w:hint="eastAsia"/>
                <w:sz w:val="20"/>
                <w:szCs w:val="22"/>
                <w:lang w:eastAsia="zh-CN"/>
              </w:rPr>
              <w:t>Qual</w:t>
            </w:r>
            <w:r>
              <w:rPr>
                <w:sz w:val="20"/>
                <w:szCs w:val="22"/>
                <w:lang w:eastAsia="zh-CN"/>
              </w:rPr>
              <w:t>comm 2</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609111DE" w14:textId="77777777" w:rsidR="00F4263B" w:rsidRDefault="00F4263B" w:rsidP="00F4263B">
            <w:pPr>
              <w:snapToGrid w:val="0"/>
              <w:rPr>
                <w:sz w:val="20"/>
                <w:szCs w:val="22"/>
                <w:lang w:eastAsia="zh-CN"/>
              </w:rPr>
            </w:pPr>
            <w:r>
              <w:rPr>
                <w:rFonts w:hint="eastAsia"/>
                <w:sz w:val="20"/>
                <w:szCs w:val="22"/>
                <w:lang w:eastAsia="zh-CN"/>
              </w:rPr>
              <w:t>T</w:t>
            </w:r>
            <w:r>
              <w:rPr>
                <w:sz w:val="20"/>
                <w:szCs w:val="22"/>
                <w:lang w:eastAsia="zh-CN"/>
              </w:rPr>
              <w:t>hanks for MTK’s nice representation and FL’s updates</w:t>
            </w:r>
          </w:p>
          <w:p w14:paraId="38674917" w14:textId="77777777" w:rsidR="00F4263B" w:rsidRDefault="00F4263B" w:rsidP="00F4263B">
            <w:pPr>
              <w:snapToGrid w:val="0"/>
              <w:rPr>
                <w:sz w:val="20"/>
                <w:szCs w:val="22"/>
                <w:lang w:eastAsia="zh-CN"/>
              </w:rPr>
            </w:pPr>
          </w:p>
          <w:p w14:paraId="6D6BD038" w14:textId="77777777" w:rsidR="00F4263B" w:rsidRDefault="00F4263B" w:rsidP="00F4263B">
            <w:pPr>
              <w:snapToGrid w:val="0"/>
              <w:rPr>
                <w:sz w:val="20"/>
                <w:szCs w:val="22"/>
                <w:lang w:eastAsia="zh-CN"/>
              </w:rPr>
            </w:pPr>
            <w:r>
              <w:rPr>
                <w:sz w:val="20"/>
                <w:szCs w:val="22"/>
                <w:lang w:eastAsia="zh-CN"/>
              </w:rPr>
              <w:t xml:space="preserve">Just suggest </w:t>
            </w:r>
            <w:proofErr w:type="gramStart"/>
            <w:r>
              <w:rPr>
                <w:sz w:val="20"/>
                <w:szCs w:val="22"/>
                <w:lang w:eastAsia="zh-CN"/>
              </w:rPr>
              <w:t>to have</w:t>
            </w:r>
            <w:proofErr w:type="gramEnd"/>
            <w:r>
              <w:rPr>
                <w:sz w:val="20"/>
                <w:szCs w:val="22"/>
                <w:lang w:eastAsia="zh-CN"/>
              </w:rPr>
              <w:t xml:space="preserve"> some minor modification to Proposal 2.H</w:t>
            </w:r>
          </w:p>
          <w:p w14:paraId="5C1FDE84" w14:textId="77777777" w:rsidR="00F4263B" w:rsidRPr="00FB2E83" w:rsidRDefault="00F4263B" w:rsidP="00F4263B">
            <w:pPr>
              <w:pStyle w:val="ListParagraph"/>
              <w:numPr>
                <w:ilvl w:val="0"/>
                <w:numId w:val="25"/>
              </w:numPr>
              <w:snapToGrid w:val="0"/>
              <w:spacing w:after="0" w:line="240" w:lineRule="auto"/>
              <w:rPr>
                <w:color w:val="3333FF"/>
                <w:sz w:val="20"/>
              </w:rPr>
            </w:pPr>
            <w:r w:rsidRPr="00FB2E83">
              <w:rPr>
                <w:color w:val="3333FF"/>
                <w:sz w:val="20"/>
              </w:rPr>
              <w:t xml:space="preserve">Alt1: </w:t>
            </w:r>
            <w:proofErr w:type="spellStart"/>
            <w:r w:rsidRPr="00FB2E83">
              <w:rPr>
                <w:i/>
                <w:color w:val="3333FF"/>
                <w:sz w:val="20"/>
              </w:rPr>
              <w:t>l</w:t>
            </w:r>
            <w:r w:rsidRPr="00FB2E83">
              <w:rPr>
                <w:color w:val="3333FF"/>
                <w:sz w:val="20"/>
              </w:rPr>
              <w:t>+</w:t>
            </w:r>
            <w:r w:rsidRPr="00FB2E83">
              <w:rPr>
                <w:i/>
                <w:color w:val="3333FF"/>
                <w:sz w:val="20"/>
              </w:rPr>
              <w:t>W</w:t>
            </w:r>
            <w:r w:rsidRPr="00FB2E83">
              <w:rPr>
                <w:color w:val="3333FF"/>
                <w:sz w:val="20"/>
                <w:vertAlign w:val="subscript"/>
              </w:rPr>
              <w:t>CSI</w:t>
            </w:r>
            <w:proofErr w:type="spellEnd"/>
            <w:r w:rsidRPr="00FB2E83">
              <w:rPr>
                <w:color w:val="3333FF"/>
                <w:sz w:val="20"/>
              </w:rPr>
              <w:t xml:space="preserve"> </w:t>
            </w:r>
            <w:r>
              <w:rPr>
                <w:color w:val="3333FF"/>
                <w:sz w:val="20"/>
              </w:rPr>
              <w:t>≤</w:t>
            </w:r>
            <w:r w:rsidRPr="00FB2E83">
              <w:rPr>
                <w:color w:val="3333FF"/>
                <w:sz w:val="20"/>
              </w:rPr>
              <w:t xml:space="preserve"> </w:t>
            </w:r>
            <w:proofErr w:type="spellStart"/>
            <w:r w:rsidRPr="00FB2E83">
              <w:rPr>
                <w:i/>
                <w:color w:val="3333FF"/>
                <w:sz w:val="20"/>
              </w:rPr>
              <w:t>n</w:t>
            </w:r>
            <w:r w:rsidRPr="00FB2E83">
              <w:rPr>
                <w:color w:val="3333FF"/>
                <w:sz w:val="20"/>
                <w:vertAlign w:val="subscript"/>
              </w:rPr>
              <w:t>ref</w:t>
            </w:r>
            <w:proofErr w:type="spellEnd"/>
          </w:p>
          <w:p w14:paraId="4DA856A1" w14:textId="77777777" w:rsidR="00F4263B" w:rsidRPr="00FB2E83" w:rsidRDefault="00F4263B" w:rsidP="00F4263B">
            <w:pPr>
              <w:pStyle w:val="ListParagraph"/>
              <w:numPr>
                <w:ilvl w:val="0"/>
                <w:numId w:val="25"/>
              </w:numPr>
              <w:snapToGrid w:val="0"/>
              <w:spacing w:after="0" w:line="240" w:lineRule="auto"/>
              <w:rPr>
                <w:color w:val="3333FF"/>
                <w:sz w:val="20"/>
              </w:rPr>
            </w:pPr>
            <w:r w:rsidRPr="00FB2E83">
              <w:rPr>
                <w:color w:val="3333FF"/>
                <w:sz w:val="20"/>
              </w:rPr>
              <w:t xml:space="preserve">Alt2: </w:t>
            </w:r>
            <w:r w:rsidRPr="00FB2E83">
              <w:rPr>
                <w:i/>
                <w:color w:val="3333FF"/>
                <w:sz w:val="20"/>
              </w:rPr>
              <w:t>l</w:t>
            </w:r>
            <w:r w:rsidRPr="00FB2E83">
              <w:rPr>
                <w:color w:val="3333FF"/>
                <w:sz w:val="20"/>
              </w:rPr>
              <w:t xml:space="preserve"> &gt;</w:t>
            </w:r>
            <w:r w:rsidRPr="001027F8">
              <w:rPr>
                <w:color w:val="FF0000"/>
                <w:sz w:val="20"/>
              </w:rPr>
              <w:t>=</w:t>
            </w:r>
            <w:r w:rsidRPr="00FB2E83">
              <w:rPr>
                <w:color w:val="3333FF"/>
                <w:sz w:val="20"/>
              </w:rPr>
              <w:t xml:space="preserve"> </w:t>
            </w:r>
            <w:proofErr w:type="spellStart"/>
            <w:r w:rsidRPr="00FB2E83">
              <w:rPr>
                <w:i/>
                <w:color w:val="3333FF"/>
                <w:sz w:val="20"/>
              </w:rPr>
              <w:t>n</w:t>
            </w:r>
            <w:r w:rsidRPr="001027F8">
              <w:rPr>
                <w:color w:val="FF0000"/>
                <w:sz w:val="20"/>
                <w:vertAlign w:val="subscript"/>
              </w:rPr>
              <w:t>ref</w:t>
            </w:r>
            <w:proofErr w:type="spellEnd"/>
          </w:p>
          <w:p w14:paraId="4E102ED0" w14:textId="77777777" w:rsidR="00F4263B" w:rsidRPr="00FB2E83" w:rsidRDefault="00F4263B" w:rsidP="00F4263B">
            <w:pPr>
              <w:pStyle w:val="ListParagraph"/>
              <w:numPr>
                <w:ilvl w:val="0"/>
                <w:numId w:val="25"/>
              </w:numPr>
              <w:snapToGrid w:val="0"/>
              <w:spacing w:after="0" w:line="240" w:lineRule="auto"/>
              <w:rPr>
                <w:color w:val="3333FF"/>
                <w:sz w:val="20"/>
              </w:rPr>
            </w:pPr>
            <w:r w:rsidRPr="00FB2E83">
              <w:rPr>
                <w:color w:val="3333FF"/>
                <w:sz w:val="20"/>
              </w:rPr>
              <w:t xml:space="preserve">Alt3: </w:t>
            </w:r>
            <w:r w:rsidRPr="00FB2E83">
              <w:rPr>
                <w:i/>
                <w:color w:val="3333FF"/>
                <w:sz w:val="20"/>
              </w:rPr>
              <w:t>l</w:t>
            </w:r>
            <w:r w:rsidRPr="00FB2E83">
              <w:rPr>
                <w:color w:val="3333FF"/>
                <w:sz w:val="20"/>
              </w:rPr>
              <w:t xml:space="preserve"> &lt; </w:t>
            </w:r>
            <w:proofErr w:type="spellStart"/>
            <w:proofErr w:type="gramStart"/>
            <w:r w:rsidRPr="00FB2E83">
              <w:rPr>
                <w:i/>
                <w:color w:val="3333FF"/>
                <w:sz w:val="20"/>
              </w:rPr>
              <w:t>n</w:t>
            </w:r>
            <w:r w:rsidRPr="00FB2E83">
              <w:rPr>
                <w:color w:val="3333FF"/>
                <w:sz w:val="20"/>
                <w:vertAlign w:val="subscript"/>
              </w:rPr>
              <w:t>ref</w:t>
            </w:r>
            <w:proofErr w:type="spellEnd"/>
            <w:r w:rsidRPr="00FB2E83">
              <w:rPr>
                <w:color w:val="3333FF"/>
                <w:sz w:val="20"/>
              </w:rPr>
              <w:t xml:space="preserve"> </w:t>
            </w:r>
            <w:r>
              <w:rPr>
                <w:color w:val="3333FF"/>
                <w:sz w:val="20"/>
              </w:rPr>
              <w:t xml:space="preserve"> </w:t>
            </w:r>
            <w:r w:rsidRPr="00FB2E83">
              <w:rPr>
                <w:color w:val="3333FF"/>
                <w:sz w:val="20"/>
              </w:rPr>
              <w:t>and</w:t>
            </w:r>
            <w:proofErr w:type="gramEnd"/>
            <w:r>
              <w:rPr>
                <w:color w:val="3333FF"/>
                <w:sz w:val="20"/>
              </w:rPr>
              <w:t xml:space="preserve"> </w:t>
            </w:r>
            <w:r w:rsidRPr="00FB2E83">
              <w:rPr>
                <w:color w:val="3333FF"/>
                <w:sz w:val="20"/>
              </w:rPr>
              <w:t xml:space="preserve"> </w:t>
            </w:r>
            <w:proofErr w:type="spellStart"/>
            <w:r w:rsidRPr="00FB2E83">
              <w:rPr>
                <w:i/>
                <w:color w:val="3333FF"/>
                <w:sz w:val="20"/>
              </w:rPr>
              <w:t>l</w:t>
            </w:r>
            <w:r w:rsidRPr="00FB2E83">
              <w:rPr>
                <w:color w:val="3333FF"/>
                <w:sz w:val="20"/>
              </w:rPr>
              <w:t>+</w:t>
            </w:r>
            <w:r w:rsidRPr="00FB2E83">
              <w:rPr>
                <w:i/>
                <w:color w:val="3333FF"/>
                <w:sz w:val="20"/>
              </w:rPr>
              <w:t>W</w:t>
            </w:r>
            <w:r w:rsidRPr="00FB2E83">
              <w:rPr>
                <w:color w:val="3333FF"/>
                <w:sz w:val="20"/>
                <w:vertAlign w:val="subscript"/>
              </w:rPr>
              <w:t>CSI</w:t>
            </w:r>
            <w:proofErr w:type="spellEnd"/>
            <w:r w:rsidRPr="00FB2E83">
              <w:rPr>
                <w:color w:val="3333FF"/>
                <w:sz w:val="20"/>
              </w:rPr>
              <w:t xml:space="preserve"> &gt;</w:t>
            </w:r>
            <w:r w:rsidRPr="001027F8">
              <w:rPr>
                <w:color w:val="FF0000"/>
                <w:sz w:val="20"/>
              </w:rPr>
              <w:t>=</w:t>
            </w:r>
            <w:r w:rsidRPr="00FB2E83">
              <w:rPr>
                <w:color w:val="3333FF"/>
                <w:sz w:val="20"/>
              </w:rPr>
              <w:t xml:space="preserve"> </w:t>
            </w:r>
            <w:proofErr w:type="spellStart"/>
            <w:r w:rsidRPr="00FB2E83">
              <w:rPr>
                <w:i/>
                <w:color w:val="3333FF"/>
                <w:sz w:val="20"/>
              </w:rPr>
              <w:t>n</w:t>
            </w:r>
            <w:r w:rsidRPr="001027F8">
              <w:rPr>
                <w:color w:val="FF0000"/>
                <w:sz w:val="20"/>
                <w:vertAlign w:val="subscript"/>
              </w:rPr>
              <w:t>ref</w:t>
            </w:r>
            <w:proofErr w:type="spellEnd"/>
          </w:p>
          <w:p w14:paraId="5DE0B09C" w14:textId="77777777" w:rsidR="00F4263B" w:rsidRDefault="00F4263B" w:rsidP="00F4263B">
            <w:pPr>
              <w:snapToGrid w:val="0"/>
              <w:rPr>
                <w:color w:val="FF0000"/>
                <w:sz w:val="20"/>
                <w:szCs w:val="20"/>
              </w:rPr>
            </w:pPr>
            <w:r w:rsidRPr="00CD54BD">
              <w:rPr>
                <w:rFonts w:hint="eastAsia"/>
                <w:color w:val="FF0000"/>
                <w:sz w:val="20"/>
                <w:szCs w:val="22"/>
                <w:lang w:eastAsia="zh-CN"/>
              </w:rPr>
              <w:t>W</w:t>
            </w:r>
            <w:r w:rsidRPr="00CD54BD">
              <w:rPr>
                <w:color w:val="FF0000"/>
                <w:sz w:val="20"/>
                <w:szCs w:val="22"/>
                <w:lang w:eastAsia="zh-CN"/>
              </w:rPr>
              <w:t>here</w:t>
            </w:r>
            <w:r w:rsidRPr="00CD54BD">
              <w:rPr>
                <w:color w:val="FF0000"/>
                <w:sz w:val="20"/>
              </w:rPr>
              <w:t xml:space="preserve"> </w:t>
            </w:r>
            <w:proofErr w:type="spellStart"/>
            <w:r w:rsidRPr="00CD54BD">
              <w:rPr>
                <w:i/>
                <w:color w:val="FF0000"/>
                <w:sz w:val="20"/>
              </w:rPr>
              <w:t>n</w:t>
            </w:r>
            <w:r w:rsidRPr="00CD54BD">
              <w:rPr>
                <w:color w:val="FF0000"/>
                <w:sz w:val="20"/>
                <w:vertAlign w:val="subscript"/>
              </w:rPr>
              <w:t>ref</w:t>
            </w:r>
            <w:proofErr w:type="spellEnd"/>
            <w:r w:rsidRPr="00BA7E9B">
              <w:rPr>
                <w:color w:val="FF0000"/>
                <w:sz w:val="20"/>
              </w:rPr>
              <w:t xml:space="preserve"> </w:t>
            </w:r>
            <w:r w:rsidRPr="00CD54BD">
              <w:rPr>
                <w:color w:val="FF0000"/>
                <w:sz w:val="20"/>
              </w:rPr>
              <w:t xml:space="preserve">denotes the slot of </w:t>
            </w:r>
            <w:r w:rsidRPr="00CD54BD">
              <w:rPr>
                <w:rFonts w:hint="eastAsia"/>
                <w:color w:val="FF0000"/>
                <w:sz w:val="20"/>
                <w:lang w:eastAsia="zh-CN"/>
              </w:rPr>
              <w:t>Re</w:t>
            </w:r>
            <w:r w:rsidRPr="00CD54BD">
              <w:rPr>
                <w:color w:val="FF0000"/>
                <w:sz w:val="20"/>
              </w:rPr>
              <w:t xml:space="preserve">l-15 </w:t>
            </w:r>
            <w:r w:rsidRPr="00CD54BD">
              <w:rPr>
                <w:color w:val="FF0000"/>
                <w:sz w:val="20"/>
                <w:szCs w:val="20"/>
              </w:rPr>
              <w:t>CSI reference resource</w:t>
            </w:r>
          </w:p>
          <w:p w14:paraId="0FE442B7" w14:textId="77777777" w:rsidR="00F4263B" w:rsidRPr="00CD54BD" w:rsidRDefault="00F4263B" w:rsidP="00F4263B">
            <w:pPr>
              <w:snapToGrid w:val="0"/>
              <w:rPr>
                <w:rFonts w:eastAsia="Malgun Gothic"/>
                <w:sz w:val="20"/>
                <w:szCs w:val="20"/>
              </w:rPr>
            </w:pPr>
          </w:p>
          <w:p w14:paraId="42E02B7D" w14:textId="77777777" w:rsidR="00F4263B" w:rsidRPr="00CD54BD" w:rsidRDefault="00F4263B" w:rsidP="00F4263B">
            <w:pPr>
              <w:snapToGrid w:val="0"/>
              <w:rPr>
                <w:rFonts w:eastAsiaTheme="minorEastAsia"/>
                <w:sz w:val="20"/>
                <w:szCs w:val="20"/>
                <w:lang w:eastAsia="zh-CN"/>
              </w:rPr>
            </w:pPr>
            <w:r w:rsidRPr="00CD54BD">
              <w:rPr>
                <w:rFonts w:eastAsiaTheme="minorEastAsia" w:hint="eastAsia"/>
                <w:sz w:val="20"/>
                <w:szCs w:val="20"/>
                <w:lang w:eastAsia="zh-CN"/>
              </w:rPr>
              <w:t>T</w:t>
            </w:r>
            <w:r w:rsidRPr="00CD54BD">
              <w:rPr>
                <w:rFonts w:eastAsiaTheme="minorEastAsia"/>
                <w:sz w:val="20"/>
                <w:szCs w:val="20"/>
                <w:lang w:eastAsia="zh-CN"/>
              </w:rPr>
              <w:t>he last note is added since this can potentially be a separate agreement from proposal 2.G</w:t>
            </w:r>
            <w:r>
              <w:rPr>
                <w:rFonts w:eastAsiaTheme="minorEastAsia"/>
                <w:sz w:val="20"/>
                <w:szCs w:val="20"/>
                <w:lang w:eastAsia="zh-CN"/>
              </w:rPr>
              <w:t xml:space="preserve"> (</w:t>
            </w:r>
            <w:proofErr w:type="spellStart"/>
            <w:r w:rsidRPr="00F528F5">
              <w:rPr>
                <w:i/>
                <w:sz w:val="20"/>
              </w:rPr>
              <w:t>n</w:t>
            </w:r>
            <w:r w:rsidRPr="00F528F5">
              <w:rPr>
                <w:sz w:val="20"/>
                <w:vertAlign w:val="subscript"/>
              </w:rPr>
              <w:t>ref</w:t>
            </w:r>
            <w:proofErr w:type="spellEnd"/>
            <w:r>
              <w:rPr>
                <w:rFonts w:eastAsiaTheme="minorEastAsia"/>
                <w:sz w:val="20"/>
                <w:szCs w:val="20"/>
                <w:lang w:eastAsia="zh-CN"/>
              </w:rPr>
              <w:t xml:space="preserve"> has not been defined in proposal 2.</w:t>
            </w:r>
            <w:r>
              <w:rPr>
                <w:rFonts w:eastAsiaTheme="minorEastAsia" w:hint="eastAsia"/>
                <w:sz w:val="20"/>
                <w:szCs w:val="20"/>
                <w:lang w:eastAsia="zh-CN"/>
              </w:rPr>
              <w:t>H</w:t>
            </w:r>
            <w:r>
              <w:rPr>
                <w:rFonts w:eastAsiaTheme="minorEastAsia"/>
                <w:sz w:val="20"/>
                <w:szCs w:val="20"/>
                <w:lang w:eastAsia="zh-CN"/>
              </w:rPr>
              <w:t>)</w:t>
            </w:r>
          </w:p>
          <w:p w14:paraId="33083E81" w14:textId="77777777" w:rsidR="00F4263B" w:rsidRPr="00725797" w:rsidRDefault="00F4263B" w:rsidP="00F4263B">
            <w:pPr>
              <w:snapToGrid w:val="0"/>
              <w:rPr>
                <w:b/>
                <w:color w:val="3333FF"/>
                <w:sz w:val="20"/>
                <w:szCs w:val="22"/>
                <w:lang w:eastAsia="zh-CN"/>
              </w:rPr>
            </w:pPr>
          </w:p>
        </w:tc>
      </w:tr>
    </w:tbl>
    <w:p w14:paraId="0A3635EA" w14:textId="77777777" w:rsidR="000D1A9A" w:rsidRDefault="000D1A9A"/>
    <w:p w14:paraId="5CBEFBAB" w14:textId="77777777" w:rsidR="000D1A9A" w:rsidRDefault="000D1A9A"/>
    <w:p w14:paraId="25C9A8AA" w14:textId="77777777" w:rsidR="000D1A9A" w:rsidRDefault="0000210B">
      <w:pPr>
        <w:pStyle w:val="Heading3"/>
        <w:numPr>
          <w:ilvl w:val="1"/>
          <w:numId w:val="7"/>
        </w:numPr>
      </w:pPr>
      <w:r>
        <w:t>Issue 3: TRS-based reporting of time-domain channel properties (TDCP)</w:t>
      </w:r>
    </w:p>
    <w:p w14:paraId="4458378E" w14:textId="77777777" w:rsidR="000D1A9A" w:rsidRDefault="0000210B">
      <w:r>
        <w:t>--</w:t>
      </w:r>
    </w:p>
    <w:sectPr w:rsidR="000D1A9A">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6F9B6" w14:textId="77777777" w:rsidR="002D307E" w:rsidRDefault="002D307E"/>
  </w:endnote>
  <w:endnote w:type="continuationSeparator" w:id="0">
    <w:p w14:paraId="1DE4FFD6" w14:textId="77777777" w:rsidR="002D307E" w:rsidRDefault="002D30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0" w:usb1="08070000" w:usb2="00000010" w:usb3="00000000" w:csb0="00020000" w:csb1="00000000"/>
  </w:font>
  <w:font w:name="Liberation Sans">
    <w:altName w:val="Arial"/>
    <w:charset w:val="00"/>
    <w:family w:val="swiss"/>
    <w:pitch w:val="variable"/>
    <w:sig w:usb0="E0000AFF" w:usb1="500078FF" w:usb2="00000021" w:usb3="00000000" w:csb0="000001BF" w:csb1="00000000"/>
  </w:font>
  <w:font w:name="Microsoft YaHei">
    <w:altName w:val="微软雅黑"/>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
    <w:panose1 w:val="00000000000000000000"/>
    <w:charset w:val="00"/>
    <w:family w:val="roman"/>
    <w:notTrueType/>
    <w:pitch w:val="default"/>
  </w:font>
  <w:font w:name="PMingLiU">
    <w:altName w:val="新細明體"/>
    <w:panose1 w:val="02010601000101010101"/>
    <w:charset w:val="88"/>
    <w:family w:val="auto"/>
    <w:notTrueType/>
    <w:pitch w:val="variable"/>
    <w:sig w:usb0="00000000" w:usb1="08080000" w:usb2="00000010" w:usb3="00000000" w:csb0="00100000" w:csb1="00000000"/>
  </w:font>
  <w:font w:name="BatangChe">
    <w:altName w:val="Times New Roman"/>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19610" w14:textId="77777777" w:rsidR="002D307E" w:rsidRDefault="002D307E"/>
  </w:footnote>
  <w:footnote w:type="continuationSeparator" w:id="0">
    <w:p w14:paraId="6F671ED3" w14:textId="77777777" w:rsidR="002D307E" w:rsidRDefault="002D307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173F"/>
    <w:multiLevelType w:val="multilevel"/>
    <w:tmpl w:val="1B54B500"/>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01F962EF"/>
    <w:multiLevelType w:val="multilevel"/>
    <w:tmpl w:val="500A233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35512AD"/>
    <w:multiLevelType w:val="multilevel"/>
    <w:tmpl w:val="3230A156"/>
    <w:lvl w:ilvl="0">
      <w:start w:val="1"/>
      <w:numFmt w:val="decimal"/>
      <w:pStyle w:val="proposal"/>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3" w15:restartNumberingAfterBreak="0">
    <w:nsid w:val="0E771753"/>
    <w:multiLevelType w:val="multilevel"/>
    <w:tmpl w:val="1BFA9356"/>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b/>
        <w:bCs w:val="0"/>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4" w15:restartNumberingAfterBreak="0">
    <w:nsid w:val="12C67053"/>
    <w:multiLevelType w:val="multilevel"/>
    <w:tmpl w:val="EB84EA5A"/>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93A798C"/>
    <w:multiLevelType w:val="multilevel"/>
    <w:tmpl w:val="8A72CA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9493129"/>
    <w:multiLevelType w:val="multilevel"/>
    <w:tmpl w:val="457AA8C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7" w15:restartNumberingAfterBreak="0">
    <w:nsid w:val="1C897B0E"/>
    <w:multiLevelType w:val="multilevel"/>
    <w:tmpl w:val="2B78F09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204940D7"/>
    <w:multiLevelType w:val="multilevel"/>
    <w:tmpl w:val="6A70A9E4"/>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9" w15:restartNumberingAfterBreak="0">
    <w:nsid w:val="21C94F52"/>
    <w:multiLevelType w:val="multilevel"/>
    <w:tmpl w:val="76D0689C"/>
    <w:lvl w:ilvl="0">
      <w:start w:val="1"/>
      <w:numFmt w:val="bullet"/>
      <w:lvlText w:val=""/>
      <w:lvlJc w:val="left"/>
      <w:pPr>
        <w:tabs>
          <w:tab w:val="num" w:pos="0"/>
        </w:tabs>
        <w:ind w:left="420" w:hanging="420"/>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0" w15:restartNumberingAfterBreak="0">
    <w:nsid w:val="2DC4620B"/>
    <w:multiLevelType w:val="multilevel"/>
    <w:tmpl w:val="1B12F8B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335B62E6"/>
    <w:multiLevelType w:val="hybridMultilevel"/>
    <w:tmpl w:val="B6D0D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CA158E"/>
    <w:multiLevelType w:val="hybridMultilevel"/>
    <w:tmpl w:val="51742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54273E"/>
    <w:multiLevelType w:val="multilevel"/>
    <w:tmpl w:val="80B2A914"/>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4" w15:restartNumberingAfterBreak="0">
    <w:nsid w:val="359715C4"/>
    <w:multiLevelType w:val="multilevel"/>
    <w:tmpl w:val="82FEB2DA"/>
    <w:lvl w:ilvl="0">
      <w:start w:val="1"/>
      <w:numFmt w:val="decimal"/>
      <w:pStyle w:val="Heading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382B0C4C"/>
    <w:multiLevelType w:val="multilevel"/>
    <w:tmpl w:val="EE2A6790"/>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16" w15:restartNumberingAfterBreak="0">
    <w:nsid w:val="38A423EC"/>
    <w:multiLevelType w:val="multilevel"/>
    <w:tmpl w:val="BF441DE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3DA106FF"/>
    <w:multiLevelType w:val="multilevel"/>
    <w:tmpl w:val="1EE6CF0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41DB2BC7"/>
    <w:multiLevelType w:val="multilevel"/>
    <w:tmpl w:val="7F00C4E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47874121"/>
    <w:multiLevelType w:val="multilevel"/>
    <w:tmpl w:val="BF20C9C4"/>
    <w:lvl w:ilvl="0">
      <w:start w:val="1"/>
      <w:numFmt w:val="bullet"/>
      <w:lvlText w:val="o"/>
      <w:lvlJc w:val="left"/>
      <w:pPr>
        <w:tabs>
          <w:tab w:val="num" w:pos="0"/>
        </w:tabs>
        <w:ind w:left="821" w:hanging="420"/>
      </w:pPr>
      <w:rPr>
        <w:rFonts w:ascii="Courier New" w:hAnsi="Courier New" w:cs="Courier New" w:hint="default"/>
      </w:rPr>
    </w:lvl>
    <w:lvl w:ilvl="1">
      <w:start w:val="1"/>
      <w:numFmt w:val="bullet"/>
      <w:lvlText w:val=""/>
      <w:lvlJc w:val="left"/>
      <w:pPr>
        <w:tabs>
          <w:tab w:val="num" w:pos="0"/>
        </w:tabs>
        <w:ind w:left="1241" w:hanging="420"/>
      </w:pPr>
      <w:rPr>
        <w:rFonts w:ascii="Wingdings" w:hAnsi="Wingdings" w:cs="Wingdings" w:hint="default"/>
      </w:rPr>
    </w:lvl>
    <w:lvl w:ilvl="2">
      <w:start w:val="1"/>
      <w:numFmt w:val="bullet"/>
      <w:lvlText w:val=""/>
      <w:lvlJc w:val="left"/>
      <w:pPr>
        <w:tabs>
          <w:tab w:val="num" w:pos="0"/>
        </w:tabs>
        <w:ind w:left="1661" w:hanging="420"/>
      </w:pPr>
      <w:rPr>
        <w:rFonts w:ascii="Wingdings" w:hAnsi="Wingdings" w:cs="Wingdings" w:hint="default"/>
      </w:rPr>
    </w:lvl>
    <w:lvl w:ilvl="3">
      <w:start w:val="1"/>
      <w:numFmt w:val="bullet"/>
      <w:lvlText w:val=""/>
      <w:lvlJc w:val="left"/>
      <w:pPr>
        <w:tabs>
          <w:tab w:val="num" w:pos="0"/>
        </w:tabs>
        <w:ind w:left="2081" w:hanging="420"/>
      </w:pPr>
      <w:rPr>
        <w:rFonts w:ascii="Wingdings" w:hAnsi="Wingdings" w:cs="Wingdings" w:hint="default"/>
      </w:rPr>
    </w:lvl>
    <w:lvl w:ilvl="4">
      <w:start w:val="1"/>
      <w:numFmt w:val="bullet"/>
      <w:lvlText w:val=""/>
      <w:lvlJc w:val="left"/>
      <w:pPr>
        <w:tabs>
          <w:tab w:val="num" w:pos="0"/>
        </w:tabs>
        <w:ind w:left="2501" w:hanging="420"/>
      </w:pPr>
      <w:rPr>
        <w:rFonts w:ascii="Wingdings" w:hAnsi="Wingdings" w:cs="Wingdings" w:hint="default"/>
      </w:rPr>
    </w:lvl>
    <w:lvl w:ilvl="5">
      <w:start w:val="1"/>
      <w:numFmt w:val="bullet"/>
      <w:lvlText w:val=""/>
      <w:lvlJc w:val="left"/>
      <w:pPr>
        <w:tabs>
          <w:tab w:val="num" w:pos="0"/>
        </w:tabs>
        <w:ind w:left="2921" w:hanging="420"/>
      </w:pPr>
      <w:rPr>
        <w:rFonts w:ascii="Wingdings" w:hAnsi="Wingdings" w:cs="Wingdings" w:hint="default"/>
      </w:rPr>
    </w:lvl>
    <w:lvl w:ilvl="6">
      <w:start w:val="1"/>
      <w:numFmt w:val="bullet"/>
      <w:lvlText w:val=""/>
      <w:lvlJc w:val="left"/>
      <w:pPr>
        <w:tabs>
          <w:tab w:val="num" w:pos="0"/>
        </w:tabs>
        <w:ind w:left="3341" w:hanging="420"/>
      </w:pPr>
      <w:rPr>
        <w:rFonts w:ascii="Wingdings" w:hAnsi="Wingdings" w:cs="Wingdings" w:hint="default"/>
      </w:rPr>
    </w:lvl>
    <w:lvl w:ilvl="7">
      <w:start w:val="1"/>
      <w:numFmt w:val="bullet"/>
      <w:lvlText w:val=""/>
      <w:lvlJc w:val="left"/>
      <w:pPr>
        <w:tabs>
          <w:tab w:val="num" w:pos="0"/>
        </w:tabs>
        <w:ind w:left="3761" w:hanging="420"/>
      </w:pPr>
      <w:rPr>
        <w:rFonts w:ascii="Wingdings" w:hAnsi="Wingdings" w:cs="Wingdings" w:hint="default"/>
      </w:rPr>
    </w:lvl>
    <w:lvl w:ilvl="8">
      <w:start w:val="1"/>
      <w:numFmt w:val="bullet"/>
      <w:lvlText w:val=""/>
      <w:lvlJc w:val="left"/>
      <w:pPr>
        <w:tabs>
          <w:tab w:val="num" w:pos="0"/>
        </w:tabs>
        <w:ind w:left="4181" w:hanging="420"/>
      </w:pPr>
      <w:rPr>
        <w:rFonts w:ascii="Wingdings" w:hAnsi="Wingdings" w:cs="Wingdings" w:hint="default"/>
      </w:rPr>
    </w:lvl>
  </w:abstractNum>
  <w:abstractNum w:abstractNumId="21" w15:restartNumberingAfterBreak="0">
    <w:nsid w:val="54533685"/>
    <w:multiLevelType w:val="multilevel"/>
    <w:tmpl w:val="8456518E"/>
    <w:lvl w:ilvl="0">
      <w:start w:val="1"/>
      <w:numFmt w:val="decimal"/>
      <w:lvlText w:val="%1)"/>
      <w:lvlJc w:val="left"/>
      <w:pPr>
        <w:tabs>
          <w:tab w:val="num" w:pos="0"/>
        </w:tabs>
        <w:ind w:left="360" w:hanging="360"/>
      </w:p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22" w15:restartNumberingAfterBreak="0">
    <w:nsid w:val="58EB67A4"/>
    <w:multiLevelType w:val="hybridMultilevel"/>
    <w:tmpl w:val="812E2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0A36AC"/>
    <w:multiLevelType w:val="hybridMultilevel"/>
    <w:tmpl w:val="5F629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2D2B6A"/>
    <w:multiLevelType w:val="multilevel"/>
    <w:tmpl w:val="9B163D06"/>
    <w:lvl w:ilvl="0">
      <w:start w:val="1"/>
      <w:numFmt w:val="decimal"/>
      <w:pStyle w:val="Proposal0"/>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FFD03DC"/>
    <w:multiLevelType w:val="multilevel"/>
    <w:tmpl w:val="657A7140"/>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6" w15:restartNumberingAfterBreak="0">
    <w:nsid w:val="75545910"/>
    <w:multiLevelType w:val="multilevel"/>
    <w:tmpl w:val="EA322B2E"/>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7" w15:restartNumberingAfterBreak="0">
    <w:nsid w:val="77BE7787"/>
    <w:multiLevelType w:val="multilevel"/>
    <w:tmpl w:val="7B0E3462"/>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7C7D269C"/>
    <w:multiLevelType w:val="multilevel"/>
    <w:tmpl w:val="C2E41A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649043847">
    <w:abstractNumId w:val="14"/>
  </w:num>
  <w:num w:numId="2" w16cid:durableId="309941094">
    <w:abstractNumId w:val="2"/>
  </w:num>
  <w:num w:numId="3" w16cid:durableId="963653443">
    <w:abstractNumId w:val="26"/>
  </w:num>
  <w:num w:numId="4" w16cid:durableId="2121953389">
    <w:abstractNumId w:val="24"/>
  </w:num>
  <w:num w:numId="5" w16cid:durableId="1493908550">
    <w:abstractNumId w:val="17"/>
  </w:num>
  <w:num w:numId="6" w16cid:durableId="1737051597">
    <w:abstractNumId w:val="25"/>
  </w:num>
  <w:num w:numId="7" w16cid:durableId="15351882">
    <w:abstractNumId w:val="0"/>
  </w:num>
  <w:num w:numId="8" w16cid:durableId="966472236">
    <w:abstractNumId w:val="15"/>
  </w:num>
  <w:num w:numId="9" w16cid:durableId="1722711706">
    <w:abstractNumId w:val="10"/>
  </w:num>
  <w:num w:numId="10" w16cid:durableId="1701979303">
    <w:abstractNumId w:val="8"/>
  </w:num>
  <w:num w:numId="11" w16cid:durableId="1964920469">
    <w:abstractNumId w:val="3"/>
  </w:num>
  <w:num w:numId="12" w16cid:durableId="949896353">
    <w:abstractNumId w:val="27"/>
  </w:num>
  <w:num w:numId="13" w16cid:durableId="650989660">
    <w:abstractNumId w:val="4"/>
  </w:num>
  <w:num w:numId="14" w16cid:durableId="10960329">
    <w:abstractNumId w:val="6"/>
  </w:num>
  <w:num w:numId="15" w16cid:durableId="596980603">
    <w:abstractNumId w:val="13"/>
  </w:num>
  <w:num w:numId="16" w16cid:durableId="1321691631">
    <w:abstractNumId w:val="28"/>
  </w:num>
  <w:num w:numId="17" w16cid:durableId="2145854783">
    <w:abstractNumId w:val="16"/>
  </w:num>
  <w:num w:numId="18" w16cid:durableId="1699619950">
    <w:abstractNumId w:val="18"/>
  </w:num>
  <w:num w:numId="19" w16cid:durableId="627394117">
    <w:abstractNumId w:val="5"/>
  </w:num>
  <w:num w:numId="20" w16cid:durableId="1441533119">
    <w:abstractNumId w:val="7"/>
  </w:num>
  <w:num w:numId="21" w16cid:durableId="233052120">
    <w:abstractNumId w:val="9"/>
  </w:num>
  <w:num w:numId="22" w16cid:durableId="1571236325">
    <w:abstractNumId w:val="20"/>
  </w:num>
  <w:num w:numId="23" w16cid:durableId="938299237">
    <w:abstractNumId w:val="1"/>
  </w:num>
  <w:num w:numId="24" w16cid:durableId="851184561">
    <w:abstractNumId w:val="21"/>
  </w:num>
  <w:num w:numId="25" w16cid:durableId="522862166">
    <w:abstractNumId w:val="23"/>
  </w:num>
  <w:num w:numId="26" w16cid:durableId="271087090">
    <w:abstractNumId w:val="19"/>
  </w:num>
  <w:num w:numId="27" w16cid:durableId="540945353">
    <w:abstractNumId w:val="12"/>
  </w:num>
  <w:num w:numId="28" w16cid:durableId="421026763">
    <w:abstractNumId w:val="11"/>
  </w:num>
  <w:num w:numId="29" w16cid:durableId="625349927">
    <w:abstractNumId w:val="22"/>
  </w:num>
  <w:num w:numId="30" w16cid:durableId="2083678007">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None" w15:userId="Eko Onggosanu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A9A"/>
    <w:rsid w:val="0000210B"/>
    <w:rsid w:val="000119BE"/>
    <w:rsid w:val="000D1A9A"/>
    <w:rsid w:val="001279FB"/>
    <w:rsid w:val="001413EA"/>
    <w:rsid w:val="002152A2"/>
    <w:rsid w:val="00231CFC"/>
    <w:rsid w:val="00296B82"/>
    <w:rsid w:val="002D307E"/>
    <w:rsid w:val="004327E3"/>
    <w:rsid w:val="00447E8C"/>
    <w:rsid w:val="0047635F"/>
    <w:rsid w:val="004B293F"/>
    <w:rsid w:val="004D5A59"/>
    <w:rsid w:val="004F58C2"/>
    <w:rsid w:val="00595861"/>
    <w:rsid w:val="005F34F5"/>
    <w:rsid w:val="00725797"/>
    <w:rsid w:val="0081492D"/>
    <w:rsid w:val="008453EA"/>
    <w:rsid w:val="008708DE"/>
    <w:rsid w:val="009B6AA4"/>
    <w:rsid w:val="00A260B9"/>
    <w:rsid w:val="00B16D11"/>
    <w:rsid w:val="00B25988"/>
    <w:rsid w:val="00B30725"/>
    <w:rsid w:val="00B8208B"/>
    <w:rsid w:val="00B97937"/>
    <w:rsid w:val="00BB6006"/>
    <w:rsid w:val="00E70FB7"/>
    <w:rsid w:val="00F368A2"/>
    <w:rsid w:val="00F4263B"/>
    <w:rsid w:val="00FB2E8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F3D41"/>
  <w15:docId w15:val="{E0C27EF0-9731-4D04-BD75-5AA7FCBB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6FE3"/>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qFormat/>
    <w:rPr>
      <w:sz w:val="16"/>
      <w:szCs w:val="16"/>
    </w:rPr>
  </w:style>
  <w:style w:type="character" w:customStyle="1" w:styleId="a">
    <w:name w:val="批注文字 字符"/>
    <w:basedOn w:val="DefaultParagraphFont"/>
    <w:qFormat/>
    <w:rPr>
      <w:sz w:val="20"/>
      <w:szCs w:val="20"/>
    </w:rPr>
  </w:style>
  <w:style w:type="character" w:customStyle="1" w:styleId="a0">
    <w:name w:val="批注主题 字符"/>
    <w:basedOn w:val="a"/>
    <w:qFormat/>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character" w:customStyle="1" w:styleId="TAHCar">
    <w:name w:val="TAH Car"/>
    <w:basedOn w:val="DefaultParagraphFont"/>
    <w:qFormat/>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character" w:styleId="PlaceholderText">
    <w:name w:val="Placeholder Text"/>
    <w:basedOn w:val="DefaultParagraphFont"/>
    <w:qFormat/>
    <w:rPr>
      <w:color w:val="808080"/>
    </w:rPr>
  </w:style>
  <w:style w:type="character" w:customStyle="1" w:styleId="1">
    <w:name w:val="标题 1 字符"/>
    <w:basedOn w:val="DefaultParagraphFont"/>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character" w:customStyle="1" w:styleId="a6">
    <w:name w:val="题注 字符"/>
    <w:qFormat/>
    <w:rPr>
      <w:rFonts w:eastAsia="DengXian"/>
      <w:b/>
      <w:bCs/>
      <w:kern w:val="2"/>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
    <w:name w:val="标题 2 字符"/>
    <w:basedOn w:val="DefaultParagraphFont"/>
    <w:qFormat/>
    <w:rPr>
      <w:rFonts w:ascii="Times New Roman" w:eastAsia="DengXian Light" w:hAnsi="Times New Roman" w:cs="Times New Roman"/>
      <w:sz w:val="28"/>
      <w:szCs w:val="26"/>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a9">
    <w:name w:val="列出段落 字符"/>
    <w:basedOn w:val="DefaultParagraphFont"/>
    <w:uiPriority w:val="34"/>
    <w:qFormat/>
  </w:style>
  <w:style w:type="character" w:customStyle="1" w:styleId="apple-converted-space">
    <w:name w:val="apple-converted-space"/>
    <w:basedOn w:val="DefaultParagraphFont"/>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DefaultParagraphFont"/>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
    <w:name w:val="标题 4 字符"/>
    <w:basedOn w:val="DefaultParagraphFont"/>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CommentTextChar">
    <w:name w:val="Comment Text Char"/>
    <w:link w:val="CommentText"/>
    <w:uiPriority w:val="99"/>
    <w:qFormat/>
    <w:rsid w:val="00F07DBD"/>
    <w:rPr>
      <w:rFonts w:ascii="Times New Roman" w:eastAsia="SimSun" w:hAnsi="Times New Roman"/>
      <w:lang w:eastAsia="en-US"/>
    </w:rPr>
  </w:style>
  <w:style w:type="character" w:customStyle="1" w:styleId="10">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SimSun" w:hAnsi="Times New Roman" w:cs="Times New Roman"/>
      <w:sz w:val="20"/>
      <w:szCs w:val="24"/>
      <w:lang w:eastAsia="zh-CN"/>
    </w:rPr>
  </w:style>
  <w:style w:type="character" w:customStyle="1" w:styleId="boldbullet1">
    <w:name w:val="boldbullet1 字符"/>
    <w:basedOn w:val="bullet1"/>
    <w:qFormat/>
    <w:rsid w:val="00E8365A"/>
    <w:rPr>
      <w:rFonts w:ascii="Times New Roman" w:eastAsia="SimSun" w:hAnsi="Times New Roman" w:cs="Times New Roman"/>
      <w:b/>
      <w:sz w:val="20"/>
      <w:szCs w:val="24"/>
      <w:lang w:eastAsia="zh-CN"/>
    </w:rPr>
  </w:style>
  <w:style w:type="character" w:customStyle="1" w:styleId="LineNumbering">
    <w:name w:val="Line Numbering"/>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BC19F2"/>
    <w:rPr>
      <w:rFonts w:ascii="Times New Roman" w:eastAsia="SimSun" w:hAnsi="Times New Roman"/>
      <w:sz w:val="24"/>
      <w:szCs w:val="24"/>
      <w:lang w:eastAsia="en-US"/>
    </w:rPr>
  </w:style>
  <w:style w:type="character" w:customStyle="1" w:styleId="UnresolvedMention1">
    <w:name w:val="Unresolved Mention1"/>
    <w:basedOn w:val="DefaultParagraphFont"/>
    <w:uiPriority w:val="99"/>
    <w:semiHidden/>
    <w:unhideWhenUsed/>
    <w:qFormat/>
    <w:rsid w:val="00F56BB8"/>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qFormat/>
    <w:pPr>
      <w:spacing w:after="120"/>
    </w:pPr>
  </w:style>
  <w:style w:type="paragraph" w:styleId="List">
    <w:name w:val="List"/>
    <w:basedOn w:val="BodyText"/>
    <w:rPr>
      <w:rFonts w:cs="Lucida Sans"/>
    </w:rPr>
  </w:style>
  <w:style w:type="paragraph" w:styleId="Caption">
    <w:name w:val="caption"/>
    <w:basedOn w:val="Normal"/>
    <w:next w:val="Normal"/>
    <w:uiPriority w:val="99"/>
    <w:qFormat/>
    <w:pPr>
      <w:widowControl w:val="0"/>
      <w:spacing w:after="160" w:line="252" w:lineRule="auto"/>
      <w:jc w:val="both"/>
    </w:pPr>
    <w:rPr>
      <w:b/>
      <w:bCs/>
      <w:kern w:val="2"/>
      <w:sz w:val="20"/>
      <w:szCs w:val="20"/>
    </w:rPr>
  </w:style>
  <w:style w:type="paragraph" w:customStyle="1" w:styleId="Index">
    <w:name w:val="Index"/>
    <w:basedOn w:val="Normal"/>
    <w:qFormat/>
    <w:pPr>
      <w:suppressLineNumbers/>
    </w:pPr>
    <w:rPr>
      <w:rFonts w:cs="Lucida Sans"/>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alloonText">
    <w:name w:val="Balloon Text"/>
    <w:basedOn w:val="Normal"/>
    <w:qFormat/>
    <w:rPr>
      <w:rFonts w:ascii="Segoe UI" w:eastAsia="SimSun" w:hAnsi="Segoe UI" w:cs="Segoe UI"/>
      <w:sz w:val="18"/>
      <w:szCs w:val="18"/>
      <w:lang w:eastAsia="en-US"/>
    </w:rPr>
  </w:style>
  <w:style w:type="paragraph" w:customStyle="1" w:styleId="HeaderandFooter">
    <w:name w:val="Header and Footer"/>
    <w:basedOn w:val="Normal"/>
    <w:qFormat/>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Normal"/>
    <w:link w:val="ListParagraphChar"/>
    <w:uiPriority w:val="34"/>
    <w:qFormat/>
    <w:pPr>
      <w:spacing w:after="160" w:line="252" w:lineRule="auto"/>
      <w:ind w:left="720"/>
    </w:pPr>
    <w:rPr>
      <w:rFonts w:eastAsia="SimSun"/>
      <w:lang w:eastAsia="en-US"/>
    </w:rPr>
  </w:style>
  <w:style w:type="paragraph" w:customStyle="1" w:styleId="TAL">
    <w:name w:val="TAL"/>
    <w:basedOn w:val="Normal"/>
    <w:link w:val="TALCar"/>
    <w:qFormat/>
    <w:pPr>
      <w:keepNext/>
    </w:pPr>
    <w:rPr>
      <w:rFonts w:ascii="Arial" w:hAnsi="Arial" w:cs="Arial"/>
    </w:rPr>
  </w:style>
  <w:style w:type="paragraph" w:customStyle="1" w:styleId="TAH">
    <w:name w:val="TAH"/>
    <w:basedOn w:val="Normal"/>
    <w:qFormat/>
    <w:pPr>
      <w:keepNext/>
      <w:jc w:val="center"/>
    </w:pPr>
    <w:rPr>
      <w:rFonts w:ascii="Arial" w:hAnsi="Arial" w:cs="Arial"/>
      <w:b/>
      <w:bCs/>
      <w:lang w:eastAsia="en-GB"/>
    </w:rPr>
  </w:style>
  <w:style w:type="paragraph" w:customStyle="1" w:styleId="paragraph">
    <w:name w:val="paragraph"/>
    <w:basedOn w:val="Normal"/>
    <w:qFormat/>
    <w:pPr>
      <w:spacing w:before="100" w:after="100"/>
    </w:pPr>
    <w:rPr>
      <w:rFonts w:eastAsia="Malgun Gothic"/>
      <w:lang w:eastAsia="en-US"/>
    </w:rPr>
  </w:style>
  <w:style w:type="paragraph" w:customStyle="1" w:styleId="11">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0">
    <w:name w:val="bullet1"/>
    <w:basedOn w:val="Normal"/>
    <w:qFormat/>
    <w:pPr>
      <w:spacing w:after="120"/>
      <w:jc w:val="both"/>
    </w:pPr>
    <w:rPr>
      <w:rFonts w:eastAsia="SimSun"/>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Normal"/>
    <w:qFormat/>
    <w:pPr>
      <w:widowControl w:val="0"/>
      <w:snapToGrid w:val="0"/>
      <w:spacing w:before="120" w:line="264" w:lineRule="auto"/>
      <w:jc w:val="both"/>
    </w:pPr>
    <w:rPr>
      <w:rFonts w:eastAsia="Batang"/>
      <w:kern w:val="2"/>
      <w:lang w:val="en-GB"/>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0">
    <w:name w:val="Proposal"/>
    <w:basedOn w:val="Normal"/>
    <w:qFormat/>
    <w:pPr>
      <w:numPr>
        <w:numId w:val="4"/>
      </w:numPr>
      <w:tabs>
        <w:tab w:val="left" w:pos="0"/>
        <w:tab w:val="left" w:pos="397"/>
      </w:tabs>
      <w:jc w:val="both"/>
    </w:pPr>
    <w:rPr>
      <w:rFonts w:eastAsia="Times New Roman"/>
      <w:b/>
      <w:bCs/>
      <w:sz w:val="20"/>
      <w:szCs w:val="20"/>
      <w:lang w:val="en-GB" w:eastAsia="zh-CN"/>
    </w:rPr>
  </w:style>
  <w:style w:type="paragraph" w:customStyle="1" w:styleId="20">
    <w:name w:val="列出段落2"/>
    <w:basedOn w:val="Normal"/>
    <w:uiPriority w:val="34"/>
    <w:qFormat/>
    <w:pPr>
      <w:spacing w:after="200" w:line="276" w:lineRule="auto"/>
      <w:ind w:firstLine="420"/>
    </w:pPr>
    <w:rPr>
      <w:rFonts w:eastAsia="t"/>
      <w:sz w:val="20"/>
      <w:lang w:eastAsia="zh-CN"/>
    </w:rPr>
  </w:style>
  <w:style w:type="paragraph" w:styleId="NoSpacing">
    <w:name w:val="No Spacing"/>
    <w:qFormat/>
    <w:pPr>
      <w:textAlignment w:val="baseline"/>
    </w:pPr>
    <w:rPr>
      <w:rFonts w:eastAsia="PMingLiU" w:cs="Calibri"/>
      <w:sz w:val="22"/>
      <w:szCs w:val="22"/>
      <w:lang w:eastAsia="zh-TW"/>
    </w:rPr>
  </w:style>
  <w:style w:type="paragraph" w:customStyle="1" w:styleId="B1">
    <w:name w:val="B1"/>
    <w:basedOn w:val="Normal"/>
    <w:link w:val="B1Zchn"/>
    <w:qFormat/>
    <w:pPr>
      <w:spacing w:after="180"/>
      <w:ind w:left="568" w:hanging="284"/>
    </w:pPr>
    <w:rPr>
      <w:rFonts w:eastAsia="Times New Roman"/>
      <w:sz w:val="20"/>
      <w:szCs w:val="20"/>
      <w:lang w:eastAsia="en-US"/>
    </w:rPr>
  </w:style>
  <w:style w:type="paragraph" w:customStyle="1" w:styleId="xmsonormal">
    <w:name w:val="x_msonormal"/>
    <w:basedOn w:val="Normal"/>
    <w:uiPriority w:val="99"/>
    <w:qFormat/>
    <w:rPr>
      <w:rFonts w:ascii="Calibri" w:hAnsi="Calibri" w:cs="Calibri"/>
      <w:sz w:val="22"/>
      <w:szCs w:val="22"/>
    </w:rPr>
  </w:style>
  <w:style w:type="paragraph" w:customStyle="1" w:styleId="table">
    <w:name w:val="table"/>
    <w:basedOn w:val="Normal"/>
    <w:next w:val="Normal"/>
    <w:qFormat/>
    <w:rsid w:val="004A4AC4"/>
    <w:pPr>
      <w:numPr>
        <w:numId w:val="8"/>
      </w:numPr>
      <w:spacing w:after="120"/>
      <w:jc w:val="center"/>
    </w:pPr>
    <w:rPr>
      <w:rFonts w:eastAsiaTheme="minorEastAsia"/>
      <w:sz w:val="20"/>
      <w:lang w:eastAsia="zh-CN"/>
    </w:rPr>
  </w:style>
  <w:style w:type="paragraph" w:customStyle="1" w:styleId="B2">
    <w:name w:val="B2"/>
    <w:basedOn w:val="ListBullet3"/>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ListBullet3">
    <w:name w:val="List Bullet 3"/>
    <w:basedOn w:val="Normal"/>
    <w:semiHidden/>
    <w:unhideWhenUsed/>
    <w:qFormat/>
    <w:rsid w:val="001C2799"/>
    <w:pPr>
      <w:ind w:left="566" w:hanging="283"/>
      <w:contextualSpacing/>
    </w:pPr>
  </w:style>
  <w:style w:type="paragraph" w:customStyle="1" w:styleId="B3">
    <w:name w:val="B3"/>
    <w:basedOn w:val="ListBullet4"/>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ListBullet4">
    <w:name w:val="List Bullet 4"/>
    <w:basedOn w:val="Normal"/>
    <w:semiHidden/>
    <w:unhideWhenUsed/>
    <w:qFormat/>
    <w:rsid w:val="001C2799"/>
    <w:pPr>
      <w:ind w:left="849" w:hanging="283"/>
      <w:contextualSpacing/>
    </w:pPr>
  </w:style>
  <w:style w:type="paragraph" w:customStyle="1" w:styleId="Doc-text2">
    <w:name w:val="Doc-text2"/>
    <w:basedOn w:val="Normal"/>
    <w:qFormat/>
    <w:rsid w:val="008E5F22"/>
    <w:pPr>
      <w:tabs>
        <w:tab w:val="left" w:pos="1622"/>
      </w:tabs>
      <w:ind w:left="1622" w:hanging="363"/>
    </w:pPr>
    <w:rPr>
      <w:rFonts w:ascii="Arial" w:eastAsia="MS Mincho" w:hAnsi="Arial"/>
      <w:sz w:val="20"/>
      <w:lang w:val="en-GB" w:eastAsia="en-GB"/>
    </w:rPr>
  </w:style>
  <w:style w:type="paragraph" w:customStyle="1" w:styleId="12">
    <w:name w:val="正文1"/>
    <w:qFormat/>
    <w:rsid w:val="00CA7D19"/>
    <w:pPr>
      <w:spacing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Normal"/>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Normal"/>
    <w:uiPriority w:val="99"/>
    <w:qFormat/>
    <w:rsid w:val="008E4457"/>
    <w:rPr>
      <w:rFonts w:eastAsia="Malgun Gothic"/>
    </w:rPr>
  </w:style>
  <w:style w:type="paragraph" w:customStyle="1" w:styleId="RAN1bullet1">
    <w:name w:val="RAN1 bullet1"/>
    <w:basedOn w:val="Normal"/>
    <w:qFormat/>
    <w:rsid w:val="00F07DBD"/>
    <w:pPr>
      <w:numPr>
        <w:numId w:val="9"/>
      </w:numPr>
    </w:pPr>
    <w:rPr>
      <w:rFonts w:ascii="Times" w:eastAsia="Batang" w:hAnsi="Times"/>
      <w:sz w:val="20"/>
      <w:lang w:val="en-GB" w:eastAsia="en-US"/>
    </w:rPr>
  </w:style>
  <w:style w:type="paragraph" w:customStyle="1" w:styleId="Normal9pointspacing">
    <w:name w:val="Normal 9 point spacing"/>
    <w:basedOn w:val="BodyText"/>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Revision">
    <w:name w:val="Revision"/>
    <w:uiPriority w:val="99"/>
    <w:semiHidden/>
    <w:qFormat/>
    <w:rsid w:val="00735669"/>
    <w:rPr>
      <w:rFonts w:ascii="Times New Roman" w:hAnsi="Times New Roman"/>
      <w:sz w:val="24"/>
      <w:szCs w:val="24"/>
      <w:lang w:eastAsia="ko-KR"/>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5AIRPNAIUNRU-1830940522-16035</_dlc_DocId>
    <_dlc_DocIdUrl xmlns="71c5aaf6-e6ce-465b-b873-5148d2a4c105">
      <Url>https://nokia.sharepoint.com/sites/c5g/5gradio/_layouts/15/DocIdRedir.aspx?ID=5AIRPNAIUNRU-1830940522-16035</Url>
      <Description>5AIRPNAIUNRU-1830940522-16035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1C687E-DEF0-4DE3-9232-4AB7D3BD7BA8}">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5B02B33D-0B0D-49CC-9D13-5B3038574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E6716F-A79F-4234-873F-F57317606576}">
  <ds:schemaRefs>
    <ds:schemaRef ds:uri="Microsoft.SharePoint.Taxonomy.ContentTypeSync"/>
  </ds:schemaRefs>
</ds:datastoreItem>
</file>

<file path=customXml/itemProps4.xml><?xml version="1.0" encoding="utf-8"?>
<ds:datastoreItem xmlns:ds="http://schemas.openxmlformats.org/officeDocument/2006/customXml" ds:itemID="{D136DE41-5D39-4D0F-8EA3-57AC8830A462}">
  <ds:schemaRefs>
    <ds:schemaRef ds:uri="http://schemas.openxmlformats.org/officeDocument/2006/bibliography"/>
  </ds:schemaRefs>
</ds:datastoreItem>
</file>

<file path=customXml/itemProps5.xml><?xml version="1.0" encoding="utf-8"?>
<ds:datastoreItem xmlns:ds="http://schemas.openxmlformats.org/officeDocument/2006/customXml" ds:itemID="{360C2329-2C74-42FA-B9BA-0E4162E30855}">
  <ds:schemaRefs>
    <ds:schemaRef ds:uri="http://schemas.microsoft.com/sharepoint/events"/>
  </ds:schemaRefs>
</ds:datastoreItem>
</file>

<file path=customXml/itemProps6.xml><?xml version="1.0" encoding="utf-8"?>
<ds:datastoreItem xmlns:ds="http://schemas.openxmlformats.org/officeDocument/2006/customXml" ds:itemID="{C61299B4-6688-4479-8236-8863881105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5011</Words>
  <Characters>28563</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Samsung Research America Inc</Company>
  <LinksUpToDate>false</LinksUpToDate>
  <CharactersWithSpaces>33507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 CTPClassification=CTP_NT</cp:keywords>
  <dc:description/>
  <cp:lastModifiedBy>Jing Dai</cp:lastModifiedBy>
  <cp:revision>11</cp:revision>
  <cp:lastPrinted>2021-10-06T09:28:00Z</cp:lastPrinted>
  <dcterms:created xsi:type="dcterms:W3CDTF">2022-05-19T08:48:00Z</dcterms:created>
  <dcterms:modified xsi:type="dcterms:W3CDTF">2022-05-19T09:24:00Z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WM342b1cca0c8d4ba7b58bf17507f6a4ce">
    <vt:lpwstr>CWMP7JifMEMQ7W20qkjKeyPfmxC7vTrmmJ074Y7R0MEbe6zdgJQfzg6ml585AFsiEJncwlNhYfYDX+3k1zdZViRrA==</vt:lpwstr>
  </property>
  <property fmtid="{D5CDD505-2E9C-101B-9397-08002B2CF9AE}" pid="9" name="ContentTypeId">
    <vt:lpwstr>0x010100F72F5225BF40E546BD513D0BB4BDDD33</vt:lpwstr>
  </property>
  <property fmtid="{D5CDD505-2E9C-101B-9397-08002B2CF9AE}" pid="10" name="ICV">
    <vt:lpwstr>39107aac2b5c4e9285512d64beed68aa</vt:lpwstr>
  </property>
  <property fmtid="{D5CDD505-2E9C-101B-9397-08002B2CF9AE}" pid="11" name="KSOProductBuildVer">
    <vt:lpwstr>2052-11.1.0.9192</vt:lpwstr>
  </property>
  <property fmtid="{D5CDD505-2E9C-101B-9397-08002B2CF9AE}" pid="12" name="TitusGUID">
    <vt:lpwstr>3061089c-032f-44c0-8202-3e2cc0418590</vt:lpwstr>
  </property>
  <property fmtid="{D5CDD505-2E9C-101B-9397-08002B2CF9AE}" pid="13" name="_2015_ms_pID_725343">
    <vt:lpwstr>(2)eBvYc2t+WsnwBVR74Vgug09eKDtwuFFd/QM48byMJTVduXfBiO3acP7pgWgNwEN3q6iVRNgK
y3PlgQNNvG6HQemm0vF27QG4r1xKZ8CtCukaZt21BmEsER3zw/oAhivEpPrNDWjLWEZ4KJPp
KgBioacV8IdTzBgY3pagZcFa1NWim5CC1DTmjXdkF0kVeQszhFPTOFu1QrsPHUtsCetts5RG
wszmxqSYak87IJFGMs</vt:lpwstr>
  </property>
  <property fmtid="{D5CDD505-2E9C-101B-9397-08002B2CF9AE}" pid="14" name="_2015_ms_pID_7253431">
    <vt:lpwstr>FxpPrdjsamf0eh+hpT/xz8WRfmP5Tzmyvx+hseyDNif21paTJQ32NT
75b4DGaGoYJAiRxBVFMUUkpGNpGkizjhfM4/BDWr6NpUqUuRhLhix0uorBFe5cOCGL4WVk1s
gk3pLeAHhdse8K5/NShPhGHh7Uwzpo87OblP737ylXI+3CzfH+BSHKLUcMZ+wQVo/8T0UhSh
E5gkLNt55CNvUBLn</vt:lpwstr>
  </property>
  <property fmtid="{D5CDD505-2E9C-101B-9397-08002B2CF9AE}" pid="15" name="_change">
    <vt:lpwstr/>
  </property>
  <property fmtid="{D5CDD505-2E9C-101B-9397-08002B2CF9AE}" pid="16" name="_dlc_DocIdItemGuid">
    <vt:lpwstr>0b316b93-1fd7-4150-bac6-a1b75a4c74e8</vt:lpwstr>
  </property>
  <property fmtid="{D5CDD505-2E9C-101B-9397-08002B2CF9AE}" pid="17" name="_full-control">
    <vt:lpwstr/>
  </property>
  <property fmtid="{D5CDD505-2E9C-101B-9397-08002B2CF9AE}" pid="18" name="_readonly">
    <vt:lpwstr/>
  </property>
  <property fmtid="{D5CDD505-2E9C-101B-9397-08002B2CF9AE}" pid="19" name="sflag">
    <vt:lpwstr>1594300325</vt:lpwstr>
  </property>
</Properties>
</file>