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2D9EC" w14:textId="77777777" w:rsidR="00193C53" w:rsidRDefault="000D7472">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0CF1B8F" w14:textId="77777777" w:rsidR="00193C53" w:rsidRDefault="000D7472">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4611B4A" w14:textId="77777777" w:rsidR="00193C53" w:rsidRDefault="000D747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14:paraId="1C608D4C" w14:textId="77777777" w:rsidR="00193C53" w:rsidRDefault="000D747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maintenance on HD-FDD for RedCap</w:t>
      </w:r>
      <w:r>
        <w:rPr>
          <w:rFonts w:ascii="Arial" w:hAnsi="Arial" w:cs="Arial"/>
          <w:b/>
          <w:lang w:val="en-US"/>
        </w:rPr>
        <w:br/>
      </w:r>
    </w:p>
    <w:p w14:paraId="3F1964EA" w14:textId="77777777" w:rsidR="00193C53" w:rsidRDefault="000D747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4C4149B6" w14:textId="77777777" w:rsidR="00193C53" w:rsidRDefault="000D747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FB5A9C0" w14:textId="77777777" w:rsidR="00193C53" w:rsidRDefault="00193C53">
      <w:pPr>
        <w:rPr>
          <w:lang w:val="en-US"/>
        </w:rPr>
      </w:pPr>
    </w:p>
    <w:p w14:paraId="773E1465" w14:textId="77777777" w:rsidR="00193C53" w:rsidRDefault="000D7472">
      <w:pPr>
        <w:pStyle w:val="Heading1"/>
        <w:numPr>
          <w:ilvl w:val="0"/>
          <w:numId w:val="0"/>
        </w:numPr>
        <w:ind w:left="1134" w:hanging="1134"/>
      </w:pPr>
      <w:bookmarkStart w:id="2" w:name="scope"/>
      <w:bookmarkStart w:id="3" w:name="foreword"/>
      <w:bookmarkEnd w:id="2"/>
      <w:bookmarkEnd w:id="3"/>
      <w:r>
        <w:t>Introduction</w:t>
      </w:r>
    </w:p>
    <w:p w14:paraId="23A16B64" w14:textId="77777777" w:rsidR="00193C53" w:rsidRDefault="000D7472">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02A1A92F" w14:textId="77777777" w:rsidR="00193C53" w:rsidRDefault="000D7472">
      <w:pPr>
        <w:rPr>
          <w:lang w:val="en-US"/>
        </w:rPr>
      </w:pPr>
      <w:r>
        <w:rPr>
          <w:lang w:val="en-US"/>
        </w:rPr>
        <w:t>This document captures this email discussion on maintenance issues for HD-FDD for RedCap:</w:t>
      </w:r>
    </w:p>
    <w:tbl>
      <w:tblPr>
        <w:tblStyle w:val="TableGrid"/>
        <w:tblW w:w="0" w:type="auto"/>
        <w:tblLook w:val="04A0" w:firstRow="1" w:lastRow="0" w:firstColumn="1" w:lastColumn="0" w:noHBand="0" w:noVBand="1"/>
      </w:tblPr>
      <w:tblGrid>
        <w:gridCol w:w="9630"/>
      </w:tblGrid>
      <w:tr w:rsidR="00193C53" w14:paraId="7809610F" w14:textId="77777777">
        <w:tc>
          <w:tcPr>
            <w:tcW w:w="9630" w:type="dxa"/>
          </w:tcPr>
          <w:p w14:paraId="0EE418FD" w14:textId="77777777" w:rsidR="00193C53" w:rsidRDefault="000D7472">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2" w:history="1">
              <w:r>
                <w:rPr>
                  <w:rFonts w:ascii="Times" w:hAnsi="Times"/>
                  <w:szCs w:val="24"/>
                  <w:highlight w:val="cyan"/>
                  <w:lang w:eastAsia="zh-CN"/>
                </w:rPr>
                <w:t>R1-2205107</w:t>
              </w:r>
            </w:hyperlink>
            <w:r>
              <w:rPr>
                <w:rFonts w:ascii="Times" w:hAnsi="Times"/>
                <w:szCs w:val="24"/>
                <w:highlight w:val="cyan"/>
                <w:lang w:eastAsia="zh-CN"/>
              </w:rPr>
              <w:t>– Chao (Qualcomm)</w:t>
            </w:r>
          </w:p>
          <w:p w14:paraId="5F9F5C21" w14:textId="77777777" w:rsidR="00193C53" w:rsidRDefault="000D7472">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14:paraId="7F9E53FF" w14:textId="77777777" w:rsidR="00193C53" w:rsidRDefault="00193C53">
            <w:pPr>
              <w:spacing w:after="0" w:line="240" w:lineRule="auto"/>
              <w:jc w:val="left"/>
              <w:rPr>
                <w:rFonts w:ascii="Times" w:hAnsi="Times"/>
                <w:szCs w:val="24"/>
                <w:highlight w:val="cyan"/>
                <w:lang w:eastAsia="zh-CN"/>
              </w:rPr>
            </w:pPr>
          </w:p>
        </w:tc>
      </w:tr>
    </w:tbl>
    <w:p w14:paraId="1ADD6D5E" w14:textId="77777777" w:rsidR="00193C53" w:rsidRDefault="000D7472">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193C53" w14:paraId="24ACC3D2" w14:textId="77777777">
        <w:tc>
          <w:tcPr>
            <w:tcW w:w="9630" w:type="dxa"/>
          </w:tcPr>
          <w:p w14:paraId="3BB97ECC" w14:textId="77777777" w:rsidR="00193C53" w:rsidRDefault="000D7472">
            <w:pPr>
              <w:pStyle w:val="ListParagraph"/>
              <w:numPr>
                <w:ilvl w:val="0"/>
                <w:numId w:val="10"/>
              </w:numPr>
              <w:jc w:val="left"/>
              <w:rPr>
                <w:sz w:val="20"/>
                <w:szCs w:val="22"/>
                <w:lang w:val="en-US"/>
              </w:rPr>
            </w:pPr>
            <w:r>
              <w:rPr>
                <w:sz w:val="20"/>
                <w:szCs w:val="22"/>
                <w:lang w:val="en-US"/>
              </w:rPr>
              <w:t>Collision handling between SSB and RACH related transmissions</w:t>
            </w:r>
          </w:p>
          <w:p w14:paraId="5642352B" w14:textId="77777777" w:rsidR="00193C53" w:rsidRDefault="000D7472">
            <w:pPr>
              <w:pStyle w:val="ListParagraph"/>
              <w:numPr>
                <w:ilvl w:val="1"/>
                <w:numId w:val="10"/>
              </w:numPr>
              <w:jc w:val="left"/>
              <w:rPr>
                <w:sz w:val="20"/>
                <w:szCs w:val="22"/>
                <w:lang w:val="en-US"/>
              </w:rPr>
            </w:pPr>
            <w:r>
              <w:rPr>
                <w:sz w:val="20"/>
                <w:szCs w:val="22"/>
                <w:lang w:val="en-US"/>
              </w:rPr>
              <w:t>See references [5, 8, 10, 12, 16, 18, 21, 22, 25, 28, 30, 32]</w:t>
            </w:r>
          </w:p>
          <w:p w14:paraId="44FEA363" w14:textId="77777777" w:rsidR="00193C53" w:rsidRDefault="000D7472">
            <w:pPr>
              <w:pStyle w:val="ListParagraph"/>
              <w:numPr>
                <w:ilvl w:val="0"/>
                <w:numId w:val="10"/>
              </w:numPr>
              <w:jc w:val="left"/>
              <w:rPr>
                <w:sz w:val="20"/>
                <w:szCs w:val="22"/>
                <w:lang w:val="en-US"/>
              </w:rPr>
            </w:pPr>
            <w:r>
              <w:rPr>
                <w:sz w:val="20"/>
                <w:szCs w:val="22"/>
                <w:lang w:val="en-US"/>
              </w:rPr>
              <w:t>Available slot/symbol determination for PUCCH and PUSCH</w:t>
            </w:r>
          </w:p>
          <w:p w14:paraId="77CEF4F6" w14:textId="77777777" w:rsidR="00193C53" w:rsidRDefault="000D7472">
            <w:pPr>
              <w:pStyle w:val="ListParagraph"/>
              <w:numPr>
                <w:ilvl w:val="1"/>
                <w:numId w:val="10"/>
              </w:numPr>
              <w:jc w:val="left"/>
              <w:rPr>
                <w:sz w:val="20"/>
                <w:szCs w:val="22"/>
                <w:lang w:val="en-US"/>
              </w:rPr>
            </w:pPr>
            <w:r>
              <w:rPr>
                <w:sz w:val="20"/>
                <w:szCs w:val="22"/>
                <w:lang w:val="en-US"/>
              </w:rPr>
              <w:t>See references [10, 16, 18, 26, 30]</w:t>
            </w:r>
          </w:p>
          <w:p w14:paraId="59988610" w14:textId="77777777" w:rsidR="00193C53" w:rsidRDefault="000D7472">
            <w:pPr>
              <w:pStyle w:val="ListParagraph"/>
              <w:numPr>
                <w:ilvl w:val="0"/>
                <w:numId w:val="10"/>
              </w:numPr>
              <w:rPr>
                <w:sz w:val="20"/>
                <w:szCs w:val="22"/>
                <w:lang w:val="en-US"/>
              </w:rPr>
            </w:pPr>
            <w:r>
              <w:rPr>
                <w:sz w:val="20"/>
                <w:szCs w:val="22"/>
                <w:lang w:val="en-US"/>
              </w:rPr>
              <w:t>Lower priority: Collision handling between NCD-SSB and UL transmission</w:t>
            </w:r>
          </w:p>
          <w:p w14:paraId="4B5C0807" w14:textId="77777777" w:rsidR="00193C53" w:rsidRDefault="000D7472">
            <w:pPr>
              <w:pStyle w:val="ListParagraph"/>
              <w:numPr>
                <w:ilvl w:val="1"/>
                <w:numId w:val="10"/>
              </w:numPr>
              <w:jc w:val="left"/>
              <w:rPr>
                <w:sz w:val="20"/>
                <w:szCs w:val="22"/>
                <w:lang w:val="en-US"/>
              </w:rPr>
            </w:pPr>
            <w:r>
              <w:rPr>
                <w:sz w:val="20"/>
                <w:szCs w:val="22"/>
                <w:lang w:val="en-US"/>
              </w:rPr>
              <w:t>See reference [30]</w:t>
            </w:r>
          </w:p>
        </w:tc>
      </w:tr>
    </w:tbl>
    <w:p w14:paraId="12E10983" w14:textId="77777777" w:rsidR="00193C53" w:rsidRDefault="000D7472">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FL1</w:t>
      </w:r>
      <w:r>
        <w:rPr>
          <w:lang w:val="en-US"/>
        </w:rPr>
        <w:t>.</w:t>
      </w:r>
    </w:p>
    <w:p w14:paraId="5E369F3C" w14:textId="77777777" w:rsidR="00193C53" w:rsidRDefault="000D7472">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93C53" w14:paraId="2EE4B9C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87A6EC" w14:textId="77777777" w:rsidR="00193C53" w:rsidRDefault="000D747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1B9BAE" w14:textId="77777777" w:rsidR="00193C53" w:rsidRDefault="000D7472">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302414" w14:textId="77777777" w:rsidR="00193C53" w:rsidRDefault="000D7472">
            <w:pPr>
              <w:spacing w:after="0"/>
              <w:jc w:val="center"/>
              <w:rPr>
                <w:b/>
                <w:bCs/>
                <w:lang w:val="en-US"/>
              </w:rPr>
            </w:pPr>
            <w:r>
              <w:rPr>
                <w:b/>
                <w:bCs/>
                <w:lang w:val="en-US"/>
              </w:rPr>
              <w:t>Email address</w:t>
            </w:r>
          </w:p>
        </w:tc>
      </w:tr>
      <w:tr w:rsidR="00193C53" w14:paraId="2057F533" w14:textId="77777777">
        <w:tc>
          <w:tcPr>
            <w:tcW w:w="2263" w:type="dxa"/>
            <w:tcBorders>
              <w:top w:val="single" w:sz="4" w:space="0" w:color="auto"/>
              <w:left w:val="single" w:sz="4" w:space="0" w:color="auto"/>
              <w:bottom w:val="single" w:sz="4" w:space="0" w:color="auto"/>
              <w:right w:val="single" w:sz="4" w:space="0" w:color="auto"/>
            </w:tcBorders>
          </w:tcPr>
          <w:p w14:paraId="17B7EF13" w14:textId="77777777" w:rsidR="00193C53" w:rsidRDefault="000D747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65B5A79" w14:textId="77777777" w:rsidR="00193C53" w:rsidRDefault="000D747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79AA9661" w14:textId="77777777" w:rsidR="00193C53" w:rsidRDefault="000D7472">
            <w:pPr>
              <w:spacing w:after="0"/>
              <w:jc w:val="center"/>
              <w:rPr>
                <w:rFonts w:eastAsiaTheme="minorEastAsia"/>
                <w:lang w:val="en-US" w:eastAsia="zh-CN"/>
              </w:rPr>
            </w:pPr>
            <w:r>
              <w:rPr>
                <w:rFonts w:eastAsiaTheme="minorEastAsia"/>
                <w:lang w:val="en-US" w:eastAsia="zh-CN"/>
              </w:rPr>
              <w:t>panxueming@vivo.com</w:t>
            </w:r>
          </w:p>
        </w:tc>
      </w:tr>
      <w:tr w:rsidR="00193C53" w14:paraId="257A26B4" w14:textId="77777777">
        <w:tc>
          <w:tcPr>
            <w:tcW w:w="2263" w:type="dxa"/>
            <w:tcBorders>
              <w:top w:val="single" w:sz="4" w:space="0" w:color="auto"/>
              <w:left w:val="single" w:sz="4" w:space="0" w:color="auto"/>
              <w:bottom w:val="single" w:sz="4" w:space="0" w:color="auto"/>
              <w:right w:val="single" w:sz="4" w:space="0" w:color="auto"/>
            </w:tcBorders>
          </w:tcPr>
          <w:p w14:paraId="69665B40" w14:textId="77777777" w:rsidR="00193C53" w:rsidRDefault="000D7472">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16C78928" w14:textId="77777777" w:rsidR="00193C53" w:rsidRDefault="000D747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FE59460" w14:textId="77777777" w:rsidR="00193C53" w:rsidRDefault="000D7472">
            <w:pPr>
              <w:spacing w:after="0"/>
              <w:jc w:val="center"/>
              <w:rPr>
                <w:rFonts w:eastAsiaTheme="minorEastAsia"/>
                <w:lang w:val="en-US" w:eastAsia="zh-CN"/>
              </w:rPr>
            </w:pPr>
            <w:r>
              <w:rPr>
                <w:rFonts w:eastAsiaTheme="minorEastAsia"/>
                <w:lang w:val="en-US" w:eastAsia="zh-CN"/>
              </w:rPr>
              <w:t>karol.schober@nordicsemi.no</w:t>
            </w:r>
          </w:p>
        </w:tc>
      </w:tr>
      <w:tr w:rsidR="00193C53" w14:paraId="10BBAD97" w14:textId="77777777">
        <w:tc>
          <w:tcPr>
            <w:tcW w:w="2263" w:type="dxa"/>
            <w:tcBorders>
              <w:top w:val="single" w:sz="4" w:space="0" w:color="auto"/>
              <w:left w:val="single" w:sz="4" w:space="0" w:color="auto"/>
              <w:bottom w:val="single" w:sz="4" w:space="0" w:color="auto"/>
              <w:right w:val="single" w:sz="4" w:space="0" w:color="auto"/>
            </w:tcBorders>
          </w:tcPr>
          <w:p w14:paraId="5A2B9CBC" w14:textId="77777777" w:rsidR="00193C53" w:rsidRDefault="000D747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628ADDD" w14:textId="77777777" w:rsidR="00193C53" w:rsidRDefault="000D7472">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1A2E1C1" w14:textId="77777777" w:rsidR="00193C53" w:rsidRDefault="000D7472">
            <w:pPr>
              <w:spacing w:after="0"/>
              <w:jc w:val="center"/>
              <w:rPr>
                <w:lang w:val="en-US"/>
              </w:rPr>
            </w:pPr>
            <w:r>
              <w:rPr>
                <w:lang w:val="en-US"/>
              </w:rPr>
              <w:t>leijing@qti.qualcomm.com</w:t>
            </w:r>
          </w:p>
        </w:tc>
      </w:tr>
      <w:tr w:rsidR="00193C53" w14:paraId="2F1914F0" w14:textId="77777777">
        <w:tc>
          <w:tcPr>
            <w:tcW w:w="2263" w:type="dxa"/>
            <w:tcBorders>
              <w:top w:val="single" w:sz="4" w:space="0" w:color="auto"/>
              <w:left w:val="single" w:sz="4" w:space="0" w:color="auto"/>
              <w:bottom w:val="single" w:sz="4" w:space="0" w:color="auto"/>
              <w:right w:val="single" w:sz="4" w:space="0" w:color="auto"/>
            </w:tcBorders>
          </w:tcPr>
          <w:p w14:paraId="0AFF32BB" w14:textId="77777777" w:rsidR="00193C53" w:rsidRDefault="000D7472">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14:paraId="7B49DE3C" w14:textId="77777777" w:rsidR="00193C53" w:rsidRDefault="000D747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hinya Kumagai</w:t>
            </w:r>
          </w:p>
        </w:tc>
        <w:tc>
          <w:tcPr>
            <w:tcW w:w="4394" w:type="dxa"/>
            <w:tcBorders>
              <w:top w:val="single" w:sz="4" w:space="0" w:color="auto"/>
              <w:left w:val="single" w:sz="4" w:space="0" w:color="auto"/>
              <w:bottom w:val="single" w:sz="4" w:space="0" w:color="auto"/>
              <w:right w:val="single" w:sz="4" w:space="0" w:color="auto"/>
            </w:tcBorders>
          </w:tcPr>
          <w:p w14:paraId="5BDFADBD" w14:textId="77777777" w:rsidR="00193C53" w:rsidRDefault="000D7472">
            <w:pPr>
              <w:spacing w:after="0"/>
              <w:jc w:val="center"/>
              <w:rPr>
                <w:rFonts w:eastAsiaTheme="minorEastAsia"/>
                <w:lang w:val="en-US" w:eastAsia="zh-CN"/>
              </w:rPr>
            </w:pPr>
            <w:r>
              <w:rPr>
                <w:rFonts w:eastAsiaTheme="minorEastAsia"/>
                <w:lang w:val="en-US" w:eastAsia="zh-CN"/>
              </w:rPr>
              <w:t>shinya.kumagai@docomo-lab.com</w:t>
            </w:r>
          </w:p>
        </w:tc>
      </w:tr>
      <w:tr w:rsidR="00193C53" w14:paraId="6A687A14" w14:textId="77777777">
        <w:tc>
          <w:tcPr>
            <w:tcW w:w="2263" w:type="dxa"/>
            <w:tcBorders>
              <w:top w:val="single" w:sz="4" w:space="0" w:color="auto"/>
              <w:left w:val="single" w:sz="4" w:space="0" w:color="auto"/>
              <w:bottom w:val="single" w:sz="4" w:space="0" w:color="auto"/>
              <w:right w:val="single" w:sz="4" w:space="0" w:color="auto"/>
            </w:tcBorders>
          </w:tcPr>
          <w:p w14:paraId="7044F687" w14:textId="77777777" w:rsidR="00193C53" w:rsidRDefault="000D7472">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20B293DA" w14:textId="77777777" w:rsidR="00193C53" w:rsidRDefault="000D7472">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7DDEE0F1" w14:textId="77777777" w:rsidR="00193C53" w:rsidRDefault="000D7472">
            <w:pPr>
              <w:spacing w:after="0"/>
              <w:jc w:val="center"/>
              <w:rPr>
                <w:rFonts w:eastAsiaTheme="minorEastAsia"/>
                <w:lang w:val="en-US" w:eastAsia="zh-CN"/>
              </w:rPr>
            </w:pPr>
            <w:r>
              <w:rPr>
                <w:rFonts w:eastAsiaTheme="minorEastAsia"/>
                <w:lang w:val="en-US" w:eastAsia="zh-CN"/>
              </w:rPr>
              <w:t>rapeepat.ratasuk@nokia-bell-labs.com</w:t>
            </w:r>
          </w:p>
        </w:tc>
      </w:tr>
      <w:tr w:rsidR="00193C53" w14:paraId="7CAB0797" w14:textId="77777777">
        <w:tc>
          <w:tcPr>
            <w:tcW w:w="2263" w:type="dxa"/>
            <w:tcBorders>
              <w:top w:val="single" w:sz="4" w:space="0" w:color="auto"/>
              <w:left w:val="single" w:sz="4" w:space="0" w:color="auto"/>
              <w:bottom w:val="single" w:sz="4" w:space="0" w:color="auto"/>
              <w:right w:val="single" w:sz="4" w:space="0" w:color="auto"/>
            </w:tcBorders>
          </w:tcPr>
          <w:p w14:paraId="45204D46" w14:textId="77777777" w:rsidR="00193C53" w:rsidRDefault="000D7472">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3414183" w14:textId="77777777" w:rsidR="00193C53" w:rsidRDefault="000D7472">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97AF236" w14:textId="77777777" w:rsidR="00193C53" w:rsidRDefault="000D7472">
            <w:pPr>
              <w:spacing w:after="0"/>
              <w:jc w:val="center"/>
              <w:rPr>
                <w:rFonts w:eastAsiaTheme="minorEastAsia"/>
                <w:lang w:val="en-US" w:eastAsia="zh-CN"/>
              </w:rPr>
            </w:pPr>
            <w:r>
              <w:rPr>
                <w:rFonts w:eastAsiaTheme="minorEastAsia" w:hint="eastAsia"/>
                <w:lang w:val="en-US" w:eastAsia="zh-CN"/>
              </w:rPr>
              <w:t>hu.youjun1@zte.com.cn</w:t>
            </w:r>
          </w:p>
        </w:tc>
      </w:tr>
      <w:tr w:rsidR="003667B4" w14:paraId="6D63F8E5" w14:textId="77777777">
        <w:tc>
          <w:tcPr>
            <w:tcW w:w="2263" w:type="dxa"/>
            <w:tcBorders>
              <w:top w:val="single" w:sz="4" w:space="0" w:color="auto"/>
              <w:left w:val="single" w:sz="4" w:space="0" w:color="auto"/>
              <w:bottom w:val="single" w:sz="4" w:space="0" w:color="auto"/>
              <w:right w:val="single" w:sz="4" w:space="0" w:color="auto"/>
            </w:tcBorders>
          </w:tcPr>
          <w:p w14:paraId="484F1415" w14:textId="77777777" w:rsidR="003667B4" w:rsidRPr="00AB2BCD" w:rsidRDefault="003667B4" w:rsidP="003667B4">
            <w:pPr>
              <w:spacing w:after="0"/>
              <w:jc w:val="center"/>
              <w:rPr>
                <w:rFonts w:eastAsia="Malgun Gothic"/>
                <w:lang w:val="en-US" w:eastAsia="ko-KR"/>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1CC23695" w14:textId="77777777" w:rsidR="003667B4" w:rsidRPr="00AB2BCD" w:rsidRDefault="003667B4" w:rsidP="003667B4">
            <w:pPr>
              <w:spacing w:after="0"/>
              <w:jc w:val="center"/>
              <w:rPr>
                <w:rFonts w:eastAsia="Malgun Gothic"/>
                <w:lang w:val="en-US" w:eastAsia="ko-KR"/>
              </w:rPr>
            </w:pPr>
            <w:r>
              <w:rPr>
                <w:rFonts w:eastAsia="Malgun Gothic" w:hint="eastAsia"/>
                <w:lang w:val="en-US" w:eastAsia="ko-KR"/>
              </w:rPr>
              <w:t>Seunghoon Choi</w:t>
            </w:r>
          </w:p>
        </w:tc>
        <w:tc>
          <w:tcPr>
            <w:tcW w:w="4394" w:type="dxa"/>
            <w:tcBorders>
              <w:top w:val="single" w:sz="4" w:space="0" w:color="auto"/>
              <w:left w:val="single" w:sz="4" w:space="0" w:color="auto"/>
              <w:bottom w:val="single" w:sz="4" w:space="0" w:color="auto"/>
              <w:right w:val="single" w:sz="4" w:space="0" w:color="auto"/>
            </w:tcBorders>
          </w:tcPr>
          <w:p w14:paraId="61B4BA82" w14:textId="37E676AE" w:rsidR="003667B4" w:rsidRPr="00AB2BCD" w:rsidRDefault="00204522" w:rsidP="003667B4">
            <w:pPr>
              <w:spacing w:after="0"/>
              <w:jc w:val="center"/>
              <w:rPr>
                <w:rFonts w:eastAsia="Malgun Gothic"/>
                <w:lang w:val="en-US" w:eastAsia="ko-KR"/>
              </w:rPr>
            </w:pPr>
            <w:r>
              <w:rPr>
                <w:rFonts w:eastAsia="Malgun Gothic"/>
                <w:lang w:val="en-US" w:eastAsia="ko-KR"/>
              </w:rPr>
              <w:t>s</w:t>
            </w:r>
            <w:r w:rsidR="003667B4">
              <w:rPr>
                <w:rFonts w:eastAsia="Malgun Gothic" w:hint="eastAsia"/>
                <w:lang w:val="en-US" w:eastAsia="ko-KR"/>
              </w:rPr>
              <w:t>eunghoon.</w:t>
            </w:r>
            <w:r w:rsidR="003667B4">
              <w:rPr>
                <w:rFonts w:eastAsia="Malgun Gothic"/>
                <w:lang w:val="en-US" w:eastAsia="ko-KR"/>
              </w:rPr>
              <w:t>choi@samsung.com</w:t>
            </w:r>
          </w:p>
        </w:tc>
      </w:tr>
      <w:tr w:rsidR="00D75013" w14:paraId="684D8DC6" w14:textId="77777777">
        <w:tc>
          <w:tcPr>
            <w:tcW w:w="2263" w:type="dxa"/>
            <w:tcBorders>
              <w:top w:val="single" w:sz="4" w:space="0" w:color="auto"/>
              <w:left w:val="single" w:sz="4" w:space="0" w:color="auto"/>
              <w:bottom w:val="single" w:sz="4" w:space="0" w:color="auto"/>
              <w:right w:val="single" w:sz="4" w:space="0" w:color="auto"/>
            </w:tcBorders>
          </w:tcPr>
          <w:p w14:paraId="5E0E9410" w14:textId="1B53C4B1"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05306CC" w14:textId="754501BF"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C38C0E9" w14:textId="1EF60CA0"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feiyongqiang@catt.cn</w:t>
            </w:r>
          </w:p>
        </w:tc>
      </w:tr>
      <w:tr w:rsidR="009D44B2" w14:paraId="4112E204" w14:textId="77777777">
        <w:tc>
          <w:tcPr>
            <w:tcW w:w="2263" w:type="dxa"/>
            <w:tcBorders>
              <w:top w:val="single" w:sz="4" w:space="0" w:color="auto"/>
              <w:left w:val="single" w:sz="4" w:space="0" w:color="auto"/>
              <w:bottom w:val="single" w:sz="4" w:space="0" w:color="auto"/>
              <w:right w:val="single" w:sz="4" w:space="0" w:color="auto"/>
            </w:tcBorders>
          </w:tcPr>
          <w:p w14:paraId="7D79C0B2" w14:textId="17AF2854" w:rsidR="009D44B2" w:rsidRPr="009D44B2" w:rsidRDefault="009D44B2" w:rsidP="003667B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42E266B9" w14:textId="330C8727" w:rsidR="009D44B2" w:rsidRPr="009D44B2" w:rsidRDefault="009D44B2" w:rsidP="003667B4">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028B9D01" w14:textId="539AB525" w:rsidR="009D44B2" w:rsidRPr="009D44B2" w:rsidRDefault="00305240" w:rsidP="003667B4">
            <w:pPr>
              <w:spacing w:after="0"/>
              <w:jc w:val="center"/>
              <w:rPr>
                <w:rFonts w:eastAsia="Yu Mincho"/>
                <w:lang w:val="en-US" w:eastAsia="ja-JP"/>
              </w:rPr>
            </w:pPr>
            <w:r w:rsidRPr="00305240">
              <w:rPr>
                <w:rFonts w:eastAsia="Yu Mincho"/>
                <w:lang w:val="en-US" w:eastAsia="ja-JP"/>
              </w:rPr>
              <w:t>liu.liqing@sharp.co.jp</w:t>
            </w:r>
          </w:p>
        </w:tc>
      </w:tr>
      <w:tr w:rsidR="00305240" w14:paraId="74FEC6D1" w14:textId="77777777">
        <w:tc>
          <w:tcPr>
            <w:tcW w:w="2263" w:type="dxa"/>
            <w:tcBorders>
              <w:top w:val="single" w:sz="4" w:space="0" w:color="auto"/>
              <w:left w:val="single" w:sz="4" w:space="0" w:color="auto"/>
              <w:bottom w:val="single" w:sz="4" w:space="0" w:color="auto"/>
              <w:right w:val="single" w:sz="4" w:space="0" w:color="auto"/>
            </w:tcBorders>
          </w:tcPr>
          <w:p w14:paraId="071E420A" w14:textId="127C8A62" w:rsidR="00305240" w:rsidRDefault="00305240" w:rsidP="003667B4">
            <w:pPr>
              <w:spacing w:after="0"/>
              <w:jc w:val="center"/>
              <w:rPr>
                <w:rFonts w:eastAsia="Yu Mincho" w:hint="eastAsia"/>
                <w:lang w:val="en-US" w:eastAsia="ja-JP"/>
              </w:rPr>
            </w:pPr>
            <w:r>
              <w:rPr>
                <w:rFonts w:eastAsia="Yu Mincho"/>
                <w:lang w:val="en-US" w:eastAsia="ja-JP"/>
              </w:rPr>
              <w:t>Ericsson</w:t>
            </w:r>
          </w:p>
        </w:tc>
        <w:tc>
          <w:tcPr>
            <w:tcW w:w="2977" w:type="dxa"/>
            <w:tcBorders>
              <w:top w:val="single" w:sz="4" w:space="0" w:color="auto"/>
              <w:left w:val="single" w:sz="4" w:space="0" w:color="auto"/>
              <w:bottom w:val="single" w:sz="4" w:space="0" w:color="auto"/>
              <w:right w:val="single" w:sz="4" w:space="0" w:color="auto"/>
            </w:tcBorders>
          </w:tcPr>
          <w:p w14:paraId="2ED81D60" w14:textId="2D97A34C" w:rsidR="00305240" w:rsidRDefault="00305240" w:rsidP="003667B4">
            <w:pPr>
              <w:spacing w:after="0"/>
              <w:jc w:val="center"/>
              <w:rPr>
                <w:rFonts w:eastAsia="Yu Mincho" w:hint="eastAsia"/>
                <w:lang w:val="en-US" w:eastAsia="ja-JP"/>
              </w:rPr>
            </w:pPr>
            <w:r>
              <w:rPr>
                <w:rFonts w:eastAsia="Yu Mincho"/>
                <w:lang w:val="en-US" w:eastAsia="ja-JP"/>
              </w:rPr>
              <w:t>Johan Bergman</w:t>
            </w:r>
          </w:p>
        </w:tc>
        <w:tc>
          <w:tcPr>
            <w:tcW w:w="4394" w:type="dxa"/>
            <w:tcBorders>
              <w:top w:val="single" w:sz="4" w:space="0" w:color="auto"/>
              <w:left w:val="single" w:sz="4" w:space="0" w:color="auto"/>
              <w:bottom w:val="single" w:sz="4" w:space="0" w:color="auto"/>
              <w:right w:val="single" w:sz="4" w:space="0" w:color="auto"/>
            </w:tcBorders>
          </w:tcPr>
          <w:p w14:paraId="33EBB801" w14:textId="4072A289" w:rsidR="00305240" w:rsidRDefault="00305240" w:rsidP="003667B4">
            <w:pPr>
              <w:spacing w:after="0"/>
              <w:jc w:val="center"/>
              <w:rPr>
                <w:rFonts w:eastAsia="Yu Mincho"/>
                <w:lang w:val="en-US" w:eastAsia="ja-JP"/>
              </w:rPr>
            </w:pPr>
            <w:r>
              <w:rPr>
                <w:rFonts w:eastAsia="Yu Mincho"/>
                <w:lang w:val="en-US" w:eastAsia="ja-JP"/>
              </w:rPr>
              <w:t>johan.bergman@ericsson.com</w:t>
            </w:r>
          </w:p>
        </w:tc>
      </w:tr>
    </w:tbl>
    <w:p w14:paraId="2F506A12" w14:textId="77777777" w:rsidR="00193C53" w:rsidRDefault="00193C53"/>
    <w:p w14:paraId="3B01F833" w14:textId="77777777" w:rsidR="00193C53" w:rsidRDefault="000D7472">
      <w:pPr>
        <w:pStyle w:val="Heading1"/>
        <w:numPr>
          <w:ilvl w:val="0"/>
          <w:numId w:val="0"/>
        </w:numPr>
        <w:ind w:left="1134" w:hanging="1134"/>
        <w:jc w:val="left"/>
      </w:pPr>
      <w:r>
        <w:lastRenderedPageBreak/>
        <w:t>1</w:t>
      </w:r>
      <w:r>
        <w:tab/>
        <w:t>Issue #1: Collision handling between SSB and RACH related transmissions</w:t>
      </w:r>
    </w:p>
    <w:p w14:paraId="559B9731" w14:textId="77777777" w:rsidR="00193C53" w:rsidRDefault="000D7472">
      <w:pPr>
        <w:rPr>
          <w:lang w:val="en-US"/>
        </w:rPr>
      </w:pPr>
      <w:r>
        <w:rPr>
          <w:lang w:val="en-US"/>
        </w:rPr>
        <w:t xml:space="preserve">For Case 5 of SSB overlapping with Msg3 (re)transmission and HARQ-ACK for Msg4/MsgB, majority </w:t>
      </w:r>
      <w:r>
        <w:t xml:space="preserve">majority does not view any critical issue for </w:t>
      </w:r>
      <w:r>
        <w:rPr>
          <w:rFonts w:hint="eastAsia"/>
        </w:rPr>
        <w:t>prioritizing</w:t>
      </w:r>
      <w:r>
        <w:t xml:space="preserve"> </w:t>
      </w:r>
      <w:r>
        <w:rPr>
          <w:rFonts w:hint="eastAsia"/>
        </w:rPr>
        <w:t xml:space="preserve">SSB </w:t>
      </w:r>
      <w:r>
        <w:t>over Msg3 or PUCCH for Msg4/MsgB</w:t>
      </w:r>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14:paraId="4D040466" w14:textId="77777777" w:rsidR="00193C53" w:rsidRDefault="000D7472">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14:paraId="2E298F7A" w14:textId="77777777" w:rsidR="00193C53" w:rsidRDefault="000D7472">
      <w:r>
        <w:rPr>
          <w:lang w:val="en-US"/>
        </w:rPr>
        <w:t xml:space="preserve">[12] presents view on whether the same </w:t>
      </w:r>
      <w:proofErr w:type="spellStart"/>
      <w:r>
        <w:rPr>
          <w:lang w:val="en-US"/>
        </w:rPr>
        <w:t>prioritity</w:t>
      </w:r>
      <w:proofErr w:type="spellEnd"/>
      <w:r>
        <w:rPr>
          <w:lang w:val="en-US"/>
        </w:rPr>
        <w:t xml:space="preserve">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14:paraId="0B720DAC" w14:textId="77777777" w:rsidR="00193C53" w:rsidRDefault="000D7472">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31832480" w14:textId="77777777" w:rsidR="00193C53" w:rsidRDefault="000D7472">
      <w:pPr>
        <w:pStyle w:val="ListParagraph"/>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0F1C1201" w14:textId="77777777" w:rsidR="00193C53" w:rsidRDefault="000D7472">
      <w:pPr>
        <w:pStyle w:val="ListParagraph"/>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TableGrid"/>
        <w:tblW w:w="9631" w:type="dxa"/>
        <w:tblLook w:val="04A0" w:firstRow="1" w:lastRow="0" w:firstColumn="1" w:lastColumn="0" w:noHBand="0" w:noVBand="1"/>
      </w:tblPr>
      <w:tblGrid>
        <w:gridCol w:w="1479"/>
        <w:gridCol w:w="1372"/>
        <w:gridCol w:w="6780"/>
      </w:tblGrid>
      <w:tr w:rsidR="00193C53" w14:paraId="115A59CF" w14:textId="77777777">
        <w:tc>
          <w:tcPr>
            <w:tcW w:w="1479" w:type="dxa"/>
            <w:shd w:val="clear" w:color="auto" w:fill="D9D9D9" w:themeFill="background1" w:themeFillShade="D9"/>
          </w:tcPr>
          <w:p w14:paraId="42EB5920"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59C6F345"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406F8551" w14:textId="77777777" w:rsidR="00193C53" w:rsidRDefault="000D7472">
            <w:pPr>
              <w:jc w:val="left"/>
              <w:rPr>
                <w:b/>
                <w:bCs/>
                <w:lang w:val="en-US"/>
              </w:rPr>
            </w:pPr>
            <w:r>
              <w:rPr>
                <w:b/>
                <w:bCs/>
                <w:lang w:val="en-US"/>
              </w:rPr>
              <w:t>Comments</w:t>
            </w:r>
          </w:p>
        </w:tc>
      </w:tr>
      <w:tr w:rsidR="00193C53" w14:paraId="67CD1F09" w14:textId="77777777">
        <w:tc>
          <w:tcPr>
            <w:tcW w:w="1479" w:type="dxa"/>
          </w:tcPr>
          <w:p w14:paraId="52340475"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9BE76E"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80A2227" w14:textId="77777777" w:rsidR="00193C53" w:rsidRDefault="00193C53">
            <w:pPr>
              <w:jc w:val="left"/>
              <w:rPr>
                <w:rFonts w:eastAsiaTheme="minorEastAsia"/>
                <w:lang w:val="en-US" w:eastAsia="zh-CN"/>
              </w:rPr>
            </w:pPr>
          </w:p>
        </w:tc>
      </w:tr>
      <w:tr w:rsidR="00193C53" w14:paraId="23659A0F" w14:textId="77777777">
        <w:tc>
          <w:tcPr>
            <w:tcW w:w="1479" w:type="dxa"/>
          </w:tcPr>
          <w:p w14:paraId="432C998D"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210B84AD"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51ED9B24" w14:textId="77777777" w:rsidR="00193C53" w:rsidRDefault="00193C53">
            <w:pPr>
              <w:jc w:val="left"/>
              <w:rPr>
                <w:rFonts w:eastAsiaTheme="minorEastAsia"/>
                <w:lang w:val="en-US" w:eastAsia="zh-CN"/>
              </w:rPr>
            </w:pPr>
          </w:p>
        </w:tc>
      </w:tr>
      <w:tr w:rsidR="00193C53" w14:paraId="4EFF0254" w14:textId="77777777">
        <w:tc>
          <w:tcPr>
            <w:tcW w:w="1479" w:type="dxa"/>
          </w:tcPr>
          <w:p w14:paraId="0BD3ED18"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5C3B7BAC"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71045A09" w14:textId="77777777" w:rsidR="00193C53" w:rsidRDefault="00193C53">
            <w:pPr>
              <w:jc w:val="left"/>
              <w:rPr>
                <w:rFonts w:eastAsiaTheme="minorEastAsia"/>
                <w:lang w:val="en-US" w:eastAsia="zh-CN"/>
              </w:rPr>
            </w:pPr>
          </w:p>
        </w:tc>
      </w:tr>
      <w:tr w:rsidR="00193C53" w14:paraId="1A7008AC" w14:textId="77777777">
        <w:tc>
          <w:tcPr>
            <w:tcW w:w="1479" w:type="dxa"/>
          </w:tcPr>
          <w:p w14:paraId="2809427C"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14:paraId="06484D17"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1EC22E1E" w14:textId="77777777" w:rsidR="00193C53" w:rsidRDefault="00193C53">
            <w:pPr>
              <w:jc w:val="left"/>
              <w:rPr>
                <w:rFonts w:eastAsiaTheme="minorEastAsia"/>
                <w:lang w:val="en-US" w:eastAsia="zh-CN"/>
              </w:rPr>
            </w:pPr>
          </w:p>
        </w:tc>
      </w:tr>
      <w:tr w:rsidR="00193C53" w14:paraId="20FA3D1D" w14:textId="77777777">
        <w:tc>
          <w:tcPr>
            <w:tcW w:w="1479" w:type="dxa"/>
          </w:tcPr>
          <w:p w14:paraId="570964CE"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E6D2721"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C82CCDE" w14:textId="77777777" w:rsidR="00193C53" w:rsidRDefault="00193C53">
            <w:pPr>
              <w:jc w:val="left"/>
              <w:rPr>
                <w:rFonts w:eastAsiaTheme="minorEastAsia"/>
                <w:lang w:val="en-US" w:eastAsia="zh-CN"/>
              </w:rPr>
            </w:pPr>
          </w:p>
        </w:tc>
      </w:tr>
      <w:tr w:rsidR="00193C53" w14:paraId="6843CBA9" w14:textId="77777777">
        <w:tc>
          <w:tcPr>
            <w:tcW w:w="1479" w:type="dxa"/>
          </w:tcPr>
          <w:p w14:paraId="3B073A8E"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1F5E3C32"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7D37FF23" w14:textId="77777777" w:rsidR="00193C53" w:rsidRDefault="00193C53">
            <w:pPr>
              <w:jc w:val="left"/>
              <w:rPr>
                <w:rFonts w:eastAsiaTheme="minorEastAsia"/>
                <w:lang w:val="en-US" w:eastAsia="zh-CN"/>
              </w:rPr>
            </w:pPr>
          </w:p>
        </w:tc>
      </w:tr>
      <w:tr w:rsidR="00193C53" w14:paraId="7B172FC0" w14:textId="77777777">
        <w:tc>
          <w:tcPr>
            <w:tcW w:w="1479" w:type="dxa"/>
          </w:tcPr>
          <w:p w14:paraId="0BE90C9B"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ZTE, Sanechips</w:t>
            </w:r>
          </w:p>
        </w:tc>
        <w:tc>
          <w:tcPr>
            <w:tcW w:w="1372" w:type="dxa"/>
          </w:tcPr>
          <w:p w14:paraId="0695539B" w14:textId="77777777" w:rsidR="00193C53" w:rsidRDefault="00193C53">
            <w:pPr>
              <w:tabs>
                <w:tab w:val="left" w:pos="551"/>
              </w:tabs>
              <w:jc w:val="left"/>
              <w:rPr>
                <w:rFonts w:eastAsiaTheme="minorEastAsia"/>
                <w:color w:val="4472C4" w:themeColor="accent1"/>
                <w:lang w:val="en-US" w:eastAsia="ja-JP"/>
              </w:rPr>
            </w:pPr>
          </w:p>
        </w:tc>
        <w:tc>
          <w:tcPr>
            <w:tcW w:w="6780" w:type="dxa"/>
          </w:tcPr>
          <w:p w14:paraId="29B504C0" w14:textId="77777777" w:rsidR="00193C53" w:rsidRDefault="000D7472">
            <w:pPr>
              <w:jc w:val="left"/>
              <w:rPr>
                <w:rFonts w:eastAsiaTheme="minorEastAsia"/>
                <w:lang w:val="en-US" w:eastAsia="zh-CN"/>
              </w:rPr>
            </w:pPr>
            <w:r>
              <w:rPr>
                <w:rFonts w:eastAsiaTheme="minorEastAsia" w:hint="eastAsia"/>
                <w:lang w:val="en-US" w:eastAsia="zh-CN"/>
              </w:rPr>
              <w:t>Comment 1:</w:t>
            </w:r>
          </w:p>
          <w:p w14:paraId="2084105F" w14:textId="77777777" w:rsidR="00193C53" w:rsidRDefault="000D7472">
            <w:pPr>
              <w:jc w:val="left"/>
              <w:rPr>
                <w:rFonts w:eastAsiaTheme="minorEastAsia"/>
                <w:lang w:val="en-US" w:eastAsia="zh-CN"/>
              </w:rPr>
            </w:pPr>
            <w:r>
              <w:rPr>
                <w:rFonts w:eastAsiaTheme="minorEastAsia" w:hint="eastAsia"/>
                <w:lang w:val="en-US" w:eastAsia="zh-CN"/>
              </w:rPr>
              <w:t xml:space="preserve">NCD-SSB is configured after RRC connection. During initial access,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acquire the NCD-SSB position and receive the NCD-SSB. Therefore, for case 5, the SSB here only refers to CD-SSB, instead of NCD-SSB. Regarding the NCD-SSB, we can leave it to the separate discussion, i.e., issue#3.</w:t>
            </w:r>
          </w:p>
          <w:p w14:paraId="0574BF18" w14:textId="77777777" w:rsidR="00193C53" w:rsidRDefault="00193C53">
            <w:pPr>
              <w:jc w:val="left"/>
              <w:rPr>
                <w:rFonts w:eastAsiaTheme="minorEastAsia"/>
                <w:lang w:val="en-US" w:eastAsia="zh-CN"/>
              </w:rPr>
            </w:pPr>
          </w:p>
          <w:p w14:paraId="6AD3A022" w14:textId="77777777" w:rsidR="00193C53" w:rsidRDefault="000D7472">
            <w:pPr>
              <w:jc w:val="left"/>
              <w:rPr>
                <w:rFonts w:eastAsiaTheme="minorEastAsia"/>
                <w:lang w:val="en-US" w:eastAsia="zh-CN"/>
              </w:rPr>
            </w:pPr>
            <w:r>
              <w:rPr>
                <w:rFonts w:eastAsiaTheme="minorEastAsia" w:hint="eastAsia"/>
                <w:lang w:val="en-US" w:eastAsia="zh-CN"/>
              </w:rPr>
              <w:t>Comment 2:</w:t>
            </w:r>
          </w:p>
          <w:p w14:paraId="53B31CD4" w14:textId="77777777" w:rsidR="00193C53" w:rsidRDefault="000D7472">
            <w:pPr>
              <w:jc w:val="left"/>
              <w:rPr>
                <w:rFonts w:eastAsia="SimSun"/>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t>Question 1-2</w:t>
            </w:r>
            <w:r>
              <w:rPr>
                <w:rFonts w:eastAsiaTheme="minorEastAsia" w:hint="eastAsia"/>
                <w:lang w:val="en-US" w:eastAsia="zh-CN"/>
              </w:rPr>
              <w:t xml:space="preserve"> addresses this issue, we think this WA should be decided together with </w:t>
            </w:r>
            <w:r>
              <w:rPr>
                <w:b/>
                <w:highlight w:val="yellow"/>
                <w:lang w:val="en-US"/>
              </w:rPr>
              <w:t>Question 1-2</w:t>
            </w:r>
            <w:r>
              <w:rPr>
                <w:rFonts w:eastAsia="SimSun" w:hint="eastAsia"/>
                <w:b/>
                <w:highlight w:val="yellow"/>
                <w:lang w:val="en-US" w:eastAsia="zh-CN"/>
              </w:rPr>
              <w:t>.</w:t>
            </w:r>
          </w:p>
          <w:p w14:paraId="1965E130" w14:textId="77777777" w:rsidR="00193C53" w:rsidRDefault="000D7472">
            <w:pPr>
              <w:jc w:val="left"/>
              <w:rPr>
                <w:rFonts w:eastAsiaTheme="minorEastAsia"/>
                <w:lang w:val="en-US" w:eastAsia="zh-CN"/>
              </w:rPr>
            </w:pPr>
            <w:r>
              <w:rPr>
                <w:rFonts w:eastAsiaTheme="minorEastAsia" w:hint="eastAsia"/>
                <w:lang w:val="en-US" w:eastAsia="zh-CN"/>
              </w:rPr>
              <w:t xml:space="preserve">For the case that separate initial DL BWP does not contain CD-SSB, we think the </w:t>
            </w:r>
            <w:r>
              <w:rPr>
                <w:rFonts w:eastAsiaTheme="minorEastAsia" w:hint="eastAsia"/>
                <w:lang w:val="en-US" w:eastAsia="zh-CN"/>
              </w:rPr>
              <w:lastRenderedPageBreak/>
              <w:t>following agreement would be applied. In this case, UE would send the msg3/PUCCH for msg4, instead of receiving SSB via BWP switching.</w:t>
            </w:r>
          </w:p>
          <w:p w14:paraId="747C9EB0" w14:textId="77777777" w:rsidR="00193C53" w:rsidRDefault="000D7472">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bidi="ar"/>
              </w:rPr>
              <w:t>Agreement:</w:t>
            </w:r>
            <w:r>
              <w:rPr>
                <w:rFonts w:eastAsia="Microsoft YaHei UI"/>
                <w:color w:val="000000"/>
                <w:shd w:val="clear" w:color="auto" w:fill="FFFFFF"/>
                <w:lang w:val="en-US" w:eastAsia="zh-CN" w:bidi="ar"/>
              </w:rPr>
              <w:t xml:space="preserve"> </w:t>
            </w:r>
            <w:r>
              <w:rPr>
                <w:rFonts w:ascii="Times" w:hAnsi="Times" w:cs="Times"/>
                <w:color w:val="FF0000"/>
                <w:shd w:val="clear" w:color="auto" w:fill="FFFFFF"/>
                <w:lang w:val="en-US" w:eastAsia="zh-CN" w:bidi="ar"/>
              </w:rPr>
              <w:t>[38.213, 38.331]</w:t>
            </w:r>
          </w:p>
          <w:p w14:paraId="6BE0C53D" w14:textId="77777777" w:rsidR="00193C53" w:rsidRDefault="000D7472">
            <w:pPr>
              <w:numPr>
                <w:ilvl w:val="0"/>
                <w:numId w:val="12"/>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14:paraId="28FBA661" w14:textId="77777777" w:rsidR="00193C53" w:rsidRDefault="000D7472">
            <w:pPr>
              <w:numPr>
                <w:ilvl w:val="1"/>
                <w:numId w:val="12"/>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14:paraId="592A9C65" w14:textId="77777777" w:rsidR="00193C53" w:rsidRDefault="000D7472">
            <w:pPr>
              <w:numPr>
                <w:ilvl w:val="2"/>
                <w:numId w:val="12"/>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If it is configured for random access while not for paging in idle/inactive mode, RedCap UE does NOT expect it to contain SSB/CORESET#0/SIB.</w:t>
            </w:r>
          </w:p>
          <w:p w14:paraId="52BEC1A1" w14:textId="77777777" w:rsidR="00193C53" w:rsidRDefault="000D7472">
            <w:pPr>
              <w:numPr>
                <w:ilvl w:val="2"/>
                <w:numId w:val="12"/>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0D7472" w14:paraId="4DE36892" w14:textId="77777777">
        <w:tc>
          <w:tcPr>
            <w:tcW w:w="1479" w:type="dxa"/>
          </w:tcPr>
          <w:p w14:paraId="438FD907" w14:textId="77777777" w:rsidR="000D7472" w:rsidRDefault="000D7472">
            <w:pPr>
              <w:jc w:val="left"/>
              <w:rPr>
                <w:rFonts w:eastAsiaTheme="minorEastAsia"/>
                <w:lang w:val="en-US" w:eastAsia="zh-CN"/>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0085BA30" w14:textId="77777777" w:rsidR="000D7472" w:rsidRDefault="000D7472">
            <w:pPr>
              <w:tabs>
                <w:tab w:val="left" w:pos="551"/>
              </w:tabs>
              <w:jc w:val="left"/>
              <w:rPr>
                <w:rFonts w:eastAsiaTheme="minorEastAsia"/>
                <w:color w:val="4472C4" w:themeColor="accent1"/>
                <w:lang w:val="en-US" w:eastAsia="zh-CN"/>
              </w:rPr>
            </w:pPr>
            <w:r w:rsidRPr="000D7472">
              <w:rPr>
                <w:rFonts w:eastAsia="Yu Mincho" w:hint="eastAsia"/>
                <w:lang w:val="en-US" w:eastAsia="ja-JP"/>
              </w:rPr>
              <w:t>Y</w:t>
            </w:r>
          </w:p>
        </w:tc>
        <w:tc>
          <w:tcPr>
            <w:tcW w:w="6780" w:type="dxa"/>
          </w:tcPr>
          <w:p w14:paraId="25447258" w14:textId="77777777" w:rsidR="000D7472" w:rsidRDefault="000D7472">
            <w:pPr>
              <w:jc w:val="left"/>
              <w:rPr>
                <w:rFonts w:eastAsiaTheme="minorEastAsia"/>
                <w:lang w:val="en-US" w:eastAsia="zh-CN"/>
              </w:rPr>
            </w:pPr>
          </w:p>
        </w:tc>
      </w:tr>
      <w:tr w:rsidR="003667B4" w14:paraId="24DED487" w14:textId="77777777">
        <w:tc>
          <w:tcPr>
            <w:tcW w:w="1479" w:type="dxa"/>
          </w:tcPr>
          <w:p w14:paraId="282F7CC6" w14:textId="77777777" w:rsidR="003667B4" w:rsidRPr="008749CD"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40D27DEA" w14:textId="77777777" w:rsidR="003667B4" w:rsidRPr="008749CD"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354682" w14:textId="77777777" w:rsidR="003667B4" w:rsidRDefault="003667B4" w:rsidP="003667B4">
            <w:pPr>
              <w:jc w:val="left"/>
              <w:rPr>
                <w:rFonts w:eastAsiaTheme="minorEastAsia"/>
                <w:lang w:val="en-US" w:eastAsia="zh-CN"/>
              </w:rPr>
            </w:pPr>
          </w:p>
        </w:tc>
      </w:tr>
      <w:tr w:rsidR="003666E3" w14:paraId="1F628562" w14:textId="77777777" w:rsidTr="003666E3">
        <w:tc>
          <w:tcPr>
            <w:tcW w:w="1479" w:type="dxa"/>
          </w:tcPr>
          <w:p w14:paraId="0FCB0059"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79D91BA3"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19063D18" w14:textId="77777777" w:rsidR="003666E3" w:rsidRDefault="003666E3" w:rsidP="00D75013">
            <w:pPr>
              <w:jc w:val="left"/>
              <w:rPr>
                <w:rFonts w:eastAsiaTheme="minorEastAsia"/>
                <w:lang w:val="en-US" w:eastAsia="zh-CN"/>
              </w:rPr>
            </w:pPr>
          </w:p>
        </w:tc>
      </w:tr>
      <w:tr w:rsidR="00D75013" w14:paraId="62F2343A" w14:textId="77777777" w:rsidTr="003666E3">
        <w:tc>
          <w:tcPr>
            <w:tcW w:w="1479" w:type="dxa"/>
          </w:tcPr>
          <w:p w14:paraId="02B0C21A" w14:textId="05E8DAF2" w:rsidR="00D75013" w:rsidRDefault="00D75013" w:rsidP="00D75013">
            <w:pPr>
              <w:jc w:val="left"/>
              <w:rPr>
                <w:rFonts w:eastAsiaTheme="minorEastAsia"/>
                <w:lang w:val="en-US" w:eastAsia="zh-CN"/>
              </w:rPr>
            </w:pPr>
            <w:r>
              <w:rPr>
                <w:rFonts w:eastAsiaTheme="minorEastAsia" w:hint="eastAsia"/>
                <w:lang w:val="en-US" w:eastAsia="zh-CN"/>
              </w:rPr>
              <w:t>CATT</w:t>
            </w:r>
          </w:p>
        </w:tc>
        <w:tc>
          <w:tcPr>
            <w:tcW w:w="1372" w:type="dxa"/>
          </w:tcPr>
          <w:p w14:paraId="5213073B" w14:textId="51243753" w:rsidR="00D75013" w:rsidRDefault="00D75013"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094D95" w14:textId="05BA1AAF" w:rsidR="00D75013" w:rsidRDefault="00D75013" w:rsidP="00D75013">
            <w:pPr>
              <w:jc w:val="left"/>
              <w:rPr>
                <w:rFonts w:eastAsiaTheme="minorEastAsia"/>
                <w:lang w:val="en-US" w:eastAsia="zh-CN"/>
              </w:rPr>
            </w:pPr>
          </w:p>
        </w:tc>
      </w:tr>
      <w:tr w:rsidR="009D44B2" w14:paraId="42464C09" w14:textId="77777777" w:rsidTr="003666E3">
        <w:tc>
          <w:tcPr>
            <w:tcW w:w="1479" w:type="dxa"/>
          </w:tcPr>
          <w:p w14:paraId="2105EED1" w14:textId="42941200"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A7928D" w14:textId="458367E3"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66AE2820" w14:textId="77777777" w:rsidR="009D44B2" w:rsidRDefault="009D44B2" w:rsidP="00D75013">
            <w:pPr>
              <w:jc w:val="left"/>
              <w:rPr>
                <w:rFonts w:eastAsiaTheme="minorEastAsia"/>
                <w:lang w:val="en-US" w:eastAsia="zh-CN"/>
              </w:rPr>
            </w:pPr>
          </w:p>
        </w:tc>
      </w:tr>
      <w:tr w:rsidR="001E352D" w14:paraId="04B01388" w14:textId="77777777" w:rsidTr="003666E3">
        <w:tc>
          <w:tcPr>
            <w:tcW w:w="1479" w:type="dxa"/>
          </w:tcPr>
          <w:p w14:paraId="182676FE" w14:textId="67CAC71C" w:rsidR="001E352D" w:rsidRDefault="001E352D" w:rsidP="00D75013">
            <w:pPr>
              <w:jc w:val="left"/>
              <w:rPr>
                <w:rFonts w:eastAsia="Yu Mincho" w:hint="eastAsia"/>
                <w:lang w:val="en-US" w:eastAsia="ja-JP"/>
              </w:rPr>
            </w:pPr>
            <w:r>
              <w:rPr>
                <w:rFonts w:eastAsia="Yu Mincho"/>
                <w:lang w:val="en-US" w:eastAsia="ja-JP"/>
              </w:rPr>
              <w:t>Ericsson</w:t>
            </w:r>
          </w:p>
        </w:tc>
        <w:tc>
          <w:tcPr>
            <w:tcW w:w="1372" w:type="dxa"/>
          </w:tcPr>
          <w:p w14:paraId="16AFB9CE" w14:textId="69455E0B" w:rsidR="001E352D" w:rsidRDefault="001E352D" w:rsidP="00D75013">
            <w:pPr>
              <w:tabs>
                <w:tab w:val="left" w:pos="551"/>
              </w:tabs>
              <w:jc w:val="left"/>
              <w:rPr>
                <w:rFonts w:eastAsia="Yu Mincho" w:hint="eastAsia"/>
                <w:lang w:val="en-US" w:eastAsia="ja-JP"/>
              </w:rPr>
            </w:pPr>
            <w:r>
              <w:rPr>
                <w:rFonts w:eastAsia="Yu Mincho"/>
                <w:lang w:val="en-US" w:eastAsia="ja-JP"/>
              </w:rPr>
              <w:t>Y</w:t>
            </w:r>
          </w:p>
        </w:tc>
        <w:tc>
          <w:tcPr>
            <w:tcW w:w="6780" w:type="dxa"/>
          </w:tcPr>
          <w:p w14:paraId="6E77CAE8" w14:textId="77777777" w:rsidR="001E352D" w:rsidRDefault="001E352D" w:rsidP="00D75013">
            <w:pPr>
              <w:jc w:val="left"/>
              <w:rPr>
                <w:rFonts w:eastAsiaTheme="minorEastAsia"/>
                <w:lang w:val="en-US" w:eastAsia="zh-CN"/>
              </w:rPr>
            </w:pPr>
          </w:p>
        </w:tc>
      </w:tr>
    </w:tbl>
    <w:p w14:paraId="138BF6B8" w14:textId="77777777" w:rsidR="00193C53" w:rsidRDefault="00193C53"/>
    <w:p w14:paraId="7B84A2BE" w14:textId="77777777" w:rsidR="00193C53" w:rsidRDefault="000D7472">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TableGrid"/>
        <w:tblW w:w="9631" w:type="dxa"/>
        <w:tblLook w:val="04A0" w:firstRow="1" w:lastRow="0" w:firstColumn="1" w:lastColumn="0" w:noHBand="0" w:noVBand="1"/>
      </w:tblPr>
      <w:tblGrid>
        <w:gridCol w:w="1479"/>
        <w:gridCol w:w="1372"/>
        <w:gridCol w:w="6780"/>
      </w:tblGrid>
      <w:tr w:rsidR="00193C53" w14:paraId="1C1032CA" w14:textId="77777777">
        <w:tc>
          <w:tcPr>
            <w:tcW w:w="1479" w:type="dxa"/>
            <w:shd w:val="clear" w:color="auto" w:fill="D9D9D9" w:themeFill="background1" w:themeFillShade="D9"/>
          </w:tcPr>
          <w:p w14:paraId="2A64522E"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5B16BA0"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627ACCD0" w14:textId="77777777" w:rsidR="00193C53" w:rsidRDefault="000D7472">
            <w:pPr>
              <w:jc w:val="left"/>
              <w:rPr>
                <w:b/>
                <w:bCs/>
                <w:lang w:val="en-US"/>
              </w:rPr>
            </w:pPr>
            <w:r>
              <w:rPr>
                <w:b/>
                <w:bCs/>
                <w:lang w:val="en-US"/>
              </w:rPr>
              <w:t>Comments</w:t>
            </w:r>
          </w:p>
        </w:tc>
      </w:tr>
      <w:tr w:rsidR="00193C53" w14:paraId="7DDB1F22" w14:textId="77777777">
        <w:tc>
          <w:tcPr>
            <w:tcW w:w="1479" w:type="dxa"/>
          </w:tcPr>
          <w:p w14:paraId="34792016"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D0C861"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780" w:type="dxa"/>
          </w:tcPr>
          <w:p w14:paraId="55A409A7" w14:textId="77777777" w:rsidR="00193C53" w:rsidRDefault="000D747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14:paraId="11133266" w14:textId="77777777" w:rsidR="00193C53" w:rsidRDefault="000D7472">
            <w:pPr>
              <w:jc w:val="left"/>
              <w:rPr>
                <w:rFonts w:eastAsiaTheme="minorEastAsia"/>
                <w:lang w:val="en-US" w:eastAsia="zh-CN"/>
              </w:rPr>
            </w:pPr>
            <w:r>
              <w:rPr>
                <w:b/>
                <w:bCs/>
                <w:lang w:val="en-US"/>
              </w:rPr>
              <w:t>“the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14:paraId="288127A8" w14:textId="77777777" w:rsidR="00193C53" w:rsidRDefault="00193C53">
            <w:pPr>
              <w:jc w:val="left"/>
              <w:rPr>
                <w:rFonts w:eastAsiaTheme="minorEastAsia"/>
                <w:lang w:val="en-US" w:eastAsia="zh-CN"/>
              </w:rPr>
            </w:pPr>
          </w:p>
        </w:tc>
      </w:tr>
      <w:tr w:rsidR="00193C53" w14:paraId="2BA66C82" w14:textId="77777777">
        <w:tc>
          <w:tcPr>
            <w:tcW w:w="1479" w:type="dxa"/>
          </w:tcPr>
          <w:p w14:paraId="5A466A04"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5A5DEF4C"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60B21A43"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13C7E05E" w14:textId="77777777">
        <w:tc>
          <w:tcPr>
            <w:tcW w:w="1479" w:type="dxa"/>
          </w:tcPr>
          <w:p w14:paraId="2A9D8DD8"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79577068"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2A8036ED" w14:textId="77777777" w:rsidR="00193C53" w:rsidRDefault="000D7472">
            <w:pPr>
              <w:jc w:val="left"/>
              <w:rPr>
                <w:rFonts w:eastAsiaTheme="minorEastAsia"/>
                <w:lang w:val="en-US" w:eastAsia="zh-CN"/>
              </w:rPr>
            </w:pPr>
            <w:r>
              <w:rPr>
                <w:rFonts w:eastAsiaTheme="minorEastAsia"/>
                <w:lang w:val="en-US" w:eastAsia="zh-CN"/>
              </w:rPr>
              <w:t>If the active DL BWP of a HD-FDD RedCap UE includes an SSB transmitted by the serving cell, the collision handling between SSB and UL transmissions dynamically scheduled or configured in the active UL BWP of the RedCap UE refers to the SSB in the active DL BWP.</w:t>
            </w:r>
          </w:p>
        </w:tc>
      </w:tr>
      <w:tr w:rsidR="00193C53" w14:paraId="2BC3D5B8" w14:textId="77777777">
        <w:tc>
          <w:tcPr>
            <w:tcW w:w="1479" w:type="dxa"/>
          </w:tcPr>
          <w:p w14:paraId="75F72773"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14:paraId="25B1548D"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1F055CBF" w14:textId="77777777" w:rsidR="00193C53" w:rsidRDefault="00193C53">
            <w:pPr>
              <w:jc w:val="left"/>
              <w:rPr>
                <w:rFonts w:eastAsiaTheme="minorEastAsia"/>
                <w:lang w:val="en-US" w:eastAsia="zh-CN"/>
              </w:rPr>
            </w:pPr>
          </w:p>
        </w:tc>
      </w:tr>
      <w:tr w:rsidR="00193C53" w14:paraId="04AEA3AC" w14:textId="77777777">
        <w:tc>
          <w:tcPr>
            <w:tcW w:w="1479" w:type="dxa"/>
          </w:tcPr>
          <w:p w14:paraId="12EAAE84"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35BA0C"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82F2BC3" w14:textId="77777777" w:rsidR="00193C53" w:rsidRDefault="000D7472">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193C53" w14:paraId="41B30DC0" w14:textId="77777777">
        <w:tc>
          <w:tcPr>
            <w:tcW w:w="1479" w:type="dxa"/>
          </w:tcPr>
          <w:p w14:paraId="3AC9AA11"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658E2AEF"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1A120E15" w14:textId="77777777" w:rsidR="00193C53" w:rsidRDefault="000D7472">
            <w:pPr>
              <w:jc w:val="left"/>
              <w:rPr>
                <w:rFonts w:eastAsia="Yu Mincho"/>
                <w:lang w:val="en-US" w:eastAsia="ja-JP"/>
              </w:rPr>
            </w:pPr>
            <w:r>
              <w:rPr>
                <w:rFonts w:eastAsia="Yu Mincho"/>
                <w:lang w:val="en-US" w:eastAsia="ja-JP"/>
              </w:rPr>
              <w:t>Agree that this refers to the SSB in the active DL BWP</w:t>
            </w:r>
          </w:p>
        </w:tc>
      </w:tr>
      <w:tr w:rsidR="00193C53" w14:paraId="59C0510E" w14:textId="77777777">
        <w:tc>
          <w:tcPr>
            <w:tcW w:w="1479" w:type="dxa"/>
          </w:tcPr>
          <w:p w14:paraId="0D235B97" w14:textId="77777777" w:rsidR="00193C53" w:rsidRDefault="000D7472">
            <w:pPr>
              <w:jc w:val="left"/>
              <w:rPr>
                <w:rFonts w:eastAsiaTheme="minorEastAsia"/>
                <w:lang w:val="en-US" w:eastAsia="ja-JP"/>
              </w:rPr>
            </w:pPr>
            <w:r>
              <w:rPr>
                <w:rFonts w:eastAsiaTheme="minorEastAsia" w:hint="eastAsia"/>
                <w:lang w:val="en-US" w:eastAsia="zh-CN"/>
              </w:rPr>
              <w:t>ZTE, Sanechips</w:t>
            </w:r>
          </w:p>
        </w:tc>
        <w:tc>
          <w:tcPr>
            <w:tcW w:w="1372" w:type="dxa"/>
          </w:tcPr>
          <w:p w14:paraId="207D655B"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5A62210" w14:textId="77777777" w:rsidR="00193C53" w:rsidRDefault="000D7472">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14:paraId="517576A9" w14:textId="77777777" w:rsidR="00193C53" w:rsidRDefault="000D7472">
            <w:pPr>
              <w:jc w:val="left"/>
              <w:rPr>
                <w:rFonts w:eastAsiaTheme="minorEastAsia"/>
                <w:lang w:val="en-US" w:eastAsia="zh-CN"/>
              </w:rPr>
            </w:pPr>
            <w:r>
              <w:rPr>
                <w:rFonts w:eastAsiaTheme="minorEastAsia" w:hint="eastAsia"/>
                <w:lang w:val="en-US" w:eastAsia="zh-CN"/>
              </w:rPr>
              <w:t xml:space="preserve">When the active BWP, e.g., separate initial DL BWP, does not contain SSB, we think the mentioned agreement would be applied. In this case, UE would send the </w:t>
            </w:r>
            <w:r>
              <w:rPr>
                <w:rFonts w:eastAsiaTheme="minorEastAsia" w:hint="eastAsia"/>
                <w:lang w:val="en-US" w:eastAsia="zh-CN"/>
              </w:rPr>
              <w:lastRenderedPageBreak/>
              <w:t>msg3/PUCCH for msg4, instead of receiving SSB via BWP switching.</w:t>
            </w:r>
          </w:p>
          <w:p w14:paraId="225609BD" w14:textId="77777777" w:rsidR="00193C53" w:rsidRDefault="000D7472">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consider the collision. </w:t>
            </w:r>
          </w:p>
        </w:tc>
      </w:tr>
      <w:tr w:rsidR="000D7472" w14:paraId="0E0F316D" w14:textId="77777777">
        <w:tc>
          <w:tcPr>
            <w:tcW w:w="1479" w:type="dxa"/>
          </w:tcPr>
          <w:p w14:paraId="41F2652C" w14:textId="77777777" w:rsidR="000D7472" w:rsidRDefault="000D747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B200FB8" w14:textId="77777777" w:rsidR="000D7472"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807CB4D" w14:textId="77777777" w:rsidR="000D7472" w:rsidRDefault="000D7472">
            <w:pPr>
              <w:jc w:val="left"/>
              <w:rPr>
                <w:rFonts w:eastAsiaTheme="minorEastAsia"/>
                <w:lang w:val="en-US" w:eastAsia="zh-CN"/>
              </w:rPr>
            </w:pPr>
          </w:p>
        </w:tc>
      </w:tr>
      <w:tr w:rsidR="003667B4" w14:paraId="00357778" w14:textId="77777777">
        <w:tc>
          <w:tcPr>
            <w:tcW w:w="1479" w:type="dxa"/>
          </w:tcPr>
          <w:p w14:paraId="77E7DE03" w14:textId="77777777" w:rsidR="003667B4" w:rsidRPr="005F7B08"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153D1ADE" w14:textId="77777777" w:rsidR="003667B4" w:rsidRPr="005F7B08"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43C8133" w14:textId="77777777" w:rsidR="003667B4" w:rsidRPr="005F7B08" w:rsidRDefault="003667B4" w:rsidP="003667B4">
            <w:pPr>
              <w:jc w:val="left"/>
              <w:rPr>
                <w:rFonts w:eastAsia="Malgun Gothic"/>
                <w:lang w:val="en-US" w:eastAsia="ko-KR"/>
              </w:rPr>
            </w:pPr>
            <w:r>
              <w:rPr>
                <w:rFonts w:eastAsia="Malgun Gothic" w:hint="eastAsia"/>
                <w:lang w:val="en-US" w:eastAsia="ko-KR"/>
              </w:rPr>
              <w:t xml:space="preserve">We think the SSB refers to one in the active BWP and it is </w:t>
            </w:r>
            <w:r>
              <w:rPr>
                <w:rFonts w:eastAsia="Malgun Gothic"/>
                <w:lang w:val="en-US" w:eastAsia="ko-KR"/>
              </w:rPr>
              <w:t xml:space="preserve">current spec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p>
        </w:tc>
      </w:tr>
      <w:tr w:rsidR="003666E3" w14:paraId="73CBF61B" w14:textId="77777777" w:rsidTr="003666E3">
        <w:tc>
          <w:tcPr>
            <w:tcW w:w="1479" w:type="dxa"/>
          </w:tcPr>
          <w:p w14:paraId="189C8D34"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48E1C4C7"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1846EBAC" w14:textId="77777777" w:rsidR="003666E3" w:rsidRDefault="003666E3" w:rsidP="00D75013">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rsidR="004E7945" w14:paraId="0E91E2FD" w14:textId="77777777" w:rsidTr="003666E3">
        <w:tc>
          <w:tcPr>
            <w:tcW w:w="1479" w:type="dxa"/>
          </w:tcPr>
          <w:p w14:paraId="47034219" w14:textId="06BF2E45"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630B9937" w14:textId="6F5ECC4E"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01AE8B" w14:textId="0FF4AD8F" w:rsidR="004E7945" w:rsidRDefault="004E7945" w:rsidP="00D75013">
            <w:pPr>
              <w:jc w:val="left"/>
              <w:rPr>
                <w:rFonts w:eastAsiaTheme="minorEastAsia"/>
                <w:lang w:val="en-US" w:eastAsia="zh-CN"/>
              </w:rPr>
            </w:pPr>
            <w:r>
              <w:rPr>
                <w:rFonts w:eastAsiaTheme="minorEastAsia" w:hint="eastAsia"/>
                <w:lang w:val="en-US" w:eastAsia="zh-CN"/>
              </w:rPr>
              <w:t>This should be a natural assumption during the whole discussion.</w:t>
            </w:r>
          </w:p>
        </w:tc>
      </w:tr>
      <w:tr w:rsidR="009D44B2" w14:paraId="495530F7" w14:textId="77777777" w:rsidTr="003666E3">
        <w:tc>
          <w:tcPr>
            <w:tcW w:w="1479" w:type="dxa"/>
          </w:tcPr>
          <w:p w14:paraId="3211C027" w14:textId="558417DB"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0563FE" w14:textId="47940BA4"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5FDA0095" w14:textId="77777777" w:rsidR="009D44B2" w:rsidRDefault="009D44B2" w:rsidP="00D75013">
            <w:pPr>
              <w:jc w:val="left"/>
              <w:rPr>
                <w:rFonts w:eastAsiaTheme="minorEastAsia"/>
                <w:lang w:val="en-US" w:eastAsia="zh-CN"/>
              </w:rPr>
            </w:pPr>
          </w:p>
        </w:tc>
      </w:tr>
      <w:tr w:rsidR="001E352D" w14:paraId="0731FED4" w14:textId="77777777" w:rsidTr="003666E3">
        <w:tc>
          <w:tcPr>
            <w:tcW w:w="1479" w:type="dxa"/>
          </w:tcPr>
          <w:p w14:paraId="3ED0E8D6" w14:textId="52C9E05C" w:rsidR="001E352D" w:rsidRDefault="001E352D" w:rsidP="00D75013">
            <w:pPr>
              <w:jc w:val="left"/>
              <w:rPr>
                <w:rFonts w:eastAsia="Yu Mincho" w:hint="eastAsia"/>
                <w:lang w:val="en-US" w:eastAsia="ja-JP"/>
              </w:rPr>
            </w:pPr>
            <w:r>
              <w:rPr>
                <w:rFonts w:eastAsia="Yu Mincho"/>
                <w:lang w:val="en-US" w:eastAsia="ja-JP"/>
              </w:rPr>
              <w:t>Ericsson</w:t>
            </w:r>
          </w:p>
        </w:tc>
        <w:tc>
          <w:tcPr>
            <w:tcW w:w="1372" w:type="dxa"/>
          </w:tcPr>
          <w:p w14:paraId="6F812EDC" w14:textId="25B11060" w:rsidR="001E352D" w:rsidRDefault="001E352D" w:rsidP="00D75013">
            <w:pPr>
              <w:tabs>
                <w:tab w:val="left" w:pos="551"/>
              </w:tabs>
              <w:jc w:val="left"/>
              <w:rPr>
                <w:rFonts w:eastAsia="Yu Mincho" w:hint="eastAsia"/>
                <w:lang w:val="en-US" w:eastAsia="ja-JP"/>
              </w:rPr>
            </w:pPr>
            <w:r>
              <w:rPr>
                <w:rFonts w:eastAsia="Yu Mincho"/>
                <w:lang w:val="en-US" w:eastAsia="ja-JP"/>
              </w:rPr>
              <w:t>Y</w:t>
            </w:r>
          </w:p>
        </w:tc>
        <w:tc>
          <w:tcPr>
            <w:tcW w:w="6780" w:type="dxa"/>
          </w:tcPr>
          <w:p w14:paraId="49EF94F3" w14:textId="77777777" w:rsidR="001E352D" w:rsidRDefault="001E352D" w:rsidP="00D75013">
            <w:pPr>
              <w:jc w:val="left"/>
              <w:rPr>
                <w:rFonts w:eastAsiaTheme="minorEastAsia"/>
                <w:lang w:val="en-US" w:eastAsia="zh-CN"/>
              </w:rPr>
            </w:pPr>
          </w:p>
        </w:tc>
      </w:tr>
    </w:tbl>
    <w:p w14:paraId="1E34E653" w14:textId="77777777" w:rsidR="00193C53" w:rsidRDefault="00193C53">
      <w:pPr>
        <w:rPr>
          <w:lang w:val="en-US"/>
        </w:rPr>
      </w:pPr>
    </w:p>
    <w:p w14:paraId="6E74CCAD" w14:textId="77777777" w:rsidR="00193C53" w:rsidRDefault="000D7472">
      <w:pPr>
        <w:pStyle w:val="Heading1"/>
        <w:numPr>
          <w:ilvl w:val="0"/>
          <w:numId w:val="0"/>
        </w:numPr>
        <w:ind w:left="1134" w:hanging="1134"/>
        <w:jc w:val="left"/>
      </w:pPr>
      <w:r>
        <w:t>2</w:t>
      </w:r>
      <w:r>
        <w:tab/>
        <w:t>Issue #2: Available slot/symbol determination for PUCCH and PUSCH</w:t>
      </w:r>
    </w:p>
    <w:p w14:paraId="11DCFEDD" w14:textId="77777777" w:rsidR="00193C53" w:rsidRDefault="000D7472">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14:paraId="662A1B0E" w14:textId="77777777" w:rsidR="00193C53" w:rsidRDefault="000D7472">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14:paraId="785CDFD1" w14:textId="77777777" w:rsidR="00193C53" w:rsidRDefault="000D7472">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w:t>
      </w:r>
      <w:proofErr w:type="spellStart"/>
      <w:r>
        <w:rPr>
          <w:lang w:val="en-US" w:eastAsia="en-GB"/>
        </w:rPr>
        <w:t>behaviour</w:t>
      </w:r>
      <w:proofErr w:type="spellEnd"/>
      <w:r>
        <w:rPr>
          <w:lang w:val="en-US" w:eastAsia="en-GB"/>
        </w:rPr>
        <w:t xml:space="preserve"> and specification will become quite complicated especially for PUSCH/PUCCH repetition with K&gt;1.  </w:t>
      </w:r>
    </w:p>
    <w:p w14:paraId="1E035F2C" w14:textId="77777777" w:rsidR="00193C53" w:rsidRDefault="000D7472">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14:paraId="0266D369" w14:textId="77777777" w:rsidR="00193C53" w:rsidRDefault="000D7472">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w:t>
      </w:r>
      <w:proofErr w:type="spellStart"/>
      <w:r>
        <w:rPr>
          <w:lang w:eastAsia="zh-CN"/>
        </w:rPr>
        <w:t>errort</w:t>
      </w:r>
      <w:proofErr w:type="spellEnd"/>
      <w:r>
        <w:rPr>
          <w:lang w:eastAsia="zh-CN"/>
        </w:rPr>
        <w:t xml:space="preserve">. Based on this, a unified solution for </w:t>
      </w:r>
      <w:r>
        <w:rPr>
          <w:lang w:val="en-US" w:eastAsia="en-GB"/>
        </w:rPr>
        <w:t>determining available slots can be considered for PUCCH/PUSCH repetition based on a configured grant and scheduled by a PDCCH.</w:t>
      </w:r>
    </w:p>
    <w:p w14:paraId="3DC90E01" w14:textId="77777777" w:rsidR="00193C53" w:rsidRDefault="000D7472">
      <w:r>
        <w:rPr>
          <w:b/>
          <w:highlight w:val="yellow"/>
        </w:rPr>
        <w:t>FL1 High Priority Proposal 2-1</w:t>
      </w:r>
      <w:r>
        <w:rPr>
          <w:b/>
        </w:rPr>
        <w:t>:</w:t>
      </w:r>
    </w:p>
    <w:p w14:paraId="652B124E" w14:textId="77777777" w:rsidR="00193C53" w:rsidRDefault="000D747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14:paraId="406A384A" w14:textId="77777777" w:rsidR="00193C53" w:rsidRDefault="00193C53">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193C53" w14:paraId="3402624B" w14:textId="77777777">
        <w:tc>
          <w:tcPr>
            <w:tcW w:w="1479" w:type="dxa"/>
            <w:shd w:val="clear" w:color="auto" w:fill="D9D9D9" w:themeFill="background1" w:themeFillShade="D9"/>
          </w:tcPr>
          <w:p w14:paraId="45FE55AF"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4929FC81"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6AC8CA36" w14:textId="77777777" w:rsidR="00193C53" w:rsidRDefault="000D7472">
            <w:pPr>
              <w:jc w:val="left"/>
              <w:rPr>
                <w:b/>
                <w:bCs/>
                <w:lang w:val="en-US"/>
              </w:rPr>
            </w:pPr>
            <w:r>
              <w:rPr>
                <w:b/>
                <w:bCs/>
                <w:lang w:val="en-US"/>
              </w:rPr>
              <w:t>Comments</w:t>
            </w:r>
          </w:p>
        </w:tc>
      </w:tr>
      <w:tr w:rsidR="00193C53" w14:paraId="4AA1677B" w14:textId="77777777">
        <w:tc>
          <w:tcPr>
            <w:tcW w:w="1479" w:type="dxa"/>
          </w:tcPr>
          <w:p w14:paraId="5A81A7A5"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093AF6"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27B6EC" w14:textId="77777777" w:rsidR="00193C53" w:rsidRDefault="000D747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w:t>
            </w:r>
            <w:proofErr w:type="spellStart"/>
            <w:r>
              <w:rPr>
                <w:rFonts w:eastAsiaTheme="minorEastAsia"/>
                <w:lang w:val="en-US" w:eastAsia="zh-CN"/>
              </w:rPr>
              <w:t>behaviour</w:t>
            </w:r>
            <w:proofErr w:type="spellEnd"/>
            <w:r>
              <w:rPr>
                <w:rFonts w:eastAsiaTheme="minorEastAsia"/>
                <w:lang w:val="en-US" w:eastAsia="zh-CN"/>
              </w:rPr>
              <w:t xml:space="preserve"> and specification a lot. </w:t>
            </w:r>
          </w:p>
        </w:tc>
      </w:tr>
      <w:tr w:rsidR="00193C53" w14:paraId="721B024D" w14:textId="77777777">
        <w:tc>
          <w:tcPr>
            <w:tcW w:w="1479" w:type="dxa"/>
          </w:tcPr>
          <w:p w14:paraId="2D0BBB51"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361DDFE7" w14:textId="77777777" w:rsidR="00193C53" w:rsidRDefault="000D7472">
            <w:pPr>
              <w:tabs>
                <w:tab w:val="left" w:pos="551"/>
              </w:tabs>
              <w:jc w:val="left"/>
              <w:rPr>
                <w:rFonts w:eastAsiaTheme="minorEastAsia"/>
                <w:lang w:val="en-US" w:eastAsia="zh-CN"/>
              </w:rPr>
            </w:pPr>
            <w:r>
              <w:rPr>
                <w:rFonts w:eastAsiaTheme="minorEastAsia"/>
                <w:lang w:val="en-US" w:eastAsia="zh-CN"/>
              </w:rPr>
              <w:t>N, but</w:t>
            </w:r>
          </w:p>
        </w:tc>
        <w:tc>
          <w:tcPr>
            <w:tcW w:w="6780" w:type="dxa"/>
          </w:tcPr>
          <w:p w14:paraId="332373B7" w14:textId="1A3E082D" w:rsidR="00193C53" w:rsidRDefault="000D7472">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rsidR="00193C53" w14:paraId="2E7F66E0" w14:textId="77777777">
        <w:trPr>
          <w:trHeight w:val="1394"/>
        </w:trPr>
        <w:tc>
          <w:tcPr>
            <w:tcW w:w="1479" w:type="dxa"/>
          </w:tcPr>
          <w:p w14:paraId="1134477A" w14:textId="77777777" w:rsidR="00193C53" w:rsidRDefault="000D7472">
            <w:pPr>
              <w:jc w:val="left"/>
              <w:rPr>
                <w:rFonts w:eastAsiaTheme="minorEastAsia"/>
                <w:lang w:val="en-US" w:eastAsia="zh-CN"/>
              </w:rPr>
            </w:pPr>
            <w:r>
              <w:rPr>
                <w:rFonts w:eastAsiaTheme="minorEastAsia"/>
                <w:lang w:val="en-US" w:eastAsia="zh-CN"/>
              </w:rPr>
              <w:lastRenderedPageBreak/>
              <w:t>Qualcomm</w:t>
            </w:r>
          </w:p>
        </w:tc>
        <w:tc>
          <w:tcPr>
            <w:tcW w:w="1372" w:type="dxa"/>
          </w:tcPr>
          <w:p w14:paraId="1DA6BE68" w14:textId="77777777" w:rsidR="00193C53" w:rsidRDefault="000D7472">
            <w:pPr>
              <w:tabs>
                <w:tab w:val="left" w:pos="551"/>
              </w:tabs>
              <w:jc w:val="left"/>
              <w:rPr>
                <w:rFonts w:eastAsiaTheme="minorEastAsia"/>
                <w:lang w:val="en-US" w:eastAsia="zh-CN"/>
              </w:rPr>
            </w:pPr>
            <w:r>
              <w:rPr>
                <w:rFonts w:eastAsiaTheme="minorEastAsia"/>
                <w:lang w:val="en-US" w:eastAsia="zh-CN"/>
              </w:rPr>
              <w:t>N</w:t>
            </w:r>
          </w:p>
        </w:tc>
        <w:tc>
          <w:tcPr>
            <w:tcW w:w="6780" w:type="dxa"/>
          </w:tcPr>
          <w:p w14:paraId="20E36045" w14:textId="77777777" w:rsidR="00193C53" w:rsidRDefault="000D7472">
            <w:pPr>
              <w:jc w:val="left"/>
              <w:rPr>
                <w:rFonts w:eastAsiaTheme="minorEastAsia"/>
                <w:lang w:val="en-US" w:eastAsia="zh-CN"/>
              </w:rPr>
            </w:pPr>
            <w:r>
              <w:rPr>
                <w:rFonts w:eastAsiaTheme="minorEastAsia"/>
                <w:lang w:val="en-US" w:eastAsia="zh-CN"/>
              </w:rPr>
              <w:t>It is necessary to clarify if the SSB is an CD-SSB or NCD-SSB.</w:t>
            </w:r>
          </w:p>
          <w:p w14:paraId="4DF0EB4A" w14:textId="77777777" w:rsidR="00193C53" w:rsidRDefault="000D7472">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193C53" w14:paraId="7B1BC8C0" w14:textId="77777777">
        <w:tc>
          <w:tcPr>
            <w:tcW w:w="1479" w:type="dxa"/>
          </w:tcPr>
          <w:p w14:paraId="689A75EA"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8AA8A59"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18A20DF" w14:textId="77777777" w:rsidR="00193C53" w:rsidRDefault="000D747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193C53" w14:paraId="0C1BA911" w14:textId="77777777">
        <w:tc>
          <w:tcPr>
            <w:tcW w:w="1479" w:type="dxa"/>
          </w:tcPr>
          <w:p w14:paraId="73F1615D"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0E31111E"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0B6A67C5" w14:textId="77777777" w:rsidR="00193C53" w:rsidRDefault="000D7472">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193C53" w14:paraId="6CDE0666" w14:textId="77777777">
        <w:tc>
          <w:tcPr>
            <w:tcW w:w="1479" w:type="dxa"/>
          </w:tcPr>
          <w:p w14:paraId="1C31A301" w14:textId="77777777" w:rsidR="00193C53" w:rsidRDefault="000D7472">
            <w:pPr>
              <w:jc w:val="left"/>
              <w:rPr>
                <w:rFonts w:eastAsiaTheme="minorEastAsia"/>
                <w:lang w:val="en-US" w:eastAsia="ja-JP"/>
              </w:rPr>
            </w:pPr>
            <w:r>
              <w:rPr>
                <w:rFonts w:eastAsiaTheme="minorEastAsia" w:hint="eastAsia"/>
                <w:lang w:val="en-US" w:eastAsia="zh-CN"/>
              </w:rPr>
              <w:t>ZTE, Sanechips</w:t>
            </w:r>
          </w:p>
        </w:tc>
        <w:tc>
          <w:tcPr>
            <w:tcW w:w="1372" w:type="dxa"/>
          </w:tcPr>
          <w:p w14:paraId="37472F30"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0EA0567" w14:textId="77777777" w:rsidR="00193C53" w:rsidRDefault="000D7472">
            <w:pPr>
              <w:jc w:val="left"/>
              <w:rPr>
                <w:rFonts w:eastAsia="SimSun"/>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SimSun"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3667B4" w14:paraId="093FC5B1" w14:textId="77777777">
        <w:tc>
          <w:tcPr>
            <w:tcW w:w="1479" w:type="dxa"/>
          </w:tcPr>
          <w:p w14:paraId="1CA869EC"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03F447BF"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D712907" w14:textId="77777777" w:rsidR="003667B4" w:rsidRPr="00577A3F" w:rsidRDefault="003667B4" w:rsidP="007B2287">
            <w:pPr>
              <w:ind w:left="100" w:hangingChars="50" w:hanging="100"/>
              <w:jc w:val="left"/>
              <w:rPr>
                <w:rFonts w:eastAsia="Malgun Gothic"/>
                <w:lang w:val="en-US" w:eastAsia="ko-KR"/>
              </w:rPr>
            </w:pP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is</w:t>
            </w:r>
            <w:r>
              <w:rPr>
                <w:rFonts w:eastAsia="Malgun Gothic"/>
                <w:lang w:val="en-US" w:eastAsia="ko-KR"/>
              </w:rPr>
              <w:t xml:space="preserve"> </w:t>
            </w:r>
            <w:r>
              <w:rPr>
                <w:rFonts w:eastAsia="Malgun Gothic" w:hint="eastAsia"/>
                <w:lang w:val="en-US" w:eastAsia="ko-KR"/>
              </w:rPr>
              <w:t>that</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should</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allowed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order</w:t>
            </w:r>
            <w:r>
              <w:rPr>
                <w:rFonts w:eastAsia="Malgun Gothic"/>
                <w:lang w:val="en-US" w:eastAsia="ko-KR"/>
              </w:rPr>
              <w:t xml:space="preserve"> </w:t>
            </w:r>
            <w:r w:rsidR="007B2287">
              <w:rPr>
                <w:lang w:eastAsia="zh-CN"/>
              </w:rPr>
              <w:t xml:space="preserve">to simplify UE </w:t>
            </w:r>
            <w:r>
              <w:rPr>
                <w:lang w:eastAsia="zh-CN"/>
              </w:rPr>
              <w:t>behaviour</w:t>
            </w:r>
            <w:r w:rsidR="007B2287">
              <w:rPr>
                <w:lang w:eastAsia="zh-CN"/>
              </w:rPr>
              <w:t xml:space="preserve"> </w:t>
            </w:r>
            <w:r w:rsidR="007B2287">
              <w:rPr>
                <w:rFonts w:hint="eastAsia"/>
                <w:lang w:eastAsia="ko-KR"/>
              </w:rPr>
              <w:t>and</w:t>
            </w:r>
            <w:r w:rsidR="007B2287">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r>
              <w:rPr>
                <w:rFonts w:hint="eastAsia"/>
                <w:lang w:eastAsia="ko-KR"/>
              </w:rPr>
              <w:t>gNB</w:t>
            </w:r>
            <w:r>
              <w:rPr>
                <w:lang w:eastAsia="zh-CN"/>
              </w:rPr>
              <w:t xml:space="preserve"> </w:t>
            </w:r>
            <w:r>
              <w:rPr>
                <w:rFonts w:hint="eastAsia"/>
                <w:lang w:eastAsia="ko-KR"/>
              </w:rPr>
              <w:t>scheduling</w:t>
            </w:r>
            <w:r>
              <w:rPr>
                <w:lang w:eastAsia="zh-CN"/>
              </w:rPr>
              <w:t xml:space="preserve"> </w:t>
            </w:r>
            <w:r>
              <w:rPr>
                <w:rFonts w:hint="eastAsia"/>
                <w:lang w:eastAsia="ko-KR"/>
              </w:rPr>
              <w:t>burden.</w:t>
            </w:r>
          </w:p>
        </w:tc>
      </w:tr>
      <w:tr w:rsidR="003666E3" w14:paraId="0251F2B2" w14:textId="77777777" w:rsidTr="003666E3">
        <w:tc>
          <w:tcPr>
            <w:tcW w:w="1479" w:type="dxa"/>
          </w:tcPr>
          <w:p w14:paraId="5D6ABF72"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633F5267"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0F491908" w14:textId="77777777" w:rsidR="003666E3" w:rsidRDefault="003666E3" w:rsidP="00D75013">
            <w:pPr>
              <w:jc w:val="left"/>
              <w:rPr>
                <w:rFonts w:eastAsiaTheme="minorEastAsia"/>
                <w:lang w:val="en-US" w:eastAsia="zh-CN"/>
              </w:rPr>
            </w:pPr>
            <w:r>
              <w:rPr>
                <w:rFonts w:eastAsiaTheme="minorEastAsia"/>
                <w:lang w:val="en-US" w:eastAsia="zh-CN"/>
              </w:rPr>
              <w:t xml:space="preserve">Our previous comments to this FL proposal is negative since gNB can manage the time resource of a dynamically scheduled UL transmission to avoid collisions. However, if there is a benefit to have a unified solution to handle </w:t>
            </w:r>
            <w:proofErr w:type="spellStart"/>
            <w:r>
              <w:rPr>
                <w:rFonts w:eastAsiaTheme="minorEastAsia"/>
                <w:lang w:val="en-US" w:eastAsia="zh-CN"/>
              </w:rPr>
              <w:t>colissions</w:t>
            </w:r>
            <w:proofErr w:type="spellEnd"/>
            <w:r>
              <w:rPr>
                <w:rFonts w:eastAsiaTheme="minorEastAsia"/>
                <w:lang w:val="en-US" w:eastAsia="zh-CN"/>
              </w:rPr>
              <w:t xml:space="preserve"> between SSB and all UL transmission, we would be fine to the proposal. </w:t>
            </w:r>
          </w:p>
        </w:tc>
      </w:tr>
      <w:tr w:rsidR="004E7945" w14:paraId="74A5C1EC" w14:textId="77777777" w:rsidTr="003666E3">
        <w:tc>
          <w:tcPr>
            <w:tcW w:w="1479" w:type="dxa"/>
          </w:tcPr>
          <w:p w14:paraId="5EFE0955" w14:textId="2C823300"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52B8E17D" w14:textId="19EB4EC9"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F498F" w14:textId="24B70869" w:rsidR="004E7945" w:rsidRDefault="004E7945" w:rsidP="00D75013">
            <w:pPr>
              <w:jc w:val="left"/>
              <w:rPr>
                <w:rFonts w:eastAsiaTheme="minorEastAsia"/>
                <w:lang w:val="en-US" w:eastAsia="zh-CN"/>
              </w:rPr>
            </w:pPr>
            <w:r>
              <w:rPr>
                <w:rFonts w:eastAsiaTheme="minorEastAsia" w:hint="eastAsia"/>
                <w:lang w:val="en-US" w:eastAsia="zh-CN"/>
              </w:rPr>
              <w:t>Although we think the network is able to avoid such case, a unified handling rule for PUCCH and PUSCH is acceptable.</w:t>
            </w:r>
          </w:p>
        </w:tc>
      </w:tr>
      <w:tr w:rsidR="009D44B2" w14:paraId="76577663" w14:textId="77777777" w:rsidTr="003666E3">
        <w:tc>
          <w:tcPr>
            <w:tcW w:w="1479" w:type="dxa"/>
          </w:tcPr>
          <w:p w14:paraId="7E7B75CC" w14:textId="0D9BF28F"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6314E2" w14:textId="32B51B03"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31251305" w14:textId="31B68521" w:rsidR="009D44B2" w:rsidRPr="009D44B2" w:rsidRDefault="009D44B2" w:rsidP="00D75013">
            <w:pPr>
              <w:jc w:val="left"/>
              <w:rPr>
                <w:rFonts w:eastAsia="Yu Mincho"/>
                <w:lang w:val="en-US" w:eastAsia="ja-JP"/>
              </w:rPr>
            </w:pPr>
            <w:r>
              <w:rPr>
                <w:rFonts w:eastAsia="Yu Mincho" w:hint="eastAsia"/>
                <w:lang w:val="en-US" w:eastAsia="ja-JP"/>
              </w:rPr>
              <w:t>W</w:t>
            </w:r>
            <w:r>
              <w:rPr>
                <w:rFonts w:eastAsia="Yu Mincho"/>
                <w:lang w:val="en-US" w:eastAsia="ja-JP"/>
              </w:rPr>
              <w:t>e share the same views with other companies on the benefit of the unified solution.</w:t>
            </w:r>
          </w:p>
        </w:tc>
      </w:tr>
      <w:tr w:rsidR="009177FA" w14:paraId="1284FC9A" w14:textId="77777777" w:rsidTr="003666E3">
        <w:tc>
          <w:tcPr>
            <w:tcW w:w="1479" w:type="dxa"/>
          </w:tcPr>
          <w:p w14:paraId="3FB7E5B1" w14:textId="246E7631" w:rsidR="009177FA" w:rsidRDefault="009177FA" w:rsidP="00D75013">
            <w:pPr>
              <w:jc w:val="left"/>
              <w:rPr>
                <w:rFonts w:eastAsia="Yu Mincho" w:hint="eastAsia"/>
                <w:lang w:val="en-US" w:eastAsia="ja-JP"/>
              </w:rPr>
            </w:pPr>
            <w:r>
              <w:rPr>
                <w:rFonts w:eastAsia="Yu Mincho"/>
                <w:lang w:val="en-US" w:eastAsia="ja-JP"/>
              </w:rPr>
              <w:t>Ericsson</w:t>
            </w:r>
          </w:p>
        </w:tc>
        <w:tc>
          <w:tcPr>
            <w:tcW w:w="1372" w:type="dxa"/>
          </w:tcPr>
          <w:p w14:paraId="0CF37F03" w14:textId="77777777" w:rsidR="009177FA" w:rsidRDefault="009177FA" w:rsidP="00D75013">
            <w:pPr>
              <w:tabs>
                <w:tab w:val="left" w:pos="551"/>
              </w:tabs>
              <w:jc w:val="left"/>
              <w:rPr>
                <w:rFonts w:eastAsia="Yu Mincho" w:hint="eastAsia"/>
                <w:lang w:val="en-US" w:eastAsia="ja-JP"/>
              </w:rPr>
            </w:pPr>
          </w:p>
        </w:tc>
        <w:tc>
          <w:tcPr>
            <w:tcW w:w="6780" w:type="dxa"/>
          </w:tcPr>
          <w:p w14:paraId="62171CF5" w14:textId="55E3E06F" w:rsidR="009177FA" w:rsidRPr="009177FA" w:rsidRDefault="009177FA" w:rsidP="009177FA">
            <w:pPr>
              <w:jc w:val="left"/>
              <w:rPr>
                <w:rFonts w:eastAsia="Yu Mincho"/>
                <w:lang w:val="en-US" w:eastAsia="ja-JP"/>
              </w:rPr>
            </w:pPr>
            <w:r>
              <w:rPr>
                <w:rFonts w:eastAsia="Yu Mincho"/>
                <w:lang w:val="en-US" w:eastAsia="ja-JP"/>
              </w:rPr>
              <w:t>We are ok with the proposal.</w:t>
            </w:r>
            <w:r w:rsidRPr="009177FA">
              <w:rPr>
                <w:rFonts w:eastAsia="Yu Mincho"/>
                <w:lang w:val="en-US" w:eastAsia="ja-JP"/>
              </w:rPr>
              <w:t xml:space="preserve"> It seems that the intention of this proposal is to allow possible unification/simplification of UE behaviors (e.g., in Proposal 2-3) regarding “collision” due to overlapping and back-to-back without sufficient gap.</w:t>
            </w:r>
          </w:p>
          <w:p w14:paraId="745C430B" w14:textId="14BCEE2B" w:rsidR="009177FA" w:rsidRDefault="009177FA" w:rsidP="009177FA">
            <w:pPr>
              <w:jc w:val="left"/>
              <w:rPr>
                <w:rFonts w:eastAsia="Yu Mincho" w:hint="eastAsia"/>
                <w:lang w:val="en-US" w:eastAsia="ja-JP"/>
              </w:rPr>
            </w:pPr>
            <w:r w:rsidRPr="009177FA">
              <w:rPr>
                <w:rFonts w:eastAsia="Yu Mincho"/>
                <w:lang w:val="en-US" w:eastAsia="ja-JP"/>
              </w:rPr>
              <w:t xml:space="preserve">However, the proposal only covers SSB vs. dynamic UL which seems rather </w:t>
            </w:r>
            <w:proofErr w:type="spellStart"/>
            <w:r w:rsidRPr="009177FA">
              <w:rPr>
                <w:rFonts w:eastAsia="Yu Mincho"/>
                <w:lang w:val="en-US" w:eastAsia="ja-JP"/>
              </w:rPr>
              <w:t>adhoc</w:t>
            </w:r>
            <w:proofErr w:type="spellEnd"/>
            <w:r w:rsidRPr="009177FA">
              <w:rPr>
                <w:rFonts w:eastAsia="Yu Mincho"/>
                <w:lang w:val="en-US" w:eastAsia="ja-JP"/>
              </w:rPr>
              <w:t xml:space="preserve"> (only when interacting with </w:t>
            </w:r>
            <w:proofErr w:type="spellStart"/>
            <w:r w:rsidRPr="009177FA">
              <w:rPr>
                <w:rFonts w:eastAsia="Yu Mincho"/>
                <w:i/>
                <w:iCs/>
                <w:lang w:val="en-US" w:eastAsia="ja-JP"/>
              </w:rPr>
              <w:t>Ava</w:t>
            </w:r>
            <w:r w:rsidRPr="009177FA">
              <w:rPr>
                <w:rFonts w:eastAsia="Yu Mincho"/>
                <w:i/>
                <w:iCs/>
                <w:lang w:val="en-US" w:eastAsia="ja-JP"/>
              </w:rPr>
              <w:t>i</w:t>
            </w:r>
            <w:r w:rsidRPr="009177FA">
              <w:rPr>
                <w:rFonts w:eastAsia="Yu Mincho"/>
                <w:i/>
                <w:iCs/>
                <w:lang w:val="en-US" w:eastAsia="ja-JP"/>
              </w:rPr>
              <w:t>lableSlotCounting</w:t>
            </w:r>
            <w:proofErr w:type="spellEnd"/>
            <w:r w:rsidRPr="009177FA">
              <w:rPr>
                <w:rFonts w:eastAsia="Yu Mincho"/>
                <w:lang w:val="en-US" w:eastAsia="ja-JP"/>
              </w:rPr>
              <w:t>). Currently, there exist other cases, e.g., dynamic UL vs. other configured DL, or dynamic DL vs. configured UL, or cell specific PDCCH vs. dedicated configured UL, where the back-to-back without sufficient gap results in an error case, while the overlapping cases (even with just one overlapping symbol) and the non-overlapping case with sufficient gap (e.g., with one symbol gap) both have corresponding UE behaviors defined. In our view, this kind of scenario alone unnecessarily leads to 3 different UE behaviors. Thus, in the same spirit as this proposal's intention, we suggest considering revising the proposal to include other applicable cases of non-overlapping without sufficient gap as well.</w:t>
            </w:r>
          </w:p>
        </w:tc>
      </w:tr>
    </w:tbl>
    <w:p w14:paraId="6E8FCA1A" w14:textId="77777777" w:rsidR="00193C53" w:rsidRPr="007B2287" w:rsidRDefault="00193C53">
      <w:pPr>
        <w:rPr>
          <w:b/>
          <w:highlight w:val="yellow"/>
        </w:rPr>
      </w:pPr>
    </w:p>
    <w:p w14:paraId="1D492722" w14:textId="77777777" w:rsidR="00193C53" w:rsidRDefault="000D7472">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14:paraId="1A6EF52E" w14:textId="77777777" w:rsidR="00193C53" w:rsidRDefault="000D7472">
      <w:r>
        <w:rPr>
          <w:b/>
          <w:highlight w:val="yellow"/>
        </w:rPr>
        <w:t>FL1 High Priority Proposal 2-2</w:t>
      </w:r>
      <w:r>
        <w:rPr>
          <w:b/>
        </w:rPr>
        <w:t>:</w:t>
      </w:r>
    </w:p>
    <w:p w14:paraId="2DC0B789" w14:textId="77777777" w:rsidR="00193C53" w:rsidRDefault="000D747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554DC3BB" w14:textId="77777777" w:rsidR="00193C53" w:rsidRDefault="000D7472">
      <w:pPr>
        <w:pStyle w:val="ListParagraph"/>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235AC948" w14:textId="77777777" w:rsidR="00193C53" w:rsidRDefault="00193C53">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193C53" w14:paraId="2DDCFC7D" w14:textId="77777777">
        <w:tc>
          <w:tcPr>
            <w:tcW w:w="1479" w:type="dxa"/>
            <w:shd w:val="clear" w:color="auto" w:fill="D9D9D9" w:themeFill="background1" w:themeFillShade="D9"/>
          </w:tcPr>
          <w:p w14:paraId="6CE89BA8" w14:textId="77777777" w:rsidR="00193C53" w:rsidRDefault="000D7472">
            <w:pPr>
              <w:jc w:val="left"/>
              <w:rPr>
                <w:b/>
                <w:bCs/>
                <w:lang w:val="en-US"/>
              </w:rPr>
            </w:pPr>
            <w:r>
              <w:rPr>
                <w:b/>
                <w:bCs/>
                <w:lang w:val="en-US"/>
              </w:rPr>
              <w:lastRenderedPageBreak/>
              <w:t>Company</w:t>
            </w:r>
          </w:p>
        </w:tc>
        <w:tc>
          <w:tcPr>
            <w:tcW w:w="1372" w:type="dxa"/>
            <w:shd w:val="clear" w:color="auto" w:fill="D9D9D9" w:themeFill="background1" w:themeFillShade="D9"/>
          </w:tcPr>
          <w:p w14:paraId="32A86754"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0190DF8E" w14:textId="77777777" w:rsidR="00193C53" w:rsidRDefault="000D7472">
            <w:pPr>
              <w:jc w:val="left"/>
              <w:rPr>
                <w:b/>
                <w:bCs/>
                <w:lang w:val="en-US"/>
              </w:rPr>
            </w:pPr>
            <w:r>
              <w:rPr>
                <w:b/>
                <w:bCs/>
                <w:lang w:val="en-US"/>
              </w:rPr>
              <w:t>Comments</w:t>
            </w:r>
          </w:p>
        </w:tc>
      </w:tr>
      <w:tr w:rsidR="00193C53" w14:paraId="59FEFD44" w14:textId="77777777">
        <w:tc>
          <w:tcPr>
            <w:tcW w:w="1479" w:type="dxa"/>
          </w:tcPr>
          <w:p w14:paraId="11CF2034"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13333C"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5A159CE" w14:textId="77777777" w:rsidR="00193C53" w:rsidRDefault="00193C53">
            <w:pPr>
              <w:jc w:val="left"/>
              <w:rPr>
                <w:rFonts w:eastAsiaTheme="minorEastAsia"/>
                <w:lang w:val="en-US" w:eastAsia="zh-CN"/>
              </w:rPr>
            </w:pPr>
          </w:p>
        </w:tc>
      </w:tr>
      <w:tr w:rsidR="00193C53" w14:paraId="5096D620" w14:textId="77777777">
        <w:tc>
          <w:tcPr>
            <w:tcW w:w="1479" w:type="dxa"/>
          </w:tcPr>
          <w:p w14:paraId="2646F3D8"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056CA7"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A260B92" w14:textId="77777777" w:rsidR="00193C53" w:rsidRDefault="00193C53">
            <w:pPr>
              <w:jc w:val="left"/>
              <w:rPr>
                <w:rFonts w:eastAsiaTheme="minorEastAsia"/>
                <w:lang w:val="en-US" w:eastAsia="zh-CN"/>
              </w:rPr>
            </w:pPr>
          </w:p>
        </w:tc>
      </w:tr>
      <w:tr w:rsidR="00193C53" w14:paraId="17A8C081" w14:textId="77777777">
        <w:tc>
          <w:tcPr>
            <w:tcW w:w="1479" w:type="dxa"/>
          </w:tcPr>
          <w:p w14:paraId="45A16DA7"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5CF88C50"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62BC170" w14:textId="77777777" w:rsidR="00193C53" w:rsidRDefault="00193C53">
            <w:pPr>
              <w:jc w:val="left"/>
              <w:rPr>
                <w:rFonts w:eastAsiaTheme="minorEastAsia"/>
                <w:lang w:val="en-US" w:eastAsia="zh-CN"/>
              </w:rPr>
            </w:pPr>
          </w:p>
        </w:tc>
      </w:tr>
      <w:tr w:rsidR="00193C53" w14:paraId="08B2ECB7" w14:textId="77777777">
        <w:tc>
          <w:tcPr>
            <w:tcW w:w="1479" w:type="dxa"/>
          </w:tcPr>
          <w:p w14:paraId="3FEDCE09" w14:textId="77777777" w:rsidR="00193C53" w:rsidRDefault="000D7472">
            <w:pPr>
              <w:jc w:val="left"/>
              <w:rPr>
                <w:rFonts w:eastAsiaTheme="minorEastAsia"/>
                <w:lang w:val="en-US" w:eastAsia="zh-CN"/>
              </w:rPr>
            </w:pPr>
            <w:r>
              <w:rPr>
                <w:rFonts w:eastAsiaTheme="minorEastAsia" w:hint="eastAsia"/>
                <w:lang w:val="en-US" w:eastAsia="zh-CN"/>
              </w:rPr>
              <w:t>ZTE, Sanechips</w:t>
            </w:r>
          </w:p>
        </w:tc>
        <w:tc>
          <w:tcPr>
            <w:tcW w:w="1372" w:type="dxa"/>
          </w:tcPr>
          <w:p w14:paraId="2105F973"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3F83DF" w14:textId="77777777" w:rsidR="00193C53" w:rsidRDefault="00193C53">
            <w:pPr>
              <w:jc w:val="left"/>
              <w:rPr>
                <w:rFonts w:eastAsiaTheme="minorEastAsia"/>
                <w:lang w:val="en-US" w:eastAsia="zh-CN"/>
              </w:rPr>
            </w:pPr>
          </w:p>
        </w:tc>
      </w:tr>
      <w:tr w:rsidR="003667B4" w14:paraId="5C6BCBC6" w14:textId="77777777">
        <w:tc>
          <w:tcPr>
            <w:tcW w:w="1479" w:type="dxa"/>
          </w:tcPr>
          <w:p w14:paraId="532FCEC5"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6C1C2E6F"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02E547C" w14:textId="77777777" w:rsidR="003667B4" w:rsidRDefault="003667B4" w:rsidP="003667B4">
            <w:pPr>
              <w:jc w:val="left"/>
              <w:rPr>
                <w:rFonts w:eastAsiaTheme="minorEastAsia"/>
                <w:lang w:val="en-US" w:eastAsia="zh-CN"/>
              </w:rPr>
            </w:pPr>
          </w:p>
        </w:tc>
      </w:tr>
      <w:tr w:rsidR="003666E3" w14:paraId="7E588F46" w14:textId="77777777" w:rsidTr="003666E3">
        <w:tc>
          <w:tcPr>
            <w:tcW w:w="1479" w:type="dxa"/>
          </w:tcPr>
          <w:p w14:paraId="10183A2F"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0C7CD02E"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2B4B2F0B" w14:textId="77777777" w:rsidR="003666E3" w:rsidRDefault="003666E3" w:rsidP="00D75013">
            <w:pPr>
              <w:jc w:val="left"/>
              <w:rPr>
                <w:rFonts w:eastAsiaTheme="minorEastAsia"/>
                <w:lang w:val="en-US" w:eastAsia="zh-CN"/>
              </w:rPr>
            </w:pPr>
          </w:p>
        </w:tc>
      </w:tr>
      <w:tr w:rsidR="004E7945" w14:paraId="0DBB8B55" w14:textId="77777777" w:rsidTr="003666E3">
        <w:tc>
          <w:tcPr>
            <w:tcW w:w="1479" w:type="dxa"/>
          </w:tcPr>
          <w:p w14:paraId="06473F97" w14:textId="63A9F478"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765F3634" w14:textId="0A147D55"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AF6B7E" w14:textId="77777777" w:rsidR="004E7945" w:rsidRDefault="004E7945" w:rsidP="00D75013">
            <w:pPr>
              <w:jc w:val="left"/>
              <w:rPr>
                <w:rFonts w:eastAsiaTheme="minorEastAsia"/>
                <w:lang w:val="en-US" w:eastAsia="zh-CN"/>
              </w:rPr>
            </w:pPr>
          </w:p>
        </w:tc>
      </w:tr>
      <w:tr w:rsidR="009D44B2" w14:paraId="7C55B0F1" w14:textId="77777777" w:rsidTr="003666E3">
        <w:tc>
          <w:tcPr>
            <w:tcW w:w="1479" w:type="dxa"/>
          </w:tcPr>
          <w:p w14:paraId="03D0473A" w14:textId="68FF0EC8"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493F34" w14:textId="1BE6F8AF"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5D0AA480" w14:textId="34F133F9" w:rsidR="009D44B2" w:rsidRDefault="009D44B2" w:rsidP="00D75013">
            <w:pPr>
              <w:jc w:val="left"/>
              <w:rPr>
                <w:rFonts w:eastAsiaTheme="minorEastAsia"/>
                <w:lang w:val="en-US" w:eastAsia="zh-CN"/>
              </w:rPr>
            </w:pPr>
            <w:r>
              <w:rPr>
                <w:rFonts w:eastAsia="Yu Mincho"/>
                <w:lang w:val="en-US" w:eastAsia="ja-JP"/>
              </w:rPr>
              <w:t>U</w:t>
            </w:r>
            <w:r w:rsidRPr="00FF45F3">
              <w:rPr>
                <w:rFonts w:eastAsia="Yu Mincho"/>
                <w:lang w:val="en-US" w:eastAsia="ja-JP"/>
              </w:rPr>
              <w:t xml:space="preserve">nified solution </w:t>
            </w:r>
            <w:r>
              <w:rPr>
                <w:rFonts w:eastAsia="Yu Mincho"/>
                <w:lang w:val="en-US" w:eastAsia="ja-JP"/>
              </w:rPr>
              <w:t xml:space="preserve">of </w:t>
            </w:r>
            <w:r w:rsidRPr="00FF45F3">
              <w:rPr>
                <w:rFonts w:eastAsia="Yu Mincho"/>
                <w:lang w:val="en-US" w:eastAsia="ja-JP"/>
              </w:rPr>
              <w:t>available slots</w:t>
            </w:r>
            <w:r>
              <w:rPr>
                <w:rFonts w:eastAsia="Yu Mincho"/>
                <w:lang w:val="en-US" w:eastAsia="ja-JP"/>
              </w:rPr>
              <w:t xml:space="preserve"> counting for dynamic and configured UL is preferred. However, if we fail to reach a consensus on </w:t>
            </w:r>
            <w:r w:rsidRPr="008523A3">
              <w:rPr>
                <w:rFonts w:eastAsia="Yu Mincho"/>
                <w:lang w:val="en-US" w:eastAsia="ja-JP"/>
              </w:rPr>
              <w:t>Proposal 2-1</w:t>
            </w:r>
            <w:r>
              <w:rPr>
                <w:rFonts w:eastAsia="Yu Mincho"/>
                <w:lang w:val="en-US" w:eastAsia="ja-JP"/>
              </w:rPr>
              <w:t xml:space="preserve">, it is still necessary to solve the issue of </w:t>
            </w:r>
            <w:r w:rsidRPr="008523A3">
              <w:rPr>
                <w:rFonts w:eastAsia="Yu Mincho"/>
                <w:lang w:val="en-US" w:eastAsia="ja-JP"/>
              </w:rPr>
              <w:t>available slot</w:t>
            </w:r>
            <w:r>
              <w:rPr>
                <w:rFonts w:eastAsia="Yu Mincho"/>
                <w:lang w:val="en-US" w:eastAsia="ja-JP"/>
              </w:rPr>
              <w:t xml:space="preserve">s counting </w:t>
            </w:r>
            <w:r w:rsidRPr="008523A3">
              <w:rPr>
                <w:rFonts w:eastAsia="Yu Mincho"/>
                <w:lang w:val="en-US" w:eastAsia="ja-JP"/>
              </w:rPr>
              <w:t xml:space="preserve">for </w:t>
            </w:r>
            <w:r>
              <w:rPr>
                <w:rFonts w:eastAsia="Yu Mincho"/>
                <w:lang w:val="en-US" w:eastAsia="ja-JP"/>
              </w:rPr>
              <w:t xml:space="preserve">configured </w:t>
            </w:r>
            <w:r w:rsidRPr="008523A3">
              <w:rPr>
                <w:rFonts w:eastAsia="Yu Mincho"/>
                <w:lang w:val="en-US" w:eastAsia="ja-JP"/>
              </w:rPr>
              <w:t>PUCCH</w:t>
            </w:r>
            <w:r>
              <w:rPr>
                <w:rFonts w:eastAsia="Yu Mincho"/>
                <w:lang w:val="en-US" w:eastAsia="ja-JP"/>
              </w:rPr>
              <w:t>/PUSCH</w:t>
            </w:r>
            <w:r w:rsidRPr="008523A3">
              <w:rPr>
                <w:rFonts w:eastAsia="Yu Mincho"/>
                <w:lang w:val="en-US" w:eastAsia="ja-JP"/>
              </w:rPr>
              <w:t xml:space="preserve"> repetitions</w:t>
            </w:r>
            <w:r>
              <w:rPr>
                <w:rFonts w:eastAsia="Yu Mincho"/>
                <w:lang w:val="en-US" w:eastAsia="ja-JP"/>
              </w:rPr>
              <w:t>.</w:t>
            </w:r>
          </w:p>
        </w:tc>
      </w:tr>
      <w:tr w:rsidR="00681E70" w14:paraId="110CB86D" w14:textId="77777777" w:rsidTr="003666E3">
        <w:tc>
          <w:tcPr>
            <w:tcW w:w="1479" w:type="dxa"/>
          </w:tcPr>
          <w:p w14:paraId="796C9994" w14:textId="1B41BFBC" w:rsidR="00681E70" w:rsidRDefault="00681E70" w:rsidP="00D75013">
            <w:pPr>
              <w:jc w:val="left"/>
              <w:rPr>
                <w:rFonts w:eastAsia="Yu Mincho" w:hint="eastAsia"/>
                <w:lang w:val="en-US" w:eastAsia="ja-JP"/>
              </w:rPr>
            </w:pPr>
            <w:r>
              <w:rPr>
                <w:rFonts w:eastAsia="Yu Mincho"/>
                <w:lang w:val="en-US" w:eastAsia="ja-JP"/>
              </w:rPr>
              <w:t>Ericsson</w:t>
            </w:r>
          </w:p>
        </w:tc>
        <w:tc>
          <w:tcPr>
            <w:tcW w:w="1372" w:type="dxa"/>
          </w:tcPr>
          <w:p w14:paraId="564CC524" w14:textId="77777777" w:rsidR="00681E70" w:rsidRDefault="00681E70" w:rsidP="00D75013">
            <w:pPr>
              <w:tabs>
                <w:tab w:val="left" w:pos="551"/>
              </w:tabs>
              <w:jc w:val="left"/>
              <w:rPr>
                <w:rFonts w:eastAsia="Yu Mincho" w:hint="eastAsia"/>
                <w:lang w:val="en-US" w:eastAsia="ja-JP"/>
              </w:rPr>
            </w:pPr>
          </w:p>
        </w:tc>
        <w:tc>
          <w:tcPr>
            <w:tcW w:w="6780" w:type="dxa"/>
          </w:tcPr>
          <w:p w14:paraId="649EE8F5" w14:textId="77777777" w:rsidR="00681E70" w:rsidRDefault="00681E70" w:rsidP="00681E70">
            <w:pPr>
              <w:jc w:val="left"/>
              <w:rPr>
                <w:rFonts w:eastAsiaTheme="minorEastAsia"/>
                <w:lang w:val="en-US" w:eastAsia="zh-CN"/>
              </w:rPr>
            </w:pPr>
            <w:r w:rsidRPr="79F96848">
              <w:rPr>
                <w:rFonts w:eastAsiaTheme="minorEastAsia"/>
                <w:lang w:val="en-US" w:eastAsia="zh-CN"/>
              </w:rPr>
              <w:t xml:space="preserve">We do not see a strong need to unify UE behaviors for determining available slots for PUCCH and PUSCH repetition. In the current spec, for FDD operation, the UE determines </w:t>
            </w:r>
            <w:r w:rsidRPr="79F96848">
              <w:rPr>
                <w:rFonts w:eastAsiaTheme="minorEastAsia"/>
                <w:i/>
                <w:iCs/>
                <w:lang w:val="en-US" w:eastAsia="zh-CN"/>
              </w:rPr>
              <w:t xml:space="preserve">consecutive </w:t>
            </w:r>
            <w:r w:rsidRPr="79F96848">
              <w:rPr>
                <w:rFonts w:eastAsiaTheme="minorEastAsia"/>
                <w:lang w:val="en-US" w:eastAsia="zh-CN"/>
              </w:rPr>
              <w:t xml:space="preserve">slots for PUCCH repetition. </w:t>
            </w:r>
          </w:p>
          <w:p w14:paraId="3F5BE500" w14:textId="77777777" w:rsidR="00681E70" w:rsidRDefault="00681E70" w:rsidP="00681E70">
            <w:pPr>
              <w:jc w:val="left"/>
              <w:rPr>
                <w:rFonts w:eastAsia="Times New Roman"/>
                <w:i/>
                <w:iCs/>
                <w:lang w:val="en-US"/>
              </w:rPr>
            </w:pPr>
            <w:r w:rsidRPr="79F96848">
              <w:rPr>
                <w:rFonts w:eastAsia="Times New Roman"/>
                <w:i/>
                <w:iCs/>
                <w:lang w:val="en-US"/>
              </w:rPr>
              <w:t xml:space="preserve">“For paired spectrum or supplementary uplink band, the UE determines the slots for a PUCCH transmission as the consecutive slots starting from a slot indicated to the UE as described in clause 9.2.3 for HARQ-ACK reporting, or a slot determined as described in clause 9.2.4 for SR reporting or in clause 5.2.1.4 of [6, TS 38.214] for CSI reporting.” </w:t>
            </w:r>
          </w:p>
          <w:p w14:paraId="5A33D204" w14:textId="436D0B24" w:rsidR="00681E70" w:rsidRDefault="00681E70" w:rsidP="00681E70">
            <w:pPr>
              <w:jc w:val="left"/>
              <w:rPr>
                <w:rFonts w:eastAsia="Yu Mincho"/>
                <w:lang w:val="en-US" w:eastAsia="ja-JP"/>
              </w:rPr>
            </w:pPr>
            <w:r w:rsidRPr="79F96848">
              <w:rPr>
                <w:rFonts w:eastAsiaTheme="minorEastAsia"/>
                <w:lang w:val="en-US" w:eastAsia="zh-CN"/>
              </w:rPr>
              <w:t>Unlike PUSCH repetition, there is no new mechanism for available slot counting for coverage enhancement purpose. Moreover, for Rel/17 RedCap, it was not identified that PUCCH is coverage limited. Thus, we see no need to define a new behavior specifically for HD-FDD UEs in this case.</w:t>
            </w:r>
          </w:p>
        </w:tc>
      </w:tr>
    </w:tbl>
    <w:p w14:paraId="2E7543A5" w14:textId="77777777" w:rsidR="00193C53" w:rsidRDefault="00193C53">
      <w:pPr>
        <w:rPr>
          <w:lang w:val="en-US"/>
        </w:rPr>
      </w:pPr>
    </w:p>
    <w:p w14:paraId="63B0ED2D" w14:textId="77777777" w:rsidR="00193C53" w:rsidRDefault="000D7472">
      <w:r>
        <w:rPr>
          <w:b/>
          <w:highlight w:val="yellow"/>
        </w:rPr>
        <w:t>FL1 High Priority Proposal 2-3</w:t>
      </w:r>
      <w:r>
        <w:rPr>
          <w:b/>
        </w:rPr>
        <w:t>:</w:t>
      </w:r>
    </w:p>
    <w:p w14:paraId="1587C831" w14:textId="77777777" w:rsidR="00193C53" w:rsidRDefault="000D747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14:paraId="1517C869" w14:textId="77777777" w:rsidR="00193C53" w:rsidRDefault="000D7472">
      <w:pPr>
        <w:pStyle w:val="ListParagraph"/>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14:paraId="4C7017FF" w14:textId="77777777" w:rsidR="00193C53" w:rsidRDefault="000D7472">
      <w:pPr>
        <w:pStyle w:val="ListParagraph"/>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03555FCA" w14:textId="77777777" w:rsidR="00193C53" w:rsidRDefault="000D7472">
      <w:pPr>
        <w:pStyle w:val="ListParagraph"/>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7D488D2A" w14:textId="77777777" w:rsidR="00193C53" w:rsidRDefault="000D7472">
      <w:pPr>
        <w:pStyle w:val="ListParagraph"/>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635C7AB8" w14:textId="77777777" w:rsidR="00193C53" w:rsidRDefault="00193C53">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193C53" w14:paraId="68C47D0E" w14:textId="77777777">
        <w:tc>
          <w:tcPr>
            <w:tcW w:w="1479" w:type="dxa"/>
            <w:shd w:val="clear" w:color="auto" w:fill="D9D9D9" w:themeFill="background1" w:themeFillShade="D9"/>
          </w:tcPr>
          <w:p w14:paraId="6DDCDC5A"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4CFE5E08"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556A4421" w14:textId="77777777" w:rsidR="00193C53" w:rsidRDefault="000D7472">
            <w:pPr>
              <w:jc w:val="left"/>
              <w:rPr>
                <w:b/>
                <w:bCs/>
                <w:lang w:val="en-US"/>
              </w:rPr>
            </w:pPr>
            <w:r>
              <w:rPr>
                <w:b/>
                <w:bCs/>
                <w:lang w:val="en-US"/>
              </w:rPr>
              <w:t>Comments</w:t>
            </w:r>
          </w:p>
        </w:tc>
      </w:tr>
      <w:tr w:rsidR="00193C53" w14:paraId="076FD620" w14:textId="77777777">
        <w:tc>
          <w:tcPr>
            <w:tcW w:w="1479" w:type="dxa"/>
          </w:tcPr>
          <w:p w14:paraId="54FE5E79"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7B205F"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95C33D"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w:t>
            </w:r>
            <w:proofErr w:type="spellStart"/>
            <w:r>
              <w:rPr>
                <w:rFonts w:eastAsiaTheme="minorEastAsia"/>
                <w:lang w:val="en-US" w:eastAsia="zh-CN"/>
              </w:rPr>
              <w:t>Cov_enh</w:t>
            </w:r>
            <w:proofErr w:type="spellEnd"/>
            <w:r>
              <w:rPr>
                <w:rFonts w:eastAsiaTheme="minorEastAsia"/>
                <w:lang w:val="en-US" w:eastAsia="zh-CN"/>
              </w:rPr>
              <w:t xml:space="preserve">. </w:t>
            </w:r>
          </w:p>
        </w:tc>
      </w:tr>
      <w:tr w:rsidR="00193C53" w14:paraId="34C0D23C" w14:textId="77777777">
        <w:tc>
          <w:tcPr>
            <w:tcW w:w="1479" w:type="dxa"/>
          </w:tcPr>
          <w:p w14:paraId="687650BB" w14:textId="77777777" w:rsidR="00193C53" w:rsidRDefault="000D747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E03FE3C"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A3D17A5" w14:textId="77777777" w:rsidR="00193C53" w:rsidRDefault="00193C53">
            <w:pPr>
              <w:jc w:val="left"/>
              <w:rPr>
                <w:rFonts w:eastAsiaTheme="minorEastAsia"/>
                <w:lang w:val="en-US" w:eastAsia="zh-CN"/>
              </w:rPr>
            </w:pPr>
          </w:p>
        </w:tc>
      </w:tr>
      <w:tr w:rsidR="00193C53" w14:paraId="71893064" w14:textId="77777777">
        <w:tc>
          <w:tcPr>
            <w:tcW w:w="1479" w:type="dxa"/>
          </w:tcPr>
          <w:p w14:paraId="644E1199"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22061791"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5EC2C840" w14:textId="77777777" w:rsidR="00193C53" w:rsidRDefault="00193C53">
            <w:pPr>
              <w:jc w:val="left"/>
              <w:rPr>
                <w:rFonts w:eastAsiaTheme="minorEastAsia"/>
                <w:lang w:val="en-US" w:eastAsia="zh-CN"/>
              </w:rPr>
            </w:pPr>
          </w:p>
        </w:tc>
      </w:tr>
      <w:tr w:rsidR="00193C53" w14:paraId="4C661920" w14:textId="77777777">
        <w:tc>
          <w:tcPr>
            <w:tcW w:w="1479" w:type="dxa"/>
          </w:tcPr>
          <w:p w14:paraId="371250CF" w14:textId="77777777" w:rsidR="00193C53" w:rsidRDefault="000D7472">
            <w:pPr>
              <w:jc w:val="left"/>
              <w:rPr>
                <w:rFonts w:eastAsiaTheme="minorEastAsia"/>
                <w:lang w:val="en-US" w:eastAsia="zh-CN"/>
              </w:rPr>
            </w:pPr>
            <w:r>
              <w:rPr>
                <w:rFonts w:eastAsiaTheme="minorEastAsia" w:hint="eastAsia"/>
                <w:lang w:val="en-US" w:eastAsia="zh-CN"/>
              </w:rPr>
              <w:t>ZTE, Sanechips</w:t>
            </w:r>
          </w:p>
        </w:tc>
        <w:tc>
          <w:tcPr>
            <w:tcW w:w="1372" w:type="dxa"/>
          </w:tcPr>
          <w:p w14:paraId="54B2DF01"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21FFFA" w14:textId="77777777" w:rsidR="00193C53" w:rsidRDefault="00193C53">
            <w:pPr>
              <w:jc w:val="left"/>
              <w:rPr>
                <w:rFonts w:eastAsiaTheme="minorEastAsia"/>
                <w:lang w:val="en-US" w:eastAsia="zh-CN"/>
              </w:rPr>
            </w:pPr>
          </w:p>
        </w:tc>
      </w:tr>
      <w:tr w:rsidR="003667B4" w14:paraId="1BAA2F60" w14:textId="77777777">
        <w:tc>
          <w:tcPr>
            <w:tcW w:w="1479" w:type="dxa"/>
          </w:tcPr>
          <w:p w14:paraId="03DEAB7B"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106552C5"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A25152D" w14:textId="77777777" w:rsidR="003667B4" w:rsidRDefault="003667B4" w:rsidP="003667B4">
            <w:pPr>
              <w:jc w:val="left"/>
              <w:rPr>
                <w:rFonts w:eastAsiaTheme="minorEastAsia"/>
                <w:lang w:val="en-US" w:eastAsia="zh-CN"/>
              </w:rPr>
            </w:pPr>
          </w:p>
        </w:tc>
      </w:tr>
      <w:tr w:rsidR="003666E3" w14:paraId="7E8CDADB" w14:textId="77777777" w:rsidTr="003666E3">
        <w:tc>
          <w:tcPr>
            <w:tcW w:w="1479" w:type="dxa"/>
          </w:tcPr>
          <w:p w14:paraId="325CB7F5"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2A09F238"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5A9E1B5E" w14:textId="77777777" w:rsidR="003666E3" w:rsidRDefault="003666E3" w:rsidP="00D75013">
            <w:pPr>
              <w:jc w:val="left"/>
              <w:rPr>
                <w:rFonts w:eastAsiaTheme="minorEastAsia"/>
                <w:lang w:val="en-US" w:eastAsia="zh-CN"/>
              </w:rPr>
            </w:pPr>
          </w:p>
        </w:tc>
      </w:tr>
      <w:tr w:rsidR="004E7945" w14:paraId="2B0CEE68" w14:textId="77777777" w:rsidTr="003666E3">
        <w:tc>
          <w:tcPr>
            <w:tcW w:w="1479" w:type="dxa"/>
          </w:tcPr>
          <w:p w14:paraId="3DF2DA82" w14:textId="3320F20C"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28B57BFA" w14:textId="11F2882F"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61FBFD" w14:textId="77777777" w:rsidR="004E7945" w:rsidRDefault="004E7945" w:rsidP="00D75013">
            <w:pPr>
              <w:jc w:val="left"/>
              <w:rPr>
                <w:rFonts w:eastAsiaTheme="minorEastAsia"/>
                <w:lang w:val="en-US" w:eastAsia="zh-CN"/>
              </w:rPr>
            </w:pPr>
          </w:p>
        </w:tc>
      </w:tr>
      <w:tr w:rsidR="009D44B2" w14:paraId="59D4873C" w14:textId="77777777" w:rsidTr="003666E3">
        <w:tc>
          <w:tcPr>
            <w:tcW w:w="1479" w:type="dxa"/>
          </w:tcPr>
          <w:p w14:paraId="11F708A1" w14:textId="7AF0BAE6"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D12C960" w14:textId="003F10A8"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64C44D40" w14:textId="57A1474D" w:rsidR="009D44B2" w:rsidRDefault="009D44B2" w:rsidP="00D75013">
            <w:pPr>
              <w:jc w:val="left"/>
              <w:rPr>
                <w:rFonts w:eastAsiaTheme="minorEastAsia"/>
                <w:lang w:val="en-US" w:eastAsia="zh-CN"/>
              </w:rPr>
            </w:pPr>
            <w:r>
              <w:rPr>
                <w:rFonts w:eastAsia="Yu Mincho" w:hint="eastAsia"/>
                <w:lang w:val="en-US" w:eastAsia="ja-JP"/>
              </w:rPr>
              <w:t>S</w:t>
            </w:r>
            <w:r>
              <w:rPr>
                <w:rFonts w:eastAsia="Yu Mincho"/>
                <w:lang w:val="en-US" w:eastAsia="ja-JP"/>
              </w:rPr>
              <w:t xml:space="preserve">ame comment as in </w:t>
            </w:r>
            <w:r w:rsidRPr="00FF45F3">
              <w:rPr>
                <w:rFonts w:eastAsia="Yu Mincho"/>
                <w:lang w:val="en-US" w:eastAsia="ja-JP"/>
              </w:rPr>
              <w:t>Proposal 2-2</w:t>
            </w:r>
            <w:r>
              <w:rPr>
                <w:rFonts w:eastAsia="Yu Mincho"/>
                <w:lang w:val="en-US" w:eastAsia="ja-JP"/>
              </w:rPr>
              <w:t>.</w:t>
            </w:r>
          </w:p>
        </w:tc>
      </w:tr>
      <w:tr w:rsidR="00681E70" w14:paraId="4DFEE373" w14:textId="77777777" w:rsidTr="003666E3">
        <w:tc>
          <w:tcPr>
            <w:tcW w:w="1479" w:type="dxa"/>
          </w:tcPr>
          <w:p w14:paraId="3C4DC7DC" w14:textId="14B40DE8" w:rsidR="00681E70" w:rsidRDefault="00681E70" w:rsidP="00D75013">
            <w:pPr>
              <w:jc w:val="left"/>
              <w:rPr>
                <w:rFonts w:eastAsia="Yu Mincho" w:hint="eastAsia"/>
                <w:lang w:val="en-US" w:eastAsia="ja-JP"/>
              </w:rPr>
            </w:pPr>
            <w:r>
              <w:rPr>
                <w:rFonts w:eastAsia="Yu Mincho"/>
                <w:lang w:val="en-US" w:eastAsia="ja-JP"/>
              </w:rPr>
              <w:t>Ericsson</w:t>
            </w:r>
          </w:p>
        </w:tc>
        <w:tc>
          <w:tcPr>
            <w:tcW w:w="1372" w:type="dxa"/>
          </w:tcPr>
          <w:p w14:paraId="0EF91DD0" w14:textId="5A8636FA" w:rsidR="00681E70" w:rsidRDefault="00681E70" w:rsidP="00D75013">
            <w:pPr>
              <w:tabs>
                <w:tab w:val="left" w:pos="551"/>
              </w:tabs>
              <w:jc w:val="left"/>
              <w:rPr>
                <w:rFonts w:eastAsia="Yu Mincho" w:hint="eastAsia"/>
                <w:lang w:val="en-US" w:eastAsia="ja-JP"/>
              </w:rPr>
            </w:pPr>
            <w:r>
              <w:rPr>
                <w:rFonts w:eastAsia="Yu Mincho"/>
                <w:lang w:val="en-US" w:eastAsia="ja-JP"/>
              </w:rPr>
              <w:t>Y</w:t>
            </w:r>
          </w:p>
        </w:tc>
        <w:tc>
          <w:tcPr>
            <w:tcW w:w="6780" w:type="dxa"/>
          </w:tcPr>
          <w:p w14:paraId="05F974B4" w14:textId="5F0FB802" w:rsidR="00681E70" w:rsidRDefault="00681E70" w:rsidP="00D75013">
            <w:pPr>
              <w:jc w:val="left"/>
              <w:rPr>
                <w:rFonts w:eastAsia="Yu Mincho" w:hint="eastAsia"/>
                <w:lang w:val="en-US" w:eastAsia="ja-JP"/>
              </w:rPr>
            </w:pPr>
            <w:r w:rsidRPr="79F96848">
              <w:rPr>
                <w:rFonts w:eastAsiaTheme="minorEastAsia"/>
                <w:lang w:val="en-US" w:eastAsia="zh-CN"/>
              </w:rPr>
              <w:t>See also comments for Proposal 2-1.</w:t>
            </w:r>
          </w:p>
        </w:tc>
      </w:tr>
    </w:tbl>
    <w:p w14:paraId="6AE8290C" w14:textId="77777777" w:rsidR="00193C53" w:rsidRDefault="00193C53">
      <w:pPr>
        <w:rPr>
          <w:lang w:val="en-US"/>
        </w:rPr>
      </w:pPr>
    </w:p>
    <w:p w14:paraId="677BB3E2" w14:textId="77777777" w:rsidR="00193C53" w:rsidRDefault="000D7472">
      <w:r>
        <w:rPr>
          <w:b/>
          <w:highlight w:val="yellow"/>
        </w:rPr>
        <w:t>FL1 High Priority Proposal 2-4</w:t>
      </w:r>
      <w:r>
        <w:rPr>
          <w:b/>
        </w:rPr>
        <w:t>:</w:t>
      </w:r>
    </w:p>
    <w:p w14:paraId="0FB0CF21" w14:textId="77777777" w:rsidR="00193C53" w:rsidRDefault="000D747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0D06D94B" w14:textId="77777777" w:rsidR="00193C53" w:rsidRDefault="000D7472">
      <w:pPr>
        <w:pStyle w:val="ListParagraph"/>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5ACABD7A" w14:textId="77777777" w:rsidR="00193C53" w:rsidRDefault="00193C53">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193C53" w14:paraId="67F09F24" w14:textId="77777777">
        <w:tc>
          <w:tcPr>
            <w:tcW w:w="1479" w:type="dxa"/>
            <w:shd w:val="clear" w:color="auto" w:fill="D9D9D9" w:themeFill="background1" w:themeFillShade="D9"/>
          </w:tcPr>
          <w:p w14:paraId="2ED3EA1B"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12C8E028"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3F4C29E9" w14:textId="77777777" w:rsidR="00193C53" w:rsidRDefault="000D7472">
            <w:pPr>
              <w:jc w:val="left"/>
              <w:rPr>
                <w:b/>
                <w:bCs/>
                <w:lang w:val="en-US"/>
              </w:rPr>
            </w:pPr>
            <w:r>
              <w:rPr>
                <w:b/>
                <w:bCs/>
                <w:lang w:val="en-US"/>
              </w:rPr>
              <w:t>Comments</w:t>
            </w:r>
          </w:p>
        </w:tc>
      </w:tr>
      <w:tr w:rsidR="00193C53" w14:paraId="4ACB7803" w14:textId="77777777">
        <w:tc>
          <w:tcPr>
            <w:tcW w:w="1479" w:type="dxa"/>
          </w:tcPr>
          <w:p w14:paraId="15161D92"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791653"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5A2F0B" w14:textId="77777777" w:rsidR="00193C53" w:rsidRDefault="00193C53">
            <w:pPr>
              <w:jc w:val="left"/>
              <w:rPr>
                <w:rFonts w:eastAsiaTheme="minorEastAsia"/>
                <w:lang w:val="en-US" w:eastAsia="zh-CN"/>
              </w:rPr>
            </w:pPr>
          </w:p>
        </w:tc>
      </w:tr>
      <w:tr w:rsidR="00193C53" w14:paraId="2970FB2E" w14:textId="77777777">
        <w:tc>
          <w:tcPr>
            <w:tcW w:w="1479" w:type="dxa"/>
          </w:tcPr>
          <w:p w14:paraId="7AC7DBB6"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044C00A"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8882144" w14:textId="77777777" w:rsidR="00193C53" w:rsidRDefault="00193C53">
            <w:pPr>
              <w:jc w:val="left"/>
              <w:rPr>
                <w:rFonts w:eastAsiaTheme="minorEastAsia"/>
                <w:lang w:val="en-US" w:eastAsia="zh-CN"/>
              </w:rPr>
            </w:pPr>
          </w:p>
        </w:tc>
      </w:tr>
      <w:tr w:rsidR="00193C53" w14:paraId="68D9944B" w14:textId="77777777">
        <w:tc>
          <w:tcPr>
            <w:tcW w:w="1479" w:type="dxa"/>
          </w:tcPr>
          <w:p w14:paraId="6E60E681"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1677D80E"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0EA847DD" w14:textId="77777777" w:rsidR="00193C53" w:rsidRDefault="00193C53">
            <w:pPr>
              <w:jc w:val="left"/>
              <w:rPr>
                <w:rFonts w:eastAsiaTheme="minorEastAsia"/>
                <w:lang w:val="en-US" w:eastAsia="zh-CN"/>
              </w:rPr>
            </w:pPr>
          </w:p>
        </w:tc>
      </w:tr>
      <w:tr w:rsidR="00193C53" w14:paraId="1CF0AE34" w14:textId="77777777">
        <w:tc>
          <w:tcPr>
            <w:tcW w:w="1479" w:type="dxa"/>
          </w:tcPr>
          <w:p w14:paraId="7E1AE51F" w14:textId="77777777" w:rsidR="00193C53" w:rsidRDefault="000D7472">
            <w:pPr>
              <w:jc w:val="left"/>
              <w:rPr>
                <w:rFonts w:eastAsiaTheme="minorEastAsia"/>
                <w:lang w:val="en-US" w:eastAsia="zh-CN"/>
              </w:rPr>
            </w:pPr>
            <w:r>
              <w:rPr>
                <w:rFonts w:eastAsiaTheme="minorEastAsia" w:hint="eastAsia"/>
                <w:lang w:val="en-US" w:eastAsia="zh-CN"/>
              </w:rPr>
              <w:t>ZTE, Sanechips</w:t>
            </w:r>
          </w:p>
        </w:tc>
        <w:tc>
          <w:tcPr>
            <w:tcW w:w="1372" w:type="dxa"/>
          </w:tcPr>
          <w:p w14:paraId="68D4DB55" w14:textId="77777777" w:rsidR="00193C53" w:rsidRDefault="00193C53">
            <w:pPr>
              <w:tabs>
                <w:tab w:val="left" w:pos="551"/>
              </w:tabs>
              <w:jc w:val="left"/>
              <w:rPr>
                <w:rFonts w:eastAsiaTheme="minorEastAsia"/>
                <w:lang w:val="en-US" w:eastAsia="zh-CN"/>
              </w:rPr>
            </w:pPr>
          </w:p>
        </w:tc>
        <w:tc>
          <w:tcPr>
            <w:tcW w:w="6780" w:type="dxa"/>
          </w:tcPr>
          <w:p w14:paraId="48EF3C7F" w14:textId="77777777" w:rsidR="00193C53" w:rsidRDefault="000D7472">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proofErr w:type="spellStart"/>
            <w:r>
              <w:rPr>
                <w:rFonts w:eastAsiaTheme="minorEastAsia"/>
                <w:lang w:val="en-US" w:eastAsia="zh-CN"/>
              </w:rPr>
              <w:t>Cov_enh</w:t>
            </w:r>
            <w:proofErr w:type="spellEnd"/>
            <w:r>
              <w:rPr>
                <w:rFonts w:eastAsiaTheme="minorEastAsia" w:hint="eastAsia"/>
                <w:lang w:val="en-US" w:eastAsia="zh-CN"/>
              </w:rPr>
              <w:t xml:space="preserve">, we suggest to reuse legacy rule, i.e., dropping </w:t>
            </w:r>
            <w:r>
              <w:t>PUSCH repetition type B transmission</w:t>
            </w:r>
            <w:r>
              <w:rPr>
                <w:rFonts w:eastAsiaTheme="minorEastAsia" w:hint="eastAsia"/>
                <w:lang w:val="en-US" w:eastAsia="zh-CN"/>
              </w:rPr>
              <w:t>, to solve this collision.</w:t>
            </w:r>
          </w:p>
        </w:tc>
      </w:tr>
      <w:tr w:rsidR="007B2287" w14:paraId="56F473E8" w14:textId="77777777">
        <w:tc>
          <w:tcPr>
            <w:tcW w:w="1479" w:type="dxa"/>
          </w:tcPr>
          <w:p w14:paraId="5857C11A" w14:textId="77777777"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1372" w:type="dxa"/>
          </w:tcPr>
          <w:p w14:paraId="3997F5D6" w14:textId="77777777"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5BEE218" w14:textId="77777777" w:rsidR="007B2287" w:rsidRDefault="007B2287" w:rsidP="007B2287">
            <w:pPr>
              <w:jc w:val="left"/>
              <w:rPr>
                <w:rFonts w:eastAsiaTheme="minorEastAsia"/>
                <w:lang w:val="en-US" w:eastAsia="zh-CN"/>
              </w:rPr>
            </w:pPr>
          </w:p>
        </w:tc>
      </w:tr>
      <w:tr w:rsidR="003666E3" w14:paraId="22E5775A" w14:textId="77777777" w:rsidTr="003666E3">
        <w:tc>
          <w:tcPr>
            <w:tcW w:w="1479" w:type="dxa"/>
          </w:tcPr>
          <w:p w14:paraId="5593E9C9"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267CAF2B"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1858D4B9" w14:textId="77777777" w:rsidR="003666E3" w:rsidRDefault="003666E3" w:rsidP="00D75013">
            <w:pPr>
              <w:jc w:val="left"/>
              <w:rPr>
                <w:rFonts w:eastAsiaTheme="minorEastAsia"/>
                <w:lang w:val="en-US" w:eastAsia="zh-CN"/>
              </w:rPr>
            </w:pPr>
          </w:p>
        </w:tc>
      </w:tr>
      <w:tr w:rsidR="004E7945" w14:paraId="1594DF07" w14:textId="77777777" w:rsidTr="003666E3">
        <w:tc>
          <w:tcPr>
            <w:tcW w:w="1479" w:type="dxa"/>
          </w:tcPr>
          <w:p w14:paraId="020688EE" w14:textId="720679FA"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4FBFD11A" w14:textId="7D825BE9"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C5A698" w14:textId="77777777" w:rsidR="004E7945" w:rsidRDefault="004E7945" w:rsidP="00D75013">
            <w:pPr>
              <w:jc w:val="left"/>
              <w:rPr>
                <w:rFonts w:eastAsiaTheme="minorEastAsia"/>
                <w:lang w:val="en-US" w:eastAsia="zh-CN"/>
              </w:rPr>
            </w:pPr>
          </w:p>
        </w:tc>
      </w:tr>
      <w:tr w:rsidR="009D44B2" w14:paraId="0304D954" w14:textId="77777777" w:rsidTr="003666E3">
        <w:tc>
          <w:tcPr>
            <w:tcW w:w="1479" w:type="dxa"/>
          </w:tcPr>
          <w:p w14:paraId="160C922D" w14:textId="1ABC0413"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5080C4" w14:textId="39F51908"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5A68D6CA" w14:textId="77777777" w:rsidR="009D44B2" w:rsidRDefault="009D44B2" w:rsidP="00D75013">
            <w:pPr>
              <w:jc w:val="left"/>
              <w:rPr>
                <w:rFonts w:eastAsiaTheme="minorEastAsia"/>
                <w:lang w:val="en-US" w:eastAsia="zh-CN"/>
              </w:rPr>
            </w:pPr>
          </w:p>
        </w:tc>
      </w:tr>
      <w:tr w:rsidR="00681E70" w14:paraId="432CEFE5" w14:textId="77777777" w:rsidTr="003666E3">
        <w:tc>
          <w:tcPr>
            <w:tcW w:w="1479" w:type="dxa"/>
          </w:tcPr>
          <w:p w14:paraId="34D10BBC" w14:textId="6B0CB6B2" w:rsidR="00681E70" w:rsidRDefault="00681E70" w:rsidP="00681E70">
            <w:pPr>
              <w:jc w:val="left"/>
              <w:rPr>
                <w:rFonts w:eastAsia="Yu Mincho" w:hint="eastAsia"/>
                <w:lang w:val="en-US" w:eastAsia="ja-JP"/>
              </w:rPr>
            </w:pPr>
            <w:r>
              <w:rPr>
                <w:rFonts w:eastAsia="Yu Mincho"/>
                <w:lang w:val="en-US" w:eastAsia="ja-JP"/>
              </w:rPr>
              <w:t>Ericsson</w:t>
            </w:r>
          </w:p>
        </w:tc>
        <w:tc>
          <w:tcPr>
            <w:tcW w:w="1372" w:type="dxa"/>
          </w:tcPr>
          <w:p w14:paraId="52BBF660" w14:textId="77777777" w:rsidR="00681E70" w:rsidRDefault="00681E70" w:rsidP="00681E70">
            <w:pPr>
              <w:tabs>
                <w:tab w:val="left" w:pos="551"/>
              </w:tabs>
              <w:jc w:val="left"/>
              <w:rPr>
                <w:rFonts w:eastAsia="Yu Mincho" w:hint="eastAsia"/>
                <w:lang w:val="en-US" w:eastAsia="ja-JP"/>
              </w:rPr>
            </w:pPr>
          </w:p>
        </w:tc>
        <w:tc>
          <w:tcPr>
            <w:tcW w:w="6780" w:type="dxa"/>
          </w:tcPr>
          <w:p w14:paraId="0FE79ADE" w14:textId="641BC525" w:rsidR="00681E70" w:rsidRDefault="00681E70" w:rsidP="00681E70">
            <w:pPr>
              <w:jc w:val="left"/>
              <w:rPr>
                <w:rFonts w:eastAsiaTheme="minorEastAsia"/>
                <w:lang w:val="en-US" w:eastAsia="zh-CN"/>
              </w:rPr>
            </w:pPr>
            <w:r w:rsidRPr="79F96848">
              <w:rPr>
                <w:rFonts w:eastAsia="Times New Roman"/>
                <w:lang w:val="en-US"/>
              </w:rPr>
              <w:t>Generally, PUSCH repetition type B should not be considered as important for (HD-FDD) RedCap UEs. It is mainly intended for low latency use cases where PUSCH can be segmented into repetitions around the slot boundary or set of invalid symbols. However, for the sake of spec consistency (if Proposal 2-3 on PUSCH repetition type A is agreed), we are okay to support it.</w:t>
            </w:r>
          </w:p>
        </w:tc>
      </w:tr>
    </w:tbl>
    <w:p w14:paraId="7B0F662A" w14:textId="77777777" w:rsidR="00193C53" w:rsidRDefault="00193C53">
      <w:pPr>
        <w:rPr>
          <w:lang w:val="en-US"/>
        </w:rPr>
      </w:pPr>
    </w:p>
    <w:p w14:paraId="18CF6620" w14:textId="77777777" w:rsidR="00193C53" w:rsidRDefault="00193C53">
      <w:pPr>
        <w:rPr>
          <w:lang w:val="en-US"/>
        </w:rPr>
      </w:pPr>
    </w:p>
    <w:p w14:paraId="678D9FAE" w14:textId="77777777" w:rsidR="00193C53" w:rsidRDefault="000D7472">
      <w:pPr>
        <w:pStyle w:val="Heading1"/>
        <w:numPr>
          <w:ilvl w:val="0"/>
          <w:numId w:val="0"/>
        </w:numPr>
        <w:ind w:left="1134" w:hanging="1134"/>
        <w:jc w:val="left"/>
      </w:pPr>
      <w:r>
        <w:lastRenderedPageBreak/>
        <w:t>3</w:t>
      </w:r>
      <w:r>
        <w:tab/>
        <w:t>Issue #3: Collision handling between NCD-SSB and UL transmission</w:t>
      </w:r>
    </w:p>
    <w:p w14:paraId="3F33D00B" w14:textId="77777777" w:rsidR="00193C53" w:rsidRDefault="000D7472">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14:paraId="41C11D2C" w14:textId="77777777" w:rsidR="00193C53" w:rsidRDefault="000D7472">
      <w:pPr>
        <w:rPr>
          <w:b/>
          <w:highlight w:val="cyan"/>
        </w:rPr>
      </w:pPr>
      <w:r>
        <w:rPr>
          <w:b/>
          <w:highlight w:val="cyan"/>
        </w:rPr>
        <w:t>FL1 Medium Priority Proposal 3-1:</w:t>
      </w:r>
    </w:p>
    <w:p w14:paraId="2888FF65" w14:textId="77777777" w:rsidR="00193C53" w:rsidRDefault="000D747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14:paraId="2ABA9A70" w14:textId="77777777" w:rsidR="00193C53" w:rsidRDefault="00193C53">
      <w:pPr>
        <w:pStyle w:val="ListParagraph"/>
        <w:spacing w:after="0"/>
        <w:jc w:val="left"/>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193C53" w14:paraId="4B270FA3" w14:textId="77777777">
        <w:tc>
          <w:tcPr>
            <w:tcW w:w="1479" w:type="dxa"/>
            <w:shd w:val="clear" w:color="auto" w:fill="D9D9D9" w:themeFill="background1" w:themeFillShade="D9"/>
          </w:tcPr>
          <w:p w14:paraId="53C37EDF"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0DE71618"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75474B77" w14:textId="77777777" w:rsidR="00193C53" w:rsidRDefault="000D7472">
            <w:pPr>
              <w:jc w:val="left"/>
              <w:rPr>
                <w:b/>
                <w:bCs/>
                <w:lang w:val="en-US"/>
              </w:rPr>
            </w:pPr>
            <w:r>
              <w:rPr>
                <w:b/>
                <w:bCs/>
                <w:lang w:val="en-US"/>
              </w:rPr>
              <w:t>Comments</w:t>
            </w:r>
          </w:p>
        </w:tc>
      </w:tr>
      <w:tr w:rsidR="00193C53" w14:paraId="3CEB1EE8" w14:textId="77777777">
        <w:tc>
          <w:tcPr>
            <w:tcW w:w="1479" w:type="dxa"/>
          </w:tcPr>
          <w:p w14:paraId="348FC059"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D2F1E6"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780" w:type="dxa"/>
          </w:tcPr>
          <w:p w14:paraId="7C96B6AE"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rFonts w:eastAsiaTheme="minorEastAsia"/>
                <w:lang w:val="en-US" w:eastAsia="zh-CN"/>
              </w:rPr>
              <w:t xml:space="preserve">” while for NCD-SSB, it is configured by UE-dedicated RRC signaling </w:t>
            </w:r>
            <w:proofErr w:type="spellStart"/>
            <w:r>
              <w:rPr>
                <w:rFonts w:eastAsiaTheme="minorEastAsia"/>
                <w:i/>
                <w:lang w:val="en-US" w:eastAsia="zh-CN"/>
              </w:rPr>
              <w:t>NonCellDefiningSSB</w:t>
            </w:r>
            <w:proofErr w:type="spellEnd"/>
            <w:r>
              <w:rPr>
                <w:rFonts w:eastAsiaTheme="minorEastAsia"/>
                <w:lang w:val="en-US" w:eastAsia="zh-CN"/>
              </w:rPr>
              <w:t>.</w:t>
            </w:r>
          </w:p>
        </w:tc>
      </w:tr>
      <w:tr w:rsidR="00193C53" w14:paraId="6A498018" w14:textId="77777777">
        <w:tc>
          <w:tcPr>
            <w:tcW w:w="1479" w:type="dxa"/>
          </w:tcPr>
          <w:p w14:paraId="230D8120"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581F701B"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91CA096"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31DE9007" w14:textId="77777777">
        <w:tc>
          <w:tcPr>
            <w:tcW w:w="1479" w:type="dxa"/>
          </w:tcPr>
          <w:p w14:paraId="20C3FE40"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FD9573"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05B1919" w14:textId="77777777" w:rsidR="00193C53" w:rsidRDefault="00193C53">
            <w:pPr>
              <w:jc w:val="left"/>
              <w:rPr>
                <w:rFonts w:eastAsiaTheme="minorEastAsia"/>
                <w:lang w:val="en-US" w:eastAsia="zh-CN"/>
              </w:rPr>
            </w:pPr>
          </w:p>
        </w:tc>
      </w:tr>
      <w:tr w:rsidR="00193C53" w14:paraId="6DEA9423" w14:textId="77777777">
        <w:tc>
          <w:tcPr>
            <w:tcW w:w="1479" w:type="dxa"/>
          </w:tcPr>
          <w:p w14:paraId="42481C02"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63674CCB"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0CFA004F" w14:textId="77777777" w:rsidR="00193C53" w:rsidRDefault="000D7472">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193C53" w14:paraId="54F9FF80" w14:textId="77777777">
        <w:tc>
          <w:tcPr>
            <w:tcW w:w="1479" w:type="dxa"/>
          </w:tcPr>
          <w:p w14:paraId="5B4200D1"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ZTE, Sanechips</w:t>
            </w:r>
          </w:p>
        </w:tc>
        <w:tc>
          <w:tcPr>
            <w:tcW w:w="1372" w:type="dxa"/>
          </w:tcPr>
          <w:p w14:paraId="0E2646BE" w14:textId="77777777" w:rsidR="00193C53" w:rsidRDefault="000D7472">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780" w:type="dxa"/>
          </w:tcPr>
          <w:p w14:paraId="6D74A151" w14:textId="77777777" w:rsidR="00193C53" w:rsidRDefault="000D7472">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14:paraId="2E5D8668" w14:textId="77777777" w:rsidR="00193C53" w:rsidRDefault="000D7472">
            <w:pPr>
              <w:pStyle w:val="ListParagraph"/>
              <w:numPr>
                <w:ilvl w:val="0"/>
                <w:numId w:val="13"/>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9D4C82" w14:paraId="072714D2" w14:textId="77777777">
        <w:tc>
          <w:tcPr>
            <w:tcW w:w="1479" w:type="dxa"/>
          </w:tcPr>
          <w:p w14:paraId="15CBA26D" w14:textId="77777777" w:rsidR="009D4C82" w:rsidRDefault="009D4C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22E9AB" w14:textId="77777777" w:rsidR="009D4C82" w:rsidRDefault="009D4C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780" w:type="dxa"/>
          </w:tcPr>
          <w:p w14:paraId="166B1632" w14:textId="77777777" w:rsidR="009D4C82" w:rsidRDefault="009D4C82" w:rsidP="009D4C82">
            <w:pPr>
              <w:jc w:val="left"/>
              <w:rPr>
                <w:rFonts w:eastAsiaTheme="minorEastAsia"/>
                <w:lang w:val="en-US" w:eastAsia="zh-CN"/>
              </w:rPr>
            </w:pPr>
            <w:r>
              <w:rPr>
                <w:rFonts w:eastAsiaTheme="minorEastAsia"/>
                <w:lang w:val="en-US" w:eastAsia="zh-CN"/>
              </w:rPr>
              <w:t xml:space="preserve">We are fine with this proposal. </w:t>
            </w:r>
          </w:p>
          <w:p w14:paraId="253F442C" w14:textId="77777777" w:rsidR="009D4C82" w:rsidRDefault="009D4C82" w:rsidP="009D4C82">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RedCap UE in a BWP (if we understand correctly, this does not preclude by the current spec, although the gNB should avoid this configuration), how the UE </w:t>
            </w:r>
            <w:r>
              <w:t>treat the SSBs? Only handling the collision between NCD-SSB and UL transmission, i.e., ignore CD-SSB, or handling the collision between NCD-SSB/CD-SSB and UL transmission?</w:t>
            </w:r>
          </w:p>
        </w:tc>
      </w:tr>
      <w:tr w:rsidR="007B2287" w14:paraId="42C327A9" w14:textId="77777777">
        <w:tc>
          <w:tcPr>
            <w:tcW w:w="1479" w:type="dxa"/>
          </w:tcPr>
          <w:p w14:paraId="01565EAF" w14:textId="77777777"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1372" w:type="dxa"/>
          </w:tcPr>
          <w:p w14:paraId="697B215C" w14:textId="77777777"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3BBB2B2" w14:textId="77777777" w:rsidR="007B2287" w:rsidRDefault="007B2287" w:rsidP="007B2287">
            <w:pPr>
              <w:jc w:val="left"/>
              <w:rPr>
                <w:rFonts w:eastAsiaTheme="minorEastAsia"/>
                <w:lang w:val="en-US" w:eastAsia="zh-CN"/>
              </w:rPr>
            </w:pPr>
          </w:p>
        </w:tc>
      </w:tr>
      <w:tr w:rsidR="003666E3" w14:paraId="57B3EFE7" w14:textId="77777777" w:rsidTr="003666E3">
        <w:tc>
          <w:tcPr>
            <w:tcW w:w="1479" w:type="dxa"/>
          </w:tcPr>
          <w:p w14:paraId="0B4472DE"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5BF753F6"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3A5CEFBD" w14:textId="77777777" w:rsidR="003666E3" w:rsidRDefault="003666E3" w:rsidP="00D75013">
            <w:pPr>
              <w:jc w:val="left"/>
              <w:rPr>
                <w:rFonts w:eastAsiaTheme="minorEastAsia"/>
                <w:lang w:val="en-US" w:eastAsia="zh-CN"/>
              </w:rPr>
            </w:pPr>
            <w:r>
              <w:rPr>
                <w:rFonts w:eastAsiaTheme="minorEastAsia"/>
                <w:lang w:val="en-US" w:eastAsia="zh-CN"/>
              </w:rPr>
              <w:t>Since NCD-SSB on the RRC configured active DL BWP is important for measurements (FG 6-1), it is necessary for the prioritization of the NCD-SSB. As commented by vivo, the current spec refers to the “</w:t>
            </w:r>
            <w:proofErr w:type="spellStart"/>
            <w:r w:rsidRPr="001060D4">
              <w:rPr>
                <w:rFonts w:eastAsiaTheme="minorEastAsia"/>
                <w:lang w:val="en-US" w:eastAsia="zh-CN"/>
              </w:rPr>
              <w:t>ssb-PositionsInBurst</w:t>
            </w:r>
            <w:proofErr w:type="spellEnd"/>
            <w:r w:rsidRPr="001060D4">
              <w:rPr>
                <w:rFonts w:eastAsiaTheme="minorEastAsia"/>
                <w:lang w:val="en-US" w:eastAsia="zh-CN"/>
              </w:rPr>
              <w:t xml:space="preserve"> in SIB1 or in </w:t>
            </w:r>
            <w:proofErr w:type="spellStart"/>
            <w:r w:rsidRPr="001060D4">
              <w:rPr>
                <w:rFonts w:eastAsiaTheme="minorEastAsia"/>
                <w:lang w:val="en-US" w:eastAsia="zh-CN"/>
              </w:rPr>
              <w:t>ServingCellConfigCommon</w:t>
            </w:r>
            <w:proofErr w:type="spellEnd"/>
            <w:r>
              <w:rPr>
                <w:rFonts w:eastAsiaTheme="minorEastAsia"/>
                <w:lang w:val="en-US" w:eastAsia="zh-CN"/>
              </w:rPr>
              <w:t xml:space="preserve">”, which limits the interpretation of SSB to CD-SSB. Therefore, a clarification is needed. </w:t>
            </w:r>
          </w:p>
          <w:p w14:paraId="1A660AAB" w14:textId="77777777" w:rsidR="003666E3" w:rsidRDefault="003666E3" w:rsidP="00D75013">
            <w:pPr>
              <w:jc w:val="left"/>
              <w:rPr>
                <w:rFonts w:eastAsiaTheme="minorEastAsia"/>
                <w:lang w:val="en-US" w:eastAsia="zh-CN"/>
              </w:rPr>
            </w:pPr>
            <w:r>
              <w:rPr>
                <w:rFonts w:eastAsiaTheme="minorEastAsia"/>
                <w:lang w:val="en-US" w:eastAsia="zh-CN"/>
              </w:rPr>
              <w:t xml:space="preserve">The exact method to update the spec may be impacted by the conclusion on RAN2 </w:t>
            </w:r>
            <w:r w:rsidRPr="001060D4">
              <w:rPr>
                <w:rFonts w:eastAsiaTheme="minorEastAsia"/>
                <w:lang w:val="en-US" w:eastAsia="zh-CN"/>
              </w:rPr>
              <w:t xml:space="preserve">incoming LS (R1-2203046) on introduction of an offset to transmit CD-SSB and NCD-SSB at different times </w:t>
            </w:r>
          </w:p>
        </w:tc>
      </w:tr>
      <w:tr w:rsidR="004E7945" w14:paraId="1C350358" w14:textId="77777777" w:rsidTr="003666E3">
        <w:tc>
          <w:tcPr>
            <w:tcW w:w="1479" w:type="dxa"/>
          </w:tcPr>
          <w:p w14:paraId="02367328" w14:textId="46B9D9F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7DEC7DE0" w14:textId="62EBB43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A5EAFE" w14:textId="77777777" w:rsidR="004E7945" w:rsidRDefault="004E7945" w:rsidP="00D75013">
            <w:pPr>
              <w:jc w:val="left"/>
              <w:rPr>
                <w:rFonts w:eastAsiaTheme="minorEastAsia"/>
                <w:lang w:val="en-US" w:eastAsia="zh-CN"/>
              </w:rPr>
            </w:pPr>
          </w:p>
        </w:tc>
      </w:tr>
      <w:tr w:rsidR="009D44B2" w14:paraId="66CC6010" w14:textId="77777777" w:rsidTr="003666E3">
        <w:tc>
          <w:tcPr>
            <w:tcW w:w="1479" w:type="dxa"/>
          </w:tcPr>
          <w:p w14:paraId="5DD56D4A" w14:textId="61B2FF1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CE8706" w14:textId="2AF0FCD6"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11ED48A" w14:textId="77777777" w:rsidR="009D44B2" w:rsidRDefault="009D44B2" w:rsidP="00D75013">
            <w:pPr>
              <w:jc w:val="left"/>
              <w:rPr>
                <w:rFonts w:eastAsiaTheme="minorEastAsia"/>
                <w:lang w:val="en-US" w:eastAsia="zh-CN"/>
              </w:rPr>
            </w:pPr>
          </w:p>
        </w:tc>
      </w:tr>
      <w:tr w:rsidR="00681E70" w14:paraId="3337AF72" w14:textId="77777777" w:rsidTr="003666E3">
        <w:tc>
          <w:tcPr>
            <w:tcW w:w="1479" w:type="dxa"/>
          </w:tcPr>
          <w:p w14:paraId="06E094FB" w14:textId="0754ACCC" w:rsidR="00681E70" w:rsidRDefault="00681E70" w:rsidP="00681E70">
            <w:pPr>
              <w:jc w:val="left"/>
              <w:rPr>
                <w:rFonts w:eastAsia="Yu Mincho" w:hint="eastAsia"/>
                <w:lang w:val="en-US" w:eastAsia="ja-JP"/>
              </w:rPr>
            </w:pPr>
            <w:r>
              <w:rPr>
                <w:rFonts w:eastAsia="Yu Mincho"/>
                <w:lang w:val="en-US" w:eastAsia="ja-JP"/>
              </w:rPr>
              <w:lastRenderedPageBreak/>
              <w:t>Ericsson</w:t>
            </w:r>
          </w:p>
        </w:tc>
        <w:tc>
          <w:tcPr>
            <w:tcW w:w="1372" w:type="dxa"/>
          </w:tcPr>
          <w:p w14:paraId="70C01F26" w14:textId="77777777" w:rsidR="00681E70" w:rsidRDefault="00681E70" w:rsidP="00681E70">
            <w:pPr>
              <w:tabs>
                <w:tab w:val="left" w:pos="551"/>
              </w:tabs>
              <w:jc w:val="left"/>
              <w:rPr>
                <w:rFonts w:eastAsia="Yu Mincho" w:hint="eastAsia"/>
                <w:lang w:val="en-US" w:eastAsia="ja-JP"/>
              </w:rPr>
            </w:pPr>
          </w:p>
        </w:tc>
        <w:tc>
          <w:tcPr>
            <w:tcW w:w="6780" w:type="dxa"/>
          </w:tcPr>
          <w:p w14:paraId="1577E277" w14:textId="0AE987B2" w:rsidR="00681E70" w:rsidRDefault="00681E70" w:rsidP="00681E70">
            <w:pPr>
              <w:jc w:val="left"/>
              <w:rPr>
                <w:rFonts w:eastAsiaTheme="minorEastAsia"/>
                <w:lang w:val="en-US" w:eastAsia="zh-CN"/>
              </w:rPr>
            </w:pPr>
            <w:r>
              <w:rPr>
                <w:rFonts w:eastAsiaTheme="minorEastAsia"/>
                <w:lang w:val="en-US" w:eastAsia="zh-CN"/>
              </w:rPr>
              <w:t>It seems ok</w:t>
            </w:r>
            <w:r w:rsidRPr="79F96848">
              <w:rPr>
                <w:rFonts w:eastAsiaTheme="minorEastAsia"/>
                <w:lang w:val="en-US" w:eastAsia="zh-CN"/>
              </w:rPr>
              <w:t xml:space="preserve"> to treat them in the same way for collision handling.</w:t>
            </w:r>
          </w:p>
        </w:tc>
      </w:tr>
    </w:tbl>
    <w:p w14:paraId="53D565CB" w14:textId="77777777" w:rsidR="00193C53" w:rsidRDefault="00193C53">
      <w:pPr>
        <w:rPr>
          <w:lang w:val="en-US"/>
        </w:rPr>
      </w:pPr>
    </w:p>
    <w:p w14:paraId="3CAF1010" w14:textId="77777777" w:rsidR="00193C53" w:rsidRDefault="000D7472">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93C53" w14:paraId="6031420F" w14:textId="77777777">
        <w:trPr>
          <w:trHeight w:val="450"/>
        </w:trPr>
        <w:tc>
          <w:tcPr>
            <w:tcW w:w="704" w:type="dxa"/>
            <w:shd w:val="clear" w:color="auto" w:fill="FFFFFF"/>
            <w:tcMar>
              <w:top w:w="0" w:type="dxa"/>
              <w:left w:w="70" w:type="dxa"/>
              <w:bottom w:w="0" w:type="dxa"/>
              <w:right w:w="70" w:type="dxa"/>
            </w:tcMar>
          </w:tcPr>
          <w:p w14:paraId="2307FE32" w14:textId="77777777" w:rsidR="00193C53" w:rsidRDefault="000D7472">
            <w:pPr>
              <w:jc w:val="left"/>
              <w:rPr>
                <w:lang w:val="en-US" w:eastAsia="sv-SE"/>
              </w:rPr>
            </w:pPr>
            <w:r>
              <w:rPr>
                <w:lang w:val="en-US"/>
              </w:rPr>
              <w:t>[1]</w:t>
            </w:r>
          </w:p>
        </w:tc>
        <w:tc>
          <w:tcPr>
            <w:tcW w:w="1456" w:type="dxa"/>
            <w:tcMar>
              <w:top w:w="0" w:type="dxa"/>
              <w:left w:w="70" w:type="dxa"/>
              <w:bottom w:w="0" w:type="dxa"/>
              <w:right w:w="70" w:type="dxa"/>
            </w:tcMar>
          </w:tcPr>
          <w:p w14:paraId="04AF897A" w14:textId="77777777" w:rsidR="00193C53" w:rsidRDefault="00681E70">
            <w:pPr>
              <w:jc w:val="left"/>
              <w:rPr>
                <w:color w:val="0000FF"/>
                <w:u w:val="single"/>
                <w:lang w:val="en-US"/>
              </w:rPr>
            </w:pPr>
            <w:hyperlink r:id="rId13" w:history="1">
              <w:r w:rsidR="000D7472">
                <w:rPr>
                  <w:rStyle w:val="Hyperlink"/>
                  <w:color w:val="0000FF"/>
                  <w:lang w:val="en-US"/>
                </w:rPr>
                <w:t>RP-220966</w:t>
              </w:r>
            </w:hyperlink>
          </w:p>
        </w:tc>
        <w:tc>
          <w:tcPr>
            <w:tcW w:w="4921" w:type="dxa"/>
            <w:tcMar>
              <w:top w:w="0" w:type="dxa"/>
              <w:left w:w="70" w:type="dxa"/>
              <w:bottom w:w="0" w:type="dxa"/>
              <w:right w:w="70" w:type="dxa"/>
            </w:tcMar>
          </w:tcPr>
          <w:p w14:paraId="5D39C178" w14:textId="77777777" w:rsidR="00193C53" w:rsidRDefault="000D747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BC0029F" w14:textId="77777777" w:rsidR="00193C53" w:rsidRDefault="000D7472">
            <w:pPr>
              <w:jc w:val="left"/>
              <w:rPr>
                <w:lang w:val="en-US"/>
              </w:rPr>
            </w:pPr>
            <w:r>
              <w:rPr>
                <w:lang w:val="en-US"/>
              </w:rPr>
              <w:t>Ericsson</w:t>
            </w:r>
          </w:p>
        </w:tc>
      </w:tr>
      <w:tr w:rsidR="00193C53" w14:paraId="07B9069A" w14:textId="77777777">
        <w:trPr>
          <w:trHeight w:val="450"/>
        </w:trPr>
        <w:tc>
          <w:tcPr>
            <w:tcW w:w="704" w:type="dxa"/>
            <w:shd w:val="clear" w:color="auto" w:fill="FFFFFF"/>
            <w:tcMar>
              <w:top w:w="0" w:type="dxa"/>
              <w:left w:w="70" w:type="dxa"/>
              <w:bottom w:w="0" w:type="dxa"/>
              <w:right w:w="70" w:type="dxa"/>
            </w:tcMar>
          </w:tcPr>
          <w:p w14:paraId="5CC03168" w14:textId="77777777" w:rsidR="00193C53" w:rsidRDefault="000D7472">
            <w:pPr>
              <w:jc w:val="left"/>
              <w:rPr>
                <w:lang w:val="en-US"/>
              </w:rPr>
            </w:pPr>
            <w:r>
              <w:rPr>
                <w:color w:val="000000"/>
                <w:lang w:val="en-US"/>
              </w:rPr>
              <w:t>[2]</w:t>
            </w:r>
          </w:p>
        </w:tc>
        <w:tc>
          <w:tcPr>
            <w:tcW w:w="1456" w:type="dxa"/>
            <w:tcMar>
              <w:top w:w="0" w:type="dxa"/>
              <w:left w:w="70" w:type="dxa"/>
              <w:bottom w:w="0" w:type="dxa"/>
              <w:right w:w="70" w:type="dxa"/>
            </w:tcMar>
          </w:tcPr>
          <w:p w14:paraId="54345B91" w14:textId="77777777" w:rsidR="00193C53" w:rsidRDefault="00681E70">
            <w:pPr>
              <w:jc w:val="left"/>
              <w:rPr>
                <w:color w:val="0000FF"/>
                <w:u w:val="single"/>
                <w:lang w:val="en-US"/>
              </w:rPr>
            </w:pPr>
            <w:hyperlink r:id="rId14" w:history="1">
              <w:r w:rsidR="000D7472">
                <w:rPr>
                  <w:rStyle w:val="Hyperlink"/>
                  <w:color w:val="0000FF"/>
                  <w:lang w:val="en-US"/>
                </w:rPr>
                <w:t>R1-2202535</w:t>
              </w:r>
            </w:hyperlink>
          </w:p>
        </w:tc>
        <w:tc>
          <w:tcPr>
            <w:tcW w:w="4921" w:type="dxa"/>
            <w:tcMar>
              <w:top w:w="0" w:type="dxa"/>
              <w:left w:w="70" w:type="dxa"/>
              <w:bottom w:w="0" w:type="dxa"/>
              <w:right w:w="70" w:type="dxa"/>
            </w:tcMar>
          </w:tcPr>
          <w:p w14:paraId="77A99C05" w14:textId="77777777" w:rsidR="00193C53" w:rsidRDefault="000D7472">
            <w:pPr>
              <w:jc w:val="left"/>
              <w:rPr>
                <w:lang w:val="en-US"/>
              </w:rPr>
            </w:pPr>
            <w:r>
              <w:rPr>
                <w:lang w:val="en-US"/>
              </w:rPr>
              <w:t>RAN1 agreements for Rel-17 NR RedCap</w:t>
            </w:r>
          </w:p>
        </w:tc>
        <w:tc>
          <w:tcPr>
            <w:tcW w:w="2551" w:type="dxa"/>
            <w:tcMar>
              <w:top w:w="0" w:type="dxa"/>
              <w:left w:w="70" w:type="dxa"/>
              <w:bottom w:w="0" w:type="dxa"/>
              <w:right w:w="70" w:type="dxa"/>
            </w:tcMar>
          </w:tcPr>
          <w:p w14:paraId="40D35D8F" w14:textId="77777777" w:rsidR="00193C53" w:rsidRDefault="000D7472">
            <w:pPr>
              <w:jc w:val="left"/>
              <w:rPr>
                <w:lang w:val="en-US"/>
              </w:rPr>
            </w:pPr>
            <w:r>
              <w:rPr>
                <w:lang w:val="en-US"/>
              </w:rPr>
              <w:t>Rapporteur (Ericsson)</w:t>
            </w:r>
          </w:p>
        </w:tc>
      </w:tr>
      <w:tr w:rsidR="00193C53" w14:paraId="28FD4CBD" w14:textId="77777777">
        <w:trPr>
          <w:trHeight w:val="450"/>
        </w:trPr>
        <w:tc>
          <w:tcPr>
            <w:tcW w:w="704" w:type="dxa"/>
            <w:shd w:val="clear" w:color="auto" w:fill="FFFFFF"/>
            <w:tcMar>
              <w:top w:w="0" w:type="dxa"/>
              <w:left w:w="70" w:type="dxa"/>
              <w:bottom w:w="0" w:type="dxa"/>
              <w:right w:w="70" w:type="dxa"/>
            </w:tcMar>
          </w:tcPr>
          <w:p w14:paraId="603EF8A4" w14:textId="77777777" w:rsidR="00193C53" w:rsidRDefault="000D7472">
            <w:pPr>
              <w:jc w:val="left"/>
              <w:rPr>
                <w:color w:val="000000"/>
                <w:lang w:val="en-US"/>
              </w:rPr>
            </w:pPr>
            <w:r>
              <w:rPr>
                <w:color w:val="000000"/>
                <w:lang w:val="en-US"/>
              </w:rPr>
              <w:t>[3]</w:t>
            </w:r>
          </w:p>
        </w:tc>
        <w:tc>
          <w:tcPr>
            <w:tcW w:w="1456" w:type="dxa"/>
            <w:tcMar>
              <w:top w:w="0" w:type="dxa"/>
              <w:left w:w="70" w:type="dxa"/>
              <w:bottom w:w="0" w:type="dxa"/>
              <w:right w:w="70" w:type="dxa"/>
            </w:tcMar>
          </w:tcPr>
          <w:p w14:paraId="6AD59C58" w14:textId="77777777" w:rsidR="00193C53" w:rsidRDefault="00681E70">
            <w:pPr>
              <w:jc w:val="left"/>
              <w:rPr>
                <w:lang w:val="en-US"/>
              </w:rPr>
            </w:pPr>
            <w:hyperlink r:id="rId15" w:history="1">
              <w:r w:rsidR="000D7472">
                <w:rPr>
                  <w:rStyle w:val="Hyperlink"/>
                  <w:color w:val="0000FF"/>
                  <w:lang w:val="en-US" w:eastAsia="sv-SE"/>
                </w:rPr>
                <w:t>R1-2203053</w:t>
              </w:r>
            </w:hyperlink>
          </w:p>
        </w:tc>
        <w:tc>
          <w:tcPr>
            <w:tcW w:w="4921" w:type="dxa"/>
            <w:tcMar>
              <w:top w:w="0" w:type="dxa"/>
              <w:left w:w="70" w:type="dxa"/>
              <w:bottom w:w="0" w:type="dxa"/>
              <w:right w:w="70" w:type="dxa"/>
            </w:tcMar>
          </w:tcPr>
          <w:p w14:paraId="1FDBC3F9" w14:textId="77777777" w:rsidR="00193C53" w:rsidRDefault="000D7472">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4CF9DF6E" w14:textId="77777777" w:rsidR="00193C53" w:rsidRDefault="000D7472">
            <w:pPr>
              <w:jc w:val="left"/>
              <w:rPr>
                <w:lang w:val="en-US"/>
              </w:rPr>
            </w:pPr>
            <w:r>
              <w:rPr>
                <w:rFonts w:eastAsia="Times New Roman"/>
                <w:lang w:eastAsia="sv-SE"/>
              </w:rPr>
              <w:t>Futurewei</w:t>
            </w:r>
          </w:p>
        </w:tc>
      </w:tr>
      <w:tr w:rsidR="00193C53" w14:paraId="3D2682B9" w14:textId="77777777">
        <w:trPr>
          <w:trHeight w:val="450"/>
        </w:trPr>
        <w:tc>
          <w:tcPr>
            <w:tcW w:w="704" w:type="dxa"/>
            <w:shd w:val="clear" w:color="auto" w:fill="FFFFFF"/>
            <w:tcMar>
              <w:top w:w="0" w:type="dxa"/>
              <w:left w:w="70" w:type="dxa"/>
              <w:bottom w:w="0" w:type="dxa"/>
              <w:right w:w="70" w:type="dxa"/>
            </w:tcMar>
          </w:tcPr>
          <w:p w14:paraId="1875B6F8" w14:textId="77777777" w:rsidR="00193C53" w:rsidRDefault="000D7472">
            <w:pPr>
              <w:jc w:val="left"/>
              <w:rPr>
                <w:lang w:val="en-US"/>
              </w:rPr>
            </w:pPr>
            <w:r>
              <w:rPr>
                <w:color w:val="000000"/>
                <w:lang w:val="en-US"/>
              </w:rPr>
              <w:t>[4]</w:t>
            </w:r>
          </w:p>
        </w:tc>
        <w:tc>
          <w:tcPr>
            <w:tcW w:w="1456" w:type="dxa"/>
            <w:tcMar>
              <w:top w:w="0" w:type="dxa"/>
              <w:left w:w="70" w:type="dxa"/>
              <w:bottom w:w="0" w:type="dxa"/>
              <w:right w:w="70" w:type="dxa"/>
            </w:tcMar>
          </w:tcPr>
          <w:p w14:paraId="76F9066E" w14:textId="77777777" w:rsidR="00193C53" w:rsidRDefault="00681E70">
            <w:pPr>
              <w:jc w:val="left"/>
              <w:rPr>
                <w:rStyle w:val="Hyperlink"/>
                <w:color w:val="0000FF"/>
                <w:lang w:eastAsia="sv-SE"/>
              </w:rPr>
            </w:pPr>
            <w:hyperlink r:id="rId16" w:history="1">
              <w:r w:rsidR="000D7472">
                <w:rPr>
                  <w:rStyle w:val="Hyperlink"/>
                  <w:color w:val="0000FF"/>
                  <w:lang w:val="en-US" w:eastAsia="sv-SE"/>
                </w:rPr>
                <w:t>R1-2203109</w:t>
              </w:r>
            </w:hyperlink>
          </w:p>
        </w:tc>
        <w:tc>
          <w:tcPr>
            <w:tcW w:w="4921" w:type="dxa"/>
            <w:tcMar>
              <w:top w:w="0" w:type="dxa"/>
              <w:left w:w="70" w:type="dxa"/>
              <w:bottom w:w="0" w:type="dxa"/>
              <w:right w:w="70" w:type="dxa"/>
            </w:tcMar>
          </w:tcPr>
          <w:p w14:paraId="4A78AEF5"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2DCD6BB" w14:textId="77777777" w:rsidR="00193C53" w:rsidRDefault="000D7472">
            <w:pPr>
              <w:jc w:val="left"/>
              <w:rPr>
                <w:lang w:val="en-US"/>
              </w:rPr>
            </w:pPr>
            <w:r>
              <w:rPr>
                <w:rFonts w:eastAsia="Times New Roman"/>
                <w:lang w:eastAsia="sv-SE"/>
              </w:rPr>
              <w:t>Huawei, HiSilicon</w:t>
            </w:r>
          </w:p>
        </w:tc>
      </w:tr>
      <w:tr w:rsidR="00193C53" w14:paraId="405BF3F5" w14:textId="77777777">
        <w:trPr>
          <w:trHeight w:val="450"/>
        </w:trPr>
        <w:tc>
          <w:tcPr>
            <w:tcW w:w="704" w:type="dxa"/>
            <w:shd w:val="clear" w:color="auto" w:fill="FFFFFF"/>
            <w:tcMar>
              <w:top w:w="0" w:type="dxa"/>
              <w:left w:w="70" w:type="dxa"/>
              <w:bottom w:w="0" w:type="dxa"/>
              <w:right w:w="70" w:type="dxa"/>
            </w:tcMar>
          </w:tcPr>
          <w:p w14:paraId="0971D54B" w14:textId="77777777" w:rsidR="00193C53" w:rsidRDefault="000D7472">
            <w:pPr>
              <w:jc w:val="left"/>
              <w:rPr>
                <w:lang w:val="en-US"/>
              </w:rPr>
            </w:pPr>
            <w:r>
              <w:rPr>
                <w:color w:val="000000"/>
                <w:lang w:val="en-US"/>
              </w:rPr>
              <w:t>[5]</w:t>
            </w:r>
          </w:p>
        </w:tc>
        <w:tc>
          <w:tcPr>
            <w:tcW w:w="1456" w:type="dxa"/>
            <w:tcMar>
              <w:top w:w="0" w:type="dxa"/>
              <w:left w:w="70" w:type="dxa"/>
              <w:bottom w:w="0" w:type="dxa"/>
              <w:right w:w="70" w:type="dxa"/>
            </w:tcMar>
          </w:tcPr>
          <w:p w14:paraId="6F1048CE" w14:textId="77777777" w:rsidR="00193C53" w:rsidRDefault="00681E70">
            <w:pPr>
              <w:jc w:val="left"/>
              <w:rPr>
                <w:rStyle w:val="Hyperlink"/>
                <w:color w:val="0000FF"/>
                <w:lang w:eastAsia="sv-SE"/>
              </w:rPr>
            </w:pPr>
            <w:hyperlink r:id="rId17" w:history="1">
              <w:r w:rsidR="000D7472">
                <w:rPr>
                  <w:rStyle w:val="Hyperlink"/>
                  <w:color w:val="0000FF"/>
                  <w:lang w:val="en-US" w:eastAsia="sv-SE"/>
                </w:rPr>
                <w:t>R1-2203114</w:t>
              </w:r>
            </w:hyperlink>
          </w:p>
        </w:tc>
        <w:tc>
          <w:tcPr>
            <w:tcW w:w="4921" w:type="dxa"/>
            <w:tcMar>
              <w:top w:w="0" w:type="dxa"/>
              <w:left w:w="70" w:type="dxa"/>
              <w:bottom w:w="0" w:type="dxa"/>
              <w:right w:w="70" w:type="dxa"/>
            </w:tcMar>
          </w:tcPr>
          <w:p w14:paraId="5EC5E744" w14:textId="77777777" w:rsidR="00193C53" w:rsidRDefault="000D7472">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69461336" w14:textId="77777777" w:rsidR="00193C53" w:rsidRDefault="000D7472">
            <w:pPr>
              <w:jc w:val="left"/>
              <w:rPr>
                <w:lang w:val="en-US"/>
              </w:rPr>
            </w:pPr>
            <w:r>
              <w:rPr>
                <w:rFonts w:eastAsia="Times New Roman"/>
                <w:lang w:eastAsia="sv-SE"/>
              </w:rPr>
              <w:t>Ericsson</w:t>
            </w:r>
          </w:p>
        </w:tc>
      </w:tr>
      <w:tr w:rsidR="00193C53" w14:paraId="04793023" w14:textId="77777777">
        <w:trPr>
          <w:trHeight w:val="450"/>
        </w:trPr>
        <w:tc>
          <w:tcPr>
            <w:tcW w:w="704" w:type="dxa"/>
            <w:shd w:val="clear" w:color="auto" w:fill="FFFFFF"/>
            <w:tcMar>
              <w:top w:w="0" w:type="dxa"/>
              <w:left w:w="70" w:type="dxa"/>
              <w:bottom w:w="0" w:type="dxa"/>
              <w:right w:w="70" w:type="dxa"/>
            </w:tcMar>
          </w:tcPr>
          <w:p w14:paraId="22AAC2B7" w14:textId="77777777" w:rsidR="00193C53" w:rsidRDefault="000D7472">
            <w:pPr>
              <w:jc w:val="left"/>
              <w:rPr>
                <w:lang w:val="en-US"/>
              </w:rPr>
            </w:pPr>
            <w:r>
              <w:rPr>
                <w:color w:val="000000"/>
                <w:lang w:val="en-US"/>
              </w:rPr>
              <w:t>[6]</w:t>
            </w:r>
          </w:p>
        </w:tc>
        <w:tc>
          <w:tcPr>
            <w:tcW w:w="1456" w:type="dxa"/>
            <w:tcMar>
              <w:top w:w="0" w:type="dxa"/>
              <w:left w:w="70" w:type="dxa"/>
              <w:bottom w:w="0" w:type="dxa"/>
              <w:right w:w="70" w:type="dxa"/>
            </w:tcMar>
          </w:tcPr>
          <w:p w14:paraId="0BFCAF9D" w14:textId="77777777" w:rsidR="00193C53" w:rsidRDefault="00681E70">
            <w:pPr>
              <w:jc w:val="left"/>
              <w:rPr>
                <w:rStyle w:val="Hyperlink"/>
                <w:color w:val="0000FF"/>
                <w:lang w:eastAsia="sv-SE"/>
              </w:rPr>
            </w:pPr>
            <w:hyperlink r:id="rId18" w:history="1">
              <w:r w:rsidR="000D7472">
                <w:rPr>
                  <w:rStyle w:val="Hyperlink"/>
                  <w:color w:val="0000FF"/>
                  <w:lang w:val="en-US" w:eastAsia="sv-SE"/>
                </w:rPr>
                <w:t>R1-2203115</w:t>
              </w:r>
            </w:hyperlink>
          </w:p>
        </w:tc>
        <w:tc>
          <w:tcPr>
            <w:tcW w:w="4921" w:type="dxa"/>
            <w:tcMar>
              <w:top w:w="0" w:type="dxa"/>
              <w:left w:w="70" w:type="dxa"/>
              <w:bottom w:w="0" w:type="dxa"/>
              <w:right w:w="70" w:type="dxa"/>
            </w:tcMar>
          </w:tcPr>
          <w:p w14:paraId="77E9D84C" w14:textId="77777777" w:rsidR="00193C53" w:rsidRDefault="000D7472">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11BD9A3" w14:textId="77777777" w:rsidR="00193C53" w:rsidRDefault="000D7472">
            <w:pPr>
              <w:jc w:val="left"/>
              <w:rPr>
                <w:lang w:val="en-US"/>
              </w:rPr>
            </w:pPr>
            <w:r>
              <w:rPr>
                <w:rFonts w:eastAsia="Times New Roman"/>
                <w:lang w:eastAsia="sv-SE"/>
              </w:rPr>
              <w:t>Ericsson</w:t>
            </w:r>
          </w:p>
        </w:tc>
      </w:tr>
      <w:tr w:rsidR="00193C53" w14:paraId="5CA740E4" w14:textId="77777777">
        <w:trPr>
          <w:trHeight w:val="450"/>
        </w:trPr>
        <w:tc>
          <w:tcPr>
            <w:tcW w:w="704" w:type="dxa"/>
            <w:shd w:val="clear" w:color="auto" w:fill="FFFFFF"/>
            <w:tcMar>
              <w:top w:w="0" w:type="dxa"/>
              <w:left w:w="70" w:type="dxa"/>
              <w:bottom w:w="0" w:type="dxa"/>
              <w:right w:w="70" w:type="dxa"/>
            </w:tcMar>
          </w:tcPr>
          <w:p w14:paraId="38387419" w14:textId="77777777" w:rsidR="00193C53" w:rsidRDefault="000D7472">
            <w:pPr>
              <w:jc w:val="left"/>
              <w:rPr>
                <w:lang w:val="en-US"/>
              </w:rPr>
            </w:pPr>
            <w:r>
              <w:rPr>
                <w:color w:val="000000"/>
                <w:lang w:val="en-US"/>
              </w:rPr>
              <w:t>[7]</w:t>
            </w:r>
          </w:p>
        </w:tc>
        <w:tc>
          <w:tcPr>
            <w:tcW w:w="1456" w:type="dxa"/>
            <w:tcMar>
              <w:top w:w="0" w:type="dxa"/>
              <w:left w:w="70" w:type="dxa"/>
              <w:bottom w:w="0" w:type="dxa"/>
              <w:right w:w="70" w:type="dxa"/>
            </w:tcMar>
          </w:tcPr>
          <w:p w14:paraId="68CAC490" w14:textId="77777777" w:rsidR="00193C53" w:rsidRDefault="00681E70">
            <w:pPr>
              <w:jc w:val="left"/>
              <w:rPr>
                <w:rStyle w:val="Hyperlink"/>
                <w:color w:val="0000FF"/>
                <w:lang w:eastAsia="sv-SE"/>
              </w:rPr>
            </w:pPr>
            <w:hyperlink r:id="rId19" w:history="1">
              <w:r w:rsidR="000D7472">
                <w:rPr>
                  <w:rStyle w:val="Hyperlink"/>
                  <w:color w:val="0000FF"/>
                  <w:lang w:val="en-US" w:eastAsia="sv-SE"/>
                </w:rPr>
                <w:t>R1-2203307</w:t>
              </w:r>
            </w:hyperlink>
          </w:p>
        </w:tc>
        <w:tc>
          <w:tcPr>
            <w:tcW w:w="4921" w:type="dxa"/>
            <w:tcMar>
              <w:top w:w="0" w:type="dxa"/>
              <w:left w:w="70" w:type="dxa"/>
              <w:bottom w:w="0" w:type="dxa"/>
              <w:right w:w="70" w:type="dxa"/>
            </w:tcMar>
          </w:tcPr>
          <w:p w14:paraId="45E3AE37" w14:textId="77777777" w:rsidR="00193C53" w:rsidRDefault="000D7472">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4A9F4F05" w14:textId="77777777" w:rsidR="00193C53" w:rsidRDefault="000D7472">
            <w:pPr>
              <w:jc w:val="left"/>
              <w:rPr>
                <w:lang w:val="en-US"/>
              </w:rPr>
            </w:pPr>
            <w:r>
              <w:rPr>
                <w:rFonts w:eastAsia="Times New Roman"/>
                <w:lang w:eastAsia="sv-SE"/>
              </w:rPr>
              <w:t>Spreadtrum Communications</w:t>
            </w:r>
          </w:p>
        </w:tc>
      </w:tr>
      <w:tr w:rsidR="00193C53" w14:paraId="5C052418" w14:textId="77777777">
        <w:trPr>
          <w:trHeight w:val="450"/>
        </w:trPr>
        <w:tc>
          <w:tcPr>
            <w:tcW w:w="704" w:type="dxa"/>
            <w:shd w:val="clear" w:color="auto" w:fill="FFFFFF"/>
            <w:tcMar>
              <w:top w:w="0" w:type="dxa"/>
              <w:left w:w="70" w:type="dxa"/>
              <w:bottom w:w="0" w:type="dxa"/>
              <w:right w:w="70" w:type="dxa"/>
            </w:tcMar>
          </w:tcPr>
          <w:p w14:paraId="17714F03" w14:textId="77777777" w:rsidR="00193C53" w:rsidRDefault="000D7472">
            <w:pPr>
              <w:jc w:val="left"/>
              <w:rPr>
                <w:lang w:val="en-US"/>
              </w:rPr>
            </w:pPr>
            <w:r>
              <w:rPr>
                <w:color w:val="000000"/>
                <w:lang w:val="en-US"/>
              </w:rPr>
              <w:t>[8]</w:t>
            </w:r>
          </w:p>
        </w:tc>
        <w:tc>
          <w:tcPr>
            <w:tcW w:w="1456" w:type="dxa"/>
            <w:tcMar>
              <w:top w:w="0" w:type="dxa"/>
              <w:left w:w="70" w:type="dxa"/>
              <w:bottom w:w="0" w:type="dxa"/>
              <w:right w:w="70" w:type="dxa"/>
            </w:tcMar>
          </w:tcPr>
          <w:p w14:paraId="70F0D3F1" w14:textId="77777777" w:rsidR="00193C53" w:rsidRDefault="00681E70">
            <w:pPr>
              <w:jc w:val="left"/>
              <w:rPr>
                <w:rStyle w:val="Hyperlink"/>
                <w:color w:val="0000FF"/>
                <w:lang w:eastAsia="sv-SE"/>
              </w:rPr>
            </w:pPr>
            <w:hyperlink r:id="rId20" w:history="1">
              <w:r w:rsidR="000D7472">
                <w:rPr>
                  <w:rStyle w:val="Hyperlink"/>
                  <w:color w:val="0000FF"/>
                  <w:lang w:val="en-US" w:eastAsia="sv-SE"/>
                </w:rPr>
                <w:t>R1-2203438</w:t>
              </w:r>
            </w:hyperlink>
          </w:p>
        </w:tc>
        <w:tc>
          <w:tcPr>
            <w:tcW w:w="4921" w:type="dxa"/>
            <w:tcMar>
              <w:top w:w="0" w:type="dxa"/>
              <w:left w:w="70" w:type="dxa"/>
              <w:bottom w:w="0" w:type="dxa"/>
              <w:right w:w="70" w:type="dxa"/>
            </w:tcMar>
          </w:tcPr>
          <w:p w14:paraId="61FFCB0C" w14:textId="77777777" w:rsidR="00193C53" w:rsidRDefault="000D7472">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D1D6700" w14:textId="77777777" w:rsidR="00193C53" w:rsidRDefault="000D7472">
            <w:pPr>
              <w:jc w:val="left"/>
              <w:rPr>
                <w:lang w:val="en-US"/>
              </w:rPr>
            </w:pPr>
            <w:r>
              <w:rPr>
                <w:rFonts w:eastAsia="Times New Roman"/>
                <w:lang w:eastAsia="sv-SE"/>
              </w:rPr>
              <w:t>CATT</w:t>
            </w:r>
          </w:p>
        </w:tc>
      </w:tr>
      <w:tr w:rsidR="00193C53" w14:paraId="375C5E15" w14:textId="77777777">
        <w:trPr>
          <w:trHeight w:val="450"/>
        </w:trPr>
        <w:tc>
          <w:tcPr>
            <w:tcW w:w="704" w:type="dxa"/>
            <w:shd w:val="clear" w:color="auto" w:fill="FFFFFF"/>
            <w:tcMar>
              <w:top w:w="0" w:type="dxa"/>
              <w:left w:w="70" w:type="dxa"/>
              <w:bottom w:w="0" w:type="dxa"/>
              <w:right w:w="70" w:type="dxa"/>
            </w:tcMar>
          </w:tcPr>
          <w:p w14:paraId="4C46964B" w14:textId="77777777" w:rsidR="00193C53" w:rsidRDefault="000D7472">
            <w:pPr>
              <w:jc w:val="left"/>
              <w:rPr>
                <w:lang w:val="en-US"/>
              </w:rPr>
            </w:pPr>
            <w:r>
              <w:rPr>
                <w:color w:val="000000"/>
                <w:lang w:val="en-US"/>
              </w:rPr>
              <w:t>[9]</w:t>
            </w:r>
          </w:p>
        </w:tc>
        <w:tc>
          <w:tcPr>
            <w:tcW w:w="1456" w:type="dxa"/>
            <w:tcMar>
              <w:top w:w="0" w:type="dxa"/>
              <w:left w:w="70" w:type="dxa"/>
              <w:bottom w:w="0" w:type="dxa"/>
              <w:right w:w="70" w:type="dxa"/>
            </w:tcMar>
          </w:tcPr>
          <w:p w14:paraId="4B009276" w14:textId="77777777" w:rsidR="00193C53" w:rsidRDefault="00681E70">
            <w:pPr>
              <w:jc w:val="left"/>
              <w:rPr>
                <w:rStyle w:val="Hyperlink"/>
                <w:color w:val="0000FF"/>
                <w:lang w:eastAsia="sv-SE"/>
              </w:rPr>
            </w:pPr>
            <w:hyperlink r:id="rId21" w:history="1">
              <w:r w:rsidR="000D7472">
                <w:rPr>
                  <w:rStyle w:val="Hyperlink"/>
                  <w:color w:val="0000FF"/>
                  <w:lang w:val="en-US" w:eastAsia="sv-SE"/>
                </w:rPr>
                <w:t>R1-2203517</w:t>
              </w:r>
            </w:hyperlink>
          </w:p>
        </w:tc>
        <w:tc>
          <w:tcPr>
            <w:tcW w:w="4921" w:type="dxa"/>
            <w:tcMar>
              <w:top w:w="0" w:type="dxa"/>
              <w:left w:w="70" w:type="dxa"/>
              <w:bottom w:w="0" w:type="dxa"/>
              <w:right w:w="70" w:type="dxa"/>
            </w:tcMar>
          </w:tcPr>
          <w:p w14:paraId="6FFFA330" w14:textId="77777777" w:rsidR="00193C53" w:rsidRDefault="000D7472">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3D245EF9" w14:textId="77777777" w:rsidR="00193C53" w:rsidRDefault="000D7472">
            <w:pPr>
              <w:jc w:val="left"/>
              <w:rPr>
                <w:lang w:val="en-US"/>
              </w:rPr>
            </w:pPr>
            <w:r>
              <w:rPr>
                <w:rFonts w:eastAsia="Times New Roman"/>
                <w:lang w:eastAsia="sv-SE"/>
              </w:rPr>
              <w:t>Vivo, Guangdong Genius</w:t>
            </w:r>
          </w:p>
        </w:tc>
      </w:tr>
      <w:tr w:rsidR="00193C53" w14:paraId="40389C0A" w14:textId="77777777">
        <w:trPr>
          <w:trHeight w:val="450"/>
        </w:trPr>
        <w:tc>
          <w:tcPr>
            <w:tcW w:w="704" w:type="dxa"/>
            <w:shd w:val="clear" w:color="auto" w:fill="FFFFFF"/>
            <w:tcMar>
              <w:top w:w="0" w:type="dxa"/>
              <w:left w:w="70" w:type="dxa"/>
              <w:bottom w:w="0" w:type="dxa"/>
              <w:right w:w="70" w:type="dxa"/>
            </w:tcMar>
          </w:tcPr>
          <w:p w14:paraId="6D922D7C" w14:textId="77777777" w:rsidR="00193C53" w:rsidRDefault="000D7472">
            <w:pPr>
              <w:jc w:val="left"/>
              <w:rPr>
                <w:lang w:val="en-US"/>
              </w:rPr>
            </w:pPr>
            <w:r>
              <w:rPr>
                <w:color w:val="000000"/>
                <w:lang w:val="en-US"/>
              </w:rPr>
              <w:t>[10]</w:t>
            </w:r>
          </w:p>
        </w:tc>
        <w:tc>
          <w:tcPr>
            <w:tcW w:w="1456" w:type="dxa"/>
            <w:tcMar>
              <w:top w:w="0" w:type="dxa"/>
              <w:left w:w="70" w:type="dxa"/>
              <w:bottom w:w="0" w:type="dxa"/>
              <w:right w:w="70" w:type="dxa"/>
            </w:tcMar>
          </w:tcPr>
          <w:p w14:paraId="1BE7D06E" w14:textId="77777777" w:rsidR="00193C53" w:rsidRDefault="00681E70">
            <w:pPr>
              <w:jc w:val="left"/>
              <w:rPr>
                <w:rStyle w:val="Hyperlink"/>
                <w:color w:val="0000FF"/>
                <w:lang w:eastAsia="sv-SE"/>
              </w:rPr>
            </w:pPr>
            <w:hyperlink r:id="rId22" w:history="1">
              <w:r w:rsidR="000D7472">
                <w:rPr>
                  <w:rStyle w:val="Hyperlink"/>
                  <w:color w:val="0000FF"/>
                  <w:lang w:val="en-US" w:eastAsia="sv-SE"/>
                </w:rPr>
                <w:t>R1-2203518</w:t>
              </w:r>
            </w:hyperlink>
          </w:p>
        </w:tc>
        <w:tc>
          <w:tcPr>
            <w:tcW w:w="4921" w:type="dxa"/>
            <w:tcMar>
              <w:top w:w="0" w:type="dxa"/>
              <w:left w:w="70" w:type="dxa"/>
              <w:bottom w:w="0" w:type="dxa"/>
              <w:right w:w="70" w:type="dxa"/>
            </w:tcMar>
          </w:tcPr>
          <w:p w14:paraId="2733D278" w14:textId="77777777" w:rsidR="00193C53" w:rsidRDefault="000D7472">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0A1E1C84" w14:textId="77777777" w:rsidR="00193C53" w:rsidRDefault="000D7472">
            <w:pPr>
              <w:jc w:val="left"/>
              <w:rPr>
                <w:lang w:val="en-US"/>
              </w:rPr>
            </w:pPr>
            <w:r>
              <w:rPr>
                <w:rFonts w:eastAsia="Times New Roman"/>
                <w:lang w:eastAsia="sv-SE"/>
              </w:rPr>
              <w:t>Vivo, Guangdong Genius</w:t>
            </w:r>
          </w:p>
        </w:tc>
      </w:tr>
      <w:tr w:rsidR="00193C53" w14:paraId="2AD00410" w14:textId="77777777">
        <w:trPr>
          <w:trHeight w:val="450"/>
        </w:trPr>
        <w:tc>
          <w:tcPr>
            <w:tcW w:w="704" w:type="dxa"/>
            <w:shd w:val="clear" w:color="auto" w:fill="FFFFFF"/>
            <w:tcMar>
              <w:top w:w="0" w:type="dxa"/>
              <w:left w:w="70" w:type="dxa"/>
              <w:bottom w:w="0" w:type="dxa"/>
              <w:right w:w="70" w:type="dxa"/>
            </w:tcMar>
          </w:tcPr>
          <w:p w14:paraId="56C70C4A" w14:textId="77777777" w:rsidR="00193C53" w:rsidRDefault="000D7472">
            <w:pPr>
              <w:jc w:val="left"/>
              <w:rPr>
                <w:lang w:val="en-US"/>
              </w:rPr>
            </w:pPr>
            <w:r>
              <w:rPr>
                <w:color w:val="000000"/>
                <w:lang w:val="en-US"/>
              </w:rPr>
              <w:t>[11]</w:t>
            </w:r>
          </w:p>
        </w:tc>
        <w:tc>
          <w:tcPr>
            <w:tcW w:w="1456" w:type="dxa"/>
            <w:tcMar>
              <w:top w:w="0" w:type="dxa"/>
              <w:left w:w="70" w:type="dxa"/>
              <w:bottom w:w="0" w:type="dxa"/>
              <w:right w:w="70" w:type="dxa"/>
            </w:tcMar>
          </w:tcPr>
          <w:p w14:paraId="2D2F58DD" w14:textId="77777777" w:rsidR="00193C53" w:rsidRDefault="00681E70">
            <w:pPr>
              <w:jc w:val="left"/>
              <w:rPr>
                <w:rStyle w:val="Hyperlink"/>
                <w:color w:val="0000FF"/>
                <w:lang w:eastAsia="sv-SE"/>
              </w:rPr>
            </w:pPr>
            <w:hyperlink r:id="rId23" w:history="1">
              <w:r w:rsidR="000D7472">
                <w:rPr>
                  <w:rStyle w:val="Hyperlink"/>
                  <w:color w:val="0000FF"/>
                  <w:lang w:val="en-US" w:eastAsia="sv-SE"/>
                </w:rPr>
                <w:t>R1-2203593</w:t>
              </w:r>
            </w:hyperlink>
          </w:p>
        </w:tc>
        <w:tc>
          <w:tcPr>
            <w:tcW w:w="4921" w:type="dxa"/>
            <w:tcMar>
              <w:top w:w="0" w:type="dxa"/>
              <w:left w:w="70" w:type="dxa"/>
              <w:bottom w:w="0" w:type="dxa"/>
              <w:right w:w="70" w:type="dxa"/>
            </w:tcMar>
          </w:tcPr>
          <w:p w14:paraId="0C70D1EE" w14:textId="77777777" w:rsidR="00193C53" w:rsidRDefault="000D7472">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5F32616A" w14:textId="77777777" w:rsidR="00193C53" w:rsidRDefault="000D7472">
            <w:pPr>
              <w:jc w:val="left"/>
              <w:rPr>
                <w:lang w:val="en-US"/>
              </w:rPr>
            </w:pPr>
            <w:r>
              <w:rPr>
                <w:rFonts w:eastAsia="Times New Roman"/>
                <w:lang w:eastAsia="sv-SE"/>
              </w:rPr>
              <w:t>ZTE, Sanechips</w:t>
            </w:r>
          </w:p>
        </w:tc>
      </w:tr>
      <w:tr w:rsidR="00193C53" w14:paraId="3FA08805" w14:textId="77777777">
        <w:trPr>
          <w:trHeight w:val="450"/>
        </w:trPr>
        <w:tc>
          <w:tcPr>
            <w:tcW w:w="704" w:type="dxa"/>
            <w:shd w:val="clear" w:color="auto" w:fill="FFFFFF"/>
            <w:tcMar>
              <w:top w:w="0" w:type="dxa"/>
              <w:left w:w="70" w:type="dxa"/>
              <w:bottom w:w="0" w:type="dxa"/>
              <w:right w:w="70" w:type="dxa"/>
            </w:tcMar>
          </w:tcPr>
          <w:p w14:paraId="0938AA84" w14:textId="77777777" w:rsidR="00193C53" w:rsidRDefault="000D7472">
            <w:pPr>
              <w:jc w:val="left"/>
              <w:rPr>
                <w:lang w:val="en-US"/>
              </w:rPr>
            </w:pPr>
            <w:r>
              <w:rPr>
                <w:color w:val="000000"/>
                <w:lang w:val="en-US"/>
              </w:rPr>
              <w:t>[12]</w:t>
            </w:r>
          </w:p>
        </w:tc>
        <w:tc>
          <w:tcPr>
            <w:tcW w:w="1456" w:type="dxa"/>
            <w:tcMar>
              <w:top w:w="0" w:type="dxa"/>
              <w:left w:w="70" w:type="dxa"/>
              <w:bottom w:w="0" w:type="dxa"/>
              <w:right w:w="70" w:type="dxa"/>
            </w:tcMar>
          </w:tcPr>
          <w:p w14:paraId="5DF22F1E" w14:textId="77777777" w:rsidR="00193C53" w:rsidRDefault="00681E70">
            <w:pPr>
              <w:jc w:val="left"/>
              <w:rPr>
                <w:rStyle w:val="Hyperlink"/>
                <w:color w:val="0000FF"/>
                <w:lang w:eastAsia="sv-SE"/>
              </w:rPr>
            </w:pPr>
            <w:hyperlink r:id="rId24" w:history="1">
              <w:r w:rsidR="000D7472">
                <w:rPr>
                  <w:rStyle w:val="Hyperlink"/>
                  <w:color w:val="0000FF"/>
                  <w:lang w:val="en-US" w:eastAsia="sv-SE"/>
                </w:rPr>
                <w:t>R1-2203594</w:t>
              </w:r>
            </w:hyperlink>
          </w:p>
        </w:tc>
        <w:tc>
          <w:tcPr>
            <w:tcW w:w="4921" w:type="dxa"/>
            <w:tcMar>
              <w:top w:w="0" w:type="dxa"/>
              <w:left w:w="70" w:type="dxa"/>
              <w:bottom w:w="0" w:type="dxa"/>
              <w:right w:w="70" w:type="dxa"/>
            </w:tcMar>
          </w:tcPr>
          <w:p w14:paraId="2F066F56" w14:textId="77777777" w:rsidR="00193C53" w:rsidRDefault="000D7472">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24E9FD20" w14:textId="77777777" w:rsidR="00193C53" w:rsidRDefault="000D7472">
            <w:pPr>
              <w:jc w:val="left"/>
              <w:rPr>
                <w:lang w:val="en-US"/>
              </w:rPr>
            </w:pPr>
            <w:r>
              <w:rPr>
                <w:rFonts w:eastAsia="Times New Roman"/>
                <w:lang w:eastAsia="sv-SE"/>
              </w:rPr>
              <w:t>ZTE, Sanechips</w:t>
            </w:r>
          </w:p>
        </w:tc>
      </w:tr>
      <w:tr w:rsidR="00193C53" w14:paraId="6726C337" w14:textId="77777777">
        <w:trPr>
          <w:trHeight w:val="450"/>
        </w:trPr>
        <w:tc>
          <w:tcPr>
            <w:tcW w:w="704" w:type="dxa"/>
            <w:shd w:val="clear" w:color="auto" w:fill="FFFFFF"/>
            <w:tcMar>
              <w:top w:w="0" w:type="dxa"/>
              <w:left w:w="70" w:type="dxa"/>
              <w:bottom w:w="0" w:type="dxa"/>
              <w:right w:w="70" w:type="dxa"/>
            </w:tcMar>
          </w:tcPr>
          <w:p w14:paraId="0C8F0807" w14:textId="77777777" w:rsidR="00193C53" w:rsidRDefault="000D7472">
            <w:pPr>
              <w:jc w:val="left"/>
              <w:rPr>
                <w:lang w:val="en-US"/>
              </w:rPr>
            </w:pPr>
            <w:r>
              <w:rPr>
                <w:color w:val="000000"/>
                <w:lang w:val="en-US"/>
              </w:rPr>
              <w:t>[13]</w:t>
            </w:r>
          </w:p>
        </w:tc>
        <w:tc>
          <w:tcPr>
            <w:tcW w:w="1456" w:type="dxa"/>
            <w:tcMar>
              <w:top w:w="0" w:type="dxa"/>
              <w:left w:w="70" w:type="dxa"/>
              <w:bottom w:w="0" w:type="dxa"/>
              <w:right w:w="70" w:type="dxa"/>
            </w:tcMar>
          </w:tcPr>
          <w:p w14:paraId="6633B0B5" w14:textId="77777777" w:rsidR="00193C53" w:rsidRDefault="00681E70">
            <w:pPr>
              <w:jc w:val="left"/>
              <w:rPr>
                <w:rStyle w:val="Hyperlink"/>
                <w:color w:val="0000FF"/>
                <w:lang w:eastAsia="sv-SE"/>
              </w:rPr>
            </w:pPr>
            <w:hyperlink r:id="rId25" w:history="1">
              <w:r w:rsidR="000D7472">
                <w:rPr>
                  <w:rStyle w:val="Hyperlink"/>
                  <w:color w:val="0000FF"/>
                  <w:lang w:val="en-US" w:eastAsia="sv-SE"/>
                </w:rPr>
                <w:t>R1-2203762</w:t>
              </w:r>
            </w:hyperlink>
          </w:p>
        </w:tc>
        <w:tc>
          <w:tcPr>
            <w:tcW w:w="4921" w:type="dxa"/>
            <w:tcMar>
              <w:top w:w="0" w:type="dxa"/>
              <w:left w:w="70" w:type="dxa"/>
              <w:bottom w:w="0" w:type="dxa"/>
              <w:right w:w="70" w:type="dxa"/>
            </w:tcMar>
          </w:tcPr>
          <w:p w14:paraId="680F0A7C" w14:textId="77777777" w:rsidR="00193C53" w:rsidRDefault="000D7472">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412251E" w14:textId="77777777" w:rsidR="00193C53" w:rsidRDefault="000D7472">
            <w:pPr>
              <w:jc w:val="left"/>
              <w:rPr>
                <w:lang w:val="en-US"/>
              </w:rPr>
            </w:pPr>
            <w:r>
              <w:rPr>
                <w:rFonts w:eastAsia="Times New Roman"/>
                <w:lang w:eastAsia="sv-SE"/>
              </w:rPr>
              <w:t>Panasonic</w:t>
            </w:r>
          </w:p>
        </w:tc>
      </w:tr>
      <w:tr w:rsidR="00193C53" w14:paraId="5920C81E" w14:textId="77777777">
        <w:trPr>
          <w:trHeight w:val="450"/>
        </w:trPr>
        <w:tc>
          <w:tcPr>
            <w:tcW w:w="704" w:type="dxa"/>
            <w:shd w:val="clear" w:color="auto" w:fill="FFFFFF"/>
            <w:tcMar>
              <w:top w:w="0" w:type="dxa"/>
              <w:left w:w="70" w:type="dxa"/>
              <w:bottom w:w="0" w:type="dxa"/>
              <w:right w:w="70" w:type="dxa"/>
            </w:tcMar>
          </w:tcPr>
          <w:p w14:paraId="551C1495" w14:textId="77777777" w:rsidR="00193C53" w:rsidRDefault="000D7472">
            <w:pPr>
              <w:jc w:val="left"/>
              <w:rPr>
                <w:color w:val="000000"/>
                <w:lang w:val="en-US"/>
              </w:rPr>
            </w:pPr>
            <w:r>
              <w:rPr>
                <w:color w:val="000000"/>
                <w:lang w:val="en-US"/>
              </w:rPr>
              <w:t>[14]</w:t>
            </w:r>
          </w:p>
        </w:tc>
        <w:tc>
          <w:tcPr>
            <w:tcW w:w="1456" w:type="dxa"/>
            <w:tcMar>
              <w:top w:w="0" w:type="dxa"/>
              <w:left w:w="70" w:type="dxa"/>
              <w:bottom w:w="0" w:type="dxa"/>
              <w:right w:w="70" w:type="dxa"/>
            </w:tcMar>
          </w:tcPr>
          <w:p w14:paraId="314E7EC8" w14:textId="77777777" w:rsidR="00193C53" w:rsidRDefault="00681E70">
            <w:pPr>
              <w:jc w:val="left"/>
              <w:rPr>
                <w:rStyle w:val="Hyperlink"/>
                <w:color w:val="0000FF"/>
                <w:lang w:eastAsia="sv-SE"/>
              </w:rPr>
            </w:pPr>
            <w:hyperlink r:id="rId26" w:history="1">
              <w:r w:rsidR="000D7472">
                <w:rPr>
                  <w:rStyle w:val="Hyperlink"/>
                  <w:color w:val="0000FF"/>
                  <w:lang w:val="en-US" w:eastAsia="sv-SE"/>
                </w:rPr>
                <w:t>R1-2203787</w:t>
              </w:r>
            </w:hyperlink>
          </w:p>
        </w:tc>
        <w:tc>
          <w:tcPr>
            <w:tcW w:w="4921" w:type="dxa"/>
            <w:tcMar>
              <w:top w:w="0" w:type="dxa"/>
              <w:left w:w="70" w:type="dxa"/>
              <w:bottom w:w="0" w:type="dxa"/>
              <w:right w:w="70" w:type="dxa"/>
            </w:tcMar>
          </w:tcPr>
          <w:p w14:paraId="2B6292A7" w14:textId="77777777" w:rsidR="00193C53" w:rsidRDefault="000D7472">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A0DBE4" w14:textId="77777777" w:rsidR="00193C53" w:rsidRDefault="000D7472">
            <w:pPr>
              <w:jc w:val="left"/>
              <w:rPr>
                <w:lang w:val="en-US"/>
              </w:rPr>
            </w:pPr>
            <w:r>
              <w:rPr>
                <w:rFonts w:eastAsia="Times New Roman"/>
                <w:lang w:eastAsia="sv-SE"/>
              </w:rPr>
              <w:t>Xiaomi</w:t>
            </w:r>
          </w:p>
        </w:tc>
      </w:tr>
      <w:tr w:rsidR="00193C53" w14:paraId="14700832" w14:textId="77777777">
        <w:trPr>
          <w:trHeight w:val="450"/>
        </w:trPr>
        <w:tc>
          <w:tcPr>
            <w:tcW w:w="704" w:type="dxa"/>
            <w:shd w:val="clear" w:color="auto" w:fill="FFFFFF"/>
            <w:tcMar>
              <w:top w:w="0" w:type="dxa"/>
              <w:left w:w="70" w:type="dxa"/>
              <w:bottom w:w="0" w:type="dxa"/>
              <w:right w:w="70" w:type="dxa"/>
            </w:tcMar>
          </w:tcPr>
          <w:p w14:paraId="59A9FE57" w14:textId="77777777" w:rsidR="00193C53" w:rsidRDefault="000D7472">
            <w:pPr>
              <w:jc w:val="left"/>
              <w:rPr>
                <w:lang w:val="en-US"/>
              </w:rPr>
            </w:pPr>
            <w:r>
              <w:rPr>
                <w:color w:val="000000"/>
                <w:lang w:val="en-US"/>
              </w:rPr>
              <w:t>[15]</w:t>
            </w:r>
          </w:p>
        </w:tc>
        <w:tc>
          <w:tcPr>
            <w:tcW w:w="1456" w:type="dxa"/>
            <w:tcMar>
              <w:top w:w="0" w:type="dxa"/>
              <w:left w:w="70" w:type="dxa"/>
              <w:bottom w:w="0" w:type="dxa"/>
              <w:right w:w="70" w:type="dxa"/>
            </w:tcMar>
          </w:tcPr>
          <w:p w14:paraId="698F2878" w14:textId="77777777" w:rsidR="00193C53" w:rsidRDefault="00681E70">
            <w:pPr>
              <w:jc w:val="left"/>
              <w:rPr>
                <w:rStyle w:val="Hyperlink"/>
                <w:color w:val="0000FF"/>
                <w:lang w:eastAsia="sv-SE"/>
              </w:rPr>
            </w:pPr>
            <w:hyperlink r:id="rId27" w:history="1">
              <w:r w:rsidR="000D7472">
                <w:rPr>
                  <w:rStyle w:val="Hyperlink"/>
                  <w:color w:val="0000FF"/>
                  <w:lang w:val="en-US" w:eastAsia="sv-SE"/>
                </w:rPr>
                <w:t>R1-2203788</w:t>
              </w:r>
            </w:hyperlink>
          </w:p>
        </w:tc>
        <w:tc>
          <w:tcPr>
            <w:tcW w:w="4921" w:type="dxa"/>
            <w:tcMar>
              <w:top w:w="0" w:type="dxa"/>
              <w:left w:w="70" w:type="dxa"/>
              <w:bottom w:w="0" w:type="dxa"/>
              <w:right w:w="70" w:type="dxa"/>
            </w:tcMar>
          </w:tcPr>
          <w:p w14:paraId="34106DC5" w14:textId="77777777" w:rsidR="00193C53" w:rsidRDefault="000D7472">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754FE0CD" w14:textId="77777777" w:rsidR="00193C53" w:rsidRDefault="000D7472">
            <w:pPr>
              <w:jc w:val="left"/>
              <w:rPr>
                <w:lang w:val="en-US"/>
              </w:rPr>
            </w:pPr>
            <w:r>
              <w:rPr>
                <w:rFonts w:eastAsia="Times New Roman"/>
                <w:lang w:eastAsia="sv-SE"/>
              </w:rPr>
              <w:t>Xiaomi</w:t>
            </w:r>
          </w:p>
        </w:tc>
      </w:tr>
      <w:tr w:rsidR="00193C53" w14:paraId="1C97311F" w14:textId="77777777">
        <w:trPr>
          <w:trHeight w:val="450"/>
        </w:trPr>
        <w:tc>
          <w:tcPr>
            <w:tcW w:w="704" w:type="dxa"/>
            <w:shd w:val="clear" w:color="auto" w:fill="FFFFFF"/>
            <w:tcMar>
              <w:top w:w="0" w:type="dxa"/>
              <w:left w:w="70" w:type="dxa"/>
              <w:bottom w:w="0" w:type="dxa"/>
              <w:right w:w="70" w:type="dxa"/>
            </w:tcMar>
          </w:tcPr>
          <w:p w14:paraId="28F7130C" w14:textId="77777777" w:rsidR="00193C53" w:rsidRDefault="000D7472">
            <w:pPr>
              <w:jc w:val="left"/>
              <w:rPr>
                <w:lang w:val="en-US"/>
              </w:rPr>
            </w:pPr>
            <w:r>
              <w:rPr>
                <w:color w:val="000000"/>
                <w:lang w:val="en-US"/>
              </w:rPr>
              <w:t>[16]</w:t>
            </w:r>
          </w:p>
        </w:tc>
        <w:tc>
          <w:tcPr>
            <w:tcW w:w="1456" w:type="dxa"/>
            <w:tcMar>
              <w:top w:w="0" w:type="dxa"/>
              <w:left w:w="70" w:type="dxa"/>
              <w:bottom w:w="0" w:type="dxa"/>
              <w:right w:w="70" w:type="dxa"/>
            </w:tcMar>
          </w:tcPr>
          <w:p w14:paraId="29A285A2" w14:textId="77777777" w:rsidR="00193C53" w:rsidRDefault="00681E70">
            <w:pPr>
              <w:jc w:val="left"/>
              <w:rPr>
                <w:rStyle w:val="Hyperlink"/>
                <w:color w:val="0000FF"/>
                <w:lang w:eastAsia="sv-SE"/>
              </w:rPr>
            </w:pPr>
            <w:hyperlink r:id="rId28" w:history="1">
              <w:r w:rsidR="000D7472">
                <w:rPr>
                  <w:rStyle w:val="Hyperlink"/>
                  <w:color w:val="0000FF"/>
                  <w:lang w:val="en-US" w:eastAsia="sv-SE"/>
                </w:rPr>
                <w:t>R1-2203866</w:t>
              </w:r>
            </w:hyperlink>
          </w:p>
        </w:tc>
        <w:tc>
          <w:tcPr>
            <w:tcW w:w="4921" w:type="dxa"/>
            <w:tcMar>
              <w:top w:w="0" w:type="dxa"/>
              <w:left w:w="70" w:type="dxa"/>
              <w:bottom w:w="0" w:type="dxa"/>
              <w:right w:w="70" w:type="dxa"/>
            </w:tcMar>
          </w:tcPr>
          <w:p w14:paraId="5AED5C43"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EF949F5" w14:textId="77777777" w:rsidR="00193C53" w:rsidRDefault="000D7472">
            <w:pPr>
              <w:jc w:val="left"/>
              <w:rPr>
                <w:lang w:val="en-US"/>
              </w:rPr>
            </w:pPr>
            <w:r>
              <w:rPr>
                <w:rFonts w:eastAsia="Times New Roman"/>
                <w:lang w:eastAsia="sv-SE"/>
              </w:rPr>
              <w:t>Samsung</w:t>
            </w:r>
          </w:p>
        </w:tc>
      </w:tr>
      <w:tr w:rsidR="00193C53" w14:paraId="59C359CF" w14:textId="77777777">
        <w:trPr>
          <w:trHeight w:val="450"/>
        </w:trPr>
        <w:tc>
          <w:tcPr>
            <w:tcW w:w="704" w:type="dxa"/>
            <w:shd w:val="clear" w:color="auto" w:fill="FFFFFF"/>
            <w:tcMar>
              <w:top w:w="0" w:type="dxa"/>
              <w:left w:w="70" w:type="dxa"/>
              <w:bottom w:w="0" w:type="dxa"/>
              <w:right w:w="70" w:type="dxa"/>
            </w:tcMar>
          </w:tcPr>
          <w:p w14:paraId="6F442210" w14:textId="77777777" w:rsidR="00193C53" w:rsidRDefault="000D7472">
            <w:pPr>
              <w:jc w:val="left"/>
              <w:rPr>
                <w:lang w:val="en-US"/>
              </w:rPr>
            </w:pPr>
            <w:r>
              <w:rPr>
                <w:color w:val="000000"/>
                <w:lang w:val="en-US"/>
              </w:rPr>
              <w:t>[17]</w:t>
            </w:r>
          </w:p>
        </w:tc>
        <w:tc>
          <w:tcPr>
            <w:tcW w:w="1456" w:type="dxa"/>
            <w:tcMar>
              <w:top w:w="0" w:type="dxa"/>
              <w:left w:w="70" w:type="dxa"/>
              <w:bottom w:w="0" w:type="dxa"/>
              <w:right w:w="70" w:type="dxa"/>
            </w:tcMar>
          </w:tcPr>
          <w:p w14:paraId="23DBBBAC" w14:textId="77777777" w:rsidR="00193C53" w:rsidRDefault="00681E70">
            <w:pPr>
              <w:jc w:val="left"/>
              <w:rPr>
                <w:rStyle w:val="Hyperlink"/>
                <w:color w:val="0000FF"/>
                <w:lang w:eastAsia="sv-SE"/>
              </w:rPr>
            </w:pPr>
            <w:hyperlink r:id="rId29" w:history="1">
              <w:r w:rsidR="000D7472">
                <w:rPr>
                  <w:rStyle w:val="Hyperlink"/>
                  <w:color w:val="0000FF"/>
                  <w:lang w:val="en-US" w:eastAsia="sv-SE"/>
                </w:rPr>
                <w:t>R1-2203992</w:t>
              </w:r>
            </w:hyperlink>
          </w:p>
        </w:tc>
        <w:tc>
          <w:tcPr>
            <w:tcW w:w="4921" w:type="dxa"/>
            <w:tcMar>
              <w:top w:w="0" w:type="dxa"/>
              <w:left w:w="70" w:type="dxa"/>
              <w:bottom w:w="0" w:type="dxa"/>
              <w:right w:w="70" w:type="dxa"/>
            </w:tcMar>
          </w:tcPr>
          <w:p w14:paraId="3FBB72B3" w14:textId="77777777" w:rsidR="00193C53" w:rsidRDefault="000D7472">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152C263B" w14:textId="77777777" w:rsidR="00193C53" w:rsidRDefault="000D7472">
            <w:pPr>
              <w:jc w:val="left"/>
              <w:rPr>
                <w:lang w:val="en-US"/>
              </w:rPr>
            </w:pPr>
            <w:r>
              <w:rPr>
                <w:rFonts w:eastAsia="Times New Roman"/>
                <w:lang w:eastAsia="sv-SE"/>
              </w:rPr>
              <w:t>OPPO</w:t>
            </w:r>
          </w:p>
        </w:tc>
      </w:tr>
      <w:tr w:rsidR="00193C53" w14:paraId="68A98396" w14:textId="77777777">
        <w:trPr>
          <w:trHeight w:val="450"/>
        </w:trPr>
        <w:tc>
          <w:tcPr>
            <w:tcW w:w="704" w:type="dxa"/>
            <w:shd w:val="clear" w:color="auto" w:fill="FFFFFF"/>
            <w:tcMar>
              <w:top w:w="0" w:type="dxa"/>
              <w:left w:w="70" w:type="dxa"/>
              <w:bottom w:w="0" w:type="dxa"/>
              <w:right w:w="70" w:type="dxa"/>
            </w:tcMar>
          </w:tcPr>
          <w:p w14:paraId="365932C4" w14:textId="77777777" w:rsidR="00193C53" w:rsidRDefault="000D7472">
            <w:pPr>
              <w:jc w:val="left"/>
              <w:rPr>
                <w:lang w:val="en-US"/>
              </w:rPr>
            </w:pPr>
            <w:r>
              <w:rPr>
                <w:color w:val="000000"/>
                <w:lang w:val="en-US"/>
              </w:rPr>
              <w:t>[18]</w:t>
            </w:r>
          </w:p>
        </w:tc>
        <w:tc>
          <w:tcPr>
            <w:tcW w:w="1456" w:type="dxa"/>
            <w:tcMar>
              <w:top w:w="0" w:type="dxa"/>
              <w:left w:w="70" w:type="dxa"/>
              <w:bottom w:w="0" w:type="dxa"/>
              <w:right w:w="70" w:type="dxa"/>
            </w:tcMar>
          </w:tcPr>
          <w:p w14:paraId="16FD5782" w14:textId="77777777" w:rsidR="00193C53" w:rsidRDefault="00681E70">
            <w:pPr>
              <w:jc w:val="left"/>
              <w:rPr>
                <w:rStyle w:val="Hyperlink"/>
                <w:color w:val="0000FF"/>
                <w:lang w:eastAsia="sv-SE"/>
              </w:rPr>
            </w:pPr>
            <w:hyperlink r:id="rId30" w:history="1">
              <w:r w:rsidR="000D7472">
                <w:rPr>
                  <w:rStyle w:val="Hyperlink"/>
                  <w:color w:val="0000FF"/>
                  <w:lang w:val="en-US" w:eastAsia="sv-SE"/>
                </w:rPr>
                <w:t>R1-2204036</w:t>
              </w:r>
            </w:hyperlink>
          </w:p>
        </w:tc>
        <w:tc>
          <w:tcPr>
            <w:tcW w:w="4921" w:type="dxa"/>
            <w:tcMar>
              <w:top w:w="0" w:type="dxa"/>
              <w:left w:w="70" w:type="dxa"/>
              <w:bottom w:w="0" w:type="dxa"/>
              <w:right w:w="70" w:type="dxa"/>
            </w:tcMar>
          </w:tcPr>
          <w:p w14:paraId="1012C296" w14:textId="77777777" w:rsidR="00193C53" w:rsidRDefault="000D7472">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3ABFBC59" w14:textId="77777777" w:rsidR="00193C53" w:rsidRDefault="000D7472">
            <w:pPr>
              <w:jc w:val="left"/>
              <w:rPr>
                <w:lang w:val="en-US"/>
              </w:rPr>
            </w:pPr>
            <w:r>
              <w:rPr>
                <w:rFonts w:eastAsia="Times New Roman"/>
                <w:lang w:eastAsia="sv-SE"/>
              </w:rPr>
              <w:t>Nokia, Nokia Shanghai Bell</w:t>
            </w:r>
          </w:p>
        </w:tc>
      </w:tr>
      <w:tr w:rsidR="00193C53" w14:paraId="4AE819A0" w14:textId="77777777">
        <w:trPr>
          <w:trHeight w:val="450"/>
        </w:trPr>
        <w:tc>
          <w:tcPr>
            <w:tcW w:w="704" w:type="dxa"/>
            <w:shd w:val="clear" w:color="auto" w:fill="FFFFFF"/>
            <w:tcMar>
              <w:top w:w="0" w:type="dxa"/>
              <w:left w:w="70" w:type="dxa"/>
              <w:bottom w:w="0" w:type="dxa"/>
              <w:right w:w="70" w:type="dxa"/>
            </w:tcMar>
          </w:tcPr>
          <w:p w14:paraId="4A2A08DA" w14:textId="77777777" w:rsidR="00193C53" w:rsidRDefault="000D7472">
            <w:pPr>
              <w:jc w:val="left"/>
              <w:rPr>
                <w:lang w:val="en-US"/>
              </w:rPr>
            </w:pPr>
            <w:r>
              <w:rPr>
                <w:color w:val="000000"/>
                <w:lang w:val="en-US"/>
              </w:rPr>
              <w:t>[19]</w:t>
            </w:r>
          </w:p>
        </w:tc>
        <w:tc>
          <w:tcPr>
            <w:tcW w:w="1456" w:type="dxa"/>
            <w:tcMar>
              <w:top w:w="0" w:type="dxa"/>
              <w:left w:w="70" w:type="dxa"/>
              <w:bottom w:w="0" w:type="dxa"/>
              <w:right w:w="70" w:type="dxa"/>
            </w:tcMar>
          </w:tcPr>
          <w:p w14:paraId="49A27A99" w14:textId="77777777" w:rsidR="00193C53" w:rsidRDefault="00681E70">
            <w:pPr>
              <w:jc w:val="left"/>
              <w:rPr>
                <w:rStyle w:val="Hyperlink"/>
                <w:color w:val="0000FF"/>
                <w:lang w:eastAsia="sv-SE"/>
              </w:rPr>
            </w:pPr>
            <w:hyperlink r:id="rId31" w:history="1">
              <w:r w:rsidR="000D7472">
                <w:rPr>
                  <w:rStyle w:val="Hyperlink"/>
                  <w:color w:val="0000FF"/>
                  <w:lang w:val="en-US" w:eastAsia="sv-SE"/>
                </w:rPr>
                <w:t>R1-2204037</w:t>
              </w:r>
            </w:hyperlink>
          </w:p>
        </w:tc>
        <w:tc>
          <w:tcPr>
            <w:tcW w:w="4921" w:type="dxa"/>
            <w:tcMar>
              <w:top w:w="0" w:type="dxa"/>
              <w:left w:w="70" w:type="dxa"/>
              <w:bottom w:w="0" w:type="dxa"/>
              <w:right w:w="70" w:type="dxa"/>
            </w:tcMar>
          </w:tcPr>
          <w:p w14:paraId="79460C88" w14:textId="77777777" w:rsidR="00193C53" w:rsidRDefault="000D7472">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0F5BAC27" w14:textId="77777777" w:rsidR="00193C53" w:rsidRDefault="000D7472">
            <w:pPr>
              <w:jc w:val="left"/>
              <w:rPr>
                <w:lang w:val="en-US"/>
              </w:rPr>
            </w:pPr>
            <w:r>
              <w:rPr>
                <w:rFonts w:eastAsia="Times New Roman"/>
                <w:lang w:eastAsia="sv-SE"/>
              </w:rPr>
              <w:t>Nokia, Nokia Shanghai Bell</w:t>
            </w:r>
          </w:p>
        </w:tc>
      </w:tr>
      <w:tr w:rsidR="00193C53" w14:paraId="12CCEE4F" w14:textId="77777777">
        <w:trPr>
          <w:trHeight w:val="450"/>
        </w:trPr>
        <w:tc>
          <w:tcPr>
            <w:tcW w:w="704" w:type="dxa"/>
            <w:shd w:val="clear" w:color="auto" w:fill="FFFFFF"/>
            <w:tcMar>
              <w:top w:w="0" w:type="dxa"/>
              <w:left w:w="70" w:type="dxa"/>
              <w:bottom w:w="0" w:type="dxa"/>
              <w:right w:w="70" w:type="dxa"/>
            </w:tcMar>
          </w:tcPr>
          <w:p w14:paraId="452BF793" w14:textId="77777777" w:rsidR="00193C53" w:rsidRDefault="000D7472">
            <w:pPr>
              <w:jc w:val="left"/>
              <w:rPr>
                <w:lang w:val="en-US"/>
              </w:rPr>
            </w:pPr>
            <w:r>
              <w:rPr>
                <w:color w:val="000000"/>
                <w:lang w:val="en-US"/>
              </w:rPr>
              <w:t>[20]</w:t>
            </w:r>
          </w:p>
        </w:tc>
        <w:tc>
          <w:tcPr>
            <w:tcW w:w="1456" w:type="dxa"/>
            <w:tcMar>
              <w:top w:w="0" w:type="dxa"/>
              <w:left w:w="70" w:type="dxa"/>
              <w:bottom w:w="0" w:type="dxa"/>
              <w:right w:w="70" w:type="dxa"/>
            </w:tcMar>
          </w:tcPr>
          <w:p w14:paraId="42C5A42F" w14:textId="77777777" w:rsidR="00193C53" w:rsidRDefault="00681E70">
            <w:pPr>
              <w:jc w:val="left"/>
              <w:rPr>
                <w:rStyle w:val="Hyperlink"/>
                <w:color w:val="0000FF"/>
                <w:lang w:eastAsia="sv-SE"/>
              </w:rPr>
            </w:pPr>
            <w:hyperlink r:id="rId32" w:history="1">
              <w:r w:rsidR="000D7472">
                <w:rPr>
                  <w:rStyle w:val="Hyperlink"/>
                  <w:color w:val="0000FF"/>
                  <w:lang w:val="en-US" w:eastAsia="sv-SE"/>
                </w:rPr>
                <w:t>R1-2204208</w:t>
              </w:r>
            </w:hyperlink>
          </w:p>
        </w:tc>
        <w:tc>
          <w:tcPr>
            <w:tcW w:w="4921" w:type="dxa"/>
            <w:tcMar>
              <w:top w:w="0" w:type="dxa"/>
              <w:left w:w="70" w:type="dxa"/>
              <w:bottom w:w="0" w:type="dxa"/>
              <w:right w:w="70" w:type="dxa"/>
            </w:tcMar>
          </w:tcPr>
          <w:p w14:paraId="33387A7D" w14:textId="77777777" w:rsidR="00193C53" w:rsidRDefault="000D7472">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8BFD7F7" w14:textId="77777777" w:rsidR="00193C53" w:rsidRDefault="000D7472">
            <w:pPr>
              <w:jc w:val="left"/>
              <w:rPr>
                <w:lang w:val="en-US"/>
              </w:rPr>
            </w:pPr>
            <w:r>
              <w:rPr>
                <w:rFonts w:eastAsia="Times New Roman"/>
                <w:lang w:eastAsia="sv-SE"/>
              </w:rPr>
              <w:t>Apple</w:t>
            </w:r>
          </w:p>
        </w:tc>
      </w:tr>
      <w:tr w:rsidR="00193C53" w14:paraId="122B7DFD" w14:textId="77777777">
        <w:trPr>
          <w:trHeight w:val="450"/>
        </w:trPr>
        <w:tc>
          <w:tcPr>
            <w:tcW w:w="704" w:type="dxa"/>
            <w:shd w:val="clear" w:color="auto" w:fill="FFFFFF"/>
            <w:tcMar>
              <w:top w:w="0" w:type="dxa"/>
              <w:left w:w="70" w:type="dxa"/>
              <w:bottom w:w="0" w:type="dxa"/>
              <w:right w:w="70" w:type="dxa"/>
            </w:tcMar>
          </w:tcPr>
          <w:p w14:paraId="5ADEFC6D" w14:textId="77777777" w:rsidR="00193C53" w:rsidRDefault="000D7472">
            <w:pPr>
              <w:jc w:val="left"/>
              <w:rPr>
                <w:lang w:val="en-US"/>
              </w:rPr>
            </w:pPr>
            <w:r>
              <w:rPr>
                <w:color w:val="000000"/>
                <w:lang w:val="en-US"/>
              </w:rPr>
              <w:t>[21]</w:t>
            </w:r>
          </w:p>
        </w:tc>
        <w:tc>
          <w:tcPr>
            <w:tcW w:w="1456" w:type="dxa"/>
            <w:tcMar>
              <w:top w:w="0" w:type="dxa"/>
              <w:left w:w="70" w:type="dxa"/>
              <w:bottom w:w="0" w:type="dxa"/>
              <w:right w:w="70" w:type="dxa"/>
            </w:tcMar>
          </w:tcPr>
          <w:p w14:paraId="3786D67D" w14:textId="77777777" w:rsidR="00193C53" w:rsidRDefault="00681E70">
            <w:pPr>
              <w:jc w:val="left"/>
              <w:rPr>
                <w:rStyle w:val="Hyperlink"/>
                <w:color w:val="0000FF"/>
                <w:lang w:eastAsia="sv-SE"/>
              </w:rPr>
            </w:pPr>
            <w:hyperlink r:id="rId33" w:history="1">
              <w:r w:rsidR="000D7472">
                <w:rPr>
                  <w:rStyle w:val="Hyperlink"/>
                  <w:color w:val="0000FF"/>
                  <w:lang w:val="en-US" w:eastAsia="sv-SE"/>
                </w:rPr>
                <w:t>R1-2204209</w:t>
              </w:r>
            </w:hyperlink>
          </w:p>
        </w:tc>
        <w:tc>
          <w:tcPr>
            <w:tcW w:w="4921" w:type="dxa"/>
            <w:tcMar>
              <w:top w:w="0" w:type="dxa"/>
              <w:left w:w="70" w:type="dxa"/>
              <w:bottom w:w="0" w:type="dxa"/>
              <w:right w:w="70" w:type="dxa"/>
            </w:tcMar>
          </w:tcPr>
          <w:p w14:paraId="4ADF3AAC" w14:textId="77777777" w:rsidR="00193C53" w:rsidRDefault="000D7472">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70DABA57" w14:textId="77777777" w:rsidR="00193C53" w:rsidRDefault="000D7472">
            <w:pPr>
              <w:jc w:val="left"/>
              <w:rPr>
                <w:lang w:val="en-US"/>
              </w:rPr>
            </w:pPr>
            <w:r>
              <w:rPr>
                <w:rFonts w:eastAsia="Times New Roman"/>
                <w:lang w:eastAsia="sv-SE"/>
              </w:rPr>
              <w:t>Apple</w:t>
            </w:r>
          </w:p>
        </w:tc>
      </w:tr>
      <w:tr w:rsidR="00193C53" w14:paraId="237E0A40" w14:textId="77777777">
        <w:trPr>
          <w:trHeight w:val="450"/>
        </w:trPr>
        <w:tc>
          <w:tcPr>
            <w:tcW w:w="704" w:type="dxa"/>
            <w:shd w:val="clear" w:color="auto" w:fill="FFFFFF"/>
            <w:tcMar>
              <w:top w:w="0" w:type="dxa"/>
              <w:left w:w="70" w:type="dxa"/>
              <w:bottom w:w="0" w:type="dxa"/>
              <w:right w:w="70" w:type="dxa"/>
            </w:tcMar>
          </w:tcPr>
          <w:p w14:paraId="298D196B" w14:textId="77777777" w:rsidR="00193C53" w:rsidRDefault="000D7472">
            <w:pPr>
              <w:jc w:val="left"/>
              <w:rPr>
                <w:lang w:val="en-US"/>
              </w:rPr>
            </w:pPr>
            <w:r>
              <w:rPr>
                <w:color w:val="000000"/>
                <w:lang w:val="en-US"/>
              </w:rPr>
              <w:t>[22]</w:t>
            </w:r>
          </w:p>
        </w:tc>
        <w:tc>
          <w:tcPr>
            <w:tcW w:w="1456" w:type="dxa"/>
            <w:tcMar>
              <w:top w:w="0" w:type="dxa"/>
              <w:left w:w="70" w:type="dxa"/>
              <w:bottom w:w="0" w:type="dxa"/>
              <w:right w:w="70" w:type="dxa"/>
            </w:tcMar>
          </w:tcPr>
          <w:p w14:paraId="2514F4CA" w14:textId="77777777" w:rsidR="00193C53" w:rsidRDefault="00681E70">
            <w:pPr>
              <w:jc w:val="left"/>
              <w:rPr>
                <w:rStyle w:val="Hyperlink"/>
                <w:color w:val="0000FF"/>
                <w:lang w:eastAsia="sv-SE"/>
              </w:rPr>
            </w:pPr>
            <w:hyperlink r:id="rId34" w:history="1">
              <w:r w:rsidR="000D7472">
                <w:rPr>
                  <w:rStyle w:val="Hyperlink"/>
                  <w:color w:val="0000FF"/>
                  <w:lang w:val="en-US" w:eastAsia="sv-SE"/>
                </w:rPr>
                <w:t>R1-2204277</w:t>
              </w:r>
            </w:hyperlink>
          </w:p>
        </w:tc>
        <w:tc>
          <w:tcPr>
            <w:tcW w:w="4921" w:type="dxa"/>
            <w:tcMar>
              <w:top w:w="0" w:type="dxa"/>
              <w:left w:w="70" w:type="dxa"/>
              <w:bottom w:w="0" w:type="dxa"/>
              <w:right w:w="70" w:type="dxa"/>
            </w:tcMar>
          </w:tcPr>
          <w:p w14:paraId="2FFFB7D6"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03C470A" w14:textId="77777777" w:rsidR="00193C53" w:rsidRDefault="000D7472">
            <w:pPr>
              <w:jc w:val="left"/>
              <w:rPr>
                <w:lang w:val="en-US"/>
              </w:rPr>
            </w:pPr>
            <w:r>
              <w:rPr>
                <w:rFonts w:eastAsia="Times New Roman"/>
                <w:lang w:eastAsia="sv-SE"/>
              </w:rPr>
              <w:t>CMCC</w:t>
            </w:r>
          </w:p>
        </w:tc>
      </w:tr>
      <w:tr w:rsidR="00193C53" w14:paraId="5C9742B3" w14:textId="77777777">
        <w:trPr>
          <w:trHeight w:val="450"/>
        </w:trPr>
        <w:tc>
          <w:tcPr>
            <w:tcW w:w="704" w:type="dxa"/>
            <w:shd w:val="clear" w:color="auto" w:fill="FFFFFF"/>
            <w:tcMar>
              <w:top w:w="0" w:type="dxa"/>
              <w:left w:w="70" w:type="dxa"/>
              <w:bottom w:w="0" w:type="dxa"/>
              <w:right w:w="70" w:type="dxa"/>
            </w:tcMar>
          </w:tcPr>
          <w:p w14:paraId="355BF4E5" w14:textId="77777777" w:rsidR="00193C53" w:rsidRDefault="000D7472">
            <w:pPr>
              <w:jc w:val="left"/>
              <w:rPr>
                <w:lang w:val="en-US"/>
              </w:rPr>
            </w:pPr>
            <w:r>
              <w:rPr>
                <w:color w:val="000000"/>
                <w:lang w:val="en-US"/>
              </w:rPr>
              <w:t>[23]</w:t>
            </w:r>
          </w:p>
        </w:tc>
        <w:tc>
          <w:tcPr>
            <w:tcW w:w="1456" w:type="dxa"/>
            <w:tcMar>
              <w:top w:w="0" w:type="dxa"/>
              <w:left w:w="70" w:type="dxa"/>
              <w:bottom w:w="0" w:type="dxa"/>
              <w:right w:w="70" w:type="dxa"/>
            </w:tcMar>
          </w:tcPr>
          <w:p w14:paraId="23CECD89" w14:textId="77777777" w:rsidR="00193C53" w:rsidRDefault="00681E70">
            <w:pPr>
              <w:jc w:val="left"/>
              <w:rPr>
                <w:rStyle w:val="Hyperlink"/>
                <w:color w:val="0000FF"/>
                <w:lang w:eastAsia="sv-SE"/>
              </w:rPr>
            </w:pPr>
            <w:hyperlink r:id="rId35" w:history="1">
              <w:r w:rsidR="000D7472">
                <w:rPr>
                  <w:rStyle w:val="Hyperlink"/>
                  <w:color w:val="0000FF"/>
                  <w:lang w:val="en-US" w:eastAsia="sv-SE"/>
                </w:rPr>
                <w:t>R1-2204347</w:t>
              </w:r>
            </w:hyperlink>
          </w:p>
        </w:tc>
        <w:tc>
          <w:tcPr>
            <w:tcW w:w="4921" w:type="dxa"/>
            <w:tcMar>
              <w:top w:w="0" w:type="dxa"/>
              <w:left w:w="70" w:type="dxa"/>
              <w:bottom w:w="0" w:type="dxa"/>
              <w:right w:w="70" w:type="dxa"/>
            </w:tcMar>
          </w:tcPr>
          <w:p w14:paraId="4FAFBA2A" w14:textId="77777777" w:rsidR="00193C53" w:rsidRDefault="000D7472">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2385BC58" w14:textId="77777777" w:rsidR="00193C53" w:rsidRDefault="000D7472">
            <w:pPr>
              <w:jc w:val="left"/>
              <w:rPr>
                <w:lang w:val="en-US"/>
              </w:rPr>
            </w:pPr>
            <w:r>
              <w:rPr>
                <w:rFonts w:eastAsia="Times New Roman"/>
                <w:lang w:eastAsia="sv-SE"/>
              </w:rPr>
              <w:t>NTT DOCOMO, INC.</w:t>
            </w:r>
          </w:p>
        </w:tc>
      </w:tr>
      <w:tr w:rsidR="00193C53" w14:paraId="7C52A45E" w14:textId="77777777">
        <w:trPr>
          <w:trHeight w:val="450"/>
        </w:trPr>
        <w:tc>
          <w:tcPr>
            <w:tcW w:w="704" w:type="dxa"/>
            <w:shd w:val="clear" w:color="auto" w:fill="FFFFFF"/>
            <w:tcMar>
              <w:top w:w="0" w:type="dxa"/>
              <w:left w:w="70" w:type="dxa"/>
              <w:bottom w:w="0" w:type="dxa"/>
              <w:right w:w="70" w:type="dxa"/>
            </w:tcMar>
          </w:tcPr>
          <w:p w14:paraId="31E6B8DA" w14:textId="77777777" w:rsidR="00193C53" w:rsidRDefault="000D7472">
            <w:pPr>
              <w:jc w:val="left"/>
              <w:rPr>
                <w:lang w:val="en-US"/>
              </w:rPr>
            </w:pPr>
            <w:r>
              <w:rPr>
                <w:color w:val="000000"/>
                <w:lang w:val="en-US"/>
              </w:rPr>
              <w:t>[24]</w:t>
            </w:r>
          </w:p>
        </w:tc>
        <w:tc>
          <w:tcPr>
            <w:tcW w:w="1456" w:type="dxa"/>
            <w:tcMar>
              <w:top w:w="0" w:type="dxa"/>
              <w:left w:w="70" w:type="dxa"/>
              <w:bottom w:w="0" w:type="dxa"/>
              <w:right w:w="70" w:type="dxa"/>
            </w:tcMar>
          </w:tcPr>
          <w:p w14:paraId="7B4E4547" w14:textId="77777777" w:rsidR="00193C53" w:rsidRDefault="00681E70">
            <w:pPr>
              <w:jc w:val="left"/>
              <w:rPr>
                <w:rStyle w:val="Hyperlink"/>
                <w:color w:val="0000FF"/>
                <w:lang w:eastAsia="sv-SE"/>
              </w:rPr>
            </w:pPr>
            <w:hyperlink r:id="rId36" w:history="1">
              <w:r w:rsidR="000D7472">
                <w:rPr>
                  <w:rStyle w:val="Hyperlink"/>
                  <w:color w:val="0000FF"/>
                  <w:lang w:val="en-US" w:eastAsia="sv-SE"/>
                </w:rPr>
                <w:t>R1-2204435</w:t>
              </w:r>
            </w:hyperlink>
          </w:p>
        </w:tc>
        <w:tc>
          <w:tcPr>
            <w:tcW w:w="4921" w:type="dxa"/>
            <w:tcMar>
              <w:top w:w="0" w:type="dxa"/>
              <w:left w:w="70" w:type="dxa"/>
              <w:bottom w:w="0" w:type="dxa"/>
              <w:right w:w="70" w:type="dxa"/>
            </w:tcMar>
          </w:tcPr>
          <w:p w14:paraId="04C4BCF1" w14:textId="77777777" w:rsidR="00193C53" w:rsidRDefault="000D7472">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0A911EAE" w14:textId="77777777" w:rsidR="00193C53" w:rsidRDefault="000D7472">
            <w:pPr>
              <w:jc w:val="left"/>
              <w:rPr>
                <w:lang w:val="en-US"/>
              </w:rPr>
            </w:pPr>
            <w:r>
              <w:rPr>
                <w:rFonts w:eastAsia="Times New Roman"/>
                <w:lang w:eastAsia="sv-SE"/>
              </w:rPr>
              <w:t>NEC</w:t>
            </w:r>
          </w:p>
        </w:tc>
      </w:tr>
      <w:tr w:rsidR="00193C53" w14:paraId="5B522146" w14:textId="77777777">
        <w:trPr>
          <w:trHeight w:val="450"/>
        </w:trPr>
        <w:tc>
          <w:tcPr>
            <w:tcW w:w="704" w:type="dxa"/>
            <w:shd w:val="clear" w:color="auto" w:fill="FFFFFF"/>
            <w:tcMar>
              <w:top w:w="0" w:type="dxa"/>
              <w:left w:w="70" w:type="dxa"/>
              <w:bottom w:w="0" w:type="dxa"/>
              <w:right w:w="70" w:type="dxa"/>
            </w:tcMar>
          </w:tcPr>
          <w:p w14:paraId="09789BF8" w14:textId="77777777" w:rsidR="00193C53" w:rsidRDefault="000D7472">
            <w:pPr>
              <w:jc w:val="left"/>
              <w:rPr>
                <w:lang w:val="en-US"/>
              </w:rPr>
            </w:pPr>
            <w:r>
              <w:rPr>
                <w:color w:val="000000"/>
                <w:lang w:val="en-US"/>
              </w:rPr>
              <w:lastRenderedPageBreak/>
              <w:t>[25]</w:t>
            </w:r>
          </w:p>
        </w:tc>
        <w:tc>
          <w:tcPr>
            <w:tcW w:w="1456" w:type="dxa"/>
            <w:tcMar>
              <w:top w:w="0" w:type="dxa"/>
              <w:left w:w="70" w:type="dxa"/>
              <w:bottom w:w="0" w:type="dxa"/>
              <w:right w:w="70" w:type="dxa"/>
            </w:tcMar>
          </w:tcPr>
          <w:p w14:paraId="73042945" w14:textId="77777777" w:rsidR="00193C53" w:rsidRDefault="00681E70">
            <w:pPr>
              <w:jc w:val="left"/>
              <w:rPr>
                <w:rStyle w:val="Hyperlink"/>
                <w:color w:val="0000FF"/>
                <w:lang w:eastAsia="sv-SE"/>
              </w:rPr>
            </w:pPr>
            <w:hyperlink r:id="rId37" w:history="1">
              <w:r w:rsidR="000D7472">
                <w:rPr>
                  <w:rStyle w:val="Hyperlink"/>
                  <w:color w:val="0000FF"/>
                  <w:lang w:val="en-US" w:eastAsia="sv-SE"/>
                </w:rPr>
                <w:t>R1-2204619</w:t>
              </w:r>
            </w:hyperlink>
          </w:p>
        </w:tc>
        <w:tc>
          <w:tcPr>
            <w:tcW w:w="4921" w:type="dxa"/>
            <w:tcMar>
              <w:top w:w="0" w:type="dxa"/>
              <w:left w:w="70" w:type="dxa"/>
              <w:bottom w:w="0" w:type="dxa"/>
              <w:right w:w="70" w:type="dxa"/>
            </w:tcMar>
          </w:tcPr>
          <w:p w14:paraId="01B03468" w14:textId="77777777" w:rsidR="00193C53" w:rsidRDefault="000D7472">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5FD72277" w14:textId="77777777" w:rsidR="00193C53" w:rsidRDefault="000D7472">
            <w:pPr>
              <w:jc w:val="left"/>
              <w:rPr>
                <w:lang w:val="en-US"/>
              </w:rPr>
            </w:pPr>
            <w:r>
              <w:rPr>
                <w:rFonts w:eastAsia="Times New Roman"/>
                <w:lang w:eastAsia="sv-SE"/>
              </w:rPr>
              <w:t>LG Electronics</w:t>
            </w:r>
          </w:p>
        </w:tc>
      </w:tr>
      <w:tr w:rsidR="00193C53" w14:paraId="1D62ADC6" w14:textId="77777777">
        <w:trPr>
          <w:trHeight w:val="450"/>
        </w:trPr>
        <w:tc>
          <w:tcPr>
            <w:tcW w:w="704" w:type="dxa"/>
            <w:shd w:val="clear" w:color="auto" w:fill="FFFFFF"/>
            <w:tcMar>
              <w:top w:w="0" w:type="dxa"/>
              <w:left w:w="70" w:type="dxa"/>
              <w:bottom w:w="0" w:type="dxa"/>
              <w:right w:w="70" w:type="dxa"/>
            </w:tcMar>
          </w:tcPr>
          <w:p w14:paraId="78D35670" w14:textId="77777777" w:rsidR="00193C53" w:rsidRDefault="000D7472">
            <w:pPr>
              <w:jc w:val="left"/>
              <w:rPr>
                <w:lang w:val="en-US"/>
              </w:rPr>
            </w:pPr>
            <w:r>
              <w:rPr>
                <w:color w:val="000000"/>
                <w:lang w:val="en-US"/>
              </w:rPr>
              <w:t>[26]</w:t>
            </w:r>
          </w:p>
        </w:tc>
        <w:tc>
          <w:tcPr>
            <w:tcW w:w="1456" w:type="dxa"/>
            <w:tcMar>
              <w:top w:w="0" w:type="dxa"/>
              <w:left w:w="70" w:type="dxa"/>
              <w:bottom w:w="0" w:type="dxa"/>
              <w:right w:w="70" w:type="dxa"/>
            </w:tcMar>
          </w:tcPr>
          <w:p w14:paraId="5EA808FC" w14:textId="77777777" w:rsidR="00193C53" w:rsidRDefault="00681E70">
            <w:pPr>
              <w:jc w:val="left"/>
              <w:rPr>
                <w:rStyle w:val="Hyperlink"/>
                <w:color w:val="0000FF"/>
                <w:lang w:eastAsia="sv-SE"/>
              </w:rPr>
            </w:pPr>
            <w:hyperlink r:id="rId38" w:history="1">
              <w:r w:rsidR="000D7472">
                <w:rPr>
                  <w:rStyle w:val="Hyperlink"/>
                  <w:color w:val="0000FF"/>
                  <w:lang w:val="en-US" w:eastAsia="sv-SE"/>
                </w:rPr>
                <w:t>R1-2204663</w:t>
              </w:r>
            </w:hyperlink>
          </w:p>
        </w:tc>
        <w:tc>
          <w:tcPr>
            <w:tcW w:w="4921" w:type="dxa"/>
            <w:tcMar>
              <w:top w:w="0" w:type="dxa"/>
              <w:left w:w="70" w:type="dxa"/>
              <w:bottom w:w="0" w:type="dxa"/>
              <w:right w:w="70" w:type="dxa"/>
            </w:tcMar>
          </w:tcPr>
          <w:p w14:paraId="6F6DA6F4" w14:textId="77777777" w:rsidR="00193C53" w:rsidRDefault="000D7472">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CAABEB3" w14:textId="77777777" w:rsidR="00193C53" w:rsidRDefault="000D7472">
            <w:pPr>
              <w:jc w:val="left"/>
              <w:rPr>
                <w:lang w:val="en-US"/>
              </w:rPr>
            </w:pPr>
            <w:r>
              <w:rPr>
                <w:rFonts w:eastAsia="Times New Roman"/>
                <w:lang w:eastAsia="sv-SE"/>
              </w:rPr>
              <w:t>Sharp</w:t>
            </w:r>
          </w:p>
        </w:tc>
      </w:tr>
      <w:tr w:rsidR="00193C53" w14:paraId="311738C8" w14:textId="77777777">
        <w:trPr>
          <w:trHeight w:val="450"/>
        </w:trPr>
        <w:tc>
          <w:tcPr>
            <w:tcW w:w="704" w:type="dxa"/>
            <w:shd w:val="clear" w:color="auto" w:fill="FFFFFF"/>
            <w:tcMar>
              <w:top w:w="0" w:type="dxa"/>
              <w:left w:w="70" w:type="dxa"/>
              <w:bottom w:w="0" w:type="dxa"/>
              <w:right w:w="70" w:type="dxa"/>
            </w:tcMar>
          </w:tcPr>
          <w:p w14:paraId="6DB1491D" w14:textId="77777777" w:rsidR="00193C53" w:rsidRDefault="000D7472">
            <w:pPr>
              <w:jc w:val="left"/>
              <w:rPr>
                <w:lang w:val="en-US"/>
              </w:rPr>
            </w:pPr>
            <w:r>
              <w:rPr>
                <w:color w:val="000000"/>
                <w:lang w:val="en-US"/>
              </w:rPr>
              <w:t>[27]</w:t>
            </w:r>
          </w:p>
        </w:tc>
        <w:tc>
          <w:tcPr>
            <w:tcW w:w="1456" w:type="dxa"/>
            <w:tcMar>
              <w:top w:w="0" w:type="dxa"/>
              <w:left w:w="70" w:type="dxa"/>
              <w:bottom w:w="0" w:type="dxa"/>
              <w:right w:w="70" w:type="dxa"/>
            </w:tcMar>
          </w:tcPr>
          <w:p w14:paraId="454EC29D" w14:textId="77777777" w:rsidR="00193C53" w:rsidRDefault="00681E70">
            <w:pPr>
              <w:jc w:val="left"/>
              <w:rPr>
                <w:rStyle w:val="Hyperlink"/>
                <w:color w:val="0000FF"/>
                <w:lang w:eastAsia="sv-SE"/>
              </w:rPr>
            </w:pPr>
            <w:hyperlink r:id="rId39" w:history="1">
              <w:r w:rsidR="000D7472">
                <w:rPr>
                  <w:rStyle w:val="Hyperlink"/>
                  <w:color w:val="0000FF"/>
                  <w:lang w:val="en-US" w:eastAsia="sv-SE"/>
                </w:rPr>
                <w:t>R1-2204711</w:t>
              </w:r>
            </w:hyperlink>
          </w:p>
        </w:tc>
        <w:tc>
          <w:tcPr>
            <w:tcW w:w="4921" w:type="dxa"/>
            <w:tcMar>
              <w:top w:w="0" w:type="dxa"/>
              <w:left w:w="70" w:type="dxa"/>
              <w:bottom w:w="0" w:type="dxa"/>
              <w:right w:w="70" w:type="dxa"/>
            </w:tcMar>
          </w:tcPr>
          <w:p w14:paraId="798CDC38" w14:textId="77777777" w:rsidR="00193C53" w:rsidRDefault="000D7472">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BE952B8" w14:textId="77777777" w:rsidR="00193C53" w:rsidRDefault="000D7472">
            <w:pPr>
              <w:jc w:val="left"/>
              <w:rPr>
                <w:lang w:val="en-US"/>
              </w:rPr>
            </w:pPr>
            <w:r>
              <w:rPr>
                <w:rFonts w:eastAsia="Times New Roman"/>
                <w:lang w:eastAsia="sv-SE"/>
              </w:rPr>
              <w:t>MediaTek Inc.</w:t>
            </w:r>
          </w:p>
        </w:tc>
      </w:tr>
      <w:tr w:rsidR="00193C53" w14:paraId="61236A65" w14:textId="77777777">
        <w:trPr>
          <w:trHeight w:val="450"/>
        </w:trPr>
        <w:tc>
          <w:tcPr>
            <w:tcW w:w="704" w:type="dxa"/>
            <w:shd w:val="clear" w:color="auto" w:fill="FFFFFF"/>
            <w:tcMar>
              <w:top w:w="0" w:type="dxa"/>
              <w:left w:w="70" w:type="dxa"/>
              <w:bottom w:w="0" w:type="dxa"/>
              <w:right w:w="70" w:type="dxa"/>
            </w:tcMar>
          </w:tcPr>
          <w:p w14:paraId="62EA25A0" w14:textId="77777777" w:rsidR="00193C53" w:rsidRDefault="000D7472">
            <w:pPr>
              <w:jc w:val="left"/>
              <w:rPr>
                <w:color w:val="000000"/>
                <w:lang w:val="en-US"/>
              </w:rPr>
            </w:pPr>
            <w:r>
              <w:rPr>
                <w:color w:val="000000"/>
                <w:lang w:val="en-US"/>
              </w:rPr>
              <w:t>[28]</w:t>
            </w:r>
          </w:p>
        </w:tc>
        <w:tc>
          <w:tcPr>
            <w:tcW w:w="1456" w:type="dxa"/>
            <w:tcMar>
              <w:top w:w="0" w:type="dxa"/>
              <w:left w:w="70" w:type="dxa"/>
              <w:bottom w:w="0" w:type="dxa"/>
              <w:right w:w="70" w:type="dxa"/>
            </w:tcMar>
          </w:tcPr>
          <w:p w14:paraId="4BB24437" w14:textId="77777777" w:rsidR="00193C53" w:rsidRDefault="00681E70">
            <w:pPr>
              <w:jc w:val="left"/>
              <w:rPr>
                <w:rStyle w:val="Hyperlink"/>
                <w:color w:val="0000FF"/>
                <w:lang w:eastAsia="sv-SE"/>
              </w:rPr>
            </w:pPr>
            <w:hyperlink r:id="rId40" w:history="1">
              <w:r w:rsidR="000D7472">
                <w:rPr>
                  <w:rStyle w:val="Hyperlink"/>
                  <w:color w:val="0000FF"/>
                  <w:lang w:val="en-US" w:eastAsia="sv-SE"/>
                </w:rPr>
                <w:t>R1-2204744</w:t>
              </w:r>
            </w:hyperlink>
          </w:p>
        </w:tc>
        <w:tc>
          <w:tcPr>
            <w:tcW w:w="4921" w:type="dxa"/>
            <w:tcMar>
              <w:top w:w="0" w:type="dxa"/>
              <w:left w:w="70" w:type="dxa"/>
              <w:bottom w:w="0" w:type="dxa"/>
              <w:right w:w="70" w:type="dxa"/>
            </w:tcMar>
          </w:tcPr>
          <w:p w14:paraId="10EFCAB3" w14:textId="77777777" w:rsidR="00193C53" w:rsidRDefault="000D7472">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A3FEAE6" w14:textId="77777777" w:rsidR="00193C53" w:rsidRDefault="000D7472">
            <w:pPr>
              <w:jc w:val="left"/>
              <w:rPr>
                <w:lang w:val="en-US" w:eastAsia="sv-SE"/>
              </w:rPr>
            </w:pPr>
            <w:r>
              <w:rPr>
                <w:rFonts w:eastAsia="Times New Roman"/>
                <w:lang w:eastAsia="sv-SE"/>
              </w:rPr>
              <w:t>Nordic Semiconductor ASA</w:t>
            </w:r>
          </w:p>
        </w:tc>
      </w:tr>
      <w:tr w:rsidR="00193C53" w14:paraId="629691C9" w14:textId="77777777">
        <w:trPr>
          <w:trHeight w:val="450"/>
        </w:trPr>
        <w:tc>
          <w:tcPr>
            <w:tcW w:w="704" w:type="dxa"/>
            <w:shd w:val="clear" w:color="auto" w:fill="FFFFFF"/>
            <w:tcMar>
              <w:top w:w="0" w:type="dxa"/>
              <w:left w:w="70" w:type="dxa"/>
              <w:bottom w:w="0" w:type="dxa"/>
              <w:right w:w="70" w:type="dxa"/>
            </w:tcMar>
          </w:tcPr>
          <w:p w14:paraId="26B593A9" w14:textId="77777777" w:rsidR="00193C53" w:rsidRDefault="000D7472">
            <w:pPr>
              <w:jc w:val="left"/>
              <w:rPr>
                <w:lang w:val="en-US"/>
              </w:rPr>
            </w:pPr>
            <w:r>
              <w:rPr>
                <w:color w:val="000000"/>
                <w:lang w:val="en-US"/>
              </w:rPr>
              <w:t>[29]</w:t>
            </w:r>
          </w:p>
        </w:tc>
        <w:tc>
          <w:tcPr>
            <w:tcW w:w="1456" w:type="dxa"/>
            <w:tcMar>
              <w:top w:w="0" w:type="dxa"/>
              <w:left w:w="70" w:type="dxa"/>
              <w:bottom w:w="0" w:type="dxa"/>
              <w:right w:w="70" w:type="dxa"/>
            </w:tcMar>
          </w:tcPr>
          <w:p w14:paraId="1EEE949C" w14:textId="77777777" w:rsidR="00193C53" w:rsidRDefault="00681E70">
            <w:pPr>
              <w:jc w:val="left"/>
              <w:rPr>
                <w:rStyle w:val="Hyperlink"/>
                <w:color w:val="0000FF"/>
                <w:lang w:eastAsia="sv-SE"/>
              </w:rPr>
            </w:pPr>
            <w:hyperlink r:id="rId41" w:history="1">
              <w:r w:rsidR="000D7472">
                <w:rPr>
                  <w:rStyle w:val="Hyperlink"/>
                  <w:color w:val="0000FF"/>
                  <w:lang w:val="en-US" w:eastAsia="sv-SE"/>
                </w:rPr>
                <w:t>R1-2204771</w:t>
              </w:r>
            </w:hyperlink>
          </w:p>
        </w:tc>
        <w:tc>
          <w:tcPr>
            <w:tcW w:w="4921" w:type="dxa"/>
            <w:tcMar>
              <w:top w:w="0" w:type="dxa"/>
              <w:left w:w="70" w:type="dxa"/>
              <w:bottom w:w="0" w:type="dxa"/>
              <w:right w:w="70" w:type="dxa"/>
            </w:tcMar>
          </w:tcPr>
          <w:p w14:paraId="41C7F2D3" w14:textId="77777777" w:rsidR="00193C53" w:rsidRDefault="000D7472">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EBB4D70" w14:textId="77777777" w:rsidR="00193C53" w:rsidRDefault="000D7472">
            <w:pPr>
              <w:jc w:val="left"/>
              <w:rPr>
                <w:lang w:val="en-US"/>
              </w:rPr>
            </w:pPr>
            <w:r>
              <w:rPr>
                <w:rFonts w:eastAsia="Times New Roman"/>
                <w:lang w:eastAsia="sv-SE"/>
              </w:rPr>
              <w:t>Intel Corporation</w:t>
            </w:r>
          </w:p>
        </w:tc>
      </w:tr>
      <w:tr w:rsidR="00193C53" w14:paraId="75D51B25" w14:textId="77777777">
        <w:trPr>
          <w:trHeight w:val="450"/>
        </w:trPr>
        <w:tc>
          <w:tcPr>
            <w:tcW w:w="704" w:type="dxa"/>
            <w:shd w:val="clear" w:color="auto" w:fill="FFFFFF"/>
            <w:tcMar>
              <w:top w:w="0" w:type="dxa"/>
              <w:left w:w="70" w:type="dxa"/>
              <w:bottom w:w="0" w:type="dxa"/>
              <w:right w:w="70" w:type="dxa"/>
            </w:tcMar>
          </w:tcPr>
          <w:p w14:paraId="4563AC87" w14:textId="77777777" w:rsidR="00193C53" w:rsidRDefault="000D7472">
            <w:pPr>
              <w:jc w:val="left"/>
              <w:rPr>
                <w:color w:val="000000"/>
                <w:lang w:val="en-US"/>
              </w:rPr>
            </w:pPr>
            <w:r>
              <w:rPr>
                <w:color w:val="000000"/>
                <w:lang w:val="en-US"/>
              </w:rPr>
              <w:t>[30]</w:t>
            </w:r>
          </w:p>
        </w:tc>
        <w:tc>
          <w:tcPr>
            <w:tcW w:w="1456" w:type="dxa"/>
            <w:tcMar>
              <w:top w:w="0" w:type="dxa"/>
              <w:left w:w="70" w:type="dxa"/>
              <w:bottom w:w="0" w:type="dxa"/>
              <w:right w:w="70" w:type="dxa"/>
            </w:tcMar>
          </w:tcPr>
          <w:p w14:paraId="1BDE8F16" w14:textId="77777777" w:rsidR="00193C53" w:rsidRDefault="00681E70">
            <w:pPr>
              <w:jc w:val="left"/>
              <w:rPr>
                <w:rStyle w:val="Hyperlink"/>
                <w:color w:val="0000FF"/>
                <w:lang w:eastAsia="sv-SE"/>
              </w:rPr>
            </w:pPr>
            <w:hyperlink r:id="rId42" w:history="1">
              <w:r w:rsidR="000D7472">
                <w:rPr>
                  <w:rStyle w:val="Hyperlink"/>
                  <w:color w:val="0000FF"/>
                  <w:lang w:val="en-US" w:eastAsia="sv-SE"/>
                </w:rPr>
                <w:t>R1-2204772</w:t>
              </w:r>
            </w:hyperlink>
          </w:p>
        </w:tc>
        <w:tc>
          <w:tcPr>
            <w:tcW w:w="4921" w:type="dxa"/>
            <w:tcMar>
              <w:top w:w="0" w:type="dxa"/>
              <w:left w:w="70" w:type="dxa"/>
              <w:bottom w:w="0" w:type="dxa"/>
              <w:right w:w="70" w:type="dxa"/>
            </w:tcMar>
          </w:tcPr>
          <w:p w14:paraId="442402E1" w14:textId="77777777" w:rsidR="00193C53" w:rsidRDefault="000D7472">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348F3AF2" w14:textId="77777777" w:rsidR="00193C53" w:rsidRDefault="000D7472">
            <w:pPr>
              <w:jc w:val="left"/>
              <w:rPr>
                <w:lang w:val="en-US"/>
              </w:rPr>
            </w:pPr>
            <w:r>
              <w:rPr>
                <w:rFonts w:eastAsia="Times New Roman"/>
                <w:lang w:eastAsia="sv-SE"/>
              </w:rPr>
              <w:t>Intel Corporation</w:t>
            </w:r>
          </w:p>
        </w:tc>
      </w:tr>
      <w:tr w:rsidR="00193C53" w14:paraId="366B579D" w14:textId="77777777">
        <w:trPr>
          <w:trHeight w:val="450"/>
        </w:trPr>
        <w:tc>
          <w:tcPr>
            <w:tcW w:w="704" w:type="dxa"/>
            <w:shd w:val="clear" w:color="auto" w:fill="FFFFFF"/>
            <w:tcMar>
              <w:top w:w="0" w:type="dxa"/>
              <w:left w:w="70" w:type="dxa"/>
              <w:bottom w:w="0" w:type="dxa"/>
              <w:right w:w="70" w:type="dxa"/>
            </w:tcMar>
          </w:tcPr>
          <w:p w14:paraId="0B7F545A" w14:textId="77777777" w:rsidR="00193C53" w:rsidRDefault="000D7472">
            <w:pPr>
              <w:jc w:val="left"/>
              <w:rPr>
                <w:color w:val="000000"/>
                <w:lang w:val="en-US"/>
              </w:rPr>
            </w:pPr>
            <w:r>
              <w:rPr>
                <w:color w:val="000000"/>
                <w:lang w:val="en-US"/>
              </w:rPr>
              <w:t>[31]</w:t>
            </w:r>
          </w:p>
        </w:tc>
        <w:tc>
          <w:tcPr>
            <w:tcW w:w="1456" w:type="dxa"/>
            <w:tcMar>
              <w:top w:w="0" w:type="dxa"/>
              <w:left w:w="70" w:type="dxa"/>
              <w:bottom w:w="0" w:type="dxa"/>
              <w:right w:w="70" w:type="dxa"/>
            </w:tcMar>
          </w:tcPr>
          <w:p w14:paraId="2ED3C88E" w14:textId="77777777" w:rsidR="00193C53" w:rsidRDefault="00681E70">
            <w:pPr>
              <w:jc w:val="left"/>
              <w:rPr>
                <w:rStyle w:val="Hyperlink"/>
                <w:color w:val="0000FF"/>
                <w:lang w:eastAsia="sv-SE"/>
              </w:rPr>
            </w:pPr>
            <w:hyperlink r:id="rId43" w:history="1">
              <w:r w:rsidR="000D7472">
                <w:rPr>
                  <w:rStyle w:val="Hyperlink"/>
                  <w:color w:val="0000FF"/>
                  <w:lang w:val="en-US" w:eastAsia="sv-SE"/>
                </w:rPr>
                <w:t>R1-2204906</w:t>
              </w:r>
            </w:hyperlink>
          </w:p>
        </w:tc>
        <w:tc>
          <w:tcPr>
            <w:tcW w:w="4921" w:type="dxa"/>
            <w:tcMar>
              <w:top w:w="0" w:type="dxa"/>
              <w:left w:w="70" w:type="dxa"/>
              <w:bottom w:w="0" w:type="dxa"/>
              <w:right w:w="70" w:type="dxa"/>
            </w:tcMar>
          </w:tcPr>
          <w:p w14:paraId="0DC1AA7C" w14:textId="77777777" w:rsidR="00193C53" w:rsidRDefault="000D7472">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59B601AE" w14:textId="77777777" w:rsidR="00193C53" w:rsidRDefault="000D7472">
            <w:pPr>
              <w:jc w:val="left"/>
              <w:rPr>
                <w:lang w:val="en-US"/>
              </w:rPr>
            </w:pPr>
            <w:r>
              <w:rPr>
                <w:rFonts w:eastAsia="Times New Roman"/>
                <w:lang w:eastAsia="sv-SE"/>
              </w:rPr>
              <w:t>Huawei, HiSilicon</w:t>
            </w:r>
          </w:p>
        </w:tc>
      </w:tr>
      <w:tr w:rsidR="00193C53" w14:paraId="5B345D1B" w14:textId="77777777">
        <w:trPr>
          <w:trHeight w:val="450"/>
        </w:trPr>
        <w:tc>
          <w:tcPr>
            <w:tcW w:w="704" w:type="dxa"/>
            <w:shd w:val="clear" w:color="auto" w:fill="FFFFFF"/>
            <w:tcMar>
              <w:top w:w="0" w:type="dxa"/>
              <w:left w:w="70" w:type="dxa"/>
              <w:bottom w:w="0" w:type="dxa"/>
              <w:right w:w="70" w:type="dxa"/>
            </w:tcMar>
          </w:tcPr>
          <w:p w14:paraId="4F0CEEFC" w14:textId="77777777" w:rsidR="00193C53" w:rsidRDefault="000D7472">
            <w:pPr>
              <w:jc w:val="left"/>
              <w:rPr>
                <w:color w:val="000000"/>
                <w:lang w:val="en-US"/>
              </w:rPr>
            </w:pPr>
            <w:r>
              <w:rPr>
                <w:color w:val="000000"/>
                <w:lang w:val="en-US"/>
              </w:rPr>
              <w:t>[32]</w:t>
            </w:r>
          </w:p>
        </w:tc>
        <w:tc>
          <w:tcPr>
            <w:tcW w:w="1456" w:type="dxa"/>
            <w:tcMar>
              <w:top w:w="0" w:type="dxa"/>
              <w:left w:w="70" w:type="dxa"/>
              <w:bottom w:w="0" w:type="dxa"/>
              <w:right w:w="70" w:type="dxa"/>
            </w:tcMar>
          </w:tcPr>
          <w:p w14:paraId="3E39284B" w14:textId="77777777" w:rsidR="00193C53" w:rsidRDefault="00681E70">
            <w:pPr>
              <w:jc w:val="left"/>
              <w:rPr>
                <w:rStyle w:val="Hyperlink"/>
                <w:color w:val="0000FF"/>
                <w:lang w:eastAsia="sv-SE"/>
              </w:rPr>
            </w:pPr>
            <w:hyperlink r:id="rId44" w:history="1">
              <w:r w:rsidR="000D7472">
                <w:rPr>
                  <w:rStyle w:val="Hyperlink"/>
                  <w:color w:val="0000FF"/>
                  <w:lang w:val="en-US" w:eastAsia="sv-SE"/>
                </w:rPr>
                <w:t>R1-2204987</w:t>
              </w:r>
            </w:hyperlink>
          </w:p>
        </w:tc>
        <w:tc>
          <w:tcPr>
            <w:tcW w:w="4921" w:type="dxa"/>
            <w:tcMar>
              <w:top w:w="0" w:type="dxa"/>
              <w:left w:w="70" w:type="dxa"/>
              <w:bottom w:w="0" w:type="dxa"/>
              <w:right w:w="70" w:type="dxa"/>
            </w:tcMar>
          </w:tcPr>
          <w:p w14:paraId="31CB8A8E"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688F4419" w14:textId="77777777" w:rsidR="00193C53" w:rsidRDefault="000D7472">
            <w:pPr>
              <w:jc w:val="left"/>
              <w:rPr>
                <w:lang w:val="en-US"/>
              </w:rPr>
            </w:pPr>
            <w:r>
              <w:rPr>
                <w:rFonts w:eastAsia="Times New Roman"/>
                <w:lang w:eastAsia="sv-SE"/>
              </w:rPr>
              <w:t>Qualcomm Incorporated</w:t>
            </w:r>
          </w:p>
        </w:tc>
      </w:tr>
    </w:tbl>
    <w:p w14:paraId="02E4AF7A" w14:textId="77777777" w:rsidR="00193C53" w:rsidRDefault="00193C53">
      <w:pPr>
        <w:rPr>
          <w:lang w:val="en-US"/>
        </w:rPr>
      </w:pPr>
    </w:p>
    <w:sectPr w:rsidR="00193C5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32491" w14:textId="77777777" w:rsidR="00482EB0" w:rsidRDefault="00482EB0" w:rsidP="003667B4">
      <w:pPr>
        <w:spacing w:after="0" w:line="240" w:lineRule="auto"/>
      </w:pPr>
      <w:r>
        <w:separator/>
      </w:r>
    </w:p>
  </w:endnote>
  <w:endnote w:type="continuationSeparator" w:id="0">
    <w:p w14:paraId="4CBD5947" w14:textId="77777777" w:rsidR="00482EB0" w:rsidRDefault="00482EB0" w:rsidP="0036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1F3AB" w14:textId="77777777" w:rsidR="00482EB0" w:rsidRDefault="00482EB0" w:rsidP="003667B4">
      <w:pPr>
        <w:spacing w:after="0" w:line="240" w:lineRule="auto"/>
      </w:pPr>
      <w:r>
        <w:separator/>
      </w:r>
    </w:p>
  </w:footnote>
  <w:footnote w:type="continuationSeparator" w:id="0">
    <w:p w14:paraId="52A2F7E4" w14:textId="77777777" w:rsidR="00482EB0" w:rsidRDefault="00482EB0" w:rsidP="00366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8"/>
    <w:lvlOverride w:ilvl="0">
      <w:startOverride w:val="1"/>
    </w:lvlOverride>
  </w:num>
  <w:num w:numId="7">
    <w:abstractNumId w:val="9"/>
  </w:num>
  <w:num w:numId="8">
    <w:abstractNumId w:val="11"/>
  </w:num>
  <w:num w:numId="9">
    <w:abstractNumId w:val="10"/>
  </w:num>
  <w:num w:numId="10">
    <w:abstractNumId w:val="12"/>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52D"/>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452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240"/>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267"/>
    <w:rsid w:val="003B4339"/>
    <w:rsid w:val="003B4E22"/>
    <w:rsid w:val="003B4E25"/>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2EB0"/>
    <w:rsid w:val="004835DF"/>
    <w:rsid w:val="00484BBB"/>
    <w:rsid w:val="004867A9"/>
    <w:rsid w:val="00486FB2"/>
    <w:rsid w:val="0048716B"/>
    <w:rsid w:val="004874AB"/>
    <w:rsid w:val="00487B46"/>
    <w:rsid w:val="00490CBB"/>
    <w:rsid w:val="0049217B"/>
    <w:rsid w:val="0049249C"/>
    <w:rsid w:val="00493253"/>
    <w:rsid w:val="00494A2B"/>
    <w:rsid w:val="004960F9"/>
    <w:rsid w:val="00496246"/>
    <w:rsid w:val="004A175E"/>
    <w:rsid w:val="004A3968"/>
    <w:rsid w:val="004A51EB"/>
    <w:rsid w:val="004A6D3F"/>
    <w:rsid w:val="004A7819"/>
    <w:rsid w:val="004A7B51"/>
    <w:rsid w:val="004B0001"/>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053B"/>
    <w:rsid w:val="005113EC"/>
    <w:rsid w:val="00512085"/>
    <w:rsid w:val="00512D43"/>
    <w:rsid w:val="005156E7"/>
    <w:rsid w:val="005167AF"/>
    <w:rsid w:val="00516B06"/>
    <w:rsid w:val="00517329"/>
    <w:rsid w:val="00517E0D"/>
    <w:rsid w:val="005201FA"/>
    <w:rsid w:val="00520BA8"/>
    <w:rsid w:val="00524F4D"/>
    <w:rsid w:val="00525847"/>
    <w:rsid w:val="00525DD2"/>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1E70"/>
    <w:rsid w:val="0068401C"/>
    <w:rsid w:val="00684342"/>
    <w:rsid w:val="006846E8"/>
    <w:rsid w:val="00684B18"/>
    <w:rsid w:val="00684C75"/>
    <w:rsid w:val="00685172"/>
    <w:rsid w:val="00685B69"/>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4780"/>
    <w:rsid w:val="006B4878"/>
    <w:rsid w:val="006B5347"/>
    <w:rsid w:val="006C1625"/>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2287"/>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177FA"/>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0CE1"/>
    <w:rsid w:val="00981044"/>
    <w:rsid w:val="00981046"/>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4B2"/>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42C"/>
    <w:rsid w:val="00C13B96"/>
    <w:rsid w:val="00C13BE7"/>
    <w:rsid w:val="00C143D8"/>
    <w:rsid w:val="00C1519C"/>
    <w:rsid w:val="00C151ED"/>
    <w:rsid w:val="00C16BE1"/>
    <w:rsid w:val="00C17188"/>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0195EB"/>
  <w15:docId w15:val="{906C6348-FBB3-458A-8F53-2D6D76A0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cs="Times New Roman"/>
      <w:b/>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5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F23595D-5AA1-49FE-9FA8-A193CFAADC1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3609</Words>
  <Characters>20574</Characters>
  <Application>Microsoft Office Word</Application>
  <DocSecurity>0</DocSecurity>
  <Lines>171</Lines>
  <Paragraphs>48</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24135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8</cp:revision>
  <dcterms:created xsi:type="dcterms:W3CDTF">2022-05-10T09:21:00Z</dcterms:created>
  <dcterms:modified xsi:type="dcterms:W3CDTF">2022-05-10T13:49:00Z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