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Heading1"/>
        <w:numPr>
          <w:ilvl w:val="0"/>
          <w:numId w:val="2"/>
        </w:numPr>
        <w:ind w:left="360"/>
        <w:rPr>
          <w:lang w:eastAsia="zh-CN"/>
        </w:rPr>
      </w:pPr>
      <w:r>
        <w:rPr>
          <w:lang w:eastAsia="zh-CN"/>
        </w:rPr>
        <w:t>Remaining issues</w:t>
      </w:r>
    </w:p>
    <w:p w14:paraId="500FA0C7" w14:textId="31E17C9D" w:rsidR="00B47BDC" w:rsidRPr="00506FE7" w:rsidRDefault="00B47BDC" w:rsidP="00B47BDC">
      <w:pPr>
        <w:pStyle w:val="Heading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TableGri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45" w:hangingChars="129" w:hanging="245"/>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Heading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1EB5ABB" w14:textId="77777777" w:rsidR="0054126D" w:rsidRDefault="0054126D" w:rsidP="00C90E3F">
            <w:pPr>
              <w:pStyle w:val="BodyText"/>
              <w:spacing w:after="0" w:line="240" w:lineRule="auto"/>
              <w:rPr>
                <w:rFonts w:ascii="Times New Roman" w:hAnsi="Times New Roman"/>
                <w:szCs w:val="20"/>
                <w:lang w:eastAsia="zh-CN"/>
              </w:rPr>
            </w:pP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TableGri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TableGri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r w:rsidRPr="00A8786F">
              <w:rPr>
                <w:rFonts w:ascii="Arial" w:eastAsia="Times New Roman" w:hAnsi="Arial"/>
                <w:b/>
                <w:i/>
                <w:sz w:val="18"/>
                <w:szCs w:val="22"/>
                <w:lang w:val="en-GB" w:eastAsia="sv-SE"/>
              </w:rPr>
              <w:t>aperiodicTriggeringOffset,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r w:rsidRPr="00A8786F">
              <w:rPr>
                <w:rFonts w:eastAsia="Times New Roman"/>
                <w:i/>
                <w:szCs w:val="22"/>
                <w:lang w:val="en-GB" w:eastAsia="sv-SE"/>
              </w:rPr>
              <w:t>aperiodicTriggeringOffset</w:t>
            </w:r>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BodyText"/>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Heading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Default="00A8786F" w:rsidP="00A8786F">
      <w:pPr>
        <w:rPr>
          <w:lang w:val="de-DE"/>
        </w:rPr>
      </w:pPr>
      <w:r>
        <w:t xml:space="preserve">Support the following values of </w:t>
      </w:r>
      <w:r w:rsidRPr="00A8786F">
        <w:rPr>
          <w:i/>
        </w:rPr>
        <w:t>aperiodicTriggeringOffset</w:t>
      </w:r>
      <w:r w:rsidR="004839BB">
        <w:rPr>
          <w:i/>
        </w:rPr>
        <w:t>-r17</w:t>
      </w:r>
      <w:r w:rsidRPr="00A8786F">
        <w:t xml:space="preserve"> </w:t>
      </w:r>
      <w:r>
        <w:t xml:space="preserve">for </w:t>
      </w:r>
      <w:r>
        <w:rPr>
          <w:lang w:val="de-DE"/>
        </w:rPr>
        <w:t>SCS 480 and 960 kHz</w:t>
      </w:r>
      <w:r w:rsidR="00F76D20">
        <w:rPr>
          <w:lang w:val="de-DE"/>
        </w:rPr>
        <w:t>, where the value indicates the number of slots.</w:t>
      </w:r>
      <w:r>
        <w:rPr>
          <w:lang w:val="de-DE"/>
        </w:rPr>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8786F"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77777777" w:rsidR="00A8786F" w:rsidRDefault="00A8786F" w:rsidP="00CF69A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BC650A6" w14:textId="77777777" w:rsidR="00A8786F" w:rsidRDefault="00A8786F" w:rsidP="00CF69A3">
            <w:pPr>
              <w:pStyle w:val="BodyText"/>
              <w:spacing w:after="0" w:line="240" w:lineRule="auto"/>
              <w:rPr>
                <w:rFonts w:ascii="Times New Roman" w:hAnsi="Times New Roman"/>
                <w:szCs w:val="20"/>
                <w:lang w:eastAsia="zh-CN"/>
              </w:rPr>
            </w:pP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77777777" w:rsidR="00A8786F" w:rsidRDefault="00A8786F" w:rsidP="00CF69A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3D736A3" w14:textId="77777777" w:rsidR="00A8786F" w:rsidRDefault="00A8786F" w:rsidP="00CF69A3">
            <w:pPr>
              <w:pStyle w:val="BodyText"/>
              <w:spacing w:after="0" w:line="240" w:lineRule="auto"/>
              <w:rPr>
                <w:rFonts w:ascii="Times New Roman" w:hAnsi="Times New Roman"/>
                <w:szCs w:val="20"/>
                <w:lang w:eastAsia="zh-CN"/>
              </w:rPr>
            </w:pP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77777777" w:rsidR="00A8786F" w:rsidRDefault="00A8786F" w:rsidP="00CF69A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9053651" w14:textId="77777777" w:rsidR="00A8786F" w:rsidRDefault="00A8786F" w:rsidP="00CF69A3">
            <w:pPr>
              <w:pStyle w:val="BodyText"/>
              <w:spacing w:after="0" w:line="240" w:lineRule="auto"/>
              <w:rPr>
                <w:rFonts w:ascii="Times New Roman" w:hAnsi="Times New Roman"/>
                <w:szCs w:val="20"/>
                <w:lang w:eastAsia="zh-CN"/>
              </w:rPr>
            </w:pPr>
          </w:p>
        </w:tc>
      </w:tr>
    </w:tbl>
    <w:p w14:paraId="3351D2FC" w14:textId="77777777" w:rsidR="00A8786F" w:rsidRPr="00A77F63" w:rsidRDefault="00A8786F" w:rsidP="00A8786F"/>
    <w:p w14:paraId="3630422D" w14:textId="78C7706D"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r w:rsidR="003E7B90" w:rsidRPr="003E7B90">
        <w:rPr>
          <w:rFonts w:ascii="Times New Roman" w:hAnsi="Times New Roman"/>
          <w:szCs w:val="20"/>
          <w:lang w:val="en-GB" w:eastAsia="zh-CN"/>
        </w:rPr>
        <w:t xml:space="preserve">apping type A and mapping type B can have separate DMRS configurations, where the fields </w:t>
      </w:r>
      <w:r w:rsidR="003E7B90" w:rsidRPr="003D61BF">
        <w:rPr>
          <w:rFonts w:ascii="Times New Roman" w:hAnsi="Times New Roman"/>
          <w:i/>
          <w:szCs w:val="20"/>
          <w:lang w:val="en-GB" w:eastAsia="zh-CN"/>
        </w:rPr>
        <w:t>dmrs-Type</w:t>
      </w:r>
      <w:r w:rsidR="003E7B90" w:rsidRPr="003E7B90">
        <w:rPr>
          <w:rFonts w:ascii="Times New Roman" w:hAnsi="Times New Roman"/>
          <w:szCs w:val="20"/>
          <w:lang w:val="en-GB" w:eastAsia="zh-CN"/>
        </w:rPr>
        <w:t xml:space="preserve">, </w:t>
      </w:r>
      <w:r w:rsidR="003E7B90" w:rsidRPr="003D61BF">
        <w:rPr>
          <w:rFonts w:ascii="Times New Roman" w:hAnsi="Times New Roman"/>
          <w:i/>
          <w:szCs w:val="20"/>
          <w:lang w:val="en-GB" w:eastAsia="zh-CN"/>
        </w:rPr>
        <w:t>dmrs-AdditionalPosition</w:t>
      </w:r>
      <w:r w:rsidR="003E7B90" w:rsidRPr="003E7B90">
        <w:rPr>
          <w:rFonts w:ascii="Times New Roman" w:hAnsi="Times New Roman"/>
          <w:szCs w:val="20"/>
          <w:lang w:val="en-GB" w:eastAsia="zh-CN"/>
        </w:rPr>
        <w:t xml:space="preserve"> and </w:t>
      </w:r>
      <w:r w:rsidR="003E7B90" w:rsidRPr="003D61BF">
        <w:rPr>
          <w:rFonts w:ascii="Times New Roman" w:hAnsi="Times New Roman"/>
          <w:i/>
          <w:szCs w:val="20"/>
          <w:lang w:val="en-GB" w:eastAsia="zh-CN"/>
        </w:rPr>
        <w:t>maxLength</w:t>
      </w:r>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DMRS-DownlinkConfig</w:t>
      </w:r>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BodyText"/>
        <w:spacing w:after="0"/>
        <w:rPr>
          <w:rFonts w:ascii="Times New Roman" w:hAnsi="Times New Roman"/>
          <w:szCs w:val="20"/>
          <w:lang w:val="en-GB" w:eastAsia="zh-CN"/>
        </w:rPr>
      </w:pPr>
    </w:p>
    <w:p w14:paraId="63B7E06C" w14:textId="7A126547" w:rsidR="0080554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BodyText"/>
        <w:spacing w:after="0"/>
        <w:rPr>
          <w:rFonts w:ascii="Times New Roman" w:hAnsi="Times New Roman"/>
          <w:szCs w:val="20"/>
          <w:lang w:val="en-GB" w:eastAsia="zh-CN"/>
        </w:rPr>
      </w:pPr>
    </w:p>
    <w:p w14:paraId="66F1B287" w14:textId="69029A85" w:rsidR="003D61B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BodyText"/>
        <w:spacing w:after="0"/>
        <w:rPr>
          <w:rFonts w:ascii="Times New Roman" w:hAnsi="Times New Roman"/>
          <w:szCs w:val="20"/>
          <w:lang w:val="en-GB"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BodyText"/>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BodyText"/>
        <w:spacing w:after="0"/>
        <w:rPr>
          <w:rFonts w:ascii="Times New Roman" w:hAnsi="Times New Roman"/>
          <w:szCs w:val="20"/>
          <w:lang w:eastAsia="zh-CN"/>
        </w:rPr>
      </w:pPr>
    </w:p>
    <w:p w14:paraId="08DBB72A" w14:textId="41618B5F" w:rsidR="00C63F20" w:rsidRDefault="00C63F20" w:rsidP="00C63F20">
      <w:pPr>
        <w:pStyle w:val="Heading5"/>
      </w:pPr>
      <w:r w:rsidRPr="00764B3C">
        <w:rPr>
          <w:highlight w:val="cyan"/>
        </w:rPr>
        <w:t>Proposal 2-1</w:t>
      </w:r>
      <w:r>
        <w:t xml:space="preserve"> </w:t>
      </w:r>
    </w:p>
    <w:p w14:paraId="21BB48A2" w14:textId="25909283" w:rsidR="00C63F20" w:rsidRDefault="003D61BF" w:rsidP="00C63F20">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BodyText"/>
        <w:spacing w:after="0"/>
        <w:rPr>
          <w:rFonts w:ascii="Times New Roman" w:hAnsi="Times New Roman"/>
          <w:szCs w:val="20"/>
          <w:lang w:eastAsia="zh-CN"/>
        </w:rPr>
      </w:pPr>
    </w:p>
    <w:p w14:paraId="78DEC709" w14:textId="2BA56EE7" w:rsidR="00024869" w:rsidRDefault="00190099" w:rsidP="004B12C0">
      <w:pPr>
        <w:pStyle w:val="Heading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ins>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=1,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=1, where n</w:t>
      </w:r>
      <w:r>
        <w:rPr>
          <w:vertAlign w:val="subscript"/>
          <w:lang w:eastAsia="zh-CN"/>
        </w:rPr>
        <w:t>SCID</w:t>
      </w:r>
      <w:r>
        <w:rPr>
          <w:lang w:eastAsia="zh-CN"/>
        </w:rPr>
        <w:t xml:space="preserve"> is the scrambling identity for antenna ports defined in [Clause 6.4.1.1.1.2, TS38.211];</w:t>
      </w:r>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r>
        <w:rPr>
          <w:i/>
          <w:lang w:eastAsia="zh-CN"/>
        </w:rPr>
        <w:t>dmrs-Type</w:t>
      </w:r>
      <w:r>
        <w:rPr>
          <w:lang w:eastAsia="zh-CN"/>
        </w:rPr>
        <w:t xml:space="preserve">=1, and </w:t>
      </w:r>
      <w:r>
        <w:rPr>
          <w:i/>
          <w:lang w:eastAsia="zh-CN"/>
        </w:rPr>
        <w:t>maxLength</w:t>
      </w:r>
      <w:r>
        <w:rPr>
          <w:lang w:eastAsia="zh-CN"/>
        </w:rPr>
        <w:t xml:space="preserve">=2, except that </w:t>
      </w:r>
      <w:r>
        <w:rPr>
          <w:i/>
          <w:lang w:eastAsia="zh-CN"/>
        </w:rPr>
        <w:t>dmrs-UplinkTransformPrecoding</w:t>
      </w:r>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and π/2 BPSK modulation is used</w:t>
      </w:r>
      <w:r>
        <w:rPr>
          <w:lang w:eastAsia="zh-CN"/>
        </w:rPr>
        <w:t>;</w:t>
      </w:r>
    </w:p>
    <w:p w14:paraId="64E3A95B" w14:textId="77777777" w:rsidR="00024869" w:rsidRDefault="00024869" w:rsidP="00024869">
      <w:pPr>
        <w:pStyle w:val="B2"/>
        <w:rPr>
          <w:lang w:eastAsia="zh-CN"/>
        </w:rPr>
      </w:pPr>
      <w:r>
        <w:rPr>
          <w:lang w:eastAsia="zh-CN"/>
        </w:rPr>
        <w:lastRenderedPageBreak/>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r>
        <w:rPr>
          <w:i/>
          <w:lang w:eastAsia="zh-CN"/>
        </w:rPr>
        <w:t>dmrs-UplinkTransformPrecoding</w:t>
      </w:r>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r>
        <w:rPr>
          <w:i/>
          <w:lang w:eastAsia="zh-CN"/>
        </w:rPr>
        <w:t>dmrs-Type</w:t>
      </w:r>
      <w:r>
        <w:rPr>
          <w:lang w:eastAsia="zh-CN"/>
        </w:rPr>
        <w:t xml:space="preserve">=1, and </w:t>
      </w:r>
      <w:r>
        <w:rPr>
          <w:i/>
          <w:lang w:eastAsia="zh-CN"/>
        </w:rPr>
        <w:t>maxLength</w:t>
      </w:r>
      <w:r>
        <w:rPr>
          <w:lang w:eastAsia="zh-CN"/>
        </w:rPr>
        <w:t>=2, where n</w:t>
      </w:r>
      <w:r>
        <w:rPr>
          <w:vertAlign w:val="subscript"/>
          <w:lang w:eastAsia="zh-CN"/>
        </w:rPr>
        <w:t>SCID</w:t>
      </w:r>
      <w:r>
        <w:rPr>
          <w:lang w:eastAsia="zh-CN"/>
        </w:rPr>
        <w:t xml:space="preserve"> is the scrambling identity for antenna ports defined in [Clause 6.4.1.1.1.2, TS38.211];</w:t>
      </w:r>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=1,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=1,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w:t>
      </w:r>
      <w:r>
        <w:rPr>
          <w:i/>
          <w:lang w:eastAsia="ja-JP"/>
        </w:rPr>
        <w:t>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r>
        <w:rPr>
          <w:i/>
          <w:lang w:eastAsia="zh-CN"/>
        </w:rPr>
        <w:t>dmrs-Type</w:t>
      </w:r>
      <w:r>
        <w:rPr>
          <w:lang w:eastAsia="zh-CN"/>
        </w:rPr>
        <w:t xml:space="preserve">=2, and </w:t>
      </w:r>
      <w:r>
        <w:rPr>
          <w:i/>
          <w:lang w:eastAsia="zh-CN"/>
        </w:rPr>
        <w:t>maxLength</w:t>
      </w:r>
      <w:r>
        <w:rPr>
          <w:lang w:eastAsia="zh-CN"/>
        </w:rPr>
        <w:t xml:space="preserve">=2, </w:t>
      </w:r>
      <w:r>
        <w:t>and the value of rank is determined according to</w:t>
      </w:r>
      <w:r>
        <w:rPr>
          <w:lang w:eastAsia="zh-CN"/>
        </w:rPr>
        <w:t xml:space="preserve"> the SRS resource indicator field if the higher layer parameter </w:t>
      </w:r>
      <w:r>
        <w:rPr>
          <w:i/>
        </w:rPr>
        <w:t>txConfig</w:t>
      </w:r>
      <w:r>
        <w:rPr>
          <w:i/>
          <w:lang w:eastAsia="zh-CN"/>
        </w:rPr>
        <w:t xml:space="preserve"> = nonCodebook</w:t>
      </w:r>
      <w:r>
        <w:t xml:space="preserve"> and according to the Precoding information and number of layers field if </w:t>
      </w:r>
      <w:r>
        <w:rPr>
          <w:lang w:eastAsia="zh-CN"/>
        </w:rPr>
        <w:t xml:space="preserve">the higher layer parameter </w:t>
      </w:r>
      <w:r>
        <w:rPr>
          <w:i/>
        </w:rPr>
        <w:t>txConfig</w:t>
      </w:r>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 xml:space="preserve"> -MappingTypeA and dmrs-</w:t>
        </w:r>
        <w:r>
          <w:rPr>
            <w:i/>
          </w:rPr>
          <w:t xml:space="preserve"> UplinkForPUSCH</w:t>
        </w:r>
        <w:r>
          <w:rPr>
            <w:i/>
            <w:lang w:eastAsia="zh-CN"/>
          </w:rPr>
          <w:t xml:space="preserve"> –MappingTypeB</w:t>
        </w:r>
        <w:r>
          <w:rPr>
            <w:lang w:eastAsia="zh-CN"/>
          </w:rPr>
          <w:t xml:space="preserve"> have different </w:t>
        </w:r>
        <w:r>
          <w:rPr>
            <w:i/>
            <w:lang w:eastAsia="zh-CN"/>
          </w:rPr>
          <w:t>dmrs-Type or maxLength</w:t>
        </w:r>
      </w:ins>
    </w:p>
    <w:p w14:paraId="3573DBBA" w14:textId="19E379A4" w:rsidR="00024869" w:rsidRDefault="00024869" w:rsidP="00024869">
      <w:pPr>
        <w:pStyle w:val="B2"/>
        <w:rPr>
          <w:lang w:eastAsia="zh-CN"/>
        </w:rPr>
      </w:pPr>
      <w:ins w:id="15" w:author="만든 이">
        <w:r>
          <w:rPr>
            <w:lang w:eastAsia="zh-CN"/>
          </w:rPr>
          <w:t>-</w:t>
        </w:r>
        <w:r>
          <w:rPr>
            <w:lang w:eastAsia="zh-CN"/>
          </w:rPr>
          <w:tab/>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Times New Roman" w:hAnsi="Cambria Math"/>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"Antenna ports" bitwidth derived according to </w:t>
        </w:r>
        <w:r>
          <w:rPr>
            <w:i/>
            <w:lang w:eastAsia="zh-CN"/>
          </w:rPr>
          <w:t>dmrs-</w:t>
        </w:r>
        <w:r>
          <w:rPr>
            <w:i/>
          </w:rPr>
          <w:t xml:space="preserve"> UplinkForPUSCH</w:t>
        </w:r>
        <w:r>
          <w:rPr>
            <w:i/>
            <w:lang w:eastAsia="zh-CN"/>
          </w:rPr>
          <w:t xml:space="preserve"> -MappingTypeA</w:t>
        </w:r>
        <w:r>
          <w:rPr>
            <w:lang w:eastAsia="zh-CN"/>
          </w:rPr>
          <w:t xml:space="preserve"> </w:t>
        </w:r>
        <w:r>
          <w:t xml:space="preserve">and the LSB </w:t>
        </w:r>
        <m:oMath>
          <m:sSub>
            <m:sSubPr>
              <m:ctrlPr>
                <w:rPr>
                  <w:rFonts w:ascii="Cambria Math" w:eastAsia="Times New Roman" w:hAnsi="Cambria Math"/>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"Antenna ports" bitwidth derived according to </w:t>
        </w:r>
        <w:r>
          <w:rPr>
            <w:i/>
            <w:lang w:eastAsia="zh-CN"/>
          </w:rPr>
          <w:t>dmrs-</w:t>
        </w:r>
        <w:r>
          <w:rPr>
            <w:i/>
          </w:rPr>
          <w:t xml:space="preserve"> UplinkForPUSCH</w:t>
        </w:r>
        <w:r>
          <w:rPr>
            <w:i/>
            <w:lang w:eastAsia="zh-CN"/>
          </w:rPr>
          <w:t xml:space="preserve"> -MappingTypeB</w:t>
        </w:r>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Malgun Gothic"/>
          <w:lang w:eastAsia="zh-CN"/>
        </w:rPr>
      </w:pPr>
      <w:r>
        <w:rPr>
          <w:lang w:eastAsia="zh-CN"/>
        </w:rPr>
        <w:t xml:space="preserve">If a UE is configured with both </w:t>
      </w:r>
      <w:r>
        <w:rPr>
          <w:i/>
        </w:rPr>
        <w:t>dmrs-UplinkForPUSCH-MappingTypeA</w:t>
      </w:r>
      <w:r>
        <w:rPr>
          <w:lang w:eastAsia="zh-CN"/>
        </w:rPr>
        <w:t xml:space="preserve"> and </w:t>
      </w:r>
      <w:r>
        <w:rPr>
          <w:i/>
        </w:rPr>
        <w:t>dmrs-UplinkForPUSCH-MappingTypeB</w:t>
      </w:r>
      <w:r>
        <w:t xml:space="preserve">, </w:t>
      </w:r>
      <w:r>
        <w:rPr>
          <w:lang w:eastAsia="zh-CN"/>
        </w:rPr>
        <w:t xml:space="preserve">the bitwidth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19.4pt" o:ole="">
            <v:imagedata r:id="rId12" o:title=""/>
          </v:shape>
          <o:OLEObject Type="Embed" ProgID="Equation.DSMT4" ShapeID="_x0000_i1025" DrawAspect="Content" ObjectID="_1713280816" r:id="rId13"/>
        </w:object>
      </w:r>
      <w:r>
        <w:rPr>
          <w:lang w:eastAsia="zh-CN"/>
        </w:rPr>
        <w:t xml:space="preserve">, where </w:t>
      </w:r>
      <w:r>
        <w:rPr>
          <w:rFonts w:eastAsia="Malgun Gothic"/>
          <w:position w:val="-12"/>
          <w:lang w:val="en-GB" w:eastAsia="ko-KR"/>
        </w:rPr>
        <w:object w:dxaOrig="255" w:dyaOrig="330" w14:anchorId="302F44E0">
          <v:shape id="_x0000_i1026" type="#_x0000_t75" style="width:12.65pt;height:16.6pt" o:ole="">
            <v:imagedata r:id="rId14" o:title=""/>
          </v:shape>
          <o:OLEObject Type="Embed" ProgID="Equation.DSMT4" ShapeID="_x0000_i1026" DrawAspect="Content" ObjectID="_1713280817" r:id="rId15"/>
        </w:object>
      </w:r>
      <w:r>
        <w:rPr>
          <w:lang w:eastAsia="zh-CN"/>
        </w:rPr>
        <w:t xml:space="preserve"> is the "Antenna ports" bitwidth derived according to </w:t>
      </w:r>
      <w:r>
        <w:rPr>
          <w:i/>
        </w:rPr>
        <w:t>dmrs-UplinkForPUSCH-MappingTypeA</w:t>
      </w:r>
      <w:r>
        <w:rPr>
          <w:lang w:eastAsia="zh-CN"/>
        </w:rPr>
        <w:t xml:space="preserve"> and </w:t>
      </w:r>
      <w:r>
        <w:rPr>
          <w:rFonts w:eastAsia="Malgun Gothic"/>
          <w:position w:val="-12"/>
          <w:lang w:val="en-GB" w:eastAsia="ko-KR"/>
        </w:rPr>
        <w:object w:dxaOrig="255" w:dyaOrig="330" w14:anchorId="20721181">
          <v:shape id="_x0000_i1027" type="#_x0000_t75" style="width:12.65pt;height:16.6pt" o:ole="">
            <v:imagedata r:id="rId16" o:title=""/>
          </v:shape>
          <o:OLEObject Type="Embed" ProgID="Equation.DSMT4" ShapeID="_x0000_i1027" DrawAspect="Content" ObjectID="_1713280818" r:id="rId17"/>
        </w:object>
      </w:r>
      <w:r>
        <w:rPr>
          <w:lang w:eastAsia="zh-CN"/>
        </w:rPr>
        <w:t xml:space="preserve"> is the "Antenna ports" bitwidth</w:t>
      </w:r>
      <w:r>
        <w:rPr>
          <w:i/>
        </w:rPr>
        <w:t xml:space="preserve"> </w:t>
      </w:r>
      <w:r>
        <w:rPr>
          <w:lang w:eastAsia="zh-CN"/>
        </w:rPr>
        <w:t xml:space="preserve">derived according to </w:t>
      </w:r>
      <w:r>
        <w:rPr>
          <w:i/>
        </w:rPr>
        <w:t>dmrs-UplinkForPUSCH-MappingTypeB</w:t>
      </w:r>
      <w:r>
        <w:rPr>
          <w:lang w:eastAsia="zh-CN"/>
        </w:rPr>
        <w:t xml:space="preserve">. A number of </w:t>
      </w:r>
      <w:r>
        <w:rPr>
          <w:rFonts w:eastAsia="Malgun Gothic"/>
          <w:position w:val="-14"/>
          <w:lang w:val="en-GB" w:eastAsia="ko-KR"/>
        </w:rPr>
        <w:object w:dxaOrig="750" w:dyaOrig="390" w14:anchorId="53164A51">
          <v:shape id="_x0000_i1028" type="#_x0000_t75" style="width:37.6pt;height:19.4pt" o:ole="">
            <v:imagedata r:id="rId18" o:title=""/>
          </v:shape>
          <o:OLEObject Type="Embed" ProgID="Equation.DSMT4" ShapeID="_x0000_i1028" DrawAspect="Content" ObjectID="_1713280819"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45pt;height:16.6pt" o:ole="">
            <v:imagedata r:id="rId14" o:title=""/>
          </v:shape>
          <o:OLEObject Type="Embed" ProgID="Equation.DSMT4" ShapeID="_x0000_i1029" DrawAspect="Content" ObjectID="_1713280820" r:id="rId20"/>
        </w:object>
      </w:r>
      <w:r>
        <w:rPr>
          <w:lang w:eastAsia="zh-CN"/>
        </w:rPr>
        <w:t xml:space="preserve"> and </w:t>
      </w:r>
      <w:r>
        <w:rPr>
          <w:rFonts w:eastAsia="Malgun Gothic"/>
          <w:position w:val="-12"/>
          <w:lang w:val="en-GB" w:eastAsia="ko-KR"/>
        </w:rPr>
        <w:object w:dxaOrig="270" w:dyaOrig="330" w14:anchorId="13927A92">
          <v:shape id="_x0000_i1030" type="#_x0000_t75" style="width:13.45pt;height:16.6pt" o:ole="">
            <v:imagedata r:id="rId16" o:title=""/>
          </v:shape>
          <o:OLEObject Type="Embed" ProgID="Equation.DSMT4" ShapeID="_x0000_i1030" DrawAspect="Content" ObjectID="_1713280821"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16" w:author="만든 이">
        <w:r>
          <w:rPr>
            <w:lang w:eastAsia="zh-CN"/>
          </w:rPr>
          <w:t xml:space="preserve"> </w:t>
        </w:r>
        <w:r>
          <w:t xml:space="preserve">if the row indicated by the </w:t>
        </w:r>
        <w:r>
          <w:rPr>
            <w:lang w:eastAsia="zh-CN"/>
          </w:rPr>
          <w:t>Time domain resource assignment</w:t>
        </w:r>
        <w:r>
          <w:t xml:space="preserve"> field includes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r>
          <w:t xml:space="preserve">;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where the MBS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A</m:t>
              </m:r>
            </m:sub>
          </m:sSub>
        </m:oMath>
        <w:r>
          <w:t xml:space="preserve"> bits is </w:t>
        </w:r>
        <w:r>
          <w:rPr>
            <w:lang w:eastAsia="zh-CN"/>
          </w:rPr>
          <w:t xml:space="preserve">the "Antenna ports" bitwidth derived according to </w:t>
        </w:r>
        <w:r>
          <w:rPr>
            <w:i/>
            <w:lang w:eastAsia="zh-CN"/>
          </w:rPr>
          <w:t>dmrs-DownlinkForPDSCH-MappingTypeA</w:t>
        </w:r>
        <w:r>
          <w:rPr>
            <w:lang w:eastAsia="zh-CN"/>
          </w:rPr>
          <w:t xml:space="preserve"> </w:t>
        </w:r>
        <w:r>
          <w:t xml:space="preserve">and the LSB </w:t>
        </w:r>
        <m:oMath>
          <m:sSub>
            <m:sSubPr>
              <m:ctrlPr>
                <w:rPr>
                  <w:rFonts w:ascii="Cambria Math" w:eastAsia="Malgun Gothic" w:hAnsi="Cambria Math"/>
                  <w:lang w:val="en-GB" w:eastAsia="ko-KR"/>
                </w:rPr>
              </m:ctrlPr>
            </m:sSubPr>
            <m:e>
              <m:r>
                <w:rPr>
                  <w:rFonts w:ascii="Cambria Math" w:hAnsi="Cambria Math"/>
                </w:rPr>
                <m:t>x</m:t>
              </m:r>
            </m:e>
            <m:sub>
              <m:r>
                <w:rPr>
                  <w:rFonts w:ascii="Cambria Math" w:hAnsi="Cambria Math"/>
                </w:rPr>
                <m:t>B</m:t>
              </m:r>
            </m:sub>
          </m:sSub>
        </m:oMath>
        <w:r>
          <w:t xml:space="preserve"> bits is </w:t>
        </w:r>
        <w:r>
          <w:rPr>
            <w:lang w:eastAsia="zh-CN"/>
          </w:rPr>
          <w:t xml:space="preserve">the "Antenna ports" bitwidth derived according to </w:t>
        </w:r>
        <w:r>
          <w:rPr>
            <w:i/>
            <w:lang w:eastAsia="zh-CN"/>
          </w:rPr>
          <w:t>dmrs-DownlinkForPDSCH-MappingTypeB</w:t>
        </w:r>
        <w:r>
          <w:rPr>
            <w:lang w:eastAsia="zh-CN"/>
          </w:rPr>
          <w:t xml:space="preserve"> </w:t>
        </w:r>
        <w:r>
          <w:t xml:space="preserve">if the row indicated by the </w:t>
        </w:r>
        <w:r>
          <w:rPr>
            <w:lang w:eastAsia="zh-CN"/>
          </w:rPr>
          <w:t>Time domain resource assignment</w:t>
        </w:r>
        <w:r>
          <w:t xml:space="preserve"> field includes two mapping types and </w:t>
        </w:r>
        <w:r>
          <w:rPr>
            <w:i/>
            <w:lang w:eastAsia="zh-CN"/>
          </w:rPr>
          <w:t>dmrs-</w:t>
        </w:r>
        <w:r>
          <w:rPr>
            <w:i/>
          </w:rPr>
          <w:t xml:space="preserve"> </w:t>
        </w:r>
        <w:r>
          <w:rPr>
            <w:i/>
            <w:lang w:eastAsia="zh-CN"/>
          </w:rPr>
          <w:t>DownlinkForPDSCH-MappingTypeA and dmrs-DownlinkForPDSCH-MappingTypeB</w:t>
        </w:r>
        <w:r>
          <w:rPr>
            <w:lang w:eastAsia="zh-CN"/>
          </w:rPr>
          <w:t xml:space="preserve"> have different </w:t>
        </w:r>
        <w:r>
          <w:rPr>
            <w:i/>
            <w:lang w:eastAsia="zh-CN"/>
          </w:rPr>
          <w:t>dmrs-Type</w:t>
        </w:r>
        <w:r>
          <w:rPr>
            <w:lang w:eastAsia="zh-CN"/>
          </w:rPr>
          <w:t xml:space="preserve"> or</w:t>
        </w:r>
        <w:r>
          <w:rPr>
            <w:i/>
            <w:lang w:eastAsia="zh-CN"/>
          </w:rPr>
          <w:t xml:space="preserve"> maxLength</w:t>
        </w:r>
      </w:ins>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7.85pt;height:16.6pt" o:ole="">
            <v:imagedata r:id="rId22" o:title=""/>
          </v:shape>
          <o:OLEObject Type="Embed" ProgID="Equation.3" ShapeID="_x0000_i1031" DrawAspect="Content" ObjectID="_1713280822"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lastRenderedPageBreak/>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Malgun Gothic"/>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ins w:id="17"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r>
          <w:rPr>
            <w:i/>
            <w:lang w:eastAsia="zh-CN"/>
          </w:rPr>
          <w:t>dmrs-</w:t>
        </w:r>
        <w:r>
          <w:rPr>
            <w:i/>
          </w:rPr>
          <w:t xml:space="preserve"> </w:t>
        </w:r>
        <w:r>
          <w:rPr>
            <w:i/>
            <w:lang w:eastAsia="zh-CN"/>
          </w:rPr>
          <w:t>DownlinkForPDSCH-MappingTypeA and dmrs-DownlinkForPDSCH-MappingTypeB</w:t>
        </w:r>
        <w:r>
          <w:rPr>
            <w:lang w:eastAsia="zh-CN"/>
          </w:rPr>
          <w:t xml:space="preserve"> have same </w:t>
        </w:r>
        <w:r>
          <w:rPr>
            <w:i/>
            <w:lang w:eastAsia="zh-CN"/>
          </w:rPr>
          <w:t>dmrs-Type</w:t>
        </w:r>
        <w:r>
          <w:rPr>
            <w:lang w:eastAsia="zh-CN"/>
          </w:rPr>
          <w:t xml:space="preserve"> and</w:t>
        </w:r>
        <w:r>
          <w:rPr>
            <w:i/>
            <w:lang w:eastAsia="zh-CN"/>
          </w:rPr>
          <w:t xml:space="preserve"> maxLength</w:t>
        </w:r>
      </w:ins>
      <w:r>
        <w:t xml:space="preserve">, </w:t>
      </w:r>
      <w:r>
        <w:rPr>
          <w:lang w:eastAsia="zh-CN"/>
        </w:rPr>
        <w:t xml:space="preserve">the bitwidth of this field equals </w:t>
      </w:r>
      <w:r>
        <w:rPr>
          <w:rFonts w:eastAsia="Malgun Gothic"/>
          <w:position w:val="-14"/>
          <w:lang w:val="en-GB" w:eastAsia="ko-KR"/>
        </w:rPr>
        <w:object w:dxaOrig="1140" w:dyaOrig="390" w14:anchorId="23376B0C">
          <v:shape id="_x0000_i1032" type="#_x0000_t75" style="width:56.95pt;height:19.4pt" o:ole="">
            <v:imagedata r:id="rId12" o:title=""/>
          </v:shape>
          <o:OLEObject Type="Embed" ProgID="Equation.DSMT4" ShapeID="_x0000_i1032" DrawAspect="Content" ObjectID="_1713280823" r:id="rId24"/>
        </w:object>
      </w:r>
      <w:r>
        <w:rPr>
          <w:lang w:eastAsia="zh-CN"/>
        </w:rPr>
        <w:t xml:space="preserve">, where </w:t>
      </w:r>
      <w:r>
        <w:rPr>
          <w:rFonts w:eastAsia="Malgun Gothic"/>
          <w:position w:val="-12"/>
          <w:lang w:val="en-GB" w:eastAsia="ko-KR"/>
        </w:rPr>
        <w:object w:dxaOrig="285" w:dyaOrig="330" w14:anchorId="2012686E">
          <v:shape id="_x0000_i1033" type="#_x0000_t75" style="width:14.25pt;height:16.6pt" o:ole="">
            <v:imagedata r:id="rId14" o:title=""/>
          </v:shape>
          <o:OLEObject Type="Embed" ProgID="Equation.DSMT4" ShapeID="_x0000_i1033" DrawAspect="Content" ObjectID="_1713280824" r:id="rId25"/>
        </w:object>
      </w:r>
      <w:r>
        <w:rPr>
          <w:lang w:eastAsia="zh-CN"/>
        </w:rPr>
        <w:t xml:space="preserve"> is the "Antenna ports" bitwidth derived according to </w:t>
      </w:r>
      <w:r>
        <w:rPr>
          <w:i/>
          <w:lang w:eastAsia="zh-CN"/>
        </w:rPr>
        <w:t>dmrs-DownlinkForPDSCH-MappingTypeA</w:t>
      </w:r>
      <w:r>
        <w:rPr>
          <w:lang w:eastAsia="zh-CN"/>
        </w:rPr>
        <w:t xml:space="preserve"> and </w:t>
      </w:r>
      <w:r>
        <w:rPr>
          <w:rFonts w:eastAsia="Malgun Gothic"/>
          <w:position w:val="-12"/>
          <w:lang w:val="en-GB" w:eastAsia="ko-KR"/>
        </w:rPr>
        <w:object w:dxaOrig="285" w:dyaOrig="330" w14:anchorId="7D3CF8DB">
          <v:shape id="_x0000_i1034" type="#_x0000_t75" style="width:14.25pt;height:16.6pt" o:ole="">
            <v:imagedata r:id="rId16" o:title=""/>
          </v:shape>
          <o:OLEObject Type="Embed" ProgID="Equation.DSMT4" ShapeID="_x0000_i1034" DrawAspect="Content" ObjectID="_1713280825" r:id="rId26"/>
        </w:object>
      </w:r>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Malgun Gothic"/>
          <w:position w:val="-14"/>
          <w:lang w:val="en-GB" w:eastAsia="ko-KR"/>
        </w:rPr>
        <w:object w:dxaOrig="750" w:dyaOrig="390" w14:anchorId="2723F2E7">
          <v:shape id="_x0000_i1035" type="#_x0000_t75" style="width:37.6pt;height:19.4pt" o:ole="">
            <v:imagedata r:id="rId18" o:title=""/>
          </v:shape>
          <o:OLEObject Type="Embed" ProgID="Equation.DSMT4" ShapeID="_x0000_i1035" DrawAspect="Content" ObjectID="_1713280826"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25pt;height:16.6pt" o:ole="">
            <v:imagedata r:id="rId14" o:title=""/>
          </v:shape>
          <o:OLEObject Type="Embed" ProgID="Equation.DSMT4" ShapeID="_x0000_i1036" DrawAspect="Content" ObjectID="_1713280827" r:id="rId28"/>
        </w:object>
      </w:r>
      <w:r>
        <w:rPr>
          <w:lang w:eastAsia="zh-CN"/>
        </w:rPr>
        <w:t xml:space="preserve"> and </w:t>
      </w:r>
      <w:r>
        <w:rPr>
          <w:rFonts w:eastAsia="Malgun Gothic"/>
          <w:position w:val="-12"/>
          <w:lang w:val="en-GB" w:eastAsia="ko-KR"/>
        </w:rPr>
        <w:object w:dxaOrig="285" w:dyaOrig="330" w14:anchorId="59AA6482">
          <v:shape id="_x0000_i1037" type="#_x0000_t75" style="width:14.25pt;height:16.6pt" o:ole="">
            <v:imagedata r:id="rId16" o:title=""/>
          </v:shape>
          <o:OLEObject Type="Embed" ProgID="Equation.DSMT4" ShapeID="_x0000_i1037" DrawAspect="Content" ObjectID="_1713280828"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BodyText"/>
        <w:spacing w:after="0"/>
        <w:rPr>
          <w:rFonts w:ascii="Times New Roman" w:hAnsi="Times New Roman"/>
          <w:szCs w:val="20"/>
          <w:lang w:eastAsia="zh-CN"/>
        </w:rPr>
      </w:pPr>
    </w:p>
    <w:p w14:paraId="28DE2F5E" w14:textId="750BD604"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63F20" w14:paraId="16738D88" w14:textId="77777777" w:rsidTr="00C63F20">
        <w:trPr>
          <w:trHeight w:val="339"/>
        </w:trPr>
        <w:tc>
          <w:tcPr>
            <w:tcW w:w="1871" w:type="dxa"/>
          </w:tcPr>
          <w:p w14:paraId="3353635A"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21175062" w14:textId="77777777" w:rsidR="00C63F20" w:rsidRDefault="00C63F20" w:rsidP="00C63F20">
            <w:pPr>
              <w:pStyle w:val="BodyText"/>
              <w:spacing w:before="0" w:after="0" w:line="240" w:lineRule="auto"/>
              <w:rPr>
                <w:rFonts w:ascii="Times New Roman" w:hAnsi="Times New Roman"/>
                <w:szCs w:val="20"/>
                <w:lang w:eastAsia="zh-CN"/>
              </w:rPr>
            </w:pPr>
          </w:p>
        </w:tc>
      </w:tr>
      <w:tr w:rsidR="00C63F20" w14:paraId="4E0CB291" w14:textId="77777777" w:rsidTr="00C63F20">
        <w:trPr>
          <w:trHeight w:val="339"/>
        </w:trPr>
        <w:tc>
          <w:tcPr>
            <w:tcW w:w="1871" w:type="dxa"/>
          </w:tcPr>
          <w:p w14:paraId="6A094A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173AEFC" w14:textId="77777777" w:rsidR="00C63F20" w:rsidRDefault="00C63F20" w:rsidP="00C63F20">
            <w:pPr>
              <w:pStyle w:val="BodyText"/>
              <w:spacing w:before="0" w:after="0" w:line="240" w:lineRule="auto"/>
              <w:rPr>
                <w:rFonts w:ascii="Times New Roman" w:hAnsi="Times New Roman"/>
                <w:szCs w:val="20"/>
                <w:lang w:eastAsia="zh-CN"/>
              </w:rPr>
            </w:pPr>
          </w:p>
        </w:tc>
      </w:tr>
      <w:tr w:rsidR="00C63F20" w14:paraId="1D5247F0" w14:textId="77777777" w:rsidTr="00C63F20">
        <w:trPr>
          <w:trHeight w:val="339"/>
        </w:trPr>
        <w:tc>
          <w:tcPr>
            <w:tcW w:w="1871" w:type="dxa"/>
          </w:tcPr>
          <w:p w14:paraId="582B4748" w14:textId="77777777" w:rsidR="00C63F20" w:rsidRDefault="00C63F20" w:rsidP="00C63F20">
            <w:pPr>
              <w:pStyle w:val="BodyText"/>
              <w:spacing w:before="0" w:after="0" w:line="240" w:lineRule="auto"/>
              <w:rPr>
                <w:rFonts w:ascii="Times New Roman" w:hAnsi="Times New Roman"/>
                <w:szCs w:val="20"/>
                <w:lang w:eastAsia="zh-CN"/>
              </w:rPr>
            </w:pPr>
          </w:p>
        </w:tc>
        <w:tc>
          <w:tcPr>
            <w:tcW w:w="8021" w:type="dxa"/>
          </w:tcPr>
          <w:p w14:paraId="0F5A7BF6" w14:textId="77777777" w:rsidR="00C63F20" w:rsidRDefault="00C63F20" w:rsidP="00C63F20">
            <w:pPr>
              <w:pStyle w:val="BodyText"/>
              <w:spacing w:before="0" w:after="0" w:line="240" w:lineRule="auto"/>
              <w:rPr>
                <w:rFonts w:ascii="Times New Roman" w:hAnsi="Times New Roman"/>
                <w:szCs w:val="20"/>
                <w:lang w:eastAsia="zh-CN"/>
              </w:rPr>
            </w:pPr>
          </w:p>
        </w:tc>
      </w:tr>
    </w:tbl>
    <w:p w14:paraId="2C139796" w14:textId="77777777" w:rsidR="00C63F20" w:rsidRPr="00C63F20" w:rsidRDefault="00C63F20" w:rsidP="00E36D86">
      <w:pPr>
        <w:rPr>
          <w:lang w:val="en-GB"/>
        </w:rPr>
      </w:pPr>
    </w:p>
    <w:p w14:paraId="48F1EB0B" w14:textId="52D6C361" w:rsidR="000C1E62"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BodyText"/>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BodyText"/>
        <w:spacing w:after="0"/>
        <w:rPr>
          <w:rFonts w:ascii="Times New Roman" w:hAnsi="Times New Roman"/>
          <w:szCs w:val="20"/>
          <w:lang w:val="en-GB" w:eastAsia="zh-CN"/>
        </w:rPr>
      </w:pPr>
    </w:p>
    <w:p w14:paraId="07FEEB40" w14:textId="4C3E38B5" w:rsidR="00957BB9" w:rsidRDefault="00957BB9" w:rsidP="00957BB9">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BodyText"/>
        <w:spacing w:after="0"/>
        <w:rPr>
          <w:rFonts w:ascii="Times New Roman" w:hAnsi="Times New Roman"/>
          <w:szCs w:val="20"/>
          <w:lang w:val="en-GB" w:eastAsia="zh-CN"/>
        </w:rPr>
      </w:pPr>
    </w:p>
    <w:p w14:paraId="0E6D9291" w14:textId="77777777" w:rsidR="00957BB9" w:rsidRDefault="00957BB9" w:rsidP="00957BB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BodyText"/>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BodyText"/>
        <w:spacing w:after="0"/>
        <w:rPr>
          <w:rFonts w:ascii="Times New Roman" w:hAnsi="Times New Roman"/>
          <w:szCs w:val="20"/>
          <w:lang w:eastAsia="zh-CN"/>
        </w:rPr>
      </w:pPr>
    </w:p>
    <w:p w14:paraId="03D377BE" w14:textId="09615135" w:rsidR="00957BB9" w:rsidRDefault="00957BB9" w:rsidP="00957BB9">
      <w:pPr>
        <w:pStyle w:val="Heading5"/>
      </w:pPr>
      <w:r>
        <w:rPr>
          <w:highlight w:val="cyan"/>
        </w:rPr>
        <w:t>Proposal 3</w:t>
      </w:r>
      <w:r w:rsidRPr="00764B3C">
        <w:rPr>
          <w:highlight w:val="cyan"/>
        </w:rPr>
        <w:t>-1</w:t>
      </w:r>
      <w:r>
        <w:t xml:space="preserve"> </w:t>
      </w:r>
    </w:p>
    <w:p w14:paraId="62A571B0" w14:textId="0C25DDB0" w:rsidR="00957BB9" w:rsidRDefault="00957BB9" w:rsidP="00957BB9">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BodyText"/>
        <w:spacing w:after="0"/>
        <w:rPr>
          <w:rFonts w:ascii="Times New Roman" w:hAnsi="Times New Roman"/>
          <w:szCs w:val="20"/>
          <w:lang w:eastAsia="zh-CN"/>
        </w:rPr>
      </w:pPr>
    </w:p>
    <w:p w14:paraId="35049181" w14:textId="61EF6966" w:rsidR="00957BB9" w:rsidRDefault="00957BB9" w:rsidP="00957BB9">
      <w:pPr>
        <w:pStyle w:val="Heading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18" w:author="만든 이"/>
          <w:lang w:eastAsia="zh-CN"/>
        </w:rPr>
      </w:pPr>
      <w:r>
        <w:rPr>
          <w:lang w:eastAsia="zh-CN"/>
        </w:rPr>
        <w:lastRenderedPageBreak/>
        <w:t>-</w:t>
      </w:r>
      <w:r>
        <w:rPr>
          <w:lang w:eastAsia="zh-CN"/>
        </w:rPr>
        <w:tab/>
        <w:t xml:space="preserve">0 bit if </w:t>
      </w:r>
      <w:r>
        <w:rPr>
          <w:i/>
        </w:rPr>
        <w:t>PTRS-UplinkConfi</w:t>
      </w:r>
      <w:r>
        <w:t>g</w:t>
      </w:r>
      <w:r>
        <w:rPr>
          <w:lang w:eastAsia="zh-CN"/>
        </w:rPr>
        <w:t xml:space="preserve"> is not configured in either </w:t>
      </w:r>
      <w:r>
        <w:rPr>
          <w:i/>
        </w:rPr>
        <w:t>dmrs-UplinkForPUSCH-MappingTypeA</w:t>
      </w:r>
      <w:r>
        <w:rPr>
          <w:lang w:eastAsia="zh-CN"/>
        </w:rPr>
        <w:t xml:space="preserve"> or</w:t>
      </w:r>
      <w:r>
        <w:rPr>
          <w:iCs/>
          <w:color w:val="FF0000"/>
          <w:sz w:val="22"/>
          <w:szCs w:val="22"/>
          <w:lang w:eastAsia="zh-CN"/>
        </w:rPr>
        <w:t xml:space="preserve"> </w:t>
      </w:r>
      <w:r>
        <w:rPr>
          <w:i/>
        </w:rPr>
        <w:t>dmrs-UplinkForPUSCH-MappingTypeB</w:t>
      </w:r>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r>
        <w:rPr>
          <w:i/>
          <w:iCs/>
          <w:lang w:eastAsia="zh-CN"/>
        </w:rPr>
        <w:t>maxRank=1</w:t>
      </w:r>
      <w:r>
        <w:rPr>
          <w:lang w:eastAsia="zh-CN"/>
        </w:rPr>
        <w:t>;</w:t>
      </w:r>
    </w:p>
    <w:p w14:paraId="14C40A1C" w14:textId="77777777" w:rsidR="00696D8F" w:rsidRDefault="00696D8F" w:rsidP="00696D8F">
      <w:pPr>
        <w:pStyle w:val="B2"/>
        <w:ind w:left="567" w:firstLine="0"/>
        <w:rPr>
          <w:lang w:eastAsia="zh-CN"/>
        </w:rPr>
      </w:pPr>
      <w:ins w:id="19" w:author="만든 이">
        <w:r>
          <w:rPr>
            <w:lang w:eastAsia="zh-CN"/>
          </w:rPr>
          <w:t xml:space="preserve">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w:t>
        </w:r>
      </w:ins>
    </w:p>
    <w:p w14:paraId="3FC4A35F" w14:textId="77777777" w:rsidR="00696D8F" w:rsidRDefault="00696D8F" w:rsidP="00696D8F">
      <w:pPr>
        <w:pStyle w:val="B2"/>
        <w:rPr>
          <w:ins w:id="20"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this field indicates the association between PT</w:t>
      </w:r>
      <w:bookmarkStart w:id="21" w:name="_GoBack"/>
      <w:bookmarkEnd w:id="21"/>
      <w:r>
        <w:rPr>
          <w:lang w:eastAsia="zh-CN"/>
        </w:rPr>
        <w:t xml:space="preserve">RS port(s) and DMRS port(s) corresponding to SRS resource indicator field </w:t>
      </w:r>
      <w:bookmarkStart w:id="22" w:name="OLE_LINK40"/>
      <w:r>
        <w:rPr>
          <w:lang w:eastAsia="zh-CN"/>
        </w:rPr>
        <w:t xml:space="preserve">and/or </w:t>
      </w:r>
      <w:r>
        <w:t>Precoding information and number of layers</w:t>
      </w:r>
      <w:bookmarkEnd w:id="22"/>
      <w:r>
        <w:t xml:space="preserve">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23" w:author="만든 이"/>
        </w:rPr>
      </w:pPr>
      <w:ins w:id="24" w:author="만든 이">
        <w:r>
          <w:rPr>
            <w:lang w:eastAsia="zh-CN"/>
          </w:rPr>
          <w:t xml:space="preserve">If </w:t>
        </w:r>
        <w:r>
          <w:t xml:space="preserve">the row indicated by the </w:t>
        </w:r>
        <w:r>
          <w:rPr>
            <w:lang w:eastAsia="zh-CN"/>
          </w:rPr>
          <w:t>Time domain resource assignment</w:t>
        </w:r>
        <w:r>
          <w:t xml:space="preserve"> field includes two mapping types and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w:t>
        </w:r>
      </w:ins>
    </w:p>
    <w:p w14:paraId="53E7A7C1" w14:textId="77777777" w:rsidR="00696D8F" w:rsidRDefault="00696D8F" w:rsidP="00696D8F">
      <w:pPr>
        <w:pStyle w:val="B2"/>
        <w:rPr>
          <w:rFonts w:eastAsiaTheme="minorEastAsia"/>
          <w:lang w:eastAsia="zh-CN"/>
        </w:rPr>
      </w:pPr>
      <w:ins w:id="25" w:author="만든 이">
        <w:r>
          <w:rPr>
            <w:lang w:eastAsia="zh-CN"/>
          </w:rPr>
          <w:t>-</w:t>
        </w:r>
        <w:r>
          <w:rPr>
            <w:lang w:eastAsia="zh-CN"/>
          </w:rPr>
          <w:tab/>
          <w:t>4</w:t>
        </w:r>
        <w:r>
          <w:t xml:space="preserve"> bit</w:t>
        </w:r>
        <w:r>
          <w:rPr>
            <w:lang w:eastAsia="zh-CN"/>
          </w:rPr>
          <w:t xml:space="preserve">s, where MSB 2 bits are for </w:t>
        </w:r>
        <w:r>
          <w:rPr>
            <w:i/>
          </w:rPr>
          <w:t xml:space="preserve">dmrs-UplinkForPUSCH-MappingTypeA </w:t>
        </w:r>
        <w:r>
          <w:t>and LSB 2bits are for</w:t>
        </w:r>
        <w:r>
          <w:rPr>
            <w:i/>
          </w:rPr>
          <w:t xml:space="preserve"> dmrs-UplinkForPUSCH-MappingTypeB.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r>
          <w:rPr>
            <w:rFonts w:eastAsiaTheme="minorEastAsia"/>
            <w:i/>
            <w:iCs/>
            <w:sz w:val="21"/>
            <w:szCs w:val="22"/>
            <w:lang w:eastAsia="zh-CN"/>
          </w:rPr>
          <w:t>maxNrofPorts</w:t>
        </w:r>
        <w:r>
          <w:rPr>
            <w:rFonts w:eastAsiaTheme="minorEastAsia"/>
            <w:sz w:val="21"/>
            <w:szCs w:val="22"/>
            <w:lang w:eastAsia="zh-CN"/>
          </w:rPr>
          <w:t xml:space="preserve"> in </w:t>
        </w:r>
        <w:r>
          <w:rPr>
            <w:rFonts w:eastAsiaTheme="minorEastAsia"/>
            <w:i/>
            <w:iCs/>
            <w:sz w:val="21"/>
            <w:szCs w:val="22"/>
            <w:lang w:eastAsia="zh-CN"/>
          </w:rPr>
          <w:t>PTRS-UplinkConfig</w:t>
        </w:r>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r>
          <w:rPr>
            <w:i/>
            <w:lang w:eastAsia="zh-CN"/>
          </w:rPr>
          <w:t>maxRank&gt;2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r>
          <w:rPr>
            <w:i/>
            <w:lang w:eastAsia="zh-CN"/>
          </w:rPr>
          <w:t>maxRank=2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r>
        <w:rPr>
          <w:i/>
          <w:lang w:eastAsia="zh-CN"/>
        </w:rPr>
        <w:t>maxRank&gt;2</w:t>
      </w:r>
      <w:ins w:id="26" w:author="만든 이">
        <w:r>
          <w:rPr>
            <w:lang w:eastAsia="zh-CN"/>
          </w:rPr>
          <w:t xml:space="preserve"> and if </w:t>
        </w:r>
        <w:r>
          <w:t xml:space="preserve">the row indicated by the </w:t>
        </w:r>
        <w:r>
          <w:rPr>
            <w:lang w:eastAsia="zh-CN"/>
          </w:rPr>
          <w:t>Time domain resource assignment</w:t>
        </w:r>
        <w:r>
          <w:t xml:space="preserve"> field includes single mapping type or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same </w:t>
        </w:r>
        <w:r>
          <w:rPr>
            <w:i/>
            <w:lang w:eastAsia="zh-CN"/>
          </w:rPr>
          <w:t xml:space="preserve">dmrs-Type </w:t>
        </w:r>
        <w:r>
          <w:rPr>
            <w:lang w:eastAsia="zh-CN"/>
          </w:rPr>
          <w:t>and</w:t>
        </w:r>
        <w:r>
          <w:rPr>
            <w:i/>
            <w:lang w:eastAsia="zh-CN"/>
          </w:rPr>
          <w:t xml:space="preserve"> maxLength</w:t>
        </w:r>
        <w:r>
          <w:t>; 4 bits if</w:t>
        </w:r>
        <w:r>
          <w:rPr>
            <w:lang w:eastAsia="zh-CN"/>
          </w:rPr>
          <w:t xml:space="preserve"> PTRS-DMRS association field and SRS resource set indicator field are present and </w:t>
        </w:r>
        <w:r>
          <w:rPr>
            <w:i/>
            <w:lang w:eastAsia="zh-CN"/>
          </w:rPr>
          <w:t>maxRank&gt;2</w:t>
        </w:r>
        <w:r>
          <w:rPr>
            <w:lang w:eastAsia="zh-CN"/>
          </w:rPr>
          <w:t xml:space="preserve"> and if </w:t>
        </w:r>
        <w:r>
          <w:t xml:space="preserve">the row indicated by the </w:t>
        </w:r>
        <w:r>
          <w:rPr>
            <w:lang w:eastAsia="zh-CN"/>
          </w:rPr>
          <w:t>Time domain resource assignment</w:t>
        </w:r>
        <w:r>
          <w:t xml:space="preserve"> field includes two mapping types and </w:t>
        </w:r>
        <w:r>
          <w:rPr>
            <w:i/>
            <w:lang w:eastAsia="zh-CN"/>
          </w:rPr>
          <w:t>dmrs-</w:t>
        </w:r>
        <w:r>
          <w:rPr>
            <w:i/>
          </w:rPr>
          <w:t xml:space="preserve"> UplinkForPUSCH</w:t>
        </w:r>
        <w:r>
          <w:rPr>
            <w:i/>
            <w:lang w:eastAsia="zh-CN"/>
          </w:rPr>
          <w:t>-MappingTypeA and dmrs-</w:t>
        </w:r>
        <w:r>
          <w:rPr>
            <w:i/>
          </w:rPr>
          <w:t>UplinkForPUSCH</w:t>
        </w:r>
        <w:r>
          <w:rPr>
            <w:i/>
            <w:lang w:eastAsia="zh-CN"/>
          </w:rPr>
          <w:t>-MappingTypeB</w:t>
        </w:r>
        <w:r>
          <w:rPr>
            <w:lang w:eastAsia="zh-CN"/>
          </w:rPr>
          <w:t xml:space="preserve"> have different </w:t>
        </w:r>
        <w:r>
          <w:rPr>
            <w:i/>
            <w:lang w:eastAsia="zh-CN"/>
          </w:rPr>
          <w:t xml:space="preserve">dmrs-Type </w:t>
        </w:r>
        <w:r>
          <w:rPr>
            <w:lang w:eastAsia="zh-CN"/>
          </w:rPr>
          <w:t>or</w:t>
        </w:r>
        <w:r>
          <w:rPr>
            <w:i/>
            <w:lang w:eastAsia="zh-CN"/>
          </w:rPr>
          <w:t xml:space="preserve"> maxLength</w:t>
        </w:r>
        <w:r>
          <w:t xml:space="preserve">, where the MSB 2 bits are </w:t>
        </w:r>
        <w:r>
          <w:rPr>
            <w:lang w:eastAsia="zh-CN"/>
          </w:rPr>
          <w:t xml:space="preserve">for </w:t>
        </w:r>
        <w:r>
          <w:rPr>
            <w:i/>
          </w:rPr>
          <w:t xml:space="preserve">dmrs-UplinkForPUSCH-MappingTypeA </w:t>
        </w:r>
        <w:r>
          <w:t>and LSB 2bits are for</w:t>
        </w:r>
        <w:r>
          <w:rPr>
            <w:i/>
          </w:rPr>
          <w:t xml:space="preserve"> dmrs-UplinkForPUSCH-MappingTypeB</w:t>
        </w:r>
      </w:ins>
      <w:r>
        <w:rPr>
          <w:lang w:eastAsia="zh-CN"/>
        </w:rPr>
        <w:t>; 0 bit otherwise.</w:t>
      </w:r>
      <w:ins w:id="27"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r>
        <w:rPr>
          <w:i/>
          <w:iCs/>
          <w:sz w:val="21"/>
          <w:szCs w:val="22"/>
          <w:lang w:eastAsia="zh-CN"/>
        </w:rPr>
        <w:t>maxNrofPorts</w:t>
      </w:r>
      <w:r>
        <w:rPr>
          <w:sz w:val="21"/>
          <w:szCs w:val="22"/>
          <w:lang w:eastAsia="zh-CN"/>
        </w:rPr>
        <w:t xml:space="preserve"> in </w:t>
      </w:r>
      <w:r>
        <w:rPr>
          <w:i/>
          <w:iCs/>
          <w:sz w:val="21"/>
          <w:szCs w:val="22"/>
          <w:lang w:eastAsia="zh-CN"/>
        </w:rPr>
        <w:t xml:space="preserve">PTRS-UplinkConfig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0" w:history="1">
        <w:r w:rsidR="003A5675" w:rsidRPr="00B80425">
          <w:rPr>
            <w:rStyle w:val="Hyperlink"/>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Huawei, HiSilicon</w:t>
      </w:r>
    </w:p>
    <w:p w14:paraId="267BB53A" w14:textId="58E99B3C"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1" w:history="1">
        <w:r w:rsidR="003A5675" w:rsidRPr="00B80425">
          <w:rPr>
            <w:rStyle w:val="Hyperlink"/>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ZTE, Sanechips</w:t>
      </w:r>
    </w:p>
    <w:p w14:paraId="72E448E9" w14:textId="7DE2C5AC"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2" w:history="1">
        <w:r w:rsidR="003A5675" w:rsidRPr="00B80425">
          <w:rPr>
            <w:rStyle w:val="Hyperlink"/>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t>InterDigital, Inc.</w:t>
      </w:r>
    </w:p>
    <w:p w14:paraId="3ACE007D" w14:textId="5CE1C859"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3" w:history="1">
        <w:r w:rsidR="003A5675" w:rsidRPr="00B80425">
          <w:rPr>
            <w:rStyle w:val="Hyperlink"/>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4" w:history="1">
        <w:r w:rsidR="003A5675" w:rsidRPr="00B80425">
          <w:rPr>
            <w:rStyle w:val="Hyperlink"/>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5" w:history="1">
        <w:r w:rsidR="003A5675" w:rsidRPr="00B80425">
          <w:rPr>
            <w:rStyle w:val="Hyperlink"/>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6" w:history="1">
        <w:r w:rsidR="003A5675" w:rsidRPr="00B80425">
          <w:rPr>
            <w:rStyle w:val="Hyperlink"/>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7" w:history="1">
        <w:r w:rsidR="003A5675" w:rsidRPr="00B80425">
          <w:rPr>
            <w:rStyle w:val="Hyperlink"/>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8" w:history="1">
        <w:r w:rsidR="003A5675" w:rsidRPr="00B80425">
          <w:rPr>
            <w:rStyle w:val="Hyperlink"/>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t>xiaomi</w:t>
      </w:r>
    </w:p>
    <w:p w14:paraId="55F0CF68" w14:textId="34D5B4D9"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39" w:history="1">
        <w:r w:rsidR="003A5675" w:rsidRPr="00B80425">
          <w:rPr>
            <w:rStyle w:val="Hyperlink"/>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0" w:history="1">
        <w:r w:rsidR="003A5675" w:rsidRPr="00B80425">
          <w:rPr>
            <w:rStyle w:val="Hyperlink"/>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1" w:history="1">
        <w:r w:rsidR="003A5675" w:rsidRPr="00B80425">
          <w:rPr>
            <w:rStyle w:val="Hyperlink"/>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2" w:history="1">
        <w:r w:rsidR="003A5675" w:rsidRPr="00B80425">
          <w:rPr>
            <w:rStyle w:val="Hyperlink"/>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t>ASUSTeK</w:t>
      </w:r>
    </w:p>
    <w:p w14:paraId="2A786B4A" w14:textId="3DE262CB"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3" w:history="1">
        <w:r w:rsidR="003A5675" w:rsidRPr="00B80425">
          <w:rPr>
            <w:rStyle w:val="Hyperlink"/>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4" w:history="1">
        <w:r w:rsidR="003A5675" w:rsidRPr="00B80425">
          <w:rPr>
            <w:rStyle w:val="Hyperlink"/>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5" w:history="1">
        <w:r w:rsidR="003A5675" w:rsidRPr="00B80425">
          <w:rPr>
            <w:rStyle w:val="Hyperlink"/>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6" w:history="1">
        <w:r w:rsidR="003A5675" w:rsidRPr="00B80425">
          <w:rPr>
            <w:rStyle w:val="Hyperlink"/>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7" w:history="1">
        <w:r w:rsidR="003A5675" w:rsidRPr="00B80425">
          <w:rPr>
            <w:rStyle w:val="Hyperlink"/>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F80044" w:rsidP="00B80425">
      <w:pPr>
        <w:pStyle w:val="ListParagraph"/>
        <w:numPr>
          <w:ilvl w:val="0"/>
          <w:numId w:val="44"/>
        </w:numPr>
        <w:ind w:left="360"/>
        <w:rPr>
          <w:rFonts w:ascii="Times New Roman" w:hAnsi="Times New Roman"/>
          <w:sz w:val="20"/>
          <w:szCs w:val="20"/>
          <w:lang w:eastAsia="x-none"/>
        </w:rPr>
      </w:pPr>
      <w:hyperlink r:id="rId48" w:history="1">
        <w:r w:rsidR="003A5675" w:rsidRPr="00B80425">
          <w:rPr>
            <w:rStyle w:val="Hyperlink"/>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F80044" w:rsidP="00B80425">
      <w:pPr>
        <w:pStyle w:val="ListParagraph"/>
        <w:numPr>
          <w:ilvl w:val="0"/>
          <w:numId w:val="44"/>
        </w:numPr>
        <w:ind w:left="360"/>
        <w:rPr>
          <w:rFonts w:ascii="Times New Roman" w:hAnsi="Times New Roman"/>
          <w:sz w:val="20"/>
          <w:szCs w:val="20"/>
          <w:lang w:eastAsia="x-none"/>
        </w:rPr>
      </w:pPr>
      <w:hyperlink r:id="rId49" w:history="1">
        <w:r w:rsidR="003A5675" w:rsidRPr="00B80425">
          <w:rPr>
            <w:rStyle w:val="Hyperlink"/>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6706" w14:textId="77777777" w:rsidR="00F80044" w:rsidRDefault="00F80044">
      <w:r>
        <w:separator/>
      </w:r>
    </w:p>
  </w:endnote>
  <w:endnote w:type="continuationSeparator" w:id="0">
    <w:p w14:paraId="3CF39B48" w14:textId="77777777" w:rsidR="00F80044" w:rsidRDefault="00F8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1220E3D7"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FA7E" w14:textId="77777777" w:rsidR="00F80044" w:rsidRDefault="00F80044">
      <w:r>
        <w:separator/>
      </w:r>
    </w:p>
  </w:footnote>
  <w:footnote w:type="continuationSeparator" w:id="0">
    <w:p w14:paraId="4BB26A4B" w14:textId="77777777" w:rsidR="00F80044" w:rsidRDefault="00F800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8"/>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7"/>
  </w:num>
  <w:num w:numId="20">
    <w:abstractNumId w:val="3"/>
  </w:num>
  <w:num w:numId="21">
    <w:abstractNumId w:val="8"/>
  </w:num>
  <w:num w:numId="22">
    <w:abstractNumId w:val="18"/>
  </w:num>
  <w:num w:numId="23">
    <w:abstractNumId w:val="6"/>
  </w:num>
  <w:num w:numId="24">
    <w:abstractNumId w:val="42"/>
  </w:num>
  <w:num w:numId="25">
    <w:abstractNumId w:val="7"/>
  </w:num>
  <w:num w:numId="26">
    <w:abstractNumId w:val="1"/>
  </w:num>
  <w:num w:numId="27">
    <w:abstractNumId w:val="4"/>
  </w:num>
  <w:num w:numId="28">
    <w:abstractNumId w:val="13"/>
  </w:num>
  <w:num w:numId="29">
    <w:abstractNumId w:val="40"/>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1"/>
  </w:num>
  <w:num w:numId="41">
    <w:abstractNumId w:val="14"/>
  </w:num>
  <w:num w:numId="42">
    <w:abstractNumId w:val="30"/>
  </w:num>
  <w:num w:numId="43">
    <w:abstractNumId w:val="24"/>
  </w:num>
  <w:num w:numId="44">
    <w:abstractNumId w:val="39"/>
  </w:num>
  <w:num w:numId="45">
    <w:abstractNumId w:val="34"/>
  </w:num>
  <w:num w:numId="46">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67E76F-B52A-4CEB-9551-A5C5AC77EEF8}">
  <ds:schemaRefs>
    <ds:schemaRef ds:uri="http://schemas.openxmlformats.org/officeDocument/2006/bibliography"/>
  </ds:schemaRefs>
</ds:datastoreItem>
</file>

<file path=customXml/itemProps5.xml><?xml version="1.0" encoding="utf-8"?>
<ds:datastoreItem xmlns:ds="http://schemas.openxmlformats.org/officeDocument/2006/customXml" ds:itemID="{864DCB3E-CAE4-4F90-B519-98ABF38B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7</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Discussion summary #1 of [109-e-NR-52-71GHz-03]</vt:lpstr>
    </vt:vector>
  </TitlesOfParts>
  <Company>Intel</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vivo</cp:lastModifiedBy>
  <cp:revision>3</cp:revision>
  <cp:lastPrinted>2011-11-09T07:49:00Z</cp:lastPrinted>
  <dcterms:created xsi:type="dcterms:W3CDTF">2022-04-29T17:51:00Z</dcterms:created>
  <dcterms:modified xsi:type="dcterms:W3CDTF">2022-05-06T01:34:00Z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