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F9395C">
            <w:pPr>
              <w:rPr>
                <w:i/>
              </w:rPr>
            </w:pPr>
            <w:r w:rsidRPr="00C901E5">
              <w:rPr>
                <w:b/>
                <w:bCs/>
                <w:i/>
              </w:rPr>
              <w:t>Question 1</w:t>
            </w:r>
            <w:r w:rsidRPr="00C901E5">
              <w:rPr>
                <w:i/>
              </w:rPr>
              <w:t xml:space="preserve">: Whether, similarly to eMBMS case for eMTC/NB-IoT, would it be useful for NG-RAN to receive from 5GC information on NR UE capabilities (e.g. RedCap) of the target recipients of MBS data in MBS broadcast mode. </w:t>
            </w:r>
          </w:p>
          <w:p w14:paraId="5BFCD7EB" w14:textId="77777777" w:rsidR="00CE0821" w:rsidRDefault="00CE0821" w:rsidP="00F9395C">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r w:rsidR="00B8485E">
        <w:t xml:space="preserve">RedCap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since the RedCap WI is completed currently and no more optimization with spec impacts is persued in the CR stage</w:t>
      </w:r>
      <w:r>
        <w:rPr>
          <w:lang w:val="en-GB" w:eastAsia="zh-CN"/>
        </w:rPr>
        <w:t xml:space="preserve">. </w:t>
      </w:r>
      <w:r>
        <w:rPr>
          <w:rFonts w:hint="eastAsia"/>
          <w:lang w:eastAsia="zh-CN"/>
        </w:rPr>
        <w:t>More specifically, s</w:t>
      </w:r>
      <w:r>
        <w:rPr>
          <w:lang w:val="en-GB" w:eastAsia="zh-CN"/>
        </w:rPr>
        <w:t>ince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non-RedCap UE. Furthermore, since the CFR should contains CORESET#0, then for RedCap, we need to determine whether separate initial DL BWP for RedCap should be used for MBS, when this separate initial DL BWP contain CORESET#0 or not. Even MBS is only supported in initial DL BWP for non-RedCap, it is still needed to determine how/when to receive the MBS service if separate initial BWP is configured for RedCap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r w:rsidRPr="00E2669F">
        <w:rPr>
          <w:rFonts w:eastAsiaTheme="minorEastAsia"/>
          <w:bCs/>
          <w:lang w:eastAsia="zh-CN"/>
        </w:rPr>
        <w:t>RedCap UE can support broadcast service</w:t>
      </w:r>
      <w:r>
        <w:rPr>
          <w:rFonts w:eastAsiaTheme="minorEastAsia"/>
          <w:bCs/>
          <w:lang w:eastAsia="zh-CN"/>
        </w:rPr>
        <w:t xml:space="preserve"> reception, i.e., FG 33-1 has not been discussed in RAN1. If RedCap UE cannot support MBS broadcast service, it would be not necessary for </w:t>
      </w:r>
      <w:r w:rsidRPr="00FC18E9">
        <w:rPr>
          <w:rFonts w:eastAsiaTheme="minorEastAsia"/>
          <w:bCs/>
          <w:lang w:eastAsia="zh-CN"/>
        </w:rPr>
        <w:t>NG-RAN to receive from 5GC information on NR UE capabilities (e.g. RedCap)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eMBB UEs or RedCap UEs if there is use case for RedCap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RedCap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RedCap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RedCap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r w:rsidR="003F558A">
        <w:rPr>
          <w:lang w:eastAsia="x-none"/>
        </w:rPr>
        <w:t xml:space="preserve">RedCap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RedCap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RedCap UEs</w:t>
      </w:r>
      <w:r w:rsidR="00790F90">
        <w:rPr>
          <w:lang w:eastAsia="x-none"/>
        </w:rPr>
        <w:t xml:space="preserve">. </w:t>
      </w:r>
      <w:r w:rsidR="00E45D87">
        <w:rPr>
          <w:lang w:eastAsia="x-none"/>
        </w:rPr>
        <w:t xml:space="preserve">If </w:t>
      </w:r>
      <w:r w:rsidR="00A769E5">
        <w:rPr>
          <w:lang w:eastAsia="x-none"/>
        </w:rPr>
        <w:t xml:space="preserve">RedCap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non-RedCap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r w:rsidR="00876C9E" w:rsidRPr="00071F09">
        <w:rPr>
          <w:b/>
          <w:bCs/>
          <w:lang w:val="en-US" w:eastAsia="x-none"/>
        </w:rPr>
        <w:t>RedCap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for MBS broadcast services targeting RedCap UEs and non-RedCap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r w:rsidR="00CE198D">
              <w:rPr>
                <w:sz w:val="21"/>
                <w:szCs w:val="21"/>
                <w:lang w:eastAsia="zh-CN"/>
              </w:rPr>
              <w:t>eMBB-like UE instead of Re</w:t>
            </w:r>
            <w:r w:rsidR="00CE198D">
              <w:rPr>
                <w:rFonts w:hint="eastAsia"/>
                <w:sz w:val="21"/>
                <w:szCs w:val="21"/>
                <w:lang w:eastAsia="zh-CN"/>
              </w:rPr>
              <w:t>d</w:t>
            </w:r>
            <w:r w:rsidR="00CE198D">
              <w:rPr>
                <w:sz w:val="21"/>
                <w:szCs w:val="21"/>
                <w:lang w:eastAsia="zh-CN"/>
              </w:rPr>
              <w:t xml:space="preserve">Cap UE. For example, for MBS broadcast UE, the modulation order can be up to 64QAM/256QAM, supporting MBS broadcast service reception on SCell or non-serving cell, </w:t>
            </w:r>
            <w:r w:rsidR="00CD1018">
              <w:rPr>
                <w:sz w:val="21"/>
                <w:szCs w:val="21"/>
                <w:lang w:eastAsia="zh-CN"/>
              </w:rPr>
              <w:t xml:space="preserve">supporting FDMed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(i.g.,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broadcast services, which against the RedCap UE’s restriction that the m</w:t>
            </w:r>
            <w:r w:rsidR="00BC6EDE" w:rsidRPr="00BC6EDE">
              <w:rPr>
                <w:sz w:val="21"/>
                <w:szCs w:val="21"/>
                <w:lang w:eastAsia="zh-CN"/>
              </w:rPr>
              <w:t>aximum bandwidth of an FR1 RedCap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To sum up, the two FGs between RedCap and MBS are separately discussed and the MBS broadcast design in whole Rel-17 discussion does not consider for the RedCap UE (e.g., supporting CFR of case C/E, FDMed case, SCell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RedCap UE to receive the MBS broadcast services, especially considering the </w:t>
            </w:r>
            <w:r>
              <w:rPr>
                <w:lang w:eastAsia="ja-JP"/>
              </w:rPr>
              <w:t>UE bandwidth reduction to 5MHz in FR1 for Rel-18 RedCap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however, RedCap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RedCap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MBS/RedCap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RedCap and MBS are separate. If </w:t>
            </w:r>
            <w:r w:rsidRPr="00132F45">
              <w:rPr>
                <w:sz w:val="21"/>
                <w:szCs w:val="21"/>
                <w:lang w:eastAsia="zh-CN"/>
              </w:rPr>
              <w:t xml:space="preserve">RedCap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don’t think it is a right timing to discuss the support of RedCap UE for MBS reception. As we defined in Rel-17 MBS, the design target is for eMBB UE. With consideration of RedCap UE for receiving MBS, the CFR has to be configured with a narrow bandwidth, which has negative on eMBB UE’s MBS experience. Especially, when Case C or even Case E is configured for idle/inactive UE, RedCap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RedCap UE and eMBB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RedCap UE has the capability of FG33-1, then RedCap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RedCap</w:t>
            </w:r>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f supporting Rel-18 RedCap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gNB’s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RedCap UE could indicate support for FG33-1. Whether this makes any practical sense is another question altogether as the network would very unlikely plan for RedCap MBS if that means different BW or different coverage. The debate on forbidding a RedCap UE to indicate FG33-1 should be deferred to RedCap UE features discussion as this question is not a key issue wrt. the LS answer.</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F9395C">
        <w:tc>
          <w:tcPr>
            <w:tcW w:w="1838" w:type="dxa"/>
          </w:tcPr>
          <w:p w14:paraId="1EF3D677" w14:textId="77777777" w:rsidR="005A74E2" w:rsidRPr="00364F26" w:rsidRDefault="005A74E2" w:rsidP="00F9395C">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F9395C">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F9395C">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eMBB UEs. </w:t>
            </w:r>
          </w:p>
          <w:p w14:paraId="668F1E2A" w14:textId="77777777" w:rsidR="005A74E2" w:rsidRPr="00071F09" w:rsidRDefault="005A74E2" w:rsidP="00F9395C">
            <w:pPr>
              <w:pStyle w:val="BodyText"/>
              <w:spacing w:beforeLines="50" w:before="120"/>
              <w:jc w:val="both"/>
              <w:rPr>
                <w:b/>
                <w:bCs/>
                <w:lang w:val="en-US" w:eastAsia="x-none"/>
              </w:rPr>
            </w:pPr>
          </w:p>
          <w:p w14:paraId="1B851630" w14:textId="77777777" w:rsidR="005A74E2" w:rsidRDefault="005A74E2" w:rsidP="00F9395C">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5BB0FC9D" w14:textId="7A81E927" w:rsidR="005A74E2" w:rsidRPr="005B540E" w:rsidRDefault="005A74E2" w:rsidP="00F9395C">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F9395C">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r w:rsidRPr="00654CDB">
              <w:rPr>
                <w:lang w:val="en-US" w:eastAsia="x-none"/>
              </w:rPr>
              <w:t xml:space="preserve">RedCap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vivo, Apple, Spreadtrum,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Discuss whether further enhancement on broadcast CFR for MBS broadcast services targeting RedCap UEs and non-RedCap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Spreadtrum</w:t>
            </w:r>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r w:rsidR="001D5C00">
              <w:rPr>
                <w:b/>
                <w:bCs/>
                <w:lang w:val="en-US" w:eastAsia="x-none"/>
              </w:rPr>
              <w:t xml:space="preserve">iscuss </w:t>
            </w:r>
            <w:r w:rsidR="001D5C00" w:rsidRPr="00071F09">
              <w:rPr>
                <w:b/>
                <w:bCs/>
                <w:lang w:val="en-US" w:eastAsia="x-none"/>
              </w:rPr>
              <w:t xml:space="preserve">whether further enhancement on broadcast CFR for MBS broadcast services targeting RedCap UEs and non-RedCap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r w:rsidRPr="00071F09">
              <w:rPr>
                <w:b/>
                <w:bCs/>
                <w:lang w:val="en-US" w:eastAsia="x-none"/>
              </w:rPr>
              <w:t>RedCap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eMBB-</w:t>
            </w:r>
            <w:r w:rsidR="00D746CD">
              <w:rPr>
                <w:rFonts w:hint="eastAsia"/>
                <w:sz w:val="21"/>
                <w:szCs w:val="21"/>
                <w:lang w:val="en-US" w:eastAsia="zh-CN"/>
              </w:rPr>
              <w:t>li</w:t>
            </w:r>
            <w:r w:rsidR="00D746CD">
              <w:rPr>
                <w:sz w:val="21"/>
                <w:szCs w:val="21"/>
                <w:lang w:val="en-US" w:eastAsia="zh-CN"/>
              </w:rPr>
              <w:t xml:space="preserve">ke UE instead of RedCap UE e.g., </w:t>
            </w:r>
            <w:r w:rsidR="00D746CD" w:rsidRPr="00D746CD">
              <w:rPr>
                <w:sz w:val="21"/>
                <w:szCs w:val="21"/>
                <w:lang w:val="en-US" w:eastAsia="zh-CN"/>
              </w:rPr>
              <w:t>supporting CFR of case C/E, FDMed case, SCell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RedCap UE’s restriction that </w:t>
            </w:r>
            <w:r w:rsidR="00F50B08">
              <w:rPr>
                <w:sz w:val="21"/>
                <w:szCs w:val="21"/>
                <w:lang w:eastAsia="zh-CN"/>
              </w:rPr>
              <w:t>that the m</w:t>
            </w:r>
            <w:r w:rsidR="00F50B08" w:rsidRPr="00BC6EDE">
              <w:rPr>
                <w:sz w:val="21"/>
                <w:szCs w:val="21"/>
                <w:lang w:eastAsia="zh-CN"/>
              </w:rPr>
              <w:t>aximum bandwidth of an FR1 RedCap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r>
              <w:rPr>
                <w:rFonts w:hint="eastAsia"/>
                <w:sz w:val="21"/>
                <w:szCs w:val="21"/>
                <w:lang w:eastAsia="zh-CN"/>
              </w:rPr>
              <w:t>R</w:t>
            </w:r>
            <w:r>
              <w:rPr>
                <w:sz w:val="21"/>
                <w:szCs w:val="21"/>
                <w:lang w:eastAsia="zh-CN"/>
              </w:rPr>
              <w:t>edCap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r>
              <w:rPr>
                <w:b/>
                <w:bCs/>
                <w:lang w:val="en-US" w:eastAsia="x-none"/>
              </w:rPr>
              <w:t xml:space="preserve">iscuss </w:t>
            </w:r>
            <w:r w:rsidRPr="00071F09">
              <w:rPr>
                <w:b/>
                <w:bCs/>
                <w:lang w:val="en-US" w:eastAsia="x-none"/>
              </w:rPr>
              <w:t xml:space="preserve">whether further enhancement on broadcast CFR for MBS broadcast services targeting RedCap UEs and non-RedCap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he use case is not clear for RedCap UE to receive the MBS broadcast on non</w:t>
            </w:r>
            <w:r w:rsidR="00625732">
              <w:rPr>
                <w:iCs/>
                <w:sz w:val="21"/>
                <w:szCs w:val="21"/>
                <w:lang w:val="en-US" w:eastAsia="zh-CN"/>
              </w:rPr>
              <w:t>-serving cell, especially considering only one CC is used for RedCap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HiSilicon</w:t>
            </w:r>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6C9058C" w14:textId="2C3DAA47" w:rsidR="005E049C" w:rsidRPr="005E049C" w:rsidRDefault="00754DF2" w:rsidP="005E049C">
            <w:pPr>
              <w:pStyle w:val="BodyText"/>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We don’t think it is necessary to have this conclusion in RAN1. It is always contribution driven and companies are free to submit tdocs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sz w:val="21"/>
                <w:szCs w:val="21"/>
                <w:lang w:val="en-US" w:eastAsia="zh-CN"/>
              </w:rPr>
            </w:pPr>
            <w:r w:rsidRPr="00227494">
              <w:rPr>
                <w:sz w:val="21"/>
                <w:szCs w:val="21"/>
                <w:lang w:val="en-US" w:eastAsia="zh-CN"/>
              </w:rPr>
              <w:t>Ok with proposal 1a.</w:t>
            </w:r>
          </w:p>
        </w:tc>
      </w:tr>
      <w:tr w:rsidR="00A330BE" w14:paraId="138897DE" w14:textId="77777777" w:rsidTr="006F6843">
        <w:tc>
          <w:tcPr>
            <w:tcW w:w="1838" w:type="dxa"/>
          </w:tcPr>
          <w:p w14:paraId="4996A1A2" w14:textId="6189E4B3" w:rsidR="00A330BE" w:rsidRDefault="00A330BE" w:rsidP="004E1E3C">
            <w:pPr>
              <w:pStyle w:val="BodyText"/>
              <w:spacing w:beforeLines="50" w:before="120"/>
              <w:jc w:val="both"/>
              <w:rPr>
                <w:sz w:val="21"/>
                <w:szCs w:val="21"/>
                <w:lang w:val="en-US" w:eastAsia="zh-CN"/>
              </w:rPr>
            </w:pPr>
            <w:r>
              <w:rPr>
                <w:sz w:val="21"/>
                <w:szCs w:val="21"/>
                <w:lang w:val="en-US" w:eastAsia="zh-CN"/>
              </w:rPr>
              <w:t>Nokia, NSB</w:t>
            </w:r>
          </w:p>
        </w:tc>
        <w:tc>
          <w:tcPr>
            <w:tcW w:w="7791" w:type="dxa"/>
          </w:tcPr>
          <w:p w14:paraId="204CB400" w14:textId="77777777" w:rsidR="00A330BE" w:rsidRDefault="00A330BE" w:rsidP="007938F0">
            <w:pPr>
              <w:pStyle w:val="BodyText"/>
              <w:spacing w:beforeLines="50" w:before="120"/>
              <w:jc w:val="both"/>
              <w:rPr>
                <w:sz w:val="21"/>
                <w:szCs w:val="21"/>
                <w:lang w:val="en-US" w:eastAsia="zh-CN"/>
              </w:rPr>
            </w:pPr>
            <w:r>
              <w:rPr>
                <w:b/>
                <w:bCs/>
                <w:sz w:val="21"/>
                <w:szCs w:val="21"/>
                <w:lang w:val="en-US" w:eastAsia="zh-CN"/>
              </w:rPr>
              <w:t>Proposal 1a 1</w:t>
            </w:r>
            <w:r w:rsidRPr="00A330BE">
              <w:rPr>
                <w:b/>
                <w:bCs/>
                <w:sz w:val="21"/>
                <w:szCs w:val="21"/>
                <w:vertAlign w:val="superscript"/>
                <w:lang w:val="en-US" w:eastAsia="zh-CN"/>
              </w:rPr>
              <w:t>st</w:t>
            </w:r>
            <w:r>
              <w:rPr>
                <w:b/>
                <w:bCs/>
                <w:sz w:val="21"/>
                <w:szCs w:val="21"/>
                <w:lang w:val="en-US" w:eastAsia="zh-CN"/>
              </w:rPr>
              <w:t xml:space="preserve"> </w:t>
            </w:r>
            <w:r w:rsidRPr="00A330BE">
              <w:rPr>
                <w:b/>
                <w:bCs/>
                <w:sz w:val="21"/>
                <w:szCs w:val="21"/>
                <w:lang w:val="en-US" w:eastAsia="zh-CN"/>
              </w:rPr>
              <w:t>bullet:</w:t>
            </w:r>
            <w:r>
              <w:rPr>
                <w:sz w:val="21"/>
                <w:szCs w:val="21"/>
                <w:lang w:val="en-US" w:eastAsia="zh-CN"/>
              </w:rPr>
              <w:t xml:space="preserve"> In principle OK. As per the current spec, a RedCap UE could indicate support for FG33-1. The debate on forbidding a RedCap UE to indicate FG33-1 should be deferred to RedCap UE features discussion, though as similar restrictions for RedCap UEs’ support for other features are also debated there.</w:t>
            </w:r>
          </w:p>
          <w:p w14:paraId="32C3906E" w14:textId="06326A36" w:rsidR="00A330BE" w:rsidRPr="00A330BE" w:rsidRDefault="00A330BE" w:rsidP="007938F0">
            <w:pPr>
              <w:pStyle w:val="BodyText"/>
              <w:spacing w:beforeLines="50" w:before="120"/>
              <w:jc w:val="both"/>
              <w:rPr>
                <w:sz w:val="21"/>
                <w:szCs w:val="21"/>
                <w:lang w:val="en-US" w:eastAsia="zh-CN"/>
              </w:rPr>
            </w:pPr>
            <w:r>
              <w:rPr>
                <w:b/>
                <w:bCs/>
                <w:sz w:val="21"/>
                <w:szCs w:val="21"/>
                <w:lang w:val="en-US" w:eastAsia="zh-CN"/>
              </w:rPr>
              <w:t>Proposal 1a 2</w:t>
            </w:r>
            <w:r w:rsidRPr="00A330BE">
              <w:rPr>
                <w:b/>
                <w:bCs/>
                <w:sz w:val="21"/>
                <w:szCs w:val="21"/>
                <w:vertAlign w:val="superscript"/>
                <w:lang w:val="en-US" w:eastAsia="zh-CN"/>
              </w:rPr>
              <w:t>nd</w:t>
            </w:r>
            <w:r>
              <w:rPr>
                <w:b/>
                <w:bCs/>
                <w:sz w:val="21"/>
                <w:szCs w:val="21"/>
                <w:lang w:val="en-US" w:eastAsia="zh-CN"/>
              </w:rPr>
              <w:t xml:space="preserve"> </w:t>
            </w:r>
            <w:r w:rsidRPr="00A330BE">
              <w:rPr>
                <w:b/>
                <w:bCs/>
                <w:sz w:val="21"/>
                <w:szCs w:val="21"/>
                <w:lang w:val="en-US" w:eastAsia="zh-CN"/>
              </w:rPr>
              <w:t>bullet:</w:t>
            </w:r>
            <w:r>
              <w:rPr>
                <w:b/>
                <w:bCs/>
                <w:sz w:val="21"/>
                <w:szCs w:val="21"/>
                <w:lang w:val="en-US" w:eastAsia="zh-CN"/>
              </w:rPr>
              <w:t xml:space="preserve"> </w:t>
            </w:r>
            <w:r>
              <w:rPr>
                <w:sz w:val="21"/>
                <w:szCs w:val="21"/>
                <w:lang w:val="en-US" w:eastAsia="zh-CN"/>
              </w:rPr>
              <w:t>We don’t see the need for asking RAN to do this as RAN1 just because we received an LS from SA2. If companies want to extend the WID scope, they are free to submit their proposal directly to RAN.</w:t>
            </w:r>
          </w:p>
        </w:tc>
      </w:tr>
      <w:tr w:rsidR="006E667A" w14:paraId="51DE1768" w14:textId="77777777" w:rsidTr="006F6843">
        <w:tc>
          <w:tcPr>
            <w:tcW w:w="1838" w:type="dxa"/>
          </w:tcPr>
          <w:p w14:paraId="3E6A8CC2" w14:textId="37B9BF89" w:rsidR="006E667A" w:rsidRDefault="006E667A" w:rsidP="006E667A">
            <w:pPr>
              <w:pStyle w:val="BodyText"/>
              <w:spacing w:beforeLines="50" w:before="120"/>
              <w:jc w:val="both"/>
              <w:rPr>
                <w:sz w:val="21"/>
                <w:szCs w:val="21"/>
                <w:lang w:val="en-US" w:eastAsia="zh-CN"/>
              </w:rPr>
            </w:pPr>
            <w:r>
              <w:rPr>
                <w:sz w:val="21"/>
                <w:szCs w:val="21"/>
                <w:lang w:val="en-US" w:eastAsia="zh-CN"/>
              </w:rPr>
              <w:t>Moderator</w:t>
            </w:r>
            <w:r w:rsidR="00662AB7">
              <w:rPr>
                <w:sz w:val="21"/>
                <w:szCs w:val="21"/>
                <w:lang w:val="en-US" w:eastAsia="zh-CN"/>
              </w:rPr>
              <w:t>2</w:t>
            </w:r>
          </w:p>
        </w:tc>
        <w:tc>
          <w:tcPr>
            <w:tcW w:w="7791" w:type="dxa"/>
          </w:tcPr>
          <w:p w14:paraId="62904776" w14:textId="77777777" w:rsidR="006E667A" w:rsidRDefault="006E667A" w:rsidP="006E667A">
            <w:pPr>
              <w:pStyle w:val="BodyText"/>
              <w:spacing w:beforeLines="50" w:before="120"/>
              <w:jc w:val="both"/>
              <w:rPr>
                <w:sz w:val="21"/>
                <w:szCs w:val="21"/>
                <w:lang w:val="en-US" w:eastAsia="zh-CN"/>
              </w:rPr>
            </w:pPr>
            <w:r>
              <w:rPr>
                <w:sz w:val="21"/>
                <w:szCs w:val="21"/>
                <w:lang w:val="en-US" w:eastAsia="zh-CN"/>
              </w:rPr>
              <w:t>Summary:</w:t>
            </w:r>
          </w:p>
          <w:p w14:paraId="54125488" w14:textId="5AF700E6" w:rsidR="006E667A" w:rsidRPr="00654CDB" w:rsidRDefault="006E667A" w:rsidP="006E667A">
            <w:pPr>
              <w:pStyle w:val="BodyText"/>
              <w:numPr>
                <w:ilvl w:val="0"/>
                <w:numId w:val="15"/>
              </w:numPr>
              <w:spacing w:beforeLines="50" w:before="120"/>
              <w:ind w:left="630"/>
              <w:jc w:val="both"/>
              <w:rPr>
                <w:lang w:val="en-US" w:eastAsia="x-none"/>
              </w:rPr>
            </w:pPr>
            <w:r>
              <w:rPr>
                <w:sz w:val="21"/>
                <w:szCs w:val="21"/>
                <w:lang w:val="en-US" w:eastAsia="zh-CN"/>
              </w:rPr>
              <w:lastRenderedPageBreak/>
              <w:t>Confirm</w:t>
            </w:r>
            <w:r w:rsidRPr="00654CDB">
              <w:rPr>
                <w:sz w:val="21"/>
                <w:szCs w:val="21"/>
                <w:lang w:val="en-US" w:eastAsia="zh-CN"/>
              </w:rPr>
              <w:t xml:space="preserve"> </w:t>
            </w:r>
            <w:r w:rsidRPr="00654CDB">
              <w:rPr>
                <w:lang w:val="en-US" w:eastAsia="x-none"/>
              </w:rPr>
              <w:t xml:space="preserve">RedCap UEs supporting FG33-1 </w:t>
            </w:r>
            <w:r w:rsidRPr="00654CDB">
              <w:rPr>
                <w:lang w:eastAsia="zh-CN"/>
              </w:rPr>
              <w:t>are capable to receive MBS broadcast services in Rel-17</w:t>
            </w:r>
          </w:p>
          <w:p w14:paraId="5E41B700" w14:textId="6A4A25D3" w:rsidR="006E667A" w:rsidRPr="00654CDB" w:rsidRDefault="006E667A" w:rsidP="006E667A">
            <w:pPr>
              <w:pStyle w:val="BodyText"/>
              <w:numPr>
                <w:ilvl w:val="1"/>
                <w:numId w:val="15"/>
              </w:numPr>
              <w:spacing w:beforeLines="50" w:before="120"/>
              <w:jc w:val="both"/>
              <w:rPr>
                <w:lang w:val="en-US" w:eastAsia="x-none"/>
              </w:rPr>
            </w:pPr>
            <w:r>
              <w:rPr>
                <w:lang w:val="en-US" w:eastAsia="x-none"/>
              </w:rPr>
              <w:t>Yes</w:t>
            </w:r>
            <w:r w:rsidRPr="00654CDB">
              <w:rPr>
                <w:lang w:val="en-US" w:eastAsia="x-none"/>
              </w:rPr>
              <w:t xml:space="preserve">: </w:t>
            </w:r>
            <w:r>
              <w:rPr>
                <w:lang w:val="en-US" w:eastAsia="x-none"/>
              </w:rPr>
              <w:t>vivo, Apple, Spreadtrum, Nokia/NSB, Ericsson, CMCC</w:t>
            </w:r>
            <w:r w:rsidR="00605CC7">
              <w:rPr>
                <w:lang w:val="en-US" w:eastAsia="x-none"/>
              </w:rPr>
              <w:t>, Huawei/HiSi</w:t>
            </w:r>
          </w:p>
          <w:p w14:paraId="1A1673C9" w14:textId="6AA09F71" w:rsidR="006E667A" w:rsidRPr="00654CDB" w:rsidRDefault="006E667A" w:rsidP="006E667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ZTE</w:t>
            </w:r>
            <w:r w:rsidR="00611CD7">
              <w:rPr>
                <w:lang w:val="en-US" w:eastAsia="x-none"/>
              </w:rPr>
              <w:t>, Lenovo</w:t>
            </w:r>
          </w:p>
          <w:p w14:paraId="6A64B85D" w14:textId="19B528AF" w:rsidR="006E667A" w:rsidRPr="00654CDB" w:rsidRDefault="006E667A" w:rsidP="006E667A">
            <w:pPr>
              <w:pStyle w:val="BodyText"/>
              <w:numPr>
                <w:ilvl w:val="0"/>
                <w:numId w:val="15"/>
              </w:numPr>
              <w:spacing w:beforeLines="50" w:before="120"/>
              <w:ind w:left="630"/>
              <w:jc w:val="both"/>
              <w:rPr>
                <w:lang w:val="en-US" w:eastAsia="x-none"/>
              </w:rPr>
            </w:pPr>
            <w:r>
              <w:rPr>
                <w:lang w:val="en-US" w:eastAsia="x-none"/>
              </w:rPr>
              <w:t>Ask RAN to d</w:t>
            </w:r>
            <w:r w:rsidRPr="00654CDB">
              <w:rPr>
                <w:lang w:val="en-US" w:eastAsia="x-none"/>
              </w:rPr>
              <w:t>iscuss whether further enhancement on broadcast CFR for MBS broadcast services targeting RedCap UEs and non-RedCap UEs can be considered in Rel-18 MBS WID</w:t>
            </w:r>
            <w:r>
              <w:rPr>
                <w:lang w:val="en-US" w:eastAsia="x-none"/>
              </w:rPr>
              <w:t xml:space="preserve"> </w:t>
            </w:r>
          </w:p>
          <w:p w14:paraId="3501B987" w14:textId="1377309A" w:rsidR="006E667A" w:rsidRPr="00654CDB" w:rsidRDefault="00552E2A" w:rsidP="006E667A">
            <w:pPr>
              <w:pStyle w:val="BodyText"/>
              <w:numPr>
                <w:ilvl w:val="1"/>
                <w:numId w:val="15"/>
              </w:numPr>
              <w:spacing w:beforeLines="50" w:before="120"/>
              <w:jc w:val="both"/>
              <w:rPr>
                <w:lang w:val="en-US" w:eastAsia="x-none"/>
              </w:rPr>
            </w:pPr>
            <w:r>
              <w:rPr>
                <w:lang w:val="en-US" w:eastAsia="x-none"/>
              </w:rPr>
              <w:t>Yes</w:t>
            </w:r>
            <w:r w:rsidR="006E667A" w:rsidRPr="00654CDB">
              <w:rPr>
                <w:lang w:val="en-US" w:eastAsia="x-none"/>
              </w:rPr>
              <w:t>:</w:t>
            </w:r>
            <w:r w:rsidR="006E667A">
              <w:rPr>
                <w:lang w:val="en-US" w:eastAsia="x-none"/>
              </w:rPr>
              <w:t xml:space="preserve"> </w:t>
            </w:r>
            <w:r w:rsidR="00396A00">
              <w:rPr>
                <w:lang w:val="en-US" w:eastAsia="x-none"/>
              </w:rPr>
              <w:t xml:space="preserve">CMCC, vivo, Apple </w:t>
            </w:r>
          </w:p>
          <w:p w14:paraId="1E373F8B" w14:textId="508BB106" w:rsidR="006E667A" w:rsidRPr="00CE4842" w:rsidRDefault="006E667A" w:rsidP="006E667A">
            <w:pPr>
              <w:pStyle w:val="BodyText"/>
              <w:numPr>
                <w:ilvl w:val="1"/>
                <w:numId w:val="15"/>
              </w:numPr>
              <w:spacing w:beforeLines="50" w:before="120"/>
              <w:jc w:val="both"/>
              <w:rPr>
                <w:lang w:val="es-US" w:eastAsia="x-none"/>
              </w:rPr>
            </w:pPr>
            <w:r w:rsidRPr="00CE4842">
              <w:rPr>
                <w:lang w:val="es-US" w:eastAsia="x-none"/>
              </w:rPr>
              <w:t>No: MTK</w:t>
            </w:r>
            <w:r w:rsidR="00552E2A" w:rsidRPr="00CE4842">
              <w:rPr>
                <w:lang w:val="es-US" w:eastAsia="x-none"/>
              </w:rPr>
              <w:t>, ZTE</w:t>
            </w:r>
            <w:r w:rsidR="00396A00" w:rsidRPr="00CE4842">
              <w:rPr>
                <w:lang w:val="es-US" w:eastAsia="x-none"/>
              </w:rPr>
              <w:t>, Nokia/NSB, Huawei/HiSi</w:t>
            </w:r>
          </w:p>
          <w:p w14:paraId="488D869F" w14:textId="5FCB8F2E" w:rsidR="006E667A" w:rsidRPr="00CE4842" w:rsidRDefault="006E667A" w:rsidP="006E667A">
            <w:pPr>
              <w:pStyle w:val="BodyText"/>
              <w:spacing w:beforeLines="50" w:before="120"/>
              <w:jc w:val="both"/>
              <w:rPr>
                <w:b/>
                <w:bCs/>
                <w:lang w:val="es-US" w:eastAsia="x-none"/>
              </w:rPr>
            </w:pPr>
          </w:p>
          <w:p w14:paraId="3B83B1CA" w14:textId="77777777" w:rsidR="002E402C" w:rsidRDefault="002E402C" w:rsidP="006E667A">
            <w:pPr>
              <w:pStyle w:val="BodyText"/>
              <w:spacing w:beforeLines="50" w:before="120"/>
              <w:jc w:val="both"/>
              <w:rPr>
                <w:b/>
                <w:bCs/>
                <w:lang w:val="en-US" w:eastAsia="x-none"/>
              </w:rPr>
            </w:pPr>
            <w:r>
              <w:rPr>
                <w:b/>
                <w:bCs/>
                <w:lang w:val="en-US" w:eastAsia="x-none"/>
              </w:rPr>
              <w:t>@MTK:</w:t>
            </w:r>
          </w:p>
          <w:p w14:paraId="554A8946" w14:textId="6B21535F" w:rsidR="00C04E21" w:rsidRDefault="007925DA" w:rsidP="006E667A">
            <w:pPr>
              <w:pStyle w:val="BodyText"/>
              <w:spacing w:beforeLines="50" w:before="120"/>
              <w:jc w:val="both"/>
              <w:rPr>
                <w:sz w:val="21"/>
                <w:szCs w:val="21"/>
                <w:lang w:eastAsia="zh-CN"/>
              </w:rPr>
            </w:pPr>
            <w:r>
              <w:rPr>
                <w:sz w:val="21"/>
                <w:szCs w:val="21"/>
                <w:lang w:eastAsia="zh-CN"/>
              </w:rPr>
              <w:t xml:space="preserve">For broadcast CFR, </w:t>
            </w:r>
            <w:r w:rsidR="00F02381" w:rsidRPr="007925DA">
              <w:rPr>
                <w:sz w:val="21"/>
                <w:szCs w:val="21"/>
                <w:lang w:eastAsia="zh-CN"/>
              </w:rPr>
              <w:t xml:space="preserve">Case A/C/E is </w:t>
            </w:r>
            <w:r w:rsidRPr="007925DA">
              <w:rPr>
                <w:sz w:val="21"/>
                <w:szCs w:val="21"/>
                <w:lang w:eastAsia="zh-CN"/>
              </w:rPr>
              <w:t>to</w:t>
            </w:r>
            <w:r>
              <w:rPr>
                <w:sz w:val="21"/>
                <w:szCs w:val="21"/>
                <w:lang w:eastAsia="zh-CN"/>
              </w:rPr>
              <w:t xml:space="preserve"> provide flexible scheduling for gNB</w:t>
            </w:r>
            <w:r w:rsidR="00E9432A">
              <w:rPr>
                <w:sz w:val="21"/>
                <w:szCs w:val="21"/>
                <w:lang w:eastAsia="zh-CN"/>
              </w:rPr>
              <w:t>. But it does not mean all UEs</w:t>
            </w:r>
            <w:r w:rsidR="006642A7">
              <w:rPr>
                <w:sz w:val="21"/>
                <w:szCs w:val="21"/>
                <w:lang w:eastAsia="zh-CN"/>
              </w:rPr>
              <w:t xml:space="preserve"> are required to support all the Cases. </w:t>
            </w:r>
            <w:r w:rsidR="00C83DA4">
              <w:rPr>
                <w:sz w:val="21"/>
                <w:szCs w:val="21"/>
                <w:lang w:eastAsia="zh-CN"/>
              </w:rPr>
              <w:t xml:space="preserve">I think the reason for SA2 to </w:t>
            </w:r>
            <w:r w:rsidR="00FA12DC">
              <w:rPr>
                <w:sz w:val="21"/>
                <w:szCs w:val="21"/>
                <w:lang w:eastAsia="zh-CN"/>
              </w:rPr>
              <w:t xml:space="preserve">send LS to RAN1 is that </w:t>
            </w:r>
            <w:r w:rsidR="000F6C3C">
              <w:rPr>
                <w:sz w:val="21"/>
                <w:szCs w:val="21"/>
                <w:lang w:eastAsia="zh-CN"/>
              </w:rPr>
              <w:t xml:space="preserve">there are </w:t>
            </w:r>
            <w:r w:rsidR="00013036">
              <w:rPr>
                <w:sz w:val="21"/>
                <w:szCs w:val="21"/>
                <w:lang w:eastAsia="zh-CN"/>
              </w:rPr>
              <w:t xml:space="preserve">broadcast services targeting to </w:t>
            </w:r>
            <w:r w:rsidR="006642A7">
              <w:rPr>
                <w:sz w:val="21"/>
                <w:szCs w:val="21"/>
                <w:lang w:eastAsia="zh-CN"/>
              </w:rPr>
              <w:t>RedCap UEs</w:t>
            </w:r>
            <w:r w:rsidR="00013036">
              <w:rPr>
                <w:sz w:val="21"/>
                <w:szCs w:val="21"/>
                <w:lang w:eastAsia="zh-CN"/>
              </w:rPr>
              <w:t xml:space="preserve">, </w:t>
            </w:r>
            <w:r w:rsidR="00FA12DC">
              <w:rPr>
                <w:sz w:val="21"/>
                <w:szCs w:val="21"/>
                <w:lang w:eastAsia="zh-CN"/>
              </w:rPr>
              <w:t xml:space="preserve">and RAN should </w:t>
            </w:r>
            <w:r w:rsidR="001C4745">
              <w:rPr>
                <w:sz w:val="21"/>
                <w:szCs w:val="21"/>
                <w:lang w:eastAsia="zh-CN"/>
              </w:rPr>
              <w:t>make sure</w:t>
            </w:r>
            <w:r w:rsidR="00555B59">
              <w:rPr>
                <w:sz w:val="21"/>
                <w:szCs w:val="21"/>
                <w:lang w:eastAsia="zh-CN"/>
              </w:rPr>
              <w:t xml:space="preserve"> </w:t>
            </w:r>
            <w:r w:rsidR="009A6EA7">
              <w:rPr>
                <w:sz w:val="21"/>
                <w:szCs w:val="21"/>
                <w:lang w:eastAsia="zh-CN"/>
              </w:rPr>
              <w:t>the broadcast services are transmitted within the max bandwidth of RedCap UEs.</w:t>
            </w:r>
          </w:p>
          <w:p w14:paraId="652FE413" w14:textId="052F12E2" w:rsidR="002E402C" w:rsidRPr="00C04E21" w:rsidRDefault="00C04E21" w:rsidP="006E667A">
            <w:pPr>
              <w:pStyle w:val="BodyText"/>
              <w:spacing w:beforeLines="50" w:before="120"/>
              <w:jc w:val="both"/>
              <w:rPr>
                <w:iCs/>
                <w:sz w:val="21"/>
                <w:szCs w:val="21"/>
                <w:lang w:val="en-US" w:eastAsia="zh-CN"/>
              </w:rPr>
            </w:pPr>
            <w:r>
              <w:rPr>
                <w:sz w:val="21"/>
                <w:szCs w:val="21"/>
                <w:lang w:eastAsia="zh-CN"/>
              </w:rPr>
              <w:t>Regarding “</w:t>
            </w:r>
            <w:r w:rsidRPr="00C04E21">
              <w:rPr>
                <w:rFonts w:hint="eastAsia"/>
                <w:i/>
                <w:sz w:val="21"/>
                <w:szCs w:val="21"/>
                <w:lang w:val="en-US" w:eastAsia="zh-CN"/>
              </w:rPr>
              <w:t>T</w:t>
            </w:r>
            <w:r w:rsidRPr="00C04E21">
              <w:rPr>
                <w:i/>
                <w:sz w:val="21"/>
                <w:szCs w:val="21"/>
                <w:lang w:val="en-US" w:eastAsia="zh-CN"/>
              </w:rPr>
              <w:t>he use case is not clear for RedCap UE to receive the MBS broadcast on non-serving cell, especially considering only one CC is used for RedCap UE</w:t>
            </w:r>
            <w:r>
              <w:rPr>
                <w:sz w:val="21"/>
                <w:szCs w:val="21"/>
                <w:lang w:eastAsia="zh-CN"/>
              </w:rPr>
              <w:t>”, we are not discussi</w:t>
            </w:r>
            <w:r w:rsidR="000633FA">
              <w:rPr>
                <w:sz w:val="21"/>
                <w:szCs w:val="21"/>
                <w:lang w:eastAsia="zh-CN"/>
              </w:rPr>
              <w:t>ng</w:t>
            </w:r>
            <w:r>
              <w:rPr>
                <w:sz w:val="21"/>
                <w:szCs w:val="21"/>
                <w:lang w:eastAsia="zh-CN"/>
              </w:rPr>
              <w:t xml:space="preserve"> non-serving cell</w:t>
            </w:r>
            <w:r w:rsidR="00A04560">
              <w:rPr>
                <w:sz w:val="21"/>
                <w:szCs w:val="21"/>
                <w:lang w:eastAsia="zh-CN"/>
              </w:rPr>
              <w:t xml:space="preserve"> </w:t>
            </w:r>
            <w:r w:rsidR="001E08B1">
              <w:rPr>
                <w:sz w:val="21"/>
                <w:szCs w:val="21"/>
                <w:lang w:eastAsia="zh-CN"/>
              </w:rPr>
              <w:t>case, so the concern is not relevant</w:t>
            </w:r>
            <w:r>
              <w:rPr>
                <w:sz w:val="21"/>
                <w:szCs w:val="21"/>
                <w:lang w:eastAsia="zh-CN"/>
              </w:rPr>
              <w:t xml:space="preserve">. </w:t>
            </w:r>
            <w:r w:rsidR="001E08B1">
              <w:rPr>
                <w:sz w:val="21"/>
                <w:szCs w:val="21"/>
                <w:lang w:eastAsia="zh-CN"/>
              </w:rPr>
              <w:t>But correct me if I miss something.</w:t>
            </w:r>
          </w:p>
          <w:p w14:paraId="2C436B79" w14:textId="464877FC" w:rsidR="00185311" w:rsidRDefault="005E049C" w:rsidP="006E667A">
            <w:pPr>
              <w:pStyle w:val="BodyText"/>
              <w:spacing w:beforeLines="50" w:before="120"/>
              <w:jc w:val="both"/>
              <w:rPr>
                <w:b/>
                <w:bCs/>
                <w:lang w:val="en-US" w:eastAsia="x-none"/>
              </w:rPr>
            </w:pPr>
            <w:r>
              <w:rPr>
                <w:b/>
                <w:bCs/>
                <w:lang w:val="en-US" w:eastAsia="x-none"/>
              </w:rPr>
              <w:t xml:space="preserve">@ZTE: </w:t>
            </w:r>
          </w:p>
          <w:p w14:paraId="42063DBD" w14:textId="0F50AD19" w:rsidR="005E049C" w:rsidRDefault="0022514B" w:rsidP="006E667A">
            <w:pPr>
              <w:pStyle w:val="BodyText"/>
              <w:spacing w:beforeLines="50" w:before="120"/>
              <w:jc w:val="both"/>
              <w:rPr>
                <w:sz w:val="21"/>
                <w:szCs w:val="21"/>
                <w:lang w:eastAsia="zh-CN"/>
              </w:rPr>
            </w:pPr>
            <w:r w:rsidRPr="0022514B">
              <w:rPr>
                <w:sz w:val="21"/>
                <w:szCs w:val="21"/>
                <w:lang w:eastAsia="zh-CN"/>
              </w:rPr>
              <w:t>The</w:t>
            </w:r>
            <w:r w:rsidR="00FF5861">
              <w:rPr>
                <w:sz w:val="21"/>
                <w:szCs w:val="21"/>
                <w:lang w:eastAsia="zh-CN"/>
              </w:rPr>
              <w:t>re is</w:t>
            </w:r>
            <w:r w:rsidRPr="0022514B">
              <w:rPr>
                <w:sz w:val="21"/>
                <w:szCs w:val="21"/>
                <w:lang w:eastAsia="zh-CN"/>
              </w:rPr>
              <w:t xml:space="preserve"> </w:t>
            </w:r>
            <w:r>
              <w:rPr>
                <w:sz w:val="21"/>
                <w:szCs w:val="21"/>
                <w:lang w:eastAsia="zh-CN"/>
              </w:rPr>
              <w:t xml:space="preserve">negative impact on non-Redcap UEs </w:t>
            </w:r>
            <w:r w:rsidR="00FF5861">
              <w:rPr>
                <w:sz w:val="21"/>
                <w:szCs w:val="21"/>
                <w:lang w:eastAsia="zh-CN"/>
              </w:rPr>
              <w:t xml:space="preserve">because of only one CFR </w:t>
            </w:r>
            <w:r w:rsidR="00C84070">
              <w:rPr>
                <w:sz w:val="21"/>
                <w:szCs w:val="21"/>
                <w:lang w:eastAsia="zh-CN"/>
              </w:rPr>
              <w:t>for all broadcast services in Rel17</w:t>
            </w:r>
            <w:r w:rsidR="00FF5861">
              <w:rPr>
                <w:sz w:val="21"/>
                <w:szCs w:val="21"/>
                <w:lang w:eastAsia="zh-CN"/>
              </w:rPr>
              <w:t>.</w:t>
            </w:r>
            <w:r w:rsidR="00276187">
              <w:rPr>
                <w:sz w:val="21"/>
                <w:szCs w:val="21"/>
                <w:lang w:eastAsia="zh-CN"/>
              </w:rPr>
              <w:t xml:space="preserve"> </w:t>
            </w:r>
            <w:r w:rsidR="004A544E">
              <w:rPr>
                <w:sz w:val="21"/>
                <w:szCs w:val="21"/>
                <w:lang w:eastAsia="zh-CN"/>
              </w:rPr>
              <w:t xml:space="preserve">But </w:t>
            </w:r>
            <w:r w:rsidR="00F93135">
              <w:rPr>
                <w:sz w:val="21"/>
                <w:szCs w:val="21"/>
                <w:lang w:eastAsia="zh-CN"/>
              </w:rPr>
              <w:t>i</w:t>
            </w:r>
            <w:r w:rsidR="00DA27FA">
              <w:rPr>
                <w:sz w:val="21"/>
                <w:szCs w:val="21"/>
                <w:lang w:eastAsia="zh-CN"/>
              </w:rPr>
              <w:t>t is not reasonable to disallow</w:t>
            </w:r>
            <w:r w:rsidR="00952590">
              <w:rPr>
                <w:sz w:val="21"/>
                <w:szCs w:val="21"/>
                <w:lang w:eastAsia="zh-CN"/>
              </w:rPr>
              <w:t xml:space="preserve"> some </w:t>
            </w:r>
            <w:r w:rsidR="004A544E">
              <w:rPr>
                <w:sz w:val="21"/>
                <w:szCs w:val="21"/>
                <w:lang w:eastAsia="zh-CN"/>
              </w:rPr>
              <w:t>broadcast services targeting RedCap UEs</w:t>
            </w:r>
            <w:r w:rsidR="00772FE6">
              <w:rPr>
                <w:sz w:val="21"/>
                <w:szCs w:val="21"/>
                <w:lang w:eastAsia="zh-CN"/>
              </w:rPr>
              <w:t xml:space="preserve"> to be transmitted</w:t>
            </w:r>
            <w:r w:rsidR="00DA27FA">
              <w:rPr>
                <w:sz w:val="21"/>
                <w:szCs w:val="21"/>
                <w:lang w:eastAsia="zh-CN"/>
              </w:rPr>
              <w:t xml:space="preserve"> because of this concern.</w:t>
            </w:r>
            <w:r w:rsidR="00E12EF5">
              <w:rPr>
                <w:sz w:val="21"/>
                <w:szCs w:val="21"/>
                <w:lang w:eastAsia="zh-CN"/>
              </w:rPr>
              <w:t xml:space="preserve"> Optimization of CFR for different broadcast services (for RedCap UEs and non-RedCap UEs) can be further discussed</w:t>
            </w:r>
            <w:r w:rsidR="00C22D2B">
              <w:rPr>
                <w:sz w:val="21"/>
                <w:szCs w:val="21"/>
                <w:lang w:eastAsia="zh-CN"/>
              </w:rPr>
              <w:t xml:space="preserve"> (e.g., in future Release)</w:t>
            </w:r>
            <w:r w:rsidR="00E12EF5">
              <w:rPr>
                <w:sz w:val="21"/>
                <w:szCs w:val="21"/>
                <w:lang w:eastAsia="zh-CN"/>
              </w:rPr>
              <w:t>.</w:t>
            </w:r>
          </w:p>
          <w:p w14:paraId="52C8D71F" w14:textId="579FEE01" w:rsidR="006E667A" w:rsidRDefault="00276187" w:rsidP="00422894">
            <w:pPr>
              <w:pStyle w:val="BodyText"/>
              <w:spacing w:beforeLines="50" w:before="120"/>
              <w:jc w:val="both"/>
              <w:rPr>
                <w:sz w:val="21"/>
                <w:szCs w:val="21"/>
                <w:lang w:eastAsia="zh-CN"/>
              </w:rPr>
            </w:pPr>
            <w:r w:rsidRPr="00D20D4F">
              <w:rPr>
                <w:sz w:val="21"/>
                <w:szCs w:val="21"/>
                <w:lang w:eastAsia="zh-CN"/>
              </w:rPr>
              <w:t>Regarding “</w:t>
            </w:r>
            <w:r>
              <w:rPr>
                <w:sz w:val="21"/>
                <w:szCs w:val="21"/>
                <w:lang w:eastAsia="zh-CN"/>
              </w:rPr>
              <w:t>separate initial BWP for Redcap UEs</w:t>
            </w:r>
            <w:r w:rsidRPr="00D20D4F">
              <w:rPr>
                <w:sz w:val="21"/>
                <w:szCs w:val="21"/>
                <w:lang w:eastAsia="zh-CN"/>
              </w:rPr>
              <w:t xml:space="preserve">”, </w:t>
            </w:r>
            <w:r w:rsidR="00827C12">
              <w:rPr>
                <w:sz w:val="21"/>
                <w:szCs w:val="21"/>
                <w:lang w:eastAsia="zh-CN"/>
              </w:rPr>
              <w:t>my understanding is that</w:t>
            </w:r>
            <w:r w:rsidRPr="00D20D4F">
              <w:rPr>
                <w:sz w:val="21"/>
                <w:szCs w:val="21"/>
                <w:lang w:eastAsia="zh-CN"/>
              </w:rPr>
              <w:t xml:space="preserve"> </w:t>
            </w:r>
            <w:r w:rsidR="00095ED0">
              <w:rPr>
                <w:sz w:val="21"/>
                <w:szCs w:val="21"/>
                <w:lang w:eastAsia="zh-CN"/>
              </w:rPr>
              <w:t xml:space="preserve">it </w:t>
            </w:r>
            <w:r w:rsidR="00672B4C" w:rsidRPr="00D20D4F">
              <w:rPr>
                <w:sz w:val="21"/>
                <w:szCs w:val="21"/>
                <w:lang w:eastAsia="zh-CN"/>
              </w:rPr>
              <w:t>does no impact broadcast CFR</w:t>
            </w:r>
            <w:r w:rsidR="00827C12">
              <w:rPr>
                <w:sz w:val="21"/>
                <w:szCs w:val="21"/>
                <w:lang w:eastAsia="zh-CN"/>
              </w:rPr>
              <w:t>.</w:t>
            </w:r>
            <w:r w:rsidR="00D20D4F">
              <w:rPr>
                <w:sz w:val="21"/>
                <w:szCs w:val="21"/>
                <w:lang w:eastAsia="zh-CN"/>
              </w:rPr>
              <w:t xml:space="preserve"> </w:t>
            </w:r>
            <w:r w:rsidR="00827C12">
              <w:rPr>
                <w:sz w:val="21"/>
                <w:szCs w:val="21"/>
                <w:lang w:eastAsia="zh-CN"/>
              </w:rPr>
              <w:t>The</w:t>
            </w:r>
            <w:r w:rsidR="00D20D4F">
              <w:rPr>
                <w:sz w:val="21"/>
                <w:szCs w:val="21"/>
                <w:lang w:eastAsia="zh-CN"/>
              </w:rPr>
              <w:t xml:space="preserve"> broadcast CFR </w:t>
            </w:r>
            <w:r w:rsidR="00E46A69">
              <w:rPr>
                <w:sz w:val="21"/>
                <w:szCs w:val="21"/>
                <w:lang w:eastAsia="zh-CN"/>
              </w:rPr>
              <w:t>will be CORESET0 (</w:t>
            </w:r>
            <w:r w:rsidR="00E602C1">
              <w:rPr>
                <w:sz w:val="21"/>
                <w:szCs w:val="21"/>
                <w:lang w:eastAsia="zh-CN"/>
              </w:rPr>
              <w:t>Case A</w:t>
            </w:r>
            <w:r w:rsidR="00E46A69">
              <w:rPr>
                <w:sz w:val="21"/>
                <w:szCs w:val="21"/>
                <w:lang w:eastAsia="zh-CN"/>
              </w:rPr>
              <w:t>)</w:t>
            </w:r>
            <w:r w:rsidR="00C44EBA">
              <w:rPr>
                <w:sz w:val="21"/>
                <w:szCs w:val="21"/>
                <w:lang w:eastAsia="zh-CN"/>
              </w:rPr>
              <w:t xml:space="preserve"> for RedCap UEs supporting broadcast reception.</w:t>
            </w:r>
          </w:p>
          <w:p w14:paraId="18A6CB9D" w14:textId="79644129" w:rsidR="002A7B8D" w:rsidRPr="00422894" w:rsidRDefault="002A7B8D" w:rsidP="00422894">
            <w:pPr>
              <w:pStyle w:val="BodyText"/>
              <w:spacing w:beforeLines="50" w:before="120"/>
              <w:jc w:val="both"/>
              <w:rPr>
                <w:sz w:val="21"/>
                <w:szCs w:val="21"/>
                <w:lang w:eastAsia="zh-CN"/>
              </w:rPr>
            </w:pPr>
            <w:r>
              <w:rPr>
                <w:sz w:val="21"/>
                <w:szCs w:val="21"/>
                <w:lang w:eastAsia="zh-CN"/>
              </w:rPr>
              <w:t>For “</w:t>
            </w:r>
            <w:r w:rsidRPr="00CD617F">
              <w:rPr>
                <w:bCs/>
                <w:color w:val="FF0000"/>
                <w:sz w:val="21"/>
                <w:szCs w:val="21"/>
                <w:u w:val="single"/>
                <w:lang w:val="en-US" w:eastAsia="zh-CN"/>
              </w:rPr>
              <w:t>discuss in Redcap UE feature session because they have been doing similar exercise for other functionalities for Redcap UE</w:t>
            </w:r>
            <w:r>
              <w:rPr>
                <w:sz w:val="21"/>
                <w:szCs w:val="21"/>
                <w:lang w:eastAsia="zh-CN"/>
              </w:rPr>
              <w:t xml:space="preserve">”, </w:t>
            </w:r>
            <w:r w:rsidR="009B0E2D">
              <w:rPr>
                <w:sz w:val="21"/>
                <w:szCs w:val="21"/>
                <w:lang w:eastAsia="zh-CN"/>
              </w:rPr>
              <w:t>it does not matter where to discuss this</w:t>
            </w:r>
            <w:r w:rsidR="005A27EC">
              <w:rPr>
                <w:sz w:val="21"/>
                <w:szCs w:val="21"/>
                <w:lang w:eastAsia="zh-CN"/>
              </w:rPr>
              <w:t xml:space="preserve"> issue</w:t>
            </w:r>
            <w:r w:rsidR="007F1183">
              <w:rPr>
                <w:sz w:val="21"/>
                <w:szCs w:val="21"/>
                <w:lang w:eastAsia="zh-CN"/>
              </w:rPr>
              <w:t xml:space="preserve"> and no need to wait for other session progress. </w:t>
            </w:r>
            <w:r w:rsidR="001F06A7">
              <w:rPr>
                <w:sz w:val="21"/>
                <w:szCs w:val="21"/>
                <w:lang w:eastAsia="zh-CN"/>
              </w:rPr>
              <w:t xml:space="preserve">Since </w:t>
            </w:r>
            <w:r w:rsidR="00A57881">
              <w:rPr>
                <w:sz w:val="21"/>
                <w:szCs w:val="21"/>
                <w:lang w:eastAsia="zh-CN"/>
              </w:rPr>
              <w:t>the</w:t>
            </w:r>
            <w:r w:rsidR="001F06A7">
              <w:rPr>
                <w:sz w:val="21"/>
                <w:szCs w:val="21"/>
                <w:lang w:eastAsia="zh-CN"/>
              </w:rPr>
              <w:t xml:space="preserve"> discussion </w:t>
            </w:r>
            <w:r w:rsidR="00A57881">
              <w:rPr>
                <w:sz w:val="21"/>
                <w:szCs w:val="21"/>
                <w:lang w:eastAsia="zh-CN"/>
              </w:rPr>
              <w:t xml:space="preserve">on </w:t>
            </w:r>
            <w:r w:rsidR="001F06A7">
              <w:rPr>
                <w:sz w:val="21"/>
                <w:szCs w:val="21"/>
                <w:lang w:eastAsia="zh-CN"/>
              </w:rPr>
              <w:t xml:space="preserve">SA2 </w:t>
            </w:r>
            <w:r w:rsidR="00BD23F4">
              <w:rPr>
                <w:sz w:val="21"/>
                <w:szCs w:val="21"/>
                <w:lang w:eastAsia="zh-CN"/>
              </w:rPr>
              <w:t>LS</w:t>
            </w:r>
            <w:r w:rsidR="001F06A7">
              <w:rPr>
                <w:sz w:val="21"/>
                <w:szCs w:val="21"/>
                <w:lang w:eastAsia="zh-CN"/>
              </w:rPr>
              <w:t xml:space="preserve"> </w:t>
            </w:r>
            <w:r w:rsidR="00A57881">
              <w:rPr>
                <w:sz w:val="21"/>
                <w:szCs w:val="21"/>
                <w:lang w:eastAsia="zh-CN"/>
              </w:rPr>
              <w:t xml:space="preserve">is </w:t>
            </w:r>
            <w:r w:rsidR="001F06A7">
              <w:rPr>
                <w:sz w:val="21"/>
                <w:szCs w:val="21"/>
                <w:lang w:eastAsia="zh-CN"/>
              </w:rPr>
              <w:t>related with this issue</w:t>
            </w:r>
            <w:r w:rsidR="00BD23F4">
              <w:rPr>
                <w:sz w:val="21"/>
                <w:szCs w:val="21"/>
                <w:lang w:eastAsia="zh-CN"/>
              </w:rPr>
              <w:t>, c</w:t>
            </w:r>
            <w:r w:rsidR="00A61B9F">
              <w:rPr>
                <w:sz w:val="21"/>
                <w:szCs w:val="21"/>
                <w:lang w:eastAsia="zh-CN"/>
              </w:rPr>
              <w:t xml:space="preserve">ompanies can share the </w:t>
            </w:r>
            <w:r w:rsidR="00BD23F4">
              <w:rPr>
                <w:sz w:val="21"/>
                <w:szCs w:val="21"/>
                <w:lang w:eastAsia="zh-CN"/>
              </w:rPr>
              <w:t>views</w:t>
            </w:r>
            <w:r w:rsidR="001F06A7">
              <w:rPr>
                <w:sz w:val="21"/>
                <w:szCs w:val="21"/>
                <w:lang w:eastAsia="zh-CN"/>
              </w:rPr>
              <w:t xml:space="preserve"> here directly</w:t>
            </w:r>
            <w:r w:rsidR="00A61B9F">
              <w:rPr>
                <w:sz w:val="21"/>
                <w:szCs w:val="21"/>
                <w:lang w:eastAsia="zh-CN"/>
              </w:rPr>
              <w:t>.</w:t>
            </w:r>
          </w:p>
        </w:tc>
      </w:tr>
    </w:tbl>
    <w:p w14:paraId="371A6C1E" w14:textId="50B364C9" w:rsidR="00422894" w:rsidRPr="008B4B72" w:rsidRDefault="00422894" w:rsidP="00422894">
      <w:pPr>
        <w:pStyle w:val="Heading3"/>
        <w:widowControl/>
        <w:numPr>
          <w:ilvl w:val="2"/>
          <w:numId w:val="1"/>
        </w:numPr>
        <w:spacing w:line="240" w:lineRule="auto"/>
        <w:ind w:left="0" w:firstLine="0"/>
        <w:rPr>
          <w:sz w:val="32"/>
        </w:rPr>
      </w:pPr>
      <w:r>
        <w:rPr>
          <w:sz w:val="32"/>
        </w:rPr>
        <w:lastRenderedPageBreak/>
        <w:t>2nd</w:t>
      </w:r>
      <w:r w:rsidRPr="008B4B72">
        <w:rPr>
          <w:sz w:val="32"/>
        </w:rPr>
        <w:t xml:space="preserve"> round</w:t>
      </w:r>
    </w:p>
    <w:p w14:paraId="1803CFC4" w14:textId="11F2E82E" w:rsidR="00A57881" w:rsidRDefault="00BC31AF" w:rsidP="003C64C5">
      <w:pPr>
        <w:pStyle w:val="BodyText"/>
        <w:spacing w:beforeLines="50" w:before="120"/>
        <w:jc w:val="both"/>
        <w:rPr>
          <w:lang w:val="en-US" w:eastAsia="x-none"/>
        </w:rPr>
      </w:pPr>
      <w:r>
        <w:rPr>
          <w:lang w:val="en-US" w:eastAsia="x-none"/>
        </w:rPr>
        <w:t xml:space="preserve">In order to reply SA2 LS, </w:t>
      </w:r>
      <w:r w:rsidR="006124A7">
        <w:rPr>
          <w:lang w:val="en-US" w:eastAsia="x-none"/>
        </w:rPr>
        <w:t xml:space="preserve">FL </w:t>
      </w:r>
      <w:r w:rsidR="00867ECD">
        <w:rPr>
          <w:lang w:val="en-US" w:eastAsia="x-none"/>
        </w:rPr>
        <w:t>suggest</w:t>
      </w:r>
      <w:r w:rsidR="007A6CA2">
        <w:rPr>
          <w:lang w:val="en-US" w:eastAsia="x-none"/>
        </w:rPr>
        <w:t>s</w:t>
      </w:r>
      <w:r w:rsidR="00867ECD">
        <w:rPr>
          <w:lang w:val="en-US" w:eastAsia="x-none"/>
        </w:rPr>
        <w:t xml:space="preserve"> focusing</w:t>
      </w:r>
      <w:r w:rsidR="006124A7">
        <w:rPr>
          <w:lang w:val="en-US" w:eastAsia="x-none"/>
        </w:rPr>
        <w:t xml:space="preserve"> on</w:t>
      </w:r>
      <w:r w:rsidR="00B61A07">
        <w:rPr>
          <w:lang w:val="en-US" w:eastAsia="x-none"/>
        </w:rPr>
        <w:t xml:space="preserve"> </w:t>
      </w:r>
      <w:r w:rsidR="00867ECD" w:rsidRPr="00071F09">
        <w:rPr>
          <w:b/>
          <w:bCs/>
          <w:lang w:val="en-US" w:eastAsia="x-none"/>
        </w:rPr>
        <w:t>Proposal 1</w:t>
      </w:r>
      <w:r w:rsidR="00867ECD">
        <w:rPr>
          <w:b/>
          <w:bCs/>
          <w:lang w:val="en-US" w:eastAsia="x-none"/>
        </w:rPr>
        <w:t>b</w:t>
      </w:r>
      <w:r w:rsidR="006124A7">
        <w:rPr>
          <w:lang w:val="en-US" w:eastAsia="x-none"/>
        </w:rPr>
        <w:t>.</w:t>
      </w:r>
      <w:r>
        <w:rPr>
          <w:lang w:val="en-US" w:eastAsia="x-none"/>
        </w:rPr>
        <w:t xml:space="preserve"> Companies</w:t>
      </w:r>
      <w:r w:rsidR="00C0710B">
        <w:rPr>
          <w:lang w:val="en-US" w:eastAsia="x-none"/>
        </w:rPr>
        <w:t xml:space="preserve"> </w:t>
      </w:r>
      <w:r>
        <w:rPr>
          <w:lang w:val="en-US" w:eastAsia="x-none"/>
        </w:rPr>
        <w:t xml:space="preserve">are encouraged to </w:t>
      </w:r>
      <w:r w:rsidR="009515F5" w:rsidRPr="00A34F6B">
        <w:rPr>
          <w:lang w:val="en-US" w:eastAsia="x-none"/>
        </w:rPr>
        <w:t xml:space="preserve">share </w:t>
      </w:r>
      <w:r w:rsidR="00C0710B" w:rsidRPr="00A34F6B">
        <w:rPr>
          <w:lang w:val="en-US" w:eastAsia="x-none"/>
        </w:rPr>
        <w:t>the considerations on</w:t>
      </w:r>
      <w:r w:rsidR="009515F5" w:rsidRPr="00A34F6B">
        <w:rPr>
          <w:lang w:val="en-US" w:eastAsia="x-none"/>
        </w:rPr>
        <w:t xml:space="preserve"> the broadcast services targeting RedCap UEs</w:t>
      </w:r>
      <w:r w:rsidR="00D71430">
        <w:rPr>
          <w:lang w:val="en-US" w:eastAsia="x-none"/>
        </w:rPr>
        <w:t>, if Option 2 is preferred</w:t>
      </w:r>
      <w:r w:rsidR="009515F5">
        <w:rPr>
          <w:lang w:val="en-US" w:eastAsia="x-none"/>
        </w:rPr>
        <w:t>.</w:t>
      </w:r>
      <w:r>
        <w:rPr>
          <w:lang w:val="en-US" w:eastAsia="x-none"/>
        </w:rPr>
        <w:t xml:space="preserve"> </w:t>
      </w:r>
    </w:p>
    <w:p w14:paraId="03DE3398" w14:textId="77777777" w:rsidR="0029104C" w:rsidRPr="00414D98" w:rsidRDefault="0029104C" w:rsidP="003C64C5">
      <w:pPr>
        <w:pStyle w:val="BodyText"/>
        <w:spacing w:beforeLines="50" w:before="120"/>
        <w:jc w:val="both"/>
        <w:rPr>
          <w:lang w:val="en-US" w:eastAsia="x-none"/>
        </w:rPr>
      </w:pPr>
    </w:p>
    <w:p w14:paraId="0266DA84" w14:textId="3E200DF6" w:rsidR="003C64C5" w:rsidRDefault="003C64C5" w:rsidP="003C64C5">
      <w:pPr>
        <w:pStyle w:val="BodyText"/>
        <w:spacing w:beforeLines="50" w:before="120"/>
        <w:jc w:val="both"/>
        <w:rPr>
          <w:b/>
          <w:bCs/>
          <w:lang w:val="en-US" w:eastAsia="x-none"/>
        </w:rPr>
      </w:pPr>
      <w:r w:rsidRPr="00071F09">
        <w:rPr>
          <w:b/>
          <w:bCs/>
          <w:lang w:val="en-US" w:eastAsia="x-none"/>
        </w:rPr>
        <w:t>Proposal 1</w:t>
      </w:r>
      <w:r w:rsidR="00FE1B5E">
        <w:rPr>
          <w:b/>
          <w:bCs/>
          <w:lang w:val="en-US" w:eastAsia="x-none"/>
        </w:rPr>
        <w:t>b</w:t>
      </w:r>
      <w:r w:rsidRPr="00071F09">
        <w:rPr>
          <w:b/>
          <w:bCs/>
          <w:lang w:val="en-US" w:eastAsia="x-none"/>
        </w:rPr>
        <w:t>:</w:t>
      </w:r>
      <w:r w:rsidR="00BA279F">
        <w:rPr>
          <w:b/>
          <w:bCs/>
          <w:lang w:val="en-US" w:eastAsia="x-none"/>
        </w:rPr>
        <w:t xml:space="preserve"> </w:t>
      </w:r>
      <w:r w:rsidR="005A3FFF">
        <w:rPr>
          <w:b/>
          <w:bCs/>
          <w:lang w:val="en-US" w:eastAsia="x-none"/>
        </w:rPr>
        <w:t xml:space="preserve">RAN1 to </w:t>
      </w:r>
      <w:r w:rsidR="00414D98">
        <w:rPr>
          <w:b/>
          <w:bCs/>
          <w:lang w:val="en-US" w:eastAsia="x-none"/>
        </w:rPr>
        <w:t>down-select</w:t>
      </w:r>
      <w:r w:rsidR="00867ECD">
        <w:rPr>
          <w:b/>
          <w:bCs/>
          <w:lang w:val="en-US" w:eastAsia="x-none"/>
        </w:rPr>
        <w:t xml:space="preserve"> in RAN1#109-e</w:t>
      </w:r>
    </w:p>
    <w:p w14:paraId="3ED9ABEE" w14:textId="5926CD3C" w:rsidR="003C64C5" w:rsidRPr="00344377"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 xml:space="preserve">Option 1: </w:t>
      </w:r>
      <w:r w:rsidR="003C64C5" w:rsidRPr="00071F09">
        <w:rPr>
          <w:b/>
          <w:bCs/>
          <w:lang w:val="en-US" w:eastAsia="x-none"/>
        </w:rPr>
        <w:t>RedCap UEs</w:t>
      </w:r>
      <w:r w:rsidR="003C64C5">
        <w:rPr>
          <w:b/>
          <w:bCs/>
          <w:lang w:val="en-US" w:eastAsia="x-none"/>
        </w:rPr>
        <w:t xml:space="preserve"> supporting FG33-1</w:t>
      </w:r>
      <w:r w:rsidR="003C64C5" w:rsidRPr="00071F09">
        <w:rPr>
          <w:b/>
          <w:bCs/>
          <w:lang w:val="en-US" w:eastAsia="x-none"/>
        </w:rPr>
        <w:t xml:space="preserve"> </w:t>
      </w:r>
      <w:r w:rsidR="003C64C5" w:rsidRPr="00A455B4">
        <w:rPr>
          <w:b/>
          <w:lang w:eastAsia="zh-CN"/>
        </w:rPr>
        <w:t>are capable to receive MBS broadcast services</w:t>
      </w:r>
      <w:r w:rsidR="003C64C5">
        <w:rPr>
          <w:b/>
          <w:lang w:eastAsia="zh-CN"/>
        </w:rPr>
        <w:t xml:space="preserve"> in Rel-17</w:t>
      </w:r>
    </w:p>
    <w:p w14:paraId="409C54C2" w14:textId="4A94BFEF" w:rsidR="00344377" w:rsidRPr="00071F09" w:rsidRDefault="00344377" w:rsidP="003C64C5">
      <w:pPr>
        <w:pStyle w:val="BodyText"/>
        <w:numPr>
          <w:ilvl w:val="0"/>
          <w:numId w:val="15"/>
        </w:numPr>
        <w:spacing w:beforeLines="50" w:before="120"/>
        <w:ind w:left="630"/>
        <w:jc w:val="both"/>
        <w:rPr>
          <w:b/>
          <w:bCs/>
          <w:lang w:val="en-US" w:eastAsia="x-none"/>
        </w:rPr>
      </w:pPr>
      <w:r>
        <w:rPr>
          <w:b/>
          <w:bCs/>
          <w:sz w:val="21"/>
          <w:szCs w:val="21"/>
          <w:lang w:val="en-US" w:eastAsia="zh-CN"/>
        </w:rPr>
        <w:t>Option 2:</w:t>
      </w:r>
      <w:r>
        <w:rPr>
          <w:b/>
          <w:bCs/>
          <w:lang w:val="en-US" w:eastAsia="x-none"/>
        </w:rPr>
        <w:t xml:space="preserve"> RedCap UEs cannot </w:t>
      </w:r>
      <w:r w:rsidR="00BA279F">
        <w:rPr>
          <w:b/>
          <w:bCs/>
          <w:lang w:val="en-US" w:eastAsia="x-none"/>
        </w:rPr>
        <w:t>support FG33-1 in Rel-17</w:t>
      </w:r>
    </w:p>
    <w:p w14:paraId="2CB94614" w14:textId="34AD4EE9" w:rsidR="0021010C" w:rsidRDefault="0021010C" w:rsidP="00BB5C81">
      <w:pPr>
        <w:pStyle w:val="BodyText"/>
        <w:spacing w:beforeLines="50" w:before="120"/>
        <w:jc w:val="both"/>
        <w:rPr>
          <w:sz w:val="21"/>
          <w:szCs w:val="21"/>
          <w:lang w:val="en-US"/>
        </w:rPr>
      </w:pPr>
    </w:p>
    <w:tbl>
      <w:tblPr>
        <w:tblStyle w:val="TableGrid"/>
        <w:tblW w:w="0" w:type="auto"/>
        <w:tblLook w:val="04A0" w:firstRow="1" w:lastRow="0" w:firstColumn="1" w:lastColumn="0" w:noHBand="0" w:noVBand="1"/>
      </w:tblPr>
      <w:tblGrid>
        <w:gridCol w:w="1838"/>
        <w:gridCol w:w="7791"/>
      </w:tblGrid>
      <w:tr w:rsidR="008F6AB4" w:rsidRPr="006F6843" w14:paraId="20D4F493" w14:textId="77777777" w:rsidTr="00F9395C">
        <w:tc>
          <w:tcPr>
            <w:tcW w:w="1838" w:type="dxa"/>
          </w:tcPr>
          <w:p w14:paraId="0F79127F"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2C73F52" w14:textId="77777777" w:rsidR="008F6AB4" w:rsidRPr="006F6843" w:rsidRDefault="008F6AB4" w:rsidP="00F9395C">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F6AB4" w:rsidRPr="00397AD7" w14:paraId="2F207267" w14:textId="77777777" w:rsidTr="00F9395C">
        <w:tc>
          <w:tcPr>
            <w:tcW w:w="1838" w:type="dxa"/>
          </w:tcPr>
          <w:p w14:paraId="24B75F54" w14:textId="5D8B916D" w:rsidR="008F6AB4" w:rsidRDefault="001151B6" w:rsidP="00F9395C">
            <w:pPr>
              <w:pStyle w:val="BodyText"/>
              <w:spacing w:beforeLines="50" w:before="120"/>
              <w:jc w:val="both"/>
              <w:rPr>
                <w:sz w:val="21"/>
                <w:szCs w:val="21"/>
                <w:lang w:eastAsia="zh-CN"/>
              </w:rPr>
            </w:pPr>
            <w:r>
              <w:rPr>
                <w:rFonts w:hint="eastAsia"/>
                <w:sz w:val="21"/>
                <w:szCs w:val="21"/>
                <w:lang w:eastAsia="zh-CN"/>
              </w:rPr>
              <w:lastRenderedPageBreak/>
              <w:t>S</w:t>
            </w:r>
            <w:r>
              <w:rPr>
                <w:sz w:val="21"/>
                <w:szCs w:val="21"/>
                <w:lang w:eastAsia="zh-CN"/>
              </w:rPr>
              <w:t>preadtrum</w:t>
            </w:r>
          </w:p>
        </w:tc>
        <w:tc>
          <w:tcPr>
            <w:tcW w:w="7791" w:type="dxa"/>
          </w:tcPr>
          <w:p w14:paraId="38339D25" w14:textId="0D785C2A" w:rsidR="008F6AB4" w:rsidRPr="00397AD7" w:rsidRDefault="001151B6" w:rsidP="006C6F02">
            <w:pPr>
              <w:pStyle w:val="BodyText"/>
              <w:spacing w:beforeLines="50" w:before="120"/>
              <w:jc w:val="both"/>
              <w:rPr>
                <w:sz w:val="21"/>
                <w:szCs w:val="21"/>
                <w:lang w:eastAsia="zh-CN"/>
              </w:rPr>
            </w:pPr>
            <w:r>
              <w:rPr>
                <w:sz w:val="21"/>
                <w:szCs w:val="21"/>
                <w:lang w:eastAsia="zh-CN"/>
              </w:rPr>
              <w:t xml:space="preserve">Option 1. </w:t>
            </w:r>
            <w:r w:rsidR="006C6F02">
              <w:rPr>
                <w:sz w:val="21"/>
                <w:szCs w:val="21"/>
                <w:lang w:eastAsia="zh-CN"/>
              </w:rPr>
              <w:t xml:space="preserve">The current specification </w:t>
            </w:r>
            <w:r w:rsidR="00D6507E">
              <w:rPr>
                <w:sz w:val="21"/>
                <w:szCs w:val="21"/>
                <w:lang w:eastAsia="zh-CN"/>
              </w:rPr>
              <w:t>can</w:t>
            </w:r>
            <w:r w:rsidR="006C6F02">
              <w:rPr>
                <w:sz w:val="21"/>
                <w:szCs w:val="21"/>
                <w:lang w:eastAsia="zh-CN"/>
              </w:rPr>
              <w:t xml:space="preserve"> support this if Redap UE has capability of FG33-1</w:t>
            </w:r>
            <w:r w:rsidR="00D6507E">
              <w:rPr>
                <w:sz w:val="21"/>
                <w:szCs w:val="21"/>
                <w:lang w:eastAsia="zh-CN"/>
              </w:rPr>
              <w:t>, although it may set scheduling restriction.</w:t>
            </w:r>
          </w:p>
        </w:tc>
      </w:tr>
      <w:tr w:rsidR="00761BF5" w:rsidRPr="00397AD7" w14:paraId="46F7B9AF" w14:textId="77777777" w:rsidTr="00F9395C">
        <w:tc>
          <w:tcPr>
            <w:tcW w:w="1838" w:type="dxa"/>
          </w:tcPr>
          <w:p w14:paraId="1A58663E" w14:textId="04CE7FD9" w:rsidR="00761BF5" w:rsidRDefault="00761BF5" w:rsidP="00761BF5">
            <w:pPr>
              <w:pStyle w:val="BodyText"/>
              <w:spacing w:beforeLines="50" w:before="120"/>
              <w:jc w:val="both"/>
              <w:rPr>
                <w:sz w:val="21"/>
                <w:szCs w:val="21"/>
                <w:lang w:eastAsia="zh-CN"/>
              </w:rPr>
            </w:pPr>
            <w:r>
              <w:rPr>
                <w:sz w:val="21"/>
                <w:szCs w:val="21"/>
                <w:lang w:eastAsia="zh-CN"/>
              </w:rPr>
              <w:t>ZTE</w:t>
            </w:r>
          </w:p>
        </w:tc>
        <w:tc>
          <w:tcPr>
            <w:tcW w:w="7791" w:type="dxa"/>
          </w:tcPr>
          <w:p w14:paraId="010B5877" w14:textId="77777777" w:rsidR="00761BF5" w:rsidRDefault="00761BF5" w:rsidP="00761BF5">
            <w:pPr>
              <w:pStyle w:val="BodyText"/>
              <w:spacing w:beforeLines="50" w:before="120"/>
              <w:jc w:val="both"/>
              <w:rPr>
                <w:sz w:val="21"/>
                <w:szCs w:val="21"/>
                <w:lang w:eastAsia="zh-CN"/>
              </w:rPr>
            </w:pPr>
            <w:r>
              <w:rPr>
                <w:sz w:val="21"/>
                <w:szCs w:val="21"/>
                <w:lang w:eastAsia="zh-CN"/>
              </w:rPr>
              <w:t>Our preference is Option2.</w:t>
            </w:r>
          </w:p>
          <w:p w14:paraId="2B4D7C49" w14:textId="77777777" w:rsidR="00761BF5" w:rsidRDefault="00761BF5" w:rsidP="00761BF5">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are not sure whether there is broadcast service only targeting RedCap UEs because Non-Redcap UEs can receive these service as well</w:t>
            </w:r>
            <w:r>
              <w:rPr>
                <w:rFonts w:hint="eastAsia"/>
                <w:sz w:val="21"/>
                <w:szCs w:val="21"/>
                <w:lang w:eastAsia="zh-CN"/>
              </w:rPr>
              <w:t>.</w:t>
            </w:r>
            <w:r>
              <w:rPr>
                <w:sz w:val="21"/>
                <w:szCs w:val="21"/>
                <w:lang w:eastAsia="zh-CN"/>
              </w:rPr>
              <w:t xml:space="preserve"> As we commented previously,</w:t>
            </w:r>
          </w:p>
          <w:p w14:paraId="56A5D90E"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If companies really see the need of allowing RedCap UEs to support broadcast in Rel-17, then we suggest to discuss this issue in RedCap UE feature session so that companies can apply the same criteria (as they have been used for other similar issues for RedCap UEs) to determine whether RedCap UE should support broadcast. Based on our understanding, the criteria they used is that, if there is spec impacts or negative impacts on the Non-RedCap UE, then this should be dropped.</w:t>
            </w:r>
          </w:p>
          <w:p w14:paraId="3384DFF1" w14:textId="77777777" w:rsidR="00761BF5" w:rsidRDefault="00761BF5" w:rsidP="00761BF5">
            <w:pPr>
              <w:pStyle w:val="BodyText"/>
              <w:numPr>
                <w:ilvl w:val="0"/>
                <w:numId w:val="21"/>
              </w:numPr>
              <w:spacing w:beforeLines="50" w:before="120"/>
              <w:jc w:val="both"/>
              <w:rPr>
                <w:sz w:val="21"/>
                <w:szCs w:val="21"/>
                <w:lang w:eastAsia="zh-CN"/>
              </w:rPr>
            </w:pPr>
            <w:r>
              <w:rPr>
                <w:sz w:val="21"/>
                <w:szCs w:val="21"/>
                <w:lang w:eastAsia="zh-CN"/>
              </w:rPr>
              <w:t>If companies want to allow RedCap UEs to support broadcast in Rel-18, companies can provide contributions to RAN or SA.</w:t>
            </w:r>
          </w:p>
          <w:p w14:paraId="0B8FE749" w14:textId="77777777" w:rsidR="00761BF5" w:rsidRDefault="00761BF5" w:rsidP="00761BF5">
            <w:pPr>
              <w:pStyle w:val="BodyText"/>
              <w:spacing w:beforeLines="50" w:before="120"/>
              <w:jc w:val="both"/>
              <w:rPr>
                <w:sz w:val="21"/>
                <w:szCs w:val="21"/>
                <w:lang w:eastAsia="zh-CN"/>
              </w:rPr>
            </w:pPr>
            <w:r>
              <w:rPr>
                <w:sz w:val="21"/>
                <w:szCs w:val="21"/>
                <w:lang w:eastAsia="zh-CN"/>
              </w:rPr>
              <w:t>Regarding how to reply the LS, we can reply that RAN1 has non consensus on whether Rel-17 RedCap UE can support broadcast reception since this is not discussed in RAN1 previously.</w:t>
            </w:r>
          </w:p>
          <w:p w14:paraId="4C572A1F" w14:textId="2AA8A0FB" w:rsidR="00761BF5" w:rsidRPr="00397AD7" w:rsidRDefault="00761BF5" w:rsidP="00761BF5">
            <w:pPr>
              <w:pStyle w:val="BodyText"/>
              <w:spacing w:beforeLines="50" w:before="120"/>
              <w:jc w:val="both"/>
              <w:rPr>
                <w:sz w:val="21"/>
                <w:szCs w:val="21"/>
                <w:lang w:eastAsia="zh-CN"/>
              </w:rPr>
            </w:pPr>
            <w:r>
              <w:rPr>
                <w:sz w:val="21"/>
                <w:szCs w:val="21"/>
                <w:lang w:eastAsia="zh-CN"/>
              </w:rPr>
              <w:t xml:space="preserve"> </w:t>
            </w:r>
          </w:p>
        </w:tc>
      </w:tr>
      <w:tr w:rsidR="008F6AB4" w:rsidRPr="00397AD7" w14:paraId="5CA8F256" w14:textId="77777777" w:rsidTr="00F9395C">
        <w:tc>
          <w:tcPr>
            <w:tcW w:w="1838" w:type="dxa"/>
          </w:tcPr>
          <w:p w14:paraId="61CB4D08" w14:textId="774B6428" w:rsidR="008F6AB4" w:rsidRDefault="00171484" w:rsidP="00F9395C">
            <w:pPr>
              <w:pStyle w:val="BodyText"/>
              <w:spacing w:beforeLines="50" w:before="120"/>
              <w:jc w:val="both"/>
              <w:rPr>
                <w:sz w:val="21"/>
                <w:szCs w:val="21"/>
                <w:lang w:eastAsia="zh-CN"/>
              </w:rPr>
            </w:pPr>
            <w:r>
              <w:rPr>
                <w:rFonts w:hint="eastAsia"/>
                <w:sz w:val="21"/>
                <w:szCs w:val="21"/>
                <w:lang w:eastAsia="zh-CN"/>
              </w:rPr>
              <w:t>Media</w:t>
            </w:r>
            <w:r>
              <w:rPr>
                <w:sz w:val="21"/>
                <w:szCs w:val="21"/>
                <w:lang w:eastAsia="zh-CN"/>
              </w:rPr>
              <w:t>Tek</w:t>
            </w:r>
          </w:p>
        </w:tc>
        <w:tc>
          <w:tcPr>
            <w:tcW w:w="7791" w:type="dxa"/>
          </w:tcPr>
          <w:p w14:paraId="6AA2E3FD" w14:textId="77777777" w:rsidR="008F6AB4" w:rsidRDefault="005D5143" w:rsidP="00F9395C">
            <w:pPr>
              <w:pStyle w:val="BodyText"/>
              <w:spacing w:beforeLines="50" w:before="120"/>
              <w:jc w:val="both"/>
              <w:rPr>
                <w:sz w:val="21"/>
                <w:szCs w:val="21"/>
                <w:lang w:eastAsia="zh-CN"/>
              </w:rPr>
            </w:pPr>
            <w:r>
              <w:rPr>
                <w:rFonts w:hint="eastAsia"/>
                <w:sz w:val="21"/>
                <w:szCs w:val="21"/>
                <w:lang w:eastAsia="zh-CN"/>
              </w:rPr>
              <w:t>O</w:t>
            </w:r>
            <w:r>
              <w:rPr>
                <w:sz w:val="21"/>
                <w:szCs w:val="21"/>
                <w:lang w:eastAsia="zh-CN"/>
              </w:rPr>
              <w:t>ption 2.</w:t>
            </w:r>
          </w:p>
          <w:p w14:paraId="5958C035" w14:textId="3196FE17" w:rsidR="005D5143" w:rsidRDefault="005D5143" w:rsidP="00F9395C">
            <w:pPr>
              <w:pStyle w:val="BodyText"/>
              <w:spacing w:beforeLines="50" w:before="120"/>
              <w:jc w:val="both"/>
              <w:rPr>
                <w:iCs/>
              </w:rPr>
            </w:pPr>
            <w:r>
              <w:rPr>
                <w:sz w:val="21"/>
                <w:szCs w:val="21"/>
                <w:lang w:eastAsia="zh-CN"/>
              </w:rPr>
              <w:t>Thanks for Moderator and Huawei’s explanation to MTK. Regarding the CFR configuratio</w:t>
            </w:r>
            <w:r w:rsidRPr="006E0E8E">
              <w:rPr>
                <w:sz w:val="21"/>
                <w:szCs w:val="21"/>
                <w:lang w:eastAsia="zh-CN"/>
              </w:rPr>
              <w:t xml:space="preserve">n, we have the different understanding. Since CFR of Case A, Case C and Case E </w:t>
            </w:r>
            <w:r w:rsidR="00D57FF1">
              <w:rPr>
                <w:sz w:val="21"/>
                <w:szCs w:val="21"/>
                <w:lang w:eastAsia="zh-CN"/>
              </w:rPr>
              <w:t>are</w:t>
            </w:r>
            <w:r w:rsidRPr="006E0E8E">
              <w:rPr>
                <w:sz w:val="21"/>
                <w:szCs w:val="21"/>
                <w:lang w:eastAsia="zh-CN"/>
              </w:rPr>
              <w:t xml:space="preserve"> supported for the RRC IDLE/IANCTVIE UEs receiving the MBS broadcast services, the sentence of “support of CFR configuration for broadcast” has been captured in the FG33-1</w:t>
            </w:r>
            <w:r w:rsidR="00520ABA" w:rsidRPr="006E0E8E">
              <w:rPr>
                <w:sz w:val="21"/>
                <w:szCs w:val="21"/>
                <w:lang w:eastAsia="zh-CN"/>
              </w:rPr>
              <w:t>, so, if RedCap UE supporting the FG33-1, it needs to support the capability to process the broadcast services with</w:t>
            </w:r>
            <w:r w:rsidR="00D57FF1">
              <w:rPr>
                <w:sz w:val="21"/>
                <w:szCs w:val="21"/>
                <w:lang w:eastAsia="zh-CN"/>
              </w:rPr>
              <w:t>in the CFR of</w:t>
            </w:r>
            <w:r w:rsidR="00520ABA" w:rsidRPr="006E0E8E">
              <w:rPr>
                <w:sz w:val="21"/>
                <w:szCs w:val="21"/>
                <w:lang w:eastAsia="zh-CN"/>
              </w:rPr>
              <w:t xml:space="preserve"> case E. Unfortunately, it is against</w:t>
            </w:r>
            <w:r w:rsidR="00D57FF1">
              <w:rPr>
                <w:sz w:val="21"/>
                <w:szCs w:val="21"/>
                <w:lang w:eastAsia="zh-CN"/>
              </w:rPr>
              <w:t xml:space="preserve"> with</w:t>
            </w:r>
            <w:r w:rsidR="00520ABA" w:rsidRPr="006E0E8E">
              <w:rPr>
                <w:sz w:val="21"/>
                <w:szCs w:val="21"/>
                <w:lang w:eastAsia="zh-CN"/>
              </w:rPr>
              <w:t xml:space="preserve"> the RedCap UE’s restriction that the maximum bandwidth of an FR1 RedCap UE is 20MHz. In addition, please note that SA2’s LS focus on the Rel-18 work on MBS enhancements study (</w:t>
            </w:r>
            <w:r w:rsidR="00520ABA" w:rsidRPr="006E0E8E">
              <w:rPr>
                <w:i/>
                <w:sz w:val="21"/>
                <w:szCs w:val="21"/>
              </w:rPr>
              <w:t>FS_5MBS_Ph2)</w:t>
            </w:r>
            <w:r w:rsidR="006E0E8E" w:rsidRPr="006E0E8E">
              <w:rPr>
                <w:i/>
                <w:sz w:val="21"/>
                <w:szCs w:val="21"/>
              </w:rPr>
              <w:t xml:space="preserve"> </w:t>
            </w:r>
            <w:r w:rsidR="006E0E8E" w:rsidRPr="006E0E8E">
              <w:rPr>
                <w:iCs/>
                <w:sz w:val="21"/>
                <w:szCs w:val="21"/>
              </w:rPr>
              <w:t>as copied following</w:t>
            </w:r>
            <w:r w:rsidR="00520ABA" w:rsidRPr="006E0E8E">
              <w:rPr>
                <w:iCs/>
                <w:sz w:val="21"/>
                <w:szCs w:val="21"/>
              </w:rPr>
              <w:t xml:space="preserve">, we can deprioritize the discussion related Rel-17 MBS if we cannot </w:t>
            </w:r>
            <w:r w:rsidR="006E0E8E">
              <w:rPr>
                <w:iCs/>
                <w:sz w:val="21"/>
                <w:szCs w:val="21"/>
              </w:rPr>
              <w:t>make option 2</w:t>
            </w:r>
            <w:r w:rsidR="00D57FF1">
              <w:rPr>
                <w:iCs/>
                <w:sz w:val="21"/>
                <w:szCs w:val="21"/>
              </w:rPr>
              <w:t xml:space="preserve"> (</w:t>
            </w:r>
            <w:r w:rsidR="00D57FF1" w:rsidRPr="00D57FF1">
              <w:rPr>
                <w:iCs/>
                <w:sz w:val="21"/>
                <w:szCs w:val="21"/>
              </w:rPr>
              <w:t>RedCap UEs cannot support FG33-1 in Rel-17</w:t>
            </w:r>
            <w:r w:rsidR="00D57FF1">
              <w:rPr>
                <w:iCs/>
                <w:sz w:val="21"/>
                <w:szCs w:val="21"/>
              </w:rPr>
              <w:t>)</w:t>
            </w:r>
            <w:r w:rsidR="006E0E8E">
              <w:rPr>
                <w:iCs/>
                <w:sz w:val="21"/>
                <w:szCs w:val="21"/>
              </w:rPr>
              <w:t xml:space="preserve"> as </w:t>
            </w:r>
            <w:r w:rsidR="00D57FF1">
              <w:rPr>
                <w:iCs/>
                <w:sz w:val="21"/>
                <w:szCs w:val="21"/>
              </w:rPr>
              <w:t>a</w:t>
            </w:r>
            <w:r w:rsidR="006E0E8E">
              <w:rPr>
                <w:iCs/>
                <w:sz w:val="21"/>
                <w:szCs w:val="21"/>
              </w:rPr>
              <w:t xml:space="preserve"> conclusion.</w:t>
            </w:r>
          </w:p>
          <w:tbl>
            <w:tblPr>
              <w:tblStyle w:val="TableGrid"/>
              <w:tblW w:w="0" w:type="auto"/>
              <w:tblLook w:val="04A0" w:firstRow="1" w:lastRow="0" w:firstColumn="1" w:lastColumn="0" w:noHBand="0" w:noVBand="1"/>
            </w:tblPr>
            <w:tblGrid>
              <w:gridCol w:w="7565"/>
            </w:tblGrid>
            <w:tr w:rsidR="006E0E8E" w14:paraId="65625DD0" w14:textId="77777777" w:rsidTr="006E0E8E">
              <w:tc>
                <w:tcPr>
                  <w:tcW w:w="7565" w:type="dxa"/>
                </w:tcPr>
                <w:p w14:paraId="04F27AEC" w14:textId="30157538" w:rsidR="006E0E8E" w:rsidRPr="006E0E8E" w:rsidRDefault="006E0E8E" w:rsidP="006E0E8E">
                  <w:pPr>
                    <w:jc w:val="both"/>
                    <w:rPr>
                      <w:rFonts w:ascii="Arial" w:hAnsi="Arial" w:cs="Arial"/>
                    </w:rPr>
                  </w:pPr>
                  <w:r>
                    <w:rPr>
                      <w:rFonts w:ascii="Arial" w:hAnsi="Arial" w:cs="Arial"/>
                    </w:rPr>
                    <w:t xml:space="preserve">SA2 is working in </w:t>
                  </w:r>
                  <w:r w:rsidRPr="006E0E8E">
                    <w:rPr>
                      <w:rFonts w:ascii="Arial" w:hAnsi="Arial" w:cs="Arial"/>
                      <w:highlight w:val="yellow"/>
                    </w:rPr>
                    <w:t>rel.18 in the MBS enhancements</w:t>
                  </w:r>
                  <w:r>
                    <w:rPr>
                      <w:rFonts w:ascii="Arial" w:hAnsi="Arial" w:cs="Arial"/>
                    </w:rPr>
                    <w:t xml:space="preserve"> study (FS_5MBS_Ph2) to define support for Group Communication (Key Issue #4) and </w:t>
                  </w:r>
                  <w:r w:rsidRPr="00383F64">
                    <w:rPr>
                      <w:rFonts w:ascii="Arial" w:hAnsi="Arial" w:cs="Arial"/>
                    </w:rPr>
                    <w:t>Coexistence with existing power saving mechanisms for capability-limited devices</w:t>
                  </w:r>
                  <w:r>
                    <w:rPr>
                      <w:rFonts w:ascii="Arial" w:hAnsi="Arial" w:cs="Arial"/>
                    </w:rPr>
                    <w:t xml:space="preserve"> (Key Issue #5) in TR 23.700-47.</w:t>
                  </w:r>
                </w:p>
              </w:tc>
            </w:tr>
          </w:tbl>
          <w:p w14:paraId="4B45F214" w14:textId="77777777" w:rsidR="006E0E8E" w:rsidRPr="006E0E8E" w:rsidRDefault="006E0E8E" w:rsidP="00F9395C">
            <w:pPr>
              <w:pStyle w:val="BodyText"/>
              <w:spacing w:beforeLines="50" w:before="120"/>
              <w:jc w:val="both"/>
              <w:rPr>
                <w:sz w:val="21"/>
                <w:szCs w:val="21"/>
                <w:lang w:val="en-US" w:eastAsia="zh-CN"/>
              </w:rPr>
            </w:pPr>
          </w:p>
          <w:p w14:paraId="4F572165" w14:textId="46046C94" w:rsidR="006E0E8E" w:rsidRPr="006E0E8E" w:rsidRDefault="007C5058" w:rsidP="005B11FB">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the </w:t>
            </w:r>
            <w:r w:rsidRPr="007C5058">
              <w:rPr>
                <w:sz w:val="21"/>
                <w:szCs w:val="21"/>
                <w:highlight w:val="cyan"/>
                <w:lang w:eastAsia="zh-CN"/>
              </w:rPr>
              <w:t>moderator’s other comments</w:t>
            </w:r>
            <w:r>
              <w:rPr>
                <w:sz w:val="21"/>
                <w:szCs w:val="21"/>
                <w:lang w:eastAsia="zh-CN"/>
              </w:rPr>
              <w:t xml:space="preserve"> to us “</w:t>
            </w:r>
            <w:r w:rsidRPr="007C5058">
              <w:rPr>
                <w:sz w:val="21"/>
                <w:szCs w:val="21"/>
                <w:highlight w:val="cyan"/>
                <w:lang w:eastAsia="zh-CN"/>
              </w:rPr>
              <w:t>Regarding “</w:t>
            </w:r>
            <w:r w:rsidRPr="007C5058">
              <w:rPr>
                <w:rFonts w:hint="eastAsia"/>
                <w:i/>
                <w:sz w:val="21"/>
                <w:szCs w:val="21"/>
                <w:highlight w:val="cyan"/>
                <w:lang w:val="en-US" w:eastAsia="zh-CN"/>
              </w:rPr>
              <w:t>T</w:t>
            </w:r>
            <w:r w:rsidRPr="007C5058">
              <w:rPr>
                <w:i/>
                <w:sz w:val="21"/>
                <w:szCs w:val="21"/>
                <w:highlight w:val="cyan"/>
                <w:lang w:val="en-US" w:eastAsia="zh-CN"/>
              </w:rPr>
              <w:t>he use case is not clear for RedCap UE to receive the MBS broadcast on non-serving cell, especially considering only one CC is used for RedCap UE</w:t>
            </w:r>
            <w:r w:rsidRPr="007C5058">
              <w:rPr>
                <w:sz w:val="21"/>
                <w:szCs w:val="21"/>
                <w:highlight w:val="cyan"/>
                <w:lang w:eastAsia="zh-CN"/>
              </w:rPr>
              <w:t>”, we are not discussing non-serving cell case, so the concern is not relevant. But correct me if I miss something.</w:t>
            </w:r>
            <w:r>
              <w:rPr>
                <w:sz w:val="21"/>
                <w:szCs w:val="21"/>
                <w:lang w:eastAsia="zh-CN"/>
              </w:rPr>
              <w:t xml:space="preserve">”, </w:t>
            </w:r>
            <w:r w:rsidR="00EB56CC">
              <w:rPr>
                <w:sz w:val="21"/>
                <w:szCs w:val="21"/>
                <w:lang w:eastAsia="zh-CN"/>
              </w:rPr>
              <w:t xml:space="preserve">this comment </w:t>
            </w:r>
            <w:r w:rsidR="00C222A4">
              <w:rPr>
                <w:sz w:val="21"/>
                <w:szCs w:val="21"/>
                <w:lang w:eastAsia="zh-CN"/>
              </w:rPr>
              <w:t xml:space="preserve">is to </w:t>
            </w:r>
            <w:r w:rsidR="00EB56CC">
              <w:rPr>
                <w:sz w:val="21"/>
                <w:szCs w:val="21"/>
                <w:lang w:eastAsia="zh-CN"/>
              </w:rPr>
              <w:t>reply the 2</w:t>
            </w:r>
            <w:r w:rsidR="00EB56CC" w:rsidRPr="00EB56CC">
              <w:rPr>
                <w:sz w:val="21"/>
                <w:szCs w:val="21"/>
                <w:vertAlign w:val="superscript"/>
                <w:lang w:eastAsia="zh-CN"/>
              </w:rPr>
              <w:t>nd</w:t>
            </w:r>
            <w:r w:rsidR="00EB56CC">
              <w:rPr>
                <w:sz w:val="21"/>
                <w:szCs w:val="21"/>
                <w:lang w:eastAsia="zh-CN"/>
              </w:rPr>
              <w:t xml:space="preserve"> sub-bullet in your previous proposal related with the Rel-18. In the objective of Rel-18 MBS, it needs UE to receive the MBS services on non-serving cell (e.g., other operator) via shared processing with the unicast, e.g., one CC is </w:t>
            </w:r>
            <w:r w:rsidR="009E591A">
              <w:rPr>
                <w:sz w:val="21"/>
                <w:szCs w:val="21"/>
                <w:lang w:eastAsia="zh-CN"/>
              </w:rPr>
              <w:t>used</w:t>
            </w:r>
            <w:r w:rsidR="00EB56CC">
              <w:rPr>
                <w:sz w:val="21"/>
                <w:szCs w:val="21"/>
                <w:lang w:eastAsia="zh-CN"/>
              </w:rPr>
              <w:t xml:space="preserve"> for the MBS</w:t>
            </w:r>
            <w:r w:rsidR="009E591A">
              <w:rPr>
                <w:sz w:val="21"/>
                <w:szCs w:val="21"/>
                <w:lang w:eastAsia="zh-CN"/>
              </w:rPr>
              <w:t xml:space="preserve"> reception</w:t>
            </w:r>
            <w:r w:rsidR="00EB56CC">
              <w:rPr>
                <w:sz w:val="21"/>
                <w:szCs w:val="21"/>
                <w:lang w:eastAsia="zh-CN"/>
              </w:rPr>
              <w:t xml:space="preserve"> from </w:t>
            </w:r>
            <w:r w:rsidR="009E591A">
              <w:rPr>
                <w:sz w:val="21"/>
                <w:szCs w:val="21"/>
                <w:lang w:eastAsia="zh-CN"/>
              </w:rPr>
              <w:t>n</w:t>
            </w:r>
            <w:r w:rsidR="00EB56CC">
              <w:rPr>
                <w:sz w:val="21"/>
                <w:szCs w:val="21"/>
                <w:lang w:eastAsia="zh-CN"/>
              </w:rPr>
              <w:t xml:space="preserve">on-serving cell as discussed in previous RAN plenary. However, the RedCap UE only has one CC, so, at least in current stage, we cannot support RedCap UE (e.g., </w:t>
            </w:r>
            <w:r w:rsidR="005B11FB">
              <w:rPr>
                <w:sz w:val="21"/>
                <w:szCs w:val="21"/>
                <w:lang w:eastAsia="zh-CN"/>
              </w:rPr>
              <w:t xml:space="preserve">via </w:t>
            </w:r>
            <w:r w:rsidR="00EB56CC">
              <w:rPr>
                <w:sz w:val="21"/>
                <w:szCs w:val="21"/>
                <w:lang w:eastAsia="zh-CN"/>
              </w:rPr>
              <w:t xml:space="preserve">some </w:t>
            </w:r>
            <w:r w:rsidR="005B11FB">
              <w:rPr>
                <w:sz w:val="21"/>
                <w:szCs w:val="21"/>
                <w:lang w:eastAsia="zh-CN"/>
              </w:rPr>
              <w:t>optimization</w:t>
            </w:r>
            <w:r w:rsidR="00EB56CC">
              <w:rPr>
                <w:sz w:val="21"/>
                <w:szCs w:val="21"/>
                <w:lang w:eastAsia="zh-CN"/>
              </w:rPr>
              <w:t xml:space="preserve">) can </w:t>
            </w:r>
            <w:r w:rsidR="009E591A">
              <w:rPr>
                <w:sz w:val="21"/>
                <w:szCs w:val="21"/>
                <w:lang w:eastAsia="zh-CN"/>
              </w:rPr>
              <w:t>receive</w:t>
            </w:r>
            <w:r w:rsidR="00EB56CC">
              <w:rPr>
                <w:sz w:val="21"/>
                <w:szCs w:val="21"/>
                <w:lang w:eastAsia="zh-CN"/>
              </w:rPr>
              <w:t xml:space="preserve"> the Rel-18 MBS </w:t>
            </w:r>
            <w:r w:rsidR="009E591A">
              <w:rPr>
                <w:sz w:val="21"/>
                <w:szCs w:val="21"/>
                <w:lang w:eastAsia="zh-CN"/>
              </w:rPr>
              <w:t>since</w:t>
            </w:r>
            <w:r w:rsidR="00EB56CC">
              <w:rPr>
                <w:sz w:val="21"/>
                <w:szCs w:val="21"/>
                <w:lang w:eastAsia="zh-CN"/>
              </w:rPr>
              <w:t xml:space="preserve"> the use case is not clear.</w:t>
            </w:r>
            <w:r w:rsidR="005B11FB">
              <w:rPr>
                <w:sz w:val="21"/>
                <w:szCs w:val="21"/>
                <w:lang w:eastAsia="zh-CN"/>
              </w:rPr>
              <w:t xml:space="preserve"> Anyway, </w:t>
            </w:r>
            <w:r w:rsidR="009E591A">
              <w:rPr>
                <w:sz w:val="21"/>
                <w:szCs w:val="21"/>
                <w:lang w:eastAsia="zh-CN"/>
              </w:rPr>
              <w:t>we</w:t>
            </w:r>
            <w:r w:rsidR="005B11FB">
              <w:rPr>
                <w:sz w:val="21"/>
                <w:szCs w:val="21"/>
                <w:lang w:eastAsia="zh-CN"/>
              </w:rPr>
              <w:t xml:space="preserve"> agree with </w:t>
            </w:r>
            <w:r w:rsidR="009E591A">
              <w:rPr>
                <w:sz w:val="21"/>
                <w:szCs w:val="21"/>
                <w:lang w:eastAsia="zh-CN"/>
              </w:rPr>
              <w:t xml:space="preserve">other </w:t>
            </w:r>
            <w:r w:rsidR="009E591A">
              <w:rPr>
                <w:sz w:val="21"/>
                <w:szCs w:val="21"/>
                <w:lang w:eastAsia="zh-CN"/>
              </w:rPr>
              <w:lastRenderedPageBreak/>
              <w:t xml:space="preserve">companies’ vives </w:t>
            </w:r>
            <w:r w:rsidR="005B11FB">
              <w:rPr>
                <w:sz w:val="21"/>
                <w:szCs w:val="21"/>
                <w:lang w:eastAsia="zh-CN"/>
              </w:rPr>
              <w:t xml:space="preserve">whether to modify the WID is RAN’s scope, which cannot be decided by RAN1, and also there is no need to send an LS to RAN. If some companies are interested with the issue, it can directly submit the contribution to the RAN meeting and trigger the </w:t>
            </w:r>
            <w:r w:rsidR="001D190D">
              <w:rPr>
                <w:sz w:val="21"/>
                <w:szCs w:val="21"/>
                <w:lang w:eastAsia="zh-CN"/>
              </w:rPr>
              <w:t>discussion</w:t>
            </w:r>
            <w:r w:rsidR="005B11FB">
              <w:rPr>
                <w:sz w:val="21"/>
                <w:szCs w:val="21"/>
                <w:lang w:eastAsia="zh-CN"/>
              </w:rPr>
              <w:t>.</w:t>
            </w:r>
          </w:p>
        </w:tc>
      </w:tr>
      <w:tr w:rsidR="00CE4842" w:rsidRPr="00397AD7" w14:paraId="764680E3" w14:textId="77777777" w:rsidTr="00F9395C">
        <w:tc>
          <w:tcPr>
            <w:tcW w:w="1838" w:type="dxa"/>
          </w:tcPr>
          <w:p w14:paraId="3C1B2CB4" w14:textId="49B9B156" w:rsidR="00CE4842" w:rsidRDefault="00CE4842" w:rsidP="00F9395C">
            <w:pPr>
              <w:pStyle w:val="BodyText"/>
              <w:spacing w:beforeLines="50" w:before="120"/>
              <w:jc w:val="both"/>
              <w:rPr>
                <w:rFonts w:hint="eastAsia"/>
                <w:sz w:val="21"/>
                <w:szCs w:val="21"/>
                <w:lang w:eastAsia="zh-CN"/>
              </w:rPr>
            </w:pPr>
            <w:r>
              <w:rPr>
                <w:rFonts w:hint="eastAsia"/>
                <w:sz w:val="21"/>
                <w:szCs w:val="21"/>
                <w:lang w:eastAsia="zh-CN"/>
              </w:rPr>
              <w:lastRenderedPageBreak/>
              <w:t>Huawei</w:t>
            </w:r>
            <w:r>
              <w:rPr>
                <w:sz w:val="21"/>
                <w:szCs w:val="21"/>
                <w:lang w:eastAsia="zh-CN"/>
              </w:rPr>
              <w:t>, HiSilicon</w:t>
            </w:r>
          </w:p>
        </w:tc>
        <w:tc>
          <w:tcPr>
            <w:tcW w:w="7791" w:type="dxa"/>
          </w:tcPr>
          <w:p w14:paraId="798ECC74" w14:textId="015F8B5A" w:rsidR="00CE4842" w:rsidRDefault="00CE4842" w:rsidP="00CE4842">
            <w:pPr>
              <w:pStyle w:val="BodyText"/>
              <w:spacing w:beforeLines="50" w:before="120"/>
              <w:jc w:val="both"/>
              <w:rPr>
                <w:rFonts w:hint="eastAsia"/>
                <w:sz w:val="21"/>
                <w:szCs w:val="21"/>
                <w:lang w:eastAsia="zh-CN"/>
              </w:rPr>
            </w:pPr>
            <w:r>
              <w:rPr>
                <w:sz w:val="21"/>
                <w:szCs w:val="21"/>
                <w:lang w:eastAsia="zh-CN"/>
              </w:rPr>
              <w:t xml:space="preserve">Option1 </w:t>
            </w:r>
            <w:r w:rsidRPr="00CE4842">
              <w:rPr>
                <w:sz w:val="21"/>
                <w:szCs w:val="21"/>
                <w:lang w:eastAsia="zh-CN"/>
              </w:rPr>
              <w:t>RedCap UEs supporting FG33-1 are capable to receive MBS broadcast services in Rel-17</w:t>
            </w:r>
            <w:r>
              <w:rPr>
                <w:sz w:val="21"/>
                <w:szCs w:val="21"/>
                <w:lang w:eastAsia="zh-CN"/>
              </w:rPr>
              <w:t xml:space="preserve"> but it is conditioned on NW is aware of it. If NW configures a CFR larger than 20MHz, then even </w:t>
            </w:r>
            <w:r w:rsidRPr="00CE4842">
              <w:rPr>
                <w:sz w:val="21"/>
                <w:szCs w:val="21"/>
                <w:lang w:val="en-US" w:eastAsia="zh-CN"/>
              </w:rPr>
              <w:t>RedCap UEs supporting FG33-1</w:t>
            </w:r>
            <w:r>
              <w:rPr>
                <w:sz w:val="21"/>
                <w:szCs w:val="21"/>
                <w:lang w:val="en-US" w:eastAsia="zh-CN"/>
              </w:rPr>
              <w:t xml:space="preserve">, UE cannot receive </w:t>
            </w:r>
            <w:bookmarkStart w:id="8" w:name="_GoBack"/>
            <w:bookmarkEnd w:id="8"/>
            <w:r w:rsidRPr="00CE4842">
              <w:rPr>
                <w:sz w:val="21"/>
                <w:szCs w:val="21"/>
                <w:lang w:val="en-US" w:eastAsia="zh-CN"/>
              </w:rPr>
              <w:t>MBS broadcast services</w:t>
            </w:r>
          </w:p>
        </w:tc>
      </w:tr>
    </w:tbl>
    <w:p w14:paraId="77B90F9E" w14:textId="77777777" w:rsidR="008F6AB4" w:rsidRDefault="008F6AB4" w:rsidP="00BB5C81">
      <w:pPr>
        <w:pStyle w:val="BodyText"/>
        <w:spacing w:beforeLines="50" w:before="120"/>
        <w:jc w:val="both"/>
        <w:rPr>
          <w:sz w:val="21"/>
          <w:szCs w:val="21"/>
          <w:lang w:val="en-US"/>
        </w:rPr>
      </w:pPr>
    </w:p>
    <w:p w14:paraId="463B8F17" w14:textId="77777777" w:rsidR="00422894" w:rsidRPr="00CA2B62" w:rsidRDefault="00422894"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F9395C">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eMBMS case for eMTC/NB-IoT, would it be useful for NG-RAN to receive from 5GC information on NR UE capabilities (e.g. RedCap)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Issue#2: If Recap UE is allowed to receive broadcast, would it be useful for NG-RAN to receive from 5GC information on NR UE capabilities on RedCap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f Recap UE is allowed to receive broadcast, then it will be useful/necessary for NG-RAN to receive from 5GC information on NR UE capabilities on RedCap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9"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(e.g. RedCap) of the target recipients of MBS data in MBS broadcast mode</w:t>
      </w:r>
      <w:bookmarkEnd w:id="9"/>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10" w:name="_Hlk101516043"/>
      <w:r>
        <w:rPr>
          <w:rFonts w:eastAsiaTheme="minorEastAsia"/>
          <w:b/>
          <w:bCs/>
          <w:lang w:eastAsia="zh-CN"/>
        </w:rPr>
        <w:t>RedCap UE can support broadcast service</w:t>
      </w:r>
      <w:bookmarkEnd w:id="10"/>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Answer to Q1: If gNB is not aware of whether the MBS services transmission provided by gNB is targeting eMBB or RedCap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r w:rsidR="00E55B56" w:rsidRPr="00A93C1A">
        <w:rPr>
          <w:sz w:val="21"/>
          <w:szCs w:val="21"/>
          <w:lang w:val="en-US" w:eastAsia="zh-CN"/>
        </w:rPr>
        <w:t xml:space="preserve">RedCap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RedCap UE</w:t>
      </w:r>
      <w:r w:rsidR="00E1092D">
        <w:rPr>
          <w:lang w:eastAsia="zh-CN"/>
        </w:rPr>
        <w:t>s</w:t>
      </w:r>
      <w:r w:rsidR="005D71FD" w:rsidRPr="005D71FD">
        <w:rPr>
          <w:sz w:val="21"/>
          <w:szCs w:val="21"/>
          <w:lang w:val="en-US" w:eastAsia="zh-CN"/>
        </w:rPr>
        <w:t xml:space="preserve">, it is useful for NG-RAN to </w:t>
      </w:r>
      <w:r w:rsidR="005D71FD" w:rsidRPr="005D71FD">
        <w:rPr>
          <w:sz w:val="21"/>
          <w:szCs w:val="21"/>
          <w:lang w:val="en-US" w:eastAsia="zh-CN"/>
        </w:rPr>
        <w:lastRenderedPageBreak/>
        <w:t>receive from 5GC information on NR UE capabilities (e.g. RedCap)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(e.g. RedCap)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ot sppport.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RedCap UE cannot receive the MBS broadcast service, so, it naturally does not need to notify the RAN side about the RedCap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so, it is not useful for the RAN side to know the RedCap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Agree with ZTE, this is depending on whether allow RedCap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preadtrum</w:t>
            </w:r>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RedCap, we agree with MediaTek, but the LS cited RedCap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(e.g. RedCap)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RedCap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r w:rsidR="003505DC">
              <w:rPr>
                <w:rFonts w:hint="eastAsia"/>
                <w:sz w:val="21"/>
                <w:szCs w:val="21"/>
                <w:lang w:eastAsia="zh-CN"/>
              </w:rPr>
              <w:t>S</w:t>
            </w:r>
            <w:r w:rsidR="003505DC">
              <w:rPr>
                <w:sz w:val="21"/>
                <w:szCs w:val="21"/>
                <w:lang w:eastAsia="zh-CN"/>
              </w:rPr>
              <w:t>preadtrum</w:t>
            </w:r>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lastRenderedPageBreak/>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1"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2" w:author="Le Liu" w:date="2022-05-10T11:44:00Z">
              <w:r w:rsidRPr="00930EFC">
                <w:rPr>
                  <w:b/>
                  <w:bCs/>
                  <w:sz w:val="21"/>
                  <w:szCs w:val="21"/>
                  <w:lang w:val="en-US" w:eastAsia="zh-CN"/>
                </w:rPr>
                <w:t xml:space="preserve">If </w:t>
              </w:r>
              <w:r w:rsidRPr="00930EFC">
                <w:rPr>
                  <w:b/>
                  <w:bCs/>
                  <w:sz w:val="21"/>
                  <w:szCs w:val="21"/>
                  <w:lang w:val="en-US" w:eastAsia="zh-CN"/>
                  <w:rPrChange w:id="13" w:author="Le Liu" w:date="2022-05-10T11:45:00Z">
                    <w:rPr>
                      <w:sz w:val="21"/>
                      <w:szCs w:val="21"/>
                      <w:lang w:val="en-US" w:eastAsia="zh-CN"/>
                    </w:rPr>
                  </w:rPrChange>
                </w:rPr>
                <w:t xml:space="preserve">RedCap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RedCap)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lastRenderedPageBreak/>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UE in RRC IDLE/INACTIVE state, the RAN also does not know which UE to receive the broadcast service, so, it is not useful for the RAN side to know the RedCap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Huawei, HiSilicon</w:t>
            </w:r>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r w:rsidR="00A330BE" w14:paraId="5C846EF3" w14:textId="77777777" w:rsidTr="009C5230">
        <w:tc>
          <w:tcPr>
            <w:tcW w:w="1838" w:type="dxa"/>
          </w:tcPr>
          <w:p w14:paraId="495B7410" w14:textId="21EAE371" w:rsidR="00A330BE" w:rsidRDefault="00A330BE" w:rsidP="004E1E3C">
            <w:pPr>
              <w:pStyle w:val="BodyText"/>
              <w:spacing w:beforeLines="50" w:before="120"/>
              <w:jc w:val="both"/>
              <w:rPr>
                <w:sz w:val="21"/>
                <w:szCs w:val="21"/>
                <w:lang w:eastAsia="zh-CN"/>
              </w:rPr>
            </w:pPr>
            <w:r>
              <w:rPr>
                <w:sz w:val="21"/>
                <w:szCs w:val="21"/>
                <w:lang w:eastAsia="zh-CN"/>
              </w:rPr>
              <w:t>Nokia, NSB</w:t>
            </w:r>
          </w:p>
        </w:tc>
        <w:tc>
          <w:tcPr>
            <w:tcW w:w="7791" w:type="dxa"/>
          </w:tcPr>
          <w:p w14:paraId="548063E0" w14:textId="04F75954" w:rsidR="00A330BE" w:rsidRDefault="00A330BE" w:rsidP="007938F0">
            <w:pPr>
              <w:pStyle w:val="BodyText"/>
              <w:rPr>
                <w:bCs/>
                <w:sz w:val="21"/>
                <w:szCs w:val="21"/>
                <w:lang w:val="en-US" w:eastAsia="zh-CN"/>
              </w:rPr>
            </w:pPr>
            <w:r>
              <w:rPr>
                <w:bCs/>
                <w:sz w:val="21"/>
                <w:szCs w:val="21"/>
                <w:lang w:val="en-US" w:eastAsia="zh-CN"/>
              </w:rPr>
              <w:t>Not OK with the proposal 2a, tend to agree with MediaTek</w:t>
            </w:r>
          </w:p>
        </w:tc>
      </w:tr>
      <w:tr w:rsidR="00662AB7" w14:paraId="7F5304FC" w14:textId="77777777" w:rsidTr="009C5230">
        <w:tc>
          <w:tcPr>
            <w:tcW w:w="1838" w:type="dxa"/>
          </w:tcPr>
          <w:p w14:paraId="6A65A4D2" w14:textId="25548D34" w:rsidR="00662AB7" w:rsidRDefault="00662AB7" w:rsidP="00662AB7">
            <w:pPr>
              <w:pStyle w:val="BodyText"/>
              <w:spacing w:beforeLines="50" w:before="120"/>
              <w:jc w:val="both"/>
              <w:rPr>
                <w:sz w:val="21"/>
                <w:szCs w:val="21"/>
                <w:lang w:eastAsia="zh-CN"/>
              </w:rPr>
            </w:pPr>
            <w:r>
              <w:rPr>
                <w:sz w:val="21"/>
                <w:szCs w:val="21"/>
                <w:lang w:eastAsia="zh-CN"/>
              </w:rPr>
              <w:t>Moderator2</w:t>
            </w:r>
          </w:p>
        </w:tc>
        <w:tc>
          <w:tcPr>
            <w:tcW w:w="7791" w:type="dxa"/>
          </w:tcPr>
          <w:p w14:paraId="0E5846F3" w14:textId="77777777" w:rsidR="00662AB7" w:rsidRDefault="00662AB7" w:rsidP="00662AB7">
            <w:pPr>
              <w:pStyle w:val="BodyText"/>
              <w:spacing w:beforeLines="50" w:before="120"/>
              <w:jc w:val="both"/>
              <w:rPr>
                <w:sz w:val="21"/>
                <w:szCs w:val="21"/>
                <w:lang w:val="en-US" w:eastAsia="zh-CN"/>
              </w:rPr>
            </w:pPr>
            <w:r>
              <w:rPr>
                <w:sz w:val="21"/>
                <w:szCs w:val="21"/>
                <w:lang w:val="en-US" w:eastAsia="zh-CN"/>
              </w:rPr>
              <w:t>Summary:</w:t>
            </w:r>
          </w:p>
          <w:p w14:paraId="6BA69245" w14:textId="452F64B9" w:rsidR="00662AB7" w:rsidRPr="00654CDB" w:rsidRDefault="00662AB7" w:rsidP="00662AB7">
            <w:pPr>
              <w:pStyle w:val="BodyText"/>
              <w:numPr>
                <w:ilvl w:val="0"/>
                <w:numId w:val="15"/>
              </w:numPr>
              <w:spacing w:beforeLines="50" w:before="120"/>
              <w:ind w:left="630"/>
              <w:jc w:val="both"/>
              <w:rPr>
                <w:lang w:val="en-US" w:eastAsia="x-none"/>
              </w:rPr>
            </w:pPr>
            <w:ins w:id="20" w:author="Le Liu" w:date="2022-05-10T11:44:00Z">
              <w:r w:rsidRPr="00930EFC">
                <w:rPr>
                  <w:b/>
                  <w:bCs/>
                  <w:sz w:val="21"/>
                  <w:szCs w:val="21"/>
                  <w:lang w:val="en-US" w:eastAsia="zh-CN"/>
                </w:rPr>
                <w:t xml:space="preserve">If </w:t>
              </w:r>
              <w:r w:rsidRPr="00930EFC">
                <w:rPr>
                  <w:b/>
                  <w:bCs/>
                  <w:sz w:val="21"/>
                  <w:szCs w:val="21"/>
                  <w:lang w:val="en-US" w:eastAsia="zh-CN"/>
                  <w:rPrChange w:id="21" w:author="Le Liu" w:date="2022-05-10T11:45:00Z">
                    <w:rPr>
                      <w:sz w:val="21"/>
                      <w:szCs w:val="21"/>
                      <w:lang w:val="en-US" w:eastAsia="zh-CN"/>
                    </w:rPr>
                  </w:rPrChange>
                </w:rPr>
                <w:t xml:space="preserve">RedCap UEs </w:t>
              </w:r>
              <w:r w:rsidRPr="00930EFC">
                <w:rPr>
                  <w:b/>
                  <w:bCs/>
                  <w:lang w:eastAsia="zh-CN"/>
                  <w:rPrChange w:id="22" w:author="Le Liu" w:date="2022-05-10T11:45:00Z">
                    <w:rPr>
                      <w:lang w:eastAsia="zh-CN"/>
                    </w:rPr>
                  </w:rPrChange>
                </w:rPr>
                <w:t>are capable of receiving MBS broadcast services</w:t>
              </w:r>
            </w:ins>
            <w:ins w:id="23" w:author="Le Liu" w:date="2022-05-10T11:45:00Z">
              <w:r w:rsidRPr="00930EFC">
                <w:rPr>
                  <w:b/>
                  <w:bCs/>
                  <w:lang w:eastAsia="zh-CN"/>
                  <w:rPrChange w:id="24" w:author="Le Liu" w:date="2022-05-10T11:45:00Z">
                    <w:rPr>
                      <w:lang w:eastAsia="zh-CN"/>
                    </w:rPr>
                  </w:rPrChange>
                </w:rPr>
                <w:t>,</w:t>
              </w:r>
            </w:ins>
            <w:ins w:id="25" w:author="Le Liu" w:date="2022-05-10T11:44:00Z">
              <w:r>
                <w:rPr>
                  <w:b/>
                  <w:lang w:eastAsia="zh-CN"/>
                </w:rPr>
                <w:t xml:space="preserve"> </w:t>
              </w:r>
            </w:ins>
            <w:del w:id="26" w:author="Le Liu" w:date="2022-05-10T11:45:00Z">
              <w:r w:rsidRPr="00AF2F97" w:rsidDel="00930EFC">
                <w:rPr>
                  <w:b/>
                  <w:bCs/>
                  <w:sz w:val="21"/>
                  <w:szCs w:val="21"/>
                  <w:lang w:val="en-US" w:eastAsia="zh-CN"/>
                </w:rPr>
                <w:delText xml:space="preserve">It </w:delText>
              </w:r>
            </w:del>
            <w:ins w:id="27" w:author="Le Liu" w:date="2022-05-10T11:45:00Z">
              <w:r>
                <w:rPr>
                  <w:b/>
                  <w:bCs/>
                  <w:sz w:val="21"/>
                  <w:szCs w:val="21"/>
                  <w:lang w:val="en-US" w:eastAsia="zh-CN"/>
                </w:rPr>
                <w:t>i</w:t>
              </w:r>
              <w:r w:rsidRPr="00AF2F97">
                <w:rPr>
                  <w:b/>
                  <w:bCs/>
                  <w:sz w:val="21"/>
                  <w:szCs w:val="21"/>
                  <w:lang w:val="en-US" w:eastAsia="zh-CN"/>
                </w:rPr>
                <w:t xml:space="preserve">t </w:t>
              </w:r>
            </w:ins>
            <w:r w:rsidRPr="00AF2F97">
              <w:rPr>
                <w:b/>
                <w:bCs/>
                <w:sz w:val="21"/>
                <w:szCs w:val="21"/>
                <w:lang w:val="en-US" w:eastAsia="zh-CN"/>
              </w:rPr>
              <w:t>is useful for NG-RAN to receive from 5GC information on NR UE capabilities (e.g. RedCap) of the target recipients of MBS data in MBS broadcast mode</w:t>
            </w:r>
          </w:p>
          <w:p w14:paraId="70465188" w14:textId="627E8D76" w:rsidR="00662AB7" w:rsidRPr="00654CDB" w:rsidRDefault="00662AB7" w:rsidP="00662AB7">
            <w:pPr>
              <w:pStyle w:val="BodyText"/>
              <w:numPr>
                <w:ilvl w:val="1"/>
                <w:numId w:val="15"/>
              </w:numPr>
              <w:spacing w:beforeLines="50" w:before="120"/>
              <w:jc w:val="both"/>
              <w:rPr>
                <w:lang w:val="en-US" w:eastAsia="x-none"/>
              </w:rPr>
            </w:pPr>
            <w:r>
              <w:rPr>
                <w:lang w:val="en-US" w:eastAsia="x-none"/>
              </w:rPr>
              <w:t xml:space="preserve">Yes: </w:t>
            </w:r>
            <w:r>
              <w:rPr>
                <w:sz w:val="21"/>
                <w:szCs w:val="21"/>
                <w:lang w:eastAsia="zh-CN"/>
              </w:rPr>
              <w:t xml:space="preserve">Apple, </w:t>
            </w:r>
            <w:r w:rsidR="00454DBE">
              <w:rPr>
                <w:sz w:val="21"/>
                <w:szCs w:val="21"/>
                <w:lang w:eastAsia="zh-CN"/>
              </w:rPr>
              <w:t xml:space="preserve">CMCC, </w:t>
            </w:r>
            <w:r>
              <w:rPr>
                <w:sz w:val="21"/>
                <w:szCs w:val="21"/>
                <w:lang w:eastAsia="zh-CN"/>
              </w:rPr>
              <w:t>Huawei/HiSi</w:t>
            </w:r>
          </w:p>
          <w:p w14:paraId="54B2C0F8" w14:textId="11424E78" w:rsidR="00662AB7" w:rsidRPr="00C948BF" w:rsidRDefault="00662AB7" w:rsidP="00C948BF">
            <w:pPr>
              <w:pStyle w:val="BodyText"/>
              <w:numPr>
                <w:ilvl w:val="1"/>
                <w:numId w:val="15"/>
              </w:numPr>
              <w:spacing w:beforeLines="50" w:before="120"/>
              <w:jc w:val="both"/>
              <w:rPr>
                <w:lang w:val="es-US" w:eastAsia="x-none"/>
              </w:rPr>
            </w:pPr>
            <w:r w:rsidRPr="007938F0">
              <w:rPr>
                <w:lang w:val="es-US" w:eastAsia="x-none"/>
              </w:rPr>
              <w:t>No: MTK, Nokia/NSB</w:t>
            </w:r>
          </w:p>
          <w:p w14:paraId="68A1DFF4" w14:textId="4D6C4290" w:rsidR="00662AB7" w:rsidRDefault="00662AB7" w:rsidP="00662AB7">
            <w:pPr>
              <w:pStyle w:val="BodyText"/>
              <w:numPr>
                <w:ilvl w:val="1"/>
                <w:numId w:val="15"/>
              </w:numPr>
              <w:spacing w:beforeLines="50" w:before="120"/>
              <w:jc w:val="both"/>
              <w:rPr>
                <w:lang w:val="en-US" w:eastAsia="x-none"/>
              </w:rPr>
            </w:pPr>
            <w:r>
              <w:rPr>
                <w:lang w:val="en-US" w:eastAsia="x-none"/>
              </w:rPr>
              <w:t>FFS:</w:t>
            </w:r>
            <w:r w:rsidR="006737CA">
              <w:rPr>
                <w:lang w:val="en-US" w:eastAsia="x-none"/>
              </w:rPr>
              <w:t xml:space="preserve"> </w:t>
            </w:r>
            <w:r w:rsidR="00442753">
              <w:rPr>
                <w:lang w:val="en-US" w:eastAsia="x-none"/>
              </w:rPr>
              <w:t>ZTE</w:t>
            </w:r>
            <w:r w:rsidR="00C81028">
              <w:rPr>
                <w:lang w:val="en-US" w:eastAsia="x-none"/>
              </w:rPr>
              <w:t xml:space="preserve"> (deferred after proposal 1)</w:t>
            </w:r>
            <w:r w:rsidR="00C948BF">
              <w:rPr>
                <w:lang w:val="en-US" w:eastAsia="x-none"/>
              </w:rPr>
              <w:t>, vivo (RAN to discuss)</w:t>
            </w:r>
          </w:p>
          <w:p w14:paraId="11C57BDC" w14:textId="65868A92" w:rsidR="00CC41AD" w:rsidRDefault="00CC41AD" w:rsidP="00D71430">
            <w:pPr>
              <w:pStyle w:val="BodyText"/>
              <w:spacing w:beforeLines="50" w:before="120"/>
              <w:jc w:val="both"/>
              <w:rPr>
                <w:bCs/>
                <w:sz w:val="21"/>
                <w:szCs w:val="21"/>
                <w:lang w:val="en-US" w:eastAsia="zh-CN"/>
              </w:rPr>
            </w:pPr>
            <w:r>
              <w:rPr>
                <w:bCs/>
                <w:sz w:val="21"/>
                <w:szCs w:val="21"/>
                <w:lang w:val="en-US" w:eastAsia="zh-CN"/>
              </w:rPr>
              <w:t>@MTK:</w:t>
            </w:r>
          </w:p>
          <w:p w14:paraId="757EE21F" w14:textId="4A3EE90F" w:rsidR="00CC41AD" w:rsidRDefault="00CC41AD" w:rsidP="00D71430">
            <w:pPr>
              <w:pStyle w:val="BodyText"/>
              <w:spacing w:beforeLines="50" w:before="120"/>
              <w:jc w:val="both"/>
              <w:rPr>
                <w:bCs/>
                <w:sz w:val="21"/>
                <w:szCs w:val="21"/>
                <w:lang w:val="en-US" w:eastAsia="zh-CN"/>
              </w:rPr>
            </w:pPr>
            <w:r>
              <w:rPr>
                <w:bCs/>
                <w:sz w:val="21"/>
                <w:szCs w:val="21"/>
                <w:lang w:val="en-US" w:eastAsia="zh-CN"/>
              </w:rPr>
              <w:t>Network can know what broadcast services are targeting to RedCap UEs</w:t>
            </w:r>
            <w:r w:rsidR="000F5F5D">
              <w:rPr>
                <w:bCs/>
                <w:sz w:val="21"/>
                <w:szCs w:val="21"/>
                <w:lang w:val="en-US" w:eastAsia="zh-CN"/>
              </w:rPr>
              <w:t>.</w:t>
            </w:r>
            <w:r w:rsidR="00025F7D">
              <w:rPr>
                <w:bCs/>
                <w:sz w:val="21"/>
                <w:szCs w:val="21"/>
                <w:lang w:val="en-US" w:eastAsia="zh-CN"/>
              </w:rPr>
              <w:t xml:space="preserve"> gNB </w:t>
            </w:r>
            <w:r w:rsidR="00084BAC">
              <w:rPr>
                <w:bCs/>
                <w:sz w:val="21"/>
                <w:szCs w:val="21"/>
                <w:lang w:val="en-US" w:eastAsia="zh-CN"/>
              </w:rPr>
              <w:t>who can</w:t>
            </w:r>
            <w:r w:rsidR="00025F7D">
              <w:rPr>
                <w:bCs/>
                <w:sz w:val="21"/>
                <w:szCs w:val="21"/>
                <w:lang w:val="en-US" w:eastAsia="zh-CN"/>
              </w:rPr>
              <w:t xml:space="preserve"> support RedCap UEs</w:t>
            </w:r>
            <w:r w:rsidR="00084BAC">
              <w:rPr>
                <w:bCs/>
                <w:sz w:val="21"/>
                <w:szCs w:val="21"/>
                <w:lang w:val="en-US" w:eastAsia="zh-CN"/>
              </w:rPr>
              <w:t xml:space="preserve"> and broadcast </w:t>
            </w:r>
            <w:r w:rsidR="000F5F5D">
              <w:rPr>
                <w:bCs/>
                <w:sz w:val="21"/>
                <w:szCs w:val="21"/>
                <w:lang w:val="en-US" w:eastAsia="zh-CN"/>
              </w:rPr>
              <w:t>transmission</w:t>
            </w:r>
            <w:r w:rsidR="00084BAC">
              <w:rPr>
                <w:bCs/>
                <w:sz w:val="21"/>
                <w:szCs w:val="21"/>
                <w:lang w:val="en-US" w:eastAsia="zh-CN"/>
              </w:rPr>
              <w:t xml:space="preserve"> </w:t>
            </w:r>
            <w:r w:rsidR="000F5F5D">
              <w:rPr>
                <w:bCs/>
                <w:sz w:val="21"/>
                <w:szCs w:val="21"/>
                <w:lang w:val="en-US" w:eastAsia="zh-CN"/>
              </w:rPr>
              <w:t xml:space="preserve">will make sure the broadcast services are </w:t>
            </w:r>
            <w:r w:rsidR="000F5F5D">
              <w:rPr>
                <w:bCs/>
                <w:sz w:val="21"/>
                <w:szCs w:val="21"/>
                <w:lang w:val="en-US" w:eastAsia="zh-CN"/>
              </w:rPr>
              <w:lastRenderedPageBreak/>
              <w:t xml:space="preserve">transmitted within the max bandwidth of </w:t>
            </w:r>
            <w:r w:rsidR="006737CA">
              <w:rPr>
                <w:bCs/>
                <w:sz w:val="21"/>
                <w:szCs w:val="21"/>
                <w:lang w:val="en-US" w:eastAsia="zh-CN"/>
              </w:rPr>
              <w:t xml:space="preserve">RedCap UEs, </w:t>
            </w:r>
            <w:r w:rsidR="00084BAC">
              <w:rPr>
                <w:bCs/>
                <w:sz w:val="21"/>
                <w:szCs w:val="21"/>
                <w:lang w:val="en-US" w:eastAsia="zh-CN"/>
              </w:rPr>
              <w:t xml:space="preserve">but </w:t>
            </w:r>
            <w:r w:rsidR="006737CA">
              <w:rPr>
                <w:bCs/>
                <w:sz w:val="21"/>
                <w:szCs w:val="21"/>
                <w:lang w:val="en-US" w:eastAsia="zh-CN"/>
              </w:rPr>
              <w:t xml:space="preserve">gNB </w:t>
            </w:r>
            <w:r w:rsidR="00084BAC">
              <w:rPr>
                <w:bCs/>
                <w:sz w:val="21"/>
                <w:szCs w:val="21"/>
                <w:lang w:val="en-US" w:eastAsia="zh-CN"/>
              </w:rPr>
              <w:t>does not need to know which RedCap UE is receiving.</w:t>
            </w:r>
            <w:r w:rsidR="00607193">
              <w:rPr>
                <w:bCs/>
                <w:sz w:val="21"/>
                <w:szCs w:val="21"/>
                <w:lang w:val="en-US" w:eastAsia="zh-CN"/>
              </w:rPr>
              <w:t xml:space="preserve"> </w:t>
            </w:r>
          </w:p>
          <w:p w14:paraId="2507EF5B" w14:textId="5471187E" w:rsidR="00662AB7" w:rsidRDefault="00A04C0C" w:rsidP="00D71430">
            <w:pPr>
              <w:pStyle w:val="BodyText"/>
              <w:spacing w:beforeLines="50" w:before="120"/>
              <w:jc w:val="both"/>
              <w:rPr>
                <w:bCs/>
                <w:sz w:val="21"/>
                <w:szCs w:val="21"/>
                <w:lang w:val="en-US" w:eastAsia="zh-CN"/>
              </w:rPr>
            </w:pPr>
            <w:r>
              <w:rPr>
                <w:bCs/>
                <w:sz w:val="21"/>
                <w:szCs w:val="21"/>
                <w:lang w:val="en-US" w:eastAsia="zh-CN"/>
              </w:rPr>
              <w:t>@vivo:</w:t>
            </w:r>
          </w:p>
          <w:p w14:paraId="4B9414C4" w14:textId="77777777" w:rsidR="00DD4C4C" w:rsidRDefault="004412FE" w:rsidP="00D71430">
            <w:pPr>
              <w:pStyle w:val="BodyText"/>
              <w:spacing w:beforeLines="50" w:before="120"/>
              <w:jc w:val="both"/>
              <w:rPr>
                <w:sz w:val="21"/>
                <w:szCs w:val="21"/>
                <w:lang w:eastAsia="zh-CN"/>
              </w:rPr>
            </w:pPr>
            <w:r>
              <w:rPr>
                <w:sz w:val="21"/>
                <w:szCs w:val="21"/>
                <w:lang w:eastAsia="zh-CN"/>
              </w:rPr>
              <w:t xml:space="preserve">Could you please explain more </w:t>
            </w:r>
            <w:r w:rsidR="00A04C0C">
              <w:rPr>
                <w:sz w:val="21"/>
                <w:szCs w:val="21"/>
                <w:lang w:eastAsia="zh-CN"/>
              </w:rPr>
              <w:t>why “we don’t think RAN1 should decide what is useful for NG-RAN”. SA2 LS is sending to RAN1 and at least we can give the answer from RAN1 perspective.</w:t>
            </w:r>
          </w:p>
          <w:p w14:paraId="31D22211" w14:textId="77777777" w:rsidR="000239FB" w:rsidRDefault="000239FB" w:rsidP="00D71430">
            <w:pPr>
              <w:pStyle w:val="BodyText"/>
              <w:spacing w:beforeLines="50" w:before="120"/>
              <w:jc w:val="both"/>
              <w:rPr>
                <w:sz w:val="21"/>
                <w:szCs w:val="21"/>
                <w:lang w:eastAsia="zh-CN"/>
              </w:rPr>
            </w:pPr>
          </w:p>
          <w:p w14:paraId="5870ED78" w14:textId="068475C0" w:rsidR="00F15790" w:rsidRPr="00F15790" w:rsidRDefault="00F15790" w:rsidP="00D71430">
            <w:pPr>
              <w:pStyle w:val="BodyText"/>
              <w:spacing w:beforeLines="50" w:before="120"/>
              <w:jc w:val="both"/>
              <w:rPr>
                <w:lang w:val="en-US" w:eastAsia="x-none"/>
              </w:rPr>
            </w:pPr>
            <w:r>
              <w:rPr>
                <w:sz w:val="21"/>
                <w:szCs w:val="21"/>
                <w:lang w:eastAsia="zh-CN"/>
              </w:rPr>
              <w:t xml:space="preserve">Considering there is no clear consensus, we can focus on Proposal 2b in Sect. 2.1.2 before replying Q1. </w:t>
            </w:r>
          </w:p>
        </w:tc>
      </w:tr>
    </w:tbl>
    <w:p w14:paraId="7BD3E2C7" w14:textId="6FDC1CF0" w:rsidR="00966F06" w:rsidRDefault="00966F06" w:rsidP="00BB5C81">
      <w:pPr>
        <w:pStyle w:val="BodyText"/>
        <w:spacing w:beforeLines="50" w:before="120"/>
        <w:jc w:val="both"/>
        <w:rPr>
          <w:sz w:val="21"/>
          <w:szCs w:val="21"/>
          <w:lang w:val="en-US" w:eastAsia="zh-CN"/>
        </w:rPr>
      </w:pPr>
    </w:p>
    <w:p w14:paraId="6A4F1AFF" w14:textId="77777777" w:rsidR="003223F1" w:rsidRDefault="003223F1"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F9395C">
        <w:tc>
          <w:tcPr>
            <w:tcW w:w="9628" w:type="dxa"/>
          </w:tcPr>
          <w:p w14:paraId="73F778DD" w14:textId="77777777" w:rsidR="00DE706F" w:rsidRPr="002057F2" w:rsidRDefault="00DE706F" w:rsidP="00F9395C">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RedCap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Answer to Q2: It is sufficient for 5GC to provide only an indication that a UE is known to be a RedCap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capability of RedCap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RedCap UE capability is received from the CN, which </w:t>
      </w:r>
      <w:r>
        <w:t>is expected to be specified by RAN2 as part of UE capabilities (need to be further confirmed by RAN2),</w:t>
      </w:r>
      <w:r>
        <w:rPr>
          <w:lang w:eastAsia="x-none"/>
        </w:rPr>
        <w:t xml:space="preserve"> gNB can know that a broadcast service is targeted to </w:t>
      </w:r>
      <w:r w:rsidRPr="00377834">
        <w:rPr>
          <w:lang w:eastAsia="x-none"/>
        </w:rPr>
        <w:t>RedCap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broadcast service for RedCap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RedCap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RedCap UEs, since similar coverage is supported for NR RedCap UEs and non-RedCap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RedCap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RedCap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similar coverage is supported for NR RedCap UEs and non-RedCap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w:t>
      </w:r>
      <w:r w:rsidR="00862366">
        <w:rPr>
          <w:sz w:val="21"/>
          <w:szCs w:val="21"/>
          <w:lang w:val="en-US" w:eastAsia="zh-CN"/>
        </w:rPr>
        <w:lastRenderedPageBreak/>
        <w:t>needed for RedCap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RedCap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RedCap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lastRenderedPageBreak/>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NR_redcap</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1. Maximum FR1 RedCap UE bandwidth is 20 MHz.</w:t>
            </w:r>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2. Maximum FR2 RedCap UE bandwidth is 100 MHz.</w:t>
            </w:r>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3. Early indication of RedCap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4. Separate initial UL BWP for RedCap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the configuration(s) needed for RedCap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5. Separate initial DL BWP for RedCap Ues</w:t>
            </w:r>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FFS whether to add any other basic features for RedCap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[Network assumes the UE is not a RedCap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It is up to RAN2 whether/how to capture the capabilities for early indication of RedCap UE in Msg 3 and Msg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RedCap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DE52C" w14:textId="77777777" w:rsidR="006C46E8" w:rsidRDefault="006C46E8">
      <w:pPr>
        <w:spacing w:after="0" w:line="240" w:lineRule="auto"/>
      </w:pPr>
      <w:r>
        <w:separator/>
      </w:r>
    </w:p>
  </w:endnote>
  <w:endnote w:type="continuationSeparator" w:id="0">
    <w:p w14:paraId="31A500A4" w14:textId="77777777" w:rsidR="006C46E8" w:rsidRDefault="006C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ECB77B0" w:rsidR="00F9395C" w:rsidRDefault="00F9395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E4842">
      <w:rPr>
        <w:rFonts w:ascii="Arial" w:hAnsi="Arial" w:cs="Arial"/>
        <w:b/>
        <w:noProof/>
        <w:sz w:val="18"/>
        <w:szCs w:val="18"/>
      </w:rPr>
      <w:t>9</w:t>
    </w:r>
    <w:r>
      <w:rPr>
        <w:rFonts w:ascii="Arial" w:hAnsi="Arial" w:cs="Arial"/>
        <w:b/>
        <w:sz w:val="18"/>
        <w:szCs w:val="18"/>
      </w:rPr>
      <w:fldChar w:fldCharType="end"/>
    </w:r>
  </w:p>
  <w:p w14:paraId="0ABDEC68" w14:textId="77777777" w:rsidR="00F9395C" w:rsidRDefault="00F9395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61066" w14:textId="77777777" w:rsidR="006C46E8" w:rsidRDefault="006C46E8">
      <w:pPr>
        <w:spacing w:after="0" w:line="240" w:lineRule="auto"/>
      </w:pPr>
      <w:r>
        <w:separator/>
      </w:r>
    </w:p>
  </w:footnote>
  <w:footnote w:type="continuationSeparator" w:id="0">
    <w:p w14:paraId="2B8B5C88" w14:textId="77777777" w:rsidR="006C46E8" w:rsidRDefault="006C4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D12BC8"/>
    <w:multiLevelType w:val="hybridMultilevel"/>
    <w:tmpl w:val="CDF4A448"/>
    <w:lvl w:ilvl="0" w:tplc="E048B2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6"/>
  </w:num>
  <w:num w:numId="12">
    <w:abstractNumId w:val="19"/>
  </w:num>
  <w:num w:numId="13">
    <w:abstractNumId w:val="10"/>
  </w:num>
  <w:num w:numId="14">
    <w:abstractNumId w:val="18"/>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 w:numId="21">
    <w:abstractNumId w:val="1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036"/>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9FB"/>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5F7D"/>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3F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8B0"/>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BAC"/>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ED0"/>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5F5D"/>
    <w:rsid w:val="000F6133"/>
    <w:rsid w:val="000F6152"/>
    <w:rsid w:val="000F6339"/>
    <w:rsid w:val="000F67A6"/>
    <w:rsid w:val="000F67E9"/>
    <w:rsid w:val="000F689B"/>
    <w:rsid w:val="000F6C3C"/>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1B6"/>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484"/>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311"/>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1EC"/>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745"/>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90D"/>
    <w:rsid w:val="001D1C0A"/>
    <w:rsid w:val="001D1F7C"/>
    <w:rsid w:val="001D2358"/>
    <w:rsid w:val="001D23A7"/>
    <w:rsid w:val="001D27AB"/>
    <w:rsid w:val="001D2A2C"/>
    <w:rsid w:val="001D2D6D"/>
    <w:rsid w:val="001D37F3"/>
    <w:rsid w:val="001D3AF9"/>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8B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6A7"/>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3F78"/>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4B"/>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187"/>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04C"/>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B8D"/>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C03"/>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02C"/>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3F1"/>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377"/>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0"/>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4C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4D98"/>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94"/>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2FE"/>
    <w:rsid w:val="00441734"/>
    <w:rsid w:val="004418CE"/>
    <w:rsid w:val="00441A02"/>
    <w:rsid w:val="00441BE0"/>
    <w:rsid w:val="004423E9"/>
    <w:rsid w:val="00442533"/>
    <w:rsid w:val="00442636"/>
    <w:rsid w:val="00442753"/>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4DBE"/>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44E"/>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0EFB"/>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ABA"/>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2A"/>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B59"/>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67B"/>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7EC"/>
    <w:rsid w:val="005A281B"/>
    <w:rsid w:val="005A296C"/>
    <w:rsid w:val="005A2AB8"/>
    <w:rsid w:val="005A2B65"/>
    <w:rsid w:val="005A2C19"/>
    <w:rsid w:val="005A37F2"/>
    <w:rsid w:val="005A38E1"/>
    <w:rsid w:val="005A3A5E"/>
    <w:rsid w:val="005A3B3E"/>
    <w:rsid w:val="005A3DF5"/>
    <w:rsid w:val="005A3EDD"/>
    <w:rsid w:val="005A3FFF"/>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1FB"/>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143"/>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9C"/>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C7"/>
    <w:rsid w:val="00605CD8"/>
    <w:rsid w:val="0060611D"/>
    <w:rsid w:val="006061AE"/>
    <w:rsid w:val="0060627D"/>
    <w:rsid w:val="00606666"/>
    <w:rsid w:val="006069C5"/>
    <w:rsid w:val="00606CDD"/>
    <w:rsid w:val="00606D91"/>
    <w:rsid w:val="00607193"/>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CD7"/>
    <w:rsid w:val="00611ECC"/>
    <w:rsid w:val="006124A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AB7"/>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2A7"/>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2B4C"/>
    <w:rsid w:val="0067309F"/>
    <w:rsid w:val="00673163"/>
    <w:rsid w:val="00673726"/>
    <w:rsid w:val="006737CA"/>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2E97"/>
    <w:rsid w:val="006C3112"/>
    <w:rsid w:val="006C313E"/>
    <w:rsid w:val="006C37DA"/>
    <w:rsid w:val="006C398F"/>
    <w:rsid w:val="006C3992"/>
    <w:rsid w:val="006C39FC"/>
    <w:rsid w:val="006C3B63"/>
    <w:rsid w:val="006C3B80"/>
    <w:rsid w:val="006C3D8B"/>
    <w:rsid w:val="006C4160"/>
    <w:rsid w:val="006C4547"/>
    <w:rsid w:val="006C46E8"/>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02"/>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E8E"/>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67A"/>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BF5"/>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2FE6"/>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5DA"/>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CA2"/>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58"/>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83"/>
    <w:rsid w:val="007F11D5"/>
    <w:rsid w:val="007F1346"/>
    <w:rsid w:val="007F138D"/>
    <w:rsid w:val="007F142F"/>
    <w:rsid w:val="007F1825"/>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12"/>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67ECD"/>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AB4"/>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5F5"/>
    <w:rsid w:val="0095175A"/>
    <w:rsid w:val="0095193D"/>
    <w:rsid w:val="00951CCC"/>
    <w:rsid w:val="00951E08"/>
    <w:rsid w:val="00951EEA"/>
    <w:rsid w:val="00951F36"/>
    <w:rsid w:val="0095235E"/>
    <w:rsid w:val="00952590"/>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6EA7"/>
    <w:rsid w:val="009A700B"/>
    <w:rsid w:val="009A714B"/>
    <w:rsid w:val="009A7318"/>
    <w:rsid w:val="009A7727"/>
    <w:rsid w:val="009A77B4"/>
    <w:rsid w:val="009A797F"/>
    <w:rsid w:val="009A7982"/>
    <w:rsid w:val="009A7B9E"/>
    <w:rsid w:val="009A7F32"/>
    <w:rsid w:val="009B0833"/>
    <w:rsid w:val="009B086A"/>
    <w:rsid w:val="009B0A99"/>
    <w:rsid w:val="009B0C7F"/>
    <w:rsid w:val="009B0E2D"/>
    <w:rsid w:val="009B0EE1"/>
    <w:rsid w:val="009B1043"/>
    <w:rsid w:val="009B11A7"/>
    <w:rsid w:val="009B13D9"/>
    <w:rsid w:val="009B1643"/>
    <w:rsid w:val="009B1732"/>
    <w:rsid w:val="009B1A15"/>
    <w:rsid w:val="009B2667"/>
    <w:rsid w:val="009B2BE6"/>
    <w:rsid w:val="009B2BF1"/>
    <w:rsid w:val="009B2C66"/>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91A"/>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560"/>
    <w:rsid w:val="00A0463D"/>
    <w:rsid w:val="00A046DD"/>
    <w:rsid w:val="00A04B59"/>
    <w:rsid w:val="00A04C0C"/>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0BE"/>
    <w:rsid w:val="00A33255"/>
    <w:rsid w:val="00A3356C"/>
    <w:rsid w:val="00A33603"/>
    <w:rsid w:val="00A33D7D"/>
    <w:rsid w:val="00A33EE1"/>
    <w:rsid w:val="00A33F0E"/>
    <w:rsid w:val="00A341FA"/>
    <w:rsid w:val="00A34463"/>
    <w:rsid w:val="00A344C0"/>
    <w:rsid w:val="00A3473D"/>
    <w:rsid w:val="00A34F6B"/>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881"/>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1B9F"/>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9E5"/>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A07"/>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9F"/>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1AF"/>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3F4"/>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E21"/>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0B"/>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2A4"/>
    <w:rsid w:val="00C2238B"/>
    <w:rsid w:val="00C22421"/>
    <w:rsid w:val="00C225FC"/>
    <w:rsid w:val="00C226F6"/>
    <w:rsid w:val="00C2294D"/>
    <w:rsid w:val="00C22D2B"/>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4EBA"/>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028"/>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DA4"/>
    <w:rsid w:val="00C83ECF"/>
    <w:rsid w:val="00C84070"/>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8BF"/>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1AD"/>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842"/>
    <w:rsid w:val="00CE49A5"/>
    <w:rsid w:val="00CE49F2"/>
    <w:rsid w:val="00CE4CFC"/>
    <w:rsid w:val="00CE4D55"/>
    <w:rsid w:val="00CE4F90"/>
    <w:rsid w:val="00CE4FEB"/>
    <w:rsid w:val="00CE53C3"/>
    <w:rsid w:val="00CE540B"/>
    <w:rsid w:val="00CE54D7"/>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0D4F"/>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57FF1"/>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07E"/>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430"/>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7FA"/>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4C4C"/>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0A0"/>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2EF5"/>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A69"/>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2C1"/>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32A"/>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6CC"/>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381"/>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790"/>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135"/>
    <w:rsid w:val="00F9395C"/>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2DC"/>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05E"/>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5E"/>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86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AB4"/>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41637942-C447-479C-B5A5-F4760B03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73</TotalTime>
  <Pages>15</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34343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Huawei-xiajinhuan2</cp:lastModifiedBy>
  <cp:revision>12</cp:revision>
  <cp:lastPrinted>2004-04-14T09:17:00Z</cp:lastPrinted>
  <dcterms:created xsi:type="dcterms:W3CDTF">2022-05-12T06:31:00Z</dcterms:created>
  <dcterms:modified xsi:type="dcterms:W3CDTF">2022-05-12T12:21:00Z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1652357638</vt:lpwstr>
  </property>
</Properties>
</file>