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331AF161" w:rsidR="003E2811" w:rsidRPr="00F001F6" w:rsidRDefault="003E2811" w:rsidP="008029DF">
      <w:pPr>
        <w:pStyle w:val="a0"/>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a0"/>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 xml:space="preserve">SA2 has sent </w:t>
      </w:r>
      <w:proofErr w:type="gramStart"/>
      <w:r>
        <w:rPr>
          <w:lang w:eastAsia="x-none"/>
        </w:rPr>
        <w:t>an</w:t>
      </w:r>
      <w:proofErr w:type="gramEnd"/>
      <w:r>
        <w:rPr>
          <w:lang w:eastAsia="x-none"/>
        </w:rPr>
        <w:t xml:space="preserve">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af7"/>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344EECCE" w14:textId="6E744943" w:rsidR="008400BA" w:rsidRPr="00321793"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1"/>
        <w:numPr>
          <w:ilvl w:val="0"/>
          <w:numId w:val="1"/>
        </w:numPr>
        <w:spacing w:line="240" w:lineRule="auto"/>
      </w:pPr>
      <w:r>
        <w:t>Email discussion</w:t>
      </w:r>
    </w:p>
    <w:p w14:paraId="47E6C774" w14:textId="79BF198B" w:rsidR="009A00E1" w:rsidRPr="00ED1D4E" w:rsidRDefault="002B2198" w:rsidP="0083349A">
      <w:pPr>
        <w:pStyle w:val="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ad"/>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 xml:space="preserve">Issue#1: Whether Redcap UE </w:t>
      </w:r>
      <w:proofErr w:type="gramStart"/>
      <w:r>
        <w:rPr>
          <w:b/>
          <w:u w:val="single"/>
          <w:lang w:val="en-GB" w:eastAsia="zh-CN"/>
        </w:rPr>
        <w:t>is allowed to</w:t>
      </w:r>
      <w:proofErr w:type="gramEnd"/>
      <w:r>
        <w:rPr>
          <w:b/>
          <w:u w:val="single"/>
          <w:lang w:val="en-GB" w:eastAsia="zh-CN"/>
        </w:rPr>
        <w:t xml:space="preserve">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ad"/>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ad"/>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ad"/>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ad"/>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proofErr w:type="gramStart"/>
      <w:r w:rsidR="00661707">
        <w:rPr>
          <w:lang w:eastAsia="x-none"/>
        </w:rPr>
        <w:t>are capable of receiving</w:t>
      </w:r>
      <w:proofErr w:type="gramEnd"/>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ad"/>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ad"/>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ad"/>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ad"/>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ad"/>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ad"/>
        <w:spacing w:beforeLines="50" w:before="120"/>
        <w:jc w:val="both"/>
        <w:rPr>
          <w:b/>
          <w:bCs/>
          <w:lang w:val="en-US" w:eastAsia="x-none"/>
        </w:rPr>
      </w:pP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ad"/>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ad"/>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ad"/>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ad"/>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ad"/>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ad"/>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 xml:space="preserve">Negative impacts on non-Redcap UEs. Since broadcast is for all UEs under this cell, if we allow Redcap UEs to support MBS, it means the CFR </w:t>
            </w:r>
            <w:proofErr w:type="gramStart"/>
            <w:r>
              <w:rPr>
                <w:sz w:val="21"/>
                <w:szCs w:val="21"/>
                <w:lang w:eastAsia="zh-CN"/>
              </w:rPr>
              <w:t>has to</w:t>
            </w:r>
            <w:proofErr w:type="gramEnd"/>
            <w:r>
              <w:rPr>
                <w:sz w:val="21"/>
                <w:szCs w:val="21"/>
                <w:lang w:eastAsia="zh-CN"/>
              </w:rPr>
              <w:t xml:space="preserve"> be smaller than 20MHz. This will have negative impacts on the MBS deployments.</w:t>
            </w:r>
          </w:p>
          <w:p w14:paraId="6939A55A" w14:textId="77777777" w:rsidR="004B3510" w:rsidRDefault="004B3510" w:rsidP="004B3510">
            <w:pPr>
              <w:pStyle w:val="ad"/>
              <w:numPr>
                <w:ilvl w:val="0"/>
                <w:numId w:val="18"/>
              </w:numPr>
              <w:spacing w:beforeLines="50" w:before="120"/>
              <w:jc w:val="both"/>
              <w:rPr>
                <w:sz w:val="21"/>
                <w:szCs w:val="21"/>
                <w:lang w:eastAsia="zh-CN"/>
              </w:rPr>
            </w:pPr>
            <w:r>
              <w:rPr>
                <w:sz w:val="21"/>
                <w:szCs w:val="21"/>
                <w:lang w:eastAsia="zh-CN"/>
              </w:rPr>
              <w:t xml:space="preserve">Relationship between CFR for MBS and separate initial BWP for Redcap UEs. The CFR </w:t>
            </w:r>
            <w:proofErr w:type="gramStart"/>
            <w:r>
              <w:rPr>
                <w:sz w:val="21"/>
                <w:szCs w:val="21"/>
                <w:lang w:eastAsia="zh-CN"/>
              </w:rPr>
              <w:t>has to</w:t>
            </w:r>
            <w:proofErr w:type="gramEnd"/>
            <w:r>
              <w:rPr>
                <w:sz w:val="21"/>
                <w:szCs w:val="21"/>
                <w:lang w:eastAsia="zh-CN"/>
              </w:rPr>
              <w:t xml:space="preserve">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ad"/>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ad"/>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ad"/>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132F45" w:rsidRDefault="005A18EA" w:rsidP="005A18EA">
            <w:pPr>
              <w:pStyle w:val="ad"/>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ad"/>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ad"/>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ad"/>
              <w:spacing w:beforeLines="50" w:before="120"/>
              <w:jc w:val="both"/>
              <w:rPr>
                <w:sz w:val="21"/>
                <w:szCs w:val="21"/>
                <w:lang w:eastAsia="zh-CN"/>
              </w:rPr>
            </w:pPr>
            <w:r>
              <w:rPr>
                <w:sz w:val="21"/>
                <w:szCs w:val="21"/>
                <w:lang w:eastAsia="zh-CN"/>
              </w:rPr>
              <w:t xml:space="preserve">RAN1 is not the right group to discuss the scope of the WID scope and </w:t>
            </w:r>
            <w:proofErr w:type="gramStart"/>
            <w:r>
              <w:rPr>
                <w:sz w:val="21"/>
                <w:szCs w:val="21"/>
                <w:lang w:eastAsia="zh-CN"/>
              </w:rPr>
              <w:t>it is clear that RAN1</w:t>
            </w:r>
            <w:proofErr w:type="gramEnd"/>
            <w:r>
              <w:rPr>
                <w:sz w:val="21"/>
                <w:szCs w:val="21"/>
                <w:lang w:eastAsia="zh-CN"/>
              </w:rPr>
              <w:t xml:space="preserve"> is not involved based on the current Rel-18 MBS WID.  </w:t>
            </w:r>
          </w:p>
        </w:tc>
      </w:tr>
    </w:tbl>
    <w:p w14:paraId="2CB94614" w14:textId="77777777" w:rsidR="0021010C" w:rsidRDefault="0021010C" w:rsidP="00BB5C81">
      <w:pPr>
        <w:pStyle w:val="ad"/>
        <w:spacing w:beforeLines="50" w:before="120"/>
        <w:jc w:val="both"/>
        <w:rPr>
          <w:sz w:val="21"/>
          <w:szCs w:val="21"/>
        </w:rPr>
      </w:pPr>
    </w:p>
    <w:p w14:paraId="0D7F668B" w14:textId="12F9349C" w:rsidR="00434779" w:rsidRDefault="009E78B3" w:rsidP="005F334C">
      <w:pPr>
        <w:pStyle w:val="2"/>
        <w:numPr>
          <w:ilvl w:val="1"/>
          <w:numId w:val="1"/>
        </w:numPr>
        <w:spacing w:line="240" w:lineRule="auto"/>
        <w:ind w:left="450" w:hanging="450"/>
      </w:pPr>
      <w:r>
        <w:t>Question 1</w:t>
      </w:r>
      <w:r w:rsidR="004C67F3">
        <w:t xml:space="preserve"> in SA2 LS</w:t>
      </w:r>
    </w:p>
    <w:tbl>
      <w:tblPr>
        <w:tblStyle w:val="af7"/>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ad"/>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w:t>
      </w:r>
      <w:proofErr w:type="gramStart"/>
      <w:r>
        <w:rPr>
          <w:b/>
          <w:u w:val="single"/>
          <w:lang w:val="en-GB" w:eastAsia="zh-CN"/>
        </w:rPr>
        <w:t>is allowed to</w:t>
      </w:r>
      <w:proofErr w:type="gramEnd"/>
      <w:r>
        <w:rPr>
          <w:b/>
          <w:u w:val="single"/>
          <w:lang w:val="en-GB" w:eastAsia="zh-CN"/>
        </w:rPr>
        <w:t xml:space="preserve">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w:t>
      </w:r>
      <w:proofErr w:type="gramStart"/>
      <w:r>
        <w:rPr>
          <w:lang w:val="en-GB" w:eastAsia="zh-CN"/>
        </w:rPr>
        <w:t>is allowed to</w:t>
      </w:r>
      <w:proofErr w:type="gramEnd"/>
      <w:r>
        <w:rPr>
          <w:lang w:val="en-GB" w:eastAsia="zh-CN"/>
        </w:rPr>
        <w:t xml:space="preserve">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3"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3"/>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4"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4"/>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ad"/>
        <w:spacing w:beforeLines="50" w:before="120"/>
        <w:jc w:val="both"/>
        <w:rPr>
          <w:sz w:val="21"/>
          <w:szCs w:val="21"/>
          <w:lang w:val="en-US" w:eastAsia="zh-CN"/>
        </w:rPr>
      </w:pPr>
    </w:p>
    <w:p w14:paraId="200B1DED" w14:textId="608A2204" w:rsidR="005A3EDD" w:rsidRPr="008B4B72" w:rsidRDefault="005A3EDD" w:rsidP="008B4B72">
      <w:pPr>
        <w:pStyle w:val="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ad"/>
        <w:spacing w:beforeLines="50" w:before="120"/>
        <w:ind w:left="284"/>
        <w:jc w:val="both"/>
        <w:rPr>
          <w:sz w:val="21"/>
          <w:szCs w:val="21"/>
          <w:lang w:val="en-US" w:eastAsia="zh-CN"/>
        </w:rPr>
      </w:pPr>
      <w:r>
        <w:rPr>
          <w:sz w:val="21"/>
          <w:szCs w:val="21"/>
          <w:lang w:val="en-US" w:eastAsia="zh-CN"/>
        </w:rPr>
        <w:lastRenderedPageBreak/>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proofErr w:type="gramStart"/>
      <w:r w:rsidR="00A93C1A" w:rsidRPr="00A93C1A">
        <w:rPr>
          <w:lang w:eastAsia="zh-CN"/>
        </w:rPr>
        <w:t>are capable of receiving</w:t>
      </w:r>
      <w:proofErr w:type="gramEnd"/>
      <w:r w:rsidR="00A93C1A" w:rsidRPr="00A93C1A">
        <w:rPr>
          <w:lang w:eastAsia="zh-CN"/>
        </w:rPr>
        <w:t xml:space="preserve">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ad"/>
        <w:spacing w:beforeLines="50" w:before="120"/>
        <w:jc w:val="both"/>
        <w:rPr>
          <w:sz w:val="21"/>
          <w:szCs w:val="21"/>
          <w:lang w:val="en-US" w:eastAsia="zh-CN"/>
        </w:rPr>
      </w:pPr>
    </w:p>
    <w:p w14:paraId="523472FB" w14:textId="77777777" w:rsidR="00636113" w:rsidRDefault="006F59ED" w:rsidP="00966F06">
      <w:pPr>
        <w:pStyle w:val="ad"/>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ad"/>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ad"/>
        <w:spacing w:beforeLines="50" w:before="120"/>
        <w:jc w:val="both"/>
        <w:rPr>
          <w:sz w:val="21"/>
          <w:szCs w:val="21"/>
          <w:lang w:val="en-US" w:eastAsia="zh-CN"/>
        </w:rPr>
      </w:pPr>
      <w:r>
        <w:rPr>
          <w:sz w:val="21"/>
          <w:szCs w:val="21"/>
          <w:lang w:val="en-US" w:eastAsia="zh-CN"/>
        </w:rPr>
        <w:t>Companies are encouraged to provide comments below:</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ad"/>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ad"/>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ad"/>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ad"/>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0810E9B1" w:rsidR="008619B5" w:rsidRDefault="004350A9" w:rsidP="005F334C">
      <w:pPr>
        <w:pStyle w:val="2"/>
        <w:numPr>
          <w:ilvl w:val="1"/>
          <w:numId w:val="1"/>
        </w:numPr>
        <w:spacing w:line="240" w:lineRule="auto"/>
        <w:ind w:left="450" w:hanging="450"/>
      </w:pPr>
      <w:r>
        <w:t>Question 2</w:t>
      </w:r>
      <w:r w:rsidR="004C67F3" w:rsidRPr="004C67F3">
        <w:t xml:space="preserve"> </w:t>
      </w:r>
      <w:r w:rsidR="004C67F3">
        <w:t>in SA2 LS</w:t>
      </w:r>
    </w:p>
    <w:tbl>
      <w:tblPr>
        <w:tblStyle w:val="af7"/>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w:t>
      </w:r>
      <w:proofErr w:type="gramStart"/>
      <w:r w:rsidRPr="00241EB3">
        <w:rPr>
          <w:lang w:val="en-GB" w:eastAsia="zh-CN"/>
        </w:rPr>
        <w:t>sufficient</w:t>
      </w:r>
      <w:proofErr w:type="gramEnd"/>
      <w:r w:rsidRPr="00241EB3">
        <w:rPr>
          <w:lang w:val="en-GB" w:eastAsia="zh-CN"/>
        </w:rPr>
        <w:t xml:space="preserve">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lastRenderedPageBreak/>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ad"/>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ad"/>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ad"/>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ad"/>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ad"/>
        <w:spacing w:beforeLines="50" w:before="120"/>
        <w:jc w:val="both"/>
        <w:rPr>
          <w:rFonts w:eastAsiaTheme="minorEastAsia"/>
          <w:b/>
          <w:bCs/>
          <w:lang w:eastAsia="zh-CN"/>
        </w:rPr>
      </w:pPr>
    </w:p>
    <w:p w14:paraId="0ED398B9" w14:textId="73E048B1" w:rsidR="005A3EDD" w:rsidRDefault="005A3EDD" w:rsidP="005A3EDD">
      <w:pPr>
        <w:pStyle w:val="ad"/>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ad"/>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ad"/>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ad"/>
              <w:spacing w:beforeLines="50" w:before="120"/>
              <w:jc w:val="both"/>
              <w:rPr>
                <w:sz w:val="21"/>
                <w:szCs w:val="21"/>
                <w:lang w:eastAsia="zh-CN"/>
              </w:rPr>
            </w:pPr>
            <w:bookmarkStart w:id="5" w:name="_GoBack" w:colFirst="0" w:colLast="1"/>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ad"/>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bookmarkEnd w:id="5"/>
    </w:tbl>
    <w:p w14:paraId="536BBFA3" w14:textId="1F6A5FD6" w:rsidR="00F76476" w:rsidRDefault="00F76476" w:rsidP="00BB5C81">
      <w:pPr>
        <w:pStyle w:val="ad"/>
        <w:spacing w:beforeLines="50" w:before="120"/>
        <w:jc w:val="both"/>
        <w:rPr>
          <w:sz w:val="21"/>
          <w:szCs w:val="21"/>
          <w:lang w:val="en-US" w:eastAsia="zh-CN"/>
        </w:rPr>
      </w:pPr>
    </w:p>
    <w:p w14:paraId="4EEB64B1" w14:textId="77777777" w:rsidR="00716D33" w:rsidRDefault="00716D33" w:rsidP="00BB5C81">
      <w:pPr>
        <w:pStyle w:val="ad"/>
        <w:spacing w:beforeLines="50" w:before="120"/>
        <w:jc w:val="both"/>
        <w:rPr>
          <w:sz w:val="21"/>
          <w:szCs w:val="21"/>
          <w:lang w:val="en-US" w:eastAsia="zh-CN"/>
        </w:rPr>
      </w:pPr>
    </w:p>
    <w:p w14:paraId="25029488" w14:textId="35F9BED6" w:rsidR="00F415C8" w:rsidRPr="002C524A" w:rsidRDefault="00F415C8" w:rsidP="00F415C8">
      <w:pPr>
        <w:pStyle w:val="1"/>
        <w:numPr>
          <w:ilvl w:val="0"/>
          <w:numId w:val="1"/>
        </w:numPr>
        <w:spacing w:line="240" w:lineRule="auto"/>
      </w:pPr>
      <w:r>
        <w:t>Conclusion</w:t>
      </w:r>
    </w:p>
    <w:p w14:paraId="563F51C8" w14:textId="7757A951" w:rsidR="003E2811" w:rsidRDefault="003E2811" w:rsidP="00DF7A1B">
      <w:pPr>
        <w:pStyle w:val="ad"/>
        <w:spacing w:beforeLines="50" w:before="120" w:line="240" w:lineRule="auto"/>
        <w:jc w:val="both"/>
        <w:rPr>
          <w:sz w:val="21"/>
          <w:szCs w:val="21"/>
          <w:lang w:eastAsia="zh-CN"/>
        </w:rPr>
      </w:pPr>
    </w:p>
    <w:p w14:paraId="79077D76" w14:textId="7D6303B1" w:rsidR="00F415C8" w:rsidRDefault="00F415C8" w:rsidP="00DF7A1B">
      <w:pPr>
        <w:pStyle w:val="ad"/>
        <w:spacing w:beforeLines="50" w:before="120" w:line="240" w:lineRule="auto"/>
        <w:jc w:val="both"/>
        <w:rPr>
          <w:sz w:val="21"/>
          <w:szCs w:val="21"/>
          <w:lang w:eastAsia="zh-CN"/>
        </w:rPr>
      </w:pPr>
    </w:p>
    <w:p w14:paraId="5A918872" w14:textId="1C2C7407" w:rsidR="00E728E4" w:rsidRDefault="00E728E4" w:rsidP="00DF7A1B">
      <w:pPr>
        <w:pStyle w:val="ad"/>
        <w:spacing w:beforeLines="50" w:before="120" w:line="240" w:lineRule="auto"/>
        <w:jc w:val="both"/>
        <w:rPr>
          <w:sz w:val="21"/>
          <w:szCs w:val="21"/>
          <w:lang w:eastAsia="zh-CN"/>
        </w:rPr>
      </w:pPr>
    </w:p>
    <w:p w14:paraId="706BF89F" w14:textId="792DE1EC" w:rsidR="00E728E4" w:rsidRDefault="00E728E4" w:rsidP="00DF7A1B">
      <w:pPr>
        <w:pStyle w:val="ad"/>
        <w:spacing w:beforeLines="50" w:before="120" w:line="240" w:lineRule="auto"/>
        <w:jc w:val="both"/>
        <w:rPr>
          <w:sz w:val="21"/>
          <w:szCs w:val="21"/>
          <w:lang w:eastAsia="zh-CN"/>
        </w:rPr>
      </w:pPr>
    </w:p>
    <w:p w14:paraId="704105CE" w14:textId="77777777" w:rsidR="00E728E4" w:rsidRDefault="00E728E4" w:rsidP="00DF7A1B">
      <w:pPr>
        <w:pStyle w:val="ad"/>
        <w:spacing w:beforeLines="50" w:before="120" w:line="240" w:lineRule="auto"/>
        <w:jc w:val="both"/>
        <w:rPr>
          <w:sz w:val="21"/>
          <w:szCs w:val="21"/>
          <w:lang w:eastAsia="zh-CN"/>
        </w:rPr>
      </w:pPr>
    </w:p>
    <w:p w14:paraId="0D555175" w14:textId="77777777" w:rsidR="00F415C8" w:rsidRPr="006E7899" w:rsidRDefault="00F415C8" w:rsidP="00DF7A1B">
      <w:pPr>
        <w:pStyle w:val="ad"/>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1"/>
        <w:spacing w:line="240" w:lineRule="auto"/>
        <w:ind w:left="420" w:hanging="420"/>
      </w:pPr>
      <w:r w:rsidRPr="00242FBB">
        <w:t>References</w:t>
      </w:r>
    </w:p>
    <w:p w14:paraId="4BBB397C" w14:textId="74A97295" w:rsidR="002509FF" w:rsidRPr="00AA0C59" w:rsidRDefault="002509FF" w:rsidP="002509FF">
      <w:pPr>
        <w:pStyle w:val="20"/>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20"/>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 xml:space="preserve">Huawei, </w:t>
      </w:r>
      <w:proofErr w:type="spellStart"/>
      <w:r>
        <w:rPr>
          <w:lang w:eastAsia="zh-CN"/>
        </w:rPr>
        <w:t>HiSilicon</w:t>
      </w:r>
      <w:proofErr w:type="spellEnd"/>
    </w:p>
    <w:p w14:paraId="40FFDE3E" w14:textId="306A81E5" w:rsidR="007D0745" w:rsidRDefault="00197B81" w:rsidP="00197B81">
      <w:pPr>
        <w:pStyle w:val="20"/>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lastRenderedPageBreak/>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aff"/>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aff"/>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20"/>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20"/>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B56B1" w14:textId="77777777" w:rsidR="00B71D5C" w:rsidRDefault="00B71D5C">
      <w:pPr>
        <w:spacing w:after="0" w:line="240" w:lineRule="auto"/>
      </w:pPr>
      <w:r>
        <w:separator/>
      </w:r>
    </w:p>
  </w:endnote>
  <w:endnote w:type="continuationSeparator" w:id="0">
    <w:p w14:paraId="6048A0E3" w14:textId="77777777" w:rsidR="00B71D5C" w:rsidRDefault="00B7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B3510">
      <w:rPr>
        <w:rFonts w:ascii="Arial" w:hAnsi="Arial" w:cs="Arial"/>
        <w:b/>
        <w:noProof/>
        <w:sz w:val="18"/>
        <w:szCs w:val="18"/>
      </w:rPr>
      <w:t>6</w:t>
    </w:r>
    <w:r>
      <w:rPr>
        <w:rFonts w:ascii="Arial" w:hAnsi="Arial" w:cs="Arial"/>
        <w:b/>
        <w:sz w:val="18"/>
        <w:szCs w:val="18"/>
      </w:rPr>
      <w:fldChar w:fldCharType="end"/>
    </w:r>
  </w:p>
  <w:p w14:paraId="0ABDEC68" w14:textId="77777777" w:rsidR="009C5230" w:rsidRDefault="009C523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66010" w14:textId="77777777" w:rsidR="00B71D5C" w:rsidRDefault="00B71D5C">
      <w:pPr>
        <w:spacing w:after="0" w:line="240" w:lineRule="auto"/>
      </w:pPr>
      <w:r>
        <w:separator/>
      </w:r>
    </w:p>
  </w:footnote>
  <w:footnote w:type="continuationSeparator" w:id="0">
    <w:p w14:paraId="4FD9ECAB" w14:textId="77777777" w:rsidR="00B71D5C" w:rsidRDefault="00B71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2"/>
  </w:num>
  <w:num w:numId="3">
    <w:abstractNumId w:val="1"/>
  </w:num>
  <w:num w:numId="4">
    <w:abstractNumId w:val="11"/>
  </w:num>
  <w:num w:numId="5">
    <w:abstractNumId w:val="10"/>
  </w:num>
  <w:num w:numId="6">
    <w:abstractNumId w:val="5"/>
  </w:num>
  <w:num w:numId="7">
    <w:abstractNumId w:val="4"/>
  </w:num>
  <w:num w:numId="8">
    <w:abstractNumId w:val="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13"/>
  </w:num>
  <w:num w:numId="12">
    <w:abstractNumId w:val="16"/>
  </w:num>
  <w:num w:numId="13">
    <w:abstractNumId w:val="8"/>
  </w:num>
  <w:num w:numId="14">
    <w:abstractNumId w:val="15"/>
  </w:num>
  <w:num w:numId="15">
    <w:abstractNumId w:val="7"/>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F0D2B29-A0A7-4F19-80A4-8C22F45B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8</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Na Li</cp:lastModifiedBy>
  <cp:revision>2</cp:revision>
  <cp:lastPrinted>2004-04-14T09:17:00Z</cp:lastPrinted>
  <dcterms:created xsi:type="dcterms:W3CDTF">2022-05-10T01:26:00Z</dcterms:created>
  <dcterms:modified xsi:type="dcterms:W3CDTF">2022-05-10T01:26:00Z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