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Heading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BodyText"/>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BodyText"/>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BodyText"/>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Heading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hint="eastAsia"/>
                          </w:rPr>
                          <m:t>3</m:t>
                        </m:r>
                      </m:sup>
                    </m:sSubSup>
                  </m:oMath>
                  <w:r>
                    <w:rPr>
                      <w:rFonts w:eastAsia="宋体" w:hint="eastAsia"/>
                      <w:lang w:eastAsia="zh-CN"/>
                    </w:rPr>
                    <w:t xml:space="preserve"> , where </w:t>
                  </w:r>
                  <w:r w:rsidR="0016781F">
                    <w:rPr>
                      <w:rFonts w:eastAsia="宋体"/>
                      <w:noProof/>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75pt;height:15.8pt;mso-width-percent:0;mso-height-percent:0;mso-width-percent:0;mso-height-percent:0" o:ole="">
                        <v:imagedata r:id="rId13" o:title=""/>
                      </v:shape>
                      <o:OLEObject Type="Embed" ProgID="Equation.3" ShapeID="_x0000_i1025" DrawAspect="Content" ObjectID="_1707222336" r:id="rId14"/>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hint="eastAsia"/>
                          </w:rPr>
                          <m:t>3</m:t>
                        </m:r>
                      </m:sup>
                    </m:sSubSup>
                  </m:oMath>
                  <w:r>
                    <w:rPr>
                      <w:rFonts w:eastAsia="宋体"/>
                    </w:rPr>
                    <w:t xml:space="preserve"> is the spreading factor for PUCCH format 3 [4, TS 38.211]</w:t>
                  </w:r>
                  <w:r>
                    <w:rPr>
                      <w:rFonts w:eastAsia="宋体"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宋体"/>
                      <w:lang w:eastAsia="zh-CN"/>
                    </w:rPr>
                  </w:pPr>
                  <w:r>
                    <w:rPr>
                      <w:rFonts w:eastAsia="宋体" w:hint="eastAsia"/>
                      <w:lang w:eastAsia="zh-CN"/>
                    </w:rPr>
                    <w:t xml:space="preserve">For PUCCH format 4,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r>
                      <w:rPr>
                        <w:rFonts w:ascii="Cambria Math" w:eastAsia="宋体" w:hAnsi="Cambria Math"/>
                        <w:color w:val="FF0000"/>
                        <w:lang w:eastAsia="en-US"/>
                      </w:rPr>
                      <m:t>⋅</m:t>
                    </m:r>
                    <m:sSubSup>
                      <m:sSubSupPr>
                        <m:ctrlPr>
                          <w:rPr>
                            <w:rFonts w:ascii="Cambria Math" w:eastAsia="宋体" w:hAnsi="Cambria Math"/>
                            <w:i/>
                            <w:color w:val="FF0000"/>
                            <w:lang w:eastAsia="en-US"/>
                          </w:rPr>
                        </m:ctrlPr>
                      </m:sSubSupPr>
                      <m:e>
                        <m:r>
                          <w:rPr>
                            <w:rFonts w:ascii="Cambria Math" w:eastAsia="宋体" w:hAnsi="Cambria Math" w:hint="eastAsia"/>
                            <w:color w:val="FF0000"/>
                            <w:lang w:eastAsia="en-US"/>
                          </w:rPr>
                          <m:t>N</m:t>
                        </m:r>
                      </m:e>
                      <m:sub>
                        <m:r>
                          <m:rPr>
                            <m:nor/>
                          </m:rPr>
                          <w:rPr>
                            <w:rFonts w:ascii="Cambria Math" w:eastAsia="宋体" w:hAnsi="Cambria Math" w:hint="eastAsia"/>
                            <w:color w:val="FF0000"/>
                            <w:lang w:eastAsia="en-US"/>
                          </w:rPr>
                          <m:t>PRB</m:t>
                        </m:r>
                        <m:ctrlPr>
                          <w:rPr>
                            <w:rFonts w:ascii="Cambria Math" w:eastAsia="宋体" w:hAnsi="Cambria Math"/>
                            <w:color w:val="FF0000"/>
                            <w:lang w:eastAsia="en-US"/>
                          </w:rPr>
                        </m:ctrlPr>
                      </m:sub>
                      <m:sup>
                        <m:r>
                          <m:rPr>
                            <m:nor/>
                          </m:rPr>
                          <w:rPr>
                            <w:rFonts w:ascii="Cambria Math" w:eastAsia="宋体" w:hAnsi="Cambria Math" w:hint="eastAsia"/>
                            <w:color w:val="FF0000"/>
                            <w:lang w:eastAsia="en-US"/>
                          </w:rPr>
                          <m:t>PUCCH,</m:t>
                        </m:r>
                        <m:r>
                          <m:rPr>
                            <m:nor/>
                          </m:rPr>
                          <w:rPr>
                            <w:rFonts w:ascii="Cambria Math" w:eastAsia="宋体" w:hAnsi="Cambria Math"/>
                            <w:color w:val="FF0000"/>
                            <w:lang w:eastAsia="en-US"/>
                          </w:rPr>
                          <m:t>4</m:t>
                        </m:r>
                        <m:ctrlPr>
                          <w:rPr>
                            <w:rFonts w:ascii="Cambria Math" w:eastAsia="宋体" w:hAnsi="Cambria Math"/>
                            <w:color w:val="FF0000"/>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rPr>
                          <m:t>4</m:t>
                        </m:r>
                      </m:sup>
                    </m:sSubSup>
                  </m:oMath>
                  <w:r>
                    <w:rPr>
                      <w:rFonts w:eastAsia="宋体" w:hint="eastAsia"/>
                      <w:lang w:eastAsia="zh-CN"/>
                    </w:rPr>
                    <w:t xml:space="preserve">, where </w:t>
                  </w:r>
                  <m:oMath>
                    <m:sSubSup>
                      <m:sSubSupPr>
                        <m:ctrlPr>
                          <w:rPr>
                            <w:rFonts w:ascii="Cambria Math" w:eastAsia="宋体" w:hAnsi="Cambria Math"/>
                            <w:i/>
                            <w:color w:val="FF0000"/>
                            <w:lang w:eastAsia="en-US"/>
                          </w:rPr>
                        </m:ctrlPr>
                      </m:sSubSupPr>
                      <m:e>
                        <m:r>
                          <w:rPr>
                            <w:rFonts w:ascii="Cambria Math" w:eastAsia="宋体" w:hAnsi="Cambria Math" w:hint="eastAsia"/>
                            <w:color w:val="FF0000"/>
                            <w:lang w:eastAsia="en-US"/>
                          </w:rPr>
                          <m:t>N</m:t>
                        </m:r>
                      </m:e>
                      <m:sub>
                        <m:r>
                          <m:rPr>
                            <m:nor/>
                          </m:rPr>
                          <w:rPr>
                            <w:rFonts w:ascii="Cambria Math" w:eastAsia="宋体" w:hAnsi="Cambria Math" w:hint="eastAsia"/>
                            <w:color w:val="FF0000"/>
                            <w:lang w:eastAsia="en-US"/>
                          </w:rPr>
                          <m:t>PRB</m:t>
                        </m:r>
                        <m:ctrlPr>
                          <w:rPr>
                            <w:rFonts w:ascii="Cambria Math" w:eastAsia="宋体" w:hAnsi="Cambria Math"/>
                            <w:color w:val="FF0000"/>
                            <w:lang w:eastAsia="en-US"/>
                          </w:rPr>
                        </m:ctrlPr>
                      </m:sub>
                      <m:sup>
                        <m:r>
                          <m:rPr>
                            <m:nor/>
                          </m:rPr>
                          <w:rPr>
                            <w:rFonts w:ascii="Cambria Math" w:eastAsia="宋体" w:hAnsi="Cambria Math" w:hint="eastAsia"/>
                            <w:color w:val="FF0000"/>
                            <w:lang w:eastAsia="en-US"/>
                          </w:rPr>
                          <m:t>PUCCH,</m:t>
                        </m:r>
                        <m:r>
                          <m:rPr>
                            <m:nor/>
                          </m:rPr>
                          <w:rPr>
                            <w:rFonts w:ascii="Cambria Math" w:eastAsia="宋体" w:hAnsi="Cambria Math"/>
                            <w:color w:val="FF0000"/>
                            <w:lang w:eastAsia="en-US"/>
                          </w:rPr>
                          <m:t>4</m:t>
                        </m:r>
                        <m:ctrlPr>
                          <w:rPr>
                            <w:rFonts w:ascii="Cambria Math" w:eastAsia="宋体" w:hAnsi="Cambria Math"/>
                            <w:color w:val="FF0000"/>
                            <w:lang w:eastAsia="en-US"/>
                          </w:rPr>
                        </m:ctrlPr>
                      </m:sup>
                    </m:sSubSup>
                  </m:oMath>
                  <w:r>
                    <w:rPr>
                      <w:rFonts w:eastAsia="宋体" w:hint="eastAsia"/>
                      <w:color w:val="FF0000"/>
                      <w:lang w:eastAsia="zh-CN"/>
                    </w:rPr>
                    <w:t xml:space="preserve"> is the number of PRBs that is determined by the UE for PUCCH </w:t>
                  </w:r>
                  <w:r>
                    <w:rPr>
                      <w:rFonts w:eastAsia="宋体"/>
                      <w:color w:val="FF0000"/>
                      <w:lang w:eastAsia="zh-CN"/>
                    </w:rPr>
                    <w:t>format</w:t>
                  </w:r>
                  <w:r>
                    <w:rPr>
                      <w:rFonts w:eastAsia="宋体" w:hint="eastAsia"/>
                      <w:color w:val="FF0000"/>
                      <w:lang w:eastAsia="zh-CN"/>
                    </w:rPr>
                    <w:t xml:space="preserve"> </w:t>
                  </w:r>
                  <w:r>
                    <w:rPr>
                      <w:rFonts w:eastAsia="宋体"/>
                      <w:color w:val="FF0000"/>
                      <w:lang w:eastAsia="zh-CN"/>
                    </w:rPr>
                    <w:t>4</w:t>
                  </w:r>
                  <w:r>
                    <w:rPr>
                      <w:rFonts w:eastAsia="宋体" w:hint="eastAsia"/>
                      <w:color w:val="FF0000"/>
                      <w:lang w:eastAsia="zh-CN"/>
                    </w:rPr>
                    <w:t xml:space="preserve"> transmission according to Clause 9.2 of [5, TS</w:t>
                  </w:r>
                  <w:r>
                    <w:rPr>
                      <w:rFonts w:eastAsia="宋体"/>
                      <w:color w:val="FF0000"/>
                      <w:lang w:eastAsia="zh-CN"/>
                    </w:rPr>
                    <w:t xml:space="preserve"> </w:t>
                  </w:r>
                  <w:r>
                    <w:rPr>
                      <w:rFonts w:eastAsia="宋体" w:hint="eastAsia"/>
                      <w:color w:val="FF0000"/>
                      <w:lang w:eastAsia="zh-CN"/>
                    </w:rPr>
                    <w:t>38.213]</w:t>
                  </w:r>
                  <w:r>
                    <w:rPr>
                      <w:rFonts w:eastAsia="宋体"/>
                      <w:color w:val="FF0000"/>
                      <w:lang w:eastAsia="zh-CN"/>
                    </w:rPr>
                    <w:t xml:space="preserve">, and </w:t>
                  </w:r>
                  <w:r w:rsidR="0016781F">
                    <w:rPr>
                      <w:rFonts w:eastAsia="宋体"/>
                      <w:noProof/>
                      <w:position w:val="-12"/>
                      <w:sz w:val="20"/>
                      <w:szCs w:val="20"/>
                      <w:lang w:eastAsia="en-US"/>
                    </w:rPr>
                    <w:object w:dxaOrig="780" w:dyaOrig="300" w14:anchorId="17C6FC25">
                      <v:shape id="_x0000_i1026" type="#_x0000_t75" alt="" style="width:38.9pt;height:15.8pt;mso-width-percent:0;mso-height-percent:0;mso-width-percent:0;mso-height-percent:0" o:ole="">
                        <v:imagedata r:id="rId15" o:title=""/>
                      </v:shape>
                      <o:OLEObject Type="Embed" ProgID="Equation.3" ShapeID="_x0000_i1026" DrawAspect="Content" ObjectID="_1707222337" r:id="rId16"/>
                    </w:object>
                  </w:r>
                  <w:r>
                    <w:rPr>
                      <w:rFonts w:eastAsia="宋体"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BodyText"/>
        <w:spacing w:after="0"/>
        <w:jc w:val="left"/>
      </w:pPr>
    </w:p>
    <w:p w14:paraId="6248CD79" w14:textId="77777777" w:rsidR="00916B3B" w:rsidRDefault="00D56752">
      <w:pPr>
        <w:pStyle w:val="Heading2"/>
        <w:rPr>
          <w:b/>
          <w:bCs/>
          <w:sz w:val="20"/>
        </w:rPr>
      </w:pPr>
      <w:r>
        <w:rPr>
          <w:b/>
          <w:bCs/>
          <w:sz w:val="20"/>
          <w:highlight w:val="cyan"/>
        </w:rPr>
        <w:t>[HIGH] Text Proposal #2 (Multiplexing of coded bits to PUCCH)</w:t>
      </w:r>
    </w:p>
    <w:p w14:paraId="1DFF832F" w14:textId="77777777" w:rsidR="00916B3B" w:rsidRDefault="00916B3B">
      <w:pPr>
        <w:pStyle w:val="ListParagraph"/>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color w:val="FF0000"/>
          <w:lang w:eastAsia="zh-CN"/>
        </w:rPr>
        <w:t>s</w:t>
      </w:r>
      <w:r>
        <w:rPr>
          <w:rFonts w:eastAsia="宋体" w:hint="eastAsia"/>
          <w:lang w:eastAsia="zh-CN"/>
        </w:rPr>
        <w:t xml:space="preserve"> 3</w:t>
      </w:r>
      <w:r>
        <w:rPr>
          <w:rFonts w:eastAsia="宋体"/>
          <w:lang w:eastAsia="zh-CN"/>
        </w:rPr>
        <w:t xml:space="preserve"> </w:t>
      </w:r>
      <w:r>
        <w:rPr>
          <w:rFonts w:eastAsia="宋体"/>
          <w:color w:val="FF0000"/>
          <w:lang w:eastAsia="zh-CN"/>
        </w:rPr>
        <w:t>and 4</w:t>
      </w:r>
      <w:r>
        <w:rPr>
          <w:rFonts w:eastAsia="宋体" w:hint="eastAsia"/>
          <w:lang w:eastAsia="zh-CN"/>
        </w:rPr>
        <w:t xml:space="preserve">,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hint="eastAsia"/>
          <w:lang w:eastAsia="zh-CN"/>
        </w:rPr>
        <w:t xml:space="preserve">, where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lang w:eastAsia="zh-CN"/>
        </w:rPr>
        <w:t xml:space="preserve"> </w:t>
      </w:r>
      <w:r>
        <w:rPr>
          <w:rFonts w:eastAsia="宋体" w:hint="eastAsia"/>
          <w:lang w:eastAsia="zh-CN"/>
        </w:rPr>
        <w:t xml:space="preserve">is the number of PRBs that is determined by the UE for PUCCH </w:t>
      </w:r>
      <w:r>
        <w:rPr>
          <w:rFonts w:eastAsia="宋体"/>
          <w:strike/>
          <w:color w:val="FF0000"/>
          <w:lang w:eastAsia="zh-CN"/>
        </w:rPr>
        <w:t>format</w:t>
      </w:r>
      <w:r>
        <w:rPr>
          <w:rFonts w:eastAsia="宋体" w:hint="eastAsia"/>
          <w:strike/>
          <w:color w:val="FF0000"/>
          <w:lang w:eastAsia="zh-CN"/>
        </w:rPr>
        <w:t xml:space="preserve"> 3</w:t>
      </w:r>
      <w:r>
        <w:rPr>
          <w:rFonts w:eastAsia="宋体" w:hint="eastAsia"/>
          <w:lang w:eastAsia="zh-CN"/>
        </w:rPr>
        <w:t xml:space="preserve">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rPr>
        <w:t xml:space="preserve"> is the spreading factor for PUCCH </w:t>
      </w:r>
      <w:r>
        <w:rPr>
          <w:rFonts w:eastAsia="宋体"/>
          <w:strike/>
          <w:color w:val="FF0000"/>
        </w:rPr>
        <w:t>format 3</w:t>
      </w:r>
      <w:r>
        <w:rPr>
          <w:rFonts w:eastAsia="宋体"/>
        </w:rPr>
        <w:t xml:space="preserve"> [4, TS 38.211] </w:t>
      </w:r>
      <w:r>
        <w:rPr>
          <w:rFonts w:eastAsia="宋体"/>
          <w:color w:val="FF0000"/>
        </w:rPr>
        <w:t xml:space="preserve">where </w:t>
      </w:r>
      <m:oMath>
        <m:r>
          <w:rPr>
            <w:rFonts w:ascii="Cambria Math" w:eastAsia="宋体" w:hAnsi="Cambria Math"/>
            <w:color w:val="FF0000"/>
          </w:rPr>
          <m:t>s∈</m:t>
        </m:r>
        <m:d>
          <m:dPr>
            <m:begChr m:val="{"/>
            <m:endChr m:val="}"/>
            <m:ctrlPr>
              <w:rPr>
                <w:rFonts w:ascii="Cambria Math" w:eastAsia="宋体" w:hAnsi="Cambria Math"/>
                <w:i/>
                <w:color w:val="FF0000"/>
              </w:rPr>
            </m:ctrlPr>
          </m:dPr>
          <m:e>
            <m:r>
              <w:rPr>
                <w:rFonts w:ascii="Cambria Math" w:eastAsia="宋体" w:hAnsi="Cambria Math"/>
                <w:color w:val="FF0000"/>
              </w:rPr>
              <m:t>3,4</m:t>
            </m:r>
          </m:e>
        </m:d>
      </m:oMath>
      <w:r>
        <w:rPr>
          <w:rFonts w:eastAsia="宋体" w:hint="eastAsia"/>
          <w:lang w:eastAsia="zh-CN"/>
        </w:rPr>
        <w:t>.</w:t>
      </w:r>
    </w:p>
    <w:p w14:paraId="7E0523F6" w14:textId="77777777" w:rsidR="00916B3B" w:rsidRDefault="00D56752">
      <w:pPr>
        <w:overflowPunct/>
        <w:autoSpaceDE/>
        <w:autoSpaceDN/>
        <w:adjustRightInd/>
        <w:spacing w:line="240" w:lineRule="auto"/>
        <w:textAlignment w:val="auto"/>
        <w:rPr>
          <w:rFonts w:eastAsia="宋体"/>
          <w:strike/>
          <w:color w:val="FF0000"/>
          <w:lang w:eastAsia="zh-CN"/>
        </w:rPr>
      </w:pPr>
      <w:r>
        <w:rPr>
          <w:rFonts w:eastAsia="宋体" w:hint="eastAsia"/>
          <w:strike/>
          <w:color w:val="FF0000"/>
          <w:lang w:eastAsia="zh-CN"/>
        </w:rPr>
        <w:t>For PUCCH format 4, set</w:t>
      </w:r>
      <w:r>
        <w:rPr>
          <w:rFonts w:eastAsia="宋体"/>
          <w:strike/>
          <w:color w:val="FF0000"/>
          <w:lang w:eastAsia="zh-CN"/>
        </w:rPr>
        <w:t xml:space="preserve"> </w:t>
      </w:r>
      <m:oMath>
        <m:sSubSup>
          <m:sSubSupPr>
            <m:ctrlPr>
              <w:rPr>
                <w:rFonts w:ascii="Cambria Math" w:eastAsia="宋体" w:hAnsi="Cambria Math"/>
                <w:i/>
                <w:strike/>
                <w:color w:val="FF0000"/>
                <w:lang w:eastAsia="en-US"/>
              </w:rPr>
            </m:ctrlPr>
          </m:sSubSupPr>
          <m:e>
            <m:r>
              <w:rPr>
                <w:rFonts w:ascii="Cambria Math" w:eastAsia="宋体" w:hAnsi="Cambria Math" w:hint="eastAsia"/>
                <w:strike/>
                <w:color w:val="FF0000"/>
                <w:lang w:eastAsia="en-US"/>
              </w:rPr>
              <m:t>N</m:t>
            </m:r>
          </m:e>
          <m:sub>
            <m:r>
              <m:rPr>
                <m:nor/>
              </m:rPr>
              <w:rPr>
                <w:rFonts w:ascii="Cambria Math" w:eastAsia="宋体" w:hAnsi="Cambria Math" w:hint="eastAsia"/>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hint="eastAsia"/>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r>
          <w:rPr>
            <w:rFonts w:ascii="Cambria Math" w:eastAsia="宋体" w:hAnsi="Cambria Math" w:hint="eastAsia"/>
            <w:strike/>
            <w:color w:val="FF0000"/>
            <w:lang w:eastAsia="en-US"/>
          </w:rPr>
          <m:t>/</m:t>
        </m:r>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where </w:t>
      </w:r>
      <m:oMath>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6176ACB7" w:rsidR="00916B3B" w:rsidRDefault="00916B3B">
      <w:pPr>
        <w:ind w:right="27"/>
        <w:jc w:val="both"/>
        <w:rPr>
          <w:rFonts w:ascii="Arial" w:hAnsi="Arial"/>
          <w:lang w:eastAsia="zh-CN"/>
        </w:rPr>
      </w:pPr>
    </w:p>
    <w:p w14:paraId="6C2D5F9A" w14:textId="40C3635E" w:rsidR="00794308" w:rsidRDefault="00794308" w:rsidP="00794308">
      <w:pPr>
        <w:pStyle w:val="Heading2"/>
        <w:rPr>
          <w:b/>
          <w:bCs/>
          <w:sz w:val="20"/>
        </w:rPr>
      </w:pPr>
      <w:r>
        <w:rPr>
          <w:b/>
          <w:bCs/>
          <w:sz w:val="20"/>
          <w:highlight w:val="cyan"/>
        </w:rPr>
        <w:t>[HIGH] Text Proposal #2a (Multiplexing of coded bits to PUCCH)</w:t>
      </w:r>
    </w:p>
    <w:p w14:paraId="23B990C8" w14:textId="77777777" w:rsidR="00794308" w:rsidRDefault="00794308" w:rsidP="00794308">
      <w:pPr>
        <w:pStyle w:val="ListParagraph"/>
        <w:rPr>
          <w:lang w:val="en-US"/>
        </w:rPr>
      </w:pPr>
    </w:p>
    <w:p w14:paraId="20F4099F" w14:textId="77777777" w:rsidR="00794308" w:rsidRDefault="00794308" w:rsidP="00794308">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4D21DEBF" w14:textId="77777777" w:rsidR="00794308" w:rsidRDefault="00794308" w:rsidP="00794308">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276B11E4" w14:textId="15A08200" w:rsidR="00794308" w:rsidRDefault="00794308" w:rsidP="00794308">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color w:val="FF0000"/>
          <w:lang w:eastAsia="zh-CN"/>
        </w:rPr>
        <w:t>s</w:t>
      </w:r>
      <w:r>
        <w:rPr>
          <w:rFonts w:eastAsia="宋体" w:hint="eastAsia"/>
          <w:lang w:eastAsia="zh-CN"/>
        </w:rPr>
        <w:t xml:space="preserve"> 3</w:t>
      </w:r>
      <w:r>
        <w:rPr>
          <w:rFonts w:eastAsia="宋体"/>
          <w:lang w:eastAsia="zh-CN"/>
        </w:rPr>
        <w:t xml:space="preserve"> </w:t>
      </w:r>
      <w:r>
        <w:rPr>
          <w:rFonts w:eastAsia="宋体"/>
          <w:color w:val="FF0000"/>
          <w:lang w:eastAsia="zh-CN"/>
        </w:rPr>
        <w:t>and 4</w:t>
      </w:r>
      <w:r>
        <w:rPr>
          <w:rFonts w:eastAsia="宋体" w:hint="eastAsia"/>
          <w:lang w:eastAsia="zh-CN"/>
        </w:rPr>
        <w:t xml:space="preserve">,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hint="eastAsia"/>
          <w:lang w:eastAsia="zh-CN"/>
        </w:rPr>
        <w:t xml:space="preserve">, where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lang w:eastAsia="zh-CN"/>
        </w:rPr>
        <w:t xml:space="preserve"> </w:t>
      </w:r>
      <w:r>
        <w:rPr>
          <w:rFonts w:eastAsia="宋体" w:hint="eastAsia"/>
          <w:lang w:eastAsia="zh-CN"/>
        </w:rPr>
        <w:t xml:space="preserve">is the number of PRBs that is determined by the UE for PUCCH </w:t>
      </w:r>
      <w:r>
        <w:rPr>
          <w:rFonts w:eastAsia="宋体"/>
          <w:strike/>
          <w:color w:val="FF0000"/>
          <w:lang w:eastAsia="zh-CN"/>
        </w:rPr>
        <w:t>format</w:t>
      </w:r>
      <w:r>
        <w:rPr>
          <w:rFonts w:eastAsia="宋体" w:hint="eastAsia"/>
          <w:strike/>
          <w:color w:val="FF0000"/>
          <w:lang w:eastAsia="zh-CN"/>
        </w:rPr>
        <w:t xml:space="preserve"> 3</w:t>
      </w:r>
      <w:r>
        <w:rPr>
          <w:rFonts w:eastAsia="宋体" w:hint="eastAsia"/>
          <w:lang w:eastAsia="zh-CN"/>
        </w:rPr>
        <w:t xml:space="preserve">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rPr>
        <w:t xml:space="preserve"> is the spreading factor for </w:t>
      </w:r>
      <w:r w:rsidRPr="00794308">
        <w:rPr>
          <w:rFonts w:eastAsia="宋体"/>
          <w:color w:val="FF0000"/>
        </w:rPr>
        <w:t xml:space="preserve">the corresponding </w:t>
      </w:r>
      <w:r>
        <w:rPr>
          <w:rFonts w:eastAsia="宋体"/>
        </w:rPr>
        <w:t xml:space="preserve">PUCCH </w:t>
      </w:r>
      <w:r w:rsidRPr="00794308">
        <w:rPr>
          <w:rFonts w:eastAsia="宋体"/>
          <w:color w:val="FF0000"/>
        </w:rPr>
        <w:t xml:space="preserve">format </w:t>
      </w:r>
      <w:r w:rsidRPr="00794308">
        <w:rPr>
          <w:rFonts w:eastAsia="宋体"/>
          <w:strike/>
          <w:color w:val="FF0000"/>
        </w:rPr>
        <w:t>3</w:t>
      </w:r>
      <w:r>
        <w:rPr>
          <w:rFonts w:eastAsia="宋体"/>
        </w:rPr>
        <w:t xml:space="preserve"> [4, TS 38.211] </w:t>
      </w:r>
      <w:r>
        <w:rPr>
          <w:rFonts w:eastAsia="宋体"/>
          <w:color w:val="FF0000"/>
        </w:rPr>
        <w:t xml:space="preserve">where </w:t>
      </w:r>
      <m:oMath>
        <m:r>
          <w:rPr>
            <w:rFonts w:ascii="Cambria Math" w:eastAsia="宋体" w:hAnsi="Cambria Math"/>
            <w:color w:val="FF0000"/>
          </w:rPr>
          <m:t>s∈</m:t>
        </m:r>
        <m:d>
          <m:dPr>
            <m:begChr m:val="{"/>
            <m:endChr m:val="}"/>
            <m:ctrlPr>
              <w:rPr>
                <w:rFonts w:ascii="Cambria Math" w:eastAsia="宋体" w:hAnsi="Cambria Math"/>
                <w:i/>
                <w:color w:val="FF0000"/>
              </w:rPr>
            </m:ctrlPr>
          </m:dPr>
          <m:e>
            <m:r>
              <w:rPr>
                <w:rFonts w:ascii="Cambria Math" w:eastAsia="宋体" w:hAnsi="Cambria Math"/>
                <w:color w:val="FF0000"/>
              </w:rPr>
              <m:t>3,4</m:t>
            </m:r>
          </m:e>
        </m:d>
      </m:oMath>
      <w:r>
        <w:rPr>
          <w:rFonts w:eastAsia="宋体" w:hint="eastAsia"/>
          <w:lang w:eastAsia="zh-CN"/>
        </w:rPr>
        <w:t>.</w:t>
      </w:r>
    </w:p>
    <w:p w14:paraId="519A1CC3" w14:textId="77777777" w:rsidR="00794308" w:rsidRDefault="00794308" w:rsidP="00794308">
      <w:pPr>
        <w:overflowPunct/>
        <w:autoSpaceDE/>
        <w:autoSpaceDN/>
        <w:adjustRightInd/>
        <w:spacing w:line="240" w:lineRule="auto"/>
        <w:textAlignment w:val="auto"/>
        <w:rPr>
          <w:rFonts w:eastAsia="宋体"/>
          <w:strike/>
          <w:color w:val="FF0000"/>
          <w:lang w:eastAsia="zh-CN"/>
        </w:rPr>
      </w:pPr>
      <w:r>
        <w:rPr>
          <w:rFonts w:eastAsia="宋体" w:hint="eastAsia"/>
          <w:strike/>
          <w:color w:val="FF0000"/>
          <w:lang w:eastAsia="zh-CN"/>
        </w:rPr>
        <w:t>For PUCCH format 4, set</w:t>
      </w:r>
      <w:r>
        <w:rPr>
          <w:rFonts w:eastAsia="宋体"/>
          <w:strike/>
          <w:color w:val="FF0000"/>
          <w:lang w:eastAsia="zh-CN"/>
        </w:rPr>
        <w:t xml:space="preserve"> </w:t>
      </w:r>
      <m:oMath>
        <m:sSubSup>
          <m:sSubSupPr>
            <m:ctrlPr>
              <w:rPr>
                <w:rFonts w:ascii="Cambria Math" w:eastAsia="宋体" w:hAnsi="Cambria Math"/>
                <w:i/>
                <w:strike/>
                <w:color w:val="FF0000"/>
                <w:lang w:eastAsia="en-US"/>
              </w:rPr>
            </m:ctrlPr>
          </m:sSubSupPr>
          <m:e>
            <m:r>
              <w:rPr>
                <w:rFonts w:ascii="Cambria Math" w:eastAsia="宋体" w:hAnsi="Cambria Math" w:hint="eastAsia"/>
                <w:strike/>
                <w:color w:val="FF0000"/>
                <w:lang w:eastAsia="en-US"/>
              </w:rPr>
              <m:t>N</m:t>
            </m:r>
          </m:e>
          <m:sub>
            <m:r>
              <m:rPr>
                <m:nor/>
              </m:rPr>
              <w:rPr>
                <w:rFonts w:ascii="Cambria Math" w:eastAsia="宋体" w:hAnsi="Cambria Math" w:hint="eastAsia"/>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hint="eastAsia"/>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r>
          <w:rPr>
            <w:rFonts w:ascii="Cambria Math" w:eastAsia="宋体" w:hAnsi="Cambria Math" w:hint="eastAsia"/>
            <w:strike/>
            <w:color w:val="FF0000"/>
            <w:lang w:eastAsia="en-US"/>
          </w:rPr>
          <m:t>/</m:t>
        </m:r>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where </w:t>
      </w:r>
      <m:oMath>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is the spreading factor for PUCCH format 4.</w:t>
      </w:r>
    </w:p>
    <w:p w14:paraId="204E42E1" w14:textId="77777777" w:rsidR="00794308" w:rsidRDefault="00794308" w:rsidP="00794308">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56863A3" w14:textId="77777777" w:rsidR="00794308" w:rsidRDefault="00794308" w:rsidP="00794308">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20CCCEFC" w14:textId="77777777" w:rsidR="00794308" w:rsidRDefault="00794308">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TableGrid"/>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BodyText"/>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BodyText"/>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BodyText"/>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BodyText"/>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BodyText"/>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BodyText"/>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BodyText"/>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BodyText"/>
              <w:spacing w:after="0"/>
              <w:ind w:right="27"/>
            </w:pPr>
            <w:r>
              <w:rPr>
                <w:lang w:val="en-US"/>
              </w:rPr>
              <w:t xml:space="preserve">We are ok with the pirit of the TP. One suggestion on the wording, it needs to clarify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宋体"/>
                <w:lang w:eastAsia="zh-CN"/>
              </w:rPr>
            </w:pPr>
          </w:p>
          <w:p w14:paraId="6EC26387" w14:textId="3AFF2C30" w:rsidR="00E01504" w:rsidRDefault="00E01504" w:rsidP="00E01504">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color w:val="FF0000"/>
                <w:lang w:eastAsia="zh-CN"/>
              </w:rPr>
              <w:t>s</w:t>
            </w:r>
            <w:r>
              <w:rPr>
                <w:rFonts w:eastAsia="宋体" w:hint="eastAsia"/>
                <w:lang w:eastAsia="zh-CN"/>
              </w:rPr>
              <w:t xml:space="preserve"> 3</w:t>
            </w:r>
            <w:r>
              <w:rPr>
                <w:rFonts w:eastAsia="宋体"/>
                <w:lang w:eastAsia="zh-CN"/>
              </w:rPr>
              <w:t xml:space="preserve"> </w:t>
            </w:r>
            <w:r>
              <w:rPr>
                <w:rFonts w:eastAsia="宋体"/>
                <w:color w:val="FF0000"/>
                <w:lang w:eastAsia="zh-CN"/>
              </w:rPr>
              <w:t>and 4</w:t>
            </w:r>
            <w:r>
              <w:rPr>
                <w:rFonts w:eastAsia="宋体" w:hint="eastAsia"/>
                <w:lang w:eastAsia="zh-CN"/>
              </w:rPr>
              <w:t xml:space="preserve">,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hint="eastAsia"/>
                <w:lang w:eastAsia="zh-CN"/>
              </w:rPr>
              <w:t xml:space="preserve">, where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lang w:eastAsia="zh-CN"/>
              </w:rPr>
              <w:t xml:space="preserve"> </w:t>
            </w:r>
            <w:r>
              <w:rPr>
                <w:rFonts w:eastAsia="宋体" w:hint="eastAsia"/>
                <w:lang w:eastAsia="zh-CN"/>
              </w:rPr>
              <w:t xml:space="preserve">is the number of PRBs that is determined by the UE for PUCCH </w:t>
            </w:r>
            <w:r>
              <w:rPr>
                <w:rFonts w:eastAsia="宋体"/>
                <w:strike/>
                <w:color w:val="FF0000"/>
                <w:lang w:eastAsia="zh-CN"/>
              </w:rPr>
              <w:t>format</w:t>
            </w:r>
            <w:r>
              <w:rPr>
                <w:rFonts w:eastAsia="宋体" w:hint="eastAsia"/>
                <w:strike/>
                <w:color w:val="FF0000"/>
                <w:lang w:eastAsia="zh-CN"/>
              </w:rPr>
              <w:t xml:space="preserve"> 3</w:t>
            </w:r>
            <w:r>
              <w:rPr>
                <w:rFonts w:eastAsia="宋体" w:hint="eastAsia"/>
                <w:lang w:eastAsia="zh-CN"/>
              </w:rPr>
              <w:t xml:space="preserve">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rPr>
              <w:t xml:space="preserve"> is the spreading factor for </w:t>
            </w:r>
            <w:r w:rsidRPr="00E01504">
              <w:rPr>
                <w:rFonts w:eastAsia="宋体"/>
                <w:color w:val="7030A0"/>
              </w:rPr>
              <w:t xml:space="preserve">the corresponding </w:t>
            </w:r>
            <w:r>
              <w:rPr>
                <w:rFonts w:eastAsia="宋体"/>
              </w:rPr>
              <w:t xml:space="preserve">PUCCH </w:t>
            </w:r>
            <w:r w:rsidRPr="00E01504">
              <w:rPr>
                <w:rFonts w:eastAsia="宋体"/>
                <w:color w:val="7030A0"/>
              </w:rPr>
              <w:t xml:space="preserve">format </w:t>
            </w:r>
            <w:r>
              <w:rPr>
                <w:rFonts w:eastAsia="宋体"/>
                <w:strike/>
                <w:color w:val="FF0000"/>
              </w:rPr>
              <w:t>format 3</w:t>
            </w:r>
            <w:r>
              <w:rPr>
                <w:rFonts w:eastAsia="宋体"/>
              </w:rPr>
              <w:t xml:space="preserve"> [4, TS 38.211] </w:t>
            </w:r>
            <w:r>
              <w:rPr>
                <w:rFonts w:eastAsia="宋体"/>
                <w:color w:val="FF0000"/>
              </w:rPr>
              <w:t xml:space="preserve">where </w:t>
            </w:r>
            <m:oMath>
              <m:r>
                <w:rPr>
                  <w:rFonts w:ascii="Cambria Math" w:eastAsia="宋体" w:hAnsi="Cambria Math"/>
                  <w:color w:val="FF0000"/>
                </w:rPr>
                <m:t>s∈</m:t>
              </m:r>
              <m:d>
                <m:dPr>
                  <m:begChr m:val="{"/>
                  <m:endChr m:val="}"/>
                  <m:ctrlPr>
                    <w:rPr>
                      <w:rFonts w:ascii="Cambria Math" w:eastAsia="宋体" w:hAnsi="Cambria Math"/>
                      <w:i/>
                      <w:color w:val="FF0000"/>
                    </w:rPr>
                  </m:ctrlPr>
                </m:dPr>
                <m:e>
                  <m:r>
                    <w:rPr>
                      <w:rFonts w:ascii="Cambria Math" w:eastAsia="宋体" w:hAnsi="Cambria Math"/>
                      <w:color w:val="FF0000"/>
                    </w:rPr>
                    <m:t>3,4</m:t>
                  </m:r>
                </m:e>
              </m:d>
            </m:oMath>
            <w:r>
              <w:rPr>
                <w:rFonts w:eastAsia="宋体" w:hint="eastAsia"/>
                <w:lang w:eastAsia="zh-CN"/>
              </w:rPr>
              <w:t>.</w:t>
            </w:r>
          </w:p>
          <w:p w14:paraId="6B153BD8" w14:textId="3B805370" w:rsidR="00E01504" w:rsidRPr="00E01504" w:rsidRDefault="00E01504" w:rsidP="00E01504">
            <w:pPr>
              <w:pStyle w:val="BodyText"/>
              <w:spacing w:after="0"/>
              <w:ind w:right="27"/>
            </w:pPr>
          </w:p>
        </w:tc>
      </w:tr>
      <w:tr w:rsidR="002736D4" w14:paraId="3134DB9B" w14:textId="77777777" w:rsidTr="00426BF3">
        <w:tc>
          <w:tcPr>
            <w:tcW w:w="1526" w:type="dxa"/>
            <w:tcBorders>
              <w:top w:val="single" w:sz="4" w:space="0" w:color="auto"/>
              <w:left w:val="single" w:sz="4" w:space="0" w:color="auto"/>
              <w:bottom w:val="single" w:sz="4" w:space="0" w:color="auto"/>
              <w:right w:val="single" w:sz="4" w:space="0" w:color="auto"/>
            </w:tcBorders>
          </w:tcPr>
          <w:p w14:paraId="3EC93AD2" w14:textId="41EDD1B5" w:rsidR="002736D4" w:rsidRDefault="002736D4">
            <w:pPr>
              <w:pStyle w:val="BodyText"/>
              <w:spacing w:after="0"/>
              <w:ind w:right="27"/>
              <w:rPr>
                <w:lang w:val="en-US"/>
              </w:rPr>
            </w:pPr>
            <w:r>
              <w:rPr>
                <w:lang w:val="en-US"/>
              </w:rPr>
              <w:lastRenderedPageBreak/>
              <w:t>InterDigital</w:t>
            </w:r>
          </w:p>
        </w:tc>
        <w:tc>
          <w:tcPr>
            <w:tcW w:w="7564" w:type="dxa"/>
            <w:tcBorders>
              <w:top w:val="single" w:sz="4" w:space="0" w:color="auto"/>
              <w:left w:val="single" w:sz="4" w:space="0" w:color="auto"/>
              <w:bottom w:val="single" w:sz="4" w:space="0" w:color="auto"/>
              <w:right w:val="single" w:sz="4" w:space="0" w:color="auto"/>
            </w:tcBorders>
          </w:tcPr>
          <w:p w14:paraId="48E26B22" w14:textId="6C75B4BB" w:rsidR="002736D4" w:rsidRDefault="002736D4" w:rsidP="00E01504">
            <w:pPr>
              <w:pStyle w:val="BodyText"/>
              <w:spacing w:after="0"/>
              <w:ind w:right="27"/>
              <w:rPr>
                <w:lang w:val="en-US"/>
              </w:rPr>
            </w:pPr>
            <w:r>
              <w:rPr>
                <w:lang w:val="en-US"/>
              </w:rPr>
              <w:t>We agree that this correction is needed. We slightly prefer Samsung’s TP than the suggest TP.</w:t>
            </w:r>
          </w:p>
        </w:tc>
      </w:tr>
      <w:tr w:rsidR="000F6826" w14:paraId="014CFC7A" w14:textId="77777777" w:rsidTr="00426BF3">
        <w:tc>
          <w:tcPr>
            <w:tcW w:w="1526" w:type="dxa"/>
            <w:tcBorders>
              <w:top w:val="single" w:sz="4" w:space="0" w:color="auto"/>
              <w:left w:val="single" w:sz="4" w:space="0" w:color="auto"/>
              <w:bottom w:val="single" w:sz="4" w:space="0" w:color="auto"/>
              <w:right w:val="single" w:sz="4" w:space="0" w:color="auto"/>
            </w:tcBorders>
          </w:tcPr>
          <w:p w14:paraId="45D7800A" w14:textId="258AB4FD" w:rsidR="000F6826" w:rsidRDefault="000F6826">
            <w:pPr>
              <w:pStyle w:val="BodyText"/>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57E083" w14:textId="5A3D845B" w:rsidR="000F6826" w:rsidRDefault="00285D89" w:rsidP="00E01504">
            <w:pPr>
              <w:pStyle w:val="BodyText"/>
              <w:spacing w:after="0"/>
              <w:ind w:right="27"/>
              <w:rPr>
                <w:lang w:val="en-US"/>
              </w:rPr>
            </w:pPr>
            <w:r>
              <w:rPr>
                <w:lang w:val="en-US"/>
              </w:rPr>
              <w:t xml:space="preserve">We agree </w:t>
            </w:r>
            <w:r w:rsidR="004519E8">
              <w:rPr>
                <w:lang w:val="en-US"/>
              </w:rPr>
              <w:t xml:space="preserve">that correction is needed and </w:t>
            </w:r>
            <w:r w:rsidR="00040360">
              <w:rPr>
                <w:lang w:val="en-US"/>
              </w:rPr>
              <w:t xml:space="preserve">slightly prefer </w:t>
            </w:r>
            <w:r w:rsidR="004519E8">
              <w:rPr>
                <w:lang w:val="en-US"/>
              </w:rPr>
              <w:t>Samsung’s TP</w:t>
            </w:r>
          </w:p>
        </w:tc>
      </w:tr>
      <w:tr w:rsidR="00D6699A" w14:paraId="63C2350B" w14:textId="77777777" w:rsidTr="00426BF3">
        <w:tc>
          <w:tcPr>
            <w:tcW w:w="1526" w:type="dxa"/>
            <w:tcBorders>
              <w:top w:val="single" w:sz="4" w:space="0" w:color="auto"/>
              <w:left w:val="single" w:sz="4" w:space="0" w:color="auto"/>
              <w:bottom w:val="single" w:sz="4" w:space="0" w:color="auto"/>
              <w:right w:val="single" w:sz="4" w:space="0" w:color="auto"/>
            </w:tcBorders>
          </w:tcPr>
          <w:p w14:paraId="7C395F65" w14:textId="4DBCDAE6" w:rsidR="00D6699A" w:rsidRDefault="00D6699A">
            <w:pPr>
              <w:pStyle w:val="BodyText"/>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400D92B6" w14:textId="6F9266BB" w:rsidR="00D6699A" w:rsidRDefault="00D6699A" w:rsidP="00E01504">
            <w:pPr>
              <w:pStyle w:val="BodyText"/>
              <w:spacing w:after="0"/>
              <w:ind w:right="27"/>
              <w:rPr>
                <w:lang w:val="en-US"/>
              </w:rPr>
            </w:pPr>
            <w:r>
              <w:rPr>
                <w:lang w:val="en-US"/>
              </w:rPr>
              <w:t>We are fine with the TP with samsung’s modification</w:t>
            </w:r>
          </w:p>
        </w:tc>
      </w:tr>
      <w:tr w:rsidR="00ED7825" w14:paraId="1A99B0C8" w14:textId="77777777" w:rsidTr="00426BF3">
        <w:tc>
          <w:tcPr>
            <w:tcW w:w="1526" w:type="dxa"/>
            <w:tcBorders>
              <w:top w:val="single" w:sz="4" w:space="0" w:color="auto"/>
              <w:left w:val="single" w:sz="4" w:space="0" w:color="auto"/>
              <w:bottom w:val="single" w:sz="4" w:space="0" w:color="auto"/>
              <w:right w:val="single" w:sz="4" w:space="0" w:color="auto"/>
            </w:tcBorders>
          </w:tcPr>
          <w:p w14:paraId="23744B32" w14:textId="5981AE75" w:rsidR="00ED7825" w:rsidRPr="00ED7825" w:rsidRDefault="00ED7825">
            <w:pPr>
              <w:pStyle w:val="BodyText"/>
              <w:spacing w:after="0"/>
              <w:ind w:right="27"/>
              <w:rPr>
                <w:rFonts w:eastAsia="Yu Mincho"/>
                <w:lang w:val="en-US" w:eastAsia="ja-JP"/>
              </w:rPr>
            </w:pPr>
            <w:r>
              <w:rPr>
                <w:rFonts w:eastAsia="Yu Mincho" w:hint="eastAsia"/>
                <w:lang w:val="en-US" w:eastAsia="ja-JP"/>
              </w:rPr>
              <w:t>N</w:t>
            </w:r>
            <w:r>
              <w:rPr>
                <w:rFonts w:eastAsia="Yu Mincho"/>
                <w:lang w:val="en-US" w:eastAsia="ja-JP"/>
              </w:rPr>
              <w:t>TT DOCOMO</w:t>
            </w:r>
          </w:p>
        </w:tc>
        <w:tc>
          <w:tcPr>
            <w:tcW w:w="7564" w:type="dxa"/>
            <w:tcBorders>
              <w:top w:val="single" w:sz="4" w:space="0" w:color="auto"/>
              <w:left w:val="single" w:sz="4" w:space="0" w:color="auto"/>
              <w:bottom w:val="single" w:sz="4" w:space="0" w:color="auto"/>
              <w:right w:val="single" w:sz="4" w:space="0" w:color="auto"/>
            </w:tcBorders>
          </w:tcPr>
          <w:p w14:paraId="3F7585C5" w14:textId="0B08E3E2" w:rsidR="00ED7825" w:rsidRPr="00ED7825" w:rsidRDefault="00ED7825" w:rsidP="00E01504">
            <w:pPr>
              <w:pStyle w:val="BodyText"/>
              <w:spacing w:after="0"/>
              <w:ind w:right="27"/>
              <w:rPr>
                <w:rFonts w:eastAsia="Yu Mincho"/>
                <w:lang w:val="en-US" w:eastAsia="ja-JP"/>
              </w:rPr>
            </w:pPr>
            <w:r>
              <w:rPr>
                <w:rFonts w:eastAsia="Yu Mincho"/>
                <w:lang w:val="en-US" w:eastAsia="ja-JP"/>
              </w:rPr>
              <w:t>We support TP with Samsung’s updates.</w:t>
            </w:r>
          </w:p>
        </w:tc>
      </w:tr>
      <w:tr w:rsidR="00794308" w:rsidRPr="00794308" w14:paraId="4A02953B" w14:textId="77777777" w:rsidTr="00794308">
        <w:tc>
          <w:tcPr>
            <w:tcW w:w="1526" w:type="dxa"/>
            <w:tcBorders>
              <w:top w:val="single" w:sz="4" w:space="0" w:color="auto"/>
              <w:left w:val="single" w:sz="4" w:space="0" w:color="auto"/>
              <w:bottom w:val="single" w:sz="4" w:space="0" w:color="auto"/>
              <w:right w:val="single" w:sz="4" w:space="0" w:color="auto"/>
            </w:tcBorders>
            <w:shd w:val="clear" w:color="auto" w:fill="00B0F0"/>
          </w:tcPr>
          <w:p w14:paraId="66032DDB" w14:textId="79CA5E29" w:rsidR="00794308" w:rsidRPr="00794308" w:rsidRDefault="00794308">
            <w:pPr>
              <w:pStyle w:val="BodyText"/>
              <w:spacing w:after="0"/>
              <w:ind w:right="27"/>
              <w:rPr>
                <w:rFonts w:eastAsia="Yu Mincho"/>
                <w:sz w:val="20"/>
                <w:lang w:val="en-US" w:eastAsia="ja-JP"/>
              </w:rPr>
            </w:pPr>
            <w:r>
              <w:rPr>
                <w:rFonts w:eastAsia="Yu Mincho"/>
                <w:sz w:val="20"/>
                <w:lang w:val="en-US" w:eastAsia="ja-JP"/>
              </w:rPr>
              <w:t>Moderator</w:t>
            </w:r>
          </w:p>
        </w:tc>
        <w:tc>
          <w:tcPr>
            <w:tcW w:w="7564" w:type="dxa"/>
            <w:tcBorders>
              <w:top w:val="single" w:sz="4" w:space="0" w:color="auto"/>
              <w:left w:val="single" w:sz="4" w:space="0" w:color="auto"/>
              <w:bottom w:val="single" w:sz="4" w:space="0" w:color="auto"/>
              <w:right w:val="single" w:sz="4" w:space="0" w:color="auto"/>
            </w:tcBorders>
          </w:tcPr>
          <w:p w14:paraId="6073C944" w14:textId="6EBA582F" w:rsidR="00794308" w:rsidRDefault="00794308" w:rsidP="00E01504">
            <w:pPr>
              <w:pStyle w:val="BodyText"/>
              <w:spacing w:after="0"/>
              <w:ind w:right="27"/>
              <w:rPr>
                <w:rFonts w:eastAsia="Yu Mincho"/>
                <w:sz w:val="20"/>
                <w:lang w:val="en-US" w:eastAsia="ja-JP"/>
              </w:rPr>
            </w:pPr>
            <w:r>
              <w:rPr>
                <w:rFonts w:eastAsia="Yu Mincho"/>
                <w:sz w:val="20"/>
                <w:lang w:val="en-US" w:eastAsia="ja-JP"/>
              </w:rPr>
              <w:t>Samsung's update seems reasonable, and Text Proposal #2a is added above capturing the suggestion. The moderator recommends that we try to agree on this.</w:t>
            </w:r>
          </w:p>
          <w:p w14:paraId="0D60C11E" w14:textId="77777777" w:rsidR="00794308" w:rsidRDefault="00794308" w:rsidP="00E01504">
            <w:pPr>
              <w:pStyle w:val="BodyText"/>
              <w:spacing w:after="0"/>
              <w:ind w:right="27"/>
              <w:rPr>
                <w:rFonts w:eastAsia="Yu Mincho"/>
                <w:sz w:val="20"/>
                <w:lang w:val="en-US" w:eastAsia="ja-JP"/>
              </w:rPr>
            </w:pPr>
          </w:p>
          <w:p w14:paraId="23032080" w14:textId="645612F3" w:rsidR="00794308" w:rsidRPr="00794308" w:rsidRDefault="00794308" w:rsidP="00E01504">
            <w:pPr>
              <w:pStyle w:val="BodyText"/>
              <w:spacing w:after="0"/>
              <w:ind w:right="27"/>
              <w:rPr>
                <w:rFonts w:eastAsia="Yu Mincho"/>
                <w:sz w:val="20"/>
                <w:lang w:val="en-US" w:eastAsia="ja-JP"/>
              </w:rPr>
            </w:pPr>
            <w:r>
              <w:rPr>
                <w:rFonts w:eastAsia="Yu Mincho"/>
                <w:sz w:val="20"/>
                <w:lang w:val="en-US" w:eastAsia="ja-JP"/>
              </w:rPr>
              <w:t>Please comment further only if you have concern with Text Proposal #2a</w:t>
            </w:r>
          </w:p>
        </w:tc>
      </w:tr>
      <w:tr w:rsidR="00794308" w:rsidRPr="00794308" w14:paraId="39B70C68" w14:textId="77777777" w:rsidTr="00426BF3">
        <w:tc>
          <w:tcPr>
            <w:tcW w:w="1526" w:type="dxa"/>
            <w:tcBorders>
              <w:top w:val="single" w:sz="4" w:space="0" w:color="auto"/>
              <w:left w:val="single" w:sz="4" w:space="0" w:color="auto"/>
              <w:bottom w:val="single" w:sz="4" w:space="0" w:color="auto"/>
              <w:right w:val="single" w:sz="4" w:space="0" w:color="auto"/>
            </w:tcBorders>
          </w:tcPr>
          <w:p w14:paraId="666F9998"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626437A1"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560742F5" w14:textId="77777777" w:rsidTr="00426BF3">
        <w:tc>
          <w:tcPr>
            <w:tcW w:w="1526" w:type="dxa"/>
            <w:tcBorders>
              <w:top w:val="single" w:sz="4" w:space="0" w:color="auto"/>
              <w:left w:val="single" w:sz="4" w:space="0" w:color="auto"/>
              <w:bottom w:val="single" w:sz="4" w:space="0" w:color="auto"/>
              <w:right w:val="single" w:sz="4" w:space="0" w:color="auto"/>
            </w:tcBorders>
          </w:tcPr>
          <w:p w14:paraId="027624B2"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096A81EE"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224E933B" w14:textId="77777777" w:rsidTr="00426BF3">
        <w:tc>
          <w:tcPr>
            <w:tcW w:w="1526" w:type="dxa"/>
            <w:tcBorders>
              <w:top w:val="single" w:sz="4" w:space="0" w:color="auto"/>
              <w:left w:val="single" w:sz="4" w:space="0" w:color="auto"/>
              <w:bottom w:val="single" w:sz="4" w:space="0" w:color="auto"/>
              <w:right w:val="single" w:sz="4" w:space="0" w:color="auto"/>
            </w:tcBorders>
          </w:tcPr>
          <w:p w14:paraId="0FB9834F"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5AEF1D94"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5C9ECE3A" w14:textId="77777777" w:rsidTr="00426BF3">
        <w:tc>
          <w:tcPr>
            <w:tcW w:w="1526" w:type="dxa"/>
            <w:tcBorders>
              <w:top w:val="single" w:sz="4" w:space="0" w:color="auto"/>
              <w:left w:val="single" w:sz="4" w:space="0" w:color="auto"/>
              <w:bottom w:val="single" w:sz="4" w:space="0" w:color="auto"/>
              <w:right w:val="single" w:sz="4" w:space="0" w:color="auto"/>
            </w:tcBorders>
          </w:tcPr>
          <w:p w14:paraId="49DF1DB9"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0F842C29"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072CE6A1" w14:textId="77777777" w:rsidTr="00426BF3">
        <w:tc>
          <w:tcPr>
            <w:tcW w:w="1526" w:type="dxa"/>
            <w:tcBorders>
              <w:top w:val="single" w:sz="4" w:space="0" w:color="auto"/>
              <w:left w:val="single" w:sz="4" w:space="0" w:color="auto"/>
              <w:bottom w:val="single" w:sz="4" w:space="0" w:color="auto"/>
              <w:right w:val="single" w:sz="4" w:space="0" w:color="auto"/>
            </w:tcBorders>
          </w:tcPr>
          <w:p w14:paraId="2B0CE8D5"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294CED00" w14:textId="77777777" w:rsidR="00794308" w:rsidRPr="00794308" w:rsidRDefault="00794308" w:rsidP="00E01504">
            <w:pPr>
              <w:pStyle w:val="BodyText"/>
              <w:spacing w:after="0"/>
              <w:ind w:right="27"/>
              <w:rPr>
                <w:rFonts w:eastAsia="Yu Mincho"/>
                <w:sz w:val="20"/>
                <w:lang w:val="en-US" w:eastAsia="ja-JP"/>
              </w:rPr>
            </w:pPr>
          </w:p>
        </w:tc>
      </w:tr>
    </w:tbl>
    <w:p w14:paraId="5677DED5" w14:textId="77777777" w:rsidR="00916B3B" w:rsidRDefault="00916B3B"/>
    <w:p w14:paraId="4FAC7855" w14:textId="77777777" w:rsidR="00916B3B" w:rsidRDefault="00D56752">
      <w:pPr>
        <w:pStyle w:val="Heading1"/>
      </w:pPr>
      <w:r>
        <w:t>3</w:t>
      </w:r>
      <w:r>
        <w:tab/>
        <w:t>Mapping to Physical Resources</w:t>
      </w:r>
    </w:p>
    <w:p w14:paraId="269129D9" w14:textId="77777777" w:rsidR="00916B3B" w:rsidRDefault="00D56752">
      <w:pPr>
        <w:pStyle w:val="Heading2"/>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 xml:space="preserve">TP#1 for TS 38.211 Clause </w:t>
                  </w:r>
                  <w:bookmarkStart w:id="26" w:name="_Hlk95829392"/>
                  <w:r>
                    <w:rPr>
                      <w:rFonts w:eastAsia="宋体"/>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sidR="0016781F">
                    <w:rPr>
                      <w:rFonts w:eastAsia="DengXian"/>
                      <w:noProof/>
                      <w:position w:val="-10"/>
                      <w:sz w:val="20"/>
                      <w:szCs w:val="20"/>
                      <w:lang w:eastAsia="en-US"/>
                    </w:rPr>
                    <w:object w:dxaOrig="420" w:dyaOrig="300" w14:anchorId="47C3D8C7">
                      <v:shape id="_x0000_i1027" type="#_x0000_t75" alt="" style="width:21.55pt;height:15.8pt;mso-width-percent:0;mso-height-percent:0;mso-width-percent:0;mso-height-percent:0" o:ole="">
                        <v:imagedata r:id="rId17" o:title=""/>
                      </v:shape>
                      <o:OLEObject Type="Embed" ProgID="Equation.3" ShapeID="_x0000_i1027" DrawAspect="Content" ObjectID="_1707222338" r:id="rId18"/>
                    </w:object>
                  </w:r>
                  <w:r>
                    <w:rPr>
                      <w:rFonts w:eastAsia="DengXian"/>
                      <w:lang w:eastAsia="en-US"/>
                    </w:rPr>
                    <w:t xml:space="preserve"> shall be multiplied with the amplitude scaling factor </w:t>
                  </w:r>
                  <w:r w:rsidR="0016781F">
                    <w:rPr>
                      <w:rFonts w:eastAsia="DengXian"/>
                      <w:noProof/>
                      <w:position w:val="-12"/>
                      <w:sz w:val="20"/>
                      <w:szCs w:val="20"/>
                      <w:lang w:eastAsia="en-US"/>
                    </w:rPr>
                    <w:object w:dxaOrig="780" w:dyaOrig="300" w14:anchorId="3F60331E">
                      <v:shape id="_x0000_i1028" type="#_x0000_t75" alt="" style="width:38.9pt;height:15.8pt;mso-width-percent:0;mso-height-percent:0;mso-width-percent:0;mso-height-percent:0" o:ole="">
                        <v:imagedata r:id="rId19" o:title=""/>
                      </v:shape>
                      <o:OLEObject Type="Embed" ProgID="Equation.3" ShapeID="_x0000_i1028" DrawAspect="Content" ObjectID="_1707222339" r:id="rId20"/>
                    </w:object>
                  </w:r>
                  <w:r>
                    <w:rPr>
                      <w:rFonts w:eastAsia="DengXian"/>
                      <w:lang w:eastAsia="en-US"/>
                    </w:rPr>
                    <w:t xml:space="preserve"> in order to conform to the transmit power specified in [5, TS 38.213] and mapped in sequence starting with </w:t>
                  </w:r>
                  <w:r w:rsidR="0016781F">
                    <w:rPr>
                      <w:rFonts w:eastAsia="DengXian"/>
                      <w:noProof/>
                      <w:position w:val="-10"/>
                      <w:sz w:val="20"/>
                      <w:szCs w:val="20"/>
                      <w:lang w:eastAsia="en-US"/>
                    </w:rPr>
                    <w:object w:dxaOrig="420" w:dyaOrig="300" w14:anchorId="6895E428">
                      <v:shape id="_x0000_i1029" type="#_x0000_t75" alt="" style="width:21.55pt;height:15.8pt;mso-width-percent:0;mso-height-percent:0;mso-width-percent:0;mso-height-percent:0" o:ole="">
                        <v:imagedata r:id="rId17" o:title=""/>
                      </v:shape>
                      <o:OLEObject Type="Embed" ProgID="Equation.3" ShapeID="_x0000_i1029" DrawAspect="Content" ObjectID="_1707222340"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sidR="0016781F">
                    <w:rPr>
                      <w:rFonts w:eastAsia="DengXian"/>
                      <w:noProof/>
                      <w:position w:val="-6"/>
                      <w:sz w:val="20"/>
                      <w:szCs w:val="20"/>
                      <w:lang w:eastAsia="en-US"/>
                    </w:rPr>
                    <w:object w:dxaOrig="165" w:dyaOrig="270" w14:anchorId="595EBFB3">
                      <v:shape id="_x0000_i1030" type="#_x0000_t75" alt="" style="width:8.85pt;height:13.85pt;mso-width-percent:0;mso-height-percent:0;mso-width-percent:0;mso-height-percent:0" o:ole="">
                        <v:imagedata r:id="rId22" o:title=""/>
                      </v:shape>
                      <o:OLEObject Type="Embed" ProgID="Equation.3" ShapeID="_x0000_i1030" DrawAspect="Content" ObjectID="_1707222341"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sidR="0016781F">
                    <w:rPr>
                      <w:rFonts w:eastAsia="DengXian"/>
                      <w:noProof/>
                      <w:position w:val="-6"/>
                      <w:sz w:val="20"/>
                      <w:szCs w:val="20"/>
                      <w:lang w:eastAsia="en-US"/>
                    </w:rPr>
                    <w:object w:dxaOrig="150" w:dyaOrig="270" w14:anchorId="22ED28D2">
                      <v:shape id="_x0000_i1031" type="#_x0000_t75" alt="" style="width:7.7pt;height:13.85pt;mso-width-percent:0;mso-height-percent:0;mso-width-percent:0;mso-height-percent:0" o:ole="">
                        <v:imagedata r:id="rId24" o:title=""/>
                      </v:shape>
                      <o:OLEObject Type="Embed" ProgID="Equation.3" ShapeID="_x0000_i1031" DrawAspect="Content" ObjectID="_1707222342" r:id="rId25"/>
                    </w:object>
                  </w:r>
                  <w:r>
                    <w:rPr>
                      <w:rFonts w:eastAsia="DengXian"/>
                      <w:lang w:eastAsia="en-US"/>
                    </w:rPr>
                    <w:t xml:space="preserve"> on antenna port </w:t>
                  </w:r>
                  <w:r w:rsidR="0016781F">
                    <w:rPr>
                      <w:rFonts w:eastAsia="DengXian"/>
                      <w:noProof/>
                      <w:position w:val="-10"/>
                      <w:sz w:val="20"/>
                      <w:szCs w:val="20"/>
                      <w:lang w:eastAsia="en-US"/>
                    </w:rPr>
                    <w:object w:dxaOrig="825" w:dyaOrig="285" w14:anchorId="7F43BE40">
                      <v:shape id="_x0000_i1032" type="#_x0000_t75" alt="" style="width:41.95pt;height:15pt;mso-width-percent:0;mso-height-percent:0;mso-width-percent:0;mso-height-percent:0" o:ole="">
                        <v:imagedata r:id="rId26" o:title=""/>
                      </v:shape>
                      <o:OLEObject Type="Embed" ProgID="Equation.3" ShapeID="_x0000_i1032" DrawAspect="Content" ObjectID="_1707222343"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sidR="0016781F">
                    <w:rPr>
                      <w:rFonts w:eastAsia="DengXian"/>
                      <w:noProof/>
                      <w:position w:val="-12"/>
                      <w:sz w:val="20"/>
                      <w:szCs w:val="20"/>
                      <w:lang w:eastAsia="en-US"/>
                    </w:rPr>
                    <w:object w:dxaOrig="780" w:dyaOrig="300" w14:anchorId="64E6A5C4">
                      <v:shape id="_x0000_i1033" type="#_x0000_t75" alt="" style="width:38.9pt;height:15.8pt;mso-width-percent:0;mso-height-percent:0;mso-width-percent:0;mso-height-percent:0" o:ole="">
                        <v:imagedata r:id="rId28" o:title=""/>
                      </v:shape>
                      <o:OLEObject Type="Embed" ProgID="Equation.3" ShapeID="_x0000_i1033" DrawAspect="Content" ObjectID="_1707222344"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lastRenderedPageBreak/>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sidR="0016781F">
                    <w:rPr>
                      <w:rFonts w:eastAsia="DengXian"/>
                      <w:noProof/>
                      <w:position w:val="-6"/>
                      <w:sz w:val="20"/>
                      <w:szCs w:val="20"/>
                      <w:lang w:eastAsia="en-US"/>
                    </w:rPr>
                    <w:object w:dxaOrig="165" w:dyaOrig="270" w14:anchorId="7F724E9B">
                      <v:shape id="_x0000_i1034" type="#_x0000_t75" alt="" style="width:8.85pt;height:13.85pt;mso-width-percent:0;mso-height-percent:0;mso-width-percent:0;mso-height-percent:0" o:ole="">
                        <v:imagedata r:id="rId22" o:title=""/>
                      </v:shape>
                      <o:OLEObject Type="Embed" ProgID="Equation.3" ShapeID="_x0000_i1034" DrawAspect="Content" ObjectID="_1707222345"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sidR="0016781F">
                    <w:rPr>
                      <w:rFonts w:eastAsia="DengXian"/>
                      <w:noProof/>
                      <w:position w:val="-6"/>
                      <w:sz w:val="20"/>
                      <w:szCs w:val="20"/>
                      <w:lang w:eastAsia="en-US"/>
                    </w:rPr>
                    <w:object w:dxaOrig="150" w:dyaOrig="270" w14:anchorId="5F3E7A8E">
                      <v:shape id="_x0000_i1035" type="#_x0000_t75" alt="" style="width:7.7pt;height:13.85pt;mso-width-percent:0;mso-height-percent:0;mso-width-percent:0;mso-height-percent:0" o:ole="">
                        <v:imagedata r:id="rId24" o:title=""/>
                      </v:shape>
                      <o:OLEObject Type="Embed" ProgID="Equation.3" ShapeID="_x0000_i1035" DrawAspect="Content" ObjectID="_1707222346" r:id="rId31"/>
                    </w:object>
                  </w:r>
                  <w:r>
                    <w:rPr>
                      <w:rFonts w:eastAsia="DengXian"/>
                      <w:lang w:eastAsia="en-US"/>
                    </w:rPr>
                    <w:t xml:space="preserve"> on antenna port </w:t>
                  </w:r>
                  <w:r w:rsidR="0016781F">
                    <w:rPr>
                      <w:rFonts w:eastAsia="DengXian"/>
                      <w:noProof/>
                      <w:position w:val="-10"/>
                      <w:sz w:val="20"/>
                      <w:szCs w:val="20"/>
                      <w:lang w:eastAsia="en-US"/>
                    </w:rPr>
                    <w:object w:dxaOrig="810" w:dyaOrig="285" w14:anchorId="7AF0894D">
                      <v:shape id="_x0000_i1036" type="#_x0000_t75" alt="" style="width:40.8pt;height:15pt;mso-width-percent:0;mso-height-percent:0;mso-width-percent:0;mso-height-percent:0" o:ole="">
                        <v:imagedata r:id="rId26" o:title=""/>
                      </v:shape>
                      <o:OLEObject Type="Embed" ProgID="Equation.3" ShapeID="_x0000_i1036" DrawAspect="Content" ObjectID="_1707222347"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BodyText"/>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PUCCH-format1</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1,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and </w:t>
      </w:r>
      <w:r>
        <w:rPr>
          <w:rFonts w:eastAsia="宋体"/>
          <w:lang w:eastAsia="en-US"/>
        </w:rPr>
        <w:t>an index for an orthogonal cover code</w:t>
      </w:r>
      <w:r>
        <w:rPr>
          <w:rFonts w:eastAsia="宋体"/>
          <w:lang w:val="en-US" w:eastAsia="en-US"/>
        </w:rPr>
        <w:t xml:space="preserve"> by </w:t>
      </w:r>
      <w:r>
        <w:rPr>
          <w:rFonts w:eastAsia="宋体"/>
          <w:i/>
          <w:lang w:eastAsia="en-US"/>
        </w:rPr>
        <w:t>timeDomainOCC</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1</m:t>
            </m: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1</m:t>
            </m:r>
          </m:sup>
        </m:sSubSup>
        <m:r>
          <w:rPr>
            <w:rFonts w:ascii="Cambria Math" w:eastAsia="宋体" w:hAnsi="Cambria Math"/>
            <w:highlight w:val="green"/>
            <w:lang w:eastAsia="en-US"/>
          </w:rPr>
          <m:t>=1</m:t>
        </m:r>
      </m:oMath>
      <w:r>
        <w:rPr>
          <w:rFonts w:eastAsia="宋体"/>
          <w:i/>
          <w:highlight w:val="green"/>
          <w:lang w:eastAsia="en-US"/>
        </w:rPr>
        <w:t>.</w:t>
      </w:r>
    </w:p>
    <w:p w14:paraId="77F880B2" w14:textId="77777777" w:rsidR="00916B3B" w:rsidRDefault="00D56752">
      <w:pPr>
        <w:ind w:left="567"/>
        <w:rPr>
          <w:rFonts w:eastAsia="宋体"/>
          <w:lang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4</m:t>
            </m: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eastAsia="宋体" w:hAnsi="Cambria Math"/>
                <w:color w:val="FF0000"/>
                <w:highlight w:val="green"/>
                <w:lang w:eastAsia="en-US"/>
              </w:rPr>
            </m:ctrlPr>
          </m:sSubSupPr>
          <m:e>
            <m:r>
              <w:rPr>
                <w:rFonts w:ascii="Cambria Math" w:eastAsia="宋体" w:hAnsi="Cambria Math"/>
                <w:color w:val="FF0000"/>
                <w:highlight w:val="green"/>
                <w:lang w:eastAsia="en-US"/>
              </w:rPr>
              <m:t>M</m:t>
            </m:r>
          </m:e>
          <m:sub>
            <m:r>
              <m:rPr>
                <m:nor/>
              </m:rPr>
              <w:rPr>
                <w:rFonts w:eastAsia="宋体"/>
                <w:color w:val="FF0000"/>
                <w:highlight w:val="green"/>
                <w:lang w:eastAsia="en-US"/>
              </w:rPr>
              <m:t>RB</m:t>
            </m:r>
          </m:sub>
          <m:sup>
            <m:r>
              <m:rPr>
                <m:nor/>
              </m:rPr>
              <w:rPr>
                <w:rFonts w:eastAsia="宋体"/>
                <w:color w:val="FF0000"/>
                <w:highlight w:val="green"/>
                <w:lang w:eastAsia="en-US"/>
              </w:rPr>
              <m:t>PUCCH,</m:t>
            </m:r>
            <m:r>
              <m:rPr>
                <m:sty m:val="p"/>
              </m:rPr>
              <w:rPr>
                <w:rFonts w:ascii="Cambria Math" w:eastAsia="宋体" w:hAnsi="Cambria Math"/>
                <w:color w:val="FF0000"/>
                <w:highlight w:val="green"/>
                <w:lang w:eastAsia="en-US"/>
              </w:rPr>
              <m:t>1</m:t>
            </m:r>
          </m:sup>
        </m:sSubSup>
        <m:r>
          <w:rPr>
            <w:rFonts w:ascii="Cambria Math" w:eastAsia="宋体"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Heading3"/>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ListParagraph"/>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BodyText"/>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sidR="0016781F">
        <w:rPr>
          <w:rFonts w:eastAsia="Times New Roman"/>
          <w:noProof/>
          <w:position w:val="-10"/>
          <w:lang w:eastAsia="en-US"/>
        </w:rPr>
        <w:object w:dxaOrig="420" w:dyaOrig="300" w14:anchorId="78D04881">
          <v:shape id="_x0000_i1037" type="#_x0000_t75" alt="" style="width:21.55pt;height:15.8pt;mso-width-percent:0;mso-height-percent:0;mso-width-percent:0;mso-height-percent:0" o:ole="">
            <v:imagedata r:id="rId17" o:title=""/>
          </v:shape>
          <o:OLEObject Type="Embed" ProgID="Equation.3" ShapeID="_x0000_i1037" DrawAspect="Content" ObjectID="_1707222348" r:id="rId33"/>
        </w:object>
      </w:r>
      <w:r>
        <w:rPr>
          <w:rFonts w:eastAsia="Times New Roman"/>
          <w:lang w:eastAsia="en-US"/>
        </w:rPr>
        <w:t xml:space="preserve"> shall be multiplied with the amplitude scaling factor </w:t>
      </w:r>
      <w:r w:rsidR="0016781F">
        <w:rPr>
          <w:rFonts w:eastAsia="Times New Roman"/>
          <w:noProof/>
          <w:position w:val="-12"/>
          <w:lang w:eastAsia="en-US"/>
        </w:rPr>
        <w:object w:dxaOrig="780" w:dyaOrig="300" w14:anchorId="697A6EAD">
          <v:shape id="_x0000_i1038" type="#_x0000_t75" alt="" style="width:38.9pt;height:15.8pt;mso-width-percent:0;mso-height-percent:0;mso-width-percent:0;mso-height-percent:0" o:ole="">
            <v:imagedata r:id="rId19" o:title=""/>
          </v:shape>
          <o:OLEObject Type="Embed" ProgID="Equation.3" ShapeID="_x0000_i1038" DrawAspect="Content" ObjectID="_1707222349" r:id="rId34"/>
        </w:object>
      </w:r>
      <w:r>
        <w:rPr>
          <w:rFonts w:eastAsia="Times New Roman"/>
          <w:lang w:eastAsia="en-US"/>
        </w:rPr>
        <w:t xml:space="preserve"> in order to conform to the transmit power specified in [5, TS 38.213] and mapped in sequence starting with </w:t>
      </w:r>
      <w:r w:rsidR="0016781F">
        <w:rPr>
          <w:rFonts w:eastAsia="Times New Roman"/>
          <w:noProof/>
          <w:position w:val="-10"/>
          <w:lang w:eastAsia="en-US"/>
        </w:rPr>
        <w:object w:dxaOrig="420" w:dyaOrig="300" w14:anchorId="18F4DFC1">
          <v:shape id="_x0000_i1039" type="#_x0000_t75" alt="" style="width:21.55pt;height:15.8pt;mso-width-percent:0;mso-height-percent:0;mso-width-percent:0;mso-height-percent:0" o:ole="">
            <v:imagedata r:id="rId17" o:title=""/>
          </v:shape>
          <o:OLEObject Type="Embed" ProgID="Equation.3" ShapeID="_x0000_i1039" DrawAspect="Content" ObjectID="_1707222350"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lastRenderedPageBreak/>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sidR="0016781F">
        <w:rPr>
          <w:rFonts w:eastAsia="Times New Roman"/>
          <w:noProof/>
          <w:position w:val="-6"/>
          <w:lang w:eastAsia="en-US"/>
        </w:rPr>
        <w:object w:dxaOrig="180" w:dyaOrig="270" w14:anchorId="0538C117">
          <v:shape id="_x0000_i1040" type="#_x0000_t75" alt="" style="width:9.65pt;height:14.25pt;mso-width-percent:0;mso-height-percent:0;mso-width-percent:0;mso-height-percent:0" o:ole="">
            <v:imagedata r:id="rId22" o:title=""/>
          </v:shape>
          <o:OLEObject Type="Embed" ProgID="Equation.3" ShapeID="_x0000_i1040" DrawAspect="Content" ObjectID="_1707222351"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sidR="0016781F">
        <w:rPr>
          <w:rFonts w:eastAsia="Times New Roman"/>
          <w:noProof/>
          <w:position w:val="-6"/>
          <w:lang w:eastAsia="en-US"/>
        </w:rPr>
        <w:object w:dxaOrig="150" w:dyaOrig="270" w14:anchorId="6D5437E4">
          <v:shape id="_x0000_i1041" type="#_x0000_t75" alt="" style="width:7.7pt;height:14.25pt;mso-width-percent:0;mso-height-percent:0;mso-width-percent:0;mso-height-percent:0" o:ole="">
            <v:imagedata r:id="rId24" o:title=""/>
          </v:shape>
          <o:OLEObject Type="Embed" ProgID="Equation.3" ShapeID="_x0000_i1041" DrawAspect="Content" ObjectID="_1707222352" r:id="rId37"/>
        </w:object>
      </w:r>
      <w:r>
        <w:rPr>
          <w:rFonts w:eastAsia="Times New Roman"/>
          <w:lang w:eastAsia="en-US"/>
        </w:rPr>
        <w:t xml:space="preserve"> on antenna port </w:t>
      </w:r>
      <w:r w:rsidR="0016781F">
        <w:rPr>
          <w:rFonts w:eastAsia="Times New Roman"/>
          <w:noProof/>
          <w:position w:val="-10"/>
          <w:lang w:eastAsia="en-US"/>
        </w:rPr>
        <w:object w:dxaOrig="825" w:dyaOrig="285" w14:anchorId="52F109EE">
          <v:shape id="_x0000_i1042" type="#_x0000_t75" alt="" style="width:41.6pt;height:14.25pt;mso-width-percent:0;mso-height-percent:0;mso-width-percent:0;mso-height-percent:0" o:ole="">
            <v:imagedata r:id="rId26" o:title=""/>
          </v:shape>
          <o:OLEObject Type="Embed" ProgID="Equation.3" ShapeID="_x0000_i1042" DrawAspect="Content" ObjectID="_1707222353"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BodyText"/>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BodyText"/>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BodyText"/>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BodyText"/>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BodyText"/>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BodyText"/>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BodyText"/>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BodyText"/>
              <w:spacing w:after="0"/>
              <w:ind w:right="27"/>
              <w:rPr>
                <w:lang w:val="en-US"/>
              </w:rPr>
            </w:pPr>
            <w:r>
              <w:rPr>
                <w:lang w:val="en-US"/>
              </w:rPr>
              <w:t xml:space="preserve">We are ok with the TP. </w:t>
            </w:r>
          </w:p>
        </w:tc>
      </w:tr>
      <w:tr w:rsidR="002736D4" w14:paraId="0AC4BC6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03125126" w14:textId="544C196B" w:rsidR="002736D4" w:rsidRDefault="002736D4" w:rsidP="00426BF3">
            <w:pPr>
              <w:pStyle w:val="BodyText"/>
              <w:spacing w:after="0"/>
              <w:ind w:right="27"/>
              <w:rPr>
                <w:lang w:val="en-US"/>
              </w:rPr>
            </w:pPr>
            <w:r>
              <w:rPr>
                <w:lang w:val="en-US"/>
              </w:rPr>
              <w:t>InterDigital</w:t>
            </w:r>
          </w:p>
        </w:tc>
        <w:tc>
          <w:tcPr>
            <w:tcW w:w="7564" w:type="dxa"/>
            <w:tcBorders>
              <w:top w:val="single" w:sz="4" w:space="0" w:color="auto"/>
              <w:left w:val="single" w:sz="4" w:space="0" w:color="auto"/>
              <w:bottom w:val="single" w:sz="4" w:space="0" w:color="auto"/>
              <w:right w:val="single" w:sz="4" w:space="0" w:color="auto"/>
            </w:tcBorders>
          </w:tcPr>
          <w:p w14:paraId="70BFD7BF" w14:textId="55E1349E" w:rsidR="002736D4" w:rsidRDefault="002736D4" w:rsidP="00426BF3">
            <w:pPr>
              <w:pStyle w:val="BodyText"/>
              <w:spacing w:after="0"/>
              <w:ind w:right="27"/>
              <w:rPr>
                <w:lang w:val="en-US"/>
              </w:rPr>
            </w:pPr>
            <w:r>
              <w:rPr>
                <w:lang w:val="en-US"/>
              </w:rPr>
              <w:t xml:space="preserve">We are fine with the TP. </w:t>
            </w:r>
          </w:p>
        </w:tc>
      </w:tr>
      <w:tr w:rsidR="00956B19" w14:paraId="43936303"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437FBAB" w14:textId="28F5BD0C" w:rsidR="00956B19" w:rsidRDefault="00956B19" w:rsidP="00426BF3">
            <w:pPr>
              <w:pStyle w:val="BodyText"/>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62BE8F7C" w14:textId="4A82FD61" w:rsidR="00956B19" w:rsidRDefault="00956B19" w:rsidP="00426BF3">
            <w:pPr>
              <w:pStyle w:val="BodyText"/>
              <w:spacing w:after="0"/>
              <w:ind w:right="27"/>
              <w:rPr>
                <w:lang w:val="en-US"/>
              </w:rPr>
            </w:pPr>
            <w:r>
              <w:rPr>
                <w:lang w:val="en-US"/>
              </w:rPr>
              <w:t>We are fine with the TP</w:t>
            </w:r>
          </w:p>
        </w:tc>
      </w:tr>
      <w:tr w:rsidR="00D6699A" w14:paraId="59CE973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F86643A" w14:textId="0559D30B" w:rsidR="00D6699A" w:rsidRDefault="00D6699A" w:rsidP="00D6699A">
            <w:pPr>
              <w:pStyle w:val="BodyText"/>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21BFE55B" w14:textId="0FBD0F2C" w:rsidR="00D6699A" w:rsidRDefault="00D6699A" w:rsidP="00D6699A">
            <w:pPr>
              <w:pStyle w:val="BodyText"/>
              <w:spacing w:after="0"/>
              <w:ind w:right="27"/>
              <w:rPr>
                <w:lang w:val="en-US"/>
              </w:rPr>
            </w:pPr>
            <w:r>
              <w:rPr>
                <w:rFonts w:hint="eastAsia"/>
                <w:sz w:val="20"/>
                <w:szCs w:val="20"/>
                <w:lang w:val="en-US"/>
              </w:rPr>
              <w:t>We are fine with the TP.</w:t>
            </w:r>
          </w:p>
        </w:tc>
      </w:tr>
      <w:tr w:rsidR="00ED7825" w14:paraId="38F70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6362B7A" w14:textId="6AF78CA0" w:rsidR="00ED7825" w:rsidRPr="00ED7825" w:rsidRDefault="00ED7825" w:rsidP="00D6699A">
            <w:pPr>
              <w:pStyle w:val="BodyText"/>
              <w:spacing w:after="0"/>
              <w:ind w:right="27"/>
              <w:rPr>
                <w:rFonts w:eastAsia="Yu Mincho"/>
                <w:lang w:val="en-US" w:eastAsia="ja-JP"/>
              </w:rPr>
            </w:pPr>
            <w:r>
              <w:rPr>
                <w:rFonts w:eastAsia="Yu Mincho" w:hint="eastAsia"/>
                <w:lang w:val="en-US" w:eastAsia="ja-JP"/>
              </w:rPr>
              <w:t>N</w:t>
            </w:r>
            <w:r>
              <w:rPr>
                <w:rFonts w:eastAsia="Yu Mincho"/>
                <w:lang w:val="en-US" w:eastAsia="ja-JP"/>
              </w:rPr>
              <w:t>TT DOCOMO</w:t>
            </w:r>
          </w:p>
        </w:tc>
        <w:tc>
          <w:tcPr>
            <w:tcW w:w="7564" w:type="dxa"/>
            <w:tcBorders>
              <w:top w:val="single" w:sz="4" w:space="0" w:color="auto"/>
              <w:left w:val="single" w:sz="4" w:space="0" w:color="auto"/>
              <w:bottom w:val="single" w:sz="4" w:space="0" w:color="auto"/>
              <w:right w:val="single" w:sz="4" w:space="0" w:color="auto"/>
            </w:tcBorders>
          </w:tcPr>
          <w:p w14:paraId="572EC98D" w14:textId="5933BBA9" w:rsidR="00ED7825" w:rsidRPr="00ED7825" w:rsidRDefault="00ED7825" w:rsidP="00D6699A">
            <w:pPr>
              <w:pStyle w:val="BodyText"/>
              <w:spacing w:after="0"/>
              <w:ind w:right="27"/>
              <w:rPr>
                <w:rFonts w:eastAsia="Yu Mincho"/>
                <w:lang w:val="en-US" w:eastAsia="ja-JP"/>
              </w:rPr>
            </w:pPr>
            <w:r>
              <w:rPr>
                <w:rFonts w:eastAsia="Yu Mincho"/>
                <w:lang w:val="en-US" w:eastAsia="ja-JP"/>
              </w:rPr>
              <w:t>We are fine with the TP.</w:t>
            </w:r>
          </w:p>
        </w:tc>
      </w:tr>
      <w:tr w:rsidR="00794308" w:rsidRPr="00794308" w14:paraId="5FB01BAB" w14:textId="77777777" w:rsidTr="00794308">
        <w:trPr>
          <w:trHeight w:val="141"/>
        </w:trPr>
        <w:tc>
          <w:tcPr>
            <w:tcW w:w="1526" w:type="dxa"/>
            <w:tcBorders>
              <w:top w:val="single" w:sz="4" w:space="0" w:color="auto"/>
              <w:left w:val="single" w:sz="4" w:space="0" w:color="auto"/>
              <w:bottom w:val="single" w:sz="4" w:space="0" w:color="auto"/>
              <w:right w:val="single" w:sz="4" w:space="0" w:color="auto"/>
            </w:tcBorders>
            <w:shd w:val="clear" w:color="auto" w:fill="00B0F0"/>
          </w:tcPr>
          <w:p w14:paraId="36F80F19" w14:textId="4365464D" w:rsidR="00794308" w:rsidRPr="00794308" w:rsidRDefault="00794308" w:rsidP="00D6699A">
            <w:pPr>
              <w:pStyle w:val="BodyText"/>
              <w:spacing w:after="0"/>
              <w:ind w:right="27"/>
              <w:rPr>
                <w:rFonts w:eastAsia="Yu Mincho"/>
                <w:sz w:val="20"/>
                <w:lang w:val="en-US" w:eastAsia="ja-JP"/>
              </w:rPr>
            </w:pPr>
            <w:r>
              <w:rPr>
                <w:rFonts w:eastAsia="Yu Mincho"/>
                <w:sz w:val="20"/>
                <w:lang w:val="en-US" w:eastAsia="ja-JP"/>
              </w:rPr>
              <w:t>Moderator</w:t>
            </w:r>
          </w:p>
        </w:tc>
        <w:tc>
          <w:tcPr>
            <w:tcW w:w="7564" w:type="dxa"/>
            <w:tcBorders>
              <w:top w:val="single" w:sz="4" w:space="0" w:color="auto"/>
              <w:left w:val="single" w:sz="4" w:space="0" w:color="auto"/>
              <w:bottom w:val="single" w:sz="4" w:space="0" w:color="auto"/>
              <w:right w:val="single" w:sz="4" w:space="0" w:color="auto"/>
            </w:tcBorders>
          </w:tcPr>
          <w:p w14:paraId="6567F1B2" w14:textId="62DCD4C2" w:rsidR="00794308" w:rsidRPr="00794308" w:rsidRDefault="00794308" w:rsidP="00D6699A">
            <w:pPr>
              <w:pStyle w:val="BodyText"/>
              <w:spacing w:after="0"/>
              <w:ind w:right="27"/>
              <w:rPr>
                <w:rFonts w:eastAsia="Yu Mincho"/>
                <w:sz w:val="20"/>
                <w:lang w:val="en-US" w:eastAsia="ja-JP"/>
              </w:rPr>
            </w:pPr>
            <w:r>
              <w:rPr>
                <w:rFonts w:eastAsia="Yu Mincho"/>
                <w:sz w:val="20"/>
                <w:lang w:val="en-US" w:eastAsia="ja-JP"/>
              </w:rPr>
              <w:t>Seems like there is consensus so far on Text Proposal #3-1. Please comment further only if you have concerns.</w:t>
            </w:r>
          </w:p>
        </w:tc>
      </w:tr>
      <w:tr w:rsidR="00794308" w:rsidRPr="00794308" w14:paraId="1B5BB488"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AAB8B39"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3208EC3D"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54B612D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584FECC"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3A2FBEC3"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6931F32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F2D372F"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44AAD81F"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0294F60A"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20D4C45D"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1D7DEA5F" w14:textId="77777777" w:rsidR="00794308" w:rsidRPr="00794308" w:rsidRDefault="00794308" w:rsidP="00D6699A">
            <w:pPr>
              <w:pStyle w:val="BodyText"/>
              <w:spacing w:after="0"/>
              <w:ind w:right="27"/>
              <w:rPr>
                <w:rFonts w:eastAsia="Yu Mincho"/>
                <w:sz w:val="20"/>
                <w:lang w:val="en-US" w:eastAsia="ja-JP"/>
              </w:rPr>
            </w:pP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Heading2"/>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宋体" w:hAnsi="Arial" w:cs="Arial"/>
                      <w:color w:val="FF0000"/>
                      <w:sz w:val="24"/>
                      <w:szCs w:val="24"/>
                      <w:lang w:val="en-US" w:eastAsia="zh-CN"/>
                    </w:rPr>
                  </w:pPr>
                  <w:r>
                    <w:rPr>
                      <w:rFonts w:eastAsia="宋体"/>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a number of symbols for a PUCCH transmission provided by </w:t>
                  </w:r>
                  <w:r>
                    <w:rPr>
                      <w:rFonts w:eastAsia="宋体"/>
                      <w:i/>
                      <w:lang w:val="en-US" w:eastAsia="en-US"/>
                    </w:rPr>
                    <w:t>nrofSymbols</w:t>
                  </w:r>
                  <w:r>
                    <w:rPr>
                      <w:rFonts w:eastAsia="宋体"/>
                      <w:lang w:val="en-US" w:eastAsia="en-US"/>
                    </w:rPr>
                    <w:t xml:space="preserve">, an orthogonal cover code length by </w:t>
                  </w:r>
                  <w:r>
                    <w:rPr>
                      <w:rFonts w:eastAsia="宋体"/>
                      <w:i/>
                      <w:lang w:val="en-US" w:eastAsia="en-US"/>
                    </w:rPr>
                    <w:t>occ-Length</w:t>
                  </w:r>
                  <w:r>
                    <w:rPr>
                      <w:rFonts w:eastAsia="宋体"/>
                      <w:lang w:val="en-US" w:eastAsia="en-US"/>
                    </w:rPr>
                    <w:t xml:space="preserve">, an orthogonal cover code index by </w:t>
                  </w:r>
                  <w:r>
                    <w:rPr>
                      <w:rFonts w:eastAsia="宋体"/>
                      <w:i/>
                      <w:lang w:val="en-US" w:eastAsia="en-US"/>
                    </w:rPr>
                    <w:t>occ-Index</w:t>
                  </w:r>
                  <w:r>
                    <w:rPr>
                      <w:rFonts w:eastAsia="宋体"/>
                      <w:lang w:val="en-US" w:eastAsia="en-US"/>
                    </w:rPr>
                    <w:t xml:space="preserve">, and a first symbol for the PUCCH transmission provided by </w:t>
                  </w:r>
                  <w:r>
                    <w:rPr>
                      <w:rFonts w:eastAsia="宋体"/>
                      <w:i/>
                      <w:lang w:val="en-US"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eastAsia="宋体" w:hAnsi="Cambria Math"/>
                            <w:lang w:val="en-US" w:eastAsia="en-US"/>
                          </w:rPr>
                        </m:ctrlPr>
                      </m:sSubSupPr>
                      <m:e>
                        <m:r>
                          <w:rPr>
                            <w:rFonts w:ascii="Cambria Math" w:eastAsia="宋体" w:hAnsi="Cambria Math"/>
                            <w:lang w:val="en-US" w:eastAsia="en-US"/>
                          </w:rPr>
                          <m:t>M</m:t>
                        </m:r>
                      </m:e>
                      <m:sub>
                        <m:r>
                          <m:rPr>
                            <m:nor/>
                          </m:rPr>
                          <w:rPr>
                            <w:rFonts w:eastAsia="宋体"/>
                            <w:lang w:val="en-US" w:eastAsia="en-US"/>
                          </w:rPr>
                          <m:t>RB</m:t>
                        </m:r>
                      </m:sub>
                      <m:sup>
                        <m:r>
                          <m:rPr>
                            <m:nor/>
                          </m:rPr>
                          <w:rPr>
                            <w:rFonts w:eastAsia="宋体"/>
                            <w:lang w:val="en-US" w:eastAsia="en-US"/>
                          </w:rPr>
                          <m:t>PUCCH,</m:t>
                        </m:r>
                        <m:r>
                          <m:rPr>
                            <m:sty m:val="p"/>
                          </m:rPr>
                          <w:rPr>
                            <w:rFonts w:ascii="Cambria Math" w:eastAsia="宋体" w:hAnsi="Cambria Math"/>
                            <w:lang w:val="en-US" w:eastAsia="en-US"/>
                          </w:rPr>
                          <m:t>4</m:t>
                        </m:r>
                      </m:sup>
                    </m:sSubSup>
                  </m:oMath>
                  <w:r>
                    <w:rPr>
                      <w:rFonts w:eastAsia="宋体"/>
                      <w:lang w:val="en-US" w:eastAsia="en-US"/>
                    </w:rPr>
                    <w:t xml:space="preserve"> provided by </w:t>
                  </w:r>
                  <w:r>
                    <w:rPr>
                      <w:rFonts w:eastAsia="宋体"/>
                      <w:i/>
                      <w:lang w:val="en-US" w:eastAsia="en-US"/>
                    </w:rPr>
                    <w:lastRenderedPageBreak/>
                    <w:t>nrofPRBs</w:t>
                  </w:r>
                  <w:r>
                    <w:rPr>
                      <w:rFonts w:eastAsia="宋体"/>
                      <w:iCs/>
                      <w:lang w:val="en-US" w:eastAsia="en-US"/>
                    </w:rPr>
                    <w:t xml:space="preserve">; otherwise, </w:t>
                  </w:r>
                  <m:oMath>
                    <m:sSubSup>
                      <m:sSubSupPr>
                        <m:ctrlPr>
                          <w:rPr>
                            <w:rFonts w:ascii="Cambria Math" w:eastAsia="宋体" w:hAnsi="Cambria Math"/>
                            <w:strike/>
                            <w:color w:val="FF0000"/>
                            <w:lang w:val="en-US" w:eastAsia="en-US"/>
                          </w:rPr>
                        </m:ctrlPr>
                      </m:sSubSupPr>
                      <m:e>
                        <m:r>
                          <w:rPr>
                            <w:rFonts w:ascii="Cambria Math" w:eastAsia="宋体" w:hAnsi="Cambria Math"/>
                            <w:strike/>
                            <w:color w:val="FF0000"/>
                            <w:lang w:val="en-US" w:eastAsia="en-US"/>
                          </w:rPr>
                          <m:t>M</m:t>
                        </m:r>
                      </m:e>
                      <m:sub>
                        <m:r>
                          <m:rPr>
                            <m:nor/>
                          </m:rPr>
                          <w:rPr>
                            <w:rFonts w:eastAsia="宋体"/>
                            <w:strike/>
                            <w:color w:val="FF0000"/>
                            <w:lang w:val="en-US" w:eastAsia="en-US"/>
                          </w:rPr>
                          <m:t>RB</m:t>
                        </m:r>
                      </m:sub>
                      <m:sup>
                        <m:r>
                          <m:rPr>
                            <m:nor/>
                          </m:rPr>
                          <w:rPr>
                            <w:rFonts w:eastAsia="宋体"/>
                            <w:strike/>
                            <w:color w:val="FF0000"/>
                            <w:lang w:val="en-US" w:eastAsia="en-US"/>
                          </w:rPr>
                          <m:t>PUCCH,</m:t>
                        </m:r>
                        <m:r>
                          <m:rPr>
                            <m:sty m:val="p"/>
                          </m:rPr>
                          <w:rPr>
                            <w:rFonts w:ascii="Cambria Math" w:eastAsia="宋体" w:hAnsi="Cambria Math"/>
                            <w:strike/>
                            <w:color w:val="FF0000"/>
                            <w:lang w:val="en-US" w:eastAsia="en-US"/>
                          </w:rPr>
                          <m:t>1</m:t>
                        </m:r>
                      </m:sup>
                    </m:sSubSup>
                    <m:sSubSup>
                      <m:sSubSupPr>
                        <m:ctrlPr>
                          <w:rPr>
                            <w:rFonts w:ascii="Cambria Math" w:eastAsia="宋体" w:hAnsi="Cambria Math"/>
                            <w:color w:val="FF0000"/>
                            <w:lang w:val="en-US" w:eastAsia="en-US"/>
                          </w:rPr>
                        </m:ctrlPr>
                      </m:sSubSupPr>
                      <m:e>
                        <m:r>
                          <w:rPr>
                            <w:rFonts w:ascii="Cambria Math" w:eastAsia="宋体" w:hAnsi="Cambria Math"/>
                            <w:color w:val="FF0000"/>
                            <w:lang w:val="en-US" w:eastAsia="en-US"/>
                          </w:rPr>
                          <m:t>M</m:t>
                        </m:r>
                      </m:e>
                      <m:sub>
                        <m:r>
                          <m:rPr>
                            <m:nor/>
                          </m:rPr>
                          <w:rPr>
                            <w:rFonts w:eastAsia="宋体"/>
                            <w:color w:val="FF0000"/>
                            <w:lang w:val="en-US" w:eastAsia="en-US"/>
                          </w:rPr>
                          <m:t>RB</m:t>
                        </m:r>
                      </m:sub>
                      <m:sup>
                        <m:r>
                          <m:rPr>
                            <m:nor/>
                          </m:rPr>
                          <w:rPr>
                            <w:rFonts w:eastAsia="宋体"/>
                            <w:color w:val="FF0000"/>
                            <w:lang w:val="en-US" w:eastAsia="en-US"/>
                          </w:rPr>
                          <m:t>PUCCH,</m:t>
                        </m:r>
                        <m:r>
                          <m:rPr>
                            <m:sty m:val="p"/>
                          </m:rPr>
                          <w:rPr>
                            <w:rFonts w:ascii="Cambria Math" w:eastAsia="宋体" w:hAnsi="Cambria Math"/>
                            <w:color w:val="FF0000"/>
                            <w:lang w:val="en-US" w:eastAsia="en-US"/>
                          </w:rPr>
                          <m:t>4</m:t>
                        </m:r>
                      </m:sup>
                    </m:sSubSup>
                    <m:r>
                      <w:rPr>
                        <w:rFonts w:ascii="Cambria Math" w:eastAsia="宋体" w:hAnsi="Cambria Math"/>
                        <w:lang w:val="en-US" w:eastAsia="en-US"/>
                      </w:rPr>
                      <m:t>=1</m:t>
                    </m:r>
                  </m:oMath>
                  <w:r>
                    <w:rPr>
                      <w:rFonts w:eastAsia="宋体"/>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Heading3"/>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ListParagraph"/>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4</m:t>
            </m:r>
          </m:sup>
        </m:sSubSup>
      </m:oMath>
      <w:r>
        <w:rPr>
          <w:rFonts w:eastAsia="宋体"/>
          <w:lang w:eastAsia="en-US"/>
        </w:rPr>
        <w:t xml:space="preserve"> </w:t>
      </w:r>
      <w:r>
        <w:rPr>
          <w:rFonts w:eastAsia="宋体"/>
          <w:lang w:val="en-US" w:eastAsia="en-US"/>
        </w:rPr>
        <w:t xml:space="preserve">provided by </w:t>
      </w:r>
      <w:r>
        <w:rPr>
          <w:rFonts w:eastAsia="宋体"/>
          <w:i/>
          <w:lang w:eastAsia="en-US"/>
        </w:rPr>
        <w:t>nrofPRBs</w:t>
      </w:r>
      <w:r>
        <w:rPr>
          <w:rFonts w:eastAsia="宋体"/>
          <w:iCs/>
          <w:lang w:eastAsia="en-US"/>
        </w:rPr>
        <w:t xml:space="preserve">; otherwise, </w:t>
      </w:r>
      <m:oMath>
        <m:sSubSup>
          <m:sSubSupPr>
            <m:ctrlPr>
              <w:rPr>
                <w:rFonts w:ascii="Cambria Math" w:eastAsia="宋体" w:hAnsi="Cambria Math"/>
                <w:strike/>
                <w:color w:val="FF0000"/>
                <w:lang w:eastAsia="en-US"/>
              </w:rPr>
            </m:ctrlPr>
          </m:sSubSupPr>
          <m:e>
            <m:r>
              <w:rPr>
                <w:rFonts w:ascii="Cambria Math" w:eastAsia="宋体" w:hAnsi="Cambria Math"/>
                <w:strike/>
                <w:color w:val="FF0000"/>
                <w:lang w:eastAsia="en-US"/>
              </w:rPr>
              <m:t>M</m:t>
            </m:r>
          </m:e>
          <m:sub>
            <m:r>
              <m:rPr>
                <m:nor/>
              </m:rPr>
              <w:rPr>
                <w:rFonts w:eastAsia="宋体"/>
                <w:strike/>
                <w:color w:val="FF0000"/>
                <w:lang w:eastAsia="en-US"/>
              </w:rPr>
              <m:t>RB</m:t>
            </m:r>
          </m:sub>
          <m:sup>
            <m:r>
              <m:rPr>
                <m:nor/>
              </m:rPr>
              <w:rPr>
                <w:rFonts w:eastAsia="宋体"/>
                <w:strike/>
                <w:color w:val="FF0000"/>
                <w:lang w:eastAsia="en-US"/>
              </w:rPr>
              <m:t>PUCCH,</m:t>
            </m:r>
            <m:r>
              <m:rPr>
                <m:nor/>
              </m:rPr>
              <w:rPr>
                <w:rFonts w:ascii="Cambria Math" w:eastAsia="宋体"/>
                <w:strike/>
                <w:color w:val="FF0000"/>
                <w:lang w:eastAsia="en-US"/>
              </w:rPr>
              <m:t>1</m:t>
            </m:r>
          </m:sup>
        </m:sSubSup>
        <m:sSubSup>
          <m:sSubSupPr>
            <m:ctrlPr>
              <w:rPr>
                <w:rFonts w:ascii="Cambria Math" w:eastAsia="宋体" w:hAnsi="Cambria Math"/>
                <w:color w:val="FF0000"/>
                <w:lang w:eastAsia="en-US"/>
              </w:rPr>
            </m:ctrlPr>
          </m:sSubSupPr>
          <m:e>
            <m:r>
              <w:rPr>
                <w:rFonts w:ascii="Cambria Math" w:eastAsia="宋体" w:hAnsi="Cambria Math"/>
                <w:color w:val="FF0000"/>
                <w:lang w:eastAsia="en-US"/>
              </w:rPr>
              <m:t>M</m:t>
            </m:r>
          </m:e>
          <m:sub>
            <m:r>
              <m:rPr>
                <m:nor/>
              </m:rPr>
              <w:rPr>
                <w:rFonts w:eastAsia="宋体"/>
                <w:color w:val="FF0000"/>
                <w:lang w:eastAsia="en-US"/>
              </w:rPr>
              <m:t>RB</m:t>
            </m:r>
          </m:sub>
          <m:sup>
            <m:r>
              <m:rPr>
                <m:nor/>
              </m:rPr>
              <w:rPr>
                <w:rFonts w:eastAsia="宋体"/>
                <w:color w:val="FF0000"/>
                <w:lang w:eastAsia="en-US"/>
              </w:rPr>
              <m:t>PUCCH,</m:t>
            </m:r>
            <m:r>
              <m:rPr>
                <m:nor/>
              </m:rPr>
              <w:rPr>
                <w:rFonts w:ascii="Cambria Math" w:eastAsia="宋体"/>
                <w:color w:val="FF0000"/>
                <w:lang w:eastAsia="en-US"/>
              </w:rPr>
              <m:t>4</m:t>
            </m:r>
          </m:sup>
        </m:sSubSup>
        <m:r>
          <w:rPr>
            <w:rFonts w:ascii="Cambria Math" w:eastAsia="宋体" w:hAnsi="Cambria Math"/>
            <w:lang w:eastAsia="en-US"/>
          </w:rPr>
          <m:t>=1</m:t>
        </m:r>
      </m:oMath>
      <w:r>
        <w:rPr>
          <w:rFonts w:eastAsia="宋体"/>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TableGri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BodyText"/>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BodyText"/>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BodyText"/>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BodyText"/>
              <w:spacing w:after="0"/>
              <w:ind w:right="27"/>
              <w:rPr>
                <w:sz w:val="20"/>
                <w:szCs w:val="20"/>
              </w:rPr>
            </w:pPr>
            <w:r>
              <w:rPr>
                <w:sz w:val="20"/>
                <w:szCs w:val="20"/>
              </w:rPr>
              <w:t>Nokia, NSB</w:t>
            </w:r>
          </w:p>
        </w:tc>
        <w:tc>
          <w:tcPr>
            <w:tcW w:w="7564" w:type="dxa"/>
          </w:tcPr>
          <w:p w14:paraId="2B2E00DF" w14:textId="77777777" w:rsidR="00916B3B" w:rsidRDefault="00D56752">
            <w:pPr>
              <w:pStyle w:val="BodyText"/>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BodyText"/>
              <w:spacing w:after="0"/>
              <w:ind w:right="27"/>
              <w:rPr>
                <w:lang w:val="en-US"/>
              </w:rPr>
            </w:pPr>
            <w:r>
              <w:rPr>
                <w:lang w:val="en-US"/>
              </w:rPr>
              <w:t>Lenovo</w:t>
            </w:r>
          </w:p>
        </w:tc>
        <w:tc>
          <w:tcPr>
            <w:tcW w:w="7564" w:type="dxa"/>
          </w:tcPr>
          <w:p w14:paraId="5AC8412F" w14:textId="2F9783C6" w:rsidR="00FD7508" w:rsidRDefault="00FD7508">
            <w:pPr>
              <w:pStyle w:val="BodyText"/>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BodyText"/>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BodyText"/>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BodyText"/>
              <w:spacing w:after="0"/>
              <w:ind w:right="27"/>
            </w:pPr>
            <w:r>
              <w:t>Samsung</w:t>
            </w:r>
          </w:p>
        </w:tc>
        <w:tc>
          <w:tcPr>
            <w:tcW w:w="7564" w:type="dxa"/>
          </w:tcPr>
          <w:p w14:paraId="75FA4E43" w14:textId="7F2C05D7" w:rsidR="00E01504" w:rsidRDefault="00E01504" w:rsidP="00426BF3">
            <w:pPr>
              <w:pStyle w:val="BodyText"/>
              <w:spacing w:after="0"/>
              <w:ind w:right="27"/>
            </w:pPr>
            <w:r>
              <w:t xml:space="preserve">We are ok with the TP. </w:t>
            </w:r>
          </w:p>
        </w:tc>
      </w:tr>
      <w:tr w:rsidR="002736D4" w14:paraId="3A4A949A" w14:textId="77777777">
        <w:trPr>
          <w:trHeight w:val="141"/>
        </w:trPr>
        <w:tc>
          <w:tcPr>
            <w:tcW w:w="1526" w:type="dxa"/>
          </w:tcPr>
          <w:p w14:paraId="655BDDA0" w14:textId="0DB63F4C" w:rsidR="002736D4" w:rsidRDefault="002736D4" w:rsidP="00426BF3">
            <w:pPr>
              <w:pStyle w:val="BodyText"/>
              <w:spacing w:after="0"/>
              <w:ind w:right="27"/>
            </w:pPr>
            <w:r>
              <w:t>InterDigital</w:t>
            </w:r>
          </w:p>
        </w:tc>
        <w:tc>
          <w:tcPr>
            <w:tcW w:w="7564" w:type="dxa"/>
          </w:tcPr>
          <w:p w14:paraId="10522463" w14:textId="47DF5344" w:rsidR="002736D4" w:rsidRDefault="002736D4" w:rsidP="00426BF3">
            <w:pPr>
              <w:pStyle w:val="BodyText"/>
              <w:spacing w:after="0"/>
              <w:ind w:right="27"/>
            </w:pPr>
            <w:r>
              <w:t xml:space="preserve">We are fine with the TP. </w:t>
            </w:r>
          </w:p>
        </w:tc>
      </w:tr>
      <w:tr w:rsidR="00956B19" w14:paraId="2D1FD3AC" w14:textId="77777777">
        <w:trPr>
          <w:trHeight w:val="141"/>
        </w:trPr>
        <w:tc>
          <w:tcPr>
            <w:tcW w:w="1526" w:type="dxa"/>
          </w:tcPr>
          <w:p w14:paraId="579B512A" w14:textId="0E527C7F" w:rsidR="00956B19" w:rsidRDefault="00693243" w:rsidP="00426BF3">
            <w:pPr>
              <w:pStyle w:val="BodyText"/>
              <w:spacing w:after="0"/>
              <w:ind w:right="27"/>
            </w:pPr>
            <w:r>
              <w:t>Qualcomm</w:t>
            </w:r>
          </w:p>
        </w:tc>
        <w:tc>
          <w:tcPr>
            <w:tcW w:w="7564" w:type="dxa"/>
          </w:tcPr>
          <w:p w14:paraId="7C859E88" w14:textId="01DCC54D" w:rsidR="00956B19" w:rsidRDefault="00693243" w:rsidP="00426BF3">
            <w:pPr>
              <w:pStyle w:val="BodyText"/>
              <w:spacing w:after="0"/>
              <w:ind w:right="27"/>
            </w:pPr>
            <w:r>
              <w:t>We are fine with the TP</w:t>
            </w:r>
          </w:p>
        </w:tc>
      </w:tr>
      <w:tr w:rsidR="00D6699A" w14:paraId="564F3E5C" w14:textId="77777777">
        <w:trPr>
          <w:trHeight w:val="141"/>
        </w:trPr>
        <w:tc>
          <w:tcPr>
            <w:tcW w:w="1526" w:type="dxa"/>
          </w:tcPr>
          <w:p w14:paraId="6C985D26" w14:textId="0B31B1B0" w:rsidR="00D6699A" w:rsidRDefault="00D6699A" w:rsidP="00D6699A">
            <w:pPr>
              <w:pStyle w:val="BodyText"/>
              <w:spacing w:after="0"/>
              <w:ind w:right="27"/>
            </w:pPr>
            <w:r>
              <w:t>CATT</w:t>
            </w:r>
          </w:p>
        </w:tc>
        <w:tc>
          <w:tcPr>
            <w:tcW w:w="7564" w:type="dxa"/>
          </w:tcPr>
          <w:p w14:paraId="2C3A5EB0" w14:textId="382271FB" w:rsidR="00D6699A" w:rsidRDefault="00D6699A" w:rsidP="00D6699A">
            <w:pPr>
              <w:pStyle w:val="BodyText"/>
              <w:spacing w:after="0"/>
              <w:ind w:right="27"/>
            </w:pPr>
            <w:r>
              <w:rPr>
                <w:rFonts w:hint="eastAsia"/>
                <w:sz w:val="20"/>
                <w:szCs w:val="20"/>
                <w:lang w:val="en-US"/>
              </w:rPr>
              <w:t>We are fine with the TP.</w:t>
            </w:r>
          </w:p>
        </w:tc>
      </w:tr>
      <w:tr w:rsidR="00ED7825" w14:paraId="2EFC029E" w14:textId="77777777">
        <w:trPr>
          <w:trHeight w:val="141"/>
        </w:trPr>
        <w:tc>
          <w:tcPr>
            <w:tcW w:w="1526" w:type="dxa"/>
          </w:tcPr>
          <w:p w14:paraId="6F1B4AE9" w14:textId="0DCB0663" w:rsidR="00ED7825" w:rsidRPr="00ED7825" w:rsidRDefault="00ED7825" w:rsidP="00D6699A">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4" w:type="dxa"/>
          </w:tcPr>
          <w:p w14:paraId="0515C38F" w14:textId="671C3EC8" w:rsidR="00ED7825" w:rsidRPr="00ED7825" w:rsidRDefault="00ED7825" w:rsidP="00D6699A">
            <w:pPr>
              <w:pStyle w:val="BodyText"/>
              <w:spacing w:after="0"/>
              <w:ind w:right="27"/>
              <w:rPr>
                <w:rFonts w:eastAsia="Yu Mincho"/>
                <w:lang w:val="en-US" w:eastAsia="ja-JP"/>
              </w:rPr>
            </w:pPr>
            <w:r>
              <w:rPr>
                <w:rFonts w:eastAsia="Yu Mincho"/>
                <w:lang w:val="en-US" w:eastAsia="ja-JP"/>
              </w:rPr>
              <w:t>We are fine with the TP.</w:t>
            </w:r>
          </w:p>
        </w:tc>
      </w:tr>
      <w:tr w:rsidR="00794308" w:rsidRPr="00794308" w14:paraId="073C54E6" w14:textId="77777777" w:rsidTr="00794308">
        <w:trPr>
          <w:trHeight w:val="141"/>
        </w:trPr>
        <w:tc>
          <w:tcPr>
            <w:tcW w:w="1526" w:type="dxa"/>
            <w:shd w:val="clear" w:color="auto" w:fill="00B0F0"/>
          </w:tcPr>
          <w:p w14:paraId="1ED67232" w14:textId="43FD6FEC" w:rsidR="00794308" w:rsidRPr="00794308" w:rsidRDefault="00794308" w:rsidP="00D6699A">
            <w:pPr>
              <w:pStyle w:val="BodyText"/>
              <w:spacing w:after="0"/>
              <w:ind w:right="27"/>
              <w:rPr>
                <w:rFonts w:eastAsia="Yu Mincho"/>
                <w:sz w:val="20"/>
                <w:lang w:eastAsia="ja-JP"/>
              </w:rPr>
            </w:pPr>
            <w:r>
              <w:rPr>
                <w:rFonts w:eastAsia="Yu Mincho"/>
                <w:sz w:val="20"/>
                <w:lang w:eastAsia="ja-JP"/>
              </w:rPr>
              <w:t>Moderator</w:t>
            </w:r>
          </w:p>
        </w:tc>
        <w:tc>
          <w:tcPr>
            <w:tcW w:w="7564" w:type="dxa"/>
          </w:tcPr>
          <w:p w14:paraId="23E79B44" w14:textId="40F077AB" w:rsidR="00794308" w:rsidRPr="00794308" w:rsidRDefault="00794308" w:rsidP="00D6699A">
            <w:pPr>
              <w:pStyle w:val="BodyText"/>
              <w:spacing w:after="0"/>
              <w:ind w:right="27"/>
              <w:rPr>
                <w:rFonts w:eastAsia="Yu Mincho"/>
                <w:sz w:val="20"/>
                <w:lang w:val="en-US" w:eastAsia="ja-JP"/>
              </w:rPr>
            </w:pPr>
            <w:r>
              <w:rPr>
                <w:rFonts w:eastAsia="Yu Mincho"/>
                <w:sz w:val="20"/>
                <w:lang w:val="en-US" w:eastAsia="ja-JP"/>
              </w:rPr>
              <w:t>Seems like there is consensus so far on Text Proposal #3-2. Please comment further only if you have concerns.</w:t>
            </w:r>
          </w:p>
        </w:tc>
      </w:tr>
      <w:tr w:rsidR="00794308" w:rsidRPr="00794308" w14:paraId="00B2BA7E" w14:textId="77777777">
        <w:trPr>
          <w:trHeight w:val="141"/>
        </w:trPr>
        <w:tc>
          <w:tcPr>
            <w:tcW w:w="1526" w:type="dxa"/>
          </w:tcPr>
          <w:p w14:paraId="256526BF" w14:textId="77777777" w:rsidR="00794308" w:rsidRPr="00794308" w:rsidRDefault="00794308" w:rsidP="00D6699A">
            <w:pPr>
              <w:pStyle w:val="BodyText"/>
              <w:spacing w:after="0"/>
              <w:ind w:right="27"/>
              <w:rPr>
                <w:rFonts w:eastAsia="Yu Mincho"/>
                <w:sz w:val="20"/>
                <w:lang w:eastAsia="ja-JP"/>
              </w:rPr>
            </w:pPr>
          </w:p>
        </w:tc>
        <w:tc>
          <w:tcPr>
            <w:tcW w:w="7564" w:type="dxa"/>
          </w:tcPr>
          <w:p w14:paraId="348C2D4D"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0E96708F" w14:textId="77777777">
        <w:trPr>
          <w:trHeight w:val="141"/>
        </w:trPr>
        <w:tc>
          <w:tcPr>
            <w:tcW w:w="1526" w:type="dxa"/>
          </w:tcPr>
          <w:p w14:paraId="765FC0D7" w14:textId="77777777" w:rsidR="00794308" w:rsidRPr="00794308" w:rsidRDefault="00794308" w:rsidP="00D6699A">
            <w:pPr>
              <w:pStyle w:val="BodyText"/>
              <w:spacing w:after="0"/>
              <w:ind w:right="27"/>
              <w:rPr>
                <w:rFonts w:eastAsia="Yu Mincho"/>
                <w:sz w:val="20"/>
                <w:lang w:eastAsia="ja-JP"/>
              </w:rPr>
            </w:pPr>
          </w:p>
        </w:tc>
        <w:tc>
          <w:tcPr>
            <w:tcW w:w="7564" w:type="dxa"/>
          </w:tcPr>
          <w:p w14:paraId="5275DC6F"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76628168" w14:textId="77777777">
        <w:trPr>
          <w:trHeight w:val="141"/>
        </w:trPr>
        <w:tc>
          <w:tcPr>
            <w:tcW w:w="1526" w:type="dxa"/>
          </w:tcPr>
          <w:p w14:paraId="647F2B21" w14:textId="77777777" w:rsidR="00794308" w:rsidRPr="00794308" w:rsidRDefault="00794308" w:rsidP="00D6699A">
            <w:pPr>
              <w:pStyle w:val="BodyText"/>
              <w:spacing w:after="0"/>
              <w:ind w:right="27"/>
              <w:rPr>
                <w:rFonts w:eastAsia="Yu Mincho"/>
                <w:sz w:val="20"/>
                <w:lang w:eastAsia="ja-JP"/>
              </w:rPr>
            </w:pPr>
          </w:p>
        </w:tc>
        <w:tc>
          <w:tcPr>
            <w:tcW w:w="7564" w:type="dxa"/>
          </w:tcPr>
          <w:p w14:paraId="7DA67850"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3328D1B1" w14:textId="77777777">
        <w:trPr>
          <w:trHeight w:val="141"/>
        </w:trPr>
        <w:tc>
          <w:tcPr>
            <w:tcW w:w="1526" w:type="dxa"/>
          </w:tcPr>
          <w:p w14:paraId="5453F3D9" w14:textId="77777777" w:rsidR="00794308" w:rsidRPr="00794308" w:rsidRDefault="00794308" w:rsidP="00D6699A">
            <w:pPr>
              <w:pStyle w:val="BodyText"/>
              <w:spacing w:after="0"/>
              <w:ind w:right="27"/>
              <w:rPr>
                <w:rFonts w:eastAsia="Yu Mincho"/>
                <w:sz w:val="20"/>
                <w:lang w:eastAsia="ja-JP"/>
              </w:rPr>
            </w:pPr>
          </w:p>
        </w:tc>
        <w:tc>
          <w:tcPr>
            <w:tcW w:w="7564" w:type="dxa"/>
          </w:tcPr>
          <w:p w14:paraId="33BEA0BA" w14:textId="77777777" w:rsidR="00794308" w:rsidRPr="00794308" w:rsidRDefault="00794308" w:rsidP="00D6699A">
            <w:pPr>
              <w:pStyle w:val="BodyText"/>
              <w:spacing w:after="0"/>
              <w:ind w:right="27"/>
              <w:rPr>
                <w:rFonts w:eastAsia="Yu Mincho"/>
                <w:sz w:val="20"/>
                <w:lang w:val="en-US" w:eastAsia="ja-JP"/>
              </w:rPr>
            </w:pP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Heading1"/>
        <w:ind w:left="1170" w:hanging="1170"/>
      </w:pPr>
      <w:r>
        <w:lastRenderedPageBreak/>
        <w:t>4</w:t>
      </w:r>
      <w:r>
        <w:tab/>
        <w:t>Potential Coverage Imbalance between PF2/3 and PF4</w:t>
      </w:r>
    </w:p>
    <w:p w14:paraId="7D1AC2CA" w14:textId="77777777" w:rsidR="00916B3B" w:rsidRDefault="00D56752">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宋体" w:hint="eastAsia"/>
                <w:b/>
                <w:kern w:val="2"/>
                <w:szCs w:val="24"/>
                <w:lang w:eastAsia="zh-CN"/>
              </w:rPr>
              <w:t>P</w:t>
            </w:r>
            <w:r>
              <w:rPr>
                <w:rFonts w:eastAsia="宋体"/>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宋体"/>
                <w:b/>
                <w:bCs/>
                <w:lang w:val="en-US" w:eastAsia="zh-CN"/>
              </w:rPr>
            </w:pPr>
            <w:r>
              <w:rPr>
                <w:rFonts w:eastAsia="宋体" w:hint="eastAsia"/>
                <w:b/>
                <w:bCs/>
                <w:lang w:val="en-US" w:eastAsia="zh-CN"/>
              </w:rPr>
              <w:t>Observation 1</w:t>
            </w:r>
            <w:r>
              <w:rPr>
                <w:rFonts w:eastAsia="宋体"/>
                <w:b/>
                <w:bCs/>
                <w:lang w:val="en-US" w:eastAsia="zh-CN"/>
              </w:rPr>
              <w:t>:</w:t>
            </w:r>
            <w:r>
              <w:rPr>
                <w:rFonts w:eastAsia="宋体"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宋体"/>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ListParagraph"/>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lastRenderedPageBreak/>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BodyText"/>
              <w:spacing w:after="0"/>
              <w:ind w:right="27"/>
              <w:rPr>
                <w:sz w:val="20"/>
                <w:szCs w:val="20"/>
              </w:rPr>
            </w:pPr>
            <w:r>
              <w:rPr>
                <w:sz w:val="20"/>
                <w:szCs w:val="20"/>
              </w:rPr>
              <w:t>Nokia, NSB</w:t>
            </w:r>
          </w:p>
        </w:tc>
        <w:tc>
          <w:tcPr>
            <w:tcW w:w="7560" w:type="dxa"/>
          </w:tcPr>
          <w:p w14:paraId="6A70B060" w14:textId="77777777" w:rsidR="00916B3B" w:rsidRDefault="00D56752">
            <w:pPr>
              <w:pStyle w:val="BodyText"/>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BodyText"/>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BodyText"/>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BodyText"/>
              <w:spacing w:after="0"/>
              <w:ind w:right="27"/>
              <w:rPr>
                <w:lang w:val="en-US"/>
              </w:rPr>
            </w:pPr>
            <w:r>
              <w:rPr>
                <w:lang w:val="en-US"/>
              </w:rPr>
              <w:t>Lenovo</w:t>
            </w:r>
          </w:p>
        </w:tc>
        <w:tc>
          <w:tcPr>
            <w:tcW w:w="7560" w:type="dxa"/>
          </w:tcPr>
          <w:p w14:paraId="0001F00E" w14:textId="34BFD71B" w:rsidR="007208A5" w:rsidRDefault="007208A5">
            <w:pPr>
              <w:pStyle w:val="BodyText"/>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BodyText"/>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宋体"/>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BodyText"/>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r w:rsidR="002736D4" w14:paraId="6A2F032E" w14:textId="77777777">
        <w:trPr>
          <w:trHeight w:val="141"/>
        </w:trPr>
        <w:tc>
          <w:tcPr>
            <w:tcW w:w="1525" w:type="dxa"/>
          </w:tcPr>
          <w:p w14:paraId="4C835332" w14:textId="05E60BDA" w:rsidR="002736D4" w:rsidRDefault="002736D4" w:rsidP="00426BF3">
            <w:pPr>
              <w:pStyle w:val="BodyText"/>
              <w:spacing w:after="0"/>
              <w:ind w:right="27"/>
              <w:rPr>
                <w:lang w:val="de-DE"/>
              </w:rPr>
            </w:pPr>
            <w:r>
              <w:rPr>
                <w:lang w:val="de-DE"/>
              </w:rPr>
              <w:t>InterDigital</w:t>
            </w:r>
          </w:p>
        </w:tc>
        <w:tc>
          <w:tcPr>
            <w:tcW w:w="7560" w:type="dxa"/>
          </w:tcPr>
          <w:p w14:paraId="651B7A48" w14:textId="25BEEB12" w:rsidR="002736D4" w:rsidRDefault="002736D4" w:rsidP="00426BF3">
            <w:pPr>
              <w:spacing w:after="0"/>
              <w:ind w:right="27"/>
              <w:jc w:val="both"/>
              <w:rPr>
                <w:rFonts w:ascii="Arial" w:hAnsi="Arial"/>
                <w:lang w:val="de-DE" w:eastAsia="zh-CN"/>
              </w:rPr>
            </w:pPr>
            <w:r>
              <w:rPr>
                <w:rFonts w:ascii="Arial" w:hAnsi="Arial"/>
                <w:lang w:val="de-DE" w:eastAsia="zh-CN"/>
              </w:rPr>
              <w:t xml:space="preserve">Q1: As we proposed in our contribution, no need to address the issue. We also agree that the possible solution may be out of scope if the solution includes any enhancement on PUCCH format 2/3. </w:t>
            </w:r>
          </w:p>
        </w:tc>
      </w:tr>
      <w:tr w:rsidR="002E226D" w14:paraId="5D050D9B" w14:textId="77777777">
        <w:trPr>
          <w:trHeight w:val="141"/>
        </w:trPr>
        <w:tc>
          <w:tcPr>
            <w:tcW w:w="1525" w:type="dxa"/>
          </w:tcPr>
          <w:p w14:paraId="31EC48BA" w14:textId="1222F5DE" w:rsidR="002E226D" w:rsidRDefault="00527D59" w:rsidP="00426BF3">
            <w:pPr>
              <w:pStyle w:val="BodyText"/>
              <w:spacing w:after="0"/>
              <w:ind w:right="27"/>
              <w:rPr>
                <w:lang w:val="de-DE"/>
              </w:rPr>
            </w:pPr>
            <w:r>
              <w:rPr>
                <w:lang w:val="de-DE"/>
              </w:rPr>
              <w:t>Qualcomm</w:t>
            </w:r>
          </w:p>
        </w:tc>
        <w:tc>
          <w:tcPr>
            <w:tcW w:w="7560" w:type="dxa"/>
          </w:tcPr>
          <w:p w14:paraId="50AECD41" w14:textId="377CD1D4" w:rsidR="002E226D" w:rsidRDefault="00527D59" w:rsidP="00426BF3">
            <w:pPr>
              <w:spacing w:after="0"/>
              <w:ind w:right="27"/>
              <w:jc w:val="both"/>
              <w:rPr>
                <w:rFonts w:ascii="Arial" w:hAnsi="Arial"/>
                <w:lang w:val="de-DE" w:eastAsia="zh-CN"/>
              </w:rPr>
            </w:pPr>
            <w:r>
              <w:rPr>
                <w:rFonts w:ascii="Arial" w:hAnsi="Arial"/>
                <w:lang w:val="de-DE" w:eastAsia="zh-CN"/>
              </w:rPr>
              <w:t xml:space="preserve">We dont think there is time to address the issue, and we agree with </w:t>
            </w:r>
            <w:r w:rsidR="0063171D">
              <w:rPr>
                <w:rFonts w:ascii="Arial" w:hAnsi="Arial"/>
                <w:lang w:val="de-DE" w:eastAsia="zh-CN"/>
              </w:rPr>
              <w:t>Ericcsion</w:t>
            </w:r>
            <w:r>
              <w:rPr>
                <w:rFonts w:ascii="Arial" w:hAnsi="Arial"/>
                <w:lang w:val="de-DE" w:eastAsia="zh-CN"/>
              </w:rPr>
              <w:t xml:space="preserve"> that there is </w:t>
            </w:r>
            <w:r w:rsidR="00C10C9F">
              <w:rPr>
                <w:rFonts w:ascii="Arial" w:hAnsi="Arial"/>
                <w:lang w:val="de-DE" w:eastAsia="zh-CN"/>
              </w:rPr>
              <w:t xml:space="preserve">already </w:t>
            </w:r>
            <w:r>
              <w:rPr>
                <w:rFonts w:ascii="Arial" w:hAnsi="Arial"/>
                <w:lang w:val="de-DE" w:eastAsia="zh-CN"/>
              </w:rPr>
              <w:t xml:space="preserve">enough </w:t>
            </w:r>
            <w:r w:rsidR="00C10C9F">
              <w:rPr>
                <w:rFonts w:ascii="Arial" w:hAnsi="Arial"/>
                <w:lang w:val="de-DE" w:eastAsia="zh-CN"/>
              </w:rPr>
              <w:t xml:space="preserve">configuration </w:t>
            </w:r>
            <w:r>
              <w:rPr>
                <w:rFonts w:ascii="Arial" w:hAnsi="Arial"/>
                <w:lang w:val="de-DE" w:eastAsia="zh-CN"/>
              </w:rPr>
              <w:t>flexibility</w:t>
            </w:r>
          </w:p>
        </w:tc>
      </w:tr>
      <w:tr w:rsidR="00ED7825" w14:paraId="065021D9" w14:textId="77777777">
        <w:trPr>
          <w:trHeight w:val="141"/>
        </w:trPr>
        <w:tc>
          <w:tcPr>
            <w:tcW w:w="1525" w:type="dxa"/>
          </w:tcPr>
          <w:p w14:paraId="796EAC23" w14:textId="4970BD07" w:rsidR="00ED7825" w:rsidRPr="00ED7825" w:rsidRDefault="00ED7825" w:rsidP="00426BF3">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5CEB706" w14:textId="2D528F98" w:rsidR="00ED7825" w:rsidRPr="00ED7825" w:rsidRDefault="00ED7825" w:rsidP="00426BF3">
            <w:pPr>
              <w:spacing w:after="0"/>
              <w:ind w:right="27"/>
              <w:jc w:val="both"/>
              <w:rPr>
                <w:rFonts w:ascii="Arial" w:eastAsia="Yu Mincho" w:hAnsi="Arial"/>
                <w:lang w:val="de-DE"/>
              </w:rPr>
            </w:pPr>
            <w:r>
              <w:rPr>
                <w:rFonts w:ascii="Arial" w:eastAsia="Yu Mincho" w:hAnsi="Arial" w:hint="eastAsia"/>
                <w:lang w:val="de-DE"/>
              </w:rPr>
              <w:t>Q</w:t>
            </w:r>
            <w:r>
              <w:rPr>
                <w:rFonts w:ascii="Arial" w:eastAsia="Yu Mincho" w:hAnsi="Arial"/>
                <w:lang w:val="de-DE"/>
              </w:rPr>
              <w:t>1: We share the same view with Intel and no need to address this issue.</w:t>
            </w:r>
          </w:p>
        </w:tc>
      </w:tr>
      <w:tr w:rsidR="005A4917" w14:paraId="7CAACA37" w14:textId="77777777">
        <w:trPr>
          <w:trHeight w:val="141"/>
        </w:trPr>
        <w:tc>
          <w:tcPr>
            <w:tcW w:w="1525" w:type="dxa"/>
          </w:tcPr>
          <w:p w14:paraId="1CB218A7" w14:textId="01993919" w:rsidR="005A4917" w:rsidRDefault="005A4917" w:rsidP="005A4917">
            <w:pPr>
              <w:pStyle w:val="BodyText"/>
              <w:spacing w:after="0"/>
              <w:ind w:right="27"/>
              <w:rPr>
                <w:rFonts w:eastAsia="Yu Mincho"/>
                <w:lang w:val="de-DE" w:eastAsia="ja-JP"/>
              </w:rPr>
            </w:pPr>
            <w:r>
              <w:rPr>
                <w:lang w:val="de-DE"/>
              </w:rPr>
              <w:t>Sony</w:t>
            </w:r>
          </w:p>
        </w:tc>
        <w:tc>
          <w:tcPr>
            <w:tcW w:w="7560" w:type="dxa"/>
          </w:tcPr>
          <w:p w14:paraId="77687058" w14:textId="6E301C77" w:rsidR="005A4917" w:rsidRDefault="005A4917" w:rsidP="005A4917">
            <w:pPr>
              <w:spacing w:after="0"/>
              <w:ind w:right="27"/>
              <w:jc w:val="both"/>
              <w:rPr>
                <w:rFonts w:ascii="Arial" w:eastAsia="Yu Mincho" w:hAnsi="Arial"/>
                <w:lang w:val="de-DE"/>
              </w:rPr>
            </w:pPr>
            <w:r>
              <w:rPr>
                <w:rFonts w:ascii="Arial" w:hAnsi="Arial"/>
                <w:lang w:val="de-DE" w:eastAsia="zh-CN"/>
              </w:rPr>
              <w:t>Q1: We do not think that there is either a need or the time to address the issue.</w:t>
            </w:r>
          </w:p>
        </w:tc>
      </w:tr>
      <w:tr w:rsidR="00F155CD" w14:paraId="13F908FE" w14:textId="77777777">
        <w:trPr>
          <w:trHeight w:val="141"/>
        </w:trPr>
        <w:tc>
          <w:tcPr>
            <w:tcW w:w="1525" w:type="dxa"/>
          </w:tcPr>
          <w:p w14:paraId="2A4510E5" w14:textId="18AD0C50" w:rsidR="00F155CD" w:rsidRDefault="00F155CD" w:rsidP="005A4917">
            <w:pPr>
              <w:pStyle w:val="BodyText"/>
              <w:spacing w:after="0"/>
              <w:ind w:right="27"/>
              <w:rPr>
                <w:lang w:val="de-DE"/>
              </w:rPr>
            </w:pPr>
            <w:r>
              <w:rPr>
                <w:lang w:val="de-DE"/>
              </w:rPr>
              <w:t>Apple</w:t>
            </w:r>
          </w:p>
        </w:tc>
        <w:tc>
          <w:tcPr>
            <w:tcW w:w="7560" w:type="dxa"/>
          </w:tcPr>
          <w:p w14:paraId="36A5DC16" w14:textId="40162DB1" w:rsidR="00F155CD" w:rsidRDefault="00F155CD" w:rsidP="005A4917">
            <w:pPr>
              <w:spacing w:after="0"/>
              <w:ind w:right="27"/>
              <w:jc w:val="both"/>
              <w:rPr>
                <w:rFonts w:ascii="Arial" w:hAnsi="Arial"/>
                <w:lang w:val="de-DE" w:eastAsia="zh-CN"/>
              </w:rPr>
            </w:pPr>
            <w:r>
              <w:rPr>
                <w:rFonts w:ascii="Arial" w:hAnsi="Arial"/>
                <w:lang w:val="de-DE" w:eastAsia="zh-CN"/>
              </w:rPr>
              <w:t>Q1: no need to address the issue</w:t>
            </w:r>
          </w:p>
        </w:tc>
      </w:tr>
      <w:tr w:rsidR="00246C97" w14:paraId="2B832250" w14:textId="77777777">
        <w:trPr>
          <w:trHeight w:val="141"/>
        </w:trPr>
        <w:tc>
          <w:tcPr>
            <w:tcW w:w="1525" w:type="dxa"/>
          </w:tcPr>
          <w:p w14:paraId="1D2796AA" w14:textId="4827303F" w:rsidR="00246C97" w:rsidRDefault="00246C97" w:rsidP="005A4917">
            <w:pPr>
              <w:pStyle w:val="BodyText"/>
              <w:spacing w:after="0"/>
              <w:ind w:right="27"/>
              <w:rPr>
                <w:lang w:val="de-DE"/>
              </w:rPr>
            </w:pPr>
            <w:r>
              <w:rPr>
                <w:lang w:val="de-DE"/>
              </w:rPr>
              <w:t>Huawei, HiSilicon</w:t>
            </w:r>
          </w:p>
        </w:tc>
        <w:tc>
          <w:tcPr>
            <w:tcW w:w="7560" w:type="dxa"/>
          </w:tcPr>
          <w:p w14:paraId="12CBB248" w14:textId="7587E384" w:rsidR="00246C97" w:rsidRDefault="00246C97" w:rsidP="005A4917">
            <w:pPr>
              <w:spacing w:after="0"/>
              <w:ind w:right="27"/>
              <w:jc w:val="both"/>
              <w:rPr>
                <w:rFonts w:ascii="Arial" w:hAnsi="Arial"/>
                <w:lang w:val="de-DE" w:eastAsia="zh-CN"/>
              </w:rPr>
            </w:pPr>
            <w:r>
              <w:rPr>
                <w:rFonts w:ascii="Arial" w:hAnsi="Arial"/>
                <w:lang w:val="de-DE" w:eastAsia="zh-CN"/>
              </w:rPr>
              <w:t>We do not see the need to discuss further enhancements at this point in time</w:t>
            </w:r>
            <w:bookmarkStart w:id="34" w:name="_GoBack"/>
            <w:bookmarkEnd w:id="34"/>
            <w:r>
              <w:rPr>
                <w:rFonts w:ascii="Arial" w:hAnsi="Arial"/>
                <w:lang w:val="de-DE" w:eastAsia="zh-CN"/>
              </w:rPr>
              <w:t>.</w:t>
            </w:r>
          </w:p>
        </w:tc>
      </w:tr>
    </w:tbl>
    <w:p w14:paraId="76910BA1" w14:textId="77777777" w:rsidR="00916B3B" w:rsidRDefault="00916B3B">
      <w:pPr>
        <w:pStyle w:val="BodyText"/>
      </w:pPr>
    </w:p>
    <w:p w14:paraId="35780458" w14:textId="77777777" w:rsidR="00916B3B" w:rsidRDefault="00916B3B"/>
    <w:p w14:paraId="584B6A53" w14:textId="77777777" w:rsidR="00916B3B" w:rsidRDefault="00D56752">
      <w:pPr>
        <w:pStyle w:val="Heading1"/>
      </w:pPr>
      <w:bookmarkStart w:id="35" w:name="_Toc79688492"/>
      <w:bookmarkStart w:id="36" w:name="_Toc71910541"/>
      <w:bookmarkStart w:id="37" w:name="_Toc79688798"/>
      <w:r>
        <w:t>References</w:t>
      </w:r>
      <w:bookmarkEnd w:id="13"/>
      <w:bookmarkEnd w:id="14"/>
      <w:bookmarkEnd w:id="15"/>
      <w:bookmarkEnd w:id="16"/>
      <w:bookmarkEnd w:id="17"/>
      <w:bookmarkEnd w:id="18"/>
      <w:bookmarkEnd w:id="19"/>
      <w:bookmarkEnd w:id="20"/>
      <w:bookmarkEnd w:id="21"/>
      <w:bookmarkEnd w:id="22"/>
      <w:bookmarkEnd w:id="35"/>
      <w:bookmarkEnd w:id="36"/>
      <w:bookmarkEnd w:id="37"/>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8" w:name="_Ref79501119"/>
      <w:r>
        <w:t>R1-2200403, "FL Summary for [107bis-e-R17-52-71GHz-03] Email discussion/approval on enhancements for PUCCH formats 0/1/4," Moderator (Ericsson), RAN1#107bis-e, January 2022.</w:t>
      </w:r>
      <w:bookmarkEnd w:id="38"/>
    </w:p>
    <w:p w14:paraId="4DE99BD4" w14:textId="77777777" w:rsidR="00916B3B" w:rsidRDefault="00D56752">
      <w:pPr>
        <w:pStyle w:val="Reference"/>
        <w:spacing w:after="0" w:line="240" w:lineRule="auto"/>
      </w:pPr>
      <w:bookmarkStart w:id="39" w:name="_Ref95827363"/>
      <w:r>
        <w:t>R1-2200954</w:t>
      </w:r>
      <w:r>
        <w:tab/>
        <w:t>Remaining issues of PUCCH enhancement for 52-71GHz spectrum</w:t>
      </w:r>
      <w:r>
        <w:tab/>
        <w:t>Huawei, HiSilicon</w:t>
      </w:r>
      <w:bookmarkEnd w:id="39"/>
    </w:p>
    <w:p w14:paraId="160BF3ED" w14:textId="77777777" w:rsidR="00916B3B" w:rsidRDefault="00D56752">
      <w:pPr>
        <w:pStyle w:val="Reference"/>
        <w:spacing w:after="0" w:line="240" w:lineRule="auto"/>
      </w:pPr>
      <w:bookmarkStart w:id="40" w:name="_Ref95824493"/>
      <w:r>
        <w:t>R1-2201034</w:t>
      </w:r>
      <w:r>
        <w:tab/>
        <w:t>Remaining issues for enhanced PUCCH formats 0/1/4</w:t>
      </w:r>
      <w:r>
        <w:tab/>
        <w:t>InterDigital, Inc.</w:t>
      </w:r>
      <w:bookmarkEnd w:id="40"/>
    </w:p>
    <w:p w14:paraId="639991C1" w14:textId="77777777" w:rsidR="00916B3B" w:rsidRDefault="00D56752">
      <w:pPr>
        <w:pStyle w:val="Reference"/>
        <w:spacing w:after="0" w:line="240" w:lineRule="auto"/>
      </w:pPr>
      <w:bookmarkStart w:id="41" w:name="_Ref95823875"/>
      <w:r>
        <w:t>R1-2201267</w:t>
      </w:r>
      <w:r>
        <w:tab/>
        <w:t>Discussion on remaining issue for enhancements for PUCCH format 0/1/4</w:t>
      </w:r>
      <w:r>
        <w:tab/>
        <w:t>OPPO</w:t>
      </w:r>
      <w:bookmarkEnd w:id="41"/>
    </w:p>
    <w:p w14:paraId="15797DF8" w14:textId="77777777" w:rsidR="00916B3B" w:rsidRDefault="00D56752">
      <w:pPr>
        <w:pStyle w:val="Reference"/>
        <w:spacing w:after="0" w:line="240" w:lineRule="auto"/>
      </w:pPr>
      <w:bookmarkStart w:id="42" w:name="_Ref95824166"/>
      <w:r>
        <w:t>R1-2201390</w:t>
      </w:r>
      <w:r>
        <w:tab/>
        <w:t>Remaining issues on the PUCCH enhancements for 52.6 to 71GHz</w:t>
      </w:r>
      <w:r>
        <w:tab/>
        <w:t>ZTE, Sanechips</w:t>
      </w:r>
      <w:bookmarkEnd w:id="42"/>
    </w:p>
    <w:p w14:paraId="70E2594D" w14:textId="77777777" w:rsidR="00916B3B" w:rsidRDefault="00D56752">
      <w:pPr>
        <w:pStyle w:val="Reference"/>
        <w:spacing w:after="0" w:line="240" w:lineRule="auto"/>
      </w:pPr>
      <w:bookmarkStart w:id="43" w:name="_Ref95824538"/>
      <w:r>
        <w:t>R1-2201736</w:t>
      </w:r>
      <w:r>
        <w:tab/>
        <w:t>PUCCH enhancements</w:t>
      </w:r>
      <w:r>
        <w:tab/>
        <w:t>Ericsson</w:t>
      </w:r>
      <w:bookmarkEnd w:id="43"/>
    </w:p>
    <w:p w14:paraId="3688C061" w14:textId="77777777" w:rsidR="00916B3B" w:rsidRDefault="00916B3B">
      <w:pPr>
        <w:pStyle w:val="BodyText"/>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7B078" w14:textId="77777777" w:rsidR="00F9615A" w:rsidRDefault="00F9615A">
      <w:pPr>
        <w:spacing w:line="240" w:lineRule="auto"/>
      </w:pPr>
      <w:r>
        <w:separator/>
      </w:r>
    </w:p>
  </w:endnote>
  <w:endnote w:type="continuationSeparator" w:id="0">
    <w:p w14:paraId="2A440B43" w14:textId="77777777" w:rsidR="00F9615A" w:rsidRDefault="00F96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43C1" w14:textId="4E4240B8" w:rsidR="00916B3B" w:rsidRDefault="00D56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6C97">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6C97">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C2EE" w14:textId="77777777" w:rsidR="00F9615A" w:rsidRDefault="00F9615A">
      <w:pPr>
        <w:spacing w:after="0"/>
      </w:pPr>
      <w:r>
        <w:separator/>
      </w:r>
    </w:p>
  </w:footnote>
  <w:footnote w:type="continuationSeparator" w:id="0">
    <w:p w14:paraId="750B9F68" w14:textId="77777777" w:rsidR="00F9615A" w:rsidRDefault="00F961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2307" w14:textId="77777777" w:rsidR="00916B3B" w:rsidRDefault="00D56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360"/>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826"/>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6781F"/>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6C97"/>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6D4"/>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5D89"/>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226D"/>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5F9"/>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6763"/>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19E8"/>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29F9"/>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27D59"/>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917"/>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1D"/>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47A5D"/>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3243"/>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430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6B19"/>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618"/>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B0B"/>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19E"/>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0C9F"/>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4C94"/>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699A"/>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3D6F"/>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D7825"/>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2CE4"/>
    <w:rsid w:val="00F138F2"/>
    <w:rsid w:val="00F143D3"/>
    <w:rsid w:val="00F148D8"/>
    <w:rsid w:val="00F155CD"/>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7BA"/>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5A"/>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5.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9D019F-AC73-4464-8803-1FF7830E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9</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2022-02-24T14:39:00Z</dcterms:created>
  <dcterms:modified xsi:type="dcterms:W3CDTF">2022-02-24T14:39:00Z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