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lastRenderedPageBreak/>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Add DL signaling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877411">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hint="eastAsia"/>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hint="eastAsia"/>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lastRenderedPageBreak/>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lastRenderedPageBreak/>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w:t>
            </w:r>
            <w:r>
              <w:rPr>
                <w:rFonts w:eastAsia="等线"/>
                <w:lang w:eastAsia="zh-CN"/>
              </w:rPr>
              <w:lastRenderedPageBreak/>
              <w:t>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lastRenderedPageBreak/>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lastRenderedPageBreak/>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w:t>
            </w:r>
            <w:r w:rsidRPr="00D11CB3">
              <w:rPr>
                <w:lang w:eastAsia="x-none"/>
              </w:rPr>
              <w:lastRenderedPageBreak/>
              <w:t>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lastRenderedPageBreak/>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3E7F78">
            <w:pPr>
              <w:rPr>
                <w:rFonts w:eastAsia="等线"/>
                <w:lang w:eastAsia="zh-CN"/>
              </w:rPr>
            </w:pPr>
            <w:r>
              <w:rPr>
                <w:rFonts w:eastAsia="等线" w:hint="eastAsia"/>
                <w:lang w:eastAsia="zh-CN"/>
              </w:rPr>
              <w:t>o</w:t>
            </w:r>
            <w:r>
              <w:rPr>
                <w:rFonts w:eastAsia="等线"/>
                <w:lang w:eastAsia="zh-CN"/>
              </w:rPr>
              <w:t>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ListParagraph"/>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ListParagraph"/>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ListParagraph"/>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3E7F78">
            <w:pPr>
              <w:rPr>
                <w:lang w:eastAsia="ko-KR"/>
              </w:rPr>
            </w:pPr>
            <w:r>
              <w:rPr>
                <w:lang w:eastAsia="ko-KR"/>
              </w:rPr>
              <w:t>Question 2.7-1: OK</w:t>
            </w:r>
          </w:p>
          <w:p w14:paraId="67FC2C5D" w14:textId="77777777" w:rsidR="00E50638" w:rsidRPr="004212AD" w:rsidRDefault="00E50638" w:rsidP="003E7F78">
            <w:pPr>
              <w:rPr>
                <w:lang w:eastAsia="ko-KR"/>
              </w:rPr>
            </w:pPr>
            <w:r>
              <w:rPr>
                <w:lang w:eastAsia="ko-KR"/>
              </w:rPr>
              <w:t>Question 2.7-2: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ins w:id="9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lastRenderedPageBreak/>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lastRenderedPageBreak/>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5pt;mso-width-percent:0;mso-height-percent:0;mso-width-percent:0;mso-height-percent:0" o:ole="">
                  <v:imagedata r:id="rId12" o:title=""/>
                </v:shape>
                <o:OLEObject Type="Embed" ProgID="Equation.DSMT4" ShapeID="_x0000_i1025" DrawAspect="Content" ObjectID="_1704136401" r:id="rId13"/>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lastRenderedPageBreak/>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ins w:id="12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5pt;height:15pt;mso-width-percent:0;mso-height-percent:0;mso-width-percent:0;mso-height-percent:0" o:ole="">
                  <v:imagedata r:id="rId12" o:title=""/>
                </v:shape>
                <o:OLEObject Type="Embed" ProgID="Equation.DSMT4" ShapeID="_x0000_i1026" DrawAspect="Content" ObjectID="_1704136402"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lastRenderedPageBreak/>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r w:rsidRPr="00B06CC2">
              <w:rPr>
                <w:i/>
                <w:iCs/>
              </w:rPr>
              <w:t>cfr-Config-MCCH-MTCH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w:t>
            </w:r>
            <w:r>
              <w:lastRenderedPageBreak/>
              <w:t xml:space="preserve">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2"/>
    </w:p>
    <w:p w14:paraId="29056E30" w14:textId="77777777" w:rsidR="009B6767" w:rsidRPr="006B1A0E" w:rsidRDefault="009B6767" w:rsidP="00D37FFA">
      <w:pPr>
        <w:pStyle w:val="ListParagraph"/>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ins w:id="19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3E7F78">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pt;height:19.5pt;mso-width-percent:0;mso-height-percent:0;mso-width-percent:0;mso-height-percent:0" o:ole="">
                  <v:imagedata r:id="rId15" o:title=""/>
                </v:shape>
                <o:OLEObject Type="Embed" ProgID="Equation.3" ShapeID="_x0000_i1027" DrawAspect="Content" ObjectID="_1704136403"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122"/>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pt;height:19.5pt;mso-width-percent:0;mso-height-percent:0;mso-width-percent:0;mso-height-percent:0" o:ole="">
                        <v:imagedata r:id="rId15" o:title=""/>
                      </v:shape>
                      <o:OLEObject Type="Embed" ProgID="Equation.3" ShapeID="_x0000_i1028" DrawAspect="Content" ObjectID="_1704136404"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pt;height:19.5pt;mso-width-percent:0;mso-height-percent:0;mso-width-percent:0;mso-height-percent:0" o:ole="">
                  <v:imagedata r:id="rId15" o:title=""/>
                </v:shape>
                <o:OLEObject Type="Embed" ProgID="Equation.3" ShapeID="_x0000_i1029" DrawAspect="Content" ObjectID="_170413640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122"/>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pt;height:19.5pt;mso-width-percent:0;mso-height-percent:0;mso-width-percent:0;mso-height-percent:0" o:ole="">
                        <v:imagedata r:id="rId15" o:title=""/>
                      </v:shape>
                      <o:OLEObject Type="Embed" ProgID="Equation.3" ShapeID="_x0000_i1030" DrawAspect="Content" ObjectID="_1704136406"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2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0"/>
    </w:p>
    <w:p w14:paraId="009FEE6B" w14:textId="77777777" w:rsidR="000C7F89" w:rsidRDefault="000C7F89" w:rsidP="005C3120">
      <w:pPr>
        <w:pStyle w:val="Proposal"/>
        <w:tabs>
          <w:tab w:val="clear" w:pos="1304"/>
          <w:tab w:val="num" w:pos="2440"/>
        </w:tabs>
        <w:ind w:left="2412" w:hanging="1276"/>
        <w:rPr>
          <w:lang w:val="en-US"/>
        </w:rPr>
      </w:pPr>
      <w:bookmarkStart w:id="22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2" w:name="_Toc92818694"/>
      <w:r w:rsidRPr="002125AB">
        <w:rPr>
          <w:lang w:val="en-US"/>
        </w:rPr>
        <w:t>Include support for Case E in the RAN1 list of agreements for Rel-17 MBS</w:t>
      </w:r>
      <w:bookmarkEnd w:id="222"/>
    </w:p>
    <w:p w14:paraId="5E6202A4" w14:textId="77777777" w:rsidR="000C7F89" w:rsidRPr="002125AB" w:rsidRDefault="000C7F89" w:rsidP="005C3120">
      <w:pPr>
        <w:pStyle w:val="Proposal"/>
        <w:tabs>
          <w:tab w:val="clear" w:pos="1304"/>
          <w:tab w:val="num" w:pos="2440"/>
        </w:tabs>
        <w:ind w:left="2440"/>
        <w:rPr>
          <w:lang w:val="en-US" w:eastAsia="en-GB"/>
        </w:rPr>
      </w:pPr>
      <w:bookmarkStart w:id="223" w:name="_Toc92818695"/>
      <w:r w:rsidRPr="002125AB">
        <w:rPr>
          <w:lang w:val="en-US" w:eastAsia="en-GB"/>
        </w:rPr>
        <w:t>RAN1 to inform RAN2 about the agreement of Case E and associated required configurations.</w:t>
      </w:r>
      <w:bookmarkEnd w:id="22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F3618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3618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3618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36186"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36186"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36186"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36186"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pt;height:15.75pt;mso-width-percent:0;mso-height-percent:0;mso-width-percent:0;mso-height-percent:0" o:ole="">
            <v:imagedata r:id="rId40" o:title=""/>
          </v:shape>
          <o:OLEObject Type="Embed" ProgID="Equation.3" ShapeID="_x0000_i1031" DrawAspect="Content" ObjectID="_1704136407"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25pt;height:16.5pt;mso-width-percent:0;mso-height-percent:0;mso-width-percent:0;mso-height-percent:0" o:ole="">
            <v:imagedata r:id="rId40" o:title=""/>
          </v:shape>
          <o:OLEObject Type="Embed" ProgID="Equation.3" ShapeID="_x0000_i1032" DrawAspect="Content" ObjectID="_1704136408"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D26570" w:rsidRPr="00461970" w:rsidRDefault="00D26570"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D26570" w:rsidRPr="00461970" w:rsidRDefault="00D26570" w:rsidP="008A3A91">
      <w:pPr>
        <w:rPr>
          <w:rFonts w:cs="Times"/>
        </w:rPr>
      </w:pPr>
      <w:r w:rsidRPr="00461970">
        <w:rPr>
          <w:rFonts w:cs="Times"/>
        </w:rPr>
        <w:t xml:space="preserve">For initializing scrambling sequence generator for GC-PDSCH for MCCH/MTCH for broadcast, </w:t>
      </w:r>
    </w:p>
    <w:p w14:paraId="496A9031" w14:textId="77777777" w:rsidR="00D26570" w:rsidRPr="00461970" w:rsidRDefault="00F36186"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D26570" w:rsidRPr="00461970">
        <w:rPr>
          <w:rFonts w:cs="Times"/>
          <w:lang w:eastAsia="zh-CN"/>
        </w:rPr>
        <w:t xml:space="preserve"> equals the higher layer parameter</w:t>
      </w:r>
      <w:r w:rsidR="00D26570" w:rsidRPr="00461970">
        <w:rPr>
          <w:rFonts w:cs="Times"/>
          <w:i/>
          <w:iCs/>
          <w:lang w:eastAsia="zh-CN"/>
        </w:rPr>
        <w:t xml:space="preserve"> </w:t>
      </w:r>
      <w:r w:rsidR="00D26570" w:rsidRPr="00461970">
        <w:rPr>
          <w:rFonts w:cs="Times"/>
          <w:i/>
          <w:iCs/>
        </w:rPr>
        <w:t>dataScramblingIdentityPDSCH</w:t>
      </w:r>
      <w:r w:rsidR="00D26570" w:rsidRPr="00461970">
        <w:rPr>
          <w:rFonts w:cs="Times"/>
          <w:lang w:eastAsia="zh-CN"/>
        </w:rPr>
        <w:t xml:space="preserve"> if it is configured in a CFR used for GC-PDSCH for MCCH/MTCH </w:t>
      </w:r>
      <w:r w:rsidR="00D26570" w:rsidRPr="00461970">
        <w:rPr>
          <w:rFonts w:cs="Times"/>
        </w:rPr>
        <w:t>and the RNTI equals the G-RNTI or MCCH-RNTI</w:t>
      </w:r>
      <w:r w:rsidR="00D26570" w:rsidRPr="00461970">
        <w:rPr>
          <w:rFonts w:cs="Times"/>
          <w:lang w:eastAsia="zh-CN"/>
        </w:rPr>
        <w:t>;</w:t>
      </w:r>
      <w:r w:rsidR="00D26570"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D26570" w:rsidRPr="00461970">
        <w:rPr>
          <w:rFonts w:cs="Times"/>
        </w:rPr>
        <w:t xml:space="preserve"> otherwise.</w:t>
      </w:r>
    </w:p>
    <w:p w14:paraId="182A7E92" w14:textId="77777777" w:rsidR="00D26570" w:rsidRPr="00461970" w:rsidRDefault="00F36186"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D26570" w:rsidRPr="00461970">
        <w:rPr>
          <w:rFonts w:cs="Times"/>
          <w:lang w:eastAsia="zh-CN"/>
        </w:rPr>
        <w:t xml:space="preserve"> </w:t>
      </w:r>
      <w:r w:rsidR="00D26570" w:rsidRPr="00461970">
        <w:rPr>
          <w:rFonts w:cs="Times"/>
        </w:rPr>
        <w:t xml:space="preserve">corresponds to the RNTI associated with </w:t>
      </w:r>
      <w:r w:rsidR="00D26570" w:rsidRPr="00461970">
        <w:rPr>
          <w:rFonts w:cs="Times"/>
          <w:lang w:eastAsia="zh-CN"/>
        </w:rPr>
        <w:t>the GC-PDSCH</w:t>
      </w:r>
      <w:r w:rsidR="00D26570" w:rsidRPr="00461970">
        <w:rPr>
          <w:rFonts w:cs="Times"/>
        </w:rPr>
        <w:t xml:space="preserve"> transmission</w:t>
      </w:r>
      <w:r w:rsidR="00D26570" w:rsidRPr="00461970">
        <w:rPr>
          <w:rFonts w:cs="Times"/>
          <w:lang w:eastAsia="zh-CN"/>
        </w:rPr>
        <w:t>.</w:t>
      </w:r>
    </w:p>
    <w:p w14:paraId="3146678E" w14:textId="77777777" w:rsidR="00D26570" w:rsidRPr="00A451A6" w:rsidRDefault="00D26570"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7B4A5" w14:textId="77777777" w:rsidR="00F36186" w:rsidRDefault="00F36186">
      <w:pPr>
        <w:spacing w:after="0"/>
      </w:pPr>
      <w:r>
        <w:separator/>
      </w:r>
    </w:p>
  </w:endnote>
  <w:endnote w:type="continuationSeparator" w:id="0">
    <w:p w14:paraId="0C13A670" w14:textId="77777777" w:rsidR="00F36186" w:rsidRDefault="00F36186">
      <w:pPr>
        <w:spacing w:after="0"/>
      </w:pPr>
      <w:r>
        <w:continuationSeparator/>
      </w:r>
    </w:p>
  </w:endnote>
  <w:endnote w:type="continuationNotice" w:id="1">
    <w:p w14:paraId="2F00DE57" w14:textId="77777777" w:rsidR="00F36186" w:rsidRDefault="00F361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D26570" w:rsidRDefault="00D26570">
    <w:pPr>
      <w:pStyle w:val="Footer"/>
    </w:pPr>
    <w:r>
      <w:rPr>
        <w:noProof w:val="0"/>
      </w:rPr>
      <w:fldChar w:fldCharType="begin"/>
    </w:r>
    <w:r>
      <w:instrText xml:space="preserve"> PAGE   \* MERGEFORMAT </w:instrText>
    </w:r>
    <w:r>
      <w:rPr>
        <w:noProof w:val="0"/>
      </w:rPr>
      <w:fldChar w:fldCharType="separate"/>
    </w:r>
    <w:r w:rsidR="00C42FBF">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78FB1" w14:textId="77777777" w:rsidR="00F36186" w:rsidRDefault="00F36186">
      <w:pPr>
        <w:spacing w:after="0"/>
      </w:pPr>
      <w:r>
        <w:separator/>
      </w:r>
    </w:p>
  </w:footnote>
  <w:footnote w:type="continuationSeparator" w:id="0">
    <w:p w14:paraId="592A1F8F" w14:textId="77777777" w:rsidR="00F36186" w:rsidRDefault="00F36186">
      <w:pPr>
        <w:spacing w:after="0"/>
      </w:pPr>
      <w:r>
        <w:continuationSeparator/>
      </w:r>
    </w:p>
  </w:footnote>
  <w:footnote w:type="continuationNotice" w:id="1">
    <w:p w14:paraId="4BF29877" w14:textId="77777777" w:rsidR="00F36186" w:rsidRDefault="00F361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D26570" w:rsidRDefault="00D265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3.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BA97-C8A6-4745-B458-558B8F1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53</Pages>
  <Words>20368</Words>
  <Characters>116102</Characters>
  <Application>Microsoft Office Word</Application>
  <DocSecurity>0</DocSecurity>
  <Lines>967</Lines>
  <Paragraphs>272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6</cp:revision>
  <cp:lastPrinted>2019-08-16T08:11:00Z</cp:lastPrinted>
  <dcterms:created xsi:type="dcterms:W3CDTF">2022-01-19T13:46:00Z</dcterms:created>
  <dcterms:modified xsi:type="dcterms:W3CDTF">2022-01-19T14:26:00Z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