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C91AF" w14:textId="451CEF75" w:rsidR="007E0FC5" w:rsidRDefault="00AA6045">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#107</w:t>
      </w:r>
      <w:r w:rsidR="00C00F2E">
        <w:rPr>
          <w:rFonts w:ascii="Arial" w:hAnsi="Arial" w:cs="Arial"/>
          <w:b/>
          <w:bCs/>
          <w:lang w:val="de-DE"/>
        </w:rPr>
        <w:t>-e</w:t>
      </w:r>
      <w:r w:rsidR="00C00F2E">
        <w:rPr>
          <w:rFonts w:ascii="Arial" w:hAnsi="Arial" w:cs="Arial"/>
          <w:b/>
          <w:bCs/>
          <w:lang w:val="de-DE"/>
        </w:rPr>
        <w:tab/>
      </w:r>
      <w:r w:rsidR="00C00F2E">
        <w:rPr>
          <w:rFonts w:ascii="Arial" w:hAnsi="Arial" w:cs="Arial"/>
          <w:b/>
          <w:bCs/>
          <w:lang w:val="de-DE"/>
        </w:rPr>
        <w:tab/>
      </w:r>
      <w:r w:rsidR="00C00F2E">
        <w:rPr>
          <w:rFonts w:ascii="Arial" w:hAnsi="Arial" w:cs="Arial"/>
          <w:b/>
          <w:bCs/>
          <w:lang w:val="de-DE"/>
        </w:rPr>
        <w:tab/>
        <w:t>R1-21</w:t>
      </w:r>
      <w:r>
        <w:rPr>
          <w:rFonts w:ascii="Arial" w:hAnsi="Arial" w:cs="Arial"/>
          <w:b/>
          <w:bCs/>
          <w:lang w:val="de-DE"/>
        </w:rPr>
        <w:t>11715</w:t>
      </w:r>
    </w:p>
    <w:p w14:paraId="039DD3E6" w14:textId="2A3E6169"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AA6045">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49D7C774"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rsidRPr="00227CD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CBFCE" w14:textId="726D8093" w:rsidR="00344ADC" w:rsidRPr="00344ADC" w:rsidRDefault="00344ADC" w:rsidP="00227CD5">
            <w:pPr>
              <w:snapToGrid w:val="0"/>
              <w:jc w:val="both"/>
              <w:rPr>
                <w:rFonts w:eastAsia="Malgun Gothic"/>
                <w:sz w:val="18"/>
                <w:szCs w:val="18"/>
                <w:lang w:val="en-GB"/>
              </w:rPr>
            </w:pPr>
            <w:r w:rsidRPr="00227CD5">
              <w:rPr>
                <w:rFonts w:eastAsia="Malgun Gothic"/>
                <w:b/>
                <w:sz w:val="18"/>
                <w:szCs w:val="18"/>
                <w:u w:val="single"/>
              </w:rPr>
              <w:t>P</w:t>
            </w:r>
            <w:r w:rsidRPr="00344ADC">
              <w:rPr>
                <w:rFonts w:eastAsia="Malgun Gothic"/>
                <w:b/>
                <w:sz w:val="18"/>
                <w:szCs w:val="18"/>
                <w:u w:val="single"/>
                <w:lang w:val="en-GB"/>
              </w:rPr>
              <w:t>roposal 1.A.1</w:t>
            </w:r>
            <w:r w:rsidRPr="00344ADC">
              <w:rPr>
                <w:rFonts w:eastAsia="Malgun Gothic"/>
                <w:sz w:val="18"/>
                <w:szCs w:val="18"/>
                <w:lang w:val="en-GB"/>
              </w:rPr>
              <w:t xml:space="preserve">: </w:t>
            </w:r>
            <w:r w:rsidRPr="00344ADC">
              <w:rPr>
                <w:rFonts w:eastAsia="Batang"/>
                <w:sz w:val="18"/>
                <w:szCs w:val="18"/>
                <w:lang w:val="en-GB" w:eastAsia="en-US"/>
              </w:rPr>
              <w:t>On Rel-17 unified TCI framework,</w:t>
            </w:r>
            <w:r w:rsidRPr="00344ADC">
              <w:rPr>
                <w:rFonts w:eastAsia="Batang"/>
                <w:sz w:val="18"/>
                <w:szCs w:val="18"/>
                <w:lang w:eastAsia="en-US"/>
              </w:rPr>
              <w:t xml:space="preserve"> any SRS resource or resource set that is a valid target signal of a Rel-15/16 spatial relation based on the Rel-15/16 spatial relation rules (on source-target relations) can be configured as a target signal of a Rel-17 UL or, if applicable, joint TCI (hence the Rel-17 UL or, if applicable, joint TCI state pool).</w:t>
            </w:r>
          </w:p>
          <w:p w14:paraId="628B709F" w14:textId="77777777" w:rsidR="00AA6045" w:rsidRPr="00227CD5" w:rsidRDefault="00344ADC" w:rsidP="00E74F5F">
            <w:pPr>
              <w:numPr>
                <w:ilvl w:val="0"/>
                <w:numId w:val="21"/>
              </w:numPr>
              <w:snapToGrid w:val="0"/>
              <w:jc w:val="both"/>
              <w:rPr>
                <w:rFonts w:eastAsia="Malgun Gothic"/>
                <w:sz w:val="18"/>
                <w:szCs w:val="18"/>
                <w:lang w:val="en-GB"/>
              </w:rPr>
            </w:pPr>
            <w:r w:rsidRPr="00344ADC">
              <w:rPr>
                <w:rFonts w:eastAsia="Malgun Gothic"/>
                <w:sz w:val="18"/>
                <w:szCs w:val="18"/>
                <w:lang w:val="en-GB"/>
              </w:rPr>
              <w:t>Note: This does not imply that DL and UL TCI state pools are separate or shared for separate DL/UL TCI (this issue is up to RAN2)</w:t>
            </w:r>
          </w:p>
          <w:p w14:paraId="4C011D50" w14:textId="77777777" w:rsidR="00344ADC" w:rsidRPr="00227CD5" w:rsidRDefault="00344ADC"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sidRPr="00227CD5">
              <w:rPr>
                <w:color w:val="3333FF"/>
                <w:sz w:val="18"/>
                <w:szCs w:val="18"/>
              </w:rPr>
              <w:t>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6962C308" w:rsidR="00344ADC" w:rsidRPr="00227CD5" w:rsidRDefault="00344ADC" w:rsidP="00227CD5">
            <w:pPr>
              <w:snapToGrid w:val="0"/>
              <w:rPr>
                <w:sz w:val="18"/>
                <w:szCs w:val="18"/>
                <w:lang w:val="en-GB"/>
              </w:rPr>
            </w:pPr>
            <w:r w:rsidRPr="00227CD5">
              <w:rPr>
                <w:b/>
                <w:sz w:val="18"/>
                <w:szCs w:val="18"/>
                <w:lang w:val="en-GB"/>
              </w:rPr>
              <w:t>Support</w:t>
            </w:r>
            <w:r w:rsidR="002161F2" w:rsidRPr="00227CD5">
              <w:rPr>
                <w:b/>
                <w:sz w:val="18"/>
                <w:szCs w:val="18"/>
                <w:lang w:val="en-GB"/>
              </w:rPr>
              <w:t>/fine</w:t>
            </w:r>
            <w:r w:rsidRPr="00227CD5">
              <w:rPr>
                <w:sz w:val="18"/>
                <w:szCs w:val="18"/>
                <w:lang w:val="en-GB"/>
              </w:rPr>
              <w:t>: Sony, Nokia/NSB, Ericsson, Samsung, MTK, Fraunhofer IIS/HHI, CMCC, Futurewei, Intel, vivo, NEC, AT&amp;T, NTT Docomo</w:t>
            </w:r>
          </w:p>
          <w:p w14:paraId="45EA1D20" w14:textId="77777777" w:rsidR="00344ADC" w:rsidRPr="00227CD5" w:rsidRDefault="00344ADC" w:rsidP="00227CD5">
            <w:pPr>
              <w:snapToGrid w:val="0"/>
              <w:rPr>
                <w:sz w:val="18"/>
                <w:szCs w:val="18"/>
                <w:lang w:val="en-GB"/>
              </w:rPr>
            </w:pPr>
          </w:p>
          <w:p w14:paraId="0B017156" w14:textId="315EA01A" w:rsidR="00344ADC" w:rsidRPr="00227CD5" w:rsidRDefault="002161F2" w:rsidP="00227CD5">
            <w:pPr>
              <w:snapToGrid w:val="0"/>
              <w:rPr>
                <w:sz w:val="18"/>
                <w:szCs w:val="18"/>
                <w:lang w:val="en-GB"/>
              </w:rPr>
            </w:pPr>
            <w:r w:rsidRPr="00227CD5">
              <w:rPr>
                <w:b/>
                <w:sz w:val="18"/>
                <w:szCs w:val="18"/>
                <w:lang w:val="en-GB"/>
              </w:rPr>
              <w:t>Concern</w:t>
            </w:r>
            <w:r w:rsidR="00344ADC" w:rsidRPr="00227CD5">
              <w:rPr>
                <w:sz w:val="18"/>
                <w:szCs w:val="18"/>
                <w:lang w:val="en-GB"/>
              </w:rPr>
              <w:t>: OPPO, ZTE, Lenovo/MotM</w:t>
            </w:r>
          </w:p>
          <w:p w14:paraId="237F9298" w14:textId="514A856C" w:rsidR="00401712" w:rsidRPr="00227CD5" w:rsidRDefault="00401712" w:rsidP="00227CD5">
            <w:pPr>
              <w:tabs>
                <w:tab w:val="left" w:pos="2715"/>
              </w:tabs>
              <w:snapToGrid w:val="0"/>
              <w:rPr>
                <w:sz w:val="18"/>
                <w:szCs w:val="18"/>
                <w:lang w:val="en-GB" w:eastAsia="zh-CN"/>
              </w:rPr>
            </w:pPr>
          </w:p>
        </w:tc>
      </w:tr>
      <w:tr w:rsidR="00AA6045" w:rsidRPr="00227CD5" w14:paraId="373725C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F1183" w14:textId="03EA53A4" w:rsidR="00344ADC" w:rsidRPr="00227CD5" w:rsidRDefault="00344ADC" w:rsidP="00227CD5">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w:t>
            </w:r>
            <w:r w:rsidRPr="00227CD5">
              <w:rPr>
                <w:sz w:val="18"/>
                <w:szCs w:val="18"/>
              </w:rPr>
              <w:lastRenderedPageBreak/>
              <w:t>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 the Rel-15/16 spatial relation info update signaling/configuration design(s) are used to update/configure such SRS(s) with Rel-17 UL or, if applicable, joint TCI state(s).</w:t>
            </w:r>
          </w:p>
          <w:p w14:paraId="5E6FA940" w14:textId="77777777" w:rsidR="00344ADC" w:rsidRPr="00227CD5" w:rsidRDefault="00344ADC" w:rsidP="00E74F5F">
            <w:pPr>
              <w:numPr>
                <w:ilvl w:val="0"/>
                <w:numId w:val="22"/>
              </w:numPr>
              <w:snapToGrid w:val="0"/>
              <w:jc w:val="both"/>
              <w:rPr>
                <w:rFonts w:eastAsia="Times New Roman"/>
                <w:sz w:val="18"/>
                <w:szCs w:val="18"/>
                <w:lang w:eastAsia="zh-TW"/>
              </w:rPr>
            </w:pPr>
            <w:r w:rsidRPr="00227CD5">
              <w:rPr>
                <w:rFonts w:eastAsia="Times New Roman"/>
                <w:sz w:val="18"/>
                <w:szCs w:val="18"/>
                <w:lang w:eastAsia="zh-TW"/>
              </w:rPr>
              <w:t>Applies for both intra-cell and inter-cell beam indication</w:t>
            </w:r>
          </w:p>
          <w:p w14:paraId="7CBCF435" w14:textId="77777777" w:rsidR="00344ADC" w:rsidRPr="00227CD5" w:rsidRDefault="00344ADC" w:rsidP="00E74F5F">
            <w:pPr>
              <w:numPr>
                <w:ilvl w:val="0"/>
                <w:numId w:val="22"/>
              </w:numPr>
              <w:snapToGrid w:val="0"/>
              <w:jc w:val="both"/>
              <w:rPr>
                <w:rFonts w:eastAsia="Times New Roman"/>
                <w:sz w:val="18"/>
                <w:szCs w:val="18"/>
                <w:lang w:eastAsia="zh-TW"/>
              </w:rPr>
            </w:pPr>
            <w:r w:rsidRPr="00227CD5">
              <w:rPr>
                <w:rFonts w:eastAsia="Malgun Gothic"/>
                <w:sz w:val="18"/>
                <w:szCs w:val="18"/>
                <w:lang w:eastAsia="zh-TW"/>
              </w:rPr>
              <w:t>All the Rel-17 UL or, if applicable, joint TCI states configured to SRS resources in the same set should be associated with the same UL PC setting.</w:t>
            </w:r>
          </w:p>
          <w:p w14:paraId="2CE84378" w14:textId="77777777" w:rsidR="00AA6045" w:rsidRPr="00227CD5" w:rsidRDefault="00AA6045" w:rsidP="00227CD5">
            <w:pPr>
              <w:snapToGrid w:val="0"/>
              <w:jc w:val="both"/>
              <w:rPr>
                <w:b/>
                <w:sz w:val="18"/>
                <w:szCs w:val="18"/>
                <w:u w:val="single"/>
              </w:rPr>
            </w:pPr>
          </w:p>
          <w:p w14:paraId="65711AFA"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5FF21AF0" w14:textId="025C6055"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BAECA" w14:textId="475E53F3" w:rsidR="00344ADC" w:rsidRPr="00227CD5" w:rsidRDefault="00344ADC" w:rsidP="00227CD5">
            <w:pPr>
              <w:snapToGrid w:val="0"/>
              <w:rPr>
                <w:sz w:val="18"/>
                <w:szCs w:val="18"/>
                <w:lang w:val="en-GB"/>
              </w:rPr>
            </w:pPr>
            <w:r w:rsidRPr="00227CD5">
              <w:rPr>
                <w:b/>
                <w:sz w:val="18"/>
                <w:szCs w:val="18"/>
                <w:lang w:val="en-GB"/>
              </w:rPr>
              <w:lastRenderedPageBreak/>
              <w:t>Support</w:t>
            </w:r>
            <w:r w:rsidR="002161F2" w:rsidRPr="00227CD5">
              <w:rPr>
                <w:b/>
                <w:sz w:val="18"/>
                <w:szCs w:val="18"/>
                <w:lang w:val="en-GB"/>
              </w:rPr>
              <w:t>/fine</w:t>
            </w:r>
            <w:r w:rsidRPr="00227CD5">
              <w:rPr>
                <w:sz w:val="18"/>
                <w:szCs w:val="18"/>
                <w:lang w:val="en-GB"/>
              </w:rPr>
              <w:t xml:space="preserve">: Sony, Nokia/NSB, Ericsson, Samsung, MTK, Fraunhofer </w:t>
            </w:r>
            <w:r w:rsidRPr="00227CD5">
              <w:rPr>
                <w:sz w:val="18"/>
                <w:szCs w:val="18"/>
                <w:lang w:val="en-GB"/>
              </w:rPr>
              <w:lastRenderedPageBreak/>
              <w:t>IIS/HHI, CMCC, Futurewei, Intel, NEC, AT&amp;T, NTT Docomo</w:t>
            </w:r>
          </w:p>
          <w:p w14:paraId="62E95D53" w14:textId="77777777" w:rsidR="00344ADC" w:rsidRPr="00227CD5" w:rsidRDefault="00344ADC" w:rsidP="00227CD5">
            <w:pPr>
              <w:snapToGrid w:val="0"/>
              <w:rPr>
                <w:sz w:val="18"/>
                <w:szCs w:val="18"/>
                <w:lang w:val="en-GB"/>
              </w:rPr>
            </w:pPr>
          </w:p>
          <w:p w14:paraId="7B3D38BF" w14:textId="7DD48F0F" w:rsidR="00344ADC" w:rsidRPr="00227CD5" w:rsidRDefault="002161F2" w:rsidP="00227CD5">
            <w:pPr>
              <w:snapToGrid w:val="0"/>
              <w:rPr>
                <w:sz w:val="18"/>
                <w:szCs w:val="18"/>
                <w:lang w:val="en-GB"/>
              </w:rPr>
            </w:pPr>
            <w:r w:rsidRPr="00227CD5">
              <w:rPr>
                <w:b/>
                <w:sz w:val="18"/>
                <w:szCs w:val="18"/>
                <w:lang w:val="en-GB"/>
              </w:rPr>
              <w:t>Concern</w:t>
            </w:r>
            <w:r w:rsidR="00344ADC" w:rsidRPr="00227CD5">
              <w:rPr>
                <w:sz w:val="18"/>
                <w:szCs w:val="18"/>
                <w:lang w:val="en-GB"/>
              </w:rPr>
              <w:t>: [OPPO], ZTE, Lenovo/MotM</w:t>
            </w:r>
          </w:p>
          <w:p w14:paraId="66005E86" w14:textId="77777777" w:rsidR="00AA6045" w:rsidRPr="00227CD5" w:rsidRDefault="00AA6045" w:rsidP="00227CD5">
            <w:pPr>
              <w:tabs>
                <w:tab w:val="left" w:pos="2715"/>
              </w:tabs>
              <w:snapToGrid w:val="0"/>
              <w:rPr>
                <w:b/>
                <w:sz w:val="18"/>
                <w:szCs w:val="18"/>
                <w:lang w:val="en-GB" w:eastAsia="zh-CN"/>
              </w:rPr>
            </w:pPr>
          </w:p>
        </w:tc>
      </w:tr>
      <w:tr w:rsidR="00E6644C" w:rsidRPr="00227CD5" w14:paraId="20AF7AE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lastRenderedPageBreak/>
              <w:t>1.3</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B7ACE" w14:textId="6B2785C1" w:rsidR="00344ADC" w:rsidRPr="00227CD5" w:rsidRDefault="00344ADC" w:rsidP="00227CD5">
            <w:pPr>
              <w:snapToGrid w:val="0"/>
              <w:jc w:val="both"/>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TCI/SpatialRelationInfo if the UE is configured with Rel-17 TCI in any CC</w:t>
            </w:r>
          </w:p>
          <w:p w14:paraId="66431F7E" w14:textId="77777777" w:rsidR="00344ADC" w:rsidRPr="00227CD5" w:rsidRDefault="00344ADC" w:rsidP="00227CD5">
            <w:pPr>
              <w:snapToGrid w:val="0"/>
              <w:jc w:val="both"/>
              <w:rPr>
                <w:sz w:val="18"/>
                <w:szCs w:val="18"/>
              </w:rPr>
            </w:pPr>
          </w:p>
          <w:p w14:paraId="4822691E"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79A8F09A"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DE905" w14:textId="7BDB04CE" w:rsidR="00344ADC" w:rsidRPr="00227CD5" w:rsidRDefault="00344ADC" w:rsidP="00227CD5">
            <w:pPr>
              <w:snapToGrid w:val="0"/>
              <w:rPr>
                <w:sz w:val="18"/>
                <w:szCs w:val="18"/>
                <w:lang w:val="en-GB"/>
              </w:rPr>
            </w:pPr>
            <w:r w:rsidRPr="00227CD5">
              <w:rPr>
                <w:b/>
                <w:sz w:val="18"/>
                <w:szCs w:val="18"/>
                <w:lang w:val="en-GB"/>
              </w:rPr>
              <w:t>Support</w:t>
            </w:r>
            <w:r w:rsidR="004B59DE" w:rsidRPr="00227CD5">
              <w:rPr>
                <w:b/>
                <w:sz w:val="18"/>
                <w:szCs w:val="18"/>
                <w:lang w:val="en-GB"/>
              </w:rPr>
              <w:t>/fine</w:t>
            </w:r>
            <w:r w:rsidRPr="00227CD5">
              <w:rPr>
                <w:sz w:val="18"/>
                <w:szCs w:val="18"/>
                <w:lang w:val="en-GB"/>
              </w:rPr>
              <w:t>: Nokia/NSB, Ericsson, Samsung, Apple, MTK, Fraunhofer IIS/HHI, CMCC, Futurewei, Intel, vivo, NEC, AT&amp;T</w:t>
            </w:r>
          </w:p>
          <w:p w14:paraId="578256D2" w14:textId="77777777" w:rsidR="00344ADC" w:rsidRPr="00227CD5" w:rsidRDefault="00344ADC" w:rsidP="00227CD5">
            <w:pPr>
              <w:tabs>
                <w:tab w:val="left" w:pos="2715"/>
              </w:tabs>
              <w:snapToGrid w:val="0"/>
              <w:rPr>
                <w:i/>
                <w:sz w:val="18"/>
                <w:szCs w:val="18"/>
                <w:lang w:val="en-GB"/>
              </w:rPr>
            </w:pPr>
          </w:p>
          <w:p w14:paraId="051BCC39" w14:textId="020D13C3" w:rsidR="00E6644C" w:rsidRPr="00227CD5" w:rsidRDefault="004B59DE" w:rsidP="00227CD5">
            <w:pPr>
              <w:tabs>
                <w:tab w:val="left" w:pos="2715"/>
              </w:tabs>
              <w:snapToGrid w:val="0"/>
              <w:rPr>
                <w:b/>
                <w:sz w:val="18"/>
                <w:szCs w:val="18"/>
                <w:lang w:val="en-GB" w:eastAsia="zh-CN"/>
              </w:rPr>
            </w:pPr>
            <w:r w:rsidRPr="00227CD5">
              <w:rPr>
                <w:b/>
                <w:sz w:val="18"/>
                <w:szCs w:val="18"/>
                <w:lang w:val="en-GB"/>
              </w:rPr>
              <w:t>Concern</w:t>
            </w:r>
            <w:r w:rsidR="00344ADC" w:rsidRPr="00227CD5">
              <w:rPr>
                <w:sz w:val="18"/>
                <w:szCs w:val="18"/>
                <w:lang w:val="en-GB"/>
              </w:rPr>
              <w:t>: Sony, OPPO, Lenovo/MotM, NTT Docomo</w:t>
            </w:r>
            <w:r w:rsidR="00344ADC" w:rsidRPr="00227CD5">
              <w:rPr>
                <w:b/>
                <w:sz w:val="18"/>
                <w:szCs w:val="18"/>
                <w:lang w:val="en-GB" w:eastAsia="zh-CN"/>
              </w:rPr>
              <w:t xml:space="preserve"> </w:t>
            </w:r>
          </w:p>
          <w:p w14:paraId="61234233" w14:textId="18AB77B3" w:rsidR="00344ADC" w:rsidRPr="00227CD5" w:rsidRDefault="00344ADC" w:rsidP="00227CD5">
            <w:pPr>
              <w:tabs>
                <w:tab w:val="left" w:pos="2715"/>
              </w:tabs>
              <w:snapToGrid w:val="0"/>
              <w:rPr>
                <w:b/>
                <w:sz w:val="18"/>
                <w:szCs w:val="18"/>
                <w:lang w:val="en-GB" w:eastAsia="zh-CN"/>
              </w:rPr>
            </w:pPr>
          </w:p>
        </w:tc>
      </w:tr>
      <w:tr w:rsidR="00E6644C" w:rsidRPr="00227CD5" w14:paraId="638F0680"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FFFFC" w14:textId="24D87B56" w:rsidR="00E6644C" w:rsidRPr="00227CD5" w:rsidRDefault="00344ADC" w:rsidP="00227CD5">
            <w:pPr>
              <w:snapToGrid w:val="0"/>
              <w:rPr>
                <w:sz w:val="18"/>
                <w:szCs w:val="18"/>
              </w:rPr>
            </w:pPr>
            <w:r w:rsidRPr="00227CD5">
              <w:rPr>
                <w:sz w:val="18"/>
                <w:szCs w:val="18"/>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D7AAF" w14:textId="144E0B0A" w:rsidR="00E6644C" w:rsidRPr="00227CD5" w:rsidRDefault="00344ADC" w:rsidP="00227CD5">
            <w:pPr>
              <w:snapToGrid w:val="0"/>
              <w:jc w:val="both"/>
              <w:rPr>
                <w:sz w:val="18"/>
                <w:szCs w:val="18"/>
              </w:rPr>
            </w:pPr>
            <w:r w:rsidRPr="00227CD5">
              <w:rPr>
                <w:b/>
                <w:sz w:val="18"/>
                <w:szCs w:val="18"/>
                <w:u w:val="single"/>
              </w:rPr>
              <w:t>Proposal 1.B</w:t>
            </w:r>
            <w:r w:rsidR="00E6644C" w:rsidRPr="00227CD5">
              <w:rPr>
                <w:sz w:val="18"/>
                <w:szCs w:val="18"/>
              </w:rPr>
              <w:t>: On Rel.17 unified TCI framework, for Rel-17 unified TCI, when a UE is configured with separate DL/UL TCI, the largest number of configured TCI states for DL TCI state update is 128 per BWP per CC, and the largest number of configured TCI states for UL TCI state update is 64 per BWP per CC</w:t>
            </w:r>
          </w:p>
          <w:p w14:paraId="3D6FDCD9" w14:textId="478DF53B" w:rsidR="00344ADC" w:rsidRPr="00227CD5" w:rsidRDefault="00344ADC" w:rsidP="00E74F5F">
            <w:pPr>
              <w:pStyle w:val="ListParagraph"/>
              <w:numPr>
                <w:ilvl w:val="0"/>
                <w:numId w:val="18"/>
              </w:numPr>
              <w:snapToGrid w:val="0"/>
              <w:spacing w:after="0" w:line="240" w:lineRule="auto"/>
              <w:jc w:val="both"/>
              <w:rPr>
                <w:sz w:val="18"/>
                <w:szCs w:val="18"/>
              </w:rPr>
            </w:pPr>
            <w:r w:rsidRPr="00227CD5">
              <w:rPr>
                <w:sz w:val="18"/>
                <w:szCs w:val="18"/>
              </w:rPr>
              <w:t>The number of configured TCI states a UE can support is a UE capability (possible values TBD in UE feature session)</w:t>
            </w:r>
          </w:p>
          <w:p w14:paraId="77F839A7" w14:textId="0A216016" w:rsidR="00E6644C" w:rsidRPr="00227CD5" w:rsidRDefault="00E6644C" w:rsidP="00E74F5F">
            <w:pPr>
              <w:pStyle w:val="ListParagraph"/>
              <w:numPr>
                <w:ilvl w:val="0"/>
                <w:numId w:val="18"/>
              </w:numPr>
              <w:snapToGrid w:val="0"/>
              <w:spacing w:after="0" w:line="240" w:lineRule="auto"/>
              <w:jc w:val="both"/>
              <w:rPr>
                <w:sz w:val="18"/>
                <w:szCs w:val="18"/>
              </w:rPr>
            </w:pPr>
            <w:r w:rsidRPr="00227CD5">
              <w:rPr>
                <w:sz w:val="18"/>
                <w:szCs w:val="18"/>
              </w:rPr>
              <w:t>Note: This doesn’t imply that UL TCI shares the same TCI state pool as or uses a different TCI state pool from joint DL/UL TCI</w:t>
            </w:r>
          </w:p>
          <w:p w14:paraId="08C8B0B6" w14:textId="77777777" w:rsidR="00E6644C" w:rsidRPr="00227CD5" w:rsidRDefault="00E6644C" w:rsidP="00227CD5">
            <w:pPr>
              <w:snapToGrid w:val="0"/>
              <w:jc w:val="both"/>
              <w:rPr>
                <w:sz w:val="18"/>
                <w:szCs w:val="18"/>
              </w:rPr>
            </w:pPr>
          </w:p>
          <w:p w14:paraId="162FDF1B" w14:textId="4725A46A" w:rsidR="00E6644C" w:rsidRPr="00227CD5" w:rsidRDefault="00E6644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sidR="00344ADC" w:rsidRPr="00227CD5">
              <w:rPr>
                <w:color w:val="3333FF"/>
                <w:sz w:val="18"/>
                <w:szCs w:val="18"/>
              </w:rPr>
              <w:t>Already discussed last meeting at length</w:t>
            </w:r>
          </w:p>
          <w:p w14:paraId="47AC4ED9"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ECFFF" w14:textId="77777777" w:rsidR="00E6644C" w:rsidRPr="00227CD5" w:rsidRDefault="00E6644C"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 xml:space="preserve">: </w:t>
            </w:r>
            <w:r w:rsidRPr="00227CD5">
              <w:rPr>
                <w:sz w:val="18"/>
                <w:szCs w:val="18"/>
              </w:rPr>
              <w:t>NTT Docomo, Apple, Samsung, ZTE, [Nokia/NSB], Futurewei, [LG], Xiaomi, Fraunhofer IIS/HHI, Sony, Huawei, HiSilicon, Spreadtrum, MTK, Ericsson, AT&amp;T, CMCC, TCL</w:t>
            </w:r>
          </w:p>
          <w:p w14:paraId="12CE4487" w14:textId="77777777" w:rsidR="00E6644C" w:rsidRPr="00227CD5" w:rsidRDefault="00E6644C" w:rsidP="00227CD5">
            <w:pPr>
              <w:tabs>
                <w:tab w:val="left" w:pos="2715"/>
              </w:tabs>
              <w:snapToGrid w:val="0"/>
              <w:rPr>
                <w:sz w:val="18"/>
                <w:szCs w:val="18"/>
                <w:lang w:eastAsia="zh-CN"/>
              </w:rPr>
            </w:pPr>
          </w:p>
          <w:p w14:paraId="3859AEAD" w14:textId="56020B1A" w:rsidR="00E6644C" w:rsidRPr="00227CD5" w:rsidRDefault="00E6644C" w:rsidP="00227CD5">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 xml:space="preserve">: </w:t>
            </w:r>
          </w:p>
        </w:tc>
      </w:tr>
      <w:tr w:rsidR="00E6644C" w:rsidRPr="00227CD5" w14:paraId="7C2B9768"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B0D9" w14:textId="481D8FC9" w:rsidR="00E6644C" w:rsidRPr="00227CD5" w:rsidRDefault="00344ADC" w:rsidP="00227CD5">
            <w:pPr>
              <w:snapToGrid w:val="0"/>
              <w:rPr>
                <w:sz w:val="18"/>
                <w:szCs w:val="18"/>
              </w:rPr>
            </w:pPr>
            <w:r w:rsidRPr="00227CD5">
              <w:rPr>
                <w:sz w:val="18"/>
                <w:szCs w:val="18"/>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0EBB9" w14:textId="28C3A40F" w:rsidR="00344ADC" w:rsidRPr="00227CD5" w:rsidRDefault="00344ADC" w:rsidP="00227CD5">
            <w:pPr>
              <w:snapToGrid w:val="0"/>
              <w:jc w:val="both"/>
              <w:rPr>
                <w:sz w:val="18"/>
                <w:szCs w:val="18"/>
                <w:lang w:val="en-GB"/>
              </w:rPr>
            </w:pPr>
            <w:r w:rsidRPr="00227CD5">
              <w:rPr>
                <w:b/>
                <w:sz w:val="18"/>
                <w:szCs w:val="18"/>
                <w:u w:val="single"/>
                <w:lang w:val="en-GB"/>
              </w:rPr>
              <w:t>Proposal 1.C</w:t>
            </w:r>
            <w:r w:rsidRPr="00227CD5">
              <w:rPr>
                <w:b/>
                <w:sz w:val="18"/>
                <w:szCs w:val="18"/>
                <w:u w:val="single"/>
                <w:lang w:val="en-GB"/>
              </w:rPr>
              <w:t>.1</w:t>
            </w:r>
            <w:r w:rsidRPr="00227CD5">
              <w:rPr>
                <w:sz w:val="18"/>
                <w:szCs w:val="18"/>
                <w:lang w:val="en-GB"/>
              </w:rPr>
              <w:t>: On Rel-17 unified TCI framework, after X symbols from the UE receives the BFRR from NW, the UE assumes the same QCL parameter as the ones associated with the index q</w:t>
            </w:r>
            <w:r w:rsidRPr="00227CD5">
              <w:rPr>
                <w:sz w:val="18"/>
                <w:szCs w:val="18"/>
                <w:vertAlign w:val="subscript"/>
                <w:lang w:val="en-GB"/>
              </w:rPr>
              <w:t>new</w:t>
            </w:r>
            <w:r w:rsidRPr="00227CD5">
              <w:rPr>
                <w:sz w:val="18"/>
                <w:szCs w:val="18"/>
                <w:lang w:val="en-GB"/>
              </w:rPr>
              <w:t xml:space="preserve"> for all UE-dedicated PDSCH/PDCCH receptions in a CC or in a set of configured CCs with common TCI state ID activation and update, as well as other signals/channels configured to sharing the same indicated Rel-17 TCI state as UE-dedicated PDSCH/PDCCH reception.</w:t>
            </w:r>
          </w:p>
          <w:p w14:paraId="5F9FDF03" w14:textId="77777777" w:rsidR="00344ADC" w:rsidRPr="00227CD5" w:rsidRDefault="00344ADC" w:rsidP="00E74F5F">
            <w:pPr>
              <w:pStyle w:val="ListParagraph"/>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091DE8B6" w14:textId="77777777" w:rsidR="00E6644C" w:rsidRPr="00227CD5" w:rsidRDefault="00E6644C" w:rsidP="00227CD5">
            <w:pPr>
              <w:snapToGrid w:val="0"/>
              <w:jc w:val="both"/>
              <w:rPr>
                <w:b/>
                <w:sz w:val="18"/>
                <w:szCs w:val="18"/>
                <w:u w:val="single"/>
              </w:rPr>
            </w:pPr>
          </w:p>
          <w:p w14:paraId="5B753514" w14:textId="2A9FEFE0"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r w:rsidRPr="00227CD5">
              <w:rPr>
                <w:color w:val="3333FF"/>
                <w:sz w:val="18"/>
                <w:szCs w:val="18"/>
              </w:rPr>
              <w:t>, MTK’s version only for DL</w:t>
            </w:r>
          </w:p>
          <w:p w14:paraId="11EF1834" w14:textId="23C64A52"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8A8ED" w14:textId="77777777" w:rsidR="00E6644C" w:rsidRPr="00227CD5" w:rsidRDefault="00344ADC"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w:t>
            </w:r>
          </w:p>
          <w:p w14:paraId="6C9DE89E" w14:textId="77777777" w:rsidR="00344ADC" w:rsidRPr="00227CD5" w:rsidRDefault="00344ADC" w:rsidP="00227CD5">
            <w:pPr>
              <w:tabs>
                <w:tab w:val="left" w:pos="2715"/>
              </w:tabs>
              <w:snapToGrid w:val="0"/>
              <w:rPr>
                <w:sz w:val="18"/>
                <w:szCs w:val="18"/>
                <w:lang w:eastAsia="zh-CN"/>
              </w:rPr>
            </w:pPr>
          </w:p>
          <w:p w14:paraId="1C802C2E" w14:textId="5EF909AE" w:rsidR="00344ADC" w:rsidRPr="00227CD5" w:rsidRDefault="00344ADC" w:rsidP="00227CD5">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w:t>
            </w:r>
          </w:p>
        </w:tc>
      </w:tr>
      <w:tr w:rsidR="00E6644C" w:rsidRPr="00227CD5" w14:paraId="400241C5"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2D12C" w14:textId="5F54731A" w:rsidR="00E6644C" w:rsidRPr="00227CD5" w:rsidRDefault="00344ADC" w:rsidP="00227CD5">
            <w:pPr>
              <w:snapToGrid w:val="0"/>
              <w:rPr>
                <w:sz w:val="18"/>
                <w:szCs w:val="18"/>
              </w:rPr>
            </w:pPr>
            <w:r w:rsidRPr="00227CD5">
              <w:rPr>
                <w:sz w:val="18"/>
                <w:szCs w:val="18"/>
              </w:rPr>
              <w:t>1.6</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B51F2" w14:textId="4FEA0497" w:rsidR="00344ADC" w:rsidRPr="00227CD5" w:rsidRDefault="00344ADC" w:rsidP="00227CD5">
            <w:pPr>
              <w:snapToGrid w:val="0"/>
              <w:jc w:val="both"/>
              <w:rPr>
                <w:sz w:val="18"/>
                <w:szCs w:val="18"/>
                <w:lang w:val="en-GB"/>
              </w:rPr>
            </w:pPr>
            <w:r w:rsidRPr="00227CD5">
              <w:rPr>
                <w:b/>
                <w:sz w:val="18"/>
                <w:szCs w:val="18"/>
                <w:u w:val="single"/>
              </w:rPr>
              <w:t>P</w:t>
            </w:r>
            <w:r w:rsidR="00227CD5" w:rsidRPr="00227CD5">
              <w:rPr>
                <w:b/>
                <w:sz w:val="18"/>
                <w:szCs w:val="18"/>
                <w:u w:val="single"/>
                <w:lang w:val="en-GB"/>
              </w:rPr>
              <w:t>roposal 1.C</w:t>
            </w:r>
            <w:r w:rsidRPr="00227CD5">
              <w:rPr>
                <w:b/>
                <w:sz w:val="18"/>
                <w:szCs w:val="18"/>
                <w:u w:val="single"/>
                <w:lang w:val="en-GB"/>
              </w:rPr>
              <w:t>.2</w:t>
            </w:r>
            <w:r w:rsidRPr="00227CD5">
              <w:rPr>
                <w:sz w:val="18"/>
                <w:szCs w:val="18"/>
                <w:lang w:val="en-GB"/>
              </w:rPr>
              <w:t>: On Rel-17 unified TCI framework, if the UE is configured with joint DL/UL TCI mode, after X symbols from the UE receives the BFRR from NW, the UE uses the same UL spatial filter as the one associated with the index q</w:t>
            </w:r>
            <w:r w:rsidRPr="00227CD5">
              <w:rPr>
                <w:sz w:val="18"/>
                <w:szCs w:val="18"/>
                <w:vertAlign w:val="subscript"/>
                <w:lang w:val="en-GB"/>
              </w:rPr>
              <w:t>new</w:t>
            </w:r>
            <w:r w:rsidRPr="00227CD5">
              <w:rPr>
                <w:sz w:val="18"/>
                <w:szCs w:val="18"/>
                <w:lang w:val="en-GB"/>
              </w:rPr>
              <w:t xml:space="preserve"> for all dynamic-grant/configured-grant based PUSCH transmissions and all of dedicated PUCCH resources in a CC or in a set of configured CCs with common TCI state ID activation and update, as well as other signals/channels configured to sharing the same indicated Rel-17 TCI state as dynamic-grant/configured-grant based PUSCH and all of dedicated PUCCH resources.</w:t>
            </w:r>
          </w:p>
          <w:p w14:paraId="08939CD1" w14:textId="77777777" w:rsidR="00344ADC" w:rsidRPr="00227CD5" w:rsidRDefault="00344ADC" w:rsidP="00E74F5F">
            <w:pPr>
              <w:pStyle w:val="ListParagraph"/>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21F3A09F" w14:textId="77777777" w:rsidR="00344ADC" w:rsidRPr="00227CD5" w:rsidRDefault="00344ADC" w:rsidP="00E74F5F">
            <w:pPr>
              <w:pStyle w:val="ListParagraph"/>
              <w:numPr>
                <w:ilvl w:val="0"/>
                <w:numId w:val="21"/>
              </w:numPr>
              <w:snapToGrid w:val="0"/>
              <w:spacing w:after="0" w:line="240" w:lineRule="auto"/>
              <w:jc w:val="both"/>
              <w:rPr>
                <w:sz w:val="18"/>
                <w:szCs w:val="18"/>
              </w:rPr>
            </w:pPr>
            <w:r w:rsidRPr="00227CD5">
              <w:rPr>
                <w:sz w:val="18"/>
                <w:szCs w:val="18"/>
              </w:rPr>
              <w:t>FFS: UL PC control including q</w:t>
            </w:r>
            <w:r w:rsidRPr="00227CD5">
              <w:rPr>
                <w:sz w:val="18"/>
                <w:szCs w:val="18"/>
                <w:vertAlign w:val="subscript"/>
              </w:rPr>
              <w:t>u</w:t>
            </w:r>
            <w:r w:rsidRPr="00227CD5">
              <w:rPr>
                <w:sz w:val="18"/>
                <w:szCs w:val="18"/>
              </w:rPr>
              <w:t>, q</w:t>
            </w:r>
            <w:r w:rsidRPr="00227CD5">
              <w:rPr>
                <w:sz w:val="18"/>
                <w:szCs w:val="18"/>
                <w:vertAlign w:val="subscript"/>
              </w:rPr>
              <w:t>d</w:t>
            </w:r>
            <w:r w:rsidRPr="00227CD5">
              <w:rPr>
                <w:sz w:val="18"/>
                <w:szCs w:val="18"/>
              </w:rPr>
              <w:t>, and closed loop index</w:t>
            </w:r>
          </w:p>
          <w:p w14:paraId="2ECB317A" w14:textId="77777777" w:rsidR="00E6644C" w:rsidRPr="00227CD5" w:rsidRDefault="00E6644C" w:rsidP="00227CD5">
            <w:pPr>
              <w:snapToGrid w:val="0"/>
              <w:jc w:val="both"/>
              <w:rPr>
                <w:b/>
                <w:sz w:val="18"/>
                <w:szCs w:val="18"/>
                <w:u w:val="single"/>
              </w:rPr>
            </w:pPr>
          </w:p>
          <w:p w14:paraId="4435F1B5" w14:textId="0CF49B78"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r w:rsidRPr="00227CD5">
              <w:rPr>
                <w:color w:val="3333FF"/>
                <w:sz w:val="18"/>
                <w:szCs w:val="18"/>
              </w:rPr>
              <w:t>, MTK’s version only for UL</w:t>
            </w:r>
          </w:p>
          <w:p w14:paraId="231F50F7" w14:textId="3A822B7D"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1C3D7" w14:textId="77777777" w:rsidR="002161F2" w:rsidRPr="00227CD5" w:rsidRDefault="002161F2"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w:t>
            </w:r>
          </w:p>
          <w:p w14:paraId="41730D5C" w14:textId="77777777" w:rsidR="002161F2" w:rsidRPr="00227CD5" w:rsidRDefault="002161F2" w:rsidP="00227CD5">
            <w:pPr>
              <w:tabs>
                <w:tab w:val="left" w:pos="2715"/>
              </w:tabs>
              <w:snapToGrid w:val="0"/>
              <w:rPr>
                <w:sz w:val="18"/>
                <w:szCs w:val="18"/>
                <w:lang w:eastAsia="zh-CN"/>
              </w:rPr>
            </w:pPr>
          </w:p>
          <w:p w14:paraId="0371CE41" w14:textId="75D45EBB" w:rsidR="00E6644C" w:rsidRPr="00227CD5" w:rsidRDefault="002161F2" w:rsidP="00227CD5">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w:t>
            </w:r>
          </w:p>
        </w:tc>
      </w:tr>
      <w:tr w:rsidR="00344ADC" w:rsidRPr="00227CD5" w14:paraId="5F2181D0"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6122E" w14:textId="6D7C7FE2" w:rsidR="00344ADC" w:rsidRPr="00227CD5" w:rsidRDefault="00344ADC" w:rsidP="00227CD5">
            <w:pPr>
              <w:snapToGrid w:val="0"/>
              <w:rPr>
                <w:sz w:val="18"/>
                <w:szCs w:val="18"/>
              </w:rPr>
            </w:pPr>
            <w:r w:rsidRPr="00227CD5">
              <w:rPr>
                <w:sz w:val="18"/>
                <w:szCs w:val="18"/>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C257B" w14:textId="0AC2FD4E" w:rsidR="00344ADC" w:rsidRPr="00227CD5" w:rsidRDefault="00227CD5" w:rsidP="00227CD5">
            <w:pPr>
              <w:snapToGrid w:val="0"/>
              <w:jc w:val="both"/>
              <w:rPr>
                <w:bCs/>
                <w:sz w:val="18"/>
                <w:szCs w:val="18"/>
              </w:rPr>
            </w:pPr>
            <w:r w:rsidRPr="00227CD5">
              <w:rPr>
                <w:b/>
                <w:sz w:val="18"/>
                <w:szCs w:val="18"/>
                <w:u w:val="single"/>
              </w:rPr>
              <w:t>P</w:t>
            </w:r>
            <w:r w:rsidRPr="00227CD5">
              <w:rPr>
                <w:b/>
                <w:sz w:val="18"/>
                <w:szCs w:val="18"/>
                <w:u w:val="single"/>
                <w:lang w:val="en-GB"/>
              </w:rPr>
              <w:t>roposal 1.D</w:t>
            </w:r>
            <w:r w:rsidRPr="00227CD5">
              <w:rPr>
                <w:sz w:val="18"/>
                <w:szCs w:val="18"/>
                <w:lang w:val="en-GB"/>
              </w:rPr>
              <w:t xml:space="preserve">: </w:t>
            </w:r>
            <w:r w:rsidRPr="00227CD5">
              <w:rPr>
                <w:rFonts w:eastAsia="Batang"/>
                <w:sz w:val="18"/>
                <w:szCs w:val="18"/>
                <w:lang w:val="en-GB" w:eastAsia="en-US"/>
              </w:rPr>
              <w:t xml:space="preserve">On Rel-17 unified TCI framework, </w:t>
            </w:r>
            <w:r w:rsidRPr="00227CD5">
              <w:rPr>
                <w:bCs/>
                <w:sz w:val="18"/>
                <w:szCs w:val="18"/>
              </w:rPr>
              <w:t xml:space="preserve">for </w:t>
            </w:r>
            <w:r w:rsidRPr="00227CD5">
              <w:rPr>
                <w:bCs/>
                <w:color w:val="FF0000"/>
                <w:sz w:val="18"/>
                <w:szCs w:val="18"/>
              </w:rPr>
              <w:t>[</w:t>
            </w:r>
            <w:r w:rsidRPr="00227CD5">
              <w:rPr>
                <w:bCs/>
                <w:color w:val="FF0000"/>
                <w:sz w:val="18"/>
                <w:szCs w:val="18"/>
              </w:rPr>
              <w:t>CSI-RS without QCL configuration (e.g. P/SP-CSI-RS except for P-CSI-RS for BM, BFD-RS)</w:t>
            </w:r>
            <w:r w:rsidRPr="00227CD5">
              <w:rPr>
                <w:bCs/>
                <w:color w:val="FF0000"/>
                <w:sz w:val="18"/>
                <w:szCs w:val="18"/>
              </w:rPr>
              <w:t>]</w:t>
            </w:r>
            <w:r w:rsidRPr="00227CD5">
              <w:rPr>
                <w:bCs/>
                <w:color w:val="FF0000"/>
                <w:sz w:val="18"/>
                <w:szCs w:val="18"/>
              </w:rPr>
              <w:t>,</w:t>
            </w:r>
            <w:r w:rsidRPr="00227CD5">
              <w:rPr>
                <w:bCs/>
                <w:sz w:val="18"/>
                <w:szCs w:val="18"/>
              </w:rPr>
              <w:t xml:space="preserve"> the UE assumes that its QCL is based on the indicated Rel-17 TCI state as UE-dedicated PDSCH/PDCCH</w:t>
            </w:r>
          </w:p>
          <w:p w14:paraId="1EBF0BAA" w14:textId="77777777" w:rsidR="00227CD5" w:rsidRPr="00227CD5" w:rsidRDefault="00227CD5" w:rsidP="00227CD5">
            <w:pPr>
              <w:snapToGrid w:val="0"/>
              <w:jc w:val="both"/>
              <w:rPr>
                <w:bCs/>
                <w:sz w:val="18"/>
                <w:szCs w:val="18"/>
              </w:rPr>
            </w:pPr>
          </w:p>
          <w:p w14:paraId="209DC828" w14:textId="77777777" w:rsidR="00227CD5" w:rsidRPr="00227CD5" w:rsidRDefault="00227CD5" w:rsidP="00227CD5">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Need to discuss and clarify what ‘CSI-RS without QCL configuration’ entails (I tend to agree it is ambiguous as many pointed out – I added some examples but I don’t think it resolves the lack of clarity)</w:t>
            </w:r>
          </w:p>
          <w:p w14:paraId="64444913" w14:textId="40768AFE" w:rsidR="00227CD5" w:rsidRPr="00227CD5" w:rsidRDefault="00227CD5" w:rsidP="00227CD5">
            <w:pPr>
              <w:snapToGrid w:val="0"/>
              <w:jc w:val="both"/>
              <w:rPr>
                <w:b/>
                <w:sz w:val="18"/>
                <w:szCs w:val="18"/>
                <w:u w:val="single"/>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1B637" w14:textId="61B012CA" w:rsidR="00227CD5" w:rsidRPr="00227CD5" w:rsidRDefault="00227CD5" w:rsidP="00227CD5">
            <w:pPr>
              <w:snapToGrid w:val="0"/>
              <w:jc w:val="both"/>
              <w:rPr>
                <w:sz w:val="18"/>
                <w:szCs w:val="18"/>
                <w:lang w:val="en-GB"/>
              </w:rPr>
            </w:pPr>
            <w:r w:rsidRPr="00227CD5">
              <w:rPr>
                <w:b/>
                <w:sz w:val="18"/>
                <w:szCs w:val="18"/>
                <w:lang w:val="en-GB"/>
              </w:rPr>
              <w:t>Support</w:t>
            </w:r>
            <w:r w:rsidRPr="00227CD5">
              <w:rPr>
                <w:b/>
                <w:sz w:val="18"/>
                <w:szCs w:val="18"/>
                <w:lang w:val="en-GB"/>
              </w:rPr>
              <w:t>/fine</w:t>
            </w:r>
            <w:r w:rsidRPr="00227CD5">
              <w:rPr>
                <w:sz w:val="18"/>
                <w:szCs w:val="18"/>
                <w:lang w:val="en-GB"/>
              </w:rPr>
              <w:t>: Nokia/NSB, Ericsson, Apple</w:t>
            </w:r>
          </w:p>
          <w:p w14:paraId="5D2C8408" w14:textId="77777777" w:rsidR="00227CD5" w:rsidRPr="00227CD5" w:rsidRDefault="00227CD5" w:rsidP="00227CD5">
            <w:pPr>
              <w:snapToGrid w:val="0"/>
              <w:jc w:val="both"/>
              <w:rPr>
                <w:i/>
                <w:sz w:val="18"/>
                <w:szCs w:val="18"/>
                <w:lang w:val="en-GB"/>
              </w:rPr>
            </w:pPr>
          </w:p>
          <w:p w14:paraId="0F38501F" w14:textId="595CEE3D" w:rsidR="00227CD5" w:rsidRPr="00227CD5" w:rsidRDefault="00227CD5" w:rsidP="00227CD5">
            <w:pPr>
              <w:snapToGrid w:val="0"/>
              <w:jc w:val="both"/>
              <w:rPr>
                <w:sz w:val="18"/>
                <w:szCs w:val="18"/>
                <w:lang w:val="en-GB"/>
              </w:rPr>
            </w:pPr>
            <w:r w:rsidRPr="00227CD5">
              <w:rPr>
                <w:b/>
                <w:sz w:val="18"/>
                <w:szCs w:val="18"/>
                <w:lang w:val="en-GB"/>
              </w:rPr>
              <w:t>Concern</w:t>
            </w:r>
            <w:r w:rsidRPr="00227CD5">
              <w:rPr>
                <w:sz w:val="18"/>
                <w:szCs w:val="18"/>
                <w:lang w:val="en-GB"/>
              </w:rPr>
              <w:t>: Sony, OPPO, Samsung, ZTE, MTK, Lenovo/MotM, CMCC</w:t>
            </w:r>
          </w:p>
          <w:p w14:paraId="2AB439FE" w14:textId="77777777" w:rsidR="00344ADC" w:rsidRPr="00227CD5" w:rsidRDefault="00344ADC" w:rsidP="00227CD5">
            <w:pPr>
              <w:tabs>
                <w:tab w:val="left" w:pos="2715"/>
              </w:tabs>
              <w:snapToGrid w:val="0"/>
              <w:rPr>
                <w:b/>
                <w:sz w:val="18"/>
                <w:szCs w:val="18"/>
                <w:lang w:eastAsia="zh-CN"/>
              </w:rPr>
            </w:pPr>
          </w:p>
        </w:tc>
      </w:tr>
      <w:tr w:rsidR="00E6644C" w:rsidRPr="00227CD5"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10C2A5B0" w:rsidR="00E6644C" w:rsidRPr="00227CD5" w:rsidRDefault="00344ADC" w:rsidP="00227CD5">
            <w:pPr>
              <w:snapToGrid w:val="0"/>
              <w:rPr>
                <w:sz w:val="18"/>
                <w:szCs w:val="18"/>
              </w:rPr>
            </w:pPr>
            <w:r w:rsidRPr="00227CD5">
              <w:rPr>
                <w:sz w:val="18"/>
                <w:szCs w:val="18"/>
              </w:rPr>
              <w:lastRenderedPageBreak/>
              <w:t>1.8</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5888F49F" w:rsidR="00E6644C" w:rsidRPr="00227CD5" w:rsidRDefault="00227CD5" w:rsidP="00227CD5">
            <w:pPr>
              <w:snapToGrid w:val="0"/>
              <w:jc w:val="both"/>
              <w:rPr>
                <w:b/>
                <w:sz w:val="18"/>
                <w:szCs w:val="18"/>
                <w:u w:val="single"/>
              </w:rPr>
            </w:pPr>
            <w:r w:rsidRPr="00227CD5">
              <w:rPr>
                <w:b/>
                <w:sz w:val="18"/>
                <w:szCs w:val="18"/>
                <w:u w:val="single"/>
              </w:rPr>
              <w:t>Proposal 1.E</w:t>
            </w:r>
            <w:r w:rsidR="00E6644C" w:rsidRPr="00227CD5">
              <w:rPr>
                <w:b/>
                <w:sz w:val="18"/>
                <w:szCs w:val="18"/>
                <w:u w:val="single"/>
              </w:rPr>
              <w:t>:</w:t>
            </w:r>
            <w:r w:rsidR="00E6644C" w:rsidRPr="00227CD5">
              <w:rPr>
                <w:b/>
                <w:sz w:val="18"/>
                <w:szCs w:val="18"/>
              </w:rPr>
              <w:t xml:space="preserve"> </w:t>
            </w:r>
            <w:r w:rsidR="00E6644C" w:rsidRPr="00227CD5">
              <w:rPr>
                <w:sz w:val="18"/>
                <w:szCs w:val="18"/>
              </w:rPr>
              <w:t xml:space="preserve">On Rel.17 unified TCI framework, for Rel-17 unified TCI, </w:t>
            </w:r>
            <w:r w:rsidR="00E6644C" w:rsidRPr="00227CD5">
              <w:rPr>
                <w:rFonts w:eastAsia="Times New Roman"/>
                <w:bCs/>
                <w:sz w:val="18"/>
                <w:szCs w:val="18"/>
              </w:rPr>
              <w:t xml:space="preserve">for DL channels/signals that share the same indicated </w:t>
            </w:r>
            <w:r w:rsidR="00E6644C" w:rsidRPr="00227CD5">
              <w:rPr>
                <w:rFonts w:eastAsia="Malgun Gothic"/>
                <w:sz w:val="18"/>
                <w:szCs w:val="18"/>
                <w:lang w:eastAsia="zh-TW"/>
              </w:rPr>
              <w:t>Rel-17 TCI state as UE-dedicated reception on PDSCH/PDCCH</w:t>
            </w:r>
            <w:r w:rsidR="00E6644C"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E74F5F">
            <w:pPr>
              <w:pStyle w:val="ListParagraph"/>
              <w:numPr>
                <w:ilvl w:val="0"/>
                <w:numId w:val="16"/>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QCL-TypeA and QCL-TypeD source RS</w:t>
            </w:r>
          </w:p>
          <w:p w14:paraId="04A81746" w14:textId="6907BB21" w:rsidR="00E6644C" w:rsidRPr="00227CD5" w:rsidRDefault="00E6644C" w:rsidP="00227CD5">
            <w:pPr>
              <w:snapToGrid w:val="0"/>
              <w:jc w:val="both"/>
              <w:rPr>
                <w:rFonts w:eastAsia="Malgun Gothic"/>
                <w:sz w:val="18"/>
                <w:szCs w:val="18"/>
              </w:rPr>
            </w:pPr>
          </w:p>
          <w:p w14:paraId="7557B3B1" w14:textId="77777777"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It was explained that the so-called “circular” issue is avoided in practice via NW implementation, i.e. NW will not configure the same CSI-RS for CSI both as source and target RSs.</w:t>
            </w:r>
          </w:p>
          <w:p w14:paraId="3F3FEBAA" w14:textId="47ED4AB4" w:rsidR="00E6644C" w:rsidRPr="00227CD5" w:rsidRDefault="00E6644C" w:rsidP="00227CD5">
            <w:pPr>
              <w:snapToGrid w:val="0"/>
              <w:jc w:val="both"/>
              <w:rPr>
                <w:rFonts w:eastAsia="Malgun Gothic"/>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533B7E7C" w:rsidR="00E6644C" w:rsidRPr="00227CD5" w:rsidRDefault="00E6644C" w:rsidP="00227CD5">
            <w:pPr>
              <w:tabs>
                <w:tab w:val="left" w:pos="1440"/>
              </w:tabs>
              <w:snapToGrid w:val="0"/>
              <w:rPr>
                <w:rFonts w:eastAsia="Times New Roman"/>
                <w:sz w:val="18"/>
                <w:szCs w:val="18"/>
              </w:rPr>
            </w:pPr>
            <w:r w:rsidRPr="00227CD5">
              <w:rPr>
                <w:rFonts w:eastAsia="Times New Roman"/>
                <w:b/>
                <w:sz w:val="18"/>
                <w:szCs w:val="18"/>
              </w:rPr>
              <w:t>Support/fine (23)</w:t>
            </w:r>
            <w:r w:rsidRPr="00227CD5">
              <w:rPr>
                <w:rFonts w:eastAsia="Times New Roman"/>
                <w:sz w:val="18"/>
                <w:szCs w:val="18"/>
              </w:rPr>
              <w:t xml:space="preserve">: Convida, Huawei/HiSi, Ericsson, ZTE, CMCC, Samsung, Sony, Nokia/NSB, Qualcomm, Fraunhofer IIS/HHI, Futurewei, MTK, </w:t>
            </w:r>
            <w:r w:rsidRPr="00227CD5">
              <w:rPr>
                <w:sz w:val="18"/>
                <w:szCs w:val="18"/>
              </w:rPr>
              <w:t>NTT Docomo, AT&amp;T, Lenovo/MotM</w:t>
            </w:r>
            <w:r w:rsidRPr="00227CD5">
              <w:rPr>
                <w:rFonts w:eastAsia="Times New Roman"/>
                <w:sz w:val="18"/>
                <w:szCs w:val="18"/>
              </w:rPr>
              <w:t>, Intel, Xiaomi</w:t>
            </w:r>
            <w:r w:rsidRPr="00227CD5">
              <w:rPr>
                <w:rFonts w:eastAsiaTheme="minorEastAsia"/>
                <w:sz w:val="18"/>
                <w:szCs w:val="18"/>
                <w:lang w:eastAsia="zh-CN"/>
              </w:rPr>
              <w:t>, CATT, TCL</w:t>
            </w:r>
            <w:r w:rsidRPr="00227CD5">
              <w:rPr>
                <w:rFonts w:eastAsia="Times New Roman"/>
                <w:sz w:val="18"/>
                <w:szCs w:val="18"/>
              </w:rPr>
              <w:t xml:space="preserve"> </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56B48E34" w:rsidR="00E6644C" w:rsidRPr="00227CD5"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xml:space="preserve">: Apple, OPPO </w:t>
            </w:r>
          </w:p>
          <w:p w14:paraId="1240BE83" w14:textId="77777777" w:rsidR="00E6644C" w:rsidRPr="00227CD5" w:rsidRDefault="00E6644C" w:rsidP="00227CD5">
            <w:pPr>
              <w:tabs>
                <w:tab w:val="left" w:pos="2715"/>
              </w:tabs>
              <w:snapToGrid w:val="0"/>
              <w:rPr>
                <w:b/>
                <w:sz w:val="18"/>
                <w:szCs w:val="18"/>
                <w:lang w:eastAsia="en-US"/>
              </w:rPr>
            </w:pPr>
          </w:p>
        </w:tc>
      </w:tr>
      <w:tr w:rsidR="00E6644C" w:rsidRPr="00227CD5" w14:paraId="2773A39B" w14:textId="77777777" w:rsidTr="00B8779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C0AB" w14:textId="744BEFF3" w:rsidR="00E6644C" w:rsidRPr="00227CD5" w:rsidRDefault="00344ADC" w:rsidP="00227CD5">
            <w:pPr>
              <w:snapToGrid w:val="0"/>
              <w:rPr>
                <w:sz w:val="18"/>
                <w:szCs w:val="18"/>
              </w:rPr>
            </w:pPr>
            <w:r w:rsidRPr="00227CD5">
              <w:rPr>
                <w:sz w:val="18"/>
                <w:szCs w:val="18"/>
              </w:rPr>
              <w:t>1.9</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FCD4F" w14:textId="420D0D43" w:rsidR="00E6644C" w:rsidRPr="00227CD5" w:rsidRDefault="00292C69" w:rsidP="00227CD5">
            <w:pPr>
              <w:snapToGrid w:val="0"/>
              <w:rPr>
                <w:sz w:val="18"/>
                <w:szCs w:val="18"/>
                <w:lang w:val="en-GB"/>
              </w:rPr>
            </w:pPr>
            <w:r w:rsidRPr="00227CD5">
              <w:rPr>
                <w:b/>
                <w:sz w:val="18"/>
                <w:szCs w:val="18"/>
                <w:u w:val="single"/>
                <w:lang w:val="en-GB"/>
              </w:rPr>
              <w:t xml:space="preserve">Proposal </w:t>
            </w:r>
            <w:r w:rsidR="00227CD5" w:rsidRPr="00227CD5">
              <w:rPr>
                <w:b/>
                <w:sz w:val="18"/>
                <w:szCs w:val="18"/>
                <w:u w:val="single"/>
                <w:lang w:val="en-GB"/>
              </w:rPr>
              <w:t>1.F</w:t>
            </w:r>
            <w:r w:rsidRPr="00227CD5">
              <w:rPr>
                <w:sz w:val="18"/>
                <w:szCs w:val="18"/>
                <w:lang w:val="en-GB"/>
              </w:rPr>
              <w:t xml:space="preserve">: </w:t>
            </w:r>
            <w:r w:rsidRPr="00227CD5">
              <w:rPr>
                <w:sz w:val="18"/>
                <w:szCs w:val="18"/>
                <w:lang w:val="en-GB"/>
              </w:rPr>
              <w:t xml:space="preserve">On Rel.17 unified TCI framework, after initial access or reconfiguration with sync, the UE </w:t>
            </w:r>
            <w:r w:rsidRPr="00227CD5">
              <w:rPr>
                <w:sz w:val="18"/>
                <w:szCs w:val="18"/>
                <w:lang w:val="en-GB"/>
              </w:rPr>
              <w:t xml:space="preserve">assumes a TCI state based on </w:t>
            </w:r>
            <w:r w:rsidRPr="00227CD5">
              <w:rPr>
                <w:sz w:val="18"/>
                <w:szCs w:val="18"/>
                <w:lang w:val="en-GB"/>
              </w:rPr>
              <w:t xml:space="preserve">the </w:t>
            </w:r>
            <w:r w:rsidRPr="00227CD5">
              <w:rPr>
                <w:sz w:val="18"/>
                <w:szCs w:val="18"/>
                <w:lang w:val="en-GB"/>
              </w:rPr>
              <w:t xml:space="preserve">SSB </w:t>
            </w:r>
            <w:r w:rsidRPr="00227CD5">
              <w:rPr>
                <w:sz w:val="18"/>
                <w:szCs w:val="18"/>
                <w:lang w:val="en-GB"/>
              </w:rPr>
              <w:t>identified during random access for DL re</w:t>
            </w:r>
            <w:r w:rsidRPr="00227CD5">
              <w:rPr>
                <w:sz w:val="18"/>
                <w:szCs w:val="18"/>
                <w:lang w:val="en-GB"/>
              </w:rPr>
              <w:t xml:space="preserve">ception and UL transmission until the UE </w:t>
            </w:r>
            <w:r w:rsidR="00B31AE3" w:rsidRPr="00227CD5">
              <w:rPr>
                <w:sz w:val="18"/>
                <w:szCs w:val="18"/>
                <w:lang w:val="en-GB"/>
              </w:rPr>
              <w:t xml:space="preserve">receives beam indication and </w:t>
            </w:r>
            <w:r w:rsidRPr="00227CD5">
              <w:rPr>
                <w:sz w:val="18"/>
                <w:szCs w:val="18"/>
                <w:lang w:val="en-GB"/>
              </w:rPr>
              <w:t xml:space="preserve">is indicated </w:t>
            </w:r>
            <w:r w:rsidRPr="00227CD5">
              <w:rPr>
                <w:sz w:val="18"/>
                <w:szCs w:val="18"/>
                <w:lang w:val="en-GB"/>
              </w:rPr>
              <w:t>a TCI state for the UE-</w:t>
            </w:r>
            <w:r w:rsidRPr="00227CD5">
              <w:rPr>
                <w:sz w:val="18"/>
                <w:szCs w:val="18"/>
                <w:lang w:val="en-GB"/>
              </w:rPr>
              <w:t xml:space="preserve">dedicated </w:t>
            </w:r>
            <w:r w:rsidRPr="00227CD5">
              <w:rPr>
                <w:sz w:val="18"/>
                <w:szCs w:val="18"/>
                <w:lang w:val="en-GB"/>
              </w:rPr>
              <w:t>PDCCH/PDSCH</w:t>
            </w:r>
            <w:r w:rsidR="00B31AE3" w:rsidRPr="00227CD5">
              <w:rPr>
                <w:sz w:val="18"/>
                <w:szCs w:val="18"/>
                <w:lang w:val="en-GB"/>
              </w:rPr>
              <w:t xml:space="preserve"> in a CC and</w:t>
            </w:r>
            <w:r w:rsidRPr="00227CD5">
              <w:rPr>
                <w:sz w:val="18"/>
                <w:szCs w:val="18"/>
                <w:lang w:val="en-GB"/>
              </w:rPr>
              <w:t xml:space="preserve">, respectively, </w:t>
            </w:r>
            <w:r w:rsidR="00B31AE3" w:rsidRPr="00227CD5">
              <w:rPr>
                <w:sz w:val="18"/>
                <w:szCs w:val="18"/>
              </w:rPr>
              <w:t>dynamic-grant/configured-grant based PUSCH and all of dedicated PUCCH resources in a CC</w:t>
            </w:r>
            <w:r w:rsidR="00B12DC8" w:rsidRPr="00227CD5">
              <w:rPr>
                <w:sz w:val="18"/>
                <w:szCs w:val="18"/>
              </w:rPr>
              <w:t>.</w:t>
            </w:r>
          </w:p>
          <w:p w14:paraId="38EB8F39" w14:textId="77777777" w:rsidR="00A96689" w:rsidRPr="00227CD5" w:rsidRDefault="00A96689" w:rsidP="00227CD5">
            <w:pPr>
              <w:snapToGrid w:val="0"/>
              <w:rPr>
                <w:sz w:val="18"/>
                <w:szCs w:val="18"/>
                <w:lang w:val="en-GB"/>
              </w:rPr>
            </w:pPr>
          </w:p>
          <w:p w14:paraId="7E191266" w14:textId="77777777" w:rsidR="00A96689" w:rsidRDefault="00A96689" w:rsidP="00227CD5">
            <w:pPr>
              <w:snapToGrid w:val="0"/>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w:t>
            </w:r>
            <w:r w:rsidRPr="00227CD5">
              <w:rPr>
                <w:rFonts w:eastAsia="Malgun Gothic"/>
                <w:color w:val="3333FF"/>
                <w:sz w:val="18"/>
                <w:szCs w:val="18"/>
              </w:rPr>
              <w:t xml:space="preserve"> TCI state assumption between initial access and the first instance of beam indication</w:t>
            </w:r>
            <w:r w:rsidR="00367C9E" w:rsidRPr="00227CD5">
              <w:rPr>
                <w:rFonts w:eastAsia="Malgun Gothic"/>
                <w:color w:val="3333FF"/>
                <w:sz w:val="18"/>
                <w:szCs w:val="18"/>
              </w:rPr>
              <w:t>. This version is a revision of Samsung’s proposal (removing unnecessary/obvious parts)</w:t>
            </w:r>
          </w:p>
          <w:p w14:paraId="547A5BD4" w14:textId="422770A4" w:rsidR="00227CD5" w:rsidRPr="00227CD5" w:rsidRDefault="00227CD5" w:rsidP="00227CD5">
            <w:pPr>
              <w:snapToGrid w:val="0"/>
              <w:rPr>
                <w:rFonts w:eastAsia="Malgun Gothic"/>
                <w:color w:val="3333FF"/>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E85D0" w14:textId="77777777" w:rsidR="00E6644C" w:rsidRPr="00227CD5" w:rsidRDefault="00A96689" w:rsidP="00227CD5">
            <w:pPr>
              <w:snapToGrid w:val="0"/>
              <w:rPr>
                <w:b/>
                <w:sz w:val="18"/>
                <w:szCs w:val="18"/>
              </w:rPr>
            </w:pPr>
            <w:r w:rsidRPr="00227CD5">
              <w:rPr>
                <w:b/>
                <w:sz w:val="18"/>
                <w:szCs w:val="18"/>
              </w:rPr>
              <w:t>Support/fine:</w:t>
            </w:r>
          </w:p>
          <w:p w14:paraId="1ECA3DA1" w14:textId="77777777" w:rsidR="00A96689" w:rsidRPr="00227CD5" w:rsidRDefault="00A96689" w:rsidP="00227CD5">
            <w:pPr>
              <w:snapToGrid w:val="0"/>
              <w:rPr>
                <w:b/>
                <w:sz w:val="18"/>
                <w:szCs w:val="18"/>
              </w:rPr>
            </w:pPr>
          </w:p>
          <w:p w14:paraId="7521A995" w14:textId="4FAB1C2C" w:rsidR="00A96689" w:rsidRPr="00227CD5" w:rsidRDefault="00A96689" w:rsidP="00227CD5">
            <w:pPr>
              <w:snapToGrid w:val="0"/>
              <w:rPr>
                <w:b/>
                <w:sz w:val="18"/>
                <w:szCs w:val="18"/>
              </w:rPr>
            </w:pPr>
            <w:r w:rsidRPr="00227CD5">
              <w:rPr>
                <w:b/>
                <w:sz w:val="18"/>
                <w:szCs w:val="18"/>
              </w:rPr>
              <w:t>Concern:</w:t>
            </w:r>
          </w:p>
        </w:tc>
      </w:tr>
      <w:tr w:rsidR="00E6644C" w:rsidRPr="00227CD5" w14:paraId="28F16EE7"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5DE7800C" w:rsidR="00E6644C" w:rsidRPr="00227CD5" w:rsidRDefault="00344ADC" w:rsidP="00227CD5">
            <w:pPr>
              <w:snapToGrid w:val="0"/>
              <w:rPr>
                <w:sz w:val="18"/>
                <w:szCs w:val="18"/>
              </w:rPr>
            </w:pPr>
            <w:r w:rsidRPr="00227CD5">
              <w:rPr>
                <w:sz w:val="18"/>
                <w:szCs w:val="18"/>
              </w:rPr>
              <w:t>1.10</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77777777" w:rsidR="00E6644C" w:rsidRPr="00227CD5" w:rsidRDefault="00E6644C" w:rsidP="00227CD5">
            <w:pPr>
              <w:snapToGrid w:val="0"/>
              <w:jc w:val="both"/>
              <w:rPr>
                <w:sz w:val="18"/>
                <w:szCs w:val="18"/>
              </w:rPr>
            </w:pPr>
            <w:r w:rsidRPr="00227CD5">
              <w:rPr>
                <w:b/>
                <w:sz w:val="18"/>
                <w:szCs w:val="18"/>
                <w:u w:val="single"/>
              </w:rPr>
              <w:t>Proposal 1.G</w:t>
            </w:r>
            <w:r w:rsidRPr="00227CD5">
              <w:rPr>
                <w:sz w:val="18"/>
                <w:szCs w:val="18"/>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26FDD18C" w14:textId="22304EE1"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PL-RS is identical to the QCL Type-D source RS or UL spatial relation RS of the spatial relation RS in the UL or (if applicable) joint TCI state</w:t>
            </w:r>
          </w:p>
          <w:p w14:paraId="3884814E" w14:textId="15F923FD"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QCL Type-D source RS of PL-RS is identical to the spatial relation RS in the UL or (if applicable) joint TCI state</w:t>
            </w:r>
          </w:p>
          <w:p w14:paraId="095E3F6C" w14:textId="1B34BC09"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QCL Type-D source RS of PL-RS is identical to the QCL Type-D source RS or UL spatial relation RS of the spatial relation RS in the UL or (if applicable) joint TCI state</w:t>
            </w:r>
          </w:p>
          <w:p w14:paraId="4F8154B7" w14:textId="69CF00D6" w:rsidR="00E6644C" w:rsidRPr="00227CD5" w:rsidRDefault="00E6644C" w:rsidP="00227CD5">
            <w:pPr>
              <w:snapToGrid w:val="0"/>
              <w:jc w:val="both"/>
              <w:rPr>
                <w:sz w:val="18"/>
                <w:szCs w:val="18"/>
              </w:rPr>
            </w:pPr>
          </w:p>
          <w:p w14:paraId="6887762A" w14:textId="3A2B98F2" w:rsidR="00E6644C" w:rsidRPr="00227CD5" w:rsidRDefault="00E6644C" w:rsidP="00227CD5">
            <w:pPr>
              <w:snapToGrid w:val="0"/>
              <w:jc w:val="both"/>
              <w:rPr>
                <w:b/>
                <w:sz w:val="18"/>
                <w:szCs w:val="18"/>
              </w:rPr>
            </w:pPr>
            <w:r w:rsidRPr="00227CD5">
              <w:rPr>
                <w:b/>
                <w:color w:val="3333FF"/>
                <w:sz w:val="18"/>
                <w:szCs w:val="18"/>
                <w:u w:val="single"/>
              </w:rPr>
              <w:t>FL Note</w:t>
            </w:r>
            <w:r w:rsidRPr="00227CD5">
              <w:rPr>
                <w:b/>
                <w:color w:val="3333FF"/>
                <w:sz w:val="18"/>
                <w:szCs w:val="18"/>
              </w:rPr>
              <w:t xml:space="preserve">: </w:t>
            </w:r>
            <w:r w:rsidRPr="00227CD5">
              <w:rPr>
                <w:color w:val="3333FF"/>
                <w:sz w:val="18"/>
                <w:szCs w:val="18"/>
              </w:rPr>
              <w:t>Any additional event (bullet) doesn’t seem acceptable for a number of companies. Even the above, some still have concern</w:t>
            </w:r>
          </w:p>
          <w:p w14:paraId="22586016" w14:textId="1A2A6C3F" w:rsidR="00E6644C" w:rsidRPr="00227CD5" w:rsidRDefault="00E6644C" w:rsidP="00227CD5">
            <w:pPr>
              <w:snapToGrid w:val="0"/>
              <w:jc w:val="both"/>
              <w:rPr>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0B5043DF" w:rsidR="00E6644C" w:rsidRPr="00227CD5" w:rsidRDefault="00E6644C" w:rsidP="00227CD5">
            <w:pPr>
              <w:snapToGrid w:val="0"/>
              <w:rPr>
                <w:sz w:val="18"/>
                <w:szCs w:val="18"/>
              </w:rPr>
            </w:pPr>
            <w:r w:rsidRPr="00227CD5">
              <w:rPr>
                <w:b/>
                <w:sz w:val="18"/>
                <w:szCs w:val="18"/>
              </w:rPr>
              <w:t xml:space="preserve">Support/fine: </w:t>
            </w:r>
            <w:r w:rsidRPr="00227CD5">
              <w:rPr>
                <w:sz w:val="18"/>
                <w:szCs w:val="18"/>
              </w:rPr>
              <w:t>Apple, MTK, Convida, Lenovo/MotM, Qualcomm, Samsung, NTT Docomo, CMCC, Nokia/NSB, Futurewei, CATT, Intel (without last bullet from prev), Fraunhofer IIS/HHI, Spreadtrum, TCL</w:t>
            </w:r>
          </w:p>
          <w:p w14:paraId="684AAA43" w14:textId="77777777" w:rsidR="00E6644C" w:rsidRPr="00227CD5" w:rsidRDefault="00E6644C" w:rsidP="00227CD5">
            <w:pPr>
              <w:snapToGrid w:val="0"/>
              <w:rPr>
                <w:b/>
                <w:sz w:val="18"/>
                <w:szCs w:val="18"/>
              </w:rPr>
            </w:pPr>
          </w:p>
          <w:p w14:paraId="336AF2CD" w14:textId="336D22D2" w:rsidR="00E6644C" w:rsidRPr="00227CD5" w:rsidRDefault="00E6644C" w:rsidP="00227CD5">
            <w:pPr>
              <w:snapToGrid w:val="0"/>
              <w:rPr>
                <w:b/>
                <w:sz w:val="18"/>
                <w:szCs w:val="18"/>
              </w:rPr>
            </w:pPr>
            <w:r w:rsidRPr="00227CD5">
              <w:rPr>
                <w:b/>
                <w:sz w:val="18"/>
                <w:szCs w:val="18"/>
              </w:rPr>
              <w:t xml:space="preserve">Concern: </w:t>
            </w:r>
            <w:r w:rsidRPr="00227CD5">
              <w:rPr>
                <w:sz w:val="18"/>
                <w:szCs w:val="18"/>
              </w:rPr>
              <w:t>ZTE, vivo, OPPO (4</w:t>
            </w:r>
            <w:r w:rsidRPr="00227CD5">
              <w:rPr>
                <w:sz w:val="18"/>
                <w:szCs w:val="18"/>
                <w:vertAlign w:val="superscript"/>
              </w:rPr>
              <w:t>th</w:t>
            </w:r>
            <w:r w:rsidRPr="00227CD5">
              <w:rPr>
                <w:sz w:val="18"/>
                <w:szCs w:val="18"/>
              </w:rPr>
              <w:t xml:space="preserve"> case not included), Ericsson (use case unclear), LG (5</w:t>
            </w:r>
            <w:r w:rsidRPr="00227CD5">
              <w:rPr>
                <w:sz w:val="18"/>
                <w:szCs w:val="18"/>
                <w:vertAlign w:val="superscript"/>
              </w:rPr>
              <w:t>th</w:t>
            </w:r>
            <w:r w:rsidRPr="00227CD5">
              <w:rPr>
                <w:sz w:val="18"/>
                <w:szCs w:val="18"/>
              </w:rPr>
              <w:t xml:space="preserve"> case not included) </w:t>
            </w:r>
          </w:p>
        </w:tc>
      </w:tr>
    </w:tbl>
    <w:p w14:paraId="22D0F4C4" w14:textId="2F958B4A" w:rsidR="004235F3" w:rsidRDefault="004235F3" w:rsidP="003E40B2">
      <w:pPr>
        <w:tabs>
          <w:tab w:val="left" w:pos="1440"/>
        </w:tabs>
        <w:snapToGrid w:val="0"/>
        <w:jc w:val="both"/>
        <w:rPr>
          <w:b/>
          <w:sz w:val="20"/>
          <w:u w:val="single"/>
        </w:rPr>
      </w:pPr>
    </w:p>
    <w:p w14:paraId="118E991C" w14:textId="77777777" w:rsidR="007E0FC5" w:rsidRDefault="007E0FC5">
      <w:pPr>
        <w:snapToGrid w:val="0"/>
        <w:jc w:val="both"/>
        <w:rPr>
          <w:sz w:val="20"/>
          <w:szCs w:val="20"/>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E74F5F">
            <w:pPr>
              <w:pStyle w:val="ListParagraph"/>
              <w:numPr>
                <w:ilvl w:val="0"/>
                <w:numId w:val="17"/>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B9FA33A" w14:textId="255DEE0E" w:rsidR="0042043E" w:rsidRPr="00E6644C" w:rsidRDefault="0042043E" w:rsidP="00E74F5F">
            <w:pPr>
              <w:pStyle w:val="ListParagraph"/>
              <w:numPr>
                <w:ilvl w:val="0"/>
                <w:numId w:val="17"/>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AC2CE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192DE731" w:rsidR="00AC2CE2" w:rsidRDefault="00AC2CE2" w:rsidP="00AC2CE2">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67056" w14:textId="0AF94DE4" w:rsidR="00AC2CE2" w:rsidRDefault="00AC2CE2" w:rsidP="00AC2CE2">
            <w:pPr>
              <w:snapToGrid w:val="0"/>
              <w:rPr>
                <w:sz w:val="18"/>
                <w:szCs w:val="18"/>
                <w:lang w:eastAsia="zh-CN"/>
              </w:rPr>
            </w:pPr>
          </w:p>
        </w:tc>
      </w:tr>
      <w:tr w:rsidR="00AC2CE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110B0198" w:rsidR="00AC2CE2" w:rsidRDefault="00AC2CE2" w:rsidP="00AC2CE2">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74EA7" w14:textId="57DDDCE1" w:rsidR="003177DB" w:rsidRDefault="003177DB" w:rsidP="003B1D75">
            <w:pPr>
              <w:snapToGrid w:val="0"/>
              <w:rPr>
                <w:rFonts w:eastAsia="SimSun"/>
                <w:sz w:val="18"/>
                <w:szCs w:val="18"/>
                <w:lang w:eastAsia="zh-CN"/>
              </w:rPr>
            </w:pPr>
          </w:p>
        </w:tc>
      </w:tr>
      <w:tr w:rsidR="00AC2CE2"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7CC3CB1B" w:rsidR="00AC2CE2" w:rsidRDefault="00AC2CE2" w:rsidP="00AC2CE2">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13036" w14:textId="6E48DFEF" w:rsidR="00AC2CE2" w:rsidRDefault="00AC2CE2" w:rsidP="00550C25">
            <w:pPr>
              <w:snapToGrid w:val="0"/>
              <w:rPr>
                <w:rFonts w:eastAsia="SimSun"/>
                <w:sz w:val="18"/>
                <w:szCs w:val="18"/>
                <w:lang w:eastAsia="zh-CN"/>
              </w:rPr>
            </w:pPr>
          </w:p>
        </w:tc>
      </w:tr>
      <w:tr w:rsidR="005F5B92"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709CF874" w:rsidR="005F5B92" w:rsidRDefault="005F5B92" w:rsidP="00AC2CE2">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62297" w14:textId="7E53D19A" w:rsidR="00914A9B" w:rsidRPr="00914A9B" w:rsidRDefault="00914A9B" w:rsidP="001C0A19">
            <w:pPr>
              <w:snapToGrid w:val="0"/>
              <w:rPr>
                <w:rFonts w:eastAsia="SimSun"/>
                <w:sz w:val="18"/>
                <w:szCs w:val="18"/>
                <w:lang w:eastAsia="zh-CN"/>
              </w:rPr>
            </w:pPr>
          </w:p>
        </w:tc>
      </w:tr>
      <w:tr w:rsidR="005B26B5" w:rsidRPr="00473088" w14:paraId="199E28F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50F46F8D" w:rsidR="005B26B5" w:rsidRDefault="005B26B5" w:rsidP="00AC2CE2">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4AB58" w14:textId="3CB0CEAC" w:rsidR="003177DB" w:rsidRDefault="003177DB" w:rsidP="003177DB">
            <w:pPr>
              <w:snapToGrid w:val="0"/>
              <w:rPr>
                <w:rFonts w:eastAsia="SimSun"/>
                <w:sz w:val="18"/>
                <w:szCs w:val="18"/>
                <w:lang w:eastAsia="zh-CN"/>
              </w:rPr>
            </w:pPr>
          </w:p>
        </w:tc>
      </w:tr>
      <w:tr w:rsidR="00F01A3A" w:rsidRPr="00473088" w14:paraId="605984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5C2AE395" w:rsidR="00F01A3A" w:rsidRDefault="00F01A3A" w:rsidP="00F01A3A">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86D64" w14:textId="4C686657" w:rsidR="00F01A3A" w:rsidRDefault="00F01A3A" w:rsidP="00F01A3A">
            <w:pPr>
              <w:snapToGrid w:val="0"/>
              <w:rPr>
                <w:rFonts w:eastAsia="SimSun"/>
                <w:sz w:val="18"/>
                <w:szCs w:val="18"/>
                <w:lang w:eastAsia="zh-CN"/>
              </w:rPr>
            </w:pPr>
          </w:p>
        </w:tc>
      </w:tr>
    </w:tbl>
    <w:p w14:paraId="06AD78EE" w14:textId="026A500E" w:rsidR="007E0FC5" w:rsidRDefault="007E0FC5">
      <w:pPr>
        <w:snapToGrid w:val="0"/>
        <w:spacing w:after="120" w:line="288" w:lineRule="auto"/>
        <w:jc w:val="both"/>
        <w:rPr>
          <w:rFonts w:eastAsia="Malgun Gothic"/>
          <w:sz w:val="20"/>
          <w:szCs w:val="20"/>
        </w:rPr>
      </w:pPr>
    </w:p>
    <w:p w14:paraId="4804EFA4" w14:textId="15BA0F3B"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6304"/>
        <w:gridCol w:w="3150"/>
      </w:tblGrid>
      <w:tr w:rsidR="007E0FC5" w14:paraId="7E3FCDCE" w14:textId="77777777" w:rsidTr="005A11B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3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31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582BFD61"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844F7EC" w:rsidR="007E0FC5" w:rsidRDefault="00B60BF6">
            <w:pPr>
              <w:snapToGrid w:val="0"/>
              <w:rPr>
                <w:sz w:val="18"/>
                <w:szCs w:val="18"/>
              </w:rPr>
            </w:pPr>
            <w:r>
              <w:rPr>
                <w:sz w:val="18"/>
                <w:szCs w:val="18"/>
              </w:rPr>
              <w:t>2.1</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2D77B" w14:textId="532AC69D" w:rsidR="00845CC9" w:rsidRPr="00845CC9" w:rsidRDefault="00845CC9" w:rsidP="00845CC9">
            <w:pPr>
              <w:snapToGrid w:val="0"/>
              <w:rPr>
                <w:rFonts w:eastAsia="SimSun"/>
                <w:sz w:val="18"/>
                <w:szCs w:val="18"/>
                <w:lang w:eastAsia="en-US"/>
              </w:rPr>
            </w:pPr>
            <w:r w:rsidRPr="00845CC9">
              <w:rPr>
                <w:b/>
                <w:sz w:val="18"/>
                <w:szCs w:val="18"/>
                <w:u w:val="single"/>
              </w:rPr>
              <w:t>Proposal 2.A</w:t>
            </w:r>
            <w:r w:rsidRPr="00845CC9">
              <w:rPr>
                <w:sz w:val="18"/>
                <w:szCs w:val="18"/>
              </w:rPr>
              <w:t>: On Rel-17 enhancements for inter-cell beam</w:t>
            </w:r>
            <w:r w:rsidRPr="00845CC9">
              <w:rPr>
                <w:sz w:val="18"/>
                <w:szCs w:val="18"/>
              </w:rPr>
              <w:t xml:space="preserve"> management and inter-cell mTRP, </w:t>
            </w:r>
            <w:r w:rsidRPr="00845CC9">
              <w:rPr>
                <w:rFonts w:eastAsia="SimSun"/>
                <w:sz w:val="18"/>
                <w:szCs w:val="18"/>
                <w:lang w:eastAsia="en-US"/>
              </w:rPr>
              <w:t xml:space="preserve">Rel-15 L1-RSRP reporting format is reused for all SSBRI-RSRP pairs </w:t>
            </w:r>
            <w:r w:rsidRPr="00845CC9">
              <w:rPr>
                <w:rFonts w:eastAsia="SimSun"/>
                <w:sz w:val="18"/>
                <w:szCs w:val="18"/>
                <w:lang w:eastAsia="en-US"/>
              </w:rPr>
              <w:lastRenderedPageBreak/>
              <w:t xml:space="preserve">in one L1-RSRP reporting instance, i.e. </w:t>
            </w:r>
            <w:r w:rsidRPr="00845CC9">
              <w:rPr>
                <w:rFonts w:eastAsia="Times New Roman"/>
                <w:sz w:val="18"/>
                <w:szCs w:val="18"/>
                <w:lang w:eastAsia="en-US"/>
              </w:rPr>
              <w:t xml:space="preserve">for K&gt;1, (K-1) </w:t>
            </w:r>
            <w:r w:rsidRPr="00845CC9">
              <w:rPr>
                <w:rFonts w:eastAsia="SimSun"/>
                <w:sz w:val="18"/>
                <w:szCs w:val="18"/>
                <w:lang w:eastAsia="en-US"/>
              </w:rPr>
              <w:t>4-bit differential L1-RSRP(s) calculated relative to the reference (absolute) 7-bit L1-RSRP</w:t>
            </w:r>
          </w:p>
          <w:p w14:paraId="79563CDA" w14:textId="77777777" w:rsidR="00DA34A3" w:rsidRDefault="00DA34A3" w:rsidP="00845CC9">
            <w:pPr>
              <w:snapToGrid w:val="0"/>
              <w:rPr>
                <w:rFonts w:eastAsia="Malgun Gothic"/>
                <w:sz w:val="18"/>
                <w:szCs w:val="18"/>
              </w:rPr>
            </w:pPr>
          </w:p>
          <w:p w14:paraId="26D78705" w14:textId="77777777" w:rsidR="005C20DA" w:rsidRDefault="005C20DA" w:rsidP="00845CC9">
            <w:pPr>
              <w:snapToGrid w:val="0"/>
              <w:rPr>
                <w:b/>
                <w:color w:val="3333FF"/>
                <w:sz w:val="18"/>
                <w:szCs w:val="18"/>
              </w:rPr>
            </w:pPr>
            <w:r w:rsidRPr="00845CC9">
              <w:rPr>
                <w:b/>
                <w:color w:val="3333FF"/>
                <w:sz w:val="18"/>
                <w:szCs w:val="18"/>
                <w:u w:val="single"/>
              </w:rPr>
              <w:t>FL Note:</w:t>
            </w:r>
            <w:r w:rsidRPr="00845CC9">
              <w:rPr>
                <w:b/>
                <w:color w:val="3333FF"/>
                <w:sz w:val="18"/>
                <w:szCs w:val="18"/>
              </w:rPr>
              <w:t xml:space="preserve"> This was discussed in the last meeting at length and during offline</w:t>
            </w:r>
            <w:r>
              <w:rPr>
                <w:b/>
                <w:color w:val="3333FF"/>
                <w:sz w:val="18"/>
                <w:szCs w:val="18"/>
              </w:rPr>
              <w:t xml:space="preserve"> [1]</w:t>
            </w:r>
          </w:p>
          <w:p w14:paraId="60CDE585" w14:textId="452490E5" w:rsidR="00872219" w:rsidRPr="005C20DA" w:rsidRDefault="00872219" w:rsidP="00845CC9">
            <w:pPr>
              <w:snapToGrid w:val="0"/>
              <w:rPr>
                <w:b/>
                <w:color w:val="3333FF"/>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09212" w14:textId="5A64B48B" w:rsidR="001C7CAB" w:rsidRPr="00845CC9" w:rsidRDefault="00845CC9" w:rsidP="00962AF6">
            <w:pPr>
              <w:snapToGrid w:val="0"/>
              <w:rPr>
                <w:sz w:val="18"/>
                <w:szCs w:val="18"/>
              </w:rPr>
            </w:pPr>
            <w:r w:rsidRPr="00845CC9">
              <w:rPr>
                <w:b/>
                <w:sz w:val="18"/>
                <w:szCs w:val="18"/>
              </w:rPr>
              <w:lastRenderedPageBreak/>
              <w:t>Support/fine</w:t>
            </w:r>
            <w:r w:rsidRPr="00845CC9">
              <w:rPr>
                <w:sz w:val="18"/>
                <w:szCs w:val="18"/>
              </w:rPr>
              <w:t xml:space="preserve">: </w:t>
            </w:r>
            <w:r w:rsidR="00697FA0">
              <w:rPr>
                <w:sz w:val="18"/>
                <w:szCs w:val="18"/>
              </w:rPr>
              <w:t xml:space="preserve">Apple, OPPO, MTK, NTT Docomo, Samsung, LG, </w:t>
            </w:r>
            <w:r w:rsidR="00697FA0">
              <w:rPr>
                <w:sz w:val="18"/>
                <w:szCs w:val="18"/>
              </w:rPr>
              <w:lastRenderedPageBreak/>
              <w:t>Spreadtrum, Qualcomm, Sony, Xiaomi, Nokia/NSB, CATT, Huawei/HiSi, Lenovo/MotM, ZTE</w:t>
            </w:r>
          </w:p>
          <w:p w14:paraId="654128A1" w14:textId="77777777" w:rsidR="00845CC9" w:rsidRPr="00845CC9" w:rsidRDefault="00845CC9" w:rsidP="00962AF6">
            <w:pPr>
              <w:snapToGrid w:val="0"/>
              <w:rPr>
                <w:sz w:val="18"/>
                <w:szCs w:val="18"/>
              </w:rPr>
            </w:pPr>
          </w:p>
          <w:p w14:paraId="34706DAB" w14:textId="15D41C31" w:rsidR="00845CC9" w:rsidRPr="00845CC9" w:rsidRDefault="00845CC9" w:rsidP="00962AF6">
            <w:pPr>
              <w:snapToGrid w:val="0"/>
              <w:rPr>
                <w:sz w:val="18"/>
                <w:szCs w:val="18"/>
              </w:rPr>
            </w:pPr>
            <w:r w:rsidRPr="00845CC9">
              <w:rPr>
                <w:b/>
                <w:sz w:val="18"/>
                <w:szCs w:val="18"/>
              </w:rPr>
              <w:t>Concern</w:t>
            </w:r>
            <w:r w:rsidRPr="00845CC9">
              <w:rPr>
                <w:sz w:val="18"/>
                <w:szCs w:val="18"/>
              </w:rPr>
              <w:t xml:space="preserve">: </w:t>
            </w:r>
          </w:p>
        </w:tc>
      </w:tr>
      <w:tr w:rsidR="00DA34A3" w14:paraId="15B1633A"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C0FE1" w14:textId="22DAA8DB" w:rsidR="00DA34A3" w:rsidRDefault="00DA34A3">
            <w:pPr>
              <w:snapToGrid w:val="0"/>
              <w:rPr>
                <w:sz w:val="18"/>
                <w:szCs w:val="18"/>
              </w:rPr>
            </w:pP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A0F72" w14:textId="7B30DD08" w:rsidR="00DA34A3" w:rsidRPr="00845CC9" w:rsidRDefault="00DA34A3" w:rsidP="00DA34A3">
            <w:pPr>
              <w:snapToGrid w:val="0"/>
              <w:rPr>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F40AF" w14:textId="3D2CDBCE" w:rsidR="009F13F9" w:rsidRPr="00845CC9" w:rsidRDefault="009F13F9">
            <w:pPr>
              <w:snapToGrid w:val="0"/>
              <w:rPr>
                <w:b/>
                <w:sz w:val="18"/>
                <w:szCs w:val="18"/>
              </w:rPr>
            </w:pPr>
          </w:p>
        </w:tc>
      </w:tr>
      <w:tr w:rsidR="00B60BF6" w14:paraId="5D85733F" w14:textId="77777777" w:rsidTr="00D9237A">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15D1C" w14:textId="21F8FE46" w:rsidR="00B60BF6" w:rsidRDefault="00845CC9">
            <w:pPr>
              <w:snapToGrid w:val="0"/>
              <w:rPr>
                <w:sz w:val="18"/>
                <w:szCs w:val="18"/>
              </w:rPr>
            </w:pPr>
            <w:r>
              <w:rPr>
                <w:sz w:val="18"/>
                <w:szCs w:val="18"/>
              </w:rPr>
              <w:t>2.2</w:t>
            </w:r>
          </w:p>
        </w:tc>
        <w:tc>
          <w:tcPr>
            <w:tcW w:w="94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3E02F" w14:textId="614D6676" w:rsidR="00B60BF6" w:rsidRPr="00845CC9" w:rsidRDefault="00B60BF6">
            <w:pPr>
              <w:snapToGrid w:val="0"/>
              <w:rPr>
                <w:b/>
                <w:sz w:val="18"/>
                <w:szCs w:val="18"/>
              </w:rPr>
            </w:pPr>
            <w:r w:rsidRPr="00845CC9">
              <w:rPr>
                <w:b/>
                <w:sz w:val="18"/>
                <w:szCs w:val="18"/>
                <w:u w:val="single"/>
              </w:rPr>
              <w:t>Conclusion</w:t>
            </w:r>
            <w:r w:rsidR="00845CC9">
              <w:rPr>
                <w:b/>
                <w:sz w:val="18"/>
                <w:szCs w:val="18"/>
                <w:u w:val="single"/>
              </w:rPr>
              <w:t xml:space="preserve"> 2.B</w:t>
            </w:r>
            <w:r w:rsidRPr="00845CC9">
              <w:rPr>
                <w:b/>
                <w:sz w:val="18"/>
                <w:szCs w:val="18"/>
              </w:rPr>
              <w:t xml:space="preserve">: </w:t>
            </w:r>
            <w:r w:rsidR="007E7DE0" w:rsidRPr="00845CC9">
              <w:rPr>
                <w:sz w:val="18"/>
                <w:szCs w:val="18"/>
              </w:rPr>
              <w:t xml:space="preserve">On Rel-17 enhancements for inter-cell beam management, on QCL assumption for paging and short message reception after being activated with </w:t>
            </w:r>
            <w:r w:rsidR="007E7DE0" w:rsidRPr="00845CC9">
              <w:rPr>
                <w:sz w:val="18"/>
                <w:szCs w:val="18"/>
              </w:rPr>
              <w:t xml:space="preserve">at least one TCI state </w:t>
            </w:r>
            <w:r w:rsidR="007E7DE0" w:rsidRPr="00845CC9">
              <w:rPr>
                <w:sz w:val="18"/>
                <w:szCs w:val="18"/>
              </w:rPr>
              <w:t>associated with PCI different from serving cell,</w:t>
            </w:r>
            <w:r w:rsidR="007E7DE0" w:rsidRPr="00845CC9">
              <w:rPr>
                <w:sz w:val="18"/>
                <w:szCs w:val="18"/>
              </w:rPr>
              <w:t xml:space="preserve"> in Rel-17, there is no consensus on requiring the UE to monitor </w:t>
            </w:r>
            <w:r w:rsidR="007E7DE0" w:rsidRPr="00845CC9">
              <w:rPr>
                <w:sz w:val="18"/>
                <w:szCs w:val="18"/>
              </w:rPr>
              <w:t>paging and short message associated with the newly indicated TCI state associated with a PCI different from the serving cell</w:t>
            </w:r>
            <w:r w:rsidR="007E7DE0" w:rsidRPr="00845CC9">
              <w:rPr>
                <w:sz w:val="18"/>
                <w:szCs w:val="18"/>
              </w:rPr>
              <w:t>.</w:t>
            </w:r>
          </w:p>
          <w:p w14:paraId="5B2EF5EB" w14:textId="406BE874" w:rsidR="00B60BF6" w:rsidRPr="00845CC9" w:rsidRDefault="00B60BF6">
            <w:pPr>
              <w:snapToGrid w:val="0"/>
              <w:rPr>
                <w:b/>
                <w:sz w:val="18"/>
                <w:szCs w:val="18"/>
              </w:rPr>
            </w:pPr>
          </w:p>
          <w:p w14:paraId="06C19178" w14:textId="527B2819" w:rsidR="007E7DE0" w:rsidRPr="00845CC9" w:rsidRDefault="007E7DE0" w:rsidP="00CA4876">
            <w:pPr>
              <w:snapToGrid w:val="0"/>
              <w:rPr>
                <w:b/>
                <w:color w:val="3333FF"/>
                <w:sz w:val="18"/>
                <w:szCs w:val="18"/>
              </w:rPr>
            </w:pPr>
            <w:r w:rsidRPr="00845CC9">
              <w:rPr>
                <w:b/>
                <w:color w:val="3333FF"/>
                <w:sz w:val="18"/>
                <w:szCs w:val="18"/>
                <w:u w:val="single"/>
              </w:rPr>
              <w:t>FL Note:</w:t>
            </w:r>
            <w:r w:rsidRPr="00845CC9">
              <w:rPr>
                <w:b/>
                <w:color w:val="3333FF"/>
                <w:sz w:val="18"/>
                <w:szCs w:val="18"/>
              </w:rPr>
              <w:t xml:space="preserve"> This was discussed in the last meeting at length and during offline</w:t>
            </w:r>
            <w:r w:rsidR="005C20DA">
              <w:rPr>
                <w:b/>
                <w:color w:val="3333FF"/>
                <w:sz w:val="18"/>
                <w:szCs w:val="18"/>
              </w:rPr>
              <w:t xml:space="preserve"> [1]</w:t>
            </w:r>
          </w:p>
          <w:p w14:paraId="3B7EAF74" w14:textId="39B39504" w:rsidR="00B60BF6" w:rsidRPr="00845CC9" w:rsidRDefault="00B60BF6" w:rsidP="00CA4876">
            <w:pPr>
              <w:snapToGrid w:val="0"/>
              <w:rPr>
                <w:color w:val="3333FF"/>
                <w:sz w:val="18"/>
                <w:szCs w:val="18"/>
              </w:rPr>
            </w:pPr>
            <w:r w:rsidRPr="00845CC9">
              <w:rPr>
                <w:color w:val="3333FF"/>
                <w:sz w:val="18"/>
                <w:szCs w:val="18"/>
              </w:rPr>
              <w:t xml:space="preserve">On Rel-17 enhancements for inter-cell beam management, on QCL assumption for paging and short message reception after being activated with [only one] TCI state[(s)] associated with </w:t>
            </w:r>
            <w:r w:rsidR="003C13EC" w:rsidRPr="00845CC9">
              <w:rPr>
                <w:color w:val="3333FF"/>
                <w:sz w:val="18"/>
                <w:szCs w:val="18"/>
              </w:rPr>
              <w:t>PCI different from serving cell</w:t>
            </w:r>
            <w:r w:rsidRPr="00845CC9">
              <w:rPr>
                <w:color w:val="3333FF"/>
                <w:sz w:val="18"/>
                <w:szCs w:val="18"/>
              </w:rPr>
              <w:t>:</w:t>
            </w:r>
          </w:p>
          <w:p w14:paraId="061DCEC2" w14:textId="77777777" w:rsidR="00B60BF6" w:rsidRPr="00845CC9" w:rsidRDefault="00B60BF6" w:rsidP="00E74F5F">
            <w:pPr>
              <w:numPr>
                <w:ilvl w:val="0"/>
                <w:numId w:val="23"/>
              </w:numPr>
              <w:snapToGrid w:val="0"/>
              <w:rPr>
                <w:color w:val="3333FF"/>
                <w:sz w:val="18"/>
                <w:szCs w:val="18"/>
              </w:rPr>
            </w:pPr>
            <w:r w:rsidRPr="00845CC9">
              <w:rPr>
                <w:color w:val="3333FF"/>
                <w:sz w:val="18"/>
                <w:szCs w:val="18"/>
              </w:rPr>
              <w:t>Alt0. The UE is not required to monitor paging and short message associated with the newly indicated TCI state associated with a PCI different from the serving cell</w:t>
            </w:r>
          </w:p>
          <w:p w14:paraId="4091A53E" w14:textId="77777777" w:rsidR="00B60BF6" w:rsidRPr="00845CC9" w:rsidRDefault="00B60BF6" w:rsidP="00E74F5F">
            <w:pPr>
              <w:numPr>
                <w:ilvl w:val="0"/>
                <w:numId w:val="23"/>
              </w:numPr>
              <w:snapToGrid w:val="0"/>
              <w:rPr>
                <w:color w:val="3333FF"/>
                <w:sz w:val="18"/>
                <w:szCs w:val="18"/>
              </w:rPr>
            </w:pPr>
            <w:r w:rsidRPr="00845CC9">
              <w:rPr>
                <w:color w:val="3333FF"/>
                <w:sz w:val="18"/>
                <w:szCs w:val="18"/>
              </w:rPr>
              <w:t>Alt1. The UE is to monitor paging and short message in USS configured for paging and short message with the newly indicated TCI state associated with a PCI different from the serving cell</w:t>
            </w:r>
          </w:p>
          <w:p w14:paraId="2E7D2147" w14:textId="77777777" w:rsidR="00B60BF6" w:rsidRPr="00845CC9" w:rsidRDefault="00B60BF6" w:rsidP="00E74F5F">
            <w:pPr>
              <w:numPr>
                <w:ilvl w:val="0"/>
                <w:numId w:val="23"/>
              </w:numPr>
              <w:snapToGrid w:val="0"/>
              <w:rPr>
                <w:color w:val="3333FF"/>
                <w:sz w:val="18"/>
                <w:szCs w:val="18"/>
              </w:rPr>
            </w:pPr>
            <w:r w:rsidRPr="00845CC9">
              <w:rPr>
                <w:color w:val="3333FF"/>
                <w:sz w:val="18"/>
                <w:szCs w:val="18"/>
              </w:rPr>
              <w:t>Alt2. The UE is to monitor paging and short message in Type2 PDCCH CSS configured for paging and short message with the newly indicated TCI state associated with a PCI different from the serving cell</w:t>
            </w:r>
          </w:p>
          <w:p w14:paraId="2ECA3105" w14:textId="08C7A00F" w:rsidR="00B60BF6" w:rsidRPr="00845CC9" w:rsidRDefault="00B60BF6" w:rsidP="00CA4876">
            <w:pPr>
              <w:snapToGrid w:val="0"/>
              <w:rPr>
                <w:b/>
                <w:sz w:val="18"/>
                <w:szCs w:val="18"/>
              </w:rPr>
            </w:pPr>
          </w:p>
          <w:p w14:paraId="4C7E0A3F" w14:textId="001B517F" w:rsidR="00B60BF6" w:rsidRPr="00845CC9" w:rsidRDefault="00B60BF6" w:rsidP="00CA4876">
            <w:pPr>
              <w:snapToGrid w:val="0"/>
              <w:rPr>
                <w:color w:val="3333FF"/>
                <w:sz w:val="18"/>
                <w:szCs w:val="18"/>
              </w:rPr>
            </w:pPr>
            <w:r w:rsidRPr="00845CC9">
              <w:rPr>
                <w:b/>
                <w:color w:val="3333FF"/>
                <w:sz w:val="18"/>
                <w:szCs w:val="18"/>
              </w:rPr>
              <w:t>Alt0 (default</w:t>
            </w:r>
            <w:r w:rsidRPr="00845CC9">
              <w:rPr>
                <w:b/>
                <w:color w:val="3333FF"/>
                <w:sz w:val="18"/>
                <w:szCs w:val="18"/>
              </w:rPr>
              <w:t xml:space="preserve"> – without any agreement this is the outcome</w:t>
            </w:r>
            <w:r w:rsidRPr="00845CC9">
              <w:rPr>
                <w:b/>
                <w:color w:val="3333FF"/>
                <w:sz w:val="18"/>
                <w:szCs w:val="18"/>
              </w:rPr>
              <w:t xml:space="preserve">). </w:t>
            </w:r>
          </w:p>
          <w:p w14:paraId="1A5BE0E4" w14:textId="77777777" w:rsidR="00B60BF6" w:rsidRPr="00845CC9" w:rsidRDefault="00B60BF6" w:rsidP="00E74F5F">
            <w:pPr>
              <w:pStyle w:val="ListParagraph"/>
              <w:numPr>
                <w:ilvl w:val="0"/>
                <w:numId w:val="24"/>
              </w:numPr>
              <w:snapToGrid w:val="0"/>
              <w:spacing w:after="0" w:line="240" w:lineRule="auto"/>
              <w:rPr>
                <w:color w:val="3333FF"/>
                <w:sz w:val="18"/>
                <w:szCs w:val="18"/>
              </w:rPr>
            </w:pPr>
            <w:r w:rsidRPr="00845CC9">
              <w:rPr>
                <w:color w:val="3333FF"/>
                <w:sz w:val="18"/>
                <w:szCs w:val="18"/>
              </w:rPr>
              <w:t>Support: OPPO, vivo, Lenovo/MotM, MTK (2</w:t>
            </w:r>
            <w:r w:rsidRPr="00845CC9">
              <w:rPr>
                <w:color w:val="3333FF"/>
                <w:sz w:val="18"/>
                <w:szCs w:val="18"/>
                <w:vertAlign w:val="superscript"/>
              </w:rPr>
              <w:t>nd</w:t>
            </w:r>
            <w:r w:rsidRPr="00845CC9">
              <w:rPr>
                <w:color w:val="3333FF"/>
                <w:sz w:val="18"/>
                <w:szCs w:val="18"/>
              </w:rPr>
              <w:t xml:space="preserve">), </w:t>
            </w:r>
            <w:r w:rsidRPr="00845CC9">
              <w:rPr>
                <w:color w:val="3333FF"/>
                <w:sz w:val="18"/>
                <w:szCs w:val="18"/>
                <w:lang w:eastAsia="zh-CN"/>
              </w:rPr>
              <w:t xml:space="preserve">CATT, NTT Docomo, Intel, NEC, Qualcomm  </w:t>
            </w:r>
          </w:p>
          <w:p w14:paraId="51CF41AD" w14:textId="77777777" w:rsidR="00B60BF6" w:rsidRPr="00845CC9" w:rsidRDefault="00B60BF6" w:rsidP="00E74F5F">
            <w:pPr>
              <w:pStyle w:val="ListParagraph"/>
              <w:numPr>
                <w:ilvl w:val="0"/>
                <w:numId w:val="24"/>
              </w:numPr>
              <w:snapToGrid w:val="0"/>
              <w:spacing w:after="0" w:line="240" w:lineRule="auto"/>
              <w:rPr>
                <w:color w:val="3333FF"/>
                <w:sz w:val="18"/>
                <w:szCs w:val="18"/>
              </w:rPr>
            </w:pPr>
            <w:r w:rsidRPr="00845CC9">
              <w:rPr>
                <w:color w:val="3333FF"/>
                <w:sz w:val="18"/>
                <w:szCs w:val="18"/>
              </w:rPr>
              <w:t>Concern: Huawei, HiSilicon, Apple</w:t>
            </w:r>
          </w:p>
          <w:p w14:paraId="17176231" w14:textId="77777777" w:rsidR="00B60BF6" w:rsidRPr="00845CC9" w:rsidRDefault="00B60BF6" w:rsidP="00CA4876">
            <w:pPr>
              <w:snapToGrid w:val="0"/>
              <w:rPr>
                <w:color w:val="3333FF"/>
                <w:sz w:val="18"/>
                <w:szCs w:val="18"/>
              </w:rPr>
            </w:pPr>
          </w:p>
          <w:p w14:paraId="771EAB31" w14:textId="77777777" w:rsidR="00B60BF6" w:rsidRPr="00845CC9" w:rsidRDefault="00B60BF6" w:rsidP="00CA4876">
            <w:pPr>
              <w:snapToGrid w:val="0"/>
              <w:rPr>
                <w:color w:val="3333FF"/>
                <w:sz w:val="18"/>
                <w:szCs w:val="18"/>
              </w:rPr>
            </w:pPr>
            <w:r w:rsidRPr="00845CC9">
              <w:rPr>
                <w:b/>
                <w:color w:val="3333FF"/>
                <w:sz w:val="18"/>
                <w:szCs w:val="18"/>
              </w:rPr>
              <w:t>Alt1</w:t>
            </w:r>
            <w:r w:rsidRPr="00845CC9">
              <w:rPr>
                <w:color w:val="3333FF"/>
                <w:sz w:val="18"/>
                <w:szCs w:val="18"/>
              </w:rPr>
              <w:t xml:space="preserve">. </w:t>
            </w:r>
          </w:p>
          <w:p w14:paraId="6E9A7C3F" w14:textId="77777777" w:rsidR="00B60BF6" w:rsidRPr="00845CC9" w:rsidRDefault="00B60BF6" w:rsidP="00E74F5F">
            <w:pPr>
              <w:pStyle w:val="ListParagraph"/>
              <w:numPr>
                <w:ilvl w:val="0"/>
                <w:numId w:val="25"/>
              </w:numPr>
              <w:snapToGrid w:val="0"/>
              <w:spacing w:after="0" w:line="240" w:lineRule="auto"/>
              <w:rPr>
                <w:color w:val="3333FF"/>
                <w:sz w:val="18"/>
                <w:szCs w:val="18"/>
              </w:rPr>
            </w:pPr>
            <w:r w:rsidRPr="00845CC9">
              <w:rPr>
                <w:color w:val="3333FF"/>
                <w:sz w:val="18"/>
                <w:szCs w:val="18"/>
              </w:rPr>
              <w:t xml:space="preserve">Support: </w:t>
            </w:r>
            <w:r w:rsidRPr="00845CC9">
              <w:rPr>
                <w:color w:val="3333FF"/>
                <w:sz w:val="18"/>
                <w:szCs w:val="18"/>
                <w:lang w:val="en-GB"/>
              </w:rPr>
              <w:t>Huawei/HiSi (2</w:t>
            </w:r>
            <w:r w:rsidRPr="00845CC9">
              <w:rPr>
                <w:color w:val="3333FF"/>
                <w:sz w:val="18"/>
                <w:szCs w:val="18"/>
                <w:vertAlign w:val="superscript"/>
                <w:lang w:val="en-GB"/>
              </w:rPr>
              <w:t>nd</w:t>
            </w:r>
            <w:r w:rsidRPr="00845CC9">
              <w:rPr>
                <w:color w:val="3333FF"/>
                <w:sz w:val="18"/>
                <w:szCs w:val="18"/>
                <w:lang w:val="en-GB"/>
              </w:rPr>
              <w:t>), Ericsson (&gt;=1), Samsung (2</w:t>
            </w:r>
            <w:r w:rsidRPr="00845CC9">
              <w:rPr>
                <w:color w:val="3333FF"/>
                <w:sz w:val="18"/>
                <w:szCs w:val="18"/>
                <w:vertAlign w:val="superscript"/>
                <w:lang w:val="en-GB"/>
              </w:rPr>
              <w:t>nd</w:t>
            </w:r>
            <w:r w:rsidRPr="00845CC9">
              <w:rPr>
                <w:color w:val="3333FF"/>
                <w:sz w:val="18"/>
                <w:szCs w:val="18"/>
                <w:lang w:val="en-GB"/>
              </w:rPr>
              <w:t xml:space="preserve"> preference), Spreadtrum, AT&amp;T, Nokia/NSB</w:t>
            </w:r>
          </w:p>
          <w:p w14:paraId="379D6A0F" w14:textId="77777777" w:rsidR="00B60BF6" w:rsidRPr="00845CC9" w:rsidRDefault="00B60BF6" w:rsidP="00E74F5F">
            <w:pPr>
              <w:pStyle w:val="ListParagraph"/>
              <w:numPr>
                <w:ilvl w:val="0"/>
                <w:numId w:val="25"/>
              </w:numPr>
              <w:snapToGrid w:val="0"/>
              <w:spacing w:after="0" w:line="240" w:lineRule="auto"/>
              <w:rPr>
                <w:color w:val="3333FF"/>
                <w:sz w:val="18"/>
                <w:szCs w:val="18"/>
              </w:rPr>
            </w:pPr>
            <w:r w:rsidRPr="00845CC9">
              <w:rPr>
                <w:color w:val="3333FF"/>
                <w:sz w:val="18"/>
                <w:szCs w:val="18"/>
                <w:lang w:val="en-GB"/>
              </w:rPr>
              <w:t xml:space="preserve">Concern: MTK, OPPO, NTT Docomo, ZTE, Qualcomm  </w:t>
            </w:r>
          </w:p>
          <w:p w14:paraId="2CFA8DF4" w14:textId="77777777" w:rsidR="00B60BF6" w:rsidRPr="00845CC9" w:rsidRDefault="00B60BF6" w:rsidP="00CA4876">
            <w:pPr>
              <w:snapToGrid w:val="0"/>
              <w:rPr>
                <w:color w:val="3333FF"/>
                <w:sz w:val="18"/>
                <w:szCs w:val="18"/>
              </w:rPr>
            </w:pPr>
          </w:p>
          <w:p w14:paraId="23248E94" w14:textId="77777777" w:rsidR="00B60BF6" w:rsidRPr="00845CC9" w:rsidRDefault="00B60BF6" w:rsidP="00CA4876">
            <w:pPr>
              <w:snapToGrid w:val="0"/>
              <w:rPr>
                <w:color w:val="3333FF"/>
                <w:sz w:val="18"/>
                <w:szCs w:val="18"/>
              </w:rPr>
            </w:pPr>
            <w:r w:rsidRPr="00845CC9">
              <w:rPr>
                <w:b/>
                <w:color w:val="3333FF"/>
                <w:sz w:val="18"/>
                <w:szCs w:val="18"/>
              </w:rPr>
              <w:t>Alt2</w:t>
            </w:r>
            <w:r w:rsidRPr="00845CC9">
              <w:rPr>
                <w:color w:val="3333FF"/>
                <w:sz w:val="18"/>
                <w:szCs w:val="18"/>
              </w:rPr>
              <w:t xml:space="preserve">. </w:t>
            </w:r>
          </w:p>
          <w:p w14:paraId="4C7E7B70" w14:textId="77777777" w:rsidR="00B60BF6" w:rsidRPr="00845CC9" w:rsidRDefault="00B60BF6" w:rsidP="00E74F5F">
            <w:pPr>
              <w:pStyle w:val="ListParagraph"/>
              <w:numPr>
                <w:ilvl w:val="0"/>
                <w:numId w:val="26"/>
              </w:numPr>
              <w:snapToGrid w:val="0"/>
              <w:spacing w:after="0" w:line="240" w:lineRule="auto"/>
              <w:rPr>
                <w:b/>
                <w:color w:val="3333FF"/>
                <w:sz w:val="18"/>
                <w:szCs w:val="18"/>
              </w:rPr>
            </w:pPr>
            <w:r w:rsidRPr="00845CC9">
              <w:rPr>
                <w:b/>
                <w:color w:val="3333FF"/>
                <w:sz w:val="18"/>
                <w:szCs w:val="18"/>
              </w:rPr>
              <w:t xml:space="preserve">Support/fine: </w:t>
            </w:r>
            <w:r w:rsidRPr="00845CC9">
              <w:rPr>
                <w:color w:val="3333FF"/>
                <w:sz w:val="18"/>
                <w:szCs w:val="18"/>
              </w:rPr>
              <w:t>Huawei/HiSi, Apple, ZTE (&gt;=1), Samsung (&gt;=1), Futurewei, Spreadtrum, AT&amp;T, Sony (&gt;=1), MTK, Xiaomi, CMCC, Nokia/NSB,</w:t>
            </w:r>
          </w:p>
          <w:p w14:paraId="2B524FF4" w14:textId="77777777" w:rsidR="00B60BF6" w:rsidRPr="00845CC9" w:rsidRDefault="00B60BF6" w:rsidP="00E74F5F">
            <w:pPr>
              <w:pStyle w:val="ListParagraph"/>
              <w:numPr>
                <w:ilvl w:val="0"/>
                <w:numId w:val="26"/>
              </w:numPr>
              <w:snapToGrid w:val="0"/>
              <w:spacing w:after="0" w:line="240" w:lineRule="auto"/>
              <w:rPr>
                <w:b/>
                <w:color w:val="3333FF"/>
                <w:sz w:val="18"/>
                <w:szCs w:val="18"/>
              </w:rPr>
            </w:pPr>
            <w:r w:rsidRPr="00845CC9">
              <w:rPr>
                <w:b/>
                <w:color w:val="3333FF"/>
                <w:sz w:val="18"/>
                <w:szCs w:val="18"/>
              </w:rPr>
              <w:t xml:space="preserve">Concern: </w:t>
            </w:r>
            <w:r w:rsidRPr="00845CC9">
              <w:rPr>
                <w:color w:val="3333FF"/>
                <w:sz w:val="18"/>
                <w:szCs w:val="18"/>
              </w:rPr>
              <w:t>vivo, Lenovo/MotM, LG, Intel, Qualcomm, OPPO</w:t>
            </w:r>
          </w:p>
          <w:p w14:paraId="59B05A4F" w14:textId="44EA1319" w:rsidR="00B60BF6" w:rsidRPr="00845CC9" w:rsidRDefault="00B60BF6">
            <w:pPr>
              <w:snapToGrid w:val="0"/>
              <w:rPr>
                <w:b/>
                <w:sz w:val="18"/>
                <w:szCs w:val="18"/>
              </w:rPr>
            </w:pPr>
          </w:p>
        </w:tc>
      </w:tr>
      <w:tr w:rsidR="00B9091D" w14:paraId="1C68EE43" w14:textId="77777777" w:rsidTr="004869C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D0EA" w14:textId="4FF5AAC0" w:rsidR="00B9091D" w:rsidRDefault="00B9091D" w:rsidP="00584308">
            <w:pPr>
              <w:snapToGrid w:val="0"/>
              <w:rPr>
                <w:sz w:val="18"/>
                <w:szCs w:val="18"/>
              </w:rPr>
            </w:pPr>
            <w:r>
              <w:rPr>
                <w:sz w:val="18"/>
                <w:szCs w:val="18"/>
              </w:rPr>
              <w:t>2</w:t>
            </w:r>
            <w:r w:rsidR="00845CC9">
              <w:rPr>
                <w:sz w:val="18"/>
                <w:szCs w:val="18"/>
              </w:rPr>
              <w:t>.3</w:t>
            </w:r>
          </w:p>
        </w:tc>
        <w:tc>
          <w:tcPr>
            <w:tcW w:w="94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F7099" w14:textId="483554F3" w:rsidR="00B9091D" w:rsidRDefault="00B9091D" w:rsidP="00584308">
            <w:pPr>
              <w:snapToGrid w:val="0"/>
              <w:jc w:val="both"/>
              <w:rPr>
                <w:b/>
                <w:sz w:val="18"/>
                <w:szCs w:val="20"/>
                <w:u w:val="single"/>
              </w:rPr>
            </w:pPr>
            <w:r>
              <w:rPr>
                <w:b/>
                <w:sz w:val="18"/>
                <w:szCs w:val="20"/>
                <w:u w:val="single"/>
              </w:rPr>
              <w:t>Conclusion</w:t>
            </w:r>
            <w:r w:rsidR="00845CC9">
              <w:rPr>
                <w:b/>
                <w:sz w:val="18"/>
                <w:szCs w:val="20"/>
                <w:u w:val="single"/>
              </w:rPr>
              <w:t xml:space="preserve"> 2.C</w:t>
            </w:r>
            <w:r w:rsidRPr="00B9091D">
              <w:rPr>
                <w:b/>
                <w:sz w:val="18"/>
                <w:szCs w:val="20"/>
                <w:u w:val="single"/>
              </w:rPr>
              <w:t xml:space="preserve">: </w:t>
            </w:r>
            <w:r w:rsidRPr="00B9091D">
              <w:rPr>
                <w:sz w:val="18"/>
                <w:szCs w:val="20"/>
              </w:rPr>
              <w:t>On Rel-17 enhancements for inter-cell beam management and inter-cell mTRP,</w:t>
            </w:r>
            <w:r w:rsidRPr="00B9091D">
              <w:rPr>
                <w:sz w:val="18"/>
                <w:szCs w:val="20"/>
              </w:rPr>
              <w:t xml:space="preserve"> in Rel-17, there is no consensus on</w:t>
            </w:r>
            <w:r w:rsidRPr="00B9091D">
              <w:rPr>
                <w:sz w:val="18"/>
                <w:szCs w:val="20"/>
              </w:rPr>
              <w:t xml:space="preserve"> </w:t>
            </w:r>
            <w:r w:rsidRPr="00B9091D">
              <w:rPr>
                <w:rFonts w:eastAsia="Malgun Gothic"/>
                <w:sz w:val="18"/>
                <w:szCs w:val="20"/>
              </w:rPr>
              <w:t>s</w:t>
            </w:r>
            <w:r w:rsidRPr="00B9091D">
              <w:rPr>
                <w:rFonts w:eastAsia="Malgun Gothic"/>
                <w:sz w:val="18"/>
                <w:szCs w:val="20"/>
                <w:lang w:eastAsia="en-US"/>
              </w:rPr>
              <w:t>upport</w:t>
            </w:r>
            <w:r w:rsidRPr="00B9091D">
              <w:rPr>
                <w:rFonts w:eastAsia="Malgun Gothic"/>
                <w:sz w:val="18"/>
                <w:szCs w:val="20"/>
                <w:lang w:eastAsia="en-US"/>
              </w:rPr>
              <w:t>ing</w:t>
            </w:r>
            <w:r w:rsidRPr="00B9091D">
              <w:rPr>
                <w:rFonts w:eastAsia="Malgun Gothic"/>
                <w:sz w:val="18"/>
                <w:szCs w:val="20"/>
                <w:lang w:eastAsia="en-US"/>
              </w:rPr>
              <w:t xml:space="preserve"> event-driven beam reporting</w:t>
            </w:r>
          </w:p>
          <w:p w14:paraId="255F5FBF" w14:textId="77777777" w:rsidR="00B9091D" w:rsidRDefault="00B9091D" w:rsidP="00584308">
            <w:pPr>
              <w:snapToGrid w:val="0"/>
              <w:jc w:val="both"/>
              <w:rPr>
                <w:b/>
                <w:sz w:val="18"/>
                <w:szCs w:val="20"/>
                <w:u w:val="single"/>
              </w:rPr>
            </w:pPr>
          </w:p>
          <w:p w14:paraId="56E8E4C6" w14:textId="77777777" w:rsidR="00B9091D" w:rsidRPr="00123597" w:rsidRDefault="00B9091D" w:rsidP="00584308">
            <w:pPr>
              <w:snapToGrid w:val="0"/>
              <w:jc w:val="both"/>
              <w:rPr>
                <w:color w:val="3333FF"/>
                <w:sz w:val="18"/>
                <w:szCs w:val="20"/>
                <w:u w:val="single"/>
              </w:rPr>
            </w:pPr>
            <w:r w:rsidRPr="00123597">
              <w:rPr>
                <w:b/>
                <w:color w:val="3333FF"/>
                <w:sz w:val="18"/>
                <w:szCs w:val="20"/>
                <w:u w:val="single"/>
              </w:rPr>
              <w:t>FL Note</w:t>
            </w:r>
            <w:r w:rsidRPr="00123597">
              <w:rPr>
                <w:color w:val="3333FF"/>
                <w:sz w:val="18"/>
                <w:szCs w:val="20"/>
                <w:u w:val="single"/>
              </w:rPr>
              <w:t xml:space="preserve">: </w:t>
            </w:r>
            <w:r w:rsidRPr="00123597">
              <w:rPr>
                <w:color w:val="3333FF"/>
                <w:sz w:val="18"/>
                <w:szCs w:val="20"/>
              </w:rPr>
              <w:t>The latest proposal below from last meeting was discussed at length and concerns still remained</w:t>
            </w:r>
          </w:p>
          <w:p w14:paraId="3F9D6E39" w14:textId="77777777" w:rsidR="00B9091D" w:rsidRPr="00123597" w:rsidRDefault="00B9091D" w:rsidP="00584308">
            <w:pPr>
              <w:snapToGrid w:val="0"/>
              <w:jc w:val="both"/>
              <w:rPr>
                <w:color w:val="3333FF"/>
                <w:sz w:val="18"/>
                <w:szCs w:val="20"/>
                <w:u w:val="single"/>
              </w:rPr>
            </w:pPr>
          </w:p>
          <w:p w14:paraId="159A68EF" w14:textId="77777777" w:rsidR="00B9091D" w:rsidRPr="00123597" w:rsidRDefault="00B9091D" w:rsidP="00584308">
            <w:pPr>
              <w:snapToGrid w:val="0"/>
              <w:jc w:val="both"/>
              <w:rPr>
                <w:rFonts w:eastAsia="Malgun Gothic"/>
                <w:color w:val="3333FF"/>
                <w:sz w:val="18"/>
                <w:szCs w:val="20"/>
                <w:lang w:eastAsia="en-US"/>
              </w:rPr>
            </w:pPr>
            <w:r w:rsidRPr="00123597">
              <w:rPr>
                <w:b/>
                <w:color w:val="3333FF"/>
                <w:sz w:val="18"/>
                <w:szCs w:val="20"/>
                <w:u w:val="single"/>
              </w:rPr>
              <w:t xml:space="preserve">Proposal </w:t>
            </w:r>
            <w:r>
              <w:rPr>
                <w:b/>
                <w:color w:val="3333FF"/>
                <w:sz w:val="18"/>
                <w:szCs w:val="20"/>
                <w:u w:val="single"/>
              </w:rPr>
              <w:t>[</w:t>
            </w:r>
            <w:r w:rsidRPr="00123597">
              <w:rPr>
                <w:b/>
                <w:color w:val="3333FF"/>
                <w:sz w:val="18"/>
                <w:szCs w:val="20"/>
                <w:u w:val="single"/>
              </w:rPr>
              <w:t>2.E</w:t>
            </w:r>
            <w:r>
              <w:rPr>
                <w:b/>
                <w:color w:val="3333FF"/>
                <w:sz w:val="18"/>
                <w:szCs w:val="20"/>
                <w:u w:val="single"/>
              </w:rPr>
              <w:t>]</w:t>
            </w:r>
            <w:r w:rsidRPr="00123597">
              <w:rPr>
                <w:color w:val="3333FF"/>
                <w:sz w:val="18"/>
                <w:szCs w:val="20"/>
              </w:rPr>
              <w:t xml:space="preserve">: On Rel-17 enhancements for inter-cell beam management and inter-cell mTRP, </w:t>
            </w:r>
            <w:r w:rsidRPr="00123597">
              <w:rPr>
                <w:rFonts w:eastAsia="Malgun Gothic"/>
                <w:color w:val="3333FF"/>
                <w:sz w:val="18"/>
                <w:szCs w:val="20"/>
              </w:rPr>
              <w:t>s</w:t>
            </w:r>
            <w:r w:rsidRPr="00123597">
              <w:rPr>
                <w:rFonts w:eastAsia="Malgun Gothic"/>
                <w:color w:val="3333FF"/>
                <w:sz w:val="18"/>
                <w:szCs w:val="20"/>
                <w:lang w:eastAsia="en-US"/>
              </w:rPr>
              <w:t>upport event-driven beam reporting</w:t>
            </w:r>
          </w:p>
          <w:p w14:paraId="5FB865B3" w14:textId="77777777" w:rsidR="00B9091D" w:rsidRPr="00123597" w:rsidRDefault="00B9091D" w:rsidP="00E74F5F">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If UE consecutively identify an event happens, UE can trigger the L1-RSRP report</w:t>
            </w:r>
          </w:p>
          <w:p w14:paraId="40226BCE" w14:textId="77777777" w:rsidR="00B9091D" w:rsidRPr="00123597" w:rsidRDefault="00B9091D" w:rsidP="00E74F5F">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The event at least includes:</w:t>
            </w:r>
          </w:p>
          <w:p w14:paraId="038E8745" w14:textId="77777777" w:rsidR="00B9091D" w:rsidRPr="00123597" w:rsidRDefault="00B9091D" w:rsidP="00E74F5F">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The L1-RSRP from one SSB within list of </w:t>
            </w:r>
            <w:r w:rsidRPr="00123597">
              <w:rPr>
                <w:color w:val="3333FF"/>
                <w:sz w:val="18"/>
                <w:szCs w:val="20"/>
                <w:lang w:eastAsia="zh-CN"/>
              </w:rPr>
              <w:t>SSBs with PCIs different from serving cell</w:t>
            </w:r>
            <w:r w:rsidRPr="00123597">
              <w:rPr>
                <w:rFonts w:eastAsia="Malgun Gothic"/>
                <w:bCs/>
                <w:color w:val="3333FF"/>
                <w:sz w:val="18"/>
                <w:szCs w:val="20"/>
                <w:lang w:eastAsia="en-US"/>
              </w:rPr>
              <w:t xml:space="preserve"> is larger than the best L1-RSRP measured from a list of serving cell SSB plus an offset, where the offset is configured by RRC</w:t>
            </w:r>
          </w:p>
          <w:p w14:paraId="0DE815D8" w14:textId="77777777" w:rsidR="00B9091D" w:rsidRPr="00123597" w:rsidRDefault="00B9091D" w:rsidP="00E74F5F">
            <w:pPr>
              <w:numPr>
                <w:ilvl w:val="1"/>
                <w:numId w:val="13"/>
              </w:numPr>
              <w:snapToGrid w:val="0"/>
              <w:jc w:val="both"/>
              <w:rPr>
                <w:rFonts w:eastAsia="Malgun Gothic"/>
                <w:bCs/>
                <w:color w:val="3333FF"/>
                <w:sz w:val="18"/>
                <w:szCs w:val="20"/>
                <w:lang w:eastAsia="en-US"/>
              </w:rPr>
            </w:pPr>
            <w:r w:rsidRPr="00123597">
              <w:rPr>
                <w:rFonts w:eastAsiaTheme="minorEastAsia" w:hint="eastAsia"/>
                <w:bCs/>
                <w:color w:val="3333FF"/>
                <w:sz w:val="18"/>
                <w:szCs w:val="20"/>
                <w:lang w:eastAsia="zh-CN"/>
              </w:rPr>
              <w:t>T</w:t>
            </w:r>
            <w:r w:rsidRPr="00123597">
              <w:rPr>
                <w:rFonts w:eastAsiaTheme="minorEastAsia"/>
                <w:bCs/>
                <w:color w:val="3333FF"/>
                <w:sz w:val="18"/>
                <w:szCs w:val="20"/>
                <w:lang w:eastAsia="zh-CN"/>
              </w:rPr>
              <w:t xml:space="preserve">he L1-RSRP from one SSB within list of </w:t>
            </w:r>
            <w:r w:rsidRPr="00123597">
              <w:rPr>
                <w:color w:val="3333FF"/>
                <w:sz w:val="18"/>
                <w:szCs w:val="20"/>
                <w:lang w:eastAsia="zh-CN"/>
              </w:rPr>
              <w:t>SSBs with PCIs different from serving cell</w:t>
            </w:r>
            <w:r w:rsidRPr="00123597" w:rsidDel="007B4AC6">
              <w:rPr>
                <w:rFonts w:eastAsiaTheme="minorEastAsia"/>
                <w:bCs/>
                <w:color w:val="3333FF"/>
                <w:sz w:val="18"/>
                <w:szCs w:val="20"/>
                <w:lang w:eastAsia="zh-CN"/>
              </w:rPr>
              <w:t xml:space="preserve"> </w:t>
            </w:r>
            <w:r w:rsidRPr="00123597">
              <w:rPr>
                <w:rFonts w:eastAsiaTheme="minorEastAsia"/>
                <w:bCs/>
                <w:color w:val="3333FF"/>
                <w:sz w:val="18"/>
                <w:szCs w:val="20"/>
                <w:lang w:eastAsia="zh-CN"/>
              </w:rPr>
              <w:t>is larger than a pre-defined value which is configured by RRC</w:t>
            </w:r>
          </w:p>
          <w:p w14:paraId="1B9AC6A7" w14:textId="77777777" w:rsidR="00B9091D" w:rsidRPr="00123597" w:rsidRDefault="00B9091D" w:rsidP="00E74F5F">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The list of serving cell SSBs and </w:t>
            </w:r>
            <w:r w:rsidRPr="00123597">
              <w:rPr>
                <w:color w:val="3333FF"/>
                <w:sz w:val="18"/>
                <w:szCs w:val="20"/>
                <w:lang w:eastAsia="zh-CN"/>
              </w:rPr>
              <w:t>SSBs with PCIs different from serving cell</w:t>
            </w:r>
            <w:r w:rsidRPr="00123597">
              <w:rPr>
                <w:rFonts w:eastAsia="Malgun Gothic"/>
                <w:bCs/>
                <w:color w:val="3333FF"/>
                <w:sz w:val="18"/>
                <w:szCs w:val="20"/>
                <w:lang w:eastAsia="en-US"/>
              </w:rPr>
              <w:t xml:space="preserve"> are configured by RRC</w:t>
            </w:r>
          </w:p>
          <w:p w14:paraId="1BC3BD93" w14:textId="77777777" w:rsidR="00B9091D" w:rsidRPr="00123597" w:rsidRDefault="00B9091D" w:rsidP="00E74F5F">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Indication for activating a reporting configuration </w:t>
            </w:r>
          </w:p>
          <w:p w14:paraId="3F4C8020" w14:textId="77777777" w:rsidR="00B9091D" w:rsidRPr="00123597" w:rsidRDefault="00B9091D" w:rsidP="00E74F5F">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The L1-RSRP report is transmitted by MAC CE, which includes</w:t>
            </w:r>
          </w:p>
          <w:p w14:paraId="74DC2FA7" w14:textId="77777777" w:rsidR="00B9091D" w:rsidRPr="00123597" w:rsidRDefault="00B9091D" w:rsidP="00E74F5F">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SSBRI from the list of </w:t>
            </w:r>
            <w:r w:rsidRPr="00123597">
              <w:rPr>
                <w:color w:val="3333FF"/>
                <w:sz w:val="18"/>
                <w:szCs w:val="20"/>
                <w:lang w:eastAsia="zh-CN"/>
              </w:rPr>
              <w:t>SSBs with PCI different from serving cell</w:t>
            </w:r>
          </w:p>
          <w:p w14:paraId="3E1D0650" w14:textId="77777777" w:rsidR="00B9091D" w:rsidRPr="00123597" w:rsidRDefault="00B9091D" w:rsidP="00E74F5F">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L1-RSRP for the corresponding SSB</w:t>
            </w:r>
          </w:p>
          <w:p w14:paraId="7A881396" w14:textId="77777777" w:rsidR="00B9091D" w:rsidRPr="00123597" w:rsidRDefault="00B9091D" w:rsidP="00E74F5F">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rPr>
              <w:t>A prohibit timer is introduced to prohibit UE sends multiple L1-RSRP report MAC CEs, which is similar to PHR</w:t>
            </w:r>
          </w:p>
          <w:p w14:paraId="51644A3E" w14:textId="77777777" w:rsidR="00B9091D" w:rsidRDefault="00B9091D" w:rsidP="00123597">
            <w:pPr>
              <w:snapToGrid w:val="0"/>
              <w:rPr>
                <w:b/>
                <w:color w:val="3333FF"/>
                <w:sz w:val="18"/>
                <w:szCs w:val="20"/>
              </w:rPr>
            </w:pPr>
          </w:p>
          <w:p w14:paraId="0F8103F8" w14:textId="77777777" w:rsidR="00B9091D" w:rsidRPr="00123597" w:rsidRDefault="00B9091D" w:rsidP="00123597">
            <w:pPr>
              <w:snapToGrid w:val="0"/>
              <w:rPr>
                <w:color w:val="3333FF"/>
                <w:sz w:val="18"/>
                <w:szCs w:val="20"/>
                <w:lang w:eastAsia="zh-CN"/>
              </w:rPr>
            </w:pPr>
            <w:r w:rsidRPr="00123597">
              <w:rPr>
                <w:b/>
                <w:color w:val="3333FF"/>
                <w:sz w:val="18"/>
                <w:szCs w:val="20"/>
              </w:rPr>
              <w:t>Support/fine</w:t>
            </w:r>
            <w:r w:rsidRPr="00123597">
              <w:rPr>
                <w:color w:val="3333FF"/>
                <w:sz w:val="18"/>
                <w:szCs w:val="20"/>
              </w:rPr>
              <w:t>: Apple, NTT Docomo, ZTE, Nokia/NSB, Qualcomm, AT&amp;T, Xiaomi, Sony, Huawei, HiSilicon</w:t>
            </w:r>
            <w:r w:rsidRPr="00123597">
              <w:rPr>
                <w:rFonts w:hint="eastAsia"/>
                <w:color w:val="3333FF"/>
                <w:sz w:val="18"/>
                <w:szCs w:val="20"/>
                <w:lang w:eastAsia="zh-CN"/>
              </w:rPr>
              <w:t>, CATT</w:t>
            </w:r>
          </w:p>
          <w:p w14:paraId="6381F398" w14:textId="77777777" w:rsidR="00B9091D" w:rsidRPr="00123597" w:rsidRDefault="00B9091D" w:rsidP="00123597">
            <w:pPr>
              <w:snapToGrid w:val="0"/>
              <w:rPr>
                <w:color w:val="3333FF"/>
                <w:sz w:val="18"/>
                <w:szCs w:val="20"/>
              </w:rPr>
            </w:pPr>
            <w:r w:rsidRPr="00123597">
              <w:rPr>
                <w:b/>
                <w:color w:val="3333FF"/>
                <w:sz w:val="18"/>
                <w:szCs w:val="20"/>
              </w:rPr>
              <w:t>Concern</w:t>
            </w:r>
            <w:r w:rsidRPr="00123597">
              <w:rPr>
                <w:color w:val="3333FF"/>
                <w:sz w:val="18"/>
                <w:szCs w:val="20"/>
              </w:rPr>
              <w:t xml:space="preserve">:  Futurewei, Intel, LG (concern on MAC CE), MTK, Ericsson, Samsung (concern on MAC CE), OPPO, vivo, Spreadtrum, Lenovo/MotM (remove last bullet)  </w:t>
            </w:r>
          </w:p>
          <w:p w14:paraId="37E9B8F2" w14:textId="77777777" w:rsidR="00B9091D" w:rsidRDefault="00B9091D" w:rsidP="00B9091D">
            <w:pPr>
              <w:snapToGrid w:val="0"/>
              <w:rPr>
                <w:b/>
                <w:sz w:val="18"/>
                <w:szCs w:val="20"/>
              </w:rPr>
            </w:pPr>
          </w:p>
        </w:tc>
      </w:tr>
    </w:tbl>
    <w:p w14:paraId="2AA45E49" w14:textId="77777777" w:rsidR="007E0FC5" w:rsidRPr="00D92654" w:rsidRDefault="007E0FC5">
      <w:pPr>
        <w:snapToGrid w:val="0"/>
      </w:pPr>
    </w:p>
    <w:p w14:paraId="5E1D7147" w14:textId="7776C2E5" w:rsidR="007E0FC5" w:rsidRDefault="007E0FC5">
      <w:pPr>
        <w:snapToGrid w:val="0"/>
        <w:jc w:val="both"/>
        <w:rPr>
          <w:sz w:val="22"/>
          <w:szCs w:val="20"/>
        </w:rPr>
      </w:pPr>
    </w:p>
    <w:p w14:paraId="2A8FA622" w14:textId="77777777" w:rsidR="007E0FC5" w:rsidRDefault="00C00F2E">
      <w:pPr>
        <w:pStyle w:val="Caption"/>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lastRenderedPageBreak/>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E74F5F">
            <w:pPr>
              <w:pStyle w:val="ListParagraph"/>
              <w:numPr>
                <w:ilvl w:val="0"/>
                <w:numId w:val="14"/>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E74F5F">
            <w:pPr>
              <w:pStyle w:val="ListParagraph"/>
              <w:numPr>
                <w:ilvl w:val="0"/>
                <w:numId w:val="14"/>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1322B498" w:rsidR="009E5309" w:rsidRDefault="009E5309" w:rsidP="00BB09E3">
            <w:pPr>
              <w:snapToGrid w:val="0"/>
              <w:rPr>
                <w:sz w:val="18"/>
                <w:szCs w:val="18"/>
                <w:lang w:eastAsia="zh-CN"/>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0B016" w14:textId="3814DB02" w:rsidR="00BB52CF" w:rsidRPr="001C2799" w:rsidRDefault="00BB52CF" w:rsidP="00BB09E3">
            <w:pPr>
              <w:snapToGrid w:val="0"/>
              <w:rPr>
                <w:bCs/>
                <w:sz w:val="18"/>
                <w:szCs w:val="18"/>
                <w:lang w:val="en-GB" w:eastAsia="zh-CN"/>
              </w:rPr>
            </w:pPr>
          </w:p>
        </w:tc>
      </w:tr>
      <w:tr w:rsidR="009F32D9" w:rsidRPr="00A10180" w14:paraId="0A6B9FE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71760" w14:textId="44C9883B" w:rsidR="009F32D9" w:rsidRPr="009F32D9" w:rsidRDefault="009F32D9" w:rsidP="00D86925">
            <w:pPr>
              <w:snapToGrid w:val="0"/>
              <w:rPr>
                <w:rStyle w:val="normaltextrun"/>
                <w:rFonts w:eastAsia="Malgun Gothic"/>
                <w:color w:val="000000" w:themeColor="text1"/>
                <w:sz w:val="18"/>
                <w:szCs w:val="18"/>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9893D2" w14:textId="0775945E" w:rsidR="009F32D9" w:rsidRPr="009F32D9" w:rsidRDefault="009F32D9" w:rsidP="003B2FC7">
            <w:pPr>
              <w:snapToGrid w:val="0"/>
              <w:rPr>
                <w:rFonts w:eastAsia="Malgun Gothic"/>
                <w:sz w:val="18"/>
                <w:szCs w:val="20"/>
              </w:rPr>
            </w:pPr>
          </w:p>
        </w:tc>
      </w:tr>
      <w:tr w:rsidR="006444C3" w:rsidRPr="00A10180" w14:paraId="276EDEC8"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FA697" w14:textId="6C36175E" w:rsidR="006444C3" w:rsidRDefault="006444C3" w:rsidP="00D86925">
            <w:pPr>
              <w:snapToGrid w:val="0"/>
              <w:rPr>
                <w:rStyle w:val="normaltextrun"/>
                <w:rFonts w:eastAsia="Malgun Gothic"/>
                <w:color w:val="000000" w:themeColor="text1"/>
                <w:sz w:val="18"/>
                <w:szCs w:val="18"/>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6BA89" w14:textId="027C0E1D" w:rsidR="006444C3" w:rsidRDefault="006444C3" w:rsidP="00A4586E">
            <w:pPr>
              <w:snapToGrid w:val="0"/>
              <w:rPr>
                <w:rFonts w:eastAsia="Malgun Gothic"/>
                <w:b/>
                <w:sz w:val="18"/>
                <w:szCs w:val="20"/>
                <w:u w:val="single"/>
              </w:rPr>
            </w:pPr>
          </w:p>
        </w:tc>
      </w:tr>
      <w:tr w:rsidR="007A6A6D" w:rsidRPr="00A10180" w14:paraId="2B5E4FFC"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73F75" w14:textId="079FD2D6" w:rsidR="007A6A6D" w:rsidRDefault="007A6A6D" w:rsidP="00D86925">
            <w:pPr>
              <w:snapToGrid w:val="0"/>
              <w:rPr>
                <w:rStyle w:val="normaltextrun"/>
                <w:rFonts w:eastAsia="Malgun Gothic"/>
                <w:color w:val="000000" w:themeColor="text1"/>
                <w:sz w:val="18"/>
                <w:szCs w:val="18"/>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A6C01" w14:textId="722B7120" w:rsidR="007A6A6D" w:rsidRDefault="007A6A6D" w:rsidP="004162C8">
            <w:pPr>
              <w:snapToGrid w:val="0"/>
              <w:rPr>
                <w:b/>
                <w:sz w:val="18"/>
                <w:szCs w:val="20"/>
              </w:rPr>
            </w:pPr>
          </w:p>
        </w:tc>
      </w:tr>
      <w:tr w:rsidR="008E5F22" w:rsidRPr="00A10180" w14:paraId="0CA0D454"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5B9E0" w14:textId="1968191C" w:rsidR="008E5F22" w:rsidRPr="008E5F22" w:rsidRDefault="008E5F22" w:rsidP="00D86925">
            <w:pPr>
              <w:snapToGrid w:val="0"/>
              <w:rPr>
                <w:rStyle w:val="normaltextrun"/>
                <w:rFonts w:eastAsia="MS Mincho"/>
                <w:color w:val="000000" w:themeColor="text1"/>
                <w:sz w:val="18"/>
                <w:szCs w:val="18"/>
                <w:lang w:eastAsia="ja-JP"/>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8786D" w14:textId="1B527609" w:rsidR="008E5F22" w:rsidRPr="008E5F22" w:rsidRDefault="008E5F22" w:rsidP="004162C8">
            <w:pPr>
              <w:snapToGrid w:val="0"/>
              <w:rPr>
                <w:rFonts w:eastAsia="MS Mincho"/>
                <w:b/>
                <w:sz w:val="18"/>
                <w:szCs w:val="18"/>
                <w:lang w:eastAsia="ja-JP"/>
              </w:rPr>
            </w:pPr>
          </w:p>
        </w:tc>
      </w:tr>
      <w:tr w:rsidR="005F1C2D" w:rsidRPr="00A10180" w14:paraId="11910B0F"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91E07" w14:textId="6ADB7168" w:rsidR="005F1C2D" w:rsidRPr="005F1C2D" w:rsidRDefault="005F1C2D" w:rsidP="00D86925">
            <w:pPr>
              <w:snapToGrid w:val="0"/>
              <w:rPr>
                <w:rStyle w:val="normaltextrun"/>
                <w:rFonts w:eastAsia="MS Mincho"/>
                <w:color w:val="000000" w:themeColor="text1"/>
                <w:sz w:val="18"/>
                <w:szCs w:val="18"/>
                <w:lang w:eastAsia="ja-JP"/>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1B1DC" w14:textId="499817F2" w:rsidR="005F1C2D" w:rsidRPr="005F1C2D" w:rsidRDefault="005F1C2D" w:rsidP="004162C8">
            <w:pPr>
              <w:snapToGrid w:val="0"/>
              <w:rPr>
                <w:rFonts w:eastAsia="MS Mincho"/>
                <w:b/>
                <w:sz w:val="18"/>
                <w:szCs w:val="18"/>
                <w:lang w:eastAsia="ja-JP"/>
              </w:rPr>
            </w:pPr>
          </w:p>
        </w:tc>
      </w:tr>
      <w:tr w:rsidR="00CE118E" w:rsidRPr="00A10180" w14:paraId="79744D65"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52A49" w14:textId="6A57501F" w:rsidR="00CE118E" w:rsidRDefault="00CE118E" w:rsidP="00CE118E">
            <w:pPr>
              <w:snapToGrid w:val="0"/>
              <w:rPr>
                <w:rStyle w:val="normaltextrun"/>
                <w:rFonts w:eastAsia="MS Mincho"/>
                <w:color w:val="000000" w:themeColor="text1"/>
                <w:sz w:val="18"/>
                <w:szCs w:val="18"/>
                <w:lang w:eastAsia="ja-JP"/>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43726" w14:textId="7F9AA275" w:rsidR="00CE118E" w:rsidRDefault="00CE118E" w:rsidP="00CE118E">
            <w:pPr>
              <w:snapToGrid w:val="0"/>
              <w:rPr>
                <w:rFonts w:eastAsia="MS Mincho"/>
                <w:b/>
                <w:sz w:val="18"/>
                <w:szCs w:val="18"/>
                <w:lang w:eastAsia="ja-JP"/>
              </w:rPr>
            </w:pPr>
          </w:p>
        </w:tc>
      </w:tr>
      <w:tr w:rsidR="001C569A" w:rsidRPr="00A10180" w14:paraId="72E1566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9124C" w14:textId="32A9AB93" w:rsidR="001C569A" w:rsidRDefault="001C569A" w:rsidP="001C569A">
            <w:pPr>
              <w:snapToGrid w:val="0"/>
              <w:rPr>
                <w:rStyle w:val="normaltextrun"/>
                <w:rFonts w:eastAsia="MS Mincho"/>
                <w:color w:val="000000" w:themeColor="text1"/>
                <w:sz w:val="18"/>
                <w:szCs w:val="18"/>
                <w:lang w:eastAsia="ja-JP"/>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FC8A6" w14:textId="77777777" w:rsidR="001C569A" w:rsidRPr="00E7069E" w:rsidRDefault="001C569A" w:rsidP="001C569A">
            <w:pPr>
              <w:snapToGrid w:val="0"/>
              <w:rPr>
                <w:b/>
                <w:sz w:val="18"/>
                <w:szCs w:val="18"/>
                <w:u w:val="single"/>
              </w:rPr>
            </w:pPr>
          </w:p>
        </w:tc>
      </w:tr>
      <w:tr w:rsidR="00C12187" w:rsidRPr="00A10180" w14:paraId="40BF4BD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3227F8F9" w:rsidR="00C12187" w:rsidRDefault="00C12187" w:rsidP="00C12187">
            <w:pPr>
              <w:snapToGrid w:val="0"/>
              <w:rPr>
                <w:rStyle w:val="normaltextrun"/>
                <w:rFonts w:eastAsia="MS Mincho"/>
                <w:color w:val="000000" w:themeColor="text1"/>
                <w:sz w:val="18"/>
                <w:szCs w:val="18"/>
                <w:lang w:eastAsia="ja-JP"/>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AC6F4" w14:textId="77777777" w:rsidR="00C12187" w:rsidRPr="000231A8" w:rsidRDefault="00C12187" w:rsidP="00C12187">
            <w:pPr>
              <w:snapToGrid w:val="0"/>
              <w:rPr>
                <w:rFonts w:eastAsia="MS Mincho"/>
                <w:b/>
                <w:sz w:val="18"/>
                <w:szCs w:val="18"/>
                <w:lang w:eastAsia="ja-JP"/>
              </w:rPr>
            </w:pPr>
          </w:p>
        </w:tc>
      </w:tr>
      <w:tr w:rsidR="00E77B01" w:rsidRPr="00A10180" w14:paraId="3E82FFD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15B06" w14:textId="428748BD" w:rsidR="00E77B01" w:rsidRDefault="00E77B01" w:rsidP="00C12187">
            <w:pPr>
              <w:snapToGrid w:val="0"/>
              <w:rPr>
                <w:rStyle w:val="normaltextrun"/>
                <w:rFonts w:eastAsia="MS Mincho"/>
                <w:color w:val="000000" w:themeColor="text1"/>
                <w:sz w:val="18"/>
                <w:szCs w:val="18"/>
                <w:lang w:eastAsia="ja-JP"/>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DDF0E" w14:textId="77777777" w:rsidR="00E77B01" w:rsidRPr="00E77B01" w:rsidRDefault="00E77B01" w:rsidP="00C12187">
            <w:pPr>
              <w:snapToGrid w:val="0"/>
              <w:rPr>
                <w:rFonts w:eastAsia="MS Mincho"/>
                <w:bCs/>
                <w:sz w:val="18"/>
                <w:szCs w:val="18"/>
                <w:lang w:eastAsia="ja-JP"/>
              </w:rPr>
            </w:pPr>
          </w:p>
        </w:tc>
      </w:tr>
      <w:tr w:rsidR="007B3207" w:rsidRPr="00A10180" w14:paraId="7C174C97"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DFB55" w14:textId="6C554924" w:rsidR="007B3207" w:rsidRDefault="007B3207" w:rsidP="00C12187">
            <w:pPr>
              <w:snapToGrid w:val="0"/>
              <w:rPr>
                <w:rStyle w:val="normaltextrun"/>
                <w:rFonts w:eastAsia="MS Mincho"/>
                <w:color w:val="000000" w:themeColor="text1"/>
                <w:sz w:val="18"/>
                <w:szCs w:val="18"/>
                <w:lang w:eastAsia="ja-JP"/>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AE2" w14:textId="5AFE6428" w:rsidR="007B3207" w:rsidRDefault="007B3207" w:rsidP="00E77B01">
            <w:pPr>
              <w:snapToGrid w:val="0"/>
              <w:rPr>
                <w:rFonts w:eastAsia="MS Mincho"/>
                <w:bCs/>
                <w:sz w:val="18"/>
                <w:szCs w:val="18"/>
                <w:lang w:eastAsia="ja-JP"/>
              </w:rPr>
            </w:pPr>
          </w:p>
        </w:tc>
      </w:tr>
      <w:tr w:rsidR="001F466F" w:rsidRPr="00A10180" w14:paraId="3F1B8695"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D1E59" w14:textId="1EE3D886" w:rsidR="001F466F" w:rsidRDefault="001F466F" w:rsidP="00C12187">
            <w:pPr>
              <w:snapToGrid w:val="0"/>
              <w:rPr>
                <w:rStyle w:val="normaltextrun"/>
                <w:rFonts w:eastAsia="MS Mincho"/>
                <w:color w:val="000000" w:themeColor="text1"/>
                <w:sz w:val="18"/>
                <w:szCs w:val="18"/>
                <w:lang w:eastAsia="ja-JP"/>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1DF2D" w14:textId="77777777" w:rsidR="001F466F" w:rsidRDefault="001F466F" w:rsidP="00E77B01">
            <w:pPr>
              <w:snapToGrid w:val="0"/>
              <w:rPr>
                <w:rFonts w:eastAsia="MS Mincho"/>
                <w:bCs/>
                <w:sz w:val="18"/>
                <w:szCs w:val="18"/>
                <w:lang w:eastAsia="ja-JP"/>
              </w:rPr>
            </w:pPr>
          </w:p>
        </w:tc>
      </w:tr>
      <w:tr w:rsidR="00174C4B" w:rsidRPr="00A10180" w14:paraId="77AB229B"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1FC49" w14:textId="25F65CA1" w:rsidR="00174C4B" w:rsidRDefault="00174C4B" w:rsidP="00C12187">
            <w:pPr>
              <w:snapToGrid w:val="0"/>
              <w:rPr>
                <w:rStyle w:val="normaltextrun"/>
                <w:rFonts w:eastAsia="MS Mincho"/>
                <w:color w:val="000000" w:themeColor="text1"/>
                <w:sz w:val="18"/>
                <w:szCs w:val="18"/>
                <w:lang w:eastAsia="ja-JP"/>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83E4E" w14:textId="77777777" w:rsidR="00174C4B" w:rsidRDefault="00174C4B" w:rsidP="001F466F">
            <w:pPr>
              <w:snapToGrid w:val="0"/>
              <w:rPr>
                <w:rFonts w:eastAsia="MS Mincho"/>
                <w:b/>
                <w:sz w:val="18"/>
                <w:szCs w:val="18"/>
                <w:lang w:eastAsia="ja-JP"/>
              </w:rPr>
            </w:pPr>
          </w:p>
        </w:tc>
      </w:tr>
      <w:tr w:rsidR="003A5AE6" w:rsidRPr="00A10180" w14:paraId="64DE8BA5"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B0E82" w14:textId="47E7A2BB" w:rsidR="003A5AE6" w:rsidRDefault="003A5AE6" w:rsidP="00C12187">
            <w:pPr>
              <w:snapToGrid w:val="0"/>
              <w:rPr>
                <w:rStyle w:val="normaltextrun"/>
                <w:rFonts w:eastAsia="MS Mincho"/>
                <w:color w:val="000000" w:themeColor="text1"/>
                <w:sz w:val="18"/>
                <w:szCs w:val="18"/>
                <w:lang w:eastAsia="ja-JP"/>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87509" w14:textId="774C5F0E" w:rsidR="003A5AE6" w:rsidRDefault="003A5AE6" w:rsidP="00174C4B">
            <w:pPr>
              <w:snapToGrid w:val="0"/>
              <w:rPr>
                <w:rFonts w:eastAsia="MS Mincho"/>
                <w:bCs/>
                <w:sz w:val="18"/>
                <w:szCs w:val="18"/>
                <w:lang w:eastAsia="ja-JP"/>
              </w:rPr>
            </w:pPr>
          </w:p>
        </w:tc>
      </w:tr>
    </w:tbl>
    <w:p w14:paraId="6342E1BA" w14:textId="0B30BC6A" w:rsidR="007E0FC5" w:rsidRDefault="007E0FC5" w:rsidP="005B709F">
      <w:pPr>
        <w:snapToGrid w:val="0"/>
      </w:pPr>
    </w:p>
    <w:p w14:paraId="7AD1267C" w14:textId="390BC9B7" w:rsidR="0052379C" w:rsidRDefault="0052379C" w:rsidP="0052379C">
      <w:pPr>
        <w:snapToGrid w:val="0"/>
      </w:pPr>
    </w:p>
    <w:p w14:paraId="44BE5A2F" w14:textId="013067D3" w:rsidR="0052379C" w:rsidRDefault="0052379C" w:rsidP="0052379C">
      <w:pPr>
        <w:pStyle w:val="Heading3"/>
        <w:numPr>
          <w:ilvl w:val="1"/>
          <w:numId w:val="9"/>
        </w:numPr>
      </w:pPr>
      <w:r>
        <w:t>Issue 3</w:t>
      </w:r>
      <w:r>
        <w:t xml:space="preserve"> (</w:t>
      </w:r>
      <w:r>
        <w:t>signaling medium</w:t>
      </w:r>
      <w:r>
        <w:t>)</w:t>
      </w:r>
    </w:p>
    <w:p w14:paraId="26F75DAB" w14:textId="58F2A11D" w:rsidR="0052379C" w:rsidRDefault="0052379C" w:rsidP="005B709F">
      <w:pPr>
        <w:snapToGrid w:val="0"/>
      </w:pPr>
    </w:p>
    <w:p w14:paraId="172904C3" w14:textId="70AE51F8" w:rsidR="0052379C" w:rsidRDefault="0052379C" w:rsidP="0052379C">
      <w:pPr>
        <w:pStyle w:val="Caption"/>
        <w:jc w:val="center"/>
      </w:pPr>
      <w:r>
        <w:t>Table 5</w:t>
      </w:r>
      <w:r>
        <w:t xml:space="preserve"> Summary: issue 3</w:t>
      </w:r>
    </w:p>
    <w:tbl>
      <w:tblPr>
        <w:tblW w:w="9985" w:type="dxa"/>
        <w:tblCellMar>
          <w:left w:w="10" w:type="dxa"/>
          <w:right w:w="10" w:type="dxa"/>
        </w:tblCellMar>
        <w:tblLook w:val="04A0" w:firstRow="1" w:lastRow="0" w:firstColumn="1" w:lastColumn="0" w:noHBand="0" w:noVBand="1"/>
      </w:tblPr>
      <w:tblGrid>
        <w:gridCol w:w="445"/>
        <w:gridCol w:w="5400"/>
        <w:gridCol w:w="4140"/>
      </w:tblGrid>
      <w:tr w:rsidR="0052379C" w14:paraId="38C86EEA" w14:textId="77777777" w:rsidTr="00F861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A863EA" w14:textId="77777777" w:rsidR="0052379C" w:rsidRDefault="0052379C" w:rsidP="00F86137">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0DCEE4" w14:textId="77777777" w:rsidR="0052379C" w:rsidRDefault="0052379C" w:rsidP="00F86137">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C6D438" w14:textId="77777777" w:rsidR="0052379C" w:rsidRDefault="0052379C" w:rsidP="00F86137">
            <w:pPr>
              <w:snapToGrid w:val="0"/>
              <w:jc w:val="both"/>
              <w:rPr>
                <w:b/>
                <w:sz w:val="18"/>
                <w:szCs w:val="20"/>
              </w:rPr>
            </w:pPr>
            <w:r>
              <w:rPr>
                <w:b/>
                <w:sz w:val="18"/>
                <w:szCs w:val="20"/>
              </w:rPr>
              <w:t>Companies’ views</w:t>
            </w:r>
          </w:p>
        </w:tc>
      </w:tr>
      <w:tr w:rsidR="0052379C" w14:paraId="407CCFBB" w14:textId="77777777" w:rsidTr="00F861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3E989" w14:textId="07F31204" w:rsidR="0052379C" w:rsidRDefault="00465895" w:rsidP="00F86137">
            <w:pPr>
              <w:snapToGrid w:val="0"/>
              <w:rPr>
                <w:sz w:val="18"/>
                <w:szCs w:val="20"/>
              </w:rPr>
            </w:pPr>
            <w:r>
              <w:rPr>
                <w:sz w:val="18"/>
                <w:szCs w:val="20"/>
              </w:rPr>
              <w:t>3</w:t>
            </w:r>
            <w:r w:rsidR="0052379C">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F4472" w14:textId="5111320A" w:rsidR="0052379C" w:rsidRDefault="00465895" w:rsidP="00465895">
            <w:pPr>
              <w:suppressAutoHyphens/>
              <w:autoSpaceDN w:val="0"/>
              <w:snapToGrid w:val="0"/>
              <w:textAlignment w:val="baseline"/>
              <w:rPr>
                <w:sz w:val="18"/>
                <w:lang w:eastAsia="zh-CN"/>
              </w:rPr>
            </w:pPr>
            <w:r>
              <w:rPr>
                <w:sz w:val="18"/>
                <w:lang w:eastAsia="zh-CN"/>
              </w:rPr>
              <w:t>The number of BAT values a UE can be configured with (per CC/BWP):</w:t>
            </w:r>
          </w:p>
          <w:p w14:paraId="45248458" w14:textId="77777777" w:rsidR="00465895" w:rsidRDefault="00465895" w:rsidP="00E74F5F">
            <w:pPr>
              <w:pStyle w:val="ListParagraph"/>
              <w:numPr>
                <w:ilvl w:val="0"/>
                <w:numId w:val="27"/>
              </w:numPr>
              <w:suppressAutoHyphens/>
              <w:autoSpaceDN w:val="0"/>
              <w:snapToGrid w:val="0"/>
              <w:spacing w:after="0" w:line="240" w:lineRule="auto"/>
              <w:textAlignment w:val="baseline"/>
              <w:rPr>
                <w:sz w:val="18"/>
                <w:lang w:eastAsia="zh-CN"/>
              </w:rPr>
            </w:pPr>
            <w:r>
              <w:rPr>
                <w:sz w:val="18"/>
                <w:lang w:eastAsia="zh-CN"/>
              </w:rPr>
              <w:t>Alt1. One</w:t>
            </w:r>
          </w:p>
          <w:p w14:paraId="3D7C3665" w14:textId="41FB3F8D" w:rsidR="00465895" w:rsidRDefault="00465895" w:rsidP="00E74F5F">
            <w:pPr>
              <w:pStyle w:val="ListParagraph"/>
              <w:numPr>
                <w:ilvl w:val="0"/>
                <w:numId w:val="27"/>
              </w:numPr>
              <w:suppressAutoHyphens/>
              <w:autoSpaceDN w:val="0"/>
              <w:snapToGrid w:val="0"/>
              <w:spacing w:after="0" w:line="240" w:lineRule="auto"/>
              <w:textAlignment w:val="baseline"/>
              <w:rPr>
                <w:sz w:val="18"/>
                <w:lang w:eastAsia="zh-CN"/>
              </w:rPr>
            </w:pPr>
            <w:r>
              <w:rPr>
                <w:sz w:val="18"/>
                <w:lang w:eastAsia="zh-CN"/>
              </w:rPr>
              <w:t xml:space="preserve">Alt2. </w:t>
            </w:r>
            <w:r w:rsidR="00DB11C5">
              <w:rPr>
                <w:sz w:val="18"/>
                <w:lang w:eastAsia="zh-CN"/>
              </w:rPr>
              <w:t>Two for MPUE</w:t>
            </w:r>
          </w:p>
          <w:p w14:paraId="5F6BACD6" w14:textId="77777777" w:rsidR="00465895" w:rsidRDefault="00465895" w:rsidP="00E74F5F">
            <w:pPr>
              <w:pStyle w:val="ListParagraph"/>
              <w:numPr>
                <w:ilvl w:val="1"/>
                <w:numId w:val="27"/>
              </w:numPr>
              <w:suppressAutoHyphens/>
              <w:autoSpaceDN w:val="0"/>
              <w:snapToGrid w:val="0"/>
              <w:spacing w:after="0" w:line="240" w:lineRule="auto"/>
              <w:textAlignment w:val="baseline"/>
              <w:rPr>
                <w:sz w:val="18"/>
                <w:lang w:eastAsia="zh-CN"/>
              </w:rPr>
            </w:pPr>
            <w:r>
              <w:rPr>
                <w:sz w:val="18"/>
                <w:lang w:eastAsia="zh-CN"/>
              </w:rPr>
              <w:t>BAT1 for beam switching within the same panel</w:t>
            </w:r>
          </w:p>
          <w:p w14:paraId="1C3C4F78" w14:textId="5C607B3A" w:rsidR="00465895" w:rsidRPr="00465895" w:rsidRDefault="00465895" w:rsidP="00E74F5F">
            <w:pPr>
              <w:pStyle w:val="ListParagraph"/>
              <w:numPr>
                <w:ilvl w:val="1"/>
                <w:numId w:val="27"/>
              </w:numPr>
              <w:suppressAutoHyphens/>
              <w:autoSpaceDN w:val="0"/>
              <w:snapToGrid w:val="0"/>
              <w:spacing w:after="0" w:line="240" w:lineRule="auto"/>
              <w:textAlignment w:val="baseline"/>
              <w:rPr>
                <w:sz w:val="18"/>
                <w:lang w:eastAsia="zh-CN"/>
              </w:rPr>
            </w:pPr>
            <w:r>
              <w:rPr>
                <w:sz w:val="18"/>
                <w:lang w:eastAsia="zh-CN"/>
              </w:rPr>
              <w:t>BAT2 for beam switching across different panels where both panels are activated</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2D20D" w14:textId="258BE774" w:rsidR="0052379C" w:rsidRDefault="00465895" w:rsidP="00F86137">
            <w:pPr>
              <w:snapToGrid w:val="0"/>
              <w:rPr>
                <w:sz w:val="18"/>
                <w:szCs w:val="20"/>
                <w:lang w:val="en-GB"/>
              </w:rPr>
            </w:pPr>
            <w:r w:rsidRPr="00465895">
              <w:rPr>
                <w:b/>
                <w:sz w:val="18"/>
                <w:szCs w:val="20"/>
                <w:lang w:val="en-GB"/>
              </w:rPr>
              <w:t>Alt1</w:t>
            </w:r>
            <w:r>
              <w:rPr>
                <w:sz w:val="18"/>
                <w:szCs w:val="20"/>
                <w:lang w:val="en-GB"/>
              </w:rPr>
              <w:t xml:space="preserve">: Ericcson, OPPO,  </w:t>
            </w:r>
          </w:p>
          <w:p w14:paraId="5685DA28" w14:textId="77777777" w:rsidR="00465895" w:rsidRDefault="00465895" w:rsidP="00F86137">
            <w:pPr>
              <w:snapToGrid w:val="0"/>
              <w:rPr>
                <w:sz w:val="18"/>
                <w:szCs w:val="20"/>
                <w:lang w:val="en-GB"/>
              </w:rPr>
            </w:pPr>
          </w:p>
          <w:p w14:paraId="593E2776" w14:textId="6ABF67A6" w:rsidR="00465895" w:rsidRDefault="00465895" w:rsidP="00465895">
            <w:pPr>
              <w:snapToGrid w:val="0"/>
              <w:rPr>
                <w:sz w:val="18"/>
                <w:szCs w:val="20"/>
                <w:lang w:val="en-GB"/>
              </w:rPr>
            </w:pPr>
            <w:r w:rsidRPr="00465895">
              <w:rPr>
                <w:b/>
                <w:sz w:val="18"/>
                <w:szCs w:val="20"/>
                <w:lang w:val="en-GB"/>
              </w:rPr>
              <w:t>Alt2</w:t>
            </w:r>
            <w:r>
              <w:rPr>
                <w:sz w:val="18"/>
                <w:szCs w:val="20"/>
                <w:lang w:val="en-GB"/>
              </w:rPr>
              <w:t xml:space="preserve">: </w:t>
            </w:r>
            <w:r w:rsidR="00B73FD8">
              <w:rPr>
                <w:sz w:val="18"/>
                <w:szCs w:val="20"/>
                <w:lang w:val="en-GB"/>
              </w:rPr>
              <w:t>Samsung</w:t>
            </w:r>
          </w:p>
        </w:tc>
      </w:tr>
      <w:tr w:rsidR="00465895" w14:paraId="0A4747EB" w14:textId="77777777" w:rsidTr="00F861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EDFAD" w14:textId="110F1377" w:rsidR="00465895" w:rsidRDefault="00465895" w:rsidP="00465895">
            <w:pPr>
              <w:snapToGrid w:val="0"/>
              <w:rPr>
                <w:sz w:val="18"/>
                <w:szCs w:val="20"/>
              </w:rPr>
            </w:pPr>
            <w:r>
              <w:rPr>
                <w:sz w:val="18"/>
                <w:szCs w:val="18"/>
              </w:rPr>
              <w:t>3.2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79DEE" w14:textId="03A928BA" w:rsidR="00465895" w:rsidRPr="00EC5527" w:rsidRDefault="00465895" w:rsidP="00465895">
            <w:pPr>
              <w:suppressAutoHyphens/>
              <w:autoSpaceDN w:val="0"/>
              <w:snapToGrid w:val="0"/>
              <w:textAlignment w:val="baseline"/>
              <w:rPr>
                <w:sz w:val="18"/>
                <w:lang w:eastAsia="zh-CN"/>
              </w:rPr>
            </w:pPr>
            <w:r>
              <w:rPr>
                <w:sz w:val="18"/>
                <w:szCs w:val="18"/>
              </w:rPr>
              <w:t xml:space="preserve">Further enhancements on ACK/NAK for DCI formats 1_1/1_2 with DL assignment when used for beam indication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C0C5D" w14:textId="77777777" w:rsidR="00465895" w:rsidRDefault="00465895" w:rsidP="00465895">
            <w:pPr>
              <w:snapToGrid w:val="0"/>
              <w:rPr>
                <w:sz w:val="18"/>
                <w:szCs w:val="18"/>
              </w:rPr>
            </w:pPr>
            <w:r>
              <w:rPr>
                <w:b/>
                <w:sz w:val="18"/>
                <w:szCs w:val="18"/>
              </w:rPr>
              <w:t>DCI ACK/NAK:</w:t>
            </w:r>
            <w:r>
              <w:rPr>
                <w:sz w:val="18"/>
                <w:szCs w:val="18"/>
              </w:rPr>
              <w:t xml:space="preserve"> CATT, Apple, Xiaomi, Samsung, Intel (with higher priority for beam indication DCI ACK/NACK), ASUSTek</w:t>
            </w:r>
          </w:p>
          <w:p w14:paraId="16C30662" w14:textId="77777777" w:rsidR="00465895" w:rsidRDefault="00465895" w:rsidP="00465895">
            <w:pPr>
              <w:snapToGrid w:val="0"/>
              <w:rPr>
                <w:b/>
                <w:sz w:val="18"/>
                <w:szCs w:val="18"/>
              </w:rPr>
            </w:pPr>
          </w:p>
          <w:p w14:paraId="5B028222" w14:textId="52D892BA" w:rsidR="00465895" w:rsidRDefault="00465895" w:rsidP="00465895">
            <w:pPr>
              <w:snapToGrid w:val="0"/>
              <w:rPr>
                <w:sz w:val="18"/>
                <w:szCs w:val="20"/>
                <w:lang w:val="en-GB"/>
              </w:rPr>
            </w:pPr>
            <w:r>
              <w:rPr>
                <w:b/>
                <w:sz w:val="18"/>
                <w:szCs w:val="18"/>
              </w:rPr>
              <w:t xml:space="preserve">DL assignment ACK/NAK, but only ACK can be used to confirm beam indication: </w:t>
            </w:r>
            <w:r>
              <w:rPr>
                <w:sz w:val="18"/>
                <w:szCs w:val="18"/>
              </w:rPr>
              <w:t xml:space="preserve">NEC, OPPO, NTT Docomo (already agreed), Huawei. HiSilicon, Xiaomi </w:t>
            </w:r>
          </w:p>
        </w:tc>
      </w:tr>
      <w:tr w:rsidR="00465895" w14:paraId="761914F5" w14:textId="77777777" w:rsidTr="00F861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DD88D" w14:textId="43218F20" w:rsidR="00465895" w:rsidRDefault="00465895" w:rsidP="00465895">
            <w:pPr>
              <w:snapToGrid w:val="0"/>
              <w:rPr>
                <w:sz w:val="18"/>
                <w:szCs w:val="20"/>
              </w:rPr>
            </w:pPr>
            <w:r>
              <w:rPr>
                <w:sz w:val="18"/>
                <w:szCs w:val="18"/>
              </w:rPr>
              <w:t>3.3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98485" w14:textId="60F3532B" w:rsidR="00465895" w:rsidRPr="00EC5527" w:rsidRDefault="00465895" w:rsidP="00465895">
            <w:pPr>
              <w:suppressAutoHyphens/>
              <w:autoSpaceDN w:val="0"/>
              <w:snapToGrid w:val="0"/>
              <w:textAlignment w:val="baseline"/>
              <w:rPr>
                <w:sz w:val="18"/>
                <w:lang w:eastAsia="zh-CN"/>
              </w:rPr>
            </w:pPr>
            <w:r>
              <w:rPr>
                <w:sz w:val="18"/>
                <w:szCs w:val="18"/>
              </w:rPr>
              <w:t>Support for additional beam indication scheme for Rel-17 unified TCI framework beyond agreement to-date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A9573" w14:textId="77777777" w:rsidR="00465895" w:rsidRDefault="00465895" w:rsidP="00465895">
            <w:pPr>
              <w:snapToGrid w:val="0"/>
              <w:rPr>
                <w:sz w:val="18"/>
                <w:szCs w:val="18"/>
                <w:lang w:val="en-GB" w:eastAsia="zh-CN"/>
              </w:rPr>
            </w:pPr>
            <w:r>
              <w:rPr>
                <w:b/>
                <w:sz w:val="18"/>
                <w:szCs w:val="18"/>
                <w:lang w:val="en-GB"/>
              </w:rPr>
              <w:t>No additional beam indication scheme is supported:</w:t>
            </w:r>
            <w:r>
              <w:rPr>
                <w:sz w:val="18"/>
                <w:szCs w:val="18"/>
                <w:lang w:val="en-GB"/>
              </w:rPr>
              <w:t xml:space="preserve">  </w:t>
            </w:r>
            <w:r>
              <w:rPr>
                <w:rFonts w:hint="eastAsia"/>
                <w:sz w:val="18"/>
                <w:szCs w:val="18"/>
                <w:lang w:val="en-GB" w:eastAsia="zh-CN"/>
              </w:rPr>
              <w:t>CATT</w:t>
            </w:r>
            <w:r>
              <w:rPr>
                <w:sz w:val="18"/>
                <w:szCs w:val="18"/>
                <w:lang w:val="en-GB" w:eastAsia="zh-CN"/>
              </w:rPr>
              <w:t>, Samsung, Ericsson, Spreadtrum, CMCC</w:t>
            </w:r>
          </w:p>
          <w:p w14:paraId="03D44E26" w14:textId="77777777" w:rsidR="00465895" w:rsidRDefault="00465895" w:rsidP="00465895">
            <w:pPr>
              <w:snapToGrid w:val="0"/>
              <w:rPr>
                <w:sz w:val="18"/>
                <w:szCs w:val="18"/>
                <w:lang w:val="en-GB"/>
              </w:rPr>
            </w:pPr>
          </w:p>
          <w:p w14:paraId="02C6B48A" w14:textId="77777777" w:rsidR="00465895" w:rsidRDefault="00465895" w:rsidP="00465895">
            <w:pPr>
              <w:snapToGrid w:val="0"/>
              <w:rPr>
                <w:rFonts w:eastAsia="Yu Mincho"/>
                <w:sz w:val="18"/>
                <w:szCs w:val="18"/>
                <w:lang w:eastAsia="ja-JP"/>
              </w:rPr>
            </w:pPr>
            <w:r>
              <w:rPr>
                <w:rFonts w:eastAsia="Yu Mincho"/>
                <w:b/>
                <w:sz w:val="18"/>
                <w:szCs w:val="18"/>
                <w:lang w:eastAsia="ja-JP"/>
              </w:rPr>
              <w:t>DCI formats 0_1/0_2 with UL grant (for UL-only TCI of separate DL/UL TCI)</w:t>
            </w:r>
            <w:r>
              <w:rPr>
                <w:rFonts w:eastAsia="Yu Mincho"/>
                <w:sz w:val="18"/>
                <w:szCs w:val="18"/>
                <w:lang w:eastAsia="ja-JP"/>
              </w:rPr>
              <w:t>: IDC, LG, Sony, MTK, Intel, Xiaomi, TCL, Qualcomm, NEC</w:t>
            </w:r>
          </w:p>
          <w:p w14:paraId="1C08D678" w14:textId="77777777" w:rsidR="00465895" w:rsidRDefault="00465895" w:rsidP="00465895">
            <w:pPr>
              <w:snapToGrid w:val="0"/>
              <w:rPr>
                <w:sz w:val="18"/>
                <w:szCs w:val="18"/>
                <w:lang w:val="en-GB"/>
              </w:rPr>
            </w:pPr>
          </w:p>
          <w:p w14:paraId="1A188640" w14:textId="77777777" w:rsidR="00465895" w:rsidRDefault="00465895" w:rsidP="00465895">
            <w:pPr>
              <w:snapToGrid w:val="0"/>
              <w:rPr>
                <w:sz w:val="18"/>
                <w:szCs w:val="18"/>
                <w:lang w:val="en-GB"/>
              </w:rPr>
            </w:pPr>
            <w:r>
              <w:rPr>
                <w:b/>
                <w:sz w:val="18"/>
                <w:szCs w:val="18"/>
                <w:lang w:val="en-GB"/>
              </w:rPr>
              <w:t>New dedicated DCI format for beam indication</w:t>
            </w:r>
            <w:r>
              <w:rPr>
                <w:sz w:val="18"/>
                <w:szCs w:val="18"/>
                <w:lang w:val="en-GB"/>
              </w:rPr>
              <w:t xml:space="preserve">: </w:t>
            </w:r>
          </w:p>
          <w:p w14:paraId="39E308C3" w14:textId="77777777" w:rsidR="00465895" w:rsidRDefault="00465895" w:rsidP="00465895">
            <w:pPr>
              <w:snapToGrid w:val="0"/>
              <w:rPr>
                <w:sz w:val="18"/>
                <w:szCs w:val="18"/>
                <w:lang w:val="en-GB"/>
              </w:rPr>
            </w:pPr>
          </w:p>
          <w:p w14:paraId="55D3ED91" w14:textId="77777777" w:rsidR="00465895" w:rsidRDefault="00465895" w:rsidP="00465895">
            <w:pPr>
              <w:snapToGrid w:val="0"/>
              <w:rPr>
                <w:sz w:val="18"/>
                <w:szCs w:val="18"/>
              </w:rPr>
            </w:pPr>
            <w:r>
              <w:rPr>
                <w:b/>
                <w:sz w:val="18"/>
                <w:szCs w:val="18"/>
              </w:rPr>
              <w:t>Group-common DCI</w:t>
            </w:r>
            <w:r>
              <w:rPr>
                <w:sz w:val="18"/>
                <w:szCs w:val="18"/>
              </w:rPr>
              <w:t>: Sony, Intel, MTK, NTT Docomo, Qualcomm</w:t>
            </w:r>
          </w:p>
          <w:p w14:paraId="3E4DAD84" w14:textId="77777777" w:rsidR="00465895" w:rsidRDefault="00465895" w:rsidP="00465895">
            <w:pPr>
              <w:snapToGrid w:val="0"/>
              <w:rPr>
                <w:sz w:val="18"/>
                <w:szCs w:val="18"/>
              </w:rPr>
            </w:pPr>
          </w:p>
          <w:p w14:paraId="418DC05A" w14:textId="450672A0" w:rsidR="00465895" w:rsidRDefault="00465895" w:rsidP="00465895">
            <w:pPr>
              <w:snapToGrid w:val="0"/>
              <w:rPr>
                <w:sz w:val="18"/>
                <w:szCs w:val="20"/>
                <w:lang w:val="en-GB"/>
              </w:rPr>
            </w:pPr>
            <w:r>
              <w:rPr>
                <w:b/>
                <w:sz w:val="18"/>
                <w:szCs w:val="18"/>
              </w:rPr>
              <w:t>When more than one TCI codepoints are activated by MAC CE, the activated TCI state(s) for the lowest codepoint is/are applied</w:t>
            </w:r>
            <w:r>
              <w:rPr>
                <w:sz w:val="18"/>
                <w:szCs w:val="18"/>
              </w:rPr>
              <w:t>: Huawei/HiSi, vivo (until DCI is indicated), Convida (after MAC CE activation), MTK (until DCI is indicated</w:t>
            </w:r>
            <w:r>
              <w:rPr>
                <w:rFonts w:hint="eastAsia"/>
                <w:sz w:val="18"/>
                <w:szCs w:val="18"/>
              </w:rPr>
              <w:t>, only for the case i</w:t>
            </w:r>
            <w:r>
              <w:rPr>
                <w:sz w:val="18"/>
                <w:szCs w:val="18"/>
              </w:rPr>
              <w:t>f the currently applied TCI state is not one of the activated TCI states), NTT Docomo, NEC</w:t>
            </w:r>
          </w:p>
        </w:tc>
      </w:tr>
      <w:tr w:rsidR="00465895" w14:paraId="0BD9AAEE" w14:textId="77777777" w:rsidTr="00F861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592AF" w14:textId="77777777" w:rsidR="00465895" w:rsidRDefault="00465895" w:rsidP="00F8613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94114" w14:textId="77777777" w:rsidR="00465895" w:rsidRPr="00EC5527" w:rsidRDefault="00465895" w:rsidP="00F86137">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27FB2" w14:textId="77777777" w:rsidR="00465895" w:rsidRDefault="00465895" w:rsidP="00F86137">
            <w:pPr>
              <w:snapToGrid w:val="0"/>
              <w:rPr>
                <w:sz w:val="18"/>
                <w:szCs w:val="20"/>
                <w:lang w:val="en-GB"/>
              </w:rPr>
            </w:pPr>
          </w:p>
        </w:tc>
      </w:tr>
    </w:tbl>
    <w:p w14:paraId="6F1BC387" w14:textId="77777777" w:rsidR="0052379C" w:rsidRDefault="0052379C" w:rsidP="005B709F">
      <w:pPr>
        <w:snapToGrid w:val="0"/>
      </w:pPr>
    </w:p>
    <w:p w14:paraId="651D34A4" w14:textId="1E06298E" w:rsidR="0052379C" w:rsidRDefault="0052379C" w:rsidP="0052379C">
      <w:pPr>
        <w:pStyle w:val="Caption"/>
        <w:jc w:val="center"/>
      </w:pPr>
      <w:r>
        <w:lastRenderedPageBreak/>
        <w:t>Table 6</w:t>
      </w:r>
      <w:r w:rsidR="00BB061A">
        <w:t xml:space="preserve">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52379C" w14:paraId="75ECD00A" w14:textId="77777777" w:rsidTr="00F8613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C797443" w14:textId="77777777" w:rsidR="0052379C" w:rsidRDefault="0052379C" w:rsidP="00F86137">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A6DEB68" w14:textId="77777777" w:rsidR="0052379C" w:rsidRDefault="0052379C" w:rsidP="00F86137">
            <w:pPr>
              <w:snapToGrid w:val="0"/>
              <w:rPr>
                <w:b/>
                <w:sz w:val="18"/>
                <w:szCs w:val="18"/>
              </w:rPr>
            </w:pPr>
            <w:r>
              <w:rPr>
                <w:b/>
                <w:sz w:val="18"/>
                <w:szCs w:val="18"/>
              </w:rPr>
              <w:t>Input</w:t>
            </w:r>
          </w:p>
        </w:tc>
      </w:tr>
      <w:tr w:rsidR="0052379C" w14:paraId="25615D69" w14:textId="77777777" w:rsidTr="00F8613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618FB" w14:textId="77777777" w:rsidR="0052379C" w:rsidRDefault="0052379C" w:rsidP="00F86137">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906B6" w14:textId="77777777" w:rsidR="0052379C" w:rsidRPr="00E35465" w:rsidRDefault="0052379C" w:rsidP="00E74F5F">
            <w:pPr>
              <w:pStyle w:val="ListParagraph"/>
              <w:numPr>
                <w:ilvl w:val="0"/>
                <w:numId w:val="15"/>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24F3506E" w14:textId="77777777" w:rsidR="0052379C" w:rsidRPr="00545AE3" w:rsidRDefault="0052379C" w:rsidP="00E74F5F">
            <w:pPr>
              <w:pStyle w:val="ListParagraph"/>
              <w:numPr>
                <w:ilvl w:val="0"/>
                <w:numId w:val="15"/>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52379C" w14:paraId="3B3049E5" w14:textId="77777777" w:rsidTr="00F8613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949A2" w14:textId="77777777" w:rsidR="0052379C" w:rsidRPr="00F140AD" w:rsidRDefault="0052379C" w:rsidP="00F86137">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9A8013" w14:textId="77777777" w:rsidR="0052379C" w:rsidRPr="007E2819" w:rsidRDefault="0052379C" w:rsidP="00F86137">
            <w:pPr>
              <w:snapToGrid w:val="0"/>
              <w:rPr>
                <w:color w:val="000000" w:themeColor="text1"/>
                <w:sz w:val="18"/>
                <w:szCs w:val="18"/>
                <w:lang w:eastAsia="zh-CN"/>
              </w:rPr>
            </w:pPr>
          </w:p>
        </w:tc>
      </w:tr>
      <w:tr w:rsidR="0052379C" w14:paraId="5B7977F7" w14:textId="77777777" w:rsidTr="00F8613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FACBC" w14:textId="77777777" w:rsidR="0052379C" w:rsidRPr="00F140AD" w:rsidRDefault="0052379C" w:rsidP="00F86137">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27A46" w14:textId="77777777" w:rsidR="0052379C" w:rsidRPr="00550C25" w:rsidRDefault="0052379C" w:rsidP="00F86137">
            <w:pPr>
              <w:snapToGrid w:val="0"/>
              <w:rPr>
                <w:sz w:val="18"/>
                <w:szCs w:val="18"/>
                <w:lang w:eastAsia="zh-CN"/>
              </w:rPr>
            </w:pPr>
          </w:p>
        </w:tc>
      </w:tr>
      <w:tr w:rsidR="0052379C" w14:paraId="71844C86" w14:textId="77777777" w:rsidTr="00F8613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C22D5" w14:textId="77777777" w:rsidR="0052379C" w:rsidRPr="00F140AD" w:rsidRDefault="0052379C" w:rsidP="00F86137">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138FF" w14:textId="77777777" w:rsidR="0052379C" w:rsidRPr="00F140AD" w:rsidRDefault="0052379C" w:rsidP="00F86137">
            <w:pPr>
              <w:snapToGrid w:val="0"/>
              <w:rPr>
                <w:b/>
                <w:color w:val="3333FF"/>
                <w:sz w:val="18"/>
                <w:szCs w:val="18"/>
                <w:u w:val="single"/>
                <w:lang w:eastAsia="zh-CN"/>
              </w:rPr>
            </w:pPr>
          </w:p>
        </w:tc>
      </w:tr>
      <w:tr w:rsidR="0052379C" w14:paraId="05C29A4D" w14:textId="77777777" w:rsidTr="00F8613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8B23A" w14:textId="77777777" w:rsidR="0052379C" w:rsidRDefault="0052379C" w:rsidP="00F86137">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A5D85" w14:textId="77777777" w:rsidR="0052379C" w:rsidRPr="000A44B5" w:rsidRDefault="0052379C" w:rsidP="00F86137">
            <w:pPr>
              <w:snapToGrid w:val="0"/>
              <w:rPr>
                <w:sz w:val="18"/>
                <w:szCs w:val="18"/>
                <w:lang w:eastAsia="zh-CN"/>
              </w:rPr>
            </w:pPr>
          </w:p>
        </w:tc>
      </w:tr>
      <w:tr w:rsidR="0052379C" w14:paraId="0AB78A1F" w14:textId="77777777" w:rsidTr="00F8613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62D6E" w14:textId="77777777" w:rsidR="0052379C" w:rsidRDefault="0052379C" w:rsidP="00F86137">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983F1" w14:textId="77777777" w:rsidR="0052379C" w:rsidRPr="009A726C" w:rsidRDefault="0052379C" w:rsidP="00F86137">
            <w:pPr>
              <w:rPr>
                <w:color w:val="000000" w:themeColor="text1"/>
                <w:sz w:val="18"/>
                <w:szCs w:val="18"/>
                <w:lang w:eastAsia="zh-CN"/>
              </w:rPr>
            </w:pPr>
          </w:p>
        </w:tc>
      </w:tr>
      <w:tr w:rsidR="0052379C" w14:paraId="436F47FF" w14:textId="77777777" w:rsidTr="00F8613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A8B5F" w14:textId="77777777" w:rsidR="0052379C" w:rsidRDefault="0052379C" w:rsidP="00F86137">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1999F" w14:textId="77777777" w:rsidR="0052379C" w:rsidRDefault="0052379C" w:rsidP="00F86137">
            <w:pPr>
              <w:snapToGrid w:val="0"/>
              <w:rPr>
                <w:color w:val="000000" w:themeColor="text1"/>
                <w:sz w:val="18"/>
                <w:szCs w:val="18"/>
                <w:lang w:eastAsia="zh-CN"/>
              </w:rPr>
            </w:pPr>
          </w:p>
        </w:tc>
      </w:tr>
      <w:tr w:rsidR="0052379C" w14:paraId="1DC66736" w14:textId="77777777" w:rsidTr="00F8613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9D64F" w14:textId="77777777" w:rsidR="0052379C" w:rsidRDefault="0052379C" w:rsidP="00F86137">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F51EB" w14:textId="77777777" w:rsidR="0052379C" w:rsidRDefault="0052379C" w:rsidP="00F86137">
            <w:pPr>
              <w:snapToGrid w:val="0"/>
              <w:rPr>
                <w:color w:val="000000" w:themeColor="text1"/>
                <w:sz w:val="18"/>
                <w:szCs w:val="18"/>
                <w:lang w:eastAsia="zh-CN"/>
              </w:rPr>
            </w:pPr>
          </w:p>
        </w:tc>
      </w:tr>
      <w:tr w:rsidR="0052379C" w14:paraId="17A5B469" w14:textId="77777777" w:rsidTr="00F8613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236FE" w14:textId="77777777" w:rsidR="0052379C" w:rsidRDefault="0052379C" w:rsidP="00F86137">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486D7" w14:textId="77777777" w:rsidR="0052379C" w:rsidRDefault="0052379C" w:rsidP="00F86137">
            <w:pPr>
              <w:snapToGrid w:val="0"/>
              <w:rPr>
                <w:bCs/>
                <w:color w:val="000000" w:themeColor="text1"/>
                <w:sz w:val="18"/>
                <w:szCs w:val="18"/>
                <w:lang w:eastAsia="zh-CN"/>
              </w:rPr>
            </w:pPr>
          </w:p>
        </w:tc>
      </w:tr>
      <w:tr w:rsidR="0052379C" w14:paraId="5AECCC19" w14:textId="77777777" w:rsidTr="00F8613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6CC80" w14:textId="77777777" w:rsidR="0052379C" w:rsidRDefault="0052379C" w:rsidP="00F86137">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038B8" w14:textId="77777777" w:rsidR="0052379C" w:rsidRDefault="0052379C" w:rsidP="00F86137">
            <w:pPr>
              <w:snapToGrid w:val="0"/>
              <w:rPr>
                <w:bCs/>
                <w:color w:val="000000" w:themeColor="text1"/>
                <w:sz w:val="18"/>
                <w:szCs w:val="18"/>
                <w:lang w:eastAsia="zh-CN"/>
              </w:rPr>
            </w:pPr>
          </w:p>
        </w:tc>
      </w:tr>
    </w:tbl>
    <w:p w14:paraId="495ED271" w14:textId="77777777" w:rsidR="0052379C" w:rsidRDefault="0052379C" w:rsidP="0052379C">
      <w:pPr>
        <w:snapToGrid w:val="0"/>
      </w:pPr>
    </w:p>
    <w:p w14:paraId="6981F1E1" w14:textId="77777777" w:rsidR="0052379C" w:rsidRDefault="0052379C" w:rsidP="005B709F">
      <w:pPr>
        <w:snapToGrid w:val="0"/>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20C64BA8" w:rsidR="007E0FC5" w:rsidRDefault="0052379C">
      <w:pPr>
        <w:pStyle w:val="Caption"/>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8A78D" w14:textId="77777777" w:rsidR="00DF5209" w:rsidRPr="00DF5209" w:rsidRDefault="002747AF" w:rsidP="00DF5209">
            <w:pPr>
              <w:snapToGrid w:val="0"/>
              <w:jc w:val="both"/>
              <w:rPr>
                <w:sz w:val="18"/>
                <w:szCs w:val="20"/>
              </w:rPr>
            </w:pPr>
            <w:r w:rsidRPr="002747AF">
              <w:rPr>
                <w:b/>
                <w:sz w:val="18"/>
                <w:szCs w:val="20"/>
                <w:u w:val="single"/>
              </w:rPr>
              <w:t>Proposal 4.A</w:t>
            </w:r>
            <w:r w:rsidRPr="002747AF">
              <w:rPr>
                <w:sz w:val="18"/>
                <w:szCs w:val="20"/>
              </w:rPr>
              <w:t xml:space="preserve">: </w:t>
            </w:r>
            <w:r w:rsidR="00DF5209" w:rsidRPr="00DF5209">
              <w:rPr>
                <w:sz w:val="18"/>
                <w:szCs w:val="20"/>
              </w:rPr>
              <w:t xml:space="preserve">On Rel.17 enhancements to facilitate UE-initiated panel activation and selection,  </w:t>
            </w:r>
          </w:p>
          <w:p w14:paraId="5D10AFE0" w14:textId="77777777" w:rsidR="00DF5209" w:rsidRPr="00DF5209" w:rsidRDefault="00DF5209" w:rsidP="00DF5209">
            <w:pPr>
              <w:numPr>
                <w:ilvl w:val="0"/>
                <w:numId w:val="11"/>
              </w:numPr>
              <w:snapToGrid w:val="0"/>
              <w:jc w:val="both"/>
              <w:rPr>
                <w:sz w:val="18"/>
                <w:szCs w:val="20"/>
              </w:rPr>
            </w:pPr>
            <w:r w:rsidRPr="00DF5209">
              <w:rPr>
                <w:sz w:val="18"/>
                <w:szCs w:val="20"/>
              </w:rPr>
              <w:t xml:space="preserve">Support the UE reporting a list of UE capability value sets </w:t>
            </w:r>
          </w:p>
          <w:p w14:paraId="643814B1" w14:textId="1B20114C" w:rsidR="00DF5209" w:rsidRDefault="00DF5209" w:rsidP="00DF5209">
            <w:pPr>
              <w:numPr>
                <w:ilvl w:val="1"/>
                <w:numId w:val="11"/>
              </w:numPr>
              <w:snapToGrid w:val="0"/>
              <w:jc w:val="both"/>
              <w:rPr>
                <w:sz w:val="18"/>
                <w:szCs w:val="20"/>
              </w:rPr>
            </w:pPr>
            <w:r w:rsidRPr="00DF5209">
              <w:rPr>
                <w:sz w:val="18"/>
                <w:szCs w:val="20"/>
              </w:rPr>
              <w:t>Each UE capability value set comprises at least the max supported number of SRS ports</w:t>
            </w:r>
          </w:p>
          <w:p w14:paraId="384461FB" w14:textId="30315E67" w:rsidR="006B100C" w:rsidRPr="006B100C" w:rsidRDefault="006B100C" w:rsidP="00DF5209">
            <w:pPr>
              <w:numPr>
                <w:ilvl w:val="1"/>
                <w:numId w:val="11"/>
              </w:numPr>
              <w:snapToGrid w:val="0"/>
              <w:jc w:val="both"/>
              <w:rPr>
                <w:color w:val="FF0000"/>
                <w:sz w:val="18"/>
                <w:szCs w:val="20"/>
              </w:rPr>
            </w:pPr>
            <w:r w:rsidRPr="006B100C">
              <w:rPr>
                <w:color w:val="FF0000"/>
                <w:sz w:val="18"/>
                <w:szCs w:val="20"/>
              </w:rPr>
              <w:t>[No two value sets can have identical entries]</w:t>
            </w:r>
          </w:p>
          <w:p w14:paraId="567EAEDA" w14:textId="77777777" w:rsidR="00DF5209" w:rsidRPr="00DF5209" w:rsidRDefault="00DF5209" w:rsidP="00DF5209">
            <w:pPr>
              <w:numPr>
                <w:ilvl w:val="1"/>
                <w:numId w:val="11"/>
              </w:numPr>
              <w:snapToGrid w:val="0"/>
              <w:jc w:val="both"/>
              <w:rPr>
                <w:sz w:val="18"/>
                <w:szCs w:val="20"/>
              </w:rPr>
            </w:pPr>
            <w:r w:rsidRPr="00DF5209">
              <w:rPr>
                <w:sz w:val="18"/>
                <w:szCs w:val="20"/>
              </w:rPr>
              <w:t xml:space="preserve">FFS: which type(s) of UE capability other than the max supported number of SRS ports is included in a UE capability value set and whether the UE capability value set can be common across all BWPs/CCs in same band or BC are discussed under UE feature agenda item </w:t>
            </w:r>
          </w:p>
          <w:p w14:paraId="5506D841" w14:textId="77777777" w:rsidR="00DF5209" w:rsidRPr="00DF5209" w:rsidRDefault="00DF5209" w:rsidP="00DF5209">
            <w:pPr>
              <w:numPr>
                <w:ilvl w:val="0"/>
                <w:numId w:val="11"/>
              </w:numPr>
              <w:snapToGrid w:val="0"/>
              <w:jc w:val="both"/>
              <w:rPr>
                <w:sz w:val="18"/>
                <w:szCs w:val="20"/>
              </w:rPr>
            </w:pPr>
            <w:r w:rsidRPr="00DF5209">
              <w:rPr>
                <w:sz w:val="18"/>
                <w:szCs w:val="20"/>
              </w:rPr>
              <w:t xml:space="preserve">The correspondence between a CSI-RS and/or SSB resource index and one of the UE capability value sets in the reported list is determined by the UE (analogous to Rel-15/16) and is informed to NW in a beam reporting instance. </w:t>
            </w:r>
          </w:p>
          <w:p w14:paraId="02A32782" w14:textId="77777777" w:rsidR="00DF5209" w:rsidRPr="00DF5209" w:rsidRDefault="00DF5209" w:rsidP="00DF5209">
            <w:pPr>
              <w:numPr>
                <w:ilvl w:val="1"/>
                <w:numId w:val="11"/>
              </w:numPr>
              <w:snapToGrid w:val="0"/>
              <w:jc w:val="both"/>
              <w:rPr>
                <w:sz w:val="18"/>
                <w:szCs w:val="20"/>
              </w:rPr>
            </w:pPr>
            <w:r w:rsidRPr="00DF5209">
              <w:rPr>
                <w:sz w:val="18"/>
                <w:szCs w:val="20"/>
              </w:rPr>
              <w:t>The Rel-15/16 beam reporting is reused, i.e. the index of corresponding UE capability value set is reported along with the pair of SSBRI/CRI and L1-RSRP/SINR (up to 4 pairs, with 7-bit absolute and 4-bit differential) in the beam reporting UCI</w:t>
            </w:r>
          </w:p>
          <w:p w14:paraId="482F5D4C" w14:textId="77777777" w:rsidR="00DF5209" w:rsidRPr="00DF5209" w:rsidRDefault="00DF5209" w:rsidP="00DF5209">
            <w:pPr>
              <w:numPr>
                <w:ilvl w:val="0"/>
                <w:numId w:val="11"/>
              </w:numPr>
              <w:snapToGrid w:val="0"/>
              <w:jc w:val="both"/>
              <w:rPr>
                <w:sz w:val="18"/>
                <w:szCs w:val="20"/>
              </w:rPr>
            </w:pPr>
            <w:r w:rsidRPr="00DF5209">
              <w:rPr>
                <w:sz w:val="18"/>
                <w:szCs w:val="20"/>
              </w:rPr>
              <w:t>Support multiple codebook-based SRS resource sets with different number of SRS ports</w:t>
            </w:r>
          </w:p>
          <w:p w14:paraId="5C1B19DB" w14:textId="77777777" w:rsidR="00DF5209" w:rsidRPr="00DF5209" w:rsidRDefault="00DF5209" w:rsidP="00DF5209">
            <w:pPr>
              <w:numPr>
                <w:ilvl w:val="1"/>
                <w:numId w:val="11"/>
              </w:numPr>
              <w:snapToGrid w:val="0"/>
              <w:jc w:val="both"/>
              <w:rPr>
                <w:strike/>
                <w:color w:val="FF0000"/>
                <w:sz w:val="18"/>
                <w:szCs w:val="20"/>
              </w:rPr>
            </w:pPr>
            <w:r w:rsidRPr="00DF5209">
              <w:rPr>
                <w:strike/>
                <w:color w:val="FF0000"/>
                <w:sz w:val="18"/>
                <w:szCs w:val="20"/>
              </w:rPr>
              <w:t>The indicated SRI is based on the SRS resources corresponding to a selected SRS resource set [which need to be aligned with the UE capability based on the informed correspondence]</w:t>
            </w:r>
          </w:p>
          <w:p w14:paraId="16BBD0F6" w14:textId="77777777" w:rsidR="00DF5209" w:rsidRPr="00DF5209" w:rsidRDefault="00DF5209" w:rsidP="00DF5209">
            <w:pPr>
              <w:numPr>
                <w:ilvl w:val="1"/>
                <w:numId w:val="11"/>
              </w:numPr>
              <w:snapToGrid w:val="0"/>
              <w:jc w:val="both"/>
              <w:rPr>
                <w:sz w:val="18"/>
                <w:szCs w:val="20"/>
              </w:rPr>
            </w:pPr>
            <w:r w:rsidRPr="00DF5209">
              <w:rPr>
                <w:sz w:val="18"/>
                <w:szCs w:val="20"/>
              </w:rPr>
              <w:t>FFS: Decide in RAN1#107e, whether the SRS resource set is selected by the UE or NW</w:t>
            </w:r>
          </w:p>
          <w:p w14:paraId="3CB91066" w14:textId="62FC88A9" w:rsidR="002C7C3C" w:rsidRPr="002C7C3C" w:rsidRDefault="002C7C3C" w:rsidP="00DF5209">
            <w:pPr>
              <w:snapToGrid w:val="0"/>
              <w:jc w:val="both"/>
              <w:rPr>
                <w:sz w:val="18"/>
                <w:szCs w:val="20"/>
                <w:lang w:eastAsia="zh-CN"/>
              </w:rPr>
            </w:pPr>
          </w:p>
          <w:p w14:paraId="1CA042B4" w14:textId="1F1C8050" w:rsidR="007E0FC5" w:rsidRDefault="007E0FC5" w:rsidP="002747AF">
            <w:pPr>
              <w:suppressAutoHyphens/>
              <w:autoSpaceDN w:val="0"/>
              <w:snapToGrid w:val="0"/>
              <w:textAlignment w:val="baseline"/>
              <w:rPr>
                <w:sz w:val="18"/>
                <w:lang w:eastAsia="zh-CN"/>
              </w:rPr>
            </w:pPr>
          </w:p>
          <w:p w14:paraId="5B9D1897" w14:textId="0E4C07CA" w:rsidR="00CE5EF0" w:rsidRPr="00CE5EF0" w:rsidRDefault="00CE5EF0" w:rsidP="002747AF">
            <w:pPr>
              <w:suppressAutoHyphens/>
              <w:autoSpaceDN w:val="0"/>
              <w:snapToGrid w:val="0"/>
              <w:textAlignment w:val="baseline"/>
              <w:rPr>
                <w:b/>
                <w:color w:val="3333FF"/>
                <w:sz w:val="18"/>
                <w:lang w:eastAsia="zh-CN"/>
              </w:rPr>
            </w:pPr>
            <w:r w:rsidRPr="00CE5EF0">
              <w:rPr>
                <w:b/>
                <w:color w:val="3333FF"/>
                <w:sz w:val="18"/>
                <w:lang w:eastAsia="zh-CN"/>
              </w:rPr>
              <w:t xml:space="preserve">FL Note: </w:t>
            </w:r>
            <w:r w:rsidR="004E5397">
              <w:rPr>
                <w:b/>
                <w:color w:val="3333FF"/>
                <w:sz w:val="18"/>
                <w:lang w:eastAsia="zh-CN"/>
              </w:rPr>
              <w:t>Discussed offline at length [1]. I removed the sub-bullet of 3</w:t>
            </w:r>
            <w:r w:rsidR="004E5397" w:rsidRPr="004E5397">
              <w:rPr>
                <w:b/>
                <w:color w:val="3333FF"/>
                <w:sz w:val="18"/>
                <w:vertAlign w:val="superscript"/>
                <w:lang w:eastAsia="zh-CN"/>
              </w:rPr>
              <w:t>rd</w:t>
            </w:r>
            <w:r w:rsidR="004E5397">
              <w:rPr>
                <w:b/>
                <w:color w:val="3333FF"/>
                <w:sz w:val="18"/>
                <w:lang w:eastAsia="zh-CN"/>
              </w:rPr>
              <w:t xml:space="preserve"> bullet since it is not proper to define NW behavior</w:t>
            </w:r>
            <w:r w:rsidR="00585776">
              <w:rPr>
                <w:b/>
                <w:color w:val="3333FF"/>
                <w:sz w:val="18"/>
                <w:lang w:eastAsia="zh-CN"/>
              </w:rPr>
              <w:t>. Added red text in brackets to address Ericsson’s concern</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95D60" w14:textId="2D5C8F8A" w:rsidR="006B100C" w:rsidRDefault="006B100C" w:rsidP="006B100C">
            <w:pPr>
              <w:rPr>
                <w:bCs/>
                <w:kern w:val="3"/>
                <w:sz w:val="18"/>
                <w:szCs w:val="20"/>
              </w:rPr>
            </w:pPr>
            <w:r w:rsidRPr="006B100C">
              <w:rPr>
                <w:b/>
                <w:bCs/>
                <w:kern w:val="3"/>
                <w:sz w:val="18"/>
                <w:szCs w:val="20"/>
              </w:rPr>
              <w:t>Support</w:t>
            </w:r>
            <w:r w:rsidRPr="006B100C">
              <w:rPr>
                <w:bCs/>
                <w:kern w:val="3"/>
                <w:sz w:val="18"/>
                <w:szCs w:val="20"/>
              </w:rPr>
              <w:t xml:space="preserve">: InterDigital, ZTE, </w:t>
            </w:r>
            <w:r w:rsidRPr="006B100C">
              <w:rPr>
                <w:rFonts w:hint="eastAsia"/>
                <w:bCs/>
                <w:kern w:val="3"/>
                <w:sz w:val="18"/>
                <w:szCs w:val="20"/>
              </w:rPr>
              <w:t>Sony, Xiaomi, Lenovo</w:t>
            </w:r>
            <w:r w:rsidRPr="006B100C">
              <w:rPr>
                <w:bCs/>
                <w:kern w:val="3"/>
                <w:sz w:val="18"/>
                <w:szCs w:val="20"/>
              </w:rPr>
              <w:t xml:space="preserve">/MotM, Fraunhofer IIS/HHI, Nokia/NSB, AT&amp;T, </w:t>
            </w:r>
            <w:r>
              <w:rPr>
                <w:bCs/>
                <w:kern w:val="3"/>
                <w:sz w:val="18"/>
                <w:szCs w:val="20"/>
              </w:rPr>
              <w:t>Samsung</w:t>
            </w:r>
            <w:r w:rsidRPr="006B100C">
              <w:rPr>
                <w:bCs/>
                <w:kern w:val="3"/>
                <w:sz w:val="18"/>
                <w:szCs w:val="20"/>
              </w:rPr>
              <w:t>, MediaTek</w:t>
            </w:r>
          </w:p>
          <w:p w14:paraId="048D5A6B" w14:textId="77777777" w:rsidR="006B100C" w:rsidRPr="006B100C" w:rsidRDefault="006B100C" w:rsidP="006B100C">
            <w:pPr>
              <w:rPr>
                <w:bCs/>
                <w:kern w:val="3"/>
                <w:sz w:val="18"/>
                <w:szCs w:val="20"/>
              </w:rPr>
            </w:pPr>
          </w:p>
          <w:p w14:paraId="0F902ABB" w14:textId="0266AAF7" w:rsidR="006B100C" w:rsidRPr="006B100C" w:rsidRDefault="006B100C" w:rsidP="006B100C">
            <w:pPr>
              <w:rPr>
                <w:bCs/>
                <w:kern w:val="3"/>
                <w:sz w:val="18"/>
                <w:szCs w:val="20"/>
              </w:rPr>
            </w:pPr>
            <w:r w:rsidRPr="006B100C">
              <w:rPr>
                <w:b/>
                <w:bCs/>
                <w:kern w:val="3"/>
                <w:sz w:val="18"/>
                <w:szCs w:val="20"/>
              </w:rPr>
              <w:t>Concern</w:t>
            </w:r>
            <w:r w:rsidR="00585776">
              <w:rPr>
                <w:bCs/>
                <w:kern w:val="3"/>
                <w:sz w:val="18"/>
                <w:szCs w:val="20"/>
              </w:rPr>
              <w:t>: OPPO, Ericsson (need to add red text in 1</w:t>
            </w:r>
            <w:r w:rsidR="00585776" w:rsidRPr="00585776">
              <w:rPr>
                <w:bCs/>
                <w:kern w:val="3"/>
                <w:sz w:val="18"/>
                <w:szCs w:val="20"/>
                <w:vertAlign w:val="superscript"/>
              </w:rPr>
              <w:t>st</w:t>
            </w:r>
            <w:r w:rsidR="00585776">
              <w:rPr>
                <w:bCs/>
                <w:kern w:val="3"/>
                <w:sz w:val="18"/>
                <w:szCs w:val="20"/>
              </w:rPr>
              <w:t xml:space="preserve"> bullet)</w:t>
            </w:r>
            <w:r w:rsidRPr="006B100C">
              <w:rPr>
                <w:bCs/>
                <w:kern w:val="3"/>
                <w:sz w:val="18"/>
                <w:szCs w:val="20"/>
              </w:rPr>
              <w:t>, Intel (1st and 3rd bullets), Apple</w:t>
            </w:r>
          </w:p>
          <w:p w14:paraId="0FEA4323" w14:textId="386B1622" w:rsidR="007E0FC5" w:rsidRPr="006B100C" w:rsidRDefault="007E0FC5">
            <w:pPr>
              <w:snapToGrid w:val="0"/>
              <w:rPr>
                <w:sz w:val="18"/>
                <w:szCs w:val="20"/>
              </w:rPr>
            </w:pPr>
          </w:p>
        </w:tc>
      </w:tr>
    </w:tbl>
    <w:p w14:paraId="3F2C40F6" w14:textId="77777777" w:rsidR="007E0FC5" w:rsidRDefault="007E0FC5">
      <w:pPr>
        <w:snapToGrid w:val="0"/>
        <w:rPr>
          <w:sz w:val="20"/>
        </w:rPr>
      </w:pPr>
    </w:p>
    <w:p w14:paraId="30EF909D" w14:textId="696D3275" w:rsidR="007E0FC5" w:rsidRDefault="0052379C">
      <w:pPr>
        <w:pStyle w:val="Caption"/>
        <w:jc w:val="center"/>
      </w:pPr>
      <w:r>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lastRenderedPageBreak/>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49FA53F" w:rsidR="00545AE3" w:rsidRPr="00E35465" w:rsidRDefault="00545AE3" w:rsidP="00E74F5F">
            <w:pPr>
              <w:pStyle w:val="ListParagraph"/>
              <w:numPr>
                <w:ilvl w:val="0"/>
                <w:numId w:val="20"/>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57350228" w14:textId="66AA6161" w:rsidR="00EC5527" w:rsidRPr="00545AE3" w:rsidRDefault="0044257D" w:rsidP="00E74F5F">
            <w:pPr>
              <w:pStyle w:val="ListParagraph"/>
              <w:numPr>
                <w:ilvl w:val="0"/>
                <w:numId w:val="20"/>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F140AD" w14:paraId="7C48768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71BDAD19" w:rsidR="00F140AD" w:rsidRPr="00F140AD" w:rsidRDefault="00F140AD">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6F81" w14:textId="20C99DF6" w:rsidR="00F140AD" w:rsidRPr="007E2819" w:rsidRDefault="00F140AD" w:rsidP="00F140AD">
            <w:pPr>
              <w:snapToGrid w:val="0"/>
              <w:rPr>
                <w:color w:val="000000" w:themeColor="text1"/>
                <w:sz w:val="18"/>
                <w:szCs w:val="18"/>
                <w:lang w:eastAsia="zh-CN"/>
              </w:rPr>
            </w:pPr>
          </w:p>
        </w:tc>
      </w:tr>
      <w:tr w:rsidR="00F140AD"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531F1D71" w:rsidR="00F140AD" w:rsidRPr="00F140AD" w:rsidRDefault="00F140AD">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CE6E1" w14:textId="14A683E8" w:rsidR="00F140AD" w:rsidRPr="00550C25" w:rsidRDefault="00F140AD" w:rsidP="00F140AD">
            <w:pPr>
              <w:snapToGrid w:val="0"/>
              <w:rPr>
                <w:sz w:val="18"/>
                <w:szCs w:val="18"/>
                <w:lang w:eastAsia="zh-CN"/>
              </w:rPr>
            </w:pPr>
          </w:p>
        </w:tc>
      </w:tr>
      <w:tr w:rsidR="00DB5BBD" w14:paraId="3AFAA5F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41C36FC4" w:rsidR="00DB5BBD" w:rsidRPr="00F140AD" w:rsidRDefault="00DB5BBD" w:rsidP="00DB5BBD">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BF109" w14:textId="6BB960CC" w:rsidR="009A726C" w:rsidRPr="00F140AD" w:rsidRDefault="009A726C" w:rsidP="00DB5BBD">
            <w:pPr>
              <w:snapToGrid w:val="0"/>
              <w:rPr>
                <w:b/>
                <w:color w:val="3333FF"/>
                <w:sz w:val="18"/>
                <w:szCs w:val="18"/>
                <w:u w:val="single"/>
                <w:lang w:eastAsia="zh-CN"/>
              </w:rPr>
            </w:pPr>
          </w:p>
        </w:tc>
      </w:tr>
      <w:tr w:rsidR="00CB1546" w14:paraId="493D6DE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1BEDD71A" w:rsidR="00CB1546" w:rsidRDefault="00CB1546" w:rsidP="00DB5BBD">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D1B4E" w14:textId="5BCB28EC" w:rsidR="009A726C" w:rsidRPr="000A44B5" w:rsidRDefault="009A726C" w:rsidP="00CB1546">
            <w:pPr>
              <w:snapToGrid w:val="0"/>
              <w:rPr>
                <w:sz w:val="18"/>
                <w:szCs w:val="18"/>
                <w:lang w:eastAsia="zh-CN"/>
              </w:rPr>
            </w:pPr>
          </w:p>
        </w:tc>
      </w:tr>
      <w:tr w:rsidR="002E4574" w14:paraId="06474E43"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59FA5FF5" w:rsidR="002E4574" w:rsidRDefault="002E4574" w:rsidP="00DB5BBD">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C4ECA" w14:textId="0E61D378" w:rsidR="009A726C" w:rsidRPr="009A726C" w:rsidRDefault="009A726C" w:rsidP="009A726C">
            <w:pPr>
              <w:rPr>
                <w:color w:val="000000" w:themeColor="text1"/>
                <w:sz w:val="18"/>
                <w:szCs w:val="18"/>
                <w:lang w:eastAsia="zh-CN"/>
              </w:rPr>
            </w:pPr>
          </w:p>
        </w:tc>
      </w:tr>
      <w:tr w:rsidR="0026752B" w14:paraId="0465EF02"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3AAA0493" w:rsidR="0026752B" w:rsidRDefault="0026752B" w:rsidP="00DB5BBD">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4EB5B" w14:textId="75403123" w:rsidR="0026752B" w:rsidRDefault="0026752B" w:rsidP="00CB1546">
            <w:pPr>
              <w:snapToGrid w:val="0"/>
              <w:rPr>
                <w:color w:val="000000" w:themeColor="text1"/>
                <w:sz w:val="18"/>
                <w:szCs w:val="18"/>
                <w:lang w:eastAsia="zh-CN"/>
              </w:rPr>
            </w:pPr>
          </w:p>
        </w:tc>
      </w:tr>
      <w:tr w:rsidR="003C7682" w14:paraId="220A245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3487BDF9" w:rsidR="003C7682" w:rsidRDefault="003C7682" w:rsidP="003C7682">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D2751" w14:textId="277E54CB" w:rsidR="003C7682" w:rsidRDefault="003C7682" w:rsidP="003C7682">
            <w:pPr>
              <w:snapToGrid w:val="0"/>
              <w:rPr>
                <w:color w:val="000000" w:themeColor="text1"/>
                <w:sz w:val="18"/>
                <w:szCs w:val="18"/>
                <w:lang w:eastAsia="zh-CN"/>
              </w:rPr>
            </w:pPr>
          </w:p>
        </w:tc>
      </w:tr>
      <w:tr w:rsidR="00266129" w14:paraId="2E70370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4ECF" w14:textId="29BC750B" w:rsidR="00266129" w:rsidRDefault="00266129" w:rsidP="00F32306">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51FC1" w14:textId="0ED202A7" w:rsidR="00266129" w:rsidRDefault="00266129" w:rsidP="007955B3">
            <w:pPr>
              <w:snapToGrid w:val="0"/>
              <w:rPr>
                <w:bCs/>
                <w:color w:val="000000" w:themeColor="text1"/>
                <w:sz w:val="18"/>
                <w:szCs w:val="18"/>
                <w:lang w:eastAsia="zh-CN"/>
              </w:rPr>
            </w:pPr>
          </w:p>
        </w:tc>
      </w:tr>
      <w:tr w:rsidR="00ED4B78" w14:paraId="511BFF4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48BBD" w14:textId="4873059D" w:rsidR="00ED4B78" w:rsidRDefault="00ED4B78" w:rsidP="00F32306">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1D097" w14:textId="3DE2FF90" w:rsidR="00ED4B78" w:rsidRDefault="00ED4B78" w:rsidP="007955B3">
            <w:pPr>
              <w:snapToGrid w:val="0"/>
              <w:rPr>
                <w:bCs/>
                <w:color w:val="000000" w:themeColor="text1"/>
                <w:sz w:val="18"/>
                <w:szCs w:val="18"/>
                <w:lang w:eastAsia="zh-CN"/>
              </w:rPr>
            </w:pPr>
          </w:p>
        </w:tc>
      </w:tr>
    </w:tbl>
    <w:p w14:paraId="400B0159" w14:textId="2B28EAF9" w:rsidR="0052379C" w:rsidRDefault="0052379C" w:rsidP="0052379C">
      <w:pPr>
        <w:snapToGrid w:val="0"/>
      </w:pPr>
    </w:p>
    <w:p w14:paraId="013F7AE5" w14:textId="0504FB4A" w:rsidR="0052379C" w:rsidRDefault="0052379C" w:rsidP="0052379C">
      <w:pPr>
        <w:pStyle w:val="Heading3"/>
        <w:numPr>
          <w:ilvl w:val="1"/>
          <w:numId w:val="9"/>
        </w:numPr>
      </w:pPr>
      <w:r>
        <w:t>Issue 5 (MP</w:t>
      </w:r>
      <w:r>
        <w:t>E)</w:t>
      </w:r>
    </w:p>
    <w:p w14:paraId="6390B1D0" w14:textId="77777777" w:rsidR="00BB061A" w:rsidRDefault="00BB061A" w:rsidP="00BB061A">
      <w:pPr>
        <w:snapToGrid w:val="0"/>
      </w:pPr>
    </w:p>
    <w:p w14:paraId="4102717F" w14:textId="7721CAA7" w:rsidR="00BB061A" w:rsidRDefault="00BB061A" w:rsidP="00BB061A">
      <w:pPr>
        <w:pStyle w:val="Caption"/>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B061A" w14:paraId="097E27ED" w14:textId="77777777" w:rsidTr="00F861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C8F56C" w14:textId="77777777" w:rsidR="00BB061A" w:rsidRDefault="00BB061A" w:rsidP="00F86137">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7BF35E" w14:textId="77777777" w:rsidR="00BB061A" w:rsidRDefault="00BB061A" w:rsidP="00F86137">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3453C4" w14:textId="77777777" w:rsidR="00BB061A" w:rsidRDefault="00BB061A" w:rsidP="00F86137">
            <w:pPr>
              <w:snapToGrid w:val="0"/>
              <w:jc w:val="both"/>
              <w:rPr>
                <w:b/>
                <w:sz w:val="18"/>
                <w:szCs w:val="20"/>
              </w:rPr>
            </w:pPr>
            <w:r>
              <w:rPr>
                <w:b/>
                <w:sz w:val="18"/>
                <w:szCs w:val="20"/>
              </w:rPr>
              <w:t>Companies’ views</w:t>
            </w:r>
          </w:p>
        </w:tc>
      </w:tr>
      <w:tr w:rsidR="00BB061A" w14:paraId="1416208D" w14:textId="77777777" w:rsidTr="00F861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E5889" w14:textId="14D66B99" w:rsidR="00BB061A" w:rsidRDefault="009A2050" w:rsidP="00F86137">
            <w:pPr>
              <w:snapToGrid w:val="0"/>
              <w:rPr>
                <w:sz w:val="18"/>
                <w:szCs w:val="20"/>
              </w:rPr>
            </w:pPr>
            <w:r>
              <w:rPr>
                <w:sz w:val="18"/>
                <w:szCs w:val="20"/>
              </w:rPr>
              <w:t>5</w:t>
            </w:r>
            <w:bookmarkStart w:id="2" w:name="_GoBack"/>
            <w:bookmarkEnd w:id="2"/>
            <w:r w:rsidR="00BB061A">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AAA33" w14:textId="4251FCD0" w:rsidR="00BF7365" w:rsidRPr="004B5CFE" w:rsidRDefault="00BF7365" w:rsidP="00F02706">
            <w:pPr>
              <w:snapToGrid w:val="0"/>
              <w:jc w:val="both"/>
              <w:rPr>
                <w:sz w:val="18"/>
                <w:szCs w:val="20"/>
                <w:lang w:eastAsia="zh-CN"/>
              </w:rPr>
            </w:pPr>
            <w:r w:rsidRPr="004B5CFE">
              <w:rPr>
                <w:sz w:val="18"/>
                <w:szCs w:val="20"/>
                <w:lang w:eastAsia="zh-CN"/>
              </w:rPr>
              <w:t xml:space="preserve">On Rel.17 enhancements to facilitate MPE mitigation, </w:t>
            </w:r>
            <w:r>
              <w:rPr>
                <w:sz w:val="18"/>
                <w:szCs w:val="20"/>
                <w:lang w:eastAsia="zh-CN"/>
              </w:rPr>
              <w:t xml:space="preserve">the </w:t>
            </w:r>
            <w:r w:rsidRPr="004B5CFE">
              <w:rPr>
                <w:sz w:val="18"/>
                <w:szCs w:val="20"/>
              </w:rPr>
              <w:t>selection of N from a candidate SSB/CSI-RS resource pool:</w:t>
            </w:r>
            <w:r w:rsidRPr="004B5CFE">
              <w:rPr>
                <w:sz w:val="18"/>
                <w:szCs w:val="20"/>
                <w:lang w:eastAsia="zh-CN"/>
              </w:rPr>
              <w:t xml:space="preserve"> </w:t>
            </w:r>
          </w:p>
          <w:p w14:paraId="04735BD8" w14:textId="77777777" w:rsidR="00F02706" w:rsidRDefault="00BF7365" w:rsidP="00E74F5F">
            <w:pPr>
              <w:pStyle w:val="ListParagraph"/>
              <w:numPr>
                <w:ilvl w:val="0"/>
                <w:numId w:val="30"/>
              </w:numPr>
              <w:snapToGrid w:val="0"/>
              <w:spacing w:after="0" w:line="240" w:lineRule="auto"/>
              <w:jc w:val="both"/>
              <w:rPr>
                <w:sz w:val="18"/>
                <w:szCs w:val="20"/>
                <w:lang w:eastAsia="zh-CN"/>
              </w:rPr>
            </w:pPr>
            <w:r w:rsidRPr="00F02706">
              <w:rPr>
                <w:sz w:val="18"/>
                <w:szCs w:val="20"/>
                <w:lang w:eastAsia="zh-CN"/>
              </w:rPr>
              <w:t xml:space="preserve">Alt1. Based on L1-RSRP minus P-MPR value for each resource </w:t>
            </w:r>
          </w:p>
          <w:p w14:paraId="7D1298AE" w14:textId="292ED378" w:rsidR="00BF7365" w:rsidRPr="00F02706" w:rsidRDefault="00BF7365" w:rsidP="00E74F5F">
            <w:pPr>
              <w:pStyle w:val="ListParagraph"/>
              <w:numPr>
                <w:ilvl w:val="0"/>
                <w:numId w:val="30"/>
              </w:numPr>
              <w:snapToGrid w:val="0"/>
              <w:spacing w:after="0" w:line="240" w:lineRule="auto"/>
              <w:jc w:val="both"/>
              <w:rPr>
                <w:sz w:val="18"/>
                <w:szCs w:val="20"/>
                <w:lang w:eastAsia="zh-CN"/>
              </w:rPr>
            </w:pPr>
            <w:r w:rsidRPr="00F02706">
              <w:rPr>
                <w:sz w:val="18"/>
                <w:szCs w:val="20"/>
                <w:lang w:eastAsia="zh-CN"/>
              </w:rPr>
              <w:t xml:space="preserve">Alt2. </w:t>
            </w:r>
            <w:r w:rsidRPr="00F02706">
              <w:rPr>
                <w:sz w:val="18"/>
                <w:szCs w:val="18"/>
                <w:lang w:eastAsia="zh-CN"/>
              </w:rPr>
              <w:t>No RAN1 spec impact (possibly left to RAN4)</w:t>
            </w:r>
          </w:p>
          <w:p w14:paraId="6F55D550" w14:textId="77777777" w:rsidR="00F02706" w:rsidRDefault="00F02706" w:rsidP="00F02706">
            <w:pPr>
              <w:suppressAutoHyphens/>
              <w:autoSpaceDN w:val="0"/>
              <w:snapToGrid w:val="0"/>
              <w:textAlignment w:val="baseline"/>
              <w:rPr>
                <w:b/>
                <w:sz w:val="18"/>
                <w:u w:val="single"/>
                <w:lang w:eastAsia="zh-CN"/>
              </w:rPr>
            </w:pPr>
          </w:p>
          <w:p w14:paraId="05E16C23" w14:textId="58975525" w:rsidR="00BB061A" w:rsidRPr="00F02706" w:rsidRDefault="00BB061A" w:rsidP="00F02706">
            <w:pPr>
              <w:suppressAutoHyphens/>
              <w:autoSpaceDN w:val="0"/>
              <w:snapToGrid w:val="0"/>
              <w:textAlignment w:val="baseline"/>
              <w:rPr>
                <w:color w:val="3333FF"/>
                <w:sz w:val="18"/>
                <w:lang w:eastAsia="zh-CN"/>
              </w:rPr>
            </w:pPr>
          </w:p>
          <w:p w14:paraId="52275B66" w14:textId="40D9FD91" w:rsidR="00F02706" w:rsidRPr="00EC5527" w:rsidRDefault="00F02706" w:rsidP="00F86137">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571ED" w14:textId="77777777" w:rsidR="00BB061A" w:rsidRDefault="00BF7365" w:rsidP="00BF7365">
            <w:pPr>
              <w:snapToGrid w:val="0"/>
              <w:rPr>
                <w:sz w:val="18"/>
                <w:szCs w:val="20"/>
                <w:lang w:val="en-GB"/>
              </w:rPr>
            </w:pPr>
            <w:r>
              <w:rPr>
                <w:sz w:val="18"/>
                <w:szCs w:val="20"/>
                <w:lang w:val="en-GB"/>
              </w:rPr>
              <w:t>Alt1:</w:t>
            </w:r>
          </w:p>
          <w:p w14:paraId="7BB5A147" w14:textId="618D6A83" w:rsidR="00BF7365" w:rsidRDefault="00BF7365" w:rsidP="00E74F5F">
            <w:pPr>
              <w:pStyle w:val="ListParagraph"/>
              <w:numPr>
                <w:ilvl w:val="0"/>
                <w:numId w:val="28"/>
              </w:numPr>
              <w:snapToGrid w:val="0"/>
              <w:spacing w:after="0" w:line="240" w:lineRule="auto"/>
              <w:rPr>
                <w:sz w:val="18"/>
                <w:szCs w:val="20"/>
                <w:lang w:val="en-GB"/>
              </w:rPr>
            </w:pPr>
            <w:r w:rsidRPr="00BF7365">
              <w:rPr>
                <w:b/>
                <w:sz w:val="18"/>
                <w:szCs w:val="20"/>
                <w:lang w:val="en-GB"/>
              </w:rPr>
              <w:t>Support</w:t>
            </w:r>
            <w:r>
              <w:rPr>
                <w:sz w:val="18"/>
                <w:szCs w:val="20"/>
                <w:lang w:val="en-GB"/>
              </w:rPr>
              <w:t>:</w:t>
            </w:r>
            <w:r w:rsidR="000F2251" w:rsidRPr="001C2799">
              <w:rPr>
                <w:sz w:val="18"/>
                <w:szCs w:val="18"/>
                <w:lang w:val="sv-SE"/>
              </w:rPr>
              <w:t xml:space="preserve"> </w:t>
            </w:r>
            <w:r w:rsidR="000F2251" w:rsidRPr="001C2799">
              <w:rPr>
                <w:sz w:val="18"/>
                <w:szCs w:val="18"/>
                <w:lang w:val="sv-SE"/>
              </w:rPr>
              <w:t>MTK</w:t>
            </w:r>
            <w:r w:rsidR="000F2251">
              <w:rPr>
                <w:sz w:val="18"/>
                <w:szCs w:val="18"/>
                <w:lang w:val="sv-SE"/>
              </w:rPr>
              <w:t xml:space="preserve">, Ericsson, Samsung, LG, Qualcomm, Spreadtrum, Xiaomi, IDC, Sony  </w:t>
            </w:r>
          </w:p>
          <w:p w14:paraId="6A914421" w14:textId="16465680" w:rsidR="00BF7365" w:rsidRDefault="00BF7365" w:rsidP="00E74F5F">
            <w:pPr>
              <w:pStyle w:val="ListParagraph"/>
              <w:numPr>
                <w:ilvl w:val="0"/>
                <w:numId w:val="28"/>
              </w:numPr>
              <w:snapToGrid w:val="0"/>
              <w:spacing w:after="0" w:line="240" w:lineRule="auto"/>
              <w:rPr>
                <w:sz w:val="18"/>
                <w:szCs w:val="20"/>
                <w:lang w:val="en-GB"/>
              </w:rPr>
            </w:pPr>
            <w:r w:rsidRPr="00BF7365">
              <w:rPr>
                <w:b/>
                <w:sz w:val="18"/>
                <w:szCs w:val="20"/>
                <w:lang w:val="en-GB"/>
              </w:rPr>
              <w:t>Concern</w:t>
            </w:r>
            <w:r>
              <w:rPr>
                <w:sz w:val="18"/>
                <w:szCs w:val="20"/>
                <w:lang w:val="en-GB"/>
              </w:rPr>
              <w:t>:</w:t>
            </w:r>
            <w:r w:rsidR="000F2251">
              <w:rPr>
                <w:sz w:val="18"/>
                <w:szCs w:val="20"/>
                <w:lang w:val="en-GB"/>
              </w:rPr>
              <w:t xml:space="preserve"> vivo, OPPO, Apple</w:t>
            </w:r>
          </w:p>
          <w:p w14:paraId="28F09C33" w14:textId="77777777" w:rsidR="00BF7365" w:rsidRDefault="00BF7365" w:rsidP="00BF7365">
            <w:pPr>
              <w:snapToGrid w:val="0"/>
              <w:rPr>
                <w:sz w:val="18"/>
                <w:szCs w:val="20"/>
                <w:lang w:val="en-GB"/>
              </w:rPr>
            </w:pPr>
          </w:p>
          <w:p w14:paraId="2828C5FA" w14:textId="77777777" w:rsidR="00BF7365" w:rsidRDefault="00BF7365" w:rsidP="00BF7365">
            <w:pPr>
              <w:snapToGrid w:val="0"/>
              <w:rPr>
                <w:sz w:val="18"/>
                <w:szCs w:val="20"/>
                <w:lang w:val="en-GB"/>
              </w:rPr>
            </w:pPr>
            <w:r>
              <w:rPr>
                <w:sz w:val="18"/>
                <w:szCs w:val="20"/>
                <w:lang w:val="en-GB"/>
              </w:rPr>
              <w:t xml:space="preserve">Alt2: </w:t>
            </w:r>
          </w:p>
          <w:p w14:paraId="186B0600" w14:textId="647B187F" w:rsidR="000F2251" w:rsidRPr="000F2251" w:rsidRDefault="00BF7365" w:rsidP="00E74F5F">
            <w:pPr>
              <w:pStyle w:val="ListParagraph"/>
              <w:numPr>
                <w:ilvl w:val="0"/>
                <w:numId w:val="29"/>
              </w:numPr>
              <w:snapToGrid w:val="0"/>
              <w:spacing w:after="0" w:line="240" w:lineRule="auto"/>
              <w:rPr>
                <w:sz w:val="18"/>
                <w:szCs w:val="20"/>
                <w:lang w:val="en-GB"/>
              </w:rPr>
            </w:pPr>
            <w:r w:rsidRPr="00BF7365">
              <w:rPr>
                <w:b/>
                <w:sz w:val="18"/>
                <w:szCs w:val="20"/>
                <w:lang w:val="en-GB"/>
              </w:rPr>
              <w:t>Support</w:t>
            </w:r>
            <w:r>
              <w:rPr>
                <w:sz w:val="18"/>
                <w:szCs w:val="20"/>
                <w:lang w:val="en-GB"/>
              </w:rPr>
              <w:t xml:space="preserve">: </w:t>
            </w:r>
            <w:r w:rsidR="000F2251" w:rsidRPr="000F2251">
              <w:rPr>
                <w:sz w:val="18"/>
              </w:rPr>
              <w:t>vivo, Intel</w:t>
            </w:r>
            <w:r w:rsidR="000F2251" w:rsidRPr="000F2251">
              <w:rPr>
                <w:rFonts w:hint="eastAsia"/>
                <w:sz w:val="18"/>
                <w:lang w:eastAsia="zh-CN"/>
              </w:rPr>
              <w:t>,</w:t>
            </w:r>
            <w:r w:rsidR="000F2251" w:rsidRPr="000F2251">
              <w:rPr>
                <w:sz w:val="18"/>
                <w:lang w:eastAsia="zh-CN"/>
              </w:rPr>
              <w:t xml:space="preserve"> OPPO, Apple  </w:t>
            </w:r>
          </w:p>
          <w:p w14:paraId="4AEA283A" w14:textId="20718B44" w:rsidR="00BF7365" w:rsidRPr="00BF7365" w:rsidRDefault="00BF7365" w:rsidP="00E74F5F">
            <w:pPr>
              <w:pStyle w:val="ListParagraph"/>
              <w:numPr>
                <w:ilvl w:val="0"/>
                <w:numId w:val="29"/>
              </w:numPr>
              <w:snapToGrid w:val="0"/>
              <w:spacing w:after="0" w:line="240" w:lineRule="auto"/>
              <w:rPr>
                <w:sz w:val="18"/>
                <w:szCs w:val="20"/>
                <w:lang w:val="en-GB"/>
              </w:rPr>
            </w:pPr>
            <w:r w:rsidRPr="00BF7365">
              <w:rPr>
                <w:b/>
                <w:sz w:val="18"/>
                <w:szCs w:val="20"/>
                <w:lang w:val="en-GB"/>
              </w:rPr>
              <w:t>Concern</w:t>
            </w:r>
            <w:r>
              <w:rPr>
                <w:sz w:val="18"/>
                <w:szCs w:val="20"/>
                <w:lang w:val="en-GB"/>
              </w:rPr>
              <w:t>:</w:t>
            </w:r>
          </w:p>
        </w:tc>
      </w:tr>
      <w:tr w:rsidR="00BB061A" w14:paraId="47EE9B3A" w14:textId="77777777" w:rsidTr="00F861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B6EC8" w14:textId="77777777" w:rsidR="00BB061A" w:rsidRDefault="00BB061A" w:rsidP="00F8613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5B2EA" w14:textId="77777777" w:rsidR="00BB061A" w:rsidRPr="00EC5527" w:rsidRDefault="00BB061A" w:rsidP="00F86137">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DA70E" w14:textId="77777777" w:rsidR="00BB061A" w:rsidRDefault="00BB061A" w:rsidP="00F86137">
            <w:pPr>
              <w:snapToGrid w:val="0"/>
              <w:rPr>
                <w:sz w:val="18"/>
                <w:szCs w:val="20"/>
                <w:lang w:val="en-GB"/>
              </w:rPr>
            </w:pPr>
          </w:p>
        </w:tc>
      </w:tr>
      <w:tr w:rsidR="00BB061A" w14:paraId="592F4EE7" w14:textId="77777777" w:rsidTr="00F861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5E36D" w14:textId="77777777" w:rsidR="00BB061A" w:rsidRDefault="00BB061A" w:rsidP="00F8613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2A0E4" w14:textId="77777777" w:rsidR="00BB061A" w:rsidRPr="00EC5527" w:rsidRDefault="00BB061A" w:rsidP="00F86137">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331ED" w14:textId="77777777" w:rsidR="00BB061A" w:rsidRDefault="00BB061A" w:rsidP="00F86137">
            <w:pPr>
              <w:snapToGrid w:val="0"/>
              <w:rPr>
                <w:sz w:val="18"/>
                <w:szCs w:val="20"/>
                <w:lang w:val="en-GB"/>
              </w:rPr>
            </w:pPr>
          </w:p>
        </w:tc>
      </w:tr>
    </w:tbl>
    <w:p w14:paraId="06F2CCDD" w14:textId="77777777" w:rsidR="00BB061A" w:rsidRDefault="00BB061A" w:rsidP="00BB061A">
      <w:pPr>
        <w:snapToGrid w:val="0"/>
      </w:pPr>
    </w:p>
    <w:p w14:paraId="2BA9DEB4" w14:textId="6DB92A61" w:rsidR="00BB061A" w:rsidRDefault="00BB061A" w:rsidP="00BB061A">
      <w:pPr>
        <w:pStyle w:val="Caption"/>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BB061A" w14:paraId="770D3FA6" w14:textId="77777777" w:rsidTr="00F8613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15D82" w14:textId="77777777" w:rsidR="00BB061A" w:rsidRDefault="00BB061A" w:rsidP="00F86137">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0FD0DF5" w14:textId="77777777" w:rsidR="00BB061A" w:rsidRDefault="00BB061A" w:rsidP="00F86137">
            <w:pPr>
              <w:snapToGrid w:val="0"/>
              <w:rPr>
                <w:b/>
                <w:sz w:val="18"/>
                <w:szCs w:val="18"/>
              </w:rPr>
            </w:pPr>
            <w:r>
              <w:rPr>
                <w:b/>
                <w:sz w:val="18"/>
                <w:szCs w:val="18"/>
              </w:rPr>
              <w:t>Input</w:t>
            </w:r>
          </w:p>
        </w:tc>
      </w:tr>
      <w:tr w:rsidR="00BB061A" w14:paraId="68FDE9A3" w14:textId="77777777" w:rsidTr="00F8613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C6BA" w14:textId="77777777" w:rsidR="00BB061A" w:rsidRDefault="00BB061A" w:rsidP="00F86137">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7BE7C" w14:textId="3571B1C4" w:rsidR="00BB061A" w:rsidRPr="00BB061A" w:rsidRDefault="00BB061A" w:rsidP="00E74F5F">
            <w:pPr>
              <w:pStyle w:val="ListParagraph"/>
              <w:numPr>
                <w:ilvl w:val="0"/>
                <w:numId w:val="19"/>
              </w:numPr>
              <w:snapToGrid w:val="0"/>
              <w:spacing w:after="0" w:line="240" w:lineRule="auto"/>
              <w:rPr>
                <w:b/>
                <w:color w:val="3333FF"/>
                <w:u w:val="single"/>
                <w:lang w:eastAsia="zh-CN"/>
              </w:rPr>
            </w:pPr>
            <w:r w:rsidRPr="00BB061A">
              <w:rPr>
                <w:b/>
                <w:color w:val="3333FF"/>
                <w:u w:val="single"/>
                <w:lang w:eastAsia="zh-CN"/>
              </w:rPr>
              <w:t xml:space="preserve">Check and update your view in Table 5 </w:t>
            </w:r>
          </w:p>
          <w:p w14:paraId="47A390FC" w14:textId="77777777" w:rsidR="00BB061A" w:rsidRPr="00545AE3" w:rsidRDefault="00BB061A" w:rsidP="00E74F5F">
            <w:pPr>
              <w:pStyle w:val="ListParagraph"/>
              <w:numPr>
                <w:ilvl w:val="0"/>
                <w:numId w:val="19"/>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BB061A" w14:paraId="6C498C78" w14:textId="77777777" w:rsidTr="00F8613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9071A" w14:textId="77777777" w:rsidR="00BB061A" w:rsidRPr="00F140AD" w:rsidRDefault="00BB061A" w:rsidP="00F86137">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25812" w14:textId="77777777" w:rsidR="00BB061A" w:rsidRPr="007E2819" w:rsidRDefault="00BB061A" w:rsidP="00F86137">
            <w:pPr>
              <w:snapToGrid w:val="0"/>
              <w:rPr>
                <w:color w:val="000000" w:themeColor="text1"/>
                <w:sz w:val="18"/>
                <w:szCs w:val="18"/>
                <w:lang w:eastAsia="zh-CN"/>
              </w:rPr>
            </w:pPr>
          </w:p>
        </w:tc>
      </w:tr>
      <w:tr w:rsidR="00BB061A" w14:paraId="6F332F22" w14:textId="77777777" w:rsidTr="00F8613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EC0F1" w14:textId="77777777" w:rsidR="00BB061A" w:rsidRPr="00F140AD" w:rsidRDefault="00BB061A" w:rsidP="00F86137">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C660" w14:textId="77777777" w:rsidR="00BB061A" w:rsidRPr="00550C25" w:rsidRDefault="00BB061A" w:rsidP="00F86137">
            <w:pPr>
              <w:snapToGrid w:val="0"/>
              <w:rPr>
                <w:sz w:val="18"/>
                <w:szCs w:val="18"/>
                <w:lang w:eastAsia="zh-CN"/>
              </w:rPr>
            </w:pPr>
          </w:p>
        </w:tc>
      </w:tr>
      <w:tr w:rsidR="00BB061A" w14:paraId="06FA6503" w14:textId="77777777" w:rsidTr="00F8613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41886" w14:textId="77777777" w:rsidR="00BB061A" w:rsidRPr="00F140AD" w:rsidRDefault="00BB061A" w:rsidP="00F86137">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D992E" w14:textId="77777777" w:rsidR="00BB061A" w:rsidRPr="00F140AD" w:rsidRDefault="00BB061A" w:rsidP="00F86137">
            <w:pPr>
              <w:snapToGrid w:val="0"/>
              <w:rPr>
                <w:b/>
                <w:color w:val="3333FF"/>
                <w:sz w:val="18"/>
                <w:szCs w:val="18"/>
                <w:u w:val="single"/>
                <w:lang w:eastAsia="zh-CN"/>
              </w:rPr>
            </w:pPr>
          </w:p>
        </w:tc>
      </w:tr>
      <w:tr w:rsidR="00BB061A" w14:paraId="0403049A" w14:textId="77777777" w:rsidTr="00F8613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1DBC3" w14:textId="77777777" w:rsidR="00BB061A" w:rsidRDefault="00BB061A" w:rsidP="00F86137">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8A01C" w14:textId="77777777" w:rsidR="00BB061A" w:rsidRPr="000A44B5" w:rsidRDefault="00BB061A" w:rsidP="00F86137">
            <w:pPr>
              <w:snapToGrid w:val="0"/>
              <w:rPr>
                <w:sz w:val="18"/>
                <w:szCs w:val="18"/>
                <w:lang w:eastAsia="zh-CN"/>
              </w:rPr>
            </w:pPr>
          </w:p>
        </w:tc>
      </w:tr>
      <w:tr w:rsidR="00BB061A" w14:paraId="084BA502" w14:textId="77777777" w:rsidTr="00F8613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444CB" w14:textId="77777777" w:rsidR="00BB061A" w:rsidRDefault="00BB061A" w:rsidP="00F86137">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FBFBE" w14:textId="77777777" w:rsidR="00BB061A" w:rsidRPr="009A726C" w:rsidRDefault="00BB061A" w:rsidP="00F86137">
            <w:pPr>
              <w:rPr>
                <w:color w:val="000000" w:themeColor="text1"/>
                <w:sz w:val="18"/>
                <w:szCs w:val="18"/>
                <w:lang w:eastAsia="zh-CN"/>
              </w:rPr>
            </w:pPr>
          </w:p>
        </w:tc>
      </w:tr>
      <w:tr w:rsidR="00BB061A" w14:paraId="3F41EFBA" w14:textId="77777777" w:rsidTr="00F8613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6050F" w14:textId="77777777" w:rsidR="00BB061A" w:rsidRDefault="00BB061A" w:rsidP="00F86137">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CE74A" w14:textId="77777777" w:rsidR="00BB061A" w:rsidRDefault="00BB061A" w:rsidP="00F86137">
            <w:pPr>
              <w:snapToGrid w:val="0"/>
              <w:rPr>
                <w:color w:val="000000" w:themeColor="text1"/>
                <w:sz w:val="18"/>
                <w:szCs w:val="18"/>
                <w:lang w:eastAsia="zh-CN"/>
              </w:rPr>
            </w:pPr>
          </w:p>
        </w:tc>
      </w:tr>
      <w:tr w:rsidR="00BB061A" w14:paraId="3C31B45A" w14:textId="77777777" w:rsidTr="00F8613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69759" w14:textId="77777777" w:rsidR="00BB061A" w:rsidRDefault="00BB061A" w:rsidP="00F86137">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916F0" w14:textId="77777777" w:rsidR="00BB061A" w:rsidRDefault="00BB061A" w:rsidP="00F86137">
            <w:pPr>
              <w:snapToGrid w:val="0"/>
              <w:rPr>
                <w:color w:val="000000" w:themeColor="text1"/>
                <w:sz w:val="18"/>
                <w:szCs w:val="18"/>
                <w:lang w:eastAsia="zh-CN"/>
              </w:rPr>
            </w:pPr>
          </w:p>
        </w:tc>
      </w:tr>
      <w:tr w:rsidR="00BB061A" w14:paraId="4D89368D" w14:textId="77777777" w:rsidTr="00F8613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0BF41" w14:textId="77777777" w:rsidR="00BB061A" w:rsidRDefault="00BB061A" w:rsidP="00F86137">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6034C" w14:textId="77777777" w:rsidR="00BB061A" w:rsidRDefault="00BB061A" w:rsidP="00F86137">
            <w:pPr>
              <w:snapToGrid w:val="0"/>
              <w:rPr>
                <w:bCs/>
                <w:color w:val="000000" w:themeColor="text1"/>
                <w:sz w:val="18"/>
                <w:szCs w:val="18"/>
                <w:lang w:eastAsia="zh-CN"/>
              </w:rPr>
            </w:pPr>
          </w:p>
        </w:tc>
      </w:tr>
      <w:tr w:rsidR="00BB061A" w14:paraId="7EADB8F0" w14:textId="77777777" w:rsidTr="00F8613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EA50D" w14:textId="77777777" w:rsidR="00BB061A" w:rsidRDefault="00BB061A" w:rsidP="00F86137">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EB7CA" w14:textId="77777777" w:rsidR="00BB061A" w:rsidRDefault="00BB061A" w:rsidP="00F86137">
            <w:pPr>
              <w:snapToGrid w:val="0"/>
              <w:rPr>
                <w:bCs/>
                <w:color w:val="000000" w:themeColor="text1"/>
                <w:sz w:val="18"/>
                <w:szCs w:val="18"/>
                <w:lang w:eastAsia="zh-CN"/>
              </w:rPr>
            </w:pPr>
          </w:p>
        </w:tc>
      </w:tr>
    </w:tbl>
    <w:p w14:paraId="699CD96E" w14:textId="77777777" w:rsidR="00BB061A" w:rsidRDefault="00BB061A" w:rsidP="00BB061A">
      <w:pPr>
        <w:snapToGrid w:val="0"/>
      </w:pPr>
    </w:p>
    <w:p w14:paraId="613188C8" w14:textId="77777777" w:rsidR="007E4A24" w:rsidRDefault="007E4A24" w:rsidP="007E4A24">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E4A24" w14:paraId="3DF86FAA" w14:textId="77777777" w:rsidTr="00F86137">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F86137">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198641B" w14:textId="24F2AE37" w:rsidR="007E4A24" w:rsidRDefault="007E4A24" w:rsidP="00F86137">
            <w:pPr>
              <w:snapToGrid w:val="0"/>
              <w:rPr>
                <w:sz w:val="18"/>
                <w:szCs w:val="18"/>
              </w:rPr>
            </w:pPr>
            <w:r>
              <w:rPr>
                <w:sz w:val="18"/>
                <w:szCs w:val="18"/>
              </w:rPr>
              <w:t>R1-2111716</w:t>
            </w:r>
          </w:p>
        </w:tc>
        <w:tc>
          <w:tcPr>
            <w:tcW w:w="5490" w:type="dxa"/>
            <w:tcBorders>
              <w:top w:val="single" w:sz="4" w:space="0" w:color="A6A6A6"/>
              <w:left w:val="nil"/>
              <w:bottom w:val="single" w:sz="4" w:space="0" w:color="A6A6A6"/>
              <w:right w:val="single" w:sz="4" w:space="0" w:color="A6A6A6"/>
            </w:tcBorders>
            <w:shd w:val="clear" w:color="auto" w:fill="auto"/>
          </w:tcPr>
          <w:p w14:paraId="3E453A06" w14:textId="321A87C5" w:rsidR="007E4A24" w:rsidRDefault="007E4A24" w:rsidP="00D9181F">
            <w:pPr>
              <w:snapToGrid w:val="0"/>
              <w:rPr>
                <w:sz w:val="18"/>
                <w:szCs w:val="18"/>
              </w:rPr>
            </w:pPr>
            <w:r>
              <w:rPr>
                <w:sz w:val="18"/>
                <w:szCs w:val="18"/>
              </w:rPr>
              <w:t>Summary of of</w:t>
            </w:r>
            <w:r w:rsidR="00D9181F">
              <w:rPr>
                <w:sz w:val="18"/>
                <w:szCs w:val="18"/>
              </w:rPr>
              <w:t xml:space="preserve">fline discussion on unified TCI, </w:t>
            </w:r>
            <w:r>
              <w:rPr>
                <w:sz w:val="18"/>
                <w:szCs w:val="18"/>
              </w:rPr>
              <w:t>inter-cell beam management</w:t>
            </w:r>
            <w:r w:rsidR="00D9181F">
              <w:rPr>
                <w:sz w:val="18"/>
                <w:szCs w:val="18"/>
              </w:rPr>
              <w:t>, and MPUE</w:t>
            </w:r>
          </w:p>
        </w:tc>
        <w:tc>
          <w:tcPr>
            <w:tcW w:w="270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F86137">
            <w:pPr>
              <w:snapToGrid w:val="0"/>
              <w:rPr>
                <w:sz w:val="18"/>
                <w:szCs w:val="18"/>
              </w:rPr>
            </w:pPr>
            <w:r>
              <w:rPr>
                <w:sz w:val="18"/>
                <w:szCs w:val="18"/>
              </w:rPr>
              <w:t>Moderator (Samsung)</w:t>
            </w:r>
          </w:p>
        </w:tc>
      </w:tr>
    </w:tbl>
    <w:p w14:paraId="237AFB64" w14:textId="77777777" w:rsidR="0052379C" w:rsidRPr="0052379C" w:rsidRDefault="0052379C" w:rsidP="0052379C"/>
    <w:sectPr w:rsidR="0052379C" w:rsidRP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73CB40" w14:textId="77777777" w:rsidR="00E74F5F" w:rsidRDefault="00E74F5F" w:rsidP="007458B4">
      <w:r>
        <w:separator/>
      </w:r>
    </w:p>
  </w:endnote>
  <w:endnote w:type="continuationSeparator" w:id="0">
    <w:p w14:paraId="583191C5" w14:textId="77777777" w:rsidR="00E74F5F" w:rsidRDefault="00E74F5F"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ngXian">
    <w:altName w:val="SimSu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Microsoft JhengHei UI"/>
    <w:panose1 w:val="02010601000101010101"/>
    <w:charset w:val="88"/>
    <w:family w:val="auto"/>
    <w:notTrueType/>
    <w:pitch w:val="variable"/>
    <w:sig w:usb0="00000001" w:usb1="08080000" w:usb2="00000010" w:usb3="00000000" w:csb0="00100000" w:csb1="00000000"/>
  </w:font>
  <w:font w:name="MS Mincho">
    <w:altName w:val="Yu Gothic UI"/>
    <w:panose1 w:val="02020609040205080304"/>
    <w:charset w:val="80"/>
    <w:family w:val="roman"/>
    <w:notTrueType/>
    <w:pitch w:val="fixed"/>
    <w:sig w:usb0="00000001" w:usb1="08070000" w:usb2="00000010" w:usb3="00000000" w:csb0="00020000"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7FA95A" w14:textId="77777777" w:rsidR="00E74F5F" w:rsidRDefault="00E74F5F" w:rsidP="007458B4">
      <w:r>
        <w:separator/>
      </w:r>
    </w:p>
  </w:footnote>
  <w:footnote w:type="continuationSeparator" w:id="0">
    <w:p w14:paraId="5A5A89BC" w14:textId="77777777" w:rsidR="00E74F5F" w:rsidRDefault="00E74F5F"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9"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1"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08512935"/>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BB420DF"/>
    <w:multiLevelType w:val="hybridMultilevel"/>
    <w:tmpl w:val="07349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23E0C27"/>
    <w:multiLevelType w:val="hybridMultilevel"/>
    <w:tmpl w:val="0A5840FA"/>
    <w:lvl w:ilvl="0" w:tplc="9312861A">
      <w:start w:val="1"/>
      <w:numFmt w:val="bullet"/>
      <w:lvlText w:val="-"/>
      <w:lvlJc w:val="left"/>
      <w:pPr>
        <w:ind w:left="720" w:hanging="360"/>
      </w:pPr>
      <w:rPr>
        <w:rFonts w:ascii="Times New Roman" w:eastAsia="Malgun Gothic"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3990F8E"/>
    <w:multiLevelType w:val="hybridMultilevel"/>
    <w:tmpl w:val="D2161198"/>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5B739EE"/>
    <w:multiLevelType w:val="hybridMultilevel"/>
    <w:tmpl w:val="6FE885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5D361E3"/>
    <w:multiLevelType w:val="hybridMultilevel"/>
    <w:tmpl w:val="95CEA522"/>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DF02FD1"/>
    <w:multiLevelType w:val="hybridMultilevel"/>
    <w:tmpl w:val="668EBC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1810857"/>
    <w:multiLevelType w:val="hybridMultilevel"/>
    <w:tmpl w:val="4A808D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3F0B8D"/>
    <w:multiLevelType w:val="hybridMultilevel"/>
    <w:tmpl w:val="C2A6D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832626C"/>
    <w:multiLevelType w:val="hybridMultilevel"/>
    <w:tmpl w:val="0E2AB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5D5A69"/>
    <w:multiLevelType w:val="hybridMultilevel"/>
    <w:tmpl w:val="7A42A3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9D72ED"/>
    <w:multiLevelType w:val="hybridMultilevel"/>
    <w:tmpl w:val="9D402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BC2FE9"/>
    <w:multiLevelType w:val="hybridMultilevel"/>
    <w:tmpl w:val="30C8E82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7F146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8797AC9"/>
    <w:multiLevelType w:val="hybridMultilevel"/>
    <w:tmpl w:val="7DBE763C"/>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BA7F27"/>
    <w:multiLevelType w:val="hybridMultilevel"/>
    <w:tmpl w:val="B9DA7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3"/>
  </w:num>
  <w:num w:numId="4">
    <w:abstractNumId w:val="6"/>
  </w:num>
  <w:num w:numId="5">
    <w:abstractNumId w:val="9"/>
  </w:num>
  <w:num w:numId="6">
    <w:abstractNumId w:val="7"/>
  </w:num>
  <w:num w:numId="7">
    <w:abstractNumId w:val="2"/>
  </w:num>
  <w:num w:numId="8">
    <w:abstractNumId w:val="4"/>
  </w:num>
  <w:num w:numId="9">
    <w:abstractNumId w:val="8"/>
  </w:num>
  <w:num w:numId="10">
    <w:abstractNumId w:val="0"/>
  </w:num>
  <w:num w:numId="11">
    <w:abstractNumId w:val="5"/>
  </w:num>
  <w:num w:numId="12">
    <w:abstractNumId w:val="11"/>
  </w:num>
  <w:num w:numId="13">
    <w:abstractNumId w:val="26"/>
  </w:num>
  <w:num w:numId="14">
    <w:abstractNumId w:val="16"/>
  </w:num>
  <w:num w:numId="15">
    <w:abstractNumId w:val="27"/>
  </w:num>
  <w:num w:numId="16">
    <w:abstractNumId w:val="13"/>
  </w:num>
  <w:num w:numId="17">
    <w:abstractNumId w:val="21"/>
  </w:num>
  <w:num w:numId="18">
    <w:abstractNumId w:val="24"/>
  </w:num>
  <w:num w:numId="19">
    <w:abstractNumId w:val="25"/>
  </w:num>
  <w:num w:numId="20">
    <w:abstractNumId w:val="12"/>
  </w:num>
  <w:num w:numId="21">
    <w:abstractNumId w:val="23"/>
  </w:num>
  <w:num w:numId="22">
    <w:abstractNumId w:val="14"/>
  </w:num>
  <w:num w:numId="23">
    <w:abstractNumId w:val="29"/>
  </w:num>
  <w:num w:numId="24">
    <w:abstractNumId w:val="17"/>
  </w:num>
  <w:num w:numId="25">
    <w:abstractNumId w:val="28"/>
  </w:num>
  <w:num w:numId="26">
    <w:abstractNumId w:val="15"/>
  </w:num>
  <w:num w:numId="27">
    <w:abstractNumId w:val="19"/>
  </w:num>
  <w:num w:numId="28">
    <w:abstractNumId w:val="18"/>
  </w:num>
  <w:num w:numId="29">
    <w:abstractNumId w:val="20"/>
  </w:num>
  <w:num w:numId="30">
    <w:abstractNumId w:val="2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4"/>
  <w:bordersDoNotSurroundHeader/>
  <w:bordersDoNotSurroundFooter/>
  <w:hideSpellingErrors/>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en-US" w:vendorID="64" w:dllVersion="131078" w:nlCheck="1" w:checkStyle="0"/>
  <w:activeWritingStyle w:appName="MSWord" w:lang="en-GB" w:vendorID="64" w:dllVersion="131078" w:nlCheck="1" w:checkStyle="0"/>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706"/>
    <w:rsid w:val="000031EA"/>
    <w:rsid w:val="00004866"/>
    <w:rsid w:val="000052BA"/>
    <w:rsid w:val="00013F55"/>
    <w:rsid w:val="00015488"/>
    <w:rsid w:val="00023A26"/>
    <w:rsid w:val="00023C80"/>
    <w:rsid w:val="0002557F"/>
    <w:rsid w:val="0003060C"/>
    <w:rsid w:val="00031729"/>
    <w:rsid w:val="0003223A"/>
    <w:rsid w:val="000343FA"/>
    <w:rsid w:val="000450C0"/>
    <w:rsid w:val="00046D56"/>
    <w:rsid w:val="00051095"/>
    <w:rsid w:val="00051549"/>
    <w:rsid w:val="000526C0"/>
    <w:rsid w:val="0005517F"/>
    <w:rsid w:val="000560A5"/>
    <w:rsid w:val="00056F8D"/>
    <w:rsid w:val="0005703A"/>
    <w:rsid w:val="00064DB9"/>
    <w:rsid w:val="0006514E"/>
    <w:rsid w:val="000721BA"/>
    <w:rsid w:val="00080482"/>
    <w:rsid w:val="000877CF"/>
    <w:rsid w:val="00087C81"/>
    <w:rsid w:val="00090157"/>
    <w:rsid w:val="00091D52"/>
    <w:rsid w:val="00091EBA"/>
    <w:rsid w:val="000A1574"/>
    <w:rsid w:val="000A5A76"/>
    <w:rsid w:val="000B5A90"/>
    <w:rsid w:val="000B7A7A"/>
    <w:rsid w:val="000B7F5E"/>
    <w:rsid w:val="000C018C"/>
    <w:rsid w:val="000C0AE9"/>
    <w:rsid w:val="000C13D4"/>
    <w:rsid w:val="000C17C6"/>
    <w:rsid w:val="000C575B"/>
    <w:rsid w:val="000C6A45"/>
    <w:rsid w:val="000C77D9"/>
    <w:rsid w:val="000D3C80"/>
    <w:rsid w:val="000D5943"/>
    <w:rsid w:val="000D5BB9"/>
    <w:rsid w:val="000D648F"/>
    <w:rsid w:val="000D72C3"/>
    <w:rsid w:val="000D7DC6"/>
    <w:rsid w:val="000D7F29"/>
    <w:rsid w:val="000E1B0B"/>
    <w:rsid w:val="000E2794"/>
    <w:rsid w:val="000E52C2"/>
    <w:rsid w:val="000F08C9"/>
    <w:rsid w:val="000F2251"/>
    <w:rsid w:val="000F3F2A"/>
    <w:rsid w:val="00103B1B"/>
    <w:rsid w:val="0010453F"/>
    <w:rsid w:val="001051AE"/>
    <w:rsid w:val="00106BD0"/>
    <w:rsid w:val="00113ACB"/>
    <w:rsid w:val="001151F4"/>
    <w:rsid w:val="00115BFB"/>
    <w:rsid w:val="00115C14"/>
    <w:rsid w:val="00117846"/>
    <w:rsid w:val="0012295C"/>
    <w:rsid w:val="00123597"/>
    <w:rsid w:val="0012580C"/>
    <w:rsid w:val="0012608B"/>
    <w:rsid w:val="00127F58"/>
    <w:rsid w:val="001328FF"/>
    <w:rsid w:val="001339D0"/>
    <w:rsid w:val="00133FAA"/>
    <w:rsid w:val="00141341"/>
    <w:rsid w:val="00141555"/>
    <w:rsid w:val="001419EF"/>
    <w:rsid w:val="001453E4"/>
    <w:rsid w:val="00145661"/>
    <w:rsid w:val="00145FAB"/>
    <w:rsid w:val="00146981"/>
    <w:rsid w:val="00146D76"/>
    <w:rsid w:val="00151927"/>
    <w:rsid w:val="00157332"/>
    <w:rsid w:val="001579F2"/>
    <w:rsid w:val="00162D8B"/>
    <w:rsid w:val="001637F4"/>
    <w:rsid w:val="00166D5C"/>
    <w:rsid w:val="001670EE"/>
    <w:rsid w:val="00171F76"/>
    <w:rsid w:val="00174C4B"/>
    <w:rsid w:val="00174C75"/>
    <w:rsid w:val="0017564D"/>
    <w:rsid w:val="00181578"/>
    <w:rsid w:val="00181907"/>
    <w:rsid w:val="001828D7"/>
    <w:rsid w:val="00182E7D"/>
    <w:rsid w:val="00183D3B"/>
    <w:rsid w:val="00185AF4"/>
    <w:rsid w:val="00186188"/>
    <w:rsid w:val="0019169D"/>
    <w:rsid w:val="0019305E"/>
    <w:rsid w:val="00193D08"/>
    <w:rsid w:val="00195F89"/>
    <w:rsid w:val="001A1BF2"/>
    <w:rsid w:val="001A1F4D"/>
    <w:rsid w:val="001A358D"/>
    <w:rsid w:val="001A7712"/>
    <w:rsid w:val="001A7787"/>
    <w:rsid w:val="001B53D7"/>
    <w:rsid w:val="001B54F0"/>
    <w:rsid w:val="001B650D"/>
    <w:rsid w:val="001C0641"/>
    <w:rsid w:val="001C0A19"/>
    <w:rsid w:val="001C2799"/>
    <w:rsid w:val="001C569A"/>
    <w:rsid w:val="001C70E1"/>
    <w:rsid w:val="001C7CAB"/>
    <w:rsid w:val="001D1516"/>
    <w:rsid w:val="001D21FA"/>
    <w:rsid w:val="001D4C92"/>
    <w:rsid w:val="001D4FFD"/>
    <w:rsid w:val="001D5BF3"/>
    <w:rsid w:val="001D65A6"/>
    <w:rsid w:val="001D765A"/>
    <w:rsid w:val="001E0673"/>
    <w:rsid w:val="001E2B27"/>
    <w:rsid w:val="001E5351"/>
    <w:rsid w:val="001F241A"/>
    <w:rsid w:val="001F459B"/>
    <w:rsid w:val="001F466F"/>
    <w:rsid w:val="001F7807"/>
    <w:rsid w:val="00200008"/>
    <w:rsid w:val="00200CCB"/>
    <w:rsid w:val="002027BC"/>
    <w:rsid w:val="00206E50"/>
    <w:rsid w:val="00207590"/>
    <w:rsid w:val="00207EFE"/>
    <w:rsid w:val="00215E90"/>
    <w:rsid w:val="002161F2"/>
    <w:rsid w:val="00220B5A"/>
    <w:rsid w:val="002236E4"/>
    <w:rsid w:val="00223E00"/>
    <w:rsid w:val="002242F0"/>
    <w:rsid w:val="00224FF0"/>
    <w:rsid w:val="00227CD5"/>
    <w:rsid w:val="0023110A"/>
    <w:rsid w:val="0023118B"/>
    <w:rsid w:val="00234564"/>
    <w:rsid w:val="00241766"/>
    <w:rsid w:val="00241D49"/>
    <w:rsid w:val="00242738"/>
    <w:rsid w:val="002450AC"/>
    <w:rsid w:val="00245791"/>
    <w:rsid w:val="00245C0C"/>
    <w:rsid w:val="0025040E"/>
    <w:rsid w:val="00253856"/>
    <w:rsid w:val="00253FF7"/>
    <w:rsid w:val="00255FC9"/>
    <w:rsid w:val="00256DAD"/>
    <w:rsid w:val="00260FA1"/>
    <w:rsid w:val="00261220"/>
    <w:rsid w:val="0026302F"/>
    <w:rsid w:val="0026460D"/>
    <w:rsid w:val="0026514C"/>
    <w:rsid w:val="00266129"/>
    <w:rsid w:val="00266A54"/>
    <w:rsid w:val="0026752B"/>
    <w:rsid w:val="00267B6D"/>
    <w:rsid w:val="00272B22"/>
    <w:rsid w:val="00272E79"/>
    <w:rsid w:val="00274042"/>
    <w:rsid w:val="002747AF"/>
    <w:rsid w:val="0027767A"/>
    <w:rsid w:val="0028076F"/>
    <w:rsid w:val="00282AB3"/>
    <w:rsid w:val="00283C8C"/>
    <w:rsid w:val="00284F0D"/>
    <w:rsid w:val="0028647E"/>
    <w:rsid w:val="00286C6A"/>
    <w:rsid w:val="00292C69"/>
    <w:rsid w:val="002A01D2"/>
    <w:rsid w:val="002A2BFE"/>
    <w:rsid w:val="002A71A4"/>
    <w:rsid w:val="002B0825"/>
    <w:rsid w:val="002B16AE"/>
    <w:rsid w:val="002B5ABC"/>
    <w:rsid w:val="002B7AA7"/>
    <w:rsid w:val="002B7F70"/>
    <w:rsid w:val="002C0E8A"/>
    <w:rsid w:val="002C255E"/>
    <w:rsid w:val="002C36BC"/>
    <w:rsid w:val="002C77AA"/>
    <w:rsid w:val="002C7C3C"/>
    <w:rsid w:val="002D0769"/>
    <w:rsid w:val="002D38F8"/>
    <w:rsid w:val="002D440A"/>
    <w:rsid w:val="002D54BE"/>
    <w:rsid w:val="002D5777"/>
    <w:rsid w:val="002E030B"/>
    <w:rsid w:val="002E214B"/>
    <w:rsid w:val="002E34DB"/>
    <w:rsid w:val="002E4383"/>
    <w:rsid w:val="002E4574"/>
    <w:rsid w:val="002E790F"/>
    <w:rsid w:val="002F014B"/>
    <w:rsid w:val="002F0771"/>
    <w:rsid w:val="002F0D9A"/>
    <w:rsid w:val="002F2DE8"/>
    <w:rsid w:val="002F4B0D"/>
    <w:rsid w:val="002F715F"/>
    <w:rsid w:val="002F719C"/>
    <w:rsid w:val="002F72AF"/>
    <w:rsid w:val="002F75B1"/>
    <w:rsid w:val="002F7D3A"/>
    <w:rsid w:val="002F7E5F"/>
    <w:rsid w:val="003024DD"/>
    <w:rsid w:val="003038ED"/>
    <w:rsid w:val="003043C2"/>
    <w:rsid w:val="00304C1D"/>
    <w:rsid w:val="00310269"/>
    <w:rsid w:val="00311112"/>
    <w:rsid w:val="00313C74"/>
    <w:rsid w:val="0031491E"/>
    <w:rsid w:val="00316771"/>
    <w:rsid w:val="003172F0"/>
    <w:rsid w:val="003177DB"/>
    <w:rsid w:val="00322DF7"/>
    <w:rsid w:val="00322EBC"/>
    <w:rsid w:val="00324D15"/>
    <w:rsid w:val="0033284C"/>
    <w:rsid w:val="00334125"/>
    <w:rsid w:val="00337837"/>
    <w:rsid w:val="003416D2"/>
    <w:rsid w:val="00344ADC"/>
    <w:rsid w:val="00345E97"/>
    <w:rsid w:val="003478A4"/>
    <w:rsid w:val="00347F50"/>
    <w:rsid w:val="00350DD6"/>
    <w:rsid w:val="0035130B"/>
    <w:rsid w:val="00351419"/>
    <w:rsid w:val="003554AD"/>
    <w:rsid w:val="00356E16"/>
    <w:rsid w:val="0035775D"/>
    <w:rsid w:val="00357BFE"/>
    <w:rsid w:val="00360897"/>
    <w:rsid w:val="00360D96"/>
    <w:rsid w:val="00363361"/>
    <w:rsid w:val="00367934"/>
    <w:rsid w:val="00367C9E"/>
    <w:rsid w:val="0037359D"/>
    <w:rsid w:val="003745D1"/>
    <w:rsid w:val="003765F4"/>
    <w:rsid w:val="00376660"/>
    <w:rsid w:val="003771E5"/>
    <w:rsid w:val="00377D3B"/>
    <w:rsid w:val="00380B0B"/>
    <w:rsid w:val="0038133D"/>
    <w:rsid w:val="003822E8"/>
    <w:rsid w:val="003840FE"/>
    <w:rsid w:val="003878A1"/>
    <w:rsid w:val="00390634"/>
    <w:rsid w:val="00390FB3"/>
    <w:rsid w:val="00391B52"/>
    <w:rsid w:val="00392F47"/>
    <w:rsid w:val="00394C8F"/>
    <w:rsid w:val="00395C90"/>
    <w:rsid w:val="00396F18"/>
    <w:rsid w:val="003A05BB"/>
    <w:rsid w:val="003A151B"/>
    <w:rsid w:val="003A3315"/>
    <w:rsid w:val="003A4086"/>
    <w:rsid w:val="003A41E2"/>
    <w:rsid w:val="003A56CB"/>
    <w:rsid w:val="003A5AE6"/>
    <w:rsid w:val="003A7FA5"/>
    <w:rsid w:val="003B1D75"/>
    <w:rsid w:val="003B22DE"/>
    <w:rsid w:val="003B2FC7"/>
    <w:rsid w:val="003B3130"/>
    <w:rsid w:val="003B459D"/>
    <w:rsid w:val="003B782E"/>
    <w:rsid w:val="003C0030"/>
    <w:rsid w:val="003C13EC"/>
    <w:rsid w:val="003C1660"/>
    <w:rsid w:val="003C23F9"/>
    <w:rsid w:val="003C5761"/>
    <w:rsid w:val="003C613E"/>
    <w:rsid w:val="003C7682"/>
    <w:rsid w:val="003D1EDC"/>
    <w:rsid w:val="003D23B2"/>
    <w:rsid w:val="003D475C"/>
    <w:rsid w:val="003E2108"/>
    <w:rsid w:val="003E2BC2"/>
    <w:rsid w:val="003E3D79"/>
    <w:rsid w:val="003E40B2"/>
    <w:rsid w:val="003E486C"/>
    <w:rsid w:val="003E5753"/>
    <w:rsid w:val="003E64A5"/>
    <w:rsid w:val="003E6A5B"/>
    <w:rsid w:val="003E724E"/>
    <w:rsid w:val="003F38E0"/>
    <w:rsid w:val="003F3D9C"/>
    <w:rsid w:val="003F4E73"/>
    <w:rsid w:val="003F66F4"/>
    <w:rsid w:val="00401712"/>
    <w:rsid w:val="00402F34"/>
    <w:rsid w:val="004047C4"/>
    <w:rsid w:val="0041055A"/>
    <w:rsid w:val="00413941"/>
    <w:rsid w:val="00414175"/>
    <w:rsid w:val="00414970"/>
    <w:rsid w:val="004156DF"/>
    <w:rsid w:val="004162C8"/>
    <w:rsid w:val="00416FB8"/>
    <w:rsid w:val="0042043E"/>
    <w:rsid w:val="00420D8E"/>
    <w:rsid w:val="004216BD"/>
    <w:rsid w:val="00421914"/>
    <w:rsid w:val="004235F3"/>
    <w:rsid w:val="0042521A"/>
    <w:rsid w:val="004274FF"/>
    <w:rsid w:val="00437633"/>
    <w:rsid w:val="00440135"/>
    <w:rsid w:val="00441DC3"/>
    <w:rsid w:val="0044257D"/>
    <w:rsid w:val="004461AA"/>
    <w:rsid w:val="00451B31"/>
    <w:rsid w:val="00451D87"/>
    <w:rsid w:val="004562A0"/>
    <w:rsid w:val="00456BF9"/>
    <w:rsid w:val="00460CCB"/>
    <w:rsid w:val="00461449"/>
    <w:rsid w:val="004617C7"/>
    <w:rsid w:val="00464A63"/>
    <w:rsid w:val="00465895"/>
    <w:rsid w:val="004662E0"/>
    <w:rsid w:val="00467151"/>
    <w:rsid w:val="004701FC"/>
    <w:rsid w:val="00470770"/>
    <w:rsid w:val="00470E10"/>
    <w:rsid w:val="00471131"/>
    <w:rsid w:val="0047244B"/>
    <w:rsid w:val="004740F4"/>
    <w:rsid w:val="004741D4"/>
    <w:rsid w:val="004766D7"/>
    <w:rsid w:val="00476C05"/>
    <w:rsid w:val="004779DE"/>
    <w:rsid w:val="00481CB1"/>
    <w:rsid w:val="004825EE"/>
    <w:rsid w:val="00482696"/>
    <w:rsid w:val="00482748"/>
    <w:rsid w:val="0048311F"/>
    <w:rsid w:val="0048331C"/>
    <w:rsid w:val="00483737"/>
    <w:rsid w:val="00483FEB"/>
    <w:rsid w:val="00486C5E"/>
    <w:rsid w:val="00490070"/>
    <w:rsid w:val="00490617"/>
    <w:rsid w:val="0049387F"/>
    <w:rsid w:val="00493ED3"/>
    <w:rsid w:val="00496D6C"/>
    <w:rsid w:val="00497564"/>
    <w:rsid w:val="004A094D"/>
    <w:rsid w:val="004A187E"/>
    <w:rsid w:val="004A2C4D"/>
    <w:rsid w:val="004A3BA8"/>
    <w:rsid w:val="004A4AC4"/>
    <w:rsid w:val="004A51D3"/>
    <w:rsid w:val="004A5833"/>
    <w:rsid w:val="004A59E8"/>
    <w:rsid w:val="004B0312"/>
    <w:rsid w:val="004B29A8"/>
    <w:rsid w:val="004B580C"/>
    <w:rsid w:val="004B59DE"/>
    <w:rsid w:val="004B5CFE"/>
    <w:rsid w:val="004B67E1"/>
    <w:rsid w:val="004B7A41"/>
    <w:rsid w:val="004C16F4"/>
    <w:rsid w:val="004C23F2"/>
    <w:rsid w:val="004C4942"/>
    <w:rsid w:val="004C4C6C"/>
    <w:rsid w:val="004C549F"/>
    <w:rsid w:val="004D1C53"/>
    <w:rsid w:val="004D2D83"/>
    <w:rsid w:val="004D4BDB"/>
    <w:rsid w:val="004D606C"/>
    <w:rsid w:val="004D6ED9"/>
    <w:rsid w:val="004D6FB1"/>
    <w:rsid w:val="004D72D5"/>
    <w:rsid w:val="004E2DEF"/>
    <w:rsid w:val="004E4CC5"/>
    <w:rsid w:val="004E50A8"/>
    <w:rsid w:val="004E5397"/>
    <w:rsid w:val="004E5C92"/>
    <w:rsid w:val="004F1BD4"/>
    <w:rsid w:val="004F2A12"/>
    <w:rsid w:val="004F59B5"/>
    <w:rsid w:val="004F63A6"/>
    <w:rsid w:val="005031ED"/>
    <w:rsid w:val="005041F4"/>
    <w:rsid w:val="00506483"/>
    <w:rsid w:val="00507E3D"/>
    <w:rsid w:val="00510789"/>
    <w:rsid w:val="00512F9C"/>
    <w:rsid w:val="00517A0A"/>
    <w:rsid w:val="00520A32"/>
    <w:rsid w:val="0052379C"/>
    <w:rsid w:val="00523A80"/>
    <w:rsid w:val="00523F3A"/>
    <w:rsid w:val="00525254"/>
    <w:rsid w:val="00526540"/>
    <w:rsid w:val="00531E52"/>
    <w:rsid w:val="005339B3"/>
    <w:rsid w:val="0053414A"/>
    <w:rsid w:val="00536FD4"/>
    <w:rsid w:val="00537102"/>
    <w:rsid w:val="00541C51"/>
    <w:rsid w:val="00543573"/>
    <w:rsid w:val="00545AE3"/>
    <w:rsid w:val="00550165"/>
    <w:rsid w:val="00550C25"/>
    <w:rsid w:val="0055247E"/>
    <w:rsid w:val="005606C5"/>
    <w:rsid w:val="005611BF"/>
    <w:rsid w:val="005642F4"/>
    <w:rsid w:val="00573255"/>
    <w:rsid w:val="00581ED5"/>
    <w:rsid w:val="00582B49"/>
    <w:rsid w:val="005830C3"/>
    <w:rsid w:val="00584308"/>
    <w:rsid w:val="00585776"/>
    <w:rsid w:val="005863C3"/>
    <w:rsid w:val="0059155B"/>
    <w:rsid w:val="00591EAB"/>
    <w:rsid w:val="00595341"/>
    <w:rsid w:val="00596D58"/>
    <w:rsid w:val="00596F0E"/>
    <w:rsid w:val="005A11B9"/>
    <w:rsid w:val="005A1C03"/>
    <w:rsid w:val="005A1F78"/>
    <w:rsid w:val="005A227A"/>
    <w:rsid w:val="005A23E2"/>
    <w:rsid w:val="005A301B"/>
    <w:rsid w:val="005A3204"/>
    <w:rsid w:val="005A37DA"/>
    <w:rsid w:val="005A3BB1"/>
    <w:rsid w:val="005A4847"/>
    <w:rsid w:val="005A6F9E"/>
    <w:rsid w:val="005B04F1"/>
    <w:rsid w:val="005B0713"/>
    <w:rsid w:val="005B13A1"/>
    <w:rsid w:val="005B26B5"/>
    <w:rsid w:val="005B53EB"/>
    <w:rsid w:val="005B617F"/>
    <w:rsid w:val="005B709F"/>
    <w:rsid w:val="005C006D"/>
    <w:rsid w:val="005C20DA"/>
    <w:rsid w:val="005C3275"/>
    <w:rsid w:val="005C4C0D"/>
    <w:rsid w:val="005C4D02"/>
    <w:rsid w:val="005C5976"/>
    <w:rsid w:val="005C72F1"/>
    <w:rsid w:val="005D286D"/>
    <w:rsid w:val="005D3386"/>
    <w:rsid w:val="005D463A"/>
    <w:rsid w:val="005D5086"/>
    <w:rsid w:val="005D61DF"/>
    <w:rsid w:val="005D6533"/>
    <w:rsid w:val="005E2C31"/>
    <w:rsid w:val="005E2FD0"/>
    <w:rsid w:val="005E3AA9"/>
    <w:rsid w:val="005E786B"/>
    <w:rsid w:val="005F1008"/>
    <w:rsid w:val="005F1C2D"/>
    <w:rsid w:val="005F3D5B"/>
    <w:rsid w:val="005F3E30"/>
    <w:rsid w:val="005F4307"/>
    <w:rsid w:val="005F4D30"/>
    <w:rsid w:val="005F5B92"/>
    <w:rsid w:val="00602F97"/>
    <w:rsid w:val="0061112A"/>
    <w:rsid w:val="006148E5"/>
    <w:rsid w:val="00615565"/>
    <w:rsid w:val="006159D4"/>
    <w:rsid w:val="006172E1"/>
    <w:rsid w:val="00620C0B"/>
    <w:rsid w:val="006238F2"/>
    <w:rsid w:val="006249A8"/>
    <w:rsid w:val="00627226"/>
    <w:rsid w:val="00627574"/>
    <w:rsid w:val="006279B8"/>
    <w:rsid w:val="006309E1"/>
    <w:rsid w:val="00631138"/>
    <w:rsid w:val="0063310F"/>
    <w:rsid w:val="0063418A"/>
    <w:rsid w:val="00640884"/>
    <w:rsid w:val="006444C3"/>
    <w:rsid w:val="00644E6C"/>
    <w:rsid w:val="00645BC4"/>
    <w:rsid w:val="00646A29"/>
    <w:rsid w:val="006507C3"/>
    <w:rsid w:val="006511AD"/>
    <w:rsid w:val="00653371"/>
    <w:rsid w:val="00656C13"/>
    <w:rsid w:val="0065701A"/>
    <w:rsid w:val="0066446A"/>
    <w:rsid w:val="00666A4B"/>
    <w:rsid w:val="00673CBA"/>
    <w:rsid w:val="006754FC"/>
    <w:rsid w:val="00677F77"/>
    <w:rsid w:val="00680DBC"/>
    <w:rsid w:val="006813F4"/>
    <w:rsid w:val="00681BBC"/>
    <w:rsid w:val="0068395D"/>
    <w:rsid w:val="0068412F"/>
    <w:rsid w:val="00691531"/>
    <w:rsid w:val="00693264"/>
    <w:rsid w:val="0069381A"/>
    <w:rsid w:val="006979C1"/>
    <w:rsid w:val="00697F6E"/>
    <w:rsid w:val="00697FA0"/>
    <w:rsid w:val="00697FC9"/>
    <w:rsid w:val="006A02EA"/>
    <w:rsid w:val="006A07A0"/>
    <w:rsid w:val="006A18FA"/>
    <w:rsid w:val="006B100C"/>
    <w:rsid w:val="006B448A"/>
    <w:rsid w:val="006B4F0C"/>
    <w:rsid w:val="006C16F5"/>
    <w:rsid w:val="006C1C52"/>
    <w:rsid w:val="006D224C"/>
    <w:rsid w:val="006E6E9B"/>
    <w:rsid w:val="006F12AE"/>
    <w:rsid w:val="006F3FA7"/>
    <w:rsid w:val="006F4C37"/>
    <w:rsid w:val="006F587B"/>
    <w:rsid w:val="007023C2"/>
    <w:rsid w:val="00703EA9"/>
    <w:rsid w:val="00704323"/>
    <w:rsid w:val="00710A79"/>
    <w:rsid w:val="00713086"/>
    <w:rsid w:val="007130D4"/>
    <w:rsid w:val="00713532"/>
    <w:rsid w:val="00713775"/>
    <w:rsid w:val="00715EEF"/>
    <w:rsid w:val="00715F0A"/>
    <w:rsid w:val="00717B3D"/>
    <w:rsid w:val="00717E4F"/>
    <w:rsid w:val="007208D4"/>
    <w:rsid w:val="007209EF"/>
    <w:rsid w:val="00723869"/>
    <w:rsid w:val="00725292"/>
    <w:rsid w:val="0072540F"/>
    <w:rsid w:val="00725F28"/>
    <w:rsid w:val="0073069F"/>
    <w:rsid w:val="0073201C"/>
    <w:rsid w:val="00732C27"/>
    <w:rsid w:val="007339A3"/>
    <w:rsid w:val="00734727"/>
    <w:rsid w:val="007350E2"/>
    <w:rsid w:val="00735352"/>
    <w:rsid w:val="00741D14"/>
    <w:rsid w:val="00742832"/>
    <w:rsid w:val="00743654"/>
    <w:rsid w:val="00743C54"/>
    <w:rsid w:val="00744762"/>
    <w:rsid w:val="007458B4"/>
    <w:rsid w:val="00745B07"/>
    <w:rsid w:val="00751076"/>
    <w:rsid w:val="00752AF3"/>
    <w:rsid w:val="007549BE"/>
    <w:rsid w:val="00761577"/>
    <w:rsid w:val="007634B2"/>
    <w:rsid w:val="00764D6A"/>
    <w:rsid w:val="00765220"/>
    <w:rsid w:val="00765430"/>
    <w:rsid w:val="0077011A"/>
    <w:rsid w:val="0077145C"/>
    <w:rsid w:val="00773949"/>
    <w:rsid w:val="007751B7"/>
    <w:rsid w:val="007769C3"/>
    <w:rsid w:val="00777F82"/>
    <w:rsid w:val="0078377F"/>
    <w:rsid w:val="00784947"/>
    <w:rsid w:val="0078603E"/>
    <w:rsid w:val="0078671C"/>
    <w:rsid w:val="0078732D"/>
    <w:rsid w:val="0079116E"/>
    <w:rsid w:val="0079311B"/>
    <w:rsid w:val="00794E9D"/>
    <w:rsid w:val="007955B3"/>
    <w:rsid w:val="007968A6"/>
    <w:rsid w:val="007A2D1D"/>
    <w:rsid w:val="007A330E"/>
    <w:rsid w:val="007A4CD2"/>
    <w:rsid w:val="007A5313"/>
    <w:rsid w:val="007A6A6D"/>
    <w:rsid w:val="007A7CB2"/>
    <w:rsid w:val="007B3207"/>
    <w:rsid w:val="007B4AC6"/>
    <w:rsid w:val="007B4AE6"/>
    <w:rsid w:val="007B6733"/>
    <w:rsid w:val="007C1D2D"/>
    <w:rsid w:val="007C4DAB"/>
    <w:rsid w:val="007C67F7"/>
    <w:rsid w:val="007C78F5"/>
    <w:rsid w:val="007D11F3"/>
    <w:rsid w:val="007D166E"/>
    <w:rsid w:val="007D169B"/>
    <w:rsid w:val="007D248B"/>
    <w:rsid w:val="007D2E5F"/>
    <w:rsid w:val="007D3CA0"/>
    <w:rsid w:val="007D5778"/>
    <w:rsid w:val="007D76F3"/>
    <w:rsid w:val="007E0FC5"/>
    <w:rsid w:val="007E1559"/>
    <w:rsid w:val="007E1EA8"/>
    <w:rsid w:val="007E2819"/>
    <w:rsid w:val="007E2861"/>
    <w:rsid w:val="007E3C6C"/>
    <w:rsid w:val="007E4A24"/>
    <w:rsid w:val="007E624B"/>
    <w:rsid w:val="007E632F"/>
    <w:rsid w:val="007E6C56"/>
    <w:rsid w:val="007E7DE0"/>
    <w:rsid w:val="007F144E"/>
    <w:rsid w:val="007F2459"/>
    <w:rsid w:val="008001DD"/>
    <w:rsid w:val="008014C2"/>
    <w:rsid w:val="00803DE1"/>
    <w:rsid w:val="008123D5"/>
    <w:rsid w:val="008138A1"/>
    <w:rsid w:val="00813E8B"/>
    <w:rsid w:val="0081445B"/>
    <w:rsid w:val="00822265"/>
    <w:rsid w:val="00822901"/>
    <w:rsid w:val="00822F10"/>
    <w:rsid w:val="008262B9"/>
    <w:rsid w:val="0082642C"/>
    <w:rsid w:val="00827672"/>
    <w:rsid w:val="008301F6"/>
    <w:rsid w:val="0083535F"/>
    <w:rsid w:val="008356E6"/>
    <w:rsid w:val="00835D08"/>
    <w:rsid w:val="00837D34"/>
    <w:rsid w:val="008457DB"/>
    <w:rsid w:val="00845CC9"/>
    <w:rsid w:val="00845D23"/>
    <w:rsid w:val="008472D3"/>
    <w:rsid w:val="00850E50"/>
    <w:rsid w:val="00855DE1"/>
    <w:rsid w:val="008601A7"/>
    <w:rsid w:val="00860625"/>
    <w:rsid w:val="008608D4"/>
    <w:rsid w:val="00860F2D"/>
    <w:rsid w:val="00862106"/>
    <w:rsid w:val="00862FD3"/>
    <w:rsid w:val="008645FE"/>
    <w:rsid w:val="00865E31"/>
    <w:rsid w:val="008718CD"/>
    <w:rsid w:val="00872219"/>
    <w:rsid w:val="008749E8"/>
    <w:rsid w:val="00876518"/>
    <w:rsid w:val="00880717"/>
    <w:rsid w:val="008818E7"/>
    <w:rsid w:val="00882A98"/>
    <w:rsid w:val="008869E5"/>
    <w:rsid w:val="0089105B"/>
    <w:rsid w:val="0089399E"/>
    <w:rsid w:val="00893E6D"/>
    <w:rsid w:val="00894078"/>
    <w:rsid w:val="00894E31"/>
    <w:rsid w:val="008A19FB"/>
    <w:rsid w:val="008A4642"/>
    <w:rsid w:val="008A52AB"/>
    <w:rsid w:val="008A5F1F"/>
    <w:rsid w:val="008A750C"/>
    <w:rsid w:val="008B27B5"/>
    <w:rsid w:val="008B2CD2"/>
    <w:rsid w:val="008B36FF"/>
    <w:rsid w:val="008B7335"/>
    <w:rsid w:val="008B7EE2"/>
    <w:rsid w:val="008C119D"/>
    <w:rsid w:val="008C16F5"/>
    <w:rsid w:val="008C2689"/>
    <w:rsid w:val="008C32FB"/>
    <w:rsid w:val="008C71EB"/>
    <w:rsid w:val="008D13E0"/>
    <w:rsid w:val="008D36B3"/>
    <w:rsid w:val="008D3EF8"/>
    <w:rsid w:val="008D4DB1"/>
    <w:rsid w:val="008E0926"/>
    <w:rsid w:val="008E1704"/>
    <w:rsid w:val="008E26DD"/>
    <w:rsid w:val="008E34D3"/>
    <w:rsid w:val="008E3A8B"/>
    <w:rsid w:val="008E4123"/>
    <w:rsid w:val="008E5116"/>
    <w:rsid w:val="008E5F22"/>
    <w:rsid w:val="008F05AA"/>
    <w:rsid w:val="008F0F23"/>
    <w:rsid w:val="008F3409"/>
    <w:rsid w:val="008F4515"/>
    <w:rsid w:val="008F5A2A"/>
    <w:rsid w:val="008F606F"/>
    <w:rsid w:val="008F71E0"/>
    <w:rsid w:val="008F7BEA"/>
    <w:rsid w:val="009020BE"/>
    <w:rsid w:val="009021F5"/>
    <w:rsid w:val="0090286A"/>
    <w:rsid w:val="00902A5E"/>
    <w:rsid w:val="009040D9"/>
    <w:rsid w:val="00904C9F"/>
    <w:rsid w:val="00910A5B"/>
    <w:rsid w:val="00910E29"/>
    <w:rsid w:val="00912CCD"/>
    <w:rsid w:val="00912CF9"/>
    <w:rsid w:val="00913E8A"/>
    <w:rsid w:val="009148AF"/>
    <w:rsid w:val="00914A9B"/>
    <w:rsid w:val="009162B0"/>
    <w:rsid w:val="0092031A"/>
    <w:rsid w:val="0092455A"/>
    <w:rsid w:val="00930035"/>
    <w:rsid w:val="00932218"/>
    <w:rsid w:val="009370CF"/>
    <w:rsid w:val="00941201"/>
    <w:rsid w:val="00945B2C"/>
    <w:rsid w:val="00950C54"/>
    <w:rsid w:val="00952BB3"/>
    <w:rsid w:val="00953D8F"/>
    <w:rsid w:val="00954786"/>
    <w:rsid w:val="00955270"/>
    <w:rsid w:val="009555D9"/>
    <w:rsid w:val="009619EB"/>
    <w:rsid w:val="00962461"/>
    <w:rsid w:val="00962AF6"/>
    <w:rsid w:val="00963677"/>
    <w:rsid w:val="00963B01"/>
    <w:rsid w:val="00965AE3"/>
    <w:rsid w:val="00970002"/>
    <w:rsid w:val="0097247E"/>
    <w:rsid w:val="00972FAD"/>
    <w:rsid w:val="00975997"/>
    <w:rsid w:val="00975E73"/>
    <w:rsid w:val="00981467"/>
    <w:rsid w:val="00987084"/>
    <w:rsid w:val="00991817"/>
    <w:rsid w:val="00991B0E"/>
    <w:rsid w:val="0099359F"/>
    <w:rsid w:val="00995049"/>
    <w:rsid w:val="00995395"/>
    <w:rsid w:val="00995CC6"/>
    <w:rsid w:val="009A1C08"/>
    <w:rsid w:val="009A2050"/>
    <w:rsid w:val="009A23F9"/>
    <w:rsid w:val="009A4F1E"/>
    <w:rsid w:val="009A726C"/>
    <w:rsid w:val="009A7BB1"/>
    <w:rsid w:val="009B2AC6"/>
    <w:rsid w:val="009B52AA"/>
    <w:rsid w:val="009C4A30"/>
    <w:rsid w:val="009C5431"/>
    <w:rsid w:val="009C592B"/>
    <w:rsid w:val="009C7F08"/>
    <w:rsid w:val="009D00B9"/>
    <w:rsid w:val="009D554A"/>
    <w:rsid w:val="009D602D"/>
    <w:rsid w:val="009D78AF"/>
    <w:rsid w:val="009E0011"/>
    <w:rsid w:val="009E0541"/>
    <w:rsid w:val="009E1461"/>
    <w:rsid w:val="009E3018"/>
    <w:rsid w:val="009E301E"/>
    <w:rsid w:val="009E5309"/>
    <w:rsid w:val="009F13F9"/>
    <w:rsid w:val="009F29BA"/>
    <w:rsid w:val="009F32D9"/>
    <w:rsid w:val="009F68BF"/>
    <w:rsid w:val="00A00604"/>
    <w:rsid w:val="00A009D1"/>
    <w:rsid w:val="00A05BA6"/>
    <w:rsid w:val="00A10AA2"/>
    <w:rsid w:val="00A11F4E"/>
    <w:rsid w:val="00A17156"/>
    <w:rsid w:val="00A22EFE"/>
    <w:rsid w:val="00A24707"/>
    <w:rsid w:val="00A2587E"/>
    <w:rsid w:val="00A25AB2"/>
    <w:rsid w:val="00A27915"/>
    <w:rsid w:val="00A27D6B"/>
    <w:rsid w:val="00A33F06"/>
    <w:rsid w:val="00A37B8F"/>
    <w:rsid w:val="00A400FC"/>
    <w:rsid w:val="00A4077B"/>
    <w:rsid w:val="00A40FAD"/>
    <w:rsid w:val="00A42506"/>
    <w:rsid w:val="00A42DC7"/>
    <w:rsid w:val="00A430D1"/>
    <w:rsid w:val="00A43232"/>
    <w:rsid w:val="00A454C6"/>
    <w:rsid w:val="00A4586E"/>
    <w:rsid w:val="00A45E3A"/>
    <w:rsid w:val="00A504E9"/>
    <w:rsid w:val="00A527B7"/>
    <w:rsid w:val="00A545D3"/>
    <w:rsid w:val="00A5521A"/>
    <w:rsid w:val="00A55EE2"/>
    <w:rsid w:val="00A5756F"/>
    <w:rsid w:val="00A61217"/>
    <w:rsid w:val="00A61DF7"/>
    <w:rsid w:val="00A62FAA"/>
    <w:rsid w:val="00A63324"/>
    <w:rsid w:val="00A655F9"/>
    <w:rsid w:val="00A7135C"/>
    <w:rsid w:val="00A7254C"/>
    <w:rsid w:val="00A746E8"/>
    <w:rsid w:val="00A76272"/>
    <w:rsid w:val="00A764DD"/>
    <w:rsid w:val="00A76E53"/>
    <w:rsid w:val="00A7780A"/>
    <w:rsid w:val="00A8044E"/>
    <w:rsid w:val="00A85083"/>
    <w:rsid w:val="00A85488"/>
    <w:rsid w:val="00A857D9"/>
    <w:rsid w:val="00A85D2D"/>
    <w:rsid w:val="00A864E1"/>
    <w:rsid w:val="00A92C19"/>
    <w:rsid w:val="00A942D1"/>
    <w:rsid w:val="00A96689"/>
    <w:rsid w:val="00A977F9"/>
    <w:rsid w:val="00AA013F"/>
    <w:rsid w:val="00AA1AB6"/>
    <w:rsid w:val="00AA53F8"/>
    <w:rsid w:val="00AA6045"/>
    <w:rsid w:val="00AB1F1F"/>
    <w:rsid w:val="00AB5400"/>
    <w:rsid w:val="00AB617D"/>
    <w:rsid w:val="00AB6C60"/>
    <w:rsid w:val="00AC1058"/>
    <w:rsid w:val="00AC1E22"/>
    <w:rsid w:val="00AC2CE2"/>
    <w:rsid w:val="00AC4E50"/>
    <w:rsid w:val="00AC62E4"/>
    <w:rsid w:val="00AC7C64"/>
    <w:rsid w:val="00AD0320"/>
    <w:rsid w:val="00AD1F56"/>
    <w:rsid w:val="00AD21D9"/>
    <w:rsid w:val="00AD598F"/>
    <w:rsid w:val="00AD6040"/>
    <w:rsid w:val="00AD6C32"/>
    <w:rsid w:val="00AD7475"/>
    <w:rsid w:val="00AD7C48"/>
    <w:rsid w:val="00AE1639"/>
    <w:rsid w:val="00AE2E53"/>
    <w:rsid w:val="00AE4D01"/>
    <w:rsid w:val="00AE69D4"/>
    <w:rsid w:val="00AF1A64"/>
    <w:rsid w:val="00AF1EB7"/>
    <w:rsid w:val="00AF2749"/>
    <w:rsid w:val="00AF2C1E"/>
    <w:rsid w:val="00AF2ED7"/>
    <w:rsid w:val="00AF7FE3"/>
    <w:rsid w:val="00B016AD"/>
    <w:rsid w:val="00B020DD"/>
    <w:rsid w:val="00B022EC"/>
    <w:rsid w:val="00B02AA0"/>
    <w:rsid w:val="00B0315E"/>
    <w:rsid w:val="00B03D01"/>
    <w:rsid w:val="00B04352"/>
    <w:rsid w:val="00B12A9A"/>
    <w:rsid w:val="00B12DC8"/>
    <w:rsid w:val="00B13C20"/>
    <w:rsid w:val="00B14E7A"/>
    <w:rsid w:val="00B20A02"/>
    <w:rsid w:val="00B21153"/>
    <w:rsid w:val="00B22DFB"/>
    <w:rsid w:val="00B25523"/>
    <w:rsid w:val="00B27C2A"/>
    <w:rsid w:val="00B31A9A"/>
    <w:rsid w:val="00B31AE3"/>
    <w:rsid w:val="00B323AD"/>
    <w:rsid w:val="00B3311C"/>
    <w:rsid w:val="00B3327D"/>
    <w:rsid w:val="00B37397"/>
    <w:rsid w:val="00B37F2C"/>
    <w:rsid w:val="00B407CD"/>
    <w:rsid w:val="00B40FA1"/>
    <w:rsid w:val="00B42FF7"/>
    <w:rsid w:val="00B46689"/>
    <w:rsid w:val="00B46B55"/>
    <w:rsid w:val="00B514CC"/>
    <w:rsid w:val="00B51AD1"/>
    <w:rsid w:val="00B53190"/>
    <w:rsid w:val="00B53616"/>
    <w:rsid w:val="00B55B25"/>
    <w:rsid w:val="00B60BF6"/>
    <w:rsid w:val="00B611FA"/>
    <w:rsid w:val="00B61741"/>
    <w:rsid w:val="00B61E17"/>
    <w:rsid w:val="00B63591"/>
    <w:rsid w:val="00B64F5D"/>
    <w:rsid w:val="00B6540A"/>
    <w:rsid w:val="00B662C8"/>
    <w:rsid w:val="00B674DE"/>
    <w:rsid w:val="00B709F8"/>
    <w:rsid w:val="00B72260"/>
    <w:rsid w:val="00B73FD8"/>
    <w:rsid w:val="00B7656E"/>
    <w:rsid w:val="00B769F7"/>
    <w:rsid w:val="00B834F8"/>
    <w:rsid w:val="00B837CC"/>
    <w:rsid w:val="00B8410A"/>
    <w:rsid w:val="00B84E48"/>
    <w:rsid w:val="00B8779C"/>
    <w:rsid w:val="00B87887"/>
    <w:rsid w:val="00B900A7"/>
    <w:rsid w:val="00B906E6"/>
    <w:rsid w:val="00B9091D"/>
    <w:rsid w:val="00B90A2A"/>
    <w:rsid w:val="00B924E1"/>
    <w:rsid w:val="00B93266"/>
    <w:rsid w:val="00B9329C"/>
    <w:rsid w:val="00B9540D"/>
    <w:rsid w:val="00B96167"/>
    <w:rsid w:val="00B979DD"/>
    <w:rsid w:val="00B97D65"/>
    <w:rsid w:val="00BA21E3"/>
    <w:rsid w:val="00BB061A"/>
    <w:rsid w:val="00BB09E3"/>
    <w:rsid w:val="00BB1637"/>
    <w:rsid w:val="00BB2B4E"/>
    <w:rsid w:val="00BB4D60"/>
    <w:rsid w:val="00BB52CF"/>
    <w:rsid w:val="00BB5973"/>
    <w:rsid w:val="00BB6A18"/>
    <w:rsid w:val="00BB6E66"/>
    <w:rsid w:val="00BC29EF"/>
    <w:rsid w:val="00BC3496"/>
    <w:rsid w:val="00BC699F"/>
    <w:rsid w:val="00BC71EF"/>
    <w:rsid w:val="00BC7DDD"/>
    <w:rsid w:val="00BD02AE"/>
    <w:rsid w:val="00BD18A0"/>
    <w:rsid w:val="00BD313A"/>
    <w:rsid w:val="00BD6254"/>
    <w:rsid w:val="00BD62CA"/>
    <w:rsid w:val="00BD7124"/>
    <w:rsid w:val="00BE17C1"/>
    <w:rsid w:val="00BE34AE"/>
    <w:rsid w:val="00BE4783"/>
    <w:rsid w:val="00BE6620"/>
    <w:rsid w:val="00BE67E3"/>
    <w:rsid w:val="00BF637B"/>
    <w:rsid w:val="00BF7365"/>
    <w:rsid w:val="00BF748D"/>
    <w:rsid w:val="00C00416"/>
    <w:rsid w:val="00C00F2E"/>
    <w:rsid w:val="00C03112"/>
    <w:rsid w:val="00C03DA0"/>
    <w:rsid w:val="00C05C41"/>
    <w:rsid w:val="00C064A8"/>
    <w:rsid w:val="00C06934"/>
    <w:rsid w:val="00C07928"/>
    <w:rsid w:val="00C105F6"/>
    <w:rsid w:val="00C12187"/>
    <w:rsid w:val="00C12DC9"/>
    <w:rsid w:val="00C13B3A"/>
    <w:rsid w:val="00C14D74"/>
    <w:rsid w:val="00C15623"/>
    <w:rsid w:val="00C1638B"/>
    <w:rsid w:val="00C24C4C"/>
    <w:rsid w:val="00C25895"/>
    <w:rsid w:val="00C2637A"/>
    <w:rsid w:val="00C31FD5"/>
    <w:rsid w:val="00C32C1F"/>
    <w:rsid w:val="00C36041"/>
    <w:rsid w:val="00C41E13"/>
    <w:rsid w:val="00C46DFF"/>
    <w:rsid w:val="00C50EED"/>
    <w:rsid w:val="00C539B6"/>
    <w:rsid w:val="00C54CBD"/>
    <w:rsid w:val="00C551F0"/>
    <w:rsid w:val="00C6069C"/>
    <w:rsid w:val="00C62066"/>
    <w:rsid w:val="00C62610"/>
    <w:rsid w:val="00C650B8"/>
    <w:rsid w:val="00C66430"/>
    <w:rsid w:val="00C72BBB"/>
    <w:rsid w:val="00C748D1"/>
    <w:rsid w:val="00C760F0"/>
    <w:rsid w:val="00C77CF3"/>
    <w:rsid w:val="00C80449"/>
    <w:rsid w:val="00C82F7E"/>
    <w:rsid w:val="00C83145"/>
    <w:rsid w:val="00C851CD"/>
    <w:rsid w:val="00C85F22"/>
    <w:rsid w:val="00C86442"/>
    <w:rsid w:val="00C959B7"/>
    <w:rsid w:val="00CA0EC2"/>
    <w:rsid w:val="00CA1A6B"/>
    <w:rsid w:val="00CA3784"/>
    <w:rsid w:val="00CA431B"/>
    <w:rsid w:val="00CA4876"/>
    <w:rsid w:val="00CA499E"/>
    <w:rsid w:val="00CA5254"/>
    <w:rsid w:val="00CA5FA6"/>
    <w:rsid w:val="00CB1546"/>
    <w:rsid w:val="00CB1804"/>
    <w:rsid w:val="00CB414F"/>
    <w:rsid w:val="00CB5320"/>
    <w:rsid w:val="00CB600B"/>
    <w:rsid w:val="00CB7196"/>
    <w:rsid w:val="00CB7BE9"/>
    <w:rsid w:val="00CC0601"/>
    <w:rsid w:val="00CC0BE0"/>
    <w:rsid w:val="00CC274C"/>
    <w:rsid w:val="00CC2A2B"/>
    <w:rsid w:val="00CC4F3F"/>
    <w:rsid w:val="00CD06EE"/>
    <w:rsid w:val="00CD25A0"/>
    <w:rsid w:val="00CD2A08"/>
    <w:rsid w:val="00CD2F04"/>
    <w:rsid w:val="00CD399F"/>
    <w:rsid w:val="00CD6E9F"/>
    <w:rsid w:val="00CD737A"/>
    <w:rsid w:val="00CE118E"/>
    <w:rsid w:val="00CE179E"/>
    <w:rsid w:val="00CE2262"/>
    <w:rsid w:val="00CE27F0"/>
    <w:rsid w:val="00CE5834"/>
    <w:rsid w:val="00CE5EF0"/>
    <w:rsid w:val="00CF03B5"/>
    <w:rsid w:val="00CF13CC"/>
    <w:rsid w:val="00CF46B5"/>
    <w:rsid w:val="00CF7415"/>
    <w:rsid w:val="00D00985"/>
    <w:rsid w:val="00D00C43"/>
    <w:rsid w:val="00D0434B"/>
    <w:rsid w:val="00D0533C"/>
    <w:rsid w:val="00D16B40"/>
    <w:rsid w:val="00D20179"/>
    <w:rsid w:val="00D20DF3"/>
    <w:rsid w:val="00D21559"/>
    <w:rsid w:val="00D257F6"/>
    <w:rsid w:val="00D25ECD"/>
    <w:rsid w:val="00D30575"/>
    <w:rsid w:val="00D314AC"/>
    <w:rsid w:val="00D3216F"/>
    <w:rsid w:val="00D32817"/>
    <w:rsid w:val="00D35E2F"/>
    <w:rsid w:val="00D43C47"/>
    <w:rsid w:val="00D44EAE"/>
    <w:rsid w:val="00D47CDE"/>
    <w:rsid w:val="00D47D87"/>
    <w:rsid w:val="00D47FF3"/>
    <w:rsid w:val="00D512B0"/>
    <w:rsid w:val="00D51FD1"/>
    <w:rsid w:val="00D520AB"/>
    <w:rsid w:val="00D53DB8"/>
    <w:rsid w:val="00D546D5"/>
    <w:rsid w:val="00D54AD4"/>
    <w:rsid w:val="00D62560"/>
    <w:rsid w:val="00D635D2"/>
    <w:rsid w:val="00D63B6A"/>
    <w:rsid w:val="00D66185"/>
    <w:rsid w:val="00D6765F"/>
    <w:rsid w:val="00D706A6"/>
    <w:rsid w:val="00D7327C"/>
    <w:rsid w:val="00D86925"/>
    <w:rsid w:val="00D916A1"/>
    <w:rsid w:val="00D9181F"/>
    <w:rsid w:val="00D9205E"/>
    <w:rsid w:val="00D92654"/>
    <w:rsid w:val="00D938C6"/>
    <w:rsid w:val="00D94E28"/>
    <w:rsid w:val="00D953D2"/>
    <w:rsid w:val="00D969AC"/>
    <w:rsid w:val="00DA34A3"/>
    <w:rsid w:val="00DA37DB"/>
    <w:rsid w:val="00DA3A5B"/>
    <w:rsid w:val="00DA45BE"/>
    <w:rsid w:val="00DA4676"/>
    <w:rsid w:val="00DA58F0"/>
    <w:rsid w:val="00DB0230"/>
    <w:rsid w:val="00DB11C5"/>
    <w:rsid w:val="00DB2BF1"/>
    <w:rsid w:val="00DB305C"/>
    <w:rsid w:val="00DB3B46"/>
    <w:rsid w:val="00DB5A57"/>
    <w:rsid w:val="00DB5BBD"/>
    <w:rsid w:val="00DB6940"/>
    <w:rsid w:val="00DB7A02"/>
    <w:rsid w:val="00DC1146"/>
    <w:rsid w:val="00DC4C2E"/>
    <w:rsid w:val="00DC508B"/>
    <w:rsid w:val="00DD03E3"/>
    <w:rsid w:val="00DD0817"/>
    <w:rsid w:val="00DD1EBF"/>
    <w:rsid w:val="00DD25C5"/>
    <w:rsid w:val="00DD28D8"/>
    <w:rsid w:val="00DD4536"/>
    <w:rsid w:val="00DE1C31"/>
    <w:rsid w:val="00DE2596"/>
    <w:rsid w:val="00DE320C"/>
    <w:rsid w:val="00DE6111"/>
    <w:rsid w:val="00DE6570"/>
    <w:rsid w:val="00DE69B4"/>
    <w:rsid w:val="00DE70FC"/>
    <w:rsid w:val="00DE7358"/>
    <w:rsid w:val="00DE7589"/>
    <w:rsid w:val="00DE7922"/>
    <w:rsid w:val="00DE7EB4"/>
    <w:rsid w:val="00DF092F"/>
    <w:rsid w:val="00DF5209"/>
    <w:rsid w:val="00DF5956"/>
    <w:rsid w:val="00DF640D"/>
    <w:rsid w:val="00DF7F50"/>
    <w:rsid w:val="00E01089"/>
    <w:rsid w:val="00E02E7C"/>
    <w:rsid w:val="00E0487E"/>
    <w:rsid w:val="00E05F5F"/>
    <w:rsid w:val="00E07381"/>
    <w:rsid w:val="00E07D6A"/>
    <w:rsid w:val="00E12E2E"/>
    <w:rsid w:val="00E133BF"/>
    <w:rsid w:val="00E15A2B"/>
    <w:rsid w:val="00E164E3"/>
    <w:rsid w:val="00E177FF"/>
    <w:rsid w:val="00E20EC6"/>
    <w:rsid w:val="00E2183E"/>
    <w:rsid w:val="00E2457D"/>
    <w:rsid w:val="00E24DB4"/>
    <w:rsid w:val="00E272AD"/>
    <w:rsid w:val="00E309DA"/>
    <w:rsid w:val="00E3367A"/>
    <w:rsid w:val="00E35140"/>
    <w:rsid w:val="00E35465"/>
    <w:rsid w:val="00E355C7"/>
    <w:rsid w:val="00E359D8"/>
    <w:rsid w:val="00E36F05"/>
    <w:rsid w:val="00E40703"/>
    <w:rsid w:val="00E4173B"/>
    <w:rsid w:val="00E432D2"/>
    <w:rsid w:val="00E436B4"/>
    <w:rsid w:val="00E443BD"/>
    <w:rsid w:val="00E463C6"/>
    <w:rsid w:val="00E50F32"/>
    <w:rsid w:val="00E53638"/>
    <w:rsid w:val="00E53E6B"/>
    <w:rsid w:val="00E5462F"/>
    <w:rsid w:val="00E569D6"/>
    <w:rsid w:val="00E61B20"/>
    <w:rsid w:val="00E625BC"/>
    <w:rsid w:val="00E62E85"/>
    <w:rsid w:val="00E6387C"/>
    <w:rsid w:val="00E6563A"/>
    <w:rsid w:val="00E6644C"/>
    <w:rsid w:val="00E703CA"/>
    <w:rsid w:val="00E7069E"/>
    <w:rsid w:val="00E71609"/>
    <w:rsid w:val="00E73DAE"/>
    <w:rsid w:val="00E74D3A"/>
    <w:rsid w:val="00E74F5F"/>
    <w:rsid w:val="00E759AD"/>
    <w:rsid w:val="00E76568"/>
    <w:rsid w:val="00E77B01"/>
    <w:rsid w:val="00E8123E"/>
    <w:rsid w:val="00E8134B"/>
    <w:rsid w:val="00E81FC8"/>
    <w:rsid w:val="00E83F86"/>
    <w:rsid w:val="00E87766"/>
    <w:rsid w:val="00E87CB8"/>
    <w:rsid w:val="00E919D4"/>
    <w:rsid w:val="00E94A5C"/>
    <w:rsid w:val="00E963AF"/>
    <w:rsid w:val="00EA5F5C"/>
    <w:rsid w:val="00EA7154"/>
    <w:rsid w:val="00EA7EB3"/>
    <w:rsid w:val="00EB269A"/>
    <w:rsid w:val="00EB4ED4"/>
    <w:rsid w:val="00EB6835"/>
    <w:rsid w:val="00EB6927"/>
    <w:rsid w:val="00EC26DD"/>
    <w:rsid w:val="00EC5527"/>
    <w:rsid w:val="00EC6B09"/>
    <w:rsid w:val="00ED15CD"/>
    <w:rsid w:val="00ED389E"/>
    <w:rsid w:val="00ED4407"/>
    <w:rsid w:val="00ED4B78"/>
    <w:rsid w:val="00ED4C79"/>
    <w:rsid w:val="00ED50CF"/>
    <w:rsid w:val="00EE2291"/>
    <w:rsid w:val="00EE23B5"/>
    <w:rsid w:val="00EF0F50"/>
    <w:rsid w:val="00EF2794"/>
    <w:rsid w:val="00EF2AC8"/>
    <w:rsid w:val="00EF62B4"/>
    <w:rsid w:val="00EF7926"/>
    <w:rsid w:val="00F002DB"/>
    <w:rsid w:val="00F0074A"/>
    <w:rsid w:val="00F01361"/>
    <w:rsid w:val="00F01A3A"/>
    <w:rsid w:val="00F02706"/>
    <w:rsid w:val="00F052A9"/>
    <w:rsid w:val="00F05EA2"/>
    <w:rsid w:val="00F10A1F"/>
    <w:rsid w:val="00F10B4F"/>
    <w:rsid w:val="00F10ED7"/>
    <w:rsid w:val="00F11546"/>
    <w:rsid w:val="00F13AC2"/>
    <w:rsid w:val="00F140AD"/>
    <w:rsid w:val="00F15DE8"/>
    <w:rsid w:val="00F17901"/>
    <w:rsid w:val="00F17FDD"/>
    <w:rsid w:val="00F20513"/>
    <w:rsid w:val="00F21C64"/>
    <w:rsid w:val="00F31330"/>
    <w:rsid w:val="00F32306"/>
    <w:rsid w:val="00F33EF1"/>
    <w:rsid w:val="00F340D7"/>
    <w:rsid w:val="00F35817"/>
    <w:rsid w:val="00F35860"/>
    <w:rsid w:val="00F36835"/>
    <w:rsid w:val="00F36B4E"/>
    <w:rsid w:val="00F400C8"/>
    <w:rsid w:val="00F41526"/>
    <w:rsid w:val="00F43791"/>
    <w:rsid w:val="00F44BA9"/>
    <w:rsid w:val="00F45D57"/>
    <w:rsid w:val="00F45E27"/>
    <w:rsid w:val="00F542A4"/>
    <w:rsid w:val="00F603AA"/>
    <w:rsid w:val="00F6096A"/>
    <w:rsid w:val="00F61556"/>
    <w:rsid w:val="00F62C25"/>
    <w:rsid w:val="00F643FE"/>
    <w:rsid w:val="00F64D73"/>
    <w:rsid w:val="00F65792"/>
    <w:rsid w:val="00F6584B"/>
    <w:rsid w:val="00F668E0"/>
    <w:rsid w:val="00F66E56"/>
    <w:rsid w:val="00F72616"/>
    <w:rsid w:val="00F77A6E"/>
    <w:rsid w:val="00F8064A"/>
    <w:rsid w:val="00F80A1C"/>
    <w:rsid w:val="00F82D71"/>
    <w:rsid w:val="00F86DDA"/>
    <w:rsid w:val="00F903AB"/>
    <w:rsid w:val="00F916AB"/>
    <w:rsid w:val="00F92B18"/>
    <w:rsid w:val="00F959A8"/>
    <w:rsid w:val="00F96BA4"/>
    <w:rsid w:val="00F97CBD"/>
    <w:rsid w:val="00FA4283"/>
    <w:rsid w:val="00FB40D8"/>
    <w:rsid w:val="00FB69DA"/>
    <w:rsid w:val="00FB6FCB"/>
    <w:rsid w:val="00FB7059"/>
    <w:rsid w:val="00FB7965"/>
    <w:rsid w:val="00FC0094"/>
    <w:rsid w:val="00FC241A"/>
    <w:rsid w:val="00FC2CC3"/>
    <w:rsid w:val="00FC458C"/>
    <w:rsid w:val="00FC5D4D"/>
    <w:rsid w:val="00FC69EE"/>
    <w:rsid w:val="00FD11C1"/>
    <w:rsid w:val="00FD131B"/>
    <w:rsid w:val="00FD17D8"/>
    <w:rsid w:val="00FD272B"/>
    <w:rsid w:val="00FD327C"/>
    <w:rsid w:val="00FD4D03"/>
    <w:rsid w:val="00FD58F1"/>
    <w:rsid w:val="00FD70AB"/>
    <w:rsid w:val="00FD71ED"/>
    <w:rsid w:val="00FD723F"/>
    <w:rsid w:val="00FE1360"/>
    <w:rsid w:val="00FE14DA"/>
    <w:rsid w:val="00FE5908"/>
    <w:rsid w:val="00FE6463"/>
    <w:rsid w:val="00FE778F"/>
    <w:rsid w:val="00FF7A87"/>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4DAC24C1-D79E-4CBE-93AC-3B9B6ACAF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7B7"/>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出段落,リスト段落,列表段"/>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12"/>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 w:type="paragraph" w:customStyle="1" w:styleId="Doc-text2">
    <w:name w:val="Doc-text2"/>
    <w:basedOn w:val="Normal"/>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5AIRPNAIUNRU-1830940522-12277</_dlc_DocId>
    <_dlc_DocIdUrl xmlns="71c5aaf6-e6ce-465b-b873-5148d2a4c105">
      <Url>https://nokia.sharepoint.com/sites/c5g/5gradio/_layouts/15/DocIdRedir.aspx?ID=5AIRPNAIUNRU-1830940522-12277</Url>
      <Description>5AIRPNAIUNRU-1830940522-12277</Description>
    </_dlc_DocIdUrl>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D98955-5DF2-4AB6-8D99-89BC9216883D}">
  <ds:schemaRefs>
    <ds:schemaRef ds:uri="http://schemas.microsoft.com/sharepoint/events"/>
  </ds:schemaRefs>
</ds:datastoreItem>
</file>

<file path=customXml/itemProps3.xml><?xml version="1.0" encoding="utf-8"?>
<ds:datastoreItem xmlns:ds="http://schemas.openxmlformats.org/officeDocument/2006/customXml" ds:itemID="{EE3FDEB0-FF1F-49DC-8ABA-1EE96B36DE9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D0D43C20-DA46-468A-BC4F-DFBD6A58791C}">
  <ds:schemaRefs>
    <ds:schemaRef ds:uri="Microsoft.SharePoint.Taxonomy.ContentTypeSync"/>
  </ds:schemaRefs>
</ds:datastoreItem>
</file>

<file path=customXml/itemProps5.xml><?xml version="1.0" encoding="utf-8"?>
<ds:datastoreItem xmlns:ds="http://schemas.openxmlformats.org/officeDocument/2006/customXml" ds:itemID="{5AB84F34-B0A0-414C-BF0F-DED45EC862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CA59E6C-4C40-4BBD-8A9C-C867823E8DC1}">
  <ds:schemaRefs>
    <ds:schemaRef ds:uri="http://schemas.microsoft.com/sharepoint/v3/contenttype/forms"/>
  </ds:schemaRefs>
</ds:datastoreItem>
</file>

<file path=customXml/itemProps7.xml><?xml version="1.0" encoding="utf-8"?>
<ds:datastoreItem xmlns:ds="http://schemas.openxmlformats.org/officeDocument/2006/customXml" ds:itemID="{283BE6BC-FF7D-43FD-8A19-1520B3BD1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7</Pages>
  <Words>2713</Words>
  <Characters>15467</Characters>
  <Application>Microsoft Office Word</Application>
  <DocSecurity>0</DocSecurity>
  <Lines>128</Lines>
  <Paragraphs>36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Eko Onggosanusi</cp:lastModifiedBy>
  <cp:revision>40</cp:revision>
  <cp:lastPrinted>2021-10-06T09:28:00Z</cp:lastPrinted>
  <dcterms:created xsi:type="dcterms:W3CDTF">2021-11-05T09:59:00Z</dcterms:created>
  <dcterms:modified xsi:type="dcterms:W3CDTF">2021-11-05T11:56:00Z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