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2B2672" w14:paraId="603A6056" w14:textId="77777777" w:rsidTr="0BC3B01D">
        <w:trPr>
          <w:trHeight w:hRule="exact" w:val="454"/>
        </w:trPr>
        <w:tc>
          <w:tcPr>
            <w:tcW w:w="6425" w:type="dxa"/>
            <w:gridSpan w:val="2"/>
          </w:tcPr>
          <w:p w14:paraId="7A54D461" w14:textId="370D70A8"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3GPP TSG RAN WG1 </w:t>
            </w:r>
            <w:r w:rsidR="005002C1" w:rsidRPr="00397BFB">
              <w:rPr>
                <w:rFonts w:ascii="Arial" w:hAnsi="Arial" w:cs="Arial"/>
                <w:b/>
                <w:sz w:val="28"/>
                <w:szCs w:val="28"/>
                <w:lang w:val="en-US"/>
              </w:rPr>
              <w:t xml:space="preserve">Meeting </w:t>
            </w:r>
            <w:r w:rsidRPr="00397BFB">
              <w:rPr>
                <w:rFonts w:ascii="Arial" w:hAnsi="Arial" w:cs="Arial"/>
                <w:b/>
                <w:sz w:val="28"/>
                <w:szCs w:val="28"/>
                <w:lang w:val="en-US"/>
              </w:rPr>
              <w:t>#10</w:t>
            </w:r>
            <w:r w:rsidR="006902FD">
              <w:rPr>
                <w:rFonts w:ascii="Arial" w:hAnsi="Arial" w:cs="Arial"/>
                <w:b/>
                <w:sz w:val="28"/>
                <w:szCs w:val="28"/>
                <w:lang w:val="en-US"/>
              </w:rPr>
              <w:t>7-</w:t>
            </w:r>
            <w:r w:rsidRPr="00397BFB">
              <w:rPr>
                <w:rFonts w:ascii="Arial" w:hAnsi="Arial" w:cs="Arial"/>
                <w:b/>
                <w:sz w:val="28"/>
                <w:szCs w:val="28"/>
                <w:lang w:val="en-US"/>
              </w:rPr>
              <w:t>e</w:t>
            </w:r>
            <w:r w:rsidRPr="00397BFB">
              <w:rPr>
                <w:rFonts w:ascii="Arial" w:hAnsi="Arial" w:cs="Arial"/>
                <w:b/>
                <w:sz w:val="28"/>
                <w:szCs w:val="28"/>
                <w:lang w:val="en-US"/>
              </w:rPr>
              <w:tab/>
            </w:r>
          </w:p>
        </w:tc>
        <w:tc>
          <w:tcPr>
            <w:tcW w:w="3483" w:type="dxa"/>
          </w:tcPr>
          <w:p w14:paraId="25E939AF" w14:textId="1E081BBE" w:rsidR="00E10B9E" w:rsidRPr="00E10B9E" w:rsidRDefault="306CA6D9" w:rsidP="3556AE73">
            <w:pPr>
              <w:jc w:val="right"/>
              <w:rPr>
                <w:rFonts w:ascii="Arial" w:hAnsi="Arial" w:cs="Arial"/>
                <w:b/>
                <w:bCs/>
                <w:sz w:val="28"/>
                <w:szCs w:val="28"/>
              </w:rPr>
            </w:pPr>
            <w:r w:rsidRPr="0BC3B01D">
              <w:rPr>
                <w:rFonts w:ascii="Arial" w:hAnsi="Arial" w:cs="Arial"/>
                <w:b/>
                <w:bCs/>
                <w:sz w:val="28"/>
                <w:szCs w:val="28"/>
              </w:rPr>
              <w:t>R1-</w:t>
            </w:r>
            <w:r w:rsidR="540D01C7" w:rsidRPr="0BC3B01D">
              <w:rPr>
                <w:rFonts w:ascii="Arial" w:hAnsi="Arial" w:cs="Arial"/>
                <w:b/>
                <w:bCs/>
                <w:sz w:val="28"/>
                <w:szCs w:val="28"/>
              </w:rPr>
              <w:t xml:space="preserve"> </w:t>
            </w:r>
            <w:r w:rsidR="00FD46DE" w:rsidRPr="00FD46DE">
              <w:rPr>
                <w:rFonts w:ascii="Arial" w:hAnsi="Arial" w:cs="Arial"/>
                <w:b/>
                <w:bCs/>
                <w:sz w:val="28"/>
                <w:szCs w:val="28"/>
              </w:rPr>
              <w:t>2112397</w:t>
            </w:r>
          </w:p>
          <w:p w14:paraId="2364771D" w14:textId="6722321C" w:rsidR="004E7E7C" w:rsidRPr="002B2672" w:rsidRDefault="004E7E7C" w:rsidP="005002C1">
            <w:pPr>
              <w:jc w:val="right"/>
              <w:rPr>
                <w:rFonts w:ascii="Arial" w:hAnsi="Arial" w:cs="Arial"/>
                <w:b/>
                <w:sz w:val="28"/>
                <w:szCs w:val="28"/>
                <w:lang w:val="en-US"/>
              </w:rPr>
            </w:pPr>
          </w:p>
        </w:tc>
      </w:tr>
      <w:tr w:rsidR="004E7E7C" w:rsidRPr="00925815" w14:paraId="0D385447" w14:textId="77777777" w:rsidTr="0BC3B01D">
        <w:trPr>
          <w:trHeight w:hRule="exact" w:val="454"/>
        </w:trPr>
        <w:tc>
          <w:tcPr>
            <w:tcW w:w="9908" w:type="dxa"/>
            <w:gridSpan w:val="3"/>
          </w:tcPr>
          <w:p w14:paraId="3A8EA40D" w14:textId="7A0C23DA"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e-Meeting, </w:t>
            </w:r>
            <w:r w:rsidR="006902FD">
              <w:rPr>
                <w:rFonts w:ascii="Arial" w:hAnsi="Arial" w:cs="Arial"/>
                <w:b/>
                <w:sz w:val="28"/>
                <w:szCs w:val="28"/>
                <w:lang w:val="en-US"/>
              </w:rPr>
              <w:t>November</w:t>
            </w:r>
            <w:r w:rsidR="009C3F2A">
              <w:rPr>
                <w:rFonts w:ascii="Arial" w:hAnsi="Arial" w:cs="Arial"/>
                <w:b/>
                <w:sz w:val="28"/>
                <w:szCs w:val="28"/>
                <w:lang w:val="en-US"/>
              </w:rPr>
              <w:t xml:space="preserve"> </w:t>
            </w:r>
            <w:r w:rsidR="0096635F">
              <w:rPr>
                <w:rFonts w:ascii="Arial" w:hAnsi="Arial" w:cs="Arial"/>
                <w:b/>
                <w:sz w:val="28"/>
                <w:szCs w:val="28"/>
                <w:lang w:val="en-US"/>
              </w:rPr>
              <w:t>11</w:t>
            </w:r>
            <w:r w:rsidR="009C3F2A" w:rsidRPr="009C3F2A">
              <w:rPr>
                <w:rFonts w:ascii="Arial" w:hAnsi="Arial" w:cs="Arial"/>
                <w:b/>
                <w:sz w:val="28"/>
                <w:szCs w:val="28"/>
                <w:vertAlign w:val="superscript"/>
                <w:lang w:val="en-US"/>
              </w:rPr>
              <w:t>th</w:t>
            </w:r>
            <w:r w:rsidR="009C3F2A">
              <w:rPr>
                <w:rFonts w:ascii="Arial" w:hAnsi="Arial" w:cs="Arial"/>
                <w:b/>
                <w:sz w:val="28"/>
                <w:szCs w:val="28"/>
                <w:lang w:val="en-US"/>
              </w:rPr>
              <w:t xml:space="preserve"> – </w:t>
            </w:r>
            <w:r w:rsidR="0096635F">
              <w:rPr>
                <w:rFonts w:ascii="Arial" w:hAnsi="Arial" w:cs="Arial"/>
                <w:b/>
                <w:sz w:val="28"/>
                <w:szCs w:val="28"/>
                <w:lang w:val="en-US"/>
              </w:rPr>
              <w:t>19</w:t>
            </w:r>
            <w:r w:rsidR="009C3F2A" w:rsidRPr="009C3F2A">
              <w:rPr>
                <w:rFonts w:ascii="Arial" w:hAnsi="Arial" w:cs="Arial"/>
                <w:b/>
                <w:sz w:val="28"/>
                <w:szCs w:val="28"/>
                <w:vertAlign w:val="superscript"/>
                <w:lang w:val="en-US"/>
              </w:rPr>
              <w:t>th</w:t>
            </w:r>
            <w:r w:rsidRPr="00397BFB">
              <w:rPr>
                <w:rFonts w:ascii="Arial" w:hAnsi="Arial" w:cs="Arial"/>
                <w:b/>
                <w:sz w:val="28"/>
                <w:szCs w:val="28"/>
                <w:lang w:val="en-US"/>
              </w:rPr>
              <w:t>, 202</w:t>
            </w:r>
            <w:r w:rsidR="00B335C0">
              <w:rPr>
                <w:rFonts w:ascii="Arial" w:hAnsi="Arial" w:cs="Arial"/>
                <w:b/>
                <w:sz w:val="28"/>
                <w:szCs w:val="28"/>
                <w:lang w:val="en-US"/>
              </w:rPr>
              <w:t>1</w:t>
            </w:r>
          </w:p>
        </w:tc>
      </w:tr>
      <w:tr w:rsidR="004E7E7C" w:rsidRPr="00925815" w14:paraId="5D843D28" w14:textId="77777777" w:rsidTr="0BC3B01D">
        <w:trPr>
          <w:trHeight w:hRule="exact" w:val="454"/>
        </w:trPr>
        <w:tc>
          <w:tcPr>
            <w:tcW w:w="2197" w:type="dxa"/>
          </w:tcPr>
          <w:p w14:paraId="4505DB32" w14:textId="77777777" w:rsidR="004E7E7C" w:rsidRPr="00BD3D45" w:rsidRDefault="004E7E7C" w:rsidP="005002C1">
            <w:pPr>
              <w:rPr>
                <w:rFonts w:ascii="Arial" w:hAnsi="Arial" w:cs="Arial"/>
                <w:b/>
                <w:lang w:val="en-US"/>
              </w:rPr>
            </w:pPr>
          </w:p>
        </w:tc>
        <w:tc>
          <w:tcPr>
            <w:tcW w:w="7711" w:type="dxa"/>
            <w:gridSpan w:val="2"/>
          </w:tcPr>
          <w:p w14:paraId="0CB6D7DF" w14:textId="77777777" w:rsidR="004E7E7C" w:rsidRPr="00BD3D45" w:rsidRDefault="004E7E7C" w:rsidP="005002C1">
            <w:pPr>
              <w:rPr>
                <w:rFonts w:ascii="Arial" w:hAnsi="Arial" w:cs="Arial"/>
                <w:b/>
                <w:lang w:val="en-US"/>
              </w:rPr>
            </w:pPr>
          </w:p>
        </w:tc>
      </w:tr>
      <w:tr w:rsidR="004E7E7C" w:rsidRPr="00BD3D45" w14:paraId="564E5CFA" w14:textId="77777777" w:rsidTr="0BC3B01D">
        <w:trPr>
          <w:trHeight w:hRule="exact" w:val="454"/>
        </w:trPr>
        <w:tc>
          <w:tcPr>
            <w:tcW w:w="2197" w:type="dxa"/>
          </w:tcPr>
          <w:p w14:paraId="352B1BBF"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51D43DA9" w14:textId="3C415A5A" w:rsidR="004E7E7C" w:rsidRPr="00BD3D45" w:rsidRDefault="00C4141E" w:rsidP="00C4141E">
            <w:pPr>
              <w:rPr>
                <w:rFonts w:ascii="Arial" w:hAnsi="Arial" w:cs="Arial"/>
                <w:b/>
                <w:lang w:val="en-US"/>
              </w:rPr>
            </w:pPr>
            <w:r>
              <w:rPr>
                <w:rFonts w:ascii="Arial" w:hAnsi="Arial" w:cs="Arial"/>
                <w:b/>
                <w:lang w:val="en-US"/>
              </w:rPr>
              <w:t>8.7.2</w:t>
            </w:r>
          </w:p>
        </w:tc>
      </w:tr>
      <w:tr w:rsidR="004E7E7C" w:rsidRPr="00BD3D45" w14:paraId="455BFD05" w14:textId="77777777" w:rsidTr="0BC3B01D">
        <w:trPr>
          <w:trHeight w:hRule="exact" w:val="454"/>
        </w:trPr>
        <w:tc>
          <w:tcPr>
            <w:tcW w:w="2197" w:type="dxa"/>
          </w:tcPr>
          <w:p w14:paraId="1751C1D5"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3685C825" w14:textId="6B8D3966" w:rsidR="004E7E7C" w:rsidRPr="00BD3D45" w:rsidRDefault="004E7E7C" w:rsidP="005002C1">
            <w:pPr>
              <w:rPr>
                <w:rFonts w:ascii="Arial" w:hAnsi="Arial" w:cs="Arial"/>
                <w:b/>
                <w:lang w:val="en-US"/>
              </w:rPr>
            </w:pPr>
            <w:r w:rsidRPr="00BD3D45">
              <w:rPr>
                <w:rFonts w:ascii="Arial" w:hAnsi="Arial" w:cs="Arial"/>
                <w:b/>
                <w:lang w:val="en-US"/>
              </w:rPr>
              <w:t>Fraunhofer HHI</w:t>
            </w:r>
            <w:r w:rsidR="00F70F4E">
              <w:rPr>
                <w:rFonts w:ascii="Arial" w:hAnsi="Arial" w:cs="Arial"/>
                <w:b/>
                <w:lang w:val="en-US"/>
              </w:rPr>
              <w:t xml:space="preserve">, </w:t>
            </w:r>
            <w:r w:rsidR="00F70F4E" w:rsidRPr="00BD3D45">
              <w:rPr>
                <w:rFonts w:ascii="Arial" w:hAnsi="Arial" w:cs="Arial"/>
                <w:b/>
                <w:lang w:val="en-US"/>
              </w:rPr>
              <w:t>Fraunhofer IIS</w:t>
            </w:r>
          </w:p>
        </w:tc>
      </w:tr>
      <w:tr w:rsidR="004E7E7C" w:rsidRPr="00BD3D45" w14:paraId="2201C202" w14:textId="77777777" w:rsidTr="0BC3B01D">
        <w:trPr>
          <w:trHeight w:hRule="exact" w:val="454"/>
        </w:trPr>
        <w:tc>
          <w:tcPr>
            <w:tcW w:w="2197" w:type="dxa"/>
          </w:tcPr>
          <w:p w14:paraId="750690E4"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08226279" w14:textId="77777777" w:rsidR="00F70F4E" w:rsidRPr="00F70F4E" w:rsidRDefault="00F70F4E" w:rsidP="00F70F4E">
            <w:pPr>
              <w:rPr>
                <w:rFonts w:ascii="Arial" w:hAnsi="Arial" w:cs="Arial"/>
                <w:b/>
                <w:lang w:val="en-US"/>
              </w:rPr>
            </w:pPr>
            <w:r w:rsidRPr="00F70F4E">
              <w:rPr>
                <w:rFonts w:ascii="Arial" w:hAnsi="Arial" w:cs="Arial"/>
                <w:b/>
                <w:lang w:val="en-US"/>
              </w:rPr>
              <w:t>DCI-based Power Saving Enhancements</w:t>
            </w:r>
          </w:p>
          <w:p w14:paraId="17F16022" w14:textId="46306429" w:rsidR="004E7E7C" w:rsidRPr="00BD3D45" w:rsidRDefault="004E7E7C" w:rsidP="002A3968">
            <w:pPr>
              <w:rPr>
                <w:rFonts w:ascii="Arial" w:hAnsi="Arial" w:cs="Arial"/>
                <w:b/>
                <w:lang w:val="en-US"/>
              </w:rPr>
            </w:pPr>
          </w:p>
        </w:tc>
      </w:tr>
      <w:tr w:rsidR="004E7E7C" w:rsidRPr="00BD3D45" w14:paraId="2E6BF2C3" w14:textId="77777777" w:rsidTr="0BC3B01D">
        <w:trPr>
          <w:trHeight w:hRule="exact" w:val="454"/>
        </w:trPr>
        <w:tc>
          <w:tcPr>
            <w:tcW w:w="2197" w:type="dxa"/>
          </w:tcPr>
          <w:p w14:paraId="387C8F68"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1D9669F7"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7E4CE7FF"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720528B8" w14:textId="3713E538" w:rsidR="00F70F4E" w:rsidRPr="00F70F4E" w:rsidRDefault="00F70F4E" w:rsidP="00F70F4E">
      <w:pPr>
        <w:pStyle w:val="3GPPNormalText"/>
        <w:rPr>
          <w:lang w:val="en-US"/>
        </w:rPr>
      </w:pPr>
      <w:r w:rsidRPr="00F70F4E">
        <w:rPr>
          <w:lang w:val="en-US"/>
        </w:rPr>
        <w:t>The work item on UE power saving enhancements was approved in RAN#86, and the following</w:t>
      </w:r>
      <w:r w:rsidR="00C050C0">
        <w:rPr>
          <w:lang w:val="en-US"/>
        </w:rPr>
        <w:t xml:space="preserve"> agreements were made during the last meeting [1]</w:t>
      </w:r>
      <w:r w:rsidRPr="00F70F4E">
        <w:rPr>
          <w:lang w:val="en-US"/>
        </w:rPr>
        <w:t>:</w:t>
      </w:r>
    </w:p>
    <w:tbl>
      <w:tblPr>
        <w:tblStyle w:val="Tabellenraster"/>
        <w:tblW w:w="10075" w:type="dxa"/>
        <w:tblLook w:val="04A0" w:firstRow="1" w:lastRow="0" w:firstColumn="1" w:lastColumn="0" w:noHBand="0" w:noVBand="1"/>
      </w:tblPr>
      <w:tblGrid>
        <w:gridCol w:w="10075"/>
      </w:tblGrid>
      <w:tr w:rsidR="00F70F4E" w:rsidRPr="00925815" w14:paraId="212ED0FC" w14:textId="77777777" w:rsidTr="00371452">
        <w:tc>
          <w:tcPr>
            <w:tcW w:w="10075" w:type="dxa"/>
          </w:tcPr>
          <w:p w14:paraId="13836002" w14:textId="77777777" w:rsidR="006902FD" w:rsidRPr="006902FD" w:rsidRDefault="006902FD" w:rsidP="006902FD">
            <w:pPr>
              <w:rPr>
                <w:smallCaps/>
                <w:highlight w:val="green"/>
                <w:lang w:val="en-US" w:eastAsia="zh-CN"/>
              </w:rPr>
            </w:pPr>
            <w:r w:rsidRPr="006902FD">
              <w:rPr>
                <w:highlight w:val="green"/>
                <w:lang w:val="en-US" w:eastAsia="zh-CN"/>
              </w:rPr>
              <w:t>Agreement</w:t>
            </w:r>
          </w:p>
          <w:p w14:paraId="3206EDFE" w14:textId="77777777" w:rsidR="006902FD" w:rsidRPr="006902FD" w:rsidRDefault="006902FD" w:rsidP="006902FD">
            <w:pPr>
              <w:rPr>
                <w:rFonts w:eastAsia="DengXian"/>
                <w:smallCaps/>
                <w:lang w:val="en-US" w:eastAsia="zh-CN"/>
              </w:rPr>
            </w:pPr>
            <w:r w:rsidRPr="006902FD">
              <w:rPr>
                <w:rFonts w:eastAsia="DengXian" w:hint="eastAsia"/>
                <w:lang w:val="en-US" w:eastAsia="zh-CN"/>
              </w:rPr>
              <w:t>C</w:t>
            </w:r>
            <w:r w:rsidRPr="006902FD">
              <w:rPr>
                <w:rFonts w:eastAsia="DengXian"/>
                <w:lang w:val="en-US" w:eastAsia="zh-CN"/>
              </w:rPr>
              <w:t xml:space="preserve">onfirm the four working </w:t>
            </w:r>
            <w:proofErr w:type="gramStart"/>
            <w:r w:rsidRPr="006902FD">
              <w:rPr>
                <w:rFonts w:eastAsia="DengXian"/>
                <w:lang w:val="en-US" w:eastAsia="zh-CN"/>
              </w:rPr>
              <w:t>assumptions(</w:t>
            </w:r>
            <w:proofErr w:type="gramEnd"/>
            <w:r w:rsidRPr="006902FD">
              <w:rPr>
                <w:rFonts w:eastAsia="DengXian"/>
                <w:lang w:val="en-US" w:eastAsia="zh-CN"/>
              </w:rPr>
              <w:t>extracted from package 1)</w:t>
            </w:r>
          </w:p>
          <w:p w14:paraId="4EE4E4C4" w14:textId="77777777" w:rsidR="006902FD" w:rsidRPr="00AF0949" w:rsidRDefault="006902FD" w:rsidP="006902FD">
            <w:pPr>
              <w:rPr>
                <w:rFonts w:eastAsia="DengXian"/>
                <w:highlight w:val="darkYellow"/>
                <w:lang w:eastAsia="zh-CN"/>
              </w:rPr>
            </w:pPr>
            <w:r w:rsidRPr="006C1C3A">
              <w:rPr>
                <w:highlight w:val="darkYellow"/>
                <w:lang w:eastAsia="zh-CN"/>
              </w:rPr>
              <w:t xml:space="preserve">Working </w:t>
            </w:r>
            <w:proofErr w:type="spellStart"/>
            <w:r w:rsidRPr="006C1C3A">
              <w:rPr>
                <w:highlight w:val="darkYellow"/>
                <w:lang w:eastAsia="zh-CN"/>
              </w:rPr>
              <w:t>assumptio</w:t>
            </w:r>
            <w:r>
              <w:rPr>
                <w:highlight w:val="darkYellow"/>
                <w:lang w:eastAsia="zh-CN"/>
              </w:rPr>
              <w:t>n</w:t>
            </w:r>
            <w:proofErr w:type="spellEnd"/>
            <w:r w:rsidRPr="006C1C3A">
              <w:rPr>
                <w:highlight w:val="darkYellow"/>
                <w:lang w:eastAsia="zh-CN"/>
              </w:rPr>
              <w:t>:</w:t>
            </w:r>
          </w:p>
          <w:p w14:paraId="3E291596" w14:textId="77777777" w:rsidR="006902FD" w:rsidRPr="006902FD" w:rsidRDefault="006902FD" w:rsidP="006902FD">
            <w:pPr>
              <w:pStyle w:val="Listenabsatz"/>
              <w:numPr>
                <w:ilvl w:val="0"/>
                <w:numId w:val="35"/>
              </w:numPr>
              <w:overflowPunct w:val="0"/>
              <w:autoSpaceDE w:val="0"/>
              <w:autoSpaceDN w:val="0"/>
              <w:adjustRightInd w:val="0"/>
              <w:spacing w:after="180"/>
              <w:contextualSpacing/>
              <w:textAlignment w:val="baseline"/>
              <w:rPr>
                <w:rFonts w:eastAsia="Microsoft YaHei UI"/>
                <w:color w:val="000000"/>
                <w:lang w:val="en-US" w:eastAsia="zh-CN"/>
              </w:rPr>
            </w:pPr>
            <w:proofErr w:type="spellStart"/>
            <w:r w:rsidRPr="006902FD">
              <w:rPr>
                <w:rFonts w:eastAsia="Microsoft YaHei UI"/>
                <w:color w:val="000000"/>
                <w:lang w:val="en-US" w:eastAsia="zh-CN"/>
              </w:rPr>
              <w:t>Beh</w:t>
            </w:r>
            <w:proofErr w:type="spellEnd"/>
            <w:r w:rsidRPr="006902FD">
              <w:rPr>
                <w:rFonts w:eastAsia="Microsoft YaHei UI"/>
                <w:color w:val="000000"/>
                <w:lang w:val="en-US" w:eastAsia="zh-CN"/>
              </w:rPr>
              <w:t xml:space="preserve"> 1: PDCCH skipping is not activated</w:t>
            </w:r>
          </w:p>
          <w:p w14:paraId="492DE1ED" w14:textId="77777777" w:rsidR="006902FD" w:rsidRPr="00EA7664" w:rsidRDefault="006902FD" w:rsidP="006902FD">
            <w:pPr>
              <w:rPr>
                <w:rFonts w:eastAsia="DengXian"/>
                <w:highlight w:val="darkYellow"/>
                <w:lang w:eastAsia="zh-CN"/>
              </w:rPr>
            </w:pPr>
            <w:r w:rsidRPr="00EA7664">
              <w:rPr>
                <w:highlight w:val="darkYellow"/>
                <w:lang w:eastAsia="zh-CN"/>
              </w:rPr>
              <w:t xml:space="preserve">Working </w:t>
            </w:r>
            <w:proofErr w:type="spellStart"/>
            <w:r w:rsidRPr="00EA7664">
              <w:rPr>
                <w:highlight w:val="darkYellow"/>
                <w:lang w:eastAsia="zh-CN"/>
              </w:rPr>
              <w:t>assumption</w:t>
            </w:r>
            <w:proofErr w:type="spellEnd"/>
            <w:r w:rsidRPr="00EA7664">
              <w:rPr>
                <w:highlight w:val="darkYellow"/>
                <w:lang w:eastAsia="zh-CN"/>
              </w:rPr>
              <w:t>:</w:t>
            </w:r>
          </w:p>
          <w:p w14:paraId="0041110D" w14:textId="77777777" w:rsidR="006902FD" w:rsidRPr="006902FD" w:rsidRDefault="006902FD" w:rsidP="006902FD">
            <w:pPr>
              <w:pStyle w:val="Listenabsatz"/>
              <w:numPr>
                <w:ilvl w:val="0"/>
                <w:numId w:val="35"/>
              </w:numPr>
              <w:overflowPunct w:val="0"/>
              <w:autoSpaceDE w:val="0"/>
              <w:autoSpaceDN w:val="0"/>
              <w:adjustRightInd w:val="0"/>
              <w:spacing w:after="180"/>
              <w:contextualSpacing/>
              <w:textAlignment w:val="baseline"/>
              <w:rPr>
                <w:rFonts w:eastAsia="Microsoft YaHei UI" w:cs="Times"/>
                <w:color w:val="000000"/>
                <w:lang w:val="en-US" w:eastAsia="zh-CN"/>
              </w:rPr>
            </w:pPr>
            <w:r w:rsidRPr="006902FD">
              <w:rPr>
                <w:rFonts w:eastAsia="Microsoft YaHei UI" w:cs="Times"/>
                <w:color w:val="000000"/>
                <w:lang w:val="en-US" w:eastAsia="zh-CN"/>
              </w:rPr>
              <w:t xml:space="preserve">Indication of </w:t>
            </w:r>
            <w:proofErr w:type="spellStart"/>
            <w:r w:rsidRPr="006902FD">
              <w:rPr>
                <w:rFonts w:eastAsia="Microsoft YaHei UI" w:cs="Times"/>
                <w:color w:val="000000"/>
                <w:lang w:val="en-US" w:eastAsia="zh-CN"/>
              </w:rPr>
              <w:t>Beh</w:t>
            </w:r>
            <w:proofErr w:type="spellEnd"/>
            <w:r w:rsidRPr="006902FD">
              <w:rPr>
                <w:rFonts w:eastAsia="Microsoft YaHei UI" w:cs="Times"/>
                <w:color w:val="000000"/>
                <w:lang w:val="en-US" w:eastAsia="zh-CN"/>
              </w:rPr>
              <w:t xml:space="preserve"> 1A for current SSSG when two SSSG(s) are configured is supported</w:t>
            </w:r>
          </w:p>
          <w:p w14:paraId="5B37CBEE" w14:textId="77777777" w:rsidR="006902FD" w:rsidRPr="00AF0949" w:rsidRDefault="006902FD" w:rsidP="006902FD">
            <w:pPr>
              <w:rPr>
                <w:rFonts w:eastAsia="DengXian"/>
                <w:highlight w:val="darkYellow"/>
                <w:lang w:eastAsia="zh-CN"/>
              </w:rPr>
            </w:pPr>
            <w:r w:rsidRPr="006C1C3A">
              <w:rPr>
                <w:highlight w:val="darkYellow"/>
                <w:lang w:eastAsia="zh-CN"/>
              </w:rPr>
              <w:t xml:space="preserve">Working </w:t>
            </w:r>
            <w:proofErr w:type="spellStart"/>
            <w:r w:rsidRPr="006C1C3A">
              <w:rPr>
                <w:highlight w:val="darkYellow"/>
                <w:lang w:eastAsia="zh-CN"/>
              </w:rPr>
              <w:t>assumptio</w:t>
            </w:r>
            <w:r>
              <w:rPr>
                <w:highlight w:val="darkYellow"/>
                <w:lang w:eastAsia="zh-CN"/>
              </w:rPr>
              <w:t>n</w:t>
            </w:r>
            <w:proofErr w:type="spellEnd"/>
            <w:r w:rsidRPr="006C1C3A">
              <w:rPr>
                <w:highlight w:val="darkYellow"/>
                <w:lang w:eastAsia="zh-CN"/>
              </w:rPr>
              <w:t>:</w:t>
            </w:r>
          </w:p>
          <w:p w14:paraId="069749C0"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rFonts w:eastAsia="Microsoft YaHei UI" w:cs="Times"/>
                <w:color w:val="000000"/>
                <w:lang w:val="en-US" w:eastAsia="zh-CN"/>
              </w:rPr>
            </w:pPr>
            <w:r w:rsidRPr="006902FD">
              <w:rPr>
                <w:rFonts w:eastAsia="Microsoft YaHei UI"/>
                <w:color w:val="000000"/>
                <w:lang w:val="en-US" w:eastAsia="zh-CN"/>
              </w:rPr>
              <w:t>At most 3 SSSGs is supported to be configured for PDCCH monitoring adaptation.</w:t>
            </w:r>
          </w:p>
          <w:p w14:paraId="74F4F5E8" w14:textId="77777777" w:rsidR="006902FD" w:rsidRPr="00AF0949" w:rsidRDefault="006902FD" w:rsidP="006902FD">
            <w:pPr>
              <w:rPr>
                <w:rFonts w:eastAsia="DengXian"/>
                <w:highlight w:val="darkYellow"/>
                <w:lang w:eastAsia="zh-CN"/>
              </w:rPr>
            </w:pPr>
            <w:r w:rsidRPr="006C1C3A">
              <w:rPr>
                <w:highlight w:val="darkYellow"/>
                <w:lang w:eastAsia="zh-CN"/>
              </w:rPr>
              <w:t xml:space="preserve">Working </w:t>
            </w:r>
            <w:proofErr w:type="spellStart"/>
            <w:r w:rsidRPr="006C1C3A">
              <w:rPr>
                <w:highlight w:val="darkYellow"/>
                <w:lang w:eastAsia="zh-CN"/>
              </w:rPr>
              <w:t>assumptio</w:t>
            </w:r>
            <w:r>
              <w:rPr>
                <w:highlight w:val="darkYellow"/>
                <w:lang w:eastAsia="zh-CN"/>
              </w:rPr>
              <w:t>n</w:t>
            </w:r>
            <w:proofErr w:type="spellEnd"/>
            <w:r w:rsidRPr="006C1C3A">
              <w:rPr>
                <w:highlight w:val="darkYellow"/>
                <w:lang w:eastAsia="zh-CN"/>
              </w:rPr>
              <w:t>:</w:t>
            </w:r>
          </w:p>
          <w:p w14:paraId="748AB718"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rFonts w:eastAsia="Microsoft YaHei UI" w:cs="Times"/>
                <w:color w:val="000000"/>
                <w:lang w:val="en-US" w:eastAsia="zh-CN"/>
              </w:rPr>
            </w:pPr>
            <w:proofErr w:type="spellStart"/>
            <w:r w:rsidRPr="006902FD">
              <w:rPr>
                <w:rFonts w:eastAsia="Microsoft YaHei UI" w:cs="Times"/>
                <w:color w:val="000000"/>
                <w:lang w:val="en-US" w:eastAsia="zh-CN"/>
              </w:rPr>
              <w:t>Beh</w:t>
            </w:r>
            <w:proofErr w:type="spellEnd"/>
            <w:r w:rsidRPr="006902FD">
              <w:rPr>
                <w:rFonts w:eastAsia="Microsoft YaHei UI" w:cs="Times"/>
                <w:color w:val="000000"/>
                <w:lang w:val="en-US" w:eastAsia="zh-CN"/>
              </w:rPr>
              <w:t xml:space="preserve"> 2B: stop monitoring SS sets associated with SSSG#0 and SSSG#1 and monitoring of SS sets associated to SSSG#2.</w:t>
            </w:r>
          </w:p>
          <w:p w14:paraId="089F10A1" w14:textId="77777777" w:rsidR="006902FD" w:rsidRPr="006902FD" w:rsidRDefault="006902FD" w:rsidP="006902FD">
            <w:pPr>
              <w:rPr>
                <w:rFonts w:eastAsia="Microsoft YaHei UI" w:cs="Times"/>
                <w:color w:val="000000"/>
                <w:lang w:val="en-US" w:eastAsia="zh-CN"/>
              </w:rPr>
            </w:pPr>
          </w:p>
          <w:p w14:paraId="594D9C2C" w14:textId="77777777" w:rsidR="006902FD" w:rsidRPr="006902FD" w:rsidRDefault="006902FD" w:rsidP="006902FD">
            <w:pPr>
              <w:rPr>
                <w:rFonts w:ascii="Times New Roman" w:hAnsi="Times New Roman"/>
                <w:highlight w:val="green"/>
                <w:lang w:val="en-US"/>
              </w:rPr>
            </w:pPr>
            <w:r w:rsidRPr="006902FD">
              <w:rPr>
                <w:highlight w:val="green"/>
                <w:lang w:val="en-US" w:eastAsia="zh-CN"/>
              </w:rPr>
              <w:t>Agreement</w:t>
            </w:r>
            <w:r w:rsidRPr="006902FD">
              <w:rPr>
                <w:rFonts w:ascii="Times New Roman" w:hAnsi="Times New Roman"/>
                <w:highlight w:val="green"/>
                <w:lang w:val="en-US"/>
              </w:rPr>
              <w:t xml:space="preserve"> </w:t>
            </w:r>
          </w:p>
          <w:p w14:paraId="116D19DB" w14:textId="77777777" w:rsidR="006902FD" w:rsidRPr="006902FD" w:rsidRDefault="006902FD" w:rsidP="006902FD">
            <w:pPr>
              <w:rPr>
                <w:rFonts w:eastAsia="Microsoft YaHei UI" w:cs="Times"/>
                <w:color w:val="000000"/>
                <w:lang w:val="en-US" w:eastAsia="zh-CN"/>
              </w:rPr>
            </w:pPr>
            <w:r w:rsidRPr="006902FD">
              <w:rPr>
                <w:rFonts w:eastAsia="Microsoft YaHei UI" w:cs="Times"/>
                <w:color w:val="000000"/>
                <w:lang w:val="en-US" w:eastAsia="zh-CN"/>
              </w:rPr>
              <w:t>Scheduling DCIs indicating timer value for a SSSG is not supported.</w:t>
            </w:r>
          </w:p>
          <w:p w14:paraId="7B33F7DD" w14:textId="77777777" w:rsidR="006902FD" w:rsidRPr="001241EC" w:rsidRDefault="006902FD" w:rsidP="006902FD">
            <w:pPr>
              <w:rPr>
                <w:rFonts w:ascii="Times New Roman" w:hAnsi="Times New Roman"/>
                <w:szCs w:val="20"/>
                <w:highlight w:val="green"/>
                <w:lang w:eastAsia="zh-CN"/>
              </w:rPr>
            </w:pPr>
            <w:r w:rsidRPr="001241EC">
              <w:rPr>
                <w:rFonts w:ascii="Times New Roman" w:eastAsia="DengXian" w:hAnsi="Times New Roman"/>
                <w:szCs w:val="20"/>
                <w:highlight w:val="green"/>
                <w:lang w:eastAsia="zh-CN"/>
              </w:rPr>
              <w:t>Agreement</w:t>
            </w:r>
          </w:p>
          <w:p w14:paraId="13B8CE40" w14:textId="77777777" w:rsidR="006902FD" w:rsidRPr="001241EC" w:rsidRDefault="006902FD" w:rsidP="006902FD">
            <w:pPr>
              <w:rPr>
                <w:rFonts w:ascii="Times New Roman" w:hAnsi="Times New Roman"/>
                <w:szCs w:val="20"/>
              </w:rPr>
            </w:pPr>
            <w:proofErr w:type="spellStart"/>
            <w:r w:rsidRPr="001241EC">
              <w:rPr>
                <w:rFonts w:ascii="Times New Roman" w:hAnsi="Times New Roman"/>
                <w:szCs w:val="20"/>
              </w:rPr>
              <w:t>For</w:t>
            </w:r>
            <w:proofErr w:type="spellEnd"/>
            <w:r w:rsidRPr="001241EC">
              <w:rPr>
                <w:rFonts w:ascii="Times New Roman" w:hAnsi="Times New Roman"/>
                <w:szCs w:val="20"/>
              </w:rPr>
              <w:t xml:space="preserve"> </w:t>
            </w:r>
            <w:proofErr w:type="spellStart"/>
            <w:r w:rsidRPr="001241EC">
              <w:rPr>
                <w:rFonts w:ascii="Times New Roman" w:hAnsi="Times New Roman"/>
                <w:szCs w:val="20"/>
              </w:rPr>
              <w:t>Beh</w:t>
            </w:r>
            <w:proofErr w:type="spellEnd"/>
            <w:r w:rsidRPr="001241EC">
              <w:rPr>
                <w:rFonts w:ascii="Times New Roman" w:hAnsi="Times New Roman"/>
                <w:szCs w:val="20"/>
              </w:rPr>
              <w:t xml:space="preserve"> 1A,</w:t>
            </w:r>
          </w:p>
          <w:p w14:paraId="33CD358F"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 xml:space="preserve">The UE can be configured to be indicated by DCI a value of X </w:t>
            </w:r>
            <w:r w:rsidRPr="006902FD">
              <w:rPr>
                <w:strike/>
                <w:lang w:val="en-US"/>
              </w:rPr>
              <w:t>slots</w:t>
            </w:r>
            <w:r w:rsidRPr="006902FD">
              <w:rPr>
                <w:lang w:val="en-US"/>
              </w:rPr>
              <w:t xml:space="preserve"> (i.e., skipping duration) among multiple</w:t>
            </w:r>
            <w:r w:rsidRPr="006902FD">
              <w:rPr>
                <w:i/>
                <w:iCs/>
                <w:lang w:val="en-US"/>
              </w:rPr>
              <w:t xml:space="preserve"> </w:t>
            </w:r>
            <w:r w:rsidRPr="006902FD">
              <w:rPr>
                <w:lang w:val="en-US"/>
              </w:rPr>
              <w:t>RRC configured values by scheduling DCIs indicating PDCCH schedules data</w:t>
            </w:r>
          </w:p>
          <w:p w14:paraId="628C6D4A" w14:textId="77777777" w:rsidR="006902FD" w:rsidRPr="001241EC" w:rsidRDefault="006902FD" w:rsidP="006902FD">
            <w:pPr>
              <w:pStyle w:val="Listenabsatz"/>
              <w:numPr>
                <w:ilvl w:val="1"/>
                <w:numId w:val="36"/>
              </w:numPr>
              <w:overflowPunct w:val="0"/>
              <w:autoSpaceDE w:val="0"/>
              <w:autoSpaceDN w:val="0"/>
              <w:adjustRightInd w:val="0"/>
              <w:spacing w:after="180"/>
              <w:contextualSpacing/>
              <w:textAlignment w:val="baseline"/>
            </w:pPr>
            <w:r w:rsidRPr="006902FD">
              <w:rPr>
                <w:lang w:val="en-US"/>
              </w:rPr>
              <w:t xml:space="preserve">The bits for indicating PDCCH monitoring adaptation also indicating skipping duration. </w:t>
            </w:r>
            <w:r w:rsidRPr="001241EC">
              <w:t>Details FFS</w:t>
            </w:r>
          </w:p>
          <w:p w14:paraId="40498E84" w14:textId="77777777" w:rsidR="006902FD" w:rsidRDefault="006902FD" w:rsidP="006902FD">
            <w:pPr>
              <w:rPr>
                <w:rFonts w:ascii="Times New Roman" w:eastAsia="DengXian" w:hAnsi="Times New Roman"/>
                <w:szCs w:val="20"/>
                <w:highlight w:val="green"/>
                <w:lang w:eastAsia="zh-CN"/>
              </w:rPr>
            </w:pPr>
          </w:p>
          <w:p w14:paraId="60ED479A" w14:textId="77777777" w:rsidR="006902FD" w:rsidRPr="001241EC" w:rsidRDefault="006902FD" w:rsidP="006902FD">
            <w:pPr>
              <w:rPr>
                <w:rFonts w:ascii="Times New Roman" w:hAnsi="Times New Roman"/>
                <w:szCs w:val="20"/>
                <w:highlight w:val="green"/>
                <w:lang w:eastAsia="zh-CN"/>
              </w:rPr>
            </w:pPr>
            <w:r w:rsidRPr="001241EC">
              <w:rPr>
                <w:rFonts w:ascii="Times New Roman" w:eastAsia="DengXian" w:hAnsi="Times New Roman"/>
                <w:szCs w:val="20"/>
                <w:highlight w:val="green"/>
                <w:lang w:eastAsia="zh-CN"/>
              </w:rPr>
              <w:t>Agreement</w:t>
            </w:r>
          </w:p>
          <w:p w14:paraId="09E0BD22" w14:textId="77777777" w:rsidR="006902FD" w:rsidRPr="006902FD" w:rsidRDefault="006902FD" w:rsidP="006902FD">
            <w:pPr>
              <w:rPr>
                <w:lang w:val="en-US"/>
              </w:rPr>
            </w:pPr>
            <w:r w:rsidRPr="006902FD">
              <w:rPr>
                <w:lang w:val="en-US"/>
              </w:rPr>
              <w:t>The bit mapping of DCI indication PDCCH mo</w:t>
            </w:r>
            <w:r w:rsidRPr="006902FD">
              <w:rPr>
                <w:color w:val="548235"/>
                <w:lang w:val="en-US"/>
              </w:rPr>
              <w:t>n</w:t>
            </w:r>
            <w:r w:rsidRPr="006902FD">
              <w:rPr>
                <w:lang w:val="en-US"/>
              </w:rPr>
              <w:t>itoring adaptation is as follows,</w:t>
            </w:r>
          </w:p>
          <w:p w14:paraId="0DC48132"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For Case 1 (i.e., PDCCH skipping), the following is supported</w:t>
            </w:r>
          </w:p>
          <w:p w14:paraId="469D0559"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 xml:space="preserve">1-bit in scheduling DCI is supported to indicate PDCCH monitoring adaptation UE behaviors if </w:t>
            </w:r>
            <w:r w:rsidRPr="006902FD">
              <w:rPr>
                <w:i/>
                <w:iCs/>
                <w:lang w:val="en-US"/>
              </w:rPr>
              <w:t>M</w:t>
            </w:r>
            <w:r w:rsidRPr="006902FD">
              <w:rPr>
                <w:lang w:val="en-US"/>
              </w:rPr>
              <w:t>=1</w:t>
            </w:r>
          </w:p>
          <w:p w14:paraId="10E30B4A" w14:textId="77777777" w:rsidR="006902FD" w:rsidRPr="006902FD" w:rsidRDefault="006902FD" w:rsidP="006902FD">
            <w:pPr>
              <w:pStyle w:val="Listenabsatz"/>
              <w:numPr>
                <w:ilvl w:val="2"/>
                <w:numId w:val="36"/>
              </w:numPr>
              <w:overflowPunct w:val="0"/>
              <w:autoSpaceDE w:val="0"/>
              <w:autoSpaceDN w:val="0"/>
              <w:adjustRightInd w:val="0"/>
              <w:spacing w:after="180"/>
              <w:contextualSpacing/>
              <w:textAlignment w:val="baseline"/>
              <w:rPr>
                <w:lang w:val="en-US"/>
              </w:rPr>
            </w:pPr>
            <w:r w:rsidRPr="006902FD">
              <w:rPr>
                <w:lang w:val="en-US"/>
              </w:rPr>
              <w:t xml:space="preserve">‘0’ is </w:t>
            </w:r>
            <w:proofErr w:type="spellStart"/>
            <w:r w:rsidRPr="006902FD">
              <w:rPr>
                <w:lang w:val="en-US"/>
              </w:rPr>
              <w:t>Beh</w:t>
            </w:r>
            <w:proofErr w:type="spellEnd"/>
            <w:r w:rsidRPr="006902FD">
              <w:rPr>
                <w:lang w:val="en-US"/>
              </w:rPr>
              <w:t xml:space="preserve"> 1 and ‘1’ is </w:t>
            </w:r>
            <w:proofErr w:type="spellStart"/>
            <w:r w:rsidRPr="006902FD">
              <w:rPr>
                <w:lang w:val="en-US"/>
              </w:rPr>
              <w:t>Beh</w:t>
            </w:r>
            <w:proofErr w:type="spellEnd"/>
            <w:r w:rsidRPr="006902FD">
              <w:rPr>
                <w:lang w:val="en-US"/>
              </w:rPr>
              <w:t xml:space="preserve"> 1A</w:t>
            </w:r>
          </w:p>
          <w:p w14:paraId="7134D532"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 xml:space="preserve">2-bit in scheduling DCI is supported to indicate PDCCH monitoring adaptation UE behaviors if </w:t>
            </w:r>
            <w:r w:rsidRPr="006902FD">
              <w:rPr>
                <w:i/>
                <w:iCs/>
                <w:lang w:val="en-US"/>
              </w:rPr>
              <w:t>M</w:t>
            </w:r>
            <w:r w:rsidRPr="006902FD">
              <w:rPr>
                <w:lang w:val="en-US"/>
              </w:rPr>
              <w:t>=2 or 3</w:t>
            </w:r>
          </w:p>
          <w:p w14:paraId="12E3CBAA"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‘00’ </w:t>
            </w:r>
            <w:proofErr w:type="spellStart"/>
            <w:r w:rsidRPr="00442AE7">
              <w:t>is</w:t>
            </w:r>
            <w:proofErr w:type="spellEnd"/>
            <w:r w:rsidRPr="00442AE7">
              <w:t xml:space="preserve"> </w:t>
            </w:r>
            <w:proofErr w:type="spellStart"/>
            <w:r w:rsidRPr="00442AE7">
              <w:t>Beh</w:t>
            </w:r>
            <w:proofErr w:type="spellEnd"/>
            <w:r w:rsidRPr="00442AE7">
              <w:t xml:space="preserve"> 1</w:t>
            </w:r>
          </w:p>
          <w:p w14:paraId="4808ECD5" w14:textId="77777777" w:rsidR="006902FD" w:rsidRPr="006902FD" w:rsidRDefault="006902FD" w:rsidP="006902FD">
            <w:pPr>
              <w:pStyle w:val="Listenabsatz"/>
              <w:numPr>
                <w:ilvl w:val="2"/>
                <w:numId w:val="36"/>
              </w:numPr>
              <w:overflowPunct w:val="0"/>
              <w:autoSpaceDE w:val="0"/>
              <w:autoSpaceDN w:val="0"/>
              <w:adjustRightInd w:val="0"/>
              <w:spacing w:after="180"/>
              <w:contextualSpacing/>
              <w:textAlignment w:val="baseline"/>
              <w:rPr>
                <w:lang w:val="en-US"/>
              </w:rPr>
            </w:pPr>
            <w:r w:rsidRPr="006902FD">
              <w:rPr>
                <w:lang w:val="en-US"/>
              </w:rPr>
              <w:t xml:space="preserve">‘01’ is </w:t>
            </w:r>
            <w:proofErr w:type="spellStart"/>
            <w:r w:rsidRPr="006902FD">
              <w:rPr>
                <w:lang w:val="en-US"/>
              </w:rPr>
              <w:t>Beh</w:t>
            </w:r>
            <w:proofErr w:type="spellEnd"/>
            <w:r w:rsidRPr="006902FD">
              <w:rPr>
                <w:lang w:val="en-US"/>
              </w:rPr>
              <w:t xml:space="preserve"> 1A with skipping duration 1</w:t>
            </w:r>
          </w:p>
          <w:p w14:paraId="19728A70" w14:textId="77777777" w:rsidR="006902FD" w:rsidRPr="006902FD" w:rsidRDefault="006902FD" w:rsidP="006902FD">
            <w:pPr>
              <w:pStyle w:val="Listenabsatz"/>
              <w:numPr>
                <w:ilvl w:val="2"/>
                <w:numId w:val="36"/>
              </w:numPr>
              <w:overflowPunct w:val="0"/>
              <w:autoSpaceDE w:val="0"/>
              <w:autoSpaceDN w:val="0"/>
              <w:adjustRightInd w:val="0"/>
              <w:spacing w:after="180"/>
              <w:contextualSpacing/>
              <w:textAlignment w:val="baseline"/>
              <w:rPr>
                <w:lang w:val="en-US"/>
              </w:rPr>
            </w:pPr>
            <w:r w:rsidRPr="006902FD">
              <w:rPr>
                <w:lang w:val="en-US"/>
              </w:rPr>
              <w:t xml:space="preserve">‘10’ is </w:t>
            </w:r>
            <w:proofErr w:type="spellStart"/>
            <w:r w:rsidRPr="006902FD">
              <w:rPr>
                <w:lang w:val="en-US"/>
              </w:rPr>
              <w:t>Beh</w:t>
            </w:r>
            <w:proofErr w:type="spellEnd"/>
            <w:r w:rsidRPr="006902FD">
              <w:rPr>
                <w:lang w:val="en-US"/>
              </w:rPr>
              <w:t xml:space="preserve"> 1A with skipping duration 2</w:t>
            </w:r>
          </w:p>
          <w:p w14:paraId="5A35A31B" w14:textId="77777777" w:rsidR="006902FD" w:rsidRPr="006902FD" w:rsidRDefault="006902FD" w:rsidP="006902FD">
            <w:pPr>
              <w:pStyle w:val="Listenabsatz"/>
              <w:numPr>
                <w:ilvl w:val="2"/>
                <w:numId w:val="36"/>
              </w:numPr>
              <w:overflowPunct w:val="0"/>
              <w:autoSpaceDE w:val="0"/>
              <w:autoSpaceDN w:val="0"/>
              <w:adjustRightInd w:val="0"/>
              <w:spacing w:after="180"/>
              <w:contextualSpacing/>
              <w:textAlignment w:val="baseline"/>
              <w:rPr>
                <w:lang w:val="en-US"/>
              </w:rPr>
            </w:pPr>
            <w:r w:rsidRPr="006902FD">
              <w:rPr>
                <w:lang w:val="en-US"/>
              </w:rPr>
              <w:t xml:space="preserve">‘11’ is </w:t>
            </w:r>
            <w:proofErr w:type="spellStart"/>
            <w:r w:rsidRPr="006902FD">
              <w:rPr>
                <w:lang w:val="en-US"/>
              </w:rPr>
              <w:t>Beh</w:t>
            </w:r>
            <w:proofErr w:type="spellEnd"/>
            <w:r w:rsidRPr="006902FD">
              <w:rPr>
                <w:lang w:val="en-US"/>
              </w:rPr>
              <w:t xml:space="preserve"> 1A with skipping duration 3 if M=3, reserved if M=2</w:t>
            </w:r>
          </w:p>
          <w:p w14:paraId="56BF3A65"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For Case 2 (i.e., 2 SSSG switching</w:t>
            </w:r>
            <w:proofErr w:type="gramStart"/>
            <w:r w:rsidRPr="006902FD">
              <w:rPr>
                <w:lang w:val="en-US"/>
              </w:rPr>
              <w:t>) ,</w:t>
            </w:r>
            <w:proofErr w:type="gramEnd"/>
            <w:r w:rsidRPr="006902FD">
              <w:rPr>
                <w:lang w:val="en-US"/>
              </w:rPr>
              <w:t xml:space="preserve"> the following is supported</w:t>
            </w:r>
          </w:p>
          <w:p w14:paraId="01300AA3"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1-bit in scheduling DCI is supported to indicate PDCCH monitoring adaptation UE behaviors</w:t>
            </w:r>
          </w:p>
          <w:p w14:paraId="2B14CFCE" w14:textId="77777777" w:rsidR="006902FD" w:rsidRPr="006902FD" w:rsidRDefault="006902FD" w:rsidP="006902FD">
            <w:pPr>
              <w:pStyle w:val="Listenabsatz"/>
              <w:numPr>
                <w:ilvl w:val="2"/>
                <w:numId w:val="36"/>
              </w:numPr>
              <w:overflowPunct w:val="0"/>
              <w:autoSpaceDE w:val="0"/>
              <w:autoSpaceDN w:val="0"/>
              <w:adjustRightInd w:val="0"/>
              <w:spacing w:after="180"/>
              <w:contextualSpacing/>
              <w:textAlignment w:val="baseline"/>
              <w:rPr>
                <w:lang w:val="en-US"/>
              </w:rPr>
            </w:pPr>
            <w:r w:rsidRPr="006902FD">
              <w:rPr>
                <w:lang w:val="en-US"/>
              </w:rPr>
              <w:t xml:space="preserve">‘0’ is </w:t>
            </w:r>
            <w:proofErr w:type="spellStart"/>
            <w:r w:rsidRPr="006902FD">
              <w:rPr>
                <w:lang w:val="en-US"/>
              </w:rPr>
              <w:t>Beh</w:t>
            </w:r>
            <w:proofErr w:type="spellEnd"/>
            <w:r w:rsidRPr="006902FD">
              <w:rPr>
                <w:lang w:val="en-US"/>
              </w:rPr>
              <w:t xml:space="preserve"> 2 and ‘1’ is </w:t>
            </w:r>
            <w:proofErr w:type="spellStart"/>
            <w:r w:rsidRPr="006902FD">
              <w:rPr>
                <w:lang w:val="en-US"/>
              </w:rPr>
              <w:t>Beh</w:t>
            </w:r>
            <w:proofErr w:type="spellEnd"/>
            <w:r w:rsidRPr="006902FD">
              <w:rPr>
                <w:lang w:val="en-US"/>
              </w:rPr>
              <w:t xml:space="preserve"> 2A</w:t>
            </w:r>
          </w:p>
          <w:p w14:paraId="5874DB57"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For Case 3 (i.e., 3 SSSG switching</w:t>
            </w:r>
            <w:proofErr w:type="gramStart"/>
            <w:r w:rsidRPr="006902FD">
              <w:rPr>
                <w:lang w:val="en-US"/>
              </w:rPr>
              <w:t>) ,</w:t>
            </w:r>
            <w:proofErr w:type="gramEnd"/>
            <w:r w:rsidRPr="006902FD">
              <w:rPr>
                <w:lang w:val="en-US"/>
              </w:rPr>
              <w:t xml:space="preserve"> the following is supported</w:t>
            </w:r>
          </w:p>
          <w:p w14:paraId="160F8538"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2-bit in scheduling DCI is supported to indicate PDCCH monitoring adaptation UE behaviors</w:t>
            </w:r>
          </w:p>
          <w:p w14:paraId="6C7660A6"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‘00’ </w:t>
            </w:r>
            <w:proofErr w:type="spellStart"/>
            <w:r w:rsidRPr="00442AE7">
              <w:t>is</w:t>
            </w:r>
            <w:proofErr w:type="spellEnd"/>
            <w:r w:rsidRPr="00442AE7">
              <w:t xml:space="preserve"> </w:t>
            </w:r>
            <w:proofErr w:type="spellStart"/>
            <w:r w:rsidRPr="00442AE7">
              <w:t>Beh</w:t>
            </w:r>
            <w:proofErr w:type="spellEnd"/>
            <w:r w:rsidRPr="00442AE7">
              <w:t xml:space="preserve"> 2</w:t>
            </w:r>
          </w:p>
          <w:p w14:paraId="1466C00F"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‘01’ </w:t>
            </w:r>
            <w:proofErr w:type="spellStart"/>
            <w:r w:rsidRPr="00442AE7">
              <w:t>is</w:t>
            </w:r>
            <w:proofErr w:type="spellEnd"/>
            <w:r w:rsidRPr="00442AE7">
              <w:t xml:space="preserve"> </w:t>
            </w:r>
            <w:proofErr w:type="spellStart"/>
            <w:r w:rsidRPr="00442AE7">
              <w:t>Beh</w:t>
            </w:r>
            <w:proofErr w:type="spellEnd"/>
            <w:r w:rsidRPr="00442AE7">
              <w:t xml:space="preserve"> 2A</w:t>
            </w:r>
          </w:p>
          <w:p w14:paraId="44E2CDC0"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‘10’ </w:t>
            </w:r>
            <w:proofErr w:type="spellStart"/>
            <w:r w:rsidRPr="00442AE7">
              <w:t>is</w:t>
            </w:r>
            <w:proofErr w:type="spellEnd"/>
            <w:r w:rsidRPr="00442AE7">
              <w:t xml:space="preserve"> </w:t>
            </w:r>
            <w:proofErr w:type="spellStart"/>
            <w:r w:rsidRPr="00442AE7">
              <w:t>Beh</w:t>
            </w:r>
            <w:proofErr w:type="spellEnd"/>
            <w:r w:rsidRPr="00442AE7">
              <w:t xml:space="preserve"> 2B</w:t>
            </w:r>
          </w:p>
          <w:p w14:paraId="4BFC1178"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[‘11’ </w:t>
            </w:r>
            <w:proofErr w:type="spellStart"/>
            <w:r w:rsidRPr="00442AE7">
              <w:t>is</w:t>
            </w:r>
            <w:proofErr w:type="spellEnd"/>
            <w:r w:rsidRPr="00442AE7">
              <w:t xml:space="preserve"> </w:t>
            </w:r>
            <w:proofErr w:type="spellStart"/>
            <w:r w:rsidRPr="00442AE7">
              <w:t>reserved</w:t>
            </w:r>
            <w:proofErr w:type="spellEnd"/>
            <w:r w:rsidRPr="00442AE7">
              <w:t>]</w:t>
            </w:r>
          </w:p>
          <w:p w14:paraId="203716D1"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eastAsia="zh-CN"/>
              </w:rPr>
            </w:pPr>
            <w:r w:rsidRPr="006902FD">
              <w:rPr>
                <w:lang w:val="en-US"/>
              </w:rPr>
              <w:t>For Case 4 (i.e., 2 SSSG switching with PDCCH skipping</w:t>
            </w:r>
            <w:proofErr w:type="gramStart"/>
            <w:r w:rsidRPr="006902FD">
              <w:rPr>
                <w:lang w:val="en-US"/>
              </w:rPr>
              <w:t>) ,</w:t>
            </w:r>
            <w:proofErr w:type="gramEnd"/>
            <w:r w:rsidRPr="006902FD">
              <w:rPr>
                <w:lang w:val="en-US"/>
              </w:rPr>
              <w:t xml:space="preserve"> the following is supported</w:t>
            </w:r>
          </w:p>
          <w:p w14:paraId="7C730AD1"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 xml:space="preserve">2-bit in scheduling DCI is supported to indicate PDCCH monitoring adaptation UE behaviors, </w:t>
            </w:r>
          </w:p>
          <w:p w14:paraId="6472EB49"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FFS </w:t>
            </w:r>
            <w:proofErr w:type="spellStart"/>
            <w:r w:rsidRPr="00442AE7">
              <w:t>details</w:t>
            </w:r>
            <w:proofErr w:type="spellEnd"/>
            <w:r w:rsidRPr="00442AE7">
              <w:t xml:space="preserve"> </w:t>
            </w:r>
            <w:proofErr w:type="spellStart"/>
            <w:r w:rsidRPr="00442AE7">
              <w:t>bit</w:t>
            </w:r>
            <w:proofErr w:type="spellEnd"/>
            <w:r w:rsidRPr="00442AE7">
              <w:t xml:space="preserve"> </w:t>
            </w:r>
            <w:proofErr w:type="spellStart"/>
            <w:r w:rsidRPr="00442AE7">
              <w:t>mapping</w:t>
            </w:r>
            <w:proofErr w:type="spellEnd"/>
          </w:p>
          <w:p w14:paraId="27B936FF"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FFS: For Case 5 (i.e., 3 SSSG switching and skipping)</w:t>
            </w:r>
          </w:p>
          <w:p w14:paraId="077FA88F"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2-bit in scheduling DCI is supported to indicate PDCCH monitoring adaptation UE behaviors</w:t>
            </w:r>
          </w:p>
          <w:p w14:paraId="47723A35"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‘00’ </w:t>
            </w:r>
            <w:proofErr w:type="spellStart"/>
            <w:r w:rsidRPr="00442AE7">
              <w:t>is</w:t>
            </w:r>
            <w:proofErr w:type="spellEnd"/>
            <w:r w:rsidRPr="00442AE7">
              <w:t xml:space="preserve"> </w:t>
            </w:r>
            <w:proofErr w:type="spellStart"/>
            <w:r w:rsidRPr="00442AE7">
              <w:t>Beh</w:t>
            </w:r>
            <w:proofErr w:type="spellEnd"/>
            <w:r w:rsidRPr="00442AE7">
              <w:t xml:space="preserve"> 2</w:t>
            </w:r>
          </w:p>
          <w:p w14:paraId="042FEF4E"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‘01’ </w:t>
            </w:r>
            <w:proofErr w:type="spellStart"/>
            <w:r w:rsidRPr="00442AE7">
              <w:t>is</w:t>
            </w:r>
            <w:proofErr w:type="spellEnd"/>
            <w:r w:rsidRPr="00442AE7">
              <w:t xml:space="preserve"> </w:t>
            </w:r>
            <w:proofErr w:type="spellStart"/>
            <w:r w:rsidRPr="00442AE7">
              <w:t>Beh</w:t>
            </w:r>
            <w:proofErr w:type="spellEnd"/>
            <w:r w:rsidRPr="00442AE7">
              <w:t xml:space="preserve"> 2A</w:t>
            </w:r>
          </w:p>
          <w:p w14:paraId="3DFC33F7"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‘10’ </w:t>
            </w:r>
            <w:proofErr w:type="spellStart"/>
            <w:r w:rsidRPr="00442AE7">
              <w:t>is</w:t>
            </w:r>
            <w:proofErr w:type="spellEnd"/>
            <w:r w:rsidRPr="00442AE7">
              <w:t xml:space="preserve"> </w:t>
            </w:r>
            <w:proofErr w:type="spellStart"/>
            <w:r w:rsidRPr="00442AE7">
              <w:t>Beh</w:t>
            </w:r>
            <w:proofErr w:type="spellEnd"/>
            <w:r w:rsidRPr="00442AE7">
              <w:t xml:space="preserve"> 2B</w:t>
            </w:r>
          </w:p>
          <w:p w14:paraId="0F626027" w14:textId="77777777" w:rsidR="006902FD" w:rsidRPr="00442AE7" w:rsidRDefault="006902FD" w:rsidP="006902FD">
            <w:pPr>
              <w:pStyle w:val="Listenabsatz"/>
              <w:numPr>
                <w:ilvl w:val="2"/>
                <w:numId w:val="36"/>
              </w:numPr>
              <w:overflowPunct w:val="0"/>
              <w:autoSpaceDE w:val="0"/>
              <w:autoSpaceDN w:val="0"/>
              <w:adjustRightInd w:val="0"/>
              <w:spacing w:after="180"/>
              <w:contextualSpacing/>
              <w:textAlignment w:val="baseline"/>
            </w:pPr>
            <w:r w:rsidRPr="00442AE7">
              <w:t xml:space="preserve">‘11’ </w:t>
            </w:r>
            <w:proofErr w:type="spellStart"/>
            <w:r w:rsidRPr="00442AE7">
              <w:t>is</w:t>
            </w:r>
            <w:proofErr w:type="spellEnd"/>
            <w:r w:rsidRPr="00442AE7">
              <w:t xml:space="preserve"> </w:t>
            </w:r>
            <w:proofErr w:type="spellStart"/>
            <w:r w:rsidRPr="00442AE7">
              <w:t>Beh</w:t>
            </w:r>
            <w:proofErr w:type="spellEnd"/>
            <w:r w:rsidRPr="00442AE7">
              <w:t xml:space="preserve"> 1A</w:t>
            </w:r>
          </w:p>
          <w:p w14:paraId="4C0F6E57" w14:textId="77777777" w:rsidR="006902FD" w:rsidRPr="006902FD" w:rsidRDefault="006902FD" w:rsidP="006902FD">
            <w:pPr>
              <w:pStyle w:val="Listenabsatz"/>
              <w:numPr>
                <w:ilvl w:val="1"/>
                <w:numId w:val="36"/>
              </w:numPr>
              <w:overflowPunct w:val="0"/>
              <w:autoSpaceDE w:val="0"/>
              <w:autoSpaceDN w:val="0"/>
              <w:adjustRightInd w:val="0"/>
              <w:spacing w:after="180"/>
              <w:contextualSpacing/>
              <w:textAlignment w:val="baseline"/>
              <w:rPr>
                <w:lang w:val="en-US"/>
              </w:rPr>
            </w:pPr>
            <w:r w:rsidRPr="006902FD">
              <w:rPr>
                <w:lang w:val="en-US"/>
              </w:rPr>
              <w:t xml:space="preserve">FFS Timer behavior when </w:t>
            </w:r>
            <w:proofErr w:type="spellStart"/>
            <w:r w:rsidRPr="006902FD">
              <w:rPr>
                <w:lang w:val="en-US"/>
              </w:rPr>
              <w:t>Beh</w:t>
            </w:r>
            <w:proofErr w:type="spellEnd"/>
            <w:r w:rsidRPr="006902FD">
              <w:rPr>
                <w:lang w:val="en-US"/>
              </w:rPr>
              <w:t xml:space="preserve"> 1A is indicated</w:t>
            </w:r>
          </w:p>
          <w:p w14:paraId="0708E5F6"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 xml:space="preserve">Note: The UE can be configured to be indicated by DCI a value of X </w:t>
            </w:r>
            <w:r w:rsidRPr="006902FD">
              <w:rPr>
                <w:strike/>
                <w:lang w:val="en-US"/>
              </w:rPr>
              <w:t>slots</w:t>
            </w:r>
            <w:r w:rsidRPr="006902FD">
              <w:rPr>
                <w:lang w:val="en-US"/>
              </w:rPr>
              <w:t xml:space="preserve"> (i.e., skipping duration) among </w:t>
            </w:r>
            <w:r w:rsidRPr="006902FD">
              <w:rPr>
                <w:i/>
                <w:iCs/>
                <w:lang w:val="en-US"/>
              </w:rPr>
              <w:t>M</w:t>
            </w:r>
            <w:r w:rsidRPr="006902FD">
              <w:rPr>
                <w:lang w:val="en-US"/>
              </w:rPr>
              <w:t xml:space="preserve"> RRC configured values by scheduling DCIs indicating PDCCH schedules data</w:t>
            </w:r>
          </w:p>
          <w:p w14:paraId="7B6AC67C"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FFS whether to restrict Skipping duration to be shorter than SSSG initial timer value</w:t>
            </w:r>
          </w:p>
          <w:p w14:paraId="4A4D851F" w14:textId="77777777" w:rsidR="006902FD" w:rsidRPr="006902FD" w:rsidRDefault="006902FD" w:rsidP="006902FD">
            <w:pPr>
              <w:pStyle w:val="Listenabsatz"/>
              <w:numPr>
                <w:ilvl w:val="0"/>
                <w:numId w:val="36"/>
              </w:numPr>
              <w:overflowPunct w:val="0"/>
              <w:autoSpaceDE w:val="0"/>
              <w:autoSpaceDN w:val="0"/>
              <w:adjustRightInd w:val="0"/>
              <w:spacing w:after="180"/>
              <w:contextualSpacing/>
              <w:textAlignment w:val="baseline"/>
              <w:rPr>
                <w:lang w:val="en-US"/>
              </w:rPr>
            </w:pPr>
            <w:r w:rsidRPr="006902FD">
              <w:rPr>
                <w:lang w:val="en-US"/>
              </w:rPr>
              <w:t>FFS whether the configuration is same or different for DCI format x_1 and DCI format x_2</w:t>
            </w:r>
          </w:p>
          <w:p w14:paraId="1AF8DCB1" w14:textId="77777777" w:rsidR="006902FD" w:rsidRPr="006902FD" w:rsidRDefault="006902FD" w:rsidP="006902FD">
            <w:pPr>
              <w:rPr>
                <w:szCs w:val="20"/>
                <w:lang w:val="en-US"/>
              </w:rPr>
            </w:pPr>
          </w:p>
          <w:p w14:paraId="58373164" w14:textId="77777777" w:rsidR="006902FD" w:rsidRPr="006902FD" w:rsidRDefault="006902FD" w:rsidP="006902FD">
            <w:pPr>
              <w:rPr>
                <w:rFonts w:eastAsia="Microsoft YaHei UI" w:cs="Times"/>
                <w:color w:val="000000"/>
                <w:lang w:val="en-US" w:eastAsia="zh-CN"/>
              </w:rPr>
            </w:pPr>
            <w:r w:rsidRPr="006902FD">
              <w:rPr>
                <w:rFonts w:eastAsia="Microsoft YaHei UI" w:cs="Times"/>
                <w:b/>
                <w:bCs/>
                <w:color w:val="000000"/>
                <w:lang w:val="en-US" w:eastAsia="zh-CN"/>
              </w:rPr>
              <w:t xml:space="preserve">Decision: </w:t>
            </w:r>
            <w:r w:rsidRPr="006902FD">
              <w:rPr>
                <w:rFonts w:eastAsia="Microsoft YaHei UI" w:cs="Times"/>
                <w:color w:val="000000"/>
                <w:lang w:val="en-US" w:eastAsia="zh-CN"/>
              </w:rPr>
              <w:t xml:space="preserve">As </w:t>
            </w:r>
            <w:proofErr w:type="spellStart"/>
            <w:r w:rsidRPr="006902FD">
              <w:rPr>
                <w:rFonts w:eastAsia="Microsoft YaHei UI" w:cs="Times"/>
                <w:color w:val="000000"/>
                <w:lang w:val="en-US" w:eastAsia="zh-CN"/>
              </w:rPr>
              <w:t>peremail</w:t>
            </w:r>
            <w:proofErr w:type="spellEnd"/>
            <w:r w:rsidRPr="006902FD">
              <w:rPr>
                <w:rFonts w:eastAsia="Microsoft YaHei UI" w:cs="Times"/>
                <w:color w:val="000000"/>
                <w:lang w:val="en-US" w:eastAsia="zh-CN"/>
              </w:rPr>
              <w:t xml:space="preserve"> decision posted on Oct 21</w:t>
            </w:r>
            <w:r w:rsidRPr="006902FD">
              <w:rPr>
                <w:rFonts w:eastAsia="Microsoft YaHei UI" w:cs="Times"/>
                <w:color w:val="000000"/>
                <w:vertAlign w:val="superscript"/>
                <w:lang w:val="en-US" w:eastAsia="zh-CN"/>
              </w:rPr>
              <w:t>st</w:t>
            </w:r>
            <w:r w:rsidRPr="006902FD">
              <w:rPr>
                <w:rFonts w:eastAsia="Microsoft YaHei UI" w:cs="Times"/>
                <w:color w:val="000000"/>
                <w:lang w:val="en-US" w:eastAsia="zh-CN"/>
              </w:rPr>
              <w:t>,</w:t>
            </w:r>
          </w:p>
          <w:p w14:paraId="586EA0EB" w14:textId="77777777" w:rsidR="006902FD" w:rsidRPr="00442AE7" w:rsidRDefault="006902FD" w:rsidP="006902FD">
            <w:pPr>
              <w:rPr>
                <w:rFonts w:ascii="Times New Roman" w:hAnsi="Times New Roman"/>
                <w:szCs w:val="20"/>
                <w:lang w:val="en-US" w:eastAsia="zh-CN"/>
              </w:rPr>
            </w:pPr>
            <w:r w:rsidRPr="00442AE7">
              <w:rPr>
                <w:rFonts w:ascii="Times New Roman" w:hAnsi="Times New Roman"/>
                <w:szCs w:val="20"/>
                <w:shd w:val="clear" w:color="auto" w:fill="00FF00"/>
                <w:lang w:val="en-US" w:eastAsia="zh-CN"/>
              </w:rPr>
              <w:lastRenderedPageBreak/>
              <w:t>Agreement</w:t>
            </w:r>
          </w:p>
          <w:p w14:paraId="27203E2D" w14:textId="77777777" w:rsidR="006902FD" w:rsidRPr="00442AE7" w:rsidRDefault="006902FD" w:rsidP="006902FD">
            <w:pPr>
              <w:pStyle w:val="Listenabsatz"/>
              <w:numPr>
                <w:ilvl w:val="0"/>
                <w:numId w:val="37"/>
              </w:numPr>
              <w:overflowPunct w:val="0"/>
              <w:autoSpaceDE w:val="0"/>
              <w:autoSpaceDN w:val="0"/>
              <w:adjustRightInd w:val="0"/>
              <w:spacing w:after="180"/>
              <w:contextualSpacing/>
              <w:textAlignment w:val="baseline"/>
              <w:rPr>
                <w:lang w:val="en-US" w:eastAsia="zh-CN"/>
              </w:rPr>
            </w:pPr>
            <w:r w:rsidRPr="006902FD">
              <w:rPr>
                <w:lang w:val="en-US" w:eastAsia="zh-CN"/>
              </w:rPr>
              <w:t>The value of the SSSG switching timer in slots for SSSG#1 and/or SSSG#2 can be configured as</w:t>
            </w:r>
          </w:p>
          <w:p w14:paraId="1AFDFFEB" w14:textId="77777777" w:rsidR="006902FD" w:rsidRPr="00442AE7" w:rsidRDefault="006902FD" w:rsidP="006902FD">
            <w:pPr>
              <w:pStyle w:val="Listenabsatz"/>
              <w:numPr>
                <w:ilvl w:val="1"/>
                <w:numId w:val="37"/>
              </w:numPr>
              <w:overflowPunct w:val="0"/>
              <w:autoSpaceDE w:val="0"/>
              <w:autoSpaceDN w:val="0"/>
              <w:adjustRightInd w:val="0"/>
              <w:spacing w:after="180"/>
              <w:contextualSpacing/>
              <w:textAlignment w:val="baseline"/>
              <w:rPr>
                <w:lang w:val="en-US" w:eastAsia="zh-CN"/>
              </w:rPr>
            </w:pPr>
            <w:r w:rsidRPr="00442AE7">
              <w:rPr>
                <w:lang w:eastAsia="zh-CN"/>
              </w:rPr>
              <w:t>{</w:t>
            </w:r>
            <w:r w:rsidRPr="00442AE7">
              <w:rPr>
                <w:color w:val="C00000"/>
                <w:lang w:eastAsia="zh-CN"/>
              </w:rPr>
              <w:t>[</w:t>
            </w:r>
            <w:r w:rsidRPr="00442AE7">
              <w:rPr>
                <w:lang w:eastAsia="zh-CN"/>
              </w:rPr>
              <w:t>1...20,40,60,80,100</w:t>
            </w:r>
            <w:r w:rsidRPr="00442AE7">
              <w:rPr>
                <w:color w:val="C00000"/>
                <w:lang w:eastAsia="zh-CN"/>
              </w:rPr>
              <w:t>]</w:t>
            </w:r>
            <w:r w:rsidRPr="00442AE7">
              <w:rPr>
                <w:lang w:eastAsia="zh-CN"/>
              </w:rPr>
              <w:t xml:space="preserve">} </w:t>
            </w:r>
            <w:proofErr w:type="spellStart"/>
            <w:r w:rsidRPr="00442AE7">
              <w:rPr>
                <w:lang w:eastAsia="zh-CN"/>
              </w:rPr>
              <w:t>for</w:t>
            </w:r>
            <w:proofErr w:type="spellEnd"/>
            <w:r w:rsidRPr="00442AE7">
              <w:rPr>
                <w:lang w:eastAsia="zh-CN"/>
              </w:rPr>
              <w:t xml:space="preserve"> 15 kHz SCS,</w:t>
            </w:r>
          </w:p>
          <w:p w14:paraId="1D4F9D5C" w14:textId="77777777" w:rsidR="006902FD" w:rsidRPr="00442AE7" w:rsidRDefault="006902FD" w:rsidP="006902FD">
            <w:pPr>
              <w:pStyle w:val="Listenabsatz"/>
              <w:numPr>
                <w:ilvl w:val="1"/>
                <w:numId w:val="37"/>
              </w:numPr>
              <w:overflowPunct w:val="0"/>
              <w:autoSpaceDE w:val="0"/>
              <w:autoSpaceDN w:val="0"/>
              <w:adjustRightInd w:val="0"/>
              <w:spacing w:after="180"/>
              <w:contextualSpacing/>
              <w:textAlignment w:val="baseline"/>
              <w:rPr>
                <w:lang w:val="en-US" w:eastAsia="zh-CN"/>
              </w:rPr>
            </w:pPr>
            <w:r w:rsidRPr="00442AE7">
              <w:rPr>
                <w:lang w:eastAsia="zh-CN"/>
              </w:rPr>
              <w:t>{</w:t>
            </w:r>
            <w:r w:rsidRPr="00442AE7">
              <w:rPr>
                <w:color w:val="C00000"/>
                <w:lang w:eastAsia="zh-CN"/>
              </w:rPr>
              <w:t>[</w:t>
            </w:r>
            <w:r w:rsidRPr="00442AE7">
              <w:rPr>
                <w:lang w:eastAsia="zh-CN"/>
              </w:rPr>
              <w:t>1...40, 80,100,160,200</w:t>
            </w:r>
            <w:r w:rsidRPr="00442AE7">
              <w:rPr>
                <w:color w:val="C00000"/>
                <w:lang w:eastAsia="zh-CN"/>
              </w:rPr>
              <w:t>]</w:t>
            </w:r>
            <w:r w:rsidRPr="00442AE7">
              <w:rPr>
                <w:lang w:eastAsia="zh-CN"/>
              </w:rPr>
              <w:t xml:space="preserve">} </w:t>
            </w:r>
            <w:proofErr w:type="spellStart"/>
            <w:r w:rsidRPr="00442AE7">
              <w:rPr>
                <w:lang w:eastAsia="zh-CN"/>
              </w:rPr>
              <w:t>for</w:t>
            </w:r>
            <w:proofErr w:type="spellEnd"/>
            <w:r w:rsidRPr="00442AE7">
              <w:rPr>
                <w:lang w:eastAsia="zh-CN"/>
              </w:rPr>
              <w:t xml:space="preserve"> 30 kHz SCS,</w:t>
            </w:r>
          </w:p>
          <w:p w14:paraId="125494BD" w14:textId="77777777" w:rsidR="006902FD" w:rsidRPr="00442AE7" w:rsidRDefault="006902FD" w:rsidP="006902FD">
            <w:pPr>
              <w:pStyle w:val="Listenabsatz"/>
              <w:numPr>
                <w:ilvl w:val="1"/>
                <w:numId w:val="37"/>
              </w:numPr>
              <w:overflowPunct w:val="0"/>
              <w:autoSpaceDE w:val="0"/>
              <w:autoSpaceDN w:val="0"/>
              <w:adjustRightInd w:val="0"/>
              <w:spacing w:after="180"/>
              <w:contextualSpacing/>
              <w:textAlignment w:val="baseline"/>
              <w:rPr>
                <w:lang w:val="en-US" w:eastAsia="zh-CN"/>
              </w:rPr>
            </w:pPr>
            <w:r w:rsidRPr="00442AE7">
              <w:rPr>
                <w:lang w:eastAsia="zh-CN"/>
              </w:rPr>
              <w:t>{</w:t>
            </w:r>
            <w:r w:rsidRPr="00442AE7">
              <w:rPr>
                <w:color w:val="C00000"/>
                <w:lang w:eastAsia="zh-CN"/>
              </w:rPr>
              <w:t>[</w:t>
            </w:r>
            <w:r w:rsidRPr="00442AE7">
              <w:rPr>
                <w:lang w:eastAsia="zh-CN"/>
              </w:rPr>
              <w:t>1...80, 160,200,320,400</w:t>
            </w:r>
            <w:r w:rsidRPr="00442AE7">
              <w:rPr>
                <w:color w:val="C00000"/>
                <w:lang w:eastAsia="zh-CN"/>
              </w:rPr>
              <w:t>]</w:t>
            </w:r>
            <w:r w:rsidRPr="00442AE7">
              <w:rPr>
                <w:lang w:eastAsia="zh-CN"/>
              </w:rPr>
              <w:t xml:space="preserve">} </w:t>
            </w:r>
            <w:proofErr w:type="spellStart"/>
            <w:r w:rsidRPr="00442AE7">
              <w:rPr>
                <w:lang w:eastAsia="zh-CN"/>
              </w:rPr>
              <w:t>for</w:t>
            </w:r>
            <w:proofErr w:type="spellEnd"/>
            <w:r w:rsidRPr="00442AE7">
              <w:rPr>
                <w:lang w:eastAsia="zh-CN"/>
              </w:rPr>
              <w:t xml:space="preserve"> 60kHz SCS,</w:t>
            </w:r>
          </w:p>
          <w:p w14:paraId="51DAC09F" w14:textId="77777777" w:rsidR="006902FD" w:rsidRPr="00442AE7" w:rsidRDefault="006902FD" w:rsidP="006902FD">
            <w:pPr>
              <w:pStyle w:val="Listenabsatz"/>
              <w:numPr>
                <w:ilvl w:val="1"/>
                <w:numId w:val="37"/>
              </w:numPr>
              <w:overflowPunct w:val="0"/>
              <w:autoSpaceDE w:val="0"/>
              <w:autoSpaceDN w:val="0"/>
              <w:adjustRightInd w:val="0"/>
              <w:spacing w:after="180"/>
              <w:contextualSpacing/>
              <w:textAlignment w:val="baseline"/>
              <w:rPr>
                <w:lang w:val="en-US" w:eastAsia="zh-CN"/>
              </w:rPr>
            </w:pPr>
            <w:r w:rsidRPr="00442AE7">
              <w:rPr>
                <w:lang w:eastAsia="zh-CN"/>
              </w:rPr>
              <w:t>{</w:t>
            </w:r>
            <w:r w:rsidRPr="00442AE7">
              <w:rPr>
                <w:color w:val="C00000"/>
                <w:lang w:eastAsia="zh-CN"/>
              </w:rPr>
              <w:t>[</w:t>
            </w:r>
            <w:r w:rsidRPr="00442AE7">
              <w:rPr>
                <w:lang w:eastAsia="zh-CN"/>
              </w:rPr>
              <w:t>1...160,320,400,640,800</w:t>
            </w:r>
            <w:r w:rsidRPr="00442AE7">
              <w:rPr>
                <w:color w:val="C00000"/>
                <w:lang w:eastAsia="zh-CN"/>
              </w:rPr>
              <w:t>]</w:t>
            </w:r>
            <w:r w:rsidRPr="00442AE7">
              <w:rPr>
                <w:lang w:eastAsia="zh-CN"/>
              </w:rPr>
              <w:t xml:space="preserve">} </w:t>
            </w:r>
            <w:proofErr w:type="spellStart"/>
            <w:r w:rsidRPr="00442AE7">
              <w:rPr>
                <w:lang w:eastAsia="zh-CN"/>
              </w:rPr>
              <w:t>for</w:t>
            </w:r>
            <w:proofErr w:type="spellEnd"/>
            <w:r w:rsidRPr="00442AE7">
              <w:rPr>
                <w:lang w:eastAsia="zh-CN"/>
              </w:rPr>
              <w:t xml:space="preserve"> 120kHz SCS</w:t>
            </w:r>
          </w:p>
          <w:p w14:paraId="501C62CF" w14:textId="77777777" w:rsidR="006902FD" w:rsidRPr="00442AE7" w:rsidRDefault="006902FD" w:rsidP="006902FD">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6C07913D" w14:textId="77777777" w:rsidR="006902FD" w:rsidRPr="00442AE7" w:rsidRDefault="006902FD" w:rsidP="006902FD">
            <w:pPr>
              <w:pStyle w:val="Listenabsatz"/>
              <w:numPr>
                <w:ilvl w:val="0"/>
                <w:numId w:val="38"/>
              </w:numPr>
              <w:overflowPunct w:val="0"/>
              <w:autoSpaceDE w:val="0"/>
              <w:autoSpaceDN w:val="0"/>
              <w:adjustRightInd w:val="0"/>
              <w:spacing w:after="180"/>
              <w:contextualSpacing/>
              <w:textAlignment w:val="baseline"/>
              <w:rPr>
                <w:lang w:val="en-US" w:eastAsia="zh-CN"/>
              </w:rPr>
            </w:pPr>
            <w:r w:rsidRPr="006902FD">
              <w:rPr>
                <w:lang w:val="en-US" w:eastAsia="zh-CN"/>
              </w:rPr>
              <w:t xml:space="preserve">If the UE monitors PDCCH according to SSSG#1 and the timer expires, the UE starts monitoring PDCCH according to </w:t>
            </w:r>
            <w:proofErr w:type="spellStart"/>
            <w:r w:rsidRPr="006902FD">
              <w:rPr>
                <w:lang w:val="en-US" w:eastAsia="zh-CN"/>
              </w:rPr>
              <w:t>Beh</w:t>
            </w:r>
            <w:proofErr w:type="spellEnd"/>
            <w:r w:rsidRPr="006902FD">
              <w:rPr>
                <w:lang w:val="en-US" w:eastAsia="zh-CN"/>
              </w:rPr>
              <w:t xml:space="preserve"> 2.</w:t>
            </w:r>
          </w:p>
          <w:p w14:paraId="795BBC87" w14:textId="77777777" w:rsidR="006902FD" w:rsidRPr="00442AE7" w:rsidRDefault="006902FD" w:rsidP="006902FD">
            <w:pPr>
              <w:pStyle w:val="Listenabsatz"/>
              <w:numPr>
                <w:ilvl w:val="0"/>
                <w:numId w:val="38"/>
              </w:numPr>
              <w:overflowPunct w:val="0"/>
              <w:autoSpaceDE w:val="0"/>
              <w:autoSpaceDN w:val="0"/>
              <w:adjustRightInd w:val="0"/>
              <w:spacing w:after="180"/>
              <w:contextualSpacing/>
              <w:textAlignment w:val="baseline"/>
              <w:rPr>
                <w:lang w:val="en-US" w:eastAsia="zh-CN"/>
              </w:rPr>
            </w:pPr>
            <w:r w:rsidRPr="006902FD">
              <w:rPr>
                <w:lang w:val="en-US" w:eastAsia="zh-CN"/>
              </w:rPr>
              <w:t>If the UE monitors PDCCH according to SSSG#2 and the timer expires,</w:t>
            </w:r>
          </w:p>
          <w:p w14:paraId="4F5C927C" w14:textId="77777777" w:rsidR="006902FD" w:rsidRPr="00442AE7" w:rsidRDefault="006902FD" w:rsidP="006902FD">
            <w:pPr>
              <w:pStyle w:val="Listenabsatz"/>
              <w:numPr>
                <w:ilvl w:val="1"/>
                <w:numId w:val="38"/>
              </w:numPr>
              <w:overflowPunct w:val="0"/>
              <w:autoSpaceDE w:val="0"/>
              <w:autoSpaceDN w:val="0"/>
              <w:adjustRightInd w:val="0"/>
              <w:spacing w:after="180"/>
              <w:contextualSpacing/>
              <w:textAlignment w:val="baseline"/>
              <w:rPr>
                <w:lang w:val="en-US" w:eastAsia="zh-CN"/>
              </w:rPr>
            </w:pPr>
            <w:r w:rsidRPr="006902FD">
              <w:rPr>
                <w:lang w:val="en-US" w:eastAsia="zh-CN"/>
              </w:rPr>
              <w:t xml:space="preserve">Alt 1: the UE monitoring PDCCH according to </w:t>
            </w:r>
            <w:proofErr w:type="spellStart"/>
            <w:r w:rsidRPr="006902FD">
              <w:rPr>
                <w:lang w:val="en-US" w:eastAsia="zh-CN"/>
              </w:rPr>
              <w:t>Beh</w:t>
            </w:r>
            <w:proofErr w:type="spellEnd"/>
            <w:r w:rsidRPr="006902FD">
              <w:rPr>
                <w:lang w:val="en-US" w:eastAsia="zh-CN"/>
              </w:rPr>
              <w:t xml:space="preserve"> 2</w:t>
            </w:r>
          </w:p>
          <w:p w14:paraId="2D6C7A3C" w14:textId="77777777" w:rsidR="006902FD" w:rsidRPr="00442AE7" w:rsidRDefault="006902FD" w:rsidP="006902FD">
            <w:pPr>
              <w:pStyle w:val="Listenabsatz"/>
              <w:numPr>
                <w:ilvl w:val="2"/>
                <w:numId w:val="38"/>
              </w:numPr>
              <w:overflowPunct w:val="0"/>
              <w:autoSpaceDE w:val="0"/>
              <w:autoSpaceDN w:val="0"/>
              <w:adjustRightInd w:val="0"/>
              <w:spacing w:after="180"/>
              <w:contextualSpacing/>
              <w:textAlignment w:val="baseline"/>
              <w:rPr>
                <w:lang w:val="en-US" w:eastAsia="zh-CN"/>
              </w:rPr>
            </w:pPr>
            <w:r w:rsidRPr="00442AE7">
              <w:rPr>
                <w:lang w:eastAsia="zh-CN"/>
              </w:rPr>
              <w:t xml:space="preserve">Other alternatives </w:t>
            </w:r>
            <w:proofErr w:type="spellStart"/>
            <w:r w:rsidRPr="00442AE7">
              <w:rPr>
                <w:lang w:eastAsia="zh-CN"/>
              </w:rPr>
              <w:t>are</w:t>
            </w:r>
            <w:proofErr w:type="spellEnd"/>
            <w:r w:rsidRPr="00442AE7">
              <w:rPr>
                <w:lang w:eastAsia="zh-CN"/>
              </w:rPr>
              <w:t xml:space="preserve"> not </w:t>
            </w:r>
            <w:proofErr w:type="spellStart"/>
            <w:r w:rsidRPr="00442AE7">
              <w:rPr>
                <w:lang w:eastAsia="zh-CN"/>
              </w:rPr>
              <w:t>precluded</w:t>
            </w:r>
            <w:proofErr w:type="spellEnd"/>
          </w:p>
          <w:p w14:paraId="359A2BCF" w14:textId="77777777" w:rsidR="006902FD" w:rsidRPr="00442AE7" w:rsidRDefault="006902FD" w:rsidP="006902FD">
            <w:pPr>
              <w:pStyle w:val="Listenabsatz"/>
              <w:numPr>
                <w:ilvl w:val="0"/>
                <w:numId w:val="38"/>
              </w:numPr>
              <w:overflowPunct w:val="0"/>
              <w:autoSpaceDE w:val="0"/>
              <w:autoSpaceDN w:val="0"/>
              <w:adjustRightInd w:val="0"/>
              <w:spacing w:after="180"/>
              <w:contextualSpacing/>
              <w:textAlignment w:val="baseline"/>
              <w:rPr>
                <w:lang w:val="en-US" w:eastAsia="zh-CN"/>
              </w:rPr>
            </w:pPr>
            <w:r w:rsidRPr="006902FD">
              <w:rPr>
                <w:lang w:val="en-US" w:eastAsia="zh-CN"/>
              </w:rPr>
              <w:t>Timer can be optionally configured.</w:t>
            </w:r>
          </w:p>
          <w:p w14:paraId="768F8022" w14:textId="77777777" w:rsidR="006902FD" w:rsidRPr="00442AE7" w:rsidRDefault="006902FD" w:rsidP="006902FD">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7A3393AE" w14:textId="77777777" w:rsidR="006902FD" w:rsidRPr="00442AE7" w:rsidRDefault="006902FD" w:rsidP="006902FD">
            <w:pPr>
              <w:rPr>
                <w:rFonts w:ascii="Times New Roman" w:eastAsia="SimSun" w:hAnsi="Times New Roman"/>
                <w:szCs w:val="20"/>
                <w:lang w:val="en-US" w:eastAsia="zh-CN"/>
              </w:rPr>
            </w:pPr>
            <w:r w:rsidRPr="00442AE7">
              <w:rPr>
                <w:rFonts w:ascii="Times New Roman" w:eastAsia="SimSun" w:hAnsi="Times New Roman"/>
                <w:szCs w:val="20"/>
                <w:lang w:val="en-US" w:eastAsia="zh-CN"/>
              </w:rPr>
              <w:t>Select one of the alternatives from the following:</w:t>
            </w:r>
          </w:p>
          <w:p w14:paraId="27B579D1" w14:textId="77777777" w:rsidR="006902FD" w:rsidRPr="00442AE7" w:rsidRDefault="006902FD" w:rsidP="006902FD">
            <w:pPr>
              <w:pStyle w:val="Listenabsatz"/>
              <w:numPr>
                <w:ilvl w:val="0"/>
                <w:numId w:val="39"/>
              </w:numPr>
              <w:overflowPunct w:val="0"/>
              <w:autoSpaceDE w:val="0"/>
              <w:autoSpaceDN w:val="0"/>
              <w:adjustRightInd w:val="0"/>
              <w:spacing w:after="180"/>
              <w:contextualSpacing/>
              <w:textAlignment w:val="baseline"/>
              <w:rPr>
                <w:lang w:val="en-US" w:eastAsia="zh-CN"/>
              </w:rPr>
            </w:pPr>
            <w:r w:rsidRPr="006902FD">
              <w:rPr>
                <w:lang w:val="en-US" w:eastAsia="zh-CN"/>
              </w:rPr>
              <w:t>Alt 1: Separate RRC configuration for timer value(s) is supported for switching from SSSG#2 to SSSG#0 and from SSSG#1 to SSSG#0 respectively.</w:t>
            </w:r>
          </w:p>
          <w:p w14:paraId="780F0749" w14:textId="77777777" w:rsidR="006902FD" w:rsidRPr="00442AE7" w:rsidRDefault="006902FD" w:rsidP="006902FD">
            <w:pPr>
              <w:pStyle w:val="Listenabsatz"/>
              <w:numPr>
                <w:ilvl w:val="0"/>
                <w:numId w:val="39"/>
              </w:numPr>
              <w:overflowPunct w:val="0"/>
              <w:autoSpaceDE w:val="0"/>
              <w:autoSpaceDN w:val="0"/>
              <w:adjustRightInd w:val="0"/>
              <w:spacing w:after="180"/>
              <w:contextualSpacing/>
              <w:textAlignment w:val="baseline"/>
              <w:rPr>
                <w:lang w:val="en-US" w:eastAsia="zh-CN"/>
              </w:rPr>
            </w:pPr>
            <w:r w:rsidRPr="006902FD">
              <w:rPr>
                <w:lang w:val="en-US" w:eastAsia="zh-CN"/>
              </w:rPr>
              <w:t>Alt 2: the timer value(s) for switching from SSSG#2 to SSSG#0 and from SSSG#1 to SSSG#0 is common and configured per cell.</w:t>
            </w:r>
          </w:p>
          <w:p w14:paraId="73977CD8" w14:textId="77777777" w:rsidR="006902FD" w:rsidRPr="00442AE7" w:rsidRDefault="006902FD" w:rsidP="006902FD">
            <w:pPr>
              <w:pStyle w:val="Listenabsatz"/>
              <w:numPr>
                <w:ilvl w:val="0"/>
                <w:numId w:val="39"/>
              </w:numPr>
              <w:overflowPunct w:val="0"/>
              <w:autoSpaceDE w:val="0"/>
              <w:autoSpaceDN w:val="0"/>
              <w:adjustRightInd w:val="0"/>
              <w:spacing w:after="180"/>
              <w:contextualSpacing/>
              <w:textAlignment w:val="baseline"/>
              <w:rPr>
                <w:lang w:val="en-US" w:eastAsia="zh-CN"/>
              </w:rPr>
            </w:pPr>
            <w:r w:rsidRPr="006902FD">
              <w:rPr>
                <w:lang w:val="en-US" w:eastAsia="zh-CN"/>
              </w:rPr>
              <w:t>Alt 3: the timer value(s) for switching from SSSG#2 to SSSG#0 and from SSSG#1 to SSSG#0 is common and configured per BWP.</w:t>
            </w:r>
          </w:p>
          <w:p w14:paraId="159D5817" w14:textId="77777777" w:rsidR="006902FD" w:rsidRPr="00442AE7" w:rsidRDefault="006902FD" w:rsidP="006902FD">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50493A4E" w14:textId="77777777" w:rsidR="006902FD" w:rsidRPr="005C1972" w:rsidRDefault="006902FD" w:rsidP="006902FD">
            <w:pPr>
              <w:rPr>
                <w:rFonts w:ascii="Times New Roman" w:eastAsia="SimSun" w:hAnsi="Times New Roman"/>
                <w:szCs w:val="20"/>
                <w:lang w:val="en-US" w:eastAsia="zh-CN"/>
              </w:rPr>
            </w:pPr>
            <w:r w:rsidRPr="005C1972">
              <w:rPr>
                <w:rFonts w:ascii="Times New Roman" w:eastAsia="SimSun" w:hAnsi="Times New Roman"/>
                <w:szCs w:val="20"/>
                <w:lang w:val="en-US" w:eastAsia="zh-CN"/>
              </w:rPr>
              <w:t>The following application delay for a scheduling DCI based PDCCH monitoring adaptation indication can be considered,</w:t>
            </w:r>
          </w:p>
          <w:p w14:paraId="244E94E9" w14:textId="77777777" w:rsidR="006902FD" w:rsidRPr="005C1972" w:rsidRDefault="006902FD" w:rsidP="006902FD">
            <w:pPr>
              <w:pStyle w:val="Listenabsatz"/>
              <w:numPr>
                <w:ilvl w:val="0"/>
                <w:numId w:val="40"/>
              </w:numPr>
              <w:overflowPunct w:val="0"/>
              <w:autoSpaceDE w:val="0"/>
              <w:autoSpaceDN w:val="0"/>
              <w:adjustRightInd w:val="0"/>
              <w:spacing w:after="180"/>
              <w:contextualSpacing/>
              <w:textAlignment w:val="baseline"/>
              <w:rPr>
                <w:lang w:val="en-US" w:eastAsia="zh-CN"/>
              </w:rPr>
            </w:pPr>
            <w:r w:rsidRPr="005C1972">
              <w:rPr>
                <w:lang w:val="en-US" w:eastAsia="zh-CN"/>
              </w:rPr>
              <w:t>For PDCCH skipping,</w:t>
            </w:r>
          </w:p>
          <w:p w14:paraId="75B36890"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b</w:t>
            </w:r>
          </w:p>
          <w:p w14:paraId="7EBF45CF"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f</w:t>
            </w:r>
          </w:p>
          <w:p w14:paraId="0AE60CD0"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d for downlink grant and Option c for uplink grant</w:t>
            </w:r>
          </w:p>
          <w:p w14:paraId="36864FB8"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eastAsia="zh-CN"/>
              </w:rPr>
              <w:t>Option i</w:t>
            </w:r>
          </w:p>
          <w:p w14:paraId="59AD1C9C"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eastAsia="zh-CN"/>
              </w:rPr>
              <w:t>Option j</w:t>
            </w:r>
          </w:p>
          <w:p w14:paraId="612F738C"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Note: down-select based on the options in RAN1#107-E</w:t>
            </w:r>
          </w:p>
          <w:p w14:paraId="7470AAC2" w14:textId="77777777" w:rsidR="006902FD" w:rsidRPr="005C1972" w:rsidRDefault="006902FD" w:rsidP="006902FD">
            <w:pPr>
              <w:pStyle w:val="Listenabsatz"/>
              <w:numPr>
                <w:ilvl w:val="0"/>
                <w:numId w:val="40"/>
              </w:numPr>
              <w:overflowPunct w:val="0"/>
              <w:autoSpaceDE w:val="0"/>
              <w:autoSpaceDN w:val="0"/>
              <w:adjustRightInd w:val="0"/>
              <w:spacing w:after="180"/>
              <w:contextualSpacing/>
              <w:textAlignment w:val="baseline"/>
              <w:rPr>
                <w:lang w:val="en-US" w:eastAsia="zh-CN"/>
              </w:rPr>
            </w:pPr>
            <w:r w:rsidRPr="005C1972">
              <w:rPr>
                <w:lang w:val="en-US" w:eastAsia="zh-CN"/>
              </w:rPr>
              <w:t>For SSSG switching,</w:t>
            </w:r>
          </w:p>
          <w:p w14:paraId="2153B9B5"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a</w:t>
            </w:r>
          </w:p>
          <w:p w14:paraId="24081784"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 xml:space="preserve">Option d for downlink </w:t>
            </w:r>
            <w:proofErr w:type="gramStart"/>
            <w:r w:rsidRPr="005C1972">
              <w:rPr>
                <w:lang w:val="en-US" w:eastAsia="zh-CN"/>
              </w:rPr>
              <w:t>grant  and</w:t>
            </w:r>
            <w:proofErr w:type="gramEnd"/>
            <w:r w:rsidRPr="005C1972">
              <w:rPr>
                <w:lang w:val="en-US" w:eastAsia="zh-CN"/>
              </w:rPr>
              <w:t xml:space="preserve"> Option c for uplink grant</w:t>
            </w:r>
          </w:p>
          <w:p w14:paraId="657AF6B9"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h</w:t>
            </w:r>
          </w:p>
          <w:p w14:paraId="3957F3E5"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b</w:t>
            </w:r>
          </w:p>
          <w:p w14:paraId="7E34661D"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d for downlink grant and Option g for uplink grant</w:t>
            </w:r>
          </w:p>
          <w:p w14:paraId="3B3E6324"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Note: down-select based on the options in RAN1#107-E</w:t>
            </w:r>
          </w:p>
          <w:p w14:paraId="636E389D" w14:textId="77777777" w:rsidR="006902FD" w:rsidRPr="005C1972" w:rsidRDefault="006902FD" w:rsidP="006902FD">
            <w:pPr>
              <w:pStyle w:val="Listenabsatz"/>
              <w:numPr>
                <w:ilvl w:val="0"/>
                <w:numId w:val="40"/>
              </w:numPr>
              <w:overflowPunct w:val="0"/>
              <w:autoSpaceDE w:val="0"/>
              <w:autoSpaceDN w:val="0"/>
              <w:adjustRightInd w:val="0"/>
              <w:spacing w:after="180"/>
              <w:contextualSpacing/>
              <w:textAlignment w:val="baseline"/>
              <w:rPr>
                <w:lang w:val="en-US" w:eastAsia="zh-CN"/>
              </w:rPr>
            </w:pPr>
            <w:r w:rsidRPr="006902FD">
              <w:rPr>
                <w:lang w:val="en-US" w:eastAsia="zh-CN"/>
              </w:rPr>
              <w:t xml:space="preserve">The Options a </w:t>
            </w:r>
            <w:r w:rsidRPr="005C1972">
              <w:rPr>
                <w:rFonts w:eastAsia="Yu Gothic Medium"/>
                <w:lang w:val="en-US" w:eastAsia="zh-CN"/>
              </w:rPr>
              <w:t>–</w:t>
            </w:r>
            <w:r>
              <w:rPr>
                <w:rFonts w:eastAsia="Yu Gothic Medium"/>
                <w:lang w:val="en-US" w:eastAsia="zh-CN"/>
              </w:rPr>
              <w:t xml:space="preserve"> </w:t>
            </w:r>
            <w:r w:rsidRPr="006902FD">
              <w:rPr>
                <w:lang w:val="en-US" w:eastAsia="zh-CN"/>
              </w:rPr>
              <w:t xml:space="preserve">j </w:t>
            </w:r>
            <w:proofErr w:type="gramStart"/>
            <w:r w:rsidRPr="006902FD">
              <w:rPr>
                <w:lang w:val="en-US" w:eastAsia="zh-CN"/>
              </w:rPr>
              <w:t>are</w:t>
            </w:r>
            <w:proofErr w:type="gramEnd"/>
            <w:r w:rsidRPr="006902FD">
              <w:rPr>
                <w:lang w:val="en-US" w:eastAsia="zh-CN"/>
              </w:rPr>
              <w:t xml:space="preserve"> defined as follows,</w:t>
            </w:r>
          </w:p>
          <w:p w14:paraId="167EC564"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lastRenderedPageBreak/>
              <w:t xml:space="preserve">Option a: </w:t>
            </w:r>
            <w:r w:rsidRPr="005C1972">
              <w:rPr>
                <w:lang w:val="en-US" w:eastAsia="zh-CN"/>
              </w:rPr>
              <w:t>the application timelines provided in Table 10.4-1 in TS38.213 for search-space group switching for unlicensed band form is reused.</w:t>
            </w:r>
          </w:p>
          <w:p w14:paraId="18674574" w14:textId="77777777" w:rsidR="006902FD" w:rsidRPr="005C1972" w:rsidRDefault="006902FD" w:rsidP="006902FD">
            <w:pPr>
              <w:pStyle w:val="Listenabsatz"/>
              <w:numPr>
                <w:ilvl w:val="2"/>
                <w:numId w:val="40"/>
              </w:numPr>
              <w:overflowPunct w:val="0"/>
              <w:autoSpaceDE w:val="0"/>
              <w:autoSpaceDN w:val="0"/>
              <w:adjustRightInd w:val="0"/>
              <w:spacing w:after="180"/>
              <w:contextualSpacing/>
              <w:textAlignment w:val="baseline"/>
              <w:rPr>
                <w:lang w:val="en-US" w:eastAsia="zh-CN"/>
              </w:rPr>
            </w:pPr>
            <w:r w:rsidRPr="005C1972">
              <w:rPr>
                <w:lang w:val="en-US" w:eastAsia="zh-CN"/>
              </w:rPr>
              <w:fldChar w:fldCharType="begin"/>
            </w:r>
            <w:r w:rsidRPr="005C1972">
              <w:rPr>
                <w:lang w:val="en-US" w:eastAsia="zh-CN"/>
              </w:rPr>
              <w:instrText xml:space="preserve"> INCLUDEPICTURE "C:\\Users\\cmcc\\AppData\\Roaming\\Foxmail7\\Temp-11832-20211020043150\\Attach\\image002(10-21-17-33-12).png" \* MERGEFORMATINET </w:instrText>
            </w:r>
            <w:r w:rsidRPr="005C1972">
              <w:rPr>
                <w:lang w:val="en-US" w:eastAsia="zh-CN"/>
              </w:rPr>
              <w:fldChar w:fldCharType="separate"/>
            </w:r>
            <w:r>
              <w:rPr>
                <w:lang w:val="en-US"/>
              </w:rPr>
              <w:fldChar w:fldCharType="begin"/>
            </w:r>
            <w:r>
              <w:rPr>
                <w:lang w:val="en-US"/>
              </w:rPr>
              <w:instrText xml:space="preserve"> INCLUDEPICTURE  "C:\\Users\\cmcc\\AppData\\Roaming\\Foxmail7\\Temp-11832-20211020043150\\Attach\\image002(10-21-17-33-12).png"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"C:\\Users\\cmcc\\AppData\\Roaming\\Foxmail7\\Temp-11832-20211020043150\\Attach\\image002(10-21-17-33-12).png"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"C:\\Users\\cmcc\\AppData\\Roaming\\Foxmail7\\Temp-11832-20211020043150\\Attach\\image002(10-21-17-33-12).png"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"C:\\Users\\cmcc\\AppData\\Roaming\\Foxmail7\\Temp-11832-20211020043150\\Attach\\image002(10-21-17-33-12).png" \* MERGEFORMATINET </w:instrText>
            </w:r>
            <w:r>
              <w:rPr>
                <w:lang w:val="en-US"/>
              </w:rPr>
              <w:fldChar w:fldCharType="separate"/>
            </w:r>
            <w:r>
              <w:rPr>
                <w:lang w:val="en-US"/>
              </w:rPr>
              <w:fldChar w:fldCharType="begin"/>
            </w:r>
            <w:r>
              <w:rPr>
                <w:lang w:val="en-US"/>
              </w:rPr>
              <w:instrText xml:space="preserve"> INCLUDEPICTURE  "/Users/Users/cmcc/AppData/Roaming/Foxmail7/Temp-11832-20211020043150/Attach/image002(10-21-17-33-12).png" \* MERGEFORMATINET </w:instrText>
            </w:r>
            <w:r>
              <w:rPr>
                <w:lang w:val="en-US"/>
              </w:rPr>
              <w:fldChar w:fldCharType="separate"/>
            </w:r>
            <w:r>
              <w:rPr>
                <w:noProof/>
                <w:lang w:val="en-US"/>
              </w:rPr>
              <w:drawing>
                <wp:inline distT="0" distB="0" distL="0" distR="0" wp14:anchorId="7FEEA2F9" wp14:editId="00EF3082">
                  <wp:extent cx="1191895" cy="184785"/>
                  <wp:effectExtent l="0" t="0" r="1905" b="5715"/>
                  <wp:docPr id="32" name="Bild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1895" cy="184785"/>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sidRPr="005C1972">
              <w:rPr>
                <w:lang w:val="en-US" w:eastAsia="zh-CN"/>
              </w:rPr>
              <w:fldChar w:fldCharType="end"/>
            </w:r>
            <w:r>
              <w:rPr>
                <w:lang w:val="en-US" w:eastAsia="zh-CN"/>
              </w:rPr>
              <w:t xml:space="preserve"> </w:t>
            </w:r>
            <w:r w:rsidRPr="005C1972">
              <w:rPr>
                <w:lang w:val="en-US" w:eastAsia="zh-CN"/>
              </w:rPr>
              <w:t>for SCS configuration</w:t>
            </w:r>
            <w:r>
              <w:rPr>
                <w:lang w:val="en-US" w:eastAsia="zh-CN"/>
              </w:rPr>
              <w:t xml:space="preserve"> </w:t>
            </w:r>
            <w:r w:rsidRPr="005C1972">
              <w:rPr>
                <w:lang w:val="en-US" w:eastAsia="zh-CN"/>
              </w:rPr>
              <w:fldChar w:fldCharType="begin"/>
            </w:r>
            <w:r w:rsidRPr="005C1972">
              <w:rPr>
                <w:lang w:val="en-US" w:eastAsia="zh-CN"/>
              </w:rPr>
              <w:instrText xml:space="preserve"> INCLUDEPICTURE "C:\\Users\\cmcc\\AppData\\Roaming\\Foxmail7\\Temp-11832-20211020043150\\Attach\\image003(10-21-17-33-12).png" \* MERGEFORMATINET </w:instrText>
            </w:r>
            <w:r w:rsidRPr="005C1972">
              <w:rPr>
                <w:lang w:val="en-US" w:eastAsia="zh-CN"/>
              </w:rPr>
              <w:fldChar w:fldCharType="separate"/>
            </w:r>
            <w:r>
              <w:rPr>
                <w:lang w:val="en-US"/>
              </w:rPr>
              <w:fldChar w:fldCharType="begin"/>
            </w:r>
            <w:r>
              <w:rPr>
                <w:lang w:val="en-US"/>
              </w:rPr>
              <w:instrText xml:space="preserve"> INCLUDEPICTURE  "C:\\Users\\cmcc\\AppData\\Roaming\\Foxmail7\\Temp-11832-20211020043150\\Attach\\image003(10-21-17-33-12).png"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"C:\\Users\\cmcc\\AppData\\Roaming\\Foxmail7\\Temp-11832-20211020043150\\Attach\\image003(10-21-17-33-12).png"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"C:\\Users\\cmcc\\AppData\\Roaming\\Foxmail7\\Temp-11832-20211020043150\\Attach\\image003(10-21-17-33-12).png"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"C:\\Users\\cmcc\\AppData\\Roaming\\Foxmail7\\Temp-11832-20211020043150\\Attach\\image003(10-21-17-33-12).png" \* MERGEFORMATINET </w:instrText>
            </w:r>
            <w:r>
              <w:rPr>
                <w:lang w:val="en-US"/>
              </w:rPr>
              <w:fldChar w:fldCharType="separate"/>
            </w:r>
            <w:r>
              <w:rPr>
                <w:lang w:val="en-US"/>
              </w:rPr>
              <w:fldChar w:fldCharType="begin"/>
            </w:r>
            <w:r>
              <w:rPr>
                <w:lang w:val="en-US"/>
              </w:rPr>
              <w:instrText xml:space="preserve"> INCLUDEPICTURE  "/Users/Users/cmcc/AppData/Roaming/Foxmail7/Temp-11832-20211020043150/Attach/image003(10-21-17-33-12).png" \* MERGEFORMATINET </w:instrText>
            </w:r>
            <w:r>
              <w:rPr>
                <w:lang w:val="en-US"/>
              </w:rPr>
              <w:fldChar w:fldCharType="separate"/>
            </w:r>
            <w:r>
              <w:rPr>
                <w:noProof/>
                <w:lang w:val="en-US"/>
              </w:rPr>
              <w:drawing>
                <wp:inline distT="0" distB="0" distL="0" distR="0" wp14:anchorId="73249D0D" wp14:editId="5EA9F3E8">
                  <wp:extent cx="318770" cy="133350"/>
                  <wp:effectExtent l="0" t="0" r="0" b="6350"/>
                  <wp:docPr id="33" name="Bild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770" cy="133350"/>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sidRPr="005C1972">
              <w:rPr>
                <w:lang w:val="en-US" w:eastAsia="zh-CN"/>
              </w:rPr>
              <w:fldChar w:fldCharType="end"/>
            </w:r>
            <w:r w:rsidRPr="005C1972">
              <w:rPr>
                <w:lang w:val="en-US" w:eastAsia="zh-CN"/>
              </w:rPr>
              <w:t>, FFS X = 25 or 39</w:t>
            </w:r>
          </w:p>
          <w:p w14:paraId="4CE0287D" w14:textId="77777777" w:rsidR="006902FD" w:rsidRPr="005C1972" w:rsidRDefault="006902FD" w:rsidP="006902FD">
            <w:pPr>
              <w:pStyle w:val="Listenabsatz"/>
              <w:numPr>
                <w:ilvl w:val="2"/>
                <w:numId w:val="40"/>
              </w:numPr>
              <w:overflowPunct w:val="0"/>
              <w:autoSpaceDE w:val="0"/>
              <w:autoSpaceDN w:val="0"/>
              <w:adjustRightInd w:val="0"/>
              <w:spacing w:after="180"/>
              <w:contextualSpacing/>
              <w:textAlignment w:val="baseline"/>
              <w:rPr>
                <w:lang w:val="en-US" w:eastAsia="zh-CN"/>
              </w:rPr>
            </w:pPr>
            <w:r w:rsidRPr="005C1972">
              <w:rPr>
                <w:lang w:eastAsia="zh-CN"/>
              </w:rPr>
              <w:t>FFS:</w:t>
            </w:r>
            <w:r>
              <w:rPr>
                <w:lang w:eastAsia="zh-CN"/>
              </w:rPr>
              <w:t xml:space="preserve"> </w:t>
            </w:r>
            <w:r w:rsidRPr="005C1972">
              <w:rPr>
                <w:lang w:val="en-US" w:eastAsia="zh-CN"/>
              </w:rPr>
              <w:fldChar w:fldCharType="begin"/>
            </w:r>
            <w:r w:rsidRPr="005C1972">
              <w:rPr>
                <w:lang w:val="en-US" w:eastAsia="zh-CN"/>
              </w:rPr>
              <w:instrText xml:space="preserve"> INCLUDEPICTURE "C:\\Users\\cmcc\\AppData\\Roaming\\Foxmail7\\Temp-11832-20211020043150\\Attach\\image004(10-21-17-33-12).png" \* MERGEFORMATINET </w:instrText>
            </w:r>
            <w:r w:rsidRPr="005C1972">
              <w:rPr>
                <w:lang w:val="en-US" w:eastAsia="zh-CN"/>
              </w:rPr>
              <w:fldChar w:fldCharType="separate"/>
            </w:r>
            <w:r>
              <w:rPr>
                <w:lang w:val="en-US"/>
              </w:rPr>
              <w:fldChar w:fldCharType="begin"/>
            </w:r>
            <w:r>
              <w:rPr>
                <w:lang w:val="en-US"/>
              </w:rPr>
              <w:instrText xml:space="preserve"> INCLUDEPICTURE  "C:\\Users\\cmcc\\AppData\\Roaming\\Foxmail7\\Temp-11832-20211020043150\\Attach\\image004(10-21-17-33-12).png"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"C:\\Users\\cmcc\\AppData\\Roaming\\Foxmail7\\Temp-11832-20211020043150\\Attach\\image004(10-21-17-33-12).png"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"C:\\Users\\cmcc\\AppData\\Roaming\\Foxmail7\\Temp-11832-20211020043150\\Attach\\image004(10-21-17-33-12).png" \* MERGEFORMATINET </w:instrText>
            </w:r>
            <w:r>
              <w:rPr>
                <w:lang w:val="en-US"/>
              </w:rPr>
              <w:fldChar w:fldCharType="separate"/>
            </w:r>
            <w:r>
              <w:rPr>
                <w:lang w:val="en-US"/>
              </w:rPr>
              <w:fldChar w:fldCharType="begin"/>
            </w:r>
            <w:r>
              <w:rPr>
                <w:lang w:val="en-US"/>
              </w:rPr>
              <w:instrText xml:space="preserve"> INCLUDEPICTURE  "C:\\Users\\cmcc\\AppData\\Roaming\\Foxmail7\\Temp-11832-20211020043150\\Attach\\image004(10-21-17-33-12).png" \* MERGEFORMATINET </w:instrText>
            </w:r>
            <w:r>
              <w:rPr>
                <w:lang w:val="en-US"/>
              </w:rPr>
              <w:fldChar w:fldCharType="separate"/>
            </w:r>
            <w:r>
              <w:rPr>
                <w:lang w:val="en-US"/>
              </w:rPr>
              <w:fldChar w:fldCharType="begin"/>
            </w:r>
            <w:r>
              <w:rPr>
                <w:lang w:val="en-US"/>
              </w:rPr>
              <w:instrText xml:space="preserve"> INCLUDEPICTURE  "/Users/Users/cmcc/AppData/Roaming/Foxmail7/Temp-11832-20211020043150/Attach/image004(10-21-17-33-12).png" \* MERGEFORMATINET </w:instrText>
            </w:r>
            <w:r>
              <w:rPr>
                <w:lang w:val="en-US"/>
              </w:rPr>
              <w:fldChar w:fldCharType="separate"/>
            </w:r>
            <w:r>
              <w:rPr>
                <w:noProof/>
                <w:lang w:val="en-US"/>
              </w:rPr>
              <w:drawing>
                <wp:inline distT="0" distB="0" distL="0" distR="0" wp14:anchorId="38FEFE26" wp14:editId="2968BCBE">
                  <wp:extent cx="400685" cy="133350"/>
                  <wp:effectExtent l="0" t="0" r="5715" b="6350"/>
                  <wp:docPr id="34" name="Bild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685" cy="133350"/>
                          </a:xfrm>
                          <a:prstGeom prst="rect">
                            <a:avLst/>
                          </a:prstGeom>
                          <a:noFill/>
                          <a:ln>
                            <a:noFill/>
                          </a:ln>
                        </pic:spPr>
                      </pic:pic>
                    </a:graphicData>
                  </a:graphic>
                </wp:inline>
              </w:drawing>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sidRPr="005C1972">
              <w:rPr>
                <w:lang w:val="en-US" w:eastAsia="zh-CN"/>
              </w:rPr>
              <w:fldChar w:fldCharType="end"/>
            </w:r>
          </w:p>
          <w:p w14:paraId="4E7E29D6"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 xml:space="preserve">Option b: </w:t>
            </w:r>
            <w:r w:rsidRPr="005C1972">
              <w:rPr>
                <w:lang w:val="en-US" w:eastAsia="zh-CN"/>
              </w:rPr>
              <w:t>the application delay needed for PDCCH processing for Rel-16 minimum application delay for K0min/K2min indication is reused/extended.</w:t>
            </w:r>
          </w:p>
          <w:p w14:paraId="5917DC32"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Option c: PDCCH monitoring adaptation command applies after PUSCH transmission if triggered by UL DCI</w:t>
            </w:r>
          </w:p>
          <w:p w14:paraId="036741C2"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Option d: PDCCH monitoring adaptation command applies after HARQ-ACK transmission (or plus some margin for HARQ-ACK decoding).</w:t>
            </w:r>
          </w:p>
          <w:p w14:paraId="2B526FEB"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Option e: after successfully decoding TB.</w:t>
            </w:r>
          </w:p>
          <w:p w14:paraId="149C45F1"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val="en-US" w:eastAsia="zh-CN"/>
              </w:rPr>
              <w:t>Option f: Application delay should be</w:t>
            </w:r>
            <w:r>
              <w:rPr>
                <w:lang w:val="en-US" w:eastAsia="zh-CN"/>
              </w:rPr>
              <w:t xml:space="preserve"> </w:t>
            </w:r>
            <w:r w:rsidRPr="005C1972">
              <w:rPr>
                <w:rFonts w:eastAsia="Yu Gothic Medium"/>
                <w:lang w:val="en-US" w:eastAsia="zh-CN"/>
              </w:rPr>
              <w:t>“</w:t>
            </w:r>
            <w:r w:rsidRPr="005C1972">
              <w:rPr>
                <w:lang w:val="en-US" w:eastAsia="zh-CN"/>
              </w:rPr>
              <w:t>ZERO</w:t>
            </w:r>
            <w:r w:rsidRPr="005C1972">
              <w:rPr>
                <w:rFonts w:eastAsia="Yu Gothic Medium"/>
                <w:lang w:val="en-US" w:eastAsia="zh-CN"/>
              </w:rPr>
              <w:t>”</w:t>
            </w:r>
            <w:r w:rsidRPr="005C1972">
              <w:rPr>
                <w:lang w:val="en-US" w:eastAsia="zh-CN"/>
              </w:rPr>
              <w:t xml:space="preserve"> for PDCCH monitoring adaptation. PDCCH monitoring adaptation would be applied after UE receive the additional PDCCH monitoring adaptation control signaling bit(s) in DCI</w:t>
            </w:r>
          </w:p>
          <w:p w14:paraId="4A33F189"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 xml:space="preserve">Option g: </w:t>
            </w:r>
            <w:r w:rsidRPr="005C1972">
              <w:rPr>
                <w:lang w:val="en-US" w:eastAsia="zh-CN"/>
              </w:rPr>
              <w:t>Application delay(s) are configured via RRC signaling</w:t>
            </w:r>
          </w:p>
          <w:p w14:paraId="45C5FD72"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 xml:space="preserve">Option h: Application delay applies after </w:t>
            </w:r>
            <w:proofErr w:type="spellStart"/>
            <w:r w:rsidRPr="006902FD">
              <w:rPr>
                <w:lang w:val="en-US" w:eastAsia="zh-CN"/>
              </w:rPr>
              <w:t>drx-RetransmissionTimerUL</w:t>
            </w:r>
            <w:proofErr w:type="spellEnd"/>
            <w:r w:rsidRPr="006902FD">
              <w:rPr>
                <w:lang w:val="en-US" w:eastAsia="zh-CN"/>
              </w:rPr>
              <w:t xml:space="preserve"> expires</w:t>
            </w:r>
          </w:p>
          <w:p w14:paraId="5798CEBC"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 xml:space="preserve">Option </w:t>
            </w:r>
            <w:proofErr w:type="spellStart"/>
            <w:r w:rsidRPr="006902FD">
              <w:rPr>
                <w:lang w:val="en-US" w:eastAsia="zh-CN"/>
              </w:rPr>
              <w:t>i</w:t>
            </w:r>
            <w:proofErr w:type="spellEnd"/>
            <w:r w:rsidRPr="006902FD">
              <w:rPr>
                <w:lang w:val="en-US" w:eastAsia="zh-CN"/>
              </w:rPr>
              <w:t xml:space="preserve">: </w:t>
            </w:r>
            <w:r w:rsidRPr="005C1972">
              <w:rPr>
                <w:lang w:val="en-US" w:eastAsia="zh-CN"/>
              </w:rPr>
              <w:t>Leave up to implementation</w:t>
            </w:r>
          </w:p>
          <w:p w14:paraId="1C3FF7B6"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6902FD">
              <w:rPr>
                <w:lang w:val="en-US" w:eastAsia="zh-CN"/>
              </w:rPr>
              <w:t>Option j: UE applies the skipping immediately (</w:t>
            </w:r>
            <w:proofErr w:type="gramStart"/>
            <w:r w:rsidRPr="006902FD">
              <w:rPr>
                <w:lang w:val="en-US" w:eastAsia="zh-CN"/>
              </w:rPr>
              <w:t>e.g.</w:t>
            </w:r>
            <w:proofErr w:type="gramEnd"/>
            <w:r w:rsidRPr="006902FD">
              <w:rPr>
                <w:lang w:val="en-US" w:eastAsia="zh-CN"/>
              </w:rPr>
              <w:t xml:space="preserve"> next symbol/slot) after the UE receives the indication in DL assignment. If the UE fails to decode the associated PDSCH and transmits a NACK, skipping is canceled in the slots after the NACK transmission. Option g </w:t>
            </w:r>
            <w:proofErr w:type="gramStart"/>
            <w:r w:rsidRPr="006902FD">
              <w:rPr>
                <w:lang w:val="en-US" w:eastAsia="zh-CN"/>
              </w:rPr>
              <w:t>( application</w:t>
            </w:r>
            <w:proofErr w:type="gramEnd"/>
            <w:r w:rsidRPr="006902FD">
              <w:rPr>
                <w:lang w:val="en-US" w:eastAsia="zh-CN"/>
              </w:rPr>
              <w:t xml:space="preserve"> delay configured via RRC signaling) is used for uplink grant. If RRC signaling is not provided, UE applies the skipping immediately (</w:t>
            </w:r>
            <w:proofErr w:type="gramStart"/>
            <w:r w:rsidRPr="006902FD">
              <w:rPr>
                <w:lang w:val="en-US" w:eastAsia="zh-CN"/>
              </w:rPr>
              <w:t>e.g.</w:t>
            </w:r>
            <w:proofErr w:type="gramEnd"/>
            <w:r w:rsidRPr="006902FD">
              <w:rPr>
                <w:lang w:val="en-US" w:eastAsia="zh-CN"/>
              </w:rPr>
              <w:t xml:space="preserve"> next symbol/slot) after the UE receives the indication in UL grant.</w:t>
            </w:r>
          </w:p>
          <w:p w14:paraId="5D0ECCCB" w14:textId="77777777" w:rsidR="006902FD" w:rsidRPr="005C1972" w:rsidRDefault="006902FD" w:rsidP="006902FD">
            <w:pPr>
              <w:pStyle w:val="Listenabsatz"/>
              <w:numPr>
                <w:ilvl w:val="1"/>
                <w:numId w:val="40"/>
              </w:numPr>
              <w:overflowPunct w:val="0"/>
              <w:autoSpaceDE w:val="0"/>
              <w:autoSpaceDN w:val="0"/>
              <w:adjustRightInd w:val="0"/>
              <w:spacing w:after="180"/>
              <w:contextualSpacing/>
              <w:textAlignment w:val="baseline"/>
              <w:rPr>
                <w:lang w:val="en-US" w:eastAsia="zh-CN"/>
              </w:rPr>
            </w:pPr>
            <w:r w:rsidRPr="005C1972">
              <w:rPr>
                <w:lang w:eastAsia="zh-CN"/>
              </w:rPr>
              <w:t xml:space="preserve">Other </w:t>
            </w:r>
            <w:proofErr w:type="spellStart"/>
            <w:r w:rsidRPr="005C1972">
              <w:rPr>
                <w:lang w:eastAsia="zh-CN"/>
              </w:rPr>
              <w:t>options</w:t>
            </w:r>
            <w:proofErr w:type="spellEnd"/>
            <w:r w:rsidRPr="005C1972">
              <w:rPr>
                <w:lang w:eastAsia="zh-CN"/>
              </w:rPr>
              <w:t xml:space="preserve"> not </w:t>
            </w:r>
            <w:proofErr w:type="spellStart"/>
            <w:r w:rsidRPr="005C1972">
              <w:rPr>
                <w:lang w:eastAsia="zh-CN"/>
              </w:rPr>
              <w:t>precluded</w:t>
            </w:r>
            <w:proofErr w:type="spellEnd"/>
            <w:r w:rsidRPr="005C1972">
              <w:rPr>
                <w:lang w:eastAsia="zh-CN"/>
              </w:rPr>
              <w:t>.</w:t>
            </w:r>
          </w:p>
          <w:p w14:paraId="1BD3731F" w14:textId="77777777" w:rsidR="006902FD" w:rsidRPr="005C1972" w:rsidRDefault="006902FD" w:rsidP="006902FD">
            <w:pPr>
              <w:pStyle w:val="Listenabsatz"/>
              <w:numPr>
                <w:ilvl w:val="0"/>
                <w:numId w:val="40"/>
              </w:numPr>
              <w:overflowPunct w:val="0"/>
              <w:autoSpaceDE w:val="0"/>
              <w:autoSpaceDN w:val="0"/>
              <w:adjustRightInd w:val="0"/>
              <w:spacing w:after="180"/>
              <w:contextualSpacing/>
              <w:textAlignment w:val="baseline"/>
              <w:rPr>
                <w:lang w:val="en-US" w:eastAsia="zh-CN"/>
              </w:rPr>
            </w:pPr>
            <w:r w:rsidRPr="006902FD">
              <w:rPr>
                <w:lang w:val="en-US" w:eastAsia="zh-CN"/>
              </w:rPr>
              <w:t>FFS reference points for the application delay,</w:t>
            </w:r>
          </w:p>
          <w:p w14:paraId="19F42AE8" w14:textId="77777777" w:rsidR="006902FD" w:rsidRPr="005C1972" w:rsidRDefault="006902FD" w:rsidP="006902FD">
            <w:pPr>
              <w:pStyle w:val="Listenabsatz"/>
              <w:numPr>
                <w:ilvl w:val="0"/>
                <w:numId w:val="40"/>
              </w:numPr>
              <w:overflowPunct w:val="0"/>
              <w:autoSpaceDE w:val="0"/>
              <w:autoSpaceDN w:val="0"/>
              <w:adjustRightInd w:val="0"/>
              <w:spacing w:after="180"/>
              <w:contextualSpacing/>
              <w:textAlignment w:val="baseline"/>
              <w:rPr>
                <w:lang w:val="en-US" w:eastAsia="zh-CN"/>
              </w:rPr>
            </w:pPr>
            <w:r w:rsidRPr="006902FD">
              <w:rPr>
                <w:lang w:val="en-US" w:eastAsia="zh-CN"/>
              </w:rPr>
              <w:t>FFS whether the same or different and how application delay for PDCCH monitoring adaptation indicated by DCI and timer expiration</w:t>
            </w:r>
          </w:p>
          <w:p w14:paraId="471EB410" w14:textId="77777777" w:rsidR="006902FD" w:rsidRPr="005C1972" w:rsidRDefault="006902FD" w:rsidP="006902FD">
            <w:pPr>
              <w:pStyle w:val="Listenabsatz"/>
              <w:numPr>
                <w:ilvl w:val="0"/>
                <w:numId w:val="40"/>
              </w:numPr>
              <w:overflowPunct w:val="0"/>
              <w:autoSpaceDE w:val="0"/>
              <w:autoSpaceDN w:val="0"/>
              <w:adjustRightInd w:val="0"/>
              <w:spacing w:after="180"/>
              <w:contextualSpacing/>
              <w:textAlignment w:val="baseline"/>
              <w:rPr>
                <w:lang w:val="en-US" w:eastAsia="zh-CN"/>
              </w:rPr>
            </w:pPr>
            <w:r w:rsidRPr="006902FD">
              <w:rPr>
                <w:lang w:val="en-US" w:eastAsia="zh-CN"/>
              </w:rPr>
              <w:t>FFS non-scheduling DCI if supported</w:t>
            </w:r>
          </w:p>
          <w:p w14:paraId="620CD406" w14:textId="749FE1F0" w:rsidR="0096635F" w:rsidRPr="0096635F" w:rsidRDefault="0096635F" w:rsidP="0096635F">
            <w:pPr>
              <w:rPr>
                <w:lang w:val="en-US"/>
              </w:rPr>
            </w:pPr>
          </w:p>
        </w:tc>
      </w:tr>
    </w:tbl>
    <w:p w14:paraId="1C140F1E" w14:textId="77777777" w:rsidR="00F70F4E" w:rsidRPr="00F70F4E" w:rsidRDefault="00F70F4E" w:rsidP="00F70F4E">
      <w:pPr>
        <w:pStyle w:val="3GPPNormalText"/>
        <w:rPr>
          <w:lang w:val="en-US"/>
        </w:rPr>
      </w:pPr>
    </w:p>
    <w:p w14:paraId="4AE82D5B" w14:textId="3B756FDE" w:rsidR="002822B5" w:rsidRPr="00F70F4E" w:rsidRDefault="00F70F4E" w:rsidP="00F70F4E">
      <w:pPr>
        <w:pStyle w:val="3GPPNormalText"/>
        <w:rPr>
          <w:lang w:val="en-US"/>
        </w:rPr>
      </w:pPr>
      <w:r w:rsidRPr="0BC3B01D">
        <w:rPr>
          <w:lang w:val="en-US"/>
        </w:rPr>
        <w:t>This contribution discusses and analyses issues and potential enhancements for power saving in connected mode.</w:t>
      </w:r>
    </w:p>
    <w:p w14:paraId="38CE2852" w14:textId="7BB5C9F4" w:rsidR="00FB18B4" w:rsidRDefault="00F70F4E" w:rsidP="00D9467D">
      <w:pPr>
        <w:pStyle w:val="berschrift1"/>
        <w:numPr>
          <w:ilvl w:val="0"/>
          <w:numId w:val="5"/>
        </w:numPr>
        <w:rPr>
          <w:snapToGrid w:val="0"/>
          <w:lang w:val="en-US"/>
        </w:rPr>
      </w:pPr>
      <w:r>
        <w:rPr>
          <w:snapToGrid w:val="0"/>
          <w:lang w:val="en-US"/>
        </w:rPr>
        <w:t>Dynamic PDCCH Monitoring Adaption</w:t>
      </w:r>
    </w:p>
    <w:p w14:paraId="40230E00" w14:textId="6C503178" w:rsidR="00327BFD" w:rsidRDefault="00327BFD" w:rsidP="00327BFD">
      <w:pPr>
        <w:pStyle w:val="3GPPNormalText"/>
        <w:rPr>
          <w:lang w:val="en-US"/>
        </w:rPr>
      </w:pPr>
      <w:r>
        <w:rPr>
          <w:lang w:val="en-US"/>
        </w:rPr>
        <w:t>In the last meeting, it has been a common design which supports the functionalities of SSG switching as well as PDCCH skipping</w:t>
      </w:r>
      <w:r w:rsidR="00925815">
        <w:rPr>
          <w:lang w:val="en-US"/>
        </w:rPr>
        <w:t>, has been agreed</w:t>
      </w:r>
      <w:r>
        <w:rPr>
          <w:lang w:val="en-US"/>
        </w:rPr>
        <w:t xml:space="preserve">. Furthermore, it is of importance to keep the standardization efforts as low as possible. Hence, reusing already specified features to enable these functionalities are to be favored. </w:t>
      </w:r>
    </w:p>
    <w:p w14:paraId="3EBFB3AC" w14:textId="77777777" w:rsidR="00925815" w:rsidRDefault="3D247A91" w:rsidP="00BB2E6A">
      <w:pPr>
        <w:pStyle w:val="3GPPNormalText"/>
        <w:rPr>
          <w:lang w:val="en-US"/>
        </w:rPr>
      </w:pPr>
      <w:r w:rsidRPr="0BC3B01D">
        <w:rPr>
          <w:lang w:val="en-US"/>
        </w:rPr>
        <w:t>T</w:t>
      </w:r>
      <w:r w:rsidR="00327BFD" w:rsidRPr="0BC3B01D">
        <w:rPr>
          <w:lang w:val="en-US"/>
        </w:rPr>
        <w:t>he SS</w:t>
      </w:r>
      <w:r w:rsidR="00AF7AEA" w:rsidRPr="0BC3B01D">
        <w:rPr>
          <w:lang w:val="en-US"/>
        </w:rPr>
        <w:t>S</w:t>
      </w:r>
      <w:r w:rsidR="00327BFD" w:rsidRPr="0BC3B01D">
        <w:rPr>
          <w:lang w:val="en-US"/>
        </w:rPr>
        <w:t xml:space="preserve">G framework </w:t>
      </w:r>
      <w:r w:rsidR="00925815">
        <w:rPr>
          <w:lang w:val="en-US"/>
        </w:rPr>
        <w:t>is to</w:t>
      </w:r>
      <w:r w:rsidR="00327BFD" w:rsidRPr="0BC3B01D">
        <w:rPr>
          <w:lang w:val="en-US"/>
        </w:rPr>
        <w:t xml:space="preserve"> be extended to accommodate the needs of the power saving WI. Furthermore, PDCCH skipping </w:t>
      </w:r>
      <w:r w:rsidR="00925815">
        <w:rPr>
          <w:lang w:val="en-US"/>
        </w:rPr>
        <w:t>is to</w:t>
      </w:r>
      <w:r w:rsidR="00327BFD" w:rsidRPr="0BC3B01D">
        <w:rPr>
          <w:lang w:val="en-US"/>
        </w:rPr>
        <w:t xml:space="preserve"> be supported on top as an independent procedure</w:t>
      </w:r>
      <w:r w:rsidR="00843C7C" w:rsidRPr="0BC3B01D">
        <w:rPr>
          <w:lang w:val="en-US"/>
        </w:rPr>
        <w:t xml:space="preserve"> which enables using the PDCCH skipping procedure even when SSGs are not configured, as agreed in package 1.</w:t>
      </w:r>
    </w:p>
    <w:p w14:paraId="428D41D3" w14:textId="0DEDE8AE" w:rsidR="00327BFD" w:rsidRDefault="00925815" w:rsidP="00BB2E6A">
      <w:pPr>
        <w:pStyle w:val="3GPPNormalText"/>
        <w:rPr>
          <w:lang w:val="en-US"/>
        </w:rPr>
      </w:pPr>
      <w:r>
        <w:rPr>
          <w:lang w:val="en-US"/>
        </w:rPr>
        <w:lastRenderedPageBreak/>
        <w:t xml:space="preserve">In particular for Case 4 where PDCCH skipping and SSSGs are to be used at the same time, the bit mapping has been left open. Here, it is important to keep the design as flexible as possible. </w:t>
      </w:r>
      <w:r w:rsidR="00055A02" w:rsidRPr="0BC3B01D">
        <w:rPr>
          <w:lang w:val="en-US"/>
        </w:rPr>
        <w:t>Hence,</w:t>
      </w:r>
      <w:r w:rsidR="006902FD">
        <w:rPr>
          <w:lang w:val="en-US"/>
        </w:rPr>
        <w:t xml:space="preserve"> if PDCCH skipping and SSSG switching is used,</w:t>
      </w:r>
      <w:r w:rsidR="00055A02" w:rsidRPr="0BC3B01D">
        <w:rPr>
          <w:lang w:val="en-US"/>
        </w:rPr>
        <w:t xml:space="preserve"> the codepoints of the DCI indication shall be flexibly configurable to support a large variety of use cases. Thus, the codepoints of the indications shall be configurable from the set (1A</w:t>
      </w:r>
      <w:r w:rsidR="006902FD">
        <w:rPr>
          <w:lang w:val="en-US"/>
        </w:rPr>
        <w:t>-1/1A-2/1A-3</w:t>
      </w:r>
      <w:r w:rsidR="00055A02" w:rsidRPr="0BC3B01D">
        <w:rPr>
          <w:lang w:val="en-US"/>
        </w:rPr>
        <w:t>/2/2A</w:t>
      </w:r>
      <w:r w:rsidR="006902FD">
        <w:rPr>
          <w:lang w:val="en-US"/>
        </w:rPr>
        <w:t>/2B</w:t>
      </w:r>
      <w:r w:rsidR="00055A02" w:rsidRPr="0BC3B01D">
        <w:rPr>
          <w:lang w:val="en-US"/>
        </w:rPr>
        <w:t>)</w:t>
      </w:r>
      <w:r w:rsidR="006C5CC4">
        <w:rPr>
          <w:lang w:val="en-US"/>
        </w:rPr>
        <w:t xml:space="preserve"> depending on the number of configured SSSGs</w:t>
      </w:r>
      <w:r w:rsidR="00055A02" w:rsidRPr="0BC3B01D">
        <w:rPr>
          <w:lang w:val="en-US"/>
        </w:rPr>
        <w:t>.</w:t>
      </w:r>
      <w:r>
        <w:rPr>
          <w:lang w:val="en-US"/>
        </w:rPr>
        <w:t xml:space="preserve"> This may result to the utilization of three SSSGs and one PDCCH skipping time or 2 SSSGs and two PDCCH skipping times.</w:t>
      </w:r>
    </w:p>
    <w:p w14:paraId="04448D74" w14:textId="7168B2A0" w:rsidR="00327BFD" w:rsidRDefault="006902FD" w:rsidP="00843C7C">
      <w:pPr>
        <w:pStyle w:val="TDocProposal"/>
        <w:rPr>
          <w:lang w:val="en-US"/>
        </w:rPr>
      </w:pPr>
      <w:bookmarkStart w:id="0" w:name="_Toc86839920"/>
      <w:r>
        <w:rPr>
          <w:lang w:val="en-US"/>
        </w:rPr>
        <w:t>For Case 4, t</w:t>
      </w:r>
      <w:r w:rsidR="00327BFD">
        <w:rPr>
          <w:lang w:val="en-US"/>
        </w:rPr>
        <w:t xml:space="preserve">he codepoints of the indication in DCI shall be </w:t>
      </w:r>
      <w:r w:rsidR="004C4AEE">
        <w:rPr>
          <w:lang w:val="en-US"/>
        </w:rPr>
        <w:t>RRC-</w:t>
      </w:r>
      <w:r w:rsidR="00327BFD">
        <w:rPr>
          <w:lang w:val="en-US"/>
        </w:rPr>
        <w:t xml:space="preserve">configurable from one </w:t>
      </w:r>
      <w:r>
        <w:rPr>
          <w:lang w:val="en-US"/>
        </w:rPr>
        <w:t>the behavior set</w:t>
      </w:r>
      <w:r w:rsidR="00327BFD">
        <w:rPr>
          <w:lang w:val="en-US"/>
        </w:rPr>
        <w:t xml:space="preserve"> (1A</w:t>
      </w:r>
      <w:r>
        <w:rPr>
          <w:lang w:val="en-US"/>
        </w:rPr>
        <w:t>-1/1A-2/1A-3</w:t>
      </w:r>
      <w:r w:rsidR="00327BFD">
        <w:rPr>
          <w:lang w:val="en-US"/>
        </w:rPr>
        <w:t>/2/2A</w:t>
      </w:r>
      <w:r>
        <w:rPr>
          <w:lang w:val="en-US"/>
        </w:rPr>
        <w:t>/2B</w:t>
      </w:r>
      <w:r w:rsidR="00327BFD">
        <w:rPr>
          <w:lang w:val="en-US"/>
        </w:rPr>
        <w:t>).</w:t>
      </w:r>
      <w:bookmarkEnd w:id="0"/>
    </w:p>
    <w:p w14:paraId="65EA1506" w14:textId="18958280" w:rsidR="00AF7AEA" w:rsidRPr="00AF7AEA" w:rsidRDefault="00FA23D6" w:rsidP="00AF7AEA">
      <w:pPr>
        <w:pStyle w:val="3GPPNormalText"/>
        <w:rPr>
          <w:lang w:val="en-US" w:eastAsia="ja-JP"/>
        </w:rPr>
      </w:pPr>
      <w:r>
        <w:rPr>
          <w:lang w:val="en-US" w:eastAsia="ja-JP"/>
        </w:rPr>
        <w:t>However, the SSSG fallback timers should be configurable individually per SSSG which enables the most flexibility. This way the UE configuration can be adapted to specific use case requirements while avoiding unnecessary switching signaling.</w:t>
      </w:r>
    </w:p>
    <w:p w14:paraId="26F84C57" w14:textId="60358608" w:rsidR="00C0009F" w:rsidRDefault="00C0009F" w:rsidP="006616AA">
      <w:pPr>
        <w:pStyle w:val="TDocProposal"/>
        <w:rPr>
          <w:lang w:val="en-US"/>
        </w:rPr>
      </w:pPr>
      <w:bookmarkStart w:id="1" w:name="_Toc86839921"/>
      <w:r>
        <w:rPr>
          <w:lang w:val="en-US"/>
        </w:rPr>
        <w:t>S</w:t>
      </w:r>
      <w:r w:rsidR="00AF7AEA">
        <w:rPr>
          <w:lang w:val="en-US"/>
        </w:rPr>
        <w:t>S</w:t>
      </w:r>
      <w:r>
        <w:rPr>
          <w:lang w:val="en-US"/>
        </w:rPr>
        <w:t>SG Fallback timers shall be configurable per SS</w:t>
      </w:r>
      <w:r w:rsidR="00AF7AEA">
        <w:rPr>
          <w:lang w:val="en-US"/>
        </w:rPr>
        <w:t>S</w:t>
      </w:r>
      <w:r>
        <w:rPr>
          <w:lang w:val="en-US"/>
        </w:rPr>
        <w:t>G.</w:t>
      </w:r>
      <w:bookmarkEnd w:id="1"/>
    </w:p>
    <w:p w14:paraId="381FE457" w14:textId="51AEFECE" w:rsidR="00A918BA" w:rsidRDefault="002F7A8C" w:rsidP="00A918BA">
      <w:pPr>
        <w:pStyle w:val="3GPPNormalText"/>
        <w:rPr>
          <w:lang w:val="en-US"/>
        </w:rPr>
      </w:pPr>
      <w:r>
        <w:rPr>
          <w:lang w:val="en-US"/>
        </w:rPr>
        <w:t xml:space="preserve">In </w:t>
      </w:r>
      <w:r w:rsidR="00925815">
        <w:rPr>
          <w:lang w:val="en-US"/>
        </w:rPr>
        <w:t>previous meetings,</w:t>
      </w:r>
      <w:r>
        <w:rPr>
          <w:lang w:val="en-US"/>
        </w:rPr>
        <w:t xml:space="preserve"> it has been agreed to support at least DCI formats 1-1, 0-1, 1-2, 0-2. These UE-specific formats enable easily exact addressing of UEs and do not come with the drawback that the message is addressed to a group of UEs. The latter option could cause waste power consumption due to addressing inaccuracies. However, t</w:t>
      </w:r>
      <w:r w:rsidR="00A918BA">
        <w:rPr>
          <w:lang w:val="en-US"/>
        </w:rPr>
        <w:t xml:space="preserve">he overhead and standardization impact of such a trigger field has to be considered carefully. </w:t>
      </w:r>
      <w:r w:rsidR="00A918BA" w:rsidRPr="00232280">
        <w:rPr>
          <w:lang w:val="en-US"/>
        </w:rPr>
        <w:t>To overcome aforementioned limitations</w:t>
      </w:r>
      <w:r w:rsidR="00A918BA">
        <w:rPr>
          <w:lang w:val="en-US"/>
        </w:rPr>
        <w:t xml:space="preserve">, we propose that RAN1 focuses on efficient ways to implicitly signal an SS switch. The minimum scheduling offset is such an implicit signaling which could be reused to trigger a change of the SS groups and further provide an additional power saving gain thanks to internal processing relaxations, </w:t>
      </w:r>
      <w:r w:rsidR="00A918BA" w:rsidRPr="0054389D">
        <w:rPr>
          <w:lang w:val="en-US"/>
        </w:rPr>
        <w:t xml:space="preserve">see </w:t>
      </w:r>
      <w:r w:rsidR="00A918BA" w:rsidRPr="0054389D">
        <w:rPr>
          <w:lang w:val="en-US"/>
        </w:rPr>
        <w:fldChar w:fldCharType="begin"/>
      </w:r>
      <w:r w:rsidR="00A918BA" w:rsidRPr="0054389D">
        <w:rPr>
          <w:lang w:val="en-US"/>
        </w:rPr>
        <w:instrText xml:space="preserve"> REF _Ref61867314 \h  \* MERGEFORMAT </w:instrText>
      </w:r>
      <w:r w:rsidR="00A918BA" w:rsidRPr="0054389D">
        <w:rPr>
          <w:lang w:val="en-US"/>
        </w:rPr>
      </w:r>
      <w:r w:rsidR="00A918BA" w:rsidRPr="0054389D">
        <w:rPr>
          <w:lang w:val="en-US"/>
        </w:rPr>
        <w:fldChar w:fldCharType="separate"/>
      </w:r>
      <w:r w:rsidR="00A918BA" w:rsidRPr="0054389D">
        <w:rPr>
          <w:lang w:val="en-US"/>
        </w:rPr>
        <w:t>Figure 2</w:t>
      </w:r>
      <w:r w:rsidR="00A918BA" w:rsidRPr="0054389D">
        <w:rPr>
          <w:lang w:val="en-US"/>
        </w:rPr>
        <w:fldChar w:fldCharType="end"/>
      </w:r>
      <w:r w:rsidR="00A918BA">
        <w:rPr>
          <w:lang w:val="en-US"/>
        </w:rPr>
        <w:t xml:space="preserve"> below.</w:t>
      </w:r>
    </w:p>
    <w:p w14:paraId="3A87BB91" w14:textId="77777777" w:rsidR="00A918BA" w:rsidRDefault="00A918BA" w:rsidP="0BC3B01D">
      <w:pPr>
        <w:pStyle w:val="3GPPNormalText"/>
        <w:keepNext/>
        <w:spacing w:after="0"/>
      </w:pPr>
      <w:r>
        <w:rPr>
          <w:noProof/>
        </w:rPr>
        <w:drawing>
          <wp:inline distT="0" distB="0" distL="0" distR="0" wp14:anchorId="3FCFDAE0" wp14:editId="650C6066">
            <wp:extent cx="6332220" cy="1810385"/>
            <wp:effectExtent l="0" t="0" r="508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810385"/>
                    </a:xfrm>
                    <a:prstGeom prst="rect">
                      <a:avLst/>
                    </a:prstGeom>
                  </pic:spPr>
                </pic:pic>
              </a:graphicData>
            </a:graphic>
          </wp:inline>
        </w:drawing>
      </w:r>
    </w:p>
    <w:p w14:paraId="04337AFA" w14:textId="77777777" w:rsidR="00A918BA" w:rsidRPr="00C5177E" w:rsidRDefault="00A918BA" w:rsidP="00A918BA">
      <w:pPr>
        <w:pStyle w:val="3GPPNormalText"/>
        <w:rPr>
          <w:lang w:val="en-US"/>
        </w:rPr>
      </w:pPr>
      <w:bookmarkStart w:id="2" w:name="_Ref61867314"/>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Pr="0054389D">
        <w:rPr>
          <w:b/>
          <w:bCs/>
          <w:lang w:val="en-US"/>
        </w:rPr>
        <w:t>2</w:t>
      </w:r>
      <w:r w:rsidRPr="0054389D">
        <w:rPr>
          <w:b/>
          <w:bCs/>
          <w:lang w:val="en-US"/>
        </w:rPr>
        <w:fldChar w:fldCharType="end"/>
      </w:r>
      <w:bookmarkEnd w:id="2"/>
      <w:r w:rsidRPr="0054389D">
        <w:rPr>
          <w:b/>
          <w:bCs/>
          <w:lang w:val="en-US"/>
        </w:rPr>
        <w:t>: SS group-based periodicity</w:t>
      </w:r>
    </w:p>
    <w:p w14:paraId="46017F5E" w14:textId="62B32AB8" w:rsidR="00A918BA" w:rsidRDefault="00A918BA" w:rsidP="00A918BA">
      <w:pPr>
        <w:pStyle w:val="3GPPNormalText"/>
        <w:rPr>
          <w:lang w:val="en-US"/>
        </w:rPr>
      </w:pPr>
      <w:r w:rsidRPr="0BC3B01D">
        <w:rPr>
          <w:lang w:val="en-US"/>
        </w:rPr>
        <w:t xml:space="preserve">Hence, a certain minimum scheduling offset may indicate that the UE is supposed to monitor the dense SS group and vice versa, a larger offset may signal to apply a sparser monitoring pattern. The main advantages of this approach can be summarized as </w:t>
      </w:r>
      <w:r w:rsidR="2880C7FD" w:rsidRPr="0BC3B01D">
        <w:rPr>
          <w:lang w:val="en-US"/>
        </w:rPr>
        <w:t>follows:</w:t>
      </w:r>
    </w:p>
    <w:p w14:paraId="42801BFB" w14:textId="77777777" w:rsidR="00A918BA" w:rsidRDefault="00A918BA" w:rsidP="00A918BA">
      <w:pPr>
        <w:pStyle w:val="3GPPNormalText"/>
        <w:numPr>
          <w:ilvl w:val="0"/>
          <w:numId w:val="22"/>
        </w:numPr>
        <w:rPr>
          <w:lang w:val="en-US"/>
        </w:rPr>
      </w:pPr>
      <w:r>
        <w:rPr>
          <w:lang w:val="en-US"/>
        </w:rPr>
        <w:t>No explicit signaling required to indicate an SS group switch,</w:t>
      </w:r>
    </w:p>
    <w:p w14:paraId="47BE3610" w14:textId="77777777" w:rsidR="00A918BA" w:rsidRPr="00232280" w:rsidRDefault="00A918BA" w:rsidP="00A918BA">
      <w:pPr>
        <w:pStyle w:val="3GPPNormalText"/>
        <w:numPr>
          <w:ilvl w:val="0"/>
          <w:numId w:val="22"/>
        </w:numPr>
        <w:rPr>
          <w:lang w:val="en-US"/>
        </w:rPr>
      </w:pPr>
      <w:r>
        <w:rPr>
          <w:lang w:val="en-US"/>
        </w:rPr>
        <w:t>Additional power saving gain thanks to cross-slot scheduling.</w:t>
      </w:r>
    </w:p>
    <w:p w14:paraId="40F33B49" w14:textId="5DDD007D" w:rsidR="00AF7AEA" w:rsidRPr="00AF7AEA" w:rsidRDefault="00327BFD" w:rsidP="0BC3B01D">
      <w:pPr>
        <w:pStyle w:val="TDocProposal"/>
        <w:rPr>
          <w:lang w:val="en-US"/>
        </w:rPr>
      </w:pPr>
      <w:bookmarkStart w:id="3" w:name="_Toc86839922"/>
      <w:r w:rsidRPr="0BC3B01D">
        <w:rPr>
          <w:lang w:val="en-US"/>
        </w:rPr>
        <w:t xml:space="preserve">If cross-slot scheduling is configured, joint indication of SSG switching and minimum offset </w:t>
      </w:r>
      <w:r w:rsidR="43AD0B93" w:rsidRPr="0BC3B01D">
        <w:rPr>
          <w:lang w:val="en-US"/>
        </w:rPr>
        <w:t>adaptation</w:t>
      </w:r>
      <w:r w:rsidRPr="0BC3B01D">
        <w:rPr>
          <w:lang w:val="en-US"/>
        </w:rPr>
        <w:t xml:space="preserve"> shall be supported.</w:t>
      </w:r>
      <w:bookmarkEnd w:id="3"/>
    </w:p>
    <w:p w14:paraId="2D4F73A9" w14:textId="0ED92913" w:rsidR="0006344C" w:rsidRPr="00232280" w:rsidRDefault="00F70F4E" w:rsidP="0006344C">
      <w:pPr>
        <w:pStyle w:val="berschrift1"/>
        <w:numPr>
          <w:ilvl w:val="0"/>
          <w:numId w:val="5"/>
        </w:numPr>
        <w:rPr>
          <w:snapToGrid w:val="0"/>
          <w:lang w:val="en-US"/>
        </w:rPr>
      </w:pPr>
      <w:r w:rsidRPr="00F70F4E">
        <w:rPr>
          <w:snapToGrid w:val="0"/>
          <w:lang w:val="en-US"/>
        </w:rPr>
        <w:lastRenderedPageBreak/>
        <w:t>Relaxed PDSCH processing</w:t>
      </w:r>
    </w:p>
    <w:p w14:paraId="29EC3F72" w14:textId="3659E8E5" w:rsidR="00F70F4E" w:rsidRPr="00F70F4E" w:rsidRDefault="00232280" w:rsidP="00BB2E6A">
      <w:pPr>
        <w:pStyle w:val="3GPPNormalText"/>
        <w:rPr>
          <w:lang w:val="en-US"/>
        </w:rPr>
      </w:pPr>
      <w:r w:rsidRPr="0BC3B01D">
        <w:rPr>
          <w:lang w:val="en-US"/>
        </w:rPr>
        <w:t xml:space="preserve">The minimum scheduling offset relaxes the PDCCH processing timeline of the UE. </w:t>
      </w:r>
      <w:r w:rsidR="00F70F4E" w:rsidRPr="0BC3B01D">
        <w:rPr>
          <w:lang w:val="en-US"/>
        </w:rPr>
        <w:t xml:space="preserve">The same technique can also be applied in principle to PDSCH processing. Based on certain parameters, such as the minimum scheduling offset, the UE can be configured with more stringent or more relaxed </w:t>
      </w:r>
      <w:r w:rsidR="14FD87F5" w:rsidRPr="0BC3B01D">
        <w:rPr>
          <w:lang w:val="en-US"/>
        </w:rPr>
        <w:t xml:space="preserve">requirements </w:t>
      </w:r>
      <w:r w:rsidR="00F70F4E" w:rsidRPr="0BC3B01D">
        <w:rPr>
          <w:lang w:val="en-US"/>
        </w:rPr>
        <w:t>to process its PDSCHs, so that it can clock down its processing circuits in order to save power. This would essentially affect the HARQ timeline. However, depending on the current requirements, the network could configure this feature accordingly in order to achieve a certain target latency.</w:t>
      </w:r>
      <w:r w:rsidRPr="0BC3B01D">
        <w:rPr>
          <w:lang w:val="en-US"/>
        </w:rPr>
        <w:t xml:space="preserve"> Further</w:t>
      </w:r>
      <w:r w:rsidR="00256DD0" w:rsidRPr="0BC3B01D">
        <w:rPr>
          <w:lang w:val="en-US"/>
        </w:rPr>
        <w:t>more</w:t>
      </w:r>
      <w:r w:rsidRPr="0BC3B01D">
        <w:rPr>
          <w:lang w:val="en-US"/>
        </w:rPr>
        <w:t>, this feature could also be coupled to the minimum scheduling offset or the SS groups to reduce required signaling.</w:t>
      </w:r>
    </w:p>
    <w:p w14:paraId="5A313231" w14:textId="6F1DABBA" w:rsidR="00475201" w:rsidRPr="00475201" w:rsidRDefault="00F70F4E" w:rsidP="0BC3B01D">
      <w:pPr>
        <w:pStyle w:val="TDocProposal"/>
        <w:rPr>
          <w:lang w:val="en-US"/>
        </w:rPr>
      </w:pPr>
      <w:bookmarkStart w:id="4" w:name="_Toc83728728"/>
      <w:bookmarkStart w:id="5" w:name="_Toc86839923"/>
      <w:r w:rsidRPr="0BC3B01D">
        <w:rPr>
          <w:lang w:val="en-US"/>
        </w:rPr>
        <w:t>The PDSCH processing time shall be adaptable based on certain parameters, e.g.</w:t>
      </w:r>
      <w:r w:rsidR="00256DD0" w:rsidRPr="0BC3B01D">
        <w:rPr>
          <w:lang w:val="en-US"/>
        </w:rPr>
        <w:t>,</w:t>
      </w:r>
      <w:r w:rsidRPr="0BC3B01D">
        <w:rPr>
          <w:lang w:val="en-US"/>
        </w:rPr>
        <w:t xml:space="preserve"> the minimum scheduling offset</w:t>
      </w:r>
      <w:r w:rsidR="00232280" w:rsidRPr="0BC3B01D">
        <w:rPr>
          <w:lang w:val="en-US"/>
        </w:rPr>
        <w:t xml:space="preserve"> or the currently active SS group</w:t>
      </w:r>
      <w:r w:rsidRPr="0BC3B01D">
        <w:rPr>
          <w:lang w:val="en-US"/>
        </w:rPr>
        <w:t>.</w:t>
      </w:r>
      <w:bookmarkEnd w:id="4"/>
      <w:bookmarkEnd w:id="5"/>
      <w:r w:rsidRPr="0BC3B01D">
        <w:rPr>
          <w:lang w:val="en-US"/>
        </w:rPr>
        <w:t xml:space="preserve"> </w:t>
      </w:r>
    </w:p>
    <w:p w14:paraId="04597549"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76F51F5F" w14:textId="4229727F" w:rsidR="009C6968" w:rsidRPr="00BD3D45" w:rsidRDefault="00C92D3D" w:rsidP="00604336">
      <w:pPr>
        <w:pStyle w:val="3GPPNormalText"/>
        <w:rPr>
          <w:lang w:val="en-US"/>
        </w:rPr>
      </w:pPr>
      <w:r w:rsidRPr="00BD3D45">
        <w:rPr>
          <w:lang w:val="en-US"/>
        </w:rPr>
        <w:t>The following proposals have been made in this document:</w:t>
      </w:r>
    </w:p>
    <w:p w14:paraId="04952AA3" w14:textId="55F3F1DC" w:rsidR="00861713" w:rsidRPr="00861713" w:rsidRDefault="00BD3D45">
      <w:pPr>
        <w:pStyle w:val="Verzeichnis1"/>
        <w:tabs>
          <w:tab w:val="left" w:pos="1418"/>
        </w:tabs>
        <w:rPr>
          <w:rFonts w:asciiTheme="minorHAnsi" w:eastAsiaTheme="minorEastAsia" w:hAnsiTheme="minorHAnsi" w:cstheme="minorBidi"/>
          <w:b/>
          <w:sz w:val="24"/>
          <w:szCs w:val="24"/>
          <w:lang w:val="de-DE" w:eastAsia="de-DE"/>
        </w:rPr>
      </w:pPr>
      <w:r w:rsidRPr="00861713">
        <w:rPr>
          <w:rFonts w:cstheme="minorBidi"/>
          <w:bCs/>
          <w:noProof w:val="0"/>
          <w:lang w:val="de-DE"/>
        </w:rPr>
        <w:fldChar w:fldCharType="begin"/>
      </w:r>
      <w:r w:rsidRPr="00861713">
        <w:rPr>
          <w:bCs/>
        </w:rPr>
        <w:instrText xml:space="preserve"> TOC \n \h \z \t "TDoc Proposal;1" </w:instrText>
      </w:r>
      <w:r w:rsidRPr="00861713">
        <w:rPr>
          <w:rFonts w:cstheme="minorBidi"/>
          <w:bCs/>
          <w:noProof w:val="0"/>
          <w:lang w:val="de-DE"/>
        </w:rPr>
        <w:fldChar w:fldCharType="separate"/>
      </w:r>
      <w:hyperlink w:anchor="_Toc86839920" w:history="1">
        <w:r w:rsidR="00861713" w:rsidRPr="00861713">
          <w:rPr>
            <w:rStyle w:val="Hyperlink"/>
            <w:b/>
            <w14:scene3d>
              <w14:camera w14:prst="orthographicFront"/>
              <w14:lightRig w14:rig="threePt" w14:dir="t">
                <w14:rot w14:lat="0" w14:lon="0" w14:rev="0"/>
              </w14:lightRig>
            </w14:scene3d>
          </w:rPr>
          <w:t>Proposal 1:</w:t>
        </w:r>
        <w:r w:rsidR="00861713" w:rsidRPr="00861713">
          <w:rPr>
            <w:rFonts w:asciiTheme="minorHAnsi" w:eastAsiaTheme="minorEastAsia" w:hAnsiTheme="minorHAnsi" w:cstheme="minorBidi"/>
            <w:b/>
            <w:sz w:val="24"/>
            <w:szCs w:val="24"/>
            <w:lang w:val="de-DE" w:eastAsia="de-DE"/>
          </w:rPr>
          <w:tab/>
        </w:r>
        <w:r w:rsidR="00861713" w:rsidRPr="00861713">
          <w:rPr>
            <w:rStyle w:val="Hyperlink"/>
            <w:b/>
          </w:rPr>
          <w:t>For Case 4, the codepoints of the indication in DCI shall be RRC-configurable from one the behavior set (1A-1/1A-2/1A-3/2/2A/2B).</w:t>
        </w:r>
      </w:hyperlink>
    </w:p>
    <w:p w14:paraId="6991604A" w14:textId="2FDC4763" w:rsidR="00861713" w:rsidRPr="00861713" w:rsidRDefault="00D276F1">
      <w:pPr>
        <w:pStyle w:val="Verzeichnis1"/>
        <w:tabs>
          <w:tab w:val="left" w:pos="1418"/>
        </w:tabs>
        <w:rPr>
          <w:rFonts w:asciiTheme="minorHAnsi" w:eastAsiaTheme="minorEastAsia" w:hAnsiTheme="minorHAnsi" w:cstheme="minorBidi"/>
          <w:b/>
          <w:sz w:val="24"/>
          <w:szCs w:val="24"/>
          <w:lang w:val="de-DE" w:eastAsia="de-DE"/>
        </w:rPr>
      </w:pPr>
      <w:hyperlink w:anchor="_Toc86839921" w:history="1">
        <w:r w:rsidR="00861713" w:rsidRPr="00861713">
          <w:rPr>
            <w:rStyle w:val="Hyperlink"/>
            <w:b/>
            <w14:scene3d>
              <w14:camera w14:prst="orthographicFront"/>
              <w14:lightRig w14:rig="threePt" w14:dir="t">
                <w14:rot w14:lat="0" w14:lon="0" w14:rev="0"/>
              </w14:lightRig>
            </w14:scene3d>
          </w:rPr>
          <w:t>Proposal 2:</w:t>
        </w:r>
        <w:r w:rsidR="00861713" w:rsidRPr="00861713">
          <w:rPr>
            <w:rFonts w:asciiTheme="minorHAnsi" w:eastAsiaTheme="minorEastAsia" w:hAnsiTheme="minorHAnsi" w:cstheme="minorBidi"/>
            <w:b/>
            <w:sz w:val="24"/>
            <w:szCs w:val="24"/>
            <w:lang w:val="de-DE" w:eastAsia="de-DE"/>
          </w:rPr>
          <w:tab/>
        </w:r>
        <w:r w:rsidR="00861713" w:rsidRPr="00861713">
          <w:rPr>
            <w:rStyle w:val="Hyperlink"/>
            <w:b/>
          </w:rPr>
          <w:t>SSSG Fallback timers shall be configurable per SSSG.</w:t>
        </w:r>
      </w:hyperlink>
    </w:p>
    <w:p w14:paraId="0927F61D" w14:textId="3C960DE4" w:rsidR="00861713" w:rsidRPr="00861713" w:rsidRDefault="00D276F1">
      <w:pPr>
        <w:pStyle w:val="Verzeichnis1"/>
        <w:tabs>
          <w:tab w:val="left" w:pos="1418"/>
        </w:tabs>
        <w:rPr>
          <w:rFonts w:asciiTheme="minorHAnsi" w:eastAsiaTheme="minorEastAsia" w:hAnsiTheme="minorHAnsi" w:cstheme="minorBidi"/>
          <w:b/>
          <w:sz w:val="24"/>
          <w:szCs w:val="24"/>
          <w:lang w:val="de-DE" w:eastAsia="de-DE"/>
        </w:rPr>
      </w:pPr>
      <w:hyperlink w:anchor="_Toc86839922" w:history="1">
        <w:r w:rsidR="00861713" w:rsidRPr="00861713">
          <w:rPr>
            <w:rStyle w:val="Hyperlink"/>
            <w:b/>
            <w14:scene3d>
              <w14:camera w14:prst="orthographicFront"/>
              <w14:lightRig w14:rig="threePt" w14:dir="t">
                <w14:rot w14:lat="0" w14:lon="0" w14:rev="0"/>
              </w14:lightRig>
            </w14:scene3d>
          </w:rPr>
          <w:t>Proposal 3:</w:t>
        </w:r>
        <w:r w:rsidR="00861713" w:rsidRPr="00861713">
          <w:rPr>
            <w:rFonts w:asciiTheme="minorHAnsi" w:eastAsiaTheme="minorEastAsia" w:hAnsiTheme="minorHAnsi" w:cstheme="minorBidi"/>
            <w:b/>
            <w:sz w:val="24"/>
            <w:szCs w:val="24"/>
            <w:lang w:val="de-DE" w:eastAsia="de-DE"/>
          </w:rPr>
          <w:tab/>
        </w:r>
        <w:r w:rsidR="00861713" w:rsidRPr="00861713">
          <w:rPr>
            <w:rStyle w:val="Hyperlink"/>
            <w:b/>
          </w:rPr>
          <w:t>If cross-slot scheduling is configured, joint indication of SSG switching and minimum offset adaptation shall be supported.</w:t>
        </w:r>
      </w:hyperlink>
    </w:p>
    <w:p w14:paraId="5D197A58" w14:textId="7F05FFC7" w:rsidR="00861713" w:rsidRPr="00861713" w:rsidRDefault="00D276F1">
      <w:pPr>
        <w:pStyle w:val="Verzeichnis1"/>
        <w:tabs>
          <w:tab w:val="left" w:pos="1418"/>
        </w:tabs>
        <w:rPr>
          <w:rFonts w:asciiTheme="minorHAnsi" w:eastAsiaTheme="minorEastAsia" w:hAnsiTheme="minorHAnsi" w:cstheme="minorBidi"/>
          <w:b/>
          <w:sz w:val="24"/>
          <w:szCs w:val="24"/>
          <w:lang w:val="de-DE" w:eastAsia="de-DE"/>
        </w:rPr>
      </w:pPr>
      <w:hyperlink w:anchor="_Toc86839923" w:history="1">
        <w:r w:rsidR="00861713" w:rsidRPr="00861713">
          <w:rPr>
            <w:rStyle w:val="Hyperlink"/>
            <w:b/>
            <w14:scene3d>
              <w14:camera w14:prst="orthographicFront"/>
              <w14:lightRig w14:rig="threePt" w14:dir="t">
                <w14:rot w14:lat="0" w14:lon="0" w14:rev="0"/>
              </w14:lightRig>
            </w14:scene3d>
          </w:rPr>
          <w:t>Proposal 4:</w:t>
        </w:r>
        <w:r w:rsidR="00861713" w:rsidRPr="00861713">
          <w:rPr>
            <w:rFonts w:asciiTheme="minorHAnsi" w:eastAsiaTheme="minorEastAsia" w:hAnsiTheme="minorHAnsi" w:cstheme="minorBidi"/>
            <w:b/>
            <w:sz w:val="24"/>
            <w:szCs w:val="24"/>
            <w:lang w:val="de-DE" w:eastAsia="de-DE"/>
          </w:rPr>
          <w:tab/>
        </w:r>
        <w:r w:rsidR="00861713" w:rsidRPr="00861713">
          <w:rPr>
            <w:rStyle w:val="Hyperlink"/>
            <w:b/>
          </w:rPr>
          <w:t>The PDSCH processing time shall be adaptable based on certain parameters, e.g., the minimum scheduling offset or the currently active SS group.</w:t>
        </w:r>
      </w:hyperlink>
    </w:p>
    <w:p w14:paraId="3728EF0A" w14:textId="35776A92" w:rsidR="00AD4F70" w:rsidRPr="00BD3D45" w:rsidRDefault="00BD3D45" w:rsidP="00BD3D45">
      <w:pPr>
        <w:pStyle w:val="3GPPNormalText"/>
        <w:rPr>
          <w:lang w:val="en-US"/>
        </w:rPr>
      </w:pPr>
      <w:r w:rsidRPr="00861713">
        <w:rPr>
          <w:rFonts w:cs="Times New Roman"/>
          <w:bCs/>
          <w:noProof/>
          <w:lang w:val="en-US"/>
        </w:rPr>
        <w:fldChar w:fldCharType="end"/>
      </w:r>
    </w:p>
    <w:p w14:paraId="386734B7" w14:textId="77777777" w:rsidR="00052727" w:rsidRPr="00BD3D45" w:rsidRDefault="00052727" w:rsidP="00D9467D">
      <w:pPr>
        <w:pStyle w:val="berschrift1"/>
        <w:numPr>
          <w:ilvl w:val="0"/>
          <w:numId w:val="5"/>
        </w:numPr>
        <w:rPr>
          <w:snapToGrid w:val="0"/>
          <w:lang w:val="en-US"/>
        </w:rPr>
      </w:pPr>
      <w:bookmarkStart w:id="6" w:name="_Toc21362209"/>
      <w:bookmarkStart w:id="7" w:name="_Toc21362372"/>
      <w:bookmarkStart w:id="8" w:name="_Toc21362477"/>
      <w:bookmarkStart w:id="9" w:name="_Toc21338841"/>
      <w:bookmarkStart w:id="10" w:name="_Toc21338942"/>
      <w:bookmarkStart w:id="11" w:name="_Toc21338854"/>
      <w:bookmarkStart w:id="12" w:name="_Toc21338955"/>
      <w:bookmarkEnd w:id="6"/>
      <w:bookmarkEnd w:id="7"/>
      <w:bookmarkEnd w:id="8"/>
      <w:bookmarkEnd w:id="9"/>
      <w:bookmarkEnd w:id="10"/>
      <w:bookmarkEnd w:id="11"/>
      <w:bookmarkEnd w:id="12"/>
      <w:r w:rsidRPr="00BD3D45">
        <w:rPr>
          <w:snapToGrid w:val="0"/>
          <w:lang w:val="en-US"/>
        </w:rPr>
        <w:t>References</w:t>
      </w:r>
    </w:p>
    <w:p w14:paraId="38344CDA" w14:textId="2985F649" w:rsidR="00BD3D45" w:rsidRPr="00BD3D45" w:rsidRDefault="00C050C0" w:rsidP="009F28EF">
      <w:pPr>
        <w:pStyle w:val="3GPPNormalText"/>
        <w:rPr>
          <w:rFonts w:cs="Times New Roman"/>
          <w:lang w:val="en-US"/>
        </w:rPr>
      </w:pPr>
      <w:r>
        <w:rPr>
          <w:rFonts w:eastAsia="SimSun" w:cs="Times New Roman"/>
          <w:sz w:val="20"/>
          <w:szCs w:val="20"/>
          <w:lang w:val="en-US"/>
        </w:rPr>
        <w:t xml:space="preserve">[1] </w:t>
      </w:r>
      <w:r w:rsidRPr="00C050C0">
        <w:rPr>
          <w:rFonts w:eastAsia="SimSun" w:cs="Times New Roman"/>
          <w:sz w:val="20"/>
          <w:szCs w:val="20"/>
          <w:lang w:val="en-US"/>
        </w:rPr>
        <w:t>RAN1 Chairman’s Note, 3GPP TSG RAN WG1 Meeting #10</w:t>
      </w:r>
      <w:r w:rsidR="00FA23D6">
        <w:rPr>
          <w:rFonts w:eastAsia="SimSun" w:cs="Times New Roman"/>
          <w:sz w:val="20"/>
          <w:szCs w:val="20"/>
          <w:lang w:val="en-US"/>
        </w:rPr>
        <w:t>6</w:t>
      </w:r>
      <w:r w:rsidRPr="00C050C0">
        <w:rPr>
          <w:rFonts w:eastAsia="SimSun" w:cs="Times New Roman"/>
          <w:sz w:val="20"/>
          <w:szCs w:val="20"/>
          <w:lang w:val="en-US"/>
        </w:rPr>
        <w:t>-e</w:t>
      </w:r>
    </w:p>
    <w:p w14:paraId="49751844" w14:textId="77777777" w:rsidR="00A769A2" w:rsidRPr="00BD3D45" w:rsidRDefault="00A769A2" w:rsidP="00A769A2">
      <w:pPr>
        <w:pStyle w:val="3GPPNormalText"/>
        <w:jc w:val="left"/>
        <w:rPr>
          <w:rFonts w:cs="Times New Roman"/>
          <w:bCs/>
          <w:lang w:val="en-US"/>
        </w:rPr>
      </w:pPr>
    </w:p>
    <w:p w14:paraId="2C30D713" w14:textId="77777777" w:rsidR="00740890" w:rsidRPr="00BD3D45" w:rsidRDefault="00740890" w:rsidP="00A769A2">
      <w:pPr>
        <w:pStyle w:val="3GPPNormalText"/>
        <w:jc w:val="left"/>
        <w:rPr>
          <w:rFonts w:cs="Times New Roman"/>
          <w:bCs/>
          <w:lang w:val="en-US"/>
        </w:rPr>
      </w:pPr>
    </w:p>
    <w:sectPr w:rsidR="00740890" w:rsidRPr="00BD3D45" w:rsidSect="00D34639">
      <w:headerReference w:type="default"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CB701" w14:textId="77777777" w:rsidR="00D276F1" w:rsidRDefault="00D276F1">
      <w:r>
        <w:separator/>
      </w:r>
    </w:p>
  </w:endnote>
  <w:endnote w:type="continuationSeparator" w:id="0">
    <w:p w14:paraId="77832BB1" w14:textId="77777777" w:rsidR="00D276F1" w:rsidRDefault="00D276F1">
      <w:r>
        <w:continuationSeparator/>
      </w:r>
    </w:p>
  </w:endnote>
  <w:endnote w:type="continuationNotice" w:id="1">
    <w:p w14:paraId="19212BEB" w14:textId="77777777" w:rsidR="00D276F1" w:rsidRDefault="00D27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503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47AA"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11183" w14:textId="77777777" w:rsidR="00D276F1" w:rsidRDefault="00D276F1">
      <w:r>
        <w:separator/>
      </w:r>
    </w:p>
  </w:footnote>
  <w:footnote w:type="continuationSeparator" w:id="0">
    <w:p w14:paraId="2330EBE1" w14:textId="77777777" w:rsidR="00D276F1" w:rsidRDefault="00D276F1">
      <w:r>
        <w:continuationSeparator/>
      </w:r>
    </w:p>
  </w:footnote>
  <w:footnote w:type="continuationNotice" w:id="1">
    <w:p w14:paraId="756792DF" w14:textId="77777777" w:rsidR="00D276F1" w:rsidRDefault="00D27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0BC3B01D" w14:paraId="17CE575B" w14:textId="77777777" w:rsidTr="008C1352">
      <w:tc>
        <w:tcPr>
          <w:tcW w:w="3320" w:type="dxa"/>
        </w:tcPr>
        <w:p w14:paraId="408EEEAE" w14:textId="07F1A1A2" w:rsidR="0BC3B01D" w:rsidRDefault="0BC3B01D" w:rsidP="008C1352">
          <w:pPr>
            <w:ind w:left="-115"/>
          </w:pPr>
        </w:p>
      </w:tc>
      <w:tc>
        <w:tcPr>
          <w:tcW w:w="3320" w:type="dxa"/>
        </w:tcPr>
        <w:p w14:paraId="5F07ED1C" w14:textId="75BA16F8" w:rsidR="0BC3B01D" w:rsidRDefault="0BC3B01D" w:rsidP="008C1352">
          <w:pPr>
            <w:jc w:val="center"/>
          </w:pPr>
        </w:p>
      </w:tc>
      <w:tc>
        <w:tcPr>
          <w:tcW w:w="3320" w:type="dxa"/>
        </w:tcPr>
        <w:p w14:paraId="39AC6056" w14:textId="2B484AEC" w:rsidR="0BC3B01D" w:rsidRDefault="0BC3B01D" w:rsidP="008C1352">
          <w:pPr>
            <w:ind w:right="-115"/>
            <w:jc w:val="right"/>
          </w:pPr>
        </w:p>
      </w:tc>
    </w:tr>
  </w:tbl>
  <w:p w14:paraId="7B5CDC5B" w14:textId="79BFA8FE" w:rsidR="0BC3B01D" w:rsidRDefault="0BC3B0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4E68E8"/>
    <w:multiLevelType w:val="hybridMultilevel"/>
    <w:tmpl w:val="108ABA2C"/>
    <w:lvl w:ilvl="0" w:tplc="D110D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A3075"/>
    <w:multiLevelType w:val="hybridMultilevel"/>
    <w:tmpl w:val="75D86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581116"/>
    <w:multiLevelType w:val="hybridMultilevel"/>
    <w:tmpl w:val="C81A3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4C9660F"/>
    <w:multiLevelType w:val="hybridMultilevel"/>
    <w:tmpl w:val="1BAAC2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D6E404C"/>
    <w:multiLevelType w:val="hybridMultilevel"/>
    <w:tmpl w:val="743C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7512C6"/>
    <w:multiLevelType w:val="hybridMultilevel"/>
    <w:tmpl w:val="CE924AD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6BF4AE6"/>
    <w:multiLevelType w:val="hybridMultilevel"/>
    <w:tmpl w:val="21728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7BAB34F8"/>
    <w:multiLevelType w:val="hybridMultilevel"/>
    <w:tmpl w:val="84F2E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7" w15:restartNumberingAfterBreak="0">
    <w:nsid w:val="7C731530"/>
    <w:multiLevelType w:val="hybridMultilevel"/>
    <w:tmpl w:val="34B2E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7F1D61F0"/>
    <w:multiLevelType w:val="hybridMultilevel"/>
    <w:tmpl w:val="FC4A408C"/>
    <w:lvl w:ilvl="0" w:tplc="CA4093E4">
      <w:start w:val="1"/>
      <w:numFmt w:val="decimal"/>
      <w:pStyle w:val="TDocProposal"/>
      <w:lvlText w:val="Proposal %1:"/>
      <w:lvlJc w:val="left"/>
      <w:pPr>
        <w:ind w:left="163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3"/>
  </w:num>
  <w:num w:numId="6">
    <w:abstractNumId w:val="13"/>
  </w:num>
  <w:num w:numId="7">
    <w:abstractNumId w:val="39"/>
  </w:num>
  <w:num w:numId="8">
    <w:abstractNumId w:val="38"/>
  </w:num>
  <w:num w:numId="9">
    <w:abstractNumId w:val="16"/>
  </w:num>
  <w:num w:numId="10">
    <w:abstractNumId w:val="31"/>
  </w:num>
  <w:num w:numId="11">
    <w:abstractNumId w:val="26"/>
  </w:num>
  <w:num w:numId="12">
    <w:abstractNumId w:val="22"/>
  </w:num>
  <w:num w:numId="13">
    <w:abstractNumId w:val="36"/>
  </w:num>
  <w:num w:numId="14">
    <w:abstractNumId w:val="17"/>
  </w:num>
  <w:num w:numId="15">
    <w:abstractNumId w:val="40"/>
  </w:num>
  <w:num w:numId="16">
    <w:abstractNumId w:val="18"/>
  </w:num>
  <w:num w:numId="17">
    <w:abstractNumId w:val="37"/>
  </w:num>
  <w:num w:numId="18">
    <w:abstractNumId w:val="2"/>
  </w:num>
  <w:num w:numId="19">
    <w:abstractNumId w:val="19"/>
  </w:num>
  <w:num w:numId="20">
    <w:abstractNumId w:val="10"/>
  </w:num>
  <w:num w:numId="21">
    <w:abstractNumId w:val="29"/>
  </w:num>
  <w:num w:numId="22">
    <w:abstractNumId w:val="33"/>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2"/>
  </w:num>
  <w:num w:numId="26">
    <w:abstractNumId w:val="4"/>
  </w:num>
  <w:num w:numId="27">
    <w:abstractNumId w:val="27"/>
  </w:num>
  <w:num w:numId="28">
    <w:abstractNumId w:val="34"/>
  </w:num>
  <w:num w:numId="29">
    <w:abstractNumId w:val="24"/>
  </w:num>
  <w:num w:numId="30">
    <w:abstractNumId w:val="7"/>
  </w:num>
  <w:num w:numId="31">
    <w:abstractNumId w:val="21"/>
  </w:num>
  <w:num w:numId="32">
    <w:abstractNumId w:val="9"/>
  </w:num>
  <w:num w:numId="33">
    <w:abstractNumId w:val="14"/>
  </w:num>
  <w:num w:numId="34">
    <w:abstractNumId w:val="8"/>
  </w:num>
  <w:num w:numId="35">
    <w:abstractNumId w:val="25"/>
  </w:num>
  <w:num w:numId="36">
    <w:abstractNumId w:val="28"/>
  </w:num>
  <w:num w:numId="37">
    <w:abstractNumId w:val="5"/>
  </w:num>
  <w:num w:numId="38">
    <w:abstractNumId w:val="35"/>
  </w:num>
  <w:num w:numId="39">
    <w:abstractNumId w:val="30"/>
  </w:num>
  <w:num w:numId="4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removeDateAndTime/>
  <w:doNotDisplayPageBoundaries/>
  <w:printFractionalCharacterWidth/>
  <w:embedSystemFonts/>
  <w:activeWritingStyle w:appName="MSWord" w:lang="de-DE"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D27897"/>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070"/>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16E"/>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A02"/>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A5"/>
    <w:rsid w:val="00061E31"/>
    <w:rsid w:val="00061E34"/>
    <w:rsid w:val="00061F60"/>
    <w:rsid w:val="00061F7A"/>
    <w:rsid w:val="000621A9"/>
    <w:rsid w:val="00062381"/>
    <w:rsid w:val="00062449"/>
    <w:rsid w:val="0006263A"/>
    <w:rsid w:val="000628F6"/>
    <w:rsid w:val="00062D4A"/>
    <w:rsid w:val="00062EBA"/>
    <w:rsid w:val="00063044"/>
    <w:rsid w:val="0006344C"/>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6FB3"/>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17"/>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4F"/>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295"/>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80"/>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DD0"/>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2B5"/>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672"/>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E6A"/>
    <w:rsid w:val="002D1F9D"/>
    <w:rsid w:val="002D2057"/>
    <w:rsid w:val="002D21F9"/>
    <w:rsid w:val="002D2262"/>
    <w:rsid w:val="002D25BB"/>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A8C"/>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2BEC"/>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27BFD"/>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84"/>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7C9"/>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BFB"/>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A27"/>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07CB6"/>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69D"/>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31"/>
    <w:rsid w:val="004407A9"/>
    <w:rsid w:val="004409B6"/>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0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AE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CB7"/>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4E2"/>
    <w:rsid w:val="004D7B1B"/>
    <w:rsid w:val="004D7F8C"/>
    <w:rsid w:val="004E0033"/>
    <w:rsid w:val="004E03BE"/>
    <w:rsid w:val="004E0CD0"/>
    <w:rsid w:val="004E0DB9"/>
    <w:rsid w:val="004E1260"/>
    <w:rsid w:val="004E1AE8"/>
    <w:rsid w:val="004E1CBB"/>
    <w:rsid w:val="004E1D07"/>
    <w:rsid w:val="004E209D"/>
    <w:rsid w:val="004E219E"/>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A7A"/>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33"/>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E8E"/>
    <w:rsid w:val="0054203B"/>
    <w:rsid w:val="005421F5"/>
    <w:rsid w:val="005431ED"/>
    <w:rsid w:val="0054361C"/>
    <w:rsid w:val="005436D7"/>
    <w:rsid w:val="00543703"/>
    <w:rsid w:val="0054389D"/>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3A4"/>
    <w:rsid w:val="005504D9"/>
    <w:rsid w:val="00550922"/>
    <w:rsid w:val="00550C80"/>
    <w:rsid w:val="00550D6F"/>
    <w:rsid w:val="00550E94"/>
    <w:rsid w:val="005511B1"/>
    <w:rsid w:val="00551E17"/>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393"/>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05"/>
    <w:rsid w:val="0065153D"/>
    <w:rsid w:val="006518B1"/>
    <w:rsid w:val="006519E5"/>
    <w:rsid w:val="00651AD3"/>
    <w:rsid w:val="00651BF9"/>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6AA"/>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293"/>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2FD"/>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361"/>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5B"/>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5E9E"/>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704"/>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CC4"/>
    <w:rsid w:val="006C5E13"/>
    <w:rsid w:val="006C5FF1"/>
    <w:rsid w:val="006C6287"/>
    <w:rsid w:val="006C65F1"/>
    <w:rsid w:val="006C677C"/>
    <w:rsid w:val="006C6C5F"/>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772"/>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09F"/>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8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922"/>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0F0"/>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45A"/>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3B"/>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69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90"/>
    <w:rsid w:val="007C377D"/>
    <w:rsid w:val="007C3CBD"/>
    <w:rsid w:val="007C3D88"/>
    <w:rsid w:val="007C3F14"/>
    <w:rsid w:val="007C4469"/>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309"/>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3C7C"/>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096"/>
    <w:rsid w:val="008615D2"/>
    <w:rsid w:val="00861641"/>
    <w:rsid w:val="008616E0"/>
    <w:rsid w:val="00861713"/>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368"/>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72E"/>
    <w:rsid w:val="008B6E5C"/>
    <w:rsid w:val="008B71AB"/>
    <w:rsid w:val="008B757A"/>
    <w:rsid w:val="008B766A"/>
    <w:rsid w:val="008B7A0E"/>
    <w:rsid w:val="008C05B0"/>
    <w:rsid w:val="008C13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4DE1"/>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7C"/>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383"/>
    <w:rsid w:val="00923ABA"/>
    <w:rsid w:val="00924108"/>
    <w:rsid w:val="0092434B"/>
    <w:rsid w:val="009247D8"/>
    <w:rsid w:val="0092498F"/>
    <w:rsid w:val="00924A82"/>
    <w:rsid w:val="00924BA0"/>
    <w:rsid w:val="00924F5D"/>
    <w:rsid w:val="0092507E"/>
    <w:rsid w:val="00925815"/>
    <w:rsid w:val="00925836"/>
    <w:rsid w:val="0092585D"/>
    <w:rsid w:val="0092590B"/>
    <w:rsid w:val="00925C10"/>
    <w:rsid w:val="00925DD1"/>
    <w:rsid w:val="0092603E"/>
    <w:rsid w:val="009260EC"/>
    <w:rsid w:val="00926264"/>
    <w:rsid w:val="00926595"/>
    <w:rsid w:val="009265A0"/>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0B8"/>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35F"/>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01D"/>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3F2A"/>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8EF"/>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51"/>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78D"/>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320"/>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005"/>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BA"/>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99F"/>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397"/>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86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AEA"/>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BE3"/>
    <w:rsid w:val="00B30E83"/>
    <w:rsid w:val="00B30E90"/>
    <w:rsid w:val="00B31295"/>
    <w:rsid w:val="00B31E5F"/>
    <w:rsid w:val="00B322AA"/>
    <w:rsid w:val="00B32590"/>
    <w:rsid w:val="00B32607"/>
    <w:rsid w:val="00B326B8"/>
    <w:rsid w:val="00B326BE"/>
    <w:rsid w:val="00B32821"/>
    <w:rsid w:val="00B32B3C"/>
    <w:rsid w:val="00B32BDD"/>
    <w:rsid w:val="00B32CE3"/>
    <w:rsid w:val="00B32EA2"/>
    <w:rsid w:val="00B332E7"/>
    <w:rsid w:val="00B33595"/>
    <w:rsid w:val="00B335C0"/>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3E6E"/>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F0F"/>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0FE"/>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164"/>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BEF"/>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3E5"/>
    <w:rsid w:val="00BA54FB"/>
    <w:rsid w:val="00BA557D"/>
    <w:rsid w:val="00BA5A2B"/>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2E6A"/>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09F"/>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0C0"/>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873"/>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41E"/>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77E"/>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67DA8"/>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3A2"/>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B9D"/>
    <w:rsid w:val="00CB2F24"/>
    <w:rsid w:val="00CB3726"/>
    <w:rsid w:val="00CB39CF"/>
    <w:rsid w:val="00CB3ECC"/>
    <w:rsid w:val="00CB4184"/>
    <w:rsid w:val="00CB430D"/>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1FB3"/>
    <w:rsid w:val="00CC2559"/>
    <w:rsid w:val="00CC261B"/>
    <w:rsid w:val="00CC2633"/>
    <w:rsid w:val="00CC27F5"/>
    <w:rsid w:val="00CC281C"/>
    <w:rsid w:val="00CC2D18"/>
    <w:rsid w:val="00CC2EFE"/>
    <w:rsid w:val="00CC380B"/>
    <w:rsid w:val="00CC38E8"/>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B96"/>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C07"/>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5BE"/>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6F1"/>
    <w:rsid w:val="00D2789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9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87F"/>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4FE"/>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B9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8B"/>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7E"/>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B3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25E"/>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4E"/>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4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398"/>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3D6"/>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6DE"/>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7E1"/>
    <w:rsid w:val="00FF5970"/>
    <w:rsid w:val="00FF5CCF"/>
    <w:rsid w:val="00FF5EEF"/>
    <w:rsid w:val="00FF5EFE"/>
    <w:rsid w:val="00FF5FB5"/>
    <w:rsid w:val="00FF6045"/>
    <w:rsid w:val="00FF609A"/>
    <w:rsid w:val="00FF6CF6"/>
    <w:rsid w:val="00FF6DBE"/>
    <w:rsid w:val="00FF6EE3"/>
    <w:rsid w:val="00FF6FAC"/>
    <w:rsid w:val="00FF707C"/>
    <w:rsid w:val="00FF78DB"/>
    <w:rsid w:val="00FF7A06"/>
    <w:rsid w:val="02FCA859"/>
    <w:rsid w:val="0784FC6A"/>
    <w:rsid w:val="08EB2D77"/>
    <w:rsid w:val="0BC3B01D"/>
    <w:rsid w:val="14FD87F5"/>
    <w:rsid w:val="1BC77C3B"/>
    <w:rsid w:val="1CA87392"/>
    <w:rsid w:val="217BE4B5"/>
    <w:rsid w:val="2880C7FD"/>
    <w:rsid w:val="306CA6D9"/>
    <w:rsid w:val="3556AE73"/>
    <w:rsid w:val="383238FC"/>
    <w:rsid w:val="3D247A91"/>
    <w:rsid w:val="437D7C16"/>
    <w:rsid w:val="43AD0B93"/>
    <w:rsid w:val="44E11042"/>
    <w:rsid w:val="4573CD73"/>
    <w:rsid w:val="48E2BDD8"/>
    <w:rsid w:val="4C8EEF20"/>
    <w:rsid w:val="4D4B66B4"/>
    <w:rsid w:val="540D01C7"/>
    <w:rsid w:val="54A58186"/>
    <w:rsid w:val="557E97AC"/>
    <w:rsid w:val="616339DB"/>
    <w:rsid w:val="661B7CCE"/>
    <w:rsid w:val="691BF4EA"/>
    <w:rsid w:val="6BEFE5DD"/>
    <w:rsid w:val="7842DCD8"/>
    <w:rsid w:val="7B5DFC39"/>
    <w:rsid w:val="7BBAB9C4"/>
    <w:rsid w:val="7F9A73B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B2A66"/>
  <w15:docId w15:val="{9F37EF1D-D7A0-7B4A-A708-A0C8B439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B3F3B"/>
    <w:rPr>
      <w:rFonts w:asciiTheme="minorHAnsi" w:eastAsiaTheme="minorHAnsi" w:hAnsiTheme="minorHAnsi" w:cstheme="minorBidi"/>
      <w:sz w:val="24"/>
      <w:szCs w:val="24"/>
      <w:lang w:eastAsia="en-US"/>
    </w:rPr>
  </w:style>
  <w:style w:type="paragraph" w:styleId="berschrift1">
    <w:name w:val="heading 1"/>
    <w:next w:val="Standard"/>
    <w:link w:val="berschrift1Zchn"/>
    <w:qFormat/>
    <w:rsid w:val="004409B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4409B6"/>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4409B6"/>
    <w:pPr>
      <w:numPr>
        <w:ilvl w:val="2"/>
      </w:numPr>
      <w:spacing w:before="120"/>
      <w:outlineLvl w:val="2"/>
    </w:pPr>
    <w:rPr>
      <w:sz w:val="28"/>
    </w:rPr>
  </w:style>
  <w:style w:type="paragraph" w:styleId="berschrift4">
    <w:name w:val="heading 4"/>
    <w:aliases w:val="h4"/>
    <w:basedOn w:val="berschrift3"/>
    <w:next w:val="Standard"/>
    <w:link w:val="berschrift4Zchn"/>
    <w:qFormat/>
    <w:rsid w:val="004409B6"/>
    <w:pPr>
      <w:numPr>
        <w:ilvl w:val="3"/>
      </w:numPr>
      <w:outlineLvl w:val="3"/>
    </w:pPr>
    <w:rPr>
      <w:sz w:val="24"/>
    </w:rPr>
  </w:style>
  <w:style w:type="paragraph" w:styleId="berschrift5">
    <w:name w:val="heading 5"/>
    <w:basedOn w:val="berschrift4"/>
    <w:next w:val="Standard"/>
    <w:link w:val="berschrift5Zchn"/>
    <w:qFormat/>
    <w:rsid w:val="004409B6"/>
    <w:pPr>
      <w:numPr>
        <w:ilvl w:val="4"/>
      </w:numPr>
      <w:outlineLvl w:val="4"/>
    </w:pPr>
    <w:rPr>
      <w:sz w:val="22"/>
    </w:rPr>
  </w:style>
  <w:style w:type="paragraph" w:styleId="berschrift6">
    <w:name w:val="heading 6"/>
    <w:basedOn w:val="H6"/>
    <w:next w:val="Standard"/>
    <w:qFormat/>
    <w:rsid w:val="004409B6"/>
    <w:pPr>
      <w:outlineLvl w:val="5"/>
    </w:pPr>
  </w:style>
  <w:style w:type="paragraph" w:styleId="berschrift7">
    <w:name w:val="heading 7"/>
    <w:basedOn w:val="H6"/>
    <w:next w:val="Standard"/>
    <w:qFormat/>
    <w:rsid w:val="004409B6"/>
    <w:pPr>
      <w:outlineLvl w:val="6"/>
    </w:pPr>
  </w:style>
  <w:style w:type="paragraph" w:styleId="berschrift8">
    <w:name w:val="heading 8"/>
    <w:basedOn w:val="berschrift1"/>
    <w:next w:val="Standard"/>
    <w:qFormat/>
    <w:rsid w:val="004409B6"/>
    <w:pPr>
      <w:outlineLvl w:val="7"/>
    </w:pPr>
  </w:style>
  <w:style w:type="paragraph" w:styleId="berschrift9">
    <w:name w:val="heading 9"/>
    <w:basedOn w:val="berschrift8"/>
    <w:next w:val="Standard"/>
    <w:qFormat/>
    <w:rsid w:val="004409B6"/>
    <w:pPr>
      <w:outlineLvl w:val="8"/>
    </w:pPr>
  </w:style>
  <w:style w:type="character" w:default="1" w:styleId="Absatz-Standardschriftart">
    <w:name w:val="Default Paragraph Font"/>
    <w:uiPriority w:val="1"/>
    <w:semiHidden/>
    <w:unhideWhenUsed/>
    <w:rsid w:val="007B3F3B"/>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B3F3B"/>
  </w:style>
  <w:style w:type="paragraph" w:styleId="Verzeichnis8">
    <w:name w:val="toc 8"/>
    <w:basedOn w:val="Verzeichnis1"/>
    <w:semiHidden/>
    <w:rsid w:val="004409B6"/>
    <w:pPr>
      <w:spacing w:before="180"/>
      <w:ind w:left="2693" w:hanging="2693"/>
    </w:pPr>
    <w:rPr>
      <w:b/>
    </w:rPr>
  </w:style>
  <w:style w:type="paragraph" w:styleId="Verzeichnis1">
    <w:name w:val="toc 1"/>
    <w:uiPriority w:val="39"/>
    <w:rsid w:val="00440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0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409B6"/>
    <w:pPr>
      <w:ind w:left="1701" w:hanging="1701"/>
    </w:pPr>
  </w:style>
  <w:style w:type="paragraph" w:styleId="Verzeichnis4">
    <w:name w:val="toc 4"/>
    <w:basedOn w:val="Verzeichnis3"/>
    <w:semiHidden/>
    <w:rsid w:val="004409B6"/>
    <w:pPr>
      <w:ind w:left="1418" w:hanging="1418"/>
    </w:pPr>
  </w:style>
  <w:style w:type="paragraph" w:styleId="Verzeichnis3">
    <w:name w:val="toc 3"/>
    <w:basedOn w:val="Verzeichnis2"/>
    <w:semiHidden/>
    <w:rsid w:val="004409B6"/>
    <w:pPr>
      <w:ind w:left="1134" w:hanging="1134"/>
    </w:pPr>
  </w:style>
  <w:style w:type="paragraph" w:styleId="Verzeichnis2">
    <w:name w:val="toc 2"/>
    <w:basedOn w:val="Verzeichnis1"/>
    <w:semiHidden/>
    <w:rsid w:val="004409B6"/>
    <w:pPr>
      <w:keepNext w:val="0"/>
      <w:spacing w:before="0"/>
      <w:ind w:left="851" w:hanging="851"/>
    </w:pPr>
    <w:rPr>
      <w:sz w:val="20"/>
    </w:rPr>
  </w:style>
  <w:style w:type="paragraph" w:styleId="Index2">
    <w:name w:val="index 2"/>
    <w:basedOn w:val="Index1"/>
    <w:semiHidden/>
    <w:rsid w:val="004409B6"/>
    <w:pPr>
      <w:ind w:left="284"/>
    </w:pPr>
  </w:style>
  <w:style w:type="paragraph" w:styleId="Index1">
    <w:name w:val="index 1"/>
    <w:basedOn w:val="Standard"/>
    <w:semiHidden/>
    <w:rsid w:val="004409B6"/>
    <w:pPr>
      <w:keepLines/>
    </w:pPr>
  </w:style>
  <w:style w:type="paragraph" w:customStyle="1" w:styleId="ZH">
    <w:name w:val="ZH"/>
    <w:rsid w:val="004409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409B6"/>
    <w:pPr>
      <w:outlineLvl w:val="9"/>
    </w:pPr>
  </w:style>
  <w:style w:type="paragraph" w:styleId="Listennummer2">
    <w:name w:val="List Number 2"/>
    <w:basedOn w:val="Listennummer"/>
    <w:rsid w:val="004409B6"/>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4409B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4409B6"/>
    <w:rPr>
      <w:b/>
      <w:position w:val="6"/>
      <w:sz w:val="16"/>
    </w:rPr>
  </w:style>
  <w:style w:type="paragraph" w:styleId="Funotentext">
    <w:name w:val="footnote text"/>
    <w:basedOn w:val="Standard"/>
    <w:semiHidden/>
    <w:rsid w:val="004409B6"/>
    <w:pPr>
      <w:keepLines/>
      <w:ind w:left="454" w:hanging="454"/>
    </w:pPr>
    <w:rPr>
      <w:sz w:val="16"/>
    </w:rPr>
  </w:style>
  <w:style w:type="paragraph" w:customStyle="1" w:styleId="TAH">
    <w:name w:val="TAH"/>
    <w:basedOn w:val="TAC"/>
    <w:link w:val="TAHCar"/>
    <w:rsid w:val="004409B6"/>
    <w:rPr>
      <w:b/>
    </w:rPr>
  </w:style>
  <w:style w:type="paragraph" w:customStyle="1" w:styleId="TAC">
    <w:name w:val="TAC"/>
    <w:basedOn w:val="TAL"/>
    <w:link w:val="TACChar"/>
    <w:rsid w:val="004409B6"/>
    <w:pPr>
      <w:jc w:val="center"/>
    </w:pPr>
  </w:style>
  <w:style w:type="paragraph" w:customStyle="1" w:styleId="TF">
    <w:name w:val="TF"/>
    <w:basedOn w:val="TH"/>
    <w:link w:val="TFChar"/>
    <w:rsid w:val="004409B6"/>
    <w:pPr>
      <w:keepNext w:val="0"/>
      <w:spacing w:before="0" w:after="240"/>
    </w:pPr>
  </w:style>
  <w:style w:type="paragraph" w:customStyle="1" w:styleId="NO">
    <w:name w:val="NO"/>
    <w:basedOn w:val="Standard"/>
    <w:rsid w:val="004409B6"/>
    <w:pPr>
      <w:keepLines/>
      <w:ind w:left="1135" w:hanging="851"/>
    </w:pPr>
  </w:style>
  <w:style w:type="paragraph" w:styleId="Verzeichnis9">
    <w:name w:val="toc 9"/>
    <w:basedOn w:val="Verzeichnis8"/>
    <w:semiHidden/>
    <w:rsid w:val="004409B6"/>
    <w:pPr>
      <w:ind w:left="1418" w:hanging="1418"/>
    </w:pPr>
  </w:style>
  <w:style w:type="paragraph" w:customStyle="1" w:styleId="EX">
    <w:name w:val="EX"/>
    <w:basedOn w:val="Standard"/>
    <w:rsid w:val="004409B6"/>
    <w:pPr>
      <w:keepLines/>
      <w:ind w:left="1702" w:hanging="1418"/>
    </w:pPr>
  </w:style>
  <w:style w:type="paragraph" w:customStyle="1" w:styleId="FP">
    <w:name w:val="FP"/>
    <w:basedOn w:val="Standard"/>
    <w:rsid w:val="004409B6"/>
  </w:style>
  <w:style w:type="paragraph" w:customStyle="1" w:styleId="LD">
    <w:name w:val="LD"/>
    <w:rsid w:val="004409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09B6"/>
  </w:style>
  <w:style w:type="paragraph" w:customStyle="1" w:styleId="EW">
    <w:name w:val="EW"/>
    <w:basedOn w:val="EX"/>
    <w:rsid w:val="004409B6"/>
  </w:style>
  <w:style w:type="paragraph" w:styleId="Verzeichnis6">
    <w:name w:val="toc 6"/>
    <w:basedOn w:val="Verzeichnis5"/>
    <w:next w:val="Standard"/>
    <w:semiHidden/>
    <w:rsid w:val="004409B6"/>
    <w:pPr>
      <w:ind w:left="1985" w:hanging="1985"/>
    </w:pPr>
  </w:style>
  <w:style w:type="paragraph" w:styleId="Verzeichnis7">
    <w:name w:val="toc 7"/>
    <w:basedOn w:val="Verzeichnis6"/>
    <w:next w:val="Standard"/>
    <w:semiHidden/>
    <w:rsid w:val="004409B6"/>
    <w:pPr>
      <w:ind w:left="2268" w:hanging="2268"/>
    </w:pPr>
  </w:style>
  <w:style w:type="paragraph" w:styleId="Aufzhlungszeichen2">
    <w:name w:val="List Bullet 2"/>
    <w:basedOn w:val="Aufzhlungszeichen"/>
    <w:rsid w:val="004409B6"/>
    <w:pPr>
      <w:ind w:left="851"/>
    </w:pPr>
  </w:style>
  <w:style w:type="paragraph" w:styleId="Aufzhlungszeichen3">
    <w:name w:val="List Bullet 3"/>
    <w:basedOn w:val="Aufzhlungszeichen2"/>
    <w:rsid w:val="004409B6"/>
    <w:pPr>
      <w:ind w:left="1135"/>
    </w:pPr>
  </w:style>
  <w:style w:type="paragraph" w:styleId="Listennummer">
    <w:name w:val="List Number"/>
    <w:basedOn w:val="Liste"/>
    <w:rsid w:val="004409B6"/>
  </w:style>
  <w:style w:type="paragraph" w:customStyle="1" w:styleId="EQ">
    <w:name w:val="EQ"/>
    <w:basedOn w:val="Standard"/>
    <w:next w:val="Standard"/>
    <w:rsid w:val="004409B6"/>
    <w:pPr>
      <w:keepLines/>
      <w:tabs>
        <w:tab w:val="center" w:pos="4536"/>
        <w:tab w:val="right" w:pos="9072"/>
      </w:tabs>
    </w:pPr>
    <w:rPr>
      <w:noProof/>
    </w:rPr>
  </w:style>
  <w:style w:type="paragraph" w:customStyle="1" w:styleId="TH">
    <w:name w:val="TH"/>
    <w:basedOn w:val="Standard"/>
    <w:link w:val="THChar"/>
    <w:rsid w:val="004409B6"/>
    <w:pPr>
      <w:keepNext/>
      <w:keepLines/>
      <w:spacing w:before="60"/>
      <w:jc w:val="center"/>
    </w:pPr>
    <w:rPr>
      <w:b/>
    </w:rPr>
  </w:style>
  <w:style w:type="paragraph" w:customStyle="1" w:styleId="NF">
    <w:name w:val="NF"/>
    <w:basedOn w:val="NO"/>
    <w:rsid w:val="004409B6"/>
    <w:pPr>
      <w:keepNext/>
    </w:pPr>
    <w:rPr>
      <w:sz w:val="18"/>
    </w:rPr>
  </w:style>
  <w:style w:type="paragraph" w:customStyle="1" w:styleId="PL">
    <w:name w:val="PL"/>
    <w:link w:val="PLChar"/>
    <w:rsid w:val="00440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09B6"/>
    <w:pPr>
      <w:jc w:val="right"/>
    </w:pPr>
  </w:style>
  <w:style w:type="paragraph" w:customStyle="1" w:styleId="H6">
    <w:name w:val="H6"/>
    <w:basedOn w:val="berschrift5"/>
    <w:next w:val="Standard"/>
    <w:rsid w:val="004409B6"/>
    <w:pPr>
      <w:ind w:left="1985" w:hanging="1985"/>
      <w:outlineLvl w:val="9"/>
    </w:pPr>
    <w:rPr>
      <w:sz w:val="20"/>
    </w:rPr>
  </w:style>
  <w:style w:type="paragraph" w:customStyle="1" w:styleId="TAN">
    <w:name w:val="TAN"/>
    <w:basedOn w:val="TAL"/>
    <w:rsid w:val="004409B6"/>
    <w:pPr>
      <w:ind w:left="851" w:hanging="851"/>
    </w:pPr>
  </w:style>
  <w:style w:type="paragraph" w:customStyle="1" w:styleId="TAL">
    <w:name w:val="TAL"/>
    <w:basedOn w:val="Standard"/>
    <w:link w:val="TALCar"/>
    <w:rsid w:val="004409B6"/>
    <w:pPr>
      <w:keepNext/>
      <w:keepLines/>
    </w:pPr>
    <w:rPr>
      <w:sz w:val="18"/>
    </w:rPr>
  </w:style>
  <w:style w:type="paragraph" w:customStyle="1" w:styleId="ZA">
    <w:name w:val="ZA"/>
    <w:rsid w:val="00440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0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09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0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09B6"/>
    <w:pPr>
      <w:framePr w:wrap="notBeside" w:y="16161"/>
    </w:pPr>
  </w:style>
  <w:style w:type="character" w:customStyle="1" w:styleId="ZGSM">
    <w:name w:val="ZGSM"/>
    <w:rsid w:val="004409B6"/>
  </w:style>
  <w:style w:type="paragraph" w:styleId="Liste2">
    <w:name w:val="List 2"/>
    <w:basedOn w:val="Liste"/>
    <w:rsid w:val="004409B6"/>
    <w:pPr>
      <w:ind w:left="851"/>
    </w:pPr>
  </w:style>
  <w:style w:type="paragraph" w:customStyle="1" w:styleId="ZG">
    <w:name w:val="ZG"/>
    <w:rsid w:val="004409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409B6"/>
    <w:pPr>
      <w:ind w:left="1135"/>
    </w:pPr>
  </w:style>
  <w:style w:type="paragraph" w:styleId="Liste4">
    <w:name w:val="List 4"/>
    <w:basedOn w:val="Liste3"/>
    <w:rsid w:val="004409B6"/>
    <w:pPr>
      <w:ind w:left="1418"/>
    </w:pPr>
  </w:style>
  <w:style w:type="paragraph" w:styleId="Liste5">
    <w:name w:val="List 5"/>
    <w:basedOn w:val="Liste4"/>
    <w:rsid w:val="004409B6"/>
    <w:pPr>
      <w:ind w:left="1702"/>
    </w:pPr>
  </w:style>
  <w:style w:type="paragraph" w:customStyle="1" w:styleId="EditorsNote">
    <w:name w:val="Editor's Note"/>
    <w:basedOn w:val="NO"/>
    <w:rsid w:val="004409B6"/>
    <w:rPr>
      <w:color w:val="FF0000"/>
    </w:rPr>
  </w:style>
  <w:style w:type="paragraph" w:styleId="Liste">
    <w:name w:val="List"/>
    <w:basedOn w:val="Standard"/>
    <w:rsid w:val="004409B6"/>
    <w:pPr>
      <w:ind w:left="568" w:hanging="284"/>
    </w:pPr>
  </w:style>
  <w:style w:type="paragraph" w:styleId="Aufzhlungszeichen">
    <w:name w:val="List Bullet"/>
    <w:basedOn w:val="Liste"/>
    <w:rsid w:val="004409B6"/>
  </w:style>
  <w:style w:type="paragraph" w:styleId="Aufzhlungszeichen4">
    <w:name w:val="List Bullet 4"/>
    <w:basedOn w:val="Aufzhlungszeichen3"/>
    <w:rsid w:val="004409B6"/>
    <w:pPr>
      <w:ind w:left="1418"/>
    </w:pPr>
  </w:style>
  <w:style w:type="paragraph" w:styleId="Aufzhlungszeichen5">
    <w:name w:val="List Bullet 5"/>
    <w:basedOn w:val="Aufzhlungszeichen4"/>
    <w:rsid w:val="004409B6"/>
    <w:pPr>
      <w:ind w:left="1702"/>
    </w:pPr>
  </w:style>
  <w:style w:type="paragraph" w:customStyle="1" w:styleId="B1">
    <w:name w:val="B1"/>
    <w:basedOn w:val="Liste"/>
    <w:link w:val="B10"/>
    <w:uiPriority w:val="99"/>
    <w:rsid w:val="004409B6"/>
  </w:style>
  <w:style w:type="paragraph" w:customStyle="1" w:styleId="B2">
    <w:name w:val="B2"/>
    <w:basedOn w:val="Liste2"/>
    <w:rsid w:val="004409B6"/>
  </w:style>
  <w:style w:type="paragraph" w:customStyle="1" w:styleId="B3">
    <w:name w:val="B3"/>
    <w:basedOn w:val="Liste3"/>
    <w:rsid w:val="004409B6"/>
  </w:style>
  <w:style w:type="paragraph" w:customStyle="1" w:styleId="B4">
    <w:name w:val="B4"/>
    <w:basedOn w:val="Liste4"/>
    <w:rsid w:val="004409B6"/>
  </w:style>
  <w:style w:type="paragraph" w:customStyle="1" w:styleId="B5">
    <w:name w:val="B5"/>
    <w:basedOn w:val="Liste5"/>
    <w:rsid w:val="004409B6"/>
  </w:style>
  <w:style w:type="paragraph" w:styleId="Fuzeile">
    <w:name w:val="footer"/>
    <w:basedOn w:val="Kopfzeile"/>
    <w:link w:val="FuzeileZchn"/>
    <w:uiPriority w:val="99"/>
    <w:rsid w:val="004409B6"/>
    <w:pPr>
      <w:jc w:val="center"/>
    </w:pPr>
    <w:rPr>
      <w:i/>
    </w:rPr>
  </w:style>
  <w:style w:type="paragraph" w:customStyle="1" w:styleId="ZTD">
    <w:name w:val="ZTD"/>
    <w:basedOn w:val="ZB"/>
    <w:rsid w:val="004409B6"/>
    <w:pPr>
      <w:framePr w:hRule="auto" w:wrap="notBeside" w:y="852"/>
    </w:pPr>
    <w:rPr>
      <w:i w:val="0"/>
      <w:sz w:val="40"/>
    </w:rPr>
  </w:style>
  <w:style w:type="character" w:customStyle="1" w:styleId="MTEquationSection">
    <w:name w:val="MTEquationSection"/>
    <w:rsid w:val="004409B6"/>
    <w:rPr>
      <w:rFonts w:ascii="Arial" w:hAnsi="Arial"/>
      <w:vanish w:val="0"/>
      <w:color w:val="FF0000"/>
      <w:sz w:val="24"/>
    </w:rPr>
  </w:style>
  <w:style w:type="paragraph" w:styleId="Textkrper3">
    <w:name w:val="Body Text 3"/>
    <w:basedOn w:val="Standard"/>
    <w:rsid w:val="004409B6"/>
    <w:rPr>
      <w:i/>
    </w:rPr>
  </w:style>
  <w:style w:type="paragraph" w:styleId="Dokumentstruktur">
    <w:name w:val="Document Map"/>
    <w:basedOn w:val="Standard"/>
    <w:semiHidden/>
    <w:rsid w:val="004409B6"/>
    <w:pPr>
      <w:shd w:val="clear" w:color="auto" w:fill="000080"/>
    </w:pPr>
    <w:rPr>
      <w:rFonts w:ascii="Tahoma" w:hAnsi="Tahoma"/>
    </w:rPr>
  </w:style>
  <w:style w:type="paragraph" w:customStyle="1" w:styleId="Bulletedo1">
    <w:name w:val="Bulleted o 1"/>
    <w:basedOn w:val="Standard"/>
    <w:rsid w:val="004409B6"/>
    <w:pPr>
      <w:numPr>
        <w:numId w:val="1"/>
      </w:numPr>
    </w:pPr>
  </w:style>
  <w:style w:type="paragraph" w:customStyle="1" w:styleId="text">
    <w:name w:val="text"/>
    <w:basedOn w:val="Standard"/>
    <w:rsid w:val="004409B6"/>
    <w:pPr>
      <w:spacing w:after="240"/>
      <w:jc w:val="both"/>
    </w:pPr>
    <w:rPr>
      <w:lang w:eastAsia="zh-CN"/>
    </w:rPr>
  </w:style>
  <w:style w:type="paragraph" w:customStyle="1" w:styleId="Equation">
    <w:name w:val="Equation"/>
    <w:basedOn w:val="Standard"/>
    <w:next w:val="Standard"/>
    <w:rsid w:val="004409B6"/>
    <w:pPr>
      <w:tabs>
        <w:tab w:val="right" w:pos="10206"/>
      </w:tabs>
      <w:spacing w:after="220"/>
      <w:ind w:left="1298"/>
    </w:pPr>
    <w:rPr>
      <w:lang w:eastAsia="zh-CN"/>
    </w:rPr>
  </w:style>
  <w:style w:type="paragraph" w:customStyle="1" w:styleId="00BodyText">
    <w:name w:val="00 BodyText"/>
    <w:basedOn w:val="Standard"/>
    <w:rsid w:val="004409B6"/>
    <w:pPr>
      <w:spacing w:after="220"/>
    </w:pPr>
  </w:style>
  <w:style w:type="paragraph" w:customStyle="1" w:styleId="11BodyText">
    <w:name w:val="11 BodyText"/>
    <w:basedOn w:val="Standard"/>
    <w:rsid w:val="004409B6"/>
    <w:pPr>
      <w:spacing w:after="220"/>
      <w:ind w:left="1298"/>
    </w:pPr>
  </w:style>
  <w:style w:type="paragraph" w:customStyle="1" w:styleId="table">
    <w:name w:val="table"/>
    <w:basedOn w:val="text"/>
    <w:next w:val="text"/>
    <w:rsid w:val="004409B6"/>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cap1"/>
    <w:basedOn w:val="Standard"/>
    <w:next w:val="Standard"/>
    <w:link w:val="BeschriftungZchn"/>
    <w:uiPriority w:val="99"/>
    <w:qFormat/>
    <w:rsid w:val="004409B6"/>
    <w:pPr>
      <w:spacing w:before="120" w:after="120"/>
    </w:pPr>
    <w:rPr>
      <w:b/>
      <w:bCs/>
    </w:rPr>
  </w:style>
  <w:style w:type="paragraph" w:customStyle="1" w:styleId="bodyCharCharChar">
    <w:name w:val="body Char Char Char"/>
    <w:basedOn w:val="Standard"/>
    <w:rsid w:val="004409B6"/>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4409B6"/>
    <w:pPr>
      <w:spacing w:after="120"/>
      <w:jc w:val="both"/>
    </w:pPr>
    <w:rPr>
      <w:rFonts w:ascii="Times" w:hAnsi="Times"/>
    </w:rPr>
  </w:style>
  <w:style w:type="paragraph" w:styleId="Textkrper2">
    <w:name w:val="Body Text 2"/>
    <w:basedOn w:val="Standard"/>
    <w:rsid w:val="004409B6"/>
    <w:pPr>
      <w:tabs>
        <w:tab w:val="left" w:pos="1985"/>
      </w:tabs>
      <w:jc w:val="both"/>
    </w:pPr>
  </w:style>
  <w:style w:type="character" w:customStyle="1" w:styleId="Heading1Char">
    <w:name w:val="Heading 1 Char"/>
    <w:rsid w:val="004409B6"/>
    <w:rPr>
      <w:rFonts w:ascii="Arial" w:hAnsi="Arial"/>
      <w:sz w:val="36"/>
      <w:lang w:val="en-GB" w:eastAsia="en-US" w:bidi="ar-SA"/>
    </w:rPr>
  </w:style>
  <w:style w:type="paragraph" w:customStyle="1" w:styleId="body">
    <w:name w:val="body"/>
    <w:basedOn w:val="Standard"/>
    <w:rsid w:val="004409B6"/>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4409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4409B6"/>
  </w:style>
  <w:style w:type="character" w:styleId="Kommentarzeichen">
    <w:name w:val="annotation reference"/>
    <w:semiHidden/>
    <w:rsid w:val="004409B6"/>
    <w:rPr>
      <w:sz w:val="16"/>
      <w:szCs w:val="16"/>
    </w:rPr>
  </w:style>
  <w:style w:type="paragraph" w:styleId="Kommentartext">
    <w:name w:val="annotation text"/>
    <w:basedOn w:val="Standard"/>
    <w:link w:val="KommentartextZchn"/>
    <w:rsid w:val="004409B6"/>
    <w:rPr>
      <w:lang w:eastAsia="x-none"/>
    </w:rPr>
  </w:style>
  <w:style w:type="paragraph" w:styleId="Kommentarthema">
    <w:name w:val="annotation subject"/>
    <w:basedOn w:val="Kommentartext"/>
    <w:next w:val="Kommentartext"/>
    <w:semiHidden/>
    <w:rsid w:val="004409B6"/>
    <w:rPr>
      <w:b/>
      <w:bCs/>
    </w:rPr>
  </w:style>
  <w:style w:type="paragraph" w:styleId="Sprechblasentext">
    <w:name w:val="Balloon Text"/>
    <w:basedOn w:val="Standard"/>
    <w:link w:val="SprechblasentextZchn"/>
    <w:uiPriority w:val="99"/>
    <w:semiHidden/>
    <w:unhideWhenUsed/>
    <w:rsid w:val="007B3F3B"/>
    <w:rPr>
      <w:rFonts w:ascii="Times New Roman" w:hAnsi="Times New Roman" w:cs="Times New Roman"/>
      <w:sz w:val="18"/>
      <w:szCs w:val="18"/>
    </w:rPr>
  </w:style>
  <w:style w:type="paragraph" w:customStyle="1" w:styleId="CRCoverPage">
    <w:name w:val="CR Cover Page"/>
    <w:rsid w:val="004409B6"/>
    <w:pPr>
      <w:spacing w:after="120"/>
    </w:pPr>
    <w:rPr>
      <w:rFonts w:ascii="Arial" w:eastAsia="MS Mincho" w:hAnsi="Arial"/>
      <w:lang w:val="en-GB" w:eastAsia="en-US"/>
    </w:rPr>
  </w:style>
  <w:style w:type="character" w:customStyle="1" w:styleId="berschrift1Zchn">
    <w:name w:val="Überschrift 1 Zchn"/>
    <w:link w:val="berschrift1"/>
    <w:rsid w:val="004409B6"/>
    <w:rPr>
      <w:rFonts w:ascii="Arial" w:hAnsi="Arial"/>
      <w:sz w:val="36"/>
      <w:lang w:val="en-GB" w:eastAsia="en-US"/>
    </w:rPr>
  </w:style>
  <w:style w:type="character" w:customStyle="1" w:styleId="berschrift2Zchn">
    <w:name w:val="Überschrift 2 Zchn"/>
    <w:link w:val="berschrift2"/>
    <w:rsid w:val="004409B6"/>
    <w:rPr>
      <w:rFonts w:ascii="Arial" w:hAnsi="Arial"/>
      <w:sz w:val="32"/>
      <w:lang w:val="en-GB" w:eastAsia="en-US"/>
    </w:rPr>
  </w:style>
  <w:style w:type="character" w:customStyle="1" w:styleId="berschrift3Zchn">
    <w:name w:val="Überschrift 3 Zchn"/>
    <w:link w:val="berschrift3"/>
    <w:rsid w:val="004409B6"/>
    <w:rPr>
      <w:rFonts w:ascii="Arial" w:hAnsi="Arial"/>
      <w:sz w:val="28"/>
      <w:lang w:val="en-GB" w:eastAsia="en-US"/>
    </w:rPr>
  </w:style>
  <w:style w:type="character" w:customStyle="1" w:styleId="berschrift4Zchn">
    <w:name w:val="Überschrift 4 Zchn"/>
    <w:aliases w:val="h4 Zchn"/>
    <w:link w:val="berschrift4"/>
    <w:rsid w:val="004409B6"/>
    <w:rPr>
      <w:rFonts w:ascii="Arial" w:hAnsi="Arial"/>
      <w:sz w:val="24"/>
      <w:lang w:val="en-GB" w:eastAsia="en-US"/>
    </w:rPr>
  </w:style>
  <w:style w:type="character" w:customStyle="1" w:styleId="berschrift5Zchn">
    <w:name w:val="Überschrift 5 Zchn"/>
    <w:link w:val="berschrift5"/>
    <w:rsid w:val="004409B6"/>
    <w:rPr>
      <w:rFonts w:ascii="Arial" w:hAnsi="Arial"/>
      <w:sz w:val="22"/>
      <w:lang w:val="en-GB" w:eastAsia="en-US"/>
    </w:rPr>
  </w:style>
  <w:style w:type="character" w:customStyle="1" w:styleId="CharChar3">
    <w:name w:val="Char Char3"/>
    <w:rsid w:val="004409B6"/>
    <w:rPr>
      <w:rFonts w:ascii="Arial" w:hAnsi="Arial"/>
      <w:sz w:val="36"/>
      <w:lang w:val="en-GB" w:eastAsia="en-US" w:bidi="ar-SA"/>
    </w:rPr>
  </w:style>
  <w:style w:type="character" w:customStyle="1" w:styleId="CharChar2">
    <w:name w:val="Char Char2"/>
    <w:rsid w:val="004409B6"/>
    <w:rPr>
      <w:rFonts w:ascii="Arial" w:hAnsi="Arial"/>
      <w:sz w:val="32"/>
      <w:lang w:val="en-GB" w:eastAsia="en-US" w:bidi="ar-SA"/>
    </w:rPr>
  </w:style>
  <w:style w:type="character" w:customStyle="1" w:styleId="CharChar1">
    <w:name w:val="Char Char1"/>
    <w:rsid w:val="004409B6"/>
    <w:rPr>
      <w:rFonts w:ascii="Arial" w:hAnsi="Arial"/>
      <w:sz w:val="28"/>
      <w:lang w:val="en-GB" w:eastAsia="en-US" w:bidi="ar-SA"/>
    </w:rPr>
  </w:style>
  <w:style w:type="character" w:customStyle="1" w:styleId="h4CharChar">
    <w:name w:val="h4 Char Char"/>
    <w:rsid w:val="004409B6"/>
    <w:rPr>
      <w:rFonts w:ascii="Arial" w:hAnsi="Arial"/>
      <w:sz w:val="24"/>
      <w:lang w:val="en-GB" w:eastAsia="en-US" w:bidi="ar-SA"/>
    </w:rPr>
  </w:style>
  <w:style w:type="character" w:customStyle="1" w:styleId="CharChar">
    <w:name w:val="Char Char"/>
    <w:rsid w:val="004409B6"/>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4409B6"/>
    <w:pPr>
      <w:ind w:left="720"/>
    </w:pPr>
  </w:style>
  <w:style w:type="paragraph" w:customStyle="1" w:styleId="Reference">
    <w:name w:val="Reference"/>
    <w:basedOn w:val="EX"/>
    <w:rsid w:val="004409B6"/>
    <w:pPr>
      <w:tabs>
        <w:tab w:val="num" w:pos="360"/>
      </w:tabs>
      <w:suppressAutoHyphens/>
      <w:ind w:left="0" w:firstLine="0"/>
    </w:pPr>
    <w:rPr>
      <w:lang w:eastAsia="ar-SA"/>
    </w:rPr>
  </w:style>
  <w:style w:type="paragraph" w:styleId="Untertitel">
    <w:name w:val="Subtitle"/>
    <w:basedOn w:val="Standard"/>
    <w:next w:val="Standard"/>
    <w:link w:val="UntertitelZchn"/>
    <w:qFormat/>
    <w:rsid w:val="004409B6"/>
    <w:pPr>
      <w:spacing w:after="60"/>
      <w:jc w:val="center"/>
      <w:outlineLvl w:val="1"/>
    </w:pPr>
    <w:rPr>
      <w:rFonts w:ascii="Cambria" w:eastAsia="Times New Roman" w:hAnsi="Cambria"/>
      <w:lang w:eastAsia="x-none"/>
    </w:rPr>
  </w:style>
  <w:style w:type="character" w:customStyle="1" w:styleId="UntertitelZchn">
    <w:name w:val="Untertitel Zchn"/>
    <w:link w:val="Untertitel"/>
    <w:rsid w:val="004409B6"/>
    <w:rPr>
      <w:rFonts w:ascii="Cambria" w:eastAsia="Times New Roman" w:hAnsi="Cambria" w:cstheme="minorBidi"/>
      <w:sz w:val="22"/>
      <w:szCs w:val="22"/>
      <w:lang w:eastAsia="x-none"/>
    </w:rPr>
  </w:style>
  <w:style w:type="paragraph" w:styleId="berarbeitung">
    <w:name w:val="Revision"/>
    <w:hidden/>
    <w:uiPriority w:val="99"/>
    <w:semiHidden/>
    <w:rsid w:val="004409B6"/>
    <w:rPr>
      <w:rFonts w:ascii="Times New Roman" w:hAnsi="Times New Roman"/>
      <w:lang w:val="en-GB" w:eastAsia="en-US"/>
    </w:rPr>
  </w:style>
  <w:style w:type="paragraph" w:styleId="StandardWeb">
    <w:name w:val="Normal (Web)"/>
    <w:basedOn w:val="Standard"/>
    <w:uiPriority w:val="99"/>
    <w:unhideWhenUsed/>
    <w:rsid w:val="004409B6"/>
    <w:pPr>
      <w:spacing w:before="100" w:beforeAutospacing="1" w:after="100" w:afterAutospacing="1"/>
    </w:pPr>
  </w:style>
  <w:style w:type="character" w:customStyle="1" w:styleId="KommentartextZchn">
    <w:name w:val="Kommentartext Zchn"/>
    <w:link w:val="Kommentartext"/>
    <w:rsid w:val="004409B6"/>
    <w:rPr>
      <w:rFonts w:asciiTheme="minorHAnsi" w:eastAsiaTheme="minorHAnsi" w:hAnsiTheme="minorHAnsi" w:cstheme="minorBidi"/>
      <w:sz w:val="22"/>
      <w:szCs w:val="22"/>
      <w:lang w:eastAsia="x-none"/>
    </w:rPr>
  </w:style>
  <w:style w:type="character" w:styleId="Platzhaltertext">
    <w:name w:val="Placeholder Text"/>
    <w:uiPriority w:val="99"/>
    <w:semiHidden/>
    <w:rsid w:val="004409B6"/>
    <w:rPr>
      <w:color w:val="808080"/>
    </w:rPr>
  </w:style>
  <w:style w:type="character" w:styleId="Hyperlink">
    <w:name w:val="Hyperlink"/>
    <w:uiPriority w:val="99"/>
    <w:rsid w:val="004409B6"/>
    <w:rPr>
      <w:color w:val="0000FF"/>
      <w:u w:val="single"/>
    </w:rPr>
  </w:style>
  <w:style w:type="character" w:styleId="BesuchterLink">
    <w:name w:val="FollowedHyperlink"/>
    <w:rsid w:val="004409B6"/>
    <w:rPr>
      <w:color w:val="800080"/>
      <w:u w:val="single"/>
    </w:rPr>
  </w:style>
  <w:style w:type="table" w:styleId="DunkleListe-Akzent6">
    <w:name w:val="Dark List Accent 6"/>
    <w:basedOn w:val="NormaleTabelle"/>
    <w:uiPriority w:val="70"/>
    <w:rsid w:val="004409B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4409B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4409B6"/>
    <w:rPr>
      <w:rFonts w:ascii="Arial" w:hAnsi="Arial"/>
      <w:b/>
      <w:noProof/>
      <w:sz w:val="18"/>
      <w:lang w:val="en-US" w:eastAsia="en-US"/>
    </w:rPr>
  </w:style>
  <w:style w:type="character" w:customStyle="1" w:styleId="PLChar">
    <w:name w:val="PL Char"/>
    <w:link w:val="PL"/>
    <w:rsid w:val="004409B6"/>
    <w:rPr>
      <w:rFonts w:ascii="Courier New" w:hAnsi="Courier New"/>
      <w:noProof/>
      <w:sz w:val="16"/>
      <w:lang w:val="en-US" w:eastAsia="en-US"/>
    </w:rPr>
  </w:style>
  <w:style w:type="character" w:customStyle="1" w:styleId="TALCar">
    <w:name w:val="TAL Car"/>
    <w:link w:val="TAL"/>
    <w:rsid w:val="004409B6"/>
    <w:rPr>
      <w:rFonts w:asciiTheme="minorHAnsi" w:eastAsiaTheme="minorHAnsi" w:hAnsiTheme="minorHAnsi" w:cstheme="minorBidi"/>
      <w:sz w:val="18"/>
      <w:szCs w:val="22"/>
      <w:lang w:eastAsia="en-US"/>
    </w:rPr>
  </w:style>
  <w:style w:type="character" w:customStyle="1" w:styleId="THChar">
    <w:name w:val="TH Char"/>
    <w:link w:val="TH"/>
    <w:rsid w:val="004409B6"/>
    <w:rPr>
      <w:rFonts w:asciiTheme="minorHAnsi" w:eastAsiaTheme="minorHAnsi" w:hAnsiTheme="minorHAnsi" w:cstheme="minorBidi"/>
      <w:b/>
      <w:sz w:val="22"/>
      <w:szCs w:val="22"/>
      <w:lang w:eastAsia="en-US"/>
    </w:rPr>
  </w:style>
  <w:style w:type="character" w:customStyle="1" w:styleId="TACChar">
    <w:name w:val="TAC Char"/>
    <w:link w:val="TAC"/>
    <w:locked/>
    <w:rsid w:val="004409B6"/>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cap1 Zchn"/>
    <w:link w:val="Beschriftung"/>
    <w:uiPriority w:val="99"/>
    <w:qFormat/>
    <w:rsid w:val="004409B6"/>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4409B6"/>
    <w:pPr>
      <w:spacing w:after="180"/>
    </w:pPr>
    <w:rPr>
      <w:rFonts w:ascii="Times New Roman" w:eastAsia="MS Mincho" w:hAnsi="Times New Roman"/>
    </w:rPr>
  </w:style>
  <w:style w:type="character" w:customStyle="1" w:styleId="3GPPNormalTextChar">
    <w:name w:val="3GPP Normal Text Char"/>
    <w:link w:val="3GPPNormalText"/>
    <w:rsid w:val="004409B6"/>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4409B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4409B6"/>
    <w:rPr>
      <w:rFonts w:ascii="Times" w:eastAsia="Batang" w:hAnsi="Times"/>
    </w:rPr>
  </w:style>
  <w:style w:type="character" w:customStyle="1" w:styleId="TextChar">
    <w:name w:val="Text Char"/>
    <w:link w:val="Text0"/>
    <w:rsid w:val="004409B6"/>
    <w:rPr>
      <w:rFonts w:ascii="Times" w:eastAsia="Batang" w:hAnsi="Times" w:cstheme="minorBidi"/>
      <w:sz w:val="22"/>
      <w:szCs w:val="22"/>
      <w:lang w:eastAsia="en-US"/>
    </w:rPr>
  </w:style>
  <w:style w:type="character" w:customStyle="1" w:styleId="TFChar">
    <w:name w:val="TF Char"/>
    <w:link w:val="TF"/>
    <w:rsid w:val="004409B6"/>
    <w:rPr>
      <w:rFonts w:asciiTheme="minorHAnsi" w:eastAsiaTheme="minorHAnsi" w:hAnsiTheme="minorHAnsi" w:cstheme="minorBidi"/>
      <w:b/>
      <w:sz w:val="22"/>
      <w:szCs w:val="22"/>
      <w:lang w:eastAsia="en-US"/>
    </w:rPr>
  </w:style>
  <w:style w:type="character" w:customStyle="1" w:styleId="TAHCar">
    <w:name w:val="TAH Car"/>
    <w:link w:val="TAH"/>
    <w:rsid w:val="004409B6"/>
    <w:rPr>
      <w:rFonts w:asciiTheme="minorHAnsi" w:eastAsiaTheme="minorHAnsi" w:hAnsiTheme="minorHAnsi" w:cstheme="minorBidi"/>
      <w:b/>
      <w:sz w:val="18"/>
      <w:szCs w:val="22"/>
      <w:lang w:eastAsia="en-US"/>
    </w:rPr>
  </w:style>
  <w:style w:type="paragraph" w:styleId="Listennummer4">
    <w:name w:val="List Number 4"/>
    <w:basedOn w:val="Standard"/>
    <w:rsid w:val="004409B6"/>
    <w:pPr>
      <w:numPr>
        <w:numId w:val="2"/>
      </w:numPr>
      <w:tabs>
        <w:tab w:val="num" w:pos="1209"/>
      </w:tabs>
      <w:ind w:left="1209"/>
    </w:pPr>
    <w:rPr>
      <w:rFonts w:eastAsia="MS Mincho"/>
      <w:lang w:eastAsia="en-GB"/>
    </w:rPr>
  </w:style>
  <w:style w:type="character" w:customStyle="1" w:styleId="B10">
    <w:name w:val="B1 (文字)"/>
    <w:link w:val="B1"/>
    <w:uiPriority w:val="99"/>
    <w:locked/>
    <w:rsid w:val="004409B6"/>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4409B6"/>
    <w:pPr>
      <w:numPr>
        <w:numId w:val="3"/>
      </w:numPr>
      <w:tabs>
        <w:tab w:val="left" w:pos="1701"/>
      </w:tabs>
      <w:spacing w:after="120"/>
      <w:jc w:val="both"/>
    </w:pPr>
    <w:rPr>
      <w:rFonts w:eastAsia="Times New Roman"/>
      <w:b/>
      <w:bCs/>
      <w:lang w:eastAsia="zh-CN"/>
    </w:rPr>
  </w:style>
  <w:style w:type="character" w:customStyle="1" w:styleId="TALChar">
    <w:name w:val="TAL Char"/>
    <w:locked/>
    <w:rsid w:val="004409B6"/>
    <w:rPr>
      <w:rFonts w:ascii="Arial" w:eastAsia="Times New Roman" w:hAnsi="Arial"/>
      <w:sz w:val="18"/>
      <w:lang w:eastAsia="en-US"/>
    </w:rPr>
  </w:style>
  <w:style w:type="character" w:customStyle="1" w:styleId="TAHChar">
    <w:name w:val="TAH Char"/>
    <w:locked/>
    <w:rsid w:val="004409B6"/>
    <w:rPr>
      <w:rFonts w:ascii="Arial" w:eastAsia="Times New Roman" w:hAnsi="Arial"/>
      <w:b/>
      <w:sz w:val="18"/>
      <w:lang w:eastAsia="en-US"/>
    </w:rPr>
  </w:style>
  <w:style w:type="character" w:customStyle="1" w:styleId="fontstyle01">
    <w:name w:val="fontstyle01"/>
    <w:rsid w:val="004409B6"/>
    <w:rPr>
      <w:rFonts w:ascii="Arial" w:hAnsi="Arial" w:cs="Arial" w:hint="default"/>
      <w:b w:val="0"/>
      <w:bCs w:val="0"/>
      <w:i w:val="0"/>
      <w:iCs w:val="0"/>
      <w:color w:val="003C71"/>
      <w:sz w:val="28"/>
      <w:szCs w:val="28"/>
    </w:rPr>
  </w:style>
  <w:style w:type="character" w:customStyle="1" w:styleId="fontstyle21">
    <w:name w:val="fontstyle21"/>
    <w:rsid w:val="004409B6"/>
    <w:rPr>
      <w:rFonts w:ascii="Courier New" w:hAnsi="Courier New" w:cs="Courier New" w:hint="default"/>
      <w:b w:val="0"/>
      <w:bCs w:val="0"/>
      <w:i w:val="0"/>
      <w:iCs w:val="0"/>
      <w:color w:val="003C71"/>
      <w:sz w:val="24"/>
      <w:szCs w:val="24"/>
    </w:rPr>
  </w:style>
  <w:style w:type="character" w:customStyle="1" w:styleId="fontstyle31">
    <w:name w:val="fontstyle31"/>
    <w:rsid w:val="004409B6"/>
    <w:rPr>
      <w:rFonts w:ascii="Arial" w:hAnsi="Arial" w:cs="Arial" w:hint="default"/>
      <w:b w:val="0"/>
      <w:bCs w:val="0"/>
      <w:i/>
      <w:iCs/>
      <w:color w:val="003C71"/>
      <w:sz w:val="24"/>
      <w:szCs w:val="24"/>
    </w:rPr>
  </w:style>
  <w:style w:type="paragraph" w:customStyle="1" w:styleId="Style1">
    <w:name w:val="Style1"/>
    <w:basedOn w:val="Textkrper"/>
    <w:link w:val="Style1Char"/>
    <w:qFormat/>
    <w:rsid w:val="004409B6"/>
    <w:pPr>
      <w:spacing w:after="180"/>
    </w:pPr>
    <w:rPr>
      <w:rFonts w:ascii="Times New Roman" w:hAnsi="Times New Roman"/>
      <w:lang w:eastAsia="zh-CN"/>
    </w:rPr>
  </w:style>
  <w:style w:type="character" w:customStyle="1" w:styleId="Style1Char">
    <w:name w:val="Style1 Char"/>
    <w:link w:val="Style1"/>
    <w:rsid w:val="004409B6"/>
    <w:rPr>
      <w:rFonts w:ascii="Times New Roman" w:eastAsiaTheme="minorHAnsi" w:hAnsi="Times New Roman" w:cstheme="minorBidi"/>
      <w:sz w:val="22"/>
      <w:szCs w:val="22"/>
      <w:lang w:eastAsia="zh-CN"/>
    </w:rPr>
  </w:style>
  <w:style w:type="paragraph" w:styleId="KeinLeerraum">
    <w:name w:val="No Spacing"/>
    <w:uiPriority w:val="1"/>
    <w:qFormat/>
    <w:rsid w:val="004409B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4409B6"/>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4409B6"/>
    <w:pPr>
      <w:spacing w:before="120" w:after="120"/>
      <w:jc w:val="both"/>
    </w:pPr>
  </w:style>
  <w:style w:type="character" w:customStyle="1" w:styleId="3GPPTextChar">
    <w:name w:val="3GPP Text Char"/>
    <w:link w:val="3GPPText"/>
    <w:qFormat/>
    <w:rsid w:val="004409B6"/>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4409B6"/>
    <w:pPr>
      <w:keepLines/>
      <w:numPr>
        <w:numId w:val="4"/>
      </w:numPr>
    </w:pPr>
    <w:rPr>
      <w:b/>
    </w:rPr>
  </w:style>
  <w:style w:type="character" w:customStyle="1" w:styleId="ProposalZchn">
    <w:name w:val="Proposal: Zchn"/>
    <w:link w:val="Proposal"/>
    <w:rsid w:val="004409B6"/>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409B6"/>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4409B6"/>
  </w:style>
  <w:style w:type="paragraph" w:customStyle="1" w:styleId="TDocProposal">
    <w:name w:val="TDoc Proposal"/>
    <w:basedOn w:val="Standard"/>
    <w:next w:val="Standard"/>
    <w:link w:val="TDocProposalZchn"/>
    <w:qFormat/>
    <w:rsid w:val="004409B6"/>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4409B6"/>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4409B6"/>
    <w:pPr>
      <w:numPr>
        <w:numId w:val="6"/>
      </w:numPr>
      <w:ind w:left="0" w:firstLine="0"/>
    </w:pPr>
  </w:style>
  <w:style w:type="character" w:customStyle="1" w:styleId="TDocObservationChar">
    <w:name w:val="TDoc Observation Char"/>
    <w:link w:val="TDocObservation"/>
    <w:rsid w:val="004409B6"/>
    <w:rPr>
      <w:rFonts w:ascii="Times New Roman" w:eastAsia="Times New Roman" w:hAnsi="Times New Roman"/>
      <w:b/>
      <w:sz w:val="22"/>
      <w:lang w:eastAsia="ja-JP"/>
    </w:rPr>
  </w:style>
  <w:style w:type="numbering" w:customStyle="1" w:styleId="3GPPListofBullets">
    <w:name w:val="3GPP List of Bullets"/>
    <w:rsid w:val="004409B6"/>
    <w:pPr>
      <w:numPr>
        <w:numId w:val="9"/>
      </w:numPr>
    </w:pPr>
  </w:style>
  <w:style w:type="character" w:customStyle="1" w:styleId="SprechblasentextZchn">
    <w:name w:val="Sprechblasentext Zchn"/>
    <w:basedOn w:val="Absatz-Standardschriftart"/>
    <w:link w:val="Sprechblasentext"/>
    <w:uiPriority w:val="99"/>
    <w:semiHidden/>
    <w:rsid w:val="007B3F3B"/>
    <w:rPr>
      <w:rFonts w:ascii="Times New Roman" w:eastAsiaTheme="minorHAnsi" w:hAnsi="Times New Roman"/>
      <w:sz w:val="18"/>
      <w:szCs w:val="18"/>
      <w:lang w:eastAsia="en-US"/>
    </w:rPr>
  </w:style>
  <w:style w:type="paragraph" w:customStyle="1" w:styleId="References">
    <w:name w:val="References"/>
    <w:basedOn w:val="Standard"/>
    <w:rsid w:val="007B669D"/>
    <w:pPr>
      <w:numPr>
        <w:numId w:val="19"/>
      </w:numPr>
      <w:autoSpaceDE w:val="0"/>
      <w:autoSpaceDN w:val="0"/>
      <w:snapToGrid w:val="0"/>
      <w:spacing w:after="60"/>
      <w:jc w:val="both"/>
    </w:pPr>
    <w:rPr>
      <w:rFonts w:ascii="Times New Roman" w:eastAsia="SimSun" w:hAnsi="Times New Roman" w:cs="Times New Roman"/>
      <w:sz w:val="20"/>
      <w:szCs w:val="16"/>
      <w:lang w:val="en-US"/>
    </w:rPr>
  </w:style>
  <w:style w:type="character" w:styleId="Fett">
    <w:name w:val="Strong"/>
    <w:basedOn w:val="Absatz-Standardschriftart"/>
    <w:uiPriority w:val="22"/>
    <w:qFormat/>
    <w:rsid w:val="00232280"/>
    <w:rPr>
      <w:b/>
      <w:bCs/>
    </w:rPr>
  </w:style>
  <w:style w:type="character" w:customStyle="1" w:styleId="apple-converted-space">
    <w:name w:val="apple-converted-space"/>
    <w:qFormat/>
    <w:rsid w:val="00232280"/>
  </w:style>
  <w:style w:type="paragraph" w:customStyle="1" w:styleId="a0">
    <w:name w:val="a0"/>
    <w:basedOn w:val="Standard"/>
    <w:uiPriority w:val="99"/>
    <w:rsid w:val="00535733"/>
    <w:pPr>
      <w:spacing w:before="100" w:beforeAutospacing="1" w:after="100" w:afterAutospacing="1"/>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105254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2331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6D91D-5AF5-4251-B4E3-3D8BFAC152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F44FBE-C54F-453E-A6F0-B24CB56424E1}">
  <ds:schemaRefs>
    <ds:schemaRef ds:uri="http://schemas.microsoft.com/sharepoint/v3/contenttype/forms"/>
  </ds:schemaRefs>
</ds:datastoreItem>
</file>

<file path=customXml/itemProps3.xml><?xml version="1.0" encoding="utf-8"?>
<ds:datastoreItem xmlns:ds="http://schemas.openxmlformats.org/officeDocument/2006/customXml" ds:itemID="{9E3EE87F-DEF3-4C3C-8044-8F809C652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97A8E-3350-4609-833C-7DD4464D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1905</Words>
  <Characters>12005</Characters>
  <Application>Microsoft Office Word</Application>
  <DocSecurity>0</DocSecurity>
  <Lines>100</Lines>
  <Paragraphs>27</Paragraphs>
  <ScaleCrop>false</ScaleCrop>
  <Company/>
  <LinksUpToDate>false</LinksUpToDate>
  <CharactersWithSpaces>13883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3</cp:revision>
  <dcterms:created xsi:type="dcterms:W3CDTF">2021-11-05T14:30:00Z</dcterms:created>
  <dcterms:modified xsi:type="dcterms:W3CDTF">2021-11-05T14:31:00Z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