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8E374" w14:textId="5F01562F" w:rsidR="00496B71" w:rsidRPr="00AD78AF" w:rsidRDefault="00496B71" w:rsidP="00496B71">
      <w:pPr>
        <w:tabs>
          <w:tab w:val="center" w:pos="4536"/>
          <w:tab w:val="right" w:pos="8280"/>
          <w:tab w:val="right" w:pos="9639"/>
        </w:tabs>
        <w:ind w:right="2"/>
        <w:rPr>
          <w:rFonts w:ascii="Times New Roman" w:hAnsi="Times New Roman"/>
          <w:b/>
          <w:bCs/>
          <w:sz w:val="28"/>
          <w:lang w:val="en-GB"/>
        </w:rPr>
      </w:pPr>
      <w:r w:rsidRPr="00AD78AF">
        <w:rPr>
          <w:rFonts w:ascii="Times New Roman" w:hAnsi="Times New Roman"/>
          <w:b/>
          <w:bCs/>
          <w:sz w:val="28"/>
          <w:lang w:val="en-GB"/>
        </w:rPr>
        <w:t>3GPP TSG RAN WG1 #107-e</w:t>
      </w:r>
      <w:r w:rsidRPr="00AD78AF">
        <w:rPr>
          <w:rFonts w:ascii="Times New Roman" w:hAnsi="Times New Roman"/>
          <w:b/>
          <w:bCs/>
          <w:sz w:val="28"/>
          <w:lang w:val="en-GB"/>
        </w:rPr>
        <w:tab/>
      </w:r>
      <w:r w:rsidRPr="00AD78AF">
        <w:rPr>
          <w:rFonts w:ascii="Times New Roman" w:hAnsi="Times New Roman"/>
          <w:b/>
          <w:bCs/>
          <w:sz w:val="28"/>
          <w:lang w:val="en-GB"/>
        </w:rPr>
        <w:tab/>
      </w:r>
      <w:r w:rsidRPr="00AD78AF">
        <w:rPr>
          <w:rFonts w:ascii="Times New Roman" w:hAnsi="Times New Roman"/>
          <w:b/>
          <w:bCs/>
          <w:sz w:val="28"/>
          <w:lang w:val="en-GB"/>
        </w:rPr>
        <w:tab/>
      </w:r>
      <w:r w:rsidRPr="00332262">
        <w:rPr>
          <w:rFonts w:ascii="Times New Roman" w:hAnsi="Times New Roman"/>
          <w:b/>
          <w:bCs/>
          <w:sz w:val="28"/>
          <w:lang w:val="en-GB"/>
        </w:rPr>
        <w:t>R1-21</w:t>
      </w:r>
      <w:r w:rsidR="00332262" w:rsidRPr="00332262">
        <w:rPr>
          <w:rFonts w:ascii="Times New Roman" w:hAnsi="Times New Roman"/>
          <w:b/>
          <w:bCs/>
          <w:sz w:val="28"/>
          <w:lang w:val="en-GB"/>
        </w:rPr>
        <w:t>12384</w:t>
      </w:r>
    </w:p>
    <w:p w14:paraId="198AA9FE" w14:textId="77777777" w:rsidR="00496B71" w:rsidRPr="00AD78AF" w:rsidRDefault="00496B71" w:rsidP="00496B71">
      <w:pPr>
        <w:tabs>
          <w:tab w:val="center" w:pos="4536"/>
          <w:tab w:val="right" w:pos="8280"/>
          <w:tab w:val="right" w:pos="9639"/>
        </w:tabs>
        <w:ind w:right="2"/>
        <w:rPr>
          <w:rFonts w:ascii="Times New Roman" w:hAnsi="Times New Roman"/>
          <w:b/>
          <w:bCs/>
          <w:sz w:val="28"/>
          <w:lang w:val="en-GB"/>
        </w:rPr>
      </w:pPr>
      <w:r w:rsidRPr="00AD78AF">
        <w:rPr>
          <w:rFonts w:ascii="Times New Roman" w:hAnsi="Times New Roman"/>
          <w:b/>
          <w:bCs/>
          <w:sz w:val="28"/>
          <w:lang w:val="en-GB"/>
        </w:rPr>
        <w:t>e-Meeting, November 11</w:t>
      </w:r>
      <w:r w:rsidRPr="00AD78AF">
        <w:rPr>
          <w:rFonts w:ascii="Times New Roman" w:hAnsi="Times New Roman"/>
          <w:b/>
          <w:bCs/>
          <w:sz w:val="28"/>
          <w:vertAlign w:val="superscript"/>
          <w:lang w:val="en-GB"/>
        </w:rPr>
        <w:t>th</w:t>
      </w:r>
      <w:r w:rsidRPr="00AD78AF">
        <w:rPr>
          <w:rFonts w:ascii="Times New Roman" w:hAnsi="Times New Roman"/>
          <w:b/>
          <w:bCs/>
          <w:sz w:val="28"/>
          <w:lang w:val="en-GB"/>
        </w:rPr>
        <w:t xml:space="preserve"> – 19</w:t>
      </w:r>
      <w:r w:rsidRPr="00AD78AF">
        <w:rPr>
          <w:rFonts w:ascii="Times New Roman" w:hAnsi="Times New Roman"/>
          <w:b/>
          <w:bCs/>
          <w:sz w:val="28"/>
          <w:vertAlign w:val="superscript"/>
          <w:lang w:val="en-GB"/>
        </w:rPr>
        <w:t>th</w:t>
      </w:r>
      <w:r w:rsidRPr="00AD78AF">
        <w:rPr>
          <w:rFonts w:ascii="Times New Roman" w:hAnsi="Times New Roman"/>
          <w:b/>
          <w:bCs/>
          <w:sz w:val="28"/>
          <w:lang w:val="en-GB"/>
        </w:rPr>
        <w:t>, 2021</w:t>
      </w:r>
    </w:p>
    <w:p w14:paraId="7AC68D3C" w14:textId="1BA3079E" w:rsidR="00392E72" w:rsidRPr="002B7ACB" w:rsidRDefault="00392E72" w:rsidP="002B7ACB">
      <w:pPr>
        <w:tabs>
          <w:tab w:val="center" w:pos="4536"/>
          <w:tab w:val="right" w:pos="8280"/>
          <w:tab w:val="right" w:pos="9639"/>
        </w:tabs>
        <w:ind w:right="2"/>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6C8E7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496B71">
        <w:rPr>
          <w:rFonts w:ascii="Times New Roman" w:eastAsia="MS Mincho" w:hAnsi="Times New Roman"/>
          <w:b/>
          <w:kern w:val="0"/>
          <w:sz w:val="24"/>
          <w:szCs w:val="20"/>
          <w:lang w:eastAsia="en-US"/>
        </w:rPr>
        <w:t>Remaining issue</w:t>
      </w:r>
      <w:r w:rsidR="00426247">
        <w:rPr>
          <w:rFonts w:ascii="Times New Roman" w:eastAsia="MS Mincho" w:hAnsi="Times New Roman"/>
          <w:b/>
          <w:kern w:val="0"/>
          <w:sz w:val="24"/>
          <w:szCs w:val="20"/>
          <w:lang w:eastAsia="en-US"/>
        </w:rPr>
        <w:t>s</w:t>
      </w:r>
      <w:r w:rsidR="005F4F8F" w:rsidRPr="005F4F8F">
        <w:rPr>
          <w:rFonts w:ascii="Times New Roman" w:eastAsia="MS Mincho" w:hAnsi="Times New Roman"/>
          <w:b/>
          <w:kern w:val="0"/>
          <w:sz w:val="24"/>
          <w:szCs w:val="20"/>
          <w:lang w:eastAsia="en-US"/>
        </w:rPr>
        <w:t xml:space="preserve">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4776575" w14:textId="2452EF8D" w:rsidR="002E174E" w:rsidRDefault="002E174E" w:rsidP="002E174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F</w:t>
      </w:r>
      <w:r w:rsidR="00575271">
        <w:rPr>
          <w:rFonts w:ascii="Times New Roman" w:hAnsi="Times New Roman"/>
          <w:kern w:val="0"/>
          <w:sz w:val="22"/>
        </w:rPr>
        <w:t xml:space="preserve">rom </w:t>
      </w:r>
      <w:r w:rsidR="00D3487E">
        <w:rPr>
          <w:rFonts w:ascii="Times New Roman" w:hAnsi="Times New Roman"/>
          <w:kern w:val="0"/>
          <w:sz w:val="22"/>
        </w:rPr>
        <w:t>the RAN1#104</w:t>
      </w:r>
      <w:r w:rsidR="00575271">
        <w:rPr>
          <w:rFonts w:ascii="Times New Roman" w:hAnsi="Times New Roman"/>
          <w:kern w:val="0"/>
          <w:sz w:val="22"/>
        </w:rPr>
        <w:t>-</w:t>
      </w:r>
      <w:r w:rsidR="00D3487E">
        <w:rPr>
          <w:rFonts w:ascii="Times New Roman" w:hAnsi="Times New Roman"/>
          <w:kern w:val="0"/>
          <w:sz w:val="22"/>
        </w:rPr>
        <w:t xml:space="preserve">e </w:t>
      </w:r>
      <w:r w:rsidR="00575271">
        <w:rPr>
          <w:rFonts w:ascii="Times New Roman" w:hAnsi="Times New Roman"/>
          <w:kern w:val="0"/>
          <w:sz w:val="22"/>
        </w:rPr>
        <w:t>to the RAN1#10</w:t>
      </w:r>
      <w:r>
        <w:rPr>
          <w:rFonts w:ascii="Times New Roman" w:hAnsi="Times New Roman"/>
          <w:kern w:val="0"/>
          <w:sz w:val="22"/>
        </w:rPr>
        <w:t>6</w:t>
      </w:r>
      <w:r w:rsidR="00496B71">
        <w:rPr>
          <w:rFonts w:ascii="Times New Roman" w:hAnsi="Times New Roman"/>
          <w:kern w:val="0"/>
          <w:sz w:val="22"/>
        </w:rPr>
        <w:t>bis</w:t>
      </w:r>
      <w:r w:rsidR="00575271">
        <w:rPr>
          <w:rFonts w:ascii="Times New Roman" w:hAnsi="Times New Roman"/>
          <w:kern w:val="0"/>
          <w:sz w:val="22"/>
        </w:rPr>
        <w:t>-</w:t>
      </w:r>
      <w:r w:rsidR="002129FF">
        <w:rPr>
          <w:rFonts w:ascii="Times New Roman" w:hAnsi="Times New Roman"/>
          <w:kern w:val="0"/>
          <w:sz w:val="22"/>
        </w:rPr>
        <w:t xml:space="preserve">e </w:t>
      </w:r>
      <w:r w:rsidR="00575271">
        <w:rPr>
          <w:rFonts w:ascii="Times New Roman" w:hAnsi="Times New Roman"/>
          <w:kern w:val="0"/>
          <w:sz w:val="22"/>
        </w:rPr>
        <w:t>meeting</w:t>
      </w:r>
      <w:r>
        <w:rPr>
          <w:rFonts w:ascii="Times New Roman" w:hAnsi="Times New Roman"/>
          <w:kern w:val="0"/>
          <w:sz w:val="22"/>
        </w:rPr>
        <w:t xml:space="preserve"> [1]-[</w:t>
      </w:r>
      <w:r w:rsidR="00496B71">
        <w:rPr>
          <w:rFonts w:ascii="Times New Roman" w:hAnsi="Times New Roman"/>
          <w:kern w:val="0"/>
          <w:sz w:val="22"/>
        </w:rPr>
        <w:t>5</w:t>
      </w:r>
      <w:r>
        <w:rPr>
          <w:rFonts w:ascii="Times New Roman" w:hAnsi="Times New Roman"/>
          <w:kern w:val="0"/>
          <w:sz w:val="22"/>
        </w:rPr>
        <w:t>], RAN1 discussed</w:t>
      </w:r>
      <w:r w:rsidR="00575271">
        <w:rPr>
          <w:rFonts w:ascii="Times New Roman" w:hAnsi="Times New Roman"/>
          <w:kern w:val="0"/>
          <w:sz w:val="22"/>
        </w:rPr>
        <w:t xml:space="preserve"> </w:t>
      </w:r>
      <w:r>
        <w:rPr>
          <w:rFonts w:ascii="Times New Roman" w:hAnsi="Times New Roman"/>
          <w:kern w:val="0"/>
          <w:sz w:val="22"/>
        </w:rPr>
        <w:t xml:space="preserve">issues such as </w:t>
      </w:r>
      <w:r w:rsidR="00353F3A">
        <w:rPr>
          <w:rFonts w:ascii="Times New Roman" w:hAnsi="Times New Roman"/>
          <w:kern w:val="0"/>
          <w:sz w:val="22"/>
        </w:rPr>
        <w:t xml:space="preserve">beam switching and DL/UL switching gap, </w:t>
      </w:r>
      <w:r w:rsidR="00D3487E">
        <w:rPr>
          <w:rFonts w:ascii="Times New Roman" w:hAnsi="Times New Roman"/>
          <w:kern w:val="0"/>
          <w:sz w:val="22"/>
        </w:rPr>
        <w:t>new SCSs</w:t>
      </w:r>
      <w:r w:rsidR="00353F3A">
        <w:rPr>
          <w:rFonts w:ascii="Times New Roman" w:hAnsi="Times New Roman"/>
          <w:kern w:val="0"/>
          <w:sz w:val="22"/>
        </w:rPr>
        <w:t xml:space="preserve"> (i.e., 480kHz, 960kHz)</w:t>
      </w:r>
      <w:r w:rsidR="00D3487E">
        <w:rPr>
          <w:rFonts w:ascii="Times New Roman" w:hAnsi="Times New Roman"/>
          <w:kern w:val="0"/>
          <w:sz w:val="22"/>
        </w:rPr>
        <w:t xml:space="preserve"> for SSB and PRACH, </w:t>
      </w:r>
      <w:r>
        <w:rPr>
          <w:rFonts w:ascii="Times New Roman" w:hAnsi="Times New Roman"/>
          <w:kern w:val="0"/>
          <w:sz w:val="22"/>
        </w:rPr>
        <w:t xml:space="preserve">multiplexing of SSB with CORESET#0 for </w:t>
      </w:r>
      <w:r>
        <w:rPr>
          <w:rFonts w:ascii="Times New Roman" w:hAnsi="Times New Roman" w:hint="eastAsia"/>
          <w:kern w:val="0"/>
          <w:sz w:val="22"/>
        </w:rPr>
        <w:t>T</w:t>
      </w:r>
      <w:r>
        <w:rPr>
          <w:rFonts w:ascii="Times New Roman" w:hAnsi="Times New Roman"/>
          <w:kern w:val="0"/>
          <w:sz w:val="22"/>
        </w:rPr>
        <w:t xml:space="preserve">ype0-PDCCH, </w:t>
      </w:r>
      <w:r w:rsidR="00D3487E">
        <w:rPr>
          <w:rFonts w:ascii="Times New Roman" w:hAnsi="Times New Roman"/>
          <w:kern w:val="0"/>
          <w:sz w:val="22"/>
        </w:rPr>
        <w:t>discovery burst</w:t>
      </w:r>
      <w:r w:rsidR="0084307D">
        <w:rPr>
          <w:rFonts w:ascii="Times New Roman" w:hAnsi="Times New Roman"/>
          <w:kern w:val="0"/>
          <w:sz w:val="22"/>
        </w:rPr>
        <w:t xml:space="preserve"> </w:t>
      </w:r>
      <w:r>
        <w:rPr>
          <w:rFonts w:ascii="Times New Roman" w:hAnsi="Times New Roman"/>
          <w:kern w:val="0"/>
          <w:sz w:val="22"/>
        </w:rPr>
        <w:t>(DB) and support of discovery burst</w:t>
      </w:r>
      <w:r w:rsidR="00D3487E">
        <w:rPr>
          <w:rFonts w:ascii="Times New Roman" w:hAnsi="Times New Roman"/>
          <w:kern w:val="0"/>
          <w:sz w:val="22"/>
        </w:rPr>
        <w:t xml:space="preserve"> </w:t>
      </w:r>
      <w:r>
        <w:rPr>
          <w:rFonts w:ascii="Times New Roman" w:hAnsi="Times New Roman"/>
          <w:kern w:val="0"/>
          <w:sz w:val="22"/>
        </w:rPr>
        <w:t xml:space="preserve">transmission </w:t>
      </w:r>
      <w:r w:rsidR="00D3487E">
        <w:rPr>
          <w:rFonts w:ascii="Times New Roman" w:hAnsi="Times New Roman"/>
          <w:kern w:val="0"/>
          <w:sz w:val="22"/>
        </w:rPr>
        <w:t>window</w:t>
      </w:r>
      <w:r>
        <w:rPr>
          <w:rFonts w:ascii="Times New Roman" w:hAnsi="Times New Roman"/>
          <w:kern w:val="0"/>
          <w:sz w:val="22"/>
        </w:rPr>
        <w:t xml:space="preserve"> (DBTW)</w:t>
      </w:r>
      <w:r w:rsidR="00D3487E">
        <w:rPr>
          <w:rFonts w:ascii="Times New Roman" w:hAnsi="Times New Roman"/>
          <w:kern w:val="0"/>
          <w:sz w:val="22"/>
        </w:rPr>
        <w:t xml:space="preserve"> and the followings were agreed.</w:t>
      </w:r>
      <w:r>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188EFD84" w14:textId="5F9B559F" w:rsidR="00D3487E" w:rsidRPr="00D3487E" w:rsidRDefault="00D3487E" w:rsidP="00D3487E">
            <w:pPr>
              <w:widowControl/>
              <w:wordWrap/>
              <w:autoSpaceDE/>
              <w:autoSpaceDN/>
              <w:ind w:left="1440" w:hanging="1440"/>
              <w:jc w:val="left"/>
              <w:rPr>
                <w:rFonts w:ascii="Times" w:eastAsia="바탕" w:hAnsi="Times"/>
                <w:i/>
                <w:iCs/>
                <w:kern w:val="0"/>
                <w:szCs w:val="24"/>
                <w:lang w:val="en-GB" w:eastAsia="x-none"/>
              </w:rPr>
            </w:pPr>
            <w:r w:rsidRPr="00D3487E">
              <w:rPr>
                <w:rFonts w:ascii="Times" w:eastAsia="바탕" w:hAnsi="Times"/>
                <w:b/>
                <w:bCs/>
                <w:i/>
                <w:iCs/>
                <w:kern w:val="0"/>
                <w:szCs w:val="24"/>
                <w:lang w:val="en-GB" w:eastAsia="x-none"/>
              </w:rPr>
              <w:t>R1-2102073</w:t>
            </w:r>
            <w:r w:rsidRPr="00D3487E">
              <w:rPr>
                <w:rFonts w:ascii="Times" w:eastAsia="바탕" w:hAnsi="Times"/>
                <w:i/>
                <w:iCs/>
                <w:kern w:val="0"/>
                <w:szCs w:val="24"/>
                <w:lang w:val="en-GB" w:eastAsia="x-none"/>
              </w:rPr>
              <w:tab/>
              <w:t>[Draft] LS on beam switching gap for 60 GHz band</w:t>
            </w:r>
            <w:r w:rsidRPr="00D3487E">
              <w:rPr>
                <w:rFonts w:ascii="Times" w:eastAsia="바탕" w:hAnsi="Times"/>
                <w:i/>
                <w:iCs/>
                <w:kern w:val="0"/>
                <w:szCs w:val="24"/>
                <w:lang w:val="en-GB" w:eastAsia="x-none"/>
              </w:rPr>
              <w:tab/>
            </w:r>
            <w:r w:rsidR="00C12D6C">
              <w:rPr>
                <w:rFonts w:ascii="Times" w:eastAsia="바탕" w:hAnsi="Times"/>
                <w:i/>
                <w:iCs/>
                <w:kern w:val="0"/>
                <w:szCs w:val="24"/>
                <w:lang w:val="en-GB" w:eastAsia="x-none"/>
              </w:rPr>
              <w:t xml:space="preserve"> </w:t>
            </w:r>
            <w:r w:rsidRPr="00D3487E">
              <w:rPr>
                <w:rFonts w:ascii="Times" w:eastAsia="바탕" w:hAnsi="Times"/>
                <w:i/>
                <w:iCs/>
                <w:kern w:val="0"/>
                <w:szCs w:val="24"/>
                <w:lang w:val="en-GB" w:eastAsia="x-none"/>
              </w:rPr>
              <w:t>Intel Corporation</w:t>
            </w:r>
          </w:p>
          <w:p w14:paraId="40A081A7" w14:textId="77777777" w:rsidR="00D3487E" w:rsidRPr="002129FF" w:rsidRDefault="00D3487E" w:rsidP="00D3487E">
            <w:pPr>
              <w:widowControl/>
              <w:wordWrap/>
              <w:autoSpaceDE/>
              <w:autoSpaceDN/>
              <w:ind w:left="1440" w:hanging="1440"/>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Final LS endorsed in R1-2102202</w:t>
            </w:r>
          </w:p>
          <w:p w14:paraId="113FEE9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p>
          <w:p w14:paraId="5CB150D3" w14:textId="262A02C7" w:rsidR="00D3487E" w:rsidRPr="002129FF" w:rsidRDefault="00D3487E" w:rsidP="00D3487E">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w:t>
            </w:r>
            <w:r w:rsidR="00073BA1" w:rsidRPr="002129FF">
              <w:rPr>
                <w:rFonts w:ascii="Times" w:eastAsia="바탕" w:hAnsi="Times"/>
                <w:b/>
                <w:bCs/>
                <w:i/>
                <w:iCs/>
                <w:kern w:val="0"/>
                <w:szCs w:val="24"/>
                <w:highlight w:val="green"/>
                <w:u w:val="single"/>
                <w:lang w:val="en-GB" w:eastAsia="x-none"/>
              </w:rPr>
              <w:t xml:space="preserve"> at RAN#104-e</w:t>
            </w:r>
            <w:r w:rsidRPr="002129FF">
              <w:rPr>
                <w:rFonts w:ascii="Times" w:eastAsia="바탕" w:hAnsi="Times"/>
                <w:b/>
                <w:bCs/>
                <w:i/>
                <w:iCs/>
                <w:kern w:val="0"/>
                <w:szCs w:val="24"/>
                <w:highlight w:val="green"/>
                <w:u w:val="single"/>
                <w:lang w:val="en-GB" w:eastAsia="x-none"/>
              </w:rPr>
              <w:t>:</w:t>
            </w:r>
          </w:p>
          <w:p w14:paraId="1976A86A" w14:textId="77777777" w:rsidR="00D3487E" w:rsidRPr="00D3487E" w:rsidRDefault="00D3487E" w:rsidP="00D3487E">
            <w:pPr>
              <w:widowControl/>
              <w:wordWrap/>
              <w:autoSpaceDE/>
              <w:autoSpaceDN/>
              <w:jc w:val="left"/>
              <w:rPr>
                <w:rFonts w:ascii="Times" w:eastAsia="바탕" w:hAnsi="Times"/>
                <w:i/>
                <w:iCs/>
                <w:kern w:val="0"/>
                <w:szCs w:val="24"/>
                <w:lang w:val="en-GB" w:eastAsia="x-none"/>
              </w:rPr>
            </w:pPr>
            <w:r w:rsidRPr="00D3487E">
              <w:rPr>
                <w:rFonts w:ascii="Times" w:eastAsia="바탕" w:hAnsi="Times"/>
                <w:i/>
                <w:iCs/>
                <w:kern w:val="0"/>
                <w:szCs w:val="24"/>
                <w:lang w:val="en-GB" w:eastAsia="x-none"/>
              </w:rPr>
              <w:t xml:space="preserve">Send an LS to RAN4 to get input on gap required for </w:t>
            </w:r>
            <w:proofErr w:type="spellStart"/>
            <w:r w:rsidRPr="00D3487E">
              <w:rPr>
                <w:rFonts w:ascii="Times" w:eastAsia="바탕" w:hAnsi="Times"/>
                <w:i/>
                <w:iCs/>
                <w:kern w:val="0"/>
                <w:szCs w:val="24"/>
                <w:lang w:val="en-GB" w:eastAsia="x-none"/>
              </w:rPr>
              <w:t>gNBs</w:t>
            </w:r>
            <w:proofErr w:type="spellEnd"/>
            <w:r w:rsidRPr="00D3487E">
              <w:rPr>
                <w:rFonts w:ascii="Times" w:eastAsia="바탕" w:hAnsi="Times"/>
                <w:i/>
                <w:iCs/>
                <w:kern w:val="0"/>
                <w:szCs w:val="24"/>
                <w:lang w:val="en-GB" w:eastAsia="x-none"/>
              </w:rPr>
              <w:t xml:space="preserve"> and UEs for beam switching and for UL/DL and DL/UL switching.</w:t>
            </w:r>
          </w:p>
          <w:p w14:paraId="4E94CD70" w14:textId="34B95C51"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w:t>
            </w:r>
          </w:p>
          <w:p w14:paraId="54F7CC83" w14:textId="77777777" w:rsidR="00D3487E" w:rsidRPr="00D3487E" w:rsidRDefault="00D3487E" w:rsidP="00D3487E">
            <w:pPr>
              <w:widowControl/>
              <w:wordWrap/>
              <w:autoSpaceDE/>
              <w:autoSpaceDN/>
              <w:jc w:val="left"/>
              <w:rPr>
                <w:rFonts w:ascii="Times" w:eastAsia="바탕" w:hAnsi="Times" w:cs="Times"/>
                <w:i/>
                <w:iCs/>
                <w:kern w:val="0"/>
                <w:szCs w:val="20"/>
                <w:lang w:val="en-GB" w:eastAsia="x-none"/>
              </w:rPr>
            </w:pPr>
            <w:r w:rsidRPr="00D3487E">
              <w:rPr>
                <w:rFonts w:ascii="Times" w:eastAsia="바탕" w:hAnsi="Times" w:cs="Times"/>
                <w:i/>
                <w:iCs/>
                <w:kern w:val="0"/>
                <w:szCs w:val="20"/>
                <w:lang w:val="en-GB" w:eastAsia="zh-CN"/>
              </w:rPr>
              <w:t>Whether or not to support 240 kHz, 480kHz and 960kHz SCS for SSB and the conditions under which SSB for 240 kHz, 480 kHz and 960 kHz may be supported will be decided no later than RAN1#104bis-e.</w:t>
            </w:r>
          </w:p>
          <w:p w14:paraId="5DE50748" w14:textId="2A26B136"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RAN#104-e:</w:t>
            </w:r>
          </w:p>
          <w:p w14:paraId="07F41886" w14:textId="77777777" w:rsidR="00D3487E" w:rsidRPr="00D3487E" w:rsidRDefault="00D3487E" w:rsidP="00D3487E">
            <w:pPr>
              <w:widowControl/>
              <w:wordWrap/>
              <w:autoSpaceDE/>
              <w:autoSpaceDN/>
              <w:spacing w:line="259" w:lineRule="auto"/>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For CORESET#0 and Type0-PDCCH search space configured in MIB:</w:t>
            </w:r>
          </w:p>
          <w:p w14:paraId="3A5D8819"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{120, 120} kHz</w:t>
            </w:r>
          </w:p>
          <w:p w14:paraId="313B027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3FDB8CB1" w14:textId="77777777" w:rsidR="00D3487E" w:rsidRPr="00D3487E" w:rsidRDefault="00D3487E" w:rsidP="000E67B8">
            <w:pPr>
              <w:widowControl/>
              <w:numPr>
                <w:ilvl w:val="2"/>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Supporting additional values</w:t>
            </w:r>
          </w:p>
          <w:p w14:paraId="64B131DF"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Supported values for SSB to CORESET#0 offset RBs</w:t>
            </w:r>
          </w:p>
          <w:p w14:paraId="7CD33477"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480kHz SSB SCS that configures CORESET#0 and Type0-PDCCH CSS in MIB is agreed to be supported,</w:t>
            </w:r>
          </w:p>
          <w:p w14:paraId="4D90AE1E"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{480, 480} kHz</w:t>
            </w:r>
          </w:p>
          <w:p w14:paraId="42749C86"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960 kHz SSB SCS that configures CORESET#0 and Type0-PDCCH CSS in MIB is agreed to be supported,</w:t>
            </w:r>
          </w:p>
          <w:p w14:paraId="0EA5A28A"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{960, 960} kHz</w:t>
            </w:r>
          </w:p>
          <w:p w14:paraId="03594428"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If 240 kHz SSB SCS is agreed to be supported,</w:t>
            </w:r>
          </w:p>
          <w:p w14:paraId="1298529B"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 xml:space="preserve">Support {SS/PBCH Block, CORESET#0 for Type0-PDCCH} SCS </w:t>
            </w:r>
            <w:r w:rsidRPr="00D3487E">
              <w:rPr>
                <w:rFonts w:ascii="Times" w:eastAsia="바탕" w:hAnsi="Times" w:cs="Times"/>
                <w:i/>
                <w:iCs/>
                <w:kern w:val="0"/>
                <w:szCs w:val="20"/>
                <w:u w:val="single"/>
                <w:lang w:val="en-GB" w:eastAsia="zh-CN"/>
              </w:rPr>
              <w:t>equal to</w:t>
            </w:r>
            <w:r w:rsidRPr="00D3487E">
              <w:rPr>
                <w:rFonts w:ascii="Times" w:eastAsia="바탕" w:hAnsi="Times" w:cs="Times"/>
                <w:i/>
                <w:iCs/>
                <w:kern w:val="0"/>
                <w:szCs w:val="20"/>
                <w:lang w:val="en-GB" w:eastAsia="zh-CN"/>
              </w:rPr>
              <w:t xml:space="preserve"> {240, 120} kHz</w:t>
            </w:r>
          </w:p>
          <w:p w14:paraId="78A5ADE4" w14:textId="77777777" w:rsidR="00D3487E" w:rsidRPr="00D3487E" w:rsidRDefault="00D3487E" w:rsidP="000E67B8">
            <w:pPr>
              <w:widowControl/>
              <w:numPr>
                <w:ilvl w:val="0"/>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any other combinations between one of SSB SCS (120, 240, 480, 960) and one of CORESET#0 SCS (120, 480, 960)</w:t>
            </w:r>
          </w:p>
          <w:p w14:paraId="070CFCC4" w14:textId="77777777" w:rsidR="00D3487E" w:rsidRPr="00D3487E" w:rsidRDefault="00D3487E" w:rsidP="000E67B8">
            <w:pPr>
              <w:widowControl/>
              <w:numPr>
                <w:ilvl w:val="1"/>
                <w:numId w:val="9"/>
              </w:numPr>
              <w:wordWrap/>
              <w:autoSpaceDE/>
              <w:autoSpaceDN/>
              <w:spacing w:line="259" w:lineRule="auto"/>
              <w:jc w:val="left"/>
              <w:rPr>
                <w:rFonts w:ascii="Times" w:eastAsia="바탕" w:hAnsi="Times" w:cs="Times"/>
                <w:i/>
                <w:iCs/>
                <w:kern w:val="0"/>
                <w:szCs w:val="20"/>
                <w:lang w:val="en-GB" w:eastAsia="zh-CN"/>
              </w:rPr>
            </w:pPr>
            <w:r w:rsidRPr="00D3487E">
              <w:rPr>
                <w:rFonts w:ascii="Times" w:eastAsia="바탕" w:hAnsi="Times" w:cs="Times"/>
                <w:i/>
                <w:iCs/>
                <w:kern w:val="0"/>
                <w:szCs w:val="20"/>
                <w:lang w:val="en-GB" w:eastAsia="zh-CN"/>
              </w:rPr>
              <w:t>FFS: initial timing resolution based on low SCS (120 kHz) and its impact on the performance of higher SCS (480/960 kHz)</w:t>
            </w:r>
          </w:p>
          <w:p w14:paraId="4876DE55" w14:textId="77777777" w:rsidR="00174337" w:rsidRPr="00073BA1" w:rsidRDefault="00174337" w:rsidP="00D3487E">
            <w:pPr>
              <w:widowControl/>
              <w:wordWrap/>
              <w:autoSpaceDE/>
              <w:autoSpaceDN/>
              <w:jc w:val="left"/>
              <w:rPr>
                <w:rFonts w:ascii="Times" w:eastAsia="바탕" w:hAnsi="Times"/>
                <w:i/>
                <w:iCs/>
                <w:kern w:val="0"/>
                <w:szCs w:val="24"/>
                <w:lang w:val="en-GB" w:eastAsia="x-none"/>
              </w:rPr>
            </w:pPr>
          </w:p>
          <w:p w14:paraId="0A3126C2" w14:textId="2472C3D6"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1AA88592" w14:textId="77777777" w:rsidR="00073BA1" w:rsidRPr="00073BA1" w:rsidRDefault="00073BA1" w:rsidP="00073BA1">
            <w:pPr>
              <w:widowControl/>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the case where SSB location and SCS are explicitly provided to the UE (non-initial access) and SSB does not configure Type-0 PDCCH, support 480 kHz and 960 kHz numerologies for the SSB</w:t>
            </w:r>
          </w:p>
          <w:p w14:paraId="4E18E224"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Note: Strive to minimize specification impact due to the new SCS for SSB</w:t>
            </w:r>
          </w:p>
          <w:p w14:paraId="672CF091" w14:textId="61CFB7A4"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0115B800"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For operation with shared spectrum channel access of NR 52.6 – 71 GHz, support discovery burst (DB) and define the DB same as in Rel-16 37.213 Section 4.0</w:t>
            </w:r>
          </w:p>
          <w:p w14:paraId="3940990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lastRenderedPageBreak/>
              <w:t>FFS: Support discovery burst transmission window (DBTW) at least for SSB with 120 kHz SCS with the following requirements</w:t>
            </w:r>
          </w:p>
          <w:p w14:paraId="7E3BE195"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PBCH payload size is no greater than that for FR2</w:t>
            </w:r>
          </w:p>
          <w:p w14:paraId="5A4A0B56"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 xml:space="preserve">Duration of DBTW is no greater than 5 </w:t>
            </w:r>
            <w:proofErr w:type="spellStart"/>
            <w:r w:rsidRPr="00073BA1">
              <w:rPr>
                <w:rFonts w:ascii="Times New Roman" w:eastAsia="바탕" w:hAnsi="Times New Roman"/>
                <w:i/>
                <w:iCs/>
                <w:kern w:val="0"/>
                <w:szCs w:val="20"/>
                <w:lang w:val="en-GB" w:eastAsia="zh-CN"/>
              </w:rPr>
              <w:t>ms</w:t>
            </w:r>
            <w:proofErr w:type="spellEnd"/>
          </w:p>
          <w:p w14:paraId="65A1C5F8"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Number of PBCH DMRS sequences is the same as for FR2</w:t>
            </w:r>
          </w:p>
          <w:p w14:paraId="0A34B23C"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applicability of DBTW design for 120kHz to SSB with 480kHz and 960kHz SCS</w:t>
            </w:r>
          </w:p>
          <w:p w14:paraId="22A653EF" w14:textId="77777777" w:rsidR="00073BA1" w:rsidRPr="00073BA1" w:rsidRDefault="00073BA1" w:rsidP="000E67B8">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Support mechanism to indicate or inform that DBTW is enabled/disabled for both IDLE and CONNECTED mode UEs</w:t>
            </w:r>
          </w:p>
          <w:p w14:paraId="61EEAAC6"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how to support UEs performing initial access that do not have any prior information on DBTW.</w:t>
            </w:r>
          </w:p>
          <w:p w14:paraId="1C1A5B8D" w14:textId="77777777" w:rsidR="00073BA1" w:rsidRPr="00073BA1" w:rsidRDefault="00073BA1" w:rsidP="000E67B8">
            <w:pPr>
              <w:widowControl/>
              <w:numPr>
                <w:ilvl w:val="2"/>
                <w:numId w:val="9"/>
              </w:numPr>
              <w:tabs>
                <w:tab w:val="clear" w:pos="1800"/>
                <w:tab w:val="left" w:pos="720"/>
                <w:tab w:val="left" w:pos="1440"/>
              </w:tabs>
              <w:wordWrap/>
              <w:autoSpaceDE/>
              <w:autoSpaceDN/>
              <w:jc w:val="left"/>
              <w:textAlignment w:val="center"/>
              <w:rPr>
                <w:rFonts w:ascii="Times New Roman" w:eastAsia="Times New Roman" w:hAnsi="Times New Roman"/>
                <w:i/>
                <w:iCs/>
                <w:kern w:val="0"/>
                <w:szCs w:val="20"/>
                <w:lang w:val="en-GB" w:eastAsia="en-US"/>
              </w:rPr>
            </w:pPr>
            <w:r w:rsidRPr="00073BA1">
              <w:rPr>
                <w:rFonts w:ascii="Times New Roman" w:eastAsia="Times New Roman" w:hAnsi="Times New Roman"/>
                <w:i/>
                <w:iCs/>
                <w:kern w:val="0"/>
                <w:szCs w:val="20"/>
                <w:lang w:val="en-GB" w:eastAsia="en-US"/>
              </w:rPr>
              <w:t>FFS: details of the mechanism for enabling/disabling DBTW considering LBT exempt operation and overlapping licensed/unlicensed bands</w:t>
            </w:r>
          </w:p>
          <w:p w14:paraId="3A370019" w14:textId="77777777" w:rsidR="00073BA1" w:rsidRPr="00073BA1" w:rsidRDefault="00073BA1" w:rsidP="000E67B8">
            <w:pPr>
              <w:widowControl/>
              <w:numPr>
                <w:ilvl w:val="2"/>
                <w:numId w:val="9"/>
              </w:numPr>
              <w:tabs>
                <w:tab w:val="clear" w:pos="1800"/>
              </w:tabs>
              <w:wordWrap/>
              <w:overflowPunct w:val="0"/>
              <w:autoSpaceDE/>
              <w:autoSpaceDN/>
              <w:adjustRightInd w:val="0"/>
              <w:spacing w:line="259" w:lineRule="auto"/>
              <w:jc w:val="left"/>
              <w:textAlignment w:val="baseline"/>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FFS: details of how to inform UEs of the configuration of DBTW</w:t>
            </w:r>
          </w:p>
          <w:p w14:paraId="1FBAA451" w14:textId="78C4F2AE" w:rsidR="00073BA1" w:rsidRPr="002129FF" w:rsidRDefault="00073BA1" w:rsidP="00073BA1">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RAN#104b-e:</w:t>
            </w:r>
          </w:p>
          <w:p w14:paraId="6A3A2BA3" w14:textId="77777777" w:rsidR="00073BA1" w:rsidRPr="00073BA1" w:rsidRDefault="00073BA1" w:rsidP="00073BA1">
            <w:pPr>
              <w:widowControl/>
              <w:wordWrap/>
              <w:autoSpaceDE/>
              <w:autoSpaceDN/>
              <w:rPr>
                <w:rFonts w:ascii="Times" w:eastAsia="바탕" w:hAnsi="Times" w:cs="Times"/>
                <w:i/>
                <w:iCs/>
                <w:kern w:val="0"/>
                <w:szCs w:val="20"/>
                <w:lang w:val="en-GB" w:eastAsia="zh-CN"/>
              </w:rPr>
            </w:pPr>
            <w:r w:rsidRPr="00073BA1">
              <w:rPr>
                <w:rFonts w:ascii="Times" w:eastAsia="바탕" w:hAnsi="Times" w:cs="Times"/>
                <w:i/>
                <w:iCs/>
                <w:kern w:val="0"/>
                <w:szCs w:val="20"/>
                <w:lang w:val="en-GB" w:eastAsia="zh-CN"/>
              </w:rPr>
              <w:t>For SSB with 120kHz SCS for NR 52.6 GHz to 71 GHz,</w:t>
            </w:r>
          </w:p>
          <w:p w14:paraId="54A90D2A"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120 kHz SCS: the first symbols of the candidate SS/PBCH blocks have indexes {4, 8,16, 20} + 28×n, where index 0 corresponds to the first symbol of the first slot in a half-frame.</w:t>
            </w:r>
          </w:p>
          <w:p w14:paraId="746AF53F" w14:textId="77777777" w:rsidR="00073BA1" w:rsidRPr="00073BA1" w:rsidRDefault="00073BA1" w:rsidP="000E67B8">
            <w:pPr>
              <w:widowControl/>
              <w:numPr>
                <w:ilvl w:val="0"/>
                <w:numId w:val="11"/>
              </w:numPr>
              <w:wordWrap/>
              <w:autoSpaceDE/>
              <w:autoSpaceDN/>
              <w:jc w:val="left"/>
              <w:rPr>
                <w:rFonts w:ascii="Times" w:eastAsia="바탕" w:hAnsi="Times"/>
                <w:i/>
                <w:iCs/>
                <w:kern w:val="0"/>
                <w:szCs w:val="24"/>
                <w:lang w:val="en-GB" w:eastAsia="x-none"/>
              </w:rPr>
            </w:pPr>
            <w:r w:rsidRPr="00073BA1">
              <w:rPr>
                <w:rFonts w:ascii="Times" w:eastAsia="바탕" w:hAnsi="Times"/>
                <w:i/>
                <w:iCs/>
                <w:kern w:val="0"/>
                <w:szCs w:val="24"/>
                <w:lang w:val="en-GB" w:eastAsia="x-none"/>
              </w:rPr>
              <w:t xml:space="preserve">For carrier frequencies within 52.6 GHz to 71GHz, support at least </w:t>
            </w:r>
            <w:r w:rsidRPr="00073BA1">
              <w:rPr>
                <w:rFonts w:ascii="Cambria Math" w:eastAsia="바탕" w:hAnsi="Cambria Math" w:cs="Cambria Math"/>
                <w:i/>
                <w:iCs/>
                <w:kern w:val="0"/>
                <w:szCs w:val="24"/>
                <w:lang w:val="en-GB" w:eastAsia="x-none"/>
              </w:rPr>
              <w:t>𝑛</w:t>
            </w:r>
            <w:r w:rsidRPr="00073BA1">
              <w:rPr>
                <w:rFonts w:ascii="Times" w:eastAsia="바탕" w:hAnsi="Times"/>
                <w:i/>
                <w:iCs/>
                <w:kern w:val="0"/>
                <w:szCs w:val="24"/>
                <w:lang w:val="en-GB" w:eastAsia="x-none"/>
              </w:rPr>
              <w:t xml:space="preserve"> = 0, 1, 2, 3, 5, 6, 7, 8, 10, 11, 12, 13, 15, 16, 17, 18.</w:t>
            </w:r>
          </w:p>
          <w:p w14:paraId="2BF86C57" w14:textId="77777777" w:rsidR="00575271" w:rsidRDefault="00073BA1" w:rsidP="00B37876">
            <w:pPr>
              <w:widowControl/>
              <w:numPr>
                <w:ilvl w:val="1"/>
                <w:numId w:val="9"/>
              </w:numPr>
              <w:tabs>
                <w:tab w:val="clear" w:pos="1080"/>
                <w:tab w:val="left" w:pos="1800"/>
              </w:tabs>
              <w:wordWrap/>
              <w:autoSpaceDE/>
              <w:autoSpaceDN/>
              <w:jc w:val="left"/>
              <w:rPr>
                <w:rFonts w:ascii="Times New Roman" w:eastAsia="바탕" w:hAnsi="Times New Roman"/>
                <w:i/>
                <w:iCs/>
                <w:kern w:val="0"/>
                <w:szCs w:val="20"/>
                <w:lang w:val="en-GB" w:eastAsia="zh-CN"/>
              </w:rPr>
            </w:pPr>
            <w:r w:rsidRPr="00073BA1">
              <w:rPr>
                <w:rFonts w:ascii="Times New Roman" w:eastAsia="바탕" w:hAnsi="Times New Roman"/>
                <w:i/>
                <w:iCs/>
                <w:kern w:val="0"/>
                <w:szCs w:val="20"/>
                <w:lang w:val="en-GB" w:eastAsia="zh-CN"/>
              </w:rPr>
              <w:t>Other values of n (if any) are FFS, and support of additional n values are subject to support of DBTW for 120kHz SSB</w:t>
            </w:r>
          </w:p>
          <w:p w14:paraId="63108B93" w14:textId="77777777" w:rsidR="00174337" w:rsidRDefault="00174337" w:rsidP="00174337">
            <w:pPr>
              <w:widowControl/>
              <w:tabs>
                <w:tab w:val="left" w:pos="1800"/>
              </w:tabs>
              <w:wordWrap/>
              <w:autoSpaceDE/>
              <w:autoSpaceDN/>
              <w:jc w:val="left"/>
              <w:rPr>
                <w:rFonts w:ascii="Times New Roman" w:eastAsia="SimSun" w:hAnsi="Times New Roman"/>
                <w:i/>
                <w:iCs/>
                <w:kern w:val="0"/>
                <w:szCs w:val="20"/>
                <w:lang w:val="en-GB" w:eastAsia="zh-CN"/>
              </w:rPr>
            </w:pPr>
          </w:p>
          <w:p w14:paraId="41D9D6BD" w14:textId="50758BF4"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w:t>
            </w:r>
          </w:p>
          <w:p w14:paraId="33A0AB47"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 xml:space="preserve">FFS: Support DBTW at least for 120kHz </w:t>
            </w:r>
          </w:p>
          <w:p w14:paraId="35D780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 DBTW will be applicable for 480/960 kHz SSB SCS </w:t>
            </w:r>
          </w:p>
          <w:p w14:paraId="2776548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supported for 480/960kHz SSB: </w:t>
            </w:r>
          </w:p>
          <w:p w14:paraId="0194ACA3" w14:textId="6C3AAFCE"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For the case agreed in RAN1 #104bis-e where 480/960 kHz SSB location and SCS are explicitly provided to the UE (non-initial access), indication of DBTW configuration (</w:t>
            </w:r>
            <w:proofErr w:type="gramStart"/>
            <w:r w:rsidRPr="002129FF">
              <w:rPr>
                <w:rFonts w:ascii="Times New Roman" w:eastAsia="SimSun" w:hAnsi="Times New Roman"/>
                <w:i/>
                <w:iCs/>
                <w:kern w:val="0"/>
                <w:szCs w:val="20"/>
                <w:lang w:val="en-GB" w:eastAsia="zh-CN"/>
              </w:rPr>
              <w:t>e.g.</w:t>
            </w:r>
            <w:proofErr w:type="gramEnd"/>
            <w:r w:rsidRPr="002129FF">
              <w:rPr>
                <w:rFonts w:ascii="Times New Roman" w:eastAsia="SimSun" w:hAnsi="Times New Roman"/>
                <w:i/>
                <w:iCs/>
                <w:kern w:val="0"/>
                <w:szCs w:val="20"/>
                <w:lang w:val="en-GB" w:eastAsia="zh-CN"/>
              </w:rPr>
              <w:t xml:space="preserve"> enable/disable of DBTW,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and DBTW length) are supported by dedicated signaling.</w:t>
            </w:r>
          </w:p>
          <w:p w14:paraId="3FAF9F8A"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support mechanism to distinguish at least the following scenarios: </w:t>
            </w:r>
          </w:p>
          <w:p w14:paraId="4F883F0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1) (Unlicensed with LBT off) + DBTW disabled</w:t>
            </w:r>
          </w:p>
          <w:p w14:paraId="38E8042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2) (Unlicensed with LBT on) + DBTW enabled</w:t>
            </w:r>
          </w:p>
          <w:p w14:paraId="37F446FA"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3) (Unlicensed with LBT on) + DBTW disabled</w:t>
            </w:r>
          </w:p>
          <w:p w14:paraId="3153B37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Case 4) (Licensed) + DBTW disabled</w:t>
            </w:r>
          </w:p>
          <w:p w14:paraId="7319DE5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Whether/how LBT on/off is indicated in MIB </w:t>
            </w:r>
          </w:p>
          <w:p w14:paraId="427362D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If not indicated in MIB, then FFS whether/how the UE determines different sizes of DCI 1_0 with CRC scrambled by SI-RNTI</w:t>
            </w:r>
          </w:p>
          <w:p w14:paraId="5FA44EB0"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FFS: whether any case(s) can be combined for DBTW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design and how to handle implications to DCI 1_0 size ambiguity if is not distinguished in </w:t>
            </w:r>
            <w:proofErr w:type="spellStart"/>
            <w:r w:rsidRPr="002129FF">
              <w:rPr>
                <w:rFonts w:ascii="Times New Roman" w:eastAsia="SimSun" w:hAnsi="Times New Roman"/>
                <w:i/>
                <w:iCs/>
                <w:kern w:val="0"/>
                <w:szCs w:val="20"/>
                <w:lang w:val="en-GB" w:eastAsia="zh-CN"/>
              </w:rPr>
              <w:t>signaling</w:t>
            </w:r>
            <w:proofErr w:type="spellEnd"/>
          </w:p>
          <w:p w14:paraId="3D6B9BB1"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all above cases need an explicit indication</w:t>
            </w:r>
          </w:p>
          <w:p w14:paraId="6440A26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a single indication can be used for combination of more than one cases</w:t>
            </w:r>
          </w:p>
          <w:p w14:paraId="1EA31FBD"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 kHz SSB, enable/disable of DBTW is indicated by one or more of the following methods: </w:t>
            </w:r>
          </w:p>
          <w:p w14:paraId="730552B9"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in MIB </w:t>
            </w:r>
          </w:p>
          <w:p w14:paraId="2E4384D6" w14:textId="02E7AEEA"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1-1) disabling DBTW is jointly coded with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p>
          <w:p w14:paraId="6F4BC282"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1-2) indicated by other bit fields in MIB</w:t>
            </w:r>
          </w:p>
          <w:p w14:paraId="4871DAF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among options 1-1 and 1-2</w:t>
            </w:r>
          </w:p>
          <w:p w14:paraId="52EA9C6F"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Option 2) distinct GSCN used by the SSB</w:t>
            </w:r>
          </w:p>
          <w:p w14:paraId="0D803295" w14:textId="0CA4653B"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Option 3) By comparing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DBTW length after UE reads SIB1 or by comparing the value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in MIB and default DBTW length of 5 ms before UE reads SIB1.</w:t>
            </w:r>
          </w:p>
          <w:p w14:paraId="0A2132F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whether to support option 1, 2, 3, or any combination of the options.</w:t>
            </w:r>
          </w:p>
          <w:p w14:paraId="36AC96A7"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Note: enable/disable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of DBTW by MIB or GSCN does not preclude other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methods</w:t>
            </w:r>
          </w:p>
          <w:p w14:paraId="5D0FDDD6" w14:textId="77777777" w:rsidR="002129FF" w:rsidRPr="002129FF" w:rsidRDefault="002129FF" w:rsidP="002129FF">
            <w:pPr>
              <w:widowControl/>
              <w:wordWrap/>
              <w:autoSpaceDE/>
              <w:autoSpaceDN/>
              <w:jc w:val="left"/>
              <w:rPr>
                <w:rFonts w:ascii="Times" w:eastAsia="바탕" w:hAnsi="Times"/>
                <w:b/>
                <w:bCs/>
                <w:i/>
                <w:iCs/>
                <w:kern w:val="0"/>
                <w:szCs w:val="24"/>
                <w:u w:val="single"/>
                <w:lang w:val="en-GB" w:eastAsia="x-none"/>
              </w:rPr>
            </w:pPr>
            <w:r w:rsidRPr="002129FF">
              <w:rPr>
                <w:rFonts w:ascii="Times" w:eastAsia="바탕" w:hAnsi="Times"/>
                <w:b/>
                <w:bCs/>
                <w:i/>
                <w:iCs/>
                <w:kern w:val="0"/>
                <w:szCs w:val="24"/>
                <w:highlight w:val="green"/>
                <w:u w:val="single"/>
                <w:lang w:val="en-GB" w:eastAsia="x-none"/>
              </w:rPr>
              <w:t>Agreement at RAN#105-e meeting:</w:t>
            </w:r>
          </w:p>
          <w:p w14:paraId="40924FE2" w14:textId="77777777" w:rsidR="002129FF" w:rsidRPr="002129FF" w:rsidRDefault="002129FF" w:rsidP="002129FF">
            <w:pPr>
              <w:widowControl/>
              <w:wordWrap/>
              <w:autoSpaceDE/>
              <w:autoSpaceDN/>
              <w:jc w:val="left"/>
              <w:rPr>
                <w:rFonts w:ascii="Times New Roman" w:eastAsia="SimSun" w:hAnsi="Times New Roman"/>
                <w:i/>
                <w:iCs/>
                <w:kern w:val="0"/>
                <w:szCs w:val="20"/>
                <w:lang w:eastAsia="zh-CN"/>
              </w:rPr>
            </w:pPr>
            <w:r w:rsidRPr="002129FF">
              <w:rPr>
                <w:rFonts w:ascii="Times New Roman" w:eastAsia="SimSun" w:hAnsi="Times New Roman"/>
                <w:i/>
                <w:iCs/>
                <w:kern w:val="0"/>
                <w:szCs w:val="20"/>
                <w:lang w:val="en-GB" w:eastAsia="zh-CN"/>
              </w:rPr>
              <w:t>If DBTW is supported,</w:t>
            </w:r>
          </w:p>
          <w:p w14:paraId="480F69D1"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Working assumption: MIB </w:t>
            </w:r>
            <w:proofErr w:type="spellStart"/>
            <w:r w:rsidRPr="002129FF">
              <w:rPr>
                <w:rFonts w:ascii="Times New Roman" w:eastAsia="SimSun" w:hAnsi="Times New Roman"/>
                <w:i/>
                <w:iCs/>
                <w:kern w:val="0"/>
                <w:szCs w:val="20"/>
                <w:lang w:val="en-GB" w:eastAsia="zh-CN"/>
              </w:rPr>
              <w:t>signaling</w:t>
            </w:r>
            <w:proofErr w:type="spellEnd"/>
            <w:r w:rsidRPr="002129FF">
              <w:rPr>
                <w:rFonts w:ascii="Times New Roman" w:eastAsia="SimSun" w:hAnsi="Times New Roman"/>
                <w:i/>
                <w:iCs/>
                <w:kern w:val="0"/>
                <w:szCs w:val="20"/>
                <w:lang w:val="en-GB" w:eastAsia="zh-CN"/>
              </w:rPr>
              <w:t xml:space="preserve"> to support</w:t>
            </w:r>
          </w:p>
          <w:p w14:paraId="125B532A" w14:textId="7112E719"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A) indication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at least for 120kHz SSB </w:t>
            </w:r>
          </w:p>
          <w:p w14:paraId="54923CBC" w14:textId="5A361CDF"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In this case, the total number of values of </w:t>
            </w:r>
            <m:oMath>
              <m:sSubSup>
                <m:sSubSupPr>
                  <m:ctrlPr>
                    <w:rPr>
                      <w:rFonts w:ascii="Cambria Math" w:eastAsia="SimSun" w:hAnsi="Cambria Math"/>
                      <w:i/>
                      <w:iCs/>
                      <w:kern w:val="0"/>
                      <w:szCs w:val="20"/>
                      <w:lang w:eastAsia="zh-CN"/>
                    </w:rPr>
                  </m:ctrlPr>
                </m:sSubSupPr>
                <m:e>
                  <m:r>
                    <w:rPr>
                      <w:rFonts w:ascii="Cambria Math" w:eastAsia="SimSun" w:hAnsi="Cambria Math"/>
                      <w:kern w:val="0"/>
                      <w:szCs w:val="20"/>
                      <w:lang w:eastAsia="zh-CN"/>
                    </w:rPr>
                    <m:t>N</m:t>
                  </m:r>
                </m:e>
                <m:sub>
                  <m:r>
                    <w:rPr>
                      <w:rFonts w:ascii="Cambria Math" w:eastAsia="SimSun" w:hAnsi="Cambria Math"/>
                      <w:kern w:val="0"/>
                      <w:szCs w:val="20"/>
                      <w:lang w:eastAsia="zh-CN"/>
                    </w:rPr>
                    <m:t>SSB</m:t>
                  </m:r>
                </m:sub>
                <m:sup>
                  <m:r>
                    <w:rPr>
                      <w:rFonts w:ascii="Cambria Math" w:eastAsia="SimSun" w:hAnsi="Cambria Math"/>
                      <w:kern w:val="0"/>
                      <w:szCs w:val="20"/>
                      <w:lang w:eastAsia="zh-CN"/>
                    </w:rPr>
                    <m:t>QCL</m:t>
                  </m:r>
                </m:sup>
              </m:sSubSup>
            </m:oMath>
            <w:r w:rsidRPr="002129FF">
              <w:rPr>
                <w:rFonts w:ascii="Times New Roman" w:eastAsia="SimSun" w:hAnsi="Times New Roman"/>
                <w:i/>
                <w:iCs/>
                <w:kern w:val="0"/>
                <w:szCs w:val="20"/>
                <w:lang w:val="en-GB" w:eastAsia="zh-CN"/>
              </w:rPr>
              <w:t xml:space="preserve"> to not exceed 4</w:t>
            </w:r>
          </w:p>
          <w:p w14:paraId="0930E745"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B) Explicit indication of SSB index and/or SSB candidate location </w:t>
            </w:r>
          </w:p>
          <w:p w14:paraId="3424F5EB"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lastRenderedPageBreak/>
              <w:t xml:space="preserve">FFS on the details of </w:t>
            </w:r>
            <w:proofErr w:type="spellStart"/>
            <w:r w:rsidRPr="002129FF">
              <w:rPr>
                <w:rFonts w:ascii="Times New Roman" w:eastAsia="SimSun" w:hAnsi="Times New Roman"/>
                <w:i/>
                <w:iCs/>
                <w:kern w:val="0"/>
                <w:szCs w:val="20"/>
                <w:lang w:val="en-GB" w:eastAsia="zh-CN"/>
              </w:rPr>
              <w:t>signaling</w:t>
            </w:r>
            <w:proofErr w:type="spellEnd"/>
          </w:p>
          <w:p w14:paraId="08FB0686"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Alt A, or B, or supporting both</w:t>
            </w:r>
          </w:p>
          <w:p w14:paraId="21360777"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Supported DBTW lengths </w:t>
            </w:r>
          </w:p>
          <w:p w14:paraId="30C93054"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1) 0.5, 1, 2, 3, 4, 5 msec </w:t>
            </w:r>
          </w:p>
          <w:p w14:paraId="314FE706"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Note: same as Rel-16 FR1 NR-U</w:t>
            </w:r>
          </w:p>
          <w:p w14:paraId="615EA938"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Alt 2) maximum 5 msec </w:t>
            </w:r>
          </w:p>
          <w:p w14:paraId="078EB399"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other values</w:t>
            </w:r>
          </w:p>
          <w:p w14:paraId="088C976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Alt 1 and 2</w:t>
            </w:r>
          </w:p>
          <w:p w14:paraId="1499F5D6" w14:textId="77777777" w:rsidR="002129FF" w:rsidRPr="002129FF" w:rsidRDefault="002129FF" w:rsidP="002129FF">
            <w:pPr>
              <w:widowControl/>
              <w:numPr>
                <w:ilvl w:val="0"/>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Number of candidate positions when DBTW is enabled </w:t>
            </w:r>
          </w:p>
          <w:p w14:paraId="7178BFEC"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For 120kHz SSB </w:t>
            </w:r>
          </w:p>
          <w:p w14:paraId="4067AEE1" w14:textId="77777777" w:rsidR="002129FF" w:rsidRP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80</w:t>
            </w:r>
          </w:p>
          <w:p w14:paraId="64ACC82D" w14:textId="77777777" w:rsidR="002129FF" w:rsidRPr="002129FF" w:rsidRDefault="002129FF" w:rsidP="002129FF">
            <w:pPr>
              <w:widowControl/>
              <w:numPr>
                <w:ilvl w:val="1"/>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 xml:space="preserve">If DBTW is additionally supported for 480/960kHz SSB </w:t>
            </w:r>
          </w:p>
          <w:p w14:paraId="199F8654" w14:textId="77777777" w:rsidR="002129FF" w:rsidRDefault="002129FF" w:rsidP="002129FF">
            <w:pPr>
              <w:widowControl/>
              <w:numPr>
                <w:ilvl w:val="2"/>
                <w:numId w:val="12"/>
              </w:numPr>
              <w:wordWrap/>
              <w:autoSpaceDE/>
              <w:autoSpaceDN/>
              <w:jc w:val="left"/>
              <w:rPr>
                <w:rFonts w:ascii="Times New Roman" w:eastAsia="SimSun" w:hAnsi="Times New Roman"/>
                <w:i/>
                <w:iCs/>
                <w:kern w:val="0"/>
                <w:szCs w:val="20"/>
                <w:lang w:val="en-GB" w:eastAsia="zh-CN"/>
              </w:rPr>
            </w:pPr>
            <w:r w:rsidRPr="002129FF">
              <w:rPr>
                <w:rFonts w:ascii="Times New Roman" w:eastAsia="SimSun" w:hAnsi="Times New Roman"/>
                <w:i/>
                <w:iCs/>
                <w:kern w:val="0"/>
                <w:szCs w:val="20"/>
                <w:lang w:val="en-GB" w:eastAsia="zh-CN"/>
              </w:rPr>
              <w:t>FFS between 64 or 128</w:t>
            </w:r>
          </w:p>
          <w:p w14:paraId="49C3EBD2" w14:textId="77777777" w:rsidR="002129FF" w:rsidRDefault="002129FF" w:rsidP="00353F3A">
            <w:pPr>
              <w:widowControl/>
              <w:wordWrap/>
              <w:autoSpaceDE/>
              <w:autoSpaceDN/>
              <w:jc w:val="left"/>
              <w:rPr>
                <w:rFonts w:ascii="Times New Roman" w:eastAsiaTheme="minorEastAsia" w:hAnsi="Times New Roman"/>
                <w:i/>
                <w:iCs/>
                <w:kern w:val="0"/>
                <w:szCs w:val="20"/>
                <w:lang w:val="en-GB"/>
              </w:rPr>
            </w:pPr>
          </w:p>
          <w:p w14:paraId="64AE9380" w14:textId="4B000CE8" w:rsidR="00353F3A" w:rsidRPr="00D1534D" w:rsidRDefault="00353F3A" w:rsidP="00353F3A">
            <w:pPr>
              <w:widowControl/>
              <w:wordWrap/>
              <w:autoSpaceDE/>
              <w:autoSpaceDN/>
              <w:jc w:val="left"/>
              <w:rPr>
                <w:rFonts w:ascii="Times" w:eastAsia="바탕" w:hAnsi="Times"/>
                <w:b/>
                <w:bCs/>
                <w:i/>
                <w:kern w:val="0"/>
                <w:szCs w:val="24"/>
                <w:u w:val="single"/>
                <w:lang w:val="en-GB" w:eastAsia="x-none"/>
              </w:rPr>
            </w:pPr>
            <w:r w:rsidRPr="00D1534D">
              <w:rPr>
                <w:rFonts w:ascii="Times" w:eastAsia="바탕" w:hAnsi="Times"/>
                <w:b/>
                <w:bCs/>
                <w:i/>
                <w:kern w:val="0"/>
                <w:szCs w:val="24"/>
                <w:u w:val="single"/>
                <w:lang w:val="en-GB" w:eastAsia="x-none"/>
              </w:rPr>
              <w:t>Conclusion</w:t>
            </w:r>
            <w:r w:rsidR="009D619F" w:rsidRPr="00D1534D">
              <w:rPr>
                <w:rFonts w:ascii="Times" w:eastAsia="바탕" w:hAnsi="Times"/>
                <w:b/>
                <w:bCs/>
                <w:i/>
                <w:kern w:val="0"/>
                <w:szCs w:val="24"/>
                <w:u w:val="single"/>
                <w:lang w:val="en-GB" w:eastAsia="x-none"/>
              </w:rPr>
              <w:t xml:space="preserve"> at RAN#106-e</w:t>
            </w:r>
            <w:r w:rsidRPr="00D1534D">
              <w:rPr>
                <w:rFonts w:ascii="Times" w:eastAsia="바탕" w:hAnsi="Times"/>
                <w:b/>
                <w:bCs/>
                <w:i/>
                <w:kern w:val="0"/>
                <w:szCs w:val="24"/>
                <w:u w:val="single"/>
                <w:lang w:val="en-GB" w:eastAsia="x-none"/>
              </w:rPr>
              <w:t>:</w:t>
            </w:r>
          </w:p>
          <w:p w14:paraId="185D84EC" w14:textId="77777777" w:rsidR="00353F3A" w:rsidRPr="00D1534D" w:rsidRDefault="00353F3A" w:rsidP="00353F3A">
            <w:pPr>
              <w:widowControl/>
              <w:wordWrap/>
              <w:autoSpaceDE/>
              <w:autoSpaceDN/>
              <w:jc w:val="left"/>
              <w:rPr>
                <w:rFonts w:ascii="Times" w:eastAsia="바탕" w:hAnsi="Times"/>
                <w:i/>
                <w:kern w:val="0"/>
                <w:szCs w:val="24"/>
                <w:lang w:val="en-GB" w:eastAsia="x-none"/>
              </w:rPr>
            </w:pPr>
            <w:r w:rsidRPr="00D1534D">
              <w:rPr>
                <w:rFonts w:ascii="Times" w:eastAsia="바탕" w:hAnsi="Times"/>
                <w:i/>
                <w:kern w:val="0"/>
                <w:szCs w:val="24"/>
                <w:lang w:val="en-GB" w:eastAsia="x-none"/>
              </w:rPr>
              <w:t>RAN1 will continue discussions to develop solutions for supporting DBTW</w:t>
            </w:r>
          </w:p>
          <w:p w14:paraId="68AF1C47" w14:textId="2FF94F1D" w:rsidR="00353F3A" w:rsidRPr="00D1534D" w:rsidRDefault="00353F3A" w:rsidP="00353F3A">
            <w:pPr>
              <w:widowControl/>
              <w:wordWrap/>
              <w:autoSpaceDE/>
              <w:autoSpaceDN/>
              <w:jc w:val="left"/>
              <w:rPr>
                <w:rFonts w:ascii="Times New Roman" w:eastAsiaTheme="minorEastAsia" w:hAnsi="Times New Roman"/>
                <w:b/>
                <w:bCs/>
                <w:i/>
                <w:iCs/>
                <w:kern w:val="0"/>
                <w:szCs w:val="20"/>
                <w:u w:val="single"/>
                <w:lang w:val="en-GB"/>
              </w:rPr>
            </w:pPr>
            <w:r w:rsidRPr="00D1534D">
              <w:rPr>
                <w:rFonts w:ascii="Times New Roman" w:eastAsiaTheme="minorEastAsia" w:hAnsi="Times New Roman"/>
                <w:b/>
                <w:bCs/>
                <w:i/>
                <w:iCs/>
                <w:kern w:val="0"/>
                <w:szCs w:val="20"/>
                <w:highlight w:val="darkYellow"/>
                <w:u w:val="single"/>
                <w:lang w:val="en-GB"/>
              </w:rPr>
              <w:t>Working assumption</w:t>
            </w:r>
            <w:r w:rsidR="009D619F" w:rsidRPr="00D1534D">
              <w:rPr>
                <w:rFonts w:ascii="Times" w:eastAsia="바탕" w:hAnsi="Times"/>
                <w:b/>
                <w:bCs/>
                <w:i/>
                <w:kern w:val="0"/>
                <w:szCs w:val="24"/>
                <w:highlight w:val="darkYellow"/>
                <w:u w:val="single"/>
                <w:lang w:val="en-GB" w:eastAsia="x-none"/>
              </w:rPr>
              <w:t xml:space="preserve"> at RAN#106-e:</w:t>
            </w:r>
          </w:p>
          <w:p w14:paraId="20DCB446"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120kHz SSB, the number of candidates SSBs in a half frame is 64.</w:t>
            </w:r>
          </w:p>
          <w:p w14:paraId="713F138A" w14:textId="05D2DEE9" w:rsidR="00353F3A" w:rsidRPr="00D1534D" w:rsidRDefault="00353F3A" w:rsidP="00353F3A">
            <w:pPr>
              <w:widowControl/>
              <w:wordWrap/>
              <w:autoSpaceDE/>
              <w:autoSpaceDN/>
              <w:jc w:val="left"/>
              <w:rPr>
                <w:rFonts w:ascii="Times New Roman" w:eastAsiaTheme="minorEastAsia" w:hAnsi="Times New Roman"/>
                <w:b/>
                <w:bCs/>
                <w:i/>
                <w:iCs/>
                <w:kern w:val="0"/>
                <w:szCs w:val="20"/>
                <w:u w:val="single"/>
                <w:lang w:val="en-GB"/>
              </w:rPr>
            </w:pPr>
            <w:r w:rsidRPr="00D1534D">
              <w:rPr>
                <w:rFonts w:ascii="Times New Roman" w:eastAsiaTheme="minorEastAsia" w:hAnsi="Times New Roman"/>
                <w:b/>
                <w:bCs/>
                <w:i/>
                <w:iCs/>
                <w:kern w:val="0"/>
                <w:szCs w:val="20"/>
                <w:highlight w:val="green"/>
                <w:u w:val="single"/>
                <w:lang w:val="en-GB"/>
              </w:rPr>
              <w:t>Agreement</w:t>
            </w:r>
            <w:r w:rsidR="009D619F" w:rsidRPr="00D1534D">
              <w:rPr>
                <w:rFonts w:ascii="Times New Roman" w:eastAsiaTheme="minorEastAsia" w:hAnsi="Times New Roman"/>
                <w:b/>
                <w:bCs/>
                <w:i/>
                <w:iCs/>
                <w:kern w:val="0"/>
                <w:szCs w:val="20"/>
                <w:highlight w:val="green"/>
                <w:u w:val="single"/>
                <w:lang w:val="en-GB"/>
              </w:rPr>
              <w:t xml:space="preserve"> </w:t>
            </w:r>
            <w:r w:rsidR="009D619F" w:rsidRPr="00D1534D">
              <w:rPr>
                <w:rFonts w:ascii="Times" w:eastAsia="바탕" w:hAnsi="Times"/>
                <w:b/>
                <w:bCs/>
                <w:i/>
                <w:kern w:val="0"/>
                <w:szCs w:val="24"/>
                <w:highlight w:val="green"/>
                <w:u w:val="single"/>
                <w:lang w:val="en-GB" w:eastAsia="x-none"/>
              </w:rPr>
              <w:t>at RAN#106-e:</w:t>
            </w:r>
          </w:p>
          <w:p w14:paraId="1BDD988F"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480kHz and 960kHz sub-carrier spacing, first symbols of the candidate SSB have index {2, 9} + 14*n, where index 0 corresponds to the first symbol of the first slot in a half-frame.</w:t>
            </w:r>
          </w:p>
          <w:p w14:paraId="7BC02281" w14:textId="77777777" w:rsidR="009D619F" w:rsidRPr="00F358DD" w:rsidRDefault="009D619F" w:rsidP="009D619F">
            <w:pPr>
              <w:widowControl/>
              <w:wordWrap/>
              <w:autoSpaceDE/>
              <w:autoSpaceDN/>
              <w:jc w:val="left"/>
              <w:rPr>
                <w:rFonts w:ascii="Times New Roman" w:eastAsiaTheme="minorEastAsia" w:hAnsi="Times New Roman"/>
                <w:b/>
                <w:bCs/>
                <w:i/>
                <w:iCs/>
                <w:kern w:val="0"/>
                <w:szCs w:val="20"/>
                <w:u w:val="single"/>
                <w:lang w:val="en-GB"/>
              </w:rPr>
            </w:pPr>
            <w:r w:rsidRPr="00F358DD">
              <w:rPr>
                <w:rFonts w:ascii="Times New Roman" w:eastAsiaTheme="minorEastAsia" w:hAnsi="Times New Roman"/>
                <w:b/>
                <w:bCs/>
                <w:i/>
                <w:iCs/>
                <w:kern w:val="0"/>
                <w:szCs w:val="20"/>
                <w:highlight w:val="green"/>
                <w:u w:val="single"/>
                <w:lang w:val="en-GB"/>
              </w:rPr>
              <w:t xml:space="preserve">Agreement </w:t>
            </w:r>
            <w:r w:rsidRPr="00F358DD">
              <w:rPr>
                <w:rFonts w:ascii="Times" w:eastAsia="바탕" w:hAnsi="Times"/>
                <w:b/>
                <w:bCs/>
                <w:i/>
                <w:kern w:val="0"/>
                <w:szCs w:val="24"/>
                <w:highlight w:val="green"/>
                <w:u w:val="single"/>
                <w:lang w:val="en-GB" w:eastAsia="x-none"/>
              </w:rPr>
              <w:t>at RAN#106-e:</w:t>
            </w:r>
          </w:p>
          <w:p w14:paraId="70102934" w14:textId="77777777" w:rsidR="00353F3A" w:rsidRPr="00353F3A" w:rsidRDefault="00353F3A" w:rsidP="00353F3A">
            <w:pPr>
              <w:widowControl/>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For DBTW with 120kHz SCS (if supported), support DBTW lengths {0.5, 1, 2, 3, 4, 5} msec</w:t>
            </w:r>
          </w:p>
          <w:p w14:paraId="3709B3FD" w14:textId="77777777" w:rsidR="00353F3A" w:rsidRPr="00353F3A" w:rsidRDefault="00353F3A" w:rsidP="00353F3A">
            <w:pPr>
              <w:widowControl/>
              <w:numPr>
                <w:ilvl w:val="0"/>
                <w:numId w:val="15"/>
              </w:numPr>
              <w:wordWrap/>
              <w:autoSpaceDE/>
              <w:autoSpaceDN/>
              <w:jc w:val="left"/>
              <w:rPr>
                <w:rFonts w:ascii="Times New Roman" w:eastAsiaTheme="minorEastAsia" w:hAnsi="Times New Roman"/>
                <w:i/>
                <w:iCs/>
                <w:kern w:val="0"/>
                <w:szCs w:val="20"/>
                <w:lang w:val="en-GB"/>
              </w:rPr>
            </w:pPr>
            <w:r w:rsidRPr="00353F3A">
              <w:rPr>
                <w:rFonts w:ascii="Times New Roman" w:eastAsiaTheme="minorEastAsia" w:hAnsi="Times New Roman"/>
                <w:i/>
                <w:iCs/>
                <w:kern w:val="0"/>
                <w:szCs w:val="20"/>
                <w:lang w:val="en-GB"/>
              </w:rPr>
              <w:t>Note: this should be the same as Rel-16 NR-U DBTW lengths.</w:t>
            </w:r>
          </w:p>
          <w:p w14:paraId="203EF4EF" w14:textId="77777777" w:rsidR="009D619F" w:rsidRPr="00F358DD" w:rsidRDefault="009D619F" w:rsidP="009D619F">
            <w:pPr>
              <w:widowControl/>
              <w:wordWrap/>
              <w:autoSpaceDE/>
              <w:autoSpaceDN/>
              <w:jc w:val="left"/>
              <w:rPr>
                <w:rFonts w:ascii="Times New Roman" w:eastAsiaTheme="minorEastAsia" w:hAnsi="Times New Roman"/>
                <w:b/>
                <w:bCs/>
                <w:i/>
                <w:iCs/>
                <w:kern w:val="0"/>
                <w:szCs w:val="20"/>
                <w:u w:val="single"/>
                <w:lang w:val="en-GB"/>
              </w:rPr>
            </w:pPr>
            <w:r w:rsidRPr="00F358DD">
              <w:rPr>
                <w:rFonts w:ascii="Times New Roman" w:eastAsiaTheme="minorEastAsia" w:hAnsi="Times New Roman"/>
                <w:b/>
                <w:bCs/>
                <w:i/>
                <w:iCs/>
                <w:kern w:val="0"/>
                <w:szCs w:val="20"/>
                <w:highlight w:val="green"/>
                <w:u w:val="single"/>
                <w:lang w:val="en-GB"/>
              </w:rPr>
              <w:t xml:space="preserve">Agreement </w:t>
            </w:r>
            <w:r w:rsidRPr="00F358DD">
              <w:rPr>
                <w:rFonts w:ascii="Times" w:eastAsia="바탕" w:hAnsi="Times"/>
                <w:b/>
                <w:bCs/>
                <w:i/>
                <w:kern w:val="0"/>
                <w:szCs w:val="24"/>
                <w:highlight w:val="green"/>
                <w:u w:val="single"/>
                <w:lang w:val="en-GB" w:eastAsia="x-none"/>
              </w:rPr>
              <w:t>at RAN#106-e:</w:t>
            </w:r>
          </w:p>
          <w:p w14:paraId="623C5B33" w14:textId="77777777" w:rsidR="009D619F" w:rsidRPr="00D1534D" w:rsidRDefault="009D619F" w:rsidP="009D619F">
            <w:pPr>
              <w:pStyle w:val="a9"/>
              <w:ind w:leftChars="0" w:left="0"/>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For ‘</w:t>
            </w:r>
            <w:proofErr w:type="spellStart"/>
            <w:r w:rsidRPr="00D1534D">
              <w:rPr>
                <w:rFonts w:ascii="Times New Roman" w:eastAsiaTheme="minorEastAsia" w:hAnsi="Times New Roman"/>
                <w:i/>
                <w:iCs/>
                <w:kern w:val="0"/>
                <w:szCs w:val="20"/>
                <w:lang w:val="en-GB"/>
              </w:rPr>
              <w:t>controlResourceSetZero</w:t>
            </w:r>
            <w:proofErr w:type="spellEnd"/>
            <w:r w:rsidRPr="00D1534D">
              <w:rPr>
                <w:rFonts w:ascii="Times New Roman" w:eastAsiaTheme="minorEastAsia" w:hAnsi="Times New Roman"/>
                <w:i/>
                <w:iCs/>
                <w:kern w:val="0"/>
                <w:szCs w:val="20"/>
                <w:lang w:val="en-GB"/>
              </w:rPr>
              <w:t>’ configuration for {SSB, CORESET#0/Type0-PDCCH} = {480, 480} kHz and {960, 960} kHz,</w:t>
            </w:r>
          </w:p>
          <w:p w14:paraId="4083A15F" w14:textId="77777777" w:rsidR="009D619F" w:rsidRPr="00D1534D" w:rsidRDefault="009D619F" w:rsidP="00D1534D">
            <w:pPr>
              <w:widowControl/>
              <w:numPr>
                <w:ilvl w:val="0"/>
                <w:numId w:val="15"/>
              </w:numPr>
              <w:wordWrap/>
              <w:autoSpaceDE/>
              <w:autoSpaceDN/>
              <w:jc w:val="left"/>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D619F" w:rsidRPr="00EB69B3" w14:paraId="4E1C2A09" w14:textId="77777777" w:rsidTr="00F358DD">
              <w:trPr>
                <w:cantSplit/>
                <w:trHeight w:val="389"/>
              </w:trPr>
              <w:tc>
                <w:tcPr>
                  <w:tcW w:w="3251" w:type="dxa"/>
                  <w:tcBorders>
                    <w:left w:val="double" w:sz="4" w:space="0" w:color="auto"/>
                    <w:bottom w:val="double" w:sz="4" w:space="0" w:color="auto"/>
                  </w:tcBorders>
                  <w:shd w:val="clear" w:color="auto" w:fill="E0E0E0"/>
                  <w:vAlign w:val="center"/>
                </w:tcPr>
                <w:p w14:paraId="14D29E4B" w14:textId="77777777" w:rsidR="009D619F" w:rsidRPr="00EB69B3" w:rsidRDefault="009D619F" w:rsidP="009D619F">
                  <w:pPr>
                    <w:pStyle w:val="TAH"/>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6F0F627C" w14:textId="5C09B74A" w:rsidR="009D619F" w:rsidRPr="00EB69B3" w:rsidRDefault="009D619F" w:rsidP="009D619F">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eastAsia="ko-KR"/>
                    </w:rPr>
                    <w:drawing>
                      <wp:inline distT="0" distB="0" distL="0" distR="0" wp14:anchorId="5F9BC8FC" wp14:editId="5CF271EF">
                        <wp:extent cx="563245" cy="1828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C421493" w14:textId="1379E508" w:rsidR="009D619F" w:rsidRPr="00EB69B3" w:rsidRDefault="009D619F" w:rsidP="009D619F">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eastAsia="ko-KR"/>
                    </w:rPr>
                    <w:drawing>
                      <wp:inline distT="0" distB="0" distL="0" distR="0" wp14:anchorId="767A5844" wp14:editId="3735513A">
                        <wp:extent cx="467995" cy="18288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EB69B3">
                    <w:rPr>
                      <w:rFonts w:ascii="Times" w:hAnsi="Times" w:cs="Times"/>
                      <w:kern w:val="24"/>
                      <w:sz w:val="20"/>
                    </w:rPr>
                    <w:t xml:space="preserve"> </w:t>
                  </w:r>
                </w:p>
              </w:tc>
            </w:tr>
            <w:tr w:rsidR="009D619F" w:rsidRPr="00EB69B3" w14:paraId="77407FEE" w14:textId="77777777" w:rsidTr="00F358DD">
              <w:trPr>
                <w:cantSplit/>
                <w:trHeight w:val="158"/>
              </w:trPr>
              <w:tc>
                <w:tcPr>
                  <w:tcW w:w="3251" w:type="dxa"/>
                  <w:tcBorders>
                    <w:top w:val="double" w:sz="4" w:space="0" w:color="auto"/>
                    <w:left w:val="double" w:sz="4" w:space="0" w:color="auto"/>
                  </w:tcBorders>
                  <w:vAlign w:val="center"/>
                </w:tcPr>
                <w:p w14:paraId="298584EC"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0249098F" w14:textId="77777777" w:rsidR="009D619F" w:rsidRPr="00EB69B3" w:rsidRDefault="009D619F" w:rsidP="009D619F">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470072CA" w14:textId="77777777" w:rsidR="009D619F" w:rsidRPr="00EB69B3" w:rsidRDefault="009D619F" w:rsidP="009D619F">
                  <w:pPr>
                    <w:pStyle w:val="TAC"/>
                    <w:rPr>
                      <w:rFonts w:ascii="Times" w:hAnsi="Times" w:cs="Times"/>
                    </w:rPr>
                  </w:pPr>
                  <w:r w:rsidRPr="00EB69B3">
                    <w:rPr>
                      <w:rFonts w:ascii="Times" w:hAnsi="Times" w:cs="Times"/>
                      <w:kern w:val="24"/>
                    </w:rPr>
                    <w:t>2</w:t>
                  </w:r>
                </w:p>
              </w:tc>
            </w:tr>
            <w:tr w:rsidR="009D619F" w:rsidRPr="00EB69B3" w14:paraId="3BBC971F" w14:textId="77777777" w:rsidTr="00F358DD">
              <w:trPr>
                <w:cantSplit/>
                <w:trHeight w:val="158"/>
              </w:trPr>
              <w:tc>
                <w:tcPr>
                  <w:tcW w:w="3251" w:type="dxa"/>
                  <w:tcBorders>
                    <w:left w:val="double" w:sz="4" w:space="0" w:color="auto"/>
                  </w:tcBorders>
                  <w:vAlign w:val="center"/>
                </w:tcPr>
                <w:p w14:paraId="0078C86C"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vAlign w:val="center"/>
                </w:tcPr>
                <w:p w14:paraId="34AD8D8F" w14:textId="77777777" w:rsidR="009D619F" w:rsidRPr="00EB69B3" w:rsidRDefault="009D619F" w:rsidP="009D619F">
                  <w:pPr>
                    <w:pStyle w:val="TAC"/>
                    <w:rPr>
                      <w:rFonts w:ascii="Times" w:hAnsi="Times" w:cs="Times"/>
                    </w:rPr>
                  </w:pPr>
                  <w:r w:rsidRPr="00EB69B3">
                    <w:rPr>
                      <w:rFonts w:ascii="Times" w:hAnsi="Times" w:cs="Times"/>
                      <w:kern w:val="24"/>
                    </w:rPr>
                    <w:t>48</w:t>
                  </w:r>
                </w:p>
              </w:tc>
              <w:tc>
                <w:tcPr>
                  <w:tcW w:w="1926" w:type="dxa"/>
                  <w:vAlign w:val="center"/>
                </w:tcPr>
                <w:p w14:paraId="011C74E1" w14:textId="77777777" w:rsidR="009D619F" w:rsidRPr="00EB69B3" w:rsidRDefault="009D619F" w:rsidP="009D619F">
                  <w:pPr>
                    <w:pStyle w:val="TAC"/>
                    <w:rPr>
                      <w:rFonts w:ascii="Times" w:hAnsi="Times" w:cs="Times"/>
                    </w:rPr>
                  </w:pPr>
                  <w:r w:rsidRPr="00EB69B3">
                    <w:rPr>
                      <w:rFonts w:ascii="Times" w:hAnsi="Times" w:cs="Times"/>
                      <w:kern w:val="24"/>
                    </w:rPr>
                    <w:t>1</w:t>
                  </w:r>
                </w:p>
              </w:tc>
            </w:tr>
            <w:tr w:rsidR="009D619F" w:rsidRPr="00EB69B3" w14:paraId="47C59B3F" w14:textId="77777777" w:rsidTr="00F358DD">
              <w:trPr>
                <w:cantSplit/>
                <w:trHeight w:val="158"/>
              </w:trPr>
              <w:tc>
                <w:tcPr>
                  <w:tcW w:w="3251" w:type="dxa"/>
                  <w:tcBorders>
                    <w:left w:val="double" w:sz="4" w:space="0" w:color="auto"/>
                  </w:tcBorders>
                  <w:vAlign w:val="center"/>
                </w:tcPr>
                <w:p w14:paraId="4CFE4502" w14:textId="77777777" w:rsidR="009D619F" w:rsidRPr="00EB69B3" w:rsidRDefault="009D619F" w:rsidP="009D619F">
                  <w:pPr>
                    <w:pStyle w:val="TAC"/>
                    <w:rPr>
                      <w:rFonts w:ascii="Times" w:hAnsi="Times" w:cs="Times"/>
                    </w:rPr>
                  </w:pPr>
                  <w:r w:rsidRPr="00EB69B3">
                    <w:rPr>
                      <w:rFonts w:ascii="Times" w:hAnsi="Times" w:cs="Times"/>
                      <w:kern w:val="24"/>
                    </w:rPr>
                    <w:t xml:space="preserve">1 </w:t>
                  </w:r>
                </w:p>
              </w:tc>
              <w:tc>
                <w:tcPr>
                  <w:tcW w:w="1885" w:type="dxa"/>
                  <w:vAlign w:val="center"/>
                </w:tcPr>
                <w:p w14:paraId="51AA4906" w14:textId="77777777" w:rsidR="009D619F" w:rsidRPr="00EB69B3" w:rsidRDefault="009D619F" w:rsidP="009D619F">
                  <w:pPr>
                    <w:pStyle w:val="TAC"/>
                    <w:rPr>
                      <w:rFonts w:ascii="Times" w:hAnsi="Times" w:cs="Times"/>
                    </w:rPr>
                  </w:pPr>
                  <w:r w:rsidRPr="00EB69B3">
                    <w:rPr>
                      <w:rFonts w:ascii="Times" w:hAnsi="Times" w:cs="Times"/>
                      <w:kern w:val="24"/>
                    </w:rPr>
                    <w:t>48</w:t>
                  </w:r>
                </w:p>
              </w:tc>
              <w:tc>
                <w:tcPr>
                  <w:tcW w:w="1926" w:type="dxa"/>
                  <w:vAlign w:val="center"/>
                </w:tcPr>
                <w:p w14:paraId="0CC04938" w14:textId="77777777" w:rsidR="009D619F" w:rsidRPr="00EB69B3" w:rsidRDefault="009D619F" w:rsidP="009D619F">
                  <w:pPr>
                    <w:pStyle w:val="TAC"/>
                    <w:rPr>
                      <w:rFonts w:ascii="Times" w:hAnsi="Times" w:cs="Times"/>
                    </w:rPr>
                  </w:pPr>
                  <w:r w:rsidRPr="00EB69B3">
                    <w:rPr>
                      <w:rFonts w:ascii="Times" w:hAnsi="Times" w:cs="Times"/>
                      <w:kern w:val="24"/>
                    </w:rPr>
                    <w:t>2</w:t>
                  </w:r>
                </w:p>
              </w:tc>
            </w:tr>
          </w:tbl>
          <w:p w14:paraId="02E198AE" w14:textId="77777777" w:rsidR="009D619F" w:rsidRPr="00D1534D" w:rsidRDefault="009D619F" w:rsidP="009D619F">
            <w:pPr>
              <w:pStyle w:val="a9"/>
              <w:widowControl/>
              <w:numPr>
                <w:ilvl w:val="1"/>
                <w:numId w:val="9"/>
              </w:numPr>
              <w:tabs>
                <w:tab w:val="clear" w:pos="1080"/>
              </w:tabs>
              <w:wordWrap/>
              <w:autoSpaceDE/>
              <w:autoSpaceDN/>
              <w:ind w:leftChars="0" w:left="1080"/>
              <w:rPr>
                <w:rFonts w:ascii="Times New Roman" w:eastAsiaTheme="minorEastAsia" w:hAnsi="Times New Roman"/>
                <w:i/>
                <w:iCs/>
                <w:kern w:val="0"/>
                <w:szCs w:val="20"/>
                <w:lang w:val="en-GB"/>
              </w:rPr>
            </w:pPr>
            <w:r w:rsidRPr="00D1534D">
              <w:rPr>
                <w:rFonts w:ascii="Times New Roman" w:eastAsiaTheme="minorEastAsia" w:hAnsi="Times New Roman"/>
                <w:i/>
                <w:iCs/>
                <w:kern w:val="0"/>
                <w:szCs w:val="20"/>
                <w:lang w:val="en-GB"/>
              </w:rPr>
              <w:t xml:space="preserve">Note: the number of entries corresponding the same {mux pattern, number of RB, number of </w:t>
            </w:r>
            <w:proofErr w:type="gramStart"/>
            <w:r w:rsidRPr="00D1534D">
              <w:rPr>
                <w:rFonts w:ascii="Times New Roman" w:eastAsiaTheme="minorEastAsia" w:hAnsi="Times New Roman"/>
                <w:i/>
                <w:iCs/>
                <w:kern w:val="0"/>
                <w:szCs w:val="20"/>
                <w:lang w:val="en-GB"/>
              </w:rPr>
              <w:t>symbol</w:t>
            </w:r>
            <w:proofErr w:type="gramEnd"/>
            <w:r w:rsidRPr="00D1534D">
              <w:rPr>
                <w:rFonts w:ascii="Times New Roman" w:eastAsiaTheme="minorEastAsia" w:hAnsi="Times New Roman"/>
                <w:i/>
                <w:iCs/>
                <w:kern w:val="0"/>
                <w:szCs w:val="20"/>
                <w:lang w:val="en-GB"/>
              </w:rPr>
              <w:t>} tuple (listed above) will depend on required RB offsets that needs to be supported based on channel and sync raster design.</w:t>
            </w:r>
          </w:p>
          <w:p w14:paraId="4DF716DA" w14:textId="77777777" w:rsidR="00CD7A00" w:rsidRDefault="009D619F" w:rsidP="00CD7A00">
            <w:pPr>
              <w:widowControl/>
              <w:numPr>
                <w:ilvl w:val="0"/>
                <w:numId w:val="15"/>
              </w:numPr>
              <w:wordWrap/>
              <w:autoSpaceDE/>
              <w:autoSpaceDN/>
              <w:jc w:val="left"/>
              <w:rPr>
                <w:rFonts w:ascii="Times New Roman" w:eastAsiaTheme="minorEastAsia" w:hAnsi="Times New Roman"/>
                <w:i/>
                <w:iCs/>
                <w:kern w:val="0"/>
                <w:szCs w:val="20"/>
              </w:rPr>
            </w:pPr>
            <w:r w:rsidRPr="00D1534D">
              <w:rPr>
                <w:rFonts w:ascii="Times New Roman" w:eastAsiaTheme="minorEastAsia" w:hAnsi="Times New Roman"/>
                <w:i/>
                <w:iCs/>
                <w:kern w:val="0"/>
                <w:szCs w:val="20"/>
                <w:lang w:val="en-GB"/>
              </w:rPr>
              <w:t>FFS: addition other set of parameters</w:t>
            </w:r>
          </w:p>
          <w:p w14:paraId="0291271A" w14:textId="77777777" w:rsidR="00CD7A00" w:rsidRDefault="00CD7A00" w:rsidP="00CD7A00">
            <w:pPr>
              <w:widowControl/>
              <w:wordWrap/>
              <w:autoSpaceDE/>
              <w:autoSpaceDN/>
              <w:jc w:val="left"/>
              <w:rPr>
                <w:rFonts w:ascii="Times New Roman" w:eastAsiaTheme="minorEastAsia" w:hAnsi="Times New Roman"/>
                <w:i/>
                <w:iCs/>
                <w:kern w:val="0"/>
                <w:szCs w:val="20"/>
              </w:rPr>
            </w:pPr>
          </w:p>
          <w:p w14:paraId="3F9BF97B" w14:textId="678F24C4" w:rsidR="00CD7A00" w:rsidRPr="00332262" w:rsidRDefault="00CD7A00" w:rsidP="00CD7A00">
            <w:pPr>
              <w:widowControl/>
              <w:wordWrap/>
              <w:autoSpaceDE/>
              <w:autoSpaceDN/>
              <w:jc w:val="left"/>
              <w:rPr>
                <w:rFonts w:ascii="Times New Roman" w:eastAsiaTheme="minorEastAsia" w:hAnsi="Times New Roman"/>
                <w:b/>
                <w:bCs/>
                <w:i/>
                <w:iCs/>
                <w:kern w:val="0"/>
                <w:szCs w:val="20"/>
                <w:highlight w:val="darkYellow"/>
                <w:u w:val="single"/>
                <w:lang w:val="en-GB"/>
              </w:rPr>
            </w:pPr>
            <w:r w:rsidRPr="00332262">
              <w:rPr>
                <w:rFonts w:ascii="Times New Roman" w:eastAsiaTheme="minorEastAsia" w:hAnsi="Times New Roman"/>
                <w:b/>
                <w:bCs/>
                <w:i/>
                <w:iCs/>
                <w:kern w:val="0"/>
                <w:szCs w:val="20"/>
                <w:highlight w:val="darkYellow"/>
                <w:u w:val="single"/>
                <w:lang w:val="en-GB"/>
              </w:rPr>
              <w:t>Working assumption at RAN1#106bis-e:</w:t>
            </w:r>
          </w:p>
          <w:p w14:paraId="00A76A9B" w14:textId="77777777" w:rsidR="00CD7A00" w:rsidRDefault="00CD7A00" w:rsidP="00CD7A00">
            <w:pPr>
              <w:widowControl/>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Support DBTW for 120 kHz</w:t>
            </w:r>
          </w:p>
          <w:p w14:paraId="53C44ED8" w14:textId="0F8F1F10" w:rsidR="00CD7A00" w:rsidRDefault="00CD7A00" w:rsidP="00332262">
            <w:pPr>
              <w:widowControl/>
              <w:numPr>
                <w:ilvl w:val="0"/>
                <w:numId w:val="12"/>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FFS: Support for 480 kHz and 960 kHz</w:t>
            </w:r>
          </w:p>
          <w:p w14:paraId="4AD3B4DB" w14:textId="77777777" w:rsidR="00C56C3A" w:rsidRPr="00531712" w:rsidRDefault="00C56C3A" w:rsidP="00C56C3A">
            <w:pPr>
              <w:widowControl/>
              <w:wordWrap/>
              <w:autoSpaceDE/>
              <w:autoSpaceDN/>
              <w:jc w:val="left"/>
              <w:rPr>
                <w:rFonts w:ascii="Times New Roman" w:eastAsiaTheme="minorEastAsia" w:hAnsi="Times New Roman"/>
                <w:b/>
                <w:bCs/>
                <w:i/>
                <w:iCs/>
                <w:kern w:val="0"/>
                <w:szCs w:val="20"/>
                <w:highlight w:val="darkYellow"/>
                <w:u w:val="single"/>
                <w:lang w:val="en-GB"/>
              </w:rPr>
            </w:pPr>
            <w:r w:rsidRPr="00531712">
              <w:rPr>
                <w:rFonts w:ascii="Times New Roman" w:eastAsiaTheme="minorEastAsia" w:hAnsi="Times New Roman"/>
                <w:b/>
                <w:bCs/>
                <w:i/>
                <w:iCs/>
                <w:kern w:val="0"/>
                <w:szCs w:val="20"/>
                <w:highlight w:val="darkYellow"/>
                <w:u w:val="single"/>
                <w:lang w:val="en-GB"/>
              </w:rPr>
              <w:t>Working assumption at RAN1#106bis-e:</w:t>
            </w:r>
          </w:p>
          <w:p w14:paraId="3F0EBD9B" w14:textId="77777777" w:rsidR="00CD7A00" w:rsidRPr="00332262" w:rsidRDefault="00CD7A00" w:rsidP="00CD7A00">
            <w:pPr>
              <w:widowControl/>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For SCS that DBTW is supported, the following fields are used to indicate parameters related to operation of DBTW</w:t>
            </w:r>
          </w:p>
          <w:p w14:paraId="338CB19C" w14:textId="6E9575B3" w:rsidR="00CD7A00" w:rsidRPr="00332262" w:rsidRDefault="00CD7A00" w:rsidP="00332262">
            <w:pPr>
              <w:widowControl/>
              <w:numPr>
                <w:ilvl w:val="0"/>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 xml:space="preserve">If only 1 bit is needed: </w:t>
            </w:r>
            <w:proofErr w:type="spellStart"/>
            <w:r w:rsidRPr="00332262">
              <w:rPr>
                <w:rFonts w:ascii="Times New Roman" w:eastAsiaTheme="minorEastAsia" w:hAnsi="Times New Roman"/>
                <w:i/>
                <w:iCs/>
                <w:kern w:val="0"/>
                <w:szCs w:val="20"/>
                <w:lang w:val="en-GB"/>
              </w:rPr>
              <w:t>subCarrierSpacingCommon</w:t>
            </w:r>
            <w:proofErr w:type="spellEnd"/>
          </w:p>
          <w:p w14:paraId="37868065" w14:textId="7B645267" w:rsidR="00CD7A00" w:rsidRPr="00332262" w:rsidRDefault="00CD7A00" w:rsidP="00332262">
            <w:pPr>
              <w:widowControl/>
              <w:numPr>
                <w:ilvl w:val="0"/>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 xml:space="preserve">If 2 bits is needed: </w:t>
            </w:r>
            <w:proofErr w:type="spellStart"/>
            <w:r w:rsidRPr="00332262">
              <w:rPr>
                <w:rFonts w:ascii="Times New Roman" w:eastAsiaTheme="minorEastAsia" w:hAnsi="Times New Roman"/>
                <w:i/>
                <w:iCs/>
                <w:kern w:val="0"/>
                <w:szCs w:val="20"/>
                <w:lang w:val="en-GB"/>
              </w:rPr>
              <w:t>subCarrierSpacingCommon</w:t>
            </w:r>
            <w:proofErr w:type="spellEnd"/>
            <w:r w:rsidRPr="00332262">
              <w:rPr>
                <w:rFonts w:ascii="Times New Roman" w:eastAsiaTheme="minorEastAsia" w:hAnsi="Times New Roman"/>
                <w:i/>
                <w:iCs/>
                <w:kern w:val="0"/>
                <w:szCs w:val="20"/>
                <w:lang w:val="en-GB"/>
              </w:rPr>
              <w:t xml:space="preserve">, and 1 bit from pdcch-ConfigSIB1 (pending CORESET0 or search space design would </w:t>
            </w:r>
            <w:proofErr w:type="spellStart"/>
            <w:proofErr w:type="gramStart"/>
            <w:r w:rsidRPr="00332262">
              <w:rPr>
                <w:rFonts w:ascii="Times New Roman" w:eastAsiaTheme="minorEastAsia" w:hAnsi="Times New Roman"/>
                <w:i/>
                <w:iCs/>
                <w:kern w:val="0"/>
                <w:szCs w:val="20"/>
                <w:lang w:val="en-GB"/>
              </w:rPr>
              <w:t>allows</w:t>
            </w:r>
            <w:proofErr w:type="spellEnd"/>
            <w:proofErr w:type="gramEnd"/>
            <w:r w:rsidRPr="00332262">
              <w:rPr>
                <w:rFonts w:ascii="Times New Roman" w:eastAsiaTheme="minorEastAsia" w:hAnsi="Times New Roman"/>
                <w:i/>
                <w:iCs/>
                <w:kern w:val="0"/>
                <w:szCs w:val="20"/>
                <w:lang w:val="en-GB"/>
              </w:rPr>
              <w:t xml:space="preserve"> for this bit), else, use the spare-bit (not the </w:t>
            </w:r>
            <w:proofErr w:type="spellStart"/>
            <w:r w:rsidRPr="00332262">
              <w:rPr>
                <w:rFonts w:ascii="Times New Roman" w:eastAsiaTheme="minorEastAsia" w:hAnsi="Times New Roman"/>
                <w:i/>
                <w:iCs/>
                <w:kern w:val="0"/>
                <w:szCs w:val="20"/>
                <w:lang w:val="en-GB"/>
              </w:rPr>
              <w:t>Msg</w:t>
            </w:r>
            <w:proofErr w:type="spellEnd"/>
            <w:r w:rsidRPr="00332262">
              <w:rPr>
                <w:rFonts w:ascii="Times New Roman" w:eastAsiaTheme="minorEastAsia" w:hAnsi="Times New Roman"/>
                <w:i/>
                <w:iCs/>
                <w:kern w:val="0"/>
                <w:szCs w:val="20"/>
                <w:lang w:val="en-GB"/>
              </w:rPr>
              <w:t xml:space="preserve"> Extension bit)</w:t>
            </w:r>
          </w:p>
          <w:p w14:paraId="3DF86A8C" w14:textId="7D956D09" w:rsidR="00CD7A00" w:rsidRPr="00332262" w:rsidRDefault="00CD7A00" w:rsidP="00332262">
            <w:pPr>
              <w:widowControl/>
              <w:numPr>
                <w:ilvl w:val="1"/>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 xml:space="preserve">The design of CORESET0 and search space shall be done without any consideration to this proposal </w:t>
            </w:r>
          </w:p>
          <w:p w14:paraId="7E1C5E1D" w14:textId="676920B5" w:rsidR="00CD7A00" w:rsidRPr="00332262" w:rsidRDefault="00CD7A00" w:rsidP="00332262">
            <w:pPr>
              <w:widowControl/>
              <w:numPr>
                <w:ilvl w:val="1"/>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If 2 bits are needed for both 120kHz and 480/960kHz cases, then use the same bit field combination (</w:t>
            </w:r>
            <w:proofErr w:type="gramStart"/>
            <w:r w:rsidRPr="00332262">
              <w:rPr>
                <w:rFonts w:ascii="Times New Roman" w:eastAsiaTheme="minorEastAsia" w:hAnsi="Times New Roman"/>
                <w:i/>
                <w:iCs/>
                <w:kern w:val="0"/>
                <w:szCs w:val="20"/>
                <w:lang w:val="en-GB"/>
              </w:rPr>
              <w:t>i.e.</w:t>
            </w:r>
            <w:proofErr w:type="gramEnd"/>
            <w:r w:rsidRPr="00332262">
              <w:rPr>
                <w:rFonts w:ascii="Times New Roman" w:eastAsiaTheme="minorEastAsia" w:hAnsi="Times New Roman"/>
                <w:i/>
                <w:iCs/>
                <w:kern w:val="0"/>
                <w:szCs w:val="20"/>
                <w:lang w:val="en-GB"/>
              </w:rPr>
              <w:t xml:space="preserve"> use pdcch-ConfigSIB1 bit for 120/480/960 kHz or spare-bit for 120/480.960 kHz)</w:t>
            </w:r>
          </w:p>
          <w:p w14:paraId="215375E6" w14:textId="5694944E" w:rsidR="00CD7A00" w:rsidRPr="00332262" w:rsidRDefault="00CD7A00" w:rsidP="00332262">
            <w:pPr>
              <w:widowControl/>
              <w:numPr>
                <w:ilvl w:val="1"/>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 xml:space="preserve">Note: If pdcch-ConfigSIB1 bit is used, the use of </w:t>
            </w:r>
            <w:proofErr w:type="spellStart"/>
            <w:r w:rsidRPr="00332262">
              <w:rPr>
                <w:rFonts w:ascii="Times New Roman" w:eastAsiaTheme="minorEastAsia" w:hAnsi="Times New Roman"/>
                <w:i/>
                <w:iCs/>
                <w:kern w:val="0"/>
                <w:szCs w:val="20"/>
                <w:lang w:val="en-GB"/>
              </w:rPr>
              <w:t>controlResourceSetZero</w:t>
            </w:r>
            <w:proofErr w:type="spellEnd"/>
            <w:r w:rsidRPr="00332262">
              <w:rPr>
                <w:rFonts w:ascii="Times New Roman" w:eastAsiaTheme="minorEastAsia" w:hAnsi="Times New Roman"/>
                <w:i/>
                <w:iCs/>
                <w:kern w:val="0"/>
                <w:szCs w:val="20"/>
                <w:lang w:val="en-GB"/>
              </w:rPr>
              <w:t xml:space="preserve"> (</w:t>
            </w:r>
            <w:proofErr w:type="spellStart"/>
            <w:r w:rsidRPr="00332262">
              <w:rPr>
                <w:rFonts w:ascii="Times New Roman" w:eastAsiaTheme="minorEastAsia" w:hAnsi="Times New Roman"/>
                <w:i/>
                <w:iCs/>
                <w:kern w:val="0"/>
                <w:szCs w:val="20"/>
                <w:lang w:val="en-GB"/>
              </w:rPr>
              <w:t>searchSpaceZero</w:t>
            </w:r>
            <w:proofErr w:type="spellEnd"/>
            <w:r w:rsidRPr="00332262">
              <w:rPr>
                <w:rFonts w:ascii="Times New Roman" w:eastAsiaTheme="minorEastAsia" w:hAnsi="Times New Roman"/>
                <w:i/>
                <w:iCs/>
                <w:kern w:val="0"/>
                <w:szCs w:val="20"/>
                <w:lang w:val="en-GB"/>
              </w:rPr>
              <w:t xml:space="preserve">) for 120 kHz and </w:t>
            </w:r>
            <w:proofErr w:type="spellStart"/>
            <w:r w:rsidRPr="00332262">
              <w:rPr>
                <w:rFonts w:ascii="Times New Roman" w:eastAsiaTheme="minorEastAsia" w:hAnsi="Times New Roman"/>
                <w:i/>
                <w:iCs/>
                <w:kern w:val="0"/>
                <w:szCs w:val="20"/>
                <w:lang w:val="en-GB"/>
              </w:rPr>
              <w:t>searchSpaceZero</w:t>
            </w:r>
            <w:proofErr w:type="spellEnd"/>
            <w:r w:rsidRPr="00332262">
              <w:rPr>
                <w:rFonts w:ascii="Times New Roman" w:eastAsiaTheme="minorEastAsia" w:hAnsi="Times New Roman"/>
                <w:i/>
                <w:iCs/>
                <w:kern w:val="0"/>
                <w:szCs w:val="20"/>
                <w:lang w:val="en-GB"/>
              </w:rPr>
              <w:t xml:space="preserve"> (</w:t>
            </w:r>
            <w:proofErr w:type="spellStart"/>
            <w:r w:rsidRPr="00332262">
              <w:rPr>
                <w:rFonts w:ascii="Times New Roman" w:eastAsiaTheme="minorEastAsia" w:hAnsi="Times New Roman"/>
                <w:i/>
                <w:iCs/>
                <w:kern w:val="0"/>
                <w:szCs w:val="20"/>
                <w:lang w:val="en-GB"/>
              </w:rPr>
              <w:t>controlResourceSetZero</w:t>
            </w:r>
            <w:proofErr w:type="spellEnd"/>
            <w:r w:rsidRPr="00332262">
              <w:rPr>
                <w:rFonts w:ascii="Times New Roman" w:eastAsiaTheme="minorEastAsia" w:hAnsi="Times New Roman"/>
                <w:i/>
                <w:iCs/>
                <w:kern w:val="0"/>
                <w:szCs w:val="20"/>
                <w:lang w:val="en-GB"/>
              </w:rPr>
              <w:t>) for 480/960 kHz is not precluded</w:t>
            </w:r>
          </w:p>
          <w:p w14:paraId="19DEB9AC" w14:textId="0A732B49" w:rsidR="00CD7A00" w:rsidRPr="00332262" w:rsidRDefault="00CD7A00" w:rsidP="00332262">
            <w:pPr>
              <w:widowControl/>
              <w:numPr>
                <w:ilvl w:val="0"/>
                <w:numId w:val="15"/>
              </w:numPr>
              <w:wordWrap/>
              <w:autoSpaceDE/>
              <w:autoSpaceDN/>
              <w:jc w:val="left"/>
              <w:rPr>
                <w:rFonts w:ascii="Times New Roman" w:eastAsiaTheme="minorEastAsia" w:hAnsi="Times New Roman"/>
                <w:i/>
                <w:iCs/>
                <w:kern w:val="0"/>
                <w:szCs w:val="20"/>
                <w:lang w:val="en-GB"/>
              </w:rPr>
            </w:pPr>
            <w:r w:rsidRPr="00332262">
              <w:rPr>
                <w:rFonts w:ascii="Times New Roman" w:eastAsiaTheme="minorEastAsia" w:hAnsi="Times New Roman"/>
                <w:i/>
                <w:iCs/>
                <w:kern w:val="0"/>
                <w:szCs w:val="20"/>
                <w:lang w:val="en-GB"/>
              </w:rPr>
              <w:t>FFS: if 3 bits are required</w:t>
            </w:r>
          </w:p>
          <w:p w14:paraId="2C2634EE" w14:textId="49D5B9AF" w:rsidR="00CD7A00" w:rsidRPr="00332262" w:rsidRDefault="00CD7A00" w:rsidP="00C56C3A">
            <w:pPr>
              <w:widowControl/>
              <w:numPr>
                <w:ilvl w:val="0"/>
                <w:numId w:val="15"/>
              </w:numPr>
              <w:wordWrap/>
              <w:autoSpaceDE/>
              <w:autoSpaceDN/>
              <w:jc w:val="left"/>
              <w:rPr>
                <w:rFonts w:ascii="Times New Roman" w:eastAsiaTheme="minorEastAsia" w:hAnsi="Times New Roman"/>
                <w:i/>
                <w:iCs/>
                <w:kern w:val="0"/>
                <w:szCs w:val="20"/>
              </w:rPr>
            </w:pPr>
            <w:r w:rsidRPr="00332262">
              <w:rPr>
                <w:rFonts w:ascii="Times New Roman" w:eastAsiaTheme="minorEastAsia" w:hAnsi="Times New Roman"/>
                <w:i/>
                <w:iCs/>
                <w:kern w:val="0"/>
                <w:szCs w:val="20"/>
                <w:lang w:val="en-GB"/>
              </w:rPr>
              <w:t>Note: the working assumption can be confirmed after RAN1 agrees on the number of needed SSB-CORESET0 offsets based on RAN4 channelization design</w:t>
            </w:r>
          </w:p>
          <w:p w14:paraId="550C779C" w14:textId="77777777" w:rsidR="00CE715F" w:rsidRPr="00531712" w:rsidRDefault="00CE715F" w:rsidP="00CE715F">
            <w:pPr>
              <w:widowControl/>
              <w:wordWrap/>
              <w:autoSpaceDE/>
              <w:autoSpaceDN/>
              <w:jc w:val="left"/>
              <w:rPr>
                <w:rFonts w:ascii="Times New Roman" w:eastAsiaTheme="minorEastAsia" w:hAnsi="Times New Roman"/>
                <w:b/>
                <w:bCs/>
                <w:i/>
                <w:iCs/>
                <w:kern w:val="0"/>
                <w:szCs w:val="20"/>
                <w:highlight w:val="green"/>
                <w:u w:val="single"/>
                <w:lang w:val="en-GB"/>
              </w:rPr>
            </w:pPr>
            <w:r w:rsidRPr="00531712">
              <w:rPr>
                <w:rFonts w:ascii="Times New Roman" w:eastAsiaTheme="minorEastAsia" w:hAnsi="Times New Roman"/>
                <w:b/>
                <w:bCs/>
                <w:i/>
                <w:iCs/>
                <w:kern w:val="0"/>
                <w:szCs w:val="20"/>
                <w:highlight w:val="green"/>
                <w:u w:val="single"/>
                <w:lang w:val="en-GB"/>
              </w:rPr>
              <w:t>Agreement at RAN1#106bis-e:</w:t>
            </w:r>
          </w:p>
          <w:p w14:paraId="27413F6C" w14:textId="1B048405" w:rsidR="00CE715F" w:rsidRDefault="00CE715F" w:rsidP="00332262">
            <w:pPr>
              <w:widowControl/>
              <w:wordWrap/>
              <w:autoSpaceDE/>
              <w:autoSpaceDN/>
              <w:jc w:val="left"/>
              <w:rPr>
                <w:rFonts w:ascii="Times New Roman" w:eastAsiaTheme="minorEastAsia" w:hAnsi="Times New Roman"/>
                <w:i/>
                <w:iCs/>
                <w:kern w:val="0"/>
                <w:szCs w:val="20"/>
              </w:rPr>
            </w:pPr>
            <w:r w:rsidRPr="00CE715F">
              <w:rPr>
                <w:rFonts w:ascii="Times New Roman" w:eastAsiaTheme="minorEastAsia" w:hAnsi="Times New Roman"/>
                <w:i/>
                <w:iCs/>
                <w:kern w:val="0"/>
                <w:szCs w:val="20"/>
              </w:rPr>
              <w:t>No other values of n other than agreed previously is supported for 120kHz SCS, where parameter ‘n’ is the set of values to determine the first symbols of the candidate SSB blocks for 120kHz SCS in agreement from RAN1 #104bis-e.</w:t>
            </w:r>
          </w:p>
          <w:p w14:paraId="1749692B" w14:textId="77777777" w:rsidR="00332262" w:rsidRPr="00332262" w:rsidRDefault="00332262" w:rsidP="00332262">
            <w:pPr>
              <w:widowControl/>
              <w:wordWrap/>
              <w:autoSpaceDE/>
              <w:autoSpaceDN/>
              <w:jc w:val="left"/>
              <w:rPr>
                <w:rFonts w:ascii="Times New Roman" w:eastAsiaTheme="minorEastAsia" w:hAnsi="Times New Roman"/>
                <w:i/>
                <w:iCs/>
                <w:kern w:val="0"/>
                <w:szCs w:val="20"/>
              </w:rPr>
            </w:pPr>
          </w:p>
          <w:p w14:paraId="7FF4351F" w14:textId="2D2870E6" w:rsidR="00C56C3A" w:rsidRPr="00332262" w:rsidRDefault="00C56C3A" w:rsidP="00C56C3A">
            <w:pPr>
              <w:widowControl/>
              <w:wordWrap/>
              <w:autoSpaceDE/>
              <w:autoSpaceDN/>
              <w:jc w:val="left"/>
              <w:rPr>
                <w:rFonts w:ascii="Times New Roman" w:eastAsiaTheme="minorEastAsia" w:hAnsi="Times New Roman"/>
                <w:b/>
                <w:bCs/>
                <w:i/>
                <w:iCs/>
                <w:kern w:val="0"/>
                <w:szCs w:val="20"/>
                <w:highlight w:val="green"/>
                <w:u w:val="single"/>
                <w:lang w:val="en-GB"/>
              </w:rPr>
            </w:pPr>
            <w:r w:rsidRPr="00332262">
              <w:rPr>
                <w:rFonts w:ascii="Times New Roman" w:eastAsiaTheme="minorEastAsia" w:hAnsi="Times New Roman"/>
                <w:b/>
                <w:bCs/>
                <w:i/>
                <w:iCs/>
                <w:kern w:val="0"/>
                <w:szCs w:val="20"/>
                <w:highlight w:val="green"/>
                <w:u w:val="single"/>
                <w:lang w:val="en-GB"/>
              </w:rPr>
              <w:lastRenderedPageBreak/>
              <w:t>Agreement at RAN1#106bis-e:</w:t>
            </w:r>
          </w:p>
          <w:p w14:paraId="56A6ECAF" w14:textId="77777777" w:rsidR="00C56C3A" w:rsidRPr="00C56C3A" w:rsidRDefault="00C56C3A" w:rsidP="00C56C3A">
            <w:pPr>
              <w:widowControl/>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For 120kHz SCS, for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3DA1C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15pt;height:15.95pt;mso-width-percent:0;mso-height-percent:0;mso-width-percent:0;mso-height-percent:0">
                  <v:imagedata r:id="rId10" r:href="rId11"/>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values:</w:t>
            </w:r>
          </w:p>
          <w:p w14:paraId="5CD2CA51"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If 2 bits are available in MIB for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01D7820B">
                <v:shape id="_x0000_i1026" type="#_x0000_t75" alt="" style="width:24.15pt;height:15.95pt;mso-width-percent:0;mso-height-percent:0;mso-width-percent:0;mso-height-percent:0">
                  <v:imagedata r:id="rId10" r:href="rId12"/>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at least support {16, 32, 64}</w:t>
            </w:r>
          </w:p>
          <w:p w14:paraId="1DA86FFA"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If 1 bit is available in MIB for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43A48B9B">
                <v:shape id="_x0000_i1027" type="#_x0000_t75" alt="" style="width:24.15pt;height:15.95pt;mso-width-percent:0;mso-height-percent:0;mso-width-percent:0;mso-height-percent:0">
                  <v:imagedata r:id="rId10" r:href="rId13"/>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support {32, 64}</w:t>
            </w:r>
          </w:p>
          <w:p w14:paraId="61DC8889"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FFS: methods to indicate more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w:instrText>
            </w:r>
            <w:r w:rsidR="00E9129C">
              <w:rPr>
                <w:rFonts w:ascii="Times New Roman" w:eastAsiaTheme="minorEastAsia" w:hAnsi="Times New Roman"/>
                <w:i/>
                <w:iCs/>
                <w:noProof/>
                <w:kern w:val="0"/>
                <w:szCs w:val="20"/>
                <w:lang w:val="en-GB"/>
              </w:rPr>
              <w:instrText>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1A8C8837">
                <v:shape id="_x0000_i1028" type="#_x0000_t75" alt="" style="width:24.15pt;height:15.95pt;mso-width-percent:0;mso-height-percent:0;mso-width-percent:0;mso-height-percent:0">
                  <v:imagedata r:id="rId10" r:href="rId14"/>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values without increasing used number of bits, e.g., {16, 32, 64}</w:t>
            </w:r>
          </w:p>
          <w:p w14:paraId="646ECAE1"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Note: value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1C52545D">
                <v:shape id="_x0000_i1029" type="#_x0000_t75" alt="" style="width:24.15pt;height:15.95pt;mso-width-percent:0;mso-height-percent:0;mso-width-percent:0;mso-height-percent:0">
                  <v:imagedata r:id="rId10" r:href="rId15"/>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&lt; 64 indicates DBTW enabled/supported and operation with shared spectrum.</w:t>
            </w:r>
          </w:p>
          <w:p w14:paraId="096A1526"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Note: For operation without shared spectrum channel access, a UE expects to be configured with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1D7B37F9">
                <v:shape id="_x0000_i1030" type="#_x0000_t75" alt="" style="width:24.15pt;height:15.95pt;mso-width-percent:0;mso-height-percent:0;mso-width-percent:0;mso-height-percent:0">
                  <v:imagedata r:id="rId10" r:href="rId16"/>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 xml:space="preserve"> = 64. Use of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1B1F0A2D">
                <v:shape id="_x0000_i1031" type="#_x0000_t75" alt="" style="width:24.15pt;height:15.95pt;mso-width-percent:0;mso-height-percent:0;mso-width-percent:0;mso-height-percent:0">
                  <v:imagedata r:id="rId10" r:href="rId17"/>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r w:rsidRPr="00C56C3A">
              <w:rPr>
                <w:rFonts w:ascii="Times New Roman" w:eastAsiaTheme="minorEastAsia" w:hAnsi="Times New Roman"/>
                <w:i/>
                <w:iCs/>
                <w:kern w:val="0"/>
                <w:szCs w:val="20"/>
                <w:lang w:val="en-GB"/>
              </w:rPr>
              <w:t>=64 in shared spectrum is not precluded.</w:t>
            </w:r>
          </w:p>
          <w:p w14:paraId="45BA0C80"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FFS: 1 bit or 2 bits used for </w:t>
            </w:r>
            <w:r w:rsidRPr="00C56C3A">
              <w:rPr>
                <w:rFonts w:ascii="Times New Roman" w:eastAsiaTheme="minorEastAsia" w:hAnsi="Times New Roman"/>
                <w:i/>
                <w:iCs/>
                <w:kern w:val="0"/>
                <w:szCs w:val="20"/>
                <w:lang w:val="en-GB"/>
              </w:rPr>
              <w:fldChar w:fldCharType="begin"/>
            </w:r>
            <w:r w:rsidRPr="00C56C3A">
              <w:rPr>
                <w:rFonts w:ascii="Times New Roman" w:eastAsiaTheme="minorEastAsia" w:hAnsi="Times New Roman"/>
                <w:i/>
                <w:iCs/>
                <w:kern w:val="0"/>
                <w:szCs w:val="20"/>
                <w:lang w:val="en-GB"/>
              </w:rPr>
              <w:instrText xml:space="preserve"> INCLUDEPICTURE  "cid:image001.png@01D7C5AC.DAEE0E00" \* MERGEFORMATINET </w:instrText>
            </w:r>
            <w:r w:rsidRPr="00C56C3A">
              <w:rPr>
                <w:rFonts w:ascii="Times New Roman" w:eastAsiaTheme="minorEastAsia" w:hAnsi="Times New Roman"/>
                <w:i/>
                <w:iCs/>
                <w:kern w:val="0"/>
                <w:szCs w:val="20"/>
                <w:lang w:val="en-GB"/>
              </w:rPr>
              <w:fldChar w:fldCharType="separate"/>
            </w:r>
            <w:r w:rsidR="000624CB">
              <w:rPr>
                <w:rFonts w:ascii="Times New Roman" w:eastAsiaTheme="minorEastAsia" w:hAnsi="Times New Roman"/>
                <w:i/>
                <w:iCs/>
                <w:kern w:val="0"/>
                <w:szCs w:val="20"/>
                <w:lang w:val="en-GB"/>
              </w:rPr>
              <w:fldChar w:fldCharType="begin"/>
            </w:r>
            <w:r w:rsidR="000624CB">
              <w:rPr>
                <w:rFonts w:ascii="Times New Roman" w:eastAsiaTheme="minorEastAsia" w:hAnsi="Times New Roman"/>
                <w:i/>
                <w:iCs/>
                <w:kern w:val="0"/>
                <w:szCs w:val="20"/>
                <w:lang w:val="en-GB"/>
              </w:rPr>
              <w:instrText xml:space="preserve"> INCLUDEPICTURE  "cid:image001.png@01D7C5AC.DAEE0E00" \* MERGEFORMATINET </w:instrText>
            </w:r>
            <w:r w:rsidR="000624CB">
              <w:rPr>
                <w:rFonts w:ascii="Times New Roman" w:eastAsiaTheme="minorEastAsia" w:hAnsi="Times New Roman"/>
                <w:i/>
                <w:iCs/>
                <w:kern w:val="0"/>
                <w:szCs w:val="20"/>
                <w:lang w:val="en-GB"/>
              </w:rPr>
              <w:fldChar w:fldCharType="separate"/>
            </w:r>
            <w:r w:rsidR="00E9129C">
              <w:rPr>
                <w:rFonts w:ascii="Times New Roman" w:eastAsiaTheme="minorEastAsia" w:hAnsi="Times New Roman"/>
                <w:i/>
                <w:iCs/>
                <w:noProof/>
                <w:kern w:val="0"/>
                <w:szCs w:val="20"/>
                <w:lang w:val="en-GB"/>
              </w:rPr>
              <w:fldChar w:fldCharType="begin"/>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instrText>INCLUDEPICTURE  "cid:image001.png@01D7C5AC.DAEE0E00" \* MERGEFORMATINET</w:instrText>
            </w:r>
            <w:r w:rsidR="00E9129C">
              <w:rPr>
                <w:rFonts w:ascii="Times New Roman" w:eastAsiaTheme="minorEastAsia" w:hAnsi="Times New Roman"/>
                <w:i/>
                <w:iCs/>
                <w:noProof/>
                <w:kern w:val="0"/>
                <w:szCs w:val="20"/>
                <w:lang w:val="en-GB"/>
              </w:rPr>
              <w:instrText xml:space="preserve"> </w:instrText>
            </w:r>
            <w:r w:rsidR="00E9129C">
              <w:rPr>
                <w:rFonts w:ascii="Times New Roman" w:eastAsiaTheme="minorEastAsia" w:hAnsi="Times New Roman"/>
                <w:i/>
                <w:iCs/>
                <w:noProof/>
                <w:kern w:val="0"/>
                <w:szCs w:val="20"/>
                <w:lang w:val="en-GB"/>
              </w:rPr>
              <w:fldChar w:fldCharType="separate"/>
            </w:r>
            <w:r w:rsidR="00332262">
              <w:rPr>
                <w:rFonts w:ascii="Times New Roman" w:eastAsiaTheme="minorEastAsia" w:hAnsi="Times New Roman"/>
                <w:i/>
                <w:iCs/>
                <w:noProof/>
                <w:kern w:val="0"/>
                <w:szCs w:val="20"/>
                <w:lang w:val="en-GB"/>
              </w:rPr>
              <w:pict w14:anchorId="10D6151A">
                <v:shape id="_x0000_i1032" type="#_x0000_t75" alt="" style="width:24.15pt;height:15.95pt;mso-width-percent:0;mso-height-percent:0;mso-width-percent:0;mso-height-percent:0">
                  <v:imagedata r:id="rId10" r:href="rId18"/>
                </v:shape>
              </w:pict>
            </w:r>
            <w:r w:rsidR="00E9129C">
              <w:rPr>
                <w:rFonts w:ascii="Times New Roman" w:eastAsiaTheme="minorEastAsia" w:hAnsi="Times New Roman"/>
                <w:i/>
                <w:iCs/>
                <w:noProof/>
                <w:kern w:val="0"/>
                <w:szCs w:val="20"/>
                <w:lang w:val="en-GB"/>
              </w:rPr>
              <w:fldChar w:fldCharType="end"/>
            </w:r>
            <w:r w:rsidR="000624CB">
              <w:rPr>
                <w:rFonts w:ascii="Times New Roman" w:eastAsiaTheme="minorEastAsia" w:hAnsi="Times New Roman"/>
                <w:i/>
                <w:iCs/>
                <w:kern w:val="0"/>
                <w:szCs w:val="20"/>
                <w:lang w:val="en-GB"/>
              </w:rPr>
              <w:fldChar w:fldCharType="end"/>
            </w:r>
            <w:r w:rsidRPr="00C56C3A">
              <w:rPr>
                <w:rFonts w:ascii="Times New Roman" w:eastAsiaTheme="minorEastAsia" w:hAnsi="Times New Roman"/>
                <w:i/>
                <w:iCs/>
                <w:kern w:val="0"/>
                <w:szCs w:val="20"/>
              </w:rPr>
              <w:fldChar w:fldCharType="end"/>
            </w:r>
          </w:p>
          <w:p w14:paraId="3844B288" w14:textId="77777777" w:rsidR="00C56C3A" w:rsidRPr="00531712" w:rsidRDefault="00C56C3A" w:rsidP="00C56C3A">
            <w:pPr>
              <w:widowControl/>
              <w:wordWrap/>
              <w:autoSpaceDE/>
              <w:autoSpaceDN/>
              <w:jc w:val="left"/>
              <w:rPr>
                <w:rFonts w:ascii="Times New Roman" w:eastAsiaTheme="minorEastAsia" w:hAnsi="Times New Roman"/>
                <w:b/>
                <w:bCs/>
                <w:i/>
                <w:iCs/>
                <w:kern w:val="0"/>
                <w:szCs w:val="20"/>
                <w:highlight w:val="green"/>
                <w:u w:val="single"/>
                <w:lang w:val="en-GB"/>
              </w:rPr>
            </w:pPr>
            <w:r w:rsidRPr="00531712">
              <w:rPr>
                <w:rFonts w:ascii="Times New Roman" w:eastAsiaTheme="minorEastAsia" w:hAnsi="Times New Roman"/>
                <w:b/>
                <w:bCs/>
                <w:i/>
                <w:iCs/>
                <w:kern w:val="0"/>
                <w:szCs w:val="20"/>
                <w:highlight w:val="green"/>
                <w:u w:val="single"/>
                <w:lang w:val="en-GB"/>
              </w:rPr>
              <w:t>Agreement at RAN1#106bis-e:</w:t>
            </w:r>
          </w:p>
          <w:p w14:paraId="3C929AD5" w14:textId="77777777" w:rsidR="00C56C3A" w:rsidRPr="00C56C3A" w:rsidRDefault="00C56C3A" w:rsidP="00C56C3A">
            <w:pPr>
              <w:widowControl/>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Supported value of n for 480/960kHz SSB slot pattern:</w:t>
            </w:r>
          </w:p>
          <w:p w14:paraId="5F4AB7D1"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ALT A) non-contiguous, N slot gap (slots that do not contain SSB) every M </w:t>
            </w:r>
            <w:proofErr w:type="gramStart"/>
            <w:r w:rsidRPr="00C56C3A">
              <w:rPr>
                <w:rFonts w:ascii="Times New Roman" w:eastAsiaTheme="minorEastAsia" w:hAnsi="Times New Roman"/>
                <w:i/>
                <w:iCs/>
                <w:kern w:val="0"/>
                <w:szCs w:val="20"/>
                <w:lang w:val="en-GB"/>
              </w:rPr>
              <w:t>slots</w:t>
            </w:r>
            <w:proofErr w:type="gramEnd"/>
            <w:r w:rsidRPr="00C56C3A">
              <w:rPr>
                <w:rFonts w:ascii="Times New Roman" w:eastAsiaTheme="minorEastAsia" w:hAnsi="Times New Roman"/>
                <w:i/>
                <w:iCs/>
                <w:kern w:val="0"/>
                <w:szCs w:val="20"/>
                <w:lang w:val="en-GB"/>
              </w:rPr>
              <w:t xml:space="preserve"> that contain SSB</w:t>
            </w:r>
          </w:p>
          <w:p w14:paraId="507AAFFB"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same pattern will apply to 480kHz and 960kHz (</w:t>
            </w:r>
            <w:proofErr w:type="spellStart"/>
            <w:r w:rsidRPr="00C56C3A">
              <w:rPr>
                <w:rFonts w:ascii="Times New Roman" w:eastAsiaTheme="minorEastAsia" w:hAnsi="Times New Roman"/>
                <w:i/>
                <w:iCs/>
                <w:kern w:val="0"/>
                <w:szCs w:val="20"/>
                <w:lang w:val="en-GB"/>
              </w:rPr>
              <w:t>i.e</w:t>
            </w:r>
            <w:proofErr w:type="spellEnd"/>
            <w:r w:rsidRPr="00C56C3A">
              <w:rPr>
                <w:rFonts w:ascii="Times New Roman" w:eastAsiaTheme="minorEastAsia" w:hAnsi="Times New Roman"/>
                <w:i/>
                <w:iCs/>
                <w:kern w:val="0"/>
                <w:szCs w:val="20"/>
                <w:lang w:val="en-GB"/>
              </w:rPr>
              <w:t xml:space="preserve"> same N and M for 480 and 960 kHz)</w:t>
            </w:r>
          </w:p>
          <w:p w14:paraId="0DBE0EF9"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 = 2, M = 8</w:t>
            </w:r>
          </w:p>
          <w:p w14:paraId="4F511151"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FFS: starting position of n</w:t>
            </w:r>
          </w:p>
          <w:p w14:paraId="7412265E"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ALT B) non-contiguous, N slot gap (slots that do not contain SSB) every M </w:t>
            </w:r>
            <w:proofErr w:type="gramStart"/>
            <w:r w:rsidRPr="00C56C3A">
              <w:rPr>
                <w:rFonts w:ascii="Times New Roman" w:eastAsiaTheme="minorEastAsia" w:hAnsi="Times New Roman"/>
                <w:i/>
                <w:iCs/>
                <w:kern w:val="0"/>
                <w:szCs w:val="20"/>
                <w:lang w:val="en-GB"/>
              </w:rPr>
              <w:t>slots</w:t>
            </w:r>
            <w:proofErr w:type="gramEnd"/>
            <w:r w:rsidRPr="00C56C3A">
              <w:rPr>
                <w:rFonts w:ascii="Times New Roman" w:eastAsiaTheme="minorEastAsia" w:hAnsi="Times New Roman"/>
                <w:i/>
                <w:iCs/>
                <w:kern w:val="0"/>
                <w:szCs w:val="20"/>
                <w:lang w:val="en-GB"/>
              </w:rPr>
              <w:t xml:space="preserve"> that contain SSB</w:t>
            </w:r>
          </w:p>
          <w:p w14:paraId="7756CB19"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scaled version pattern will apply between 480 and 960 kHz (</w:t>
            </w:r>
            <w:proofErr w:type="gramStart"/>
            <w:r w:rsidRPr="00C56C3A">
              <w:rPr>
                <w:rFonts w:ascii="Times New Roman" w:eastAsiaTheme="minorEastAsia" w:hAnsi="Times New Roman"/>
                <w:i/>
                <w:iCs/>
                <w:kern w:val="0"/>
                <w:szCs w:val="20"/>
                <w:lang w:val="en-GB"/>
              </w:rPr>
              <w:t>i.e.</w:t>
            </w:r>
            <w:proofErr w:type="gramEnd"/>
            <w:r w:rsidRPr="00C56C3A">
              <w:rPr>
                <w:rFonts w:ascii="Times New Roman" w:eastAsiaTheme="minorEastAsia" w:hAnsi="Times New Roman"/>
                <w:i/>
                <w:iCs/>
                <w:kern w:val="0"/>
                <w:szCs w:val="20"/>
                <w:lang w:val="en-GB"/>
              </w:rPr>
              <w:t xml:space="preserve"> N and M for 480kHz, 2N and 2M for 960 kHz)</w:t>
            </w:r>
          </w:p>
          <w:p w14:paraId="57BA6E19"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 = 2, M = 8</w:t>
            </w:r>
          </w:p>
          <w:p w14:paraId="261EA434" w14:textId="77777777" w:rsidR="00C56C3A" w:rsidRPr="00C56C3A" w:rsidRDefault="00C56C3A" w:rsidP="00C56C3A">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FFS: starting position of n</w:t>
            </w:r>
          </w:p>
          <w:p w14:paraId="008E20AF" w14:textId="77777777" w:rsidR="00C56C3A" w:rsidRPr="00C56C3A" w:rsidRDefault="00C56C3A" w:rsidP="00C56C3A">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ALT C) slots that do not contain SSB correspond to the slots that do not contain SSB in 120 kHz Case D.</w:t>
            </w:r>
          </w:p>
          <w:p w14:paraId="4C330FD3" w14:textId="549248E6" w:rsidR="00C56C3A" w:rsidRPr="00332262" w:rsidRDefault="00C56C3A" w:rsidP="0033226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Note: ALT 4 means that only slots 32-39 for 480 kHz SSB pattern are reserved for UL and 960 kHz SSB pattern is contiguous.</w:t>
            </w:r>
          </w:p>
        </w:tc>
      </w:tr>
    </w:tbl>
    <w:p w14:paraId="77C59AC9" w14:textId="0E549A5D" w:rsidR="00426247" w:rsidRDefault="009D619F"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Pr>
          <w:rFonts w:ascii="Times New Roman" w:hAnsi="Times New Roman"/>
          <w:kern w:val="0"/>
          <w:sz w:val="22"/>
        </w:rPr>
        <w:t xml:space="preserve">discuss the remaining issues related </w:t>
      </w:r>
      <w:r w:rsidR="0084307D">
        <w:rPr>
          <w:rFonts w:ascii="Times New Roman" w:hAnsi="Times New Roman"/>
          <w:kern w:val="0"/>
          <w:sz w:val="22"/>
        </w:rPr>
        <w:t xml:space="preserve">to </w:t>
      </w:r>
      <w:r>
        <w:rPr>
          <w:rFonts w:ascii="Times New Roman" w:hAnsi="Times New Roman"/>
          <w:kern w:val="0"/>
          <w:sz w:val="22"/>
        </w:rPr>
        <w:t xml:space="preserve">discovery burst transmission window (DBTW) including working assumption </w:t>
      </w:r>
      <w:r w:rsidR="004C064B">
        <w:rPr>
          <w:rFonts w:ascii="Times New Roman" w:hAnsi="Times New Roman"/>
          <w:kern w:val="0"/>
          <w:sz w:val="22"/>
        </w:rPr>
        <w:t>to support DBTW at least for 120kHz SCS and SSB slot pattern for 480/960kHz SCS</w:t>
      </w:r>
      <w:r w:rsidRPr="00AE5ED0">
        <w:rPr>
          <w:rFonts w:ascii="Times New Roman" w:hAnsi="Times New Roman"/>
          <w:kern w:val="0"/>
          <w:sz w:val="22"/>
        </w:rPr>
        <w:t xml:space="preserve"> </w:t>
      </w:r>
      <w:r w:rsidRPr="00453264">
        <w:rPr>
          <w:rFonts w:ascii="Times New Roman" w:hAnsi="Times New Roman"/>
          <w:kern w:val="0"/>
          <w:sz w:val="22"/>
        </w:rPr>
        <w:t xml:space="preserve">on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w:t>
      </w:r>
    </w:p>
    <w:p w14:paraId="6C330292" w14:textId="5EB29F60" w:rsidR="008760DB" w:rsidRDefault="00315A86" w:rsidP="004D0249">
      <w:pPr>
        <w:pStyle w:val="1"/>
        <w:rPr>
          <w:rFonts w:ascii="Times New Roman" w:hAnsi="Times New Roman"/>
          <w:sz w:val="28"/>
        </w:rPr>
      </w:pPr>
      <w:r>
        <w:rPr>
          <w:rFonts w:ascii="Times New Roman" w:hAnsi="Times New Roman"/>
          <w:sz w:val="28"/>
        </w:rPr>
        <w:t>Remaining issues</w:t>
      </w:r>
      <w:r w:rsidR="00224A5C">
        <w:rPr>
          <w:rFonts w:ascii="Times New Roman" w:hAnsi="Times New Roman"/>
          <w:sz w:val="28"/>
        </w:rPr>
        <w:t xml:space="preserve">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03D7E534" w14:textId="2A34B99E" w:rsidR="00374823" w:rsidRPr="00332262" w:rsidRDefault="00374823" w:rsidP="00E60E5C">
      <w:pPr>
        <w:wordWrap/>
        <w:spacing w:after="120" w:line="276" w:lineRule="auto"/>
        <w:ind w:firstLineChars="50" w:firstLine="110"/>
        <w:rPr>
          <w:rFonts w:ascii="Times New Roman" w:hAnsi="Times New Roman"/>
          <w:i/>
          <w:kern w:val="0"/>
          <w:sz w:val="22"/>
          <w:u w:val="single"/>
        </w:rPr>
      </w:pPr>
      <w:r w:rsidRPr="00332262">
        <w:rPr>
          <w:rFonts w:ascii="Times New Roman" w:hAnsi="Times New Roman"/>
          <w:b/>
          <w:i/>
          <w:sz w:val="22"/>
          <w:u w:val="single"/>
        </w:rPr>
        <w:t>Support of discovery burst transmission window (DBTW)</w:t>
      </w:r>
    </w:p>
    <w:p w14:paraId="4D1990F1" w14:textId="21949DEE" w:rsidR="002C3C82" w:rsidRDefault="00863031" w:rsidP="00E60E5C">
      <w:pPr>
        <w:wordWrap/>
        <w:spacing w:after="120" w:line="276" w:lineRule="auto"/>
        <w:ind w:firstLineChars="50" w:firstLine="110"/>
        <w:rPr>
          <w:rFonts w:ascii="Times New Roman" w:hAnsi="Times New Roman"/>
          <w:iCs/>
          <w:kern w:val="0"/>
          <w:sz w:val="22"/>
        </w:rPr>
      </w:pPr>
      <w:r>
        <w:rPr>
          <w:rFonts w:ascii="Times New Roman" w:hAnsi="Times New Roman"/>
          <w:iCs/>
          <w:kern w:val="0"/>
          <w:sz w:val="22"/>
        </w:rPr>
        <w:t>At the RAN1#104b-e meeting, it was agreed to</w:t>
      </w:r>
      <w:r w:rsidRPr="00575271">
        <w:t xml:space="preserve"> </w:t>
      </w:r>
      <w:r w:rsidRPr="00575271">
        <w:rPr>
          <w:rFonts w:ascii="Times New Roman" w:hAnsi="Times New Roman"/>
          <w:iCs/>
          <w:kern w:val="0"/>
          <w:sz w:val="22"/>
        </w:rPr>
        <w:t>support discovery burst (DB) and define the DB same as in Rel-16 37.213 Section 4.0</w:t>
      </w:r>
      <w:r>
        <w:rPr>
          <w:rFonts w:ascii="Times New Roman" w:hAnsi="Times New Roman"/>
          <w:iCs/>
          <w:kern w:val="0"/>
          <w:sz w:val="22"/>
        </w:rPr>
        <w:t>. But it was FFS to support DBTW</w:t>
      </w:r>
      <w:r w:rsidRPr="00575271">
        <w:t xml:space="preserve"> </w:t>
      </w:r>
      <w:r w:rsidRPr="00575271">
        <w:rPr>
          <w:rFonts w:ascii="Times New Roman" w:hAnsi="Times New Roman"/>
          <w:iCs/>
          <w:kern w:val="0"/>
          <w:sz w:val="22"/>
        </w:rPr>
        <w:t>at least for SSB with 120 kHz SCS</w:t>
      </w:r>
      <w:r>
        <w:rPr>
          <w:rFonts w:ascii="Times New Roman" w:hAnsi="Times New Roman"/>
          <w:iCs/>
          <w:kern w:val="0"/>
          <w:sz w:val="22"/>
        </w:rPr>
        <w:t xml:space="preserve"> and it was also agreed not to increase PBCH payload size for FR2, duration of DBTW (i.e., 5ms), and the number of </w:t>
      </w:r>
      <w:r>
        <w:rPr>
          <w:rFonts w:ascii="Times New Roman" w:hAnsi="Times New Roman" w:hint="eastAsia"/>
          <w:iCs/>
          <w:kern w:val="0"/>
          <w:sz w:val="22"/>
        </w:rPr>
        <w:t>P</w:t>
      </w:r>
      <w:r>
        <w:rPr>
          <w:rFonts w:ascii="Times New Roman" w:hAnsi="Times New Roman"/>
          <w:iCs/>
          <w:kern w:val="0"/>
          <w:sz w:val="22"/>
        </w:rPr>
        <w:t xml:space="preserve">BCH DMRS sequences for FR2. </w:t>
      </w:r>
      <w:r w:rsidR="00EB6F52">
        <w:rPr>
          <w:rFonts w:ascii="Times New Roman" w:hAnsi="Times New Roman"/>
          <w:iCs/>
          <w:kern w:val="0"/>
          <w:sz w:val="22"/>
        </w:rPr>
        <w:t>From</w:t>
      </w:r>
      <w:r w:rsidR="006337A1">
        <w:rPr>
          <w:rFonts w:ascii="Times New Roman" w:hAnsi="Times New Roman"/>
          <w:iCs/>
          <w:kern w:val="0"/>
          <w:sz w:val="22"/>
        </w:rPr>
        <w:t xml:space="preserve"> RAN1#104</w:t>
      </w:r>
      <w:r>
        <w:rPr>
          <w:rFonts w:ascii="Times New Roman" w:hAnsi="Times New Roman"/>
          <w:iCs/>
          <w:kern w:val="0"/>
          <w:sz w:val="22"/>
        </w:rPr>
        <w:t>b</w:t>
      </w:r>
      <w:r w:rsidR="006337A1">
        <w:rPr>
          <w:rFonts w:ascii="Times New Roman" w:hAnsi="Times New Roman"/>
          <w:iCs/>
          <w:kern w:val="0"/>
          <w:sz w:val="22"/>
        </w:rPr>
        <w:t xml:space="preserve">-e </w:t>
      </w:r>
      <w:r w:rsidR="00EB6F52">
        <w:rPr>
          <w:rFonts w:ascii="Times New Roman" w:hAnsi="Times New Roman"/>
          <w:iCs/>
          <w:kern w:val="0"/>
          <w:sz w:val="22"/>
        </w:rPr>
        <w:t>to RAN1#10</w:t>
      </w:r>
      <w:r w:rsidR="009D619F">
        <w:rPr>
          <w:rFonts w:ascii="Times New Roman" w:hAnsi="Times New Roman"/>
          <w:iCs/>
          <w:kern w:val="0"/>
          <w:sz w:val="22"/>
        </w:rPr>
        <w:t>6</w:t>
      </w:r>
      <w:r w:rsidR="00CE715F">
        <w:rPr>
          <w:rFonts w:ascii="Times New Roman" w:hAnsi="Times New Roman"/>
          <w:iCs/>
          <w:kern w:val="0"/>
          <w:sz w:val="22"/>
        </w:rPr>
        <w:t>bis</w:t>
      </w:r>
      <w:r w:rsidR="00EB6F52">
        <w:rPr>
          <w:rFonts w:ascii="Times New Roman" w:hAnsi="Times New Roman"/>
          <w:iCs/>
          <w:kern w:val="0"/>
          <w:sz w:val="22"/>
        </w:rPr>
        <w:t>-e meeting</w:t>
      </w:r>
      <w:r w:rsidR="006337A1">
        <w:rPr>
          <w:rFonts w:ascii="Times New Roman" w:hAnsi="Times New Roman"/>
          <w:iCs/>
          <w:kern w:val="0"/>
          <w:sz w:val="22"/>
        </w:rPr>
        <w:t xml:space="preserve">, </w:t>
      </w:r>
      <w:r>
        <w:rPr>
          <w:rFonts w:ascii="Times New Roman" w:hAnsi="Times New Roman"/>
          <w:iCs/>
          <w:kern w:val="0"/>
          <w:sz w:val="22"/>
        </w:rPr>
        <w:t xml:space="preserve">if DBTW is supported, it was discussed </w:t>
      </w:r>
      <w:r w:rsidR="009D619F">
        <w:rPr>
          <w:rFonts w:ascii="Times New Roman" w:hAnsi="Times New Roman"/>
          <w:iCs/>
          <w:kern w:val="0"/>
          <w:sz w:val="22"/>
        </w:rPr>
        <w:t xml:space="preserve">how to </w:t>
      </w:r>
      <w:r>
        <w:rPr>
          <w:rFonts w:ascii="Times New Roman" w:hAnsi="Times New Roman"/>
          <w:iCs/>
          <w:kern w:val="0"/>
          <w:sz w:val="22"/>
        </w:rPr>
        <w:t>define</w:t>
      </w:r>
      <w:r w:rsidR="009D619F">
        <w:rPr>
          <w:rFonts w:ascii="Times New Roman" w:hAnsi="Times New Roman"/>
          <w:iCs/>
          <w:kern w:val="0"/>
          <w:sz w:val="22"/>
        </w:rPr>
        <w:t xml:space="preserve"> </w:t>
      </w:r>
      <w:r>
        <w:rPr>
          <w:rFonts w:ascii="Times New Roman" w:hAnsi="Times New Roman"/>
          <w:iCs/>
          <w:kern w:val="0"/>
          <w:sz w:val="22"/>
        </w:rPr>
        <w:t xml:space="preserve">DBTW configuration </w:t>
      </w:r>
      <w:r w:rsidR="009D619F">
        <w:rPr>
          <w:rFonts w:ascii="Times New Roman" w:hAnsi="Times New Roman"/>
          <w:iCs/>
          <w:kern w:val="0"/>
          <w:sz w:val="22"/>
        </w:rPr>
        <w:t xml:space="preserve">such </w:t>
      </w:r>
      <w:r>
        <w:rPr>
          <w:rFonts w:ascii="Times New Roman" w:hAnsi="Times New Roman"/>
          <w:iCs/>
          <w:kern w:val="0"/>
          <w:sz w:val="22"/>
        </w:rPr>
        <w:t xml:space="preserve">as </w:t>
      </w:r>
      <w:r w:rsidR="009D619F">
        <w:rPr>
          <w:rFonts w:ascii="Times New Roman" w:hAnsi="Times New Roman"/>
          <w:iCs/>
          <w:kern w:val="0"/>
          <w:sz w:val="22"/>
        </w:rPr>
        <w:t>DBTW lengths</w:t>
      </w:r>
      <w:r>
        <w:rPr>
          <w:rFonts w:ascii="Times New Roman" w:hAnsi="Times New Roman"/>
          <w:iCs/>
          <w:kern w:val="0"/>
          <w:sz w:val="22"/>
        </w:rPr>
        <w:t xml:space="preserve">, MIB signaling to support and the number of candidate positions when DBTW is enabled. </w:t>
      </w:r>
      <w:r w:rsidR="00CE715F">
        <w:rPr>
          <w:rFonts w:ascii="Times New Roman" w:hAnsi="Times New Roman"/>
          <w:iCs/>
          <w:kern w:val="0"/>
          <w:sz w:val="22"/>
        </w:rPr>
        <w:t xml:space="preserve">And at the previous meeting, it was captured as working assumption </w:t>
      </w:r>
      <w:r w:rsidR="006337A1">
        <w:rPr>
          <w:rFonts w:ascii="Times New Roman" w:hAnsi="Times New Roman"/>
          <w:iCs/>
          <w:kern w:val="0"/>
          <w:sz w:val="22"/>
        </w:rPr>
        <w:t>to support discovery burst transmission window</w:t>
      </w:r>
      <w:r w:rsidR="006529EC">
        <w:rPr>
          <w:rFonts w:ascii="Times New Roman" w:hAnsi="Times New Roman"/>
          <w:iCs/>
          <w:kern w:val="0"/>
          <w:sz w:val="22"/>
        </w:rPr>
        <w:t xml:space="preserve"> </w:t>
      </w:r>
      <w:r w:rsidR="006529EC">
        <w:rPr>
          <w:rFonts w:ascii="Times New Roman" w:hAnsi="Times New Roman" w:hint="eastAsia"/>
          <w:iCs/>
          <w:kern w:val="0"/>
          <w:sz w:val="22"/>
        </w:rPr>
        <w:t>(</w:t>
      </w:r>
      <w:r w:rsidR="006529EC">
        <w:rPr>
          <w:rFonts w:ascii="Times New Roman" w:hAnsi="Times New Roman"/>
          <w:iCs/>
          <w:kern w:val="0"/>
          <w:sz w:val="22"/>
        </w:rPr>
        <w:t>DBTW)</w:t>
      </w:r>
      <w:r w:rsidR="006337A1">
        <w:rPr>
          <w:rFonts w:ascii="Times New Roman" w:hAnsi="Times New Roman"/>
          <w:iCs/>
          <w:kern w:val="0"/>
          <w:sz w:val="22"/>
        </w:rPr>
        <w:t xml:space="preserve"> at least for 120kHz SCS which is at least one of supported SCSs for NR operation from 52.6GHz to 71GHz</w:t>
      </w:r>
      <w:r w:rsidR="006529EC">
        <w:rPr>
          <w:rFonts w:ascii="Times New Roman" w:hAnsi="Times New Roman"/>
          <w:iCs/>
          <w:kern w:val="0"/>
          <w:sz w:val="22"/>
        </w:rPr>
        <w:t xml:space="preserve">. Above all, when </w:t>
      </w:r>
      <w:r w:rsidR="006337A1">
        <w:rPr>
          <w:rFonts w:ascii="Times New Roman" w:hAnsi="Times New Roman"/>
          <w:iCs/>
          <w:kern w:val="0"/>
          <w:sz w:val="22"/>
        </w:rPr>
        <w:t>c</w:t>
      </w:r>
      <w:r w:rsidR="006337A1" w:rsidRPr="006337A1">
        <w:rPr>
          <w:rFonts w:ascii="Times New Roman" w:hAnsi="Times New Roman"/>
          <w:iCs/>
          <w:kern w:val="0"/>
          <w:sz w:val="22"/>
        </w:rPr>
        <w:t xml:space="preserve">onsidering LBT for </w:t>
      </w:r>
      <w:r w:rsidR="006529EC">
        <w:rPr>
          <w:rFonts w:ascii="Times New Roman" w:hAnsi="Times New Roman"/>
          <w:iCs/>
          <w:kern w:val="0"/>
          <w:sz w:val="22"/>
        </w:rPr>
        <w:t>the</w:t>
      </w:r>
      <w:r w:rsidR="006337A1" w:rsidRPr="006337A1">
        <w:rPr>
          <w:rFonts w:ascii="Times New Roman" w:hAnsi="Times New Roman"/>
          <w:iCs/>
          <w:kern w:val="0"/>
          <w:sz w:val="22"/>
        </w:rPr>
        <w:t xml:space="preserve"> unlicensed band </w:t>
      </w:r>
      <w:r w:rsidR="006529EC">
        <w:rPr>
          <w:rFonts w:ascii="Times New Roman" w:hAnsi="Times New Roman"/>
          <w:iCs/>
          <w:kern w:val="0"/>
          <w:sz w:val="22"/>
        </w:rPr>
        <w:t>of</w:t>
      </w:r>
      <w:r w:rsidR="006337A1" w:rsidRPr="006337A1">
        <w:rPr>
          <w:rFonts w:ascii="Times New Roman" w:hAnsi="Times New Roman"/>
          <w:iCs/>
          <w:kern w:val="0"/>
          <w:sz w:val="22"/>
        </w:rPr>
        <w:t xml:space="preserve"> 60GHz</w:t>
      </w:r>
      <w:r w:rsidR="006337A1">
        <w:rPr>
          <w:rFonts w:ascii="Times New Roman" w:hAnsi="Times New Roman"/>
          <w:iCs/>
          <w:kern w:val="0"/>
          <w:sz w:val="22"/>
        </w:rPr>
        <w:t xml:space="preserve">, </w:t>
      </w:r>
      <w:r w:rsidR="00715B42">
        <w:rPr>
          <w:rFonts w:ascii="Times New Roman" w:hAnsi="Times New Roman"/>
          <w:iCs/>
          <w:kern w:val="0"/>
          <w:sz w:val="22"/>
        </w:rPr>
        <w:t xml:space="preserve">as in NR-U, </w:t>
      </w:r>
      <w:r w:rsidR="002C3C82">
        <w:rPr>
          <w:rFonts w:ascii="Times New Roman" w:hAnsi="Times New Roman"/>
          <w:iCs/>
          <w:kern w:val="0"/>
          <w:sz w:val="22"/>
        </w:rPr>
        <w:t>to</w:t>
      </w:r>
      <w:r w:rsidR="00715B42">
        <w:rPr>
          <w:rFonts w:ascii="Times New Roman" w:hAnsi="Times New Roman"/>
          <w:iCs/>
          <w:kern w:val="0"/>
          <w:sz w:val="22"/>
        </w:rPr>
        <w:t xml:space="preserve"> compensate for the transmission of SS/PBCH block that could not be transmitted due to LBT failure</w:t>
      </w:r>
      <w:r w:rsidR="00B03846">
        <w:rPr>
          <w:rFonts w:ascii="Times New Roman" w:hAnsi="Times New Roman"/>
          <w:iCs/>
          <w:kern w:val="0"/>
          <w:sz w:val="22"/>
        </w:rPr>
        <w:t xml:space="preserve"> in some regions which mandate LBT </w:t>
      </w:r>
      <w:r w:rsidR="00374823">
        <w:rPr>
          <w:rFonts w:ascii="Times New Roman" w:hAnsi="Times New Roman"/>
          <w:iCs/>
          <w:kern w:val="0"/>
          <w:sz w:val="22"/>
        </w:rPr>
        <w:t>regardless of SCS</w:t>
      </w:r>
      <w:r w:rsidR="00715B42">
        <w:rPr>
          <w:rFonts w:ascii="Times New Roman" w:hAnsi="Times New Roman"/>
          <w:iCs/>
          <w:kern w:val="0"/>
          <w:sz w:val="22"/>
        </w:rPr>
        <w:t xml:space="preserve">, </w:t>
      </w:r>
      <w:r w:rsidR="006337A1">
        <w:rPr>
          <w:rFonts w:ascii="Times New Roman" w:hAnsi="Times New Roman"/>
          <w:iCs/>
          <w:kern w:val="0"/>
          <w:sz w:val="22"/>
        </w:rPr>
        <w:t xml:space="preserve">it </w:t>
      </w:r>
      <w:r w:rsidR="002C3C82">
        <w:rPr>
          <w:rFonts w:ascii="Times New Roman" w:hAnsi="Times New Roman"/>
          <w:iCs/>
          <w:kern w:val="0"/>
          <w:sz w:val="22"/>
        </w:rPr>
        <w:t xml:space="preserve">seems </w:t>
      </w:r>
      <w:r w:rsidR="006337A1">
        <w:rPr>
          <w:rFonts w:ascii="Times New Roman" w:hAnsi="Times New Roman"/>
          <w:iCs/>
          <w:kern w:val="0"/>
          <w:sz w:val="22"/>
        </w:rPr>
        <w:t xml:space="preserve">beneficial to </w:t>
      </w:r>
      <w:r w:rsidR="006529EC">
        <w:rPr>
          <w:rFonts w:ascii="Times New Roman" w:hAnsi="Times New Roman"/>
          <w:iCs/>
          <w:kern w:val="0"/>
          <w:sz w:val="22"/>
        </w:rPr>
        <w:t>introduce</w:t>
      </w:r>
      <w:r w:rsidR="006337A1">
        <w:rPr>
          <w:rFonts w:ascii="Times New Roman" w:hAnsi="Times New Roman"/>
          <w:iCs/>
          <w:kern w:val="0"/>
          <w:sz w:val="22"/>
        </w:rPr>
        <w:t xml:space="preserve"> discovery burst transmission window</w:t>
      </w:r>
      <w:r w:rsidR="006529EC">
        <w:rPr>
          <w:rFonts w:ascii="Times New Roman" w:hAnsi="Times New Roman"/>
          <w:iCs/>
          <w:kern w:val="0"/>
          <w:sz w:val="22"/>
        </w:rPr>
        <w:t xml:space="preserve"> (DBTW)</w:t>
      </w:r>
      <w:r w:rsidR="006337A1">
        <w:rPr>
          <w:rFonts w:ascii="Times New Roman" w:hAnsi="Times New Roman"/>
          <w:iCs/>
          <w:kern w:val="0"/>
          <w:sz w:val="22"/>
        </w:rPr>
        <w:t xml:space="preserve"> </w:t>
      </w:r>
      <w:r w:rsidR="00575271">
        <w:rPr>
          <w:rFonts w:ascii="Times New Roman" w:hAnsi="Times New Roman"/>
          <w:iCs/>
          <w:kern w:val="0"/>
          <w:sz w:val="22"/>
        </w:rPr>
        <w:t>which makes it possible</w:t>
      </w:r>
      <w:r w:rsidR="006337A1">
        <w:rPr>
          <w:rFonts w:ascii="Times New Roman" w:hAnsi="Times New Roman"/>
          <w:iCs/>
          <w:kern w:val="0"/>
          <w:sz w:val="22"/>
        </w:rPr>
        <w:t xml:space="preserve"> </w:t>
      </w:r>
      <w:r w:rsidR="00575271">
        <w:rPr>
          <w:rFonts w:ascii="Times New Roman" w:hAnsi="Times New Roman"/>
          <w:iCs/>
          <w:kern w:val="0"/>
          <w:sz w:val="22"/>
        </w:rPr>
        <w:t xml:space="preserve">to </w:t>
      </w:r>
      <w:r w:rsidR="006337A1">
        <w:rPr>
          <w:rFonts w:ascii="Times New Roman" w:hAnsi="Times New Roman"/>
          <w:iCs/>
          <w:kern w:val="0"/>
          <w:sz w:val="22"/>
        </w:rPr>
        <w:t>defin</w:t>
      </w:r>
      <w:r w:rsidR="00575271">
        <w:rPr>
          <w:rFonts w:ascii="Times New Roman" w:hAnsi="Times New Roman"/>
          <w:iCs/>
          <w:kern w:val="0"/>
          <w:sz w:val="22"/>
        </w:rPr>
        <w:t>e</w:t>
      </w:r>
      <w:r w:rsidR="006337A1">
        <w:rPr>
          <w:rFonts w:ascii="Times New Roman" w:hAnsi="Times New Roman"/>
          <w:iCs/>
          <w:kern w:val="0"/>
          <w:sz w:val="22"/>
        </w:rPr>
        <w:t xml:space="preserve"> candidate SSB </w:t>
      </w:r>
      <w:r w:rsidR="00715B42">
        <w:rPr>
          <w:rFonts w:ascii="Times New Roman" w:hAnsi="Times New Roman"/>
          <w:iCs/>
          <w:kern w:val="0"/>
          <w:sz w:val="22"/>
        </w:rPr>
        <w:t>positions</w:t>
      </w:r>
      <w:r w:rsidR="006337A1">
        <w:rPr>
          <w:rFonts w:ascii="Times New Roman" w:hAnsi="Times New Roman"/>
          <w:iCs/>
          <w:kern w:val="0"/>
          <w:sz w:val="22"/>
        </w:rPr>
        <w:t xml:space="preserve"> </w:t>
      </w:r>
      <w:r w:rsidR="006529EC">
        <w:rPr>
          <w:rFonts w:ascii="Times New Roman" w:hAnsi="Times New Roman"/>
          <w:iCs/>
          <w:kern w:val="0"/>
          <w:sz w:val="22"/>
        </w:rPr>
        <w:t>within the DBTW</w:t>
      </w:r>
      <w:r w:rsidR="00EB6F52">
        <w:rPr>
          <w:rFonts w:ascii="Times New Roman" w:hAnsi="Times New Roman"/>
          <w:iCs/>
          <w:kern w:val="0"/>
          <w:sz w:val="22"/>
        </w:rPr>
        <w:t xml:space="preserve"> at least for 120kHz</w:t>
      </w:r>
      <w:r w:rsidR="00374823">
        <w:rPr>
          <w:rFonts w:ascii="Times New Roman" w:hAnsi="Times New Roman"/>
          <w:iCs/>
          <w:kern w:val="0"/>
          <w:sz w:val="22"/>
        </w:rPr>
        <w:t xml:space="preserve"> SCS and for 480/960kHz SCS</w:t>
      </w:r>
      <w:r w:rsidR="00715B42">
        <w:rPr>
          <w:rFonts w:ascii="Times New Roman" w:hAnsi="Times New Roman"/>
          <w:iCs/>
          <w:kern w:val="0"/>
          <w:sz w:val="22"/>
        </w:rPr>
        <w:t>.</w:t>
      </w:r>
      <w:r>
        <w:rPr>
          <w:rFonts w:ascii="Times New Roman" w:hAnsi="Times New Roman"/>
          <w:iCs/>
          <w:kern w:val="0"/>
          <w:sz w:val="22"/>
        </w:rPr>
        <w:t xml:space="preserve"> </w:t>
      </w:r>
      <w:r w:rsidR="00CE715F">
        <w:rPr>
          <w:rFonts w:ascii="Times New Roman" w:hAnsi="Times New Roman"/>
          <w:iCs/>
          <w:kern w:val="0"/>
          <w:sz w:val="22"/>
        </w:rPr>
        <w:t>Therefore, it should be confirmed to support DBTW for 120kHz a</w:t>
      </w:r>
      <w:r>
        <w:rPr>
          <w:rFonts w:ascii="Times New Roman" w:hAnsi="Times New Roman"/>
          <w:iCs/>
          <w:kern w:val="0"/>
          <w:sz w:val="22"/>
        </w:rPr>
        <w:t xml:space="preserve">nd in addition to 120kHz SCS, </w:t>
      </w:r>
      <w:r w:rsidR="003A2152" w:rsidRPr="003A2152">
        <w:rPr>
          <w:rFonts w:ascii="Times New Roman" w:hAnsi="Times New Roman"/>
          <w:iCs/>
          <w:kern w:val="0"/>
          <w:sz w:val="22"/>
        </w:rPr>
        <w:t xml:space="preserve">DBTW </w:t>
      </w:r>
      <w:r w:rsidR="003A2152">
        <w:rPr>
          <w:rFonts w:ascii="Times New Roman" w:hAnsi="Times New Roman"/>
          <w:iCs/>
          <w:kern w:val="0"/>
          <w:sz w:val="22"/>
        </w:rPr>
        <w:t>should</w:t>
      </w:r>
      <w:r w:rsidR="003A2152" w:rsidRPr="003A2152">
        <w:rPr>
          <w:rFonts w:ascii="Times New Roman" w:hAnsi="Times New Roman"/>
          <w:iCs/>
          <w:kern w:val="0"/>
          <w:sz w:val="22"/>
        </w:rPr>
        <w:t xml:space="preserve"> be applicable for 480/960 kHz SSB SCS </w:t>
      </w:r>
      <w:r w:rsidR="003A2152">
        <w:rPr>
          <w:rFonts w:ascii="Times New Roman" w:hAnsi="Times New Roman"/>
          <w:iCs/>
          <w:kern w:val="0"/>
          <w:sz w:val="22"/>
        </w:rPr>
        <w:t xml:space="preserve">when </w:t>
      </w:r>
      <w:r>
        <w:rPr>
          <w:rFonts w:ascii="Times New Roman" w:hAnsi="Times New Roman"/>
          <w:iCs/>
          <w:kern w:val="0"/>
          <w:sz w:val="22"/>
        </w:rPr>
        <w:t xml:space="preserve">considering </w:t>
      </w:r>
      <w:r w:rsidR="003A2152">
        <w:rPr>
          <w:rFonts w:ascii="Times New Roman" w:hAnsi="Times New Roman"/>
          <w:iCs/>
          <w:kern w:val="0"/>
          <w:sz w:val="22"/>
        </w:rPr>
        <w:t xml:space="preserve">support of </w:t>
      </w:r>
      <w:r>
        <w:rPr>
          <w:rFonts w:ascii="Times New Roman" w:hAnsi="Times New Roman"/>
          <w:iCs/>
          <w:kern w:val="0"/>
          <w:sz w:val="22"/>
        </w:rPr>
        <w:t xml:space="preserve">480kHz SCS for </w:t>
      </w:r>
      <w:r w:rsidR="0084307D">
        <w:rPr>
          <w:rFonts w:ascii="Times New Roman" w:hAnsi="Times New Roman"/>
          <w:iCs/>
          <w:kern w:val="0"/>
          <w:sz w:val="22"/>
        </w:rPr>
        <w:t xml:space="preserve">both </w:t>
      </w:r>
      <w:r>
        <w:rPr>
          <w:rFonts w:ascii="Times New Roman" w:hAnsi="Times New Roman"/>
          <w:iCs/>
          <w:kern w:val="0"/>
          <w:sz w:val="22"/>
        </w:rPr>
        <w:t xml:space="preserve">initial and non-initial access </w:t>
      </w:r>
      <w:r w:rsidR="003A2152">
        <w:rPr>
          <w:rFonts w:ascii="Times New Roman" w:hAnsi="Times New Roman"/>
          <w:iCs/>
          <w:kern w:val="0"/>
          <w:sz w:val="22"/>
        </w:rPr>
        <w:t xml:space="preserve">and 960kHz SCS for non-initial access </w:t>
      </w:r>
      <w:r w:rsidR="003A2152" w:rsidRPr="00453264">
        <w:rPr>
          <w:rFonts w:ascii="Times New Roman" w:hAnsi="Times New Roman"/>
          <w:kern w:val="0"/>
          <w:sz w:val="22"/>
        </w:rPr>
        <w:t xml:space="preserve">on </w:t>
      </w:r>
      <w:r w:rsidR="003A2152">
        <w:rPr>
          <w:rFonts w:ascii="Times New Roman" w:hAnsi="Times New Roman"/>
          <w:kern w:val="0"/>
          <w:sz w:val="22"/>
        </w:rPr>
        <w:t>s</w:t>
      </w:r>
      <w:r w:rsidR="003A2152" w:rsidRPr="00453264">
        <w:rPr>
          <w:rFonts w:ascii="Times New Roman" w:hAnsi="Times New Roman"/>
          <w:kern w:val="0"/>
          <w:sz w:val="22"/>
        </w:rPr>
        <w:t>upporting NR above 52.6GHz</w:t>
      </w:r>
      <w:r w:rsidR="003A2152">
        <w:rPr>
          <w:rFonts w:ascii="Times New Roman" w:hAnsi="Times New Roman"/>
          <w:kern w:val="0"/>
          <w:sz w:val="22"/>
        </w:rPr>
        <w:t>.</w:t>
      </w:r>
    </w:p>
    <w:p w14:paraId="44704E77" w14:textId="7A8C0F3A" w:rsidR="00EB6F52" w:rsidRDefault="00EB6F52" w:rsidP="00EB6F52">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3A2152">
        <w:rPr>
          <w:rFonts w:ascii="Times New Roman" w:hAnsi="Times New Roman"/>
          <w:i/>
          <w:kern w:val="0"/>
          <w:sz w:val="22"/>
        </w:rPr>
        <w:t>1</w:t>
      </w:r>
      <w:r>
        <w:rPr>
          <w:rFonts w:ascii="Times New Roman" w:hAnsi="Times New Roman"/>
          <w:i/>
          <w:kern w:val="0"/>
          <w:sz w:val="22"/>
        </w:rPr>
        <w:t xml:space="preserve">: </w:t>
      </w:r>
      <w:r w:rsidR="00CE715F">
        <w:rPr>
          <w:rFonts w:ascii="Times New Roman" w:hAnsi="Times New Roman"/>
          <w:i/>
          <w:kern w:val="0"/>
          <w:sz w:val="22"/>
        </w:rPr>
        <w:t xml:space="preserve">It should be confirmed to </w:t>
      </w:r>
      <w:r>
        <w:rPr>
          <w:rFonts w:ascii="Times New Roman" w:hAnsi="Times New Roman"/>
          <w:i/>
          <w:kern w:val="0"/>
          <w:sz w:val="22"/>
        </w:rPr>
        <w:t>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w:t>
      </w:r>
      <w:r w:rsidR="003A2152">
        <w:rPr>
          <w:rFonts w:ascii="Times New Roman" w:hAnsi="Times New Roman"/>
          <w:i/>
          <w:kern w:val="0"/>
          <w:sz w:val="22"/>
        </w:rPr>
        <w:t>. In addition to 120kHz SCS,</w:t>
      </w:r>
      <w:r w:rsidR="003A2152" w:rsidRPr="003A2152">
        <w:t xml:space="preserve"> </w:t>
      </w:r>
      <w:r w:rsidR="003A2152" w:rsidRPr="003A2152">
        <w:rPr>
          <w:rFonts w:ascii="Times New Roman" w:hAnsi="Times New Roman"/>
          <w:i/>
          <w:kern w:val="0"/>
          <w:sz w:val="22"/>
        </w:rPr>
        <w:t>DBTW should be applicable for 480/960 kHz SSB SCS</w:t>
      </w:r>
      <w:r w:rsidR="003A2152">
        <w:rPr>
          <w:rFonts w:ascii="Times New Roman" w:hAnsi="Times New Roman"/>
          <w:i/>
          <w:kern w:val="0"/>
          <w:sz w:val="22"/>
        </w:rPr>
        <w:t xml:space="preserve"> </w:t>
      </w:r>
      <w:r w:rsidR="003A2152" w:rsidRPr="003A2152">
        <w:rPr>
          <w:rFonts w:ascii="Times New Roman" w:hAnsi="Times New Roman"/>
          <w:i/>
          <w:kern w:val="0"/>
          <w:sz w:val="22"/>
        </w:rPr>
        <w:t>on supporting NR above 52.6GHz.</w:t>
      </w:r>
    </w:p>
    <w:p w14:paraId="4562D793" w14:textId="17222E35" w:rsidR="00374823" w:rsidRPr="00332262" w:rsidRDefault="00374823" w:rsidP="00E60E5C">
      <w:pPr>
        <w:wordWrap/>
        <w:spacing w:after="120" w:line="276" w:lineRule="auto"/>
        <w:ind w:firstLineChars="100" w:firstLine="220"/>
        <w:rPr>
          <w:rFonts w:ascii="Times New Roman" w:hAnsi="Times New Roman"/>
          <w:b/>
          <w:bCs/>
          <w:i/>
          <w:kern w:val="0"/>
          <w:sz w:val="22"/>
          <w:u w:val="single"/>
        </w:rPr>
      </w:pPr>
      <w:r w:rsidRPr="00332262">
        <w:rPr>
          <w:rFonts w:ascii="Times New Roman" w:hAnsi="Times New Roman"/>
          <w:b/>
          <w:bCs/>
          <w:i/>
          <w:kern w:val="0"/>
          <w:sz w:val="22"/>
          <w:u w:val="single"/>
        </w:rPr>
        <w:lastRenderedPageBreak/>
        <w:t>SSB slot pattern for 480/960kHz SCS</w:t>
      </w:r>
    </w:p>
    <w:p w14:paraId="06286524" w14:textId="0479CA78" w:rsidR="00E11CB2" w:rsidRDefault="00374823" w:rsidP="00E60E5C">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At the </w:t>
      </w:r>
      <w:r w:rsidR="00A95826">
        <w:rPr>
          <w:rFonts w:ascii="Times New Roman" w:hAnsi="Times New Roman"/>
          <w:iCs/>
          <w:kern w:val="0"/>
          <w:sz w:val="22"/>
        </w:rPr>
        <w:t xml:space="preserve">RAN1#106bis-e </w:t>
      </w:r>
      <w:r>
        <w:rPr>
          <w:rFonts w:ascii="Times New Roman" w:hAnsi="Times New Roman"/>
          <w:iCs/>
          <w:kern w:val="0"/>
          <w:sz w:val="22"/>
        </w:rPr>
        <w:t xml:space="preserve">meeting, </w:t>
      </w:r>
      <w:r w:rsidR="00A95826">
        <w:rPr>
          <w:rFonts w:ascii="Times New Roman" w:hAnsi="Times New Roman"/>
          <w:iCs/>
          <w:kern w:val="0"/>
          <w:sz w:val="22"/>
        </w:rPr>
        <w:t xml:space="preserve">it was discussed </w:t>
      </w:r>
      <w:r w:rsidR="002B3F54">
        <w:rPr>
          <w:rFonts w:ascii="Times New Roman" w:hAnsi="Times New Roman"/>
          <w:iCs/>
          <w:kern w:val="0"/>
          <w:sz w:val="22"/>
        </w:rPr>
        <w:t xml:space="preserve">about SSB slot pattern for 480kHz/960kHz SCS how to determine supported value of n (i.e., slot index for each SCS) for 480kHz/960kHz SCS if 64 or 128 candidate positions are supported respectively. One of the discussion points was how to support </w:t>
      </w:r>
      <w:r w:rsidR="002B3F54" w:rsidRPr="00B03846">
        <w:rPr>
          <w:rFonts w:ascii="Times New Roman" w:hAnsi="Times New Roman"/>
          <w:iCs/>
          <w:kern w:val="0"/>
          <w:sz w:val="22"/>
        </w:rPr>
        <w:t xml:space="preserve">UL transmission </w:t>
      </w:r>
      <w:r w:rsidR="002B3F54">
        <w:rPr>
          <w:rFonts w:ascii="Times New Roman" w:hAnsi="Times New Roman"/>
          <w:iCs/>
          <w:kern w:val="0"/>
          <w:sz w:val="22"/>
        </w:rPr>
        <w:t xml:space="preserve">such as URLLC traffic or UL control </w:t>
      </w:r>
      <w:r w:rsidR="002B3F54" w:rsidRPr="00B03846">
        <w:rPr>
          <w:rFonts w:ascii="Times New Roman" w:hAnsi="Times New Roman"/>
          <w:iCs/>
          <w:kern w:val="0"/>
          <w:sz w:val="22"/>
        </w:rPr>
        <w:t>within SSB burst.</w:t>
      </w:r>
      <w:r w:rsidR="00E11CB2">
        <w:rPr>
          <w:rFonts w:ascii="Times New Roman" w:hAnsi="Times New Roman"/>
          <w:iCs/>
          <w:kern w:val="0"/>
          <w:sz w:val="22"/>
        </w:rPr>
        <w:t xml:space="preserve"> Three alternatives are listed up as following:</w:t>
      </w:r>
    </w:p>
    <w:p w14:paraId="2255EAFC" w14:textId="77777777" w:rsidR="00E11CB2" w:rsidRPr="00531712" w:rsidRDefault="00E11CB2" w:rsidP="00E11CB2">
      <w:pPr>
        <w:widowControl/>
        <w:wordWrap/>
        <w:autoSpaceDE/>
        <w:autoSpaceDN/>
        <w:jc w:val="left"/>
        <w:rPr>
          <w:rFonts w:ascii="Times New Roman" w:eastAsiaTheme="minorEastAsia" w:hAnsi="Times New Roman"/>
          <w:b/>
          <w:bCs/>
          <w:i/>
          <w:iCs/>
          <w:kern w:val="0"/>
          <w:szCs w:val="20"/>
          <w:highlight w:val="green"/>
          <w:u w:val="single"/>
          <w:lang w:val="en-GB"/>
        </w:rPr>
      </w:pPr>
      <w:r w:rsidRPr="00531712">
        <w:rPr>
          <w:rFonts w:ascii="Times New Roman" w:eastAsiaTheme="minorEastAsia" w:hAnsi="Times New Roman"/>
          <w:b/>
          <w:bCs/>
          <w:i/>
          <w:iCs/>
          <w:kern w:val="0"/>
          <w:szCs w:val="20"/>
          <w:highlight w:val="green"/>
          <w:u w:val="single"/>
          <w:lang w:val="en-GB"/>
        </w:rPr>
        <w:t>Agreement at RAN1#106bis-e:</w:t>
      </w:r>
    </w:p>
    <w:p w14:paraId="55248F6D" w14:textId="77777777" w:rsidR="00E11CB2" w:rsidRPr="00C56C3A" w:rsidRDefault="00E11CB2" w:rsidP="00E11CB2">
      <w:pPr>
        <w:widowControl/>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Supported value of n for 480/960kHz SSB slot pattern:</w:t>
      </w:r>
    </w:p>
    <w:p w14:paraId="769F262E" w14:textId="77777777" w:rsidR="00E11CB2" w:rsidRPr="00C56C3A" w:rsidRDefault="00E11CB2" w:rsidP="00E11CB2">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ALT A) non-contiguous, N slot gap (slots that do not contain SSB) every M </w:t>
      </w:r>
      <w:proofErr w:type="gramStart"/>
      <w:r w:rsidRPr="00C56C3A">
        <w:rPr>
          <w:rFonts w:ascii="Times New Roman" w:eastAsiaTheme="minorEastAsia" w:hAnsi="Times New Roman"/>
          <w:i/>
          <w:iCs/>
          <w:kern w:val="0"/>
          <w:szCs w:val="20"/>
          <w:lang w:val="en-GB"/>
        </w:rPr>
        <w:t>slots</w:t>
      </w:r>
      <w:proofErr w:type="gramEnd"/>
      <w:r w:rsidRPr="00C56C3A">
        <w:rPr>
          <w:rFonts w:ascii="Times New Roman" w:eastAsiaTheme="minorEastAsia" w:hAnsi="Times New Roman"/>
          <w:i/>
          <w:iCs/>
          <w:kern w:val="0"/>
          <w:szCs w:val="20"/>
          <w:lang w:val="en-GB"/>
        </w:rPr>
        <w:t xml:space="preserve"> that contain SSB</w:t>
      </w:r>
    </w:p>
    <w:p w14:paraId="5288ADE4"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same pattern will apply to 480kHz and 960kHz (</w:t>
      </w:r>
      <w:proofErr w:type="spellStart"/>
      <w:r w:rsidRPr="00C56C3A">
        <w:rPr>
          <w:rFonts w:ascii="Times New Roman" w:eastAsiaTheme="minorEastAsia" w:hAnsi="Times New Roman"/>
          <w:i/>
          <w:iCs/>
          <w:kern w:val="0"/>
          <w:szCs w:val="20"/>
          <w:lang w:val="en-GB"/>
        </w:rPr>
        <w:t>i.e</w:t>
      </w:r>
      <w:proofErr w:type="spellEnd"/>
      <w:r w:rsidRPr="00C56C3A">
        <w:rPr>
          <w:rFonts w:ascii="Times New Roman" w:eastAsiaTheme="minorEastAsia" w:hAnsi="Times New Roman"/>
          <w:i/>
          <w:iCs/>
          <w:kern w:val="0"/>
          <w:szCs w:val="20"/>
          <w:lang w:val="en-GB"/>
        </w:rPr>
        <w:t xml:space="preserve"> same N and M for 480 and 960 kHz)</w:t>
      </w:r>
    </w:p>
    <w:p w14:paraId="6083F558"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 = 2, M = 8</w:t>
      </w:r>
    </w:p>
    <w:p w14:paraId="416811ED"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FFS: starting position of n</w:t>
      </w:r>
    </w:p>
    <w:p w14:paraId="50848C96" w14:textId="77777777" w:rsidR="00E11CB2" w:rsidRPr="00C56C3A" w:rsidRDefault="00E11CB2" w:rsidP="00E11CB2">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 xml:space="preserve">ALT B) non-contiguous, N slot gap (slots that do not contain SSB) every M </w:t>
      </w:r>
      <w:proofErr w:type="gramStart"/>
      <w:r w:rsidRPr="00C56C3A">
        <w:rPr>
          <w:rFonts w:ascii="Times New Roman" w:eastAsiaTheme="minorEastAsia" w:hAnsi="Times New Roman"/>
          <w:i/>
          <w:iCs/>
          <w:kern w:val="0"/>
          <w:szCs w:val="20"/>
          <w:lang w:val="en-GB"/>
        </w:rPr>
        <w:t>slots</w:t>
      </w:r>
      <w:proofErr w:type="gramEnd"/>
      <w:r w:rsidRPr="00C56C3A">
        <w:rPr>
          <w:rFonts w:ascii="Times New Roman" w:eastAsiaTheme="minorEastAsia" w:hAnsi="Times New Roman"/>
          <w:i/>
          <w:iCs/>
          <w:kern w:val="0"/>
          <w:szCs w:val="20"/>
          <w:lang w:val="en-GB"/>
        </w:rPr>
        <w:t xml:space="preserve"> that contain SSB</w:t>
      </w:r>
    </w:p>
    <w:p w14:paraId="08122805"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scaled version pattern will apply between 480 and 960 kHz (</w:t>
      </w:r>
      <w:proofErr w:type="gramStart"/>
      <w:r w:rsidRPr="00C56C3A">
        <w:rPr>
          <w:rFonts w:ascii="Times New Roman" w:eastAsiaTheme="minorEastAsia" w:hAnsi="Times New Roman"/>
          <w:i/>
          <w:iCs/>
          <w:kern w:val="0"/>
          <w:szCs w:val="20"/>
          <w:lang w:val="en-GB"/>
        </w:rPr>
        <w:t>i.e.</w:t>
      </w:r>
      <w:proofErr w:type="gramEnd"/>
      <w:r w:rsidRPr="00C56C3A">
        <w:rPr>
          <w:rFonts w:ascii="Times New Roman" w:eastAsiaTheme="minorEastAsia" w:hAnsi="Times New Roman"/>
          <w:i/>
          <w:iCs/>
          <w:kern w:val="0"/>
          <w:szCs w:val="20"/>
          <w:lang w:val="en-GB"/>
        </w:rPr>
        <w:t xml:space="preserve"> N and M for 480kHz, 2N and 2M for 960 kHz)</w:t>
      </w:r>
    </w:p>
    <w:p w14:paraId="3B95ECE8"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 = 2, M = 8</w:t>
      </w:r>
    </w:p>
    <w:p w14:paraId="01AE56C1" w14:textId="77777777" w:rsidR="00E11CB2" w:rsidRPr="00C56C3A" w:rsidRDefault="00E11CB2" w:rsidP="00E11CB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FFS: starting position of n</w:t>
      </w:r>
    </w:p>
    <w:p w14:paraId="1842CEC2" w14:textId="77777777" w:rsidR="00E11CB2" w:rsidRPr="00C56C3A" w:rsidRDefault="00E11CB2" w:rsidP="00E11CB2">
      <w:pPr>
        <w:widowControl/>
        <w:numPr>
          <w:ilvl w:val="0"/>
          <w:numId w:val="17"/>
        </w:numPr>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ALT C) slots that do not contain SSB correspond to the slots that do not contain SSB in 120 kHz Case D.</w:t>
      </w:r>
    </w:p>
    <w:p w14:paraId="6990F161" w14:textId="77777777" w:rsidR="00E11CB2" w:rsidRDefault="00E11CB2" w:rsidP="00332262">
      <w:pPr>
        <w:widowControl/>
        <w:numPr>
          <w:ilvl w:val="1"/>
          <w:numId w:val="17"/>
        </w:numPr>
        <w:tabs>
          <w:tab w:val="clear" w:pos="1080"/>
        </w:tabs>
        <w:wordWrap/>
        <w:autoSpaceDE/>
        <w:autoSpaceDN/>
        <w:jc w:val="left"/>
        <w:rPr>
          <w:rFonts w:ascii="Times New Roman" w:eastAsiaTheme="minorEastAsia" w:hAnsi="Times New Roman"/>
          <w:i/>
          <w:iCs/>
          <w:kern w:val="0"/>
          <w:szCs w:val="20"/>
          <w:lang w:val="en-GB"/>
        </w:rPr>
      </w:pPr>
      <w:r w:rsidRPr="00C56C3A">
        <w:rPr>
          <w:rFonts w:ascii="Times New Roman" w:eastAsiaTheme="minorEastAsia" w:hAnsi="Times New Roman"/>
          <w:i/>
          <w:iCs/>
          <w:kern w:val="0"/>
          <w:szCs w:val="20"/>
          <w:lang w:val="en-GB"/>
        </w:rPr>
        <w:t>Note: ALT 4 means that only slots 32-39 for 480 kHz SSB pattern are reserved for UL and 960 kHz SSB pattern is contiguous.</w:t>
      </w:r>
    </w:p>
    <w:p w14:paraId="39B613E1" w14:textId="77777777" w:rsidR="00E11CB2" w:rsidRDefault="00E11CB2" w:rsidP="00E11CB2">
      <w:pPr>
        <w:wordWrap/>
        <w:spacing w:after="120" w:line="276" w:lineRule="auto"/>
        <w:ind w:firstLineChars="100" w:firstLine="200"/>
        <w:rPr>
          <w:rFonts w:ascii="Times New Roman" w:eastAsiaTheme="minorEastAsia" w:hAnsi="Times New Roman"/>
          <w:i/>
          <w:iCs/>
          <w:kern w:val="0"/>
          <w:szCs w:val="20"/>
          <w:lang w:val="en-GB"/>
        </w:rPr>
      </w:pPr>
    </w:p>
    <w:p w14:paraId="07B6FF22" w14:textId="4AA6F7DD" w:rsidR="00A95826" w:rsidRDefault="00A9285F" w:rsidP="00E11CB2">
      <w:pPr>
        <w:wordWrap/>
        <w:spacing w:after="120" w:line="276" w:lineRule="auto"/>
        <w:ind w:firstLineChars="100" w:firstLine="220"/>
        <w:rPr>
          <w:rFonts w:ascii="Times New Roman" w:hAnsi="Times New Roman"/>
          <w:iCs/>
          <w:kern w:val="0"/>
          <w:sz w:val="22"/>
        </w:rPr>
      </w:pPr>
      <w:r>
        <w:rPr>
          <w:rFonts w:ascii="Times New Roman" w:hAnsi="Times New Roman"/>
          <w:iCs/>
          <w:kern w:val="0"/>
          <w:sz w:val="22"/>
        </w:rPr>
        <w:t xml:space="preserve">For </w:t>
      </w:r>
      <w:r w:rsidR="002B3F54">
        <w:rPr>
          <w:rFonts w:ascii="Times New Roman" w:hAnsi="Times New Roman"/>
          <w:iCs/>
          <w:kern w:val="0"/>
          <w:sz w:val="22"/>
        </w:rPr>
        <w:t>Case D SSB slot pattern which has been agreed for 120kHz SCS</w:t>
      </w:r>
      <w:r w:rsidR="00E11CB2">
        <w:rPr>
          <w:rFonts w:ascii="Times New Roman" w:hAnsi="Times New Roman"/>
          <w:iCs/>
          <w:kern w:val="0"/>
          <w:sz w:val="22"/>
        </w:rPr>
        <w:t>, there is a sufficient</w:t>
      </w:r>
      <w:r w:rsidR="00123706">
        <w:rPr>
          <w:rFonts w:ascii="Times New Roman" w:hAnsi="Times New Roman"/>
          <w:iCs/>
          <w:kern w:val="0"/>
          <w:sz w:val="22"/>
        </w:rPr>
        <w:t>ly</w:t>
      </w:r>
      <w:r w:rsidR="00E11CB2">
        <w:rPr>
          <w:rFonts w:ascii="Times New Roman" w:hAnsi="Times New Roman"/>
          <w:iCs/>
          <w:kern w:val="0"/>
          <w:sz w:val="22"/>
        </w:rPr>
        <w:t xml:space="preserve"> long gap</w:t>
      </w:r>
      <w:r>
        <w:rPr>
          <w:rFonts w:ascii="Times New Roman" w:hAnsi="Times New Roman"/>
          <w:iCs/>
          <w:kern w:val="0"/>
          <w:sz w:val="22"/>
        </w:rPr>
        <w:t xml:space="preserve">, </w:t>
      </w:r>
      <w:r w:rsidR="00E11CB2">
        <w:rPr>
          <w:rFonts w:ascii="Times New Roman" w:hAnsi="Times New Roman"/>
          <w:iCs/>
          <w:kern w:val="0"/>
          <w:sz w:val="22"/>
        </w:rPr>
        <w:t>2 slot</w:t>
      </w:r>
      <w:r>
        <w:rPr>
          <w:rFonts w:ascii="Times New Roman" w:hAnsi="Times New Roman"/>
          <w:iCs/>
          <w:kern w:val="0"/>
          <w:sz w:val="22"/>
        </w:rPr>
        <w:t>s</w:t>
      </w:r>
      <w:r w:rsidR="00E11CB2">
        <w:rPr>
          <w:rFonts w:ascii="Times New Roman" w:hAnsi="Times New Roman"/>
          <w:iCs/>
          <w:kern w:val="0"/>
          <w:sz w:val="22"/>
        </w:rPr>
        <w:t xml:space="preserve"> gap </w:t>
      </w:r>
      <w:r w:rsidR="00123706">
        <w:rPr>
          <w:rFonts w:ascii="Times New Roman" w:hAnsi="Times New Roman"/>
          <w:iCs/>
          <w:kern w:val="0"/>
          <w:sz w:val="22"/>
        </w:rPr>
        <w:t xml:space="preserve">for </w:t>
      </w:r>
      <w:r w:rsidR="00E11CB2">
        <w:rPr>
          <w:rFonts w:ascii="Times New Roman" w:hAnsi="Times New Roman"/>
          <w:iCs/>
          <w:kern w:val="0"/>
          <w:sz w:val="22"/>
        </w:rPr>
        <w:t xml:space="preserve">every 8 SSB slots which could allow UL transmission such as URLLC traffic or UL control. </w:t>
      </w:r>
      <w:r>
        <w:rPr>
          <w:rFonts w:ascii="Times New Roman" w:hAnsi="Times New Roman"/>
          <w:iCs/>
          <w:kern w:val="0"/>
          <w:sz w:val="22"/>
        </w:rPr>
        <w:t xml:space="preserve">In other words, 2 </w:t>
      </w:r>
      <w:r w:rsidRPr="00A9285F">
        <w:rPr>
          <w:rFonts w:ascii="Times New Roman" w:hAnsi="Times New Roman"/>
          <w:iCs/>
          <w:kern w:val="0"/>
          <w:sz w:val="22"/>
        </w:rPr>
        <w:t xml:space="preserve">slots are reserved </w:t>
      </w:r>
      <w:r>
        <w:rPr>
          <w:rFonts w:ascii="Times New Roman" w:hAnsi="Times New Roman"/>
          <w:iCs/>
          <w:kern w:val="0"/>
          <w:sz w:val="22"/>
        </w:rPr>
        <w:t xml:space="preserve">per </w:t>
      </w:r>
      <w:r w:rsidRPr="00A9285F">
        <w:rPr>
          <w:rFonts w:ascii="Times New Roman" w:hAnsi="Times New Roman"/>
          <w:iCs/>
          <w:kern w:val="0"/>
          <w:sz w:val="22"/>
        </w:rPr>
        <w:t>every 1ms for the purpose of potential URLLC traffic</w:t>
      </w:r>
      <w:r>
        <w:rPr>
          <w:rFonts w:ascii="Times New Roman" w:hAnsi="Times New Roman"/>
          <w:iCs/>
          <w:kern w:val="0"/>
          <w:sz w:val="22"/>
        </w:rPr>
        <w:t xml:space="preserve"> for FR2 </w:t>
      </w:r>
      <w:r w:rsidRPr="00A9285F">
        <w:rPr>
          <w:rFonts w:ascii="Times New Roman" w:hAnsi="Times New Roman"/>
          <w:iCs/>
          <w:kern w:val="0"/>
          <w:sz w:val="22"/>
        </w:rPr>
        <w:t>in Rel-15</w:t>
      </w:r>
      <w:r>
        <w:rPr>
          <w:rFonts w:ascii="Times New Roman" w:hAnsi="Times New Roman"/>
          <w:iCs/>
          <w:kern w:val="0"/>
          <w:sz w:val="22"/>
        </w:rPr>
        <w:t xml:space="preserve">. </w:t>
      </w:r>
      <w:r w:rsidR="001C117B" w:rsidRPr="001C117B">
        <w:rPr>
          <w:rFonts w:ascii="Times New Roman" w:hAnsi="Times New Roman"/>
          <w:iCs/>
          <w:kern w:val="0"/>
          <w:sz w:val="22"/>
        </w:rPr>
        <w:t xml:space="preserve">If there is </w:t>
      </w:r>
      <w:r w:rsidR="00123706">
        <w:rPr>
          <w:rFonts w:ascii="Times New Roman" w:hAnsi="Times New Roman"/>
          <w:iCs/>
          <w:kern w:val="0"/>
          <w:sz w:val="22"/>
        </w:rPr>
        <w:t>no</w:t>
      </w:r>
      <w:r>
        <w:rPr>
          <w:rFonts w:ascii="Times New Roman" w:hAnsi="Times New Roman"/>
          <w:iCs/>
          <w:kern w:val="0"/>
          <w:sz w:val="22"/>
        </w:rPr>
        <w:t xml:space="preserve"> a</w:t>
      </w:r>
      <w:r w:rsidR="001C117B" w:rsidRPr="001C117B">
        <w:rPr>
          <w:rFonts w:ascii="Times New Roman" w:hAnsi="Times New Roman"/>
          <w:iCs/>
          <w:kern w:val="0"/>
          <w:sz w:val="22"/>
        </w:rPr>
        <w:t xml:space="preserve">dditional requirement </w:t>
      </w:r>
      <w:r w:rsidR="00123706">
        <w:rPr>
          <w:rFonts w:ascii="Times New Roman" w:hAnsi="Times New Roman"/>
          <w:iCs/>
          <w:kern w:val="0"/>
          <w:sz w:val="22"/>
        </w:rPr>
        <w:t>of</w:t>
      </w:r>
      <w:r w:rsidR="001C117B" w:rsidRPr="001C117B">
        <w:rPr>
          <w:rFonts w:ascii="Times New Roman" w:hAnsi="Times New Roman"/>
          <w:iCs/>
          <w:kern w:val="0"/>
          <w:sz w:val="22"/>
        </w:rPr>
        <w:t xml:space="preserve"> a long gap </w:t>
      </w:r>
      <w:r>
        <w:rPr>
          <w:rFonts w:ascii="Times New Roman" w:hAnsi="Times New Roman"/>
          <w:iCs/>
          <w:kern w:val="0"/>
          <w:sz w:val="22"/>
        </w:rPr>
        <w:t xml:space="preserve">within SSB burst </w:t>
      </w:r>
      <w:r w:rsidRPr="001C117B">
        <w:rPr>
          <w:rFonts w:ascii="Times New Roman" w:hAnsi="Times New Roman"/>
          <w:iCs/>
          <w:kern w:val="0"/>
          <w:sz w:val="22"/>
        </w:rPr>
        <w:t xml:space="preserve">for </w:t>
      </w:r>
      <w:r>
        <w:rPr>
          <w:rFonts w:ascii="Times New Roman" w:hAnsi="Times New Roman"/>
          <w:iCs/>
          <w:kern w:val="0"/>
          <w:sz w:val="22"/>
        </w:rPr>
        <w:t>low latency traffic</w:t>
      </w:r>
      <w:r w:rsidR="001C117B" w:rsidRPr="001C117B">
        <w:rPr>
          <w:rFonts w:ascii="Times New Roman" w:hAnsi="Times New Roman"/>
          <w:iCs/>
          <w:kern w:val="0"/>
          <w:sz w:val="22"/>
        </w:rPr>
        <w:t xml:space="preserve"> more frequently </w:t>
      </w:r>
      <w:r w:rsidR="0036690F">
        <w:rPr>
          <w:rFonts w:ascii="Times New Roman" w:hAnsi="Times New Roman"/>
          <w:iCs/>
          <w:kern w:val="0"/>
          <w:sz w:val="22"/>
        </w:rPr>
        <w:t xml:space="preserve">than </w:t>
      </w:r>
      <w:r w:rsidR="001C117B" w:rsidRPr="001C117B">
        <w:rPr>
          <w:rFonts w:ascii="Times New Roman" w:hAnsi="Times New Roman"/>
          <w:iCs/>
          <w:kern w:val="0"/>
          <w:sz w:val="22"/>
        </w:rPr>
        <w:t>every 1ms,</w:t>
      </w:r>
      <w:r w:rsidR="0036690F">
        <w:rPr>
          <w:rFonts w:ascii="Times New Roman" w:hAnsi="Times New Roman"/>
          <w:iCs/>
          <w:kern w:val="0"/>
          <w:sz w:val="22"/>
        </w:rPr>
        <w:t xml:space="preserve"> it seems </w:t>
      </w:r>
      <w:r>
        <w:rPr>
          <w:rFonts w:ascii="Times New Roman" w:hAnsi="Times New Roman"/>
          <w:iCs/>
          <w:kern w:val="0"/>
          <w:sz w:val="22"/>
        </w:rPr>
        <w:t>beneficial to keep that principle for FR2 in Rel-15 to determine supported value of n (i.e., slot index for each SCS) as SSB slot pattern for 480kHz/960kHz SCS</w:t>
      </w:r>
      <w:r w:rsidR="00426247">
        <w:rPr>
          <w:rFonts w:ascii="Times New Roman" w:hAnsi="Times New Roman"/>
          <w:iCs/>
          <w:kern w:val="0"/>
          <w:sz w:val="22"/>
        </w:rPr>
        <w:t xml:space="preserve">. Therefore, we support Alt-C as SSB slot pattern for 480/960kHz SCS, i.e., </w:t>
      </w:r>
      <w:r w:rsidR="00426247" w:rsidRPr="00426247">
        <w:rPr>
          <w:rFonts w:ascii="Times New Roman" w:hAnsi="Times New Roman"/>
          <w:iCs/>
          <w:kern w:val="0"/>
          <w:sz w:val="22"/>
        </w:rPr>
        <w:t>slots that do not contain SSB correspond to the slots that do not contain SSB in 120 kHz Case D.</w:t>
      </w:r>
    </w:p>
    <w:p w14:paraId="6FD31BA4" w14:textId="027FBD2B" w:rsidR="00426247" w:rsidRDefault="00426247" w:rsidP="00332262">
      <w:pPr>
        <w:pStyle w:val="a9"/>
        <w:numPr>
          <w:ilvl w:val="0"/>
          <w:numId w:val="5"/>
        </w:numPr>
        <w:wordWrap/>
        <w:spacing w:after="120" w:line="276" w:lineRule="auto"/>
        <w:ind w:leftChars="0" w:left="426"/>
        <w:rPr>
          <w:rFonts w:ascii="Times New Roman" w:hAnsi="Times New Roman"/>
          <w:iCs/>
          <w:kern w:val="0"/>
          <w:sz w:val="22"/>
        </w:rPr>
      </w:pPr>
      <w:r>
        <w:rPr>
          <w:rFonts w:ascii="Times New Roman" w:hAnsi="Times New Roman"/>
          <w:i/>
          <w:kern w:val="0"/>
          <w:sz w:val="22"/>
        </w:rPr>
        <w:t xml:space="preserve">Proposal 2: </w:t>
      </w:r>
      <w:r w:rsidR="00123706">
        <w:rPr>
          <w:rFonts w:ascii="Times New Roman" w:hAnsi="Times New Roman"/>
          <w:i/>
          <w:kern w:val="0"/>
          <w:sz w:val="22"/>
        </w:rPr>
        <w:t>W</w:t>
      </w:r>
      <w:r w:rsidRPr="00426247">
        <w:rPr>
          <w:rFonts w:ascii="Times New Roman" w:hAnsi="Times New Roman"/>
          <w:i/>
          <w:kern w:val="0"/>
          <w:sz w:val="22"/>
        </w:rPr>
        <w:t>e support Alt-C as SSB slot pattern for 480/960kHz SCS, i.e., slots that do not contain SSB correspond to the slots that do not contain SSB in 120 kHz Case D</w:t>
      </w:r>
      <w:r>
        <w:rPr>
          <w:rFonts w:ascii="Times New Roman" w:hAnsi="Times New Roman"/>
          <w:i/>
          <w:kern w:val="0"/>
          <w:sz w:val="22"/>
        </w:rPr>
        <w:t>.</w:t>
      </w:r>
    </w:p>
    <w:p w14:paraId="3B4C7433" w14:textId="77777777" w:rsidR="006529EC" w:rsidRPr="00B22D40" w:rsidRDefault="006529EC"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78CEAA23" w14:textId="7FAB5710" w:rsidR="00794A0F" w:rsidRDefault="00794A0F"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 xml:space="preserve">discuss </w:t>
      </w:r>
      <w:r w:rsidR="00426247">
        <w:rPr>
          <w:rFonts w:ascii="Times New Roman" w:hAnsi="Times New Roman"/>
          <w:kern w:val="0"/>
          <w:sz w:val="22"/>
        </w:rPr>
        <w:t>the remaining issues related to discovery burst transmission window (DBTW) including working assumption to support DBTW at least for 120kHz SCS and SSB slot pattern for 480/960kHz SCS</w:t>
      </w:r>
      <w:r w:rsidR="00426247" w:rsidRPr="00AE5ED0">
        <w:rPr>
          <w:rFonts w:ascii="Times New Roman" w:hAnsi="Times New Roman"/>
          <w:kern w:val="0"/>
          <w:sz w:val="22"/>
        </w:rPr>
        <w:t xml:space="preserve"> </w:t>
      </w:r>
      <w:r w:rsidR="00426247" w:rsidRPr="00453264">
        <w:rPr>
          <w:rFonts w:ascii="Times New Roman" w:hAnsi="Times New Roman"/>
          <w:kern w:val="0"/>
          <w:sz w:val="22"/>
        </w:rPr>
        <w:t xml:space="preserve">on </w:t>
      </w:r>
      <w:r w:rsidR="00426247">
        <w:rPr>
          <w:rFonts w:ascii="Times New Roman" w:hAnsi="Times New Roman"/>
          <w:kern w:val="0"/>
          <w:sz w:val="22"/>
        </w:rPr>
        <w:t>s</w:t>
      </w:r>
      <w:r w:rsidR="00426247" w:rsidRPr="00453264">
        <w:rPr>
          <w:rFonts w:ascii="Times New Roman" w:hAnsi="Times New Roman"/>
          <w:kern w:val="0"/>
          <w:sz w:val="22"/>
        </w:rPr>
        <w:t>upporting NR above 52.6GHz</w:t>
      </w:r>
      <w:r w:rsidR="00426247">
        <w:rPr>
          <w:rFonts w:ascii="Times New Roman" w:hAnsi="Times New Roman"/>
          <w:kern w:val="0"/>
          <w:sz w:val="22"/>
        </w:rPr>
        <w:t>.</w:t>
      </w:r>
      <w:r>
        <w:rPr>
          <w:rFonts w:ascii="Times New Roman" w:hAnsi="Times New Roman"/>
          <w:kern w:val="0"/>
          <w:sz w:val="22"/>
        </w:rPr>
        <w:t xml:space="preserve"> As a conclusion, we summarize our views as follows: </w:t>
      </w:r>
    </w:p>
    <w:p w14:paraId="4DD8E93D" w14:textId="77777777" w:rsidR="00426247" w:rsidRDefault="00426247" w:rsidP="00426247">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1: It should be confirmed to support</w:t>
      </w:r>
      <w:r w:rsidRPr="00575271">
        <w:rPr>
          <w:rFonts w:ascii="Times New Roman" w:hAnsi="Times New Roman"/>
          <w:i/>
          <w:kern w:val="0"/>
          <w:sz w:val="22"/>
        </w:rPr>
        <w:t xml:space="preserve"> discovery burst transmission window (DBTW)</w:t>
      </w:r>
      <w:r>
        <w:rPr>
          <w:rFonts w:ascii="Times New Roman" w:hAnsi="Times New Roman"/>
          <w:i/>
          <w:kern w:val="0"/>
          <w:sz w:val="22"/>
        </w:rPr>
        <w:t xml:space="preserve"> for at least 120kHz SCS. In addition to 120kHz SCS,</w:t>
      </w:r>
      <w:r w:rsidRPr="003A2152">
        <w:t xml:space="preserve"> </w:t>
      </w:r>
      <w:r w:rsidRPr="003A2152">
        <w:rPr>
          <w:rFonts w:ascii="Times New Roman" w:hAnsi="Times New Roman"/>
          <w:i/>
          <w:kern w:val="0"/>
          <w:sz w:val="22"/>
        </w:rPr>
        <w:t>DBTW should be applicable for 480/960 kHz SSB SCS</w:t>
      </w:r>
      <w:r>
        <w:rPr>
          <w:rFonts w:ascii="Times New Roman" w:hAnsi="Times New Roman"/>
          <w:i/>
          <w:kern w:val="0"/>
          <w:sz w:val="22"/>
        </w:rPr>
        <w:t xml:space="preserve"> </w:t>
      </w:r>
      <w:r w:rsidRPr="003A2152">
        <w:rPr>
          <w:rFonts w:ascii="Times New Roman" w:hAnsi="Times New Roman"/>
          <w:i/>
          <w:kern w:val="0"/>
          <w:sz w:val="22"/>
        </w:rPr>
        <w:t>on supporting NR above 52.6GHz.</w:t>
      </w:r>
    </w:p>
    <w:p w14:paraId="404F9588" w14:textId="46A8108C" w:rsidR="00426247" w:rsidRDefault="00426247" w:rsidP="00426247">
      <w:pPr>
        <w:pStyle w:val="a9"/>
        <w:numPr>
          <w:ilvl w:val="0"/>
          <w:numId w:val="5"/>
        </w:numPr>
        <w:wordWrap/>
        <w:spacing w:after="120" w:line="276" w:lineRule="auto"/>
        <w:ind w:leftChars="0" w:left="426"/>
        <w:rPr>
          <w:rFonts w:ascii="Times New Roman" w:hAnsi="Times New Roman"/>
          <w:iCs/>
          <w:kern w:val="0"/>
          <w:sz w:val="22"/>
        </w:rPr>
      </w:pPr>
      <w:r>
        <w:rPr>
          <w:rFonts w:ascii="Times New Roman" w:hAnsi="Times New Roman"/>
          <w:i/>
          <w:kern w:val="0"/>
          <w:sz w:val="22"/>
        </w:rPr>
        <w:t xml:space="preserve">Proposal 2: </w:t>
      </w:r>
      <w:r w:rsidR="00123706">
        <w:rPr>
          <w:rFonts w:ascii="Times New Roman" w:hAnsi="Times New Roman"/>
          <w:i/>
          <w:kern w:val="0"/>
          <w:sz w:val="22"/>
        </w:rPr>
        <w:t>W</w:t>
      </w:r>
      <w:r w:rsidRPr="00426247">
        <w:rPr>
          <w:rFonts w:ascii="Times New Roman" w:hAnsi="Times New Roman"/>
          <w:i/>
          <w:kern w:val="0"/>
          <w:sz w:val="22"/>
        </w:rPr>
        <w:t>e support Alt-C as SSB slot pattern for 480/960kHz SCS, i.e., slots that do not contain SSB correspond to the slots that do not contain SSB in 120 kHz Case D</w:t>
      </w:r>
      <w:r>
        <w:rPr>
          <w:rFonts w:ascii="Times New Roman" w:hAnsi="Times New Roman"/>
          <w:i/>
          <w:kern w:val="0"/>
          <w:sz w:val="22"/>
        </w:rPr>
        <w:t>.</w:t>
      </w:r>
    </w:p>
    <w:p w14:paraId="000111A2" w14:textId="77777777" w:rsidR="00C5738E" w:rsidRPr="008541E9"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8CA45E7" w14:textId="29547A40" w:rsidR="00DD0B29" w:rsidRPr="001F5D57" w:rsidRDefault="00DD0B29" w:rsidP="00DD0B2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1</w:t>
      </w:r>
      <w:r>
        <w:rPr>
          <w:rFonts w:ascii="Times New Roman" w:hAnsi="Times New Roman"/>
          <w:kern w:val="0"/>
          <w:sz w:val="22"/>
        </w:rPr>
        <w:t xml:space="preserve">] </w:t>
      </w:r>
      <w:r w:rsidR="0057527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575271">
        <w:rPr>
          <w:rFonts w:ascii="Times New Roman" w:hAnsi="Times New Roman"/>
          <w:kern w:val="0"/>
          <w:sz w:val="22"/>
        </w:rPr>
        <w:t>1.0.</w:t>
      </w:r>
      <w:r>
        <w:rPr>
          <w:rFonts w:ascii="Times New Roman" w:hAnsi="Times New Roman"/>
          <w:kern w:val="0"/>
          <w:sz w:val="22"/>
        </w:rPr>
        <w:t>0</w:t>
      </w:r>
    </w:p>
    <w:p w14:paraId="28602D1C" w14:textId="28E2AF9C" w:rsidR="00575271" w:rsidRDefault="00575271" w:rsidP="0057527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2</w:t>
      </w:r>
      <w:r>
        <w:rPr>
          <w:rFonts w:ascii="Times New Roman" w:hAnsi="Times New Roman"/>
          <w:kern w:val="0"/>
          <w:sz w:val="22"/>
        </w:rPr>
        <w:t xml:space="preserve">] </w:t>
      </w:r>
      <w:r w:rsidR="002B7ACB">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2B7ACB">
        <w:rPr>
          <w:rFonts w:ascii="Times New Roman" w:hAnsi="Times New Roman"/>
          <w:kern w:val="0"/>
          <w:sz w:val="22"/>
        </w:rPr>
        <w:t>1.0</w:t>
      </w:r>
      <w:r>
        <w:rPr>
          <w:rFonts w:ascii="Times New Roman" w:hAnsi="Times New Roman"/>
          <w:kern w:val="0"/>
          <w:sz w:val="22"/>
        </w:rPr>
        <w:t>.0</w:t>
      </w:r>
    </w:p>
    <w:p w14:paraId="6A7EEFB7" w14:textId="6105A5A4" w:rsidR="00E1675D" w:rsidRDefault="00E1675D" w:rsidP="00E1675D">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lastRenderedPageBreak/>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6BC5E471" w14:textId="5438C231" w:rsidR="002B7ACB" w:rsidRDefault="002B7ACB"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1675D">
        <w:rPr>
          <w:rFonts w:ascii="Times New Roman" w:hAnsi="Times New Roman"/>
          <w:kern w:val="0"/>
          <w:sz w:val="22"/>
        </w:rPr>
        <w:t>4</w:t>
      </w:r>
      <w:r>
        <w:rPr>
          <w:rFonts w:ascii="Times New Roman" w:hAnsi="Times New Roman"/>
          <w:kern w:val="0"/>
          <w:sz w:val="22"/>
        </w:rPr>
        <w:t xml:space="preserve">] </w:t>
      </w:r>
      <w:r w:rsidR="00CD7A00">
        <w:rPr>
          <w:rFonts w:ascii="Times New Roman" w:hAnsi="Times New Roman"/>
          <w:kern w:val="0"/>
          <w:sz w:val="22"/>
        </w:rPr>
        <w:t xml:space="preserve">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E1675D">
        <w:rPr>
          <w:rFonts w:ascii="Times New Roman" w:hAnsi="Times New Roman"/>
          <w:kern w:val="0"/>
          <w:sz w:val="22"/>
        </w:rPr>
        <w:t>6</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1.0</w:t>
      </w:r>
      <w:r w:rsidR="00CD7A00">
        <w:rPr>
          <w:rFonts w:ascii="Times New Roman" w:hAnsi="Times New Roman"/>
          <w:kern w:val="0"/>
          <w:sz w:val="22"/>
        </w:rPr>
        <w:t>.0</w:t>
      </w:r>
    </w:p>
    <w:p w14:paraId="379BAD68" w14:textId="55766405" w:rsidR="002129FF" w:rsidRPr="002129FF" w:rsidRDefault="00CD7A00" w:rsidP="002B7ACB">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106bis-e meeting </w:t>
      </w:r>
      <w:r w:rsidRPr="00C701CE">
        <w:rPr>
          <w:rFonts w:ascii="Times New Roman" w:hAnsi="Times New Roman"/>
          <w:kern w:val="0"/>
          <w:sz w:val="22"/>
        </w:rPr>
        <w:t>v</w:t>
      </w:r>
      <w:r>
        <w:rPr>
          <w:rFonts w:ascii="Times New Roman" w:hAnsi="Times New Roman"/>
          <w:kern w:val="0"/>
          <w:sz w:val="22"/>
        </w:rPr>
        <w:t>0.1.0</w:t>
      </w:r>
    </w:p>
    <w:sectPr w:rsidR="002129FF" w:rsidRPr="002129FF" w:rsidSect="00231C08">
      <w:footerReference w:type="default" r:id="rId1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C6909" w14:textId="77777777" w:rsidR="00E9129C" w:rsidRDefault="00E9129C" w:rsidP="00E9744E">
      <w:r>
        <w:separator/>
      </w:r>
    </w:p>
  </w:endnote>
  <w:endnote w:type="continuationSeparator" w:id="0">
    <w:p w14:paraId="364281B4" w14:textId="77777777" w:rsidR="00E9129C" w:rsidRDefault="00E9129C" w:rsidP="00E9744E">
      <w:r>
        <w:continuationSeparator/>
      </w:r>
    </w:p>
  </w:endnote>
  <w:endnote w:type="continuationNotice" w:id="1">
    <w:p w14:paraId="54FD3179" w14:textId="77777777" w:rsidR="00E9129C" w:rsidRDefault="00E9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DD0B29" w:rsidRDefault="00DD0B2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CA98" w14:textId="77777777" w:rsidR="00E9129C" w:rsidRDefault="00E9129C" w:rsidP="00E9744E">
      <w:r>
        <w:separator/>
      </w:r>
    </w:p>
  </w:footnote>
  <w:footnote w:type="continuationSeparator" w:id="0">
    <w:p w14:paraId="1AB2F754" w14:textId="77777777" w:rsidR="00E9129C" w:rsidRDefault="00E9129C" w:rsidP="00E9744E">
      <w:r>
        <w:continuationSeparator/>
      </w:r>
    </w:p>
  </w:footnote>
  <w:footnote w:type="continuationNotice" w:id="1">
    <w:p w14:paraId="1539A8E3" w14:textId="77777777" w:rsidR="00E9129C" w:rsidRDefault="00E912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6D0575C"/>
    <w:multiLevelType w:val="hybridMultilevel"/>
    <w:tmpl w:val="402E8E52"/>
    <w:lvl w:ilvl="0" w:tplc="E154E48A">
      <w:start w:val="5"/>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5"/>
  </w:num>
  <w:num w:numId="4">
    <w:abstractNumId w:val="4"/>
  </w:num>
  <w:num w:numId="5">
    <w:abstractNumId w:val="13"/>
  </w:num>
  <w:num w:numId="6">
    <w:abstractNumId w:val="1"/>
  </w:num>
  <w:num w:numId="7">
    <w:abstractNumId w:val="9"/>
  </w:num>
  <w:num w:numId="8">
    <w:abstractNumId w:val="14"/>
  </w:num>
  <w:num w:numId="9">
    <w:abstractNumId w:val="2"/>
  </w:num>
  <w:num w:numId="10">
    <w:abstractNumId w:val="10"/>
  </w:num>
  <w:num w:numId="11">
    <w:abstractNumId w:val="3"/>
  </w:num>
  <w:num w:numId="12">
    <w:abstractNumId w:val="7"/>
  </w:num>
  <w:num w:numId="13">
    <w:abstractNumId w:val="11"/>
  </w:num>
  <w:num w:numId="14">
    <w:abstractNumId w:val="0"/>
  </w:num>
  <w:num w:numId="15">
    <w:abstractNumId w:val="8"/>
  </w:num>
  <w:num w:numId="16">
    <w:abstractNumId w:val="15"/>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97C"/>
    <w:rsid w:val="000162FD"/>
    <w:rsid w:val="0001649C"/>
    <w:rsid w:val="00016620"/>
    <w:rsid w:val="0001666F"/>
    <w:rsid w:val="00016C90"/>
    <w:rsid w:val="00016E1D"/>
    <w:rsid w:val="00016F2D"/>
    <w:rsid w:val="000170FE"/>
    <w:rsid w:val="00017334"/>
    <w:rsid w:val="000173EA"/>
    <w:rsid w:val="00017C54"/>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4CB"/>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BA1"/>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1D9"/>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7B8"/>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706"/>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B3"/>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337"/>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17B"/>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17E"/>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9FF"/>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600"/>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4D"/>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8700B"/>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54"/>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AC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C82"/>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4E5"/>
    <w:rsid w:val="002D7D24"/>
    <w:rsid w:val="002E01E9"/>
    <w:rsid w:val="002E02E4"/>
    <w:rsid w:val="002E06A8"/>
    <w:rsid w:val="002E09A7"/>
    <w:rsid w:val="002E0B7E"/>
    <w:rsid w:val="002E0BFD"/>
    <w:rsid w:val="002E1475"/>
    <w:rsid w:val="002E15D4"/>
    <w:rsid w:val="002E174E"/>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A86"/>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62"/>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3F3A"/>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8CC"/>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0F"/>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823"/>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15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0EC"/>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2C7"/>
    <w:rsid w:val="003E3492"/>
    <w:rsid w:val="003E3857"/>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9E3"/>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8BB"/>
    <w:rsid w:val="00423C6D"/>
    <w:rsid w:val="00423CBB"/>
    <w:rsid w:val="00424299"/>
    <w:rsid w:val="0042455D"/>
    <w:rsid w:val="00424CE9"/>
    <w:rsid w:val="00425432"/>
    <w:rsid w:val="00425487"/>
    <w:rsid w:val="004254F8"/>
    <w:rsid w:val="00425867"/>
    <w:rsid w:val="0042587B"/>
    <w:rsid w:val="00425AD5"/>
    <w:rsid w:val="004261A5"/>
    <w:rsid w:val="00426247"/>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C9A"/>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A1"/>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B71"/>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23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64B"/>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2E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D2C"/>
    <w:rsid w:val="00521E40"/>
    <w:rsid w:val="00521F2A"/>
    <w:rsid w:val="00522463"/>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271"/>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5E4"/>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7A1"/>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8C"/>
    <w:rsid w:val="006512E0"/>
    <w:rsid w:val="00651690"/>
    <w:rsid w:val="006521FC"/>
    <w:rsid w:val="00652468"/>
    <w:rsid w:val="00652474"/>
    <w:rsid w:val="00652911"/>
    <w:rsid w:val="006529EC"/>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1F9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42"/>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2F75"/>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A0F"/>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AD4"/>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355F"/>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07D"/>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1E9"/>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03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34"/>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A12"/>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A46"/>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AFA"/>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06D"/>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5AA"/>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717"/>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DB8"/>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0E1"/>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619F"/>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285F"/>
    <w:rsid w:val="00A934B5"/>
    <w:rsid w:val="00A93689"/>
    <w:rsid w:val="00A93F4C"/>
    <w:rsid w:val="00A94ED1"/>
    <w:rsid w:val="00A94F49"/>
    <w:rsid w:val="00A950E2"/>
    <w:rsid w:val="00A953E1"/>
    <w:rsid w:val="00A95826"/>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97"/>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26F"/>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846"/>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4F5"/>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2D40"/>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76"/>
    <w:rsid w:val="00B378B0"/>
    <w:rsid w:val="00B37CDA"/>
    <w:rsid w:val="00B400FF"/>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19"/>
    <w:rsid w:val="00B84E93"/>
    <w:rsid w:val="00B856E3"/>
    <w:rsid w:val="00B85964"/>
    <w:rsid w:val="00B85D32"/>
    <w:rsid w:val="00B863E1"/>
    <w:rsid w:val="00B86609"/>
    <w:rsid w:val="00B868C0"/>
    <w:rsid w:val="00B87283"/>
    <w:rsid w:val="00B900C5"/>
    <w:rsid w:val="00B906FC"/>
    <w:rsid w:val="00B90758"/>
    <w:rsid w:val="00B90D52"/>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2D6C"/>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4D5"/>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6C3A"/>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1D53"/>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D7A00"/>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15F"/>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34D"/>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87E"/>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29"/>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6A07"/>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1CB2"/>
    <w:rsid w:val="00E12026"/>
    <w:rsid w:val="00E1211E"/>
    <w:rsid w:val="00E127CA"/>
    <w:rsid w:val="00E13BAF"/>
    <w:rsid w:val="00E140A1"/>
    <w:rsid w:val="00E145F6"/>
    <w:rsid w:val="00E147C1"/>
    <w:rsid w:val="00E1492D"/>
    <w:rsid w:val="00E1514F"/>
    <w:rsid w:val="00E155DE"/>
    <w:rsid w:val="00E162B1"/>
    <w:rsid w:val="00E1673A"/>
    <w:rsid w:val="00E1675D"/>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0E5C"/>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5A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29C"/>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6F52"/>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DF0"/>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11CB2"/>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11,列,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1482828">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500373">
      <w:bodyDiv w:val="1"/>
      <w:marLeft w:val="0"/>
      <w:marRight w:val="0"/>
      <w:marTop w:val="0"/>
      <w:marBottom w:val="0"/>
      <w:divBdr>
        <w:top w:val="none" w:sz="0" w:space="0" w:color="auto"/>
        <w:left w:val="none" w:sz="0" w:space="0" w:color="auto"/>
        <w:bottom w:val="none" w:sz="0" w:space="0" w:color="auto"/>
        <w:right w:val="none" w:sz="0" w:space="0" w:color="auto"/>
      </w:divBdr>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66976454">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9062690">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 Type="http://schemas.openxmlformats.org/officeDocument/2006/relationships/numbering" Target="numbering.xml"/><Relationship Id="rId16" Type="http://schemas.openxmlformats.org/officeDocument/2006/relationships/image" Target="cid:image001.png@01D7C5AC.DAEE0E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C5AC.DAEE0E00" TargetMode="External"/><Relationship Id="rId5" Type="http://schemas.openxmlformats.org/officeDocument/2006/relationships/webSettings" Target="webSettings.xml"/><Relationship Id="rId15" Type="http://schemas.openxmlformats.org/officeDocument/2006/relationships/image" Target="cid:image001.png@01D7C5AC.DAEE0E00"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cid:image001.png@01D7C5AC.DAEE0E00" TargetMode="Externa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2611</Words>
  <Characters>14883</Characters>
  <Application>Microsoft Office Word</Application>
  <DocSecurity>0</DocSecurity>
  <Lines>124</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2021-11-06T05:57:00Z</dcterms:created>
  <dcterms:modified xsi:type="dcterms:W3CDTF">2021-11-06T05:57:00Z</dcterms:modified>
</cp:coreProperties>
</file>