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BF1CB" w14:textId="73E193B7" w:rsidR="003F29D1" w:rsidRPr="00C82763" w:rsidRDefault="00422B50" w:rsidP="003F29D1">
      <w:pPr>
        <w:widowControl w:val="0"/>
        <w:tabs>
          <w:tab w:val="right" w:pos="9360"/>
        </w:tabs>
        <w:ind w:left="0" w:firstLine="0"/>
        <w:rPr>
          <w:rFonts w:ascii="Arial" w:eastAsia="宋体" w:hAnsi="Arial"/>
          <w:b/>
          <w:noProof/>
          <w:sz w:val="28"/>
          <w:szCs w:val="22"/>
          <w:lang w:val="en-US" w:eastAsia="zh-CN"/>
        </w:rPr>
      </w:pPr>
      <w:r w:rsidRPr="00C82763">
        <w:rPr>
          <w:rFonts w:ascii="Arial" w:eastAsia="宋体" w:hAnsi="Arial"/>
          <w:b/>
          <w:noProof/>
          <w:sz w:val="28"/>
          <w:szCs w:val="22"/>
          <w:lang w:eastAsia="zh-CN"/>
        </w:rPr>
        <w:t>3GPP TSG RAN WG1 #10</w:t>
      </w:r>
      <w:r w:rsidR="004179C3">
        <w:rPr>
          <w:rFonts w:ascii="Arial" w:eastAsia="宋体" w:hAnsi="Arial"/>
          <w:b/>
          <w:noProof/>
          <w:sz w:val="28"/>
          <w:szCs w:val="22"/>
          <w:lang w:eastAsia="zh-CN"/>
        </w:rPr>
        <w:t>7</w:t>
      </w:r>
      <w:r w:rsidR="0047669A" w:rsidRPr="00C82763">
        <w:rPr>
          <w:rFonts w:ascii="Arial" w:eastAsia="宋体" w:hAnsi="Arial"/>
          <w:b/>
          <w:noProof/>
          <w:sz w:val="28"/>
          <w:szCs w:val="22"/>
          <w:lang w:eastAsia="zh-CN"/>
        </w:rPr>
        <w:t>-e</w:t>
      </w:r>
      <w:r w:rsidR="003F29D1" w:rsidRPr="00C82763">
        <w:rPr>
          <w:rFonts w:ascii="Arial" w:eastAsia="宋体" w:hAnsi="Arial" w:hint="eastAsia"/>
          <w:b/>
          <w:noProof/>
          <w:sz w:val="28"/>
          <w:szCs w:val="22"/>
          <w:lang w:eastAsia="zh-CN"/>
        </w:rPr>
        <w:t xml:space="preserve">    </w:t>
      </w:r>
      <w:r w:rsidR="009A0311" w:rsidRPr="00C82763">
        <w:rPr>
          <w:rFonts w:ascii="Arial" w:eastAsia="宋体" w:hAnsi="Arial" w:hint="eastAsia"/>
          <w:b/>
          <w:noProof/>
          <w:sz w:val="28"/>
          <w:szCs w:val="22"/>
          <w:lang w:val="en-US" w:eastAsia="zh-CN"/>
        </w:rPr>
        <w:t xml:space="preserve">      </w:t>
      </w:r>
      <w:r w:rsidR="003F29D1" w:rsidRPr="00C82763">
        <w:rPr>
          <w:rFonts w:ascii="Arial" w:eastAsia="宋体" w:hAnsi="Arial"/>
          <w:b/>
          <w:noProof/>
          <w:sz w:val="28"/>
          <w:szCs w:val="22"/>
          <w:lang w:val="en-US" w:eastAsia="zh-CN"/>
        </w:rPr>
        <w:t xml:space="preserve"> </w:t>
      </w:r>
      <w:r w:rsidR="003F29D1" w:rsidRPr="00C82763">
        <w:rPr>
          <w:rFonts w:ascii="Arial" w:eastAsia="宋体" w:hAnsi="Arial" w:hint="eastAsia"/>
          <w:b/>
          <w:noProof/>
          <w:sz w:val="28"/>
          <w:szCs w:val="22"/>
          <w:lang w:val="en-US" w:eastAsia="zh-CN"/>
        </w:rPr>
        <w:t xml:space="preserve">     </w:t>
      </w:r>
      <w:r w:rsidR="003F29D1" w:rsidRPr="00C82763">
        <w:rPr>
          <w:rFonts w:ascii="Arial" w:eastAsia="宋体" w:hAnsi="Arial"/>
          <w:b/>
          <w:noProof/>
          <w:sz w:val="28"/>
          <w:szCs w:val="22"/>
          <w:lang w:val="en-US" w:eastAsia="zh-CN"/>
        </w:rPr>
        <w:t xml:space="preserve">   </w:t>
      </w:r>
      <w:r w:rsidR="003F29D1" w:rsidRPr="00C82763">
        <w:rPr>
          <w:rFonts w:ascii="Arial" w:eastAsia="宋体" w:hAnsi="Arial" w:hint="eastAsia"/>
          <w:b/>
          <w:noProof/>
          <w:sz w:val="28"/>
          <w:szCs w:val="22"/>
          <w:lang w:val="en-US" w:eastAsia="zh-CN"/>
        </w:rPr>
        <w:t xml:space="preserve">             </w:t>
      </w:r>
      <w:r w:rsidR="0047669A" w:rsidRPr="00C82763">
        <w:rPr>
          <w:rFonts w:ascii="Arial" w:eastAsia="宋体" w:hAnsi="Arial"/>
          <w:b/>
          <w:noProof/>
          <w:sz w:val="28"/>
          <w:szCs w:val="22"/>
          <w:lang w:val="en-US" w:eastAsia="zh-CN"/>
        </w:rPr>
        <w:t xml:space="preserve">      </w:t>
      </w:r>
      <w:r w:rsidR="003F29D1" w:rsidRPr="00C82763">
        <w:rPr>
          <w:rFonts w:ascii="Arial" w:eastAsia="宋体" w:hAnsi="Arial" w:hint="eastAsia"/>
          <w:b/>
          <w:noProof/>
          <w:sz w:val="28"/>
          <w:szCs w:val="22"/>
          <w:lang w:val="en-US" w:eastAsia="zh-CN"/>
        </w:rPr>
        <w:t xml:space="preserve">   </w:t>
      </w:r>
      <w:r w:rsidR="003F29D1" w:rsidRPr="00C82763">
        <w:rPr>
          <w:rFonts w:ascii="Arial" w:eastAsia="宋体" w:hAnsi="Arial"/>
          <w:b/>
          <w:noProof/>
          <w:sz w:val="28"/>
          <w:szCs w:val="22"/>
          <w:lang w:val="en-US" w:eastAsia="zh-CN"/>
        </w:rPr>
        <w:t xml:space="preserve"> </w:t>
      </w:r>
      <w:r w:rsidR="00E618F6" w:rsidRPr="00C82763">
        <w:rPr>
          <w:rFonts w:ascii="Arial" w:eastAsia="宋体" w:hAnsi="Arial"/>
          <w:b/>
          <w:noProof/>
          <w:sz w:val="28"/>
          <w:szCs w:val="22"/>
          <w:lang w:val="en-US" w:eastAsia="zh-CN"/>
        </w:rPr>
        <w:t xml:space="preserve">   </w:t>
      </w:r>
      <w:r w:rsidR="002618DC">
        <w:rPr>
          <w:rFonts w:ascii="Arial" w:eastAsia="宋体" w:hAnsi="Arial"/>
          <w:b/>
          <w:noProof/>
          <w:sz w:val="28"/>
          <w:szCs w:val="22"/>
          <w:lang w:val="en-US" w:eastAsia="zh-CN"/>
        </w:rPr>
        <w:t xml:space="preserve">  </w:t>
      </w:r>
      <w:r w:rsidR="00F5147C" w:rsidRPr="00C82763">
        <w:rPr>
          <w:rFonts w:ascii="Arial" w:eastAsia="宋体" w:hAnsi="Arial"/>
          <w:b/>
          <w:noProof/>
          <w:sz w:val="28"/>
          <w:szCs w:val="22"/>
          <w:lang w:val="en-US" w:eastAsia="zh-CN"/>
        </w:rPr>
        <w:t xml:space="preserve">   </w:t>
      </w:r>
      <w:r w:rsidR="00B43672">
        <w:rPr>
          <w:rFonts w:ascii="Arial" w:eastAsia="宋体" w:hAnsi="Arial"/>
          <w:b/>
          <w:noProof/>
          <w:sz w:val="28"/>
          <w:szCs w:val="22"/>
          <w:lang w:val="en-US" w:eastAsia="zh-CN"/>
        </w:rPr>
        <w:t xml:space="preserve">    </w:t>
      </w:r>
      <w:r w:rsidR="003F29D1" w:rsidRPr="00C82763">
        <w:rPr>
          <w:rFonts w:ascii="Arial" w:eastAsia="宋体" w:hAnsi="Arial"/>
          <w:b/>
          <w:noProof/>
          <w:sz w:val="28"/>
          <w:szCs w:val="22"/>
        </w:rPr>
        <w:t>R1-</w:t>
      </w:r>
      <w:r w:rsidR="001A54E4">
        <w:rPr>
          <w:rFonts w:ascii="Arial" w:eastAsia="宋体" w:hAnsi="Arial"/>
          <w:b/>
          <w:noProof/>
          <w:sz w:val="28"/>
          <w:szCs w:val="22"/>
        </w:rPr>
        <w:t>2111584</w:t>
      </w:r>
    </w:p>
    <w:p w14:paraId="5827D20F" w14:textId="1F617EAA" w:rsidR="00591C8D" w:rsidRPr="00C82763" w:rsidRDefault="00591C8D" w:rsidP="00591C8D">
      <w:pPr>
        <w:tabs>
          <w:tab w:val="center" w:pos="4536"/>
          <w:tab w:val="right" w:pos="9072"/>
        </w:tabs>
        <w:rPr>
          <w:rFonts w:ascii="Arial" w:eastAsia="MS Mincho" w:hAnsi="Arial" w:cs="Arial"/>
          <w:b/>
          <w:bCs/>
          <w:sz w:val="28"/>
          <w:lang w:eastAsia="ja-JP"/>
        </w:rPr>
      </w:pPr>
      <w:r w:rsidRPr="00C82763">
        <w:rPr>
          <w:rFonts w:ascii="Arial" w:eastAsia="MS Mincho" w:hAnsi="Arial" w:cs="Arial"/>
          <w:b/>
          <w:bCs/>
          <w:sz w:val="28"/>
          <w:lang w:eastAsia="ja-JP"/>
        </w:rPr>
        <w:t xml:space="preserve">e-Meeting, </w:t>
      </w:r>
      <w:r w:rsidR="004179C3">
        <w:rPr>
          <w:rFonts w:ascii="Arial" w:eastAsia="MS Mincho" w:hAnsi="Arial" w:cs="Arial"/>
          <w:b/>
          <w:bCs/>
          <w:sz w:val="28"/>
          <w:lang w:eastAsia="ja-JP"/>
        </w:rPr>
        <w:t>Nov</w:t>
      </w:r>
      <w:r w:rsidR="00B43672">
        <w:rPr>
          <w:rFonts w:ascii="Arial" w:eastAsia="MS Mincho" w:hAnsi="Arial" w:cs="Arial"/>
          <w:b/>
          <w:bCs/>
          <w:sz w:val="28"/>
          <w:lang w:eastAsia="ja-JP"/>
        </w:rPr>
        <w:t xml:space="preserve"> 1</w:t>
      </w:r>
      <w:r w:rsidR="004179C3">
        <w:rPr>
          <w:rFonts w:ascii="Arial" w:eastAsia="MS Mincho" w:hAnsi="Arial" w:cs="Arial"/>
          <w:b/>
          <w:bCs/>
          <w:sz w:val="28"/>
          <w:lang w:eastAsia="ja-JP"/>
        </w:rPr>
        <w:t>1</w:t>
      </w:r>
      <w:r w:rsidR="00B43672" w:rsidRPr="00B43672">
        <w:rPr>
          <w:rFonts w:ascii="Arial" w:eastAsia="MS Mincho" w:hAnsi="Arial" w:cs="Arial"/>
          <w:b/>
          <w:bCs/>
          <w:sz w:val="28"/>
          <w:vertAlign w:val="superscript"/>
          <w:lang w:eastAsia="ja-JP"/>
        </w:rPr>
        <w:t>th</w:t>
      </w:r>
      <w:r w:rsidR="00B43672">
        <w:rPr>
          <w:rFonts w:ascii="Arial" w:eastAsia="MS Mincho" w:hAnsi="Arial" w:cs="Arial"/>
          <w:b/>
          <w:bCs/>
          <w:sz w:val="28"/>
          <w:lang w:eastAsia="ja-JP"/>
        </w:rPr>
        <w:t>-</w:t>
      </w:r>
      <w:r w:rsidR="004179C3">
        <w:rPr>
          <w:rFonts w:ascii="Arial" w:eastAsia="MS Mincho" w:hAnsi="Arial" w:cs="Arial"/>
          <w:b/>
          <w:bCs/>
          <w:sz w:val="28"/>
          <w:lang w:eastAsia="ja-JP"/>
        </w:rPr>
        <w:t xml:space="preserve"> 19</w:t>
      </w:r>
      <w:r w:rsidR="00B43672" w:rsidRPr="00B43672">
        <w:rPr>
          <w:rFonts w:ascii="Arial" w:eastAsia="MS Mincho" w:hAnsi="Arial" w:cs="Arial"/>
          <w:b/>
          <w:bCs/>
          <w:sz w:val="28"/>
          <w:vertAlign w:val="superscript"/>
          <w:lang w:eastAsia="ja-JP"/>
        </w:rPr>
        <w:t>th</w:t>
      </w:r>
      <w:r w:rsidR="00B43672">
        <w:rPr>
          <w:rFonts w:ascii="Arial" w:eastAsia="MS Mincho" w:hAnsi="Arial" w:cs="Arial"/>
          <w:b/>
          <w:bCs/>
          <w:sz w:val="28"/>
          <w:lang w:eastAsia="ja-JP"/>
        </w:rPr>
        <w:t xml:space="preserve">, </w:t>
      </w:r>
      <w:r w:rsidR="00422B50" w:rsidRPr="00C82763">
        <w:rPr>
          <w:rFonts w:ascii="Arial" w:eastAsia="MS Mincho" w:hAnsi="Arial" w:cs="Arial"/>
          <w:b/>
          <w:bCs/>
          <w:sz w:val="28"/>
          <w:lang w:eastAsia="ja-JP"/>
        </w:rPr>
        <w:t>2021</w:t>
      </w:r>
    </w:p>
    <w:p w14:paraId="0AB27713" w14:textId="77777777" w:rsidR="009A0311" w:rsidRPr="00B43672" w:rsidRDefault="009A0311" w:rsidP="00325E8B">
      <w:pPr>
        <w:tabs>
          <w:tab w:val="center" w:pos="4536"/>
          <w:tab w:val="right" w:pos="9072"/>
        </w:tabs>
        <w:rPr>
          <w:rFonts w:ascii="Arial" w:hAnsi="Arial"/>
          <w:b/>
          <w:sz w:val="18"/>
          <w:szCs w:val="20"/>
        </w:rPr>
      </w:pPr>
    </w:p>
    <w:p w14:paraId="7B8EBD69" w14:textId="77777777" w:rsidR="005D191B" w:rsidRPr="00C82763" w:rsidRDefault="005D191B" w:rsidP="00BB6F46">
      <w:pPr>
        <w:tabs>
          <w:tab w:val="center" w:pos="4536"/>
          <w:tab w:val="right" w:pos="8280"/>
          <w:tab w:val="right" w:pos="9639"/>
        </w:tabs>
        <w:rPr>
          <w:rFonts w:ascii="Arial" w:hAnsi="Arial" w:cs="Arial"/>
          <w:b/>
          <w:bCs/>
          <w:sz w:val="24"/>
        </w:rPr>
      </w:pPr>
      <w:r w:rsidRPr="00C82763">
        <w:rPr>
          <w:rFonts w:ascii="Arial" w:hAnsi="Arial" w:cs="Arial"/>
          <w:b/>
          <w:bCs/>
          <w:sz w:val="24"/>
        </w:rPr>
        <w:t xml:space="preserve">Source: </w:t>
      </w:r>
      <w:r w:rsidRPr="00C82763">
        <w:rPr>
          <w:rFonts w:ascii="Arial" w:hAnsi="Arial" w:cs="Arial"/>
          <w:b/>
          <w:bCs/>
          <w:sz w:val="24"/>
        </w:rPr>
        <w:tab/>
      </w:r>
      <w:r w:rsidR="007603DC" w:rsidRPr="00C82763">
        <w:rPr>
          <w:rFonts w:ascii="Arial" w:hAnsi="Arial" w:cs="Arial"/>
          <w:b/>
          <w:bCs/>
          <w:sz w:val="24"/>
        </w:rPr>
        <w:t xml:space="preserve">     </w:t>
      </w:r>
      <w:r w:rsidR="00050DC9" w:rsidRPr="00C82763">
        <w:rPr>
          <w:rFonts w:ascii="Arial" w:hAnsi="Arial" w:cs="Arial"/>
          <w:b/>
          <w:bCs/>
          <w:sz w:val="24"/>
        </w:rPr>
        <w:t>Xiaomi</w:t>
      </w:r>
    </w:p>
    <w:p w14:paraId="2E05571D" w14:textId="795582C2" w:rsidR="00CA7937" w:rsidRPr="00C82763" w:rsidRDefault="005D191B" w:rsidP="00BB6F46">
      <w:pPr>
        <w:tabs>
          <w:tab w:val="center" w:pos="4536"/>
          <w:tab w:val="right" w:pos="8280"/>
          <w:tab w:val="right" w:pos="9639"/>
        </w:tabs>
        <w:ind w:left="1776" w:hanging="1776"/>
        <w:rPr>
          <w:rFonts w:ascii="Arial" w:hAnsi="Arial" w:cs="Arial"/>
          <w:b/>
          <w:bCs/>
          <w:sz w:val="24"/>
        </w:rPr>
      </w:pPr>
      <w:r w:rsidRPr="00C82763">
        <w:rPr>
          <w:rFonts w:ascii="Arial" w:hAnsi="Arial" w:cs="Arial"/>
          <w:b/>
          <w:bCs/>
          <w:sz w:val="24"/>
        </w:rPr>
        <w:t>Title:</w:t>
      </w:r>
      <w:bookmarkStart w:id="0" w:name="Title"/>
      <w:bookmarkEnd w:id="0"/>
      <w:r w:rsidRPr="00C82763">
        <w:rPr>
          <w:rFonts w:ascii="Arial" w:hAnsi="Arial" w:cs="Arial"/>
          <w:b/>
          <w:bCs/>
          <w:sz w:val="24"/>
        </w:rPr>
        <w:tab/>
      </w:r>
      <w:r w:rsidR="009A1645">
        <w:rPr>
          <w:rFonts w:ascii="Arial" w:hAnsi="Arial" w:cs="Arial"/>
          <w:b/>
          <w:bCs/>
          <w:sz w:val="24"/>
        </w:rPr>
        <w:t>E</w:t>
      </w:r>
      <w:r w:rsidR="007C6886" w:rsidRPr="00C82763">
        <w:rPr>
          <w:rFonts w:ascii="Arial" w:hAnsi="Arial" w:cs="Arial"/>
          <w:b/>
          <w:bCs/>
          <w:sz w:val="24"/>
        </w:rPr>
        <w:t xml:space="preserve">nhancements on PUSCH repetition type A </w:t>
      </w:r>
    </w:p>
    <w:p w14:paraId="1DEBB1A7" w14:textId="77777777" w:rsidR="005D191B" w:rsidRPr="00C82763" w:rsidRDefault="007603DC" w:rsidP="00BB6F46">
      <w:pPr>
        <w:tabs>
          <w:tab w:val="center" w:pos="4536"/>
          <w:tab w:val="right" w:pos="8280"/>
          <w:tab w:val="right" w:pos="9639"/>
        </w:tabs>
        <w:rPr>
          <w:rFonts w:ascii="Arial" w:hAnsi="Arial" w:cs="Arial"/>
          <w:b/>
          <w:bCs/>
          <w:sz w:val="24"/>
        </w:rPr>
      </w:pPr>
      <w:r w:rsidRPr="00C82763">
        <w:rPr>
          <w:rFonts w:ascii="Arial" w:hAnsi="Arial" w:cs="Arial" w:hint="eastAsia"/>
          <w:b/>
          <w:bCs/>
          <w:sz w:val="24"/>
        </w:rPr>
        <w:t>Agenda</w:t>
      </w:r>
      <w:r w:rsidRPr="00C82763">
        <w:rPr>
          <w:rFonts w:ascii="Arial" w:hAnsi="Arial" w:cs="Arial"/>
          <w:b/>
          <w:bCs/>
          <w:sz w:val="24"/>
        </w:rPr>
        <w:t xml:space="preserve"> item</w:t>
      </w:r>
      <w:r w:rsidRPr="00C82763">
        <w:rPr>
          <w:rFonts w:ascii="Arial" w:hAnsi="Arial" w:cs="Arial" w:hint="eastAsia"/>
          <w:b/>
          <w:bCs/>
          <w:sz w:val="24"/>
        </w:rPr>
        <w:t xml:space="preserve">:   </w:t>
      </w:r>
      <w:r w:rsidRPr="00C82763">
        <w:rPr>
          <w:rFonts w:ascii="Arial" w:hAnsi="Arial" w:cs="Arial"/>
          <w:b/>
          <w:bCs/>
          <w:sz w:val="24"/>
        </w:rPr>
        <w:t xml:space="preserve"> </w:t>
      </w:r>
      <w:r w:rsidR="007C6886" w:rsidRPr="00C82763">
        <w:rPr>
          <w:rFonts w:ascii="Arial" w:hAnsi="Arial" w:cs="Arial"/>
          <w:b/>
          <w:bCs/>
          <w:sz w:val="24"/>
        </w:rPr>
        <w:t>8.8</w:t>
      </w:r>
      <w:r w:rsidR="00365C9E" w:rsidRPr="00C82763">
        <w:rPr>
          <w:rFonts w:ascii="Arial" w:hAnsi="Arial" w:cs="Arial"/>
          <w:b/>
          <w:bCs/>
          <w:sz w:val="24"/>
        </w:rPr>
        <w:t>.1</w:t>
      </w:r>
      <w:r w:rsidR="007C6886" w:rsidRPr="00C82763">
        <w:rPr>
          <w:rFonts w:ascii="Arial" w:hAnsi="Arial" w:cs="Arial"/>
          <w:b/>
          <w:bCs/>
          <w:sz w:val="24"/>
        </w:rPr>
        <w:t>.1</w:t>
      </w:r>
    </w:p>
    <w:p w14:paraId="760B1D65" w14:textId="77777777" w:rsidR="005D191B" w:rsidRPr="00C82763" w:rsidRDefault="005D191B" w:rsidP="00BB6F46">
      <w:pPr>
        <w:tabs>
          <w:tab w:val="center" w:pos="4536"/>
          <w:tab w:val="right" w:pos="8280"/>
          <w:tab w:val="right" w:pos="9639"/>
        </w:tabs>
        <w:rPr>
          <w:rFonts w:ascii="Arial" w:hAnsi="Arial" w:cs="Arial"/>
          <w:b/>
          <w:bCs/>
          <w:sz w:val="24"/>
        </w:rPr>
      </w:pPr>
      <w:r w:rsidRPr="00C82763">
        <w:rPr>
          <w:rFonts w:ascii="Arial" w:hAnsi="Arial" w:cs="Arial"/>
          <w:b/>
          <w:bCs/>
          <w:sz w:val="24"/>
        </w:rPr>
        <w:t>Document for:</w:t>
      </w:r>
      <w:bookmarkStart w:id="1" w:name="DocumentFor"/>
      <w:bookmarkEnd w:id="1"/>
      <w:r w:rsidR="007603DC" w:rsidRPr="00C82763">
        <w:rPr>
          <w:rFonts w:ascii="Arial" w:hAnsi="Arial" w:cs="Arial"/>
          <w:b/>
          <w:bCs/>
          <w:sz w:val="24"/>
        </w:rPr>
        <w:t xml:space="preserve">  </w:t>
      </w:r>
      <w:r w:rsidR="00050DC9" w:rsidRPr="00C82763">
        <w:rPr>
          <w:rFonts w:ascii="Arial" w:hAnsi="Arial" w:cs="Arial"/>
          <w:b/>
          <w:bCs/>
          <w:sz w:val="24"/>
        </w:rPr>
        <w:t xml:space="preserve">Discussion </w:t>
      </w:r>
    </w:p>
    <w:p w14:paraId="2373A1B5" w14:textId="77777777" w:rsidR="005D191B" w:rsidRPr="003B5F4D" w:rsidRDefault="005D191B" w:rsidP="007603DC">
      <w:pPr>
        <w:pBdr>
          <w:bottom w:val="single" w:sz="4" w:space="1" w:color="auto"/>
        </w:pBdr>
        <w:ind w:left="0" w:firstLine="0"/>
        <w:rPr>
          <w:color w:val="000000"/>
        </w:rPr>
      </w:pPr>
    </w:p>
    <w:p w14:paraId="260F5387" w14:textId="77777777" w:rsidR="00571CE7" w:rsidRPr="003B5F4D" w:rsidRDefault="00050DC9" w:rsidP="00607237">
      <w:pPr>
        <w:pStyle w:val="1"/>
        <w:tabs>
          <w:tab w:val="clear" w:pos="432"/>
          <w:tab w:val="num" w:pos="72"/>
        </w:tabs>
        <w:rPr>
          <w:color w:val="000000"/>
        </w:rPr>
      </w:pPr>
      <w:r w:rsidRPr="003B5F4D">
        <w:rPr>
          <w:color w:val="000000"/>
        </w:rPr>
        <w:t>Introduction</w:t>
      </w:r>
    </w:p>
    <w:p w14:paraId="3504336B" w14:textId="43B54524" w:rsidR="00CA7937" w:rsidRDefault="00FD3434" w:rsidP="00C542B8">
      <w:pPr>
        <w:ind w:left="0" w:firstLine="0"/>
        <w:jc w:val="both"/>
        <w:rPr>
          <w:rFonts w:ascii="Times New Roman" w:eastAsia="宋体" w:hAnsi="Times New Roman"/>
          <w:color w:val="000000"/>
          <w:sz w:val="21"/>
          <w:szCs w:val="22"/>
          <w:lang w:eastAsia="zh-CN"/>
        </w:rPr>
      </w:pPr>
      <w:r w:rsidRPr="0064213C">
        <w:rPr>
          <w:rFonts w:ascii="Times New Roman" w:eastAsia="宋体" w:hAnsi="Times New Roman"/>
          <w:color w:val="000000"/>
          <w:sz w:val="21"/>
          <w:szCs w:val="22"/>
          <w:lang w:eastAsia="zh-CN"/>
        </w:rPr>
        <w:t xml:space="preserve">During the </w:t>
      </w:r>
      <w:r w:rsidR="00E15C23">
        <w:rPr>
          <w:rFonts w:ascii="Times New Roman" w:eastAsia="宋体" w:hAnsi="Times New Roman"/>
          <w:color w:val="000000"/>
          <w:sz w:val="21"/>
          <w:szCs w:val="22"/>
          <w:lang w:eastAsia="zh-CN"/>
        </w:rPr>
        <w:t>RAN</w:t>
      </w:r>
      <w:r w:rsidR="002618DC">
        <w:rPr>
          <w:rFonts w:ascii="Times New Roman" w:eastAsia="宋体" w:hAnsi="Times New Roman"/>
          <w:color w:val="000000"/>
          <w:sz w:val="21"/>
          <w:szCs w:val="22"/>
          <w:lang w:eastAsia="zh-CN"/>
        </w:rPr>
        <w:t>1</w:t>
      </w:r>
      <w:r w:rsidR="00E15C23">
        <w:rPr>
          <w:rFonts w:ascii="Times New Roman" w:eastAsia="宋体" w:hAnsi="Times New Roman" w:hint="eastAsia"/>
          <w:color w:val="000000"/>
          <w:sz w:val="21"/>
          <w:szCs w:val="22"/>
          <w:lang w:eastAsia="zh-CN"/>
        </w:rPr>
        <w:t>#</w:t>
      </w:r>
      <w:r w:rsidR="001B2EB6">
        <w:rPr>
          <w:rFonts w:ascii="Times New Roman" w:eastAsia="宋体" w:hAnsi="Times New Roman"/>
          <w:color w:val="000000"/>
          <w:sz w:val="21"/>
          <w:szCs w:val="22"/>
          <w:lang w:eastAsia="zh-CN"/>
        </w:rPr>
        <w:t xml:space="preserve"> </w:t>
      </w:r>
      <w:r w:rsidR="004179C3">
        <w:rPr>
          <w:rFonts w:ascii="Times New Roman" w:eastAsia="宋体" w:hAnsi="Times New Roman"/>
          <w:color w:val="000000"/>
          <w:sz w:val="21"/>
          <w:szCs w:val="22"/>
          <w:lang w:eastAsia="zh-CN"/>
        </w:rPr>
        <w:t>106bis e-</w:t>
      </w:r>
      <w:r w:rsidR="00E15C23">
        <w:rPr>
          <w:rFonts w:ascii="Times New Roman" w:eastAsia="宋体" w:hAnsi="Times New Roman" w:hint="eastAsia"/>
          <w:color w:val="000000"/>
          <w:sz w:val="21"/>
          <w:szCs w:val="22"/>
          <w:lang w:eastAsia="zh-CN"/>
        </w:rPr>
        <w:t>mee</w:t>
      </w:r>
      <w:r w:rsidR="000227ED">
        <w:rPr>
          <w:rFonts w:ascii="Times New Roman" w:eastAsia="宋体" w:hAnsi="Times New Roman"/>
          <w:color w:val="000000"/>
          <w:sz w:val="21"/>
          <w:szCs w:val="22"/>
          <w:lang w:eastAsia="zh-CN"/>
        </w:rPr>
        <w:t xml:space="preserve">ting, </w:t>
      </w:r>
      <w:r w:rsidR="002618DC">
        <w:rPr>
          <w:rFonts w:ascii="Times New Roman" w:eastAsia="宋体" w:hAnsi="Times New Roman"/>
          <w:color w:val="000000"/>
          <w:sz w:val="21"/>
          <w:szCs w:val="22"/>
          <w:lang w:eastAsia="zh-CN"/>
        </w:rPr>
        <w:t>the following agreements were reached on enhancements on PUSCH repetition type A [1]</w:t>
      </w:r>
      <w:r w:rsidR="00E15C23">
        <w:rPr>
          <w:rFonts w:ascii="Times New Roman" w:eastAsia="宋体" w:hAnsi="Times New Roman"/>
          <w:color w:val="000000"/>
          <w:sz w:val="21"/>
          <w:szCs w:val="22"/>
          <w:lang w:eastAsia="zh-CN"/>
        </w:rPr>
        <w:t xml:space="preserve">. </w:t>
      </w:r>
    </w:p>
    <w:p w14:paraId="7D354D62" w14:textId="77777777" w:rsidR="0042543C" w:rsidRPr="00C01F62" w:rsidRDefault="0042543C" w:rsidP="0042543C">
      <w:pPr>
        <w:rPr>
          <w:highlight w:val="cyan"/>
        </w:rPr>
      </w:pPr>
    </w:p>
    <w:p w14:paraId="00E6ADAE" w14:textId="1C2A4056" w:rsidR="001B2EB6" w:rsidRPr="002848A1" w:rsidRDefault="001B2EB6" w:rsidP="001B2EB6">
      <w:pPr>
        <w:rPr>
          <w:highlight w:val="green"/>
        </w:rPr>
      </w:pPr>
      <w:r w:rsidRPr="002848A1">
        <w:rPr>
          <w:highlight w:val="green"/>
        </w:rPr>
        <w:t>Agreement</w:t>
      </w:r>
    </w:p>
    <w:p w14:paraId="5801EE89" w14:textId="53D5C0AD" w:rsidR="00CD058F" w:rsidRPr="005A4BF7" w:rsidRDefault="00CD058F" w:rsidP="00CD058F">
      <w:pPr>
        <w:rPr>
          <w:rFonts w:eastAsia="等线"/>
          <w:highlight w:val="green"/>
          <w:lang w:eastAsia="zh-CN"/>
        </w:rPr>
      </w:pPr>
      <w:r w:rsidRPr="00B91281">
        <w:rPr>
          <w:bCs/>
          <w:lang w:eastAsia="ja-JP"/>
        </w:rPr>
        <w:t>Working Assumption is confirmed</w:t>
      </w:r>
    </w:p>
    <w:p w14:paraId="5D28DAE7" w14:textId="77777777" w:rsidR="00CD058F" w:rsidRDefault="00CD058F" w:rsidP="00CD058F">
      <w:pPr>
        <w:rPr>
          <w:rFonts w:eastAsia="等线"/>
          <w:highlight w:val="darkYellow"/>
          <w:u w:val="single"/>
          <w:lang w:val="sv-SE" w:eastAsia="zh-CN"/>
        </w:rPr>
      </w:pPr>
      <w:r>
        <w:rPr>
          <w:rFonts w:eastAsia="等线"/>
          <w:highlight w:val="darkYellow"/>
          <w:u w:val="single"/>
          <w:lang w:val="sv-SE" w:eastAsia="zh-CN"/>
        </w:rPr>
        <w:t>Working Assumption</w:t>
      </w:r>
    </w:p>
    <w:p w14:paraId="22126ECA" w14:textId="4FE80F53" w:rsidR="001B2EB6" w:rsidRPr="006849A0" w:rsidRDefault="001B2EB6" w:rsidP="00C01F62">
      <w:pPr>
        <w:rPr>
          <w:rFonts w:eastAsia="Yu Mincho"/>
          <w:bCs/>
          <w:szCs w:val="20"/>
          <w:lang w:eastAsia="ja-JP"/>
        </w:rPr>
      </w:pPr>
      <w:bookmarkStart w:id="2" w:name="OLE_LINK2"/>
      <w:r w:rsidRPr="006849A0">
        <w:rPr>
          <w:rFonts w:eastAsia="Yu Mincho"/>
          <w:bCs/>
          <w:szCs w:val="20"/>
          <w:lang w:eastAsia="ja-JP"/>
        </w:rPr>
        <w:t xml:space="preserve">The maximum number of repetitions </w:t>
      </w:r>
      <w:r w:rsidR="00CD058F">
        <w:rPr>
          <w:bCs/>
          <w:lang w:eastAsia="ja-JP"/>
        </w:rPr>
        <w:t xml:space="preserve">accounted for available slots </w:t>
      </w:r>
      <w:r w:rsidRPr="006849A0">
        <w:rPr>
          <w:rFonts w:eastAsia="Yu Mincho"/>
          <w:bCs/>
          <w:szCs w:val="20"/>
          <w:lang w:eastAsia="ja-JP"/>
        </w:rPr>
        <w:t>supported by Rel-17 PUSCH repetition Type A is 32</w:t>
      </w:r>
    </w:p>
    <w:p w14:paraId="7F92358B" w14:textId="77777777" w:rsidR="00CD058F" w:rsidRDefault="00CD058F" w:rsidP="00CD058F">
      <w:pPr>
        <w:rPr>
          <w:highlight w:val="cyan"/>
          <w:lang w:eastAsia="x-none"/>
        </w:rPr>
      </w:pPr>
    </w:p>
    <w:bookmarkEnd w:id="2"/>
    <w:p w14:paraId="4A05CB8C" w14:textId="77777777" w:rsidR="001B2EB6" w:rsidRPr="00C01F62" w:rsidRDefault="001B2EB6" w:rsidP="001B2EB6">
      <w:pPr>
        <w:rPr>
          <w:color w:val="1D1C1D"/>
          <w:lang w:val="en-US"/>
        </w:rPr>
      </w:pPr>
      <w:r w:rsidRPr="00C01F62">
        <w:rPr>
          <w:color w:val="1D1C1D"/>
          <w:lang w:val="en-US"/>
        </w:rPr>
        <w:t>Conclusion:</w:t>
      </w:r>
    </w:p>
    <w:p w14:paraId="195EC951" w14:textId="2A001770" w:rsidR="001B2EB6" w:rsidRPr="00C01F62" w:rsidRDefault="00CD058F" w:rsidP="00C01F62">
      <w:pPr>
        <w:pStyle w:val="aff"/>
        <w:overflowPunct w:val="0"/>
        <w:autoSpaceDE w:val="0"/>
        <w:autoSpaceDN w:val="0"/>
        <w:adjustRightInd w:val="0"/>
        <w:spacing w:after="180" w:line="259" w:lineRule="auto"/>
        <w:ind w:leftChars="0" w:left="0"/>
        <w:jc w:val="both"/>
        <w:textAlignment w:val="baseline"/>
        <w:rPr>
          <w:color w:val="1D1C1D"/>
          <w:lang w:val="en-US"/>
        </w:rPr>
      </w:pPr>
      <w:r w:rsidRPr="006952BA">
        <w:rPr>
          <w:rFonts w:eastAsia="Yu Gothic"/>
          <w:color w:val="1D1C1D"/>
          <w:lang w:val="en-US" w:eastAsia="ja-JP"/>
        </w:rPr>
        <w:t xml:space="preserve">For </w:t>
      </w:r>
      <w:r>
        <w:rPr>
          <w:rFonts w:eastAsia="Yu Gothic"/>
          <w:color w:val="1D1C1D"/>
          <w:lang w:val="en-US" w:eastAsia="ja-JP"/>
        </w:rPr>
        <w:t xml:space="preserve">                For </w:t>
      </w:r>
      <w:r w:rsidRPr="006952BA">
        <w:rPr>
          <w:rFonts w:eastAsia="Yu Gothic"/>
          <w:color w:val="1D1C1D"/>
          <w:lang w:val="en-US" w:eastAsia="ja-JP"/>
        </w:rPr>
        <w:t xml:space="preserve">CG-PUSCH repetitions counted on the basis of available </w:t>
      </w:r>
      <w:r w:rsidR="001B2EB6" w:rsidRPr="00C01F62">
        <w:rPr>
          <w:color w:val="1D1C1D"/>
          <w:lang w:val="en-US"/>
        </w:rPr>
        <w:t>slots</w:t>
      </w:r>
      <w:r w:rsidRPr="006952BA">
        <w:rPr>
          <w:rFonts w:eastAsia="Yu Gothic"/>
          <w:color w:val="1D1C1D"/>
          <w:lang w:val="en-US" w:eastAsia="ja-JP"/>
        </w:rPr>
        <w:t>, all the K transmission occasions</w:t>
      </w:r>
      <w:r w:rsidR="001B2EB6" w:rsidRPr="00C01F62">
        <w:rPr>
          <w:color w:val="1D1C1D"/>
          <w:lang w:val="en-US"/>
        </w:rPr>
        <w:t xml:space="preserve"> including </w:t>
      </w:r>
      <w:r w:rsidRPr="006952BA">
        <w:rPr>
          <w:rFonts w:eastAsia="Yu Gothic"/>
          <w:color w:val="1D1C1D"/>
          <w:lang w:val="en-US" w:eastAsia="ja-JP"/>
        </w:rPr>
        <w:t>the 1st</w:t>
      </w:r>
      <w:r w:rsidR="001B2EB6" w:rsidRPr="00C01F62">
        <w:rPr>
          <w:color w:val="1D1C1D"/>
          <w:lang w:val="en-US"/>
        </w:rPr>
        <w:t xml:space="preserve"> transmission occasion </w:t>
      </w:r>
      <w:r w:rsidRPr="006952BA">
        <w:rPr>
          <w:rFonts w:eastAsia="Yu Gothic"/>
          <w:color w:val="1D1C1D"/>
          <w:lang w:val="en-US" w:eastAsia="ja-JP"/>
        </w:rPr>
        <w:t>are determined on the basis of available slots</w:t>
      </w:r>
      <w:r w:rsidR="001B2EB6" w:rsidRPr="00C01F62">
        <w:rPr>
          <w:color w:val="1D1C1D"/>
          <w:lang w:val="en-US"/>
        </w:rPr>
        <w:t>.</w:t>
      </w:r>
    </w:p>
    <w:p w14:paraId="7F00C7A4" w14:textId="5D86C6E5" w:rsidR="001B2EB6" w:rsidRPr="00C01F62" w:rsidRDefault="001B2EB6" w:rsidP="00C01F62">
      <w:pPr>
        <w:spacing w:after="120"/>
        <w:rPr>
          <w:highlight w:val="green"/>
          <w:lang w:val="en-US"/>
        </w:rPr>
      </w:pPr>
      <w:r w:rsidRPr="00C01F62">
        <w:rPr>
          <w:highlight w:val="green"/>
          <w:lang w:val="en-US"/>
        </w:rPr>
        <w:t>Agreement</w:t>
      </w:r>
    </w:p>
    <w:p w14:paraId="6A4BF731" w14:textId="1E6D0E3C" w:rsidR="001B2EB6" w:rsidRPr="00C01F62" w:rsidRDefault="00CD058F" w:rsidP="00C01F62">
      <w:pPr>
        <w:rPr>
          <w:lang w:val="en-US"/>
        </w:rPr>
      </w:pPr>
      <w:bookmarkStart w:id="3" w:name="OLE_LINK10"/>
      <w:bookmarkStart w:id="4" w:name="OLE_LINK11"/>
      <w:r w:rsidRPr="006B5764">
        <w:rPr>
          <w:lang w:val="en-US" w:eastAsia="ja-JP"/>
        </w:rPr>
        <w:t>For CG-</w:t>
      </w:r>
      <w:bookmarkEnd w:id="3"/>
      <w:bookmarkEnd w:id="4"/>
      <w:r w:rsidR="001B2EB6" w:rsidRPr="00C01F62">
        <w:rPr>
          <w:lang w:val="en-US"/>
        </w:rPr>
        <w:t xml:space="preserve">PUSCH repetition Type A </w:t>
      </w:r>
      <w:r w:rsidRPr="006B5764">
        <w:rPr>
          <w:lang w:val="en-US" w:eastAsia="ja-JP"/>
        </w:rPr>
        <w:t xml:space="preserve">with the counting based on </w:t>
      </w:r>
      <w:r w:rsidR="001B2EB6" w:rsidRPr="00C01F62">
        <w:rPr>
          <w:lang w:val="en-US"/>
        </w:rPr>
        <w:t>available slots</w:t>
      </w:r>
      <w:r w:rsidRPr="006B5764">
        <w:rPr>
          <w:lang w:val="en-US" w:eastAsia="ja-JP"/>
        </w:rPr>
        <w:t>, the</w:t>
      </w:r>
      <w:r>
        <w:rPr>
          <w:lang w:val="en-US" w:eastAsia="ja-JP"/>
        </w:rPr>
        <w:t xml:space="preserve"> R16</w:t>
      </w:r>
      <w:r w:rsidRPr="006B5764">
        <w:rPr>
          <w:lang w:val="en-US" w:eastAsia="ja-JP"/>
        </w:rPr>
        <w:t xml:space="preserve"> existing restrictions </w:t>
      </w:r>
      <w:r>
        <w:rPr>
          <w:lang w:val="en-US" w:eastAsia="ja-JP"/>
        </w:rPr>
        <w:t>as defined in</w:t>
      </w:r>
    </w:p>
    <w:p w14:paraId="1C801A18" w14:textId="77777777" w:rsidR="00CD058F" w:rsidRDefault="00CD058F" w:rsidP="00CD058F">
      <w:pPr>
        <w:rPr>
          <w:lang w:val="en-US" w:eastAsia="ja-JP"/>
        </w:rPr>
      </w:pPr>
      <w:r w:rsidRPr="006B5764">
        <w:rPr>
          <w:lang w:val="en-US" w:eastAsia="ja-JP"/>
        </w:rPr>
        <w:t xml:space="preserve">Clause 6.1.2.3.1 of </w:t>
      </w:r>
      <w:r w:rsidRPr="006B5764">
        <w:rPr>
          <w:rFonts w:hint="eastAsia"/>
          <w:lang w:val="en-US" w:eastAsia="ja-JP"/>
        </w:rPr>
        <w:t>T</w:t>
      </w:r>
      <w:r w:rsidRPr="006B5764">
        <w:rPr>
          <w:lang w:val="en-US" w:eastAsia="ja-JP"/>
        </w:rPr>
        <w:t>S38.214</w:t>
      </w:r>
      <w:r>
        <w:rPr>
          <w:lang w:val="en-US" w:eastAsia="ja-JP"/>
        </w:rPr>
        <w:t xml:space="preserve"> at least</w:t>
      </w:r>
      <w:r w:rsidRPr="006B5764">
        <w:rPr>
          <w:lang w:val="en-US" w:eastAsia="ja-JP"/>
        </w:rPr>
        <w:t xml:space="preserve"> on the initial transmission of a transport block are applied</w:t>
      </w:r>
      <w:r>
        <w:rPr>
          <w:lang w:val="en-US" w:eastAsia="ja-JP"/>
        </w:rPr>
        <w:t>, assuming the K</w:t>
      </w:r>
    </w:p>
    <w:p w14:paraId="7975CADB" w14:textId="77777777" w:rsidR="00CD058F" w:rsidRPr="006B5764" w:rsidRDefault="00CD058F" w:rsidP="00CD058F">
      <w:pPr>
        <w:rPr>
          <w:lang w:eastAsia="x-none"/>
        </w:rPr>
      </w:pPr>
      <w:r w:rsidRPr="00B822F4">
        <w:rPr>
          <w:lang w:val="en-US" w:eastAsia="ja-JP"/>
        </w:rPr>
        <w:t>repetitions</w:t>
      </w:r>
      <w:r>
        <w:rPr>
          <w:lang w:val="en-US" w:eastAsia="ja-JP"/>
        </w:rPr>
        <w:t xml:space="preserve"> of R17</w:t>
      </w:r>
      <w:r w:rsidRPr="00B822F4">
        <w:rPr>
          <w:lang w:val="en-US" w:eastAsia="ja-JP"/>
        </w:rPr>
        <w:t xml:space="preserve"> determined based the rule of counting available slots.</w:t>
      </w:r>
    </w:p>
    <w:p w14:paraId="36F41FFB" w14:textId="77777777" w:rsidR="00CD058F" w:rsidRPr="00CD058F" w:rsidRDefault="00CD058F" w:rsidP="00C542B8">
      <w:pPr>
        <w:ind w:left="0" w:firstLine="0"/>
        <w:jc w:val="both"/>
        <w:rPr>
          <w:rFonts w:ascii="Times New Roman" w:eastAsia="宋体" w:hAnsi="Times New Roman"/>
          <w:color w:val="000000"/>
          <w:sz w:val="21"/>
          <w:szCs w:val="22"/>
          <w:lang w:eastAsia="zh-CN"/>
        </w:rPr>
      </w:pPr>
    </w:p>
    <w:p w14:paraId="4E7BB3BA" w14:textId="77777777" w:rsidR="009C1088" w:rsidRPr="008C3896" w:rsidRDefault="009C1088" w:rsidP="009C1088">
      <w:pPr>
        <w:rPr>
          <w:lang w:val="en-US" w:eastAsia="ja-JP"/>
        </w:rPr>
      </w:pPr>
      <w:r w:rsidRPr="008C3896">
        <w:rPr>
          <w:lang w:val="en-US" w:eastAsia="ja-JP"/>
        </w:rPr>
        <w:t>Observation</w:t>
      </w:r>
    </w:p>
    <w:p w14:paraId="06AF4AC6" w14:textId="3B428B4D" w:rsidR="001B2EB6" w:rsidRPr="00C01F62" w:rsidRDefault="009C1088" w:rsidP="00C01F62">
      <w:pPr>
        <w:pStyle w:val="aff"/>
        <w:numPr>
          <w:ilvl w:val="0"/>
          <w:numId w:val="37"/>
        </w:numPr>
        <w:overflowPunct w:val="0"/>
        <w:autoSpaceDE w:val="0"/>
        <w:autoSpaceDN w:val="0"/>
        <w:adjustRightInd w:val="0"/>
        <w:spacing w:after="180" w:line="259" w:lineRule="auto"/>
        <w:ind w:leftChars="0"/>
        <w:jc w:val="both"/>
        <w:textAlignment w:val="baseline"/>
        <w:rPr>
          <w:lang w:val="en-US"/>
        </w:rPr>
      </w:pPr>
      <w:r w:rsidRPr="008C3896">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222BCC79" w14:textId="77777777" w:rsidR="009C1088" w:rsidRPr="009C0105" w:rsidRDefault="001B2EB6" w:rsidP="009C1088">
      <w:pPr>
        <w:shd w:val="clear" w:color="auto" w:fill="FFFFFF"/>
        <w:rPr>
          <w:rFonts w:ascii="Calibri" w:eastAsia="宋体" w:hAnsi="Calibri" w:cs="Calibri"/>
          <w:color w:val="000000"/>
          <w:sz w:val="22"/>
          <w:szCs w:val="22"/>
          <w:lang w:val="en-US" w:eastAsia="zh-CN"/>
        </w:rPr>
      </w:pPr>
      <w:r w:rsidRPr="00C01F62">
        <w:rPr>
          <w:rFonts w:ascii="Calibri" w:hAnsi="Calibri"/>
          <w:color w:val="000000"/>
          <w:sz w:val="22"/>
          <w:u w:val="single"/>
          <w:shd w:val="clear" w:color="auto" w:fill="00FF00"/>
          <w:lang w:val="en-US"/>
        </w:rPr>
        <w:t>Agreement</w:t>
      </w:r>
    </w:p>
    <w:p w14:paraId="05500A50" w14:textId="77777777" w:rsidR="009C1088" w:rsidRPr="009C0105" w:rsidRDefault="009C1088" w:rsidP="009C1088">
      <w:pPr>
        <w:numPr>
          <w:ilvl w:val="0"/>
          <w:numId w:val="38"/>
        </w:numPr>
        <w:shd w:val="clear" w:color="auto" w:fill="FFFFFF"/>
        <w:spacing w:after="180" w:line="210" w:lineRule="atLeast"/>
        <w:ind w:left="709"/>
        <w:jc w:val="both"/>
        <w:rPr>
          <w:rFonts w:ascii="MS Mincho" w:eastAsia="MS Mincho" w:hAnsi="MS Mincho" w:cs="宋体"/>
          <w:color w:val="000000"/>
          <w:szCs w:val="20"/>
          <w:lang w:val="en-US" w:eastAsia="zh-CN"/>
        </w:rPr>
      </w:pPr>
      <w:r w:rsidRPr="009C0105">
        <w:rPr>
          <w:rFonts w:ascii="Calibri" w:eastAsia="MS Mincho" w:hAnsi="Calibri" w:cs="Calibri"/>
          <w:color w:val="000000"/>
          <w:sz w:val="22"/>
          <w:szCs w:val="22"/>
          <w:shd w:val="clear" w:color="auto" w:fill="FFFFFF"/>
          <w:lang w:val="en-US" w:eastAsia="zh-CN"/>
        </w:rPr>
        <w:t>For the </w:t>
      </w:r>
      <w:r w:rsidRPr="009C0105">
        <w:rPr>
          <w:rFonts w:ascii="Calibri" w:eastAsia="MS Mincho" w:hAnsi="Calibri" w:cs="Calibri"/>
          <w:i/>
          <w:iCs/>
          <w:color w:val="000000"/>
          <w:sz w:val="22"/>
          <w:szCs w:val="22"/>
          <w:shd w:val="clear" w:color="auto" w:fill="FFFFFF"/>
          <w:lang w:val="en-US" w:eastAsia="zh-CN"/>
        </w:rPr>
        <w:t>K</w:t>
      </w:r>
      <w:r w:rsidRPr="009C0105">
        <w:rPr>
          <w:rFonts w:ascii="Calibri" w:eastAsia="MS Mincho" w:hAnsi="Calibri" w:cs="Calibri"/>
          <w:color w:val="000000"/>
          <w:sz w:val="22"/>
          <w:szCs w:val="22"/>
          <w:shd w:val="clear" w:color="auto" w:fill="FFFFFF"/>
          <w:lang w:val="en-US" w:eastAsia="zh-CN"/>
        </w:rPr>
        <w:t> repetitions of DG-PUSCH, Step 1 of the previously agreed two-step procedure (i.e., Alt 1-B) determines the </w:t>
      </w:r>
      <w:r w:rsidRPr="009C0105">
        <w:rPr>
          <w:rFonts w:ascii="Calibri" w:eastAsia="MS Mincho" w:hAnsi="Calibri" w:cs="Calibri"/>
          <w:i/>
          <w:iCs/>
          <w:color w:val="000000"/>
          <w:sz w:val="22"/>
          <w:szCs w:val="22"/>
          <w:shd w:val="clear" w:color="auto" w:fill="FFFFFF"/>
          <w:lang w:val="en-US" w:eastAsia="zh-CN"/>
        </w:rPr>
        <w:t>K</w:t>
      </w:r>
      <w:r w:rsidRPr="009C0105">
        <w:rPr>
          <w:rFonts w:ascii="Calibri" w:eastAsia="MS Mincho" w:hAnsi="Calibri" w:cs="Calibri"/>
          <w:color w:val="000000"/>
          <w:sz w:val="22"/>
          <w:szCs w:val="22"/>
          <w:shd w:val="clear" w:color="auto" w:fill="FFFFFF"/>
          <w:lang w:val="en-US" w:eastAsia="zh-CN"/>
        </w:rPr>
        <w:t> earliest available slots no earlier than the slot which is determined by the slot offset </w:t>
      </w:r>
      <w:r w:rsidRPr="009C0105">
        <w:rPr>
          <w:rFonts w:ascii="Calibri" w:eastAsia="MS Mincho" w:hAnsi="Calibri" w:cs="Calibri"/>
          <w:i/>
          <w:iCs/>
          <w:color w:val="000000"/>
          <w:sz w:val="22"/>
          <w:szCs w:val="22"/>
          <w:shd w:val="clear" w:color="auto" w:fill="FFFFFF"/>
          <w:lang w:val="en-US" w:eastAsia="zh-CN"/>
        </w:rPr>
        <w:t>K</w:t>
      </w:r>
      <w:r w:rsidRPr="009C0105">
        <w:rPr>
          <w:rFonts w:ascii="Calibri" w:eastAsia="MS Mincho" w:hAnsi="Calibri" w:cs="Calibri"/>
          <w:i/>
          <w:iCs/>
          <w:color w:val="000000"/>
          <w:sz w:val="22"/>
          <w:szCs w:val="22"/>
          <w:shd w:val="clear" w:color="auto" w:fill="FFFFFF"/>
          <w:vertAlign w:val="subscript"/>
          <w:lang w:val="en-US" w:eastAsia="zh-CN"/>
        </w:rPr>
        <w:t>2</w:t>
      </w:r>
      <w:r w:rsidRPr="009C0105">
        <w:rPr>
          <w:rFonts w:ascii="Calibri" w:eastAsia="MS Mincho" w:hAnsi="Calibri" w:cs="Calibri"/>
          <w:color w:val="000000"/>
          <w:sz w:val="22"/>
          <w:szCs w:val="22"/>
          <w:shd w:val="clear" w:color="auto" w:fill="FFFFFF"/>
          <w:lang w:val="en-US" w:eastAsia="zh-CN"/>
        </w:rPr>
        <w:t>.</w:t>
      </w:r>
    </w:p>
    <w:p w14:paraId="6AA8560F" w14:textId="77777777" w:rsidR="009C1088" w:rsidRPr="009C0105" w:rsidRDefault="009C1088" w:rsidP="009C1088">
      <w:pPr>
        <w:numPr>
          <w:ilvl w:val="1"/>
          <w:numId w:val="39"/>
        </w:numPr>
        <w:shd w:val="clear" w:color="auto" w:fill="FFFFFF"/>
        <w:spacing w:after="180" w:line="210" w:lineRule="atLeast"/>
        <w:jc w:val="both"/>
        <w:rPr>
          <w:rFonts w:ascii="MS Mincho" w:eastAsia="MS Mincho" w:hAnsi="MS Mincho" w:cs="宋体"/>
          <w:color w:val="000000"/>
          <w:szCs w:val="20"/>
          <w:lang w:val="en-US" w:eastAsia="zh-CN"/>
        </w:rPr>
      </w:pPr>
      <w:r w:rsidRPr="009C0105">
        <w:rPr>
          <w:rFonts w:ascii="Calibri" w:eastAsia="MS Mincho" w:hAnsi="Calibri" w:cs="Calibri"/>
          <w:color w:val="000000"/>
          <w:sz w:val="22"/>
          <w:szCs w:val="22"/>
          <w:shd w:val="clear" w:color="auto" w:fill="FFFFFF"/>
          <w:lang w:val="en-US" w:eastAsia="zh-CN"/>
        </w:rPr>
        <w:t>No RAN1 spec impact is expected in terms of the relation with the slot which is determined by the slot offset </w:t>
      </w:r>
      <w:r w:rsidRPr="009C0105">
        <w:rPr>
          <w:rFonts w:ascii="Calibri" w:eastAsia="MS Mincho" w:hAnsi="Calibri" w:cs="Calibri"/>
          <w:i/>
          <w:iCs/>
          <w:color w:val="000000"/>
          <w:sz w:val="22"/>
          <w:szCs w:val="22"/>
          <w:shd w:val="clear" w:color="auto" w:fill="FFFFFF"/>
          <w:lang w:val="en-US" w:eastAsia="zh-CN"/>
        </w:rPr>
        <w:t>K</w:t>
      </w:r>
      <w:r w:rsidRPr="009C0105">
        <w:rPr>
          <w:rFonts w:ascii="Calibri" w:eastAsia="MS Mincho" w:hAnsi="Calibri" w:cs="Calibri"/>
          <w:i/>
          <w:iCs/>
          <w:color w:val="000000"/>
          <w:sz w:val="22"/>
          <w:szCs w:val="22"/>
          <w:shd w:val="clear" w:color="auto" w:fill="FFFFFF"/>
          <w:vertAlign w:val="subscript"/>
          <w:lang w:val="en-US" w:eastAsia="zh-CN"/>
        </w:rPr>
        <w:t>2</w:t>
      </w:r>
      <w:r w:rsidRPr="009C0105">
        <w:rPr>
          <w:rFonts w:ascii="Calibri" w:eastAsia="MS Mincho" w:hAnsi="Calibri" w:cs="Calibri"/>
          <w:color w:val="000000"/>
          <w:sz w:val="22"/>
          <w:szCs w:val="22"/>
          <w:shd w:val="clear" w:color="auto" w:fill="FFFFFF"/>
          <w:lang w:val="en-US" w:eastAsia="zh-CN"/>
        </w:rPr>
        <w:t>.</w:t>
      </w:r>
    </w:p>
    <w:p w14:paraId="56FA63BA" w14:textId="77777777" w:rsidR="009C1088" w:rsidRPr="009C0105" w:rsidRDefault="009C1088" w:rsidP="009C1088">
      <w:pPr>
        <w:numPr>
          <w:ilvl w:val="1"/>
          <w:numId w:val="39"/>
        </w:numPr>
        <w:shd w:val="clear" w:color="auto" w:fill="FFFFFF"/>
        <w:spacing w:after="180" w:line="210" w:lineRule="atLeast"/>
        <w:jc w:val="both"/>
        <w:rPr>
          <w:rFonts w:ascii="MS Mincho" w:eastAsia="MS Mincho" w:hAnsi="MS Mincho" w:cs="宋体"/>
          <w:color w:val="000000"/>
          <w:szCs w:val="20"/>
          <w:lang w:val="en-US" w:eastAsia="zh-CN"/>
        </w:rPr>
      </w:pPr>
      <w:r w:rsidRPr="009C0105">
        <w:rPr>
          <w:rFonts w:ascii="Calibri" w:eastAsia="MS Mincho" w:hAnsi="Calibri" w:cs="Calibri"/>
          <w:color w:val="000000"/>
          <w:sz w:val="22"/>
          <w:szCs w:val="22"/>
          <w:shd w:val="clear" w:color="auto" w:fill="FFFFFF"/>
          <w:lang w:val="en-US" w:eastAsia="zh-CN"/>
        </w:rPr>
        <w:t>Note: The available slot determination is to be specified.</w:t>
      </w:r>
    </w:p>
    <w:p w14:paraId="265FFF5E" w14:textId="4D45DB70" w:rsidR="009C1088" w:rsidRPr="009C0105" w:rsidRDefault="009C1088" w:rsidP="009C1088">
      <w:pPr>
        <w:numPr>
          <w:ilvl w:val="0"/>
          <w:numId w:val="38"/>
        </w:numPr>
        <w:shd w:val="clear" w:color="auto" w:fill="FFFFFF"/>
        <w:spacing w:after="180" w:line="210" w:lineRule="atLeast"/>
        <w:ind w:left="709"/>
        <w:jc w:val="both"/>
        <w:rPr>
          <w:rFonts w:ascii="MS Mincho" w:eastAsia="MS Mincho" w:hAnsi="MS Mincho" w:cs="宋体"/>
          <w:color w:val="000000"/>
          <w:szCs w:val="20"/>
          <w:lang w:val="en-US" w:eastAsia="zh-CN"/>
        </w:rPr>
      </w:pPr>
      <w:r w:rsidRPr="009C0105">
        <w:rPr>
          <w:rFonts w:ascii="Calibri" w:eastAsia="MS Mincho" w:hAnsi="Calibri" w:cs="Calibri"/>
          <w:color w:val="000000"/>
          <w:sz w:val="22"/>
          <w:szCs w:val="22"/>
          <w:shd w:val="clear" w:color="auto" w:fill="FFFFFF"/>
          <w:lang w:val="en-US" w:eastAsia="zh-CN"/>
        </w:rPr>
        <w:t>For the </w:t>
      </w:r>
      <w:r w:rsidRPr="009C0105">
        <w:rPr>
          <w:rFonts w:ascii="Calibri" w:eastAsia="MS Mincho" w:hAnsi="Calibri" w:cs="Calibri"/>
          <w:i/>
          <w:iCs/>
          <w:color w:val="000000"/>
          <w:sz w:val="22"/>
          <w:szCs w:val="22"/>
          <w:shd w:val="clear" w:color="auto" w:fill="FFFFFF"/>
          <w:lang w:val="en-US" w:eastAsia="zh-CN"/>
        </w:rPr>
        <w:t>K</w:t>
      </w:r>
      <w:r w:rsidRPr="009C0105">
        <w:rPr>
          <w:rFonts w:ascii="Calibri" w:eastAsia="MS Mincho" w:hAnsi="Calibri" w:cs="Calibri"/>
          <w:color w:val="000000"/>
          <w:sz w:val="22"/>
          <w:szCs w:val="22"/>
          <w:shd w:val="clear" w:color="auto" w:fill="FFFFFF"/>
          <w:lang w:val="en-US" w:eastAsia="zh-CN"/>
        </w:rPr>
        <w:t xml:space="preserve"> repetitions of CG-PUSCH, </w:t>
      </w:r>
      <w:r w:rsidR="001B2EB6" w:rsidRPr="00C01F62">
        <w:rPr>
          <w:rFonts w:ascii="Calibri" w:hAnsi="Calibri"/>
          <w:color w:val="000000"/>
          <w:sz w:val="22"/>
          <w:shd w:val="clear" w:color="auto" w:fill="FFFFFF"/>
          <w:lang w:val="en-US"/>
        </w:rPr>
        <w:t>Step 1</w:t>
      </w:r>
      <w:r w:rsidRPr="009C0105">
        <w:rPr>
          <w:rFonts w:ascii="Calibri" w:eastAsia="MS Mincho" w:hAnsi="Calibri" w:cs="Calibri"/>
          <w:color w:val="000000"/>
          <w:sz w:val="22"/>
          <w:szCs w:val="22"/>
          <w:shd w:val="clear" w:color="auto" w:fill="FFFFFF"/>
          <w:lang w:val="en-US" w:eastAsia="zh-CN"/>
        </w:rPr>
        <w:t xml:space="preserve"> of the previously agreed two-step procedure (i.e., Alt 1-B) determines the </w:t>
      </w:r>
      <w:r w:rsidR="001B2EB6" w:rsidRPr="00C01F62">
        <w:rPr>
          <w:rFonts w:ascii="Calibri" w:hAnsi="Calibri"/>
          <w:i/>
          <w:color w:val="000000"/>
          <w:sz w:val="22"/>
          <w:shd w:val="clear" w:color="auto" w:fill="FFFFFF"/>
          <w:lang w:val="en-US"/>
        </w:rPr>
        <w:t>K</w:t>
      </w:r>
      <w:r w:rsidRPr="009C0105">
        <w:rPr>
          <w:rFonts w:ascii="Calibri" w:eastAsia="MS Mincho" w:hAnsi="Calibri" w:cs="Calibri"/>
          <w:color w:val="000000"/>
          <w:sz w:val="22"/>
          <w:szCs w:val="22"/>
          <w:shd w:val="clear" w:color="auto" w:fill="FFFFFF"/>
          <w:lang w:val="en-US" w:eastAsia="zh-CN"/>
        </w:rPr>
        <w:t> earliest</w:t>
      </w:r>
      <w:r w:rsidR="001B2EB6" w:rsidRPr="00C01F62">
        <w:rPr>
          <w:rFonts w:ascii="Calibri" w:hAnsi="Calibri"/>
          <w:color w:val="000000"/>
          <w:sz w:val="22"/>
          <w:shd w:val="clear" w:color="auto" w:fill="FFFFFF"/>
          <w:lang w:val="en-US"/>
        </w:rPr>
        <w:t xml:space="preserve"> available slots</w:t>
      </w:r>
      <w:r w:rsidRPr="009C0105">
        <w:rPr>
          <w:rFonts w:ascii="Calibri" w:eastAsia="MS Mincho" w:hAnsi="Calibri" w:cs="Calibri"/>
          <w:color w:val="000000"/>
          <w:sz w:val="22"/>
          <w:szCs w:val="22"/>
          <w:shd w:val="clear" w:color="auto" w:fill="FFFFFF"/>
          <w:lang w:val="en-US" w:eastAsia="zh-CN"/>
        </w:rPr>
        <w:t xml:space="preserve"> no earlier than the first slot which is determined by at least </w:t>
      </w:r>
      <w:r w:rsidRPr="009C0105">
        <w:rPr>
          <w:rFonts w:ascii="Calibri" w:eastAsia="MS Mincho" w:hAnsi="Calibri" w:cs="Calibri"/>
          <w:i/>
          <w:iCs/>
          <w:color w:val="000000"/>
          <w:sz w:val="22"/>
          <w:szCs w:val="22"/>
          <w:shd w:val="clear" w:color="auto" w:fill="FFFFFF"/>
          <w:lang w:val="en-US" w:eastAsia="zh-CN"/>
        </w:rPr>
        <w:t>ConfiguredGrantConfig</w:t>
      </w:r>
      <w:r w:rsidRPr="009C0105">
        <w:rPr>
          <w:rFonts w:ascii="Calibri" w:eastAsia="MS Mincho" w:hAnsi="Calibri" w:cs="Calibri"/>
          <w:color w:val="000000"/>
          <w:sz w:val="22"/>
          <w:szCs w:val="22"/>
          <w:shd w:val="clear" w:color="auto" w:fill="FFFFFF"/>
          <w:lang w:val="en-US" w:eastAsia="zh-CN"/>
        </w:rPr>
        <w:t>.</w:t>
      </w:r>
    </w:p>
    <w:p w14:paraId="4BD47EFB" w14:textId="77777777" w:rsidR="009C1088" w:rsidRPr="009C0105" w:rsidRDefault="009C1088" w:rsidP="009C1088">
      <w:pPr>
        <w:numPr>
          <w:ilvl w:val="1"/>
          <w:numId w:val="40"/>
        </w:numPr>
        <w:shd w:val="clear" w:color="auto" w:fill="FFFFFF"/>
        <w:spacing w:after="180" w:line="210" w:lineRule="atLeast"/>
        <w:jc w:val="both"/>
        <w:rPr>
          <w:rFonts w:ascii="MS Mincho" w:eastAsia="MS Mincho" w:hAnsi="MS Mincho" w:cs="宋体"/>
          <w:color w:val="000000"/>
          <w:szCs w:val="20"/>
          <w:lang w:val="en-US" w:eastAsia="zh-CN"/>
        </w:rPr>
      </w:pPr>
      <w:r w:rsidRPr="009C0105">
        <w:rPr>
          <w:rFonts w:ascii="Calibri" w:eastAsia="MS Mincho" w:hAnsi="Calibri" w:cs="Calibri"/>
          <w:color w:val="000000"/>
          <w:sz w:val="22"/>
          <w:szCs w:val="22"/>
          <w:shd w:val="clear" w:color="auto" w:fill="FFFFFF"/>
          <w:lang w:val="en-US" w:eastAsia="zh-CN"/>
        </w:rPr>
        <w:t>No RAN1 spec impact is expected in terms of the relation with the first slot which is determined by at least </w:t>
      </w:r>
      <w:r w:rsidRPr="009C0105">
        <w:rPr>
          <w:rFonts w:ascii="Calibri" w:eastAsia="MS Mincho" w:hAnsi="Calibri" w:cs="Calibri"/>
          <w:i/>
          <w:iCs/>
          <w:color w:val="000000"/>
          <w:sz w:val="22"/>
          <w:szCs w:val="22"/>
          <w:shd w:val="clear" w:color="auto" w:fill="FFFFFF"/>
          <w:lang w:val="en-US" w:eastAsia="zh-CN"/>
        </w:rPr>
        <w:t>ConfiguredGrantConfig</w:t>
      </w:r>
      <w:r w:rsidRPr="009C0105">
        <w:rPr>
          <w:rFonts w:ascii="Calibri" w:eastAsia="MS Mincho" w:hAnsi="Calibri" w:cs="Calibri"/>
          <w:color w:val="000000"/>
          <w:sz w:val="22"/>
          <w:szCs w:val="22"/>
          <w:shd w:val="clear" w:color="auto" w:fill="FFFFFF"/>
          <w:lang w:val="en-US" w:eastAsia="zh-CN"/>
        </w:rPr>
        <w:t>.</w:t>
      </w:r>
    </w:p>
    <w:p w14:paraId="68934DB6" w14:textId="0C0028FD" w:rsidR="009C1088" w:rsidRPr="009C0105" w:rsidRDefault="009C1088" w:rsidP="009C1088">
      <w:pPr>
        <w:numPr>
          <w:ilvl w:val="1"/>
          <w:numId w:val="40"/>
        </w:numPr>
        <w:shd w:val="clear" w:color="auto" w:fill="FFFFFF"/>
        <w:spacing w:after="180" w:line="210" w:lineRule="atLeast"/>
        <w:jc w:val="both"/>
        <w:rPr>
          <w:rFonts w:ascii="MS Mincho" w:eastAsia="MS Mincho" w:hAnsi="MS Mincho" w:cs="宋体"/>
          <w:color w:val="000000"/>
          <w:szCs w:val="20"/>
          <w:lang w:val="en-US" w:eastAsia="zh-CN"/>
        </w:rPr>
      </w:pPr>
      <w:r w:rsidRPr="009C0105">
        <w:rPr>
          <w:rFonts w:ascii="Calibri" w:eastAsia="MS Mincho" w:hAnsi="Calibri" w:cs="Calibri"/>
          <w:color w:val="000000"/>
          <w:sz w:val="22"/>
          <w:szCs w:val="22"/>
          <w:shd w:val="clear" w:color="auto" w:fill="FFFFFF"/>
          <w:lang w:val="en-US" w:eastAsia="zh-CN"/>
        </w:rPr>
        <w:t xml:space="preserve">Note: The </w:t>
      </w:r>
      <w:r w:rsidR="001B2EB6" w:rsidRPr="00C01F62">
        <w:rPr>
          <w:rFonts w:ascii="Calibri" w:hAnsi="Calibri"/>
          <w:color w:val="000000"/>
          <w:sz w:val="22"/>
          <w:shd w:val="clear" w:color="auto" w:fill="FFFFFF"/>
          <w:lang w:val="en-US"/>
        </w:rPr>
        <w:t xml:space="preserve">available slot </w:t>
      </w:r>
      <w:r w:rsidRPr="009C0105">
        <w:rPr>
          <w:rFonts w:ascii="Calibri" w:eastAsia="MS Mincho" w:hAnsi="Calibri" w:cs="Calibri"/>
          <w:color w:val="000000"/>
          <w:sz w:val="22"/>
          <w:szCs w:val="22"/>
          <w:shd w:val="clear" w:color="auto" w:fill="FFFFFF"/>
          <w:lang w:val="en-US" w:eastAsia="zh-CN"/>
        </w:rPr>
        <w:t>determination is to be specified.</w:t>
      </w:r>
    </w:p>
    <w:p w14:paraId="76191C66" w14:textId="77777777" w:rsidR="009C1088" w:rsidRPr="009C0105" w:rsidRDefault="009C1088" w:rsidP="009C1088">
      <w:pPr>
        <w:shd w:val="clear" w:color="auto" w:fill="FFFFFF"/>
        <w:rPr>
          <w:rFonts w:ascii="Calibri" w:eastAsia="宋体" w:hAnsi="Calibri" w:cs="Calibri"/>
          <w:color w:val="000000"/>
          <w:sz w:val="22"/>
          <w:szCs w:val="22"/>
          <w:lang w:val="en-US" w:eastAsia="zh-CN"/>
        </w:rPr>
      </w:pPr>
      <w:r w:rsidRPr="009C0105">
        <w:rPr>
          <w:rFonts w:ascii="Calibri" w:eastAsia="宋体" w:hAnsi="Calibri" w:cs="Calibri"/>
          <w:color w:val="000000"/>
          <w:sz w:val="22"/>
          <w:szCs w:val="22"/>
          <w:u w:val="single"/>
          <w:shd w:val="clear" w:color="auto" w:fill="00FF00"/>
          <w:lang w:val="sv-SE" w:eastAsia="zh-CN"/>
        </w:rPr>
        <w:t>Agreement</w:t>
      </w:r>
    </w:p>
    <w:p w14:paraId="66ABB37E" w14:textId="61E9F355" w:rsidR="001B2EB6" w:rsidRPr="00C01F62" w:rsidRDefault="009C1088" w:rsidP="00C01F62">
      <w:pPr>
        <w:numPr>
          <w:ilvl w:val="0"/>
          <w:numId w:val="41"/>
        </w:numPr>
        <w:shd w:val="clear" w:color="auto" w:fill="FFFFFF"/>
        <w:spacing w:after="180" w:line="210" w:lineRule="atLeast"/>
        <w:ind w:left="709"/>
        <w:jc w:val="both"/>
        <w:rPr>
          <w:rFonts w:ascii="MS Mincho" w:hAnsi="MS Mincho"/>
          <w:color w:val="000000"/>
          <w:lang w:val="en-US"/>
        </w:rPr>
      </w:pPr>
      <w:r w:rsidRPr="009C0105">
        <w:rPr>
          <w:rFonts w:ascii="Calibri" w:eastAsia="MS Mincho" w:hAnsi="Calibri" w:cs="Calibri"/>
          <w:color w:val="000000"/>
          <w:sz w:val="22"/>
          <w:szCs w:val="22"/>
          <w:shd w:val="clear" w:color="auto" w:fill="FFFFFF"/>
          <w:lang w:val="en-US" w:eastAsia="zh-CN"/>
        </w:rPr>
        <w:t>Only </w:t>
      </w:r>
      <w:r w:rsidR="001B2EB6" w:rsidRPr="00C01F62">
        <w:rPr>
          <w:rFonts w:ascii="Calibri" w:hAnsi="Calibri"/>
          <w:i/>
          <w:color w:val="000000"/>
          <w:sz w:val="22"/>
          <w:shd w:val="clear" w:color="auto" w:fill="FFFFFF"/>
          <w:lang w:val="en-US"/>
        </w:rPr>
        <w:t>tdd-UL-DL-ConfigurationCommon</w:t>
      </w:r>
      <w:r w:rsidR="001B2EB6" w:rsidRPr="00C01F62">
        <w:rPr>
          <w:rFonts w:ascii="Calibri" w:hAnsi="Calibri"/>
          <w:color w:val="000000"/>
          <w:sz w:val="22"/>
          <w:shd w:val="clear" w:color="auto" w:fill="FFFFFF"/>
          <w:lang w:val="en-US"/>
        </w:rPr>
        <w:t>,</w:t>
      </w:r>
      <w:r w:rsidRPr="009C0105">
        <w:rPr>
          <w:rFonts w:ascii="Calibri" w:eastAsia="MS Mincho" w:hAnsi="Calibri" w:cs="Calibri"/>
          <w:color w:val="000000"/>
          <w:sz w:val="22"/>
          <w:szCs w:val="22"/>
          <w:shd w:val="clear" w:color="auto" w:fill="FFFFFF"/>
          <w:lang w:val="en-US" w:eastAsia="zh-CN"/>
        </w:rPr>
        <w:t> </w:t>
      </w:r>
      <w:r w:rsidR="001B2EB6" w:rsidRPr="00C01F62">
        <w:rPr>
          <w:rFonts w:ascii="Calibri" w:hAnsi="Calibri"/>
          <w:i/>
          <w:color w:val="000000"/>
          <w:sz w:val="22"/>
          <w:shd w:val="clear" w:color="auto" w:fill="FFFFFF"/>
          <w:lang w:val="en-US"/>
        </w:rPr>
        <w:t>tdd-UL-DL-ConfigurationDedicated</w:t>
      </w:r>
      <w:r w:rsidRPr="009C0105">
        <w:rPr>
          <w:rFonts w:ascii="Calibri" w:eastAsia="MS Mincho" w:hAnsi="Calibri" w:cs="Calibri"/>
          <w:color w:val="000000"/>
          <w:sz w:val="22"/>
          <w:szCs w:val="22"/>
          <w:shd w:val="clear" w:color="auto" w:fill="FFFFFF"/>
          <w:lang w:val="sv-SE" w:eastAsia="zh-CN"/>
        </w:rPr>
        <w:t> and </w:t>
      </w:r>
      <w:r w:rsidRPr="009C0105">
        <w:rPr>
          <w:rFonts w:ascii="Calibri" w:eastAsia="MS Mincho" w:hAnsi="Calibri" w:cs="Calibri"/>
          <w:i/>
          <w:iCs/>
          <w:color w:val="000000"/>
          <w:sz w:val="22"/>
          <w:szCs w:val="22"/>
          <w:shd w:val="clear" w:color="auto" w:fill="FFFFFF"/>
          <w:lang w:val="en-US" w:eastAsia="zh-CN"/>
        </w:rPr>
        <w:t>ssb-PositionsInBurst</w:t>
      </w:r>
      <w:r w:rsidRPr="009C0105">
        <w:rPr>
          <w:rFonts w:ascii="Calibri" w:eastAsia="MS Mincho" w:hAnsi="Calibri" w:cs="Calibri"/>
          <w:color w:val="000000"/>
          <w:sz w:val="22"/>
          <w:szCs w:val="22"/>
          <w:shd w:val="clear" w:color="auto" w:fill="FFFFFF"/>
          <w:lang w:val="en-US" w:eastAsia="zh-CN"/>
        </w:rPr>
        <w:t> </w:t>
      </w:r>
      <w:r w:rsidRPr="009C0105">
        <w:rPr>
          <w:rFonts w:ascii="Calibri" w:eastAsia="MS Mincho" w:hAnsi="Calibri" w:cs="Calibri"/>
          <w:color w:val="000000"/>
          <w:sz w:val="22"/>
          <w:szCs w:val="22"/>
          <w:shd w:val="clear" w:color="auto" w:fill="FFFFFF"/>
          <w:lang w:val="sv-SE" w:eastAsia="zh-CN"/>
        </w:rPr>
        <w:t>are </w:t>
      </w:r>
      <w:r w:rsidRPr="009C0105">
        <w:rPr>
          <w:rFonts w:ascii="Calibri" w:eastAsia="MS Mincho" w:hAnsi="Calibri" w:cs="Calibri"/>
          <w:color w:val="000000"/>
          <w:sz w:val="22"/>
          <w:szCs w:val="22"/>
          <w:shd w:val="clear" w:color="auto" w:fill="FFFFFF"/>
          <w:lang w:val="en-US" w:eastAsia="zh-CN"/>
        </w:rPr>
        <w:t>considered for the determination of available slots</w:t>
      </w:r>
      <w:r w:rsidR="001B2EB6" w:rsidRPr="00C01F62">
        <w:rPr>
          <w:rFonts w:ascii="Calibri" w:hAnsi="Calibri"/>
          <w:color w:val="000000"/>
          <w:sz w:val="22"/>
          <w:shd w:val="clear" w:color="auto" w:fill="FFFFFF"/>
          <w:lang w:val="en-US"/>
        </w:rPr>
        <w:t>.</w:t>
      </w:r>
    </w:p>
    <w:p w14:paraId="65E2F4B0" w14:textId="77777777" w:rsidR="009C1088" w:rsidRPr="009C0105" w:rsidRDefault="009C1088" w:rsidP="009C1088">
      <w:pPr>
        <w:numPr>
          <w:ilvl w:val="1"/>
          <w:numId w:val="41"/>
        </w:numPr>
        <w:shd w:val="clear" w:color="auto" w:fill="FFFFFF"/>
        <w:spacing w:after="180" w:line="210" w:lineRule="atLeast"/>
        <w:ind w:left="1134" w:hanging="425"/>
        <w:jc w:val="both"/>
        <w:rPr>
          <w:rFonts w:ascii="MS Mincho" w:eastAsia="MS Mincho" w:hAnsi="MS Mincho" w:cs="宋体"/>
          <w:color w:val="000000"/>
          <w:szCs w:val="20"/>
          <w:lang w:val="en-US" w:eastAsia="zh-CN"/>
        </w:rPr>
      </w:pPr>
      <w:r w:rsidRPr="009C0105">
        <w:rPr>
          <w:rFonts w:ascii="Calibri" w:eastAsia="MS Mincho" w:hAnsi="Calibri" w:cs="Calibri"/>
          <w:color w:val="000000"/>
          <w:sz w:val="22"/>
          <w:szCs w:val="22"/>
          <w:shd w:val="clear" w:color="auto" w:fill="FFFFFF"/>
          <w:lang w:val="en-US" w:eastAsia="zh-CN"/>
        </w:rPr>
        <w:t>Any other RRC configuration is not considered for the determination of available slots.</w:t>
      </w:r>
    </w:p>
    <w:p w14:paraId="69910F46" w14:textId="77777777" w:rsidR="009C1088" w:rsidRPr="009C0105" w:rsidRDefault="009C1088" w:rsidP="009C1088">
      <w:pPr>
        <w:shd w:val="clear" w:color="auto" w:fill="FFFFFF"/>
        <w:rPr>
          <w:rFonts w:ascii="Calibri" w:eastAsia="宋体" w:hAnsi="Calibri" w:cs="Calibri"/>
          <w:color w:val="000000"/>
          <w:sz w:val="22"/>
          <w:szCs w:val="22"/>
          <w:lang w:val="en-US" w:eastAsia="zh-CN"/>
        </w:rPr>
      </w:pPr>
      <w:r w:rsidRPr="009C0105">
        <w:rPr>
          <w:rFonts w:ascii="Calibri" w:eastAsia="宋体" w:hAnsi="Calibri" w:cs="Calibri"/>
          <w:color w:val="000000"/>
          <w:sz w:val="22"/>
          <w:szCs w:val="22"/>
          <w:u w:val="single"/>
          <w:shd w:val="clear" w:color="auto" w:fill="00FF00"/>
          <w:lang w:val="sv-SE" w:eastAsia="zh-CN"/>
        </w:rPr>
        <w:t>Agreement</w:t>
      </w:r>
    </w:p>
    <w:p w14:paraId="36F1C69F" w14:textId="76654948" w:rsidR="00C01F62" w:rsidRPr="00C01F62" w:rsidRDefault="009C1088" w:rsidP="00C01F62">
      <w:pPr>
        <w:numPr>
          <w:ilvl w:val="0"/>
          <w:numId w:val="41"/>
        </w:numPr>
        <w:shd w:val="clear" w:color="auto" w:fill="FFFFFF"/>
        <w:spacing w:after="180" w:line="210" w:lineRule="atLeast"/>
        <w:ind w:left="709"/>
        <w:jc w:val="both"/>
        <w:rPr>
          <w:rFonts w:ascii="Calibri" w:eastAsia="MS Mincho" w:hAnsi="Calibri" w:cs="Calibri"/>
          <w:color w:val="000000"/>
          <w:sz w:val="22"/>
          <w:szCs w:val="22"/>
          <w:shd w:val="clear" w:color="auto" w:fill="FFFFFF"/>
          <w:lang w:val="en-US" w:eastAsia="zh-CN"/>
        </w:rPr>
      </w:pPr>
      <w:r w:rsidRPr="00C01F62">
        <w:rPr>
          <w:rFonts w:ascii="Calibri" w:eastAsia="MS Mincho" w:hAnsi="Calibri" w:cs="Calibri"/>
          <w:color w:val="000000"/>
          <w:sz w:val="22"/>
          <w:szCs w:val="22"/>
          <w:shd w:val="clear" w:color="auto" w:fill="FFFFFF"/>
          <w:lang w:val="en-US" w:eastAsia="zh-CN"/>
        </w:rPr>
        <w:lastRenderedPageBreak/>
        <w:t>The existing restriction “</w:t>
      </w:r>
      <w:r w:rsidR="001B2EB6" w:rsidRPr="00C01F62">
        <w:rPr>
          <w:rFonts w:ascii="Calibri" w:eastAsia="MS Mincho" w:hAnsi="Calibri" w:cs="Calibri"/>
          <w:color w:val="000000"/>
          <w:sz w:val="22"/>
          <w:szCs w:val="22"/>
          <w:shd w:val="clear" w:color="auto" w:fill="FFFFFF"/>
          <w:lang w:val="en-US" w:eastAsia="zh-CN"/>
        </w:rPr>
        <w:t xml:space="preserve">The UE </w:t>
      </w:r>
      <w:r w:rsidRPr="00C01F62">
        <w:rPr>
          <w:rFonts w:ascii="Calibri" w:eastAsia="MS Mincho" w:hAnsi="Calibri" w:cs="Calibri"/>
          <w:color w:val="000000"/>
          <w:sz w:val="22"/>
          <w:szCs w:val="22"/>
          <w:shd w:val="clear" w:color="auto" w:fill="FFFFFF"/>
          <w:lang w:val="en-US" w:eastAsia="zh-CN"/>
        </w:rPr>
        <w:t>is not expected</w:t>
      </w:r>
      <w:r w:rsidR="001B2EB6" w:rsidRPr="00C01F62">
        <w:rPr>
          <w:rFonts w:ascii="Calibri" w:eastAsia="MS Mincho" w:hAnsi="Calibri" w:cs="Calibri"/>
          <w:color w:val="000000"/>
          <w:sz w:val="22"/>
          <w:szCs w:val="22"/>
          <w:shd w:val="clear" w:color="auto" w:fill="FFFFFF"/>
          <w:lang w:val="en-US" w:eastAsia="zh-CN"/>
        </w:rPr>
        <w:t xml:space="preserve"> to </w:t>
      </w:r>
      <w:r w:rsidRPr="00C01F62">
        <w:rPr>
          <w:rFonts w:ascii="Calibri" w:eastAsia="MS Mincho" w:hAnsi="Calibri" w:cs="Calibri"/>
          <w:color w:val="000000"/>
          <w:sz w:val="22"/>
          <w:szCs w:val="22"/>
          <w:shd w:val="clear" w:color="auto" w:fill="FFFFFF"/>
          <w:lang w:val="en-US" w:eastAsia="zh-CN"/>
        </w:rPr>
        <w:t>be configured with</w:t>
      </w:r>
      <w:r w:rsidR="001B2EB6" w:rsidRPr="00C01F62">
        <w:rPr>
          <w:rFonts w:ascii="Calibri" w:eastAsia="MS Mincho" w:hAnsi="Calibri" w:cs="Calibri"/>
          <w:color w:val="000000"/>
          <w:sz w:val="22"/>
          <w:szCs w:val="22"/>
          <w:shd w:val="clear" w:color="auto" w:fill="FFFFFF"/>
          <w:lang w:val="en-US" w:eastAsia="zh-CN"/>
        </w:rPr>
        <w:t xml:space="preserve"> the </w:t>
      </w:r>
      <w:r w:rsidRPr="00C01F62">
        <w:rPr>
          <w:rFonts w:ascii="Calibri" w:eastAsia="MS Mincho" w:hAnsi="Calibri" w:cs="Calibri"/>
          <w:color w:val="000000"/>
          <w:sz w:val="22"/>
          <w:szCs w:val="22"/>
          <w:shd w:val="clear" w:color="auto" w:fill="FFFFFF"/>
          <w:lang w:val="en-US" w:eastAsia="zh-CN"/>
        </w:rPr>
        <w:t>time duration for the transmission of </w:t>
      </w:r>
      <w:r w:rsidR="001B2EB6" w:rsidRPr="00C01F62">
        <w:rPr>
          <w:rFonts w:ascii="Calibri" w:eastAsia="MS Mincho" w:hAnsi="Calibri" w:cs="Calibri"/>
          <w:color w:val="000000"/>
          <w:sz w:val="22"/>
          <w:szCs w:val="22"/>
          <w:shd w:val="clear" w:color="auto" w:fill="FFFFFF"/>
          <w:lang w:val="en-US" w:eastAsia="zh-CN"/>
        </w:rPr>
        <w:t>K</w:t>
      </w:r>
      <w:r w:rsidRPr="00C01F62">
        <w:rPr>
          <w:rFonts w:ascii="Calibri" w:eastAsia="MS Mincho" w:hAnsi="Calibri" w:cs="Calibri"/>
          <w:color w:val="000000"/>
          <w:sz w:val="22"/>
          <w:szCs w:val="22"/>
          <w:shd w:val="clear" w:color="auto" w:fill="FFFFFF"/>
          <w:lang w:val="en-US" w:eastAsia="zh-CN"/>
        </w:rPr>
        <w:t> </w:t>
      </w:r>
      <w:r w:rsidR="001B2EB6" w:rsidRPr="00C01F62">
        <w:rPr>
          <w:rFonts w:ascii="Calibri" w:eastAsia="MS Mincho" w:hAnsi="Calibri" w:cs="Calibri"/>
          <w:color w:val="000000"/>
          <w:sz w:val="22"/>
          <w:szCs w:val="22"/>
          <w:shd w:val="clear" w:color="auto" w:fill="FFFFFF"/>
          <w:lang w:val="en-US" w:eastAsia="zh-CN"/>
        </w:rPr>
        <w:t>repetitions</w:t>
      </w:r>
      <w:r w:rsidRPr="00C01F62">
        <w:rPr>
          <w:rFonts w:ascii="Calibri" w:eastAsia="MS Mincho" w:hAnsi="Calibri" w:cs="Calibri"/>
          <w:color w:val="000000"/>
          <w:sz w:val="22"/>
          <w:szCs w:val="22"/>
          <w:shd w:val="clear" w:color="auto" w:fill="FFFFFF"/>
          <w:lang w:val="en-US" w:eastAsia="zh-CN"/>
        </w:rPr>
        <w:t xml:space="preserve"> larger than the time duration derived by the periodicity P” applies to both the counting based on physical slots and the counting based on </w:t>
      </w:r>
      <w:r w:rsidR="001B2EB6" w:rsidRPr="00C01F62">
        <w:rPr>
          <w:rFonts w:ascii="Calibri" w:eastAsia="MS Mincho" w:hAnsi="Calibri" w:cs="Calibri"/>
          <w:color w:val="000000"/>
          <w:sz w:val="22"/>
          <w:szCs w:val="22"/>
          <w:shd w:val="clear" w:color="auto" w:fill="FFFFFF"/>
          <w:lang w:val="en-US" w:eastAsia="zh-CN"/>
        </w:rPr>
        <w:t>available slots</w:t>
      </w:r>
      <w:r w:rsidRPr="00C01F62">
        <w:rPr>
          <w:rFonts w:ascii="Calibri" w:eastAsia="MS Mincho" w:hAnsi="Calibri" w:cs="Calibri"/>
          <w:color w:val="000000"/>
          <w:sz w:val="22"/>
          <w:szCs w:val="22"/>
          <w:shd w:val="clear" w:color="auto" w:fill="FFFFFF"/>
          <w:lang w:val="en-US" w:eastAsia="zh-CN"/>
        </w:rPr>
        <w:t>.</w:t>
      </w:r>
    </w:p>
    <w:p w14:paraId="73997E06" w14:textId="4B31247E" w:rsidR="0042543C" w:rsidRPr="00C01F62" w:rsidRDefault="009C1088" w:rsidP="00C01F62">
      <w:pPr>
        <w:numPr>
          <w:ilvl w:val="0"/>
          <w:numId w:val="41"/>
        </w:numPr>
        <w:shd w:val="clear" w:color="auto" w:fill="FFFFFF"/>
        <w:spacing w:after="180" w:line="210" w:lineRule="atLeast"/>
        <w:ind w:left="709"/>
        <w:jc w:val="both"/>
        <w:rPr>
          <w:rFonts w:ascii="Calibri" w:eastAsia="MS Mincho" w:hAnsi="Calibri" w:cs="Calibri"/>
          <w:color w:val="000000"/>
          <w:sz w:val="22"/>
          <w:szCs w:val="22"/>
          <w:shd w:val="clear" w:color="auto" w:fill="FFFFFF"/>
          <w:lang w:val="en-US" w:eastAsia="zh-CN"/>
        </w:rPr>
      </w:pPr>
      <w:r w:rsidRPr="00C01F62">
        <w:rPr>
          <w:rFonts w:ascii="Calibri" w:eastAsia="MS Mincho" w:hAnsi="Calibri" w:cs="Calibri"/>
          <w:color w:val="000000"/>
          <w:sz w:val="22"/>
          <w:szCs w:val="22"/>
          <w:shd w:val="clear" w:color="auto" w:fill="FFFFFF"/>
          <w:lang w:val="en-US" w:eastAsia="zh-CN"/>
        </w:rPr>
        <w:t xml:space="preserve">The above “the time duration for the transmission of K repetitions” means the time duration between the start of the 1st slot of the </w:t>
      </w:r>
      <w:r w:rsidR="001B2EB6" w:rsidRPr="00C01F62">
        <w:rPr>
          <w:rFonts w:ascii="Calibri" w:eastAsia="MS Mincho" w:hAnsi="Calibri" w:cs="Calibri"/>
          <w:color w:val="000000"/>
          <w:sz w:val="22"/>
          <w:szCs w:val="22"/>
          <w:shd w:val="clear" w:color="auto" w:fill="FFFFFF"/>
          <w:lang w:val="en-US" w:eastAsia="zh-CN"/>
        </w:rPr>
        <w:t xml:space="preserve">K repetitions and </w:t>
      </w:r>
      <w:r w:rsidRPr="00C01F62">
        <w:rPr>
          <w:rFonts w:ascii="Calibri" w:eastAsia="MS Mincho" w:hAnsi="Calibri" w:cs="Calibri"/>
          <w:color w:val="000000"/>
          <w:sz w:val="22"/>
          <w:szCs w:val="22"/>
          <w:shd w:val="clear" w:color="auto" w:fill="FFFFFF"/>
          <w:lang w:val="en-US" w:eastAsia="zh-CN"/>
        </w:rPr>
        <w:t>the end of the last slot of</w:t>
      </w:r>
      <w:r w:rsidR="001B2EB6" w:rsidRPr="00C01F62">
        <w:rPr>
          <w:rFonts w:ascii="Calibri" w:eastAsia="MS Mincho" w:hAnsi="Calibri" w:cs="Calibri"/>
          <w:color w:val="000000"/>
          <w:sz w:val="22"/>
          <w:szCs w:val="22"/>
          <w:shd w:val="clear" w:color="auto" w:fill="FFFFFF"/>
          <w:lang w:val="en-US" w:eastAsia="zh-CN"/>
        </w:rPr>
        <w:t xml:space="preserve"> the K repetitions</w:t>
      </w:r>
      <w:r w:rsidRPr="00C01F62">
        <w:rPr>
          <w:rFonts w:ascii="Calibri" w:eastAsia="MS Mincho" w:hAnsi="Calibri" w:cs="Calibri" w:hint="eastAsia"/>
          <w:color w:val="000000"/>
          <w:sz w:val="22"/>
          <w:szCs w:val="22"/>
          <w:shd w:val="clear" w:color="auto" w:fill="FFFFFF"/>
          <w:lang w:val="en-US" w:eastAsia="zh-CN"/>
        </w:rPr>
        <w:t> </w:t>
      </w:r>
      <w:r w:rsidRPr="00C01F62">
        <w:rPr>
          <w:rFonts w:ascii="Calibri" w:eastAsia="MS Mincho" w:hAnsi="Calibri" w:cs="Calibri"/>
          <w:color w:val="000000"/>
          <w:sz w:val="22"/>
          <w:szCs w:val="22"/>
          <w:shd w:val="clear" w:color="auto" w:fill="FFFFFF"/>
          <w:lang w:val="en-US" w:eastAsia="zh-CN"/>
        </w:rPr>
        <w:t>for any instance of a CG period</w:t>
      </w:r>
      <w:r w:rsidR="001B2EB6" w:rsidRPr="00C01F62">
        <w:rPr>
          <w:rFonts w:ascii="Calibri" w:eastAsia="MS Mincho" w:hAnsi="Calibri" w:cs="Calibri"/>
          <w:color w:val="000000"/>
          <w:sz w:val="22"/>
          <w:szCs w:val="22"/>
          <w:shd w:val="clear" w:color="auto" w:fill="FFFFFF"/>
          <w:lang w:val="en-US" w:eastAsia="zh-CN"/>
        </w:rPr>
        <w:t>.</w:t>
      </w:r>
    </w:p>
    <w:p w14:paraId="73B1A9F2" w14:textId="77777777" w:rsidR="000E4601" w:rsidRDefault="000E4601" w:rsidP="00C542B8">
      <w:pPr>
        <w:ind w:left="0" w:firstLine="0"/>
        <w:jc w:val="both"/>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n this contributi</w:t>
      </w:r>
      <w:r w:rsidR="00E87862">
        <w:rPr>
          <w:rFonts w:eastAsia="宋体"/>
          <w:color w:val="000000"/>
          <w:sz w:val="21"/>
          <w:szCs w:val="22"/>
          <w:lang w:eastAsia="zh-CN"/>
        </w:rPr>
        <w:t>on,</w:t>
      </w:r>
      <w:r w:rsidR="00E15C23">
        <w:rPr>
          <w:rFonts w:eastAsia="宋体"/>
          <w:color w:val="000000"/>
          <w:sz w:val="21"/>
          <w:szCs w:val="22"/>
          <w:lang w:eastAsia="zh-CN"/>
        </w:rPr>
        <w:t xml:space="preserve"> we will</w:t>
      </w:r>
      <w:r w:rsidR="000227ED">
        <w:rPr>
          <w:rFonts w:eastAsia="宋体"/>
          <w:color w:val="000000"/>
          <w:sz w:val="21"/>
          <w:szCs w:val="22"/>
          <w:lang w:eastAsia="zh-CN"/>
        </w:rPr>
        <w:t xml:space="preserve"> share our initial opinion</w:t>
      </w:r>
      <w:r w:rsidR="00AF5D23">
        <w:rPr>
          <w:rFonts w:eastAsia="宋体"/>
          <w:color w:val="000000"/>
          <w:sz w:val="21"/>
          <w:szCs w:val="22"/>
          <w:lang w:eastAsia="zh-CN"/>
        </w:rPr>
        <w:t>s</w:t>
      </w:r>
      <w:r w:rsidR="00E15C23">
        <w:rPr>
          <w:rFonts w:eastAsia="宋体"/>
          <w:color w:val="000000"/>
          <w:sz w:val="21"/>
          <w:szCs w:val="22"/>
          <w:lang w:eastAsia="zh-CN"/>
        </w:rPr>
        <w:t xml:space="preserve"> on the</w:t>
      </w:r>
      <w:r w:rsidR="000227ED">
        <w:rPr>
          <w:rFonts w:eastAsia="宋体"/>
          <w:color w:val="000000"/>
          <w:sz w:val="21"/>
          <w:szCs w:val="22"/>
          <w:lang w:eastAsia="zh-CN"/>
        </w:rPr>
        <w:t xml:space="preserve"> enhancements of PUSCH type A</w:t>
      </w:r>
      <w:r w:rsidR="00016BF1">
        <w:rPr>
          <w:rFonts w:eastAsia="宋体"/>
          <w:color w:val="000000"/>
          <w:sz w:val="21"/>
          <w:szCs w:val="22"/>
          <w:lang w:eastAsia="zh-CN"/>
        </w:rPr>
        <w:t xml:space="preserve">. </w:t>
      </w:r>
    </w:p>
    <w:p w14:paraId="01D19E08" w14:textId="77777777" w:rsidR="0067674D" w:rsidRPr="00C224D9" w:rsidRDefault="000227ED" w:rsidP="00C224D9">
      <w:pPr>
        <w:pStyle w:val="1"/>
        <w:keepNext/>
        <w:keepLines/>
        <w:widowControl/>
        <w:numPr>
          <w:ilvl w:val="0"/>
          <w:numId w:val="24"/>
        </w:numPr>
        <w:pBdr>
          <w:top w:val="single" w:sz="12" w:space="3" w:color="auto"/>
        </w:pBdr>
        <w:overflowPunct w:val="0"/>
        <w:autoSpaceDE w:val="0"/>
        <w:autoSpaceDN w:val="0"/>
        <w:adjustRightInd w:val="0"/>
        <w:spacing w:after="180"/>
        <w:jc w:val="both"/>
        <w:textAlignment w:val="baseline"/>
        <w:rPr>
          <w:b w:val="0"/>
          <w:kern w:val="0"/>
          <w:sz w:val="36"/>
          <w:szCs w:val="20"/>
        </w:rPr>
      </w:pPr>
      <w:r w:rsidRPr="00C224D9">
        <w:rPr>
          <w:rFonts w:eastAsia="宋体"/>
          <w:color w:val="000000"/>
          <w:lang w:eastAsia="zh-CN"/>
        </w:rPr>
        <w:t>Discussion</w:t>
      </w:r>
    </w:p>
    <w:p w14:paraId="61A848C9" w14:textId="226F53D5" w:rsidR="00CF0915" w:rsidRDefault="00F10C0E" w:rsidP="0024640A">
      <w:pPr>
        <w:pStyle w:val="2"/>
      </w:pPr>
      <w:r>
        <w:rPr>
          <w:rFonts w:asciiTheme="minorEastAsia" w:eastAsiaTheme="minorEastAsia" w:hAnsiTheme="minorEastAsia"/>
          <w:lang w:eastAsia="zh-CN"/>
        </w:rPr>
        <w:t>I</w:t>
      </w:r>
      <w:r>
        <w:rPr>
          <w:rFonts w:asciiTheme="minorEastAsia" w:eastAsiaTheme="minorEastAsia" w:hAnsiTheme="minorEastAsia" w:hint="eastAsia"/>
          <w:lang w:eastAsia="zh-CN"/>
        </w:rPr>
        <w:t>ncreasing</w:t>
      </w:r>
      <w:r>
        <w:t xml:space="preserve"> </w:t>
      </w:r>
      <w:r>
        <w:rPr>
          <w:rFonts w:asciiTheme="minorEastAsia" w:eastAsiaTheme="minorEastAsia" w:hAnsiTheme="minorEastAsia" w:hint="eastAsia"/>
          <w:lang w:eastAsia="zh-CN"/>
        </w:rPr>
        <w:t>t</w:t>
      </w:r>
      <w:r>
        <w:rPr>
          <w:rFonts w:asciiTheme="minorEastAsia" w:eastAsiaTheme="minorEastAsia" w:hAnsiTheme="minorEastAsia"/>
          <w:lang w:eastAsia="zh-CN"/>
        </w:rPr>
        <w:t>he maximum number of repetitions</w:t>
      </w:r>
    </w:p>
    <w:p w14:paraId="3273593F" w14:textId="2E36490C" w:rsidR="00445E60" w:rsidRDefault="00772DAF" w:rsidP="006C676B">
      <w:pPr>
        <w:ind w:left="0" w:firstLine="0"/>
        <w:jc w:val="both"/>
        <w:rPr>
          <w:rFonts w:eastAsiaTheme="minorEastAsia"/>
          <w:lang w:eastAsia="zh-CN"/>
        </w:rPr>
      </w:pPr>
      <w:r>
        <w:rPr>
          <w:rFonts w:eastAsiaTheme="minorEastAsia"/>
          <w:lang w:eastAsia="zh-CN"/>
        </w:rPr>
        <w:t>F</w:t>
      </w:r>
      <w:r w:rsidR="00CF0FB0">
        <w:rPr>
          <w:rFonts w:eastAsiaTheme="minorEastAsia"/>
          <w:lang w:eastAsia="zh-CN"/>
        </w:rPr>
        <w:t>or T</w:t>
      </w:r>
      <w:r w:rsidR="00CF0FB0">
        <w:rPr>
          <w:rFonts w:eastAsiaTheme="minorEastAsia" w:hint="eastAsia"/>
          <w:lang w:eastAsia="zh-CN"/>
        </w:rPr>
        <w:t>y</w:t>
      </w:r>
      <w:r w:rsidR="00CF0FB0">
        <w:rPr>
          <w:rFonts w:eastAsiaTheme="minorEastAsia"/>
          <w:lang w:eastAsia="zh-CN"/>
        </w:rPr>
        <w:t xml:space="preserve">pe 1 CG-PUSCH and Type-2 CG-PUSCH activated by DCI format 0_1/0_2, </w:t>
      </w:r>
      <w:r>
        <w:rPr>
          <w:rFonts w:eastAsiaTheme="minorEastAsia"/>
          <w:lang w:eastAsia="zh-CN"/>
        </w:rPr>
        <w:t xml:space="preserve">there are two alternatives </w:t>
      </w:r>
      <w:r>
        <w:rPr>
          <w:rFonts w:eastAsiaTheme="minorEastAsia" w:hint="eastAsia"/>
          <w:lang w:eastAsia="zh-CN"/>
        </w:rPr>
        <w:t>to</w:t>
      </w:r>
      <w:r w:rsidR="003F2373">
        <w:rPr>
          <w:rFonts w:eastAsiaTheme="minorEastAsia"/>
          <w:lang w:eastAsia="zh-CN"/>
        </w:rPr>
        <w:t xml:space="preserve"> </w:t>
      </w:r>
      <w:r w:rsidR="006C676B">
        <w:rPr>
          <w:rFonts w:eastAsiaTheme="minorEastAsia"/>
          <w:lang w:eastAsia="zh-CN"/>
        </w:rPr>
        <w:t>be down-</w:t>
      </w:r>
      <w:r w:rsidR="003F2373">
        <w:rPr>
          <w:rFonts w:eastAsiaTheme="minorEastAsia"/>
          <w:lang w:eastAsia="zh-CN"/>
        </w:rPr>
        <w:t>select</w:t>
      </w:r>
      <w:r w:rsidR="006C676B">
        <w:rPr>
          <w:rFonts w:eastAsiaTheme="minorEastAsia"/>
          <w:lang w:eastAsia="zh-CN"/>
        </w:rPr>
        <w:t>ed</w:t>
      </w:r>
      <w:r w:rsidR="003F2373">
        <w:rPr>
          <w:rFonts w:eastAsiaTheme="minorEastAsia"/>
          <w:lang w:eastAsia="zh-CN"/>
        </w:rPr>
        <w:t xml:space="preserve">.  We prefer alt 2. </w:t>
      </w:r>
      <w:r w:rsidR="00445E60">
        <w:rPr>
          <w:rFonts w:eastAsiaTheme="minorEastAsia"/>
          <w:lang w:eastAsia="zh-CN"/>
        </w:rPr>
        <w:t xml:space="preserve">Since </w:t>
      </w:r>
      <w:r w:rsidR="00E700A5">
        <w:rPr>
          <w:rFonts w:eastAsiaTheme="minorEastAsia"/>
          <w:lang w:eastAsia="zh-CN"/>
        </w:rPr>
        <w:t>alt 3</w:t>
      </w:r>
      <w:r w:rsidR="006C676B">
        <w:rPr>
          <w:rFonts w:eastAsiaTheme="minorEastAsia"/>
          <w:lang w:eastAsia="zh-CN"/>
        </w:rPr>
        <w:t>-b</w:t>
      </w:r>
      <w:r w:rsidR="00E700A5">
        <w:rPr>
          <w:rFonts w:eastAsiaTheme="minorEastAsia"/>
          <w:lang w:eastAsia="zh-CN"/>
        </w:rPr>
        <w:t xml:space="preserve"> modifies the current behaviour of determine number of repetition for Type 1 CG and Alt.2 has same rule as Rel.15/16 fo</w:t>
      </w:r>
      <w:r w:rsidR="00A56C38">
        <w:rPr>
          <w:rFonts w:eastAsiaTheme="minorEastAsia"/>
          <w:lang w:eastAsia="zh-CN"/>
        </w:rPr>
        <w:t>r CG PUSCH Type 1. On the other hand, using new TDRA table of DCI 0_1/0_2 for Type 1 CG is impossible due to the different table siz</w:t>
      </w:r>
      <w:r w:rsidR="00A56C38">
        <w:rPr>
          <w:rFonts w:eastAsiaTheme="minorEastAsia" w:hint="eastAsia"/>
          <w:lang w:eastAsia="zh-CN"/>
        </w:rPr>
        <w:t>e</w:t>
      </w:r>
      <w:r w:rsidR="005F7EA2">
        <w:rPr>
          <w:rFonts w:eastAsiaTheme="minorEastAsia"/>
          <w:lang w:eastAsia="zh-CN"/>
        </w:rPr>
        <w:t>, which also needs to increase the bit width of DCI 0_0 field and lead to overall size exceeding.</w:t>
      </w:r>
    </w:p>
    <w:p w14:paraId="3DA9354A" w14:textId="1F6E2F2D" w:rsidR="00445E60" w:rsidRPr="00445E60" w:rsidRDefault="00445E60" w:rsidP="00445E60">
      <w:pPr>
        <w:ind w:left="1518" w:hangingChars="720" w:hanging="1518"/>
        <w:rPr>
          <w:rFonts w:ascii="Times New Roman" w:eastAsia="宋体" w:hAnsi="Times New Roman"/>
          <w:b/>
          <w:i/>
          <w:sz w:val="21"/>
          <w:szCs w:val="21"/>
          <w:lang w:eastAsia="zh-CN"/>
        </w:rPr>
      </w:pPr>
    </w:p>
    <w:p w14:paraId="7228661D" w14:textId="7E58AC2B" w:rsidR="00F10C0E" w:rsidRPr="00D930A4" w:rsidRDefault="00445E60" w:rsidP="00D930A4">
      <w:pPr>
        <w:spacing w:after="100" w:afterAutospacing="1"/>
        <w:ind w:left="0" w:firstLine="0"/>
        <w:jc w:val="both"/>
        <w:rPr>
          <w:rFonts w:ascii="Times New Roman" w:eastAsia="宋体" w:hAnsi="Times New Roman"/>
          <w:b/>
          <w:i/>
          <w:sz w:val="21"/>
          <w:szCs w:val="21"/>
          <w:lang w:eastAsia="zh-CN"/>
        </w:rPr>
      </w:pPr>
      <w:r>
        <w:rPr>
          <w:rFonts w:ascii="Times New Roman" w:eastAsia="宋体" w:hAnsi="Times New Roman"/>
          <w:b/>
          <w:i/>
          <w:sz w:val="21"/>
          <w:szCs w:val="21"/>
          <w:lang w:eastAsia="zh-CN"/>
        </w:rPr>
        <w:t>Proposal 1</w:t>
      </w:r>
      <w:r w:rsidRPr="00477FE8">
        <w:rPr>
          <w:rFonts w:ascii="Times New Roman" w:eastAsia="宋体" w:hAnsi="Times New Roman"/>
          <w:b/>
          <w:i/>
          <w:sz w:val="21"/>
          <w:szCs w:val="21"/>
          <w:lang w:eastAsia="zh-CN"/>
        </w:rPr>
        <w:t>：</w:t>
      </w:r>
      <w:r>
        <w:rPr>
          <w:rFonts w:ascii="Times New Roman" w:eastAsia="宋体" w:hAnsi="Times New Roman"/>
          <w:b/>
          <w:i/>
          <w:sz w:val="21"/>
          <w:szCs w:val="21"/>
          <w:lang w:eastAsia="zh-CN"/>
        </w:rPr>
        <w:t xml:space="preserve">Support </w:t>
      </w:r>
      <w:r>
        <w:rPr>
          <w:rFonts w:ascii="Times New Roman" w:eastAsia="宋体" w:hAnsi="Times New Roman" w:hint="eastAsia"/>
          <w:b/>
          <w:i/>
          <w:sz w:val="21"/>
          <w:szCs w:val="21"/>
          <w:lang w:eastAsia="zh-CN"/>
        </w:rPr>
        <w:t>a</w:t>
      </w:r>
      <w:r>
        <w:rPr>
          <w:rFonts w:ascii="Times New Roman" w:eastAsia="宋体" w:hAnsi="Times New Roman"/>
          <w:b/>
          <w:i/>
          <w:sz w:val="21"/>
          <w:szCs w:val="21"/>
          <w:lang w:eastAsia="zh-CN"/>
        </w:rPr>
        <w:t>lt 2 f</w:t>
      </w:r>
      <w:r w:rsidRPr="00445E60">
        <w:rPr>
          <w:rFonts w:ascii="Times New Roman" w:eastAsia="宋体" w:hAnsi="Times New Roman"/>
          <w:b/>
          <w:i/>
          <w:sz w:val="21"/>
          <w:szCs w:val="21"/>
          <w:lang w:eastAsia="zh-CN"/>
        </w:rPr>
        <w:t>or Type 1 CG-PUSCH and Type 2 CG-PUSCH activated by DCI format 0_1/0_2</w:t>
      </w:r>
      <w:r>
        <w:rPr>
          <w:rFonts w:ascii="Times New Roman" w:eastAsia="宋体" w:hAnsi="Times New Roman"/>
          <w:b/>
          <w:i/>
          <w:sz w:val="21"/>
          <w:szCs w:val="21"/>
          <w:lang w:eastAsia="zh-CN"/>
        </w:rPr>
        <w:t>.</w:t>
      </w:r>
    </w:p>
    <w:p w14:paraId="1EE1B57C" w14:textId="77777777" w:rsidR="00445E60" w:rsidRDefault="00445E60" w:rsidP="00445E60">
      <w:pPr>
        <w:spacing w:after="100" w:afterAutospacing="1"/>
        <w:ind w:left="0" w:firstLine="0"/>
        <w:jc w:val="both"/>
        <w:rPr>
          <w:rFonts w:eastAsia="宋体"/>
          <w:color w:val="000000"/>
          <w:sz w:val="21"/>
          <w:szCs w:val="22"/>
          <w:lang w:eastAsia="zh-CN"/>
        </w:rPr>
      </w:pPr>
      <w:r>
        <w:rPr>
          <w:rFonts w:eastAsia="宋体"/>
          <w:color w:val="000000"/>
          <w:sz w:val="21"/>
          <w:szCs w:val="22"/>
          <w:lang w:eastAsia="zh-CN"/>
        </w:rPr>
        <w:t>It is agreed that r</w:t>
      </w:r>
      <w:r w:rsidRPr="005F0D46">
        <w:rPr>
          <w:rFonts w:eastAsia="宋体"/>
          <w:color w:val="000000"/>
          <w:sz w:val="21"/>
          <w:szCs w:val="22"/>
          <w:lang w:eastAsia="zh-CN"/>
        </w:rPr>
        <w:t>el-17 PUSCH repetition Type A supports the increase of maximum number of repetitions with repetition factors configured in a TDRA list with a row index indicated either by the configured grant configuration or by TDRA field in a DCI.</w:t>
      </w:r>
      <w:r>
        <w:rPr>
          <w:rFonts w:eastAsia="宋体"/>
          <w:color w:val="000000"/>
          <w:sz w:val="21"/>
          <w:szCs w:val="22"/>
          <w:lang w:eastAsia="zh-CN"/>
        </w:rPr>
        <w:t xml:space="preserve"> However if the maximum number of repetitions increases to 32, TDRA list needs to be changed and expanded to contain the corresponding number of rows</w:t>
      </w:r>
      <w:r>
        <w:rPr>
          <w:rFonts w:eastAsia="宋体" w:hint="eastAsia"/>
          <w:color w:val="000000"/>
          <w:sz w:val="21"/>
          <w:szCs w:val="22"/>
          <w:lang w:eastAsia="zh-CN"/>
        </w:rPr>
        <w:t>,</w:t>
      </w:r>
      <w:r>
        <w:rPr>
          <w:rFonts w:eastAsia="宋体"/>
          <w:color w:val="000000"/>
          <w:sz w:val="21"/>
          <w:szCs w:val="22"/>
          <w:lang w:eastAsia="zh-CN"/>
        </w:rPr>
        <w:t xml:space="preserve"> as well as the corresponding indication fields in RRC or DCI need to be extended. It has a large impact on the standardization, especially when the maximum number of repetition is not a fixed value and multiple maximum candidate values exists. </w:t>
      </w:r>
    </w:p>
    <w:p w14:paraId="53FC0F84" w14:textId="77777777" w:rsidR="00445E60" w:rsidRDefault="00445E60" w:rsidP="00445E60">
      <w:pPr>
        <w:spacing w:afterLines="100" w:after="240"/>
        <w:ind w:left="0" w:firstLine="0"/>
        <w:jc w:val="both"/>
        <w:rPr>
          <w:rFonts w:eastAsia="宋体"/>
          <w:color w:val="000000"/>
          <w:sz w:val="21"/>
          <w:szCs w:val="22"/>
          <w:lang w:eastAsia="zh-CN"/>
        </w:rPr>
      </w:pPr>
      <w:r>
        <w:rPr>
          <w:rFonts w:eastAsia="宋体"/>
          <w:color w:val="000000"/>
          <w:sz w:val="21"/>
          <w:szCs w:val="22"/>
          <w:lang w:eastAsia="zh-CN"/>
        </w:rPr>
        <w:t xml:space="preserve">A better solution for this issue is configure multiple extend factors for TDRA tables to support multiple </w:t>
      </w:r>
      <w:r w:rsidRPr="007E2F02">
        <w:rPr>
          <w:rFonts w:eastAsia="宋体"/>
          <w:color w:val="000000"/>
          <w:sz w:val="21"/>
          <w:szCs w:val="22"/>
          <w:lang w:eastAsia="zh-CN"/>
        </w:rPr>
        <w:t>maximum number of repetitions</w:t>
      </w:r>
      <w:r>
        <w:rPr>
          <w:rFonts w:eastAsia="宋体"/>
          <w:color w:val="000000"/>
          <w:sz w:val="21"/>
          <w:szCs w:val="22"/>
          <w:lang w:eastAsia="zh-CN"/>
        </w:rPr>
        <w:t>. For example, if the maximum number of repetitions is decided to extended to 32, the extend factor can be set to 2, which means t</w:t>
      </w:r>
      <w:r w:rsidRPr="00FC3735">
        <w:rPr>
          <w:rFonts w:eastAsia="宋体"/>
          <w:color w:val="000000"/>
          <w:sz w:val="21"/>
          <w:szCs w:val="22"/>
          <w:lang w:eastAsia="zh-CN"/>
        </w:rPr>
        <w:t>he number of repetitions corresponding to each row in the original table can be expande</w:t>
      </w:r>
      <w:r>
        <w:rPr>
          <w:rFonts w:eastAsia="宋体"/>
          <w:color w:val="000000"/>
          <w:sz w:val="21"/>
          <w:szCs w:val="22"/>
          <w:lang w:eastAsia="zh-CN"/>
        </w:rPr>
        <w:t xml:space="preserve">d to double the original value. In this way, different extend factors can be set by RRC signalling based on CE target, and TDRA field in a DCI or </w:t>
      </w:r>
      <w:r w:rsidRPr="005A4249">
        <w:rPr>
          <w:rFonts w:eastAsia="宋体"/>
          <w:color w:val="000000"/>
          <w:sz w:val="21"/>
          <w:szCs w:val="22"/>
          <w:lang w:eastAsia="zh-CN"/>
        </w:rPr>
        <w:t>indic</w:t>
      </w:r>
      <w:r w:rsidRPr="00190ECA">
        <w:rPr>
          <w:rFonts w:eastAsia="宋体"/>
          <w:color w:val="000000"/>
          <w:sz w:val="21"/>
          <w:szCs w:val="22"/>
          <w:lang w:eastAsia="zh-CN"/>
        </w:rPr>
        <w:t>ator field of the configured grant configuration</w:t>
      </w:r>
      <w:r>
        <w:rPr>
          <w:rFonts w:eastAsia="宋体"/>
          <w:color w:val="000000"/>
          <w:sz w:val="21"/>
          <w:szCs w:val="22"/>
          <w:lang w:eastAsia="zh-CN"/>
        </w:rPr>
        <w:t xml:space="preserve"> </w:t>
      </w:r>
      <w:r>
        <w:rPr>
          <w:rFonts w:eastAsia="宋体" w:hint="eastAsia"/>
          <w:color w:val="000000"/>
          <w:sz w:val="21"/>
          <w:szCs w:val="22"/>
          <w:lang w:eastAsia="zh-CN"/>
        </w:rPr>
        <w:t>ha</w:t>
      </w:r>
      <w:r>
        <w:rPr>
          <w:rFonts w:eastAsia="宋体"/>
          <w:color w:val="000000"/>
          <w:sz w:val="21"/>
          <w:szCs w:val="22"/>
          <w:lang w:eastAsia="zh-CN"/>
        </w:rPr>
        <w:t xml:space="preserve">s </w:t>
      </w:r>
      <w:r>
        <w:rPr>
          <w:rFonts w:eastAsia="宋体" w:hint="eastAsia"/>
          <w:color w:val="000000"/>
          <w:sz w:val="21"/>
          <w:szCs w:val="22"/>
          <w:lang w:eastAsia="zh-CN"/>
        </w:rPr>
        <w:t>n</w:t>
      </w:r>
      <w:r>
        <w:rPr>
          <w:rFonts w:eastAsia="宋体"/>
          <w:color w:val="000000"/>
          <w:sz w:val="21"/>
          <w:szCs w:val="22"/>
          <w:lang w:eastAsia="zh-CN"/>
        </w:rPr>
        <w:t>o need to be extended, t</w:t>
      </w:r>
      <w:r w:rsidRPr="00CC65C1">
        <w:rPr>
          <w:rFonts w:eastAsia="宋体"/>
          <w:color w:val="000000"/>
          <w:sz w:val="21"/>
          <w:szCs w:val="22"/>
          <w:lang w:eastAsia="zh-CN"/>
        </w:rPr>
        <w:t>here is also no need to increase the number of rows in the TDRA table</w:t>
      </w:r>
      <w:r>
        <w:rPr>
          <w:rFonts w:eastAsia="宋体"/>
          <w:color w:val="000000"/>
          <w:sz w:val="21"/>
          <w:szCs w:val="22"/>
          <w:lang w:eastAsia="zh-CN"/>
        </w:rPr>
        <w:t xml:space="preserve">. </w:t>
      </w:r>
    </w:p>
    <w:p w14:paraId="07EC2102" w14:textId="77777777" w:rsidR="00445E60" w:rsidRDefault="00445E60" w:rsidP="00445E60">
      <w:pPr>
        <w:spacing w:afterLines="100" w:after="240"/>
        <w:ind w:left="0" w:firstLine="0"/>
        <w:jc w:val="both"/>
        <w:rPr>
          <w:rFonts w:eastAsia="宋体"/>
          <w:color w:val="000000"/>
          <w:sz w:val="21"/>
          <w:szCs w:val="22"/>
          <w:lang w:eastAsia="zh-CN"/>
        </w:rPr>
      </w:pPr>
      <w:r>
        <w:rPr>
          <w:rFonts w:eastAsia="宋体"/>
          <w:color w:val="000000"/>
          <w:sz w:val="21"/>
          <w:szCs w:val="22"/>
          <w:lang w:eastAsia="zh-CN"/>
        </w:rPr>
        <w:t>Another solution is to predefine some rules</w:t>
      </w:r>
      <w:r w:rsidRPr="005C1076">
        <w:rPr>
          <w:rFonts w:eastAsia="宋体"/>
          <w:color w:val="000000"/>
          <w:sz w:val="21"/>
          <w:szCs w:val="22"/>
          <w:lang w:eastAsia="zh-CN"/>
        </w:rPr>
        <w:t xml:space="preserve"> </w:t>
      </w:r>
      <w:r>
        <w:rPr>
          <w:rFonts w:eastAsia="宋体"/>
          <w:color w:val="000000"/>
          <w:sz w:val="21"/>
          <w:szCs w:val="22"/>
          <w:lang w:eastAsia="zh-CN"/>
        </w:rPr>
        <w:t>for modifying the number of repetition</w:t>
      </w:r>
      <w:r w:rsidRPr="005C1076">
        <w:rPr>
          <w:rFonts w:eastAsia="宋体"/>
          <w:color w:val="000000"/>
          <w:sz w:val="21"/>
          <w:szCs w:val="22"/>
          <w:lang w:eastAsia="zh-CN"/>
        </w:rPr>
        <w:t>s represented by the TDRA row index</w:t>
      </w:r>
      <w:r>
        <w:rPr>
          <w:rFonts w:eastAsia="宋体"/>
          <w:color w:val="000000"/>
          <w:sz w:val="21"/>
          <w:szCs w:val="22"/>
          <w:lang w:eastAsia="zh-CN"/>
        </w:rPr>
        <w:t xml:space="preserve"> flexibly. For example, when</w:t>
      </w:r>
      <w:r w:rsidRPr="00944022">
        <w:rPr>
          <w:rFonts w:eastAsia="宋体"/>
          <w:color w:val="000000"/>
          <w:sz w:val="21"/>
          <w:szCs w:val="22"/>
          <w:lang w:eastAsia="zh-CN"/>
        </w:rPr>
        <w:t xml:space="preserve"> </w:t>
      </w:r>
      <w:r>
        <w:rPr>
          <w:rFonts w:eastAsia="宋体"/>
          <w:color w:val="000000"/>
          <w:sz w:val="21"/>
          <w:szCs w:val="22"/>
          <w:lang w:eastAsia="zh-CN"/>
        </w:rPr>
        <w:t>the maximum number of repetitions needs to be extended</w:t>
      </w:r>
      <w:r w:rsidRPr="00944022">
        <w:rPr>
          <w:rFonts w:eastAsia="宋体"/>
          <w:color w:val="000000"/>
          <w:sz w:val="21"/>
          <w:szCs w:val="22"/>
          <w:lang w:eastAsia="zh-CN"/>
        </w:rPr>
        <w:t xml:space="preserve"> to 32</w:t>
      </w:r>
      <w:r>
        <w:rPr>
          <w:rFonts w:eastAsia="宋体"/>
          <w:color w:val="000000"/>
          <w:sz w:val="21"/>
          <w:szCs w:val="22"/>
          <w:lang w:eastAsia="zh-CN"/>
        </w:rPr>
        <w:t>,</w:t>
      </w:r>
      <w:r w:rsidRPr="00944022">
        <w:rPr>
          <w:rFonts w:eastAsia="宋体"/>
          <w:color w:val="000000"/>
          <w:sz w:val="21"/>
          <w:szCs w:val="22"/>
          <w:lang w:eastAsia="zh-CN"/>
        </w:rPr>
        <w:t xml:space="preserve"> </w:t>
      </w:r>
      <w:r>
        <w:rPr>
          <w:rFonts w:eastAsia="宋体"/>
          <w:color w:val="000000"/>
          <w:sz w:val="21"/>
          <w:szCs w:val="22"/>
          <w:lang w:eastAsia="zh-CN"/>
        </w:rPr>
        <w:t xml:space="preserve">then the predefined rules can be triggered for modifying the number of </w:t>
      </w:r>
      <w:r w:rsidRPr="007E7852">
        <w:rPr>
          <w:rFonts w:eastAsia="宋体"/>
          <w:color w:val="000000"/>
          <w:sz w:val="21"/>
          <w:szCs w:val="22"/>
          <w:lang w:eastAsia="zh-CN"/>
        </w:rPr>
        <w:t>repetition factor</w:t>
      </w:r>
      <w:r>
        <w:rPr>
          <w:rFonts w:eastAsia="宋体"/>
          <w:color w:val="000000"/>
          <w:sz w:val="21"/>
          <w:szCs w:val="22"/>
          <w:lang w:eastAsia="zh-CN"/>
        </w:rPr>
        <w:t>s configured in each row within a TDRA list, that is N’=N+16 or N’=N*2.</w:t>
      </w:r>
    </w:p>
    <w:p w14:paraId="0E25651B" w14:textId="2ADB29DB" w:rsidR="00F10C0E" w:rsidRPr="00B40EAA" w:rsidRDefault="00D930A4" w:rsidP="00B40EAA">
      <w:pPr>
        <w:spacing w:after="100" w:afterAutospacing="1"/>
        <w:ind w:left="0" w:firstLine="0"/>
        <w:jc w:val="both"/>
        <w:rPr>
          <w:rFonts w:ascii="Times New Roman" w:eastAsia="宋体" w:hAnsi="Times New Roman"/>
          <w:b/>
          <w:i/>
          <w:sz w:val="21"/>
          <w:szCs w:val="21"/>
          <w:lang w:eastAsia="zh-CN"/>
        </w:rPr>
      </w:pPr>
      <w:r>
        <w:rPr>
          <w:rFonts w:ascii="Times New Roman" w:eastAsia="宋体" w:hAnsi="Times New Roman"/>
          <w:b/>
          <w:i/>
          <w:sz w:val="21"/>
          <w:szCs w:val="21"/>
          <w:lang w:eastAsia="zh-CN"/>
        </w:rPr>
        <w:t>Proposal 2</w:t>
      </w:r>
      <w:r w:rsidR="00445E60" w:rsidRPr="00477FE8">
        <w:rPr>
          <w:rFonts w:ascii="Times New Roman" w:eastAsia="宋体" w:hAnsi="Times New Roman"/>
          <w:b/>
          <w:i/>
          <w:sz w:val="21"/>
          <w:szCs w:val="21"/>
          <w:lang w:eastAsia="zh-CN"/>
        </w:rPr>
        <w:t>：</w:t>
      </w:r>
      <w:r w:rsidR="00445E60">
        <w:rPr>
          <w:rFonts w:ascii="Times New Roman" w:eastAsia="宋体" w:hAnsi="Times New Roman"/>
          <w:b/>
          <w:i/>
          <w:sz w:val="21"/>
          <w:szCs w:val="21"/>
          <w:lang w:eastAsia="zh-CN"/>
        </w:rPr>
        <w:t>Support introduce extend factor or predefined rules for increasing the maximum number of repetitions without increasing the number of rows of TDRA.</w:t>
      </w:r>
    </w:p>
    <w:p w14:paraId="7810287F" w14:textId="7BCF935E" w:rsidR="00CE3C4D" w:rsidRDefault="003F1901" w:rsidP="00F10C0E">
      <w:pPr>
        <w:pStyle w:val="2"/>
      </w:pPr>
      <w:r>
        <w:t xml:space="preserve">The </w:t>
      </w:r>
      <w:r w:rsidR="005675FE">
        <w:t>number of repetitions counted on the basis of available UL slots</w:t>
      </w:r>
    </w:p>
    <w:p w14:paraId="696478A4" w14:textId="5B669E8B" w:rsidR="004D1F2D" w:rsidRPr="004D1F2D" w:rsidRDefault="006F5BC1" w:rsidP="006F5BC1">
      <w:pPr>
        <w:ind w:left="0" w:firstLine="0"/>
        <w:jc w:val="both"/>
        <w:rPr>
          <w:rFonts w:eastAsiaTheme="minorEastAsia"/>
          <w:sz w:val="21"/>
          <w:szCs w:val="21"/>
          <w:lang w:eastAsia="zh-CN"/>
        </w:rPr>
      </w:pPr>
      <w:bookmarkStart w:id="5" w:name="OLE_LINK1"/>
      <w:r w:rsidRPr="004D1F2D">
        <w:rPr>
          <w:rFonts w:eastAsiaTheme="minorEastAsia"/>
          <w:sz w:val="21"/>
          <w:szCs w:val="21"/>
          <w:lang w:eastAsia="zh-CN"/>
        </w:rPr>
        <w:t>There is an agreement about how to determine first slot of K repetitions of CG-PUSCH or DG-PUSCH</w:t>
      </w:r>
      <w:r w:rsidR="004D1F2D" w:rsidRPr="004D1F2D">
        <w:rPr>
          <w:rFonts w:eastAsiaTheme="minorEastAsia"/>
          <w:sz w:val="21"/>
          <w:szCs w:val="21"/>
          <w:lang w:eastAsia="zh-CN"/>
        </w:rPr>
        <w:t xml:space="preserve"> after RAN1#106bis</w:t>
      </w:r>
      <w:r w:rsidRPr="004D1F2D">
        <w:rPr>
          <w:rFonts w:eastAsiaTheme="minorEastAsia"/>
          <w:sz w:val="21"/>
          <w:szCs w:val="21"/>
          <w:lang w:eastAsia="zh-CN"/>
        </w:rPr>
        <w:t xml:space="preserve">. Based on this agreement, we think no more conditions should be </w:t>
      </w:r>
      <w:r w:rsidR="004D1F2D" w:rsidRPr="004D1F2D">
        <w:rPr>
          <w:rFonts w:eastAsiaTheme="minorEastAsia"/>
          <w:sz w:val="21"/>
          <w:szCs w:val="21"/>
          <w:lang w:eastAsia="zh-CN"/>
        </w:rPr>
        <w:t>introduced</w:t>
      </w:r>
      <w:r w:rsidRPr="004D1F2D">
        <w:rPr>
          <w:rFonts w:eastAsiaTheme="minorEastAsia"/>
          <w:sz w:val="21"/>
          <w:szCs w:val="21"/>
          <w:lang w:eastAsia="zh-CN"/>
        </w:rPr>
        <w:t xml:space="preserve"> for initial slot or available slot determination. </w:t>
      </w:r>
    </w:p>
    <w:p w14:paraId="2CB110BF" w14:textId="039B8E0B" w:rsidR="006F5BC1" w:rsidRPr="004D1F2D" w:rsidRDefault="006F5BC1" w:rsidP="006F5BC1">
      <w:pPr>
        <w:ind w:left="0" w:firstLine="0"/>
        <w:jc w:val="both"/>
        <w:rPr>
          <w:rFonts w:eastAsiaTheme="minorEastAsia"/>
          <w:sz w:val="21"/>
          <w:szCs w:val="21"/>
          <w:lang w:eastAsia="zh-CN"/>
        </w:rPr>
      </w:pPr>
      <w:r w:rsidRPr="004D1F2D">
        <w:rPr>
          <w:rFonts w:eastAsiaTheme="minorEastAsia"/>
          <w:sz w:val="21"/>
          <w:szCs w:val="21"/>
          <w:lang w:eastAsia="zh-CN"/>
        </w:rPr>
        <w:t>First</w:t>
      </w:r>
      <w:r w:rsidR="004D1F2D" w:rsidRPr="004D1F2D">
        <w:rPr>
          <w:rFonts w:eastAsiaTheme="minorEastAsia"/>
          <w:sz w:val="21"/>
          <w:szCs w:val="21"/>
          <w:lang w:eastAsia="zh-CN"/>
        </w:rPr>
        <w:t>ly</w:t>
      </w:r>
      <w:r w:rsidRPr="004D1F2D">
        <w:rPr>
          <w:rFonts w:eastAsiaTheme="minorEastAsia"/>
          <w:sz w:val="21"/>
          <w:szCs w:val="21"/>
          <w:lang w:eastAsia="zh-CN"/>
        </w:rPr>
        <w:t xml:space="preserve">, </w:t>
      </w:r>
      <w:r w:rsidRPr="004D1F2D">
        <w:rPr>
          <w:sz w:val="21"/>
          <w:szCs w:val="21"/>
          <w:lang w:val="en-US" w:eastAsia="ja-JP"/>
        </w:rPr>
        <w:t>for DG-PUSCH, it is up to gNB handling</w:t>
      </w:r>
      <w:r w:rsidR="004D1F2D" w:rsidRPr="004D1F2D">
        <w:rPr>
          <w:sz w:val="21"/>
          <w:szCs w:val="21"/>
          <w:lang w:val="en-US" w:eastAsia="ja-JP"/>
        </w:rPr>
        <w:t xml:space="preserve"> and f</w:t>
      </w:r>
      <w:r w:rsidRPr="004D1F2D">
        <w:rPr>
          <w:sz w:val="21"/>
          <w:szCs w:val="21"/>
          <w:lang w:val="en-US" w:eastAsia="ja-JP"/>
        </w:rPr>
        <w:t xml:space="preserve">or CG PUSCH, </w:t>
      </w:r>
      <w:r w:rsidRPr="004D1F2D">
        <w:rPr>
          <w:rFonts w:eastAsiaTheme="minorEastAsia"/>
          <w:sz w:val="21"/>
          <w:szCs w:val="21"/>
          <w:lang w:eastAsia="zh-CN"/>
        </w:rPr>
        <w:t>there are some</w:t>
      </w:r>
      <w:r w:rsidR="004D1F2D" w:rsidRPr="004D1F2D">
        <w:rPr>
          <w:rFonts w:eastAsiaTheme="minorEastAsia"/>
          <w:sz w:val="21"/>
          <w:szCs w:val="21"/>
          <w:lang w:eastAsia="zh-CN"/>
        </w:rPr>
        <w:t xml:space="preserve"> existing</w:t>
      </w:r>
      <w:r w:rsidRPr="004D1F2D">
        <w:rPr>
          <w:rFonts w:eastAsiaTheme="minorEastAsia"/>
          <w:sz w:val="21"/>
          <w:szCs w:val="21"/>
          <w:lang w:eastAsia="zh-CN"/>
        </w:rPr>
        <w:t xml:space="preserve"> restrictions </w:t>
      </w:r>
      <w:r w:rsidR="00442EC8" w:rsidRPr="004D1F2D">
        <w:rPr>
          <w:rFonts w:eastAsiaTheme="minorEastAsia"/>
          <w:sz w:val="21"/>
          <w:szCs w:val="21"/>
          <w:lang w:eastAsia="zh-CN"/>
        </w:rPr>
        <w:t>about ’the first transmission’</w:t>
      </w:r>
      <w:r w:rsidR="00442EC8">
        <w:rPr>
          <w:rFonts w:eastAsiaTheme="minorEastAsia"/>
          <w:sz w:val="21"/>
          <w:szCs w:val="21"/>
          <w:lang w:eastAsia="zh-CN"/>
        </w:rPr>
        <w:t xml:space="preserve"> </w:t>
      </w:r>
      <w:r w:rsidR="00611A0E">
        <w:rPr>
          <w:rFonts w:eastAsiaTheme="minorEastAsia"/>
          <w:sz w:val="21"/>
          <w:szCs w:val="21"/>
          <w:lang w:eastAsia="zh-CN"/>
        </w:rPr>
        <w:t xml:space="preserve">in R16 can be reused </w:t>
      </w:r>
      <w:r w:rsidRPr="004D1F2D">
        <w:rPr>
          <w:rFonts w:eastAsiaTheme="minorEastAsia"/>
          <w:sz w:val="21"/>
          <w:szCs w:val="21"/>
          <w:lang w:eastAsia="zh-CN"/>
        </w:rPr>
        <w:t>to avoid misalignment between gNB and UE</w:t>
      </w:r>
      <w:r w:rsidR="00442EC8">
        <w:rPr>
          <w:rFonts w:eastAsiaTheme="minorEastAsia"/>
          <w:sz w:val="21"/>
          <w:szCs w:val="21"/>
          <w:lang w:eastAsia="zh-CN"/>
        </w:rPr>
        <w:t xml:space="preserve"> as follows:</w:t>
      </w:r>
    </w:p>
    <w:p w14:paraId="4FF40870" w14:textId="77777777" w:rsidR="006F5BC1" w:rsidRPr="004D1F2D" w:rsidRDefault="006F5BC1" w:rsidP="00442EC8">
      <w:pPr>
        <w:spacing w:before="240"/>
        <w:ind w:left="0" w:firstLineChars="200" w:firstLine="420"/>
        <w:jc w:val="both"/>
        <w:rPr>
          <w:color w:val="000000"/>
          <w:sz w:val="21"/>
          <w:szCs w:val="21"/>
        </w:rPr>
      </w:pPr>
      <w:r w:rsidRPr="004D1F2D">
        <w:rPr>
          <w:color w:val="000000"/>
          <w:sz w:val="21"/>
          <w:szCs w:val="21"/>
        </w:rPr>
        <w:t xml:space="preserve">If a configured grant configuration is configured with </w:t>
      </w:r>
      <w:r w:rsidRPr="004D1F2D">
        <w:rPr>
          <w:i/>
          <w:color w:val="000000"/>
          <w:sz w:val="21"/>
          <w:szCs w:val="21"/>
        </w:rPr>
        <w:t>startingFromRV0</w:t>
      </w:r>
      <w:r w:rsidRPr="004D1F2D">
        <w:rPr>
          <w:color w:val="000000"/>
          <w:sz w:val="21"/>
          <w:szCs w:val="21"/>
        </w:rPr>
        <w:t xml:space="preserve"> set to </w:t>
      </w:r>
      <w:r w:rsidRPr="004D1F2D">
        <w:rPr>
          <w:i/>
          <w:color w:val="000000"/>
          <w:sz w:val="21"/>
          <w:szCs w:val="21"/>
        </w:rPr>
        <w:t>'off'</w:t>
      </w:r>
      <w:r w:rsidRPr="004D1F2D">
        <w:rPr>
          <w:color w:val="000000"/>
          <w:sz w:val="21"/>
          <w:szCs w:val="21"/>
        </w:rPr>
        <w:t xml:space="preserve">, the initial transmission of a transport block may only start at </w:t>
      </w:r>
      <w:r w:rsidRPr="004D1F2D">
        <w:rPr>
          <w:sz w:val="21"/>
          <w:szCs w:val="21"/>
        </w:rPr>
        <w:t xml:space="preserve">the first transmission occasion of the </w:t>
      </w:r>
      <w:r w:rsidRPr="004D1F2D">
        <w:rPr>
          <w:i/>
          <w:sz w:val="21"/>
          <w:szCs w:val="21"/>
        </w:rPr>
        <w:t>K</w:t>
      </w:r>
      <w:r w:rsidRPr="004D1F2D">
        <w:rPr>
          <w:sz w:val="21"/>
          <w:szCs w:val="21"/>
        </w:rPr>
        <w:t xml:space="preserve"> repetitions. Otherwise, </w:t>
      </w:r>
      <w:r w:rsidRPr="004D1F2D">
        <w:rPr>
          <w:color w:val="000000"/>
          <w:sz w:val="21"/>
          <w:szCs w:val="21"/>
        </w:rPr>
        <w:t xml:space="preserve">the initial transmission of a transport block may start at </w:t>
      </w:r>
    </w:p>
    <w:p w14:paraId="5FF49BE9" w14:textId="77777777" w:rsidR="006F5BC1" w:rsidRPr="004D1F2D" w:rsidRDefault="006F5BC1" w:rsidP="006F5BC1">
      <w:pPr>
        <w:ind w:leftChars="100" w:left="200" w:firstLineChars="100" w:firstLine="210"/>
        <w:rPr>
          <w:sz w:val="21"/>
          <w:szCs w:val="21"/>
          <w:lang w:val="en-US"/>
        </w:rPr>
      </w:pPr>
      <w:r w:rsidRPr="004D1F2D">
        <w:rPr>
          <w:sz w:val="21"/>
          <w:szCs w:val="21"/>
          <w:lang w:val="en-US"/>
        </w:rPr>
        <w:t xml:space="preserve">-the first transmission occasion of the </w:t>
      </w:r>
      <w:r w:rsidRPr="004D1F2D">
        <w:rPr>
          <w:i/>
          <w:sz w:val="21"/>
          <w:szCs w:val="21"/>
          <w:lang w:val="en-US"/>
        </w:rPr>
        <w:t>K</w:t>
      </w:r>
      <w:r w:rsidRPr="004D1F2D">
        <w:rPr>
          <w:sz w:val="21"/>
          <w:szCs w:val="21"/>
          <w:lang w:val="en-US"/>
        </w:rPr>
        <w:t xml:space="preserve"> repetitions if the configured RV sequence is {0,2,3,1},</w:t>
      </w:r>
    </w:p>
    <w:p w14:paraId="460E10B6" w14:textId="77777777" w:rsidR="006F5BC1" w:rsidRPr="004D1F2D" w:rsidRDefault="006F5BC1" w:rsidP="006F5BC1">
      <w:pPr>
        <w:ind w:leftChars="100" w:left="200" w:firstLineChars="100" w:firstLine="210"/>
        <w:rPr>
          <w:sz w:val="21"/>
          <w:szCs w:val="21"/>
          <w:lang w:val="en-US"/>
        </w:rPr>
      </w:pPr>
      <w:r w:rsidRPr="004D1F2D">
        <w:rPr>
          <w:sz w:val="21"/>
          <w:szCs w:val="21"/>
          <w:lang w:val="en-US"/>
        </w:rPr>
        <w:t xml:space="preserve">-any of the transmission occasions of the </w:t>
      </w:r>
      <w:r w:rsidRPr="004D1F2D">
        <w:rPr>
          <w:i/>
          <w:sz w:val="21"/>
          <w:szCs w:val="21"/>
          <w:lang w:val="en-US"/>
        </w:rPr>
        <w:t>K</w:t>
      </w:r>
      <w:r w:rsidRPr="004D1F2D">
        <w:rPr>
          <w:sz w:val="21"/>
          <w:szCs w:val="21"/>
          <w:lang w:val="en-US"/>
        </w:rPr>
        <w:t xml:space="preserve"> repetitions that are associated with RV=0 if the configured RV sequence is {0,3,0,3},</w:t>
      </w:r>
    </w:p>
    <w:p w14:paraId="27E5C6BA" w14:textId="3229270A" w:rsidR="006F5BC1" w:rsidRPr="004D1F2D" w:rsidRDefault="006F5BC1" w:rsidP="004D1F2D">
      <w:pPr>
        <w:ind w:leftChars="100" w:left="200" w:firstLineChars="100" w:firstLine="210"/>
        <w:rPr>
          <w:sz w:val="21"/>
          <w:szCs w:val="21"/>
          <w:lang w:val="en-US"/>
        </w:rPr>
      </w:pPr>
      <w:r w:rsidRPr="004D1F2D">
        <w:rPr>
          <w:sz w:val="21"/>
          <w:szCs w:val="21"/>
          <w:lang w:val="en-US"/>
        </w:rPr>
        <w:lastRenderedPageBreak/>
        <w:t>- any of the transmission occasions of the K repetitions if the configured RV sequence is {0,0,0,0}, except the last transmission occasion when K≥8.</w:t>
      </w:r>
    </w:p>
    <w:p w14:paraId="09BA7526" w14:textId="24328056" w:rsidR="00B217D9" w:rsidRPr="004D1F2D" w:rsidRDefault="00B5477E" w:rsidP="00283ED6">
      <w:pPr>
        <w:spacing w:afterLines="100" w:after="240"/>
        <w:ind w:left="0" w:firstLine="0"/>
        <w:jc w:val="both"/>
        <w:rPr>
          <w:rFonts w:eastAsia="宋体"/>
          <w:color w:val="000000"/>
          <w:sz w:val="21"/>
          <w:szCs w:val="21"/>
          <w:lang w:eastAsia="zh-CN"/>
        </w:rPr>
      </w:pPr>
      <w:r w:rsidRPr="004D1F2D">
        <w:rPr>
          <w:rFonts w:eastAsia="宋体"/>
          <w:color w:val="000000"/>
          <w:sz w:val="21"/>
          <w:szCs w:val="21"/>
          <w:lang w:eastAsia="zh-CN"/>
        </w:rPr>
        <w:t xml:space="preserve">Secondly, Rel-17 spec </w:t>
      </w:r>
      <w:r w:rsidR="00B217D9" w:rsidRPr="004D1F2D">
        <w:rPr>
          <w:rFonts w:eastAsia="宋体"/>
          <w:color w:val="000000"/>
          <w:sz w:val="21"/>
          <w:szCs w:val="21"/>
          <w:lang w:eastAsia="zh-CN"/>
        </w:rPr>
        <w:t>has already</w:t>
      </w:r>
      <w:r w:rsidRPr="004D1F2D">
        <w:rPr>
          <w:rFonts w:eastAsia="宋体"/>
          <w:color w:val="000000"/>
          <w:sz w:val="21"/>
          <w:szCs w:val="21"/>
          <w:lang w:eastAsia="zh-CN"/>
        </w:rPr>
        <w:t xml:space="preserve"> include</w:t>
      </w:r>
      <w:r w:rsidR="00B217D9" w:rsidRPr="004D1F2D">
        <w:rPr>
          <w:rFonts w:eastAsia="宋体"/>
          <w:color w:val="000000"/>
          <w:sz w:val="21"/>
          <w:szCs w:val="21"/>
          <w:lang w:eastAsia="zh-CN"/>
        </w:rPr>
        <w:t>d</w:t>
      </w:r>
      <w:r w:rsidR="004D1F2D" w:rsidRPr="004D1F2D">
        <w:rPr>
          <w:rFonts w:eastAsia="宋体"/>
          <w:color w:val="000000"/>
          <w:sz w:val="21"/>
          <w:szCs w:val="21"/>
          <w:lang w:eastAsia="zh-CN"/>
        </w:rPr>
        <w:t xml:space="preserve"> the rules about</w:t>
      </w:r>
      <w:r w:rsidRPr="004D1F2D">
        <w:rPr>
          <w:rFonts w:eastAsia="宋体"/>
          <w:color w:val="000000"/>
          <w:sz w:val="21"/>
          <w:szCs w:val="21"/>
          <w:lang w:eastAsia="zh-CN"/>
        </w:rPr>
        <w:t xml:space="preserve"> how t</w:t>
      </w:r>
      <w:r w:rsidR="004137C6" w:rsidRPr="004D1F2D">
        <w:rPr>
          <w:rFonts w:eastAsia="宋体"/>
          <w:color w:val="000000"/>
          <w:sz w:val="21"/>
          <w:szCs w:val="21"/>
          <w:lang w:eastAsia="zh-CN"/>
        </w:rPr>
        <w:t>o determine the available slots</w:t>
      </w:r>
      <w:r w:rsidR="004D1F2D" w:rsidRPr="004D1F2D">
        <w:rPr>
          <w:rFonts w:eastAsia="宋体"/>
          <w:color w:val="000000"/>
          <w:sz w:val="21"/>
          <w:szCs w:val="21"/>
          <w:lang w:eastAsia="zh-CN"/>
        </w:rPr>
        <w:t xml:space="preserve"> of K repetitions</w:t>
      </w:r>
      <w:r w:rsidR="004137C6" w:rsidRPr="004D1F2D">
        <w:rPr>
          <w:rFonts w:eastAsia="宋体"/>
          <w:color w:val="000000"/>
          <w:sz w:val="21"/>
          <w:szCs w:val="21"/>
          <w:lang w:eastAsia="zh-CN"/>
        </w:rPr>
        <w:t xml:space="preserve">. </w:t>
      </w:r>
      <w:r w:rsidR="00533C0C" w:rsidRPr="004D1F2D">
        <w:rPr>
          <w:rFonts w:eastAsia="宋体"/>
          <w:color w:val="000000"/>
          <w:sz w:val="21"/>
          <w:szCs w:val="21"/>
          <w:lang w:eastAsia="zh-CN"/>
        </w:rPr>
        <w:t>That is</w:t>
      </w:r>
      <w:r w:rsidR="004137C6" w:rsidRPr="004D1F2D">
        <w:rPr>
          <w:rFonts w:eastAsia="宋体"/>
          <w:color w:val="000000"/>
          <w:sz w:val="21"/>
          <w:szCs w:val="21"/>
          <w:lang w:eastAsia="zh-CN"/>
        </w:rPr>
        <w:t>, o</w:t>
      </w:r>
      <w:r w:rsidR="00B217D9" w:rsidRPr="004D1F2D">
        <w:rPr>
          <w:rFonts w:eastAsia="宋体"/>
          <w:color w:val="000000"/>
          <w:sz w:val="21"/>
          <w:szCs w:val="21"/>
          <w:lang w:eastAsia="zh-CN"/>
        </w:rPr>
        <w:t>nly tdd-UL-DL-ConfigurationCommon, tdd-UL-DL-ConfigurationDedicat</w:t>
      </w:r>
      <w:r w:rsidR="004137C6" w:rsidRPr="004D1F2D">
        <w:rPr>
          <w:rFonts w:eastAsia="宋体"/>
          <w:color w:val="000000"/>
          <w:sz w:val="21"/>
          <w:szCs w:val="21"/>
          <w:lang w:eastAsia="zh-CN"/>
        </w:rPr>
        <w:t xml:space="preserve">ed and ssb-PositionsInBurst are </w:t>
      </w:r>
      <w:r w:rsidR="00B217D9" w:rsidRPr="004D1F2D">
        <w:rPr>
          <w:rFonts w:eastAsia="宋体"/>
          <w:color w:val="000000"/>
          <w:sz w:val="21"/>
          <w:szCs w:val="21"/>
          <w:lang w:eastAsia="zh-CN"/>
        </w:rPr>
        <w:t>considered for the determination of available slots. T</w:t>
      </w:r>
      <w:r w:rsidRPr="004D1F2D">
        <w:rPr>
          <w:rFonts w:eastAsia="宋体"/>
          <w:color w:val="000000"/>
          <w:sz w:val="21"/>
          <w:szCs w:val="21"/>
          <w:lang w:eastAsia="zh-CN"/>
        </w:rPr>
        <w:t xml:space="preserve">his </w:t>
      </w:r>
      <w:r w:rsidR="004137C6" w:rsidRPr="004D1F2D">
        <w:rPr>
          <w:rFonts w:eastAsia="宋体"/>
          <w:color w:val="000000"/>
          <w:sz w:val="21"/>
          <w:szCs w:val="21"/>
          <w:lang w:eastAsia="zh-CN"/>
        </w:rPr>
        <w:t>rule</w:t>
      </w:r>
      <w:r w:rsidRPr="004D1F2D">
        <w:rPr>
          <w:rFonts w:eastAsia="宋体"/>
          <w:color w:val="000000"/>
          <w:sz w:val="21"/>
          <w:szCs w:val="21"/>
          <w:lang w:eastAsia="zh-CN"/>
        </w:rPr>
        <w:t xml:space="preserve"> </w:t>
      </w:r>
      <w:r w:rsidR="00442EC8">
        <w:rPr>
          <w:rFonts w:eastAsia="宋体"/>
          <w:color w:val="000000"/>
          <w:sz w:val="21"/>
          <w:szCs w:val="21"/>
          <w:lang w:eastAsia="zh-CN"/>
        </w:rPr>
        <w:t>also be applicable</w:t>
      </w:r>
      <w:r w:rsidR="004D1F2D" w:rsidRPr="004D1F2D">
        <w:rPr>
          <w:rFonts w:eastAsia="宋体"/>
          <w:color w:val="000000"/>
          <w:sz w:val="21"/>
          <w:szCs w:val="21"/>
          <w:lang w:eastAsia="zh-CN"/>
        </w:rPr>
        <w:t xml:space="preserve"> to the</w:t>
      </w:r>
      <w:r w:rsidRPr="004D1F2D">
        <w:rPr>
          <w:rFonts w:eastAsia="宋体"/>
          <w:color w:val="000000"/>
          <w:sz w:val="21"/>
          <w:szCs w:val="21"/>
          <w:lang w:eastAsia="zh-CN"/>
        </w:rPr>
        <w:t xml:space="preserve"> determination </w:t>
      </w:r>
      <w:r w:rsidR="004D1F2D" w:rsidRPr="004D1F2D">
        <w:rPr>
          <w:rFonts w:eastAsia="宋体"/>
          <w:color w:val="000000"/>
          <w:sz w:val="21"/>
          <w:szCs w:val="21"/>
          <w:lang w:eastAsia="zh-CN"/>
        </w:rPr>
        <w:t xml:space="preserve">of </w:t>
      </w:r>
      <w:r w:rsidR="004137C6" w:rsidRPr="004D1F2D">
        <w:rPr>
          <w:rFonts w:eastAsia="宋体"/>
          <w:color w:val="000000"/>
          <w:sz w:val="21"/>
          <w:szCs w:val="21"/>
          <w:lang w:eastAsia="zh-CN"/>
        </w:rPr>
        <w:t xml:space="preserve">initial transmission occasion </w:t>
      </w:r>
      <w:r w:rsidRPr="004D1F2D">
        <w:rPr>
          <w:rFonts w:eastAsia="宋体"/>
          <w:color w:val="000000"/>
          <w:sz w:val="21"/>
          <w:szCs w:val="21"/>
          <w:lang w:eastAsia="zh-CN"/>
        </w:rPr>
        <w:t xml:space="preserve">of DG-PUSCH and CG-PUSCH transmission. </w:t>
      </w:r>
      <w:r w:rsidR="00792B62" w:rsidRPr="004D1F2D">
        <w:rPr>
          <w:rFonts w:eastAsia="宋体"/>
          <w:color w:val="000000"/>
          <w:sz w:val="21"/>
          <w:szCs w:val="21"/>
          <w:lang w:eastAsia="zh-CN"/>
        </w:rPr>
        <w:t>T</w:t>
      </w:r>
      <w:r w:rsidR="004137C6" w:rsidRPr="004D1F2D">
        <w:rPr>
          <w:rFonts w:eastAsia="宋体"/>
          <w:color w:val="000000"/>
          <w:sz w:val="21"/>
          <w:szCs w:val="21"/>
          <w:lang w:eastAsia="zh-CN"/>
        </w:rPr>
        <w:t>here is no need to introduce</w:t>
      </w:r>
      <w:r w:rsidR="00533C0C" w:rsidRPr="004D1F2D">
        <w:rPr>
          <w:rFonts w:eastAsia="宋体"/>
          <w:color w:val="000000"/>
          <w:sz w:val="21"/>
          <w:szCs w:val="21"/>
          <w:lang w:eastAsia="zh-CN"/>
        </w:rPr>
        <w:t xml:space="preserve"> more conditions for initial slot for K repetitions of CG PUSCH or DG PUSCH.</w:t>
      </w:r>
    </w:p>
    <w:p w14:paraId="21E104C2" w14:textId="37276823" w:rsidR="00792B62" w:rsidRPr="004D1F2D" w:rsidRDefault="00792B62" w:rsidP="00792B62">
      <w:pPr>
        <w:spacing w:afterLines="100" w:after="240"/>
        <w:ind w:left="0" w:firstLine="0"/>
        <w:jc w:val="both"/>
        <w:rPr>
          <w:rFonts w:eastAsia="宋体"/>
          <w:color w:val="000000"/>
          <w:sz w:val="21"/>
          <w:szCs w:val="21"/>
          <w:lang w:eastAsia="zh-CN"/>
        </w:rPr>
      </w:pPr>
      <w:r w:rsidRPr="004D1F2D">
        <w:rPr>
          <w:rFonts w:eastAsia="宋体"/>
          <w:color w:val="000000"/>
          <w:sz w:val="21"/>
          <w:szCs w:val="21"/>
          <w:lang w:eastAsia="zh-CN"/>
        </w:rPr>
        <w:t xml:space="preserve">Thirdly, </w:t>
      </w:r>
      <w:r w:rsidR="00D63F98" w:rsidRPr="004D1F2D">
        <w:rPr>
          <w:rFonts w:eastAsia="宋体"/>
          <w:color w:val="000000"/>
          <w:sz w:val="21"/>
          <w:szCs w:val="21"/>
          <w:lang w:eastAsia="zh-CN"/>
        </w:rPr>
        <w:t>c</w:t>
      </w:r>
      <w:r w:rsidR="00EC5801" w:rsidRPr="004D1F2D">
        <w:rPr>
          <w:rFonts w:eastAsia="宋体"/>
          <w:color w:val="000000"/>
          <w:sz w:val="21"/>
          <w:szCs w:val="21"/>
          <w:lang w:eastAsia="zh-CN"/>
        </w:rPr>
        <w:t xml:space="preserve">onsidering the </w:t>
      </w:r>
      <w:r w:rsidR="00016F24" w:rsidRPr="004D1F2D">
        <w:rPr>
          <w:rFonts w:eastAsia="宋体"/>
          <w:color w:val="000000"/>
          <w:sz w:val="21"/>
          <w:szCs w:val="21"/>
          <w:lang w:eastAsia="zh-CN"/>
        </w:rPr>
        <w:t>gNB’s blind detections</w:t>
      </w:r>
      <w:r w:rsidR="00283ED6" w:rsidRPr="004D1F2D">
        <w:rPr>
          <w:rFonts w:eastAsia="宋体"/>
          <w:color w:val="000000"/>
          <w:sz w:val="21"/>
          <w:szCs w:val="21"/>
          <w:lang w:eastAsia="zh-CN"/>
        </w:rPr>
        <w:t xml:space="preserve">, </w:t>
      </w:r>
      <w:r w:rsidR="004D1F2D" w:rsidRPr="004D1F2D">
        <w:rPr>
          <w:rFonts w:eastAsia="宋体"/>
          <w:color w:val="000000"/>
          <w:sz w:val="21"/>
          <w:szCs w:val="21"/>
          <w:lang w:eastAsia="zh-CN"/>
        </w:rPr>
        <w:t xml:space="preserve">some companies </w:t>
      </w:r>
      <w:r w:rsidR="004D1F2D">
        <w:rPr>
          <w:rFonts w:eastAsia="宋体"/>
          <w:color w:val="000000"/>
          <w:sz w:val="21"/>
          <w:szCs w:val="21"/>
          <w:lang w:eastAsia="zh-CN"/>
        </w:rPr>
        <w:t xml:space="preserve">think </w:t>
      </w:r>
      <w:r w:rsidR="00283ED6" w:rsidRPr="004D1F2D">
        <w:rPr>
          <w:rFonts w:eastAsia="宋体"/>
          <w:color w:val="000000"/>
          <w:sz w:val="21"/>
          <w:szCs w:val="21"/>
          <w:lang w:eastAsia="zh-CN"/>
        </w:rPr>
        <w:t>if the actual number of PUSCH repetition is less than the con</w:t>
      </w:r>
      <w:r w:rsidR="00EC5801" w:rsidRPr="004D1F2D">
        <w:rPr>
          <w:rFonts w:eastAsia="宋体"/>
          <w:color w:val="000000"/>
          <w:sz w:val="21"/>
          <w:szCs w:val="21"/>
          <w:lang w:eastAsia="zh-CN"/>
        </w:rPr>
        <w:t>figured number of repetitions</w:t>
      </w:r>
      <w:r w:rsidR="004D1F2D">
        <w:rPr>
          <w:rFonts w:eastAsia="宋体"/>
          <w:color w:val="000000"/>
          <w:sz w:val="21"/>
          <w:szCs w:val="21"/>
          <w:lang w:eastAsia="zh-CN"/>
        </w:rPr>
        <w:t xml:space="preserve"> for </w:t>
      </w:r>
      <w:r w:rsidR="004D1F2D" w:rsidRPr="004D1F2D">
        <w:rPr>
          <w:rFonts w:eastAsia="宋体"/>
          <w:color w:val="000000"/>
          <w:sz w:val="21"/>
          <w:szCs w:val="21"/>
          <w:lang w:eastAsia="zh-CN"/>
        </w:rPr>
        <w:t>CG-PUSCH</w:t>
      </w:r>
      <w:r w:rsidR="00EC5801" w:rsidRPr="004D1F2D">
        <w:rPr>
          <w:rFonts w:eastAsia="宋体"/>
          <w:color w:val="000000"/>
          <w:sz w:val="21"/>
          <w:szCs w:val="21"/>
          <w:lang w:eastAsia="zh-CN"/>
        </w:rPr>
        <w:t xml:space="preserve">, </w:t>
      </w:r>
      <w:r w:rsidR="00016F24" w:rsidRPr="004D1F2D">
        <w:rPr>
          <w:rFonts w:eastAsia="宋体"/>
          <w:color w:val="000000"/>
          <w:sz w:val="21"/>
          <w:szCs w:val="21"/>
          <w:lang w:eastAsia="zh-CN"/>
        </w:rPr>
        <w:t>more restrictions on the 1st transmission</w:t>
      </w:r>
      <w:r w:rsidR="00AE01B2" w:rsidRPr="004D1F2D">
        <w:rPr>
          <w:rFonts w:eastAsia="宋体"/>
          <w:color w:val="000000"/>
          <w:sz w:val="21"/>
          <w:szCs w:val="21"/>
          <w:lang w:eastAsia="zh-CN"/>
        </w:rPr>
        <w:t xml:space="preserve"> </w:t>
      </w:r>
      <w:r w:rsidR="00016F24" w:rsidRPr="004D1F2D">
        <w:rPr>
          <w:rFonts w:eastAsia="宋体"/>
          <w:color w:val="000000"/>
          <w:sz w:val="21"/>
          <w:szCs w:val="21"/>
          <w:lang w:eastAsia="zh-CN"/>
        </w:rPr>
        <w:t>should be considered.</w:t>
      </w:r>
      <w:r w:rsidR="00D63F98" w:rsidRPr="004D1F2D">
        <w:rPr>
          <w:rFonts w:eastAsia="宋体"/>
          <w:color w:val="000000"/>
          <w:sz w:val="21"/>
          <w:szCs w:val="21"/>
          <w:lang w:eastAsia="zh-CN"/>
        </w:rPr>
        <w:t xml:space="preserve"> In our point of view, with the existing restrictions on ‘1st transmission’</w:t>
      </w:r>
      <w:r w:rsidR="004D1F2D" w:rsidRPr="004D1F2D">
        <w:rPr>
          <w:rFonts w:eastAsia="宋体"/>
          <w:color w:val="000000"/>
          <w:sz w:val="21"/>
          <w:szCs w:val="21"/>
          <w:lang w:eastAsia="zh-CN"/>
        </w:rPr>
        <w:t xml:space="preserve"> in spec</w:t>
      </w:r>
      <w:r w:rsidR="00D63F98" w:rsidRPr="004D1F2D">
        <w:rPr>
          <w:rFonts w:eastAsia="宋体"/>
          <w:color w:val="000000"/>
          <w:sz w:val="21"/>
          <w:szCs w:val="21"/>
          <w:lang w:eastAsia="zh-CN"/>
        </w:rPr>
        <w:t>,</w:t>
      </w:r>
      <w:r w:rsidR="00AE01B2" w:rsidRPr="004D1F2D">
        <w:rPr>
          <w:rFonts w:eastAsia="宋体"/>
          <w:color w:val="000000"/>
          <w:sz w:val="21"/>
          <w:szCs w:val="21"/>
          <w:lang w:eastAsia="zh-CN"/>
        </w:rPr>
        <w:t xml:space="preserve"> </w:t>
      </w:r>
      <w:r w:rsidR="00D63F98" w:rsidRPr="004D1F2D">
        <w:rPr>
          <w:rFonts w:eastAsia="宋体"/>
          <w:color w:val="000000"/>
          <w:sz w:val="21"/>
          <w:szCs w:val="21"/>
          <w:lang w:eastAsia="zh-CN"/>
        </w:rPr>
        <w:t xml:space="preserve">it </w:t>
      </w:r>
      <w:r w:rsidR="00AE01B2" w:rsidRPr="004D1F2D">
        <w:rPr>
          <w:rFonts w:eastAsia="宋体"/>
          <w:color w:val="000000"/>
          <w:sz w:val="21"/>
          <w:szCs w:val="21"/>
          <w:lang w:eastAsia="zh-CN"/>
        </w:rPr>
        <w:t>can</w:t>
      </w:r>
      <w:r w:rsidR="00D63F98" w:rsidRPr="004D1F2D">
        <w:rPr>
          <w:rFonts w:eastAsia="宋体"/>
          <w:color w:val="000000"/>
          <w:sz w:val="21"/>
          <w:szCs w:val="21"/>
          <w:lang w:eastAsia="zh-CN"/>
        </w:rPr>
        <w:t xml:space="preserve"> always guarantee</w:t>
      </w:r>
      <w:r w:rsidR="00AE01B2" w:rsidRPr="004D1F2D">
        <w:rPr>
          <w:rFonts w:eastAsia="宋体"/>
          <w:color w:val="000000"/>
          <w:sz w:val="21"/>
          <w:szCs w:val="21"/>
          <w:lang w:eastAsia="zh-CN"/>
        </w:rPr>
        <w:t xml:space="preserve"> at least two repetitions for the CG-PUSCH detection</w:t>
      </w:r>
      <w:r w:rsidR="004D1F2D" w:rsidRPr="004D1F2D">
        <w:rPr>
          <w:rFonts w:eastAsia="宋体"/>
          <w:color w:val="000000"/>
          <w:sz w:val="21"/>
          <w:szCs w:val="21"/>
          <w:lang w:eastAsia="zh-CN"/>
        </w:rPr>
        <w:t xml:space="preserve"> when K=8</w:t>
      </w:r>
      <w:r w:rsidR="001A784E" w:rsidRPr="004D1F2D">
        <w:rPr>
          <w:rFonts w:eastAsia="宋体"/>
          <w:color w:val="000000"/>
          <w:sz w:val="21"/>
          <w:szCs w:val="21"/>
          <w:lang w:eastAsia="zh-CN"/>
        </w:rPr>
        <w:t xml:space="preserve">, which is </w:t>
      </w:r>
      <w:r w:rsidR="00AE01B2" w:rsidRPr="004D1F2D">
        <w:rPr>
          <w:rFonts w:eastAsia="宋体"/>
          <w:color w:val="000000"/>
          <w:sz w:val="21"/>
          <w:szCs w:val="21"/>
          <w:lang w:eastAsia="zh-CN"/>
        </w:rPr>
        <w:t>suf</w:t>
      </w:r>
      <w:r w:rsidR="001A784E" w:rsidRPr="004D1F2D">
        <w:rPr>
          <w:rFonts w:eastAsia="宋体"/>
          <w:color w:val="000000"/>
          <w:sz w:val="21"/>
          <w:szCs w:val="21"/>
          <w:lang w:eastAsia="zh-CN"/>
        </w:rPr>
        <w:t>ficient for the blind detection.</w:t>
      </w:r>
      <w:r w:rsidR="00B4184D">
        <w:rPr>
          <w:rFonts w:eastAsia="宋体"/>
          <w:color w:val="000000"/>
          <w:sz w:val="21"/>
          <w:szCs w:val="21"/>
          <w:lang w:eastAsia="zh-CN"/>
        </w:rPr>
        <w:t xml:space="preserve"> If it is not sufficient, the gNB </w:t>
      </w:r>
      <w:r w:rsidR="00B4184D">
        <w:rPr>
          <w:rFonts w:eastAsia="宋体" w:hint="eastAsia"/>
          <w:color w:val="000000"/>
          <w:sz w:val="21"/>
          <w:szCs w:val="21"/>
          <w:lang w:eastAsia="zh-CN"/>
        </w:rPr>
        <w:t>will</w:t>
      </w:r>
      <w:r w:rsidR="00B4184D">
        <w:rPr>
          <w:rFonts w:eastAsia="宋体"/>
          <w:color w:val="000000"/>
          <w:sz w:val="21"/>
          <w:szCs w:val="21"/>
          <w:lang w:eastAsia="zh-CN"/>
        </w:rPr>
        <w:t xml:space="preserve"> not detect the CG PUSCH transmission, a new transmission can be scheduled by gNB to solve this problem. </w:t>
      </w:r>
    </w:p>
    <w:p w14:paraId="0EA362AF" w14:textId="6CE9B398" w:rsidR="007E7CA4" w:rsidRPr="001A784E" w:rsidRDefault="007E7CA4" w:rsidP="007E7CA4">
      <w:pPr>
        <w:spacing w:after="100" w:afterAutospacing="1"/>
        <w:ind w:left="0" w:firstLine="0"/>
        <w:jc w:val="both"/>
        <w:rPr>
          <w:rFonts w:ascii="Times New Roman" w:eastAsia="宋体" w:hAnsi="Times New Roman"/>
          <w:b/>
          <w:i/>
          <w:sz w:val="21"/>
          <w:szCs w:val="21"/>
          <w:lang w:eastAsia="zh-CN"/>
        </w:rPr>
      </w:pPr>
      <w:r w:rsidRPr="00B5477E">
        <w:rPr>
          <w:rFonts w:ascii="Times New Roman" w:eastAsia="宋体" w:hAnsi="Times New Roman"/>
          <w:b/>
          <w:i/>
          <w:sz w:val="21"/>
          <w:szCs w:val="21"/>
          <w:lang w:eastAsia="zh-CN"/>
        </w:rPr>
        <w:t>Proposal</w:t>
      </w:r>
      <w:r w:rsidR="004D1F2D">
        <w:rPr>
          <w:rFonts w:ascii="Times New Roman" w:eastAsia="宋体" w:hAnsi="Times New Roman"/>
          <w:b/>
          <w:i/>
          <w:sz w:val="21"/>
          <w:szCs w:val="21"/>
          <w:lang w:eastAsia="zh-CN"/>
        </w:rPr>
        <w:t xml:space="preserve"> 3</w:t>
      </w:r>
      <w:r w:rsidR="00C92A04">
        <w:rPr>
          <w:rFonts w:ascii="Times New Roman" w:eastAsia="宋体" w:hAnsi="Times New Roman"/>
          <w:b/>
          <w:i/>
          <w:sz w:val="21"/>
          <w:szCs w:val="21"/>
          <w:lang w:eastAsia="zh-CN"/>
        </w:rPr>
        <w:t>:</w:t>
      </w:r>
      <w:r>
        <w:rPr>
          <w:rFonts w:ascii="Times New Roman" w:eastAsia="宋体" w:hAnsi="Times New Roman"/>
          <w:b/>
          <w:i/>
          <w:sz w:val="21"/>
          <w:szCs w:val="21"/>
          <w:lang w:eastAsia="zh-CN"/>
        </w:rPr>
        <w:t xml:space="preserve"> No more restrictions on the</w:t>
      </w:r>
      <w:r w:rsidR="00C92A04">
        <w:rPr>
          <w:rFonts w:ascii="Times New Roman" w:eastAsia="宋体" w:hAnsi="Times New Roman"/>
          <w:b/>
          <w:i/>
          <w:sz w:val="21"/>
          <w:szCs w:val="21"/>
          <w:lang w:eastAsia="zh-CN"/>
        </w:rPr>
        <w:t xml:space="preserve"> initial</w:t>
      </w:r>
      <w:r>
        <w:rPr>
          <w:rFonts w:ascii="Times New Roman" w:eastAsia="宋体" w:hAnsi="Times New Roman"/>
          <w:b/>
          <w:i/>
          <w:sz w:val="21"/>
          <w:szCs w:val="21"/>
          <w:lang w:eastAsia="zh-CN"/>
        </w:rPr>
        <w:t xml:space="preserve"> </w:t>
      </w:r>
      <w:r w:rsidRPr="007E7CA4">
        <w:rPr>
          <w:rFonts w:ascii="Times New Roman" w:eastAsia="宋体" w:hAnsi="Times New Roman"/>
          <w:b/>
          <w:i/>
          <w:sz w:val="21"/>
          <w:szCs w:val="21"/>
          <w:lang w:eastAsia="zh-CN"/>
        </w:rPr>
        <w:t>transmission</w:t>
      </w:r>
      <w:r w:rsidR="00792B62">
        <w:rPr>
          <w:rFonts w:ascii="Times New Roman" w:eastAsia="宋体" w:hAnsi="Times New Roman"/>
          <w:b/>
          <w:i/>
          <w:sz w:val="21"/>
          <w:szCs w:val="21"/>
          <w:lang w:eastAsia="zh-CN"/>
        </w:rPr>
        <w:t xml:space="preserve"> of K repetitions</w:t>
      </w:r>
      <w:r w:rsidR="00C92A04">
        <w:rPr>
          <w:rFonts w:ascii="Times New Roman" w:eastAsia="宋体" w:hAnsi="Times New Roman"/>
          <w:b/>
          <w:i/>
          <w:sz w:val="21"/>
          <w:szCs w:val="21"/>
          <w:lang w:eastAsia="zh-CN"/>
        </w:rPr>
        <w:t xml:space="preserve"> should be introduce</w:t>
      </w:r>
      <w:r w:rsidRPr="007E7CA4">
        <w:rPr>
          <w:rFonts w:ascii="Times New Roman" w:eastAsia="宋体" w:hAnsi="Times New Roman"/>
          <w:b/>
          <w:i/>
          <w:sz w:val="21"/>
          <w:szCs w:val="21"/>
          <w:lang w:eastAsia="zh-CN"/>
        </w:rPr>
        <w:t>d</w:t>
      </w:r>
      <w:r w:rsidR="006F5BC1">
        <w:rPr>
          <w:rFonts w:ascii="Times New Roman" w:eastAsia="宋体" w:hAnsi="Times New Roman"/>
          <w:b/>
          <w:i/>
          <w:sz w:val="21"/>
          <w:szCs w:val="21"/>
          <w:lang w:eastAsia="zh-CN"/>
        </w:rPr>
        <w:t xml:space="preserve"> for CG-PUSCH or DG PUSCH in Rel</w:t>
      </w:r>
      <w:r>
        <w:rPr>
          <w:rFonts w:ascii="Times New Roman" w:eastAsia="宋体" w:hAnsi="Times New Roman"/>
          <w:b/>
          <w:i/>
          <w:sz w:val="21"/>
          <w:szCs w:val="21"/>
          <w:lang w:eastAsia="zh-CN"/>
        </w:rPr>
        <w:t>- 17.</w:t>
      </w:r>
    </w:p>
    <w:p w14:paraId="377A8D16" w14:textId="3452920F" w:rsidR="007E7CA4" w:rsidRDefault="007E7CA4" w:rsidP="007E7CA4">
      <w:pPr>
        <w:ind w:left="0" w:firstLine="0"/>
        <w:jc w:val="both"/>
        <w:rPr>
          <w:rFonts w:eastAsiaTheme="minorEastAsia"/>
          <w:lang w:eastAsia="zh-CN"/>
        </w:rPr>
      </w:pPr>
      <w:r>
        <w:rPr>
          <w:rFonts w:eastAsiaTheme="minorEastAsia"/>
          <w:lang w:eastAsia="zh-CN"/>
        </w:rPr>
        <w:t>There is a proposal about the termination conditions for CG-PUSCH repetitions after RAN1</w:t>
      </w:r>
      <w:r>
        <w:rPr>
          <w:rFonts w:eastAsiaTheme="minorEastAsia" w:hint="eastAsia"/>
          <w:lang w:eastAsia="zh-CN"/>
        </w:rPr>
        <w:t>#</w:t>
      </w:r>
      <w:r w:rsidR="00C92A04">
        <w:rPr>
          <w:rFonts w:eastAsiaTheme="minorEastAsia"/>
          <w:lang w:eastAsia="zh-CN"/>
        </w:rPr>
        <w:t>106</w:t>
      </w:r>
      <w:r>
        <w:rPr>
          <w:rFonts w:eastAsiaTheme="minorEastAsia"/>
          <w:lang w:eastAsia="zh-CN"/>
        </w:rPr>
        <w:t>bis</w:t>
      </w:r>
      <w:r w:rsidR="00C92A04">
        <w:rPr>
          <w:rFonts w:eastAsiaTheme="minorEastAsia"/>
          <w:lang w:eastAsia="zh-CN"/>
        </w:rPr>
        <w:t xml:space="preserve"> </w:t>
      </w:r>
      <w:r w:rsidR="00C92A04">
        <w:rPr>
          <w:rFonts w:eastAsiaTheme="minorEastAsia" w:hint="eastAsia"/>
          <w:lang w:eastAsia="zh-CN"/>
        </w:rPr>
        <w:t>e-meeting</w:t>
      </w:r>
      <w:r>
        <w:rPr>
          <w:rFonts w:eastAsiaTheme="minorEastAsia"/>
          <w:lang w:eastAsia="zh-CN"/>
        </w:rPr>
        <w:t xml:space="preserve">. And existing restriction </w:t>
      </w:r>
      <w:r w:rsidRPr="00D63F98">
        <w:rPr>
          <w:rFonts w:eastAsiaTheme="minorEastAsia"/>
          <w:lang w:eastAsia="zh-CN"/>
        </w:rPr>
        <w:t>“The UE is not expected to be configured with the time duration for the transmission of K repetitions larger than the time duration derived by the periodicity P” applies to both the counting based on physical slots and the counting based on available slot</w:t>
      </w:r>
      <w:r>
        <w:rPr>
          <w:rFonts w:eastAsiaTheme="minorEastAsia"/>
          <w:lang w:eastAsia="zh-CN"/>
        </w:rPr>
        <w:t>s has reached an agreement. We support the proposal.</w:t>
      </w:r>
    </w:p>
    <w:p w14:paraId="63E2CD57" w14:textId="10C046A6" w:rsidR="00F1459B" w:rsidRPr="00792B62" w:rsidRDefault="007E7CA4" w:rsidP="00792B62">
      <w:pPr>
        <w:spacing w:after="100" w:afterAutospacing="1"/>
        <w:ind w:left="0" w:firstLine="0"/>
        <w:jc w:val="both"/>
        <w:rPr>
          <w:rFonts w:ascii="Times New Roman" w:eastAsia="宋体" w:hAnsi="Times New Roman"/>
          <w:b/>
          <w:i/>
          <w:sz w:val="21"/>
          <w:szCs w:val="21"/>
          <w:lang w:eastAsia="zh-CN"/>
        </w:rPr>
      </w:pPr>
      <w:r w:rsidRPr="00B5477E">
        <w:rPr>
          <w:rFonts w:ascii="Times New Roman" w:eastAsia="宋体" w:hAnsi="Times New Roman"/>
          <w:b/>
          <w:i/>
          <w:sz w:val="21"/>
          <w:szCs w:val="21"/>
          <w:lang w:eastAsia="zh-CN"/>
        </w:rPr>
        <w:t>Proposal</w:t>
      </w:r>
      <w:r w:rsidR="004D1F2D">
        <w:rPr>
          <w:rFonts w:ascii="Times New Roman" w:eastAsia="宋体" w:hAnsi="Times New Roman"/>
          <w:b/>
          <w:i/>
          <w:sz w:val="21"/>
          <w:szCs w:val="21"/>
          <w:lang w:eastAsia="zh-CN"/>
        </w:rPr>
        <w:t xml:space="preserve"> 4</w:t>
      </w:r>
      <w:r>
        <w:rPr>
          <w:rFonts w:ascii="Times New Roman" w:eastAsia="宋体" w:hAnsi="Times New Roman"/>
          <w:b/>
          <w:i/>
          <w:sz w:val="21"/>
          <w:szCs w:val="21"/>
          <w:lang w:eastAsia="zh-CN"/>
        </w:rPr>
        <w:t>: Support the t</w:t>
      </w:r>
      <w:r w:rsidRPr="00D63F98">
        <w:rPr>
          <w:rFonts w:ascii="Times New Roman" w:eastAsia="宋体" w:hAnsi="Times New Roman"/>
          <w:b/>
          <w:i/>
          <w:sz w:val="21"/>
          <w:szCs w:val="21"/>
          <w:lang w:eastAsia="zh-CN"/>
        </w:rPr>
        <w:t>ermination conditions for CG-PUSCH repetitions</w:t>
      </w:r>
      <w:r>
        <w:rPr>
          <w:rFonts w:ascii="Times New Roman" w:eastAsia="宋体" w:hAnsi="Times New Roman"/>
          <w:b/>
          <w:i/>
          <w:sz w:val="21"/>
          <w:szCs w:val="21"/>
          <w:lang w:eastAsia="zh-CN"/>
        </w:rPr>
        <w:t>.</w:t>
      </w:r>
    </w:p>
    <w:bookmarkEnd w:id="5"/>
    <w:p w14:paraId="6767D594" w14:textId="77777777" w:rsidR="00C46ACD" w:rsidRPr="003B5F4D" w:rsidRDefault="00050DC9" w:rsidP="008570EF">
      <w:pPr>
        <w:pStyle w:val="1"/>
        <w:rPr>
          <w:color w:val="000000"/>
        </w:rPr>
      </w:pPr>
      <w:r w:rsidRPr="003B5F4D">
        <w:rPr>
          <w:color w:val="000000"/>
        </w:rPr>
        <w:t>Conclusion</w:t>
      </w:r>
    </w:p>
    <w:p w14:paraId="15796ED4" w14:textId="74D8EC8A" w:rsidR="00484365" w:rsidRDefault="00631E85" w:rsidP="005F6EFF">
      <w:pPr>
        <w:ind w:left="0" w:firstLine="0"/>
        <w:jc w:val="both"/>
        <w:rPr>
          <w:rFonts w:eastAsia="宋体"/>
          <w:color w:val="000000"/>
          <w:sz w:val="21"/>
          <w:szCs w:val="22"/>
          <w:lang w:eastAsia="zh-CN"/>
        </w:rPr>
      </w:pPr>
      <w:r w:rsidRPr="000B19AE">
        <w:rPr>
          <w:rFonts w:eastAsia="宋体" w:hint="eastAsia"/>
          <w:color w:val="000000"/>
          <w:sz w:val="21"/>
          <w:szCs w:val="22"/>
          <w:lang w:eastAsia="zh-CN"/>
        </w:rPr>
        <w:t>I</w:t>
      </w:r>
      <w:r w:rsidRPr="000B19AE">
        <w:rPr>
          <w:rFonts w:eastAsia="宋体"/>
          <w:color w:val="000000"/>
          <w:sz w:val="21"/>
          <w:szCs w:val="22"/>
          <w:lang w:eastAsia="zh-CN"/>
        </w:rPr>
        <w:t>n this contribution, we discuss the</w:t>
      </w:r>
      <w:r w:rsidR="006D0107">
        <w:rPr>
          <w:rFonts w:eastAsia="宋体"/>
          <w:color w:val="000000"/>
          <w:sz w:val="21"/>
          <w:szCs w:val="22"/>
          <w:lang w:eastAsia="zh-CN"/>
        </w:rPr>
        <w:t xml:space="preserve"> </w:t>
      </w:r>
      <w:r w:rsidR="006D0107">
        <w:rPr>
          <w:rFonts w:eastAsia="宋体" w:hint="eastAsia"/>
          <w:color w:val="000000"/>
          <w:sz w:val="21"/>
          <w:szCs w:val="22"/>
          <w:lang w:eastAsia="zh-CN"/>
        </w:rPr>
        <w:t>enhan</w:t>
      </w:r>
      <w:r w:rsidR="006D0107">
        <w:rPr>
          <w:rFonts w:eastAsia="宋体"/>
          <w:color w:val="000000"/>
          <w:sz w:val="21"/>
          <w:szCs w:val="22"/>
          <w:lang w:eastAsia="zh-CN"/>
        </w:rPr>
        <w:t>cement of PUSCH type</w:t>
      </w:r>
      <w:r w:rsidR="00816484">
        <w:rPr>
          <w:rFonts w:eastAsia="宋体"/>
          <w:color w:val="000000"/>
          <w:sz w:val="21"/>
          <w:szCs w:val="22"/>
          <w:lang w:eastAsia="zh-CN"/>
        </w:rPr>
        <w:t xml:space="preserve"> </w:t>
      </w:r>
      <w:r w:rsidR="006D0107">
        <w:rPr>
          <w:rFonts w:eastAsia="宋体" w:hint="eastAsia"/>
          <w:color w:val="000000"/>
          <w:sz w:val="21"/>
          <w:szCs w:val="22"/>
          <w:lang w:eastAsia="zh-CN"/>
        </w:rPr>
        <w:t>A</w:t>
      </w:r>
      <w:r w:rsidR="00816484">
        <w:rPr>
          <w:rFonts w:eastAsia="宋体"/>
          <w:color w:val="000000"/>
          <w:sz w:val="21"/>
          <w:szCs w:val="22"/>
          <w:lang w:eastAsia="zh-CN"/>
        </w:rPr>
        <w:t>.</w:t>
      </w:r>
      <w:r w:rsidRPr="000B19AE">
        <w:rPr>
          <w:rFonts w:eastAsia="宋体"/>
          <w:color w:val="000000"/>
          <w:sz w:val="21"/>
          <w:szCs w:val="22"/>
          <w:lang w:eastAsia="zh-CN"/>
        </w:rPr>
        <w:t xml:space="preserve"> </w:t>
      </w:r>
      <w:r w:rsidR="00816484">
        <w:rPr>
          <w:rFonts w:eastAsia="宋体"/>
          <w:color w:val="000000"/>
          <w:sz w:val="21"/>
          <w:szCs w:val="22"/>
          <w:lang w:eastAsia="zh-CN"/>
        </w:rPr>
        <w:t>B</w:t>
      </w:r>
      <w:r w:rsidR="00F10C0E">
        <w:rPr>
          <w:rFonts w:eastAsia="宋体"/>
          <w:color w:val="000000"/>
          <w:sz w:val="21"/>
          <w:szCs w:val="22"/>
          <w:lang w:eastAsia="zh-CN"/>
        </w:rPr>
        <w:t>ased on the discussion</w:t>
      </w:r>
      <w:r w:rsidRPr="000B19AE">
        <w:rPr>
          <w:rFonts w:eastAsia="宋体"/>
          <w:color w:val="000000"/>
          <w:sz w:val="21"/>
          <w:szCs w:val="22"/>
          <w:lang w:eastAsia="zh-CN"/>
        </w:rPr>
        <w:t xml:space="preserve"> our views are summarized as follows</w:t>
      </w:r>
      <w:r w:rsidR="00F10C0E">
        <w:rPr>
          <w:rFonts w:eastAsia="宋体" w:hint="eastAsia"/>
          <w:color w:val="000000"/>
          <w:sz w:val="21"/>
          <w:szCs w:val="22"/>
          <w:lang w:eastAsia="zh-CN"/>
        </w:rPr>
        <w:t>：</w:t>
      </w:r>
    </w:p>
    <w:p w14:paraId="41F14E71" w14:textId="615B16DF" w:rsidR="00F10C0E" w:rsidRDefault="00F10C0E" w:rsidP="005F6EFF">
      <w:pPr>
        <w:ind w:left="0" w:firstLine="0"/>
        <w:jc w:val="both"/>
        <w:rPr>
          <w:rFonts w:eastAsia="宋体"/>
          <w:color w:val="000000"/>
          <w:sz w:val="21"/>
          <w:szCs w:val="22"/>
          <w:lang w:eastAsia="zh-CN"/>
        </w:rPr>
      </w:pPr>
    </w:p>
    <w:p w14:paraId="40D9CBB0" w14:textId="77777777" w:rsidR="00E869A7" w:rsidRPr="00D930A4" w:rsidRDefault="00E869A7" w:rsidP="00E869A7">
      <w:pPr>
        <w:spacing w:after="100" w:afterAutospacing="1"/>
        <w:ind w:left="0" w:firstLine="0"/>
        <w:jc w:val="both"/>
        <w:rPr>
          <w:rFonts w:ascii="Times New Roman" w:eastAsia="宋体" w:hAnsi="Times New Roman"/>
          <w:b/>
          <w:i/>
          <w:sz w:val="21"/>
          <w:szCs w:val="21"/>
          <w:lang w:eastAsia="zh-CN"/>
        </w:rPr>
      </w:pPr>
      <w:r>
        <w:rPr>
          <w:rFonts w:ascii="Times New Roman" w:eastAsia="宋体" w:hAnsi="Times New Roman"/>
          <w:b/>
          <w:i/>
          <w:sz w:val="21"/>
          <w:szCs w:val="21"/>
          <w:lang w:eastAsia="zh-CN"/>
        </w:rPr>
        <w:t>Proposal 1</w:t>
      </w:r>
      <w:r w:rsidRPr="00477FE8">
        <w:rPr>
          <w:rFonts w:ascii="Times New Roman" w:eastAsia="宋体" w:hAnsi="Times New Roman"/>
          <w:b/>
          <w:i/>
          <w:sz w:val="21"/>
          <w:szCs w:val="21"/>
          <w:lang w:eastAsia="zh-CN"/>
        </w:rPr>
        <w:t>：</w:t>
      </w:r>
      <w:r>
        <w:rPr>
          <w:rFonts w:ascii="Times New Roman" w:eastAsia="宋体" w:hAnsi="Times New Roman"/>
          <w:b/>
          <w:i/>
          <w:sz w:val="21"/>
          <w:szCs w:val="21"/>
          <w:lang w:eastAsia="zh-CN"/>
        </w:rPr>
        <w:t xml:space="preserve">Support </w:t>
      </w:r>
      <w:r>
        <w:rPr>
          <w:rFonts w:ascii="Times New Roman" w:eastAsia="宋体" w:hAnsi="Times New Roman" w:hint="eastAsia"/>
          <w:b/>
          <w:i/>
          <w:sz w:val="21"/>
          <w:szCs w:val="21"/>
          <w:lang w:eastAsia="zh-CN"/>
        </w:rPr>
        <w:t>a</w:t>
      </w:r>
      <w:r>
        <w:rPr>
          <w:rFonts w:ascii="Times New Roman" w:eastAsia="宋体" w:hAnsi="Times New Roman"/>
          <w:b/>
          <w:i/>
          <w:sz w:val="21"/>
          <w:szCs w:val="21"/>
          <w:lang w:eastAsia="zh-CN"/>
        </w:rPr>
        <w:t>lt 2 f</w:t>
      </w:r>
      <w:r w:rsidRPr="00445E60">
        <w:rPr>
          <w:rFonts w:ascii="Times New Roman" w:eastAsia="宋体" w:hAnsi="Times New Roman"/>
          <w:b/>
          <w:i/>
          <w:sz w:val="21"/>
          <w:szCs w:val="21"/>
          <w:lang w:eastAsia="zh-CN"/>
        </w:rPr>
        <w:t>or Type 1 CG-PUSCH and Type 2 CG-PUSCH activated by DCI format 0_1/0_2</w:t>
      </w:r>
      <w:r>
        <w:rPr>
          <w:rFonts w:ascii="Times New Roman" w:eastAsia="宋体" w:hAnsi="Times New Roman"/>
          <w:b/>
          <w:i/>
          <w:sz w:val="21"/>
          <w:szCs w:val="21"/>
          <w:lang w:eastAsia="zh-CN"/>
        </w:rPr>
        <w:t>.</w:t>
      </w:r>
    </w:p>
    <w:p w14:paraId="73F0F0C9" w14:textId="77777777" w:rsidR="00E869A7" w:rsidRPr="00B40EAA" w:rsidRDefault="00E869A7" w:rsidP="00E869A7">
      <w:pPr>
        <w:spacing w:after="100" w:afterAutospacing="1"/>
        <w:ind w:left="0" w:firstLine="0"/>
        <w:jc w:val="both"/>
        <w:rPr>
          <w:rFonts w:ascii="Times New Roman" w:eastAsia="宋体" w:hAnsi="Times New Roman"/>
          <w:b/>
          <w:i/>
          <w:sz w:val="21"/>
          <w:szCs w:val="21"/>
          <w:lang w:eastAsia="zh-CN"/>
        </w:rPr>
      </w:pPr>
      <w:r>
        <w:rPr>
          <w:rFonts w:ascii="Times New Roman" w:eastAsia="宋体" w:hAnsi="Times New Roman"/>
          <w:b/>
          <w:i/>
          <w:sz w:val="21"/>
          <w:szCs w:val="21"/>
          <w:lang w:eastAsia="zh-CN"/>
        </w:rPr>
        <w:t>Proposal 2</w:t>
      </w:r>
      <w:r w:rsidRPr="00477FE8">
        <w:rPr>
          <w:rFonts w:ascii="Times New Roman" w:eastAsia="宋体" w:hAnsi="Times New Roman"/>
          <w:b/>
          <w:i/>
          <w:sz w:val="21"/>
          <w:szCs w:val="21"/>
          <w:lang w:eastAsia="zh-CN"/>
        </w:rPr>
        <w:t>：</w:t>
      </w:r>
      <w:r>
        <w:rPr>
          <w:rFonts w:ascii="Times New Roman" w:eastAsia="宋体" w:hAnsi="Times New Roman"/>
          <w:b/>
          <w:i/>
          <w:sz w:val="21"/>
          <w:szCs w:val="21"/>
          <w:lang w:eastAsia="zh-CN"/>
        </w:rPr>
        <w:t>Support introduce extend factor or predefined rules for increasing the maximum number of repetitions without increasing the number of rows of TDRA.</w:t>
      </w:r>
    </w:p>
    <w:p w14:paraId="5599FEC9" w14:textId="00973929" w:rsidR="00E869A7" w:rsidRPr="001A784E" w:rsidRDefault="00E869A7" w:rsidP="00E869A7">
      <w:pPr>
        <w:spacing w:after="100" w:afterAutospacing="1"/>
        <w:ind w:left="0" w:firstLine="0"/>
        <w:jc w:val="both"/>
        <w:rPr>
          <w:rFonts w:ascii="Times New Roman" w:eastAsia="宋体" w:hAnsi="Times New Roman"/>
          <w:b/>
          <w:i/>
          <w:sz w:val="21"/>
          <w:szCs w:val="21"/>
          <w:lang w:eastAsia="zh-CN"/>
        </w:rPr>
      </w:pPr>
      <w:r w:rsidRPr="00B5477E">
        <w:rPr>
          <w:rFonts w:ascii="Times New Roman" w:eastAsia="宋体" w:hAnsi="Times New Roman"/>
          <w:b/>
          <w:i/>
          <w:sz w:val="21"/>
          <w:szCs w:val="21"/>
          <w:lang w:eastAsia="zh-CN"/>
        </w:rPr>
        <w:t>Proposal</w:t>
      </w:r>
      <w:r>
        <w:rPr>
          <w:rFonts w:ascii="Times New Roman" w:eastAsia="宋体" w:hAnsi="Times New Roman"/>
          <w:b/>
          <w:i/>
          <w:sz w:val="21"/>
          <w:szCs w:val="21"/>
          <w:lang w:eastAsia="zh-CN"/>
        </w:rPr>
        <w:t xml:space="preserve"> 3:  No more restrictions on the </w:t>
      </w:r>
      <w:r w:rsidR="00C92A04">
        <w:rPr>
          <w:rFonts w:ascii="Times New Roman" w:eastAsia="宋体" w:hAnsi="Times New Roman"/>
          <w:b/>
          <w:i/>
          <w:sz w:val="21"/>
          <w:szCs w:val="21"/>
          <w:lang w:eastAsia="zh-CN"/>
        </w:rPr>
        <w:t>initial</w:t>
      </w:r>
      <w:r w:rsidRPr="007E7CA4">
        <w:rPr>
          <w:rFonts w:ascii="Times New Roman" w:eastAsia="宋体" w:hAnsi="Times New Roman"/>
          <w:b/>
          <w:i/>
          <w:sz w:val="21"/>
          <w:szCs w:val="21"/>
          <w:lang w:eastAsia="zh-CN"/>
        </w:rPr>
        <w:t xml:space="preserve"> transmission</w:t>
      </w:r>
      <w:r>
        <w:rPr>
          <w:rFonts w:ascii="Times New Roman" w:eastAsia="宋体" w:hAnsi="Times New Roman"/>
          <w:b/>
          <w:i/>
          <w:sz w:val="21"/>
          <w:szCs w:val="21"/>
          <w:lang w:eastAsia="zh-CN"/>
        </w:rPr>
        <w:t xml:space="preserve"> of K repetitions</w:t>
      </w:r>
      <w:r w:rsidRPr="007E7CA4">
        <w:rPr>
          <w:rFonts w:ascii="Times New Roman" w:eastAsia="宋体" w:hAnsi="Times New Roman"/>
          <w:b/>
          <w:i/>
          <w:sz w:val="21"/>
          <w:szCs w:val="21"/>
          <w:lang w:eastAsia="zh-CN"/>
        </w:rPr>
        <w:t xml:space="preserve"> should be considered</w:t>
      </w:r>
      <w:r>
        <w:rPr>
          <w:rFonts w:ascii="Times New Roman" w:eastAsia="宋体" w:hAnsi="Times New Roman"/>
          <w:b/>
          <w:i/>
          <w:sz w:val="21"/>
          <w:szCs w:val="21"/>
          <w:lang w:eastAsia="zh-CN"/>
        </w:rPr>
        <w:t xml:space="preserve"> for CG-PUSCH or DG PUSCH in Rel- 17.</w:t>
      </w:r>
    </w:p>
    <w:p w14:paraId="20B8B1E1" w14:textId="60BA183A" w:rsidR="00F10C0E" w:rsidRPr="00E869A7" w:rsidRDefault="00E869A7" w:rsidP="00E869A7">
      <w:pPr>
        <w:spacing w:after="100" w:afterAutospacing="1"/>
        <w:ind w:left="0" w:firstLine="0"/>
        <w:jc w:val="both"/>
        <w:rPr>
          <w:rFonts w:ascii="Times New Roman" w:eastAsia="宋体" w:hAnsi="Times New Roman"/>
          <w:b/>
          <w:i/>
          <w:sz w:val="21"/>
          <w:szCs w:val="21"/>
          <w:lang w:eastAsia="zh-CN"/>
        </w:rPr>
      </w:pPr>
      <w:r w:rsidRPr="00B5477E">
        <w:rPr>
          <w:rFonts w:ascii="Times New Roman" w:eastAsia="宋体" w:hAnsi="Times New Roman"/>
          <w:b/>
          <w:i/>
          <w:sz w:val="21"/>
          <w:szCs w:val="21"/>
          <w:lang w:eastAsia="zh-CN"/>
        </w:rPr>
        <w:t>Proposal</w:t>
      </w:r>
      <w:r>
        <w:rPr>
          <w:rFonts w:ascii="Times New Roman" w:eastAsia="宋体" w:hAnsi="Times New Roman"/>
          <w:b/>
          <w:i/>
          <w:sz w:val="21"/>
          <w:szCs w:val="21"/>
          <w:lang w:eastAsia="zh-CN"/>
        </w:rPr>
        <w:t xml:space="preserve"> 4: Support the t</w:t>
      </w:r>
      <w:r w:rsidRPr="00D63F98">
        <w:rPr>
          <w:rFonts w:ascii="Times New Roman" w:eastAsia="宋体" w:hAnsi="Times New Roman"/>
          <w:b/>
          <w:i/>
          <w:sz w:val="21"/>
          <w:szCs w:val="21"/>
          <w:lang w:eastAsia="zh-CN"/>
        </w:rPr>
        <w:t>ermination conditions for CG-PUSCH repetitions</w:t>
      </w:r>
      <w:r>
        <w:rPr>
          <w:rFonts w:ascii="Times New Roman" w:eastAsia="宋体" w:hAnsi="Times New Roman"/>
          <w:b/>
          <w:i/>
          <w:sz w:val="21"/>
          <w:szCs w:val="21"/>
          <w:lang w:eastAsia="zh-CN"/>
        </w:rPr>
        <w:t>.</w:t>
      </w:r>
    </w:p>
    <w:p w14:paraId="0AC2A7BE" w14:textId="77777777" w:rsidR="00050DC9" w:rsidRPr="003B5F4D" w:rsidRDefault="00050DC9" w:rsidP="00050DC9">
      <w:pPr>
        <w:pStyle w:val="1"/>
        <w:numPr>
          <w:ilvl w:val="0"/>
          <w:numId w:val="0"/>
        </w:numPr>
        <w:ind w:left="432" w:hanging="432"/>
        <w:rPr>
          <w:rStyle w:val="aff0"/>
          <w:color w:val="000000"/>
        </w:rPr>
      </w:pPr>
      <w:r w:rsidRPr="003B5F4D">
        <w:rPr>
          <w:rStyle w:val="aff0"/>
          <w:color w:val="000000"/>
        </w:rPr>
        <w:t>Reference</w:t>
      </w:r>
    </w:p>
    <w:p w14:paraId="68A9D71F" w14:textId="669791ED" w:rsidR="00B84556" w:rsidRPr="002618DC" w:rsidRDefault="009A1645" w:rsidP="009A1645">
      <w:pPr>
        <w:pStyle w:val="Reference"/>
        <w:rPr>
          <w:rFonts w:eastAsia="Batang"/>
          <w:sz w:val="20"/>
          <w:szCs w:val="20"/>
        </w:rPr>
      </w:pPr>
      <w:r w:rsidRPr="003474C4">
        <w:t>3GPP TSG RAN WG1 Meeting#106bis-e, “Chair's Notes RAN1#106bis-e v19”, Oct 11th – 19th, 2021.</w:t>
      </w:r>
      <w:bookmarkStart w:id="6" w:name="_GoBack"/>
      <w:bookmarkEnd w:id="6"/>
    </w:p>
    <w:sectPr w:rsidR="00B84556" w:rsidRPr="002618DC" w:rsidSect="00AE498E">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D88E1" w14:textId="77777777" w:rsidR="006079A4" w:rsidRDefault="006079A4">
      <w:r>
        <w:separator/>
      </w:r>
    </w:p>
  </w:endnote>
  <w:endnote w:type="continuationSeparator" w:id="0">
    <w:p w14:paraId="7DAB78AF" w14:textId="77777777" w:rsidR="006079A4" w:rsidRDefault="006079A4">
      <w:r>
        <w:continuationSeparator/>
      </w:r>
    </w:p>
  </w:endnote>
  <w:endnote w:type="continuationNotice" w:id="1">
    <w:p w14:paraId="182A793F" w14:textId="77777777" w:rsidR="006079A4" w:rsidRDefault="006079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D5DDA" w14:textId="77777777" w:rsidR="006079A4" w:rsidRDefault="006079A4">
      <w:r>
        <w:separator/>
      </w:r>
    </w:p>
  </w:footnote>
  <w:footnote w:type="continuationSeparator" w:id="0">
    <w:p w14:paraId="320E61E8" w14:textId="77777777" w:rsidR="006079A4" w:rsidRDefault="006079A4">
      <w:r>
        <w:continuationSeparator/>
      </w:r>
    </w:p>
  </w:footnote>
  <w:footnote w:type="continuationNotice" w:id="1">
    <w:p w14:paraId="5229FA70" w14:textId="77777777" w:rsidR="006079A4" w:rsidRDefault="006079A4"/>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F120A9"/>
    <w:multiLevelType w:val="hybridMultilevel"/>
    <w:tmpl w:val="BC4EB22C"/>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MS Mincho" w:hAnsi="Wingdings" w:cs="宋体"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0B22F1"/>
    <w:multiLevelType w:val="multilevel"/>
    <w:tmpl w:val="350B22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43FF5F2B"/>
    <w:multiLevelType w:val="multilevel"/>
    <w:tmpl w:val="1F52138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lang w:val="en-GB"/>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27"/>
  </w:num>
  <w:num w:numId="3">
    <w:abstractNumId w:val="37"/>
  </w:num>
  <w:num w:numId="4">
    <w:abstractNumId w:val="36"/>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23"/>
  </w:num>
  <w:num w:numId="9">
    <w:abstractNumId w:val="17"/>
  </w:num>
  <w:num w:numId="10">
    <w:abstractNumId w:val="25"/>
  </w:num>
  <w:num w:numId="11">
    <w:abstractNumId w:val="18"/>
  </w:num>
  <w:num w:numId="12">
    <w:abstractNumId w:val="11"/>
  </w:num>
  <w:num w:numId="13">
    <w:abstractNumId w:val="19"/>
  </w:num>
  <w:num w:numId="14">
    <w:abstractNumId w:val="5"/>
  </w:num>
  <w:num w:numId="15">
    <w:abstractNumId w:val="34"/>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6"/>
  </w:num>
  <w:num w:numId="19">
    <w:abstractNumId w:val="13"/>
  </w:num>
  <w:num w:numId="20">
    <w:abstractNumId w:val="14"/>
  </w:num>
  <w:num w:numId="21">
    <w:abstractNumId w:val="10"/>
  </w:num>
  <w:num w:numId="22">
    <w:abstractNumId w:val="15"/>
  </w:num>
  <w:num w:numId="23">
    <w:abstractNumId w:val="23"/>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3"/>
  </w:num>
  <w:num w:numId="27">
    <w:abstractNumId w:val="21"/>
  </w:num>
  <w:num w:numId="28">
    <w:abstractNumId w:val="7"/>
  </w:num>
  <w:num w:numId="29">
    <w:abstractNumId w:val="22"/>
  </w:num>
  <w:num w:numId="30">
    <w:abstractNumId w:val="29"/>
  </w:num>
  <w:num w:numId="31">
    <w:abstractNumId w:val="32"/>
  </w:num>
  <w:num w:numId="32">
    <w:abstractNumId w:val="12"/>
  </w:num>
  <w:num w:numId="33">
    <w:abstractNumId w:val="35"/>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9"/>
  </w:num>
  <w:num w:numId="37">
    <w:abstractNumId w:val="16"/>
  </w:num>
  <w:num w:numId="38">
    <w:abstractNumId w:val="38"/>
  </w:num>
  <w:num w:numId="39">
    <w:abstractNumId w:val="3"/>
  </w:num>
  <w:num w:numId="40">
    <w:abstractNumId w:val="24"/>
  </w:num>
  <w:num w:numId="41">
    <w:abstractNumId w:val="8"/>
  </w:num>
  <w:num w:numId="42">
    <w:abstractNumId w:val="9"/>
  </w:num>
  <w:num w:numId="43">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activeWritingStyle w:appName="MSWord" w:lang="en-GB" w:vendorID="64" w:dllVersion="131078" w:nlCheck="1" w:checkStyle="0"/>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0"/>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EB"/>
    <w:rsid w:val="0000068A"/>
    <w:rsid w:val="000006B4"/>
    <w:rsid w:val="0000078E"/>
    <w:rsid w:val="0000115C"/>
    <w:rsid w:val="000011EC"/>
    <w:rsid w:val="000011F2"/>
    <w:rsid w:val="00001E4C"/>
    <w:rsid w:val="00001F3D"/>
    <w:rsid w:val="00002050"/>
    <w:rsid w:val="00002097"/>
    <w:rsid w:val="00002238"/>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0F6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6F24"/>
    <w:rsid w:val="00017099"/>
    <w:rsid w:val="000172F1"/>
    <w:rsid w:val="0001774C"/>
    <w:rsid w:val="00017AFA"/>
    <w:rsid w:val="00017C43"/>
    <w:rsid w:val="00017D73"/>
    <w:rsid w:val="00017E60"/>
    <w:rsid w:val="000206D5"/>
    <w:rsid w:val="00020852"/>
    <w:rsid w:val="00020974"/>
    <w:rsid w:val="0002097D"/>
    <w:rsid w:val="00020B2C"/>
    <w:rsid w:val="00021350"/>
    <w:rsid w:val="00021677"/>
    <w:rsid w:val="0002178F"/>
    <w:rsid w:val="000218B3"/>
    <w:rsid w:val="00021920"/>
    <w:rsid w:val="00021A52"/>
    <w:rsid w:val="00022000"/>
    <w:rsid w:val="000220B1"/>
    <w:rsid w:val="00022315"/>
    <w:rsid w:val="000227ED"/>
    <w:rsid w:val="00022819"/>
    <w:rsid w:val="000228E9"/>
    <w:rsid w:val="000228EB"/>
    <w:rsid w:val="00022B32"/>
    <w:rsid w:val="00022E7F"/>
    <w:rsid w:val="0002336B"/>
    <w:rsid w:val="0002338E"/>
    <w:rsid w:val="00023E0A"/>
    <w:rsid w:val="0002427D"/>
    <w:rsid w:val="000244A3"/>
    <w:rsid w:val="00024951"/>
    <w:rsid w:val="00024E65"/>
    <w:rsid w:val="00024F12"/>
    <w:rsid w:val="000255FF"/>
    <w:rsid w:val="00025843"/>
    <w:rsid w:val="000259AE"/>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F1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715"/>
    <w:rsid w:val="0005576B"/>
    <w:rsid w:val="00055AF0"/>
    <w:rsid w:val="00055B7D"/>
    <w:rsid w:val="00055E65"/>
    <w:rsid w:val="000562A6"/>
    <w:rsid w:val="00056B6B"/>
    <w:rsid w:val="00056B77"/>
    <w:rsid w:val="00056DF3"/>
    <w:rsid w:val="0005720C"/>
    <w:rsid w:val="000575D7"/>
    <w:rsid w:val="00057764"/>
    <w:rsid w:val="00057874"/>
    <w:rsid w:val="00057D72"/>
    <w:rsid w:val="00057FAA"/>
    <w:rsid w:val="000600B4"/>
    <w:rsid w:val="00060193"/>
    <w:rsid w:val="00060570"/>
    <w:rsid w:val="000606B9"/>
    <w:rsid w:val="00060DD6"/>
    <w:rsid w:val="00060EE8"/>
    <w:rsid w:val="0006131F"/>
    <w:rsid w:val="00061550"/>
    <w:rsid w:val="00061CEC"/>
    <w:rsid w:val="00061D2D"/>
    <w:rsid w:val="00062285"/>
    <w:rsid w:val="00062950"/>
    <w:rsid w:val="0006298A"/>
    <w:rsid w:val="00062DCB"/>
    <w:rsid w:val="00062E51"/>
    <w:rsid w:val="000631C8"/>
    <w:rsid w:val="000631ED"/>
    <w:rsid w:val="000637C4"/>
    <w:rsid w:val="00063899"/>
    <w:rsid w:val="000639DE"/>
    <w:rsid w:val="00063A9D"/>
    <w:rsid w:val="00063B50"/>
    <w:rsid w:val="00063EBF"/>
    <w:rsid w:val="0006436A"/>
    <w:rsid w:val="000645A8"/>
    <w:rsid w:val="000645D3"/>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6863"/>
    <w:rsid w:val="000672C9"/>
    <w:rsid w:val="0006737B"/>
    <w:rsid w:val="0006755A"/>
    <w:rsid w:val="00067A6B"/>
    <w:rsid w:val="00067EE6"/>
    <w:rsid w:val="00067FC0"/>
    <w:rsid w:val="0007012F"/>
    <w:rsid w:val="00070A13"/>
    <w:rsid w:val="000713D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934"/>
    <w:rsid w:val="00077A63"/>
    <w:rsid w:val="00077D49"/>
    <w:rsid w:val="00077E29"/>
    <w:rsid w:val="0008092E"/>
    <w:rsid w:val="000809C1"/>
    <w:rsid w:val="00080A20"/>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3BD"/>
    <w:rsid w:val="0008341E"/>
    <w:rsid w:val="0008378C"/>
    <w:rsid w:val="00083851"/>
    <w:rsid w:val="00083895"/>
    <w:rsid w:val="000839F4"/>
    <w:rsid w:val="00083D47"/>
    <w:rsid w:val="00083DFE"/>
    <w:rsid w:val="000842F8"/>
    <w:rsid w:val="00084B6D"/>
    <w:rsid w:val="00084DA1"/>
    <w:rsid w:val="00084DFF"/>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976"/>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1FB"/>
    <w:rsid w:val="0009639C"/>
    <w:rsid w:val="000964D1"/>
    <w:rsid w:val="000968CA"/>
    <w:rsid w:val="00096D85"/>
    <w:rsid w:val="00096F6F"/>
    <w:rsid w:val="00096FD6"/>
    <w:rsid w:val="00097016"/>
    <w:rsid w:val="00097133"/>
    <w:rsid w:val="000973ED"/>
    <w:rsid w:val="00097427"/>
    <w:rsid w:val="00097497"/>
    <w:rsid w:val="000975F1"/>
    <w:rsid w:val="000979A4"/>
    <w:rsid w:val="00097C5D"/>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4E8"/>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4CF"/>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CFD"/>
    <w:rsid w:val="000B4E76"/>
    <w:rsid w:val="000B51E5"/>
    <w:rsid w:val="000B5B49"/>
    <w:rsid w:val="000B5C48"/>
    <w:rsid w:val="000B5E56"/>
    <w:rsid w:val="000B6182"/>
    <w:rsid w:val="000B6508"/>
    <w:rsid w:val="000B673D"/>
    <w:rsid w:val="000B68EE"/>
    <w:rsid w:val="000B69B2"/>
    <w:rsid w:val="000B6A05"/>
    <w:rsid w:val="000B6A17"/>
    <w:rsid w:val="000B6C46"/>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F5B"/>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088"/>
    <w:rsid w:val="000C432A"/>
    <w:rsid w:val="000C45DE"/>
    <w:rsid w:val="000C46CB"/>
    <w:rsid w:val="000C4736"/>
    <w:rsid w:val="000C481E"/>
    <w:rsid w:val="000C494F"/>
    <w:rsid w:val="000C4BB5"/>
    <w:rsid w:val="000C4D68"/>
    <w:rsid w:val="000C4DCF"/>
    <w:rsid w:val="000C4ED1"/>
    <w:rsid w:val="000C53E1"/>
    <w:rsid w:val="000C5429"/>
    <w:rsid w:val="000C564F"/>
    <w:rsid w:val="000C57F7"/>
    <w:rsid w:val="000C57F9"/>
    <w:rsid w:val="000C5875"/>
    <w:rsid w:val="000C5CB8"/>
    <w:rsid w:val="000C5E17"/>
    <w:rsid w:val="000C5F21"/>
    <w:rsid w:val="000C63FC"/>
    <w:rsid w:val="000C6959"/>
    <w:rsid w:val="000C7225"/>
    <w:rsid w:val="000C76E1"/>
    <w:rsid w:val="000C7EA4"/>
    <w:rsid w:val="000C7EB0"/>
    <w:rsid w:val="000C7EC8"/>
    <w:rsid w:val="000C7F91"/>
    <w:rsid w:val="000D049C"/>
    <w:rsid w:val="000D0765"/>
    <w:rsid w:val="000D0EAD"/>
    <w:rsid w:val="000D0EC9"/>
    <w:rsid w:val="000D10E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59C"/>
    <w:rsid w:val="000E5682"/>
    <w:rsid w:val="000E57E6"/>
    <w:rsid w:val="000E5915"/>
    <w:rsid w:val="000E5CAB"/>
    <w:rsid w:val="000E626D"/>
    <w:rsid w:val="000E6765"/>
    <w:rsid w:val="000E67F5"/>
    <w:rsid w:val="000E6A10"/>
    <w:rsid w:val="000E6D2D"/>
    <w:rsid w:val="000E6FFC"/>
    <w:rsid w:val="000E70EE"/>
    <w:rsid w:val="000E750F"/>
    <w:rsid w:val="000E7D5C"/>
    <w:rsid w:val="000E7E1F"/>
    <w:rsid w:val="000F0388"/>
    <w:rsid w:val="000F0E01"/>
    <w:rsid w:val="000F15F8"/>
    <w:rsid w:val="000F16D5"/>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AC0"/>
    <w:rsid w:val="000F6BCC"/>
    <w:rsid w:val="000F7143"/>
    <w:rsid w:val="000F7656"/>
    <w:rsid w:val="000F7E73"/>
    <w:rsid w:val="00100269"/>
    <w:rsid w:val="00100303"/>
    <w:rsid w:val="001004B6"/>
    <w:rsid w:val="00100819"/>
    <w:rsid w:val="001013E9"/>
    <w:rsid w:val="0010168F"/>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2C"/>
    <w:rsid w:val="00107882"/>
    <w:rsid w:val="0010799E"/>
    <w:rsid w:val="0011012A"/>
    <w:rsid w:val="001105AE"/>
    <w:rsid w:val="001109CE"/>
    <w:rsid w:val="00110AFA"/>
    <w:rsid w:val="00110CF2"/>
    <w:rsid w:val="00110EAB"/>
    <w:rsid w:val="0011110F"/>
    <w:rsid w:val="00111254"/>
    <w:rsid w:val="001112B5"/>
    <w:rsid w:val="001115AB"/>
    <w:rsid w:val="00112296"/>
    <w:rsid w:val="001123A6"/>
    <w:rsid w:val="00112472"/>
    <w:rsid w:val="00112474"/>
    <w:rsid w:val="00112916"/>
    <w:rsid w:val="00112A60"/>
    <w:rsid w:val="00112BB2"/>
    <w:rsid w:val="00112E14"/>
    <w:rsid w:val="00112E90"/>
    <w:rsid w:val="00113B24"/>
    <w:rsid w:val="00113BC0"/>
    <w:rsid w:val="00113E2F"/>
    <w:rsid w:val="00113FFF"/>
    <w:rsid w:val="00114311"/>
    <w:rsid w:val="00114688"/>
    <w:rsid w:val="001148E6"/>
    <w:rsid w:val="0011522C"/>
    <w:rsid w:val="0011532B"/>
    <w:rsid w:val="001154CC"/>
    <w:rsid w:val="001156C2"/>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1EBB"/>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7E1"/>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855"/>
    <w:rsid w:val="00130C17"/>
    <w:rsid w:val="00130C25"/>
    <w:rsid w:val="001314D9"/>
    <w:rsid w:val="0013183C"/>
    <w:rsid w:val="00131D2F"/>
    <w:rsid w:val="001325EE"/>
    <w:rsid w:val="00132881"/>
    <w:rsid w:val="00132991"/>
    <w:rsid w:val="001329A4"/>
    <w:rsid w:val="00132E3E"/>
    <w:rsid w:val="0013303B"/>
    <w:rsid w:val="00133165"/>
    <w:rsid w:val="001333FC"/>
    <w:rsid w:val="00133445"/>
    <w:rsid w:val="00133B3D"/>
    <w:rsid w:val="0013401D"/>
    <w:rsid w:val="00134148"/>
    <w:rsid w:val="00134182"/>
    <w:rsid w:val="00134523"/>
    <w:rsid w:val="00134564"/>
    <w:rsid w:val="001347EC"/>
    <w:rsid w:val="0013480A"/>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45D9"/>
    <w:rsid w:val="00144741"/>
    <w:rsid w:val="0014489E"/>
    <w:rsid w:val="00144A5C"/>
    <w:rsid w:val="00144C9D"/>
    <w:rsid w:val="0014510E"/>
    <w:rsid w:val="00145180"/>
    <w:rsid w:val="00145408"/>
    <w:rsid w:val="001454C6"/>
    <w:rsid w:val="001458CD"/>
    <w:rsid w:val="00145C56"/>
    <w:rsid w:val="00146228"/>
    <w:rsid w:val="00146355"/>
    <w:rsid w:val="0014636A"/>
    <w:rsid w:val="00146960"/>
    <w:rsid w:val="00146AF3"/>
    <w:rsid w:val="001470D5"/>
    <w:rsid w:val="001470F6"/>
    <w:rsid w:val="001471C6"/>
    <w:rsid w:val="0014724E"/>
    <w:rsid w:val="00147321"/>
    <w:rsid w:val="00147540"/>
    <w:rsid w:val="00147A1F"/>
    <w:rsid w:val="00147D70"/>
    <w:rsid w:val="0015013E"/>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842"/>
    <w:rsid w:val="00153A71"/>
    <w:rsid w:val="00153D8F"/>
    <w:rsid w:val="00153E72"/>
    <w:rsid w:val="00153EC2"/>
    <w:rsid w:val="0015411F"/>
    <w:rsid w:val="001541FE"/>
    <w:rsid w:val="00154462"/>
    <w:rsid w:val="001544B2"/>
    <w:rsid w:val="00154605"/>
    <w:rsid w:val="00154647"/>
    <w:rsid w:val="001549BD"/>
    <w:rsid w:val="00154F0E"/>
    <w:rsid w:val="00154F60"/>
    <w:rsid w:val="00155126"/>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56AF"/>
    <w:rsid w:val="001657FB"/>
    <w:rsid w:val="00165B0D"/>
    <w:rsid w:val="00165D3E"/>
    <w:rsid w:val="00165F5E"/>
    <w:rsid w:val="0016600D"/>
    <w:rsid w:val="00166061"/>
    <w:rsid w:val="0016617C"/>
    <w:rsid w:val="001661A0"/>
    <w:rsid w:val="00166403"/>
    <w:rsid w:val="00166B73"/>
    <w:rsid w:val="00167153"/>
    <w:rsid w:val="00167AC3"/>
    <w:rsid w:val="00167D4D"/>
    <w:rsid w:val="0017051F"/>
    <w:rsid w:val="0017085F"/>
    <w:rsid w:val="00170A70"/>
    <w:rsid w:val="00170C31"/>
    <w:rsid w:val="0017121D"/>
    <w:rsid w:val="00171972"/>
    <w:rsid w:val="00171BBE"/>
    <w:rsid w:val="00171E48"/>
    <w:rsid w:val="00171F39"/>
    <w:rsid w:val="001722ED"/>
    <w:rsid w:val="0017276A"/>
    <w:rsid w:val="00172D31"/>
    <w:rsid w:val="00172E93"/>
    <w:rsid w:val="0017311B"/>
    <w:rsid w:val="00173629"/>
    <w:rsid w:val="00173B43"/>
    <w:rsid w:val="00173C16"/>
    <w:rsid w:val="00173F4F"/>
    <w:rsid w:val="00173F69"/>
    <w:rsid w:val="00174362"/>
    <w:rsid w:val="00174911"/>
    <w:rsid w:val="00174D16"/>
    <w:rsid w:val="00174E9E"/>
    <w:rsid w:val="00175106"/>
    <w:rsid w:val="00175178"/>
    <w:rsid w:val="001755BF"/>
    <w:rsid w:val="0017599D"/>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1975"/>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C27"/>
    <w:rsid w:val="00187E87"/>
    <w:rsid w:val="00190397"/>
    <w:rsid w:val="001905AC"/>
    <w:rsid w:val="001905BF"/>
    <w:rsid w:val="001908AF"/>
    <w:rsid w:val="00190A98"/>
    <w:rsid w:val="00190BFB"/>
    <w:rsid w:val="00190C00"/>
    <w:rsid w:val="00190C3D"/>
    <w:rsid w:val="00190E63"/>
    <w:rsid w:val="00190ECA"/>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0BB"/>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714"/>
    <w:rsid w:val="001978F3"/>
    <w:rsid w:val="00197922"/>
    <w:rsid w:val="00197B85"/>
    <w:rsid w:val="001A00C5"/>
    <w:rsid w:val="001A0198"/>
    <w:rsid w:val="001A0456"/>
    <w:rsid w:val="001A07C0"/>
    <w:rsid w:val="001A0B73"/>
    <w:rsid w:val="001A0BE2"/>
    <w:rsid w:val="001A0E10"/>
    <w:rsid w:val="001A0E55"/>
    <w:rsid w:val="001A0E95"/>
    <w:rsid w:val="001A1142"/>
    <w:rsid w:val="001A11BF"/>
    <w:rsid w:val="001A1220"/>
    <w:rsid w:val="001A15F8"/>
    <w:rsid w:val="001A168C"/>
    <w:rsid w:val="001A1A48"/>
    <w:rsid w:val="001A203E"/>
    <w:rsid w:val="001A27FA"/>
    <w:rsid w:val="001A2800"/>
    <w:rsid w:val="001A2CFA"/>
    <w:rsid w:val="001A2DA0"/>
    <w:rsid w:val="001A3127"/>
    <w:rsid w:val="001A3642"/>
    <w:rsid w:val="001A3C5E"/>
    <w:rsid w:val="001A41FA"/>
    <w:rsid w:val="001A4287"/>
    <w:rsid w:val="001A429F"/>
    <w:rsid w:val="001A4423"/>
    <w:rsid w:val="001A4679"/>
    <w:rsid w:val="001A4833"/>
    <w:rsid w:val="001A4C16"/>
    <w:rsid w:val="001A4C4A"/>
    <w:rsid w:val="001A50B6"/>
    <w:rsid w:val="001A511C"/>
    <w:rsid w:val="001A514C"/>
    <w:rsid w:val="001A5490"/>
    <w:rsid w:val="001A54E4"/>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A784E"/>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EB6"/>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D3"/>
    <w:rsid w:val="001B679F"/>
    <w:rsid w:val="001B67E3"/>
    <w:rsid w:val="001B6952"/>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86D"/>
    <w:rsid w:val="001D1A04"/>
    <w:rsid w:val="001D20A3"/>
    <w:rsid w:val="001D254C"/>
    <w:rsid w:val="001D25D9"/>
    <w:rsid w:val="001D26EF"/>
    <w:rsid w:val="001D279D"/>
    <w:rsid w:val="001D27C5"/>
    <w:rsid w:val="001D2C18"/>
    <w:rsid w:val="001D2E75"/>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5DD"/>
    <w:rsid w:val="001D67F5"/>
    <w:rsid w:val="001D6883"/>
    <w:rsid w:val="001D69BC"/>
    <w:rsid w:val="001D6B74"/>
    <w:rsid w:val="001D6E42"/>
    <w:rsid w:val="001D6EA3"/>
    <w:rsid w:val="001D6F3A"/>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C25"/>
    <w:rsid w:val="001E30A3"/>
    <w:rsid w:val="001E30A8"/>
    <w:rsid w:val="001E35C3"/>
    <w:rsid w:val="001E3ABA"/>
    <w:rsid w:val="001E3F86"/>
    <w:rsid w:val="001E41FB"/>
    <w:rsid w:val="001E430A"/>
    <w:rsid w:val="001E4540"/>
    <w:rsid w:val="001E45E2"/>
    <w:rsid w:val="001E4648"/>
    <w:rsid w:val="001E53C4"/>
    <w:rsid w:val="001E573C"/>
    <w:rsid w:val="001E588A"/>
    <w:rsid w:val="001E5A1A"/>
    <w:rsid w:val="001E60CA"/>
    <w:rsid w:val="001E61DD"/>
    <w:rsid w:val="001E6853"/>
    <w:rsid w:val="001E6B8D"/>
    <w:rsid w:val="001E6FD3"/>
    <w:rsid w:val="001E7022"/>
    <w:rsid w:val="001E7266"/>
    <w:rsid w:val="001E7374"/>
    <w:rsid w:val="001E75F6"/>
    <w:rsid w:val="001E7696"/>
    <w:rsid w:val="001E779B"/>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328"/>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6E0"/>
    <w:rsid w:val="001F6752"/>
    <w:rsid w:val="001F68E0"/>
    <w:rsid w:val="001F6A3B"/>
    <w:rsid w:val="001F6C93"/>
    <w:rsid w:val="001F6CA1"/>
    <w:rsid w:val="001F7227"/>
    <w:rsid w:val="001F74F3"/>
    <w:rsid w:val="001F7814"/>
    <w:rsid w:val="001F7C9F"/>
    <w:rsid w:val="001F7E1F"/>
    <w:rsid w:val="00200193"/>
    <w:rsid w:val="00200319"/>
    <w:rsid w:val="00200674"/>
    <w:rsid w:val="00200913"/>
    <w:rsid w:val="00200ECF"/>
    <w:rsid w:val="00201612"/>
    <w:rsid w:val="0020183D"/>
    <w:rsid w:val="00201840"/>
    <w:rsid w:val="00201BBA"/>
    <w:rsid w:val="002023A6"/>
    <w:rsid w:val="00203A51"/>
    <w:rsid w:val="0020401C"/>
    <w:rsid w:val="002045B4"/>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226"/>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838"/>
    <w:rsid w:val="00226C17"/>
    <w:rsid w:val="00226D4E"/>
    <w:rsid w:val="002273F4"/>
    <w:rsid w:val="0022743E"/>
    <w:rsid w:val="00227729"/>
    <w:rsid w:val="00227A6F"/>
    <w:rsid w:val="00227C47"/>
    <w:rsid w:val="00227D62"/>
    <w:rsid w:val="00227F81"/>
    <w:rsid w:val="0023014B"/>
    <w:rsid w:val="00230521"/>
    <w:rsid w:val="002305B8"/>
    <w:rsid w:val="00230825"/>
    <w:rsid w:val="00230ABE"/>
    <w:rsid w:val="00230CC7"/>
    <w:rsid w:val="002311CD"/>
    <w:rsid w:val="0023133F"/>
    <w:rsid w:val="002313F3"/>
    <w:rsid w:val="0023193A"/>
    <w:rsid w:val="00231D3A"/>
    <w:rsid w:val="002320D8"/>
    <w:rsid w:val="002321F6"/>
    <w:rsid w:val="00232601"/>
    <w:rsid w:val="00232B54"/>
    <w:rsid w:val="00232BDE"/>
    <w:rsid w:val="00232EBA"/>
    <w:rsid w:val="00233426"/>
    <w:rsid w:val="00233455"/>
    <w:rsid w:val="0023352F"/>
    <w:rsid w:val="0023355F"/>
    <w:rsid w:val="002336A4"/>
    <w:rsid w:val="00233C87"/>
    <w:rsid w:val="00233E74"/>
    <w:rsid w:val="00234151"/>
    <w:rsid w:val="002341A7"/>
    <w:rsid w:val="002341B7"/>
    <w:rsid w:val="00234A24"/>
    <w:rsid w:val="00234BA8"/>
    <w:rsid w:val="00234D72"/>
    <w:rsid w:val="002350BF"/>
    <w:rsid w:val="002352A6"/>
    <w:rsid w:val="002354B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40A"/>
    <w:rsid w:val="00246523"/>
    <w:rsid w:val="002465A7"/>
    <w:rsid w:val="00246755"/>
    <w:rsid w:val="00246BFD"/>
    <w:rsid w:val="00247021"/>
    <w:rsid w:val="0024705D"/>
    <w:rsid w:val="00247318"/>
    <w:rsid w:val="0024762A"/>
    <w:rsid w:val="0024774B"/>
    <w:rsid w:val="00247A9B"/>
    <w:rsid w:val="00247B1A"/>
    <w:rsid w:val="00247B87"/>
    <w:rsid w:val="00247FBB"/>
    <w:rsid w:val="002500A7"/>
    <w:rsid w:val="00250508"/>
    <w:rsid w:val="002506C0"/>
    <w:rsid w:val="002508D6"/>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60"/>
    <w:rsid w:val="002604BF"/>
    <w:rsid w:val="0026083B"/>
    <w:rsid w:val="00260A46"/>
    <w:rsid w:val="0026141C"/>
    <w:rsid w:val="002616EF"/>
    <w:rsid w:val="0026171E"/>
    <w:rsid w:val="00261883"/>
    <w:rsid w:val="002618DC"/>
    <w:rsid w:val="00261922"/>
    <w:rsid w:val="00261EF3"/>
    <w:rsid w:val="00262159"/>
    <w:rsid w:val="002623FF"/>
    <w:rsid w:val="00262962"/>
    <w:rsid w:val="00262A04"/>
    <w:rsid w:val="00262A93"/>
    <w:rsid w:val="00262B8C"/>
    <w:rsid w:val="00262C13"/>
    <w:rsid w:val="00263124"/>
    <w:rsid w:val="00263145"/>
    <w:rsid w:val="00263556"/>
    <w:rsid w:val="00263569"/>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4D"/>
    <w:rsid w:val="00271FD5"/>
    <w:rsid w:val="0027239C"/>
    <w:rsid w:val="00272503"/>
    <w:rsid w:val="00274160"/>
    <w:rsid w:val="002742FE"/>
    <w:rsid w:val="002746E6"/>
    <w:rsid w:val="002748AB"/>
    <w:rsid w:val="00274AE8"/>
    <w:rsid w:val="00275146"/>
    <w:rsid w:val="002751FB"/>
    <w:rsid w:val="002757FA"/>
    <w:rsid w:val="00276344"/>
    <w:rsid w:val="002763C5"/>
    <w:rsid w:val="00276592"/>
    <w:rsid w:val="00276E53"/>
    <w:rsid w:val="0027705A"/>
    <w:rsid w:val="00277C4B"/>
    <w:rsid w:val="00280044"/>
    <w:rsid w:val="00280156"/>
    <w:rsid w:val="00280215"/>
    <w:rsid w:val="00280367"/>
    <w:rsid w:val="00280649"/>
    <w:rsid w:val="00280797"/>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D6"/>
    <w:rsid w:val="00283FA8"/>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255"/>
    <w:rsid w:val="002904C8"/>
    <w:rsid w:val="00290572"/>
    <w:rsid w:val="00290D1B"/>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F67"/>
    <w:rsid w:val="002A006D"/>
    <w:rsid w:val="002A08C5"/>
    <w:rsid w:val="002A0C48"/>
    <w:rsid w:val="002A0C7E"/>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5C8"/>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D5"/>
    <w:rsid w:val="002B15DB"/>
    <w:rsid w:val="002B1950"/>
    <w:rsid w:val="002B1C8A"/>
    <w:rsid w:val="002B1EEC"/>
    <w:rsid w:val="002B1F10"/>
    <w:rsid w:val="002B212C"/>
    <w:rsid w:val="002B2283"/>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5626"/>
    <w:rsid w:val="002B599D"/>
    <w:rsid w:val="002B5A59"/>
    <w:rsid w:val="002B5C9E"/>
    <w:rsid w:val="002B5F9F"/>
    <w:rsid w:val="002B613F"/>
    <w:rsid w:val="002B631C"/>
    <w:rsid w:val="002B6937"/>
    <w:rsid w:val="002B7116"/>
    <w:rsid w:val="002B769E"/>
    <w:rsid w:val="002B7935"/>
    <w:rsid w:val="002C02BB"/>
    <w:rsid w:val="002C061E"/>
    <w:rsid w:val="002C065C"/>
    <w:rsid w:val="002C0763"/>
    <w:rsid w:val="002C088A"/>
    <w:rsid w:val="002C088D"/>
    <w:rsid w:val="002C0963"/>
    <w:rsid w:val="002C0DE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B8"/>
    <w:rsid w:val="002D2D41"/>
    <w:rsid w:val="002D2D8F"/>
    <w:rsid w:val="002D31D9"/>
    <w:rsid w:val="002D3309"/>
    <w:rsid w:val="002D33EA"/>
    <w:rsid w:val="002D36D9"/>
    <w:rsid w:val="002D3804"/>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F0E"/>
    <w:rsid w:val="002E02A6"/>
    <w:rsid w:val="002E0A9C"/>
    <w:rsid w:val="002E13BD"/>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2B8D"/>
    <w:rsid w:val="002F33D1"/>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2F"/>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2DA"/>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AF"/>
    <w:rsid w:val="003111AE"/>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9D"/>
    <w:rsid w:val="003204D8"/>
    <w:rsid w:val="0032062F"/>
    <w:rsid w:val="003206C2"/>
    <w:rsid w:val="003208C5"/>
    <w:rsid w:val="00320A83"/>
    <w:rsid w:val="003213CF"/>
    <w:rsid w:val="0032193B"/>
    <w:rsid w:val="0032198F"/>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5E8B"/>
    <w:rsid w:val="00326103"/>
    <w:rsid w:val="0032674C"/>
    <w:rsid w:val="0032676E"/>
    <w:rsid w:val="00326AA0"/>
    <w:rsid w:val="00326B6B"/>
    <w:rsid w:val="00326DE5"/>
    <w:rsid w:val="00326E41"/>
    <w:rsid w:val="00326F2C"/>
    <w:rsid w:val="003270F6"/>
    <w:rsid w:val="003277EE"/>
    <w:rsid w:val="00327A1C"/>
    <w:rsid w:val="00327D02"/>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BDA"/>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27"/>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0CFF"/>
    <w:rsid w:val="00341009"/>
    <w:rsid w:val="00341124"/>
    <w:rsid w:val="0034113C"/>
    <w:rsid w:val="00341413"/>
    <w:rsid w:val="0034146E"/>
    <w:rsid w:val="00341860"/>
    <w:rsid w:val="00341A08"/>
    <w:rsid w:val="00341B93"/>
    <w:rsid w:val="003427A5"/>
    <w:rsid w:val="003427C7"/>
    <w:rsid w:val="00342DE4"/>
    <w:rsid w:val="00342E37"/>
    <w:rsid w:val="003430E2"/>
    <w:rsid w:val="003430F5"/>
    <w:rsid w:val="00343189"/>
    <w:rsid w:val="00343269"/>
    <w:rsid w:val="00343355"/>
    <w:rsid w:val="0034368A"/>
    <w:rsid w:val="00343BCE"/>
    <w:rsid w:val="003442C6"/>
    <w:rsid w:val="00344BD2"/>
    <w:rsid w:val="0034526C"/>
    <w:rsid w:val="00345387"/>
    <w:rsid w:val="00345805"/>
    <w:rsid w:val="00345C4D"/>
    <w:rsid w:val="00345CC5"/>
    <w:rsid w:val="00345F7C"/>
    <w:rsid w:val="00345FB3"/>
    <w:rsid w:val="00346002"/>
    <w:rsid w:val="003460D3"/>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A5A"/>
    <w:rsid w:val="00356EBC"/>
    <w:rsid w:val="00357357"/>
    <w:rsid w:val="00357720"/>
    <w:rsid w:val="003578F3"/>
    <w:rsid w:val="0035796F"/>
    <w:rsid w:val="00357979"/>
    <w:rsid w:val="00357EF2"/>
    <w:rsid w:val="0036001A"/>
    <w:rsid w:val="003605AA"/>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FA"/>
    <w:rsid w:val="00363FE3"/>
    <w:rsid w:val="003640E5"/>
    <w:rsid w:val="00364151"/>
    <w:rsid w:val="00364886"/>
    <w:rsid w:val="00364BA7"/>
    <w:rsid w:val="00364C4C"/>
    <w:rsid w:val="0036500A"/>
    <w:rsid w:val="003651D8"/>
    <w:rsid w:val="0036589D"/>
    <w:rsid w:val="00365C9E"/>
    <w:rsid w:val="00365CBC"/>
    <w:rsid w:val="00365E06"/>
    <w:rsid w:val="00365E4C"/>
    <w:rsid w:val="00365F4F"/>
    <w:rsid w:val="00365FAD"/>
    <w:rsid w:val="00366365"/>
    <w:rsid w:val="0036661F"/>
    <w:rsid w:val="003674E8"/>
    <w:rsid w:val="003676C5"/>
    <w:rsid w:val="003678F7"/>
    <w:rsid w:val="003679F6"/>
    <w:rsid w:val="00367BD7"/>
    <w:rsid w:val="00367F44"/>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CDB"/>
    <w:rsid w:val="00374DB9"/>
    <w:rsid w:val="003759EB"/>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FE4"/>
    <w:rsid w:val="0038210C"/>
    <w:rsid w:val="0038224E"/>
    <w:rsid w:val="00382422"/>
    <w:rsid w:val="0038260F"/>
    <w:rsid w:val="003826A8"/>
    <w:rsid w:val="003828B2"/>
    <w:rsid w:val="00382CB0"/>
    <w:rsid w:val="00382DC4"/>
    <w:rsid w:val="00383558"/>
    <w:rsid w:val="00383898"/>
    <w:rsid w:val="00383D64"/>
    <w:rsid w:val="00384356"/>
    <w:rsid w:val="003843E7"/>
    <w:rsid w:val="00384878"/>
    <w:rsid w:val="00384A7D"/>
    <w:rsid w:val="00384B39"/>
    <w:rsid w:val="00384F4B"/>
    <w:rsid w:val="00385340"/>
    <w:rsid w:val="00385772"/>
    <w:rsid w:val="00385820"/>
    <w:rsid w:val="00386643"/>
    <w:rsid w:val="00386A0C"/>
    <w:rsid w:val="00386ACE"/>
    <w:rsid w:val="00386BB0"/>
    <w:rsid w:val="00386D08"/>
    <w:rsid w:val="00386DC7"/>
    <w:rsid w:val="00387068"/>
    <w:rsid w:val="003874B0"/>
    <w:rsid w:val="00387865"/>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60"/>
    <w:rsid w:val="00397234"/>
    <w:rsid w:val="00397789"/>
    <w:rsid w:val="00397866"/>
    <w:rsid w:val="003978AE"/>
    <w:rsid w:val="00397DE9"/>
    <w:rsid w:val="003A028C"/>
    <w:rsid w:val="003A02F7"/>
    <w:rsid w:val="003A0936"/>
    <w:rsid w:val="003A0A18"/>
    <w:rsid w:val="003A100D"/>
    <w:rsid w:val="003A142A"/>
    <w:rsid w:val="003A1442"/>
    <w:rsid w:val="003A17FA"/>
    <w:rsid w:val="003A1AE9"/>
    <w:rsid w:val="003A219A"/>
    <w:rsid w:val="003A231D"/>
    <w:rsid w:val="003A27BC"/>
    <w:rsid w:val="003A29ED"/>
    <w:rsid w:val="003A2A34"/>
    <w:rsid w:val="003A2D9C"/>
    <w:rsid w:val="003A3258"/>
    <w:rsid w:val="003A3528"/>
    <w:rsid w:val="003A3783"/>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D44"/>
    <w:rsid w:val="003C5F30"/>
    <w:rsid w:val="003C5FDD"/>
    <w:rsid w:val="003C64FC"/>
    <w:rsid w:val="003C680D"/>
    <w:rsid w:val="003C69A1"/>
    <w:rsid w:val="003C6E72"/>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D10"/>
    <w:rsid w:val="003D208D"/>
    <w:rsid w:val="003D22FF"/>
    <w:rsid w:val="003D2C7B"/>
    <w:rsid w:val="003D2DCE"/>
    <w:rsid w:val="003D2FA9"/>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8F3"/>
    <w:rsid w:val="003E4D6C"/>
    <w:rsid w:val="003E4E08"/>
    <w:rsid w:val="003E50B2"/>
    <w:rsid w:val="003E52C0"/>
    <w:rsid w:val="003E53D4"/>
    <w:rsid w:val="003E555D"/>
    <w:rsid w:val="003E5C2E"/>
    <w:rsid w:val="003E5D2C"/>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E22"/>
    <w:rsid w:val="003F07DF"/>
    <w:rsid w:val="003F0F95"/>
    <w:rsid w:val="003F0FB2"/>
    <w:rsid w:val="003F12E7"/>
    <w:rsid w:val="003F151C"/>
    <w:rsid w:val="003F1901"/>
    <w:rsid w:val="003F1971"/>
    <w:rsid w:val="003F1978"/>
    <w:rsid w:val="003F1979"/>
    <w:rsid w:val="003F1B3B"/>
    <w:rsid w:val="003F1C15"/>
    <w:rsid w:val="003F1CCE"/>
    <w:rsid w:val="003F1D0C"/>
    <w:rsid w:val="003F1E7D"/>
    <w:rsid w:val="003F1EEB"/>
    <w:rsid w:val="003F1FCE"/>
    <w:rsid w:val="003F209A"/>
    <w:rsid w:val="003F2373"/>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53E"/>
    <w:rsid w:val="003F5BFD"/>
    <w:rsid w:val="003F5F94"/>
    <w:rsid w:val="003F5FFC"/>
    <w:rsid w:val="003F653B"/>
    <w:rsid w:val="003F65AD"/>
    <w:rsid w:val="003F6A18"/>
    <w:rsid w:val="003F6A1E"/>
    <w:rsid w:val="003F6BD3"/>
    <w:rsid w:val="003F6C8E"/>
    <w:rsid w:val="003F73AE"/>
    <w:rsid w:val="003F76BC"/>
    <w:rsid w:val="003F7761"/>
    <w:rsid w:val="003F7B43"/>
    <w:rsid w:val="0040075F"/>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A96"/>
    <w:rsid w:val="00407F8F"/>
    <w:rsid w:val="00407FE5"/>
    <w:rsid w:val="00410044"/>
    <w:rsid w:val="004100F0"/>
    <w:rsid w:val="00410680"/>
    <w:rsid w:val="0041072F"/>
    <w:rsid w:val="00410FD3"/>
    <w:rsid w:val="004115A8"/>
    <w:rsid w:val="00411B0A"/>
    <w:rsid w:val="00412161"/>
    <w:rsid w:val="004121DE"/>
    <w:rsid w:val="004122B2"/>
    <w:rsid w:val="0041233F"/>
    <w:rsid w:val="00412A1C"/>
    <w:rsid w:val="00412E1F"/>
    <w:rsid w:val="0041311B"/>
    <w:rsid w:val="004135E3"/>
    <w:rsid w:val="004137C6"/>
    <w:rsid w:val="0041388D"/>
    <w:rsid w:val="00413933"/>
    <w:rsid w:val="00413B95"/>
    <w:rsid w:val="00413CE2"/>
    <w:rsid w:val="00414B45"/>
    <w:rsid w:val="00414DA4"/>
    <w:rsid w:val="00414DBF"/>
    <w:rsid w:val="00414F7F"/>
    <w:rsid w:val="00414FD8"/>
    <w:rsid w:val="00414FE3"/>
    <w:rsid w:val="004150EB"/>
    <w:rsid w:val="00415266"/>
    <w:rsid w:val="00415560"/>
    <w:rsid w:val="004155F9"/>
    <w:rsid w:val="00416321"/>
    <w:rsid w:val="0041684F"/>
    <w:rsid w:val="00416B2D"/>
    <w:rsid w:val="00416C60"/>
    <w:rsid w:val="004177DB"/>
    <w:rsid w:val="004179C3"/>
    <w:rsid w:val="00417C10"/>
    <w:rsid w:val="00417DCA"/>
    <w:rsid w:val="00417F8E"/>
    <w:rsid w:val="004200C4"/>
    <w:rsid w:val="00420469"/>
    <w:rsid w:val="00420A59"/>
    <w:rsid w:val="00421051"/>
    <w:rsid w:val="00421104"/>
    <w:rsid w:val="004212C7"/>
    <w:rsid w:val="00421990"/>
    <w:rsid w:val="00421A6A"/>
    <w:rsid w:val="00421F86"/>
    <w:rsid w:val="0042221A"/>
    <w:rsid w:val="00422408"/>
    <w:rsid w:val="00422B50"/>
    <w:rsid w:val="00422D74"/>
    <w:rsid w:val="004238A7"/>
    <w:rsid w:val="0042403A"/>
    <w:rsid w:val="00424BAB"/>
    <w:rsid w:val="00424C05"/>
    <w:rsid w:val="00424DF2"/>
    <w:rsid w:val="0042543C"/>
    <w:rsid w:val="0042600B"/>
    <w:rsid w:val="00426225"/>
    <w:rsid w:val="004264D2"/>
    <w:rsid w:val="0042654E"/>
    <w:rsid w:val="00426CB5"/>
    <w:rsid w:val="00426D20"/>
    <w:rsid w:val="004272A0"/>
    <w:rsid w:val="004272C5"/>
    <w:rsid w:val="0042749A"/>
    <w:rsid w:val="00427643"/>
    <w:rsid w:val="004278F5"/>
    <w:rsid w:val="00427C59"/>
    <w:rsid w:val="00427E22"/>
    <w:rsid w:val="00427E54"/>
    <w:rsid w:val="00427F89"/>
    <w:rsid w:val="00427FA8"/>
    <w:rsid w:val="004300F0"/>
    <w:rsid w:val="00430557"/>
    <w:rsid w:val="004318E7"/>
    <w:rsid w:val="00431C08"/>
    <w:rsid w:val="00431C9A"/>
    <w:rsid w:val="0043215D"/>
    <w:rsid w:val="004328B1"/>
    <w:rsid w:val="004328F0"/>
    <w:rsid w:val="00432955"/>
    <w:rsid w:val="00432ECB"/>
    <w:rsid w:val="004331A8"/>
    <w:rsid w:val="004331EA"/>
    <w:rsid w:val="0043328F"/>
    <w:rsid w:val="00433767"/>
    <w:rsid w:val="004339BA"/>
    <w:rsid w:val="00433E6F"/>
    <w:rsid w:val="0043404C"/>
    <w:rsid w:val="0043460B"/>
    <w:rsid w:val="00435027"/>
    <w:rsid w:val="004350FA"/>
    <w:rsid w:val="004354C4"/>
    <w:rsid w:val="004357BC"/>
    <w:rsid w:val="00435C66"/>
    <w:rsid w:val="004361DF"/>
    <w:rsid w:val="0043647D"/>
    <w:rsid w:val="00436AFC"/>
    <w:rsid w:val="00436B4B"/>
    <w:rsid w:val="00436CAE"/>
    <w:rsid w:val="00437002"/>
    <w:rsid w:val="00437060"/>
    <w:rsid w:val="00437279"/>
    <w:rsid w:val="0043728C"/>
    <w:rsid w:val="004372BE"/>
    <w:rsid w:val="004377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22"/>
    <w:rsid w:val="00441AA3"/>
    <w:rsid w:val="00441B0E"/>
    <w:rsid w:val="00442437"/>
    <w:rsid w:val="00442601"/>
    <w:rsid w:val="00442CCA"/>
    <w:rsid w:val="00442EC8"/>
    <w:rsid w:val="0044311E"/>
    <w:rsid w:val="0044370C"/>
    <w:rsid w:val="004437E9"/>
    <w:rsid w:val="00443877"/>
    <w:rsid w:val="00443E03"/>
    <w:rsid w:val="00443E3F"/>
    <w:rsid w:val="004442B0"/>
    <w:rsid w:val="0044455F"/>
    <w:rsid w:val="00444902"/>
    <w:rsid w:val="00444F70"/>
    <w:rsid w:val="004456C6"/>
    <w:rsid w:val="0044589F"/>
    <w:rsid w:val="00445ACC"/>
    <w:rsid w:val="00445BC7"/>
    <w:rsid w:val="00445E57"/>
    <w:rsid w:val="00445E60"/>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85"/>
    <w:rsid w:val="00455C20"/>
    <w:rsid w:val="00456384"/>
    <w:rsid w:val="0045649D"/>
    <w:rsid w:val="00456AE2"/>
    <w:rsid w:val="004577EB"/>
    <w:rsid w:val="00457B91"/>
    <w:rsid w:val="00460B32"/>
    <w:rsid w:val="00460FAC"/>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C72"/>
    <w:rsid w:val="00463FD2"/>
    <w:rsid w:val="00464008"/>
    <w:rsid w:val="00464838"/>
    <w:rsid w:val="00464AD6"/>
    <w:rsid w:val="00465434"/>
    <w:rsid w:val="0046547F"/>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8EB"/>
    <w:rsid w:val="00474A31"/>
    <w:rsid w:val="00474B05"/>
    <w:rsid w:val="00474BA8"/>
    <w:rsid w:val="00475132"/>
    <w:rsid w:val="0047549B"/>
    <w:rsid w:val="004755CF"/>
    <w:rsid w:val="004757C9"/>
    <w:rsid w:val="00475A83"/>
    <w:rsid w:val="004762DC"/>
    <w:rsid w:val="0047669A"/>
    <w:rsid w:val="00476766"/>
    <w:rsid w:val="00476BA8"/>
    <w:rsid w:val="00476BEC"/>
    <w:rsid w:val="00476C75"/>
    <w:rsid w:val="004777B4"/>
    <w:rsid w:val="004777F2"/>
    <w:rsid w:val="00477FE8"/>
    <w:rsid w:val="004801EE"/>
    <w:rsid w:val="00480215"/>
    <w:rsid w:val="0048023F"/>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3"/>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9B8"/>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C68"/>
    <w:rsid w:val="00492E5E"/>
    <w:rsid w:val="004930BD"/>
    <w:rsid w:val="00493148"/>
    <w:rsid w:val="00493B7E"/>
    <w:rsid w:val="00493CA3"/>
    <w:rsid w:val="00493E50"/>
    <w:rsid w:val="0049425D"/>
    <w:rsid w:val="004944E4"/>
    <w:rsid w:val="0049452A"/>
    <w:rsid w:val="00494AD6"/>
    <w:rsid w:val="00494EBC"/>
    <w:rsid w:val="00494F97"/>
    <w:rsid w:val="004951FB"/>
    <w:rsid w:val="0049568B"/>
    <w:rsid w:val="00496050"/>
    <w:rsid w:val="00496303"/>
    <w:rsid w:val="004965F6"/>
    <w:rsid w:val="00496863"/>
    <w:rsid w:val="004969E1"/>
    <w:rsid w:val="00496BE2"/>
    <w:rsid w:val="00496DD2"/>
    <w:rsid w:val="00496F6A"/>
    <w:rsid w:val="00496F95"/>
    <w:rsid w:val="00497174"/>
    <w:rsid w:val="0049733E"/>
    <w:rsid w:val="00497676"/>
    <w:rsid w:val="004977EB"/>
    <w:rsid w:val="00497C27"/>
    <w:rsid w:val="00497FEF"/>
    <w:rsid w:val="004A0349"/>
    <w:rsid w:val="004A079B"/>
    <w:rsid w:val="004A0848"/>
    <w:rsid w:val="004A0868"/>
    <w:rsid w:val="004A099D"/>
    <w:rsid w:val="004A09C8"/>
    <w:rsid w:val="004A0BE1"/>
    <w:rsid w:val="004A0C04"/>
    <w:rsid w:val="004A0D0A"/>
    <w:rsid w:val="004A0D68"/>
    <w:rsid w:val="004A131D"/>
    <w:rsid w:val="004A16F3"/>
    <w:rsid w:val="004A1793"/>
    <w:rsid w:val="004A192D"/>
    <w:rsid w:val="004A1EE3"/>
    <w:rsid w:val="004A2070"/>
    <w:rsid w:val="004A23CD"/>
    <w:rsid w:val="004A2CC0"/>
    <w:rsid w:val="004A2FF0"/>
    <w:rsid w:val="004A33F5"/>
    <w:rsid w:val="004A344F"/>
    <w:rsid w:val="004A34D7"/>
    <w:rsid w:val="004A40C0"/>
    <w:rsid w:val="004A41CA"/>
    <w:rsid w:val="004A4524"/>
    <w:rsid w:val="004A4567"/>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2CA"/>
    <w:rsid w:val="004B5759"/>
    <w:rsid w:val="004B597E"/>
    <w:rsid w:val="004B5E8F"/>
    <w:rsid w:val="004B5FD5"/>
    <w:rsid w:val="004B62E1"/>
    <w:rsid w:val="004B63BD"/>
    <w:rsid w:val="004B65DF"/>
    <w:rsid w:val="004B6C27"/>
    <w:rsid w:val="004B6F8E"/>
    <w:rsid w:val="004B714B"/>
    <w:rsid w:val="004B722F"/>
    <w:rsid w:val="004B7263"/>
    <w:rsid w:val="004B782D"/>
    <w:rsid w:val="004B78C2"/>
    <w:rsid w:val="004B790F"/>
    <w:rsid w:val="004B7D17"/>
    <w:rsid w:val="004B7EF3"/>
    <w:rsid w:val="004C01AA"/>
    <w:rsid w:val="004C067D"/>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4DEE"/>
    <w:rsid w:val="004C5472"/>
    <w:rsid w:val="004C5C77"/>
    <w:rsid w:val="004C5DDB"/>
    <w:rsid w:val="004C5F08"/>
    <w:rsid w:val="004C6008"/>
    <w:rsid w:val="004C6410"/>
    <w:rsid w:val="004C6ACD"/>
    <w:rsid w:val="004C6FCB"/>
    <w:rsid w:val="004C7366"/>
    <w:rsid w:val="004C7B76"/>
    <w:rsid w:val="004C7EB6"/>
    <w:rsid w:val="004C7F8E"/>
    <w:rsid w:val="004D0002"/>
    <w:rsid w:val="004D060B"/>
    <w:rsid w:val="004D0C5D"/>
    <w:rsid w:val="004D0C7C"/>
    <w:rsid w:val="004D107B"/>
    <w:rsid w:val="004D11E1"/>
    <w:rsid w:val="004D140A"/>
    <w:rsid w:val="004D143E"/>
    <w:rsid w:val="004D16E0"/>
    <w:rsid w:val="004D193E"/>
    <w:rsid w:val="004D1941"/>
    <w:rsid w:val="004D1AD2"/>
    <w:rsid w:val="004D1E45"/>
    <w:rsid w:val="004D1F2D"/>
    <w:rsid w:val="004D1F2F"/>
    <w:rsid w:val="004D2296"/>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245"/>
    <w:rsid w:val="004E13C1"/>
    <w:rsid w:val="004E1512"/>
    <w:rsid w:val="004E1632"/>
    <w:rsid w:val="004E2546"/>
    <w:rsid w:val="004E25C1"/>
    <w:rsid w:val="004E2EE6"/>
    <w:rsid w:val="004E3115"/>
    <w:rsid w:val="004E3772"/>
    <w:rsid w:val="004E3A38"/>
    <w:rsid w:val="004E3B23"/>
    <w:rsid w:val="004E3C1E"/>
    <w:rsid w:val="004E3CBF"/>
    <w:rsid w:val="004E3FB7"/>
    <w:rsid w:val="004E3FBB"/>
    <w:rsid w:val="004E40A9"/>
    <w:rsid w:val="004E4292"/>
    <w:rsid w:val="004E4565"/>
    <w:rsid w:val="004E46B0"/>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DF7"/>
    <w:rsid w:val="004F0094"/>
    <w:rsid w:val="004F0413"/>
    <w:rsid w:val="004F0583"/>
    <w:rsid w:val="004F09B1"/>
    <w:rsid w:val="004F0DFA"/>
    <w:rsid w:val="004F0EF4"/>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D86"/>
    <w:rsid w:val="004F3F5B"/>
    <w:rsid w:val="004F4597"/>
    <w:rsid w:val="004F4875"/>
    <w:rsid w:val="004F4A6F"/>
    <w:rsid w:val="004F4BE1"/>
    <w:rsid w:val="004F4E39"/>
    <w:rsid w:val="004F539E"/>
    <w:rsid w:val="004F56BF"/>
    <w:rsid w:val="004F5B84"/>
    <w:rsid w:val="004F5C26"/>
    <w:rsid w:val="004F6148"/>
    <w:rsid w:val="004F671A"/>
    <w:rsid w:val="004F6B6A"/>
    <w:rsid w:val="004F6C28"/>
    <w:rsid w:val="004F6FC9"/>
    <w:rsid w:val="004F7066"/>
    <w:rsid w:val="004F7129"/>
    <w:rsid w:val="004F74EC"/>
    <w:rsid w:val="004F7849"/>
    <w:rsid w:val="004F7BDC"/>
    <w:rsid w:val="005000A7"/>
    <w:rsid w:val="00500446"/>
    <w:rsid w:val="00500545"/>
    <w:rsid w:val="0050067C"/>
    <w:rsid w:val="00500E51"/>
    <w:rsid w:val="0050183C"/>
    <w:rsid w:val="005018F5"/>
    <w:rsid w:val="00501AB7"/>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99"/>
    <w:rsid w:val="00506AD6"/>
    <w:rsid w:val="00506E32"/>
    <w:rsid w:val="00506ECA"/>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3FD"/>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131"/>
    <w:rsid w:val="005335D6"/>
    <w:rsid w:val="005336DF"/>
    <w:rsid w:val="005337B4"/>
    <w:rsid w:val="005337C7"/>
    <w:rsid w:val="00533848"/>
    <w:rsid w:val="00533A14"/>
    <w:rsid w:val="00533A78"/>
    <w:rsid w:val="00533B1C"/>
    <w:rsid w:val="00533C0C"/>
    <w:rsid w:val="00533CA8"/>
    <w:rsid w:val="00533D26"/>
    <w:rsid w:val="00533EE1"/>
    <w:rsid w:val="005340AD"/>
    <w:rsid w:val="00534B46"/>
    <w:rsid w:val="00534B5F"/>
    <w:rsid w:val="00534F93"/>
    <w:rsid w:val="00535696"/>
    <w:rsid w:val="005358AB"/>
    <w:rsid w:val="00535DAB"/>
    <w:rsid w:val="00535E74"/>
    <w:rsid w:val="00535F8F"/>
    <w:rsid w:val="00535F9F"/>
    <w:rsid w:val="005361E6"/>
    <w:rsid w:val="00536485"/>
    <w:rsid w:val="0053663A"/>
    <w:rsid w:val="00536765"/>
    <w:rsid w:val="00536ECC"/>
    <w:rsid w:val="0053714E"/>
    <w:rsid w:val="005375B4"/>
    <w:rsid w:val="00537624"/>
    <w:rsid w:val="005376D9"/>
    <w:rsid w:val="00537CB6"/>
    <w:rsid w:val="00537EB0"/>
    <w:rsid w:val="00540B57"/>
    <w:rsid w:val="00540C82"/>
    <w:rsid w:val="00541895"/>
    <w:rsid w:val="00541946"/>
    <w:rsid w:val="00541950"/>
    <w:rsid w:val="00541E5F"/>
    <w:rsid w:val="00541FB6"/>
    <w:rsid w:val="00542196"/>
    <w:rsid w:val="005422F2"/>
    <w:rsid w:val="0054258E"/>
    <w:rsid w:val="005429E6"/>
    <w:rsid w:val="005430A1"/>
    <w:rsid w:val="0054339E"/>
    <w:rsid w:val="00543657"/>
    <w:rsid w:val="0054365B"/>
    <w:rsid w:val="00543EF1"/>
    <w:rsid w:val="00544289"/>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0C2F"/>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1828"/>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5FE"/>
    <w:rsid w:val="0056768C"/>
    <w:rsid w:val="00567B68"/>
    <w:rsid w:val="00567BCF"/>
    <w:rsid w:val="00567C2A"/>
    <w:rsid w:val="00567F85"/>
    <w:rsid w:val="005700C7"/>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F3"/>
    <w:rsid w:val="005741A5"/>
    <w:rsid w:val="005741B3"/>
    <w:rsid w:val="005742B2"/>
    <w:rsid w:val="0057467D"/>
    <w:rsid w:val="005746C3"/>
    <w:rsid w:val="00574D64"/>
    <w:rsid w:val="00574E5A"/>
    <w:rsid w:val="00574F21"/>
    <w:rsid w:val="0057505B"/>
    <w:rsid w:val="005750C1"/>
    <w:rsid w:val="005751BA"/>
    <w:rsid w:val="005758F8"/>
    <w:rsid w:val="005759EF"/>
    <w:rsid w:val="00576214"/>
    <w:rsid w:val="005769F0"/>
    <w:rsid w:val="00576F00"/>
    <w:rsid w:val="00577087"/>
    <w:rsid w:val="005771E6"/>
    <w:rsid w:val="0057751D"/>
    <w:rsid w:val="005779EE"/>
    <w:rsid w:val="00577E9E"/>
    <w:rsid w:val="0058006B"/>
    <w:rsid w:val="00580285"/>
    <w:rsid w:val="0058053C"/>
    <w:rsid w:val="0058077F"/>
    <w:rsid w:val="00580871"/>
    <w:rsid w:val="0058116B"/>
    <w:rsid w:val="00581278"/>
    <w:rsid w:val="00581B8A"/>
    <w:rsid w:val="00581D00"/>
    <w:rsid w:val="00581D1B"/>
    <w:rsid w:val="00581F03"/>
    <w:rsid w:val="00581F6B"/>
    <w:rsid w:val="005822AC"/>
    <w:rsid w:val="005822E9"/>
    <w:rsid w:val="00582781"/>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3A4"/>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249"/>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5A76"/>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076"/>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27E"/>
    <w:rsid w:val="005C49C7"/>
    <w:rsid w:val="005C4DFC"/>
    <w:rsid w:val="005C51A9"/>
    <w:rsid w:val="005C57D2"/>
    <w:rsid w:val="005C5AEF"/>
    <w:rsid w:val="005C5ED5"/>
    <w:rsid w:val="005C65FC"/>
    <w:rsid w:val="005C695D"/>
    <w:rsid w:val="005C6A5C"/>
    <w:rsid w:val="005C6B95"/>
    <w:rsid w:val="005C6DFD"/>
    <w:rsid w:val="005C71FD"/>
    <w:rsid w:val="005C7863"/>
    <w:rsid w:val="005C795E"/>
    <w:rsid w:val="005C7DE3"/>
    <w:rsid w:val="005C7FBF"/>
    <w:rsid w:val="005C7FC5"/>
    <w:rsid w:val="005D008E"/>
    <w:rsid w:val="005D05DD"/>
    <w:rsid w:val="005D0695"/>
    <w:rsid w:val="005D0903"/>
    <w:rsid w:val="005D0A5B"/>
    <w:rsid w:val="005D0DF9"/>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5F9"/>
    <w:rsid w:val="005D3A0F"/>
    <w:rsid w:val="005D3E1C"/>
    <w:rsid w:val="005D41C1"/>
    <w:rsid w:val="005D4259"/>
    <w:rsid w:val="005D48A8"/>
    <w:rsid w:val="005D48B3"/>
    <w:rsid w:val="005D50AF"/>
    <w:rsid w:val="005D5337"/>
    <w:rsid w:val="005D550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5C"/>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54"/>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0D4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4D5"/>
    <w:rsid w:val="005F47DB"/>
    <w:rsid w:val="005F49C5"/>
    <w:rsid w:val="005F4B72"/>
    <w:rsid w:val="005F4F84"/>
    <w:rsid w:val="005F517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EA2"/>
    <w:rsid w:val="006001C5"/>
    <w:rsid w:val="006001FC"/>
    <w:rsid w:val="0060059B"/>
    <w:rsid w:val="0060086E"/>
    <w:rsid w:val="00600FD5"/>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9A4"/>
    <w:rsid w:val="00607AF4"/>
    <w:rsid w:val="00607FD9"/>
    <w:rsid w:val="00610260"/>
    <w:rsid w:val="006105DC"/>
    <w:rsid w:val="00610844"/>
    <w:rsid w:val="00610D14"/>
    <w:rsid w:val="006113FE"/>
    <w:rsid w:val="006114C6"/>
    <w:rsid w:val="00611A0E"/>
    <w:rsid w:val="00611C91"/>
    <w:rsid w:val="0061215B"/>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96D"/>
    <w:rsid w:val="00623B03"/>
    <w:rsid w:val="00623C45"/>
    <w:rsid w:val="00623CA2"/>
    <w:rsid w:val="00623CD4"/>
    <w:rsid w:val="00623E09"/>
    <w:rsid w:val="00624266"/>
    <w:rsid w:val="006244DB"/>
    <w:rsid w:val="00624567"/>
    <w:rsid w:val="006246E2"/>
    <w:rsid w:val="0062495D"/>
    <w:rsid w:val="00624B06"/>
    <w:rsid w:val="00624D8D"/>
    <w:rsid w:val="00624FAD"/>
    <w:rsid w:val="00624FB2"/>
    <w:rsid w:val="00625236"/>
    <w:rsid w:val="00625623"/>
    <w:rsid w:val="0062563C"/>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27972"/>
    <w:rsid w:val="0063008E"/>
    <w:rsid w:val="0063009C"/>
    <w:rsid w:val="006301D9"/>
    <w:rsid w:val="006303AB"/>
    <w:rsid w:val="00630759"/>
    <w:rsid w:val="00630AB3"/>
    <w:rsid w:val="006316C2"/>
    <w:rsid w:val="00631CFF"/>
    <w:rsid w:val="00631E0F"/>
    <w:rsid w:val="00631E85"/>
    <w:rsid w:val="0063219C"/>
    <w:rsid w:val="0063237F"/>
    <w:rsid w:val="0063241A"/>
    <w:rsid w:val="0063249F"/>
    <w:rsid w:val="00632530"/>
    <w:rsid w:val="0063268F"/>
    <w:rsid w:val="006332E9"/>
    <w:rsid w:val="006335E7"/>
    <w:rsid w:val="00634309"/>
    <w:rsid w:val="006343E1"/>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6F7"/>
    <w:rsid w:val="00643786"/>
    <w:rsid w:val="006438E1"/>
    <w:rsid w:val="006439FC"/>
    <w:rsid w:val="00643D42"/>
    <w:rsid w:val="00643DC7"/>
    <w:rsid w:val="00644410"/>
    <w:rsid w:val="0064448D"/>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4196"/>
    <w:rsid w:val="00664219"/>
    <w:rsid w:val="00664232"/>
    <w:rsid w:val="00664570"/>
    <w:rsid w:val="0066507F"/>
    <w:rsid w:val="00665355"/>
    <w:rsid w:val="0066554A"/>
    <w:rsid w:val="006655B2"/>
    <w:rsid w:val="006659B4"/>
    <w:rsid w:val="0066622C"/>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BB9"/>
    <w:rsid w:val="00671D1E"/>
    <w:rsid w:val="0067224C"/>
    <w:rsid w:val="006730AB"/>
    <w:rsid w:val="00673540"/>
    <w:rsid w:val="006739CC"/>
    <w:rsid w:val="00673EC3"/>
    <w:rsid w:val="00673F75"/>
    <w:rsid w:val="006742B7"/>
    <w:rsid w:val="00674537"/>
    <w:rsid w:val="0067475E"/>
    <w:rsid w:val="0067489C"/>
    <w:rsid w:val="006755BF"/>
    <w:rsid w:val="00675636"/>
    <w:rsid w:val="00675798"/>
    <w:rsid w:val="00675AAE"/>
    <w:rsid w:val="006763E9"/>
    <w:rsid w:val="006765D8"/>
    <w:rsid w:val="0067674D"/>
    <w:rsid w:val="00676B87"/>
    <w:rsid w:val="006774CB"/>
    <w:rsid w:val="00677C6D"/>
    <w:rsid w:val="00677D0B"/>
    <w:rsid w:val="00677DA5"/>
    <w:rsid w:val="00680247"/>
    <w:rsid w:val="0068033E"/>
    <w:rsid w:val="00680696"/>
    <w:rsid w:val="00680776"/>
    <w:rsid w:val="00680BC3"/>
    <w:rsid w:val="00680E74"/>
    <w:rsid w:val="00680F74"/>
    <w:rsid w:val="00681178"/>
    <w:rsid w:val="00681709"/>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8C8"/>
    <w:rsid w:val="006869E9"/>
    <w:rsid w:val="00686C24"/>
    <w:rsid w:val="00686D5D"/>
    <w:rsid w:val="00686EE5"/>
    <w:rsid w:val="00686FCE"/>
    <w:rsid w:val="00687087"/>
    <w:rsid w:val="006875B0"/>
    <w:rsid w:val="00687687"/>
    <w:rsid w:val="0068772B"/>
    <w:rsid w:val="006902AB"/>
    <w:rsid w:val="00690B9E"/>
    <w:rsid w:val="00691519"/>
    <w:rsid w:val="00691805"/>
    <w:rsid w:val="00691C28"/>
    <w:rsid w:val="00692CC4"/>
    <w:rsid w:val="00692EA6"/>
    <w:rsid w:val="00693571"/>
    <w:rsid w:val="006936B1"/>
    <w:rsid w:val="006936C8"/>
    <w:rsid w:val="006939D3"/>
    <w:rsid w:val="00693A3F"/>
    <w:rsid w:val="006940FE"/>
    <w:rsid w:val="00694D53"/>
    <w:rsid w:val="00694DA7"/>
    <w:rsid w:val="00695405"/>
    <w:rsid w:val="00695CB5"/>
    <w:rsid w:val="00695CFB"/>
    <w:rsid w:val="00695FB3"/>
    <w:rsid w:val="00695FEF"/>
    <w:rsid w:val="006960A8"/>
    <w:rsid w:val="006966B6"/>
    <w:rsid w:val="00696918"/>
    <w:rsid w:val="0069696B"/>
    <w:rsid w:val="00696F62"/>
    <w:rsid w:val="00697187"/>
    <w:rsid w:val="006972AB"/>
    <w:rsid w:val="006979B7"/>
    <w:rsid w:val="00697D79"/>
    <w:rsid w:val="006A03AB"/>
    <w:rsid w:val="006A05C5"/>
    <w:rsid w:val="006A078B"/>
    <w:rsid w:val="006A09B6"/>
    <w:rsid w:val="006A0C19"/>
    <w:rsid w:val="006A0C63"/>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4C"/>
    <w:rsid w:val="006A3672"/>
    <w:rsid w:val="006A36A3"/>
    <w:rsid w:val="006A38C8"/>
    <w:rsid w:val="006A38E4"/>
    <w:rsid w:val="006A3A71"/>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245"/>
    <w:rsid w:val="006B2B35"/>
    <w:rsid w:val="006B2B6C"/>
    <w:rsid w:val="006B2C43"/>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3D9"/>
    <w:rsid w:val="006C564C"/>
    <w:rsid w:val="006C58E5"/>
    <w:rsid w:val="006C5BFF"/>
    <w:rsid w:val="006C5D10"/>
    <w:rsid w:val="006C5D70"/>
    <w:rsid w:val="006C5EAD"/>
    <w:rsid w:val="006C5FD5"/>
    <w:rsid w:val="006C626A"/>
    <w:rsid w:val="006C676B"/>
    <w:rsid w:val="006C6AFA"/>
    <w:rsid w:val="006C706A"/>
    <w:rsid w:val="006C763F"/>
    <w:rsid w:val="006C7959"/>
    <w:rsid w:val="006C7A8F"/>
    <w:rsid w:val="006C7CBC"/>
    <w:rsid w:val="006D0107"/>
    <w:rsid w:val="006D0537"/>
    <w:rsid w:val="006D0588"/>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4EC2"/>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0CF8"/>
    <w:rsid w:val="006E1230"/>
    <w:rsid w:val="006E1573"/>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4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978"/>
    <w:rsid w:val="006F5BC1"/>
    <w:rsid w:val="006F5C5F"/>
    <w:rsid w:val="006F5DA1"/>
    <w:rsid w:val="006F6060"/>
    <w:rsid w:val="006F6073"/>
    <w:rsid w:val="006F61B7"/>
    <w:rsid w:val="006F6610"/>
    <w:rsid w:val="006F6844"/>
    <w:rsid w:val="006F68ED"/>
    <w:rsid w:val="006F69D7"/>
    <w:rsid w:val="006F6A10"/>
    <w:rsid w:val="006F6A69"/>
    <w:rsid w:val="006F6FD3"/>
    <w:rsid w:val="006F7020"/>
    <w:rsid w:val="006F742E"/>
    <w:rsid w:val="006F774F"/>
    <w:rsid w:val="006F7889"/>
    <w:rsid w:val="006F78A2"/>
    <w:rsid w:val="006F7A88"/>
    <w:rsid w:val="006F7B74"/>
    <w:rsid w:val="006F7DC7"/>
    <w:rsid w:val="006F7DD0"/>
    <w:rsid w:val="00700135"/>
    <w:rsid w:val="007001BC"/>
    <w:rsid w:val="0070086E"/>
    <w:rsid w:val="00700C64"/>
    <w:rsid w:val="0070106C"/>
    <w:rsid w:val="007014BE"/>
    <w:rsid w:val="007018B7"/>
    <w:rsid w:val="007018E3"/>
    <w:rsid w:val="00701E13"/>
    <w:rsid w:val="00701E29"/>
    <w:rsid w:val="00702772"/>
    <w:rsid w:val="00702C9F"/>
    <w:rsid w:val="00702F9E"/>
    <w:rsid w:val="00703584"/>
    <w:rsid w:val="00704E52"/>
    <w:rsid w:val="00705140"/>
    <w:rsid w:val="007051A5"/>
    <w:rsid w:val="00705723"/>
    <w:rsid w:val="00705795"/>
    <w:rsid w:val="0070580D"/>
    <w:rsid w:val="00705A4A"/>
    <w:rsid w:val="00705A8F"/>
    <w:rsid w:val="00705F99"/>
    <w:rsid w:val="00706097"/>
    <w:rsid w:val="00706AC7"/>
    <w:rsid w:val="00706AE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0F0D"/>
    <w:rsid w:val="007111E3"/>
    <w:rsid w:val="007118DF"/>
    <w:rsid w:val="00711C8D"/>
    <w:rsid w:val="00712128"/>
    <w:rsid w:val="00712314"/>
    <w:rsid w:val="00712724"/>
    <w:rsid w:val="007127F4"/>
    <w:rsid w:val="00712BFC"/>
    <w:rsid w:val="00712D9B"/>
    <w:rsid w:val="00712FB2"/>
    <w:rsid w:val="0071305F"/>
    <w:rsid w:val="007137AE"/>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4D"/>
    <w:rsid w:val="00715FE9"/>
    <w:rsid w:val="007163E1"/>
    <w:rsid w:val="0071658C"/>
    <w:rsid w:val="007175F9"/>
    <w:rsid w:val="00717789"/>
    <w:rsid w:val="00717A43"/>
    <w:rsid w:val="00717D37"/>
    <w:rsid w:val="00717DA4"/>
    <w:rsid w:val="00717EFE"/>
    <w:rsid w:val="007200E0"/>
    <w:rsid w:val="007201C6"/>
    <w:rsid w:val="007201D1"/>
    <w:rsid w:val="007208C9"/>
    <w:rsid w:val="00720FF2"/>
    <w:rsid w:val="00721225"/>
    <w:rsid w:val="007213F9"/>
    <w:rsid w:val="00721595"/>
    <w:rsid w:val="00721918"/>
    <w:rsid w:val="00721CBE"/>
    <w:rsid w:val="00721E2A"/>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6CA"/>
    <w:rsid w:val="00725E13"/>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24C"/>
    <w:rsid w:val="007326E5"/>
    <w:rsid w:val="00732729"/>
    <w:rsid w:val="00732A0F"/>
    <w:rsid w:val="00732A38"/>
    <w:rsid w:val="007331CF"/>
    <w:rsid w:val="0073322E"/>
    <w:rsid w:val="00733615"/>
    <w:rsid w:val="0073369D"/>
    <w:rsid w:val="00733AFC"/>
    <w:rsid w:val="00733DB0"/>
    <w:rsid w:val="00733E21"/>
    <w:rsid w:val="00733E3F"/>
    <w:rsid w:val="00733EA4"/>
    <w:rsid w:val="00733F7A"/>
    <w:rsid w:val="00734D47"/>
    <w:rsid w:val="00734FC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717"/>
    <w:rsid w:val="00741893"/>
    <w:rsid w:val="00741CDC"/>
    <w:rsid w:val="00741D65"/>
    <w:rsid w:val="00741DEA"/>
    <w:rsid w:val="00741F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B8B"/>
    <w:rsid w:val="00745C6F"/>
    <w:rsid w:val="00745CA1"/>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D58"/>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0D93"/>
    <w:rsid w:val="00761925"/>
    <w:rsid w:val="00761C1D"/>
    <w:rsid w:val="00761FFE"/>
    <w:rsid w:val="0076291D"/>
    <w:rsid w:val="00762C72"/>
    <w:rsid w:val="00763217"/>
    <w:rsid w:val="00763302"/>
    <w:rsid w:val="0076335D"/>
    <w:rsid w:val="00763599"/>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AC1"/>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DAF"/>
    <w:rsid w:val="00772E03"/>
    <w:rsid w:val="00773071"/>
    <w:rsid w:val="00773FE5"/>
    <w:rsid w:val="00774054"/>
    <w:rsid w:val="007744A2"/>
    <w:rsid w:val="007749DC"/>
    <w:rsid w:val="00774D37"/>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E17"/>
    <w:rsid w:val="00781044"/>
    <w:rsid w:val="00781086"/>
    <w:rsid w:val="0078111D"/>
    <w:rsid w:val="00781196"/>
    <w:rsid w:val="00781675"/>
    <w:rsid w:val="00781815"/>
    <w:rsid w:val="00781B3B"/>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7BE"/>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4A0"/>
    <w:rsid w:val="0079152E"/>
    <w:rsid w:val="00791BF6"/>
    <w:rsid w:val="00791FDE"/>
    <w:rsid w:val="0079206F"/>
    <w:rsid w:val="007920EA"/>
    <w:rsid w:val="00792293"/>
    <w:rsid w:val="007923AC"/>
    <w:rsid w:val="007923CF"/>
    <w:rsid w:val="007924A1"/>
    <w:rsid w:val="00792B62"/>
    <w:rsid w:val="00792BF8"/>
    <w:rsid w:val="00792C41"/>
    <w:rsid w:val="00792EFD"/>
    <w:rsid w:val="00792F10"/>
    <w:rsid w:val="0079353A"/>
    <w:rsid w:val="00793736"/>
    <w:rsid w:val="007940CE"/>
    <w:rsid w:val="0079423C"/>
    <w:rsid w:val="007946BA"/>
    <w:rsid w:val="007947B2"/>
    <w:rsid w:val="007947F0"/>
    <w:rsid w:val="00794CB0"/>
    <w:rsid w:val="00794D03"/>
    <w:rsid w:val="0079532A"/>
    <w:rsid w:val="00795AB8"/>
    <w:rsid w:val="00795BB7"/>
    <w:rsid w:val="00795D07"/>
    <w:rsid w:val="007960D3"/>
    <w:rsid w:val="00796135"/>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CC7"/>
    <w:rsid w:val="007A3D3E"/>
    <w:rsid w:val="007A4419"/>
    <w:rsid w:val="007A45EC"/>
    <w:rsid w:val="007A45FE"/>
    <w:rsid w:val="007A4ADF"/>
    <w:rsid w:val="007A5138"/>
    <w:rsid w:val="007A5C49"/>
    <w:rsid w:val="007A5F95"/>
    <w:rsid w:val="007A635B"/>
    <w:rsid w:val="007A6714"/>
    <w:rsid w:val="007A67A4"/>
    <w:rsid w:val="007A6C0A"/>
    <w:rsid w:val="007A6C27"/>
    <w:rsid w:val="007A6DE1"/>
    <w:rsid w:val="007A6F00"/>
    <w:rsid w:val="007A6F4F"/>
    <w:rsid w:val="007A7030"/>
    <w:rsid w:val="007A70F7"/>
    <w:rsid w:val="007A739B"/>
    <w:rsid w:val="007A7D04"/>
    <w:rsid w:val="007A7F42"/>
    <w:rsid w:val="007B0099"/>
    <w:rsid w:val="007B00D0"/>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7DF"/>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9"/>
    <w:rsid w:val="007C3038"/>
    <w:rsid w:val="007C3335"/>
    <w:rsid w:val="007C33B5"/>
    <w:rsid w:val="007C352C"/>
    <w:rsid w:val="007C35BE"/>
    <w:rsid w:val="007C3615"/>
    <w:rsid w:val="007C3D2E"/>
    <w:rsid w:val="007C3D64"/>
    <w:rsid w:val="007C3EA7"/>
    <w:rsid w:val="007C40EE"/>
    <w:rsid w:val="007C4142"/>
    <w:rsid w:val="007C41EE"/>
    <w:rsid w:val="007C44F5"/>
    <w:rsid w:val="007C46D9"/>
    <w:rsid w:val="007C49D0"/>
    <w:rsid w:val="007C4EFE"/>
    <w:rsid w:val="007C58B1"/>
    <w:rsid w:val="007C59C6"/>
    <w:rsid w:val="007C5F23"/>
    <w:rsid w:val="007C62E2"/>
    <w:rsid w:val="007C6702"/>
    <w:rsid w:val="007C674D"/>
    <w:rsid w:val="007C6886"/>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951"/>
    <w:rsid w:val="007D0B90"/>
    <w:rsid w:val="007D12D0"/>
    <w:rsid w:val="007D1388"/>
    <w:rsid w:val="007D13B9"/>
    <w:rsid w:val="007D142B"/>
    <w:rsid w:val="007D187F"/>
    <w:rsid w:val="007D18FD"/>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3C"/>
    <w:rsid w:val="007E1BB6"/>
    <w:rsid w:val="007E1D1D"/>
    <w:rsid w:val="007E1DAC"/>
    <w:rsid w:val="007E1FA6"/>
    <w:rsid w:val="007E20AB"/>
    <w:rsid w:val="007E20CC"/>
    <w:rsid w:val="007E2322"/>
    <w:rsid w:val="007E2456"/>
    <w:rsid w:val="007E24A8"/>
    <w:rsid w:val="007E28B5"/>
    <w:rsid w:val="007E2F02"/>
    <w:rsid w:val="007E3006"/>
    <w:rsid w:val="007E3885"/>
    <w:rsid w:val="007E3A54"/>
    <w:rsid w:val="007E3E0B"/>
    <w:rsid w:val="007E3FCF"/>
    <w:rsid w:val="007E4056"/>
    <w:rsid w:val="007E508E"/>
    <w:rsid w:val="007E50A8"/>
    <w:rsid w:val="007E517A"/>
    <w:rsid w:val="007E577B"/>
    <w:rsid w:val="007E57EA"/>
    <w:rsid w:val="007E5920"/>
    <w:rsid w:val="007E5B47"/>
    <w:rsid w:val="007E5F2E"/>
    <w:rsid w:val="007E6587"/>
    <w:rsid w:val="007E6AFD"/>
    <w:rsid w:val="007E6CC0"/>
    <w:rsid w:val="007E6D25"/>
    <w:rsid w:val="007E70B4"/>
    <w:rsid w:val="007E7176"/>
    <w:rsid w:val="007E72B1"/>
    <w:rsid w:val="007E76D5"/>
    <w:rsid w:val="007E7852"/>
    <w:rsid w:val="007E7AC3"/>
    <w:rsid w:val="007E7CA4"/>
    <w:rsid w:val="007E7CF2"/>
    <w:rsid w:val="007F01D0"/>
    <w:rsid w:val="007F04C6"/>
    <w:rsid w:val="007F0C49"/>
    <w:rsid w:val="007F1697"/>
    <w:rsid w:val="007F18EB"/>
    <w:rsid w:val="007F1A8D"/>
    <w:rsid w:val="007F1D7B"/>
    <w:rsid w:val="007F23FB"/>
    <w:rsid w:val="007F2544"/>
    <w:rsid w:val="007F278C"/>
    <w:rsid w:val="007F287A"/>
    <w:rsid w:val="007F2E3F"/>
    <w:rsid w:val="007F33B4"/>
    <w:rsid w:val="007F340B"/>
    <w:rsid w:val="007F39D0"/>
    <w:rsid w:val="007F3A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10F"/>
    <w:rsid w:val="00800FE8"/>
    <w:rsid w:val="008014DB"/>
    <w:rsid w:val="008016BA"/>
    <w:rsid w:val="00801B5A"/>
    <w:rsid w:val="00801F86"/>
    <w:rsid w:val="008021FA"/>
    <w:rsid w:val="00802308"/>
    <w:rsid w:val="00802460"/>
    <w:rsid w:val="0080284E"/>
    <w:rsid w:val="00802B2D"/>
    <w:rsid w:val="00802C74"/>
    <w:rsid w:val="00802DB8"/>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53FC"/>
    <w:rsid w:val="0080599D"/>
    <w:rsid w:val="00805BA2"/>
    <w:rsid w:val="00805D1D"/>
    <w:rsid w:val="00805DAC"/>
    <w:rsid w:val="0080690D"/>
    <w:rsid w:val="0080703D"/>
    <w:rsid w:val="008071CB"/>
    <w:rsid w:val="008073A4"/>
    <w:rsid w:val="00807461"/>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773"/>
    <w:rsid w:val="00815DFB"/>
    <w:rsid w:val="008160CA"/>
    <w:rsid w:val="008161B8"/>
    <w:rsid w:val="008162D4"/>
    <w:rsid w:val="00816484"/>
    <w:rsid w:val="0081659D"/>
    <w:rsid w:val="0081684D"/>
    <w:rsid w:val="00816D3E"/>
    <w:rsid w:val="00816F35"/>
    <w:rsid w:val="00816FE4"/>
    <w:rsid w:val="00817570"/>
    <w:rsid w:val="00817816"/>
    <w:rsid w:val="00817BE3"/>
    <w:rsid w:val="00817C00"/>
    <w:rsid w:val="008200BF"/>
    <w:rsid w:val="008201D6"/>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742"/>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06F"/>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839"/>
    <w:rsid w:val="008308CD"/>
    <w:rsid w:val="008308D5"/>
    <w:rsid w:val="00830A6E"/>
    <w:rsid w:val="00831168"/>
    <w:rsid w:val="008314EB"/>
    <w:rsid w:val="00831814"/>
    <w:rsid w:val="00832225"/>
    <w:rsid w:val="00832B6D"/>
    <w:rsid w:val="0083306F"/>
    <w:rsid w:val="008336AC"/>
    <w:rsid w:val="00833AE5"/>
    <w:rsid w:val="00833BB8"/>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9CB"/>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472"/>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94"/>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77F"/>
    <w:rsid w:val="00867DF7"/>
    <w:rsid w:val="00870B7E"/>
    <w:rsid w:val="00870DF6"/>
    <w:rsid w:val="00870EFB"/>
    <w:rsid w:val="0087124A"/>
    <w:rsid w:val="00871346"/>
    <w:rsid w:val="008717E9"/>
    <w:rsid w:val="008723A1"/>
    <w:rsid w:val="008729A0"/>
    <w:rsid w:val="00872B89"/>
    <w:rsid w:val="00872CAA"/>
    <w:rsid w:val="00872D0F"/>
    <w:rsid w:val="00872FA5"/>
    <w:rsid w:val="00873350"/>
    <w:rsid w:val="0087338F"/>
    <w:rsid w:val="00873BD1"/>
    <w:rsid w:val="00873D81"/>
    <w:rsid w:val="00873E85"/>
    <w:rsid w:val="0087429E"/>
    <w:rsid w:val="008743C1"/>
    <w:rsid w:val="0087479D"/>
    <w:rsid w:val="008747BC"/>
    <w:rsid w:val="0087480F"/>
    <w:rsid w:val="00874BDF"/>
    <w:rsid w:val="00874DEE"/>
    <w:rsid w:val="00874E3E"/>
    <w:rsid w:val="00874F17"/>
    <w:rsid w:val="008751B3"/>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A6D"/>
    <w:rsid w:val="00887ED5"/>
    <w:rsid w:val="00890196"/>
    <w:rsid w:val="00890508"/>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B94"/>
    <w:rsid w:val="00893CA1"/>
    <w:rsid w:val="00893DFD"/>
    <w:rsid w:val="00893FE8"/>
    <w:rsid w:val="00894380"/>
    <w:rsid w:val="00894435"/>
    <w:rsid w:val="008946F6"/>
    <w:rsid w:val="008948E6"/>
    <w:rsid w:val="00894993"/>
    <w:rsid w:val="00895037"/>
    <w:rsid w:val="00895568"/>
    <w:rsid w:val="00895717"/>
    <w:rsid w:val="00895B46"/>
    <w:rsid w:val="00895D3F"/>
    <w:rsid w:val="00895DC9"/>
    <w:rsid w:val="00895E7F"/>
    <w:rsid w:val="00895F2C"/>
    <w:rsid w:val="00896651"/>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797"/>
    <w:rsid w:val="008A4A34"/>
    <w:rsid w:val="008A4CDD"/>
    <w:rsid w:val="008A502C"/>
    <w:rsid w:val="008A51C1"/>
    <w:rsid w:val="008A5479"/>
    <w:rsid w:val="008A576C"/>
    <w:rsid w:val="008A5BE6"/>
    <w:rsid w:val="008A5DD1"/>
    <w:rsid w:val="008A5E89"/>
    <w:rsid w:val="008A6B65"/>
    <w:rsid w:val="008A6FCF"/>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307D"/>
    <w:rsid w:val="008B332A"/>
    <w:rsid w:val="008B3550"/>
    <w:rsid w:val="008B3A2E"/>
    <w:rsid w:val="008B3CCD"/>
    <w:rsid w:val="008B3E53"/>
    <w:rsid w:val="008B3F89"/>
    <w:rsid w:val="008B42AB"/>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D"/>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2C5"/>
    <w:rsid w:val="008C4B59"/>
    <w:rsid w:val="008C50E1"/>
    <w:rsid w:val="008C5CD0"/>
    <w:rsid w:val="008C5D8F"/>
    <w:rsid w:val="008C5E20"/>
    <w:rsid w:val="008C60E1"/>
    <w:rsid w:val="008C6224"/>
    <w:rsid w:val="008C6612"/>
    <w:rsid w:val="008C6806"/>
    <w:rsid w:val="008C68D7"/>
    <w:rsid w:val="008C6EC4"/>
    <w:rsid w:val="008C750C"/>
    <w:rsid w:val="008C767E"/>
    <w:rsid w:val="008C7949"/>
    <w:rsid w:val="008C7D2E"/>
    <w:rsid w:val="008C7E6C"/>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378"/>
    <w:rsid w:val="008D673B"/>
    <w:rsid w:val="008D6BA9"/>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925"/>
    <w:rsid w:val="008E2EB9"/>
    <w:rsid w:val="008E33BB"/>
    <w:rsid w:val="008E3401"/>
    <w:rsid w:val="008E3483"/>
    <w:rsid w:val="008E3714"/>
    <w:rsid w:val="008E382D"/>
    <w:rsid w:val="008E3B54"/>
    <w:rsid w:val="008E3BE4"/>
    <w:rsid w:val="008E3C19"/>
    <w:rsid w:val="008E3F9B"/>
    <w:rsid w:val="008E46AB"/>
    <w:rsid w:val="008E4BC7"/>
    <w:rsid w:val="008E4BCB"/>
    <w:rsid w:val="008E4DF1"/>
    <w:rsid w:val="008E547F"/>
    <w:rsid w:val="008E56FD"/>
    <w:rsid w:val="008E5F30"/>
    <w:rsid w:val="008E624A"/>
    <w:rsid w:val="008E6317"/>
    <w:rsid w:val="008E6EC8"/>
    <w:rsid w:val="008E70FF"/>
    <w:rsid w:val="008E7A1F"/>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409"/>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78"/>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24"/>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5F49"/>
    <w:rsid w:val="00916069"/>
    <w:rsid w:val="009161FA"/>
    <w:rsid w:val="00916656"/>
    <w:rsid w:val="009167D5"/>
    <w:rsid w:val="00916BB1"/>
    <w:rsid w:val="00916F0A"/>
    <w:rsid w:val="00916F77"/>
    <w:rsid w:val="00917165"/>
    <w:rsid w:val="00917696"/>
    <w:rsid w:val="00917B4E"/>
    <w:rsid w:val="00917D13"/>
    <w:rsid w:val="009202A5"/>
    <w:rsid w:val="0092038B"/>
    <w:rsid w:val="00921DB2"/>
    <w:rsid w:val="00921DF4"/>
    <w:rsid w:val="0092207D"/>
    <w:rsid w:val="009221AD"/>
    <w:rsid w:val="00922887"/>
    <w:rsid w:val="00922973"/>
    <w:rsid w:val="00922AA9"/>
    <w:rsid w:val="00923077"/>
    <w:rsid w:val="00923623"/>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2E0"/>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655"/>
    <w:rsid w:val="00935AE2"/>
    <w:rsid w:val="00935E74"/>
    <w:rsid w:val="0093619A"/>
    <w:rsid w:val="00936919"/>
    <w:rsid w:val="00936B69"/>
    <w:rsid w:val="00937221"/>
    <w:rsid w:val="0093768C"/>
    <w:rsid w:val="00937F0E"/>
    <w:rsid w:val="00940219"/>
    <w:rsid w:val="0094047E"/>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022"/>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A1A"/>
    <w:rsid w:val="00953AE7"/>
    <w:rsid w:val="00953D94"/>
    <w:rsid w:val="009540DD"/>
    <w:rsid w:val="009542D9"/>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BAF"/>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26"/>
    <w:rsid w:val="00972CA3"/>
    <w:rsid w:val="00972E8E"/>
    <w:rsid w:val="00973001"/>
    <w:rsid w:val="009730ED"/>
    <w:rsid w:val="00973676"/>
    <w:rsid w:val="00973CDD"/>
    <w:rsid w:val="00973D5F"/>
    <w:rsid w:val="00973F34"/>
    <w:rsid w:val="009746D4"/>
    <w:rsid w:val="00974A48"/>
    <w:rsid w:val="00974FEB"/>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8F0"/>
    <w:rsid w:val="009869EB"/>
    <w:rsid w:val="00986A3F"/>
    <w:rsid w:val="00986C69"/>
    <w:rsid w:val="00986E79"/>
    <w:rsid w:val="00986FF7"/>
    <w:rsid w:val="00987220"/>
    <w:rsid w:val="009877D2"/>
    <w:rsid w:val="00990033"/>
    <w:rsid w:val="0099039B"/>
    <w:rsid w:val="009904C6"/>
    <w:rsid w:val="00990659"/>
    <w:rsid w:val="009908EA"/>
    <w:rsid w:val="00991196"/>
    <w:rsid w:val="0099133F"/>
    <w:rsid w:val="00991503"/>
    <w:rsid w:val="0099157B"/>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29"/>
    <w:rsid w:val="009954E3"/>
    <w:rsid w:val="00995615"/>
    <w:rsid w:val="009959DF"/>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B90"/>
    <w:rsid w:val="009A0DCF"/>
    <w:rsid w:val="009A1645"/>
    <w:rsid w:val="009A1981"/>
    <w:rsid w:val="009A19BF"/>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EB2"/>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088"/>
    <w:rsid w:val="009C1326"/>
    <w:rsid w:val="009C1988"/>
    <w:rsid w:val="009C1AD2"/>
    <w:rsid w:val="009C1AFE"/>
    <w:rsid w:val="009C1D07"/>
    <w:rsid w:val="009C20A0"/>
    <w:rsid w:val="009C2308"/>
    <w:rsid w:val="009C3E92"/>
    <w:rsid w:val="009C43D0"/>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AED"/>
    <w:rsid w:val="009C6B2D"/>
    <w:rsid w:val="009C6DF8"/>
    <w:rsid w:val="009C6F48"/>
    <w:rsid w:val="009C6FC0"/>
    <w:rsid w:val="009C7093"/>
    <w:rsid w:val="009C7475"/>
    <w:rsid w:val="009C7EBB"/>
    <w:rsid w:val="009C7F0A"/>
    <w:rsid w:val="009D0011"/>
    <w:rsid w:val="009D006A"/>
    <w:rsid w:val="009D01F6"/>
    <w:rsid w:val="009D035D"/>
    <w:rsid w:val="009D0BE4"/>
    <w:rsid w:val="009D11D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4D2"/>
    <w:rsid w:val="009E25AD"/>
    <w:rsid w:val="009E27C2"/>
    <w:rsid w:val="009E27C5"/>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CCB"/>
    <w:rsid w:val="009F2D1A"/>
    <w:rsid w:val="009F2D4B"/>
    <w:rsid w:val="009F2D5C"/>
    <w:rsid w:val="009F2E39"/>
    <w:rsid w:val="009F302D"/>
    <w:rsid w:val="009F30E4"/>
    <w:rsid w:val="009F324B"/>
    <w:rsid w:val="009F32B1"/>
    <w:rsid w:val="009F3AA4"/>
    <w:rsid w:val="009F3D69"/>
    <w:rsid w:val="009F3D85"/>
    <w:rsid w:val="009F3E66"/>
    <w:rsid w:val="009F40E6"/>
    <w:rsid w:val="009F41C8"/>
    <w:rsid w:val="009F433D"/>
    <w:rsid w:val="009F47DB"/>
    <w:rsid w:val="009F4D30"/>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58"/>
    <w:rsid w:val="00A00D26"/>
    <w:rsid w:val="00A00ECC"/>
    <w:rsid w:val="00A013EB"/>
    <w:rsid w:val="00A01592"/>
    <w:rsid w:val="00A01741"/>
    <w:rsid w:val="00A01AA4"/>
    <w:rsid w:val="00A01B73"/>
    <w:rsid w:val="00A01C41"/>
    <w:rsid w:val="00A01F4B"/>
    <w:rsid w:val="00A021C9"/>
    <w:rsid w:val="00A0223C"/>
    <w:rsid w:val="00A0290D"/>
    <w:rsid w:val="00A03061"/>
    <w:rsid w:val="00A0356E"/>
    <w:rsid w:val="00A0367D"/>
    <w:rsid w:val="00A0369F"/>
    <w:rsid w:val="00A0375B"/>
    <w:rsid w:val="00A03EE0"/>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680"/>
    <w:rsid w:val="00A077D4"/>
    <w:rsid w:val="00A07B14"/>
    <w:rsid w:val="00A07F09"/>
    <w:rsid w:val="00A1022F"/>
    <w:rsid w:val="00A102A7"/>
    <w:rsid w:val="00A105E1"/>
    <w:rsid w:val="00A10843"/>
    <w:rsid w:val="00A10CA6"/>
    <w:rsid w:val="00A10DF8"/>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0"/>
    <w:rsid w:val="00A141FF"/>
    <w:rsid w:val="00A144CE"/>
    <w:rsid w:val="00A14A3C"/>
    <w:rsid w:val="00A15010"/>
    <w:rsid w:val="00A15042"/>
    <w:rsid w:val="00A158EE"/>
    <w:rsid w:val="00A15A13"/>
    <w:rsid w:val="00A15CCB"/>
    <w:rsid w:val="00A15EE7"/>
    <w:rsid w:val="00A15FF6"/>
    <w:rsid w:val="00A16371"/>
    <w:rsid w:val="00A168E0"/>
    <w:rsid w:val="00A16A40"/>
    <w:rsid w:val="00A16A84"/>
    <w:rsid w:val="00A16AAD"/>
    <w:rsid w:val="00A16B2D"/>
    <w:rsid w:val="00A16B65"/>
    <w:rsid w:val="00A16E10"/>
    <w:rsid w:val="00A1706C"/>
    <w:rsid w:val="00A174D2"/>
    <w:rsid w:val="00A1789D"/>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75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5B40"/>
    <w:rsid w:val="00A261F8"/>
    <w:rsid w:val="00A262EA"/>
    <w:rsid w:val="00A2695E"/>
    <w:rsid w:val="00A26C3E"/>
    <w:rsid w:val="00A26E6D"/>
    <w:rsid w:val="00A27426"/>
    <w:rsid w:val="00A27461"/>
    <w:rsid w:val="00A277CE"/>
    <w:rsid w:val="00A27996"/>
    <w:rsid w:val="00A27D72"/>
    <w:rsid w:val="00A27E2A"/>
    <w:rsid w:val="00A27E36"/>
    <w:rsid w:val="00A27F8A"/>
    <w:rsid w:val="00A30031"/>
    <w:rsid w:val="00A300D2"/>
    <w:rsid w:val="00A3020D"/>
    <w:rsid w:val="00A302F1"/>
    <w:rsid w:val="00A30346"/>
    <w:rsid w:val="00A30532"/>
    <w:rsid w:val="00A306DB"/>
    <w:rsid w:val="00A30D46"/>
    <w:rsid w:val="00A30E08"/>
    <w:rsid w:val="00A3124D"/>
    <w:rsid w:val="00A312DE"/>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BAD"/>
    <w:rsid w:val="00A42BBF"/>
    <w:rsid w:val="00A42E68"/>
    <w:rsid w:val="00A433E5"/>
    <w:rsid w:val="00A435F8"/>
    <w:rsid w:val="00A43C21"/>
    <w:rsid w:val="00A441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C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939"/>
    <w:rsid w:val="00A56C38"/>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A8C"/>
    <w:rsid w:val="00A61CB3"/>
    <w:rsid w:val="00A61D50"/>
    <w:rsid w:val="00A61DAE"/>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5E4D"/>
    <w:rsid w:val="00A663F6"/>
    <w:rsid w:val="00A666B6"/>
    <w:rsid w:val="00A66D71"/>
    <w:rsid w:val="00A67112"/>
    <w:rsid w:val="00A6752C"/>
    <w:rsid w:val="00A67A63"/>
    <w:rsid w:val="00A67D8D"/>
    <w:rsid w:val="00A67ED4"/>
    <w:rsid w:val="00A70248"/>
    <w:rsid w:val="00A704F0"/>
    <w:rsid w:val="00A7083B"/>
    <w:rsid w:val="00A70E9F"/>
    <w:rsid w:val="00A7160B"/>
    <w:rsid w:val="00A71960"/>
    <w:rsid w:val="00A71BE1"/>
    <w:rsid w:val="00A71F42"/>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57D"/>
    <w:rsid w:val="00A77BAB"/>
    <w:rsid w:val="00A8001E"/>
    <w:rsid w:val="00A8005C"/>
    <w:rsid w:val="00A8022B"/>
    <w:rsid w:val="00A80334"/>
    <w:rsid w:val="00A8036B"/>
    <w:rsid w:val="00A803E6"/>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250"/>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BF3"/>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629"/>
    <w:rsid w:val="00AA4658"/>
    <w:rsid w:val="00AA4911"/>
    <w:rsid w:val="00AA4921"/>
    <w:rsid w:val="00AA4A1C"/>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0FF"/>
    <w:rsid w:val="00AB11A5"/>
    <w:rsid w:val="00AB12AC"/>
    <w:rsid w:val="00AB14CA"/>
    <w:rsid w:val="00AB1850"/>
    <w:rsid w:val="00AB1899"/>
    <w:rsid w:val="00AB2077"/>
    <w:rsid w:val="00AB20E7"/>
    <w:rsid w:val="00AB2683"/>
    <w:rsid w:val="00AB27F5"/>
    <w:rsid w:val="00AB289F"/>
    <w:rsid w:val="00AB340E"/>
    <w:rsid w:val="00AB357D"/>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AB6"/>
    <w:rsid w:val="00AD5B68"/>
    <w:rsid w:val="00AD5CD4"/>
    <w:rsid w:val="00AD5DD7"/>
    <w:rsid w:val="00AD5F13"/>
    <w:rsid w:val="00AD5F47"/>
    <w:rsid w:val="00AD66B2"/>
    <w:rsid w:val="00AD7375"/>
    <w:rsid w:val="00AD7387"/>
    <w:rsid w:val="00AD76A3"/>
    <w:rsid w:val="00AD7701"/>
    <w:rsid w:val="00AD79EA"/>
    <w:rsid w:val="00AD7DAF"/>
    <w:rsid w:val="00AD7FD3"/>
    <w:rsid w:val="00AE005A"/>
    <w:rsid w:val="00AE01B2"/>
    <w:rsid w:val="00AE0212"/>
    <w:rsid w:val="00AE066B"/>
    <w:rsid w:val="00AE0888"/>
    <w:rsid w:val="00AE0A2A"/>
    <w:rsid w:val="00AE0A44"/>
    <w:rsid w:val="00AE0B81"/>
    <w:rsid w:val="00AE0EAB"/>
    <w:rsid w:val="00AE107C"/>
    <w:rsid w:val="00AE10BF"/>
    <w:rsid w:val="00AE11C2"/>
    <w:rsid w:val="00AE1266"/>
    <w:rsid w:val="00AE12BD"/>
    <w:rsid w:val="00AE14BC"/>
    <w:rsid w:val="00AE19D2"/>
    <w:rsid w:val="00AE1A44"/>
    <w:rsid w:val="00AE1D81"/>
    <w:rsid w:val="00AE21B1"/>
    <w:rsid w:val="00AE237A"/>
    <w:rsid w:val="00AE23A2"/>
    <w:rsid w:val="00AE29F4"/>
    <w:rsid w:val="00AE3570"/>
    <w:rsid w:val="00AE35AE"/>
    <w:rsid w:val="00AE35B5"/>
    <w:rsid w:val="00AE35B9"/>
    <w:rsid w:val="00AE3663"/>
    <w:rsid w:val="00AE38BB"/>
    <w:rsid w:val="00AE3B94"/>
    <w:rsid w:val="00AE3D46"/>
    <w:rsid w:val="00AE3E2C"/>
    <w:rsid w:val="00AE498E"/>
    <w:rsid w:val="00AE49E0"/>
    <w:rsid w:val="00AE4A0D"/>
    <w:rsid w:val="00AE4E55"/>
    <w:rsid w:val="00AE510A"/>
    <w:rsid w:val="00AE5168"/>
    <w:rsid w:val="00AE5783"/>
    <w:rsid w:val="00AE5873"/>
    <w:rsid w:val="00AE58DC"/>
    <w:rsid w:val="00AE6340"/>
    <w:rsid w:val="00AE7108"/>
    <w:rsid w:val="00AE748B"/>
    <w:rsid w:val="00AE7800"/>
    <w:rsid w:val="00AE7A07"/>
    <w:rsid w:val="00AE7BE4"/>
    <w:rsid w:val="00AF00AC"/>
    <w:rsid w:val="00AF00D4"/>
    <w:rsid w:val="00AF0265"/>
    <w:rsid w:val="00AF02B1"/>
    <w:rsid w:val="00AF036F"/>
    <w:rsid w:val="00AF0550"/>
    <w:rsid w:val="00AF0AEB"/>
    <w:rsid w:val="00AF0C2F"/>
    <w:rsid w:val="00AF0C32"/>
    <w:rsid w:val="00AF1614"/>
    <w:rsid w:val="00AF17FF"/>
    <w:rsid w:val="00AF1905"/>
    <w:rsid w:val="00AF1B41"/>
    <w:rsid w:val="00AF1E84"/>
    <w:rsid w:val="00AF1F79"/>
    <w:rsid w:val="00AF26FE"/>
    <w:rsid w:val="00AF31D7"/>
    <w:rsid w:val="00AF32DA"/>
    <w:rsid w:val="00AF3859"/>
    <w:rsid w:val="00AF38CC"/>
    <w:rsid w:val="00AF3BED"/>
    <w:rsid w:val="00AF3CB7"/>
    <w:rsid w:val="00AF3D7C"/>
    <w:rsid w:val="00AF3FD0"/>
    <w:rsid w:val="00AF4761"/>
    <w:rsid w:val="00AF4B75"/>
    <w:rsid w:val="00AF4C37"/>
    <w:rsid w:val="00AF4D48"/>
    <w:rsid w:val="00AF5023"/>
    <w:rsid w:val="00AF50F7"/>
    <w:rsid w:val="00AF5268"/>
    <w:rsid w:val="00AF5402"/>
    <w:rsid w:val="00AF55B4"/>
    <w:rsid w:val="00AF572F"/>
    <w:rsid w:val="00AF5B81"/>
    <w:rsid w:val="00AF5BBD"/>
    <w:rsid w:val="00AF5CA9"/>
    <w:rsid w:val="00AF5D23"/>
    <w:rsid w:val="00AF61F8"/>
    <w:rsid w:val="00AF6273"/>
    <w:rsid w:val="00AF6777"/>
    <w:rsid w:val="00AF691B"/>
    <w:rsid w:val="00AF6CA5"/>
    <w:rsid w:val="00AF6DE4"/>
    <w:rsid w:val="00AF7254"/>
    <w:rsid w:val="00AF751A"/>
    <w:rsid w:val="00AF773A"/>
    <w:rsid w:val="00AF7F3F"/>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21B4"/>
    <w:rsid w:val="00B12640"/>
    <w:rsid w:val="00B12B11"/>
    <w:rsid w:val="00B12B56"/>
    <w:rsid w:val="00B12E1C"/>
    <w:rsid w:val="00B131A2"/>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D9"/>
    <w:rsid w:val="00B217F3"/>
    <w:rsid w:val="00B21979"/>
    <w:rsid w:val="00B21B68"/>
    <w:rsid w:val="00B21FE6"/>
    <w:rsid w:val="00B228EA"/>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904"/>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7A9"/>
    <w:rsid w:val="00B40836"/>
    <w:rsid w:val="00B40AAC"/>
    <w:rsid w:val="00B40ACD"/>
    <w:rsid w:val="00B40D80"/>
    <w:rsid w:val="00B40EAA"/>
    <w:rsid w:val="00B41099"/>
    <w:rsid w:val="00B41103"/>
    <w:rsid w:val="00B41375"/>
    <w:rsid w:val="00B4184D"/>
    <w:rsid w:val="00B41CE3"/>
    <w:rsid w:val="00B41DE5"/>
    <w:rsid w:val="00B42090"/>
    <w:rsid w:val="00B42233"/>
    <w:rsid w:val="00B4224E"/>
    <w:rsid w:val="00B42274"/>
    <w:rsid w:val="00B42469"/>
    <w:rsid w:val="00B42871"/>
    <w:rsid w:val="00B42948"/>
    <w:rsid w:val="00B42B26"/>
    <w:rsid w:val="00B42CC2"/>
    <w:rsid w:val="00B42E54"/>
    <w:rsid w:val="00B43086"/>
    <w:rsid w:val="00B430FF"/>
    <w:rsid w:val="00B4349D"/>
    <w:rsid w:val="00B434E8"/>
    <w:rsid w:val="00B43672"/>
    <w:rsid w:val="00B436C8"/>
    <w:rsid w:val="00B43851"/>
    <w:rsid w:val="00B43898"/>
    <w:rsid w:val="00B439A4"/>
    <w:rsid w:val="00B43C01"/>
    <w:rsid w:val="00B440BE"/>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418"/>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77E"/>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781"/>
    <w:rsid w:val="00B6492C"/>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C66"/>
    <w:rsid w:val="00B80E1E"/>
    <w:rsid w:val="00B81202"/>
    <w:rsid w:val="00B8146A"/>
    <w:rsid w:val="00B81702"/>
    <w:rsid w:val="00B81E43"/>
    <w:rsid w:val="00B836BE"/>
    <w:rsid w:val="00B8436C"/>
    <w:rsid w:val="00B84556"/>
    <w:rsid w:val="00B84A70"/>
    <w:rsid w:val="00B85069"/>
    <w:rsid w:val="00B851EA"/>
    <w:rsid w:val="00B852D6"/>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5E7"/>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A4B"/>
    <w:rsid w:val="00BA7D89"/>
    <w:rsid w:val="00BA7F5B"/>
    <w:rsid w:val="00BB0311"/>
    <w:rsid w:val="00BB0362"/>
    <w:rsid w:val="00BB0508"/>
    <w:rsid w:val="00BB052F"/>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35B"/>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1F1"/>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162"/>
    <w:rsid w:val="00BC76D7"/>
    <w:rsid w:val="00BC77F9"/>
    <w:rsid w:val="00BC7EB8"/>
    <w:rsid w:val="00BD04CA"/>
    <w:rsid w:val="00BD05A8"/>
    <w:rsid w:val="00BD0839"/>
    <w:rsid w:val="00BD0CDF"/>
    <w:rsid w:val="00BD10B9"/>
    <w:rsid w:val="00BD114A"/>
    <w:rsid w:val="00BD13EA"/>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E003B"/>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3E9"/>
    <w:rsid w:val="00BE36A4"/>
    <w:rsid w:val="00BE38D9"/>
    <w:rsid w:val="00BE3902"/>
    <w:rsid w:val="00BE40B4"/>
    <w:rsid w:val="00BE4120"/>
    <w:rsid w:val="00BE41E2"/>
    <w:rsid w:val="00BE41EE"/>
    <w:rsid w:val="00BE48F4"/>
    <w:rsid w:val="00BE4A22"/>
    <w:rsid w:val="00BE5382"/>
    <w:rsid w:val="00BE5447"/>
    <w:rsid w:val="00BE5A02"/>
    <w:rsid w:val="00BE5EAE"/>
    <w:rsid w:val="00BE5EFD"/>
    <w:rsid w:val="00BE60E4"/>
    <w:rsid w:val="00BE6762"/>
    <w:rsid w:val="00BE6868"/>
    <w:rsid w:val="00BE6EC3"/>
    <w:rsid w:val="00BE7518"/>
    <w:rsid w:val="00BE7F4C"/>
    <w:rsid w:val="00BE7FA7"/>
    <w:rsid w:val="00BF00F3"/>
    <w:rsid w:val="00BF0912"/>
    <w:rsid w:val="00BF0BDC"/>
    <w:rsid w:val="00BF0C65"/>
    <w:rsid w:val="00BF0E5B"/>
    <w:rsid w:val="00BF10B2"/>
    <w:rsid w:val="00BF126B"/>
    <w:rsid w:val="00BF1ED0"/>
    <w:rsid w:val="00BF2335"/>
    <w:rsid w:val="00BF2384"/>
    <w:rsid w:val="00BF2628"/>
    <w:rsid w:val="00BF2707"/>
    <w:rsid w:val="00BF2AC2"/>
    <w:rsid w:val="00BF2B41"/>
    <w:rsid w:val="00BF325E"/>
    <w:rsid w:val="00BF3375"/>
    <w:rsid w:val="00BF3462"/>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471"/>
    <w:rsid w:val="00BF7793"/>
    <w:rsid w:val="00BF7810"/>
    <w:rsid w:val="00BF7BF9"/>
    <w:rsid w:val="00BF7D7F"/>
    <w:rsid w:val="00BF7EC0"/>
    <w:rsid w:val="00C000CE"/>
    <w:rsid w:val="00C0014C"/>
    <w:rsid w:val="00C0059C"/>
    <w:rsid w:val="00C00C4B"/>
    <w:rsid w:val="00C00E17"/>
    <w:rsid w:val="00C01755"/>
    <w:rsid w:val="00C019FF"/>
    <w:rsid w:val="00C01B05"/>
    <w:rsid w:val="00C01C53"/>
    <w:rsid w:val="00C01E16"/>
    <w:rsid w:val="00C01E71"/>
    <w:rsid w:val="00C01F62"/>
    <w:rsid w:val="00C02BE4"/>
    <w:rsid w:val="00C02DB6"/>
    <w:rsid w:val="00C03AF0"/>
    <w:rsid w:val="00C03C6F"/>
    <w:rsid w:val="00C03C8F"/>
    <w:rsid w:val="00C03DB1"/>
    <w:rsid w:val="00C044AE"/>
    <w:rsid w:val="00C0480F"/>
    <w:rsid w:val="00C049AE"/>
    <w:rsid w:val="00C04CDD"/>
    <w:rsid w:val="00C05293"/>
    <w:rsid w:val="00C05556"/>
    <w:rsid w:val="00C0557F"/>
    <w:rsid w:val="00C05CFF"/>
    <w:rsid w:val="00C05FAF"/>
    <w:rsid w:val="00C06252"/>
    <w:rsid w:val="00C06818"/>
    <w:rsid w:val="00C06942"/>
    <w:rsid w:val="00C06AB3"/>
    <w:rsid w:val="00C06B87"/>
    <w:rsid w:val="00C06DB2"/>
    <w:rsid w:val="00C0720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B13"/>
    <w:rsid w:val="00C13D6D"/>
    <w:rsid w:val="00C145C4"/>
    <w:rsid w:val="00C15BAD"/>
    <w:rsid w:val="00C1609F"/>
    <w:rsid w:val="00C1610C"/>
    <w:rsid w:val="00C16167"/>
    <w:rsid w:val="00C1678D"/>
    <w:rsid w:val="00C16AFD"/>
    <w:rsid w:val="00C16C39"/>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325"/>
    <w:rsid w:val="00C213C4"/>
    <w:rsid w:val="00C21AE6"/>
    <w:rsid w:val="00C21B3D"/>
    <w:rsid w:val="00C21D63"/>
    <w:rsid w:val="00C21EAA"/>
    <w:rsid w:val="00C222DB"/>
    <w:rsid w:val="00C22420"/>
    <w:rsid w:val="00C22483"/>
    <w:rsid w:val="00C224D9"/>
    <w:rsid w:val="00C22876"/>
    <w:rsid w:val="00C22B5C"/>
    <w:rsid w:val="00C22BF5"/>
    <w:rsid w:val="00C23618"/>
    <w:rsid w:val="00C23814"/>
    <w:rsid w:val="00C239F7"/>
    <w:rsid w:val="00C23C83"/>
    <w:rsid w:val="00C23E13"/>
    <w:rsid w:val="00C23F02"/>
    <w:rsid w:val="00C244A2"/>
    <w:rsid w:val="00C24688"/>
    <w:rsid w:val="00C24A7B"/>
    <w:rsid w:val="00C24C52"/>
    <w:rsid w:val="00C24FA9"/>
    <w:rsid w:val="00C25441"/>
    <w:rsid w:val="00C25B86"/>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BDA"/>
    <w:rsid w:val="00C30F82"/>
    <w:rsid w:val="00C30FB6"/>
    <w:rsid w:val="00C31228"/>
    <w:rsid w:val="00C313C0"/>
    <w:rsid w:val="00C3149A"/>
    <w:rsid w:val="00C31665"/>
    <w:rsid w:val="00C31902"/>
    <w:rsid w:val="00C31A4A"/>
    <w:rsid w:val="00C31E1F"/>
    <w:rsid w:val="00C31EC7"/>
    <w:rsid w:val="00C31F37"/>
    <w:rsid w:val="00C3213C"/>
    <w:rsid w:val="00C32386"/>
    <w:rsid w:val="00C325B0"/>
    <w:rsid w:val="00C32990"/>
    <w:rsid w:val="00C331FC"/>
    <w:rsid w:val="00C332A8"/>
    <w:rsid w:val="00C33A9C"/>
    <w:rsid w:val="00C33E75"/>
    <w:rsid w:val="00C34546"/>
    <w:rsid w:val="00C34642"/>
    <w:rsid w:val="00C34938"/>
    <w:rsid w:val="00C34B47"/>
    <w:rsid w:val="00C34C1F"/>
    <w:rsid w:val="00C34E3E"/>
    <w:rsid w:val="00C34E42"/>
    <w:rsid w:val="00C351F2"/>
    <w:rsid w:val="00C3528B"/>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A"/>
    <w:rsid w:val="00C52CB4"/>
    <w:rsid w:val="00C52D94"/>
    <w:rsid w:val="00C52EA7"/>
    <w:rsid w:val="00C52EB3"/>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7EE"/>
    <w:rsid w:val="00C60C93"/>
    <w:rsid w:val="00C61147"/>
    <w:rsid w:val="00C6149F"/>
    <w:rsid w:val="00C614CC"/>
    <w:rsid w:val="00C614CD"/>
    <w:rsid w:val="00C620D7"/>
    <w:rsid w:val="00C621AE"/>
    <w:rsid w:val="00C62426"/>
    <w:rsid w:val="00C6261D"/>
    <w:rsid w:val="00C628B7"/>
    <w:rsid w:val="00C62A54"/>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959"/>
    <w:rsid w:val="00C73692"/>
    <w:rsid w:val="00C737B8"/>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48A"/>
    <w:rsid w:val="00C76BA4"/>
    <w:rsid w:val="00C7755D"/>
    <w:rsid w:val="00C777BD"/>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763"/>
    <w:rsid w:val="00C829FA"/>
    <w:rsid w:val="00C82A6F"/>
    <w:rsid w:val="00C82F30"/>
    <w:rsid w:val="00C8330A"/>
    <w:rsid w:val="00C834EC"/>
    <w:rsid w:val="00C836CA"/>
    <w:rsid w:val="00C8380A"/>
    <w:rsid w:val="00C839BF"/>
    <w:rsid w:val="00C839E8"/>
    <w:rsid w:val="00C83B3D"/>
    <w:rsid w:val="00C83EB0"/>
    <w:rsid w:val="00C83FF1"/>
    <w:rsid w:val="00C8444E"/>
    <w:rsid w:val="00C84757"/>
    <w:rsid w:val="00C848A5"/>
    <w:rsid w:val="00C84959"/>
    <w:rsid w:val="00C84972"/>
    <w:rsid w:val="00C84C4A"/>
    <w:rsid w:val="00C84D7B"/>
    <w:rsid w:val="00C84EAE"/>
    <w:rsid w:val="00C85290"/>
    <w:rsid w:val="00C85414"/>
    <w:rsid w:val="00C8544A"/>
    <w:rsid w:val="00C85F66"/>
    <w:rsid w:val="00C86075"/>
    <w:rsid w:val="00C86A54"/>
    <w:rsid w:val="00C86A6F"/>
    <w:rsid w:val="00C86CC6"/>
    <w:rsid w:val="00C87298"/>
    <w:rsid w:val="00C87463"/>
    <w:rsid w:val="00C876CC"/>
    <w:rsid w:val="00C87889"/>
    <w:rsid w:val="00C87C2C"/>
    <w:rsid w:val="00C87D9D"/>
    <w:rsid w:val="00C87DCE"/>
    <w:rsid w:val="00C87E08"/>
    <w:rsid w:val="00C87F91"/>
    <w:rsid w:val="00C90011"/>
    <w:rsid w:val="00C90601"/>
    <w:rsid w:val="00C908E4"/>
    <w:rsid w:val="00C909E1"/>
    <w:rsid w:val="00C91013"/>
    <w:rsid w:val="00C91167"/>
    <w:rsid w:val="00C9145D"/>
    <w:rsid w:val="00C914CB"/>
    <w:rsid w:val="00C9179B"/>
    <w:rsid w:val="00C91A06"/>
    <w:rsid w:val="00C91A2E"/>
    <w:rsid w:val="00C91A8A"/>
    <w:rsid w:val="00C928B1"/>
    <w:rsid w:val="00C92A04"/>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CDC"/>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9B0"/>
    <w:rsid w:val="00CA4A87"/>
    <w:rsid w:val="00CA4C57"/>
    <w:rsid w:val="00CA4C94"/>
    <w:rsid w:val="00CA4EC6"/>
    <w:rsid w:val="00CA501F"/>
    <w:rsid w:val="00CA51E0"/>
    <w:rsid w:val="00CA5770"/>
    <w:rsid w:val="00CA5937"/>
    <w:rsid w:val="00CA5A94"/>
    <w:rsid w:val="00CA5BCF"/>
    <w:rsid w:val="00CA5DDF"/>
    <w:rsid w:val="00CA607C"/>
    <w:rsid w:val="00CA6412"/>
    <w:rsid w:val="00CA662A"/>
    <w:rsid w:val="00CA69E9"/>
    <w:rsid w:val="00CA6C4F"/>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974"/>
    <w:rsid w:val="00CB2A0D"/>
    <w:rsid w:val="00CB2AC3"/>
    <w:rsid w:val="00CB2C73"/>
    <w:rsid w:val="00CB2D99"/>
    <w:rsid w:val="00CB31E5"/>
    <w:rsid w:val="00CB3212"/>
    <w:rsid w:val="00CB388A"/>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136"/>
    <w:rsid w:val="00CC040D"/>
    <w:rsid w:val="00CC0471"/>
    <w:rsid w:val="00CC0490"/>
    <w:rsid w:val="00CC0641"/>
    <w:rsid w:val="00CC0796"/>
    <w:rsid w:val="00CC1003"/>
    <w:rsid w:val="00CC100F"/>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5C1"/>
    <w:rsid w:val="00CC670F"/>
    <w:rsid w:val="00CC6782"/>
    <w:rsid w:val="00CC69A6"/>
    <w:rsid w:val="00CC6CB5"/>
    <w:rsid w:val="00CC7223"/>
    <w:rsid w:val="00CC7239"/>
    <w:rsid w:val="00CC7324"/>
    <w:rsid w:val="00CC740C"/>
    <w:rsid w:val="00CC744D"/>
    <w:rsid w:val="00CC7921"/>
    <w:rsid w:val="00CC7FD9"/>
    <w:rsid w:val="00CD01B9"/>
    <w:rsid w:val="00CD058F"/>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D12"/>
    <w:rsid w:val="00CD3D73"/>
    <w:rsid w:val="00CD4501"/>
    <w:rsid w:val="00CD45F6"/>
    <w:rsid w:val="00CD49A3"/>
    <w:rsid w:val="00CD4CB5"/>
    <w:rsid w:val="00CD4D2C"/>
    <w:rsid w:val="00CD508D"/>
    <w:rsid w:val="00CD5233"/>
    <w:rsid w:val="00CD5251"/>
    <w:rsid w:val="00CD55AB"/>
    <w:rsid w:val="00CD5AB3"/>
    <w:rsid w:val="00CD5F98"/>
    <w:rsid w:val="00CD624E"/>
    <w:rsid w:val="00CD65DA"/>
    <w:rsid w:val="00CD6C31"/>
    <w:rsid w:val="00CD6D05"/>
    <w:rsid w:val="00CD6D9D"/>
    <w:rsid w:val="00CD7277"/>
    <w:rsid w:val="00CD73A0"/>
    <w:rsid w:val="00CD7421"/>
    <w:rsid w:val="00CD7EDA"/>
    <w:rsid w:val="00CE0927"/>
    <w:rsid w:val="00CE0B9D"/>
    <w:rsid w:val="00CE15E0"/>
    <w:rsid w:val="00CE1B2C"/>
    <w:rsid w:val="00CE2113"/>
    <w:rsid w:val="00CE23DD"/>
    <w:rsid w:val="00CE2662"/>
    <w:rsid w:val="00CE308E"/>
    <w:rsid w:val="00CE33B3"/>
    <w:rsid w:val="00CE35C3"/>
    <w:rsid w:val="00CE3910"/>
    <w:rsid w:val="00CE39F4"/>
    <w:rsid w:val="00CE3C4D"/>
    <w:rsid w:val="00CE40C9"/>
    <w:rsid w:val="00CE42DB"/>
    <w:rsid w:val="00CE450A"/>
    <w:rsid w:val="00CE4B19"/>
    <w:rsid w:val="00CE4D6A"/>
    <w:rsid w:val="00CE4F95"/>
    <w:rsid w:val="00CE500C"/>
    <w:rsid w:val="00CE5300"/>
    <w:rsid w:val="00CE5E92"/>
    <w:rsid w:val="00CE627D"/>
    <w:rsid w:val="00CE634D"/>
    <w:rsid w:val="00CE6494"/>
    <w:rsid w:val="00CE66B8"/>
    <w:rsid w:val="00CE6AFC"/>
    <w:rsid w:val="00CE6E87"/>
    <w:rsid w:val="00CE7493"/>
    <w:rsid w:val="00CE756A"/>
    <w:rsid w:val="00CE7DA1"/>
    <w:rsid w:val="00CE7DE1"/>
    <w:rsid w:val="00CE7DF2"/>
    <w:rsid w:val="00CF0183"/>
    <w:rsid w:val="00CF0235"/>
    <w:rsid w:val="00CF02E3"/>
    <w:rsid w:val="00CF0338"/>
    <w:rsid w:val="00CF072C"/>
    <w:rsid w:val="00CF0915"/>
    <w:rsid w:val="00CF0A78"/>
    <w:rsid w:val="00CF0C49"/>
    <w:rsid w:val="00CF0FB0"/>
    <w:rsid w:val="00CF1159"/>
    <w:rsid w:val="00CF1417"/>
    <w:rsid w:val="00CF162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021"/>
    <w:rsid w:val="00CF724B"/>
    <w:rsid w:val="00CF734A"/>
    <w:rsid w:val="00CF73E3"/>
    <w:rsid w:val="00CF7C19"/>
    <w:rsid w:val="00D0004C"/>
    <w:rsid w:val="00D0018B"/>
    <w:rsid w:val="00D002F5"/>
    <w:rsid w:val="00D007D4"/>
    <w:rsid w:val="00D00BB5"/>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13"/>
    <w:rsid w:val="00D1213C"/>
    <w:rsid w:val="00D129BC"/>
    <w:rsid w:val="00D12F34"/>
    <w:rsid w:val="00D12F3C"/>
    <w:rsid w:val="00D13499"/>
    <w:rsid w:val="00D13A46"/>
    <w:rsid w:val="00D13A4E"/>
    <w:rsid w:val="00D13B31"/>
    <w:rsid w:val="00D142B2"/>
    <w:rsid w:val="00D1437B"/>
    <w:rsid w:val="00D14521"/>
    <w:rsid w:val="00D14875"/>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B0"/>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44"/>
    <w:rsid w:val="00D26DE8"/>
    <w:rsid w:val="00D270D0"/>
    <w:rsid w:val="00D271EA"/>
    <w:rsid w:val="00D2780E"/>
    <w:rsid w:val="00D27BF5"/>
    <w:rsid w:val="00D27C25"/>
    <w:rsid w:val="00D27DA8"/>
    <w:rsid w:val="00D30035"/>
    <w:rsid w:val="00D303B1"/>
    <w:rsid w:val="00D30897"/>
    <w:rsid w:val="00D30A81"/>
    <w:rsid w:val="00D31027"/>
    <w:rsid w:val="00D3103D"/>
    <w:rsid w:val="00D31090"/>
    <w:rsid w:val="00D313D0"/>
    <w:rsid w:val="00D31731"/>
    <w:rsid w:val="00D31B48"/>
    <w:rsid w:val="00D31DEA"/>
    <w:rsid w:val="00D3203A"/>
    <w:rsid w:val="00D320B4"/>
    <w:rsid w:val="00D324B0"/>
    <w:rsid w:val="00D32740"/>
    <w:rsid w:val="00D32A0C"/>
    <w:rsid w:val="00D32E2C"/>
    <w:rsid w:val="00D3340B"/>
    <w:rsid w:val="00D337E8"/>
    <w:rsid w:val="00D33B28"/>
    <w:rsid w:val="00D33BF1"/>
    <w:rsid w:val="00D33C69"/>
    <w:rsid w:val="00D34645"/>
    <w:rsid w:val="00D349DA"/>
    <w:rsid w:val="00D34B74"/>
    <w:rsid w:val="00D34EBC"/>
    <w:rsid w:val="00D34EE4"/>
    <w:rsid w:val="00D35059"/>
    <w:rsid w:val="00D35830"/>
    <w:rsid w:val="00D35D4A"/>
    <w:rsid w:val="00D35E37"/>
    <w:rsid w:val="00D35EEB"/>
    <w:rsid w:val="00D35F2D"/>
    <w:rsid w:val="00D36465"/>
    <w:rsid w:val="00D3657A"/>
    <w:rsid w:val="00D36584"/>
    <w:rsid w:val="00D36636"/>
    <w:rsid w:val="00D36841"/>
    <w:rsid w:val="00D369D6"/>
    <w:rsid w:val="00D36C7F"/>
    <w:rsid w:val="00D36D67"/>
    <w:rsid w:val="00D36E00"/>
    <w:rsid w:val="00D36F68"/>
    <w:rsid w:val="00D3727C"/>
    <w:rsid w:val="00D372FC"/>
    <w:rsid w:val="00D37623"/>
    <w:rsid w:val="00D37A6C"/>
    <w:rsid w:val="00D37BC5"/>
    <w:rsid w:val="00D37BED"/>
    <w:rsid w:val="00D37CBA"/>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2C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D8E"/>
    <w:rsid w:val="00D474C4"/>
    <w:rsid w:val="00D47BD8"/>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7E4"/>
    <w:rsid w:val="00D548F8"/>
    <w:rsid w:val="00D54A33"/>
    <w:rsid w:val="00D54D34"/>
    <w:rsid w:val="00D54E19"/>
    <w:rsid w:val="00D54E68"/>
    <w:rsid w:val="00D54F36"/>
    <w:rsid w:val="00D5533D"/>
    <w:rsid w:val="00D557A5"/>
    <w:rsid w:val="00D55B84"/>
    <w:rsid w:val="00D55BAB"/>
    <w:rsid w:val="00D55D32"/>
    <w:rsid w:val="00D564D3"/>
    <w:rsid w:val="00D566A3"/>
    <w:rsid w:val="00D5682D"/>
    <w:rsid w:val="00D56FCF"/>
    <w:rsid w:val="00D573F7"/>
    <w:rsid w:val="00D574EC"/>
    <w:rsid w:val="00D575C1"/>
    <w:rsid w:val="00D575CE"/>
    <w:rsid w:val="00D57786"/>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F98"/>
    <w:rsid w:val="00D64186"/>
    <w:rsid w:val="00D64669"/>
    <w:rsid w:val="00D64BDF"/>
    <w:rsid w:val="00D64C9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0C6"/>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4EA2"/>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BD5"/>
    <w:rsid w:val="00D91D81"/>
    <w:rsid w:val="00D91E20"/>
    <w:rsid w:val="00D91E90"/>
    <w:rsid w:val="00D91EF2"/>
    <w:rsid w:val="00D92205"/>
    <w:rsid w:val="00D92948"/>
    <w:rsid w:val="00D92D28"/>
    <w:rsid w:val="00D92E28"/>
    <w:rsid w:val="00D93098"/>
    <w:rsid w:val="00D930A4"/>
    <w:rsid w:val="00D9351A"/>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777"/>
    <w:rsid w:val="00D95C8E"/>
    <w:rsid w:val="00D964FC"/>
    <w:rsid w:val="00D9680E"/>
    <w:rsid w:val="00D96A53"/>
    <w:rsid w:val="00D96B32"/>
    <w:rsid w:val="00D96B6D"/>
    <w:rsid w:val="00D96DA7"/>
    <w:rsid w:val="00D9754A"/>
    <w:rsid w:val="00D975A9"/>
    <w:rsid w:val="00D975F3"/>
    <w:rsid w:val="00D9766E"/>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703"/>
    <w:rsid w:val="00DA38C7"/>
    <w:rsid w:val="00DA3A78"/>
    <w:rsid w:val="00DA3C9F"/>
    <w:rsid w:val="00DA3F8E"/>
    <w:rsid w:val="00DA3FCB"/>
    <w:rsid w:val="00DA4067"/>
    <w:rsid w:val="00DA43A8"/>
    <w:rsid w:val="00DA4607"/>
    <w:rsid w:val="00DA4A33"/>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0B25"/>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3DB"/>
    <w:rsid w:val="00DB6448"/>
    <w:rsid w:val="00DB66B0"/>
    <w:rsid w:val="00DB701A"/>
    <w:rsid w:val="00DB7031"/>
    <w:rsid w:val="00DB70F6"/>
    <w:rsid w:val="00DB70FF"/>
    <w:rsid w:val="00DB7198"/>
    <w:rsid w:val="00DB7505"/>
    <w:rsid w:val="00DB758A"/>
    <w:rsid w:val="00DB76DE"/>
    <w:rsid w:val="00DB77E8"/>
    <w:rsid w:val="00DB7C0D"/>
    <w:rsid w:val="00DB7F7B"/>
    <w:rsid w:val="00DC022A"/>
    <w:rsid w:val="00DC0677"/>
    <w:rsid w:val="00DC0A52"/>
    <w:rsid w:val="00DC0B16"/>
    <w:rsid w:val="00DC0CE5"/>
    <w:rsid w:val="00DC0FFB"/>
    <w:rsid w:val="00DC1957"/>
    <w:rsid w:val="00DC1B22"/>
    <w:rsid w:val="00DC1F3D"/>
    <w:rsid w:val="00DC2250"/>
    <w:rsid w:val="00DC227A"/>
    <w:rsid w:val="00DC232A"/>
    <w:rsid w:val="00DC26F2"/>
    <w:rsid w:val="00DC2757"/>
    <w:rsid w:val="00DC2913"/>
    <w:rsid w:val="00DC2E7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4E2"/>
    <w:rsid w:val="00DC7D11"/>
    <w:rsid w:val="00DD00A5"/>
    <w:rsid w:val="00DD04D6"/>
    <w:rsid w:val="00DD0948"/>
    <w:rsid w:val="00DD0973"/>
    <w:rsid w:val="00DD0AC6"/>
    <w:rsid w:val="00DD0AD1"/>
    <w:rsid w:val="00DD0C06"/>
    <w:rsid w:val="00DD1056"/>
    <w:rsid w:val="00DD1743"/>
    <w:rsid w:val="00DD17DE"/>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9D9"/>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495"/>
    <w:rsid w:val="00DE5796"/>
    <w:rsid w:val="00DE5861"/>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21E"/>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2C0"/>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95D"/>
    <w:rsid w:val="00DF7D1A"/>
    <w:rsid w:val="00DF7FF1"/>
    <w:rsid w:val="00E0001B"/>
    <w:rsid w:val="00E001EA"/>
    <w:rsid w:val="00E0025C"/>
    <w:rsid w:val="00E002EE"/>
    <w:rsid w:val="00E00760"/>
    <w:rsid w:val="00E010EC"/>
    <w:rsid w:val="00E01178"/>
    <w:rsid w:val="00E012F5"/>
    <w:rsid w:val="00E01A71"/>
    <w:rsid w:val="00E01D49"/>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C4C"/>
    <w:rsid w:val="00E13D1C"/>
    <w:rsid w:val="00E13FDF"/>
    <w:rsid w:val="00E140B1"/>
    <w:rsid w:val="00E14495"/>
    <w:rsid w:val="00E14916"/>
    <w:rsid w:val="00E1499F"/>
    <w:rsid w:val="00E149FA"/>
    <w:rsid w:val="00E14D75"/>
    <w:rsid w:val="00E14E2A"/>
    <w:rsid w:val="00E153AC"/>
    <w:rsid w:val="00E153CD"/>
    <w:rsid w:val="00E15661"/>
    <w:rsid w:val="00E15C23"/>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E"/>
    <w:rsid w:val="00E20B76"/>
    <w:rsid w:val="00E20CF0"/>
    <w:rsid w:val="00E21290"/>
    <w:rsid w:val="00E213B5"/>
    <w:rsid w:val="00E213D9"/>
    <w:rsid w:val="00E215AC"/>
    <w:rsid w:val="00E21736"/>
    <w:rsid w:val="00E21785"/>
    <w:rsid w:val="00E219EC"/>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39C"/>
    <w:rsid w:val="00E25768"/>
    <w:rsid w:val="00E25904"/>
    <w:rsid w:val="00E25CF0"/>
    <w:rsid w:val="00E264E3"/>
    <w:rsid w:val="00E26968"/>
    <w:rsid w:val="00E26A9D"/>
    <w:rsid w:val="00E26BCA"/>
    <w:rsid w:val="00E27032"/>
    <w:rsid w:val="00E27316"/>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75F"/>
    <w:rsid w:val="00E43DDE"/>
    <w:rsid w:val="00E43E57"/>
    <w:rsid w:val="00E4412B"/>
    <w:rsid w:val="00E441F0"/>
    <w:rsid w:val="00E449DF"/>
    <w:rsid w:val="00E45084"/>
    <w:rsid w:val="00E45318"/>
    <w:rsid w:val="00E45988"/>
    <w:rsid w:val="00E459C7"/>
    <w:rsid w:val="00E45A7C"/>
    <w:rsid w:val="00E45BC6"/>
    <w:rsid w:val="00E45C6F"/>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123"/>
    <w:rsid w:val="00E56259"/>
    <w:rsid w:val="00E56757"/>
    <w:rsid w:val="00E56843"/>
    <w:rsid w:val="00E56872"/>
    <w:rsid w:val="00E56D5B"/>
    <w:rsid w:val="00E57621"/>
    <w:rsid w:val="00E57CB4"/>
    <w:rsid w:val="00E57CC5"/>
    <w:rsid w:val="00E57E84"/>
    <w:rsid w:val="00E603E3"/>
    <w:rsid w:val="00E60770"/>
    <w:rsid w:val="00E607C9"/>
    <w:rsid w:val="00E6084E"/>
    <w:rsid w:val="00E609FD"/>
    <w:rsid w:val="00E610C5"/>
    <w:rsid w:val="00E6116B"/>
    <w:rsid w:val="00E6138A"/>
    <w:rsid w:val="00E61559"/>
    <w:rsid w:val="00E618F6"/>
    <w:rsid w:val="00E6191D"/>
    <w:rsid w:val="00E61FD7"/>
    <w:rsid w:val="00E620A7"/>
    <w:rsid w:val="00E620D1"/>
    <w:rsid w:val="00E6245A"/>
    <w:rsid w:val="00E6259B"/>
    <w:rsid w:val="00E626B1"/>
    <w:rsid w:val="00E6277B"/>
    <w:rsid w:val="00E627E5"/>
    <w:rsid w:val="00E6295C"/>
    <w:rsid w:val="00E62C42"/>
    <w:rsid w:val="00E62E2F"/>
    <w:rsid w:val="00E636D0"/>
    <w:rsid w:val="00E63972"/>
    <w:rsid w:val="00E63D83"/>
    <w:rsid w:val="00E63E79"/>
    <w:rsid w:val="00E64147"/>
    <w:rsid w:val="00E647F2"/>
    <w:rsid w:val="00E64A69"/>
    <w:rsid w:val="00E64AC7"/>
    <w:rsid w:val="00E655D3"/>
    <w:rsid w:val="00E65E10"/>
    <w:rsid w:val="00E6601E"/>
    <w:rsid w:val="00E665B7"/>
    <w:rsid w:val="00E673DC"/>
    <w:rsid w:val="00E676B9"/>
    <w:rsid w:val="00E6785C"/>
    <w:rsid w:val="00E678CD"/>
    <w:rsid w:val="00E67B99"/>
    <w:rsid w:val="00E67F5C"/>
    <w:rsid w:val="00E67FDE"/>
    <w:rsid w:val="00E700A5"/>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936"/>
    <w:rsid w:val="00E72D63"/>
    <w:rsid w:val="00E7303D"/>
    <w:rsid w:val="00E7323F"/>
    <w:rsid w:val="00E7373B"/>
    <w:rsid w:val="00E73A80"/>
    <w:rsid w:val="00E73FEB"/>
    <w:rsid w:val="00E7450D"/>
    <w:rsid w:val="00E752B2"/>
    <w:rsid w:val="00E7568A"/>
    <w:rsid w:val="00E75A4B"/>
    <w:rsid w:val="00E75F18"/>
    <w:rsid w:val="00E76019"/>
    <w:rsid w:val="00E76326"/>
    <w:rsid w:val="00E766E4"/>
    <w:rsid w:val="00E767F2"/>
    <w:rsid w:val="00E7696E"/>
    <w:rsid w:val="00E76DE0"/>
    <w:rsid w:val="00E771DA"/>
    <w:rsid w:val="00E774FD"/>
    <w:rsid w:val="00E77761"/>
    <w:rsid w:val="00E7786B"/>
    <w:rsid w:val="00E77878"/>
    <w:rsid w:val="00E77A4B"/>
    <w:rsid w:val="00E77DCB"/>
    <w:rsid w:val="00E77F3A"/>
    <w:rsid w:val="00E80005"/>
    <w:rsid w:val="00E80150"/>
    <w:rsid w:val="00E802E1"/>
    <w:rsid w:val="00E8078A"/>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9A7"/>
    <w:rsid w:val="00E86B45"/>
    <w:rsid w:val="00E87106"/>
    <w:rsid w:val="00E87684"/>
    <w:rsid w:val="00E87862"/>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51F"/>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BF"/>
    <w:rsid w:val="00E96706"/>
    <w:rsid w:val="00E96A00"/>
    <w:rsid w:val="00E9706C"/>
    <w:rsid w:val="00E972DD"/>
    <w:rsid w:val="00E9735F"/>
    <w:rsid w:val="00E974E0"/>
    <w:rsid w:val="00E97B09"/>
    <w:rsid w:val="00E97E15"/>
    <w:rsid w:val="00E97E57"/>
    <w:rsid w:val="00E97E73"/>
    <w:rsid w:val="00E97F6F"/>
    <w:rsid w:val="00E97FD6"/>
    <w:rsid w:val="00EA032E"/>
    <w:rsid w:val="00EA05C0"/>
    <w:rsid w:val="00EA0711"/>
    <w:rsid w:val="00EA0852"/>
    <w:rsid w:val="00EA087D"/>
    <w:rsid w:val="00EA0EDB"/>
    <w:rsid w:val="00EA1154"/>
    <w:rsid w:val="00EA11C1"/>
    <w:rsid w:val="00EA1591"/>
    <w:rsid w:val="00EA1768"/>
    <w:rsid w:val="00EA1B56"/>
    <w:rsid w:val="00EA1C13"/>
    <w:rsid w:val="00EA1CF4"/>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B98"/>
    <w:rsid w:val="00EA70C0"/>
    <w:rsid w:val="00EA7257"/>
    <w:rsid w:val="00EA73E8"/>
    <w:rsid w:val="00EA7635"/>
    <w:rsid w:val="00EA771E"/>
    <w:rsid w:val="00EA7CA5"/>
    <w:rsid w:val="00EA7E44"/>
    <w:rsid w:val="00EA7F3B"/>
    <w:rsid w:val="00EB034D"/>
    <w:rsid w:val="00EB07C8"/>
    <w:rsid w:val="00EB091A"/>
    <w:rsid w:val="00EB0A71"/>
    <w:rsid w:val="00EB0AD7"/>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902"/>
    <w:rsid w:val="00EB5C61"/>
    <w:rsid w:val="00EB5CE9"/>
    <w:rsid w:val="00EB6276"/>
    <w:rsid w:val="00EB62F6"/>
    <w:rsid w:val="00EB64A1"/>
    <w:rsid w:val="00EB6A0B"/>
    <w:rsid w:val="00EB6FBA"/>
    <w:rsid w:val="00EB6FFE"/>
    <w:rsid w:val="00EB71FF"/>
    <w:rsid w:val="00EB7DC9"/>
    <w:rsid w:val="00EB7EAB"/>
    <w:rsid w:val="00EB7F1E"/>
    <w:rsid w:val="00EC002C"/>
    <w:rsid w:val="00EC0502"/>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801"/>
    <w:rsid w:val="00EC5A5B"/>
    <w:rsid w:val="00EC5B8C"/>
    <w:rsid w:val="00EC5C90"/>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59A"/>
    <w:rsid w:val="00ED3A85"/>
    <w:rsid w:val="00ED3BB8"/>
    <w:rsid w:val="00ED40A0"/>
    <w:rsid w:val="00ED4576"/>
    <w:rsid w:val="00ED4836"/>
    <w:rsid w:val="00ED4C28"/>
    <w:rsid w:val="00ED4C41"/>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6B"/>
    <w:rsid w:val="00ED7792"/>
    <w:rsid w:val="00ED784E"/>
    <w:rsid w:val="00ED7D93"/>
    <w:rsid w:val="00EE013C"/>
    <w:rsid w:val="00EE02CF"/>
    <w:rsid w:val="00EE0304"/>
    <w:rsid w:val="00EE0480"/>
    <w:rsid w:val="00EE062C"/>
    <w:rsid w:val="00EE06F6"/>
    <w:rsid w:val="00EE079B"/>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41B8"/>
    <w:rsid w:val="00EE4280"/>
    <w:rsid w:val="00EE42E2"/>
    <w:rsid w:val="00EE4693"/>
    <w:rsid w:val="00EE47E4"/>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EB4"/>
    <w:rsid w:val="00EF2358"/>
    <w:rsid w:val="00EF23AB"/>
    <w:rsid w:val="00EF27C2"/>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B08"/>
    <w:rsid w:val="00EF6FC5"/>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3CFE"/>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A62"/>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C0E"/>
    <w:rsid w:val="00F10E2E"/>
    <w:rsid w:val="00F11172"/>
    <w:rsid w:val="00F1131E"/>
    <w:rsid w:val="00F11973"/>
    <w:rsid w:val="00F11979"/>
    <w:rsid w:val="00F11CED"/>
    <w:rsid w:val="00F11E47"/>
    <w:rsid w:val="00F12299"/>
    <w:rsid w:val="00F1233F"/>
    <w:rsid w:val="00F127F2"/>
    <w:rsid w:val="00F12BEC"/>
    <w:rsid w:val="00F12CCD"/>
    <w:rsid w:val="00F13275"/>
    <w:rsid w:val="00F13340"/>
    <w:rsid w:val="00F13508"/>
    <w:rsid w:val="00F13719"/>
    <w:rsid w:val="00F1389F"/>
    <w:rsid w:val="00F1393E"/>
    <w:rsid w:val="00F13AE4"/>
    <w:rsid w:val="00F13B46"/>
    <w:rsid w:val="00F13C76"/>
    <w:rsid w:val="00F13E83"/>
    <w:rsid w:val="00F13EF5"/>
    <w:rsid w:val="00F142BB"/>
    <w:rsid w:val="00F143EF"/>
    <w:rsid w:val="00F14596"/>
    <w:rsid w:val="00F1459B"/>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7B"/>
    <w:rsid w:val="00F21FB3"/>
    <w:rsid w:val="00F221A4"/>
    <w:rsid w:val="00F223A8"/>
    <w:rsid w:val="00F224BC"/>
    <w:rsid w:val="00F2251E"/>
    <w:rsid w:val="00F22599"/>
    <w:rsid w:val="00F22777"/>
    <w:rsid w:val="00F22E07"/>
    <w:rsid w:val="00F22E4E"/>
    <w:rsid w:val="00F230B8"/>
    <w:rsid w:val="00F23323"/>
    <w:rsid w:val="00F236EA"/>
    <w:rsid w:val="00F237B9"/>
    <w:rsid w:val="00F23BAA"/>
    <w:rsid w:val="00F23C30"/>
    <w:rsid w:val="00F23CC6"/>
    <w:rsid w:val="00F23F37"/>
    <w:rsid w:val="00F2419B"/>
    <w:rsid w:val="00F24212"/>
    <w:rsid w:val="00F24278"/>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874"/>
    <w:rsid w:val="00F27BA7"/>
    <w:rsid w:val="00F30263"/>
    <w:rsid w:val="00F30B6F"/>
    <w:rsid w:val="00F31194"/>
    <w:rsid w:val="00F31298"/>
    <w:rsid w:val="00F3145E"/>
    <w:rsid w:val="00F31774"/>
    <w:rsid w:val="00F317AA"/>
    <w:rsid w:val="00F3226B"/>
    <w:rsid w:val="00F32298"/>
    <w:rsid w:val="00F32448"/>
    <w:rsid w:val="00F324CA"/>
    <w:rsid w:val="00F32646"/>
    <w:rsid w:val="00F32653"/>
    <w:rsid w:val="00F32957"/>
    <w:rsid w:val="00F32DF0"/>
    <w:rsid w:val="00F32F80"/>
    <w:rsid w:val="00F32FB2"/>
    <w:rsid w:val="00F333A5"/>
    <w:rsid w:val="00F33527"/>
    <w:rsid w:val="00F337AD"/>
    <w:rsid w:val="00F33C00"/>
    <w:rsid w:val="00F33E28"/>
    <w:rsid w:val="00F34049"/>
    <w:rsid w:val="00F3415C"/>
    <w:rsid w:val="00F34247"/>
    <w:rsid w:val="00F34B35"/>
    <w:rsid w:val="00F34C24"/>
    <w:rsid w:val="00F34CDA"/>
    <w:rsid w:val="00F34F80"/>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01F"/>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AC5"/>
    <w:rsid w:val="00F52C0F"/>
    <w:rsid w:val="00F52F97"/>
    <w:rsid w:val="00F53488"/>
    <w:rsid w:val="00F53A44"/>
    <w:rsid w:val="00F53BC3"/>
    <w:rsid w:val="00F54226"/>
    <w:rsid w:val="00F54265"/>
    <w:rsid w:val="00F54BB5"/>
    <w:rsid w:val="00F54C29"/>
    <w:rsid w:val="00F5533B"/>
    <w:rsid w:val="00F56079"/>
    <w:rsid w:val="00F561E1"/>
    <w:rsid w:val="00F56245"/>
    <w:rsid w:val="00F5648C"/>
    <w:rsid w:val="00F56497"/>
    <w:rsid w:val="00F5698D"/>
    <w:rsid w:val="00F570C6"/>
    <w:rsid w:val="00F5757D"/>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9BB"/>
    <w:rsid w:val="00F61AF2"/>
    <w:rsid w:val="00F61CEA"/>
    <w:rsid w:val="00F61D62"/>
    <w:rsid w:val="00F61DDC"/>
    <w:rsid w:val="00F61E5D"/>
    <w:rsid w:val="00F61E62"/>
    <w:rsid w:val="00F61FE4"/>
    <w:rsid w:val="00F62069"/>
    <w:rsid w:val="00F620F3"/>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3E2"/>
    <w:rsid w:val="00F6588D"/>
    <w:rsid w:val="00F658A3"/>
    <w:rsid w:val="00F661CB"/>
    <w:rsid w:val="00F66201"/>
    <w:rsid w:val="00F663CB"/>
    <w:rsid w:val="00F6666F"/>
    <w:rsid w:val="00F66DB6"/>
    <w:rsid w:val="00F6763C"/>
    <w:rsid w:val="00F6791C"/>
    <w:rsid w:val="00F67AB2"/>
    <w:rsid w:val="00F67C20"/>
    <w:rsid w:val="00F7029C"/>
    <w:rsid w:val="00F70462"/>
    <w:rsid w:val="00F70A70"/>
    <w:rsid w:val="00F70B6E"/>
    <w:rsid w:val="00F7109D"/>
    <w:rsid w:val="00F71684"/>
    <w:rsid w:val="00F7188E"/>
    <w:rsid w:val="00F71F4D"/>
    <w:rsid w:val="00F71FAB"/>
    <w:rsid w:val="00F72102"/>
    <w:rsid w:val="00F72107"/>
    <w:rsid w:val="00F721BE"/>
    <w:rsid w:val="00F72291"/>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ED9"/>
    <w:rsid w:val="00F75FAC"/>
    <w:rsid w:val="00F76178"/>
    <w:rsid w:val="00F762F4"/>
    <w:rsid w:val="00F76300"/>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3B2"/>
    <w:rsid w:val="00F86997"/>
    <w:rsid w:val="00F86A1A"/>
    <w:rsid w:val="00F86B45"/>
    <w:rsid w:val="00F870CE"/>
    <w:rsid w:val="00F872BE"/>
    <w:rsid w:val="00F87397"/>
    <w:rsid w:val="00F87877"/>
    <w:rsid w:val="00F8792B"/>
    <w:rsid w:val="00F87DFC"/>
    <w:rsid w:val="00F9036E"/>
    <w:rsid w:val="00F90996"/>
    <w:rsid w:val="00F90B0C"/>
    <w:rsid w:val="00F90CBC"/>
    <w:rsid w:val="00F9116D"/>
    <w:rsid w:val="00F91791"/>
    <w:rsid w:val="00F91960"/>
    <w:rsid w:val="00F91B61"/>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A8A"/>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CB"/>
    <w:rsid w:val="00FA24C2"/>
    <w:rsid w:val="00FA2765"/>
    <w:rsid w:val="00FA2823"/>
    <w:rsid w:val="00FA2905"/>
    <w:rsid w:val="00FA2A07"/>
    <w:rsid w:val="00FA2B43"/>
    <w:rsid w:val="00FA2DDD"/>
    <w:rsid w:val="00FA2E22"/>
    <w:rsid w:val="00FA2F38"/>
    <w:rsid w:val="00FA31BE"/>
    <w:rsid w:val="00FA33D7"/>
    <w:rsid w:val="00FA356A"/>
    <w:rsid w:val="00FA382A"/>
    <w:rsid w:val="00FA3BC8"/>
    <w:rsid w:val="00FA3E59"/>
    <w:rsid w:val="00FA3F1B"/>
    <w:rsid w:val="00FA42BD"/>
    <w:rsid w:val="00FA470A"/>
    <w:rsid w:val="00FA4AEC"/>
    <w:rsid w:val="00FA4E66"/>
    <w:rsid w:val="00FA5184"/>
    <w:rsid w:val="00FA51AD"/>
    <w:rsid w:val="00FA5325"/>
    <w:rsid w:val="00FA5ADF"/>
    <w:rsid w:val="00FA5DB1"/>
    <w:rsid w:val="00FA5EDF"/>
    <w:rsid w:val="00FA6156"/>
    <w:rsid w:val="00FA62A8"/>
    <w:rsid w:val="00FA62E9"/>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7BD"/>
    <w:rsid w:val="00FB18BE"/>
    <w:rsid w:val="00FB195B"/>
    <w:rsid w:val="00FB1F13"/>
    <w:rsid w:val="00FB206F"/>
    <w:rsid w:val="00FB24C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79F"/>
    <w:rsid w:val="00FC1ABA"/>
    <w:rsid w:val="00FC1BA7"/>
    <w:rsid w:val="00FC273E"/>
    <w:rsid w:val="00FC2809"/>
    <w:rsid w:val="00FC296E"/>
    <w:rsid w:val="00FC2A43"/>
    <w:rsid w:val="00FC2E86"/>
    <w:rsid w:val="00FC2F85"/>
    <w:rsid w:val="00FC3461"/>
    <w:rsid w:val="00FC3735"/>
    <w:rsid w:val="00FC3972"/>
    <w:rsid w:val="00FC3B89"/>
    <w:rsid w:val="00FC3D5C"/>
    <w:rsid w:val="00FC40A2"/>
    <w:rsid w:val="00FC42AF"/>
    <w:rsid w:val="00FC4440"/>
    <w:rsid w:val="00FC4BEC"/>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C2E"/>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587"/>
    <w:rsid w:val="00FD5B9B"/>
    <w:rsid w:val="00FD603E"/>
    <w:rsid w:val="00FD61EB"/>
    <w:rsid w:val="00FD6377"/>
    <w:rsid w:val="00FD65A6"/>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C76"/>
    <w:rsid w:val="00FE3E8D"/>
    <w:rsid w:val="00FE4075"/>
    <w:rsid w:val="00FE44F0"/>
    <w:rsid w:val="00FE4E29"/>
    <w:rsid w:val="00FE514A"/>
    <w:rsid w:val="00FE52DB"/>
    <w:rsid w:val="00FE5542"/>
    <w:rsid w:val="00FE5756"/>
    <w:rsid w:val="00FE5DC4"/>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285"/>
    <w:rsid w:val="00FF05AF"/>
    <w:rsid w:val="00FF06F4"/>
    <w:rsid w:val="00FF08AC"/>
    <w:rsid w:val="00FF0BA3"/>
    <w:rsid w:val="00FF0FB2"/>
    <w:rsid w:val="00FF1440"/>
    <w:rsid w:val="00FF1512"/>
    <w:rsid w:val="00FF158D"/>
    <w:rsid w:val="00FF15CD"/>
    <w:rsid w:val="00FF1B0D"/>
    <w:rsid w:val="00FF1E09"/>
    <w:rsid w:val="00FF205C"/>
    <w:rsid w:val="00FF20ED"/>
    <w:rsid w:val="00FF2451"/>
    <w:rsid w:val="00FF25CF"/>
    <w:rsid w:val="00FF26F5"/>
    <w:rsid w:val="00FF2796"/>
    <w:rsid w:val="00FF326A"/>
    <w:rsid w:val="00FF3895"/>
    <w:rsid w:val="00FF3B5F"/>
    <w:rsid w:val="00FF4256"/>
    <w:rsid w:val="00FF4796"/>
    <w:rsid w:val="00FF47C0"/>
    <w:rsid w:val="00FF4865"/>
    <w:rsid w:val="00FF4962"/>
    <w:rsid w:val="00FF4D61"/>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D2724F"/>
  <w15:chartTrackingRefBased/>
  <w15:docId w15:val="{B08D2B81-90A1-48C8-BFD0-E2C39AC83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180-Table-Caption,Caption Char2,Caption Char Char Char,Caption Char Char1,fig and tbl,fighead2,Table Caption,fighead21,fighead22,fighead23,cap1"/>
    <w:basedOn w:val="a0"/>
    <w:next w:val="a0"/>
    <w:link w:val="12"/>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semiHidden/>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批注文字 字符"/>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列,列表段落11,列表段,P,목"/>
    <w:basedOn w:val="a0"/>
    <w:link w:val="2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80-Table-Caption 字符1,Caption Char2 字符1,Caption Char Char Char 字符1,Caption Char Char1 字符1,fig and tbl 字符1,fighead2 字符1"/>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5"/>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5">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24">
    <w:name w:val="列出段落 字符2"/>
    <w:aliases w:val="- Bullets 字符,목록 단락 字符1,列出段落1 字符2,リスト段落 字符2,?? ?? 字符,????? 字符,???? 字符,Lista1 字符,中等深浅网格 1 - 着色 21 字符1,列表段落 字符1,¥¡¡¡¡ì¬º¥¹¥È¶ÎÂä 字符1,ÁÐ³ö¶ÎÂä 字符1,列表段落1 字符2,—ño’i—Ž 字符1,¥ê¥¹¥È¶ÎÂä 字符1,1st level - Bullet List Paragraph 字符1,Lettre d'introduction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14">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4328F0"/>
    <w:rPr>
      <w:rFonts w:ascii="Times" w:hAnsi="Times"/>
      <w:szCs w:val="24"/>
      <w:lang w:val="en-GB"/>
    </w:rPr>
  </w:style>
  <w:style w:type="character" w:customStyle="1" w:styleId="TAHChar">
    <w:name w:val="TAH Char"/>
    <w:locked/>
    <w:rsid w:val="001112B5"/>
    <w:rPr>
      <w:rFonts w:ascii="Arial" w:hAnsi="Arial"/>
      <w:b/>
      <w:sz w:val="18"/>
      <w:lang w:val="en-GB"/>
    </w:rPr>
  </w:style>
  <w:style w:type="paragraph" w:customStyle="1" w:styleId="B3">
    <w:name w:val="B3"/>
    <w:basedOn w:val="a0"/>
    <w:rsid w:val="008E2925"/>
    <w:pPr>
      <w:spacing w:after="180"/>
      <w:ind w:left="1135" w:hanging="284"/>
    </w:pPr>
    <w:rPr>
      <w:rFonts w:ascii="Times New Roman" w:eastAsia="等线" w:hAnsi="Times New Roman"/>
      <w:szCs w:val="20"/>
    </w:rPr>
  </w:style>
  <w:style w:type="paragraph" w:customStyle="1" w:styleId="Observation">
    <w:name w:val="Observation"/>
    <w:basedOn w:val="Proposal"/>
    <w:qFormat/>
    <w:rsid w:val="00BF3462"/>
    <w:pPr>
      <w:numPr>
        <w:numId w:val="15"/>
      </w:numPr>
      <w:tabs>
        <w:tab w:val="clear" w:pos="1701"/>
        <w:tab w:val="left" w:pos="1152"/>
      </w:tabs>
      <w:snapToGrid w:val="0"/>
      <w:spacing w:before="240" w:after="240"/>
      <w:ind w:left="0" w:firstLine="0"/>
    </w:pPr>
    <w:rPr>
      <w:rFonts w:eastAsia="MS Mincho"/>
      <w:b w:val="0"/>
      <w:bCs w:val="0"/>
      <w:i/>
      <w:lang w:val="en-US" w:eastAsia="ja-JP"/>
    </w:rPr>
  </w:style>
  <w:style w:type="paragraph" w:customStyle="1" w:styleId="Reference">
    <w:name w:val="Reference"/>
    <w:basedOn w:val="a4"/>
    <w:link w:val="ReferenceChar"/>
    <w:rsid w:val="002618DC"/>
    <w:pPr>
      <w:widowControl w:val="0"/>
      <w:numPr>
        <w:numId w:val="18"/>
      </w:numPr>
    </w:pPr>
    <w:rPr>
      <w:rFonts w:ascii="Arial" w:eastAsia="等线" w:hAnsi="Arial" w:cs="Arial"/>
      <w:kern w:val="2"/>
      <w:sz w:val="21"/>
      <w:szCs w:val="22"/>
      <w:lang w:val="en-US" w:eastAsia="zh-CN"/>
    </w:rPr>
  </w:style>
  <w:style w:type="character" w:customStyle="1" w:styleId="ReferenceChar">
    <w:name w:val="Reference Char"/>
    <w:link w:val="Reference"/>
    <w:rsid w:val="002618DC"/>
    <w:rPr>
      <w:rFonts w:ascii="Arial" w:eastAsia="等线" w:hAnsi="Arial" w:cs="Arial"/>
      <w:kern w:val="2"/>
      <w:sz w:val="21"/>
      <w:szCs w:val="22"/>
    </w:rPr>
  </w:style>
  <w:style w:type="paragraph" w:customStyle="1" w:styleId="B4">
    <w:name w:val="B4"/>
    <w:basedOn w:val="42"/>
    <w:link w:val="B4Char"/>
    <w:rsid w:val="00C06818"/>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4Char">
    <w:name w:val="B4 Char"/>
    <w:link w:val="B4"/>
    <w:qFormat/>
    <w:rsid w:val="00C06818"/>
    <w:rPr>
      <w:rFonts w:eastAsia="Times New Roman"/>
      <w:lang w:val="en-GB" w:eastAsia="ja-JP"/>
    </w:rPr>
  </w:style>
  <w:style w:type="paragraph" w:styleId="42">
    <w:name w:val="List 4"/>
    <w:basedOn w:val="a0"/>
    <w:rsid w:val="00C06818"/>
    <w:pPr>
      <w:ind w:leftChars="600" w:left="100" w:hangingChars="200" w:hanging="200"/>
      <w:contextualSpacing/>
    </w:p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AF1B41"/>
    <w:rPr>
      <w:rFonts w:ascii="Times New Roman" w:hAnsi="Times New Roman"/>
      <w:b/>
    </w:rPr>
  </w:style>
  <w:style w:type="character" w:customStyle="1" w:styleId="aff5">
    <w:name w:val="列出段落 字符"/>
    <w:aliases w:val="リスト段落 字符,列出段落1 字符1,列表段落1 字符1,Paragrafo elenco 字符"/>
    <w:uiPriority w:val="34"/>
    <w:qFormat/>
    <w:locked/>
    <w:rsid w:val="00CE3C4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66323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023668">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0821356">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1037107">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574125">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938585">
      <w:bodyDiv w:val="1"/>
      <w:marLeft w:val="0"/>
      <w:marRight w:val="0"/>
      <w:marTop w:val="0"/>
      <w:marBottom w:val="0"/>
      <w:divBdr>
        <w:top w:val="none" w:sz="0" w:space="0" w:color="auto"/>
        <w:left w:val="none" w:sz="0" w:space="0" w:color="auto"/>
        <w:bottom w:val="none" w:sz="0" w:space="0" w:color="auto"/>
        <w:right w:val="none" w:sz="0" w:space="0" w:color="auto"/>
      </w:divBdr>
      <w:divsChild>
        <w:div w:id="1810005102">
          <w:marLeft w:val="2002"/>
          <w:marRight w:val="0"/>
          <w:marTop w:val="240"/>
          <w:marBottom w:val="0"/>
          <w:divBdr>
            <w:top w:val="none" w:sz="0" w:space="0" w:color="auto"/>
            <w:left w:val="none" w:sz="0" w:space="0" w:color="auto"/>
            <w:bottom w:val="none" w:sz="0" w:space="0" w:color="auto"/>
            <w:right w:val="none" w:sz="0" w:space="0" w:color="auto"/>
          </w:divBdr>
        </w:div>
      </w:divsChild>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92586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400181">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356616">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145">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299077">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7841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927401">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31591">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AB778E-812E-4360-8491-6F28920B7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6449</TotalTime>
  <Pages>3</Pages>
  <Words>1374</Words>
  <Characters>7838</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9194</CharactersWithSpaces>
  <SharedDoc>false</SharedDoc>
  <HLinks>
    <vt:vector size="6" baseType="variant">
      <vt:variant>
        <vt:i4>8257557</vt:i4>
      </vt:variant>
      <vt:variant>
        <vt:i4>0</vt:i4>
      </vt:variant>
      <vt:variant>
        <vt:i4>0</vt:i4>
      </vt:variant>
      <vt:variant>
        <vt:i4>5</vt:i4>
      </vt:variant>
      <vt:variant>
        <vt:lpwstr>C:\Users\wanshic\OneDrive - Qualcomm\Documents\Standards\3GPP Standards\Meeting Documents\TSGR1_105\Docs\R1-2106199.zip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cp:lastModifiedBy>
  <cp:revision>17</cp:revision>
  <cp:lastPrinted>2013-05-13T04:37:00Z</cp:lastPrinted>
  <dcterms:created xsi:type="dcterms:W3CDTF">2021-01-11T09:14:00Z</dcterms:created>
  <dcterms:modified xsi:type="dcterms:W3CDTF">2021-11-05T11:53:00Z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4e239d16c3674e13a9b46b28da76234f">
    <vt:lpwstr>CWM28gh124AjfoBBZCcDkLDCCSw/UjbljqglkWknXUhy8GddPHCQEpb/X4CdhhEFGS5oieJJQ69Wx0TZ245y5wLRA==</vt:lpwstr>
  </property>
</Properties>
</file>