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286AF" w14:textId="24C71E68" w:rsidR="00EC040E" w:rsidRPr="008E3C85" w:rsidRDefault="00EC040E" w:rsidP="00EC040E">
      <w:pPr>
        <w:pStyle w:val="a4"/>
        <w:tabs>
          <w:tab w:val="left" w:pos="1800"/>
        </w:tabs>
        <w:ind w:left="1800" w:hanging="1800"/>
        <w:rPr>
          <w:rFonts w:eastAsia="宋体"/>
          <w:bCs/>
          <w:sz w:val="22"/>
          <w:lang w:val="en-GB" w:eastAsia="zh-CN"/>
        </w:rPr>
      </w:pPr>
      <w:r w:rsidRPr="008E3C85">
        <w:rPr>
          <w:rFonts w:eastAsia="宋体"/>
          <w:bCs/>
          <w:sz w:val="22"/>
          <w:lang w:val="en-GB" w:eastAsia="zh-CN"/>
        </w:rPr>
        <w:t>3GPP TSG RAN WG1 #10</w:t>
      </w:r>
      <w:r>
        <w:rPr>
          <w:rFonts w:eastAsia="宋体"/>
          <w:bCs/>
          <w:sz w:val="22"/>
          <w:lang w:val="en-GB" w:eastAsia="zh-CN"/>
        </w:rPr>
        <w:t>7e</w:t>
      </w:r>
      <w:r w:rsidRPr="008E3C85">
        <w:rPr>
          <w:rFonts w:eastAsia="宋体"/>
          <w:bCs/>
          <w:sz w:val="22"/>
          <w:lang w:val="en-GB" w:eastAsia="zh-CN"/>
        </w:rPr>
        <w:tab/>
      </w:r>
      <w:r w:rsidRPr="008E3C85">
        <w:rPr>
          <w:rFonts w:eastAsia="宋体"/>
          <w:bCs/>
          <w:sz w:val="22"/>
          <w:lang w:val="en-GB" w:eastAsia="zh-CN"/>
        </w:rPr>
        <w:tab/>
      </w:r>
      <w:r w:rsidRPr="008E3C85">
        <w:rPr>
          <w:rFonts w:eastAsia="宋体" w:hint="eastAsia"/>
          <w:bCs/>
          <w:sz w:val="22"/>
          <w:lang w:val="en-GB" w:eastAsia="zh-CN"/>
        </w:rPr>
        <w:t xml:space="preserve">                     </w:t>
      </w:r>
      <w:r>
        <w:rPr>
          <w:rFonts w:eastAsia="宋体" w:hint="eastAsia"/>
          <w:bCs/>
          <w:sz w:val="22"/>
          <w:lang w:val="en-GB" w:eastAsia="zh-CN"/>
        </w:rPr>
        <w:t xml:space="preserve">                               </w:t>
      </w:r>
      <w:r w:rsidRPr="008E3C85">
        <w:rPr>
          <w:rFonts w:eastAsia="宋体"/>
          <w:bCs/>
          <w:sz w:val="22"/>
          <w:lang w:val="en-GB" w:eastAsia="zh-CN"/>
        </w:rPr>
        <w:t>R1-21</w:t>
      </w:r>
      <w:r w:rsidR="0029777B">
        <w:rPr>
          <w:rFonts w:eastAsia="宋体"/>
          <w:bCs/>
          <w:sz w:val="22"/>
          <w:lang w:val="en-GB" w:eastAsia="zh-CN"/>
        </w:rPr>
        <w:t>11285</w:t>
      </w:r>
    </w:p>
    <w:p w14:paraId="7995DD83" w14:textId="77777777" w:rsidR="00EC040E" w:rsidRDefault="00EC040E" w:rsidP="00EC040E">
      <w:pPr>
        <w:pStyle w:val="a4"/>
        <w:rPr>
          <w:rFonts w:eastAsia="宋体"/>
          <w:bCs/>
          <w:sz w:val="22"/>
          <w:lang w:val="en-GB" w:eastAsia="zh-CN"/>
        </w:rPr>
      </w:pPr>
      <w:r w:rsidRPr="005271EA">
        <w:rPr>
          <w:rFonts w:eastAsia="宋体"/>
          <w:bCs/>
          <w:sz w:val="22"/>
          <w:lang w:val="en-GB" w:eastAsia="zh-CN"/>
        </w:rPr>
        <w:t xml:space="preserve">e-Meeting, </w:t>
      </w:r>
      <w:r>
        <w:rPr>
          <w:rFonts w:eastAsia="宋体"/>
          <w:bCs/>
          <w:sz w:val="22"/>
          <w:lang w:val="en-GB" w:eastAsia="zh-CN"/>
        </w:rPr>
        <w:t>November</w:t>
      </w:r>
      <w:r w:rsidRPr="005271EA">
        <w:rPr>
          <w:rFonts w:eastAsia="宋体"/>
          <w:bCs/>
          <w:sz w:val="22"/>
          <w:lang w:val="en-GB" w:eastAsia="zh-CN"/>
        </w:rPr>
        <w:t xml:space="preserve"> 11</w:t>
      </w:r>
      <w:r w:rsidRPr="004C7AF5">
        <w:rPr>
          <w:rFonts w:eastAsia="宋体"/>
          <w:bCs/>
          <w:sz w:val="22"/>
          <w:vertAlign w:val="superscript"/>
          <w:lang w:val="en-GB" w:eastAsia="zh-CN"/>
        </w:rPr>
        <w:t>th</w:t>
      </w:r>
      <w:r>
        <w:rPr>
          <w:rFonts w:eastAsia="宋体"/>
          <w:bCs/>
          <w:sz w:val="22"/>
          <w:lang w:val="en-GB" w:eastAsia="zh-CN"/>
        </w:rPr>
        <w:t xml:space="preserve"> </w:t>
      </w:r>
      <w:r w:rsidRPr="005271EA">
        <w:rPr>
          <w:rFonts w:eastAsia="宋体"/>
          <w:bCs/>
          <w:sz w:val="22"/>
          <w:lang w:val="en-GB" w:eastAsia="zh-CN"/>
        </w:rPr>
        <w:t>– 19</w:t>
      </w:r>
      <w:r w:rsidRPr="004C7AF5">
        <w:rPr>
          <w:rFonts w:eastAsia="宋体"/>
          <w:bCs/>
          <w:sz w:val="22"/>
          <w:vertAlign w:val="superscript"/>
          <w:lang w:val="en-GB" w:eastAsia="zh-CN"/>
        </w:rPr>
        <w:t>th</w:t>
      </w:r>
      <w:r w:rsidRPr="005271EA">
        <w:rPr>
          <w:rFonts w:eastAsia="宋体"/>
          <w:bCs/>
          <w:sz w:val="22"/>
          <w:lang w:val="en-GB" w:eastAsia="zh-CN"/>
        </w:rPr>
        <w:t>, 2021</w:t>
      </w:r>
    </w:p>
    <w:p w14:paraId="6327081F" w14:textId="77777777" w:rsidR="002328B0" w:rsidRPr="00EC040E"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FCFED1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w:t>
      </w:r>
      <w:r w:rsidR="00494F7F">
        <w:rPr>
          <w:sz w:val="22"/>
        </w:rPr>
        <w:t xml:space="preserve"> for</w:t>
      </w:r>
      <w:r w:rsidR="00DA1CEB" w:rsidRPr="00DA1CEB">
        <w:rPr>
          <w:sz w:val="22"/>
        </w:rPr>
        <w:t xml:space="preserve"> M</w:t>
      </w:r>
      <w:r w:rsidR="005B250B">
        <w:rPr>
          <w:sz w:val="22"/>
        </w:rPr>
        <w:t>-</w:t>
      </w:r>
      <w:r w:rsidR="00DA1CEB" w:rsidRPr="00DA1CEB">
        <w:rPr>
          <w:sz w:val="22"/>
        </w:rPr>
        <w:t>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CCD578C" w14:textId="5FF72A44" w:rsidR="00EC459D" w:rsidRDefault="00D61351" w:rsidP="009478AB">
      <w:pPr>
        <w:pStyle w:val="00Text"/>
      </w:pPr>
      <w:r>
        <w:rPr>
          <w:rFonts w:hint="eastAsia"/>
        </w:rPr>
        <w:t>In</w:t>
      </w:r>
      <w:r>
        <w:t xml:space="preserve"> RAN1#106 e-meeting, </w:t>
      </w:r>
      <w:r w:rsidR="000666E9">
        <w:t xml:space="preserve">CSI enhancement for M-TRP transmission and FDD reciprocity in FR1 was discussed. </w:t>
      </w:r>
      <w:r w:rsidR="006F6CD4">
        <w:t>The following agreements were made in the meeting</w:t>
      </w:r>
      <w:r w:rsidR="009D4AAF">
        <w:t>:</w:t>
      </w:r>
      <w:r w:rsidR="009C2730" w:rsidRPr="009C2730">
        <w:t xml:space="preserve"> </w:t>
      </w:r>
    </w:p>
    <w:p w14:paraId="09FA7B99"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6D80ECDF" w14:textId="77777777" w:rsidR="008B0A8C" w:rsidRPr="008B0A8C" w:rsidRDefault="008B0A8C" w:rsidP="008B0A8C">
      <w:pPr>
        <w:autoSpaceDE w:val="0"/>
        <w:autoSpaceDN w:val="0"/>
        <w:adjustRightInd w:val="0"/>
        <w:snapToGrid w:val="0"/>
        <w:jc w:val="both"/>
        <w:rPr>
          <w:rFonts w:cs="Times"/>
          <w:i/>
          <w:iCs/>
          <w:szCs w:val="20"/>
        </w:rPr>
      </w:pPr>
      <w:r w:rsidRPr="008B0A8C">
        <w:rPr>
          <w:rFonts w:eastAsia="宋体" w:cs="Times"/>
          <w:i/>
          <w:iCs/>
          <w:szCs w:val="20"/>
          <w:lang w:eastAsia="zh-CN"/>
        </w:rPr>
        <w:t>Fo</w:t>
      </w:r>
      <w:r w:rsidRPr="008B0A8C">
        <w:rPr>
          <w:rFonts w:cs="Times"/>
          <w:i/>
          <w:iCs/>
          <w:szCs w:val="20"/>
          <w:lang w:eastAsia="zh-CN"/>
        </w:rPr>
        <w:t>r Rel-17 PS codebook for rank 3 and 4, s</w:t>
      </w:r>
      <w:r w:rsidRPr="008B0A8C">
        <w:rPr>
          <w:rFonts w:cs="Times"/>
          <w:i/>
          <w:iCs/>
          <w:szCs w:val="20"/>
        </w:rPr>
        <w:t>upport layer-common port selection</w:t>
      </w:r>
    </w:p>
    <w:p w14:paraId="060C1024" w14:textId="77777777" w:rsidR="008B0A8C" w:rsidRPr="008B0A8C" w:rsidRDefault="008B0A8C" w:rsidP="008B0A8C">
      <w:pPr>
        <w:rPr>
          <w:rFonts w:cs="Times"/>
          <w:i/>
          <w:iCs/>
          <w:szCs w:val="20"/>
          <w:highlight w:val="cyan"/>
        </w:rPr>
      </w:pPr>
    </w:p>
    <w:p w14:paraId="17D3E290" w14:textId="77777777" w:rsidR="008B0A8C" w:rsidRPr="008B0A8C" w:rsidRDefault="008B0A8C" w:rsidP="008B0A8C">
      <w:pPr>
        <w:autoSpaceDE w:val="0"/>
        <w:autoSpaceDN w:val="0"/>
        <w:adjustRightInd w:val="0"/>
        <w:snapToGrid w:val="0"/>
        <w:jc w:val="both"/>
        <w:rPr>
          <w:rFonts w:eastAsia="宋体" w:cs="Times"/>
          <w:b/>
          <w:i/>
          <w:iCs/>
          <w:szCs w:val="20"/>
          <w:highlight w:val="green"/>
          <w:lang w:eastAsia="zh-CN"/>
        </w:rPr>
      </w:pPr>
      <w:r w:rsidRPr="008B0A8C">
        <w:rPr>
          <w:rFonts w:eastAsia="宋体" w:cs="Times"/>
          <w:b/>
          <w:i/>
          <w:iCs/>
          <w:szCs w:val="20"/>
          <w:highlight w:val="green"/>
          <w:lang w:eastAsia="zh-CN"/>
        </w:rPr>
        <w:t>Agreement</w:t>
      </w:r>
    </w:p>
    <w:p w14:paraId="36A76B9B" w14:textId="77777777" w:rsidR="008B0A8C" w:rsidRPr="008B0A8C" w:rsidRDefault="008B0A8C" w:rsidP="008B0A8C">
      <w:pPr>
        <w:shd w:val="clear" w:color="auto" w:fill="FFFFFF"/>
        <w:jc w:val="both"/>
        <w:rPr>
          <w:rFonts w:eastAsia="Malgun Gothic" w:cs="Times"/>
          <w:i/>
          <w:iCs/>
          <w:szCs w:val="20"/>
          <w:lang w:eastAsia="zh-CN"/>
        </w:rPr>
      </w:pPr>
      <w:r w:rsidRPr="008B0A8C">
        <w:rPr>
          <w:rFonts w:eastAsia="Malgun Gothic" w:cs="Times"/>
          <w:i/>
          <w:iCs/>
          <w:szCs w:val="20"/>
          <w:lang w:eastAsia="zh-CN"/>
        </w:rPr>
        <w:t xml:space="preserve">For </w:t>
      </w:r>
      <w:r w:rsidRPr="008B0A8C">
        <w:rPr>
          <w:rFonts w:eastAsia="MS Mincho" w:cs="Times"/>
          <w:i/>
          <w:iCs/>
          <w:szCs w:val="20"/>
          <w:lang w:eastAsia="ja-JP"/>
        </w:rPr>
        <w:t>Rel-17 PS codebook</w:t>
      </w:r>
      <w:r w:rsidRPr="008B0A8C">
        <w:rPr>
          <w:rFonts w:eastAsia="Malgun Gothic" w:cs="Times"/>
          <w:bCs/>
          <w:i/>
          <w:iCs/>
          <w:szCs w:val="20"/>
          <w:lang w:eastAsia="zh-CN"/>
        </w:rPr>
        <w:t xml:space="preserve"> r</w:t>
      </w:r>
      <w:r w:rsidRPr="008B0A8C">
        <w:rPr>
          <w:rFonts w:eastAsia="Malgun Gothic" w:cs="Times"/>
          <w:i/>
          <w:iCs/>
          <w:szCs w:val="20"/>
          <w:lang w:eastAsia="zh-CN"/>
        </w:rPr>
        <w:t>ank 3-4, support layer-specific non-zero coefficient selection (bitmap) of W</w:t>
      </w:r>
      <w:r w:rsidRPr="008B0A8C">
        <w:rPr>
          <w:rFonts w:eastAsia="Malgun Gothic" w:cs="Times"/>
          <w:i/>
          <w:iCs/>
          <w:szCs w:val="20"/>
          <w:vertAlign w:val="subscript"/>
          <w:lang w:eastAsia="zh-CN"/>
        </w:rPr>
        <w:t>2</w:t>
      </w:r>
      <w:r w:rsidRPr="008B0A8C">
        <w:rPr>
          <w:rFonts w:eastAsia="Malgun Gothic" w:cs="Times"/>
          <w:i/>
          <w:iCs/>
          <w:szCs w:val="20"/>
          <w:lang w:eastAsia="zh-CN"/>
        </w:rPr>
        <w:t>.</w:t>
      </w:r>
    </w:p>
    <w:p w14:paraId="4FD7E31D" w14:textId="77777777" w:rsidR="008B0A8C" w:rsidRPr="008B0A8C" w:rsidRDefault="008B0A8C" w:rsidP="008B0A8C">
      <w:pPr>
        <w:shd w:val="clear" w:color="auto" w:fill="FFFFFF"/>
        <w:jc w:val="both"/>
        <w:rPr>
          <w:rFonts w:eastAsia="Malgun Gothic" w:cs="Times"/>
          <w:i/>
          <w:iCs/>
          <w:szCs w:val="20"/>
          <w:lang w:eastAsia="zh-CN"/>
        </w:rPr>
      </w:pPr>
    </w:p>
    <w:p w14:paraId="2830A627" w14:textId="77777777" w:rsidR="008B0A8C" w:rsidRPr="008B0A8C" w:rsidRDefault="008B0A8C" w:rsidP="008B0A8C">
      <w:pPr>
        <w:autoSpaceDE w:val="0"/>
        <w:autoSpaceDN w:val="0"/>
        <w:adjustRightInd w:val="0"/>
        <w:snapToGrid w:val="0"/>
        <w:jc w:val="both"/>
        <w:rPr>
          <w:rFonts w:eastAsia="宋体" w:cs="Times"/>
          <w:b/>
          <w:i/>
          <w:iCs/>
          <w:szCs w:val="20"/>
          <w:highlight w:val="green"/>
          <w:lang w:eastAsia="zh-CN"/>
        </w:rPr>
      </w:pPr>
      <w:r w:rsidRPr="008B0A8C">
        <w:rPr>
          <w:rFonts w:eastAsia="宋体" w:cs="Times"/>
          <w:b/>
          <w:i/>
          <w:iCs/>
          <w:szCs w:val="20"/>
          <w:highlight w:val="green"/>
          <w:lang w:eastAsia="zh-CN"/>
        </w:rPr>
        <w:t>Agreement</w:t>
      </w:r>
    </w:p>
    <w:p w14:paraId="6D62FF1B" w14:textId="77777777" w:rsidR="008B0A8C" w:rsidRPr="008B0A8C" w:rsidRDefault="008B0A8C" w:rsidP="008B0A8C">
      <w:pPr>
        <w:autoSpaceDE w:val="0"/>
        <w:autoSpaceDN w:val="0"/>
        <w:adjustRightInd w:val="0"/>
        <w:snapToGrid w:val="0"/>
        <w:jc w:val="both"/>
        <w:rPr>
          <w:rFonts w:eastAsia="Malgun Gothic" w:cs="Times"/>
          <w:i/>
          <w:iCs/>
          <w:szCs w:val="20"/>
          <w:lang w:eastAsia="zh-CN"/>
        </w:rPr>
      </w:pPr>
      <w:r w:rsidRPr="008B0A8C">
        <w:rPr>
          <w:rFonts w:eastAsia="Malgun Gothic" w:cs="Times"/>
          <w:i/>
          <w:iCs/>
          <w:szCs w:val="20"/>
          <w:lang w:eastAsia="zh-CN"/>
        </w:rPr>
        <w:t xml:space="preserve">To mitigate CSI overhead of Rel-17 PS codebook rank 3~4, </w:t>
      </w:r>
      <w:r w:rsidRPr="008B0A8C">
        <w:rPr>
          <w:rFonts w:cs="Times"/>
          <w:i/>
          <w:iCs/>
          <w:szCs w:val="20"/>
        </w:rPr>
        <w:t>the value of beta for rank 3 and 4 is the same with that for rank 1 and 2</w:t>
      </w:r>
    </w:p>
    <w:p w14:paraId="09E19FF4" w14:textId="77777777" w:rsidR="008B0A8C" w:rsidRPr="008B0A8C" w:rsidRDefault="008B0A8C" w:rsidP="008B0A8C">
      <w:pPr>
        <w:pStyle w:val="af3"/>
        <w:numPr>
          <w:ilvl w:val="0"/>
          <w:numId w:val="38"/>
        </w:numPr>
        <w:autoSpaceDE w:val="0"/>
        <w:autoSpaceDN w:val="0"/>
        <w:adjustRightInd w:val="0"/>
        <w:snapToGrid w:val="0"/>
        <w:spacing w:after="0" w:line="240" w:lineRule="auto"/>
        <w:ind w:firstLineChars="0"/>
        <w:jc w:val="both"/>
        <w:rPr>
          <w:rFonts w:cs="Times"/>
          <w:i/>
          <w:iCs/>
          <w:szCs w:val="20"/>
        </w:rPr>
      </w:pPr>
      <w:r w:rsidRPr="008B0A8C">
        <w:rPr>
          <w:rFonts w:cs="Times"/>
          <w:i/>
          <w:iCs/>
          <w:szCs w:val="20"/>
        </w:rPr>
        <w:t>Limit the maximum number of non-zero coefficients across all layers to 2K</w:t>
      </w:r>
      <w:r w:rsidRPr="008B0A8C">
        <w:rPr>
          <w:rFonts w:cs="Times"/>
          <w:i/>
          <w:iCs/>
          <w:szCs w:val="20"/>
          <w:vertAlign w:val="subscript"/>
        </w:rPr>
        <w:t>1</w:t>
      </w:r>
      <w:r w:rsidRPr="008B0A8C">
        <w:rPr>
          <w:rFonts w:cs="Times"/>
          <w:i/>
          <w:iCs/>
          <w:szCs w:val="20"/>
        </w:rPr>
        <w:t>*</w:t>
      </w:r>
      <w:proofErr w:type="spellStart"/>
      <w:r w:rsidRPr="008B0A8C">
        <w:rPr>
          <w:rFonts w:cs="Times"/>
          <w:i/>
          <w:iCs/>
          <w:szCs w:val="20"/>
        </w:rPr>
        <w:t>M</w:t>
      </w:r>
      <w:r w:rsidRPr="008B0A8C">
        <w:rPr>
          <w:rFonts w:cs="Times"/>
          <w:i/>
          <w:iCs/>
          <w:szCs w:val="20"/>
          <w:vertAlign w:val="subscript"/>
        </w:rPr>
        <w:t>v</w:t>
      </w:r>
      <w:proofErr w:type="spellEnd"/>
      <w:r w:rsidRPr="008B0A8C">
        <w:rPr>
          <w:rFonts w:cs="Times"/>
          <w:i/>
          <w:iCs/>
          <w:szCs w:val="20"/>
        </w:rPr>
        <w:t>*beta and per layer to K</w:t>
      </w:r>
      <w:r w:rsidRPr="008B0A8C">
        <w:rPr>
          <w:rFonts w:cs="Times"/>
          <w:i/>
          <w:iCs/>
          <w:szCs w:val="20"/>
          <w:vertAlign w:val="subscript"/>
        </w:rPr>
        <w:t>1</w:t>
      </w:r>
      <w:r w:rsidRPr="008B0A8C">
        <w:rPr>
          <w:rFonts w:cs="Times"/>
          <w:i/>
          <w:iCs/>
          <w:szCs w:val="20"/>
        </w:rPr>
        <w:t>*</w:t>
      </w:r>
      <w:proofErr w:type="spellStart"/>
      <w:r w:rsidRPr="008B0A8C">
        <w:rPr>
          <w:rFonts w:cs="Times"/>
          <w:i/>
          <w:iCs/>
          <w:szCs w:val="20"/>
        </w:rPr>
        <w:t>M</w:t>
      </w:r>
      <w:r w:rsidRPr="008B0A8C">
        <w:rPr>
          <w:rFonts w:cs="Times"/>
          <w:i/>
          <w:iCs/>
          <w:szCs w:val="20"/>
          <w:vertAlign w:val="subscript"/>
        </w:rPr>
        <w:t>v</w:t>
      </w:r>
      <w:proofErr w:type="spellEnd"/>
      <w:r w:rsidRPr="008B0A8C">
        <w:rPr>
          <w:rFonts w:cs="Times"/>
          <w:i/>
          <w:iCs/>
          <w:szCs w:val="20"/>
        </w:rPr>
        <w:t>*beta</w:t>
      </w:r>
    </w:p>
    <w:p w14:paraId="2FC211E8" w14:textId="77777777" w:rsidR="008B0A8C" w:rsidRPr="008B0A8C" w:rsidRDefault="008B0A8C" w:rsidP="008B0A8C">
      <w:pPr>
        <w:shd w:val="clear" w:color="auto" w:fill="FFFFFF"/>
        <w:jc w:val="both"/>
        <w:rPr>
          <w:rFonts w:eastAsia="Malgun Gothic" w:cs="Times"/>
          <w:i/>
          <w:iCs/>
          <w:szCs w:val="20"/>
          <w:lang w:eastAsia="zh-CN"/>
        </w:rPr>
      </w:pPr>
    </w:p>
    <w:p w14:paraId="4335C8F3" w14:textId="77777777" w:rsidR="008B0A8C" w:rsidRPr="008B0A8C" w:rsidRDefault="008B0A8C" w:rsidP="00F82A74">
      <w:pPr>
        <w:autoSpaceDE w:val="0"/>
        <w:autoSpaceDN w:val="0"/>
        <w:adjustRightInd w:val="0"/>
        <w:snapToGrid w:val="0"/>
        <w:jc w:val="both"/>
        <w:rPr>
          <w:rFonts w:eastAsia="宋体" w:cs="Times"/>
          <w:b/>
          <w:i/>
          <w:iCs/>
          <w:szCs w:val="20"/>
          <w:highlight w:val="green"/>
          <w:lang w:eastAsia="zh-CN"/>
        </w:rPr>
      </w:pPr>
      <w:r w:rsidRPr="008B0A8C">
        <w:rPr>
          <w:rFonts w:eastAsia="宋体" w:cs="Times"/>
          <w:b/>
          <w:i/>
          <w:iCs/>
          <w:szCs w:val="20"/>
          <w:highlight w:val="green"/>
          <w:lang w:eastAsia="zh-CN"/>
        </w:rPr>
        <w:t>Agreement</w:t>
      </w:r>
    </w:p>
    <w:p w14:paraId="7B2DEC62" w14:textId="0619A058" w:rsidR="008B0A8C" w:rsidRPr="00F82A74" w:rsidRDefault="008B0A8C" w:rsidP="00F82A74">
      <w:pPr>
        <w:pStyle w:val="af3"/>
        <w:autoSpaceDE w:val="0"/>
        <w:autoSpaceDN w:val="0"/>
        <w:adjustRightInd w:val="0"/>
        <w:snapToGrid w:val="0"/>
        <w:spacing w:after="0"/>
        <w:ind w:firstLine="440"/>
        <w:rPr>
          <w:rFonts w:cs="Times"/>
          <w:i/>
          <w:iCs/>
          <w:szCs w:val="20"/>
        </w:rPr>
      </w:pPr>
      <w:r w:rsidRPr="008B0A8C">
        <w:rPr>
          <w:rFonts w:cs="Times"/>
          <w:i/>
          <w:iCs/>
          <w:szCs w:val="20"/>
        </w:rPr>
        <w:t xml:space="preserve">For </w:t>
      </w:r>
      <w:r w:rsidRPr="008B0A8C">
        <w:rPr>
          <w:rFonts w:eastAsia="MS Mincho" w:cs="Times"/>
          <w:i/>
          <w:iCs/>
          <w:szCs w:val="20"/>
          <w:lang w:eastAsia="ja-JP"/>
        </w:rPr>
        <w:t>Rel-17 PS codebook</w:t>
      </w:r>
      <w:r w:rsidRPr="008B0A8C">
        <w:rPr>
          <w:rFonts w:cs="Times"/>
          <w:i/>
          <w:iCs/>
          <w:szCs w:val="20"/>
        </w:rPr>
        <w:t>, support RI restriction which is the same with Rel-16 PS codebook, i.e., 4 bits are used to indicate the applicable ranks separately.</w:t>
      </w:r>
    </w:p>
    <w:p w14:paraId="4639E0DC" w14:textId="77777777" w:rsidR="00F82A74" w:rsidRDefault="00F82A74" w:rsidP="008B0A8C">
      <w:pPr>
        <w:autoSpaceDE w:val="0"/>
        <w:autoSpaceDN w:val="0"/>
        <w:adjustRightInd w:val="0"/>
        <w:snapToGrid w:val="0"/>
        <w:jc w:val="both"/>
        <w:rPr>
          <w:rFonts w:eastAsia="宋体" w:cs="Times"/>
          <w:b/>
          <w:i/>
          <w:iCs/>
          <w:szCs w:val="20"/>
          <w:lang w:eastAsia="zh-CN"/>
        </w:rPr>
      </w:pPr>
    </w:p>
    <w:p w14:paraId="2BD25554" w14:textId="43524550" w:rsidR="008B0A8C" w:rsidRPr="008B0A8C" w:rsidRDefault="008B0A8C" w:rsidP="00F82A74">
      <w:pPr>
        <w:autoSpaceDE w:val="0"/>
        <w:autoSpaceDN w:val="0"/>
        <w:adjustRightInd w:val="0"/>
        <w:snapToGrid w:val="0"/>
        <w:jc w:val="both"/>
        <w:rPr>
          <w:rFonts w:eastAsia="宋体" w:cs="Times"/>
          <w:b/>
          <w:i/>
          <w:iCs/>
          <w:szCs w:val="20"/>
          <w:lang w:eastAsia="zh-CN"/>
        </w:rPr>
      </w:pPr>
      <w:r w:rsidRPr="008B0A8C">
        <w:rPr>
          <w:rFonts w:eastAsia="宋体" w:cs="Times"/>
          <w:b/>
          <w:i/>
          <w:iCs/>
          <w:szCs w:val="20"/>
          <w:lang w:eastAsia="zh-CN"/>
        </w:rPr>
        <w:t>Conclusion</w:t>
      </w:r>
    </w:p>
    <w:p w14:paraId="7BF6609B" w14:textId="65E10F6C" w:rsidR="008B0A8C" w:rsidRPr="00F82A74" w:rsidRDefault="008B0A8C" w:rsidP="00F82A74">
      <w:pPr>
        <w:pStyle w:val="af3"/>
        <w:autoSpaceDE w:val="0"/>
        <w:autoSpaceDN w:val="0"/>
        <w:adjustRightInd w:val="0"/>
        <w:snapToGrid w:val="0"/>
        <w:spacing w:after="0"/>
        <w:ind w:firstLine="440"/>
        <w:rPr>
          <w:rFonts w:cs="Times"/>
          <w:bCs/>
          <w:i/>
          <w:iCs/>
          <w:szCs w:val="20"/>
        </w:rPr>
      </w:pPr>
      <w:r w:rsidRPr="008B0A8C">
        <w:rPr>
          <w:rFonts w:cs="Times"/>
          <w:bCs/>
          <w:i/>
          <w:iCs/>
          <w:szCs w:val="20"/>
        </w:rPr>
        <w:t xml:space="preserve">For </w:t>
      </w:r>
      <w:r w:rsidRPr="008B0A8C">
        <w:rPr>
          <w:rFonts w:eastAsia="MS Mincho" w:cs="Times"/>
          <w:bCs/>
          <w:i/>
          <w:iCs/>
          <w:szCs w:val="20"/>
          <w:lang w:eastAsia="ja-JP"/>
        </w:rPr>
        <w:t>Rel-17 PS codebook</w:t>
      </w:r>
      <w:r w:rsidRPr="008B0A8C">
        <w:rPr>
          <w:rFonts w:cs="Times"/>
          <w:bCs/>
          <w:i/>
          <w:iCs/>
          <w:szCs w:val="20"/>
        </w:rPr>
        <w:t xml:space="preserve">, CBSR to restrict port and corresponding amplitude is not needed </w:t>
      </w:r>
    </w:p>
    <w:p w14:paraId="714ACF48" w14:textId="77777777" w:rsidR="00F82A74" w:rsidRDefault="00F82A74" w:rsidP="008B0A8C">
      <w:pPr>
        <w:pStyle w:val="af5"/>
        <w:spacing w:before="0" w:beforeAutospacing="0" w:after="0" w:afterAutospacing="0"/>
        <w:jc w:val="both"/>
        <w:rPr>
          <w:rFonts w:ascii="Times" w:eastAsia="Malgun Gothic" w:hAnsi="Times" w:cs="Times"/>
          <w:b/>
          <w:i/>
          <w:iCs/>
          <w:sz w:val="20"/>
          <w:szCs w:val="20"/>
          <w:highlight w:val="green"/>
        </w:rPr>
      </w:pPr>
    </w:p>
    <w:p w14:paraId="35E50921" w14:textId="17BAB8A8" w:rsidR="008B0A8C" w:rsidRPr="008B0A8C" w:rsidRDefault="008B0A8C" w:rsidP="008B0A8C">
      <w:pPr>
        <w:pStyle w:val="af5"/>
        <w:spacing w:before="0" w:beforeAutospacing="0" w:after="0" w:afterAutospacing="0"/>
        <w:jc w:val="both"/>
        <w:rPr>
          <w:rFonts w:ascii="Times" w:eastAsia="Malgun Gothic" w:hAnsi="Times" w:cs="Times"/>
          <w:b/>
          <w:i/>
          <w:iCs/>
          <w:sz w:val="20"/>
          <w:szCs w:val="20"/>
          <w:highlight w:val="green"/>
        </w:rPr>
      </w:pPr>
      <w:r w:rsidRPr="008B0A8C">
        <w:rPr>
          <w:rFonts w:ascii="Times" w:eastAsia="Malgun Gothic" w:hAnsi="Times" w:cs="Times"/>
          <w:b/>
          <w:i/>
          <w:iCs/>
          <w:sz w:val="20"/>
          <w:szCs w:val="20"/>
          <w:highlight w:val="green"/>
        </w:rPr>
        <w:t>Agreement</w:t>
      </w:r>
    </w:p>
    <w:p w14:paraId="2E9C0357" w14:textId="77777777" w:rsidR="008B0A8C" w:rsidRPr="008B0A8C" w:rsidRDefault="008B0A8C" w:rsidP="008B0A8C">
      <w:pPr>
        <w:pStyle w:val="af5"/>
        <w:spacing w:before="0" w:beforeAutospacing="0" w:after="0" w:afterAutospacing="0"/>
        <w:jc w:val="both"/>
        <w:rPr>
          <w:rFonts w:ascii="Times" w:eastAsia="Malgun Gothic" w:hAnsi="Times" w:cs="Times"/>
          <w:i/>
          <w:color w:val="auto"/>
          <w:sz w:val="20"/>
          <w:szCs w:val="20"/>
        </w:rPr>
      </w:pPr>
      <w:r w:rsidRPr="008B0A8C">
        <w:rPr>
          <w:rFonts w:ascii="Times" w:eastAsia="Malgun Gothic" w:hAnsi="Times" w:cs="Times"/>
          <w:i/>
          <w:color w:val="auto"/>
          <w:sz w:val="20"/>
          <w:szCs w:val="20"/>
        </w:rPr>
        <w:t>For CSI measurement associated with a CSI-</w:t>
      </w:r>
      <w:proofErr w:type="spellStart"/>
      <w:r w:rsidRPr="008B0A8C">
        <w:rPr>
          <w:rFonts w:ascii="Times" w:eastAsia="Malgun Gothic" w:hAnsi="Times" w:cs="Times"/>
          <w:i/>
          <w:color w:val="auto"/>
          <w:sz w:val="20"/>
          <w:szCs w:val="20"/>
        </w:rPr>
        <w:t>ReportingConfig</w:t>
      </w:r>
      <w:proofErr w:type="spellEnd"/>
      <w:r w:rsidRPr="008B0A8C">
        <w:rPr>
          <w:rFonts w:ascii="Times" w:eastAsia="Malgun Gothic" w:hAnsi="Times" w:cs="Times"/>
          <w:i/>
          <w:color w:val="auto"/>
          <w:sz w:val="20"/>
          <w:szCs w:val="20"/>
        </w:rPr>
        <w:t xml:space="preserve"> for NCJT,</w:t>
      </w:r>
    </w:p>
    <w:p w14:paraId="3238FDF8" w14:textId="77777777" w:rsidR="008B0A8C" w:rsidRPr="008B0A8C" w:rsidRDefault="008B0A8C" w:rsidP="008B0A8C">
      <w:pPr>
        <w:pStyle w:val="af5"/>
        <w:numPr>
          <w:ilvl w:val="0"/>
          <w:numId w:val="39"/>
        </w:numPr>
        <w:spacing w:before="0" w:beforeAutospacing="0" w:after="0" w:afterAutospacing="0"/>
        <w:jc w:val="both"/>
        <w:rPr>
          <w:rFonts w:ascii="Times" w:eastAsia="Malgun Gothic" w:hAnsi="Times" w:cs="Times"/>
          <w:i/>
          <w:color w:val="auto"/>
          <w:sz w:val="20"/>
          <w:szCs w:val="20"/>
        </w:rPr>
      </w:pPr>
      <w:r w:rsidRPr="008B0A8C">
        <w:rPr>
          <w:rFonts w:ascii="Times" w:eastAsia="Malgun Gothic" w:hAnsi="Times" w:cs="Times"/>
          <w:i/>
          <w:color w:val="auto"/>
          <w:sz w:val="20"/>
          <w:szCs w:val="20"/>
        </w:rPr>
        <w:t>Alt 1: It is expected by a UE that two CMRs within the same CMR pair configured for NCJT measurement hypothesis are within the same CDRX active time.</w:t>
      </w:r>
    </w:p>
    <w:p w14:paraId="4F73D302" w14:textId="77777777" w:rsidR="008B0A8C" w:rsidRPr="008B0A8C" w:rsidRDefault="008B0A8C" w:rsidP="008B0A8C">
      <w:pPr>
        <w:rPr>
          <w:rFonts w:cs="Times"/>
          <w:i/>
          <w:iCs/>
          <w:szCs w:val="20"/>
          <w:highlight w:val="cyan"/>
        </w:rPr>
      </w:pPr>
    </w:p>
    <w:p w14:paraId="2972CB3F" w14:textId="77777777" w:rsidR="008B0A8C" w:rsidRPr="008B0A8C" w:rsidRDefault="008B0A8C" w:rsidP="008B0A8C">
      <w:pPr>
        <w:pStyle w:val="af5"/>
        <w:spacing w:before="0" w:beforeAutospacing="0" w:after="0" w:afterAutospacing="0"/>
        <w:jc w:val="both"/>
        <w:rPr>
          <w:rFonts w:ascii="Times" w:eastAsia="Malgun Gothic" w:hAnsi="Times" w:cs="Times"/>
          <w:b/>
          <w:i/>
          <w:sz w:val="20"/>
          <w:szCs w:val="20"/>
          <w:highlight w:val="green"/>
        </w:rPr>
      </w:pPr>
      <w:r w:rsidRPr="008B0A8C">
        <w:rPr>
          <w:rFonts w:ascii="Times" w:eastAsia="Malgun Gothic" w:hAnsi="Times" w:cs="Times"/>
          <w:b/>
          <w:i/>
          <w:iCs/>
          <w:sz w:val="20"/>
          <w:szCs w:val="20"/>
          <w:highlight w:val="green"/>
        </w:rPr>
        <w:t>Agreement</w:t>
      </w:r>
    </w:p>
    <w:p w14:paraId="33EBE95C" w14:textId="77777777" w:rsidR="008B0A8C" w:rsidRPr="008B0A8C" w:rsidRDefault="008B0A8C" w:rsidP="008B0A8C">
      <w:pPr>
        <w:pStyle w:val="af5"/>
        <w:spacing w:before="0" w:beforeAutospacing="0" w:after="0" w:afterAutospacing="0"/>
        <w:jc w:val="both"/>
        <w:rPr>
          <w:rFonts w:ascii="Times" w:eastAsia="Malgun Gothic" w:hAnsi="Times" w:cs="Times"/>
          <w:i/>
          <w:color w:val="auto"/>
          <w:sz w:val="20"/>
          <w:szCs w:val="20"/>
        </w:rPr>
      </w:pPr>
      <w:r w:rsidRPr="008B0A8C">
        <w:rPr>
          <w:rFonts w:ascii="Times" w:eastAsia="Malgun Gothic" w:hAnsi="Times" w:cs="Times"/>
          <w:i/>
          <w:color w:val="auto"/>
          <w:sz w:val="20"/>
          <w:szCs w:val="20"/>
        </w:rPr>
        <w:t xml:space="preserve">For a NCJT measurement hypothesis, the </w:t>
      </w:r>
      <w:proofErr w:type="spellStart"/>
      <w:r w:rsidRPr="008B0A8C">
        <w:rPr>
          <w:rFonts w:ascii="Times" w:eastAsia="Malgun Gothic" w:hAnsi="Times" w:cs="Times"/>
          <w:i/>
          <w:color w:val="auto"/>
          <w:sz w:val="20"/>
          <w:szCs w:val="20"/>
        </w:rPr>
        <w:t>powerControlOffset</w:t>
      </w:r>
      <w:proofErr w:type="spellEnd"/>
      <w:r w:rsidRPr="008B0A8C">
        <w:rPr>
          <w:rFonts w:ascii="Times" w:eastAsia="Malgun Gothic" w:hAnsi="Times" w:cs="Times"/>
          <w:i/>
          <w:color w:val="auto"/>
          <w:sz w:val="20"/>
          <w:szCs w:val="20"/>
        </w:rPr>
        <w:t xml:space="preserve"> (“Pc”) ratio associated with a CMR within a CMR pair configured for the NCJT measurement hypothesis, is defined as 10log</w:t>
      </w:r>
      <w:r w:rsidRPr="008B0A8C">
        <w:rPr>
          <w:rFonts w:ascii="Times" w:eastAsia="Malgun Gothic" w:hAnsi="Times" w:cs="Times"/>
          <w:i/>
          <w:color w:val="auto"/>
          <w:sz w:val="20"/>
          <w:szCs w:val="20"/>
          <w:vertAlign w:val="subscript"/>
        </w:rPr>
        <w:t>10</w:t>
      </w:r>
      <w:r w:rsidRPr="008B0A8C">
        <w:rPr>
          <w:rFonts w:ascii="Times" w:eastAsia="Malgun Gothic" w:hAnsi="Times" w:cs="Times"/>
          <w:i/>
          <w:color w:val="auto"/>
          <w:sz w:val="20"/>
          <w:szCs w:val="20"/>
        </w:rPr>
        <w:t>(P_PDSCH/P_</w:t>
      </w:r>
      <w:proofErr w:type="gramStart"/>
      <w:r w:rsidRPr="008B0A8C">
        <w:rPr>
          <w:rFonts w:ascii="Times" w:eastAsia="Malgun Gothic" w:hAnsi="Times" w:cs="Times"/>
          <w:i/>
          <w:color w:val="auto"/>
          <w:sz w:val="20"/>
          <w:szCs w:val="20"/>
        </w:rPr>
        <w:t>CSIRS)  dB</w:t>
      </w:r>
      <w:proofErr w:type="gramEnd"/>
    </w:p>
    <w:p w14:paraId="7C642E1C" w14:textId="77777777" w:rsidR="008B0A8C" w:rsidRPr="008B0A8C" w:rsidRDefault="008B0A8C" w:rsidP="008B0A8C">
      <w:pPr>
        <w:pStyle w:val="af5"/>
        <w:spacing w:before="0" w:beforeAutospacing="0" w:after="0" w:afterAutospacing="0"/>
        <w:jc w:val="both"/>
        <w:rPr>
          <w:rFonts w:ascii="Times" w:eastAsia="Malgun Gothic" w:hAnsi="Times" w:cs="Times"/>
          <w:i/>
          <w:color w:val="auto"/>
          <w:sz w:val="20"/>
          <w:szCs w:val="20"/>
        </w:rPr>
      </w:pPr>
      <w:r w:rsidRPr="008B0A8C">
        <w:rPr>
          <w:rFonts w:ascii="Times" w:eastAsia="Malgun Gothic" w:hAnsi="Times" w:cs="Times"/>
          <w:i/>
          <w:color w:val="auto"/>
          <w:sz w:val="20"/>
          <w:szCs w:val="20"/>
        </w:rPr>
        <w:t>where</w:t>
      </w:r>
    </w:p>
    <w:p w14:paraId="2A49D126" w14:textId="77777777" w:rsidR="008B0A8C" w:rsidRPr="008B0A8C" w:rsidRDefault="008B0A8C" w:rsidP="008B0A8C">
      <w:pPr>
        <w:pStyle w:val="af5"/>
        <w:numPr>
          <w:ilvl w:val="0"/>
          <w:numId w:val="40"/>
        </w:numPr>
        <w:spacing w:before="0" w:beforeAutospacing="0" w:after="0" w:afterAutospacing="0"/>
        <w:jc w:val="both"/>
        <w:rPr>
          <w:rFonts w:ascii="Times" w:eastAsia="Malgun Gothic" w:hAnsi="Times" w:cs="Times"/>
          <w:i/>
          <w:color w:val="auto"/>
          <w:sz w:val="20"/>
          <w:szCs w:val="20"/>
        </w:rPr>
      </w:pPr>
      <w:r w:rsidRPr="008B0A8C">
        <w:rPr>
          <w:rFonts w:ascii="Times" w:eastAsia="Malgun Gothic" w:hAnsi="Times" w:cs="Times"/>
          <w:i/>
          <w:color w:val="auto"/>
          <w:sz w:val="20"/>
          <w:szCs w:val="20"/>
        </w:rPr>
        <w:t>P_PDSCH is the energy of PDSCH ports, which is associated with the CMR, multiplexed on one subcarrier of one OFDM symbol</w:t>
      </w:r>
    </w:p>
    <w:p w14:paraId="6CE964B6" w14:textId="77777777" w:rsidR="008B0A8C" w:rsidRPr="008B0A8C" w:rsidRDefault="008B0A8C" w:rsidP="008B0A8C">
      <w:pPr>
        <w:pStyle w:val="af5"/>
        <w:numPr>
          <w:ilvl w:val="0"/>
          <w:numId w:val="40"/>
        </w:numPr>
        <w:spacing w:before="0" w:beforeAutospacing="0" w:after="0" w:afterAutospacing="0"/>
        <w:jc w:val="both"/>
        <w:rPr>
          <w:rFonts w:ascii="Times" w:eastAsia="Malgun Gothic" w:hAnsi="Times" w:cs="Times"/>
          <w:i/>
          <w:color w:val="auto"/>
          <w:sz w:val="20"/>
          <w:szCs w:val="20"/>
        </w:rPr>
      </w:pPr>
      <w:r w:rsidRPr="008B0A8C">
        <w:rPr>
          <w:rFonts w:ascii="Times" w:eastAsia="Malgun Gothic" w:hAnsi="Times" w:cs="Times"/>
          <w:i/>
          <w:color w:val="auto"/>
          <w:sz w:val="20"/>
          <w:szCs w:val="20"/>
        </w:rPr>
        <w:t>P_CSIRS is the energy of all CSI-RS ports of the CMR multiplexed on one subcarrier of one OFDM symbol</w:t>
      </w:r>
    </w:p>
    <w:p w14:paraId="50C98603" w14:textId="77777777" w:rsidR="008B0A8C" w:rsidRPr="008B0A8C" w:rsidRDefault="008B0A8C" w:rsidP="008B0A8C">
      <w:pPr>
        <w:pStyle w:val="af5"/>
        <w:spacing w:before="0" w:beforeAutospacing="0" w:after="0" w:afterAutospacing="0"/>
        <w:jc w:val="both"/>
        <w:rPr>
          <w:rFonts w:ascii="Times" w:eastAsia="Malgun Gothic" w:hAnsi="Times" w:cs="Times"/>
          <w:i/>
          <w:color w:val="auto"/>
          <w:sz w:val="20"/>
          <w:szCs w:val="20"/>
        </w:rPr>
      </w:pPr>
      <w:r w:rsidRPr="008B0A8C">
        <w:rPr>
          <w:rFonts w:ascii="Times" w:eastAsia="Malgun Gothic" w:hAnsi="Times" w:cs="Times"/>
          <w:i/>
          <w:color w:val="auto"/>
          <w:sz w:val="20"/>
          <w:szCs w:val="20"/>
        </w:rPr>
        <w:t xml:space="preserve">Note that whether/how to above agreement is up to the editor. </w:t>
      </w:r>
    </w:p>
    <w:p w14:paraId="5E271082" w14:textId="77777777" w:rsidR="008B0A8C" w:rsidRPr="008B0A8C" w:rsidRDefault="008B0A8C" w:rsidP="008B0A8C">
      <w:pPr>
        <w:rPr>
          <w:rFonts w:cs="Times"/>
          <w:i/>
          <w:iCs/>
          <w:szCs w:val="20"/>
          <w:highlight w:val="cyan"/>
        </w:rPr>
      </w:pPr>
    </w:p>
    <w:p w14:paraId="1BB128E4" w14:textId="77777777" w:rsidR="008B0A8C" w:rsidRPr="008B0A8C" w:rsidRDefault="008B0A8C" w:rsidP="008B0A8C">
      <w:pPr>
        <w:pStyle w:val="af5"/>
        <w:spacing w:before="0" w:beforeAutospacing="0" w:after="0" w:afterAutospacing="0"/>
        <w:jc w:val="both"/>
        <w:rPr>
          <w:rFonts w:ascii="Times" w:eastAsia="Malgun Gothic" w:hAnsi="Times" w:cs="Times"/>
          <w:b/>
          <w:i/>
          <w:sz w:val="20"/>
          <w:szCs w:val="20"/>
          <w:highlight w:val="green"/>
        </w:rPr>
      </w:pPr>
      <w:r w:rsidRPr="008B0A8C">
        <w:rPr>
          <w:rFonts w:ascii="Times" w:eastAsia="Malgun Gothic" w:hAnsi="Times" w:cs="Times"/>
          <w:b/>
          <w:i/>
          <w:iCs/>
          <w:sz w:val="20"/>
          <w:szCs w:val="20"/>
          <w:highlight w:val="green"/>
        </w:rPr>
        <w:t>Agreement</w:t>
      </w:r>
    </w:p>
    <w:p w14:paraId="767A6840" w14:textId="77777777" w:rsidR="008B0A8C" w:rsidRPr="008B0A8C" w:rsidRDefault="008B0A8C" w:rsidP="008B0A8C">
      <w:pPr>
        <w:pStyle w:val="af5"/>
        <w:spacing w:before="0" w:beforeAutospacing="0" w:after="0" w:afterAutospacing="0"/>
        <w:jc w:val="both"/>
        <w:rPr>
          <w:rFonts w:ascii="Times" w:hAnsi="Times" w:cs="Times"/>
          <w:b/>
          <w:bCs/>
          <w:i/>
          <w:color w:val="auto"/>
          <w:sz w:val="20"/>
          <w:szCs w:val="20"/>
        </w:rPr>
      </w:pPr>
      <w:r w:rsidRPr="008B0A8C">
        <w:rPr>
          <w:rStyle w:val="af8"/>
          <w:rFonts w:ascii="Times" w:hAnsi="Times" w:cs="Times"/>
          <w:b w:val="0"/>
          <w:bCs w:val="0"/>
          <w:i/>
          <w:color w:val="auto"/>
          <w:sz w:val="20"/>
          <w:szCs w:val="20"/>
        </w:rPr>
        <w:t>For a CSI report associated with a Multi-TRP/panel NCJT measurement hypothesis configured by single CSI reporting setting</w:t>
      </w:r>
      <w:r w:rsidRPr="008B0A8C">
        <w:rPr>
          <w:rFonts w:ascii="Times" w:hAnsi="Times" w:cs="Times"/>
          <w:b/>
          <w:bCs/>
          <w:i/>
          <w:color w:val="auto"/>
          <w:sz w:val="20"/>
          <w:szCs w:val="20"/>
        </w:rPr>
        <w:t xml:space="preserve"> </w:t>
      </w:r>
    </w:p>
    <w:p w14:paraId="50FE4CA5" w14:textId="77777777" w:rsidR="008B0A8C" w:rsidRPr="008B0A8C" w:rsidRDefault="008B0A8C" w:rsidP="008B0A8C">
      <w:pPr>
        <w:pStyle w:val="af5"/>
        <w:numPr>
          <w:ilvl w:val="0"/>
          <w:numId w:val="41"/>
        </w:numPr>
        <w:spacing w:before="0" w:beforeAutospacing="0" w:after="0" w:afterAutospacing="0"/>
        <w:jc w:val="both"/>
        <w:rPr>
          <w:rStyle w:val="af8"/>
          <w:rFonts w:ascii="Times" w:hAnsi="Times" w:cs="Times"/>
          <w:b w:val="0"/>
          <w:bCs w:val="0"/>
          <w:i/>
          <w:color w:val="auto"/>
          <w:sz w:val="20"/>
          <w:szCs w:val="20"/>
        </w:rPr>
      </w:pPr>
      <w:r w:rsidRPr="008B0A8C">
        <w:rPr>
          <w:rStyle w:val="af8"/>
          <w:rFonts w:ascii="Times" w:hAnsi="Times" w:cs="Times"/>
          <w:b w:val="0"/>
          <w:bCs w:val="0"/>
          <w:i/>
          <w:color w:val="auto"/>
          <w:sz w:val="20"/>
          <w:szCs w:val="20"/>
        </w:rPr>
        <w:t xml:space="preserve">Alt 4: Two RI restrictions can be configured per </w:t>
      </w:r>
      <w:proofErr w:type="spellStart"/>
      <w:r w:rsidRPr="008B0A8C">
        <w:rPr>
          <w:rStyle w:val="af8"/>
          <w:rFonts w:ascii="Times" w:hAnsi="Times" w:cs="Times"/>
          <w:b w:val="0"/>
          <w:bCs w:val="0"/>
          <w:i/>
          <w:color w:val="auto"/>
          <w:sz w:val="20"/>
          <w:szCs w:val="20"/>
        </w:rPr>
        <w:t>CodebookConfig</w:t>
      </w:r>
      <w:proofErr w:type="spellEnd"/>
      <w:r w:rsidRPr="008B0A8C">
        <w:rPr>
          <w:rStyle w:val="af8"/>
          <w:rFonts w:ascii="Times" w:hAnsi="Times" w:cs="Times"/>
          <w:b w:val="0"/>
          <w:bCs w:val="0"/>
          <w:i/>
          <w:color w:val="auto"/>
          <w:sz w:val="20"/>
          <w:szCs w:val="20"/>
        </w:rPr>
        <w:t xml:space="preserve">, whereas one RI restriction is applied to all Single-TRP measurement hypotheses, and another one is applied to all NCJT measurement hypotheses. </w:t>
      </w:r>
    </w:p>
    <w:p w14:paraId="46CF3746" w14:textId="77777777" w:rsidR="008B0A8C" w:rsidRPr="008B0A8C" w:rsidRDefault="008B0A8C" w:rsidP="008B0A8C">
      <w:pPr>
        <w:pStyle w:val="af5"/>
        <w:numPr>
          <w:ilvl w:val="1"/>
          <w:numId w:val="41"/>
        </w:numPr>
        <w:spacing w:before="0" w:beforeAutospacing="0" w:after="0" w:afterAutospacing="0"/>
        <w:jc w:val="both"/>
        <w:rPr>
          <w:rStyle w:val="af8"/>
          <w:rFonts w:ascii="Times" w:hAnsi="Times" w:cs="Times"/>
          <w:i/>
          <w:color w:val="auto"/>
          <w:sz w:val="20"/>
          <w:szCs w:val="20"/>
        </w:rPr>
      </w:pPr>
      <w:r w:rsidRPr="008B0A8C">
        <w:rPr>
          <w:rStyle w:val="af8"/>
          <w:rFonts w:ascii="Times" w:hAnsi="Times" w:cs="Times"/>
          <w:b w:val="0"/>
          <w:bCs w:val="0"/>
          <w:i/>
          <w:color w:val="auto"/>
          <w:sz w:val="20"/>
          <w:szCs w:val="20"/>
        </w:rPr>
        <w:t>If rank restriction of (X, Y) is configured, reported rank is X for all single-TRP measurement hypotheses and reported rank (1 out of 4 possible rank combinations) is Y for all NCJT measurement hypotheses.</w:t>
      </w:r>
    </w:p>
    <w:p w14:paraId="16885066" w14:textId="77777777" w:rsidR="008B0A8C" w:rsidRPr="008B0A8C" w:rsidRDefault="008B0A8C" w:rsidP="008B0A8C">
      <w:pPr>
        <w:pStyle w:val="af5"/>
        <w:numPr>
          <w:ilvl w:val="2"/>
          <w:numId w:val="41"/>
        </w:numPr>
        <w:spacing w:before="0" w:beforeAutospacing="0" w:after="0" w:afterAutospacing="0"/>
        <w:jc w:val="both"/>
        <w:rPr>
          <w:rFonts w:ascii="Times" w:hAnsi="Times" w:cs="Times"/>
          <w:b/>
          <w:bCs/>
          <w:i/>
          <w:color w:val="auto"/>
          <w:sz w:val="20"/>
          <w:szCs w:val="20"/>
        </w:rPr>
      </w:pPr>
      <w:r w:rsidRPr="008B0A8C">
        <w:rPr>
          <w:rStyle w:val="af8"/>
          <w:rFonts w:ascii="Times" w:hAnsi="Times" w:cs="Times"/>
          <w:b w:val="0"/>
          <w:bCs w:val="0"/>
          <w:i/>
          <w:color w:val="auto"/>
          <w:sz w:val="20"/>
          <w:szCs w:val="20"/>
        </w:rPr>
        <w:t>FFS: Whether there can be multiple candidate values of X and Y</w:t>
      </w:r>
    </w:p>
    <w:p w14:paraId="068115FA" w14:textId="77777777" w:rsidR="008B0A8C" w:rsidRPr="008B0A8C" w:rsidRDefault="008B0A8C" w:rsidP="008B0A8C">
      <w:pPr>
        <w:rPr>
          <w:rFonts w:cs="Times"/>
          <w:i/>
          <w:iCs/>
          <w:szCs w:val="20"/>
          <w:highlight w:val="cyan"/>
        </w:rPr>
      </w:pPr>
    </w:p>
    <w:p w14:paraId="2134BEC9" w14:textId="77777777" w:rsidR="008B0A8C" w:rsidRPr="008B0A8C" w:rsidRDefault="008B0A8C" w:rsidP="008B0A8C">
      <w:pPr>
        <w:pStyle w:val="af5"/>
        <w:spacing w:before="0" w:beforeAutospacing="0" w:after="0" w:afterAutospacing="0"/>
        <w:jc w:val="both"/>
        <w:rPr>
          <w:rFonts w:ascii="Times" w:eastAsia="Malgun Gothic" w:hAnsi="Times" w:cs="Times"/>
          <w:b/>
          <w:i/>
          <w:sz w:val="20"/>
          <w:szCs w:val="20"/>
          <w:highlight w:val="green"/>
        </w:rPr>
      </w:pPr>
      <w:r w:rsidRPr="008B0A8C">
        <w:rPr>
          <w:rFonts w:ascii="Times" w:eastAsia="Malgun Gothic" w:hAnsi="Times" w:cs="Times"/>
          <w:b/>
          <w:i/>
          <w:iCs/>
          <w:sz w:val="20"/>
          <w:szCs w:val="20"/>
          <w:highlight w:val="green"/>
        </w:rPr>
        <w:t>Agreement</w:t>
      </w:r>
    </w:p>
    <w:p w14:paraId="7F87E9E0" w14:textId="77777777" w:rsidR="008B0A8C" w:rsidRPr="008B0A8C" w:rsidRDefault="008B0A8C" w:rsidP="008B0A8C">
      <w:pPr>
        <w:jc w:val="both"/>
        <w:rPr>
          <w:rFonts w:cs="Times"/>
          <w:i/>
          <w:szCs w:val="20"/>
          <w:lang w:eastAsia="zh-CN"/>
        </w:rPr>
      </w:pPr>
      <w:r w:rsidRPr="008B0A8C">
        <w:rPr>
          <w:rFonts w:cs="Times"/>
          <w:i/>
          <w:iCs/>
          <w:szCs w:val="20"/>
          <w:lang w:eastAsia="zh-CN"/>
        </w:rPr>
        <w:t>For a CSI report associated with a Multi-TRP/panel NCJT measurement hypothesis configured by single CSI reporting setting</w:t>
      </w:r>
    </w:p>
    <w:p w14:paraId="1C2433CF" w14:textId="77777777" w:rsidR="008B0A8C" w:rsidRPr="008B0A8C" w:rsidRDefault="008B0A8C" w:rsidP="008B0A8C">
      <w:pPr>
        <w:pStyle w:val="af5"/>
        <w:numPr>
          <w:ilvl w:val="0"/>
          <w:numId w:val="41"/>
        </w:numPr>
        <w:spacing w:before="0" w:beforeAutospacing="0" w:after="0" w:afterAutospacing="0"/>
        <w:jc w:val="both"/>
        <w:rPr>
          <w:rFonts w:ascii="Times" w:hAnsi="Times" w:cs="Times"/>
          <w:i/>
          <w:color w:val="auto"/>
          <w:sz w:val="20"/>
          <w:szCs w:val="20"/>
        </w:rPr>
      </w:pPr>
      <w:r w:rsidRPr="008B0A8C">
        <w:rPr>
          <w:rFonts w:ascii="Times" w:hAnsi="Times" w:cs="Times"/>
          <w:i/>
          <w:iCs/>
          <w:color w:val="auto"/>
          <w:sz w:val="20"/>
          <w:szCs w:val="20"/>
        </w:rPr>
        <w:t>Alt 1: CBSR is supported and can be applied for both single-TRP and Multi-TRP measurement hypotheses.</w:t>
      </w:r>
    </w:p>
    <w:p w14:paraId="33E44260" w14:textId="77777777" w:rsidR="008B0A8C" w:rsidRPr="008B0A8C" w:rsidRDefault="008B0A8C" w:rsidP="008B0A8C">
      <w:pPr>
        <w:pStyle w:val="af5"/>
        <w:numPr>
          <w:ilvl w:val="1"/>
          <w:numId w:val="41"/>
        </w:numPr>
        <w:spacing w:before="0" w:beforeAutospacing="0" w:after="0" w:afterAutospacing="0"/>
        <w:jc w:val="both"/>
        <w:rPr>
          <w:rFonts w:ascii="Times" w:hAnsi="Times" w:cs="Times"/>
          <w:i/>
          <w:color w:val="auto"/>
          <w:sz w:val="20"/>
          <w:szCs w:val="20"/>
        </w:rPr>
      </w:pPr>
      <w:r w:rsidRPr="008B0A8C">
        <w:rPr>
          <w:rFonts w:ascii="Times" w:hAnsi="Times" w:cs="Times"/>
          <w:i/>
          <w:iCs/>
          <w:color w:val="auto"/>
          <w:sz w:val="20"/>
          <w:szCs w:val="20"/>
        </w:rPr>
        <w:t xml:space="preserve">FFS detailed CBSR </w:t>
      </w:r>
      <w:proofErr w:type="spellStart"/>
      <w:r w:rsidRPr="008B0A8C">
        <w:rPr>
          <w:rFonts w:ascii="Times" w:hAnsi="Times" w:cs="Times"/>
          <w:i/>
          <w:iCs/>
          <w:color w:val="auto"/>
          <w:sz w:val="20"/>
          <w:szCs w:val="20"/>
        </w:rPr>
        <w:t>signalling</w:t>
      </w:r>
      <w:proofErr w:type="spellEnd"/>
      <w:r w:rsidRPr="008B0A8C">
        <w:rPr>
          <w:rFonts w:ascii="Times" w:hAnsi="Times" w:cs="Times"/>
          <w:i/>
          <w:iCs/>
          <w:color w:val="auto"/>
          <w:sz w:val="20"/>
          <w:szCs w:val="20"/>
        </w:rPr>
        <w:t xml:space="preserve"> configured for Multi-TRP</w:t>
      </w:r>
    </w:p>
    <w:p w14:paraId="56D31CDD" w14:textId="77777777" w:rsidR="008B0A8C" w:rsidRPr="008B0A8C" w:rsidRDefault="008B0A8C" w:rsidP="008B0A8C">
      <w:pPr>
        <w:rPr>
          <w:rFonts w:cs="Times"/>
          <w:i/>
          <w:iCs/>
          <w:szCs w:val="20"/>
          <w:highlight w:val="cyan"/>
        </w:rPr>
      </w:pPr>
    </w:p>
    <w:p w14:paraId="7C0728C4" w14:textId="77777777" w:rsidR="008B0A8C" w:rsidRPr="008B0A8C" w:rsidRDefault="008B0A8C" w:rsidP="008B0A8C">
      <w:pPr>
        <w:pStyle w:val="af5"/>
        <w:spacing w:before="0" w:beforeAutospacing="0" w:after="0" w:afterAutospacing="0"/>
        <w:jc w:val="both"/>
        <w:rPr>
          <w:rFonts w:ascii="Times" w:eastAsia="Malgun Gothic" w:hAnsi="Times" w:cs="Times"/>
          <w:b/>
          <w:i/>
          <w:sz w:val="20"/>
          <w:szCs w:val="20"/>
          <w:highlight w:val="green"/>
        </w:rPr>
      </w:pPr>
      <w:r w:rsidRPr="008B0A8C">
        <w:rPr>
          <w:rFonts w:ascii="Times" w:eastAsia="Malgun Gothic" w:hAnsi="Times" w:cs="Times"/>
          <w:b/>
          <w:i/>
          <w:iCs/>
          <w:sz w:val="20"/>
          <w:szCs w:val="20"/>
          <w:highlight w:val="green"/>
        </w:rPr>
        <w:t>Agreement</w:t>
      </w:r>
    </w:p>
    <w:p w14:paraId="39B3E948" w14:textId="77777777" w:rsidR="008B0A8C" w:rsidRPr="008B0A8C" w:rsidRDefault="008B0A8C" w:rsidP="008B0A8C">
      <w:pPr>
        <w:pStyle w:val="af5"/>
        <w:spacing w:before="0" w:beforeAutospacing="0" w:after="0" w:afterAutospacing="0"/>
        <w:jc w:val="both"/>
        <w:rPr>
          <w:rFonts w:ascii="Times" w:hAnsi="Times" w:cs="Times"/>
          <w:i/>
          <w:color w:val="auto"/>
          <w:sz w:val="20"/>
          <w:szCs w:val="20"/>
        </w:rPr>
      </w:pPr>
      <w:r w:rsidRPr="008B0A8C">
        <w:rPr>
          <w:rFonts w:ascii="Times" w:hAnsi="Times" w:cs="Times"/>
          <w:i/>
          <w:color w:val="auto"/>
          <w:sz w:val="20"/>
          <w:szCs w:val="20"/>
          <w:lang w:val="en-GB"/>
        </w:rPr>
        <w:t xml:space="preserve">For Rel-17 PS codebook for rank 3/4 and M&gt; 1, </w:t>
      </w:r>
    </w:p>
    <w:p w14:paraId="46092F38" w14:textId="77777777" w:rsidR="008B0A8C" w:rsidRPr="008B0A8C" w:rsidRDefault="008B0A8C" w:rsidP="008B0A8C">
      <w:pPr>
        <w:pStyle w:val="af5"/>
        <w:numPr>
          <w:ilvl w:val="0"/>
          <w:numId w:val="42"/>
        </w:numPr>
        <w:spacing w:before="0" w:beforeAutospacing="0" w:after="0" w:afterAutospacing="0"/>
        <w:jc w:val="both"/>
        <w:rPr>
          <w:rFonts w:ascii="Times" w:hAnsi="Times" w:cs="Times"/>
          <w:i/>
          <w:color w:val="auto"/>
          <w:sz w:val="20"/>
          <w:szCs w:val="20"/>
          <w:lang w:val="en-GB"/>
        </w:rPr>
      </w:pPr>
      <w:r w:rsidRPr="008B0A8C">
        <w:rPr>
          <w:rFonts w:ascii="Times" w:hAnsi="Times" w:cs="Times"/>
          <w:i/>
          <w:color w:val="auto"/>
          <w:sz w:val="20"/>
          <w:szCs w:val="20"/>
          <w:lang w:val="en-GB"/>
        </w:rPr>
        <w:t xml:space="preserve">Support M=2, </w:t>
      </w:r>
      <w:r w:rsidRPr="008B0A8C">
        <w:rPr>
          <w:rStyle w:val="af8"/>
          <w:rFonts w:ascii="Times" w:hAnsi="Times" w:cs="Times"/>
          <w:b w:val="0"/>
          <w:bCs w:val="0"/>
          <w:i/>
          <w:color w:val="auto"/>
          <w:sz w:val="20"/>
          <w:szCs w:val="20"/>
        </w:rPr>
        <w:t>which is rank-common</w:t>
      </w:r>
    </w:p>
    <w:p w14:paraId="69655CCB" w14:textId="77777777" w:rsidR="008B0A8C" w:rsidRPr="008B0A8C" w:rsidRDefault="008B0A8C" w:rsidP="008B0A8C">
      <w:pPr>
        <w:pStyle w:val="af5"/>
        <w:numPr>
          <w:ilvl w:val="0"/>
          <w:numId w:val="42"/>
        </w:numPr>
        <w:spacing w:before="0" w:beforeAutospacing="0" w:after="0" w:afterAutospacing="0"/>
        <w:jc w:val="both"/>
        <w:rPr>
          <w:rFonts w:ascii="Times" w:hAnsi="Times" w:cs="Times"/>
          <w:i/>
          <w:color w:val="auto"/>
          <w:sz w:val="20"/>
          <w:szCs w:val="20"/>
          <w:lang w:val="en-GB"/>
        </w:rPr>
      </w:pPr>
      <w:r w:rsidRPr="008B0A8C">
        <w:rPr>
          <w:rFonts w:ascii="Times" w:hAnsi="Times" w:cs="Times"/>
          <w:i/>
          <w:color w:val="auto"/>
          <w:sz w:val="20"/>
          <w:szCs w:val="20"/>
          <w:lang w:val="en-GB"/>
        </w:rPr>
        <w:t xml:space="preserve">When N &gt;= M, </w:t>
      </w:r>
      <w:proofErr w:type="spellStart"/>
      <w:r w:rsidRPr="008B0A8C">
        <w:rPr>
          <w:rFonts w:ascii="Times" w:hAnsi="Times" w:cs="Times"/>
          <w:i/>
          <w:color w:val="auto"/>
          <w:sz w:val="20"/>
          <w:szCs w:val="20"/>
          <w:lang w:val="en-GB"/>
        </w:rPr>
        <w:t>W</w:t>
      </w:r>
      <w:r w:rsidRPr="008B0A8C">
        <w:rPr>
          <w:rFonts w:ascii="Times" w:hAnsi="Times" w:cs="Times"/>
          <w:i/>
          <w:color w:val="auto"/>
          <w:sz w:val="20"/>
          <w:szCs w:val="20"/>
          <w:vertAlign w:val="subscript"/>
          <w:lang w:val="en-GB"/>
        </w:rPr>
        <w:t>f</w:t>
      </w:r>
      <w:proofErr w:type="spellEnd"/>
      <w:r w:rsidRPr="008B0A8C">
        <w:rPr>
          <w:rFonts w:ascii="Times" w:hAnsi="Times" w:cs="Times"/>
          <w:i/>
          <w:color w:val="auto"/>
          <w:sz w:val="20"/>
          <w:szCs w:val="20"/>
          <w:lang w:val="en-GB"/>
        </w:rPr>
        <w:t> is layer-common and reported by UE for N&gt;M</w:t>
      </w:r>
    </w:p>
    <w:p w14:paraId="70A5D5B3" w14:textId="77777777" w:rsidR="008B0A8C" w:rsidRPr="008B0A8C" w:rsidRDefault="008B0A8C" w:rsidP="008B0A8C">
      <w:pPr>
        <w:pStyle w:val="af5"/>
        <w:numPr>
          <w:ilvl w:val="0"/>
          <w:numId w:val="42"/>
        </w:numPr>
        <w:spacing w:before="0" w:beforeAutospacing="0" w:after="0" w:afterAutospacing="0"/>
        <w:jc w:val="both"/>
        <w:rPr>
          <w:rFonts w:ascii="Times" w:hAnsi="Times" w:cs="Times"/>
          <w:i/>
          <w:color w:val="auto"/>
          <w:sz w:val="20"/>
          <w:szCs w:val="20"/>
          <w:lang w:val="en-GB"/>
        </w:rPr>
      </w:pPr>
      <w:r w:rsidRPr="008B0A8C">
        <w:rPr>
          <w:rFonts w:ascii="Times" w:hAnsi="Times" w:cs="Times"/>
          <w:i/>
          <w:color w:val="auto"/>
          <w:sz w:val="20"/>
          <w:szCs w:val="20"/>
          <w:lang w:val="en-GB"/>
        </w:rPr>
        <w:t xml:space="preserve">Note: </w:t>
      </w:r>
      <w:proofErr w:type="spellStart"/>
      <w:r w:rsidRPr="008B0A8C">
        <w:rPr>
          <w:rFonts w:ascii="Times" w:hAnsi="Times" w:cs="Times"/>
          <w:i/>
          <w:color w:val="auto"/>
          <w:sz w:val="20"/>
          <w:szCs w:val="20"/>
          <w:lang w:val="en-GB"/>
        </w:rPr>
        <w:t>W</w:t>
      </w:r>
      <w:r w:rsidRPr="008B0A8C">
        <w:rPr>
          <w:rFonts w:ascii="Times" w:hAnsi="Times" w:cs="Times"/>
          <w:i/>
          <w:color w:val="auto"/>
          <w:sz w:val="20"/>
          <w:szCs w:val="20"/>
          <w:vertAlign w:val="subscript"/>
          <w:lang w:val="en-GB"/>
        </w:rPr>
        <w:t>f</w:t>
      </w:r>
      <w:proofErr w:type="spellEnd"/>
      <w:r w:rsidRPr="008B0A8C">
        <w:rPr>
          <w:rFonts w:ascii="Times" w:hAnsi="Times" w:cs="Times"/>
          <w:i/>
          <w:color w:val="auto"/>
          <w:sz w:val="20"/>
          <w:szCs w:val="20"/>
          <w:lang w:val="en-GB"/>
        </w:rPr>
        <w:t xml:space="preserve"> is layer-common for N=M</w:t>
      </w:r>
    </w:p>
    <w:p w14:paraId="25041AD5" w14:textId="77777777" w:rsidR="008B0A8C" w:rsidRPr="008B0A8C" w:rsidRDefault="008B0A8C" w:rsidP="008B0A8C">
      <w:pPr>
        <w:jc w:val="both"/>
        <w:rPr>
          <w:rFonts w:cs="Times"/>
          <w:i/>
          <w:color w:val="000000"/>
          <w:szCs w:val="20"/>
        </w:rPr>
      </w:pPr>
    </w:p>
    <w:p w14:paraId="298618F3" w14:textId="77777777" w:rsidR="008B0A8C" w:rsidRPr="008B0A8C" w:rsidRDefault="008B0A8C" w:rsidP="008B0A8C">
      <w:pPr>
        <w:pStyle w:val="af5"/>
        <w:spacing w:before="0" w:beforeAutospacing="0" w:after="0" w:afterAutospacing="0"/>
        <w:jc w:val="both"/>
        <w:rPr>
          <w:rFonts w:ascii="Times" w:eastAsia="Malgun Gothic" w:hAnsi="Times" w:cs="Times"/>
          <w:b/>
          <w:i/>
          <w:sz w:val="20"/>
          <w:szCs w:val="20"/>
          <w:highlight w:val="green"/>
        </w:rPr>
      </w:pPr>
      <w:r w:rsidRPr="008B0A8C">
        <w:rPr>
          <w:rFonts w:ascii="Times" w:eastAsia="Malgun Gothic" w:hAnsi="Times" w:cs="Times"/>
          <w:b/>
          <w:i/>
          <w:iCs/>
          <w:sz w:val="20"/>
          <w:szCs w:val="20"/>
          <w:highlight w:val="green"/>
        </w:rPr>
        <w:t>Agreement</w:t>
      </w:r>
    </w:p>
    <w:p w14:paraId="1877E544" w14:textId="77777777" w:rsidR="008B0A8C" w:rsidRPr="008B0A8C" w:rsidRDefault="008B0A8C" w:rsidP="008B0A8C">
      <w:pPr>
        <w:jc w:val="both"/>
        <w:rPr>
          <w:rFonts w:cs="Times"/>
          <w:i/>
          <w:color w:val="000000"/>
          <w:szCs w:val="20"/>
        </w:rPr>
      </w:pPr>
      <w:r w:rsidRPr="008B0A8C">
        <w:rPr>
          <w:rFonts w:cs="Times"/>
          <w:i/>
          <w:color w:val="000000"/>
          <w:szCs w:val="20"/>
        </w:rPr>
        <w:t>For Rel-17 PS codebook rank 1~2 PMI, the bitmap(s) of indicating non-zero coefficients for corresponding layer(s) is absent if reported K</w:t>
      </w:r>
      <w:r w:rsidRPr="008B0A8C">
        <w:rPr>
          <w:rFonts w:cs="Times"/>
          <w:i/>
          <w:color w:val="000000"/>
          <w:szCs w:val="20"/>
          <w:vertAlign w:val="superscript"/>
        </w:rPr>
        <w:t>NZ</w:t>
      </w:r>
      <w:r w:rsidRPr="008B0A8C">
        <w:rPr>
          <w:rFonts w:cs="Times"/>
          <w:i/>
          <w:color w:val="000000"/>
          <w:szCs w:val="20"/>
        </w:rPr>
        <w:t>=K</w:t>
      </w:r>
      <w:r w:rsidRPr="008B0A8C">
        <w:rPr>
          <w:rFonts w:cs="Times"/>
          <w:i/>
          <w:color w:val="000000"/>
          <w:szCs w:val="20"/>
          <w:vertAlign w:val="subscript"/>
        </w:rPr>
        <w:t>1</w:t>
      </w:r>
      <w:r w:rsidRPr="008B0A8C">
        <w:rPr>
          <w:rFonts w:cs="Times"/>
          <w:i/>
          <w:color w:val="000000"/>
          <w:szCs w:val="20"/>
        </w:rPr>
        <w:t>*M*rank</w:t>
      </w:r>
    </w:p>
    <w:p w14:paraId="4AA32404" w14:textId="77777777" w:rsidR="008B0A8C" w:rsidRPr="008B0A8C" w:rsidRDefault="008B0A8C" w:rsidP="008B0A8C">
      <w:pPr>
        <w:pStyle w:val="af3"/>
        <w:numPr>
          <w:ilvl w:val="0"/>
          <w:numId w:val="43"/>
        </w:numPr>
        <w:spacing w:after="0" w:line="240" w:lineRule="auto"/>
        <w:ind w:firstLineChars="0"/>
        <w:jc w:val="both"/>
        <w:rPr>
          <w:rFonts w:cs="Times"/>
          <w:i/>
          <w:color w:val="000000"/>
          <w:szCs w:val="20"/>
        </w:rPr>
      </w:pPr>
      <w:r w:rsidRPr="008B0A8C">
        <w:rPr>
          <w:rFonts w:cs="Times"/>
          <w:i/>
          <w:color w:val="000000"/>
          <w:szCs w:val="20"/>
        </w:rPr>
        <w:t>Where K</w:t>
      </w:r>
      <w:r w:rsidRPr="008B0A8C">
        <w:rPr>
          <w:rFonts w:cs="Times"/>
          <w:i/>
          <w:color w:val="000000"/>
          <w:szCs w:val="20"/>
          <w:vertAlign w:val="superscript"/>
        </w:rPr>
        <w:t>NZ</w:t>
      </w:r>
      <w:r w:rsidRPr="008B0A8C">
        <w:rPr>
          <w:rFonts w:cs="Times"/>
          <w:i/>
          <w:color w:val="000000"/>
          <w:szCs w:val="20"/>
        </w:rPr>
        <w:t xml:space="preserve"> is the number of non-zero coefficients reported by UE </w:t>
      </w:r>
    </w:p>
    <w:p w14:paraId="6FA97DC6" w14:textId="77777777" w:rsidR="008B0A8C" w:rsidRPr="008B0A8C" w:rsidRDefault="008B0A8C" w:rsidP="008B0A8C">
      <w:pPr>
        <w:jc w:val="both"/>
        <w:rPr>
          <w:rFonts w:cs="Times"/>
          <w:i/>
          <w:color w:val="000000"/>
          <w:szCs w:val="20"/>
        </w:rPr>
      </w:pPr>
    </w:p>
    <w:p w14:paraId="544B0A57" w14:textId="77777777" w:rsidR="008B0A8C" w:rsidRPr="008B0A8C" w:rsidRDefault="008B0A8C" w:rsidP="008B0A8C">
      <w:pPr>
        <w:pStyle w:val="af5"/>
        <w:spacing w:before="0" w:beforeAutospacing="0" w:after="0" w:afterAutospacing="0"/>
        <w:jc w:val="both"/>
        <w:rPr>
          <w:rFonts w:ascii="Times" w:eastAsia="Malgun Gothic" w:hAnsi="Times" w:cs="Times"/>
          <w:b/>
          <w:i/>
          <w:sz w:val="20"/>
          <w:szCs w:val="20"/>
          <w:highlight w:val="green"/>
        </w:rPr>
      </w:pPr>
      <w:r w:rsidRPr="008B0A8C">
        <w:rPr>
          <w:rFonts w:ascii="Times" w:eastAsia="Malgun Gothic" w:hAnsi="Times" w:cs="Times"/>
          <w:b/>
          <w:i/>
          <w:iCs/>
          <w:sz w:val="20"/>
          <w:szCs w:val="20"/>
          <w:highlight w:val="green"/>
        </w:rPr>
        <w:t>Agreement</w:t>
      </w:r>
    </w:p>
    <w:p w14:paraId="5DD89DB8" w14:textId="77777777" w:rsidR="008B0A8C" w:rsidRPr="008B0A8C" w:rsidRDefault="008B0A8C" w:rsidP="008B0A8C">
      <w:pPr>
        <w:pStyle w:val="af5"/>
        <w:spacing w:before="0" w:beforeAutospacing="0" w:after="0" w:afterAutospacing="0"/>
        <w:jc w:val="both"/>
        <w:rPr>
          <w:rFonts w:ascii="Times" w:hAnsi="Times" w:cs="Times"/>
          <w:i/>
          <w:color w:val="000000"/>
          <w:sz w:val="20"/>
          <w:szCs w:val="20"/>
          <w:lang w:val="en-GB"/>
        </w:rPr>
      </w:pPr>
      <w:r w:rsidRPr="008B0A8C">
        <w:rPr>
          <w:rFonts w:ascii="Times" w:hAnsi="Times" w:cs="Times"/>
          <w:i/>
          <w:color w:val="000000"/>
          <w:sz w:val="20"/>
          <w:szCs w:val="20"/>
          <w:lang w:val="en-GB"/>
        </w:rPr>
        <w:t xml:space="preserve">For UCI part II of Rel-17 PS codebook, </w:t>
      </w:r>
      <w:r w:rsidRPr="008B0A8C">
        <w:rPr>
          <w:rStyle w:val="af8"/>
          <w:rFonts w:ascii="Times" w:hAnsi="Times" w:cs="Times"/>
          <w:b w:val="0"/>
          <w:bCs w:val="0"/>
          <w:i/>
          <w:color w:val="000000"/>
          <w:sz w:val="20"/>
          <w:szCs w:val="20"/>
        </w:rPr>
        <w:t xml:space="preserve">study the following </w:t>
      </w:r>
      <w:r w:rsidRPr="008B0A8C">
        <w:rPr>
          <w:rStyle w:val="af9"/>
          <w:rFonts w:ascii="Times" w:hAnsi="Times" w:cs="Times"/>
          <w:iCs w:val="0"/>
          <w:color w:val="000000"/>
          <w:sz w:val="20"/>
          <w:szCs w:val="20"/>
        </w:rPr>
        <w:t>alternatives and down-select one or more alternatives in RAN1 107</w:t>
      </w:r>
    </w:p>
    <w:p w14:paraId="5A278E2F" w14:textId="77777777" w:rsidR="008B0A8C" w:rsidRPr="008B0A8C" w:rsidRDefault="008B0A8C" w:rsidP="008B0A8C">
      <w:pPr>
        <w:pStyle w:val="af5"/>
        <w:numPr>
          <w:ilvl w:val="0"/>
          <w:numId w:val="43"/>
        </w:numPr>
        <w:spacing w:before="0" w:beforeAutospacing="0" w:after="0" w:afterAutospacing="0"/>
        <w:jc w:val="both"/>
        <w:rPr>
          <w:rFonts w:ascii="Times" w:hAnsi="Times" w:cs="Times"/>
          <w:i/>
          <w:color w:val="000000"/>
          <w:sz w:val="20"/>
          <w:szCs w:val="20"/>
          <w:lang w:val="en-GB"/>
        </w:rPr>
      </w:pPr>
      <w:r w:rsidRPr="008B0A8C">
        <w:rPr>
          <w:rStyle w:val="af9"/>
          <w:rFonts w:ascii="Times" w:hAnsi="Times" w:cs="Times"/>
          <w:iCs w:val="0"/>
          <w:color w:val="000000"/>
          <w:sz w:val="20"/>
          <w:szCs w:val="20"/>
        </w:rPr>
        <w:t>Alt 1: Report Port indicator, SCI, and FD indicator in Group 0</w:t>
      </w:r>
    </w:p>
    <w:p w14:paraId="3A8681F5" w14:textId="77777777" w:rsidR="008B0A8C" w:rsidRPr="008B0A8C" w:rsidRDefault="008B0A8C" w:rsidP="008B0A8C">
      <w:pPr>
        <w:pStyle w:val="af5"/>
        <w:numPr>
          <w:ilvl w:val="0"/>
          <w:numId w:val="43"/>
        </w:numPr>
        <w:spacing w:before="0" w:beforeAutospacing="0" w:after="0" w:afterAutospacing="0"/>
        <w:jc w:val="both"/>
        <w:rPr>
          <w:rFonts w:ascii="Times" w:hAnsi="Times" w:cs="Times"/>
          <w:i/>
          <w:color w:val="000000"/>
          <w:sz w:val="20"/>
          <w:szCs w:val="20"/>
          <w:lang w:val="en-GB"/>
        </w:rPr>
      </w:pPr>
      <w:r w:rsidRPr="008B0A8C">
        <w:rPr>
          <w:rStyle w:val="af9"/>
          <w:rFonts w:ascii="Times" w:hAnsi="Times" w:cs="Times"/>
          <w:iCs w:val="0"/>
          <w:color w:val="000000"/>
          <w:sz w:val="20"/>
          <w:szCs w:val="20"/>
        </w:rPr>
        <w:t>Alt 2: Report bitmap in Group 0 or Group 1 without bitmap partition</w:t>
      </w:r>
    </w:p>
    <w:p w14:paraId="55346886" w14:textId="77777777" w:rsidR="008B0A8C" w:rsidRPr="008B0A8C" w:rsidRDefault="008B0A8C" w:rsidP="008B0A8C">
      <w:pPr>
        <w:pStyle w:val="af5"/>
        <w:numPr>
          <w:ilvl w:val="0"/>
          <w:numId w:val="43"/>
        </w:numPr>
        <w:spacing w:before="0" w:beforeAutospacing="0" w:after="0" w:afterAutospacing="0"/>
        <w:jc w:val="both"/>
        <w:rPr>
          <w:rFonts w:ascii="Times" w:hAnsi="Times" w:cs="Times"/>
          <w:i/>
          <w:color w:val="000000"/>
          <w:sz w:val="20"/>
          <w:szCs w:val="20"/>
          <w:lang w:val="en-GB"/>
        </w:rPr>
      </w:pPr>
      <w:r w:rsidRPr="008B0A8C">
        <w:rPr>
          <w:rStyle w:val="af9"/>
          <w:rFonts w:ascii="Times" w:hAnsi="Times" w:cs="Times"/>
          <w:iCs w:val="0"/>
          <w:color w:val="000000"/>
          <w:sz w:val="20"/>
          <w:szCs w:val="20"/>
        </w:rPr>
        <w:t>Alt 3: Three groups of UCI Part 2 for Rel-16 PS codebook is reused for Rel-17 PS codebook enhancement except that the starting position of the FD basis window is not needed</w:t>
      </w:r>
    </w:p>
    <w:p w14:paraId="569AB252" w14:textId="77777777" w:rsidR="008B0A8C" w:rsidRPr="008B0A8C" w:rsidRDefault="008B0A8C" w:rsidP="008B0A8C">
      <w:pPr>
        <w:pStyle w:val="af5"/>
        <w:spacing w:before="0" w:beforeAutospacing="0" w:after="0" w:afterAutospacing="0"/>
        <w:jc w:val="both"/>
        <w:rPr>
          <w:rStyle w:val="af8"/>
          <w:rFonts w:ascii="Times" w:hAnsi="Times" w:cs="Times"/>
          <w:b w:val="0"/>
          <w:bCs w:val="0"/>
          <w:i/>
          <w:sz w:val="20"/>
          <w:szCs w:val="20"/>
        </w:rPr>
      </w:pPr>
      <w:r w:rsidRPr="008B0A8C">
        <w:rPr>
          <w:rStyle w:val="af8"/>
          <w:rFonts w:ascii="Times" w:hAnsi="Times" w:cs="Times"/>
          <w:b w:val="0"/>
          <w:bCs w:val="0"/>
          <w:i/>
          <w:color w:val="000000"/>
          <w:sz w:val="20"/>
          <w:szCs w:val="20"/>
        </w:rPr>
        <w:t xml:space="preserve">Note that other solutions of UCI part II design are not excluded. </w:t>
      </w:r>
    </w:p>
    <w:p w14:paraId="58B828D7" w14:textId="4A542646" w:rsidR="008B0A8C" w:rsidRPr="008B0A8C" w:rsidRDefault="008B0A8C" w:rsidP="008B0A8C">
      <w:pPr>
        <w:rPr>
          <w:rFonts w:cs="Times"/>
          <w:i/>
          <w:iCs/>
          <w:sz w:val="18"/>
          <w:szCs w:val="20"/>
          <w:highlight w:val="cyan"/>
        </w:rPr>
      </w:pPr>
    </w:p>
    <w:p w14:paraId="2C03B79E" w14:textId="77777777" w:rsidR="008B0A8C" w:rsidRPr="008B0A8C" w:rsidRDefault="008B0A8C" w:rsidP="008B0A8C">
      <w:pPr>
        <w:jc w:val="both"/>
        <w:rPr>
          <w:rFonts w:cs="Times"/>
          <w:b/>
          <w:bCs/>
          <w:i/>
          <w:highlight w:val="green"/>
          <w:lang w:eastAsia="zh-CN"/>
        </w:rPr>
      </w:pPr>
      <w:r w:rsidRPr="008B0A8C">
        <w:rPr>
          <w:rFonts w:cs="Times"/>
          <w:b/>
          <w:bCs/>
          <w:i/>
          <w:highlight w:val="green"/>
          <w:lang w:eastAsia="zh-CN"/>
        </w:rPr>
        <w:t xml:space="preserve">Agreement </w:t>
      </w:r>
    </w:p>
    <w:p w14:paraId="25A7F760" w14:textId="77777777" w:rsidR="008B0A8C" w:rsidRPr="008B0A8C" w:rsidRDefault="008B0A8C" w:rsidP="008B0A8C">
      <w:pPr>
        <w:jc w:val="both"/>
        <w:rPr>
          <w:rFonts w:cs="Times"/>
          <w:i/>
          <w:lang w:eastAsia="zh-CN"/>
        </w:rPr>
      </w:pPr>
      <w:r w:rsidRPr="008B0A8C">
        <w:rPr>
          <w:rFonts w:cs="Times"/>
          <w:i/>
          <w:lang w:eastAsia="zh-CN"/>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8B0A8C" w:rsidRPr="008B0A8C" w14:paraId="546AB0FE" w14:textId="77777777" w:rsidTr="00BF1FA9">
        <w:tc>
          <w:tcPr>
            <w:tcW w:w="3005" w:type="dxa"/>
            <w:shd w:val="clear" w:color="auto" w:fill="auto"/>
          </w:tcPr>
          <w:p w14:paraId="37C9E296" w14:textId="77777777" w:rsidR="008B0A8C" w:rsidRPr="008B0A8C" w:rsidRDefault="008B0A8C" w:rsidP="00BF1FA9">
            <w:pPr>
              <w:jc w:val="center"/>
              <w:rPr>
                <w:rFonts w:cs="Times"/>
                <w:i/>
                <w:lang w:eastAsia="zh-CN"/>
              </w:rPr>
            </w:pPr>
            <w:r w:rsidRPr="008B0A8C">
              <w:rPr>
                <w:rFonts w:cs="Times"/>
                <w:i/>
                <w:lang w:eastAsia="zh-CN"/>
              </w:rPr>
              <w:t>M</w:t>
            </w:r>
          </w:p>
        </w:tc>
        <w:tc>
          <w:tcPr>
            <w:tcW w:w="3005" w:type="dxa"/>
            <w:shd w:val="clear" w:color="auto" w:fill="auto"/>
          </w:tcPr>
          <w:p w14:paraId="57065D9F" w14:textId="77777777" w:rsidR="008B0A8C" w:rsidRPr="008B0A8C" w:rsidRDefault="008B0A8C" w:rsidP="00BF1FA9">
            <w:pPr>
              <w:jc w:val="center"/>
              <w:rPr>
                <w:rFonts w:cs="Times"/>
                <w:i/>
                <w:lang w:eastAsia="zh-CN"/>
              </w:rPr>
            </w:pPr>
            <w:r w:rsidRPr="008B0A8C">
              <w:rPr>
                <w:rFonts w:cs="Times"/>
                <w:i/>
                <w:lang w:eastAsia="zh-CN"/>
              </w:rPr>
              <w:t>Alpha</w:t>
            </w:r>
          </w:p>
        </w:tc>
        <w:tc>
          <w:tcPr>
            <w:tcW w:w="3006" w:type="dxa"/>
            <w:shd w:val="clear" w:color="auto" w:fill="auto"/>
          </w:tcPr>
          <w:p w14:paraId="2A428164" w14:textId="77777777" w:rsidR="008B0A8C" w:rsidRPr="008B0A8C" w:rsidRDefault="008B0A8C" w:rsidP="00BF1FA9">
            <w:pPr>
              <w:jc w:val="center"/>
              <w:rPr>
                <w:rFonts w:cs="Times"/>
                <w:i/>
                <w:lang w:eastAsia="zh-CN"/>
              </w:rPr>
            </w:pPr>
            <w:r w:rsidRPr="008B0A8C">
              <w:rPr>
                <w:rFonts w:cs="Times"/>
                <w:i/>
                <w:lang w:eastAsia="zh-CN"/>
              </w:rPr>
              <w:t>Beta</w:t>
            </w:r>
          </w:p>
        </w:tc>
      </w:tr>
      <w:tr w:rsidR="008B0A8C" w:rsidRPr="008B0A8C" w14:paraId="3C2E7C1A" w14:textId="77777777" w:rsidTr="00BF1FA9">
        <w:tc>
          <w:tcPr>
            <w:tcW w:w="3005" w:type="dxa"/>
            <w:shd w:val="clear" w:color="auto" w:fill="auto"/>
          </w:tcPr>
          <w:p w14:paraId="1C14EE0C" w14:textId="77777777" w:rsidR="008B0A8C" w:rsidRPr="008B0A8C" w:rsidRDefault="008B0A8C" w:rsidP="00BF1FA9">
            <w:pPr>
              <w:jc w:val="center"/>
              <w:rPr>
                <w:rFonts w:cs="Times"/>
                <w:i/>
                <w:lang w:eastAsia="zh-CN"/>
              </w:rPr>
            </w:pPr>
            <w:r w:rsidRPr="008B0A8C">
              <w:rPr>
                <w:rFonts w:cs="Times"/>
                <w:i/>
                <w:lang w:eastAsia="zh-CN"/>
              </w:rPr>
              <w:t>1</w:t>
            </w:r>
          </w:p>
        </w:tc>
        <w:tc>
          <w:tcPr>
            <w:tcW w:w="3005" w:type="dxa"/>
            <w:shd w:val="clear" w:color="auto" w:fill="auto"/>
          </w:tcPr>
          <w:p w14:paraId="69FCF9CE" w14:textId="77777777" w:rsidR="008B0A8C" w:rsidRPr="008B0A8C" w:rsidRDefault="008B0A8C" w:rsidP="00BF1FA9">
            <w:pPr>
              <w:jc w:val="center"/>
              <w:rPr>
                <w:rFonts w:cs="Times"/>
                <w:i/>
                <w:lang w:eastAsia="zh-CN"/>
              </w:rPr>
            </w:pPr>
            <w:r w:rsidRPr="008B0A8C">
              <w:rPr>
                <w:rFonts w:cs="Times"/>
                <w:i/>
                <w:lang w:eastAsia="zh-CN"/>
              </w:rPr>
              <w:t>1</w:t>
            </w:r>
          </w:p>
        </w:tc>
        <w:tc>
          <w:tcPr>
            <w:tcW w:w="3006" w:type="dxa"/>
            <w:shd w:val="clear" w:color="auto" w:fill="auto"/>
          </w:tcPr>
          <w:p w14:paraId="29083D90" w14:textId="77777777" w:rsidR="008B0A8C" w:rsidRPr="008B0A8C" w:rsidRDefault="008B0A8C" w:rsidP="00BF1FA9">
            <w:pPr>
              <w:jc w:val="center"/>
              <w:rPr>
                <w:rFonts w:cs="Times"/>
                <w:i/>
                <w:lang w:eastAsia="zh-CN"/>
              </w:rPr>
            </w:pPr>
            <w:r w:rsidRPr="008B0A8C">
              <w:rPr>
                <w:rFonts w:cs="Times"/>
                <w:i/>
                <w:lang w:eastAsia="zh-CN"/>
              </w:rPr>
              <w:t>1</w:t>
            </w:r>
          </w:p>
        </w:tc>
      </w:tr>
      <w:tr w:rsidR="008B0A8C" w:rsidRPr="008B0A8C" w14:paraId="48BEB254" w14:textId="77777777" w:rsidTr="00BF1FA9">
        <w:tc>
          <w:tcPr>
            <w:tcW w:w="3005" w:type="dxa"/>
            <w:shd w:val="clear" w:color="auto" w:fill="auto"/>
          </w:tcPr>
          <w:p w14:paraId="5E5BD386" w14:textId="77777777" w:rsidR="008B0A8C" w:rsidRPr="008B0A8C" w:rsidRDefault="008B0A8C" w:rsidP="00BF1FA9">
            <w:pPr>
              <w:jc w:val="center"/>
              <w:rPr>
                <w:rFonts w:cs="Times"/>
                <w:i/>
                <w:lang w:eastAsia="zh-CN"/>
              </w:rPr>
            </w:pPr>
            <w:r w:rsidRPr="008B0A8C">
              <w:rPr>
                <w:rFonts w:cs="Times"/>
                <w:i/>
                <w:lang w:eastAsia="zh-CN"/>
              </w:rPr>
              <w:t>1</w:t>
            </w:r>
          </w:p>
        </w:tc>
        <w:tc>
          <w:tcPr>
            <w:tcW w:w="3005" w:type="dxa"/>
            <w:shd w:val="clear" w:color="auto" w:fill="auto"/>
          </w:tcPr>
          <w:p w14:paraId="03CEB2F8" w14:textId="77777777" w:rsidR="008B0A8C" w:rsidRPr="008B0A8C" w:rsidRDefault="008B0A8C" w:rsidP="00BF1FA9">
            <w:pPr>
              <w:jc w:val="center"/>
              <w:rPr>
                <w:rFonts w:cs="Times"/>
                <w:i/>
                <w:lang w:eastAsia="zh-CN"/>
              </w:rPr>
            </w:pPr>
            <w:r w:rsidRPr="008B0A8C">
              <w:rPr>
                <w:rFonts w:cs="Times"/>
                <w:i/>
                <w:lang w:eastAsia="zh-CN"/>
              </w:rPr>
              <w:t>1</w:t>
            </w:r>
          </w:p>
        </w:tc>
        <w:tc>
          <w:tcPr>
            <w:tcW w:w="3006" w:type="dxa"/>
            <w:shd w:val="clear" w:color="auto" w:fill="auto"/>
          </w:tcPr>
          <w:p w14:paraId="2BB48E2A" w14:textId="77777777" w:rsidR="008B0A8C" w:rsidRPr="008B0A8C" w:rsidRDefault="008B0A8C" w:rsidP="00BF1FA9">
            <w:pPr>
              <w:jc w:val="center"/>
              <w:rPr>
                <w:rFonts w:cs="Times"/>
                <w:i/>
                <w:lang w:eastAsia="zh-CN"/>
              </w:rPr>
            </w:pPr>
            <w:r w:rsidRPr="008B0A8C">
              <w:rPr>
                <w:rFonts w:cs="Times"/>
                <w:i/>
                <w:lang w:eastAsia="zh-CN"/>
              </w:rPr>
              <w:t>3/4</w:t>
            </w:r>
          </w:p>
        </w:tc>
      </w:tr>
      <w:tr w:rsidR="008B0A8C" w:rsidRPr="008B0A8C" w14:paraId="016FAF04" w14:textId="77777777" w:rsidTr="00BF1FA9">
        <w:tc>
          <w:tcPr>
            <w:tcW w:w="3005" w:type="dxa"/>
            <w:shd w:val="clear" w:color="auto" w:fill="auto"/>
          </w:tcPr>
          <w:p w14:paraId="56CC2EE2" w14:textId="77777777" w:rsidR="008B0A8C" w:rsidRPr="008B0A8C" w:rsidRDefault="008B0A8C" w:rsidP="00BF1FA9">
            <w:pPr>
              <w:jc w:val="center"/>
              <w:rPr>
                <w:rFonts w:cs="Times"/>
                <w:i/>
                <w:lang w:eastAsia="zh-CN"/>
              </w:rPr>
            </w:pPr>
            <w:r w:rsidRPr="008B0A8C">
              <w:rPr>
                <w:rFonts w:cs="Times"/>
                <w:i/>
                <w:lang w:eastAsia="zh-CN"/>
              </w:rPr>
              <w:t>1</w:t>
            </w:r>
          </w:p>
        </w:tc>
        <w:tc>
          <w:tcPr>
            <w:tcW w:w="3005" w:type="dxa"/>
            <w:shd w:val="clear" w:color="auto" w:fill="auto"/>
          </w:tcPr>
          <w:p w14:paraId="722F834B" w14:textId="77777777" w:rsidR="008B0A8C" w:rsidRPr="008B0A8C" w:rsidRDefault="008B0A8C" w:rsidP="00BF1FA9">
            <w:pPr>
              <w:jc w:val="center"/>
              <w:rPr>
                <w:rFonts w:cs="Times"/>
                <w:i/>
                <w:lang w:eastAsia="zh-CN"/>
              </w:rPr>
            </w:pPr>
            <w:r w:rsidRPr="008B0A8C">
              <w:rPr>
                <w:rFonts w:cs="Times"/>
                <w:i/>
                <w:lang w:eastAsia="zh-CN"/>
              </w:rPr>
              <w:t>1</w:t>
            </w:r>
          </w:p>
        </w:tc>
        <w:tc>
          <w:tcPr>
            <w:tcW w:w="3006" w:type="dxa"/>
            <w:shd w:val="clear" w:color="auto" w:fill="auto"/>
          </w:tcPr>
          <w:p w14:paraId="23CCC35E" w14:textId="77777777" w:rsidR="008B0A8C" w:rsidRPr="008B0A8C" w:rsidRDefault="008B0A8C" w:rsidP="00BF1FA9">
            <w:pPr>
              <w:jc w:val="center"/>
              <w:rPr>
                <w:rFonts w:cs="Times"/>
                <w:i/>
                <w:lang w:eastAsia="zh-CN"/>
              </w:rPr>
            </w:pPr>
            <w:r w:rsidRPr="008B0A8C">
              <w:rPr>
                <w:rFonts w:cs="Times"/>
                <w:i/>
                <w:lang w:eastAsia="zh-CN"/>
              </w:rPr>
              <w:t>1/2</w:t>
            </w:r>
          </w:p>
        </w:tc>
      </w:tr>
      <w:tr w:rsidR="008B0A8C" w:rsidRPr="008B0A8C" w14:paraId="14719452" w14:textId="77777777" w:rsidTr="00BF1FA9">
        <w:tc>
          <w:tcPr>
            <w:tcW w:w="3005" w:type="dxa"/>
            <w:shd w:val="clear" w:color="auto" w:fill="auto"/>
          </w:tcPr>
          <w:p w14:paraId="3499D2F8" w14:textId="77777777" w:rsidR="008B0A8C" w:rsidRPr="008B0A8C" w:rsidRDefault="008B0A8C" w:rsidP="00BF1FA9">
            <w:pPr>
              <w:jc w:val="center"/>
              <w:rPr>
                <w:rFonts w:cs="Times"/>
                <w:i/>
                <w:lang w:eastAsia="zh-CN"/>
              </w:rPr>
            </w:pPr>
            <w:r w:rsidRPr="008B0A8C">
              <w:rPr>
                <w:rFonts w:cs="Times"/>
                <w:i/>
                <w:lang w:eastAsia="zh-CN"/>
              </w:rPr>
              <w:t>1</w:t>
            </w:r>
          </w:p>
        </w:tc>
        <w:tc>
          <w:tcPr>
            <w:tcW w:w="3005" w:type="dxa"/>
            <w:shd w:val="clear" w:color="auto" w:fill="auto"/>
          </w:tcPr>
          <w:p w14:paraId="0C3F3583" w14:textId="77777777" w:rsidR="008B0A8C" w:rsidRPr="008B0A8C" w:rsidRDefault="008B0A8C" w:rsidP="00BF1FA9">
            <w:pPr>
              <w:jc w:val="center"/>
              <w:rPr>
                <w:rFonts w:cs="Times"/>
                <w:i/>
                <w:lang w:eastAsia="zh-CN"/>
              </w:rPr>
            </w:pPr>
            <w:r w:rsidRPr="008B0A8C">
              <w:rPr>
                <w:rFonts w:cs="Times"/>
                <w:i/>
                <w:lang w:eastAsia="zh-CN"/>
              </w:rPr>
              <w:t>3/4</w:t>
            </w:r>
          </w:p>
        </w:tc>
        <w:tc>
          <w:tcPr>
            <w:tcW w:w="3006" w:type="dxa"/>
            <w:shd w:val="clear" w:color="auto" w:fill="auto"/>
          </w:tcPr>
          <w:p w14:paraId="6FF49128" w14:textId="77777777" w:rsidR="008B0A8C" w:rsidRPr="008B0A8C" w:rsidRDefault="008B0A8C" w:rsidP="00BF1FA9">
            <w:pPr>
              <w:jc w:val="center"/>
              <w:rPr>
                <w:rFonts w:cs="Times"/>
                <w:i/>
                <w:lang w:eastAsia="zh-CN"/>
              </w:rPr>
            </w:pPr>
            <w:r w:rsidRPr="008B0A8C">
              <w:rPr>
                <w:rFonts w:cs="Times"/>
                <w:i/>
                <w:lang w:eastAsia="zh-CN"/>
              </w:rPr>
              <w:t>1/2</w:t>
            </w:r>
          </w:p>
        </w:tc>
      </w:tr>
      <w:tr w:rsidR="008B0A8C" w:rsidRPr="008B0A8C" w14:paraId="3055B8C0" w14:textId="77777777" w:rsidTr="00BF1FA9">
        <w:tc>
          <w:tcPr>
            <w:tcW w:w="3005" w:type="dxa"/>
            <w:shd w:val="clear" w:color="auto" w:fill="auto"/>
          </w:tcPr>
          <w:p w14:paraId="6453D57E" w14:textId="77777777" w:rsidR="008B0A8C" w:rsidRPr="008B0A8C" w:rsidRDefault="008B0A8C" w:rsidP="00BF1FA9">
            <w:pPr>
              <w:jc w:val="center"/>
              <w:rPr>
                <w:rFonts w:cs="Times"/>
                <w:i/>
                <w:lang w:eastAsia="zh-CN"/>
              </w:rPr>
            </w:pPr>
            <w:r w:rsidRPr="008B0A8C">
              <w:rPr>
                <w:rFonts w:cs="Times"/>
                <w:i/>
                <w:lang w:eastAsia="zh-CN"/>
              </w:rPr>
              <w:t>2</w:t>
            </w:r>
          </w:p>
        </w:tc>
        <w:tc>
          <w:tcPr>
            <w:tcW w:w="3005" w:type="dxa"/>
            <w:shd w:val="clear" w:color="auto" w:fill="auto"/>
          </w:tcPr>
          <w:p w14:paraId="7F323C74" w14:textId="77777777" w:rsidR="008B0A8C" w:rsidRPr="008B0A8C" w:rsidRDefault="008B0A8C" w:rsidP="00BF1FA9">
            <w:pPr>
              <w:jc w:val="center"/>
              <w:rPr>
                <w:rFonts w:cs="Times"/>
                <w:i/>
                <w:lang w:eastAsia="zh-CN"/>
              </w:rPr>
            </w:pPr>
            <w:r w:rsidRPr="008B0A8C">
              <w:rPr>
                <w:rFonts w:cs="Times"/>
                <w:i/>
                <w:lang w:eastAsia="zh-CN"/>
              </w:rPr>
              <w:t>1</w:t>
            </w:r>
          </w:p>
        </w:tc>
        <w:tc>
          <w:tcPr>
            <w:tcW w:w="3006" w:type="dxa"/>
            <w:shd w:val="clear" w:color="auto" w:fill="auto"/>
          </w:tcPr>
          <w:p w14:paraId="45462DBE" w14:textId="77777777" w:rsidR="008B0A8C" w:rsidRPr="008B0A8C" w:rsidRDefault="008B0A8C" w:rsidP="00BF1FA9">
            <w:pPr>
              <w:jc w:val="center"/>
              <w:rPr>
                <w:rFonts w:cs="Times"/>
                <w:i/>
                <w:lang w:eastAsia="zh-CN"/>
              </w:rPr>
            </w:pPr>
            <w:r w:rsidRPr="008B0A8C">
              <w:rPr>
                <w:rFonts w:cs="Times"/>
                <w:i/>
                <w:lang w:eastAsia="zh-CN"/>
              </w:rPr>
              <w:t>3/4</w:t>
            </w:r>
          </w:p>
        </w:tc>
      </w:tr>
      <w:tr w:rsidR="008B0A8C" w:rsidRPr="008B0A8C" w14:paraId="249C3C98" w14:textId="77777777" w:rsidTr="00BF1FA9">
        <w:tc>
          <w:tcPr>
            <w:tcW w:w="3005" w:type="dxa"/>
            <w:shd w:val="clear" w:color="auto" w:fill="auto"/>
          </w:tcPr>
          <w:p w14:paraId="639D78B6" w14:textId="77777777" w:rsidR="008B0A8C" w:rsidRPr="008B0A8C" w:rsidRDefault="008B0A8C" w:rsidP="00BF1FA9">
            <w:pPr>
              <w:jc w:val="center"/>
              <w:rPr>
                <w:rFonts w:cs="Times"/>
                <w:i/>
                <w:lang w:eastAsia="zh-CN"/>
              </w:rPr>
            </w:pPr>
            <w:r w:rsidRPr="008B0A8C">
              <w:rPr>
                <w:rFonts w:cs="Times"/>
                <w:i/>
                <w:lang w:eastAsia="zh-CN"/>
              </w:rPr>
              <w:t>2</w:t>
            </w:r>
          </w:p>
        </w:tc>
        <w:tc>
          <w:tcPr>
            <w:tcW w:w="3005" w:type="dxa"/>
            <w:shd w:val="clear" w:color="auto" w:fill="auto"/>
          </w:tcPr>
          <w:p w14:paraId="2B2CCB97" w14:textId="77777777" w:rsidR="008B0A8C" w:rsidRPr="008B0A8C" w:rsidRDefault="008B0A8C" w:rsidP="00BF1FA9">
            <w:pPr>
              <w:jc w:val="center"/>
              <w:rPr>
                <w:rFonts w:cs="Times"/>
                <w:i/>
                <w:lang w:eastAsia="zh-CN"/>
              </w:rPr>
            </w:pPr>
            <w:r w:rsidRPr="008B0A8C">
              <w:rPr>
                <w:rFonts w:cs="Times"/>
                <w:i/>
                <w:lang w:eastAsia="zh-CN"/>
              </w:rPr>
              <w:t>1</w:t>
            </w:r>
          </w:p>
        </w:tc>
        <w:tc>
          <w:tcPr>
            <w:tcW w:w="3006" w:type="dxa"/>
            <w:shd w:val="clear" w:color="auto" w:fill="auto"/>
          </w:tcPr>
          <w:p w14:paraId="708B21CA" w14:textId="77777777" w:rsidR="008B0A8C" w:rsidRPr="008B0A8C" w:rsidRDefault="008B0A8C" w:rsidP="00BF1FA9">
            <w:pPr>
              <w:jc w:val="center"/>
              <w:rPr>
                <w:rFonts w:cs="Times"/>
                <w:i/>
                <w:lang w:eastAsia="zh-CN"/>
              </w:rPr>
            </w:pPr>
            <w:r w:rsidRPr="008B0A8C">
              <w:rPr>
                <w:rFonts w:cs="Times"/>
                <w:i/>
                <w:lang w:eastAsia="zh-CN"/>
              </w:rPr>
              <w:t>1/2</w:t>
            </w:r>
          </w:p>
        </w:tc>
      </w:tr>
      <w:tr w:rsidR="008B0A8C" w:rsidRPr="008B0A8C" w14:paraId="017A07D9" w14:textId="77777777" w:rsidTr="00BF1FA9">
        <w:tc>
          <w:tcPr>
            <w:tcW w:w="3005" w:type="dxa"/>
            <w:shd w:val="clear" w:color="auto" w:fill="auto"/>
          </w:tcPr>
          <w:p w14:paraId="18CD5096" w14:textId="77777777" w:rsidR="008B0A8C" w:rsidRPr="008B0A8C" w:rsidRDefault="008B0A8C" w:rsidP="00BF1FA9">
            <w:pPr>
              <w:jc w:val="center"/>
              <w:rPr>
                <w:rFonts w:cs="Times"/>
                <w:i/>
                <w:color w:val="FF0000"/>
                <w:lang w:eastAsia="zh-CN"/>
              </w:rPr>
            </w:pPr>
            <w:r w:rsidRPr="008B0A8C">
              <w:rPr>
                <w:rFonts w:cs="Times"/>
                <w:i/>
                <w:color w:val="FF0000"/>
                <w:lang w:eastAsia="zh-CN"/>
              </w:rPr>
              <w:t>2</w:t>
            </w:r>
          </w:p>
        </w:tc>
        <w:tc>
          <w:tcPr>
            <w:tcW w:w="3005" w:type="dxa"/>
            <w:shd w:val="clear" w:color="auto" w:fill="auto"/>
          </w:tcPr>
          <w:p w14:paraId="17995B45" w14:textId="77777777" w:rsidR="008B0A8C" w:rsidRPr="008B0A8C" w:rsidRDefault="008B0A8C" w:rsidP="00BF1FA9">
            <w:pPr>
              <w:jc w:val="center"/>
              <w:rPr>
                <w:rFonts w:cs="Times"/>
                <w:i/>
                <w:color w:val="FF0000"/>
                <w:lang w:eastAsia="zh-CN"/>
              </w:rPr>
            </w:pPr>
            <w:r w:rsidRPr="008B0A8C">
              <w:rPr>
                <w:rFonts w:cs="Times"/>
                <w:i/>
                <w:color w:val="FF0000"/>
                <w:lang w:eastAsia="zh-CN"/>
              </w:rPr>
              <w:t>3/4</w:t>
            </w:r>
          </w:p>
        </w:tc>
        <w:tc>
          <w:tcPr>
            <w:tcW w:w="3006" w:type="dxa"/>
            <w:shd w:val="clear" w:color="auto" w:fill="auto"/>
          </w:tcPr>
          <w:p w14:paraId="714F1232" w14:textId="77777777" w:rsidR="008B0A8C" w:rsidRPr="008B0A8C" w:rsidRDefault="008B0A8C" w:rsidP="00BF1FA9">
            <w:pPr>
              <w:jc w:val="center"/>
              <w:rPr>
                <w:rFonts w:cs="Times"/>
                <w:i/>
                <w:color w:val="FF0000"/>
                <w:lang w:eastAsia="zh-CN"/>
              </w:rPr>
            </w:pPr>
            <w:r w:rsidRPr="008B0A8C">
              <w:rPr>
                <w:rFonts w:cs="Times"/>
                <w:i/>
                <w:color w:val="FF0000"/>
                <w:lang w:eastAsia="zh-CN"/>
              </w:rPr>
              <w:t>1/2</w:t>
            </w:r>
          </w:p>
        </w:tc>
      </w:tr>
      <w:tr w:rsidR="008B0A8C" w:rsidRPr="008B0A8C" w14:paraId="4C64DE12" w14:textId="77777777" w:rsidTr="00BF1FA9">
        <w:tc>
          <w:tcPr>
            <w:tcW w:w="3005" w:type="dxa"/>
            <w:shd w:val="clear" w:color="auto" w:fill="auto"/>
          </w:tcPr>
          <w:p w14:paraId="418BB0BA" w14:textId="77777777" w:rsidR="008B0A8C" w:rsidRPr="008B0A8C" w:rsidRDefault="008B0A8C" w:rsidP="00BF1FA9">
            <w:pPr>
              <w:jc w:val="center"/>
              <w:rPr>
                <w:rFonts w:cs="Times"/>
                <w:i/>
                <w:lang w:eastAsia="zh-CN"/>
              </w:rPr>
            </w:pPr>
            <w:r w:rsidRPr="008B0A8C">
              <w:rPr>
                <w:rFonts w:cs="Times"/>
                <w:i/>
                <w:lang w:eastAsia="zh-CN"/>
              </w:rPr>
              <w:t>2</w:t>
            </w:r>
          </w:p>
        </w:tc>
        <w:tc>
          <w:tcPr>
            <w:tcW w:w="3005" w:type="dxa"/>
            <w:shd w:val="clear" w:color="auto" w:fill="auto"/>
          </w:tcPr>
          <w:p w14:paraId="27079F72" w14:textId="77777777" w:rsidR="008B0A8C" w:rsidRPr="008B0A8C" w:rsidRDefault="008B0A8C" w:rsidP="00BF1FA9">
            <w:pPr>
              <w:jc w:val="center"/>
              <w:rPr>
                <w:rFonts w:cs="Times"/>
                <w:i/>
                <w:lang w:eastAsia="zh-CN"/>
              </w:rPr>
            </w:pPr>
            <w:r w:rsidRPr="008B0A8C">
              <w:rPr>
                <w:rFonts w:cs="Times"/>
                <w:i/>
                <w:lang w:eastAsia="zh-CN"/>
              </w:rPr>
              <w:t>1/2</w:t>
            </w:r>
          </w:p>
        </w:tc>
        <w:tc>
          <w:tcPr>
            <w:tcW w:w="3006" w:type="dxa"/>
            <w:shd w:val="clear" w:color="auto" w:fill="auto"/>
          </w:tcPr>
          <w:p w14:paraId="6A7CAF7A" w14:textId="77777777" w:rsidR="008B0A8C" w:rsidRPr="008B0A8C" w:rsidRDefault="008B0A8C" w:rsidP="00BF1FA9">
            <w:pPr>
              <w:jc w:val="center"/>
              <w:rPr>
                <w:rFonts w:cs="Times"/>
                <w:i/>
                <w:lang w:eastAsia="zh-CN"/>
              </w:rPr>
            </w:pPr>
            <w:r w:rsidRPr="008B0A8C">
              <w:rPr>
                <w:rFonts w:cs="Times"/>
                <w:i/>
                <w:lang w:eastAsia="zh-CN"/>
              </w:rPr>
              <w:t>1/2</w:t>
            </w:r>
          </w:p>
        </w:tc>
      </w:tr>
    </w:tbl>
    <w:p w14:paraId="54A830F4" w14:textId="77777777" w:rsidR="008B0A8C" w:rsidRPr="008B0A8C" w:rsidRDefault="008B0A8C" w:rsidP="008B0A8C">
      <w:pPr>
        <w:jc w:val="both"/>
        <w:rPr>
          <w:rFonts w:cs="Times"/>
          <w:i/>
          <w:lang w:eastAsia="zh-CN"/>
        </w:rPr>
      </w:pPr>
      <w:r w:rsidRPr="008B0A8C">
        <w:rPr>
          <w:rFonts w:cs="Times"/>
          <w:i/>
          <w:lang w:eastAsia="zh-CN"/>
        </w:rPr>
        <w:t xml:space="preserve">FFS: </w:t>
      </w:r>
      <w:r w:rsidRPr="008B0A8C">
        <w:rPr>
          <w:rFonts w:cs="Times"/>
          <w:bCs/>
          <w:i/>
          <w:lang w:eastAsia="zh-CN"/>
        </w:rPr>
        <w:t xml:space="preserve">whether </w:t>
      </w:r>
      <w:r w:rsidRPr="008B0A8C">
        <w:rPr>
          <w:rFonts w:cs="Times"/>
          <w:i/>
          <w:lang w:eastAsia="zh-CN"/>
        </w:rPr>
        <w:t xml:space="preserve">further restrictions/dependences for given parameter combination(s) </w:t>
      </w:r>
      <w:r w:rsidRPr="008B0A8C">
        <w:rPr>
          <w:rFonts w:cs="Times"/>
          <w:bCs/>
          <w:i/>
          <w:lang w:eastAsia="zh-CN"/>
        </w:rPr>
        <w:t xml:space="preserve">are needed </w:t>
      </w:r>
    </w:p>
    <w:p w14:paraId="536AE75E" w14:textId="77777777" w:rsidR="008B0A8C" w:rsidRPr="008B0A8C" w:rsidRDefault="008B0A8C" w:rsidP="008B0A8C">
      <w:pPr>
        <w:rPr>
          <w:rFonts w:cs="Times"/>
          <w:i/>
          <w:iCs/>
          <w:szCs w:val="20"/>
          <w:highlight w:val="cyan"/>
        </w:rPr>
      </w:pPr>
    </w:p>
    <w:p w14:paraId="473ADC1C" w14:textId="77777777" w:rsidR="008B0A8C" w:rsidRPr="008B0A8C" w:rsidRDefault="008B0A8C" w:rsidP="008B0A8C">
      <w:pPr>
        <w:jc w:val="both"/>
        <w:rPr>
          <w:rFonts w:cs="Times"/>
          <w:b/>
          <w:bCs/>
          <w:i/>
          <w:szCs w:val="20"/>
          <w:highlight w:val="green"/>
          <w:lang w:eastAsia="zh-CN"/>
        </w:rPr>
      </w:pPr>
      <w:r w:rsidRPr="008B0A8C">
        <w:rPr>
          <w:rFonts w:cs="Times"/>
          <w:b/>
          <w:bCs/>
          <w:i/>
          <w:szCs w:val="20"/>
          <w:highlight w:val="green"/>
          <w:lang w:eastAsia="zh-CN"/>
        </w:rPr>
        <w:t xml:space="preserve">Agreement </w:t>
      </w:r>
    </w:p>
    <w:p w14:paraId="381B0BA5" w14:textId="77777777" w:rsidR="008B0A8C" w:rsidRPr="008B0A8C" w:rsidRDefault="008B0A8C" w:rsidP="008B0A8C">
      <w:pPr>
        <w:jc w:val="both"/>
        <w:textAlignment w:val="center"/>
        <w:rPr>
          <w:rFonts w:cs="Times"/>
          <w:i/>
          <w:szCs w:val="20"/>
        </w:rPr>
      </w:pPr>
      <w:r w:rsidRPr="008B0A8C">
        <w:rPr>
          <w:rFonts w:cs="Times"/>
          <w:bCs/>
          <w:i/>
          <w:iCs/>
          <w:szCs w:val="20"/>
        </w:rPr>
        <w:t xml:space="preserve">For the priority of mapping coefficients for Rel17 PS codebook, </w:t>
      </w:r>
      <w:r w:rsidRPr="008B0A8C">
        <w:rPr>
          <w:rFonts w:cs="Times"/>
          <w:bCs/>
          <w:i/>
          <w:szCs w:val="20"/>
        </w:rPr>
        <w:t xml:space="preserve">study the following </w:t>
      </w:r>
      <w:r w:rsidRPr="008B0A8C">
        <w:rPr>
          <w:rFonts w:cs="Times"/>
          <w:bCs/>
          <w:i/>
          <w:iCs/>
          <w:szCs w:val="20"/>
        </w:rPr>
        <w:t>alternatives and down-select one or more alternatives in RAN1#107-e</w:t>
      </w:r>
      <w:r w:rsidRPr="008B0A8C">
        <w:rPr>
          <w:rFonts w:cs="Times"/>
          <w:i/>
          <w:iCs/>
          <w:szCs w:val="20"/>
        </w:rPr>
        <w:t>:</w:t>
      </w:r>
    </w:p>
    <w:p w14:paraId="009A7AE2" w14:textId="490B344E" w:rsidR="008B0A8C" w:rsidRPr="008B0A8C" w:rsidRDefault="008B0A8C" w:rsidP="008B0A8C">
      <w:pPr>
        <w:pStyle w:val="af5"/>
        <w:numPr>
          <w:ilvl w:val="0"/>
          <w:numId w:val="43"/>
        </w:numPr>
        <w:spacing w:before="0" w:beforeAutospacing="0" w:after="0" w:afterAutospacing="0"/>
        <w:jc w:val="both"/>
        <w:textAlignment w:val="center"/>
        <w:rPr>
          <w:rStyle w:val="af9"/>
          <w:rFonts w:ascii="Times" w:hAnsi="Times" w:cs="Times"/>
          <w:color w:val="auto"/>
          <w:sz w:val="20"/>
          <w:szCs w:val="20"/>
        </w:rPr>
      </w:pPr>
      <w:r w:rsidRPr="008B0A8C">
        <w:rPr>
          <w:rStyle w:val="af9"/>
          <w:rFonts w:ascii="Times" w:hAnsi="Times" w:cs="Times"/>
          <w:color w:val="auto"/>
          <w:sz w:val="20"/>
          <w:szCs w:val="20"/>
        </w:rPr>
        <w:t xml:space="preserve">Alt 1: Support mapping coefficients firstly across port indices, secondly across FD basis indices, and thirdly across layers, i.e. priority value is given by the priority value </w:t>
      </w:r>
      <m:oMath>
        <m: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⋅M⋅l+</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⋅f+i</m:t>
        </m:r>
      </m:oMath>
    </w:p>
    <w:p w14:paraId="4168DD95" w14:textId="27E1359F" w:rsidR="008B0A8C" w:rsidRPr="008B0A8C" w:rsidRDefault="008B0A8C" w:rsidP="008B0A8C">
      <w:pPr>
        <w:pStyle w:val="af5"/>
        <w:numPr>
          <w:ilvl w:val="0"/>
          <w:numId w:val="43"/>
        </w:numPr>
        <w:spacing w:before="0" w:beforeAutospacing="0" w:after="0" w:afterAutospacing="0"/>
        <w:jc w:val="both"/>
        <w:textAlignment w:val="center"/>
        <w:rPr>
          <w:rStyle w:val="af9"/>
          <w:rFonts w:ascii="Times" w:hAnsi="Times" w:cs="Times"/>
          <w:color w:val="auto"/>
          <w:sz w:val="20"/>
          <w:szCs w:val="20"/>
        </w:rPr>
      </w:pPr>
      <w:r w:rsidRPr="008B0A8C">
        <w:rPr>
          <w:rStyle w:val="af9"/>
          <w:rFonts w:ascii="Times" w:hAnsi="Times" w:cs="Times"/>
          <w:color w:val="auto"/>
          <w:sz w:val="20"/>
          <w:szCs w:val="20"/>
        </w:rPr>
        <w:t xml:space="preserve">Alt 2: Support mapping coefficients firstly across layers, secondly across port indices, and thirdly across FD basis indices, i.e., the priority value is given by </w:t>
      </w:r>
      <m:oMath>
        <m: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6F0980C8" w14:textId="2FD63A35" w:rsidR="008B0A8C" w:rsidRPr="008B0A8C" w:rsidRDefault="008B0A8C" w:rsidP="008B0A8C">
      <w:pPr>
        <w:pStyle w:val="af5"/>
        <w:numPr>
          <w:ilvl w:val="0"/>
          <w:numId w:val="43"/>
        </w:numPr>
        <w:spacing w:before="0" w:beforeAutospacing="0" w:after="0" w:afterAutospacing="0"/>
        <w:jc w:val="both"/>
        <w:textAlignment w:val="center"/>
        <w:rPr>
          <w:rStyle w:val="af9"/>
          <w:rFonts w:ascii="Times" w:hAnsi="Times" w:cs="Times"/>
          <w:color w:val="auto"/>
          <w:sz w:val="20"/>
          <w:szCs w:val="20"/>
        </w:rPr>
      </w:pPr>
      <w:r w:rsidRPr="008B0A8C">
        <w:rPr>
          <w:rStyle w:val="af9"/>
          <w:rFonts w:ascii="Times" w:hAnsi="Times" w:cs="Times"/>
          <w:color w:val="auto"/>
          <w:sz w:val="20"/>
          <w:szCs w:val="20"/>
        </w:rPr>
        <w:t xml:space="preserve">Alt 3: Support mapping coefficients firstly across layers, secondly across port indices, and thirdly across FD basis indices, i.e., the priority value is given by </w:t>
      </w:r>
      <m:oMath>
        <m: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5A9E7449" w14:textId="5B1DCE1C" w:rsidR="008B0A8C" w:rsidRPr="008B0A8C" w:rsidRDefault="008B0A8C" w:rsidP="008B0A8C">
      <w:pPr>
        <w:pStyle w:val="af5"/>
        <w:numPr>
          <w:ilvl w:val="1"/>
          <w:numId w:val="43"/>
        </w:numPr>
        <w:spacing w:before="0" w:beforeAutospacing="0" w:after="0" w:afterAutospacing="0"/>
        <w:jc w:val="both"/>
        <w:textAlignment w:val="center"/>
        <w:rPr>
          <w:rStyle w:val="af9"/>
          <w:rFonts w:ascii="Times" w:hAnsi="Times" w:cs="Times"/>
          <w:color w:val="auto"/>
          <w:sz w:val="20"/>
          <w:szCs w:val="20"/>
        </w:rPr>
      </w:pPr>
      <w:r w:rsidRPr="008B0A8C">
        <w:rPr>
          <w:rStyle w:val="af9"/>
          <w:rFonts w:ascii="Times" w:hAnsi="Times" w:cs="Times"/>
          <w:color w:val="auto"/>
          <w:sz w:val="20"/>
          <w:szCs w:val="20"/>
        </w:rPr>
        <w:t xml:space="preserve">FFS port permutation function </w:t>
      </w:r>
      <m:oMath>
        <m:r>
          <w:rPr>
            <w:rFonts w:ascii="Cambria Math" w:hAnsi="Cambria Math"/>
            <w:sz w:val="22"/>
          </w:rPr>
          <m:t>ψ(i)</m:t>
        </m:r>
      </m:oMath>
    </w:p>
    <w:p w14:paraId="0BE009A3" w14:textId="77777777" w:rsidR="008B0A8C" w:rsidRPr="008B0A8C" w:rsidRDefault="008B0A8C" w:rsidP="008B0A8C">
      <w:pPr>
        <w:jc w:val="both"/>
        <w:textAlignment w:val="center"/>
        <w:rPr>
          <w:rFonts w:cs="Times"/>
          <w:i/>
          <w:szCs w:val="20"/>
        </w:rPr>
      </w:pPr>
      <w:r w:rsidRPr="008B0A8C">
        <w:rPr>
          <w:rFonts w:cs="Times"/>
          <w:bCs/>
          <w:i/>
          <w:szCs w:val="20"/>
        </w:rPr>
        <w:t xml:space="preserve">Note that other solutions are not excluded. </w:t>
      </w:r>
    </w:p>
    <w:p w14:paraId="2CDE6205" w14:textId="77777777" w:rsidR="008B0A8C" w:rsidRPr="008B0A8C" w:rsidRDefault="008B0A8C" w:rsidP="008B0A8C">
      <w:pPr>
        <w:rPr>
          <w:rFonts w:cs="Times"/>
          <w:i/>
          <w:iCs/>
          <w:szCs w:val="20"/>
          <w:highlight w:val="cyan"/>
        </w:rPr>
      </w:pPr>
    </w:p>
    <w:p w14:paraId="6A632F4F" w14:textId="77777777" w:rsidR="008B0A8C" w:rsidRPr="008B0A8C" w:rsidRDefault="008B0A8C" w:rsidP="008B0A8C">
      <w:pPr>
        <w:jc w:val="both"/>
        <w:rPr>
          <w:rFonts w:cs="Times"/>
          <w:b/>
          <w:bCs/>
          <w:i/>
          <w:szCs w:val="20"/>
          <w:highlight w:val="green"/>
          <w:lang w:eastAsia="zh-CN"/>
        </w:rPr>
      </w:pPr>
      <w:r w:rsidRPr="008B0A8C">
        <w:rPr>
          <w:rFonts w:cs="Times"/>
          <w:b/>
          <w:bCs/>
          <w:i/>
          <w:szCs w:val="20"/>
          <w:highlight w:val="green"/>
          <w:lang w:eastAsia="zh-CN"/>
        </w:rPr>
        <w:t xml:space="preserve">Agreement </w:t>
      </w:r>
    </w:p>
    <w:p w14:paraId="7A1ACD33" w14:textId="77777777" w:rsidR="008B0A8C" w:rsidRPr="008B0A8C" w:rsidRDefault="008B0A8C" w:rsidP="008B0A8C">
      <w:pPr>
        <w:pStyle w:val="af5"/>
        <w:spacing w:before="0" w:beforeAutospacing="0" w:after="0" w:afterAutospacing="0"/>
        <w:jc w:val="both"/>
        <w:rPr>
          <w:rFonts w:ascii="Times" w:hAnsi="Times" w:cs="Times"/>
          <w:i/>
          <w:color w:val="auto"/>
          <w:sz w:val="20"/>
          <w:szCs w:val="20"/>
          <w:lang w:val="en-GB"/>
        </w:rPr>
      </w:pPr>
      <w:r w:rsidRPr="008B0A8C">
        <w:rPr>
          <w:rFonts w:ascii="Times" w:hAnsi="Times" w:cs="Times"/>
          <w:i/>
          <w:color w:val="auto"/>
          <w:sz w:val="20"/>
          <w:szCs w:val="20"/>
          <w:lang w:val="en-GB"/>
        </w:rPr>
        <w:t xml:space="preserve">For Rel-17 PS codebook, </w:t>
      </w:r>
    </w:p>
    <w:p w14:paraId="713F261E" w14:textId="77777777" w:rsidR="008B0A8C" w:rsidRPr="008B0A8C" w:rsidRDefault="008B0A8C" w:rsidP="008B0A8C">
      <w:pPr>
        <w:numPr>
          <w:ilvl w:val="0"/>
          <w:numId w:val="44"/>
        </w:numPr>
        <w:jc w:val="both"/>
        <w:rPr>
          <w:rFonts w:cs="Times"/>
          <w:i/>
          <w:szCs w:val="20"/>
          <w:lang w:eastAsia="zh-CN"/>
        </w:rPr>
      </w:pPr>
      <w:proofErr w:type="spellStart"/>
      <w:r w:rsidRPr="008B0A8C">
        <w:rPr>
          <w:rStyle w:val="af8"/>
          <w:rFonts w:cs="Times"/>
          <w:b w:val="0"/>
          <w:bCs w:val="0"/>
          <w:i/>
          <w:iCs/>
          <w:szCs w:val="20"/>
          <w:lang w:eastAsia="zh-CN"/>
        </w:rPr>
        <w:t>pmi-FormatIndicator</w:t>
      </w:r>
      <w:proofErr w:type="spellEnd"/>
      <w:r w:rsidRPr="008B0A8C">
        <w:rPr>
          <w:rStyle w:val="af8"/>
          <w:rFonts w:cs="Times"/>
          <w:b w:val="0"/>
          <w:bCs w:val="0"/>
          <w:i/>
          <w:szCs w:val="20"/>
          <w:lang w:eastAsia="zh-CN"/>
        </w:rPr>
        <w:t xml:space="preserve"> is not needed for Rel-17 PS codebook</w:t>
      </w:r>
    </w:p>
    <w:p w14:paraId="1EA65233" w14:textId="77777777" w:rsidR="008B0A8C" w:rsidRPr="008B0A8C" w:rsidRDefault="008B0A8C" w:rsidP="008B0A8C">
      <w:pPr>
        <w:numPr>
          <w:ilvl w:val="0"/>
          <w:numId w:val="44"/>
        </w:numPr>
        <w:jc w:val="both"/>
        <w:rPr>
          <w:rFonts w:cs="Times"/>
          <w:i/>
          <w:szCs w:val="20"/>
          <w:lang w:eastAsia="zh-CN"/>
        </w:rPr>
      </w:pPr>
      <w:r w:rsidRPr="008B0A8C">
        <w:rPr>
          <w:rFonts w:cs="Times"/>
          <w:i/>
          <w:szCs w:val="20"/>
          <w:lang w:eastAsia="zh-CN"/>
        </w:rPr>
        <w:lastRenderedPageBreak/>
        <w:t>A CSI Reporting Setting is said to have a wideband frequency-granularity if "</w:t>
      </w:r>
      <w:proofErr w:type="spellStart"/>
      <w:r w:rsidRPr="008B0A8C">
        <w:rPr>
          <w:rFonts w:cs="Times"/>
          <w:i/>
          <w:iCs/>
          <w:szCs w:val="20"/>
          <w:lang w:eastAsia="zh-CN"/>
        </w:rPr>
        <w:t>codebookType</w:t>
      </w:r>
      <w:proofErr w:type="spellEnd"/>
      <w:r w:rsidRPr="008B0A8C">
        <w:rPr>
          <w:rStyle w:val="af9"/>
          <w:rFonts w:cs="Times"/>
          <w:iCs w:val="0"/>
          <w:szCs w:val="20"/>
          <w:lang w:eastAsia="zh-CN"/>
        </w:rPr>
        <w:t>" is set to "</w:t>
      </w:r>
      <w:r w:rsidRPr="008B0A8C">
        <w:rPr>
          <w:rFonts w:cs="Times"/>
          <w:i/>
          <w:iCs/>
          <w:szCs w:val="20"/>
          <w:lang w:eastAsia="zh-CN"/>
        </w:rPr>
        <w:t>typeII-PortSelection-r17</w:t>
      </w:r>
      <w:r w:rsidRPr="008B0A8C">
        <w:rPr>
          <w:rStyle w:val="af9"/>
          <w:rFonts w:cs="Times"/>
          <w:iCs w:val="0"/>
          <w:szCs w:val="20"/>
          <w:lang w:eastAsia="zh-CN"/>
        </w:rPr>
        <w:t xml:space="preserve">" with M=1 </w:t>
      </w:r>
      <w:r w:rsidRPr="008B0A8C">
        <w:rPr>
          <w:rStyle w:val="af8"/>
          <w:rFonts w:cs="Times"/>
          <w:b w:val="0"/>
          <w:bCs w:val="0"/>
          <w:i/>
          <w:szCs w:val="20"/>
          <w:lang w:eastAsia="zh-CN"/>
        </w:rPr>
        <w:t xml:space="preserve">and </w:t>
      </w:r>
      <w:proofErr w:type="spellStart"/>
      <w:r w:rsidRPr="008B0A8C">
        <w:rPr>
          <w:rStyle w:val="af8"/>
          <w:rFonts w:cs="Times"/>
          <w:b w:val="0"/>
          <w:bCs w:val="0"/>
          <w:i/>
          <w:iCs/>
          <w:szCs w:val="20"/>
          <w:lang w:eastAsia="zh-CN"/>
        </w:rPr>
        <w:t>cqiFormat</w:t>
      </w:r>
      <w:proofErr w:type="spellEnd"/>
      <w:r w:rsidRPr="008B0A8C">
        <w:rPr>
          <w:rStyle w:val="af8"/>
          <w:rFonts w:cs="Times"/>
          <w:b w:val="0"/>
          <w:bCs w:val="0"/>
          <w:i/>
          <w:szCs w:val="20"/>
          <w:lang w:eastAsia="zh-CN"/>
        </w:rPr>
        <w:t xml:space="preserve"> = WB</w:t>
      </w:r>
      <w:r w:rsidRPr="008B0A8C">
        <w:rPr>
          <w:rStyle w:val="af9"/>
          <w:rFonts w:cs="Times"/>
          <w:iCs w:val="0"/>
          <w:szCs w:val="20"/>
          <w:lang w:eastAsia="zh-CN"/>
        </w:rPr>
        <w:t xml:space="preserve">. </w:t>
      </w:r>
    </w:p>
    <w:p w14:paraId="6DAC2765" w14:textId="77777777" w:rsidR="008B0A8C" w:rsidRPr="008B0A8C" w:rsidRDefault="008B0A8C" w:rsidP="008B0A8C">
      <w:pPr>
        <w:numPr>
          <w:ilvl w:val="1"/>
          <w:numId w:val="44"/>
        </w:numPr>
        <w:jc w:val="both"/>
        <w:rPr>
          <w:rStyle w:val="af8"/>
          <w:rFonts w:eastAsia="Malgun Gothic" w:cs="Times"/>
          <w:b w:val="0"/>
          <w:bCs w:val="0"/>
          <w:i/>
          <w:szCs w:val="20"/>
          <w:lang w:eastAsia="ko-KR"/>
        </w:rPr>
      </w:pPr>
      <w:r w:rsidRPr="008B0A8C">
        <w:rPr>
          <w:rStyle w:val="af8"/>
          <w:rFonts w:cs="Times"/>
          <w:b w:val="0"/>
          <w:bCs w:val="0"/>
          <w:i/>
          <w:szCs w:val="20"/>
          <w:lang w:eastAsia="zh-CN"/>
        </w:rPr>
        <w:t>To be captured in 5.2.1.4 of 38.214</w:t>
      </w:r>
    </w:p>
    <w:p w14:paraId="007048BA" w14:textId="77777777" w:rsidR="008B0A8C" w:rsidRPr="008B0A8C" w:rsidRDefault="008B0A8C" w:rsidP="008B0A8C">
      <w:pPr>
        <w:numPr>
          <w:ilvl w:val="0"/>
          <w:numId w:val="44"/>
        </w:numPr>
        <w:jc w:val="both"/>
        <w:rPr>
          <w:rStyle w:val="af8"/>
          <w:rFonts w:cs="Times"/>
          <w:b w:val="0"/>
          <w:bCs w:val="0"/>
          <w:i/>
          <w:szCs w:val="20"/>
          <w:lang w:eastAsia="zh-CN"/>
        </w:rPr>
      </w:pPr>
      <w:r w:rsidRPr="008B0A8C">
        <w:rPr>
          <w:rStyle w:val="af8"/>
          <w:rFonts w:cs="Times"/>
          <w:b w:val="0"/>
          <w:bCs w:val="0"/>
          <w:i/>
          <w:szCs w:val="20"/>
          <w:lang w:eastAsia="zh-CN"/>
        </w:rPr>
        <w:t>A unified codebook formula is used for M=1 and M=2 in 38.214</w:t>
      </w:r>
    </w:p>
    <w:p w14:paraId="6EA2C4EF" w14:textId="77777777" w:rsidR="008B0A8C" w:rsidRPr="008B0A8C" w:rsidRDefault="008B0A8C" w:rsidP="008B0A8C">
      <w:pPr>
        <w:pStyle w:val="af5"/>
        <w:spacing w:before="0" w:beforeAutospacing="0" w:after="0" w:afterAutospacing="0"/>
        <w:jc w:val="both"/>
        <w:rPr>
          <w:rFonts w:eastAsia="Malgun Gothic"/>
          <w:i/>
          <w:lang w:eastAsia="ko-KR"/>
        </w:rPr>
      </w:pPr>
    </w:p>
    <w:p w14:paraId="7569FBF5" w14:textId="77777777" w:rsidR="008B0A8C" w:rsidRPr="008B0A8C" w:rsidRDefault="008B0A8C" w:rsidP="008B0A8C">
      <w:pPr>
        <w:jc w:val="both"/>
        <w:rPr>
          <w:rFonts w:cs="Times"/>
          <w:b/>
          <w:bCs/>
          <w:i/>
          <w:szCs w:val="20"/>
          <w:highlight w:val="green"/>
          <w:lang w:eastAsia="zh-CN"/>
        </w:rPr>
      </w:pPr>
      <w:r w:rsidRPr="008B0A8C">
        <w:rPr>
          <w:rFonts w:cs="Times"/>
          <w:b/>
          <w:bCs/>
          <w:i/>
          <w:szCs w:val="20"/>
          <w:highlight w:val="green"/>
          <w:lang w:eastAsia="zh-CN"/>
        </w:rPr>
        <w:t xml:space="preserve">Agreement </w:t>
      </w:r>
    </w:p>
    <w:p w14:paraId="7DF3EA66" w14:textId="77777777" w:rsidR="008B0A8C" w:rsidRPr="008B0A8C" w:rsidRDefault="008B0A8C" w:rsidP="008B0A8C">
      <w:pPr>
        <w:pStyle w:val="af5"/>
        <w:spacing w:before="0" w:beforeAutospacing="0" w:after="0" w:afterAutospacing="0"/>
        <w:jc w:val="both"/>
        <w:rPr>
          <w:rFonts w:ascii="Times" w:eastAsia="Malgun Gothic" w:hAnsi="Times" w:cs="Times"/>
          <w:i/>
          <w:color w:val="auto"/>
          <w:sz w:val="20"/>
          <w:szCs w:val="20"/>
          <w:lang w:eastAsia="ko-KR"/>
        </w:rPr>
      </w:pPr>
      <w:r w:rsidRPr="008B0A8C">
        <w:rPr>
          <w:rStyle w:val="af9"/>
          <w:rFonts w:ascii="Times" w:hAnsi="Times" w:cs="Times"/>
          <w:iCs w:val="0"/>
          <w:color w:val="auto"/>
          <w:sz w:val="20"/>
          <w:szCs w:val="20"/>
        </w:rPr>
        <w:t>In addition to N=2, N=4 is supported when M=2 for rank 1/2</w:t>
      </w:r>
    </w:p>
    <w:p w14:paraId="117449C3" w14:textId="77777777" w:rsidR="008B0A8C" w:rsidRPr="008B0A8C" w:rsidRDefault="008B0A8C" w:rsidP="008B0A8C">
      <w:pPr>
        <w:numPr>
          <w:ilvl w:val="0"/>
          <w:numId w:val="45"/>
        </w:numPr>
        <w:jc w:val="both"/>
        <w:rPr>
          <w:rFonts w:cs="Times"/>
          <w:i/>
          <w:szCs w:val="20"/>
          <w:lang w:eastAsia="zh-CN"/>
        </w:rPr>
      </w:pPr>
      <w:r w:rsidRPr="008B0A8C">
        <w:rPr>
          <w:rStyle w:val="af8"/>
          <w:rFonts w:cs="Times"/>
          <w:b w:val="0"/>
          <w:bCs w:val="0"/>
          <w:i/>
          <w:szCs w:val="20"/>
          <w:lang w:eastAsia="zh-CN"/>
        </w:rPr>
        <w:t>For rank 3/4, when M=2, N = 2 or 4 is supported and same with the value of N configured for rank 1/2</w:t>
      </w:r>
    </w:p>
    <w:p w14:paraId="353E7750" w14:textId="77777777" w:rsidR="008B0A8C" w:rsidRPr="008B0A8C" w:rsidRDefault="008B0A8C" w:rsidP="008B0A8C">
      <w:pPr>
        <w:numPr>
          <w:ilvl w:val="1"/>
          <w:numId w:val="45"/>
        </w:numPr>
        <w:jc w:val="both"/>
        <w:rPr>
          <w:rFonts w:cs="Times"/>
          <w:i/>
          <w:szCs w:val="20"/>
          <w:lang w:eastAsia="zh-CN"/>
        </w:rPr>
      </w:pPr>
      <w:r w:rsidRPr="008B0A8C">
        <w:rPr>
          <w:rFonts w:cs="Times"/>
          <w:i/>
          <w:szCs w:val="20"/>
          <w:lang w:eastAsia="zh-CN"/>
        </w:rPr>
        <w:t>FFS how to handle N</w:t>
      </w:r>
      <w:r w:rsidRPr="008B0A8C">
        <w:rPr>
          <w:rFonts w:cs="Times"/>
          <w:i/>
          <w:szCs w:val="20"/>
          <w:vertAlign w:val="subscript"/>
          <w:lang w:eastAsia="zh-CN"/>
        </w:rPr>
        <w:t>3</w:t>
      </w:r>
      <w:r w:rsidRPr="008B0A8C">
        <w:rPr>
          <w:rFonts w:cs="Times"/>
          <w:i/>
          <w:szCs w:val="20"/>
          <w:lang w:eastAsia="zh-CN"/>
        </w:rPr>
        <w:t>=3 case</w:t>
      </w:r>
    </w:p>
    <w:p w14:paraId="3873F7C1" w14:textId="77777777" w:rsidR="008B0A8C" w:rsidRPr="008B0A8C" w:rsidRDefault="008B0A8C" w:rsidP="008B0A8C">
      <w:pPr>
        <w:pStyle w:val="af5"/>
        <w:spacing w:before="0" w:beforeAutospacing="0" w:after="0" w:afterAutospacing="0"/>
        <w:jc w:val="both"/>
        <w:rPr>
          <w:rFonts w:ascii="Times New Roman" w:eastAsia="Malgun Gothic" w:hAnsi="Times New Roman" w:cs="Times New Roman"/>
          <w:i/>
          <w:sz w:val="22"/>
          <w:szCs w:val="22"/>
          <w:lang w:val="en-GB"/>
        </w:rPr>
      </w:pPr>
    </w:p>
    <w:p w14:paraId="53F469B9" w14:textId="77777777" w:rsidR="008B0A8C" w:rsidRPr="008B0A8C" w:rsidRDefault="008B0A8C" w:rsidP="008B0A8C">
      <w:pPr>
        <w:jc w:val="both"/>
        <w:rPr>
          <w:rFonts w:cs="Times"/>
          <w:b/>
          <w:bCs/>
          <w:i/>
          <w:szCs w:val="20"/>
          <w:highlight w:val="green"/>
          <w:lang w:eastAsia="zh-CN"/>
        </w:rPr>
      </w:pPr>
      <w:r w:rsidRPr="008B0A8C">
        <w:rPr>
          <w:rFonts w:cs="Times"/>
          <w:b/>
          <w:bCs/>
          <w:i/>
          <w:szCs w:val="20"/>
          <w:highlight w:val="green"/>
          <w:lang w:eastAsia="zh-CN"/>
        </w:rPr>
        <w:t xml:space="preserve">Agreement </w:t>
      </w:r>
    </w:p>
    <w:p w14:paraId="6288CA67" w14:textId="77777777" w:rsidR="008B0A8C" w:rsidRPr="008B0A8C" w:rsidRDefault="008B0A8C" w:rsidP="008B0A8C">
      <w:pPr>
        <w:pStyle w:val="af5"/>
        <w:spacing w:before="0" w:beforeAutospacing="0" w:after="0" w:afterAutospacing="0"/>
        <w:jc w:val="both"/>
        <w:rPr>
          <w:rFonts w:ascii="Times" w:hAnsi="Times" w:cs="Times"/>
          <w:i/>
          <w:color w:val="auto"/>
          <w:sz w:val="20"/>
          <w:szCs w:val="20"/>
          <w:lang w:val="en-GB"/>
        </w:rPr>
      </w:pPr>
      <w:r w:rsidRPr="008B0A8C">
        <w:rPr>
          <w:rFonts w:ascii="Times" w:hAnsi="Times" w:cs="Times"/>
          <w:i/>
          <w:color w:val="auto"/>
          <w:sz w:val="20"/>
          <w:szCs w:val="20"/>
          <w:lang w:val="en-GB"/>
        </w:rPr>
        <w:t>If M=2 and N&gt;M,</w:t>
      </w:r>
      <w:r w:rsidRPr="008B0A8C">
        <w:rPr>
          <w:rFonts w:ascii="Times" w:hAnsi="Times" w:cs="Times"/>
          <w:b/>
          <w:bCs/>
          <w:i/>
          <w:color w:val="auto"/>
          <w:sz w:val="20"/>
          <w:szCs w:val="20"/>
          <w:lang w:val="en-GB"/>
        </w:rPr>
        <w:t xml:space="preserve"> </w:t>
      </w:r>
      <w:r w:rsidRPr="008B0A8C">
        <w:rPr>
          <w:rStyle w:val="af8"/>
          <w:rFonts w:ascii="Times" w:hAnsi="Times" w:cs="Times"/>
          <w:b w:val="0"/>
          <w:bCs w:val="0"/>
          <w:i/>
          <w:color w:val="auto"/>
          <w:sz w:val="20"/>
          <w:szCs w:val="20"/>
        </w:rPr>
        <w:t xml:space="preserve">the non-zero offset between the lower and higher FD indices of </w:t>
      </w:r>
      <w:proofErr w:type="spellStart"/>
      <w:r w:rsidRPr="008B0A8C">
        <w:rPr>
          <w:rStyle w:val="af8"/>
          <w:rFonts w:ascii="Times" w:hAnsi="Times" w:cs="Times"/>
          <w:b w:val="0"/>
          <w:bCs w:val="0"/>
          <w:i/>
          <w:color w:val="auto"/>
          <w:sz w:val="20"/>
          <w:szCs w:val="20"/>
        </w:rPr>
        <w:t>W</w:t>
      </w:r>
      <w:r w:rsidRPr="008B0A8C">
        <w:rPr>
          <w:rStyle w:val="af8"/>
          <w:rFonts w:ascii="Times" w:hAnsi="Times" w:cs="Times"/>
          <w:b w:val="0"/>
          <w:bCs w:val="0"/>
          <w:i/>
          <w:color w:val="auto"/>
          <w:sz w:val="20"/>
          <w:szCs w:val="20"/>
          <w:vertAlign w:val="subscript"/>
        </w:rPr>
        <w:t>f</w:t>
      </w:r>
      <w:proofErr w:type="spellEnd"/>
      <w:r w:rsidRPr="008B0A8C">
        <w:rPr>
          <w:rStyle w:val="af8"/>
          <w:rFonts w:ascii="Times" w:hAnsi="Times" w:cs="Times"/>
          <w:b w:val="0"/>
          <w:bCs w:val="0"/>
          <w:i/>
          <w:color w:val="auto"/>
          <w:sz w:val="20"/>
          <w:szCs w:val="20"/>
        </w:rPr>
        <w:t xml:space="preserve"> is reported by using ceiling(log</w:t>
      </w:r>
      <w:r w:rsidRPr="008B0A8C">
        <w:rPr>
          <w:rStyle w:val="af8"/>
          <w:rFonts w:ascii="Times" w:hAnsi="Times" w:cs="Times"/>
          <w:b w:val="0"/>
          <w:bCs w:val="0"/>
          <w:i/>
          <w:color w:val="auto"/>
          <w:sz w:val="20"/>
          <w:szCs w:val="20"/>
          <w:vertAlign w:val="subscript"/>
        </w:rPr>
        <w:t>2</w:t>
      </w:r>
      <w:r w:rsidRPr="008B0A8C">
        <w:rPr>
          <w:rStyle w:val="af8"/>
          <w:rFonts w:ascii="Times" w:hAnsi="Times" w:cs="Times"/>
          <w:b w:val="0"/>
          <w:bCs w:val="0"/>
          <w:i/>
          <w:color w:val="auto"/>
          <w:sz w:val="20"/>
          <w:szCs w:val="20"/>
        </w:rPr>
        <w:t xml:space="preserve">(N-1)) bits, assuming that the lower FD index (reference for the offset) of </w:t>
      </w:r>
      <w:proofErr w:type="spellStart"/>
      <w:r w:rsidRPr="008B0A8C">
        <w:rPr>
          <w:rStyle w:val="af8"/>
          <w:rFonts w:ascii="Times" w:hAnsi="Times" w:cs="Times"/>
          <w:b w:val="0"/>
          <w:bCs w:val="0"/>
          <w:i/>
          <w:color w:val="auto"/>
          <w:sz w:val="20"/>
          <w:szCs w:val="20"/>
        </w:rPr>
        <w:t>W</w:t>
      </w:r>
      <w:r w:rsidRPr="008B0A8C">
        <w:rPr>
          <w:rStyle w:val="af8"/>
          <w:rFonts w:ascii="Times" w:hAnsi="Times" w:cs="Times"/>
          <w:b w:val="0"/>
          <w:bCs w:val="0"/>
          <w:i/>
          <w:color w:val="auto"/>
          <w:sz w:val="20"/>
          <w:szCs w:val="20"/>
          <w:vertAlign w:val="subscript"/>
        </w:rPr>
        <w:t>f</w:t>
      </w:r>
      <w:proofErr w:type="spellEnd"/>
      <w:r w:rsidRPr="008B0A8C">
        <w:rPr>
          <w:rStyle w:val="af8"/>
          <w:rFonts w:ascii="Times" w:hAnsi="Times" w:cs="Times"/>
          <w:b w:val="0"/>
          <w:bCs w:val="0"/>
          <w:i/>
          <w:color w:val="auto"/>
          <w:sz w:val="20"/>
          <w:szCs w:val="20"/>
        </w:rPr>
        <w:t xml:space="preserve"> is 0.</w:t>
      </w:r>
    </w:p>
    <w:p w14:paraId="34C9B659" w14:textId="77777777" w:rsidR="008B0A8C" w:rsidRPr="008B0A8C" w:rsidRDefault="008B0A8C" w:rsidP="008B0A8C">
      <w:pPr>
        <w:numPr>
          <w:ilvl w:val="0"/>
          <w:numId w:val="45"/>
        </w:numPr>
        <w:jc w:val="both"/>
        <w:rPr>
          <w:rFonts w:cs="Times"/>
          <w:i/>
          <w:szCs w:val="20"/>
          <w:lang w:eastAsia="zh-CN"/>
        </w:rPr>
      </w:pPr>
      <w:r w:rsidRPr="008B0A8C">
        <w:rPr>
          <w:rFonts w:cs="Times"/>
          <w:i/>
          <w:szCs w:val="20"/>
          <w:lang w:eastAsia="zh-CN"/>
        </w:rPr>
        <w:t xml:space="preserve">Note: The phase shift/remapping of FD basis is up to UE implementation which may remap M FD components so that the lower FD index of </w:t>
      </w:r>
      <w:proofErr w:type="spellStart"/>
      <w:r w:rsidRPr="008B0A8C">
        <w:rPr>
          <w:rFonts w:cs="Times"/>
          <w:i/>
          <w:szCs w:val="20"/>
          <w:lang w:eastAsia="zh-CN"/>
        </w:rPr>
        <w:t>W</w:t>
      </w:r>
      <w:r w:rsidRPr="008B0A8C">
        <w:rPr>
          <w:rFonts w:cs="Times"/>
          <w:i/>
          <w:szCs w:val="20"/>
          <w:vertAlign w:val="subscript"/>
          <w:lang w:eastAsia="zh-CN"/>
        </w:rPr>
        <w:t>f</w:t>
      </w:r>
      <w:proofErr w:type="spellEnd"/>
      <w:r w:rsidRPr="008B0A8C">
        <w:rPr>
          <w:rFonts w:cs="Times"/>
          <w:i/>
          <w:szCs w:val="20"/>
          <w:lang w:eastAsia="zh-CN"/>
        </w:rPr>
        <w:t xml:space="preserve"> is assumed to be 0.</w:t>
      </w:r>
    </w:p>
    <w:p w14:paraId="39654182" w14:textId="77777777" w:rsidR="008B0A8C" w:rsidRPr="008B0A8C" w:rsidRDefault="008B0A8C" w:rsidP="008B0A8C">
      <w:pPr>
        <w:pStyle w:val="af5"/>
        <w:spacing w:before="0" w:beforeAutospacing="0" w:after="0" w:afterAutospacing="0"/>
        <w:jc w:val="both"/>
        <w:rPr>
          <w:rStyle w:val="af8"/>
          <w:rFonts w:ascii="宋体" w:hAnsi="宋体"/>
          <w:i/>
          <w:sz w:val="20"/>
          <w:szCs w:val="20"/>
          <w:lang w:eastAsia="ko-KR"/>
        </w:rPr>
      </w:pPr>
    </w:p>
    <w:p w14:paraId="7C8EF582" w14:textId="77777777" w:rsidR="008B0A8C" w:rsidRPr="008B0A8C" w:rsidRDefault="008B0A8C" w:rsidP="008B0A8C">
      <w:pPr>
        <w:jc w:val="both"/>
        <w:rPr>
          <w:rFonts w:cs="Times"/>
          <w:b/>
          <w:bCs/>
          <w:i/>
          <w:szCs w:val="20"/>
          <w:highlight w:val="green"/>
          <w:lang w:eastAsia="zh-CN"/>
        </w:rPr>
      </w:pPr>
      <w:r w:rsidRPr="008B0A8C">
        <w:rPr>
          <w:rFonts w:cs="Times"/>
          <w:b/>
          <w:bCs/>
          <w:i/>
          <w:szCs w:val="20"/>
          <w:highlight w:val="green"/>
          <w:lang w:eastAsia="zh-CN"/>
        </w:rPr>
        <w:t xml:space="preserve">Agreement </w:t>
      </w:r>
    </w:p>
    <w:p w14:paraId="136D81E7" w14:textId="77777777" w:rsidR="008B0A8C" w:rsidRPr="008B0A8C" w:rsidRDefault="008B0A8C" w:rsidP="008B0A8C">
      <w:pPr>
        <w:pStyle w:val="af5"/>
        <w:spacing w:before="0" w:beforeAutospacing="0" w:after="0" w:afterAutospacing="0"/>
        <w:jc w:val="both"/>
        <w:rPr>
          <w:rFonts w:ascii="Times" w:eastAsia="Malgun Gothic" w:hAnsi="Times" w:cs="Times"/>
          <w:i/>
          <w:color w:val="auto"/>
          <w:sz w:val="20"/>
          <w:szCs w:val="20"/>
          <w:lang w:eastAsia="ko-KR"/>
        </w:rPr>
      </w:pPr>
      <w:r w:rsidRPr="008B0A8C">
        <w:rPr>
          <w:rFonts w:ascii="Times" w:hAnsi="Times" w:cs="Times"/>
          <w:i/>
          <w:color w:val="auto"/>
          <w:sz w:val="20"/>
          <w:szCs w:val="20"/>
          <w:lang w:val="en-GB"/>
        </w:rPr>
        <w:t>For Rel-17 PS codebook, support R=2 when M=2</w:t>
      </w:r>
    </w:p>
    <w:p w14:paraId="6B1D3031" w14:textId="77777777" w:rsidR="008B0A8C" w:rsidRPr="008B0A8C" w:rsidRDefault="008B0A8C" w:rsidP="008B0A8C">
      <w:pPr>
        <w:numPr>
          <w:ilvl w:val="0"/>
          <w:numId w:val="45"/>
        </w:numPr>
        <w:jc w:val="both"/>
        <w:rPr>
          <w:rFonts w:cs="Times"/>
          <w:i/>
          <w:szCs w:val="20"/>
          <w:lang w:eastAsia="zh-CN"/>
        </w:rPr>
      </w:pPr>
      <w:r w:rsidRPr="008B0A8C">
        <w:rPr>
          <w:rFonts w:cs="Times"/>
          <w:i/>
          <w:szCs w:val="20"/>
          <w:lang w:eastAsia="zh-CN"/>
        </w:rPr>
        <w:t xml:space="preserve">Note that this R is optional, whereas how to support R=2 in Rel-17 UE capability </w:t>
      </w:r>
      <w:proofErr w:type="spellStart"/>
      <w:r w:rsidRPr="008B0A8C">
        <w:rPr>
          <w:rFonts w:cs="Times"/>
          <w:i/>
          <w:szCs w:val="20"/>
          <w:lang w:eastAsia="zh-CN"/>
        </w:rPr>
        <w:t>signalling</w:t>
      </w:r>
      <w:proofErr w:type="spellEnd"/>
      <w:r w:rsidRPr="008B0A8C">
        <w:rPr>
          <w:rFonts w:cs="Times"/>
          <w:i/>
          <w:szCs w:val="20"/>
          <w:lang w:eastAsia="zh-CN"/>
        </w:rPr>
        <w:t xml:space="preserve"> is FFS, e.g. similar with Rel-16 eType II codebook. </w:t>
      </w:r>
    </w:p>
    <w:p w14:paraId="59CEA742" w14:textId="77777777" w:rsidR="008B0A8C" w:rsidRPr="008B0A8C" w:rsidRDefault="008B0A8C" w:rsidP="008B0A8C">
      <w:pPr>
        <w:rPr>
          <w:rFonts w:eastAsia="Malgun Gothic"/>
          <w:i/>
          <w:color w:val="1F497D"/>
          <w:szCs w:val="20"/>
          <w:lang w:eastAsia="zh-CN"/>
        </w:rPr>
      </w:pPr>
    </w:p>
    <w:p w14:paraId="67F378B3" w14:textId="77777777" w:rsidR="008B0A8C" w:rsidRPr="008B0A8C" w:rsidRDefault="008B0A8C" w:rsidP="008B0A8C">
      <w:pPr>
        <w:jc w:val="both"/>
        <w:rPr>
          <w:rFonts w:cs="Times"/>
          <w:b/>
          <w:bCs/>
          <w:i/>
          <w:szCs w:val="20"/>
          <w:highlight w:val="green"/>
          <w:lang w:eastAsia="zh-CN"/>
        </w:rPr>
      </w:pPr>
      <w:r w:rsidRPr="008B0A8C">
        <w:rPr>
          <w:rFonts w:cs="Times"/>
          <w:b/>
          <w:bCs/>
          <w:i/>
          <w:szCs w:val="20"/>
          <w:highlight w:val="green"/>
          <w:lang w:eastAsia="zh-CN"/>
        </w:rPr>
        <w:t xml:space="preserve">Agreement </w:t>
      </w:r>
    </w:p>
    <w:p w14:paraId="026A502F" w14:textId="77777777" w:rsidR="008B0A8C" w:rsidRPr="008B0A8C" w:rsidRDefault="008B0A8C" w:rsidP="008B0A8C">
      <w:pPr>
        <w:pStyle w:val="af5"/>
        <w:spacing w:before="0" w:beforeAutospacing="0" w:after="0" w:afterAutospacing="0"/>
        <w:jc w:val="both"/>
        <w:rPr>
          <w:rStyle w:val="af8"/>
          <w:rFonts w:ascii="Times" w:hAnsi="Times" w:cs="Times"/>
          <w:b w:val="0"/>
          <w:bCs w:val="0"/>
          <w:i/>
          <w:color w:val="auto"/>
          <w:sz w:val="20"/>
          <w:szCs w:val="20"/>
        </w:rPr>
      </w:pPr>
      <w:r w:rsidRPr="008B0A8C">
        <w:rPr>
          <w:rStyle w:val="af8"/>
          <w:rFonts w:ascii="Times" w:hAnsi="Times" w:cs="Times"/>
          <w:b w:val="0"/>
          <w:bCs w:val="0"/>
          <w:i/>
          <w:color w:val="auto"/>
          <w:sz w:val="20"/>
          <w:szCs w:val="20"/>
        </w:rPr>
        <w:t xml:space="preserve">For CSI measurement associated with a </w:t>
      </w:r>
      <w:r w:rsidRPr="008B0A8C">
        <w:rPr>
          <w:rStyle w:val="af8"/>
          <w:rFonts w:ascii="Times" w:hAnsi="Times" w:cs="Times"/>
          <w:b w:val="0"/>
          <w:bCs w:val="0"/>
          <w:i/>
          <w:iCs/>
          <w:color w:val="auto"/>
          <w:sz w:val="20"/>
          <w:szCs w:val="20"/>
        </w:rPr>
        <w:t>CSI-</w:t>
      </w:r>
      <w:proofErr w:type="spellStart"/>
      <w:r w:rsidRPr="008B0A8C">
        <w:rPr>
          <w:rStyle w:val="af8"/>
          <w:rFonts w:ascii="Times" w:hAnsi="Times" w:cs="Times"/>
          <w:b w:val="0"/>
          <w:bCs w:val="0"/>
          <w:i/>
          <w:iCs/>
          <w:color w:val="auto"/>
          <w:sz w:val="20"/>
          <w:szCs w:val="20"/>
        </w:rPr>
        <w:t>ReportingConfig</w:t>
      </w:r>
      <w:proofErr w:type="spellEnd"/>
      <w:r w:rsidRPr="008B0A8C">
        <w:rPr>
          <w:rStyle w:val="af8"/>
          <w:rFonts w:ascii="Times" w:hAnsi="Times" w:cs="Times"/>
          <w:b w:val="0"/>
          <w:bCs w:val="0"/>
          <w:i/>
          <w:color w:val="auto"/>
          <w:sz w:val="20"/>
          <w:szCs w:val="20"/>
        </w:rPr>
        <w:t xml:space="preserve"> for NCJT, support two CMRs within the same CMR pair configured for NCJT measurement hypothesis to be restricted within X continuous slot(s) without DL/UL switch between two CMRs</w:t>
      </w:r>
    </w:p>
    <w:p w14:paraId="4392D6CB" w14:textId="77777777" w:rsidR="008B0A8C" w:rsidRPr="008B0A8C" w:rsidRDefault="008B0A8C" w:rsidP="008B0A8C">
      <w:pPr>
        <w:numPr>
          <w:ilvl w:val="0"/>
          <w:numId w:val="46"/>
        </w:numPr>
        <w:jc w:val="both"/>
        <w:rPr>
          <w:rStyle w:val="af8"/>
          <w:rFonts w:cs="Times"/>
          <w:b w:val="0"/>
          <w:bCs w:val="0"/>
          <w:i/>
          <w:szCs w:val="20"/>
          <w:lang w:eastAsia="zh-CN"/>
        </w:rPr>
      </w:pPr>
      <w:r w:rsidRPr="008B0A8C">
        <w:rPr>
          <w:rStyle w:val="af8"/>
          <w:rFonts w:cs="Times"/>
          <w:b w:val="0"/>
          <w:bCs w:val="0"/>
          <w:i/>
          <w:szCs w:val="20"/>
          <w:lang w:eastAsia="zh-CN"/>
        </w:rPr>
        <w:t>X=1, 2</w:t>
      </w:r>
    </w:p>
    <w:p w14:paraId="7346FAAB" w14:textId="77777777" w:rsidR="008B0A8C" w:rsidRPr="008B0A8C" w:rsidRDefault="008B0A8C" w:rsidP="008B0A8C">
      <w:pPr>
        <w:numPr>
          <w:ilvl w:val="1"/>
          <w:numId w:val="46"/>
        </w:numPr>
        <w:jc w:val="both"/>
        <w:rPr>
          <w:rStyle w:val="af8"/>
          <w:rFonts w:cs="Times"/>
          <w:b w:val="0"/>
          <w:bCs w:val="0"/>
          <w:i/>
          <w:szCs w:val="20"/>
          <w:lang w:eastAsia="zh-CN"/>
        </w:rPr>
      </w:pPr>
      <w:r w:rsidRPr="008B0A8C">
        <w:rPr>
          <w:rStyle w:val="af8"/>
          <w:rFonts w:cs="Times"/>
          <w:b w:val="0"/>
          <w:bCs w:val="0"/>
          <w:i/>
          <w:szCs w:val="20"/>
          <w:lang w:eastAsia="zh-CN"/>
        </w:rPr>
        <w:t>whereas X=1 implying the same slot and X=2 implying two adjacent slots</w:t>
      </w:r>
    </w:p>
    <w:p w14:paraId="050B6990" w14:textId="77777777" w:rsidR="008B0A8C" w:rsidRPr="008B0A8C" w:rsidRDefault="008B0A8C" w:rsidP="008B0A8C">
      <w:pPr>
        <w:numPr>
          <w:ilvl w:val="0"/>
          <w:numId w:val="46"/>
        </w:numPr>
        <w:jc w:val="both"/>
        <w:rPr>
          <w:rStyle w:val="af8"/>
          <w:rFonts w:cs="Times"/>
          <w:b w:val="0"/>
          <w:bCs w:val="0"/>
          <w:i/>
          <w:szCs w:val="20"/>
          <w:lang w:eastAsia="zh-CN"/>
        </w:rPr>
      </w:pPr>
      <w:r w:rsidRPr="008B0A8C">
        <w:rPr>
          <w:rStyle w:val="af8"/>
          <w:rFonts w:cs="Times"/>
          <w:b w:val="0"/>
          <w:bCs w:val="0"/>
          <w:i/>
          <w:szCs w:val="20"/>
          <w:lang w:eastAsia="zh-CN"/>
        </w:rPr>
        <w:t>FFS other restrictions for FR2</w:t>
      </w:r>
    </w:p>
    <w:p w14:paraId="21DD5B1B" w14:textId="77777777" w:rsidR="008B0A8C" w:rsidRPr="008B0A8C" w:rsidRDefault="008B0A8C" w:rsidP="008B0A8C">
      <w:pPr>
        <w:numPr>
          <w:ilvl w:val="0"/>
          <w:numId w:val="46"/>
        </w:numPr>
        <w:jc w:val="both"/>
        <w:rPr>
          <w:rStyle w:val="af8"/>
          <w:rFonts w:cs="Times"/>
          <w:b w:val="0"/>
          <w:bCs w:val="0"/>
          <w:i/>
          <w:szCs w:val="20"/>
          <w:lang w:eastAsia="zh-CN"/>
        </w:rPr>
      </w:pPr>
      <w:r w:rsidRPr="008B0A8C">
        <w:rPr>
          <w:rStyle w:val="af8"/>
          <w:rFonts w:cs="Times"/>
          <w:b w:val="0"/>
          <w:bCs w:val="0"/>
          <w:i/>
          <w:szCs w:val="20"/>
          <w:lang w:eastAsia="zh-CN"/>
        </w:rPr>
        <w:t>FFS whether UE capability is needed for X=2</w:t>
      </w:r>
    </w:p>
    <w:p w14:paraId="43FCF193" w14:textId="77777777" w:rsidR="008B0A8C" w:rsidRPr="008B0A8C" w:rsidRDefault="008B0A8C" w:rsidP="008B0A8C">
      <w:pPr>
        <w:pStyle w:val="af5"/>
        <w:spacing w:before="0" w:beforeAutospacing="0" w:after="0" w:afterAutospacing="0"/>
        <w:jc w:val="both"/>
        <w:rPr>
          <w:rStyle w:val="af8"/>
          <w:rFonts w:ascii="宋体" w:hAnsi="宋体"/>
          <w:i/>
          <w:sz w:val="20"/>
          <w:szCs w:val="20"/>
        </w:rPr>
      </w:pPr>
    </w:p>
    <w:p w14:paraId="59CC7B47" w14:textId="77777777" w:rsidR="008B0A8C" w:rsidRPr="008B0A8C" w:rsidRDefault="008B0A8C" w:rsidP="008B0A8C">
      <w:pPr>
        <w:jc w:val="both"/>
        <w:rPr>
          <w:rFonts w:cs="Times"/>
          <w:b/>
          <w:bCs/>
          <w:i/>
          <w:szCs w:val="20"/>
          <w:highlight w:val="green"/>
          <w:lang w:eastAsia="zh-CN"/>
        </w:rPr>
      </w:pPr>
      <w:r w:rsidRPr="008B0A8C">
        <w:rPr>
          <w:rFonts w:cs="Times"/>
          <w:b/>
          <w:bCs/>
          <w:i/>
          <w:szCs w:val="20"/>
          <w:highlight w:val="green"/>
          <w:lang w:eastAsia="zh-CN"/>
        </w:rPr>
        <w:t xml:space="preserve">Agreement </w:t>
      </w:r>
    </w:p>
    <w:p w14:paraId="14A23BB2" w14:textId="77777777" w:rsidR="008B0A8C" w:rsidRPr="008B0A8C" w:rsidRDefault="008B0A8C" w:rsidP="008B0A8C">
      <w:pPr>
        <w:pStyle w:val="af5"/>
        <w:spacing w:before="0" w:beforeAutospacing="0" w:after="0" w:afterAutospacing="0"/>
        <w:jc w:val="both"/>
        <w:rPr>
          <w:rStyle w:val="af8"/>
          <w:rFonts w:ascii="Times" w:hAnsi="Times" w:cs="Times"/>
          <w:b w:val="0"/>
          <w:bCs w:val="0"/>
          <w:i/>
          <w:color w:val="auto"/>
          <w:sz w:val="20"/>
          <w:szCs w:val="20"/>
        </w:rPr>
      </w:pPr>
      <w:r w:rsidRPr="008B0A8C">
        <w:rPr>
          <w:rStyle w:val="af8"/>
          <w:rFonts w:ascii="Times" w:hAnsi="Times" w:cs="Times"/>
          <w:b w:val="0"/>
          <w:bCs w:val="0"/>
          <w:i/>
          <w:color w:val="auto"/>
          <w:sz w:val="20"/>
          <w:szCs w:val="20"/>
        </w:rPr>
        <w:t xml:space="preserve">For a CSI report associated with a Multi-TRP/panel NCJT measurement hypothesis configured by single CSI reporting setting, down-select one alternative from the following in RAN1 107: </w:t>
      </w:r>
    </w:p>
    <w:p w14:paraId="2ED8DA88" w14:textId="77777777" w:rsidR="008B0A8C" w:rsidRPr="008B0A8C" w:rsidRDefault="008B0A8C" w:rsidP="008B0A8C">
      <w:pPr>
        <w:numPr>
          <w:ilvl w:val="0"/>
          <w:numId w:val="47"/>
        </w:numPr>
        <w:jc w:val="both"/>
        <w:rPr>
          <w:rStyle w:val="af8"/>
          <w:rFonts w:cs="Times"/>
          <w:b w:val="0"/>
          <w:bCs w:val="0"/>
          <w:i/>
          <w:szCs w:val="20"/>
          <w:lang w:eastAsia="zh-CN"/>
        </w:rPr>
      </w:pPr>
      <w:r w:rsidRPr="008B0A8C">
        <w:rPr>
          <w:rStyle w:val="af8"/>
          <w:rFonts w:cs="Times"/>
          <w:b w:val="0"/>
          <w:bCs w:val="0"/>
          <w:i/>
          <w:szCs w:val="20"/>
          <w:lang w:eastAsia="zh-CN"/>
        </w:rPr>
        <w:t xml:space="preserve">Alt 1: One CBSR can be configured per </w:t>
      </w:r>
      <w:proofErr w:type="spellStart"/>
      <w:r w:rsidRPr="008B0A8C">
        <w:rPr>
          <w:rStyle w:val="af8"/>
          <w:rFonts w:cs="Times"/>
          <w:b w:val="0"/>
          <w:bCs w:val="0"/>
          <w:i/>
          <w:iCs/>
          <w:szCs w:val="20"/>
          <w:lang w:eastAsia="zh-CN"/>
        </w:rPr>
        <w:t>CodebookConfig</w:t>
      </w:r>
      <w:proofErr w:type="spellEnd"/>
      <w:r w:rsidRPr="008B0A8C">
        <w:rPr>
          <w:rStyle w:val="af8"/>
          <w:rFonts w:cs="Times"/>
          <w:b w:val="0"/>
          <w:bCs w:val="0"/>
          <w:i/>
          <w:szCs w:val="20"/>
          <w:lang w:eastAsia="zh-CN"/>
        </w:rPr>
        <w:t>, whereas CBSR is applied to all CMRs regardless measurement hypotheses or CMR groups.</w:t>
      </w:r>
    </w:p>
    <w:p w14:paraId="50445617" w14:textId="77777777" w:rsidR="008B0A8C" w:rsidRPr="008B0A8C" w:rsidRDefault="008B0A8C" w:rsidP="008B0A8C">
      <w:pPr>
        <w:numPr>
          <w:ilvl w:val="0"/>
          <w:numId w:val="47"/>
        </w:numPr>
        <w:jc w:val="both"/>
        <w:rPr>
          <w:rStyle w:val="af8"/>
          <w:rFonts w:cs="Times"/>
          <w:b w:val="0"/>
          <w:bCs w:val="0"/>
          <w:i/>
          <w:szCs w:val="20"/>
          <w:lang w:eastAsia="zh-CN"/>
        </w:rPr>
      </w:pPr>
      <w:r w:rsidRPr="008B0A8C">
        <w:rPr>
          <w:rStyle w:val="af8"/>
          <w:rFonts w:cs="Times"/>
          <w:b w:val="0"/>
          <w:bCs w:val="0"/>
          <w:i/>
          <w:szCs w:val="20"/>
          <w:lang w:eastAsia="zh-CN"/>
        </w:rPr>
        <w:t xml:space="preserve">Alt 2: Two CBSRs can be configured per </w:t>
      </w:r>
      <w:proofErr w:type="spellStart"/>
      <w:r w:rsidRPr="008B0A8C">
        <w:rPr>
          <w:rStyle w:val="af8"/>
          <w:rFonts w:cs="Times"/>
          <w:b w:val="0"/>
          <w:bCs w:val="0"/>
          <w:i/>
          <w:iCs/>
          <w:szCs w:val="20"/>
          <w:lang w:eastAsia="zh-CN"/>
        </w:rPr>
        <w:t>CodebookConfig</w:t>
      </w:r>
      <w:proofErr w:type="spellEnd"/>
      <w:r w:rsidRPr="008B0A8C">
        <w:rPr>
          <w:rStyle w:val="af8"/>
          <w:rFonts w:cs="Times"/>
          <w:b w:val="0"/>
          <w:bCs w:val="0"/>
          <w:i/>
          <w:szCs w:val="20"/>
          <w:lang w:eastAsia="zh-CN"/>
        </w:rPr>
        <w:t>, whereas one CBSR is applied to one CMR group in a CMR resource set respectively, i.e. per TRP.</w:t>
      </w:r>
    </w:p>
    <w:p w14:paraId="68A7A385" w14:textId="77777777" w:rsidR="008B0A8C" w:rsidRPr="008B0A8C" w:rsidRDefault="008B0A8C" w:rsidP="008B0A8C">
      <w:pPr>
        <w:rPr>
          <w:rFonts w:eastAsia="Malgun Gothic" w:cs="Times"/>
          <w:i/>
          <w:szCs w:val="20"/>
          <w:lang w:eastAsia="ko-KR"/>
        </w:rPr>
      </w:pPr>
    </w:p>
    <w:p w14:paraId="02390621" w14:textId="77777777" w:rsidR="008B0A8C" w:rsidRPr="008B0A8C" w:rsidRDefault="008B0A8C" w:rsidP="008B0A8C">
      <w:pPr>
        <w:pStyle w:val="af5"/>
        <w:spacing w:before="0" w:beforeAutospacing="0" w:after="0" w:afterAutospacing="0"/>
        <w:jc w:val="both"/>
        <w:rPr>
          <w:rStyle w:val="af8"/>
          <w:rFonts w:ascii="Times" w:hAnsi="Times" w:cs="Times"/>
          <w:i/>
          <w:color w:val="auto"/>
          <w:sz w:val="20"/>
          <w:szCs w:val="20"/>
        </w:rPr>
      </w:pPr>
      <w:r w:rsidRPr="008B0A8C">
        <w:rPr>
          <w:rStyle w:val="af8"/>
          <w:rFonts w:ascii="Times" w:hAnsi="Times" w:cs="Times"/>
          <w:i/>
          <w:color w:val="auto"/>
          <w:sz w:val="20"/>
          <w:szCs w:val="20"/>
        </w:rPr>
        <w:t>Conclusion</w:t>
      </w:r>
    </w:p>
    <w:p w14:paraId="60ACC72D" w14:textId="77777777" w:rsidR="008B0A8C" w:rsidRPr="008B0A8C" w:rsidRDefault="008B0A8C" w:rsidP="008B0A8C">
      <w:pPr>
        <w:pStyle w:val="af5"/>
        <w:numPr>
          <w:ilvl w:val="0"/>
          <w:numId w:val="48"/>
        </w:numPr>
        <w:spacing w:before="0" w:beforeAutospacing="0" w:after="0" w:afterAutospacing="0"/>
        <w:jc w:val="both"/>
        <w:rPr>
          <w:rStyle w:val="af8"/>
          <w:rFonts w:ascii="Times" w:hAnsi="Times" w:cs="Times"/>
          <w:b w:val="0"/>
          <w:bCs w:val="0"/>
          <w:i/>
          <w:color w:val="auto"/>
          <w:sz w:val="20"/>
          <w:szCs w:val="20"/>
          <w:lang w:val="en-GB"/>
        </w:rPr>
      </w:pPr>
      <w:r w:rsidRPr="008B0A8C">
        <w:rPr>
          <w:rStyle w:val="af8"/>
          <w:rFonts w:ascii="Times" w:hAnsi="Times" w:cs="Times"/>
          <w:b w:val="0"/>
          <w:bCs w:val="0"/>
          <w:i/>
          <w:color w:val="auto"/>
          <w:sz w:val="20"/>
          <w:szCs w:val="20"/>
        </w:rPr>
        <w:t>“</w:t>
      </w:r>
      <w:r w:rsidRPr="008B0A8C">
        <w:rPr>
          <w:rStyle w:val="af8"/>
          <w:rFonts w:ascii="Times" w:hAnsi="Times" w:cs="Times"/>
          <w:b w:val="0"/>
          <w:bCs w:val="0"/>
          <w:i/>
          <w:iCs/>
          <w:color w:val="auto"/>
          <w:sz w:val="20"/>
          <w:szCs w:val="20"/>
        </w:rPr>
        <w:t>N CMR pairs</w:t>
      </w:r>
      <w:r w:rsidRPr="008B0A8C">
        <w:rPr>
          <w:rStyle w:val="af8"/>
          <w:rFonts w:ascii="Times" w:hAnsi="Times" w:cs="Times"/>
          <w:b w:val="0"/>
          <w:bCs w:val="0"/>
          <w:i/>
          <w:color w:val="auto"/>
          <w:sz w:val="20"/>
          <w:szCs w:val="20"/>
        </w:rPr>
        <w:t>” and “</w:t>
      </w:r>
      <w:r w:rsidRPr="008B0A8C">
        <w:rPr>
          <w:rStyle w:val="af8"/>
          <w:rFonts w:ascii="Times" w:hAnsi="Times" w:cs="Times"/>
          <w:b w:val="0"/>
          <w:bCs w:val="0"/>
          <w:i/>
          <w:iCs/>
          <w:color w:val="auto"/>
          <w:sz w:val="20"/>
          <w:szCs w:val="20"/>
        </w:rPr>
        <w:t>Two CMR groups</w:t>
      </w:r>
      <w:r w:rsidRPr="008B0A8C">
        <w:rPr>
          <w:rStyle w:val="af8"/>
          <w:rFonts w:ascii="Times" w:hAnsi="Times" w:cs="Times"/>
          <w:b w:val="0"/>
          <w:bCs w:val="0"/>
          <w:i/>
          <w:color w:val="auto"/>
          <w:sz w:val="20"/>
          <w:szCs w:val="20"/>
        </w:rPr>
        <w:t>” are configured in NZP-CSI-RS-</w:t>
      </w:r>
      <w:proofErr w:type="spellStart"/>
      <w:r w:rsidRPr="008B0A8C">
        <w:rPr>
          <w:rStyle w:val="af8"/>
          <w:rFonts w:ascii="Times" w:hAnsi="Times" w:cs="Times"/>
          <w:b w:val="0"/>
          <w:bCs w:val="0"/>
          <w:i/>
          <w:color w:val="auto"/>
          <w:sz w:val="20"/>
          <w:szCs w:val="20"/>
        </w:rPr>
        <w:t>ResourceSet</w:t>
      </w:r>
      <w:proofErr w:type="spellEnd"/>
    </w:p>
    <w:p w14:paraId="69E9FF6A" w14:textId="7EAAB322" w:rsidR="008B0A8C" w:rsidRDefault="008B0A8C" w:rsidP="00121443">
      <w:pPr>
        <w:pStyle w:val="af5"/>
        <w:numPr>
          <w:ilvl w:val="0"/>
          <w:numId w:val="48"/>
        </w:numPr>
        <w:spacing w:before="0" w:beforeAutospacing="0" w:after="0" w:afterAutospacing="0"/>
        <w:jc w:val="both"/>
        <w:rPr>
          <w:rStyle w:val="af8"/>
          <w:rFonts w:ascii="Times" w:hAnsi="Times" w:cs="Times"/>
          <w:b w:val="0"/>
          <w:bCs w:val="0"/>
          <w:i/>
          <w:color w:val="auto"/>
          <w:sz w:val="20"/>
          <w:szCs w:val="20"/>
        </w:rPr>
      </w:pPr>
      <w:r w:rsidRPr="008B0A8C">
        <w:rPr>
          <w:rStyle w:val="af8"/>
          <w:rFonts w:ascii="Times" w:hAnsi="Times" w:cs="Times"/>
          <w:b w:val="0"/>
          <w:bCs w:val="0"/>
          <w:i/>
          <w:color w:val="auto"/>
          <w:sz w:val="20"/>
          <w:szCs w:val="20"/>
        </w:rPr>
        <w:t>“</w:t>
      </w:r>
      <w:proofErr w:type="spellStart"/>
      <w:r w:rsidRPr="008B0A8C">
        <w:rPr>
          <w:rStyle w:val="af8"/>
          <w:rFonts w:ascii="Times" w:hAnsi="Times" w:cs="Times"/>
          <w:b w:val="0"/>
          <w:bCs w:val="0"/>
          <w:i/>
          <w:iCs/>
          <w:color w:val="auto"/>
          <w:sz w:val="20"/>
          <w:szCs w:val="20"/>
        </w:rPr>
        <w:t>sharedCMR</w:t>
      </w:r>
      <w:proofErr w:type="spellEnd"/>
      <w:r w:rsidRPr="008B0A8C">
        <w:rPr>
          <w:rStyle w:val="af8"/>
          <w:rFonts w:ascii="Times" w:hAnsi="Times" w:cs="Times"/>
          <w:b w:val="0"/>
          <w:bCs w:val="0"/>
          <w:i/>
          <w:color w:val="auto"/>
          <w:sz w:val="20"/>
          <w:szCs w:val="20"/>
        </w:rPr>
        <w:t>” is configured in CSI-</w:t>
      </w:r>
      <w:proofErr w:type="spellStart"/>
      <w:r w:rsidRPr="008B0A8C">
        <w:rPr>
          <w:rStyle w:val="af8"/>
          <w:rFonts w:ascii="Times" w:hAnsi="Times" w:cs="Times"/>
          <w:b w:val="0"/>
          <w:bCs w:val="0"/>
          <w:i/>
          <w:color w:val="auto"/>
          <w:sz w:val="20"/>
          <w:szCs w:val="20"/>
        </w:rPr>
        <w:t>ReportConfig</w:t>
      </w:r>
      <w:proofErr w:type="spellEnd"/>
      <w:r w:rsidRPr="008B0A8C">
        <w:rPr>
          <w:rStyle w:val="af8"/>
          <w:rFonts w:ascii="Times" w:hAnsi="Times" w:cs="Times"/>
          <w:b w:val="0"/>
          <w:bCs w:val="0"/>
          <w:i/>
          <w:color w:val="auto"/>
          <w:sz w:val="20"/>
          <w:szCs w:val="20"/>
        </w:rPr>
        <w:t xml:space="preserve"> </w:t>
      </w:r>
    </w:p>
    <w:p w14:paraId="75A724F2" w14:textId="77777777" w:rsidR="002E73F0" w:rsidRPr="008B0A8C" w:rsidRDefault="002E73F0" w:rsidP="00EC040E">
      <w:pPr>
        <w:pStyle w:val="af5"/>
        <w:spacing w:before="0" w:beforeAutospacing="0" w:after="0" w:afterAutospacing="0"/>
        <w:ind w:left="360"/>
        <w:jc w:val="both"/>
        <w:rPr>
          <w:rFonts w:ascii="Times" w:hAnsi="Times" w:cs="Times"/>
          <w:i/>
          <w:color w:val="auto"/>
          <w:sz w:val="20"/>
          <w:szCs w:val="20"/>
        </w:rPr>
      </w:pPr>
    </w:p>
    <w:p w14:paraId="12FB2E48" w14:textId="59B0AD02" w:rsidR="00D34281" w:rsidRPr="00EB54CA" w:rsidRDefault="00EB54CA" w:rsidP="00121443">
      <w:pPr>
        <w:pStyle w:val="00Text"/>
      </w:pPr>
      <w:r>
        <w:t xml:space="preserve">In this contribution, we </w:t>
      </w:r>
      <w:r w:rsidR="009D4AAF">
        <w:t xml:space="preserve">will </w:t>
      </w:r>
      <w:r>
        <w:t xml:space="preserve">discuss </w:t>
      </w:r>
      <w:r w:rsidR="007B4C38">
        <w:t xml:space="preserve">the enhancement of CSI measurement and reporting </w:t>
      </w:r>
      <w:r w:rsidR="00375FEA">
        <w:t>for M-TRP and FDD reciprocity</w:t>
      </w:r>
      <w:r>
        <w:t xml:space="preserve">.  </w:t>
      </w:r>
    </w:p>
    <w:p w14:paraId="3AA049C0" w14:textId="0A785038" w:rsidR="00EF3573" w:rsidRDefault="00171FCE" w:rsidP="008750AD">
      <w:pPr>
        <w:pStyle w:val="1"/>
      </w:pPr>
      <w:r>
        <w:t>Discussion</w:t>
      </w:r>
      <w:r w:rsidR="00253A2D">
        <w:t>s</w:t>
      </w:r>
    </w:p>
    <w:p w14:paraId="33BDD29A" w14:textId="77777777" w:rsidR="00B818B2" w:rsidRPr="00B818B2" w:rsidRDefault="00B818B2" w:rsidP="00B818B2">
      <w:pPr>
        <w:keepNext/>
        <w:numPr>
          <w:ilvl w:val="1"/>
          <w:numId w:val="1"/>
        </w:numPr>
        <w:spacing w:before="240" w:after="60"/>
        <w:ind w:left="567"/>
        <w:outlineLvl w:val="1"/>
        <w:rPr>
          <w:rFonts w:ascii="Helvetica" w:eastAsia="MS Mincho" w:hAnsi="Helvetica" w:cs="Arial"/>
          <w:bCs/>
          <w:iCs/>
          <w:sz w:val="24"/>
          <w:szCs w:val="28"/>
        </w:rPr>
      </w:pPr>
      <w:r w:rsidRPr="00B818B2">
        <w:rPr>
          <w:rFonts w:ascii="Helvetica" w:eastAsia="MS Mincho" w:hAnsi="Helvetica" w:cs="Arial"/>
          <w:bCs/>
          <w:iCs/>
          <w:sz w:val="24"/>
          <w:szCs w:val="28"/>
        </w:rPr>
        <w:t>FR1 FDD reciprocity</w:t>
      </w:r>
    </w:p>
    <w:p w14:paraId="1445219C" w14:textId="77777777" w:rsidR="00B818B2" w:rsidRPr="00B818B2" w:rsidRDefault="00B818B2" w:rsidP="00B818B2">
      <w:pPr>
        <w:spacing w:before="120" w:after="120" w:line="264" w:lineRule="auto"/>
        <w:jc w:val="both"/>
        <w:rPr>
          <w:rFonts w:eastAsia="宋体"/>
          <w:lang w:eastAsia="zh-CN"/>
        </w:rPr>
      </w:pPr>
      <w:r w:rsidRPr="00B818B2">
        <w:rPr>
          <w:rFonts w:eastAsia="宋体"/>
          <w:lang w:eastAsia="zh-CN"/>
        </w:rPr>
        <w:t>The following subsections discuss the remaining issues for Rel-17 port selection codebook.</w:t>
      </w:r>
    </w:p>
    <w:p w14:paraId="4E973FA2" w14:textId="77777777" w:rsidR="006E300C" w:rsidRDefault="006E300C" w:rsidP="006E300C">
      <w:pPr>
        <w:pStyle w:val="af3"/>
        <w:numPr>
          <w:ilvl w:val="0"/>
          <w:numId w:val="49"/>
        </w:numPr>
        <w:spacing w:before="120" w:after="120" w:line="264" w:lineRule="auto"/>
        <w:ind w:firstLineChars="0"/>
        <w:jc w:val="both"/>
        <w:rPr>
          <w:rFonts w:eastAsia="等线"/>
          <w:sz w:val="20"/>
          <w:szCs w:val="24"/>
        </w:rPr>
      </w:pPr>
      <w:r>
        <w:rPr>
          <w:rFonts w:eastAsia="等线"/>
          <w:sz w:val="20"/>
          <w:szCs w:val="24"/>
        </w:rPr>
        <w:t>UCI</w:t>
      </w:r>
    </w:p>
    <w:p w14:paraId="1B70FB00" w14:textId="77777777" w:rsidR="006E300C" w:rsidRDefault="006E300C" w:rsidP="006E300C">
      <w:pPr>
        <w:spacing w:before="120" w:after="120" w:line="264" w:lineRule="auto"/>
        <w:jc w:val="both"/>
        <w:rPr>
          <w:rFonts w:eastAsia="宋体"/>
          <w:lang w:eastAsia="zh-CN"/>
        </w:rPr>
      </w:pPr>
      <w:r>
        <w:rPr>
          <w:rFonts w:eastAsia="宋体"/>
          <w:lang w:eastAsia="zh-CN"/>
        </w:rPr>
        <w:t>One of remaining issue is the UCI group of part 2. Rel-17 UCI is same as Rel-16 except FD indicator/</w:t>
      </w:r>
      <w:proofErr w:type="spellStart"/>
      <w:r>
        <w:rPr>
          <w:rFonts w:eastAsia="宋体"/>
          <w:lang w:eastAsia="zh-CN"/>
        </w:rPr>
        <w:t>Minit</w:t>
      </w:r>
      <w:proofErr w:type="spellEnd"/>
      <w:r>
        <w:rPr>
          <w:rFonts w:eastAsia="宋体"/>
          <w:lang w:eastAsia="zh-CN"/>
        </w:rPr>
        <w:t>/SCI, Rel-16 3 groups structure can be reused. Group 0 includes port indicator and SCI per layer. Since the FD and SD basis of strongest coefficients depends on SCI indicator and FD indicator when N &gt; 2. The group of SCI/FD indicator in group 0 is reasonable, anyway the bit-width of FD indicator is only 2 bits.</w:t>
      </w:r>
    </w:p>
    <w:p w14:paraId="5859FDF9" w14:textId="77777777" w:rsidR="006E300C" w:rsidRPr="000C5DDC" w:rsidRDefault="006E300C" w:rsidP="006E300C">
      <w:pPr>
        <w:spacing w:before="120" w:after="120" w:line="264" w:lineRule="auto"/>
        <w:rPr>
          <w:rFonts w:eastAsia="宋体"/>
          <w:b/>
          <w:bCs/>
          <w:i/>
          <w:iCs/>
          <w:lang w:eastAsia="zh-CN"/>
        </w:rPr>
      </w:pPr>
      <w:r>
        <w:rPr>
          <w:rFonts w:eastAsia="宋体"/>
          <w:lang w:eastAsia="zh-CN"/>
        </w:rPr>
        <w:t xml:space="preserve"> </w:t>
      </w:r>
      <w:r w:rsidRPr="003C529B">
        <w:rPr>
          <w:rFonts w:eastAsia="宋体"/>
          <w:b/>
          <w:bCs/>
          <w:i/>
          <w:iCs/>
          <w:lang w:eastAsia="zh-CN"/>
        </w:rPr>
        <w:t xml:space="preserve">Proposal </w:t>
      </w:r>
      <w:r>
        <w:rPr>
          <w:rFonts w:eastAsia="宋体"/>
          <w:b/>
          <w:bCs/>
          <w:i/>
          <w:iCs/>
          <w:lang w:eastAsia="zh-CN"/>
        </w:rPr>
        <w:t>1</w:t>
      </w:r>
      <w:r w:rsidRPr="003C529B">
        <w:rPr>
          <w:rFonts w:eastAsia="宋体" w:hint="eastAsia"/>
          <w:b/>
          <w:bCs/>
          <w:i/>
          <w:iCs/>
          <w:lang w:eastAsia="zh-CN"/>
        </w:rPr>
        <w:t>:</w:t>
      </w:r>
      <w:r>
        <w:rPr>
          <w:rFonts w:eastAsia="宋体"/>
          <w:b/>
          <w:bCs/>
          <w:i/>
          <w:iCs/>
          <w:lang w:eastAsia="zh-CN"/>
        </w:rPr>
        <w:t xml:space="preserve"> For Rel-17 PS codebook,</w:t>
      </w:r>
      <w:r w:rsidRPr="002136CA">
        <w:rPr>
          <w:b/>
          <w:bCs/>
          <w:i/>
          <w:iCs/>
        </w:rPr>
        <w:t xml:space="preserve"> Group </w:t>
      </w:r>
      <w:r>
        <w:rPr>
          <w:b/>
          <w:bCs/>
          <w:i/>
          <w:iCs/>
        </w:rPr>
        <w:t>0 includes port indicator,</w:t>
      </w:r>
      <w:r w:rsidRPr="002136CA">
        <w:rPr>
          <w:b/>
          <w:bCs/>
          <w:i/>
          <w:iCs/>
        </w:rPr>
        <w:t xml:space="preserve"> SCI and FD indicator</w:t>
      </w:r>
    </w:p>
    <w:p w14:paraId="0F712488" w14:textId="77777777" w:rsidR="006E300C" w:rsidRDefault="006E300C" w:rsidP="006E300C">
      <w:pPr>
        <w:pStyle w:val="af3"/>
        <w:numPr>
          <w:ilvl w:val="0"/>
          <w:numId w:val="49"/>
        </w:numPr>
        <w:spacing w:before="120" w:after="120" w:line="264" w:lineRule="auto"/>
        <w:ind w:firstLineChars="0"/>
        <w:jc w:val="both"/>
        <w:rPr>
          <w:rFonts w:eastAsia="等线"/>
          <w:sz w:val="20"/>
          <w:szCs w:val="24"/>
        </w:rPr>
      </w:pPr>
      <w:r>
        <w:rPr>
          <w:rFonts w:eastAsia="等线"/>
          <w:sz w:val="20"/>
          <w:szCs w:val="24"/>
        </w:rPr>
        <w:lastRenderedPageBreak/>
        <w:t>Priority of c</w:t>
      </w:r>
      <w:r w:rsidRPr="00AE006D">
        <w:rPr>
          <w:rFonts w:eastAsia="等线"/>
          <w:sz w:val="20"/>
          <w:szCs w:val="24"/>
        </w:rPr>
        <w:t>oefficients</w:t>
      </w:r>
    </w:p>
    <w:p w14:paraId="02933E8A" w14:textId="77777777" w:rsidR="006E300C" w:rsidRDefault="006E300C" w:rsidP="006E300C">
      <w:pPr>
        <w:spacing w:before="120" w:after="120" w:line="264" w:lineRule="auto"/>
        <w:jc w:val="center"/>
        <w:rPr>
          <w:rFonts w:eastAsia="等线"/>
        </w:rPr>
      </w:pPr>
      <w:r w:rsidRPr="00CF3C5A">
        <w:rPr>
          <w:rFonts w:eastAsia="等线"/>
          <w:noProof/>
          <w:lang w:eastAsia="zh-CN"/>
        </w:rPr>
        <w:drawing>
          <wp:inline distT="0" distB="0" distL="0" distR="0" wp14:anchorId="2C313725" wp14:editId="771D4AA0">
            <wp:extent cx="3568700" cy="2676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81903" cy="2686427"/>
                    </a:xfrm>
                    <a:prstGeom prst="rect">
                      <a:avLst/>
                    </a:prstGeom>
                  </pic:spPr>
                </pic:pic>
              </a:graphicData>
            </a:graphic>
          </wp:inline>
        </w:drawing>
      </w:r>
    </w:p>
    <w:p w14:paraId="68AA0AB9" w14:textId="42EFA2D8" w:rsidR="006E300C" w:rsidRDefault="006E300C" w:rsidP="00AD5B28">
      <w:pPr>
        <w:spacing w:before="120" w:after="120" w:line="264" w:lineRule="auto"/>
        <w:rPr>
          <w:rFonts w:eastAsia="等线"/>
          <w:lang w:eastAsia="zh-CN"/>
        </w:rPr>
      </w:pPr>
      <w:r>
        <w:rPr>
          <w:rFonts w:eastAsia="等线"/>
          <w:lang w:eastAsia="zh-CN"/>
        </w:rPr>
        <w:t>The power on each antenna port is shown in figure 1 assuming eigen-beamforming and gNB assign beam for CSI-RS port in descending order. It seen 1)</w:t>
      </w:r>
      <w:r w:rsidRPr="0080474E">
        <w:rPr>
          <w:rFonts w:eastAsia="等线"/>
          <w:lang w:eastAsia="zh-CN"/>
        </w:rPr>
        <w:t xml:space="preserve"> </w:t>
      </w:r>
      <w:r>
        <w:rPr>
          <w:rFonts w:eastAsia="等线"/>
          <w:lang w:eastAsia="zh-CN"/>
        </w:rPr>
        <w:t xml:space="preserve">the power of two polarization are almost equal.  2) for each polarization, power on each port may be descending. Polarization-shuffled coefficients ordering is reasonable in our </w:t>
      </w:r>
      <w:proofErr w:type="gramStart"/>
      <w:r>
        <w:rPr>
          <w:rFonts w:eastAsia="等线"/>
          <w:lang w:eastAsia="zh-CN"/>
        </w:rPr>
        <w:t>view .</w:t>
      </w:r>
      <w:proofErr w:type="gramEnd"/>
      <w:r>
        <w:rPr>
          <w:rFonts w:eastAsia="等线"/>
          <w:lang w:eastAsia="zh-CN"/>
        </w:rPr>
        <w:t xml:space="preserve"> For example, the priority of port pair (</w:t>
      </w:r>
      <w:proofErr w:type="spellStart"/>
      <w:proofErr w:type="gramStart"/>
      <w:r>
        <w:rPr>
          <w:rFonts w:eastAsia="等线"/>
          <w:lang w:eastAsia="zh-CN"/>
        </w:rPr>
        <w:t>x,x</w:t>
      </w:r>
      <w:proofErr w:type="gramEnd"/>
      <w:r>
        <w:rPr>
          <w:rFonts w:eastAsia="等线"/>
          <w:lang w:eastAsia="zh-CN"/>
        </w:rPr>
        <w:t>+L</w:t>
      </w:r>
      <w:proofErr w:type="spellEnd"/>
      <w:r>
        <w:rPr>
          <w:rFonts w:eastAsia="等线"/>
          <w:lang w:eastAsia="zh-CN"/>
        </w:rPr>
        <w:t xml:space="preserve">) are same. In principle, we think the permutation of SD can be, such as  </w:t>
      </w:r>
      <m:oMath>
        <m:r>
          <m:rPr>
            <m:sty m:val="p"/>
          </m:rPr>
          <w:rPr>
            <w:rFonts w:ascii="Cambria Math" w:eastAsia="等线" w:hAnsi="Cambria Math"/>
            <w:lang w:eastAsia="zh-CN"/>
          </w:rPr>
          <m:t>π</m:t>
        </m:r>
        <m:d>
          <m:dPr>
            <m:ctrlPr>
              <w:rPr>
                <w:rFonts w:ascii="Cambria Math" w:eastAsia="等线" w:hAnsi="Cambria Math"/>
                <w:lang w:eastAsia="zh-CN"/>
              </w:rPr>
            </m:ctrlPr>
          </m:dPr>
          <m:e>
            <m:r>
              <m:rPr>
                <m:sty m:val="p"/>
              </m:rPr>
              <w:rPr>
                <w:rFonts w:ascii="Cambria Math" w:eastAsia="等线" w:hAnsi="Cambria Math"/>
                <w:lang w:eastAsia="zh-CN"/>
              </w:rPr>
              <m:t>i</m:t>
            </m:r>
          </m:e>
        </m:d>
        <m:r>
          <m:rPr>
            <m:sty m:val="p"/>
          </m:rPr>
          <w:rPr>
            <w:rFonts w:ascii="Cambria Math" w:eastAsia="等线" w:hAnsi="Cambria Math"/>
            <w:lang w:eastAsia="zh-CN"/>
          </w:rPr>
          <m:t>=mod</m:t>
        </m:r>
        <m:d>
          <m:dPr>
            <m:ctrlPr>
              <w:rPr>
                <w:rFonts w:ascii="Cambria Math" w:eastAsia="等线" w:hAnsi="Cambria Math"/>
                <w:lang w:eastAsia="zh-CN"/>
              </w:rPr>
            </m:ctrlPr>
          </m:dPr>
          <m:e>
            <m:r>
              <m:rPr>
                <m:sty m:val="p"/>
              </m:rPr>
              <w:rPr>
                <w:rFonts w:ascii="Cambria Math" w:eastAsia="等线" w:hAnsi="Cambria Math"/>
                <w:lang w:eastAsia="zh-CN"/>
              </w:rPr>
              <m:t>i,L</m:t>
            </m:r>
          </m:e>
        </m:d>
        <m:r>
          <m:rPr>
            <m:sty m:val="p"/>
          </m:rPr>
          <w:rPr>
            <w:rFonts w:ascii="Cambria Math" w:eastAsia="等线" w:hAnsi="Cambria Math"/>
            <w:lang w:eastAsia="zh-CN"/>
          </w:rPr>
          <m:t>+N×floor</m:t>
        </m:r>
        <m:d>
          <m:dPr>
            <m:ctrlPr>
              <w:rPr>
                <w:rFonts w:ascii="Cambria Math" w:eastAsia="等线" w:hAnsi="Cambria Math"/>
                <w:lang w:eastAsia="zh-CN"/>
              </w:rPr>
            </m:ctrlPr>
          </m:dPr>
          <m:e>
            <m:f>
              <m:fPr>
                <m:ctrlPr>
                  <w:rPr>
                    <w:rFonts w:ascii="Cambria Math" w:eastAsia="等线" w:hAnsi="Cambria Math"/>
                    <w:lang w:eastAsia="zh-CN"/>
                  </w:rPr>
                </m:ctrlPr>
              </m:fPr>
              <m:num>
                <m:r>
                  <m:rPr>
                    <m:sty m:val="p"/>
                  </m:rPr>
                  <w:rPr>
                    <w:rFonts w:ascii="Cambria Math" w:eastAsia="等线" w:hAnsi="Cambria Math"/>
                    <w:lang w:eastAsia="zh-CN"/>
                  </w:rPr>
                  <m:t>mod</m:t>
                </m:r>
                <m:d>
                  <m:dPr>
                    <m:ctrlPr>
                      <w:rPr>
                        <w:rFonts w:ascii="Cambria Math" w:eastAsia="等线" w:hAnsi="Cambria Math"/>
                        <w:lang w:eastAsia="zh-CN"/>
                      </w:rPr>
                    </m:ctrlPr>
                  </m:dPr>
                  <m:e>
                    <m:r>
                      <m:rPr>
                        <m:sty m:val="p"/>
                      </m:rPr>
                      <w:rPr>
                        <w:rFonts w:ascii="Cambria Math" w:eastAsia="等线" w:hAnsi="Cambria Math"/>
                        <w:lang w:eastAsia="zh-CN"/>
                      </w:rPr>
                      <m:t>i,L</m:t>
                    </m:r>
                  </m:e>
                </m:d>
              </m:num>
              <m:den>
                <m:r>
                  <m:rPr>
                    <m:sty m:val="p"/>
                  </m:rPr>
                  <w:rPr>
                    <w:rFonts w:ascii="Cambria Math" w:eastAsia="等线" w:hAnsi="Cambria Math"/>
                    <w:lang w:eastAsia="zh-CN"/>
                  </w:rPr>
                  <m:t>N</m:t>
                </m:r>
              </m:den>
            </m:f>
          </m:e>
        </m:d>
        <m:r>
          <m:rPr>
            <m:sty m:val="p"/>
          </m:rPr>
          <w:rPr>
            <w:rFonts w:ascii="Cambria Math" w:eastAsia="等线" w:hAnsi="Cambria Math"/>
            <w:lang w:eastAsia="zh-CN"/>
          </w:rPr>
          <m:t>+N×floor</m:t>
        </m:r>
        <m:d>
          <m:dPr>
            <m:ctrlPr>
              <w:rPr>
                <w:rFonts w:ascii="Cambria Math" w:eastAsia="等线" w:hAnsi="Cambria Math"/>
                <w:lang w:eastAsia="zh-CN"/>
              </w:rPr>
            </m:ctrlPr>
          </m:dPr>
          <m:e>
            <m:r>
              <m:rPr>
                <m:sty m:val="p"/>
              </m:rPr>
              <w:rPr>
                <w:rFonts w:ascii="Cambria Math" w:eastAsia="等线" w:hAnsi="Cambria Math"/>
                <w:lang w:eastAsia="zh-CN"/>
              </w:rPr>
              <m:t>i/L</m:t>
            </m:r>
          </m:e>
        </m:d>
      </m:oMath>
      <w:r>
        <w:rPr>
          <w:rFonts w:eastAsia="等线"/>
          <w:lang w:eastAsia="zh-CN"/>
        </w:rPr>
        <w:t xml:space="preserve"> , where N is a constant group size , </w:t>
      </w:r>
      <w:proofErr w:type="spellStart"/>
      <w:r>
        <w:rPr>
          <w:rFonts w:eastAsia="等线"/>
          <w:lang w:eastAsia="zh-CN"/>
        </w:rPr>
        <w:t>e.g</w:t>
      </w:r>
      <w:proofErr w:type="spellEnd"/>
      <w:r>
        <w:rPr>
          <w:rFonts w:eastAsia="等线"/>
          <w:lang w:eastAsia="zh-CN"/>
        </w:rPr>
        <w:t xml:space="preserve">, 1,2,4 etc. However, the perm function may looks a bit complicated. For simplicity, we prefer to </w:t>
      </w:r>
      <m:oMath>
        <m:r>
          <m:rPr>
            <m:sty m:val="p"/>
          </m:rPr>
          <w:rPr>
            <w:rFonts w:ascii="Cambria Math" w:eastAsia="等线" w:hAnsi="Cambria Math"/>
            <w:lang w:eastAsia="zh-CN"/>
          </w:rPr>
          <m:t>π</m:t>
        </m:r>
        <m:d>
          <m:dPr>
            <m:ctrlPr>
              <w:rPr>
                <w:rFonts w:ascii="Cambria Math" w:eastAsia="等线" w:hAnsi="Cambria Math"/>
                <w:lang w:eastAsia="zh-CN"/>
              </w:rPr>
            </m:ctrlPr>
          </m:dPr>
          <m:e>
            <m:r>
              <m:rPr>
                <m:sty m:val="p"/>
              </m:rPr>
              <w:rPr>
                <w:rFonts w:ascii="Cambria Math" w:eastAsia="等线" w:hAnsi="Cambria Math"/>
                <w:lang w:eastAsia="zh-CN"/>
              </w:rPr>
              <m:t>i</m:t>
            </m:r>
          </m:e>
        </m:d>
        <m:r>
          <m:rPr>
            <m:sty m:val="p"/>
          </m:rPr>
          <w:rPr>
            <w:rFonts w:ascii="Cambria Math" w:eastAsia="等线" w:hAnsi="Cambria Math"/>
            <w:lang w:eastAsia="zh-CN"/>
          </w:rPr>
          <m:t>=2mod</m:t>
        </m:r>
        <m:d>
          <m:dPr>
            <m:ctrlPr>
              <w:rPr>
                <w:rFonts w:ascii="Cambria Math" w:eastAsia="等线" w:hAnsi="Cambria Math"/>
                <w:lang w:eastAsia="zh-CN"/>
              </w:rPr>
            </m:ctrlPr>
          </m:dPr>
          <m:e>
            <m:r>
              <m:rPr>
                <m:sty m:val="p"/>
              </m:rPr>
              <w:rPr>
                <w:rFonts w:ascii="Cambria Math" w:eastAsia="等线" w:hAnsi="Cambria Math"/>
                <w:lang w:eastAsia="zh-CN"/>
              </w:rPr>
              <m:t>i,L</m:t>
            </m:r>
          </m:e>
        </m:d>
        <m:r>
          <m:rPr>
            <m:sty m:val="p"/>
          </m:rPr>
          <w:rPr>
            <w:rFonts w:ascii="Cambria Math" w:eastAsia="等线" w:hAnsi="Cambria Math"/>
            <w:lang w:eastAsia="zh-CN"/>
          </w:rPr>
          <m:t>+floor</m:t>
        </m:r>
        <m:d>
          <m:dPr>
            <m:ctrlPr>
              <w:rPr>
                <w:rFonts w:ascii="Cambria Math" w:eastAsia="等线" w:hAnsi="Cambria Math"/>
                <w:lang w:eastAsia="zh-CN"/>
              </w:rPr>
            </m:ctrlPr>
          </m:dPr>
          <m:e>
            <m:r>
              <m:rPr>
                <m:sty m:val="p"/>
              </m:rPr>
              <w:rPr>
                <w:rFonts w:ascii="Cambria Math" w:eastAsia="等线" w:hAnsi="Cambria Math"/>
                <w:lang w:eastAsia="zh-CN"/>
              </w:rPr>
              <m:t>i/L</m:t>
            </m:r>
          </m:e>
        </m:d>
      </m:oMath>
      <w:r>
        <w:rPr>
          <w:rFonts w:eastAsia="等线"/>
          <w:lang w:eastAsia="zh-CN"/>
        </w:rPr>
        <w:t xml:space="preserve"> , i.e.,</w:t>
      </w:r>
      <w:r w:rsidRPr="00E17B18">
        <w:rPr>
          <w:rFonts w:eastAsia="等线"/>
          <w:lang w:eastAsia="zh-CN"/>
        </w:rPr>
        <w:t xml:space="preserve"> </w:t>
      </w:r>
      <w:r>
        <w:rPr>
          <w:rFonts w:eastAsia="等线"/>
          <w:lang w:eastAsia="zh-CN"/>
        </w:rPr>
        <w:t xml:space="preserve">[0, 2, 4, 2L-2, …,1, 3, 5 …2L-1] . </w:t>
      </w:r>
      <w:bookmarkStart w:id="0" w:name="_GoBack"/>
      <w:bookmarkEnd w:id="0"/>
    </w:p>
    <w:p w14:paraId="1F9913BF" w14:textId="5BA45287" w:rsidR="006E300C" w:rsidRDefault="006E300C" w:rsidP="006E300C">
      <w:pPr>
        <w:spacing w:before="120" w:after="120" w:line="264" w:lineRule="auto"/>
        <w:rPr>
          <w:rFonts w:eastAsia="宋体"/>
          <w:b/>
          <w:bCs/>
          <w:i/>
          <w:iCs/>
          <w:lang w:eastAsia="zh-CN"/>
        </w:rPr>
      </w:pPr>
      <w:r w:rsidRPr="003C529B">
        <w:rPr>
          <w:rFonts w:eastAsia="宋体"/>
          <w:b/>
          <w:bCs/>
          <w:i/>
          <w:iCs/>
          <w:lang w:eastAsia="zh-CN"/>
        </w:rPr>
        <w:t xml:space="preserve">Proposal </w:t>
      </w:r>
      <w:r>
        <w:rPr>
          <w:rFonts w:eastAsia="宋体"/>
          <w:b/>
          <w:bCs/>
          <w:i/>
          <w:iCs/>
          <w:lang w:eastAsia="zh-CN"/>
        </w:rPr>
        <w:t>2</w:t>
      </w:r>
      <w:r w:rsidRPr="003C529B">
        <w:rPr>
          <w:rFonts w:eastAsia="宋体" w:hint="eastAsia"/>
          <w:b/>
          <w:bCs/>
          <w:i/>
          <w:iCs/>
          <w:lang w:eastAsia="zh-CN"/>
        </w:rPr>
        <w:t>:</w:t>
      </w:r>
      <w:r>
        <w:rPr>
          <w:rFonts w:eastAsia="宋体"/>
          <w:b/>
          <w:bCs/>
          <w:i/>
          <w:iCs/>
          <w:lang w:eastAsia="zh-CN"/>
        </w:rPr>
        <w:t xml:space="preserve"> Support SD permutation for Rel-17 PS codebook</w:t>
      </w:r>
    </w:p>
    <w:p w14:paraId="49FEF536" w14:textId="15DF7F08" w:rsidR="00972E97" w:rsidRPr="00972E97" w:rsidRDefault="00972E97" w:rsidP="00972E97">
      <w:pPr>
        <w:keepNext/>
        <w:numPr>
          <w:ilvl w:val="1"/>
          <w:numId w:val="1"/>
        </w:numPr>
        <w:spacing w:before="240" w:after="60"/>
        <w:ind w:left="567"/>
        <w:outlineLvl w:val="1"/>
        <w:rPr>
          <w:rFonts w:ascii="Helvetica" w:eastAsia="等线" w:hAnsi="Helvetica" w:cs="Arial"/>
          <w:bCs/>
          <w:iCs/>
          <w:sz w:val="24"/>
          <w:szCs w:val="28"/>
          <w:lang w:eastAsia="zh-CN"/>
        </w:rPr>
      </w:pPr>
      <w:r w:rsidRPr="003C529B">
        <w:rPr>
          <w:rFonts w:ascii="Helvetica" w:eastAsia="等线" w:hAnsi="Helvetica" w:cs="Arial" w:hint="eastAsia"/>
          <w:bCs/>
          <w:iCs/>
          <w:sz w:val="24"/>
          <w:szCs w:val="28"/>
          <w:lang w:eastAsia="zh-CN"/>
        </w:rPr>
        <w:t xml:space="preserve">CSI enhancement for </w:t>
      </w:r>
      <w:r w:rsidRPr="003C529B">
        <w:rPr>
          <w:rFonts w:ascii="Helvetica" w:eastAsia="MS Mincho" w:hAnsi="Helvetica" w:cs="Arial"/>
          <w:bCs/>
          <w:iCs/>
          <w:sz w:val="24"/>
          <w:szCs w:val="28"/>
        </w:rPr>
        <w:t>M</w:t>
      </w:r>
      <w:r w:rsidRPr="003C529B">
        <w:rPr>
          <w:rFonts w:ascii="Helvetica" w:eastAsia="等线" w:hAnsi="Helvetica" w:cs="Arial" w:hint="eastAsia"/>
          <w:bCs/>
          <w:iCs/>
          <w:sz w:val="24"/>
          <w:szCs w:val="28"/>
          <w:lang w:eastAsia="zh-CN"/>
        </w:rPr>
        <w:t>-</w:t>
      </w:r>
      <w:r w:rsidRPr="003C529B">
        <w:rPr>
          <w:rFonts w:ascii="Helvetica" w:eastAsia="MS Mincho" w:hAnsi="Helvetica" w:cs="Arial"/>
          <w:bCs/>
          <w:iCs/>
          <w:sz w:val="24"/>
          <w:szCs w:val="28"/>
        </w:rPr>
        <w:t>TRP</w:t>
      </w:r>
    </w:p>
    <w:p w14:paraId="0D4E4AD3" w14:textId="0F7DDA22" w:rsidR="003C529B" w:rsidRPr="001D3093" w:rsidRDefault="000A1CD4" w:rsidP="003C529B">
      <w:pPr>
        <w:spacing w:after="120"/>
        <w:ind w:rightChars="-49" w:right="-98"/>
        <w:jc w:val="both"/>
        <w:rPr>
          <w:rFonts w:eastAsia="等线"/>
          <w:i/>
          <w:lang w:eastAsia="zh-CN"/>
        </w:rPr>
      </w:pPr>
      <w:r>
        <w:rPr>
          <w:rFonts w:eastAsia="等线"/>
          <w:lang w:eastAsia="zh-CN"/>
        </w:rPr>
        <w:t xml:space="preserve">For NC-JT measurement, </w:t>
      </w:r>
      <w:r w:rsidR="0008017F">
        <w:rPr>
          <w:rFonts w:eastAsia="等线"/>
          <w:lang w:eastAsia="zh-CN"/>
        </w:rPr>
        <w:t>two</w:t>
      </w:r>
      <w:r>
        <w:rPr>
          <w:rFonts w:eastAsia="等线"/>
          <w:lang w:eastAsia="zh-CN"/>
        </w:rPr>
        <w:t xml:space="preserve"> CPU</w:t>
      </w:r>
      <w:r w:rsidR="0008017F">
        <w:rPr>
          <w:rFonts w:eastAsia="等线"/>
          <w:lang w:eastAsia="zh-CN"/>
        </w:rPr>
        <w:t>s</w:t>
      </w:r>
      <w:r>
        <w:rPr>
          <w:rFonts w:eastAsia="等线"/>
          <w:lang w:eastAsia="zh-CN"/>
        </w:rPr>
        <w:t xml:space="preserve"> will be assigned to each measurement hypothesis. However, the calculation complexity of CSI for NC-JT is not simply </w:t>
      </w:r>
      <w:r w:rsidR="0008017F">
        <w:rPr>
          <w:rFonts w:eastAsia="等线"/>
          <w:lang w:eastAsia="zh-CN"/>
        </w:rPr>
        <w:t xml:space="preserve">doubled for NC-JT. </w:t>
      </w:r>
      <w:r w:rsidR="001D3093">
        <w:rPr>
          <w:rFonts w:eastAsia="等线"/>
          <w:lang w:eastAsia="zh-CN"/>
        </w:rPr>
        <w:t>The RI</w:t>
      </w:r>
      <w:r w:rsidR="001D3093">
        <w:rPr>
          <w:rFonts w:eastAsia="等线" w:hint="eastAsia"/>
          <w:lang w:eastAsia="zh-CN"/>
        </w:rPr>
        <w:t>/</w:t>
      </w:r>
      <w:r w:rsidR="001D3093">
        <w:rPr>
          <w:rFonts w:eastAsia="等线"/>
          <w:lang w:eastAsia="zh-CN"/>
        </w:rPr>
        <w:t xml:space="preserve">PMI/CQI for TRPs are jointly calculated, and compared to independent calculation, inter-TRP interference needs to be further considered. With current </w:t>
      </w:r>
      <w:r w:rsidR="001D3093" w:rsidRPr="001D3093">
        <w:rPr>
          <w:rFonts w:eastAsia="等线"/>
          <w:lang w:eastAsia="zh-CN"/>
        </w:rPr>
        <w:t>CSI computation delay requirement</w:t>
      </w:r>
      <w:r w:rsidR="001D3093">
        <w:rPr>
          <w:rFonts w:eastAsia="等线"/>
          <w:lang w:eastAsia="zh-CN"/>
        </w:rPr>
        <w:t xml:space="preserve">, UE cannot apply an optimal CSI measurement </w:t>
      </w:r>
      <w:r w:rsidR="001D3093" w:rsidRPr="001D3093">
        <w:rPr>
          <w:rFonts w:eastAsia="等线"/>
          <w:lang w:eastAsia="zh-CN"/>
        </w:rPr>
        <w:t>algorithm</w:t>
      </w:r>
      <w:r w:rsidR="001D3093">
        <w:rPr>
          <w:rFonts w:eastAsia="等线"/>
          <w:lang w:eastAsia="zh-CN"/>
        </w:rPr>
        <w:t xml:space="preserve">. To ensure the CSI accuracy for NC-JT, it is proposed to relax the value of Z and Z’ for NC-JT. </w:t>
      </w:r>
    </w:p>
    <w:p w14:paraId="0F99485D" w14:textId="10C029BC" w:rsidR="003C529B" w:rsidRPr="003C529B" w:rsidRDefault="003C529B" w:rsidP="003C529B">
      <w:pPr>
        <w:spacing w:after="120"/>
        <w:jc w:val="both"/>
        <w:rPr>
          <w:rFonts w:eastAsia="宋体"/>
          <w:b/>
          <w:bCs/>
          <w:i/>
          <w:iCs/>
          <w:lang w:eastAsia="zh-CN"/>
        </w:rPr>
      </w:pPr>
      <w:r w:rsidRPr="003C529B">
        <w:rPr>
          <w:rFonts w:eastAsia="宋体"/>
          <w:b/>
          <w:bCs/>
          <w:i/>
          <w:iCs/>
          <w:lang w:eastAsia="zh-CN"/>
        </w:rPr>
        <w:t xml:space="preserve">Proposal </w:t>
      </w:r>
      <w:r w:rsidR="006E300C">
        <w:rPr>
          <w:rFonts w:eastAsia="宋体"/>
          <w:b/>
          <w:bCs/>
          <w:i/>
          <w:iCs/>
          <w:lang w:eastAsia="zh-CN"/>
        </w:rPr>
        <w:t>3</w:t>
      </w:r>
      <w:r w:rsidRPr="003C529B">
        <w:rPr>
          <w:rFonts w:eastAsia="宋体" w:hint="eastAsia"/>
          <w:b/>
          <w:bCs/>
          <w:i/>
          <w:iCs/>
          <w:lang w:eastAsia="zh-CN"/>
        </w:rPr>
        <w:t xml:space="preserve">: </w:t>
      </w:r>
      <w:r w:rsidR="00067E43" w:rsidRPr="00067E43">
        <w:rPr>
          <w:rFonts w:eastAsia="宋体"/>
          <w:b/>
          <w:bCs/>
          <w:i/>
          <w:iCs/>
          <w:lang w:val="en-GB" w:eastAsia="zh-CN"/>
        </w:rPr>
        <w:t>For CSI computation delay requirement associated with a CSI-</w:t>
      </w:r>
      <w:proofErr w:type="spellStart"/>
      <w:r w:rsidR="00067E43" w:rsidRPr="00067E43">
        <w:rPr>
          <w:rFonts w:eastAsia="宋体"/>
          <w:b/>
          <w:bCs/>
          <w:i/>
          <w:iCs/>
          <w:lang w:val="en-GB" w:eastAsia="zh-CN"/>
        </w:rPr>
        <w:t>ReportingConfig</w:t>
      </w:r>
      <w:proofErr w:type="spellEnd"/>
      <w:r w:rsidR="00067E43" w:rsidRPr="00067E43">
        <w:rPr>
          <w:rFonts w:eastAsia="宋体"/>
          <w:b/>
          <w:bCs/>
          <w:i/>
          <w:iCs/>
          <w:lang w:val="en-GB" w:eastAsia="zh-CN"/>
        </w:rPr>
        <w:t xml:space="preserve"> for a NCJT measurement hypothesis,</w:t>
      </w:r>
      <w:r w:rsidR="00067E43">
        <w:rPr>
          <w:rFonts w:eastAsia="宋体"/>
          <w:b/>
          <w:bCs/>
          <w:i/>
          <w:iCs/>
          <w:lang w:val="en-GB" w:eastAsia="zh-CN"/>
        </w:rPr>
        <w:t xml:space="preserve"> consider to introduce</w:t>
      </w:r>
      <w:r w:rsidR="00067E43" w:rsidRPr="00067E43">
        <w:t xml:space="preserve"> </w:t>
      </w:r>
      <w:r w:rsidR="00067E43" w:rsidRPr="00067E43">
        <w:rPr>
          <w:rFonts w:eastAsia="宋体"/>
          <w:b/>
          <w:bCs/>
          <w:i/>
          <w:iCs/>
          <w:lang w:val="en-GB" w:eastAsia="zh-CN"/>
        </w:rPr>
        <w:t>relaxed values on Z and Z’</w:t>
      </w:r>
      <w:r w:rsidRPr="003C529B">
        <w:rPr>
          <w:rFonts w:eastAsia="宋体" w:hint="eastAsia"/>
          <w:b/>
          <w:bCs/>
          <w:i/>
          <w:iCs/>
          <w:lang w:eastAsia="zh-CN"/>
        </w:rPr>
        <w:t>.</w:t>
      </w:r>
    </w:p>
    <w:p w14:paraId="5C3FC1EA" w14:textId="77777777" w:rsidR="003C529B" w:rsidRPr="003C529B" w:rsidRDefault="003C529B" w:rsidP="003C529B">
      <w:pPr>
        <w:spacing w:after="120"/>
        <w:ind w:rightChars="-49" w:right="-98"/>
        <w:rPr>
          <w:rFonts w:eastAsia="宋体"/>
          <w:bCs/>
          <w:iCs/>
          <w:lang w:eastAsia="zh-CN"/>
        </w:rPr>
      </w:pPr>
      <w:r w:rsidRPr="003C529B">
        <w:rPr>
          <w:rFonts w:eastAsia="宋体" w:hint="eastAsia"/>
          <w:bCs/>
          <w:iCs/>
          <w:lang w:eastAsia="zh-CN"/>
        </w:rPr>
        <w:t xml:space="preserve">For option 1 with X=1,2, more than one CSIs will be reported by UE based on one CSI report configuration. There can be two ways to report </w:t>
      </w:r>
      <w:r w:rsidRPr="003C529B">
        <w:rPr>
          <w:rFonts w:eastAsia="宋体"/>
          <w:bCs/>
          <w:iCs/>
          <w:lang w:eastAsia="zh-CN"/>
        </w:rPr>
        <w:t>multiple</w:t>
      </w:r>
      <w:r w:rsidRPr="003C529B">
        <w:rPr>
          <w:rFonts w:eastAsia="宋体" w:hint="eastAsia"/>
          <w:bCs/>
          <w:iCs/>
          <w:lang w:eastAsia="zh-CN"/>
        </w:rPr>
        <w:t xml:space="preserve"> CSIs associated with the same report configuration and different measurement hypotheses.</w:t>
      </w:r>
    </w:p>
    <w:p w14:paraId="14FF1783" w14:textId="3E691DA7" w:rsidR="003C529B" w:rsidRPr="003C529B" w:rsidRDefault="00562409" w:rsidP="003C529B">
      <w:pPr>
        <w:numPr>
          <w:ilvl w:val="0"/>
          <w:numId w:val="6"/>
        </w:numPr>
        <w:spacing w:after="120"/>
        <w:ind w:left="426" w:rightChars="-49" w:right="-98"/>
        <w:jc w:val="both"/>
        <w:rPr>
          <w:rFonts w:eastAsia="宋体"/>
          <w:bCs/>
          <w:iCs/>
          <w:lang w:eastAsia="zh-CN"/>
        </w:rPr>
      </w:pPr>
      <w:r>
        <w:rPr>
          <w:rFonts w:eastAsia="宋体" w:hint="eastAsia"/>
          <w:bCs/>
          <w:iCs/>
          <w:lang w:eastAsia="zh-CN"/>
        </w:rPr>
        <w:t>Me</w:t>
      </w:r>
      <w:r>
        <w:rPr>
          <w:rFonts w:eastAsia="宋体"/>
          <w:bCs/>
          <w:iCs/>
          <w:lang w:eastAsia="zh-CN"/>
        </w:rPr>
        <w:t xml:space="preserve">thod </w:t>
      </w:r>
      <w:r w:rsidR="003C529B" w:rsidRPr="003C529B">
        <w:rPr>
          <w:rFonts w:eastAsia="宋体" w:hint="eastAsia"/>
          <w:bCs/>
          <w:iCs/>
          <w:lang w:eastAsia="zh-CN"/>
        </w:rPr>
        <w:t xml:space="preserve">1: The multiple CSIs are treated as </w:t>
      </w:r>
      <w:r w:rsidR="003C529B" w:rsidRPr="003C529B">
        <w:rPr>
          <w:rFonts w:eastAsia="宋体"/>
          <w:bCs/>
          <w:iCs/>
          <w:lang w:eastAsia="zh-CN"/>
        </w:rPr>
        <w:t>multiple</w:t>
      </w:r>
      <w:r w:rsidR="003C529B" w:rsidRPr="003C529B">
        <w:rPr>
          <w:rFonts w:eastAsia="宋体" w:hint="eastAsia"/>
          <w:bCs/>
          <w:iCs/>
          <w:lang w:eastAsia="zh-CN"/>
        </w:rPr>
        <w:t xml:space="preserve"> CSI reports as in Rel-15/16. The UCI payload generation for S-TRP can be reused, while a new payload generation can be defined for NC-JT. A CSI priority should be defined between S-TRP and NC-JT measurement, e.g. the CSI priority formula can be updated to reflect different </w:t>
      </w:r>
      <w:r w:rsidR="003C529B" w:rsidRPr="003C529B">
        <w:rPr>
          <w:rFonts w:eastAsia="宋体"/>
          <w:bCs/>
          <w:iCs/>
          <w:lang w:eastAsia="zh-CN"/>
        </w:rPr>
        <w:t>measurement</w:t>
      </w:r>
      <w:r w:rsidR="003C529B" w:rsidRPr="003C529B">
        <w:rPr>
          <w:rFonts w:eastAsia="宋体" w:hint="eastAsia"/>
          <w:bCs/>
          <w:iCs/>
          <w:lang w:eastAsia="zh-CN"/>
        </w:rPr>
        <w:t xml:space="preserve"> hypotheses. Accordingly, t</w:t>
      </w:r>
      <w:r w:rsidR="003C529B" w:rsidRPr="003C529B">
        <w:rPr>
          <w:rFonts w:eastAsia="宋体"/>
          <w:bCs/>
          <w:iCs/>
          <w:lang w:eastAsia="zh-CN"/>
        </w:rPr>
        <w:t>he PUCCH resource determination, CSI omission for part 2 CSI and CSI dropping due to CPU occupation, which are based on the CSI priority formula</w:t>
      </w:r>
      <w:r w:rsidR="003C529B" w:rsidRPr="003C529B">
        <w:rPr>
          <w:rFonts w:eastAsia="宋体" w:hint="eastAsia"/>
          <w:bCs/>
          <w:iCs/>
          <w:lang w:eastAsia="zh-CN"/>
        </w:rPr>
        <w:t xml:space="preserve">, need to be updated. In this case, one CSI associated with a measurement hypothesis for a CSI report </w:t>
      </w:r>
      <w:r w:rsidR="003C529B" w:rsidRPr="003C529B">
        <w:rPr>
          <w:rFonts w:eastAsia="宋体"/>
          <w:bCs/>
          <w:iCs/>
          <w:lang w:eastAsia="zh-CN"/>
        </w:rPr>
        <w:t>configuration</w:t>
      </w:r>
      <w:r w:rsidR="003C529B" w:rsidRPr="003C529B">
        <w:rPr>
          <w:rFonts w:eastAsia="宋体" w:hint="eastAsia"/>
          <w:bCs/>
          <w:iCs/>
          <w:lang w:eastAsia="zh-CN"/>
        </w:rPr>
        <w:t xml:space="preserve"> may be dropped while the other CSI for another hypothesis can be reported. </w:t>
      </w:r>
    </w:p>
    <w:p w14:paraId="1935A67A" w14:textId="0906D605" w:rsidR="003C529B" w:rsidRPr="003C529B" w:rsidRDefault="00603FEF" w:rsidP="003C529B">
      <w:pPr>
        <w:numPr>
          <w:ilvl w:val="0"/>
          <w:numId w:val="6"/>
        </w:numPr>
        <w:spacing w:after="120"/>
        <w:ind w:left="426" w:rightChars="-49" w:right="-98"/>
        <w:jc w:val="both"/>
        <w:rPr>
          <w:rFonts w:eastAsia="宋体"/>
          <w:bCs/>
          <w:iCs/>
          <w:lang w:eastAsia="zh-CN"/>
        </w:rPr>
      </w:pPr>
      <w:r>
        <w:rPr>
          <w:rFonts w:eastAsia="宋体" w:hint="eastAsia"/>
          <w:bCs/>
          <w:iCs/>
          <w:lang w:eastAsia="zh-CN"/>
        </w:rPr>
        <w:t>Me</w:t>
      </w:r>
      <w:r>
        <w:rPr>
          <w:rFonts w:eastAsia="宋体"/>
          <w:bCs/>
          <w:iCs/>
          <w:lang w:eastAsia="zh-CN"/>
        </w:rPr>
        <w:t xml:space="preserve">thod </w:t>
      </w:r>
      <w:r w:rsidR="003C529B" w:rsidRPr="003C529B">
        <w:rPr>
          <w:rFonts w:eastAsia="宋体" w:hint="eastAsia"/>
          <w:bCs/>
          <w:iCs/>
          <w:lang w:eastAsia="zh-CN"/>
        </w:rPr>
        <w:t xml:space="preserve">2: The multiple CSIs are treated as one CSI reports as in Rel-15/16. In this case, the </w:t>
      </w:r>
      <w:r w:rsidR="003C529B" w:rsidRPr="003C529B">
        <w:rPr>
          <w:rFonts w:eastAsia="宋体"/>
          <w:bCs/>
          <w:iCs/>
          <w:lang w:eastAsia="zh-CN"/>
        </w:rPr>
        <w:t>CSI priority formula</w:t>
      </w:r>
      <w:r w:rsidR="003C529B" w:rsidRPr="003C529B">
        <w:rPr>
          <w:rFonts w:eastAsia="宋体" w:hint="eastAsia"/>
          <w:bCs/>
          <w:iCs/>
          <w:lang w:eastAsia="zh-CN"/>
        </w:rPr>
        <w:t xml:space="preserve"> can reuse </w:t>
      </w:r>
      <w:r w:rsidR="003C529B" w:rsidRPr="003C529B">
        <w:rPr>
          <w:rFonts w:eastAsia="宋体"/>
          <w:bCs/>
          <w:iCs/>
          <w:lang w:eastAsia="zh-CN"/>
        </w:rPr>
        <w:t>that</w:t>
      </w:r>
      <w:r w:rsidR="003C529B" w:rsidRPr="003C529B">
        <w:rPr>
          <w:rFonts w:eastAsia="宋体" w:hint="eastAsia"/>
          <w:bCs/>
          <w:iCs/>
          <w:lang w:eastAsia="zh-CN"/>
        </w:rPr>
        <w:t xml:space="preserve"> of Rel-15/16. T</w:t>
      </w:r>
      <w:r w:rsidR="003C529B" w:rsidRPr="003C529B">
        <w:rPr>
          <w:rFonts w:eastAsia="宋体"/>
          <w:bCs/>
          <w:iCs/>
          <w:lang w:eastAsia="zh-CN"/>
        </w:rPr>
        <w:t xml:space="preserve">he PUCCH resource determination, CSI omission for part 2 CSI and CSI dropping due to CPU occupation, which are based on the CSI priority formula, </w:t>
      </w:r>
      <w:r w:rsidR="003C529B" w:rsidRPr="003C529B">
        <w:rPr>
          <w:rFonts w:eastAsia="宋体" w:hint="eastAsia"/>
          <w:bCs/>
          <w:iCs/>
          <w:lang w:eastAsia="zh-CN"/>
        </w:rPr>
        <w:t>can also reuse</w:t>
      </w:r>
      <w:r w:rsidR="003C529B" w:rsidRPr="003C529B">
        <w:rPr>
          <w:rFonts w:eastAsia="宋体"/>
          <w:bCs/>
          <w:iCs/>
          <w:lang w:eastAsia="zh-CN"/>
        </w:rPr>
        <w:t xml:space="preserve"> that of Rel-15/16</w:t>
      </w:r>
      <w:r w:rsidR="003C529B" w:rsidRPr="003C529B">
        <w:rPr>
          <w:rFonts w:eastAsia="宋体" w:hint="eastAsia"/>
          <w:bCs/>
          <w:iCs/>
          <w:lang w:eastAsia="zh-CN"/>
        </w:rPr>
        <w:t xml:space="preserve">. The only specification effort is to specify the </w:t>
      </w:r>
      <w:r w:rsidR="003C529B" w:rsidRPr="003C529B">
        <w:rPr>
          <w:rFonts w:eastAsia="宋体"/>
          <w:bCs/>
          <w:iCs/>
          <w:lang w:eastAsia="zh-CN"/>
        </w:rPr>
        <w:t>UCI payload generation</w:t>
      </w:r>
      <w:r w:rsidR="003C529B" w:rsidRPr="003C529B">
        <w:rPr>
          <w:rFonts w:eastAsia="宋体" w:hint="eastAsia"/>
          <w:bCs/>
          <w:iCs/>
          <w:lang w:eastAsia="zh-CN"/>
        </w:rPr>
        <w:t xml:space="preserve"> for the X+1 CSIs within a CSI report. A mapping order should be defined for </w:t>
      </w:r>
      <w:r w:rsidR="003C529B" w:rsidRPr="003C529B">
        <w:rPr>
          <w:rFonts w:eastAsia="宋体"/>
          <w:bCs/>
          <w:iCs/>
          <w:lang w:eastAsia="zh-CN"/>
        </w:rPr>
        <w:t>CSI associated with different CSI hypotheses</w:t>
      </w:r>
      <w:r w:rsidR="003C529B" w:rsidRPr="003C529B">
        <w:rPr>
          <w:rFonts w:eastAsia="宋体" w:hint="eastAsia"/>
          <w:bCs/>
          <w:iCs/>
          <w:lang w:eastAsia="zh-CN"/>
        </w:rPr>
        <w:t>.</w:t>
      </w:r>
    </w:p>
    <w:p w14:paraId="3A405E67" w14:textId="763E75D5" w:rsidR="003C529B" w:rsidRPr="003C529B" w:rsidRDefault="003C529B" w:rsidP="003C529B">
      <w:pPr>
        <w:spacing w:after="120"/>
        <w:ind w:rightChars="-49" w:right="-98"/>
        <w:jc w:val="both"/>
        <w:rPr>
          <w:rFonts w:eastAsia="等线"/>
          <w:bCs/>
          <w:iCs/>
          <w:lang w:eastAsia="zh-CN"/>
        </w:rPr>
      </w:pPr>
      <w:r w:rsidRPr="003C529B">
        <w:rPr>
          <w:rFonts w:eastAsia="宋体" w:hint="eastAsia"/>
          <w:bCs/>
          <w:iCs/>
          <w:lang w:eastAsia="zh-CN"/>
        </w:rPr>
        <w:t xml:space="preserve">Between the two </w:t>
      </w:r>
      <w:r w:rsidR="00C931EA">
        <w:rPr>
          <w:rFonts w:eastAsia="宋体" w:hint="eastAsia"/>
          <w:bCs/>
          <w:iCs/>
          <w:lang w:eastAsia="zh-CN"/>
        </w:rPr>
        <w:t>meth</w:t>
      </w:r>
      <w:r w:rsidR="00C931EA">
        <w:rPr>
          <w:rFonts w:eastAsia="宋体"/>
          <w:bCs/>
          <w:iCs/>
          <w:lang w:eastAsia="zh-CN"/>
        </w:rPr>
        <w:t>ods</w:t>
      </w:r>
      <w:r w:rsidRPr="003C529B">
        <w:rPr>
          <w:rFonts w:eastAsia="宋体" w:hint="eastAsia"/>
          <w:bCs/>
          <w:iCs/>
          <w:lang w:eastAsia="zh-CN"/>
        </w:rPr>
        <w:t xml:space="preserve">, the </w:t>
      </w:r>
      <w:r w:rsidRPr="003C529B">
        <w:rPr>
          <w:rFonts w:hint="eastAsia"/>
          <w:bCs/>
          <w:iCs/>
        </w:rPr>
        <w:t xml:space="preserve">specification </w:t>
      </w:r>
      <w:r w:rsidRPr="003C529B">
        <w:rPr>
          <w:rFonts w:eastAsia="宋体" w:hint="eastAsia"/>
          <w:bCs/>
          <w:iCs/>
          <w:lang w:eastAsia="zh-CN"/>
        </w:rPr>
        <w:t xml:space="preserve">impact of </w:t>
      </w:r>
      <w:r w:rsidR="00C931EA">
        <w:rPr>
          <w:rFonts w:eastAsia="宋体" w:hint="eastAsia"/>
          <w:bCs/>
          <w:iCs/>
          <w:lang w:eastAsia="zh-CN"/>
        </w:rPr>
        <w:t>Me</w:t>
      </w:r>
      <w:r w:rsidR="00C931EA">
        <w:rPr>
          <w:rFonts w:eastAsia="宋体"/>
          <w:bCs/>
          <w:iCs/>
          <w:lang w:eastAsia="zh-CN"/>
        </w:rPr>
        <w:t xml:space="preserve">thod </w:t>
      </w:r>
      <w:r w:rsidRPr="003C529B">
        <w:rPr>
          <w:rFonts w:eastAsia="宋体" w:hint="eastAsia"/>
          <w:bCs/>
          <w:iCs/>
          <w:lang w:eastAsia="zh-CN"/>
        </w:rPr>
        <w:t xml:space="preserve">1 is significantly larger than </w:t>
      </w:r>
      <w:r w:rsidR="00C931EA">
        <w:rPr>
          <w:rFonts w:eastAsia="宋体" w:hint="eastAsia"/>
          <w:bCs/>
          <w:iCs/>
          <w:lang w:eastAsia="zh-CN"/>
        </w:rPr>
        <w:t>Me</w:t>
      </w:r>
      <w:r w:rsidR="00C931EA">
        <w:rPr>
          <w:rFonts w:eastAsia="宋体"/>
          <w:bCs/>
          <w:iCs/>
          <w:lang w:eastAsia="zh-CN"/>
        </w:rPr>
        <w:t xml:space="preserve">thod </w:t>
      </w:r>
      <w:r w:rsidRPr="003C529B">
        <w:rPr>
          <w:rFonts w:eastAsia="宋体" w:hint="eastAsia"/>
          <w:bCs/>
          <w:iCs/>
          <w:lang w:eastAsia="zh-CN"/>
        </w:rPr>
        <w:t xml:space="preserve">2. For </w:t>
      </w:r>
      <w:r w:rsidR="00387C2E">
        <w:rPr>
          <w:rFonts w:eastAsia="宋体" w:hint="eastAsia"/>
          <w:bCs/>
          <w:iCs/>
          <w:lang w:eastAsia="zh-CN"/>
        </w:rPr>
        <w:t>Me</w:t>
      </w:r>
      <w:r w:rsidR="00387C2E">
        <w:rPr>
          <w:rFonts w:eastAsia="宋体"/>
          <w:bCs/>
          <w:iCs/>
          <w:lang w:eastAsia="zh-CN"/>
        </w:rPr>
        <w:t xml:space="preserve">thod </w:t>
      </w:r>
      <w:r w:rsidRPr="003C529B">
        <w:rPr>
          <w:rFonts w:eastAsia="宋体" w:hint="eastAsia"/>
          <w:bCs/>
          <w:iCs/>
          <w:lang w:eastAsia="zh-CN"/>
        </w:rPr>
        <w:t xml:space="preserve">2, the X+1 CSIs will be dropped/not updated as a whole due to CPU overload or UCI </w:t>
      </w:r>
      <w:r w:rsidRPr="003C529B">
        <w:rPr>
          <w:rFonts w:eastAsia="宋体"/>
          <w:bCs/>
          <w:iCs/>
          <w:lang w:eastAsia="zh-CN"/>
        </w:rPr>
        <w:t>omission</w:t>
      </w:r>
      <w:r w:rsidRPr="003C529B">
        <w:rPr>
          <w:rFonts w:eastAsia="宋体" w:hint="eastAsia"/>
          <w:bCs/>
          <w:iCs/>
          <w:lang w:eastAsia="zh-CN"/>
        </w:rPr>
        <w:t xml:space="preserve">, while CSI for part of CSI hypotheses can still be reported for </w:t>
      </w:r>
      <w:r w:rsidR="00387C2E">
        <w:rPr>
          <w:rFonts w:eastAsia="宋体" w:hint="eastAsia"/>
          <w:bCs/>
          <w:iCs/>
          <w:lang w:eastAsia="zh-CN"/>
        </w:rPr>
        <w:t>Me</w:t>
      </w:r>
      <w:r w:rsidR="00387C2E">
        <w:rPr>
          <w:rFonts w:eastAsia="宋体"/>
          <w:bCs/>
          <w:iCs/>
          <w:lang w:eastAsia="zh-CN"/>
        </w:rPr>
        <w:t xml:space="preserve">thod </w:t>
      </w:r>
      <w:r w:rsidRPr="003C529B">
        <w:rPr>
          <w:rFonts w:eastAsia="宋体" w:hint="eastAsia"/>
          <w:bCs/>
          <w:iCs/>
          <w:lang w:eastAsia="zh-CN"/>
        </w:rPr>
        <w:t xml:space="preserve">1. However, since the priority is pre-defined, the </w:t>
      </w:r>
      <w:r w:rsidRPr="003C529B">
        <w:rPr>
          <w:rFonts w:eastAsia="宋体"/>
          <w:bCs/>
          <w:iCs/>
          <w:lang w:eastAsia="zh-CN"/>
        </w:rPr>
        <w:t>reported</w:t>
      </w:r>
      <w:r w:rsidRPr="003C529B">
        <w:rPr>
          <w:rFonts w:eastAsia="宋体" w:hint="eastAsia"/>
          <w:bCs/>
          <w:iCs/>
          <w:lang w:eastAsia="zh-CN"/>
        </w:rPr>
        <w:t xml:space="preserve"> CSI </w:t>
      </w:r>
      <w:r w:rsidRPr="003C529B">
        <w:rPr>
          <w:rFonts w:eastAsia="宋体" w:hint="eastAsia"/>
          <w:bCs/>
          <w:iCs/>
          <w:lang w:eastAsia="zh-CN"/>
        </w:rPr>
        <w:lastRenderedPageBreak/>
        <w:t xml:space="preserve">may not be better than the dropped CSI for </w:t>
      </w:r>
      <w:r w:rsidR="00387C2E">
        <w:rPr>
          <w:rFonts w:eastAsia="宋体" w:hint="eastAsia"/>
          <w:bCs/>
          <w:iCs/>
          <w:lang w:eastAsia="zh-CN"/>
        </w:rPr>
        <w:t>Me</w:t>
      </w:r>
      <w:r w:rsidR="00387C2E">
        <w:rPr>
          <w:rFonts w:eastAsia="宋体"/>
          <w:bCs/>
          <w:iCs/>
          <w:lang w:eastAsia="zh-CN"/>
        </w:rPr>
        <w:t xml:space="preserve">thod </w:t>
      </w:r>
      <w:r w:rsidRPr="003C529B">
        <w:rPr>
          <w:rFonts w:eastAsia="宋体" w:hint="eastAsia"/>
          <w:bCs/>
          <w:iCs/>
          <w:lang w:eastAsia="zh-CN"/>
        </w:rPr>
        <w:t xml:space="preserve">1. Then </w:t>
      </w:r>
      <w:r w:rsidR="00387C2E">
        <w:rPr>
          <w:rFonts w:eastAsia="宋体" w:hint="eastAsia"/>
          <w:bCs/>
          <w:iCs/>
          <w:lang w:eastAsia="zh-CN"/>
        </w:rPr>
        <w:t>Me</w:t>
      </w:r>
      <w:r w:rsidR="00387C2E">
        <w:rPr>
          <w:rFonts w:eastAsia="宋体"/>
          <w:bCs/>
          <w:iCs/>
          <w:lang w:eastAsia="zh-CN"/>
        </w:rPr>
        <w:t xml:space="preserve">thod </w:t>
      </w:r>
      <w:r w:rsidRPr="003C529B">
        <w:rPr>
          <w:rFonts w:eastAsia="宋体" w:hint="eastAsia"/>
          <w:bCs/>
          <w:iCs/>
          <w:lang w:eastAsia="zh-CN"/>
        </w:rPr>
        <w:t xml:space="preserve">1 is not expected to provide </w:t>
      </w:r>
      <w:r w:rsidRPr="003C529B">
        <w:rPr>
          <w:rFonts w:eastAsia="宋体"/>
          <w:bCs/>
          <w:iCs/>
          <w:lang w:eastAsia="zh-CN"/>
        </w:rPr>
        <w:t>additional</w:t>
      </w:r>
      <w:r w:rsidRPr="003C529B">
        <w:rPr>
          <w:rFonts w:eastAsia="宋体" w:hint="eastAsia"/>
          <w:bCs/>
          <w:iCs/>
          <w:lang w:eastAsia="zh-CN"/>
        </w:rPr>
        <w:t xml:space="preserve"> gain over </w:t>
      </w:r>
      <w:r w:rsidR="00387C2E">
        <w:rPr>
          <w:rFonts w:eastAsia="宋体" w:hint="eastAsia"/>
          <w:bCs/>
          <w:iCs/>
          <w:lang w:eastAsia="zh-CN"/>
        </w:rPr>
        <w:t>Me</w:t>
      </w:r>
      <w:r w:rsidR="00387C2E">
        <w:rPr>
          <w:rFonts w:eastAsia="宋体"/>
          <w:bCs/>
          <w:iCs/>
          <w:lang w:eastAsia="zh-CN"/>
        </w:rPr>
        <w:t xml:space="preserve">thod </w:t>
      </w:r>
      <w:r w:rsidRPr="003C529B">
        <w:rPr>
          <w:rFonts w:eastAsia="宋体" w:hint="eastAsia"/>
          <w:bCs/>
          <w:iCs/>
          <w:lang w:eastAsia="zh-CN"/>
        </w:rPr>
        <w:t xml:space="preserve">2. In this case, </w:t>
      </w:r>
      <w:r w:rsidR="00387C2E">
        <w:rPr>
          <w:rFonts w:eastAsia="宋体" w:hint="eastAsia"/>
          <w:bCs/>
          <w:iCs/>
          <w:lang w:eastAsia="zh-CN"/>
        </w:rPr>
        <w:t>Me</w:t>
      </w:r>
      <w:r w:rsidR="00387C2E">
        <w:rPr>
          <w:rFonts w:eastAsia="宋体"/>
          <w:bCs/>
          <w:iCs/>
          <w:lang w:eastAsia="zh-CN"/>
        </w:rPr>
        <w:t xml:space="preserve">thod </w:t>
      </w:r>
      <w:r w:rsidRPr="003C529B">
        <w:rPr>
          <w:rFonts w:eastAsia="宋体" w:hint="eastAsia"/>
          <w:bCs/>
          <w:iCs/>
          <w:lang w:eastAsia="zh-CN"/>
        </w:rPr>
        <w:t>2</w:t>
      </w:r>
      <w:r w:rsidR="0095499D">
        <w:rPr>
          <w:rFonts w:eastAsia="宋体"/>
          <w:bCs/>
          <w:iCs/>
          <w:lang w:eastAsia="zh-CN"/>
        </w:rPr>
        <w:t xml:space="preserve"> and Alt 4</w:t>
      </w:r>
      <w:r w:rsidRPr="003C529B">
        <w:rPr>
          <w:rFonts w:eastAsia="宋体" w:hint="eastAsia"/>
          <w:bCs/>
          <w:iCs/>
          <w:lang w:eastAsia="zh-CN"/>
        </w:rPr>
        <w:t xml:space="preserve"> is preferred to minimize the </w:t>
      </w:r>
      <w:r w:rsidRPr="003C529B">
        <w:rPr>
          <w:rFonts w:hint="eastAsia"/>
          <w:bCs/>
          <w:iCs/>
        </w:rPr>
        <w:t>specification</w:t>
      </w:r>
      <w:r w:rsidRPr="003C529B">
        <w:rPr>
          <w:rFonts w:eastAsia="等线" w:hint="eastAsia"/>
          <w:bCs/>
          <w:iCs/>
          <w:lang w:eastAsia="zh-CN"/>
        </w:rPr>
        <w:t xml:space="preserve"> effort. </w:t>
      </w:r>
    </w:p>
    <w:p w14:paraId="52726537" w14:textId="3785A592" w:rsidR="003C529B" w:rsidRPr="003C529B" w:rsidRDefault="003C529B" w:rsidP="003C529B">
      <w:pPr>
        <w:spacing w:after="120"/>
        <w:rPr>
          <w:rFonts w:eastAsia="等线"/>
          <w:b/>
          <w:i/>
          <w:lang w:eastAsia="zh-CN"/>
        </w:rPr>
      </w:pPr>
      <w:r w:rsidRPr="003C529B">
        <w:rPr>
          <w:rFonts w:hint="eastAsia"/>
          <w:b/>
          <w:i/>
        </w:rPr>
        <w:t xml:space="preserve">Proposal </w:t>
      </w:r>
      <w:r w:rsidR="00767561">
        <w:rPr>
          <w:rFonts w:eastAsiaTheme="minorEastAsia"/>
          <w:b/>
          <w:i/>
          <w:lang w:eastAsia="zh-CN"/>
        </w:rPr>
        <w:t>4</w:t>
      </w:r>
      <w:r w:rsidRPr="003C529B">
        <w:rPr>
          <w:rFonts w:hint="eastAsia"/>
          <w:b/>
          <w:i/>
        </w:rPr>
        <w:t>: For CSI priority within a CSI report configuration for Option 1</w:t>
      </w:r>
    </w:p>
    <w:p w14:paraId="09A1D9FB"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The X+1 CSI hypotheses per CSI Reporting Setting are mapped to a single CSI report</w:t>
      </w:r>
      <w:r w:rsidRPr="003C529B">
        <w:rPr>
          <w:rFonts w:eastAsia="宋体" w:hint="eastAsia"/>
          <w:b/>
          <w:bCs/>
          <w:i/>
          <w:iCs/>
          <w:lang w:eastAsia="zh-CN"/>
        </w:rPr>
        <w:t xml:space="preserve"> </w:t>
      </w:r>
    </w:p>
    <w:p w14:paraId="21343459"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The CSI priority formula is not changed.</w:t>
      </w:r>
    </w:p>
    <w:p w14:paraId="6AC8FCB7"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 xml:space="preserve">The PUCCH resource determination, CSI </w:t>
      </w:r>
      <w:r w:rsidRPr="003C529B">
        <w:rPr>
          <w:rFonts w:eastAsia="宋体"/>
          <w:b/>
          <w:bCs/>
          <w:i/>
          <w:iCs/>
          <w:lang w:eastAsia="zh-CN"/>
        </w:rPr>
        <w:t>omission</w:t>
      </w:r>
      <w:r w:rsidRPr="003C529B">
        <w:rPr>
          <w:rFonts w:eastAsia="宋体" w:hint="eastAsia"/>
          <w:b/>
          <w:bCs/>
          <w:i/>
          <w:iCs/>
          <w:lang w:eastAsia="zh-CN"/>
        </w:rPr>
        <w:t xml:space="preserve"> for part 2 CSI and CSI dropping due to CPU </w:t>
      </w:r>
      <w:r w:rsidRPr="003C529B">
        <w:rPr>
          <w:rFonts w:eastAsia="宋体"/>
          <w:b/>
          <w:bCs/>
          <w:i/>
          <w:iCs/>
          <w:lang w:eastAsia="zh-CN"/>
        </w:rPr>
        <w:t>occupation</w:t>
      </w:r>
      <w:r w:rsidRPr="003C529B">
        <w:rPr>
          <w:rFonts w:eastAsia="宋体" w:hint="eastAsia"/>
          <w:b/>
          <w:bCs/>
          <w:i/>
          <w:iCs/>
          <w:lang w:eastAsia="zh-CN"/>
        </w:rPr>
        <w:t xml:space="preserve">, which are based on the CSI priority formula, reuses </w:t>
      </w:r>
      <w:r w:rsidRPr="003C529B">
        <w:rPr>
          <w:rFonts w:eastAsia="宋体"/>
          <w:b/>
          <w:bCs/>
          <w:i/>
          <w:iCs/>
          <w:lang w:eastAsia="zh-CN"/>
        </w:rPr>
        <w:t>that</w:t>
      </w:r>
      <w:r w:rsidRPr="003C529B">
        <w:rPr>
          <w:rFonts w:eastAsia="宋体" w:hint="eastAsia"/>
          <w:b/>
          <w:bCs/>
          <w:i/>
          <w:iCs/>
          <w:lang w:eastAsia="zh-CN"/>
        </w:rPr>
        <w:t xml:space="preserve"> of Rel-15/16</w:t>
      </w:r>
    </w:p>
    <w:p w14:paraId="7CA1818C" w14:textId="30C9AF9B" w:rsidR="00E1299B" w:rsidRPr="00E1299B" w:rsidRDefault="00E1299B" w:rsidP="00E1299B">
      <w:pPr>
        <w:numPr>
          <w:ilvl w:val="0"/>
          <w:numId w:val="6"/>
        </w:numPr>
        <w:spacing w:after="120"/>
        <w:ind w:rightChars="-49" w:right="-98"/>
        <w:rPr>
          <w:rFonts w:eastAsia="宋体"/>
          <w:b/>
          <w:bCs/>
          <w:i/>
          <w:iCs/>
          <w:lang w:eastAsia="zh-CN"/>
        </w:rPr>
      </w:pPr>
      <w:r>
        <w:rPr>
          <w:rFonts w:eastAsia="宋体"/>
          <w:b/>
          <w:bCs/>
          <w:i/>
          <w:iCs/>
          <w:lang w:eastAsia="zh-CN"/>
        </w:rPr>
        <w:t xml:space="preserve">Support Alt4: </w:t>
      </w:r>
      <w:r w:rsidRPr="00E1299B">
        <w:rPr>
          <w:rFonts w:eastAsia="宋体"/>
          <w:b/>
          <w:bCs/>
          <w:i/>
          <w:iCs/>
          <w:lang w:eastAsia="zh-CN"/>
        </w:rPr>
        <w:t>modify mapping order of CSI fields of one CSI report, i.e., Table 6.3.2.1.2-3/4/5 in 38.212</w:t>
      </w:r>
    </w:p>
    <w:p w14:paraId="22D7313E" w14:textId="77BECCAD" w:rsidR="003C529B" w:rsidRPr="00E1299B" w:rsidRDefault="00E1299B" w:rsidP="00E1299B">
      <w:pPr>
        <w:numPr>
          <w:ilvl w:val="1"/>
          <w:numId w:val="6"/>
        </w:numPr>
        <w:spacing w:after="120"/>
        <w:ind w:rightChars="-49" w:right="-98"/>
        <w:rPr>
          <w:rFonts w:eastAsia="宋体"/>
          <w:b/>
          <w:bCs/>
          <w:i/>
          <w:iCs/>
          <w:lang w:eastAsia="zh-CN"/>
        </w:rPr>
      </w:pPr>
      <w:r w:rsidRPr="00E1299B">
        <w:rPr>
          <w:rFonts w:eastAsia="宋体"/>
          <w:b/>
          <w:bCs/>
          <w:i/>
          <w:iCs/>
          <w:lang w:eastAsia="zh-CN"/>
        </w:rPr>
        <w:t>i.e. introducing mapping order of CSI fields in the order of MTRP CSI, the first TRP CSI, and the second TRP CSI</w:t>
      </w:r>
      <w:r w:rsidR="00B53DBD">
        <w:rPr>
          <w:rFonts w:eastAsia="宋体"/>
          <w:b/>
          <w:bCs/>
          <w:i/>
          <w:iCs/>
          <w:lang w:eastAsia="zh-CN"/>
        </w:rPr>
        <w:t>.</w:t>
      </w:r>
    </w:p>
    <w:p w14:paraId="69A8645B" w14:textId="7731E88F" w:rsidR="00F65FEA" w:rsidRDefault="00F65FEA" w:rsidP="008750AD">
      <w:pPr>
        <w:pStyle w:val="1"/>
      </w:pPr>
      <w:r>
        <w:t>Conclusion</w:t>
      </w:r>
    </w:p>
    <w:p w14:paraId="5B8AF52A" w14:textId="0796F341" w:rsidR="00D34594" w:rsidRDefault="002328B0" w:rsidP="00D34594">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following</w:t>
      </w:r>
      <w:r w:rsidR="001F5D1A">
        <w:t xml:space="preserve"> observations and</w:t>
      </w:r>
      <w:r w:rsidRPr="001B2F18">
        <w:t xml:space="preserve"> </w:t>
      </w:r>
      <w:r w:rsidR="00C57946">
        <w:t>prop</w:t>
      </w:r>
      <w:r w:rsidR="001D583F">
        <w:t>o</w:t>
      </w:r>
      <w:r w:rsidR="00C57946">
        <w:t>sals</w:t>
      </w:r>
      <w:r w:rsidRPr="001B2F18">
        <w:t xml:space="preserve"> are provided</w:t>
      </w:r>
      <w:r w:rsidRPr="001B2F18">
        <w:rPr>
          <w:rFonts w:hint="eastAsia"/>
        </w:rPr>
        <w:t>:</w:t>
      </w:r>
    </w:p>
    <w:p w14:paraId="7DA67C78" w14:textId="77777777" w:rsidR="006E300C" w:rsidRPr="000C5DDC" w:rsidRDefault="006E300C" w:rsidP="006E300C">
      <w:pPr>
        <w:spacing w:before="120" w:after="120" w:line="264" w:lineRule="auto"/>
        <w:rPr>
          <w:rFonts w:eastAsia="宋体"/>
          <w:b/>
          <w:bCs/>
          <w:i/>
          <w:iCs/>
          <w:lang w:eastAsia="zh-CN"/>
        </w:rPr>
      </w:pPr>
      <w:r w:rsidRPr="003C529B">
        <w:rPr>
          <w:rFonts w:eastAsia="宋体"/>
          <w:b/>
          <w:bCs/>
          <w:i/>
          <w:iCs/>
          <w:lang w:eastAsia="zh-CN"/>
        </w:rPr>
        <w:t xml:space="preserve">Proposal </w:t>
      </w:r>
      <w:r>
        <w:rPr>
          <w:rFonts w:eastAsia="宋体"/>
          <w:b/>
          <w:bCs/>
          <w:i/>
          <w:iCs/>
          <w:lang w:eastAsia="zh-CN"/>
        </w:rPr>
        <w:t>1</w:t>
      </w:r>
      <w:r w:rsidRPr="003C529B">
        <w:rPr>
          <w:rFonts w:eastAsia="宋体" w:hint="eastAsia"/>
          <w:b/>
          <w:bCs/>
          <w:i/>
          <w:iCs/>
          <w:lang w:eastAsia="zh-CN"/>
        </w:rPr>
        <w:t>:</w:t>
      </w:r>
      <w:r>
        <w:rPr>
          <w:rFonts w:eastAsia="宋体"/>
          <w:b/>
          <w:bCs/>
          <w:i/>
          <w:iCs/>
          <w:lang w:eastAsia="zh-CN"/>
        </w:rPr>
        <w:t xml:space="preserve"> For Rel-17 PS codebook,</w:t>
      </w:r>
      <w:r w:rsidRPr="002136CA">
        <w:rPr>
          <w:b/>
          <w:bCs/>
          <w:i/>
          <w:iCs/>
        </w:rPr>
        <w:t xml:space="preserve"> Group </w:t>
      </w:r>
      <w:r>
        <w:rPr>
          <w:b/>
          <w:bCs/>
          <w:i/>
          <w:iCs/>
        </w:rPr>
        <w:t>0 includes port indicator,</w:t>
      </w:r>
      <w:r w:rsidRPr="002136CA">
        <w:rPr>
          <w:b/>
          <w:bCs/>
          <w:i/>
          <w:iCs/>
        </w:rPr>
        <w:t xml:space="preserve"> SCI and FD indicator</w:t>
      </w:r>
    </w:p>
    <w:p w14:paraId="44FECA5F" w14:textId="32C0553B" w:rsidR="006E300C" w:rsidRPr="006E300C" w:rsidRDefault="006E300C" w:rsidP="006E300C">
      <w:pPr>
        <w:spacing w:before="120" w:after="120" w:line="264" w:lineRule="auto"/>
        <w:rPr>
          <w:rFonts w:eastAsia="宋体"/>
          <w:b/>
          <w:bCs/>
          <w:i/>
          <w:iCs/>
          <w:lang w:eastAsia="zh-CN"/>
        </w:rPr>
      </w:pPr>
      <w:r w:rsidRPr="003C529B">
        <w:rPr>
          <w:rFonts w:eastAsia="宋体"/>
          <w:b/>
          <w:bCs/>
          <w:i/>
          <w:iCs/>
          <w:lang w:eastAsia="zh-CN"/>
        </w:rPr>
        <w:t xml:space="preserve">Proposal </w:t>
      </w:r>
      <w:r>
        <w:rPr>
          <w:rFonts w:eastAsia="宋体"/>
          <w:b/>
          <w:bCs/>
          <w:i/>
          <w:iCs/>
          <w:lang w:eastAsia="zh-CN"/>
        </w:rPr>
        <w:t>2</w:t>
      </w:r>
      <w:r w:rsidRPr="003C529B">
        <w:rPr>
          <w:rFonts w:eastAsia="宋体" w:hint="eastAsia"/>
          <w:b/>
          <w:bCs/>
          <w:i/>
          <w:iCs/>
          <w:lang w:eastAsia="zh-CN"/>
        </w:rPr>
        <w:t>:</w:t>
      </w:r>
      <w:r>
        <w:rPr>
          <w:rFonts w:eastAsia="宋体"/>
          <w:b/>
          <w:bCs/>
          <w:i/>
          <w:iCs/>
          <w:lang w:eastAsia="zh-CN"/>
        </w:rPr>
        <w:t xml:space="preserve"> Support SD permutation for Rel-17 PS codebook</w:t>
      </w:r>
    </w:p>
    <w:p w14:paraId="7A311585" w14:textId="25FC0574" w:rsidR="00B132A8" w:rsidRPr="00B132A8" w:rsidRDefault="00B132A8" w:rsidP="00B132A8">
      <w:pPr>
        <w:spacing w:after="120"/>
        <w:jc w:val="both"/>
        <w:rPr>
          <w:rFonts w:eastAsia="宋体"/>
          <w:b/>
          <w:bCs/>
          <w:i/>
          <w:iCs/>
        </w:rPr>
      </w:pPr>
      <w:r w:rsidRPr="00B132A8">
        <w:rPr>
          <w:rFonts w:eastAsia="宋体"/>
          <w:b/>
          <w:bCs/>
          <w:i/>
          <w:iCs/>
        </w:rPr>
        <w:t xml:space="preserve">Proposal </w:t>
      </w:r>
      <w:r w:rsidR="006C08CA">
        <w:rPr>
          <w:rFonts w:eastAsia="宋体"/>
          <w:b/>
          <w:bCs/>
          <w:i/>
          <w:iCs/>
        </w:rPr>
        <w:t>3</w:t>
      </w:r>
      <w:r w:rsidRPr="00B132A8">
        <w:rPr>
          <w:rFonts w:eastAsia="宋体" w:hint="eastAsia"/>
          <w:b/>
          <w:bCs/>
          <w:i/>
          <w:iCs/>
        </w:rPr>
        <w:t xml:space="preserve">: </w:t>
      </w:r>
      <w:r w:rsidRPr="00B132A8">
        <w:rPr>
          <w:rFonts w:eastAsia="宋体"/>
          <w:b/>
          <w:bCs/>
          <w:i/>
          <w:iCs/>
          <w:lang w:val="en-GB"/>
        </w:rPr>
        <w:t>For CSI computation delay requirement associated with a CSI-</w:t>
      </w:r>
      <w:proofErr w:type="spellStart"/>
      <w:r w:rsidRPr="00B132A8">
        <w:rPr>
          <w:rFonts w:eastAsia="宋体"/>
          <w:b/>
          <w:bCs/>
          <w:i/>
          <w:iCs/>
          <w:lang w:val="en-GB"/>
        </w:rPr>
        <w:t>ReportingConfig</w:t>
      </w:r>
      <w:proofErr w:type="spellEnd"/>
      <w:r w:rsidRPr="00B132A8">
        <w:rPr>
          <w:rFonts w:eastAsia="宋体"/>
          <w:b/>
          <w:bCs/>
          <w:i/>
          <w:iCs/>
          <w:lang w:val="en-GB"/>
        </w:rPr>
        <w:t xml:space="preserve"> for a NCJT measurement hypothesis, consider to introduce</w:t>
      </w:r>
      <w:r w:rsidRPr="00067E43">
        <w:t xml:space="preserve"> </w:t>
      </w:r>
      <w:r w:rsidRPr="00B132A8">
        <w:rPr>
          <w:rFonts w:eastAsia="宋体"/>
          <w:b/>
          <w:bCs/>
          <w:i/>
          <w:iCs/>
          <w:lang w:val="en-GB"/>
        </w:rPr>
        <w:t>relaxed values on Z and Z’</w:t>
      </w:r>
      <w:r w:rsidRPr="00B132A8">
        <w:rPr>
          <w:rFonts w:eastAsia="宋体" w:hint="eastAsia"/>
          <w:b/>
          <w:bCs/>
          <w:i/>
          <w:iCs/>
        </w:rPr>
        <w:t>.</w:t>
      </w:r>
    </w:p>
    <w:p w14:paraId="363D50F6" w14:textId="4B05C19D" w:rsidR="00B132A8" w:rsidRPr="003C529B" w:rsidRDefault="00B132A8" w:rsidP="00B132A8">
      <w:pPr>
        <w:spacing w:after="120"/>
        <w:rPr>
          <w:rFonts w:eastAsia="等线"/>
          <w:b/>
          <w:i/>
          <w:lang w:eastAsia="zh-CN"/>
        </w:rPr>
      </w:pPr>
      <w:r w:rsidRPr="003C529B">
        <w:rPr>
          <w:rFonts w:hint="eastAsia"/>
          <w:b/>
          <w:i/>
        </w:rPr>
        <w:t xml:space="preserve">Proposal </w:t>
      </w:r>
      <w:r w:rsidR="00EE475D">
        <w:rPr>
          <w:rFonts w:eastAsiaTheme="minorEastAsia"/>
          <w:b/>
          <w:i/>
          <w:lang w:eastAsia="zh-CN"/>
        </w:rPr>
        <w:t>4</w:t>
      </w:r>
      <w:r w:rsidRPr="003C529B">
        <w:rPr>
          <w:rFonts w:hint="eastAsia"/>
          <w:b/>
          <w:i/>
        </w:rPr>
        <w:t>: For CSI priority within a CSI report configuration for Option 1</w:t>
      </w:r>
    </w:p>
    <w:p w14:paraId="6957C242" w14:textId="77777777" w:rsidR="00B132A8" w:rsidRPr="003C529B" w:rsidRDefault="00B132A8" w:rsidP="00B132A8">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The X+1 CSI hypotheses per CSI Reporting Setting are mapped to a single CSI report</w:t>
      </w:r>
      <w:r w:rsidRPr="003C529B">
        <w:rPr>
          <w:rFonts w:eastAsia="宋体" w:hint="eastAsia"/>
          <w:b/>
          <w:bCs/>
          <w:i/>
          <w:iCs/>
          <w:lang w:eastAsia="zh-CN"/>
        </w:rPr>
        <w:t xml:space="preserve"> </w:t>
      </w:r>
    </w:p>
    <w:p w14:paraId="66C45676" w14:textId="77777777" w:rsidR="00B132A8" w:rsidRPr="003C529B" w:rsidRDefault="00B132A8" w:rsidP="00B132A8">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The CSI priority formula is not changed.</w:t>
      </w:r>
    </w:p>
    <w:p w14:paraId="1535C9B5" w14:textId="77777777" w:rsidR="00B132A8" w:rsidRPr="003C529B" w:rsidRDefault="00B132A8" w:rsidP="00B132A8">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 xml:space="preserve">The PUCCH resource determination, CSI </w:t>
      </w:r>
      <w:r w:rsidRPr="003C529B">
        <w:rPr>
          <w:rFonts w:eastAsia="宋体"/>
          <w:b/>
          <w:bCs/>
          <w:i/>
          <w:iCs/>
          <w:lang w:eastAsia="zh-CN"/>
        </w:rPr>
        <w:t>omission</w:t>
      </w:r>
      <w:r w:rsidRPr="003C529B">
        <w:rPr>
          <w:rFonts w:eastAsia="宋体" w:hint="eastAsia"/>
          <w:b/>
          <w:bCs/>
          <w:i/>
          <w:iCs/>
          <w:lang w:eastAsia="zh-CN"/>
        </w:rPr>
        <w:t xml:space="preserve"> for part 2 CSI and CSI dropping due to CPU </w:t>
      </w:r>
      <w:r w:rsidRPr="003C529B">
        <w:rPr>
          <w:rFonts w:eastAsia="宋体"/>
          <w:b/>
          <w:bCs/>
          <w:i/>
          <w:iCs/>
          <w:lang w:eastAsia="zh-CN"/>
        </w:rPr>
        <w:t>occupation</w:t>
      </w:r>
      <w:r w:rsidRPr="003C529B">
        <w:rPr>
          <w:rFonts w:eastAsia="宋体" w:hint="eastAsia"/>
          <w:b/>
          <w:bCs/>
          <w:i/>
          <w:iCs/>
          <w:lang w:eastAsia="zh-CN"/>
        </w:rPr>
        <w:t xml:space="preserve">, which are based on the CSI priority formula, reuses </w:t>
      </w:r>
      <w:r w:rsidRPr="003C529B">
        <w:rPr>
          <w:rFonts w:eastAsia="宋体"/>
          <w:b/>
          <w:bCs/>
          <w:i/>
          <w:iCs/>
          <w:lang w:eastAsia="zh-CN"/>
        </w:rPr>
        <w:t>that</w:t>
      </w:r>
      <w:r w:rsidRPr="003C529B">
        <w:rPr>
          <w:rFonts w:eastAsia="宋体" w:hint="eastAsia"/>
          <w:b/>
          <w:bCs/>
          <w:i/>
          <w:iCs/>
          <w:lang w:eastAsia="zh-CN"/>
        </w:rPr>
        <w:t xml:space="preserve"> of Rel-15/16</w:t>
      </w:r>
    </w:p>
    <w:p w14:paraId="4B87DA41" w14:textId="77777777" w:rsidR="00B132A8" w:rsidRPr="00E1299B" w:rsidRDefault="00B132A8" w:rsidP="00B132A8">
      <w:pPr>
        <w:numPr>
          <w:ilvl w:val="0"/>
          <w:numId w:val="6"/>
        </w:numPr>
        <w:spacing w:after="120"/>
        <w:ind w:rightChars="-49" w:right="-98"/>
        <w:rPr>
          <w:rFonts w:eastAsia="宋体"/>
          <w:b/>
          <w:bCs/>
          <w:i/>
          <w:iCs/>
          <w:lang w:eastAsia="zh-CN"/>
        </w:rPr>
      </w:pPr>
      <w:r>
        <w:rPr>
          <w:rFonts w:eastAsia="宋体"/>
          <w:b/>
          <w:bCs/>
          <w:i/>
          <w:iCs/>
          <w:lang w:eastAsia="zh-CN"/>
        </w:rPr>
        <w:t xml:space="preserve">Support Alt4: </w:t>
      </w:r>
      <w:r w:rsidRPr="00E1299B">
        <w:rPr>
          <w:rFonts w:eastAsia="宋体"/>
          <w:b/>
          <w:bCs/>
          <w:i/>
          <w:iCs/>
          <w:lang w:eastAsia="zh-CN"/>
        </w:rPr>
        <w:t>modify mapping order of CSI fields of one CSI report, i.e., Table 6.3.2.1.2-3/4/5 in 38.212</w:t>
      </w:r>
    </w:p>
    <w:p w14:paraId="5AA5C552" w14:textId="75A13F24" w:rsidR="00D34594" w:rsidRPr="0077469B" w:rsidRDefault="00B132A8" w:rsidP="00B132A8">
      <w:pPr>
        <w:numPr>
          <w:ilvl w:val="1"/>
          <w:numId w:val="6"/>
        </w:numPr>
        <w:spacing w:after="120"/>
        <w:ind w:rightChars="-49" w:right="-98"/>
        <w:rPr>
          <w:rFonts w:eastAsia="宋体"/>
          <w:b/>
          <w:bCs/>
          <w:i/>
          <w:iCs/>
          <w:lang w:eastAsia="zh-CN"/>
        </w:rPr>
      </w:pPr>
      <w:r w:rsidRPr="00E1299B">
        <w:rPr>
          <w:rFonts w:eastAsia="宋体"/>
          <w:b/>
          <w:bCs/>
          <w:i/>
          <w:iCs/>
          <w:lang w:eastAsia="zh-CN"/>
        </w:rPr>
        <w:t xml:space="preserve">i.e. introducing mapping order of CSI fields in the order of MTRP CSI, the first TRP CSI, and the second TRP CSI  </w:t>
      </w:r>
    </w:p>
    <w:p w14:paraId="5562DB3A" w14:textId="4A9A1265" w:rsidR="00F107E2" w:rsidRDefault="0044100E" w:rsidP="00F107E2">
      <w:pPr>
        <w:pStyle w:val="1"/>
      </w:pPr>
      <w:r>
        <w:t>R</w:t>
      </w:r>
      <w:r w:rsidR="009B2043">
        <w:t>eference</w:t>
      </w:r>
    </w:p>
    <w:p w14:paraId="529A0664" w14:textId="6A02758A" w:rsidR="00A85154" w:rsidRPr="00D23E32" w:rsidRDefault="00F62C7F" w:rsidP="00D23E32">
      <w:pPr>
        <w:pStyle w:val="05reference"/>
        <w:rPr>
          <w:szCs w:val="20"/>
          <w:lang w:val="it-IT"/>
        </w:rPr>
      </w:pPr>
      <w:r w:rsidRPr="001D5874">
        <w:rPr>
          <w:rFonts w:eastAsia="宋体"/>
        </w:rPr>
        <w:t xml:space="preserve">RP-193133, Samsung, New WID: Further enhancements on MIMO for NR, 3GPP RAN#86, </w:t>
      </w:r>
      <w:proofErr w:type="spellStart"/>
      <w:r w:rsidRPr="001D5874">
        <w:rPr>
          <w:rFonts w:eastAsia="宋体"/>
        </w:rPr>
        <w:t>Sitges</w:t>
      </w:r>
      <w:proofErr w:type="spellEnd"/>
      <w:r w:rsidRPr="001D5874">
        <w:rPr>
          <w:rFonts w:eastAsia="宋体"/>
        </w:rPr>
        <w:t>, Spain, 9</w:t>
      </w:r>
      <w:r w:rsidR="003C529B" w:rsidRPr="003C529B">
        <w:rPr>
          <w:rFonts w:eastAsia="宋体" w:hint="eastAsia"/>
          <w:vertAlign w:val="superscript"/>
          <w:lang w:eastAsia="zh-CN"/>
        </w:rPr>
        <w:t>th</w:t>
      </w:r>
      <w:r w:rsidRPr="001D5874">
        <w:rPr>
          <w:rFonts w:eastAsia="宋体"/>
        </w:rPr>
        <w:t>-12</w:t>
      </w:r>
      <w:r w:rsidR="003C529B" w:rsidRPr="003C529B">
        <w:rPr>
          <w:rFonts w:eastAsia="宋体" w:hint="eastAsia"/>
          <w:vertAlign w:val="superscript"/>
          <w:lang w:eastAsia="zh-CN"/>
        </w:rPr>
        <w:t>th</w:t>
      </w:r>
      <w:r w:rsidR="003C529B">
        <w:rPr>
          <w:rFonts w:eastAsia="宋体" w:hint="eastAsia"/>
          <w:lang w:eastAsia="zh-CN"/>
        </w:rPr>
        <w:t xml:space="preserve"> </w:t>
      </w:r>
      <w:r w:rsidRPr="001D5874">
        <w:rPr>
          <w:rFonts w:eastAsia="宋体"/>
        </w:rPr>
        <w:t>December, 2019.</w:t>
      </w:r>
    </w:p>
    <w:sectPr w:rsidR="00A85154" w:rsidRPr="00D23E3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53E2D" w14:textId="77777777" w:rsidR="00792718" w:rsidRDefault="00792718">
      <w:r>
        <w:separator/>
      </w:r>
    </w:p>
  </w:endnote>
  <w:endnote w:type="continuationSeparator" w:id="0">
    <w:p w14:paraId="716BC9F5" w14:textId="77777777" w:rsidR="00792718" w:rsidRDefault="0079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B64C9" w14:textId="77777777" w:rsidR="00792718" w:rsidRDefault="00792718">
      <w:r>
        <w:separator/>
      </w:r>
    </w:p>
  </w:footnote>
  <w:footnote w:type="continuationSeparator" w:id="0">
    <w:p w14:paraId="666914AB" w14:textId="77777777" w:rsidR="00792718" w:rsidRDefault="0079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7F69FC"/>
    <w:multiLevelType w:val="hybridMultilevel"/>
    <w:tmpl w:val="99F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E76B2"/>
    <w:multiLevelType w:val="hybridMultilevel"/>
    <w:tmpl w:val="CAF00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04282F"/>
    <w:multiLevelType w:val="hybridMultilevel"/>
    <w:tmpl w:val="B16AACD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C134BC"/>
    <w:multiLevelType w:val="hybridMultilevel"/>
    <w:tmpl w:val="967C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4B2351B"/>
    <w:multiLevelType w:val="hybridMultilevel"/>
    <w:tmpl w:val="253CC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71668"/>
    <w:multiLevelType w:val="hybridMultilevel"/>
    <w:tmpl w:val="8D380C6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8071FF"/>
    <w:multiLevelType w:val="hybridMultilevel"/>
    <w:tmpl w:val="6F7C850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0E2067"/>
    <w:multiLevelType w:val="hybridMultilevel"/>
    <w:tmpl w:val="4FF0066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B34FB"/>
    <w:multiLevelType w:val="hybridMultilevel"/>
    <w:tmpl w:val="A38480C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19"/>
  </w:num>
  <w:num w:numId="3">
    <w:abstractNumId w:val="35"/>
  </w:num>
  <w:num w:numId="4">
    <w:abstractNumId w:val="29"/>
  </w:num>
  <w:num w:numId="5">
    <w:abstractNumId w:val="1"/>
  </w:num>
  <w:num w:numId="6">
    <w:abstractNumId w:val="0"/>
  </w:num>
  <w:num w:numId="7">
    <w:abstractNumId w:val="17"/>
  </w:num>
  <w:num w:numId="8">
    <w:abstractNumId w:val="6"/>
  </w:num>
  <w:num w:numId="9">
    <w:abstractNumId w:val="14"/>
  </w:num>
  <w:num w:numId="10">
    <w:abstractNumId w:val="21"/>
  </w:num>
  <w:num w:numId="11">
    <w:abstractNumId w:val="34"/>
  </w:num>
  <w:num w:numId="12">
    <w:abstractNumId w:val="5"/>
  </w:num>
  <w:num w:numId="13">
    <w:abstractNumId w:val="40"/>
  </w:num>
  <w:num w:numId="14">
    <w:abstractNumId w:val="4"/>
  </w:num>
  <w:num w:numId="15">
    <w:abstractNumId w:val="27"/>
  </w:num>
  <w:num w:numId="16">
    <w:abstractNumId w:val="11"/>
  </w:num>
  <w:num w:numId="17">
    <w:abstractNumId w:val="32"/>
  </w:num>
  <w:num w:numId="18">
    <w:abstractNumId w:val="22"/>
  </w:num>
  <w:num w:numId="19">
    <w:abstractNumId w:val="37"/>
  </w:num>
  <w:num w:numId="20">
    <w:abstractNumId w:val="15"/>
  </w:num>
  <w:num w:numId="21">
    <w:abstractNumId w:val="3"/>
  </w:num>
  <w:num w:numId="22">
    <w:abstractNumId w:val="8"/>
  </w:num>
  <w:num w:numId="23">
    <w:abstractNumId w:val="12"/>
  </w:num>
  <w:num w:numId="24">
    <w:abstractNumId w:val="48"/>
  </w:num>
  <w:num w:numId="25">
    <w:abstractNumId w:val="20"/>
  </w:num>
  <w:num w:numId="26">
    <w:abstractNumId w:val="41"/>
  </w:num>
  <w:num w:numId="27">
    <w:abstractNumId w:val="28"/>
  </w:num>
  <w:num w:numId="28">
    <w:abstractNumId w:val="39"/>
  </w:num>
  <w:num w:numId="29">
    <w:abstractNumId w:val="44"/>
  </w:num>
  <w:num w:numId="30">
    <w:abstractNumId w:val="47"/>
  </w:num>
  <w:num w:numId="31">
    <w:abstractNumId w:val="9"/>
  </w:num>
  <w:num w:numId="32">
    <w:abstractNumId w:val="13"/>
  </w:num>
  <w:num w:numId="33">
    <w:abstractNumId w:val="33"/>
  </w:num>
  <w:num w:numId="34">
    <w:abstractNumId w:val="30"/>
  </w:num>
  <w:num w:numId="35">
    <w:abstractNumId w:val="36"/>
  </w:num>
  <w:num w:numId="36">
    <w:abstractNumId w:val="7"/>
  </w:num>
  <w:num w:numId="37">
    <w:abstractNumId w:val="18"/>
  </w:num>
  <w:num w:numId="38">
    <w:abstractNumId w:val="26"/>
  </w:num>
  <w:num w:numId="39">
    <w:abstractNumId w:val="38"/>
  </w:num>
  <w:num w:numId="40">
    <w:abstractNumId w:val="42"/>
  </w:num>
  <w:num w:numId="41">
    <w:abstractNumId w:val="45"/>
  </w:num>
  <w:num w:numId="42">
    <w:abstractNumId w:val="43"/>
  </w:num>
  <w:num w:numId="43">
    <w:abstractNumId w:val="23"/>
  </w:num>
  <w:num w:numId="44">
    <w:abstractNumId w:val="31"/>
  </w:num>
  <w:num w:numId="45">
    <w:abstractNumId w:val="16"/>
  </w:num>
  <w:num w:numId="46">
    <w:abstractNumId w:val="25"/>
  </w:num>
  <w:num w:numId="47">
    <w:abstractNumId w:val="24"/>
  </w:num>
  <w:num w:numId="48">
    <w:abstractNumId w:val="2"/>
  </w:num>
  <w:num w:numId="49">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F98"/>
    <w:rsid w:val="0000503E"/>
    <w:rsid w:val="00005368"/>
    <w:rsid w:val="0000537F"/>
    <w:rsid w:val="000056D4"/>
    <w:rsid w:val="00006E92"/>
    <w:rsid w:val="0000706D"/>
    <w:rsid w:val="000074DC"/>
    <w:rsid w:val="00007C69"/>
    <w:rsid w:val="00010254"/>
    <w:rsid w:val="00010F3B"/>
    <w:rsid w:val="000114EB"/>
    <w:rsid w:val="0001237B"/>
    <w:rsid w:val="0001270E"/>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395C"/>
    <w:rsid w:val="000252E1"/>
    <w:rsid w:val="000256D9"/>
    <w:rsid w:val="00026E76"/>
    <w:rsid w:val="000301A5"/>
    <w:rsid w:val="0003035B"/>
    <w:rsid w:val="00030F7D"/>
    <w:rsid w:val="00032C8E"/>
    <w:rsid w:val="000331F7"/>
    <w:rsid w:val="000334EC"/>
    <w:rsid w:val="0003356C"/>
    <w:rsid w:val="0003391B"/>
    <w:rsid w:val="00034522"/>
    <w:rsid w:val="00034D8B"/>
    <w:rsid w:val="0003500E"/>
    <w:rsid w:val="0003595B"/>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E7"/>
    <w:rsid w:val="00044CC5"/>
    <w:rsid w:val="00044E51"/>
    <w:rsid w:val="000450F0"/>
    <w:rsid w:val="0004537F"/>
    <w:rsid w:val="0004538D"/>
    <w:rsid w:val="00045B7F"/>
    <w:rsid w:val="00046D16"/>
    <w:rsid w:val="00046E33"/>
    <w:rsid w:val="0005027F"/>
    <w:rsid w:val="000509BB"/>
    <w:rsid w:val="00050C30"/>
    <w:rsid w:val="00050C83"/>
    <w:rsid w:val="000511EA"/>
    <w:rsid w:val="000516DC"/>
    <w:rsid w:val="00051961"/>
    <w:rsid w:val="00051F47"/>
    <w:rsid w:val="00052A3E"/>
    <w:rsid w:val="000534B4"/>
    <w:rsid w:val="00053E57"/>
    <w:rsid w:val="00054415"/>
    <w:rsid w:val="0005505B"/>
    <w:rsid w:val="000564E3"/>
    <w:rsid w:val="00056978"/>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EC"/>
    <w:rsid w:val="000D1CC6"/>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79"/>
    <w:rsid w:val="000D7E95"/>
    <w:rsid w:val="000E0BFD"/>
    <w:rsid w:val="000E0DD2"/>
    <w:rsid w:val="000E12D2"/>
    <w:rsid w:val="000E18CE"/>
    <w:rsid w:val="000E2A09"/>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31D"/>
    <w:rsid w:val="001066DC"/>
    <w:rsid w:val="001067AE"/>
    <w:rsid w:val="00106D10"/>
    <w:rsid w:val="00107262"/>
    <w:rsid w:val="0010765B"/>
    <w:rsid w:val="001101B8"/>
    <w:rsid w:val="00111042"/>
    <w:rsid w:val="00111106"/>
    <w:rsid w:val="00111121"/>
    <w:rsid w:val="001120A4"/>
    <w:rsid w:val="001122AD"/>
    <w:rsid w:val="00112818"/>
    <w:rsid w:val="00112D54"/>
    <w:rsid w:val="0011387A"/>
    <w:rsid w:val="0011391A"/>
    <w:rsid w:val="001139B8"/>
    <w:rsid w:val="00113D6B"/>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2"/>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049"/>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2663"/>
    <w:rsid w:val="0018303A"/>
    <w:rsid w:val="00183862"/>
    <w:rsid w:val="00183AEA"/>
    <w:rsid w:val="00183EDF"/>
    <w:rsid w:val="00183EE7"/>
    <w:rsid w:val="00184F04"/>
    <w:rsid w:val="00185284"/>
    <w:rsid w:val="00185668"/>
    <w:rsid w:val="00186050"/>
    <w:rsid w:val="00187034"/>
    <w:rsid w:val="001870DB"/>
    <w:rsid w:val="00187CF6"/>
    <w:rsid w:val="00187F27"/>
    <w:rsid w:val="001904B3"/>
    <w:rsid w:val="00190760"/>
    <w:rsid w:val="0019098E"/>
    <w:rsid w:val="00191E69"/>
    <w:rsid w:val="001921D0"/>
    <w:rsid w:val="00192C28"/>
    <w:rsid w:val="00192C89"/>
    <w:rsid w:val="00193464"/>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E89"/>
    <w:rsid w:val="001A327A"/>
    <w:rsid w:val="001A37E6"/>
    <w:rsid w:val="001A4437"/>
    <w:rsid w:val="001A593A"/>
    <w:rsid w:val="001A6764"/>
    <w:rsid w:val="001A6772"/>
    <w:rsid w:val="001A693D"/>
    <w:rsid w:val="001A7BD5"/>
    <w:rsid w:val="001B0332"/>
    <w:rsid w:val="001B0417"/>
    <w:rsid w:val="001B0795"/>
    <w:rsid w:val="001B0A33"/>
    <w:rsid w:val="001B0B07"/>
    <w:rsid w:val="001B11E9"/>
    <w:rsid w:val="001B2116"/>
    <w:rsid w:val="001B3C3C"/>
    <w:rsid w:val="001B3E61"/>
    <w:rsid w:val="001B4557"/>
    <w:rsid w:val="001B47AC"/>
    <w:rsid w:val="001B5180"/>
    <w:rsid w:val="001B6762"/>
    <w:rsid w:val="001B7098"/>
    <w:rsid w:val="001B72EF"/>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2DD5"/>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2364"/>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1AD1"/>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7F48"/>
    <w:rsid w:val="002913C3"/>
    <w:rsid w:val="00291694"/>
    <w:rsid w:val="00291B3B"/>
    <w:rsid w:val="00291E1C"/>
    <w:rsid w:val="0029230D"/>
    <w:rsid w:val="00292575"/>
    <w:rsid w:val="002940C9"/>
    <w:rsid w:val="002960F9"/>
    <w:rsid w:val="0029610B"/>
    <w:rsid w:val="0029658F"/>
    <w:rsid w:val="00296957"/>
    <w:rsid w:val="0029777B"/>
    <w:rsid w:val="002977F5"/>
    <w:rsid w:val="002A0051"/>
    <w:rsid w:val="002A0EC7"/>
    <w:rsid w:val="002A1467"/>
    <w:rsid w:val="002A1B78"/>
    <w:rsid w:val="002A28FD"/>
    <w:rsid w:val="002A2AC8"/>
    <w:rsid w:val="002A355D"/>
    <w:rsid w:val="002A51DA"/>
    <w:rsid w:val="002A5AF4"/>
    <w:rsid w:val="002A650E"/>
    <w:rsid w:val="002A661C"/>
    <w:rsid w:val="002A6ABC"/>
    <w:rsid w:val="002A770B"/>
    <w:rsid w:val="002A7CE7"/>
    <w:rsid w:val="002A7F6A"/>
    <w:rsid w:val="002B00D5"/>
    <w:rsid w:val="002B09ED"/>
    <w:rsid w:val="002B0F20"/>
    <w:rsid w:val="002B13E1"/>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889"/>
    <w:rsid w:val="002E5978"/>
    <w:rsid w:val="002E67A6"/>
    <w:rsid w:val="002E7178"/>
    <w:rsid w:val="002E73F0"/>
    <w:rsid w:val="002E7775"/>
    <w:rsid w:val="002E7846"/>
    <w:rsid w:val="002E7B4C"/>
    <w:rsid w:val="002E7E3D"/>
    <w:rsid w:val="002F00B4"/>
    <w:rsid w:val="002F0498"/>
    <w:rsid w:val="002F0719"/>
    <w:rsid w:val="002F0855"/>
    <w:rsid w:val="002F0B82"/>
    <w:rsid w:val="002F22A0"/>
    <w:rsid w:val="002F30CA"/>
    <w:rsid w:val="002F3751"/>
    <w:rsid w:val="002F3966"/>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6700"/>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44E7"/>
    <w:rsid w:val="00324EC9"/>
    <w:rsid w:val="00325298"/>
    <w:rsid w:val="0032564A"/>
    <w:rsid w:val="00325C92"/>
    <w:rsid w:val="003266BF"/>
    <w:rsid w:val="00326B5F"/>
    <w:rsid w:val="003279E5"/>
    <w:rsid w:val="00327A84"/>
    <w:rsid w:val="00327ABE"/>
    <w:rsid w:val="003306E2"/>
    <w:rsid w:val="00330A64"/>
    <w:rsid w:val="00330C82"/>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87C2E"/>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B7"/>
    <w:rsid w:val="003E3969"/>
    <w:rsid w:val="003E440B"/>
    <w:rsid w:val="003E4CD6"/>
    <w:rsid w:val="003E607E"/>
    <w:rsid w:val="003E65D3"/>
    <w:rsid w:val="003E6D1D"/>
    <w:rsid w:val="003E78FD"/>
    <w:rsid w:val="003E7E9A"/>
    <w:rsid w:val="003F03CF"/>
    <w:rsid w:val="003F08D6"/>
    <w:rsid w:val="003F0BE5"/>
    <w:rsid w:val="003F100A"/>
    <w:rsid w:val="003F21C3"/>
    <w:rsid w:val="003F3009"/>
    <w:rsid w:val="003F3019"/>
    <w:rsid w:val="003F358F"/>
    <w:rsid w:val="003F3871"/>
    <w:rsid w:val="003F3E4F"/>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F35"/>
    <w:rsid w:val="00402651"/>
    <w:rsid w:val="00402BA6"/>
    <w:rsid w:val="004035BC"/>
    <w:rsid w:val="00403F8C"/>
    <w:rsid w:val="0040408E"/>
    <w:rsid w:val="00404383"/>
    <w:rsid w:val="004047C6"/>
    <w:rsid w:val="0040549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09C"/>
    <w:rsid w:val="0046737D"/>
    <w:rsid w:val="00467467"/>
    <w:rsid w:val="004676F3"/>
    <w:rsid w:val="00467A24"/>
    <w:rsid w:val="00470373"/>
    <w:rsid w:val="0047045C"/>
    <w:rsid w:val="00470701"/>
    <w:rsid w:val="004709CE"/>
    <w:rsid w:val="00471794"/>
    <w:rsid w:val="004725F5"/>
    <w:rsid w:val="00472FBF"/>
    <w:rsid w:val="00473395"/>
    <w:rsid w:val="00473448"/>
    <w:rsid w:val="004738FD"/>
    <w:rsid w:val="0047464A"/>
    <w:rsid w:val="00474F72"/>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23A4"/>
    <w:rsid w:val="00492646"/>
    <w:rsid w:val="00492D13"/>
    <w:rsid w:val="00493273"/>
    <w:rsid w:val="0049391D"/>
    <w:rsid w:val="00494DE9"/>
    <w:rsid w:val="00494F7F"/>
    <w:rsid w:val="004959B3"/>
    <w:rsid w:val="0049601E"/>
    <w:rsid w:val="004969EF"/>
    <w:rsid w:val="00496C64"/>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38D"/>
    <w:rsid w:val="004A541B"/>
    <w:rsid w:val="004A5744"/>
    <w:rsid w:val="004A5B44"/>
    <w:rsid w:val="004A61A5"/>
    <w:rsid w:val="004A6939"/>
    <w:rsid w:val="004A6D6C"/>
    <w:rsid w:val="004B05B1"/>
    <w:rsid w:val="004B118D"/>
    <w:rsid w:val="004B14E2"/>
    <w:rsid w:val="004B1AE0"/>
    <w:rsid w:val="004B1C97"/>
    <w:rsid w:val="004B2A8F"/>
    <w:rsid w:val="004B2D69"/>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978"/>
    <w:rsid w:val="004C3998"/>
    <w:rsid w:val="004C4CF2"/>
    <w:rsid w:val="004C5500"/>
    <w:rsid w:val="004C5CF2"/>
    <w:rsid w:val="004C65BD"/>
    <w:rsid w:val="004C70BF"/>
    <w:rsid w:val="004C7C7E"/>
    <w:rsid w:val="004C7D42"/>
    <w:rsid w:val="004D0087"/>
    <w:rsid w:val="004D08C6"/>
    <w:rsid w:val="004D0D0E"/>
    <w:rsid w:val="004D183B"/>
    <w:rsid w:val="004D1CD5"/>
    <w:rsid w:val="004D1F4B"/>
    <w:rsid w:val="004D665C"/>
    <w:rsid w:val="004D6A5E"/>
    <w:rsid w:val="004D6B0A"/>
    <w:rsid w:val="004D6D26"/>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4267"/>
    <w:rsid w:val="004F4B46"/>
    <w:rsid w:val="004F5DB9"/>
    <w:rsid w:val="004F672B"/>
    <w:rsid w:val="004F6981"/>
    <w:rsid w:val="004F6D44"/>
    <w:rsid w:val="004F74A2"/>
    <w:rsid w:val="004F7D2F"/>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3E8"/>
    <w:rsid w:val="005065F2"/>
    <w:rsid w:val="005071F1"/>
    <w:rsid w:val="00507462"/>
    <w:rsid w:val="00507B8F"/>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738"/>
    <w:rsid w:val="0054622D"/>
    <w:rsid w:val="00546798"/>
    <w:rsid w:val="00546C9B"/>
    <w:rsid w:val="00546F89"/>
    <w:rsid w:val="0054746B"/>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40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0CB"/>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17B9"/>
    <w:rsid w:val="0060187B"/>
    <w:rsid w:val="006022CF"/>
    <w:rsid w:val="00603B08"/>
    <w:rsid w:val="00603D92"/>
    <w:rsid w:val="00603FEF"/>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3B"/>
    <w:rsid w:val="006316F0"/>
    <w:rsid w:val="006323C6"/>
    <w:rsid w:val="00633065"/>
    <w:rsid w:val="0063406C"/>
    <w:rsid w:val="00634C55"/>
    <w:rsid w:val="00634EE0"/>
    <w:rsid w:val="00634F4F"/>
    <w:rsid w:val="00635687"/>
    <w:rsid w:val="006359E2"/>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A9"/>
    <w:rsid w:val="006B4CDC"/>
    <w:rsid w:val="006B53AC"/>
    <w:rsid w:val="006B577D"/>
    <w:rsid w:val="006B5FE1"/>
    <w:rsid w:val="006B6981"/>
    <w:rsid w:val="006B73A3"/>
    <w:rsid w:val="006B742E"/>
    <w:rsid w:val="006B7AEB"/>
    <w:rsid w:val="006B7B45"/>
    <w:rsid w:val="006B7B91"/>
    <w:rsid w:val="006C0712"/>
    <w:rsid w:val="006C08CA"/>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12AA"/>
    <w:rsid w:val="006D3711"/>
    <w:rsid w:val="006D44B1"/>
    <w:rsid w:val="006D521D"/>
    <w:rsid w:val="006D5876"/>
    <w:rsid w:val="006D5AEF"/>
    <w:rsid w:val="006D5CFF"/>
    <w:rsid w:val="006D5E3A"/>
    <w:rsid w:val="006D78DF"/>
    <w:rsid w:val="006D7C2F"/>
    <w:rsid w:val="006E0C30"/>
    <w:rsid w:val="006E0C5E"/>
    <w:rsid w:val="006E1252"/>
    <w:rsid w:val="006E300C"/>
    <w:rsid w:val="006E3135"/>
    <w:rsid w:val="006E4E91"/>
    <w:rsid w:val="006E55F9"/>
    <w:rsid w:val="006E58B3"/>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C05"/>
    <w:rsid w:val="007070DA"/>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2231"/>
    <w:rsid w:val="00752643"/>
    <w:rsid w:val="007526FB"/>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916"/>
    <w:rsid w:val="00764B64"/>
    <w:rsid w:val="007652C2"/>
    <w:rsid w:val="0076580E"/>
    <w:rsid w:val="00765893"/>
    <w:rsid w:val="00765CAD"/>
    <w:rsid w:val="0076604F"/>
    <w:rsid w:val="00767561"/>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69B"/>
    <w:rsid w:val="00774C19"/>
    <w:rsid w:val="0077513D"/>
    <w:rsid w:val="007758CD"/>
    <w:rsid w:val="00775FAD"/>
    <w:rsid w:val="007760B9"/>
    <w:rsid w:val="007762C3"/>
    <w:rsid w:val="0077653F"/>
    <w:rsid w:val="00776D95"/>
    <w:rsid w:val="007777E9"/>
    <w:rsid w:val="007801E0"/>
    <w:rsid w:val="00780381"/>
    <w:rsid w:val="0078079C"/>
    <w:rsid w:val="00780A05"/>
    <w:rsid w:val="007810FB"/>
    <w:rsid w:val="00781704"/>
    <w:rsid w:val="00781815"/>
    <w:rsid w:val="007823F5"/>
    <w:rsid w:val="00782448"/>
    <w:rsid w:val="0078463D"/>
    <w:rsid w:val="00785677"/>
    <w:rsid w:val="00785E7F"/>
    <w:rsid w:val="00786968"/>
    <w:rsid w:val="00787E9A"/>
    <w:rsid w:val="00790335"/>
    <w:rsid w:val="00790471"/>
    <w:rsid w:val="00790CF9"/>
    <w:rsid w:val="00790F9B"/>
    <w:rsid w:val="00792242"/>
    <w:rsid w:val="00792374"/>
    <w:rsid w:val="007923C7"/>
    <w:rsid w:val="007924C6"/>
    <w:rsid w:val="00792718"/>
    <w:rsid w:val="00792D1A"/>
    <w:rsid w:val="00794580"/>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599"/>
    <w:rsid w:val="007A27C0"/>
    <w:rsid w:val="007A2A4A"/>
    <w:rsid w:val="007A2AD5"/>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B0C6F"/>
    <w:rsid w:val="007B11A9"/>
    <w:rsid w:val="007B18C9"/>
    <w:rsid w:val="007B19B5"/>
    <w:rsid w:val="007B2015"/>
    <w:rsid w:val="007B2207"/>
    <w:rsid w:val="007B2628"/>
    <w:rsid w:val="007B305E"/>
    <w:rsid w:val="007B4ACD"/>
    <w:rsid w:val="007B4C38"/>
    <w:rsid w:val="007B5E43"/>
    <w:rsid w:val="007B6B03"/>
    <w:rsid w:val="007B6BAE"/>
    <w:rsid w:val="007B725D"/>
    <w:rsid w:val="007B74FC"/>
    <w:rsid w:val="007B7A57"/>
    <w:rsid w:val="007C0854"/>
    <w:rsid w:val="007C0A78"/>
    <w:rsid w:val="007C0F6C"/>
    <w:rsid w:val="007C14A0"/>
    <w:rsid w:val="007C1686"/>
    <w:rsid w:val="007C261E"/>
    <w:rsid w:val="007C2633"/>
    <w:rsid w:val="007C2935"/>
    <w:rsid w:val="007C34D0"/>
    <w:rsid w:val="007C34F1"/>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1BA4"/>
    <w:rsid w:val="007E2492"/>
    <w:rsid w:val="007E278A"/>
    <w:rsid w:val="007E3890"/>
    <w:rsid w:val="007E4113"/>
    <w:rsid w:val="007E5BA6"/>
    <w:rsid w:val="007F0BBA"/>
    <w:rsid w:val="007F1112"/>
    <w:rsid w:val="007F16F2"/>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470"/>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780"/>
    <w:rsid w:val="00844C6C"/>
    <w:rsid w:val="00844D41"/>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B7"/>
    <w:rsid w:val="00856826"/>
    <w:rsid w:val="00856AA4"/>
    <w:rsid w:val="00856AF3"/>
    <w:rsid w:val="00857757"/>
    <w:rsid w:val="00857E28"/>
    <w:rsid w:val="0086098E"/>
    <w:rsid w:val="008614CE"/>
    <w:rsid w:val="0086164F"/>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AE8"/>
    <w:rsid w:val="00873BE3"/>
    <w:rsid w:val="008747E3"/>
    <w:rsid w:val="008750AD"/>
    <w:rsid w:val="0087543B"/>
    <w:rsid w:val="00875C3A"/>
    <w:rsid w:val="008764A4"/>
    <w:rsid w:val="00876F41"/>
    <w:rsid w:val="008776EE"/>
    <w:rsid w:val="00877B57"/>
    <w:rsid w:val="00877BE7"/>
    <w:rsid w:val="00880371"/>
    <w:rsid w:val="008803DA"/>
    <w:rsid w:val="00880C90"/>
    <w:rsid w:val="00881126"/>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A8C"/>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99D"/>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2E97"/>
    <w:rsid w:val="009731B8"/>
    <w:rsid w:val="009742D8"/>
    <w:rsid w:val="0097484F"/>
    <w:rsid w:val="00975136"/>
    <w:rsid w:val="009752C8"/>
    <w:rsid w:val="0097640B"/>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F1F"/>
    <w:rsid w:val="0099780B"/>
    <w:rsid w:val="00997B84"/>
    <w:rsid w:val="00997CE2"/>
    <w:rsid w:val="009A1576"/>
    <w:rsid w:val="009A1BED"/>
    <w:rsid w:val="009A2312"/>
    <w:rsid w:val="009A2AAE"/>
    <w:rsid w:val="009A4AEB"/>
    <w:rsid w:val="009A4CBD"/>
    <w:rsid w:val="009A5B4B"/>
    <w:rsid w:val="009B0238"/>
    <w:rsid w:val="009B02E7"/>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1453"/>
    <w:rsid w:val="009F1FBA"/>
    <w:rsid w:val="009F2BF4"/>
    <w:rsid w:val="009F3501"/>
    <w:rsid w:val="009F3B66"/>
    <w:rsid w:val="009F3D9E"/>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59E3"/>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0EBE"/>
    <w:rsid w:val="00A31771"/>
    <w:rsid w:val="00A320E1"/>
    <w:rsid w:val="00A337BA"/>
    <w:rsid w:val="00A33FE7"/>
    <w:rsid w:val="00A357AB"/>
    <w:rsid w:val="00A3593B"/>
    <w:rsid w:val="00A3620F"/>
    <w:rsid w:val="00A363C8"/>
    <w:rsid w:val="00A36A9E"/>
    <w:rsid w:val="00A37DF3"/>
    <w:rsid w:val="00A401F0"/>
    <w:rsid w:val="00A407F3"/>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33B3"/>
    <w:rsid w:val="00A541AA"/>
    <w:rsid w:val="00A54BB7"/>
    <w:rsid w:val="00A54C96"/>
    <w:rsid w:val="00A5543D"/>
    <w:rsid w:val="00A5627E"/>
    <w:rsid w:val="00A562BF"/>
    <w:rsid w:val="00A563EB"/>
    <w:rsid w:val="00A60265"/>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FB"/>
    <w:rsid w:val="00A75744"/>
    <w:rsid w:val="00A75A9E"/>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2200"/>
    <w:rsid w:val="00AD47A1"/>
    <w:rsid w:val="00AD4D1F"/>
    <w:rsid w:val="00AD4D23"/>
    <w:rsid w:val="00AD4EE1"/>
    <w:rsid w:val="00AD516E"/>
    <w:rsid w:val="00AD591F"/>
    <w:rsid w:val="00AD5B28"/>
    <w:rsid w:val="00AD5B5B"/>
    <w:rsid w:val="00AD62EE"/>
    <w:rsid w:val="00AD6D09"/>
    <w:rsid w:val="00AD7A83"/>
    <w:rsid w:val="00AD7FF6"/>
    <w:rsid w:val="00AE0748"/>
    <w:rsid w:val="00AE0838"/>
    <w:rsid w:val="00AE0FA8"/>
    <w:rsid w:val="00AE0FCB"/>
    <w:rsid w:val="00AE1ABB"/>
    <w:rsid w:val="00AE2358"/>
    <w:rsid w:val="00AE2A3E"/>
    <w:rsid w:val="00AE300B"/>
    <w:rsid w:val="00AE35C6"/>
    <w:rsid w:val="00AE3835"/>
    <w:rsid w:val="00AE3E4D"/>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379"/>
    <w:rsid w:val="00B0263B"/>
    <w:rsid w:val="00B031BD"/>
    <w:rsid w:val="00B037E8"/>
    <w:rsid w:val="00B05603"/>
    <w:rsid w:val="00B05F28"/>
    <w:rsid w:val="00B06881"/>
    <w:rsid w:val="00B06DAC"/>
    <w:rsid w:val="00B077B7"/>
    <w:rsid w:val="00B07E68"/>
    <w:rsid w:val="00B1085A"/>
    <w:rsid w:val="00B10A5C"/>
    <w:rsid w:val="00B11204"/>
    <w:rsid w:val="00B11A20"/>
    <w:rsid w:val="00B11C2B"/>
    <w:rsid w:val="00B11FA9"/>
    <w:rsid w:val="00B12095"/>
    <w:rsid w:val="00B132A8"/>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E5E"/>
    <w:rsid w:val="00B265DC"/>
    <w:rsid w:val="00B2708D"/>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3DBD"/>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2C27"/>
    <w:rsid w:val="00B84A75"/>
    <w:rsid w:val="00B84DFA"/>
    <w:rsid w:val="00B857AC"/>
    <w:rsid w:val="00B858A3"/>
    <w:rsid w:val="00B8675B"/>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73D"/>
    <w:rsid w:val="00BC0067"/>
    <w:rsid w:val="00BC01AA"/>
    <w:rsid w:val="00BC1407"/>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AA"/>
    <w:rsid w:val="00BD645F"/>
    <w:rsid w:val="00BD7563"/>
    <w:rsid w:val="00BE05AC"/>
    <w:rsid w:val="00BE08C7"/>
    <w:rsid w:val="00BE0BE9"/>
    <w:rsid w:val="00BE21E4"/>
    <w:rsid w:val="00BE287D"/>
    <w:rsid w:val="00BE31C1"/>
    <w:rsid w:val="00BE4307"/>
    <w:rsid w:val="00BE4337"/>
    <w:rsid w:val="00BE4FA3"/>
    <w:rsid w:val="00BE5A7B"/>
    <w:rsid w:val="00BE5B1D"/>
    <w:rsid w:val="00BE62C0"/>
    <w:rsid w:val="00BE62D5"/>
    <w:rsid w:val="00BE69E1"/>
    <w:rsid w:val="00BE706F"/>
    <w:rsid w:val="00BF0003"/>
    <w:rsid w:val="00BF3068"/>
    <w:rsid w:val="00BF3168"/>
    <w:rsid w:val="00BF42DE"/>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E9C"/>
    <w:rsid w:val="00C05F5B"/>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729C"/>
    <w:rsid w:val="00C17564"/>
    <w:rsid w:val="00C17851"/>
    <w:rsid w:val="00C2018F"/>
    <w:rsid w:val="00C20D3E"/>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38C1"/>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8B7"/>
    <w:rsid w:val="00C86619"/>
    <w:rsid w:val="00C878A6"/>
    <w:rsid w:val="00C87D8F"/>
    <w:rsid w:val="00C90358"/>
    <w:rsid w:val="00C903F4"/>
    <w:rsid w:val="00C906E9"/>
    <w:rsid w:val="00C90833"/>
    <w:rsid w:val="00C90986"/>
    <w:rsid w:val="00C90B5B"/>
    <w:rsid w:val="00C91E42"/>
    <w:rsid w:val="00C91EC8"/>
    <w:rsid w:val="00C931EA"/>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099D"/>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771"/>
    <w:rsid w:val="00CD4F3D"/>
    <w:rsid w:val="00CD5999"/>
    <w:rsid w:val="00CD6E79"/>
    <w:rsid w:val="00CD7FAD"/>
    <w:rsid w:val="00CE05F0"/>
    <w:rsid w:val="00CE12AC"/>
    <w:rsid w:val="00CE2294"/>
    <w:rsid w:val="00CE2C20"/>
    <w:rsid w:val="00CE2DA5"/>
    <w:rsid w:val="00CE3C0C"/>
    <w:rsid w:val="00CE43FD"/>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01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4D82"/>
    <w:rsid w:val="00D04F91"/>
    <w:rsid w:val="00D05C0A"/>
    <w:rsid w:val="00D05C7C"/>
    <w:rsid w:val="00D05CB1"/>
    <w:rsid w:val="00D061A3"/>
    <w:rsid w:val="00D061CF"/>
    <w:rsid w:val="00D06A94"/>
    <w:rsid w:val="00D0790C"/>
    <w:rsid w:val="00D1006B"/>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B24"/>
    <w:rsid w:val="00D23E2A"/>
    <w:rsid w:val="00D23E32"/>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F81"/>
    <w:rsid w:val="00D44407"/>
    <w:rsid w:val="00D4458F"/>
    <w:rsid w:val="00D44AB4"/>
    <w:rsid w:val="00D44E68"/>
    <w:rsid w:val="00D44FE8"/>
    <w:rsid w:val="00D45218"/>
    <w:rsid w:val="00D45314"/>
    <w:rsid w:val="00D45362"/>
    <w:rsid w:val="00D46309"/>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1142"/>
    <w:rsid w:val="00DB17C3"/>
    <w:rsid w:val="00DB2611"/>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272"/>
    <w:rsid w:val="00DC5D95"/>
    <w:rsid w:val="00DC5DDC"/>
    <w:rsid w:val="00DC5ED0"/>
    <w:rsid w:val="00DC5FAA"/>
    <w:rsid w:val="00DC6BA3"/>
    <w:rsid w:val="00DC738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479"/>
    <w:rsid w:val="00DE71FF"/>
    <w:rsid w:val="00DE7893"/>
    <w:rsid w:val="00DF0681"/>
    <w:rsid w:val="00DF0798"/>
    <w:rsid w:val="00DF0E20"/>
    <w:rsid w:val="00DF1D31"/>
    <w:rsid w:val="00DF3BCB"/>
    <w:rsid w:val="00DF4F8F"/>
    <w:rsid w:val="00DF554B"/>
    <w:rsid w:val="00DF647F"/>
    <w:rsid w:val="00DF6582"/>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299B"/>
    <w:rsid w:val="00E1395B"/>
    <w:rsid w:val="00E144FE"/>
    <w:rsid w:val="00E14BFC"/>
    <w:rsid w:val="00E1502E"/>
    <w:rsid w:val="00E154B4"/>
    <w:rsid w:val="00E15D21"/>
    <w:rsid w:val="00E17132"/>
    <w:rsid w:val="00E17911"/>
    <w:rsid w:val="00E17EB8"/>
    <w:rsid w:val="00E17FC6"/>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5B5"/>
    <w:rsid w:val="00E6377E"/>
    <w:rsid w:val="00E63B0B"/>
    <w:rsid w:val="00E63C3F"/>
    <w:rsid w:val="00E63DDC"/>
    <w:rsid w:val="00E6461C"/>
    <w:rsid w:val="00E651C1"/>
    <w:rsid w:val="00E65910"/>
    <w:rsid w:val="00E65A79"/>
    <w:rsid w:val="00E65C6D"/>
    <w:rsid w:val="00E67DF0"/>
    <w:rsid w:val="00E71626"/>
    <w:rsid w:val="00E737F0"/>
    <w:rsid w:val="00E73C6D"/>
    <w:rsid w:val="00E73F7A"/>
    <w:rsid w:val="00E741EB"/>
    <w:rsid w:val="00E751B8"/>
    <w:rsid w:val="00E765FE"/>
    <w:rsid w:val="00E76D3C"/>
    <w:rsid w:val="00E76D84"/>
    <w:rsid w:val="00E7738C"/>
    <w:rsid w:val="00E77FE6"/>
    <w:rsid w:val="00E80084"/>
    <w:rsid w:val="00E8030E"/>
    <w:rsid w:val="00E80878"/>
    <w:rsid w:val="00E81314"/>
    <w:rsid w:val="00E81818"/>
    <w:rsid w:val="00E8276A"/>
    <w:rsid w:val="00E828CC"/>
    <w:rsid w:val="00E8313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A0374"/>
    <w:rsid w:val="00EA0638"/>
    <w:rsid w:val="00EA14AC"/>
    <w:rsid w:val="00EA1A9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3E8C"/>
    <w:rsid w:val="00EB40C6"/>
    <w:rsid w:val="00EB474C"/>
    <w:rsid w:val="00EB54CA"/>
    <w:rsid w:val="00EB54ED"/>
    <w:rsid w:val="00EB5853"/>
    <w:rsid w:val="00EB59F5"/>
    <w:rsid w:val="00EB5D1C"/>
    <w:rsid w:val="00EB6053"/>
    <w:rsid w:val="00EB6774"/>
    <w:rsid w:val="00EB68AF"/>
    <w:rsid w:val="00EB7CC9"/>
    <w:rsid w:val="00EC040E"/>
    <w:rsid w:val="00EC0B4D"/>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5D67"/>
    <w:rsid w:val="00ED622A"/>
    <w:rsid w:val="00ED6AFF"/>
    <w:rsid w:val="00ED77B8"/>
    <w:rsid w:val="00ED7C44"/>
    <w:rsid w:val="00ED7F8E"/>
    <w:rsid w:val="00EE15DE"/>
    <w:rsid w:val="00EE1C7E"/>
    <w:rsid w:val="00EE2EE9"/>
    <w:rsid w:val="00EE41F7"/>
    <w:rsid w:val="00EE466A"/>
    <w:rsid w:val="00EE475D"/>
    <w:rsid w:val="00EE535B"/>
    <w:rsid w:val="00EE5531"/>
    <w:rsid w:val="00EE5861"/>
    <w:rsid w:val="00EE5B3A"/>
    <w:rsid w:val="00EE6547"/>
    <w:rsid w:val="00EE6616"/>
    <w:rsid w:val="00EE66E4"/>
    <w:rsid w:val="00EE67BE"/>
    <w:rsid w:val="00EE7123"/>
    <w:rsid w:val="00EF162F"/>
    <w:rsid w:val="00EF1636"/>
    <w:rsid w:val="00EF1FA1"/>
    <w:rsid w:val="00EF2539"/>
    <w:rsid w:val="00EF25F1"/>
    <w:rsid w:val="00EF2C0A"/>
    <w:rsid w:val="00EF3573"/>
    <w:rsid w:val="00EF3A5A"/>
    <w:rsid w:val="00EF3A96"/>
    <w:rsid w:val="00EF3AD2"/>
    <w:rsid w:val="00EF3B91"/>
    <w:rsid w:val="00EF3EAE"/>
    <w:rsid w:val="00EF3FEF"/>
    <w:rsid w:val="00EF459B"/>
    <w:rsid w:val="00EF470A"/>
    <w:rsid w:val="00EF4E72"/>
    <w:rsid w:val="00EF54E7"/>
    <w:rsid w:val="00EF56A0"/>
    <w:rsid w:val="00EF58C7"/>
    <w:rsid w:val="00EF663B"/>
    <w:rsid w:val="00EF6854"/>
    <w:rsid w:val="00EF68FE"/>
    <w:rsid w:val="00EF696B"/>
    <w:rsid w:val="00EF7108"/>
    <w:rsid w:val="00EF79C9"/>
    <w:rsid w:val="00F00920"/>
    <w:rsid w:val="00F011B0"/>
    <w:rsid w:val="00F01BEB"/>
    <w:rsid w:val="00F01C02"/>
    <w:rsid w:val="00F028FB"/>
    <w:rsid w:val="00F02C1B"/>
    <w:rsid w:val="00F03335"/>
    <w:rsid w:val="00F03E8A"/>
    <w:rsid w:val="00F06570"/>
    <w:rsid w:val="00F07694"/>
    <w:rsid w:val="00F1025D"/>
    <w:rsid w:val="00F10428"/>
    <w:rsid w:val="00F10429"/>
    <w:rsid w:val="00F107E2"/>
    <w:rsid w:val="00F110F6"/>
    <w:rsid w:val="00F113AF"/>
    <w:rsid w:val="00F11440"/>
    <w:rsid w:val="00F1261E"/>
    <w:rsid w:val="00F12921"/>
    <w:rsid w:val="00F12AA3"/>
    <w:rsid w:val="00F134FC"/>
    <w:rsid w:val="00F13D07"/>
    <w:rsid w:val="00F14850"/>
    <w:rsid w:val="00F148A5"/>
    <w:rsid w:val="00F151CF"/>
    <w:rsid w:val="00F15212"/>
    <w:rsid w:val="00F156FB"/>
    <w:rsid w:val="00F15B9D"/>
    <w:rsid w:val="00F161A8"/>
    <w:rsid w:val="00F171FC"/>
    <w:rsid w:val="00F17499"/>
    <w:rsid w:val="00F17972"/>
    <w:rsid w:val="00F20F6C"/>
    <w:rsid w:val="00F21B55"/>
    <w:rsid w:val="00F22FC4"/>
    <w:rsid w:val="00F233BE"/>
    <w:rsid w:val="00F2348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4B72"/>
    <w:rsid w:val="00F654EF"/>
    <w:rsid w:val="00F65507"/>
    <w:rsid w:val="00F65FEA"/>
    <w:rsid w:val="00F6624C"/>
    <w:rsid w:val="00F664AA"/>
    <w:rsid w:val="00F6671C"/>
    <w:rsid w:val="00F675EF"/>
    <w:rsid w:val="00F67D42"/>
    <w:rsid w:val="00F7022F"/>
    <w:rsid w:val="00F706D9"/>
    <w:rsid w:val="00F71214"/>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2A74"/>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FF9"/>
    <w:rsid w:val="00FA3A8A"/>
    <w:rsid w:val="00FA3C43"/>
    <w:rsid w:val="00FA52B7"/>
    <w:rsid w:val="00FA55FB"/>
    <w:rsid w:val="00FA5A24"/>
    <w:rsid w:val="00FA6B16"/>
    <w:rsid w:val="00FA7170"/>
    <w:rsid w:val="00FA7853"/>
    <w:rsid w:val="00FA7EE1"/>
    <w:rsid w:val="00FB057A"/>
    <w:rsid w:val="00FB0963"/>
    <w:rsid w:val="00FB0A1F"/>
    <w:rsid w:val="00FB1409"/>
    <w:rsid w:val="00FB1E82"/>
    <w:rsid w:val="00FB2AAF"/>
    <w:rsid w:val="00FB30BB"/>
    <w:rsid w:val="00FB329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200F"/>
    <w:rsid w:val="00FC4491"/>
    <w:rsid w:val="00FC4963"/>
    <w:rsid w:val="00FC4C14"/>
    <w:rsid w:val="00FC5619"/>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2F14"/>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ñ弌,列表段,P"/>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A14DD-12D0-4157-A4DB-92AB35FF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2021-05-11T09:51:00Z</dcterms:created>
  <dcterms:modified xsi:type="dcterms:W3CDTF">2021-11-05T01:23:00Z</dcterms:modified>
</cp:coreProperties>
</file>