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12ED9A42"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F48F99"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0907CF">
        <w:rPr>
          <w:b/>
          <w:kern w:val="2"/>
          <w:lang w:eastAsia="zh-CN"/>
        </w:rPr>
        <w:t xml:space="preserve">Meeting </w:t>
      </w:r>
      <w:bookmarkStart w:id="0" w:name="_GoBack"/>
      <w:bookmarkEnd w:id="0"/>
      <w:r w:rsidR="001F7121" w:rsidRPr="00CF195E">
        <w:rPr>
          <w:b/>
          <w:kern w:val="2"/>
          <w:lang w:eastAsia="zh-CN"/>
        </w:rPr>
        <w:t>#</w:t>
      </w:r>
      <w:r w:rsidR="00C64F94">
        <w:rPr>
          <w:b/>
          <w:kern w:val="2"/>
          <w:lang w:eastAsia="zh-CN"/>
        </w:rPr>
        <w:t>10</w:t>
      </w:r>
      <w:r w:rsidR="000E7D32">
        <w:rPr>
          <w:b/>
          <w:kern w:val="2"/>
          <w:lang w:eastAsia="zh-CN"/>
        </w:rPr>
        <w:t>7</w:t>
      </w:r>
      <w:r w:rsidR="00B90D0C">
        <w:rPr>
          <w:rFonts w:hint="eastAsia"/>
          <w:b/>
          <w:kern w:val="2"/>
          <w:lang w:eastAsia="zh-CN"/>
        </w:rPr>
        <w:t>-</w:t>
      </w:r>
      <w:r w:rsidR="00B0374E">
        <w:rPr>
          <w:b/>
          <w:kern w:val="2"/>
          <w:lang w:eastAsia="zh-CN"/>
        </w:rPr>
        <w:t>e</w:t>
      </w:r>
      <w:r w:rsidR="00972929" w:rsidRPr="00CF195E">
        <w:rPr>
          <w:b/>
          <w:kern w:val="2"/>
          <w:lang w:eastAsia="zh-CN"/>
        </w:rPr>
        <w:tab/>
      </w:r>
      <w:r w:rsidR="00545F05" w:rsidRPr="00545F05">
        <w:rPr>
          <w:b/>
          <w:kern w:val="2"/>
          <w:lang w:eastAsia="zh-CN"/>
        </w:rPr>
        <w:t>R1-2110813</w:t>
      </w:r>
    </w:p>
    <w:p w14:paraId="45F916B8" w14:textId="720491C1" w:rsidR="009C0564" w:rsidRPr="00CF195E" w:rsidRDefault="000907CF"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0E7D32">
        <w:rPr>
          <w:b/>
          <w:kern w:val="2"/>
          <w:lang w:eastAsia="zh-CN"/>
        </w:rPr>
        <w:t>November</w:t>
      </w:r>
      <w:r w:rsidR="00EB478A">
        <w:rPr>
          <w:b/>
          <w:kern w:val="2"/>
          <w:lang w:eastAsia="zh-CN"/>
        </w:rPr>
        <w:t xml:space="preserve"> </w:t>
      </w:r>
      <w:r w:rsidR="0082200F">
        <w:rPr>
          <w:b/>
          <w:kern w:val="2"/>
          <w:lang w:eastAsia="zh-CN"/>
        </w:rPr>
        <w:t>1</w:t>
      </w:r>
      <w:r w:rsidR="00095A12">
        <w:rPr>
          <w:b/>
          <w:kern w:val="2"/>
          <w:lang w:eastAsia="zh-CN"/>
        </w:rPr>
        <w:t>1</w:t>
      </w:r>
      <w:r w:rsidR="00E0063D">
        <w:rPr>
          <w:b/>
          <w:kern w:val="2"/>
          <w:vertAlign w:val="superscript"/>
          <w:lang w:eastAsia="zh-CN"/>
        </w:rPr>
        <w:t>th</w:t>
      </w:r>
      <w:r w:rsidR="008E16F1">
        <w:rPr>
          <w:b/>
          <w:kern w:val="2"/>
          <w:lang w:eastAsia="zh-CN"/>
        </w:rPr>
        <w:t xml:space="preserve"> </w:t>
      </w:r>
      <w:r w:rsidR="00E0063D">
        <w:rPr>
          <w:b/>
          <w:kern w:val="2"/>
          <w:lang w:eastAsia="zh-CN"/>
        </w:rPr>
        <w:t>–</w:t>
      </w:r>
      <w:r w:rsidR="008E16F1">
        <w:rPr>
          <w:b/>
          <w:kern w:val="2"/>
          <w:lang w:eastAsia="zh-CN"/>
        </w:rPr>
        <w:t xml:space="preserve"> </w:t>
      </w:r>
      <w:r w:rsidR="00095A12">
        <w:rPr>
          <w:b/>
          <w:kern w:val="2"/>
          <w:lang w:eastAsia="zh-CN"/>
        </w:rPr>
        <w:t>19</w:t>
      </w:r>
      <w:r w:rsidR="00E0063D">
        <w:rPr>
          <w:b/>
          <w:kern w:val="2"/>
          <w:vertAlign w:val="superscript"/>
          <w:lang w:eastAsia="zh-CN"/>
        </w:rPr>
        <w:t>th</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AE689C">
        <w:rPr>
          <w:b/>
          <w:kern w:val="2"/>
          <w:lang w:eastAsia="zh-CN"/>
        </w:rPr>
        <w:t>1</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49A1376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D1D53">
        <w:rPr>
          <w:b/>
          <w:kern w:val="2"/>
          <w:lang w:eastAsia="zh-CN"/>
        </w:rPr>
        <w:t>7.2.</w:t>
      </w:r>
      <w:r w:rsidR="00AB1791">
        <w:rPr>
          <w:b/>
          <w:kern w:val="2"/>
          <w:lang w:eastAsia="zh-CN"/>
        </w:rPr>
        <w:t>5</w:t>
      </w:r>
    </w:p>
    <w:p w14:paraId="03FF410E" w14:textId="6E5A6850"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0101EA2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5444E">
        <w:rPr>
          <w:b/>
          <w:kern w:val="2"/>
          <w:lang w:eastAsia="zh-CN"/>
        </w:rPr>
        <w:t>Discussion on PDCCH Blind Detection in CA</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0375517B" w14:textId="6B88E65C" w:rsidR="0088041A" w:rsidRDefault="001666C9" w:rsidP="00EE07CB">
      <w:pPr>
        <w:rPr>
          <w:rFonts w:eastAsia="MS Mincho"/>
          <w:lang w:eastAsia="ja-JP"/>
        </w:rPr>
      </w:pPr>
      <w:r>
        <w:rPr>
          <w:rFonts w:eastAsia="MS Mincho"/>
          <w:lang w:eastAsia="ja-JP"/>
        </w:rPr>
        <w:t xml:space="preserve">This paper discusses </w:t>
      </w:r>
      <w:r w:rsidR="00FC2483">
        <w:rPr>
          <w:rFonts w:eastAsia="MS Mincho"/>
          <w:lang w:eastAsia="ja-JP"/>
        </w:rPr>
        <w:t xml:space="preserve">the PDCCH blind detection in CA. The purpose is to answer the LS </w:t>
      </w:r>
      <w:r w:rsidR="00FC2483" w:rsidRPr="00FE2C60">
        <w:rPr>
          <w:rFonts w:eastAsia="MS Mincho"/>
          <w:lang w:eastAsia="ja-JP"/>
        </w:rPr>
        <w:t>R1-2110757</w:t>
      </w:r>
      <w:r w:rsidR="00FC2483">
        <w:rPr>
          <w:rFonts w:eastAsia="MS Mincho"/>
          <w:lang w:eastAsia="ja-JP"/>
        </w:rPr>
        <w:t xml:space="preserve"> </w:t>
      </w:r>
      <w:r w:rsidR="006C2AC3">
        <w:rPr>
          <w:rFonts w:eastAsia="MS Mincho"/>
          <w:lang w:eastAsia="ja-JP"/>
        </w:rPr>
        <w:t xml:space="preserve">to RAN2. </w:t>
      </w:r>
    </w:p>
    <w:p w14:paraId="1E649C62" w14:textId="1E831445" w:rsidR="00A6086F" w:rsidRDefault="00423EEC" w:rsidP="00423EEC">
      <w:pPr>
        <w:pStyle w:val="1"/>
        <w:tabs>
          <w:tab w:val="num" w:pos="6811"/>
        </w:tabs>
        <w:rPr>
          <w:szCs w:val="20"/>
        </w:rPr>
      </w:pPr>
      <w:r>
        <w:rPr>
          <w:szCs w:val="20"/>
        </w:rPr>
        <w:t>Discussion</w:t>
      </w:r>
    </w:p>
    <w:p w14:paraId="76633206" w14:textId="100E7A38" w:rsidR="00FC2483" w:rsidRPr="00AB7E27" w:rsidRDefault="00FC2483" w:rsidP="001666C9">
      <w:pPr>
        <w:pStyle w:val="2"/>
      </w:pPr>
      <w:r>
        <w:t>Back</w:t>
      </w:r>
      <w:r w:rsidR="00D568BD">
        <w:t>g</w:t>
      </w:r>
      <w:r>
        <w:t>round</w:t>
      </w:r>
    </w:p>
    <w:p w14:paraId="6BDD6971" w14:textId="77777777" w:rsidR="00FC2483" w:rsidRDefault="00FC2483" w:rsidP="00FC2483">
      <w:pPr>
        <w:rPr>
          <w:rFonts w:eastAsia="MS Mincho"/>
          <w:lang w:eastAsia="ja-JP"/>
        </w:rPr>
      </w:pPr>
      <w:r>
        <w:rPr>
          <w:rFonts w:eastAsia="MS Mincho"/>
          <w:lang w:eastAsia="ja-JP"/>
        </w:rPr>
        <w:t xml:space="preserve">The following agreement was achieved in </w:t>
      </w:r>
      <w:r>
        <w:rPr>
          <w:noProof/>
          <w:lang w:eastAsia="zh-CN"/>
        </w:rPr>
        <w:t xml:space="preserve">RAN1#100bis-e </w:t>
      </w:r>
      <w:r>
        <w:rPr>
          <w:rFonts w:hint="eastAsia"/>
          <w:noProof/>
          <w:lang w:eastAsia="zh-CN"/>
        </w:rPr>
        <w:t>[</w:t>
      </w:r>
      <w:r>
        <w:rPr>
          <w:noProof/>
          <w:lang w:eastAsia="zh-CN"/>
        </w:rPr>
        <w:t>1]</w:t>
      </w:r>
      <w:r>
        <w:rPr>
          <w:rFonts w:eastAsia="MS Mincho"/>
          <w:lang w:eastAsia="ja-JP"/>
        </w:rPr>
        <w:t xml:space="preserve"> for the case 3 in Rel-16 URLLC carrier aggregation, i.e. when at least one CC is configured for PDCCH monitoring according to Rel-15 and at least one CC according to Rel-16.</w:t>
      </w:r>
    </w:p>
    <w:tbl>
      <w:tblPr>
        <w:tblStyle w:val="ac"/>
        <w:tblW w:w="0" w:type="auto"/>
        <w:tblLook w:val="04A0" w:firstRow="1" w:lastRow="0" w:firstColumn="1" w:lastColumn="0" w:noHBand="0" w:noVBand="1"/>
      </w:tblPr>
      <w:tblGrid>
        <w:gridCol w:w="9307"/>
      </w:tblGrid>
      <w:tr w:rsidR="00FC2483" w14:paraId="25A3BBE8" w14:textId="77777777" w:rsidTr="00807521">
        <w:tc>
          <w:tcPr>
            <w:tcW w:w="9307" w:type="dxa"/>
          </w:tcPr>
          <w:p w14:paraId="2823056B" w14:textId="77777777" w:rsidR="00FC2483" w:rsidRPr="00E953F7" w:rsidRDefault="00FC2483" w:rsidP="00807521">
            <w:pPr>
              <w:spacing w:after="0"/>
              <w:rPr>
                <w:rFonts w:ascii="Times" w:eastAsia="等线" w:hAnsi="Times"/>
                <w:color w:val="000000"/>
              </w:rPr>
            </w:pPr>
            <w:r w:rsidRPr="00E953F7">
              <w:rPr>
                <w:rFonts w:ascii="Times" w:eastAsia="等线" w:hAnsi="Times"/>
                <w:color w:val="000000"/>
                <w:highlight w:val="green"/>
              </w:rPr>
              <w:t>Agreements</w:t>
            </w:r>
            <w:r w:rsidRPr="00E953F7">
              <w:rPr>
                <w:rFonts w:ascii="Times" w:eastAsia="等线" w:hAnsi="Times"/>
                <w:color w:val="000000"/>
              </w:rPr>
              <w:t>:</w:t>
            </w:r>
          </w:p>
          <w:p w14:paraId="6293ACF7" w14:textId="77777777" w:rsidR="00FC2483" w:rsidRPr="00E953F7" w:rsidRDefault="00FC2483" w:rsidP="00807521">
            <w:pPr>
              <w:spacing w:after="0"/>
              <w:rPr>
                <w:rFonts w:ascii="Times" w:eastAsia="等线" w:hAnsi="Times"/>
                <w:lang w:eastAsia="zh-CN"/>
              </w:rPr>
            </w:pPr>
            <w:r w:rsidRPr="00E953F7">
              <w:rPr>
                <w:rFonts w:ascii="Times" w:eastAsia="等线" w:hAnsi="Times"/>
              </w:rPr>
              <w:t>For the case with Rel-15 monitoring capability and Rel-16 monitoring capability on different serving cells (i.e. case 3), UE will report one or more combination of (pdcch-BlindDetectionCA-R15, pdcch-BlindDetectionCA-R16) as UE capability.</w:t>
            </w:r>
          </w:p>
          <w:p w14:paraId="565F6A6D" w14:textId="77777777" w:rsidR="00FC2483" w:rsidRPr="00E953F7" w:rsidRDefault="00FC2483" w:rsidP="00807521">
            <w:pPr>
              <w:numPr>
                <w:ilvl w:val="0"/>
                <w:numId w:val="38"/>
              </w:numPr>
              <w:overflowPunct w:val="0"/>
              <w:snapToGrid/>
              <w:spacing w:after="0"/>
              <w:contextualSpacing/>
              <w:jc w:val="left"/>
              <w:textAlignment w:val="baseline"/>
              <w:rPr>
                <w:rFonts w:eastAsia="等线"/>
                <w:lang w:eastAsia="ja-JP"/>
              </w:rPr>
            </w:pPr>
            <w:r w:rsidRPr="00E953F7">
              <w:rPr>
                <w:rFonts w:eastAsia="等线"/>
                <w:lang w:eastAsia="ja-JP"/>
              </w:rPr>
              <w:t>If UE reports more than one combination of (pdcch-BlindDetectionCA-R15, pdcch-BlindDetectionCA-R16),</w:t>
            </w:r>
          </w:p>
          <w:p w14:paraId="2582CA9D" w14:textId="77777777" w:rsidR="00FC2483" w:rsidRPr="006B2BCE" w:rsidRDefault="00FC2483" w:rsidP="00807521">
            <w:pPr>
              <w:numPr>
                <w:ilvl w:val="1"/>
                <w:numId w:val="38"/>
              </w:numPr>
              <w:overflowPunct w:val="0"/>
              <w:snapToGrid/>
              <w:ind w:left="1434" w:hanging="357"/>
              <w:contextualSpacing/>
              <w:jc w:val="left"/>
              <w:textAlignment w:val="baseline"/>
              <w:rPr>
                <w:rFonts w:eastAsia="MS Mincho"/>
                <w:lang w:eastAsia="ja-JP"/>
              </w:rPr>
            </w:pPr>
            <w:r w:rsidRPr="00E953F7">
              <w:rPr>
                <w:lang w:eastAsia="ja-JP"/>
              </w:rPr>
              <w:t xml:space="preserve">gNB configure which combination for UE to use for scaling PDCCH monitoring capability if the number of CCs configured is larger than the reported capability </w:t>
            </w:r>
          </w:p>
        </w:tc>
      </w:tr>
    </w:tbl>
    <w:p w14:paraId="156C8914" w14:textId="77777777" w:rsidR="00FC2483" w:rsidRDefault="00FC2483" w:rsidP="00FC2483">
      <w:pPr>
        <w:rPr>
          <w:rFonts w:eastAsia="MS Mincho"/>
          <w:lang w:eastAsia="ja-JP"/>
        </w:rPr>
      </w:pPr>
      <w:r>
        <w:rPr>
          <w:rFonts w:eastAsia="MS Mincho"/>
          <w:lang w:eastAsia="ja-JP"/>
        </w:rPr>
        <w:t xml:space="preserve"> </w:t>
      </w:r>
    </w:p>
    <w:p w14:paraId="7FD376EA" w14:textId="6D0392B1" w:rsidR="00FC2483" w:rsidRDefault="00FC2483" w:rsidP="00FC2483">
      <w:pPr>
        <w:rPr>
          <w:rFonts w:ascii="Times" w:eastAsia="等线" w:hAnsi="Times"/>
        </w:rPr>
      </w:pPr>
      <w:r>
        <w:rPr>
          <w:rFonts w:eastAsia="MS Mincho"/>
          <w:lang w:eastAsia="ja-JP"/>
        </w:rPr>
        <w:t xml:space="preserve">According to the above mentioned agreement the UE can report one or more combinations of </w:t>
      </w:r>
      <w:r w:rsidRPr="00E953F7">
        <w:rPr>
          <w:rFonts w:ascii="Times" w:eastAsia="等线" w:hAnsi="Times"/>
        </w:rPr>
        <w:t>(pdcch-BlindDetectionCA-R15, pdcch-BlindDetectionCA-R16)</w:t>
      </w:r>
      <w:r>
        <w:rPr>
          <w:rFonts w:ascii="Times" w:eastAsia="等线" w:hAnsi="Times"/>
        </w:rPr>
        <w:t xml:space="preserve">. However, this has not been captured correctly in TS 38.331 </w:t>
      </w:r>
      <w:r>
        <w:rPr>
          <w:rFonts w:ascii="Times" w:eastAsia="等线" w:hAnsi="Times"/>
          <w:lang w:eastAsia="zh-CN"/>
        </w:rPr>
        <w:t>[</w:t>
      </w:r>
      <w:r w:rsidR="00D568BD">
        <w:rPr>
          <w:rFonts w:ascii="Times" w:eastAsia="等线" w:hAnsi="Times"/>
          <w:lang w:eastAsia="zh-CN"/>
        </w:rPr>
        <w:t>2</w:t>
      </w:r>
      <w:r>
        <w:rPr>
          <w:rFonts w:ascii="Times" w:eastAsia="等线" w:hAnsi="Times"/>
          <w:lang w:eastAsia="zh-CN"/>
        </w:rPr>
        <w:t>]</w:t>
      </w:r>
      <w:r>
        <w:rPr>
          <w:rFonts w:ascii="Times" w:eastAsia="等线" w:hAnsi="Times"/>
        </w:rPr>
        <w:t xml:space="preserve"> and a CR </w:t>
      </w:r>
      <w:r w:rsidR="00D568BD">
        <w:rPr>
          <w:rFonts w:ascii="Times" w:eastAsia="等线" w:hAnsi="Times"/>
          <w:lang w:eastAsia="zh-CN"/>
        </w:rPr>
        <w:t>[3</w:t>
      </w:r>
      <w:r>
        <w:rPr>
          <w:rFonts w:ascii="Times" w:eastAsia="等线" w:hAnsi="Times"/>
          <w:lang w:eastAsia="zh-CN"/>
        </w:rPr>
        <w:t xml:space="preserve">] </w:t>
      </w:r>
      <w:r>
        <w:rPr>
          <w:rFonts w:ascii="Times" w:eastAsia="等线" w:hAnsi="Times"/>
        </w:rPr>
        <w:t xml:space="preserve">was handled in RAN2 </w:t>
      </w:r>
      <w:r>
        <w:rPr>
          <w:rFonts w:eastAsia="MS Mincho"/>
          <w:lang w:eastAsia="ja-JP"/>
        </w:rPr>
        <w:t xml:space="preserve">to align </w:t>
      </w:r>
      <w:r>
        <w:rPr>
          <w:lang w:eastAsia="zh-CN"/>
        </w:rPr>
        <w:t xml:space="preserve">the specification with the agreements. </w:t>
      </w:r>
      <w:r>
        <w:rPr>
          <w:rFonts w:ascii="Times" w:eastAsia="等线" w:hAnsi="Times"/>
        </w:rPr>
        <w:t>During that discussion it became clear that RAN2 needs more information and a LS was sent to RAN1 [</w:t>
      </w:r>
      <w:r w:rsidR="00D568BD">
        <w:rPr>
          <w:rFonts w:ascii="Times" w:eastAsia="等线" w:hAnsi="Times"/>
        </w:rPr>
        <w:t>4</w:t>
      </w:r>
      <w:r>
        <w:rPr>
          <w:rFonts w:ascii="Times" w:eastAsia="等线" w:hAnsi="Times"/>
        </w:rPr>
        <w:t>]. A part of the LS is shown below. In this paper we give our view on the questions asked by RAN2 and</w:t>
      </w:r>
      <w:r w:rsidR="00D568BD">
        <w:rPr>
          <w:rFonts w:ascii="Times" w:eastAsia="等线" w:hAnsi="Times"/>
        </w:rPr>
        <w:t xml:space="preserve"> make a proposal for </w:t>
      </w:r>
      <w:r>
        <w:rPr>
          <w:rFonts w:ascii="Times" w:eastAsia="等线" w:hAnsi="Times"/>
        </w:rPr>
        <w:t xml:space="preserve">a potential reply.  </w:t>
      </w:r>
    </w:p>
    <w:p w14:paraId="4E6BF135" w14:textId="0269DF71" w:rsidR="00FC2483" w:rsidRDefault="00845360" w:rsidP="00845360">
      <w:pPr>
        <w:tabs>
          <w:tab w:val="left" w:pos="3536"/>
        </w:tabs>
        <w:rPr>
          <w:rFonts w:eastAsiaTheme="minorEastAsia"/>
          <w:lang w:eastAsia="zh-CN"/>
        </w:rPr>
      </w:pPr>
      <w:r>
        <w:rPr>
          <w:rFonts w:eastAsiaTheme="minorEastAsia"/>
          <w:lang w:eastAsia="zh-CN"/>
        </w:rPr>
        <w:tab/>
      </w:r>
    </w:p>
    <w:p w14:paraId="6E85E71E" w14:textId="77777777" w:rsidR="00FC2483" w:rsidRDefault="00FC2483" w:rsidP="00FC2483">
      <w:pPr>
        <w:rPr>
          <w:rFonts w:eastAsiaTheme="minorEastAsia"/>
          <w:lang w:eastAsia="zh-CN"/>
        </w:rPr>
      </w:pPr>
      <w:r w:rsidRPr="00BF1CAA">
        <w:rPr>
          <w:rFonts w:ascii="Arial" w:hAnsi="Arial" w:cs="Arial"/>
          <w:noProof/>
          <w:color w:val="000000"/>
          <w:lang w:eastAsia="zh-CN"/>
        </w:rPr>
        <mc:AlternateContent>
          <mc:Choice Requires="wps">
            <w:drawing>
              <wp:inline distT="0" distB="0" distL="0" distR="0" wp14:anchorId="22004A55" wp14:editId="00307008">
                <wp:extent cx="5909310" cy="1404620"/>
                <wp:effectExtent l="0" t="0" r="15240" b="1397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1404620"/>
                        </a:xfrm>
                        <a:prstGeom prst="rect">
                          <a:avLst/>
                        </a:prstGeom>
                        <a:solidFill>
                          <a:srgbClr val="FFFFFF"/>
                        </a:solidFill>
                        <a:ln w="9525">
                          <a:solidFill>
                            <a:srgbClr val="000000"/>
                          </a:solidFill>
                          <a:miter lim="800000"/>
                          <a:headEnd/>
                          <a:tailEnd/>
                        </a:ln>
                      </wps:spPr>
                      <wps:txbx>
                        <w:txbxContent>
                          <w:p w14:paraId="331F8955" w14:textId="77777777" w:rsidR="00FC2483" w:rsidRDefault="00FC2483" w:rsidP="00FC2483">
                            <w:pPr>
                              <w:autoSpaceDE/>
                              <w:autoSpaceDN/>
                              <w:adjustRightInd/>
                              <w:snapToGrid/>
                              <w:spacing w:after="0"/>
                              <w:jc w:val="left"/>
                            </w:pPr>
                          </w:p>
                          <w:p w14:paraId="5BE45220" w14:textId="5AAA0285" w:rsidR="00FC2483" w:rsidRPr="00D47DE0" w:rsidRDefault="00FC2483" w:rsidP="00FC2483">
                            <w:pPr>
                              <w:spacing w:beforeLines="50" w:before="120"/>
                              <w:rPr>
                                <w:b/>
                                <w:bCs/>
                                <w:u w:val="single"/>
                              </w:rPr>
                            </w:pPr>
                            <w:r w:rsidRPr="00D47DE0">
                              <w:rPr>
                                <w:b/>
                                <w:bCs/>
                                <w:u w:val="single"/>
                              </w:rPr>
                              <w:t xml:space="preserve">Part of LS on </w:t>
                            </w:r>
                            <w:r w:rsidRPr="00C52DB4">
                              <w:rPr>
                                <w:b/>
                                <w:bCs/>
                                <w:u w:val="single"/>
                              </w:rPr>
                              <w:t>PDCCH Blind Detection in CA</w:t>
                            </w:r>
                            <w:r w:rsidRPr="00D47DE0">
                              <w:rPr>
                                <w:b/>
                                <w:bCs/>
                                <w:u w:val="single"/>
                              </w:rPr>
                              <w:t xml:space="preserve"> (</w:t>
                            </w:r>
                            <w:r w:rsidRPr="00050F0A">
                              <w:rPr>
                                <w:b/>
                                <w:bCs/>
                                <w:u w:val="single"/>
                              </w:rPr>
                              <w:t>R2-2109168</w:t>
                            </w:r>
                            <w:r w:rsidRPr="00D47DE0">
                              <w:rPr>
                                <w:b/>
                                <w:bCs/>
                                <w:u w:val="single"/>
                              </w:rPr>
                              <w:t>)</w:t>
                            </w:r>
                            <w:r w:rsidR="00D568BD">
                              <w:rPr>
                                <w:b/>
                                <w:bCs/>
                                <w:u w:val="single"/>
                              </w:rPr>
                              <w:t xml:space="preserve"> [4]</w:t>
                            </w:r>
                            <w:r w:rsidRPr="00D47DE0">
                              <w:rPr>
                                <w:b/>
                                <w:bCs/>
                                <w:u w:val="single"/>
                              </w:rPr>
                              <w:t>:</w:t>
                            </w:r>
                          </w:p>
                          <w:p w14:paraId="612F8411" w14:textId="77777777" w:rsidR="00FC2483" w:rsidRPr="00023C27" w:rsidRDefault="00FC2483" w:rsidP="00FC2483">
                            <w:pPr>
                              <w:pStyle w:val="ad"/>
                              <w:spacing w:afterLines="50"/>
                              <w:rPr>
                                <w:lang w:eastAsia="ja-JP"/>
                              </w:rPr>
                            </w:pPr>
                            <w:r w:rsidRPr="00023C27">
                              <w:rPr>
                                <w:lang w:eastAsia="ja-JP"/>
                              </w:rPr>
                              <w:t>To support more than one combination in RAN2 signaling for FG 11-2c and FG 11-2g, RAN2 respectfully asks RAN1 to provide the feedback for the following questions:</w:t>
                            </w:r>
                          </w:p>
                          <w:p w14:paraId="76EA7656" w14:textId="77777777" w:rsidR="00FC2483" w:rsidRPr="00057EEB" w:rsidRDefault="00FC2483" w:rsidP="00FC2483">
                            <w:pPr>
                              <w:pStyle w:val="ad"/>
                              <w:spacing w:afterLines="50"/>
                              <w:rPr>
                                <w:lang w:eastAsia="ja-JP"/>
                              </w:rPr>
                            </w:pPr>
                            <w:r w:rsidRPr="00057EEB">
                              <w:rPr>
                                <w:lang w:eastAsia="ja-JP"/>
                              </w:rPr>
                              <w:t>1. How many combinations for FG 11-2c and FG 11-2g can be reported at most from RAN1 perspective?</w:t>
                            </w:r>
                          </w:p>
                          <w:p w14:paraId="1BCAAC3E" w14:textId="77777777" w:rsidR="00FC2483" w:rsidRPr="00057EEB" w:rsidRDefault="00FC2483" w:rsidP="00FC2483">
                            <w:pPr>
                              <w:pStyle w:val="ad"/>
                              <w:spacing w:afterLines="50"/>
                              <w:rPr>
                                <w:lang w:eastAsia="ja-JP"/>
                              </w:rPr>
                            </w:pPr>
                            <w:r w:rsidRPr="00057EEB">
                              <w:rPr>
                                <w:lang w:eastAsia="ja-JP"/>
                              </w:rPr>
                              <w:t>2. Whether the “supported span arrangement for CA” should be reported for each of the combinations or reported only once for FG 11-2c?</w:t>
                            </w:r>
                          </w:p>
                          <w:p w14:paraId="493E88AF" w14:textId="77777777" w:rsidR="00FC2483" w:rsidRPr="00023C27" w:rsidRDefault="00FC2483" w:rsidP="00FC2483">
                            <w:pPr>
                              <w:pStyle w:val="ad"/>
                              <w:spacing w:afterLines="50"/>
                              <w:rPr>
                                <w:lang w:eastAsia="ja-JP"/>
                              </w:rPr>
                            </w:pPr>
                            <w:r w:rsidRPr="00057EEB">
                              <w:rPr>
                                <w:lang w:eastAsia="ja-JP"/>
                              </w:rPr>
                              <w:t>Besides, RAN2 wonders whether more than one combination should be supported for FG 11-2e as well? If the answer is yes, how many combinations for FG 11-2e can be reported at most from RAN1 perspective?</w:t>
                            </w:r>
                          </w:p>
                        </w:txbxContent>
                      </wps:txbx>
                      <wps:bodyPr rot="0" vert="horz" wrap="square" lIns="91440" tIns="45720" rIns="91440" bIns="45720" anchor="t" anchorCtr="0">
                        <a:spAutoFit/>
                      </wps:bodyPr>
                    </wps:wsp>
                  </a:graphicData>
                </a:graphic>
              </wp:inline>
            </w:drawing>
          </mc:Choice>
          <mc:Fallback>
            <w:pict>
              <v:shapetype w14:anchorId="22004A55" id="_x0000_t202" coordsize="21600,21600" o:spt="202" path="m,l,21600r21600,l21600,xe">
                <v:stroke joinstyle="miter"/>
                <v:path gradientshapeok="t" o:connecttype="rect"/>
              </v:shapetype>
              <v:shape id="Text Box 2" o:spid="_x0000_s1026" type="#_x0000_t202" style="width:46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Uf5IwIAAEUEAAAOAAAAZHJzL2Uyb0RvYy54bWysU9uO0zAQfUfiHyy/06SlXbZR09XSpQhp&#10;uUi7fMDEcRoLx2Nst0n5esZOt1QLvCD8YHk84+OZc2ZWN0On2UE6r9CUfDrJOZNGYK3MruRfH7ev&#10;rjnzAUwNGo0s+VF6frN++WLV20LOsEVdS8cIxPiityVvQ7BFlnnRyg78BK005GzQdRDIdLusdtAT&#10;eqezWZ5fZT262joU0nu6vRudfJ3wm0aK8LlpvAxMl5xyC2l3aa/inq1XUOwc2FaJUxrwD1l0oAx9&#10;eoa6gwBs79RvUJ0SDj02YSKwy7BplJCpBqpmmj+r5qEFK1MtRI63Z5r8/4MVnw5fHFN1yRecGehI&#10;okc5BPYWBzaL7PTWFxT0YCksDHRNKqdKvb1H8c0zg5sWzE7eOod9K6Gm7KbxZXbxdMTxEaTqP2JN&#10;38A+YAIaGtdF6ogMRuik0vGsTExF0OVimS9fT8klyDed5/OrWdIug+LpuXU+vJfYsXgouSPpEzwc&#10;7n2I6UDxFBJ/86hVvVVaJ8Ptqo127ADUJtu0UgXPwrRhfcmXi9liZOCvEHlaf4LoVKB+16or+fU5&#10;CIrI2ztTp24MoPR4ppS1OREZuRtZDEM1nISpsD4SpQ7HvqY5pEOL7gdnPfV0yf33PTjJmf5gSJbl&#10;dD6PQ5CM+eINccjcpae69IARBFXywNl43IQ0OIkwe0vybVUiNuo8ZnLKlXo18X2aqzgMl3aK+jX9&#10;658AAAD//wMAUEsDBBQABgAIAAAAIQDCMHfW3AAAAAUBAAAPAAAAZHJzL2Rvd25yZXYueG1sTI/B&#10;TsMwEETvSPyDtUjcqNMgKghxKkTVM6VFQtw29jaOGq9D7KYpX4/hApeVRjOaeVsuJ9eJkYbQelYw&#10;n2UgiLU3LTcK3nbrm3sQISIb7DyTgjMFWFaXFyUWxp/4lcZtbEQq4VCgAhtjX0gZtCWHYeZ74uTt&#10;/eAwJjk00gx4SuWuk3mWLaTDltOCxZ6eLenD9ugUhNXms9f7TX2w5vz1shrv9Pv6Q6nrq+npEUSk&#10;Kf6F4Qc/oUOVmGp/ZBNEpyA9En9v8h5uswWIWkGez3OQVSn/01ffAAAA//8DAFBLAQItABQABgAI&#10;AAAAIQC2gziS/gAAAOEBAAATAAAAAAAAAAAAAAAAAAAAAABbQ29udGVudF9UeXBlc10ueG1sUEsB&#10;Ai0AFAAGAAgAAAAhADj9If/WAAAAlAEAAAsAAAAAAAAAAAAAAAAALwEAAF9yZWxzLy5yZWxzUEsB&#10;Ai0AFAAGAAgAAAAhAC6RR/kjAgAARQQAAA4AAAAAAAAAAAAAAAAALgIAAGRycy9lMm9Eb2MueG1s&#10;UEsBAi0AFAAGAAgAAAAhAMIwd9bcAAAABQEAAA8AAAAAAAAAAAAAAAAAfQQAAGRycy9kb3ducmV2&#10;LnhtbFBLBQYAAAAABAAEAPMAAACGBQAAAAA=&#10;">
                <v:textbox style="mso-fit-shape-to-text:t">
                  <w:txbxContent>
                    <w:p w14:paraId="331F8955" w14:textId="77777777" w:rsidR="00FC2483" w:rsidRDefault="00FC2483" w:rsidP="00FC2483">
                      <w:pPr>
                        <w:autoSpaceDE/>
                        <w:autoSpaceDN/>
                        <w:adjustRightInd/>
                        <w:snapToGrid/>
                        <w:spacing w:after="0"/>
                        <w:jc w:val="left"/>
                      </w:pPr>
                    </w:p>
                    <w:p w14:paraId="5BE45220" w14:textId="5AAA0285" w:rsidR="00FC2483" w:rsidRPr="00D47DE0" w:rsidRDefault="00FC2483" w:rsidP="00FC2483">
                      <w:pPr>
                        <w:spacing w:beforeLines="50" w:before="120"/>
                        <w:rPr>
                          <w:b/>
                          <w:bCs/>
                          <w:u w:val="single"/>
                        </w:rPr>
                      </w:pPr>
                      <w:r w:rsidRPr="00D47DE0">
                        <w:rPr>
                          <w:b/>
                          <w:bCs/>
                          <w:u w:val="single"/>
                        </w:rPr>
                        <w:t xml:space="preserve">Part of LS on </w:t>
                      </w:r>
                      <w:r w:rsidRPr="00C52DB4">
                        <w:rPr>
                          <w:b/>
                          <w:bCs/>
                          <w:u w:val="single"/>
                        </w:rPr>
                        <w:t>PDCCH Blind Detection in CA</w:t>
                      </w:r>
                      <w:r w:rsidRPr="00D47DE0">
                        <w:rPr>
                          <w:b/>
                          <w:bCs/>
                          <w:u w:val="single"/>
                        </w:rPr>
                        <w:t xml:space="preserve"> (</w:t>
                      </w:r>
                      <w:r w:rsidRPr="00050F0A">
                        <w:rPr>
                          <w:b/>
                          <w:bCs/>
                          <w:u w:val="single"/>
                        </w:rPr>
                        <w:t>R2-2109168</w:t>
                      </w:r>
                      <w:r w:rsidRPr="00D47DE0">
                        <w:rPr>
                          <w:b/>
                          <w:bCs/>
                          <w:u w:val="single"/>
                        </w:rPr>
                        <w:t>)</w:t>
                      </w:r>
                      <w:r w:rsidR="00D568BD">
                        <w:rPr>
                          <w:b/>
                          <w:bCs/>
                          <w:u w:val="single"/>
                        </w:rPr>
                        <w:t xml:space="preserve"> [4]</w:t>
                      </w:r>
                      <w:r w:rsidRPr="00D47DE0">
                        <w:rPr>
                          <w:b/>
                          <w:bCs/>
                          <w:u w:val="single"/>
                        </w:rPr>
                        <w:t>:</w:t>
                      </w:r>
                    </w:p>
                    <w:p w14:paraId="612F8411" w14:textId="77777777" w:rsidR="00FC2483" w:rsidRPr="00023C27" w:rsidRDefault="00FC2483" w:rsidP="00FC2483">
                      <w:pPr>
                        <w:pStyle w:val="ad"/>
                        <w:spacing w:afterLines="50"/>
                        <w:rPr>
                          <w:lang w:eastAsia="ja-JP"/>
                        </w:rPr>
                      </w:pPr>
                      <w:r w:rsidRPr="00023C27">
                        <w:rPr>
                          <w:lang w:eastAsia="ja-JP"/>
                        </w:rPr>
                        <w:t>To support more than one combination in RAN2 signaling for FG 11-2c and FG 11-2g, RAN2 respectfully asks RAN1 to provide the feedback for the following questions:</w:t>
                      </w:r>
                    </w:p>
                    <w:p w14:paraId="76EA7656" w14:textId="77777777" w:rsidR="00FC2483" w:rsidRPr="00057EEB" w:rsidRDefault="00FC2483" w:rsidP="00FC2483">
                      <w:pPr>
                        <w:pStyle w:val="ad"/>
                        <w:spacing w:afterLines="50"/>
                        <w:rPr>
                          <w:lang w:eastAsia="ja-JP"/>
                        </w:rPr>
                      </w:pPr>
                      <w:r w:rsidRPr="00057EEB">
                        <w:rPr>
                          <w:lang w:eastAsia="ja-JP"/>
                        </w:rPr>
                        <w:t>1. How many combinations for FG 11-2c and FG 11-2g can be reported at most from RAN1 perspective?</w:t>
                      </w:r>
                    </w:p>
                    <w:p w14:paraId="1BCAAC3E" w14:textId="77777777" w:rsidR="00FC2483" w:rsidRPr="00057EEB" w:rsidRDefault="00FC2483" w:rsidP="00FC2483">
                      <w:pPr>
                        <w:pStyle w:val="ad"/>
                        <w:spacing w:afterLines="50"/>
                        <w:rPr>
                          <w:lang w:eastAsia="ja-JP"/>
                        </w:rPr>
                      </w:pPr>
                      <w:r w:rsidRPr="00057EEB">
                        <w:rPr>
                          <w:lang w:eastAsia="ja-JP"/>
                        </w:rPr>
                        <w:t>2. Whether the “supported span arrangement for CA” should be reported for each of the combinations or reported only once for FG 11-2c?</w:t>
                      </w:r>
                    </w:p>
                    <w:p w14:paraId="493E88AF" w14:textId="77777777" w:rsidR="00FC2483" w:rsidRPr="00023C27" w:rsidRDefault="00FC2483" w:rsidP="00FC2483">
                      <w:pPr>
                        <w:pStyle w:val="ad"/>
                        <w:spacing w:afterLines="50"/>
                        <w:rPr>
                          <w:lang w:eastAsia="ja-JP"/>
                        </w:rPr>
                      </w:pPr>
                      <w:r w:rsidRPr="00057EEB">
                        <w:rPr>
                          <w:lang w:eastAsia="ja-JP"/>
                        </w:rPr>
                        <w:t>Besides, RAN2 wonders whether more than one combination should be supported for FG 11-2e as well? If the answer is yes, how many combinations for FG 11-2e can be reported at most from RAN1 perspective?</w:t>
                      </w:r>
                    </w:p>
                  </w:txbxContent>
                </v:textbox>
                <w10:anchorlock/>
              </v:shape>
            </w:pict>
          </mc:Fallback>
        </mc:AlternateContent>
      </w:r>
    </w:p>
    <w:p w14:paraId="607E98EB" w14:textId="4B730B57" w:rsidR="00FC2483" w:rsidRDefault="00FC2483" w:rsidP="001666C9">
      <w:pPr>
        <w:pStyle w:val="2"/>
        <w:rPr>
          <w:lang w:val="en-GB" w:eastAsia="zh-CN"/>
        </w:rPr>
      </w:pPr>
      <w:r>
        <w:rPr>
          <w:lang w:val="en-GB" w:eastAsia="zh-CN"/>
        </w:rPr>
        <w:lastRenderedPageBreak/>
        <w:t xml:space="preserve">Question 1: </w:t>
      </w:r>
      <w:r w:rsidRPr="005046C5">
        <w:rPr>
          <w:lang w:val="en-GB" w:eastAsia="zh-CN"/>
        </w:rPr>
        <w:t>How many combinations for FG 11-2c and FG 11-2g can be reported at most from RAN1 perspective</w:t>
      </w:r>
    </w:p>
    <w:p w14:paraId="3B023B4B" w14:textId="247FAD12" w:rsidR="00FC2483" w:rsidRDefault="00FC2483" w:rsidP="00FC2483">
      <w:pPr>
        <w:rPr>
          <w:noProof/>
          <w:lang w:eastAsia="zh-CN"/>
        </w:rPr>
      </w:pPr>
      <w:r>
        <w:rPr>
          <w:rFonts w:hint="eastAsia"/>
          <w:noProof/>
          <w:lang w:eastAsia="zh-CN"/>
        </w:rPr>
        <w:t>A</w:t>
      </w:r>
      <w:r>
        <w:rPr>
          <w:noProof/>
          <w:lang w:eastAsia="zh-CN"/>
        </w:rPr>
        <w:t>ccording to the the agreements in RAN1#100bis-e</w:t>
      </w:r>
      <w:r>
        <w:rPr>
          <w:rFonts w:hint="eastAsia"/>
          <w:noProof/>
          <w:lang w:eastAsia="zh-CN"/>
        </w:rPr>
        <w:t>,</w:t>
      </w:r>
      <w:r>
        <w:rPr>
          <w:noProof/>
          <w:lang w:eastAsia="zh-CN"/>
        </w:rPr>
        <w:t xml:space="preserve"> for FG 11-2c, the UE can report more t</w:t>
      </w:r>
      <w:r w:rsidR="006C2AC3">
        <w:rPr>
          <w:noProof/>
          <w:lang w:eastAsia="zh-CN"/>
        </w:rPr>
        <w:t>han one supported combination</w:t>
      </w:r>
      <w:r>
        <w:rPr>
          <w:noProof/>
          <w:lang w:eastAsia="zh-CN"/>
        </w:rPr>
        <w:t xml:space="preserve"> of a mix of Rel-16 and Rel-15 PDCCH monitoring capabilities on different serving cells, which is specified as </w:t>
      </w:r>
      <w:r w:rsidRPr="004C2C39">
        <w:rPr>
          <w:i/>
        </w:rPr>
        <w:t>pdcch-BlindDetectionCA-Mixed-r16</w:t>
      </w:r>
      <w:r>
        <w:rPr>
          <w:noProof/>
          <w:lang w:eastAsia="zh-CN"/>
        </w:rPr>
        <w:t xml:space="preserve"> in TS 38.331. </w:t>
      </w:r>
      <w:r>
        <w:rPr>
          <w:lang w:val="en-GB" w:eastAsia="zh-CN"/>
        </w:rPr>
        <w:t xml:space="preserve"> </w:t>
      </w:r>
      <w:r>
        <w:rPr>
          <w:noProof/>
          <w:lang w:eastAsia="zh-CN"/>
        </w:rPr>
        <w:t xml:space="preserve">However, according to current ASN.1 coding, the capability of </w:t>
      </w:r>
      <w:r w:rsidRPr="004C2C39">
        <w:rPr>
          <w:i/>
        </w:rPr>
        <w:t>pdcch-BlindDetectionCA-Mixed-r16</w:t>
      </w:r>
      <w:r>
        <w:t xml:space="preserve"> as listed below has only one element with SEQUENCE type including one </w:t>
      </w:r>
      <w:r w:rsidRPr="00B47504">
        <w:rPr>
          <w:i/>
        </w:rPr>
        <w:t>pdcch-BlindDetectionCA1-r16</w:t>
      </w:r>
      <w:r>
        <w:t xml:space="preserve"> field and one </w:t>
      </w:r>
      <w:r w:rsidRPr="00B47504">
        <w:rPr>
          <w:i/>
        </w:rPr>
        <w:t>pdcch-BlindDetectionCA2-r16</w:t>
      </w:r>
      <w:r>
        <w:t xml:space="preserve"> field within it, which means </w:t>
      </w:r>
      <w:r>
        <w:rPr>
          <w:noProof/>
          <w:lang w:eastAsia="zh-CN"/>
        </w:rPr>
        <w:t xml:space="preserve">only one combination of the mixed capabilities can be reported by </w:t>
      </w:r>
      <w:r w:rsidR="006C2AC3">
        <w:rPr>
          <w:noProof/>
          <w:lang w:eastAsia="zh-CN"/>
        </w:rPr>
        <w:t xml:space="preserve">the </w:t>
      </w:r>
      <w:r>
        <w:rPr>
          <w:noProof/>
          <w:lang w:eastAsia="zh-CN"/>
        </w:rPr>
        <w:t xml:space="preserve">UE. It is evident that the agreement was not correctly reflected in TS 38.331 and TR 38.822 </w:t>
      </w:r>
      <w:r>
        <w:rPr>
          <w:lang w:eastAsia="zh-CN"/>
        </w:rPr>
        <w:t>[4</w:t>
      </w:r>
      <w:r w:rsidR="006C2AC3">
        <w:rPr>
          <w:lang w:eastAsia="zh-CN"/>
        </w:rPr>
        <w:t>]</w:t>
      </w:r>
      <w:r>
        <w:rPr>
          <w:noProof/>
          <w:lang w:eastAsia="zh-CN"/>
        </w:rPr>
        <w:t>. The corresponding parameter descriptrion in TS 38.331</w:t>
      </w:r>
      <w:r w:rsidR="00D568BD">
        <w:rPr>
          <w:noProof/>
          <w:lang w:eastAsia="zh-CN"/>
        </w:rPr>
        <w:t xml:space="preserve"> </w:t>
      </w:r>
      <w:r>
        <w:rPr>
          <w:noProof/>
          <w:lang w:eastAsia="zh-CN"/>
        </w:rPr>
        <w:t>is copied below:</w:t>
      </w:r>
    </w:p>
    <w:tbl>
      <w:tblPr>
        <w:tblStyle w:val="ac"/>
        <w:tblW w:w="0" w:type="auto"/>
        <w:tblLook w:val="04A0" w:firstRow="1" w:lastRow="0" w:firstColumn="1" w:lastColumn="0" w:noHBand="0" w:noVBand="1"/>
      </w:tblPr>
      <w:tblGrid>
        <w:gridCol w:w="9307"/>
      </w:tblGrid>
      <w:tr w:rsidR="00FC2483" w14:paraId="6B293C8D" w14:textId="77777777" w:rsidTr="00807521">
        <w:tc>
          <w:tcPr>
            <w:tcW w:w="9307" w:type="dxa"/>
          </w:tcPr>
          <w:p w14:paraId="5FA98256" w14:textId="77777777" w:rsidR="00FC2483" w:rsidRPr="009C7017" w:rsidRDefault="00FC2483" w:rsidP="00807521">
            <w:pPr>
              <w:pStyle w:val="PL"/>
              <w:spacing w:after="0"/>
              <w:rPr>
                <w:rFonts w:eastAsiaTheme="minorEastAsia"/>
                <w:color w:val="808080"/>
              </w:rPr>
            </w:pPr>
            <w:r w:rsidRPr="009C7017">
              <w:rPr>
                <w:rFonts w:eastAsiaTheme="minorEastAsia"/>
                <w:color w:val="808080"/>
              </w:rPr>
              <w:t>-- R1 11-2c: Number of carriers for CCE/BD scaling with DL CA with mix of Rel. 16 and Rel. 15 PDCCH monitoring capabilities on</w:t>
            </w:r>
          </w:p>
          <w:p w14:paraId="04FA1222" w14:textId="77777777" w:rsidR="00FC2483" w:rsidRPr="009C7017" w:rsidRDefault="00FC2483" w:rsidP="00807521">
            <w:pPr>
              <w:pStyle w:val="PL"/>
              <w:spacing w:after="0"/>
              <w:rPr>
                <w:rFonts w:eastAsiaTheme="minorEastAsia"/>
                <w:color w:val="808080"/>
              </w:rPr>
            </w:pPr>
            <w:r w:rsidRPr="009C7017">
              <w:t xml:space="preserve">    </w:t>
            </w:r>
            <w:r w:rsidRPr="009C7017">
              <w:rPr>
                <w:color w:val="808080"/>
              </w:rPr>
              <w:t>--</w:t>
            </w:r>
            <w:r w:rsidRPr="009C7017">
              <w:rPr>
                <w:rFonts w:eastAsiaTheme="minorEastAsia"/>
                <w:color w:val="808080"/>
              </w:rPr>
              <w:t xml:space="preserve"> different carriers</w:t>
            </w:r>
          </w:p>
          <w:p w14:paraId="0896639E" w14:textId="77777777" w:rsidR="00FC2483" w:rsidRPr="009C7017" w:rsidRDefault="00FC2483" w:rsidP="00807521">
            <w:pPr>
              <w:pStyle w:val="PL"/>
              <w:spacing w:after="0"/>
              <w:rPr>
                <w:rFonts w:eastAsiaTheme="minorEastAsia"/>
              </w:rPr>
            </w:pPr>
            <w:r w:rsidRPr="009C7017">
              <w:t xml:space="preserve">    </w:t>
            </w:r>
            <w:r w:rsidRPr="009C7017">
              <w:rPr>
                <w:rFonts w:eastAsiaTheme="minorEastAsia"/>
              </w:rPr>
              <w:t>pdcch-BlindDetectionCA-Mixed-r16</w:t>
            </w:r>
            <w:r w:rsidRPr="009C7017">
              <w:t xml:space="preserve">                  </w:t>
            </w:r>
            <w:r w:rsidRPr="009C7017">
              <w:rPr>
                <w:rFonts w:eastAsiaTheme="minorEastAsia"/>
                <w:color w:val="993366"/>
              </w:rPr>
              <w:t>SEQUENCE</w:t>
            </w:r>
            <w:r w:rsidRPr="009C7017">
              <w:rPr>
                <w:rFonts w:eastAsiaTheme="minorEastAsia"/>
              </w:rPr>
              <w:t xml:space="preserve"> {</w:t>
            </w:r>
          </w:p>
          <w:p w14:paraId="0C785FE5" w14:textId="77777777" w:rsidR="00FC2483" w:rsidRPr="005030A6" w:rsidRDefault="00FC2483" w:rsidP="00807521">
            <w:pPr>
              <w:pStyle w:val="PL"/>
              <w:spacing w:after="0"/>
              <w:rPr>
                <w:rFonts w:eastAsiaTheme="minorEastAsia"/>
                <w:lang w:val="sv-SE"/>
              </w:rPr>
            </w:pPr>
            <w:r w:rsidRPr="009C7017">
              <w:t xml:space="preserve">        </w:t>
            </w:r>
            <w:r w:rsidRPr="005030A6">
              <w:rPr>
                <w:rFonts w:eastAsiaTheme="minorEastAsia"/>
                <w:lang w:val="sv-SE"/>
              </w:rPr>
              <w:t>pdcch-BlindDetectionCA1-r16</w:t>
            </w:r>
            <w:r w:rsidRPr="005030A6">
              <w:rPr>
                <w:lang w:val="sv-SE"/>
              </w:rPr>
              <w:t xml:space="preserve">                       </w:t>
            </w:r>
            <w:r w:rsidRPr="005030A6">
              <w:rPr>
                <w:rFonts w:eastAsiaTheme="minorEastAsia"/>
                <w:color w:val="993366"/>
                <w:lang w:val="sv-SE"/>
              </w:rPr>
              <w:t>INTEGER</w:t>
            </w:r>
            <w:r w:rsidRPr="005030A6">
              <w:rPr>
                <w:rFonts w:eastAsiaTheme="minorEastAsia"/>
                <w:lang w:val="sv-SE"/>
              </w:rPr>
              <w:t xml:space="preserve"> (1..15),</w:t>
            </w:r>
          </w:p>
          <w:p w14:paraId="01039037" w14:textId="77777777" w:rsidR="00FC2483" w:rsidRPr="005030A6" w:rsidRDefault="00FC2483" w:rsidP="00807521">
            <w:pPr>
              <w:pStyle w:val="PL"/>
              <w:spacing w:after="0"/>
              <w:rPr>
                <w:rFonts w:eastAsiaTheme="minorEastAsia"/>
                <w:lang w:val="sv-SE"/>
              </w:rPr>
            </w:pPr>
            <w:r w:rsidRPr="005030A6">
              <w:rPr>
                <w:lang w:val="sv-SE"/>
              </w:rPr>
              <w:t xml:space="preserve">        </w:t>
            </w:r>
            <w:r w:rsidRPr="005030A6">
              <w:rPr>
                <w:rFonts w:eastAsiaTheme="minorEastAsia"/>
                <w:lang w:val="sv-SE"/>
              </w:rPr>
              <w:t>pdcch-BlindDetectionCA2-r16</w:t>
            </w:r>
            <w:r w:rsidRPr="005030A6">
              <w:rPr>
                <w:lang w:val="sv-SE"/>
              </w:rPr>
              <w:t xml:space="preserve">                       </w:t>
            </w:r>
            <w:r w:rsidRPr="005030A6">
              <w:rPr>
                <w:rFonts w:eastAsiaTheme="minorEastAsia"/>
                <w:color w:val="993366"/>
                <w:lang w:val="sv-SE"/>
              </w:rPr>
              <w:t>INTEGER</w:t>
            </w:r>
            <w:r w:rsidRPr="005030A6">
              <w:rPr>
                <w:rFonts w:eastAsiaTheme="minorEastAsia"/>
                <w:lang w:val="sv-SE"/>
              </w:rPr>
              <w:t xml:space="preserve"> (1..15),</w:t>
            </w:r>
          </w:p>
          <w:p w14:paraId="00C02E0E" w14:textId="77777777" w:rsidR="00FC2483" w:rsidRPr="009C7017" w:rsidRDefault="00FC2483" w:rsidP="00807521">
            <w:pPr>
              <w:pStyle w:val="PL"/>
              <w:spacing w:after="0"/>
              <w:rPr>
                <w:rFonts w:eastAsiaTheme="minorEastAsia"/>
              </w:rPr>
            </w:pPr>
            <w:r w:rsidRPr="005030A6">
              <w:rPr>
                <w:lang w:val="sv-SE"/>
              </w:rPr>
              <w:t xml:space="preserve">        </w:t>
            </w:r>
            <w:r w:rsidRPr="009C7017">
              <w:rPr>
                <w:rFonts w:eastAsiaTheme="minorEastAsia"/>
              </w:rPr>
              <w:t>supportedSpanArrangement-r16</w:t>
            </w:r>
            <w:r w:rsidRPr="009C7017">
              <w:t xml:space="preserve">                      </w:t>
            </w:r>
            <w:r w:rsidRPr="009C7017">
              <w:rPr>
                <w:rFonts w:eastAsiaTheme="minorEastAsia"/>
                <w:color w:val="993366"/>
              </w:rPr>
              <w:t>ENUMERATED</w:t>
            </w:r>
            <w:r w:rsidRPr="009C7017">
              <w:rPr>
                <w:rFonts w:eastAsiaTheme="minorEastAsia"/>
              </w:rPr>
              <w:t xml:space="preserve"> {alignedOnly, alignedAndNonAligned}</w:t>
            </w:r>
          </w:p>
          <w:p w14:paraId="67B378AC" w14:textId="77777777" w:rsidR="00FC2483" w:rsidRDefault="00FC2483" w:rsidP="00807521">
            <w:pPr>
              <w:pStyle w:val="PL"/>
              <w:rPr>
                <w:lang w:eastAsia="zh-CN"/>
              </w:rPr>
            </w:pPr>
            <w:r w:rsidRPr="00C01412">
              <w:rPr>
                <w:rFonts w:eastAsiaTheme="minorEastAsia"/>
              </w:rPr>
              <w:t xml:space="preserve">    </w:t>
            </w:r>
            <w:r w:rsidRPr="009C7017">
              <w:rPr>
                <w:rFonts w:eastAsiaTheme="minorEastAsia"/>
              </w:rPr>
              <w:t>}</w:t>
            </w:r>
            <w:r w:rsidRPr="00C01412">
              <w:rPr>
                <w:rFonts w:eastAsiaTheme="minorEastAsia"/>
              </w:rPr>
              <w:t xml:space="preserve">                                                                              </w:t>
            </w:r>
            <w:r w:rsidRPr="009C6193">
              <w:rPr>
                <w:rFonts w:eastAsiaTheme="minorEastAsia"/>
                <w:color w:val="993366"/>
              </w:rPr>
              <w:t xml:space="preserve"> OPTIONAL</w:t>
            </w:r>
            <w:r w:rsidRPr="009C7017">
              <w:rPr>
                <w:rFonts w:eastAsiaTheme="minorEastAsia"/>
              </w:rPr>
              <w:t>,</w:t>
            </w:r>
          </w:p>
        </w:tc>
      </w:tr>
    </w:tbl>
    <w:p w14:paraId="2804EB8E" w14:textId="77777777" w:rsidR="00FC2483" w:rsidRDefault="00FC2483" w:rsidP="00FC2483"/>
    <w:p w14:paraId="5FCD63A7" w14:textId="22387E65" w:rsidR="00FC2483" w:rsidRPr="00150C58" w:rsidRDefault="00FC2483" w:rsidP="00FC2483">
      <w:pPr>
        <w:rPr>
          <w:lang w:eastAsia="zh-CN"/>
        </w:rPr>
      </w:pPr>
      <w:r>
        <w:t>Similarly, for FG 11-2g</w:t>
      </w:r>
      <w:r>
        <w:rPr>
          <w:rFonts w:hint="eastAsia"/>
          <w:lang w:eastAsia="zh-CN"/>
        </w:rPr>
        <w:t>,</w:t>
      </w:r>
      <w:r>
        <w:rPr>
          <w:lang w:eastAsia="zh-CN"/>
        </w:rPr>
        <w:t xml:space="preserve"> the same problem exists on the capability of </w:t>
      </w:r>
      <w:r w:rsidRPr="004C2C39">
        <w:rPr>
          <w:i/>
        </w:rPr>
        <w:t>pdcch-BlindDetectionCA-Mixed-NonAlignedSpan-r16</w:t>
      </w:r>
      <w:r>
        <w:rPr>
          <w:lang w:eastAsia="zh-CN"/>
        </w:rPr>
        <w:t>, the UE can only report one combination of the mixed Rel</w:t>
      </w:r>
      <w:r w:rsidR="006C2AC3">
        <w:rPr>
          <w:lang w:eastAsia="zh-CN"/>
        </w:rPr>
        <w:t>-</w:t>
      </w:r>
      <w:r>
        <w:rPr>
          <w:lang w:eastAsia="zh-CN"/>
        </w:rPr>
        <w:t>16 and Rel</w:t>
      </w:r>
      <w:r w:rsidR="006C2AC3">
        <w:rPr>
          <w:lang w:eastAsia="zh-CN"/>
        </w:rPr>
        <w:t>-</w:t>
      </w:r>
      <w:r>
        <w:rPr>
          <w:lang w:eastAsia="zh-CN"/>
        </w:rPr>
        <w:t xml:space="preserve">15 PDCCH monitoring capabilities </w:t>
      </w:r>
      <w:r w:rsidRPr="00E26882">
        <w:rPr>
          <w:lang w:eastAsia="zh-CN"/>
        </w:rPr>
        <w:t xml:space="preserve">for </w:t>
      </w:r>
      <w:r w:rsidR="006C2AC3">
        <w:rPr>
          <w:lang w:eastAsia="zh-CN"/>
        </w:rPr>
        <w:t xml:space="preserve">the </w:t>
      </w:r>
      <w:r w:rsidRPr="00E26882">
        <w:rPr>
          <w:lang w:eastAsia="zh-CN"/>
        </w:rPr>
        <w:t xml:space="preserve">non-aligned span case </w:t>
      </w:r>
      <w:r>
        <w:rPr>
          <w:lang w:eastAsia="zh-CN"/>
        </w:rPr>
        <w:t>based on current ASN.1 design, and that is not aligned with the agreements in RAN1 and the configuration description in TS 38.331.</w:t>
      </w:r>
    </w:p>
    <w:p w14:paraId="6574D8EE" w14:textId="40018C58" w:rsidR="00FC2483" w:rsidRDefault="00FC2483" w:rsidP="00FC2483">
      <w:pPr>
        <w:rPr>
          <w:lang w:val="en-GB" w:eastAsia="zh-CN"/>
        </w:rPr>
      </w:pPr>
      <w:r>
        <w:rPr>
          <w:rFonts w:hint="eastAsia"/>
          <w:lang w:val="en-GB" w:eastAsia="zh-CN"/>
        </w:rPr>
        <w:t>I</w:t>
      </w:r>
      <w:r>
        <w:rPr>
          <w:lang w:val="en-GB" w:eastAsia="zh-CN"/>
        </w:rPr>
        <w:t xml:space="preserve">n order to reduce the overhead of RRC signalling and to keep sufficient scheduling flexibility, we </w:t>
      </w:r>
      <w:r w:rsidR="00650189">
        <w:rPr>
          <w:lang w:val="en-GB" w:eastAsia="zh-CN"/>
        </w:rPr>
        <w:t xml:space="preserve">observe that </w:t>
      </w:r>
      <w:r>
        <w:rPr>
          <w:lang w:val="en-GB" w:eastAsia="zh-CN"/>
        </w:rPr>
        <w:t>to report at most 4 combinations of mix</w:t>
      </w:r>
      <w:r w:rsidR="00D568BD">
        <w:rPr>
          <w:lang w:val="en-GB" w:eastAsia="zh-CN"/>
        </w:rPr>
        <w:t xml:space="preserve">ed </w:t>
      </w:r>
      <w:r>
        <w:rPr>
          <w:lang w:val="en-GB" w:eastAsia="zh-CN"/>
        </w:rPr>
        <w:t>Rel-16 and Rel-15 PDCCH monitoring capabilities among different serving cells</w:t>
      </w:r>
      <w:r w:rsidR="00650189">
        <w:rPr>
          <w:lang w:val="en-GB" w:eastAsia="zh-CN"/>
        </w:rPr>
        <w:t xml:space="preserve"> is as good trade-off</w:t>
      </w:r>
      <w:r>
        <w:rPr>
          <w:lang w:val="en-GB" w:eastAsia="zh-CN"/>
        </w:rPr>
        <w:t xml:space="preserve">. </w:t>
      </w:r>
    </w:p>
    <w:p w14:paraId="4EB30571" w14:textId="3F62BED7" w:rsidR="00FC2483" w:rsidRDefault="00FC2483" w:rsidP="00FC2483">
      <w:pPr>
        <w:rPr>
          <w:b/>
          <w:i/>
          <w:lang w:eastAsia="zh-CN"/>
        </w:rPr>
      </w:pPr>
      <w:r>
        <w:rPr>
          <w:b/>
          <w:i/>
          <w:u w:val="single"/>
          <w:lang w:eastAsia="zh-CN"/>
        </w:rPr>
        <w:t>Observation</w:t>
      </w:r>
      <w:r w:rsidRPr="001F6693">
        <w:rPr>
          <w:b/>
          <w:i/>
          <w:u w:val="single"/>
          <w:lang w:eastAsia="zh-CN"/>
        </w:rPr>
        <w:t xml:space="preserve"> </w:t>
      </w:r>
      <w:r>
        <w:rPr>
          <w:b/>
          <w:i/>
          <w:u w:val="single"/>
          <w:lang w:eastAsia="zh-CN"/>
        </w:rPr>
        <w:t>1</w:t>
      </w:r>
      <w:r w:rsidRPr="001F6693">
        <w:rPr>
          <w:b/>
          <w:i/>
          <w:lang w:eastAsia="zh-CN"/>
        </w:rPr>
        <w:t xml:space="preserve">: </w:t>
      </w:r>
      <w:r>
        <w:rPr>
          <w:b/>
          <w:i/>
          <w:lang w:eastAsia="zh-CN"/>
        </w:rPr>
        <w:t>Considering a trade-off between the signaling overhead and scheduling flexibility, at most 4</w:t>
      </w:r>
      <w:r w:rsidRPr="006B0458">
        <w:rPr>
          <w:b/>
          <w:i/>
          <w:lang w:eastAsia="zh-CN"/>
        </w:rPr>
        <w:t xml:space="preserve"> combinations </w:t>
      </w:r>
      <w:r>
        <w:rPr>
          <w:b/>
          <w:i/>
          <w:lang w:eastAsia="zh-CN"/>
        </w:rPr>
        <w:t xml:space="preserve">are sufficient to be reported by a UE for </w:t>
      </w:r>
      <w:r w:rsidRPr="006B0458">
        <w:rPr>
          <w:b/>
          <w:i/>
          <w:lang w:eastAsia="zh-CN"/>
        </w:rPr>
        <w:t>mix</w:t>
      </w:r>
      <w:r>
        <w:rPr>
          <w:b/>
          <w:i/>
          <w:lang w:eastAsia="zh-CN"/>
        </w:rPr>
        <w:t xml:space="preserve">ed </w:t>
      </w:r>
      <w:r w:rsidRPr="006B0458">
        <w:rPr>
          <w:b/>
          <w:i/>
          <w:lang w:eastAsia="zh-CN"/>
        </w:rPr>
        <w:t>Rel-16 and Rel-15 PDCCH monitoring capabilities among different serving cells</w:t>
      </w:r>
      <w:r>
        <w:rPr>
          <w:b/>
          <w:i/>
          <w:lang w:eastAsia="zh-CN"/>
        </w:rPr>
        <w:t>.</w:t>
      </w:r>
    </w:p>
    <w:p w14:paraId="2E1FB046" w14:textId="77777777" w:rsidR="00FC2483" w:rsidRDefault="00FC2483" w:rsidP="001666C9">
      <w:pPr>
        <w:pStyle w:val="2"/>
        <w:rPr>
          <w:lang w:val="en-GB" w:eastAsia="zh-CN"/>
        </w:rPr>
      </w:pPr>
      <w:r>
        <w:rPr>
          <w:lang w:val="en-GB" w:eastAsia="zh-CN"/>
        </w:rPr>
        <w:t xml:space="preserve">Question 2: </w:t>
      </w:r>
      <w:r w:rsidRPr="00C645B3">
        <w:rPr>
          <w:lang w:val="en-GB" w:eastAsia="zh-CN"/>
        </w:rPr>
        <w:t>Whether the “supported span arrangement for CA” should be reported for each of the combinations or reported only once for FG 11-2c</w:t>
      </w:r>
    </w:p>
    <w:p w14:paraId="04235B29" w14:textId="092AA637" w:rsidR="00FC2483" w:rsidRDefault="00FC2483" w:rsidP="00FC2483">
      <w:pPr>
        <w:rPr>
          <w:rFonts w:eastAsia="MS Mincho"/>
          <w:lang w:val="en-GB" w:eastAsia="ja-JP"/>
        </w:rPr>
      </w:pPr>
      <w:r>
        <w:rPr>
          <w:rFonts w:eastAsia="MS Mincho"/>
          <w:lang w:val="en-GB" w:eastAsia="ja-JP"/>
        </w:rPr>
        <w:t>In our view, there is no significant overhead increase if the supported span arrangement (i.e. aligned/unaligned) is indicated separately for each supported combination. If there are at mos</w:t>
      </w:r>
      <w:r w:rsidR="00650189">
        <w:rPr>
          <w:rFonts w:eastAsia="MS Mincho"/>
          <w:lang w:val="en-GB" w:eastAsia="ja-JP"/>
        </w:rPr>
        <w:t>t 4 supported combinations</w:t>
      </w:r>
      <w:r>
        <w:rPr>
          <w:rFonts w:eastAsia="MS Mincho"/>
          <w:lang w:val="en-GB" w:eastAsia="ja-JP"/>
        </w:rPr>
        <w:t>, then at most 3 more bits are needed compared to a common indication for all supported combinations. This is not a large cost and it would simplify the required changes on in the TS 38.331 as well as it gives some more flexibility for the UE implementation and network operation. It is therefore our (slight) preference to indicate the supported span arrangement separately for each reported combination.</w:t>
      </w:r>
      <w:r w:rsidR="00650189">
        <w:rPr>
          <w:rFonts w:eastAsia="MS Mincho"/>
          <w:lang w:val="en-GB" w:eastAsia="ja-JP"/>
        </w:rPr>
        <w:t xml:space="preserve"> &gt;We make the following observation.</w:t>
      </w:r>
    </w:p>
    <w:p w14:paraId="5B6CE45F" w14:textId="4A401B3E" w:rsidR="00FC2483" w:rsidRPr="006D628E" w:rsidRDefault="00FC2483" w:rsidP="00FC2483">
      <w:pPr>
        <w:rPr>
          <w:b/>
          <w:i/>
          <w:lang w:eastAsia="zh-CN"/>
        </w:rPr>
      </w:pPr>
      <w:r>
        <w:rPr>
          <w:b/>
          <w:i/>
          <w:u w:val="single"/>
          <w:lang w:val="en-GB" w:eastAsia="zh-CN"/>
        </w:rPr>
        <w:t>Observation</w:t>
      </w:r>
      <w:r w:rsidRPr="006D628E">
        <w:rPr>
          <w:b/>
          <w:i/>
          <w:u w:val="single"/>
          <w:lang w:eastAsia="zh-CN"/>
        </w:rPr>
        <w:t xml:space="preserve"> </w:t>
      </w:r>
      <w:r>
        <w:rPr>
          <w:b/>
          <w:i/>
          <w:u w:val="single"/>
          <w:lang w:eastAsia="zh-CN"/>
        </w:rPr>
        <w:t>2</w:t>
      </w:r>
      <w:r w:rsidRPr="006D628E">
        <w:rPr>
          <w:b/>
          <w:i/>
          <w:lang w:eastAsia="zh-CN"/>
        </w:rPr>
        <w:t xml:space="preserve">: </w:t>
      </w:r>
      <w:r>
        <w:rPr>
          <w:b/>
          <w:i/>
          <w:lang w:eastAsia="zh-CN"/>
        </w:rPr>
        <w:t xml:space="preserve">It is simple and provides more flexibility to report the span arrangement for each </w:t>
      </w:r>
      <w:r w:rsidR="00D568BD">
        <w:rPr>
          <w:b/>
          <w:i/>
          <w:lang w:eastAsia="zh-CN"/>
        </w:rPr>
        <w:t xml:space="preserve">reported </w:t>
      </w:r>
      <w:r>
        <w:rPr>
          <w:b/>
          <w:i/>
          <w:lang w:eastAsia="zh-CN"/>
        </w:rPr>
        <w:t>combination. The additional RRC signaling overhead is low.</w:t>
      </w:r>
    </w:p>
    <w:p w14:paraId="60099BB0" w14:textId="27F34BCC" w:rsidR="00FC2483" w:rsidRDefault="00FC2483" w:rsidP="001666C9">
      <w:pPr>
        <w:pStyle w:val="2"/>
        <w:rPr>
          <w:lang w:eastAsia="zh-CN"/>
        </w:rPr>
      </w:pPr>
      <w:r>
        <w:rPr>
          <w:lang w:eastAsia="zh-CN"/>
        </w:rPr>
        <w:t>Supporting multiple combinations for FG 11-2e</w:t>
      </w:r>
    </w:p>
    <w:p w14:paraId="707EA50C" w14:textId="44374035" w:rsidR="006C2AC3" w:rsidRPr="00FE2C60" w:rsidRDefault="006C2AC3" w:rsidP="00FE2C60">
      <w:pPr>
        <w:rPr>
          <w:i/>
          <w:lang w:eastAsia="zh-CN"/>
        </w:rPr>
      </w:pPr>
      <w:r>
        <w:rPr>
          <w:lang w:eastAsia="zh-CN"/>
        </w:rPr>
        <w:t xml:space="preserve">This section </w:t>
      </w:r>
      <w:r w:rsidR="00DA42AD">
        <w:rPr>
          <w:lang w:eastAsia="zh-CN"/>
        </w:rPr>
        <w:t>is about NR</w:t>
      </w:r>
      <w:r>
        <w:rPr>
          <w:lang w:eastAsia="zh-CN"/>
        </w:rPr>
        <w:t>-DC operation and discusses the last question in the received L</w:t>
      </w:r>
      <w:r w:rsidR="00023053">
        <w:rPr>
          <w:lang w:eastAsia="zh-CN"/>
        </w:rPr>
        <w:t xml:space="preserve">S, </w:t>
      </w:r>
      <w:r>
        <w:rPr>
          <w:lang w:eastAsia="zh-CN"/>
        </w:rPr>
        <w:t>“</w:t>
      </w:r>
      <w:r w:rsidR="00B860E6" w:rsidRPr="00FE2C60">
        <w:rPr>
          <w:i/>
          <w:lang w:eastAsia="ja-JP"/>
        </w:rPr>
        <w:t>RAN2 wonders whether more than one combination should be supported for FG 11-2e as well? If the answer is yes, how many combinations for FG 11-2e can be reported at most from RAN1 perspective</w:t>
      </w:r>
      <w:r w:rsidR="00DA42AD" w:rsidRPr="00FE2C60">
        <w:rPr>
          <w:i/>
          <w:lang w:eastAsia="zh-CN"/>
        </w:rPr>
        <w:t>”</w:t>
      </w:r>
      <w:r w:rsidR="00650189">
        <w:rPr>
          <w:i/>
          <w:lang w:eastAsia="zh-CN"/>
        </w:rPr>
        <w:t>.</w:t>
      </w:r>
    </w:p>
    <w:p w14:paraId="72F2FE10" w14:textId="10005266" w:rsidR="003D55B6" w:rsidRDefault="00023053" w:rsidP="00FE2C60">
      <w:pPr>
        <w:rPr>
          <w:lang w:eastAsia="zh-CN"/>
        </w:rPr>
      </w:pPr>
      <w:r>
        <w:rPr>
          <w:lang w:eastAsia="zh-CN"/>
        </w:rPr>
        <w:t xml:space="preserve">For the first part, if multiple combinations shall be supported, RAN1 achieved the following agreement in the </w:t>
      </w:r>
      <w:r w:rsidR="003D55B6">
        <w:rPr>
          <w:lang w:eastAsia="zh-CN"/>
        </w:rPr>
        <w:t xml:space="preserve">RAN1#101-e </w:t>
      </w:r>
      <w:r w:rsidR="00DA42AD">
        <w:rPr>
          <w:lang w:eastAsia="zh-CN"/>
        </w:rPr>
        <w:t xml:space="preserve">the </w:t>
      </w:r>
      <w:r w:rsidR="003D55B6">
        <w:rPr>
          <w:lang w:eastAsia="zh-CN"/>
        </w:rPr>
        <w:t>meeting [9</w:t>
      </w:r>
      <w:r w:rsidR="005576A7">
        <w:rPr>
          <w:lang w:eastAsia="zh-CN"/>
        </w:rPr>
        <w:t>]</w:t>
      </w:r>
      <w:r w:rsidR="00DA42AD">
        <w:rPr>
          <w:lang w:eastAsia="zh-CN"/>
        </w:rPr>
        <w:t>, which implies that the first part of the asked question should be answered with “</w:t>
      </w:r>
      <w:r w:rsidR="00DA42AD" w:rsidRPr="00FE2C60">
        <w:rPr>
          <w:i/>
          <w:lang w:eastAsia="zh-CN"/>
        </w:rPr>
        <w:t>yes</w:t>
      </w:r>
      <w:r w:rsidR="00DA42AD">
        <w:rPr>
          <w:lang w:eastAsia="zh-CN"/>
        </w:rPr>
        <w:t>”</w:t>
      </w:r>
      <w:r>
        <w:rPr>
          <w:lang w:eastAsia="zh-CN"/>
        </w:rPr>
        <w:t>:</w:t>
      </w:r>
    </w:p>
    <w:tbl>
      <w:tblPr>
        <w:tblStyle w:val="ac"/>
        <w:tblW w:w="0" w:type="auto"/>
        <w:tblLook w:val="04A0" w:firstRow="1" w:lastRow="0" w:firstColumn="1" w:lastColumn="0" w:noHBand="0" w:noVBand="1"/>
      </w:tblPr>
      <w:tblGrid>
        <w:gridCol w:w="9307"/>
      </w:tblGrid>
      <w:tr w:rsidR="00CD18FC" w14:paraId="6E498EC1" w14:textId="77777777" w:rsidTr="00CD18FC">
        <w:tc>
          <w:tcPr>
            <w:tcW w:w="9307" w:type="dxa"/>
          </w:tcPr>
          <w:p w14:paraId="16F66EB0" w14:textId="77777777" w:rsidR="00CD18FC" w:rsidRPr="0022644D" w:rsidRDefault="00CD18FC" w:rsidP="00CD18FC">
            <w:pPr>
              <w:rPr>
                <w:sz w:val="20"/>
                <w:szCs w:val="20"/>
                <w:highlight w:val="green"/>
              </w:rPr>
            </w:pPr>
            <w:r w:rsidRPr="0022644D">
              <w:rPr>
                <w:b/>
                <w:bCs/>
                <w:color w:val="000000"/>
                <w:sz w:val="20"/>
                <w:szCs w:val="20"/>
                <w:highlight w:val="green"/>
              </w:rPr>
              <w:t>Agreement</w:t>
            </w:r>
          </w:p>
          <w:p w14:paraId="0701110F" w14:textId="77777777" w:rsidR="00CD18FC" w:rsidRPr="0022644D" w:rsidRDefault="00CD18FC" w:rsidP="00CD18FC">
            <w:pPr>
              <w:rPr>
                <w:sz w:val="20"/>
                <w:szCs w:val="20"/>
              </w:rPr>
            </w:pPr>
            <w:r w:rsidRPr="0022644D">
              <w:rPr>
                <w:color w:val="000000"/>
                <w:sz w:val="20"/>
                <w:szCs w:val="20"/>
                <w:lang w:eastAsia="ko-KR"/>
              </w:rPr>
              <w:t xml:space="preserve">For NR-DC operation with at least one downlink cell using </w:t>
            </w:r>
            <w:r w:rsidRPr="0022644D">
              <w:rPr>
                <w:color w:val="000000"/>
                <w:sz w:val="20"/>
                <w:szCs w:val="20"/>
              </w:rPr>
              <w:t xml:space="preserve">Rel-16 PDCCH monitoring capability and </w:t>
            </w:r>
            <w:r w:rsidRPr="0022644D">
              <w:rPr>
                <w:color w:val="000000"/>
                <w:sz w:val="20"/>
                <w:szCs w:val="20"/>
                <w:lang w:eastAsia="ko-KR"/>
              </w:rPr>
              <w:t xml:space="preserve">at least one </w:t>
            </w:r>
            <w:r w:rsidRPr="0022644D">
              <w:rPr>
                <w:color w:val="000000"/>
                <w:sz w:val="20"/>
                <w:szCs w:val="20"/>
                <w:lang w:eastAsia="ko-KR"/>
              </w:rPr>
              <w:lastRenderedPageBreak/>
              <w:t xml:space="preserve">downlink cell using </w:t>
            </w:r>
            <w:r w:rsidRPr="0022644D">
              <w:rPr>
                <w:color w:val="000000"/>
                <w:sz w:val="20"/>
                <w:szCs w:val="20"/>
              </w:rPr>
              <w:t xml:space="preserve">Rel-15 PDCCH monitoring capability, and if a UE reports the capability of CC limits for NR-DC operation separately from CA operation, </w:t>
            </w:r>
          </w:p>
          <w:p w14:paraId="4EF82BFD" w14:textId="77777777" w:rsidR="00CD18FC" w:rsidRPr="0022644D" w:rsidRDefault="00CD18FC" w:rsidP="00CD18FC">
            <w:pPr>
              <w:numPr>
                <w:ilvl w:val="0"/>
                <w:numId w:val="59"/>
              </w:numPr>
              <w:adjustRightInd/>
              <w:spacing w:after="0"/>
              <w:rPr>
                <w:sz w:val="20"/>
                <w:szCs w:val="20"/>
              </w:rPr>
            </w:pPr>
            <w:r w:rsidRPr="0022644D">
              <w:rPr>
                <w:sz w:val="20"/>
                <w:szCs w:val="20"/>
              </w:rPr>
              <w:t>UE reports one or more combination of (</w:t>
            </w:r>
            <w:r w:rsidRPr="0022644D">
              <w:rPr>
                <w:sz w:val="20"/>
                <w:szCs w:val="20"/>
                <w:lang w:eastAsia="ja-JP"/>
              </w:rPr>
              <w:t>pdcch-BlindDetectionMCG-UE-r15, pdcch-BlindDetectionSCG-UE-r15, pdcch-BlindDetectionMCG-UE-r16, pdcch-BlindDetectionSCG-UE-r16</w:t>
            </w:r>
            <w:r w:rsidRPr="0022644D">
              <w:rPr>
                <w:sz w:val="20"/>
                <w:szCs w:val="20"/>
              </w:rPr>
              <w:t>)</w:t>
            </w:r>
          </w:p>
          <w:p w14:paraId="21BC63F3" w14:textId="77777777" w:rsidR="00CD18FC" w:rsidRPr="0022644D" w:rsidRDefault="00CD18FC" w:rsidP="00CD18FC">
            <w:pPr>
              <w:numPr>
                <w:ilvl w:val="1"/>
                <w:numId w:val="59"/>
              </w:numPr>
              <w:adjustRightInd/>
              <w:spacing w:after="0"/>
              <w:rPr>
                <w:sz w:val="20"/>
                <w:szCs w:val="20"/>
              </w:rPr>
            </w:pPr>
            <w:r w:rsidRPr="0022644D">
              <w:rPr>
                <w:sz w:val="20"/>
                <w:szCs w:val="20"/>
              </w:rPr>
              <w:t>One combination of (</w:t>
            </w:r>
            <w:r w:rsidRPr="0022644D">
              <w:rPr>
                <w:sz w:val="20"/>
                <w:szCs w:val="20"/>
                <w:lang w:eastAsia="ja-JP"/>
              </w:rPr>
              <w:t>pdcch-BlindDetectionMCG-UE-r15, pdcch-BlindDetectionSCG-UE-r15, pdcch-BlindDetectionMCG-UE-r16, pdcch-BlindDetectionSCG-UE-r16</w:t>
            </w:r>
            <w:r w:rsidRPr="0022644D">
              <w:rPr>
                <w:sz w:val="20"/>
                <w:szCs w:val="20"/>
              </w:rPr>
              <w:t>) corresponds to one combination of (pdcch-BlindDetectionCA-r15, pdcch-BlindDetectionCA-r16) reported by a UE for CA operation</w:t>
            </w:r>
          </w:p>
          <w:p w14:paraId="53532F5A" w14:textId="77777777" w:rsidR="00CD18FC" w:rsidRPr="0022644D" w:rsidRDefault="00CD18FC" w:rsidP="00CD18FC">
            <w:pPr>
              <w:numPr>
                <w:ilvl w:val="2"/>
                <w:numId w:val="59"/>
              </w:numPr>
              <w:adjustRightInd/>
              <w:spacing w:after="0"/>
              <w:rPr>
                <w:sz w:val="20"/>
                <w:szCs w:val="20"/>
              </w:rPr>
            </w:pPr>
            <w:r w:rsidRPr="0022644D">
              <w:rPr>
                <w:sz w:val="20"/>
                <w:szCs w:val="20"/>
                <w:lang w:eastAsia="ja-JP"/>
              </w:rPr>
              <w:t>pdcch-BlindDetectionMCG-UE-r16 + pdcch-BlindDetectionSCG-UE-r16 &gt;= pdcch-BlindDetectionCA-r16</w:t>
            </w:r>
          </w:p>
          <w:p w14:paraId="394C73E0" w14:textId="77777777" w:rsidR="00CD18FC" w:rsidRPr="0022644D" w:rsidRDefault="00CD18FC" w:rsidP="00CD18FC">
            <w:pPr>
              <w:numPr>
                <w:ilvl w:val="2"/>
                <w:numId w:val="59"/>
              </w:numPr>
              <w:adjustRightInd/>
              <w:spacing w:after="0"/>
              <w:rPr>
                <w:sz w:val="20"/>
                <w:szCs w:val="20"/>
              </w:rPr>
            </w:pPr>
            <w:r w:rsidRPr="0022644D">
              <w:rPr>
                <w:sz w:val="20"/>
                <w:szCs w:val="20"/>
                <w:lang w:eastAsia="ja-JP"/>
              </w:rPr>
              <w:t>pdcch-BlindDetectionMCG-UE-r15 + pdcch-BlindDetectionSCG-UE-r15&gt;= pdcch-BlindDetectionCA-r15</w:t>
            </w:r>
          </w:p>
          <w:p w14:paraId="4B39AFAE" w14:textId="77777777" w:rsidR="00CD18FC" w:rsidRDefault="00CD18FC" w:rsidP="00601441">
            <w:pPr>
              <w:numPr>
                <w:ilvl w:val="2"/>
                <w:numId w:val="59"/>
              </w:numPr>
              <w:adjustRightInd/>
              <w:spacing w:after="0"/>
              <w:rPr>
                <w:color w:val="000000"/>
                <w:sz w:val="20"/>
                <w:szCs w:val="20"/>
                <w:lang w:eastAsia="ko-KR"/>
              </w:rPr>
            </w:pPr>
            <w:r w:rsidRPr="0022644D">
              <w:rPr>
                <w:color w:val="000000"/>
                <w:sz w:val="20"/>
                <w:szCs w:val="20"/>
              </w:rPr>
              <w:t xml:space="preserve">3&lt;= The minimum of </w:t>
            </w:r>
            <w:r w:rsidRPr="0022644D">
              <w:rPr>
                <w:color w:val="000000"/>
                <w:sz w:val="20"/>
                <w:szCs w:val="20"/>
                <w:lang w:eastAsia="ja-JP"/>
              </w:rPr>
              <w:t xml:space="preserve">pdcch-BlindDetectionMCG-UE-r16 + </w:t>
            </w:r>
            <w:r w:rsidRPr="0022644D">
              <w:rPr>
                <w:color w:val="000000"/>
                <w:sz w:val="20"/>
                <w:szCs w:val="20"/>
              </w:rPr>
              <w:t> </w:t>
            </w:r>
            <w:r w:rsidRPr="0022644D">
              <w:rPr>
                <w:color w:val="000000"/>
                <w:sz w:val="20"/>
                <w:szCs w:val="20"/>
                <w:lang w:eastAsia="ja-JP"/>
              </w:rPr>
              <w:t>pdcch-BlindDetectionSCG-UE-r16 + pdcch-BlindDetectionMCG-UE-r15 + pdcch-BlindDetectionSCG-UE-r15 &lt;=16</w:t>
            </w:r>
          </w:p>
          <w:p w14:paraId="40C20513" w14:textId="26578B2D" w:rsidR="00F90E6E" w:rsidRPr="00601441" w:rsidRDefault="00F90E6E" w:rsidP="00F90E6E">
            <w:pPr>
              <w:adjustRightInd/>
              <w:spacing w:after="0"/>
              <w:rPr>
                <w:color w:val="000000"/>
                <w:sz w:val="20"/>
                <w:szCs w:val="20"/>
                <w:lang w:eastAsia="ko-KR"/>
              </w:rPr>
            </w:pPr>
          </w:p>
        </w:tc>
      </w:tr>
    </w:tbl>
    <w:p w14:paraId="0DB855AA" w14:textId="77777777" w:rsidR="00CD18FC" w:rsidRDefault="00CD18FC" w:rsidP="00601441">
      <w:pPr>
        <w:rPr>
          <w:lang w:eastAsia="zh-CN"/>
        </w:rPr>
      </w:pPr>
    </w:p>
    <w:p w14:paraId="75D4DCEB" w14:textId="2101DAE3" w:rsidR="007A758A" w:rsidRDefault="00023053" w:rsidP="00601441">
      <w:pPr>
        <w:rPr>
          <w:lang w:eastAsia="zh-CN"/>
        </w:rPr>
      </w:pPr>
      <w:r>
        <w:rPr>
          <w:lang w:eastAsia="zh-CN"/>
        </w:rPr>
        <w:t>For the second part, i</w:t>
      </w:r>
      <w:r w:rsidR="007A758A">
        <w:rPr>
          <w:lang w:eastAsia="zh-CN"/>
        </w:rPr>
        <w:t xml:space="preserve">n order to keep the signaling overhead and implementation complexity on the same level, </w:t>
      </w:r>
      <w:r w:rsidR="008066E0">
        <w:rPr>
          <w:lang w:eastAsia="zh-CN"/>
        </w:rPr>
        <w:t xml:space="preserve">at most </w:t>
      </w:r>
      <w:r w:rsidR="00DA42AD">
        <w:rPr>
          <w:lang w:eastAsia="zh-CN"/>
        </w:rPr>
        <w:t>the same number of combinations as</w:t>
      </w:r>
      <w:r>
        <w:rPr>
          <w:lang w:eastAsia="zh-CN"/>
        </w:rPr>
        <w:t xml:space="preserve"> answered for Question 1 should be supported. This is also evident from the UE feature description for FG 11-2e [5], where it is said that one combination for NR-DC correspond</w:t>
      </w:r>
      <w:r w:rsidR="00650189">
        <w:rPr>
          <w:lang w:eastAsia="zh-CN"/>
        </w:rPr>
        <w:t xml:space="preserve">s to one combination for CA. Thus, </w:t>
      </w:r>
      <w:r>
        <w:rPr>
          <w:lang w:eastAsia="zh-CN"/>
        </w:rPr>
        <w:t>whatever number RAN1 is going to decide for Question 1, the same number should also be applied for NR-DC.</w:t>
      </w:r>
    </w:p>
    <w:p w14:paraId="4964F17D" w14:textId="1B61FBBD" w:rsidR="00023053" w:rsidRDefault="00023053" w:rsidP="00601441">
      <w:pPr>
        <w:rPr>
          <w:lang w:eastAsia="zh-CN"/>
        </w:rPr>
      </w:pPr>
      <w:r>
        <w:rPr>
          <w:lang w:eastAsia="zh-CN"/>
        </w:rPr>
        <w:t>From 38.822 on FG 11-2e</w:t>
      </w:r>
      <w:r w:rsidR="001808A8">
        <w:rPr>
          <w:lang w:eastAsia="zh-CN"/>
        </w:rPr>
        <w:t xml:space="preserve"> [5]:</w:t>
      </w:r>
    </w:p>
    <w:tbl>
      <w:tblPr>
        <w:tblStyle w:val="ac"/>
        <w:tblW w:w="0" w:type="auto"/>
        <w:tblLook w:val="04A0" w:firstRow="1" w:lastRow="0" w:firstColumn="1" w:lastColumn="0" w:noHBand="0" w:noVBand="1"/>
      </w:tblPr>
      <w:tblGrid>
        <w:gridCol w:w="9307"/>
      </w:tblGrid>
      <w:tr w:rsidR="00023053" w14:paraId="6585FCF6" w14:textId="77777777" w:rsidTr="00023053">
        <w:tc>
          <w:tcPr>
            <w:tcW w:w="9307" w:type="dxa"/>
          </w:tcPr>
          <w:p w14:paraId="267B5C05" w14:textId="3723EE0D" w:rsidR="00023053" w:rsidRPr="00FE2C60" w:rsidRDefault="00023053" w:rsidP="00FE2C60">
            <w:pPr>
              <w:pStyle w:val="TAL"/>
              <w:rPr>
                <w:rFonts w:eastAsia="Batang"/>
                <w:lang w:eastAsia="x-none"/>
              </w:rPr>
            </w:pPr>
            <w:r w:rsidRPr="00834E94">
              <w:rPr>
                <w:rFonts w:eastAsia="Batang"/>
                <w:lang w:eastAsia="x-none"/>
              </w:rPr>
              <w:t>One combination of (</w:t>
            </w:r>
            <w:r w:rsidRPr="00834E94">
              <w:rPr>
                <w:rFonts w:eastAsia="Batang"/>
                <w:i/>
                <w:lang w:eastAsia="x-none"/>
              </w:rPr>
              <w:t>pdcch-BlindDetectionMCG-UE-r15, pdcch-BlindDetectionSCG-UE-r15, pdcch-BlindDetectionMCG-UE-r16, pdcch-BlindDetectionSCG-UE-r16</w:t>
            </w:r>
            <w:r w:rsidRPr="00834E94">
              <w:rPr>
                <w:rFonts w:eastAsia="Batang"/>
                <w:lang w:eastAsia="x-none"/>
              </w:rPr>
              <w:t>) corresponds to one combination of (</w:t>
            </w:r>
            <w:r w:rsidRPr="00834E94">
              <w:rPr>
                <w:rFonts w:eastAsia="Batang"/>
                <w:i/>
                <w:lang w:eastAsia="x-none"/>
              </w:rPr>
              <w:t>pdcch-BlindDetectionCA-r15, pdcch-BlindDetectionCA-r16</w:t>
            </w:r>
            <w:r w:rsidRPr="00834E94">
              <w:rPr>
                <w:rFonts w:eastAsia="Batang"/>
                <w:lang w:eastAsia="x-none"/>
              </w:rPr>
              <w:t>)</w:t>
            </w:r>
          </w:p>
        </w:tc>
      </w:tr>
    </w:tbl>
    <w:p w14:paraId="142C8746" w14:textId="77777777" w:rsidR="00023053" w:rsidRDefault="00023053" w:rsidP="00601441">
      <w:pPr>
        <w:rPr>
          <w:lang w:eastAsia="zh-CN"/>
        </w:rPr>
      </w:pPr>
    </w:p>
    <w:p w14:paraId="03DE398A" w14:textId="1861EAE6" w:rsidR="00BD40FE" w:rsidRDefault="00BD40FE" w:rsidP="00601441">
      <w:pPr>
        <w:rPr>
          <w:lang w:eastAsia="zh-CN"/>
        </w:rPr>
      </w:pPr>
      <w:r>
        <w:rPr>
          <w:b/>
          <w:i/>
          <w:u w:val="single"/>
          <w:lang w:val="en-GB" w:eastAsia="zh-CN"/>
        </w:rPr>
        <w:t>Observation</w:t>
      </w:r>
      <w:r w:rsidRPr="006D628E">
        <w:rPr>
          <w:b/>
          <w:i/>
          <w:u w:val="single"/>
          <w:lang w:eastAsia="zh-CN"/>
        </w:rPr>
        <w:t xml:space="preserve"> </w:t>
      </w:r>
      <w:r>
        <w:rPr>
          <w:b/>
          <w:i/>
          <w:u w:val="single"/>
          <w:lang w:eastAsia="zh-CN"/>
        </w:rPr>
        <w:t>3</w:t>
      </w:r>
      <w:r w:rsidRPr="006D628E">
        <w:rPr>
          <w:b/>
          <w:i/>
          <w:lang w:eastAsia="zh-CN"/>
        </w:rPr>
        <w:t xml:space="preserve">: </w:t>
      </w:r>
      <w:r>
        <w:rPr>
          <w:b/>
          <w:i/>
          <w:lang w:eastAsia="zh-CN"/>
        </w:rPr>
        <w:t>RAN1 has made the necessary agreements to answer the last question in the LS from RAN2 about NR-DC.</w:t>
      </w:r>
    </w:p>
    <w:p w14:paraId="44C8BDCC" w14:textId="14F59AD2" w:rsidR="00FC2483" w:rsidRDefault="00FC2483" w:rsidP="00601441">
      <w:pPr>
        <w:pStyle w:val="3"/>
        <w:rPr>
          <w:lang w:eastAsia="zh-CN"/>
        </w:rPr>
      </w:pPr>
      <w:r>
        <w:rPr>
          <w:lang w:eastAsia="zh-CN"/>
        </w:rPr>
        <w:t>Potential LS reply to RAN2</w:t>
      </w:r>
    </w:p>
    <w:p w14:paraId="002FDD7E" w14:textId="40303EB6" w:rsidR="00FC2483" w:rsidRDefault="00FC2483" w:rsidP="00FC2483">
      <w:r>
        <w:t>The LS reply based on the discussion in Section</w:t>
      </w:r>
      <w:r w:rsidR="00DA42AD">
        <w:t>s</w:t>
      </w:r>
      <w:r>
        <w:t xml:space="preserve"> 2</w:t>
      </w:r>
      <w:r w:rsidR="00DA42AD">
        <w:t>.1.1-2.1.4</w:t>
      </w:r>
      <w:r>
        <w:t xml:space="preserve"> is provided in our companion contribution </w:t>
      </w:r>
      <w:r w:rsidRPr="00E15F8F">
        <w:t>R</w:t>
      </w:r>
      <w:r w:rsidR="00E15F8F" w:rsidRPr="00E15F8F">
        <w:t>1-2112407</w:t>
      </w:r>
      <w:r w:rsidR="007A758A" w:rsidRPr="00E15F8F">
        <w:t xml:space="preserve"> [6]</w:t>
      </w:r>
      <w:r w:rsidRPr="00E15F8F">
        <w:t>.</w:t>
      </w:r>
      <w:r>
        <w:t xml:space="preserve"> </w:t>
      </w:r>
      <w:r w:rsidR="004E53FC">
        <w:t>In</w:t>
      </w:r>
      <w:r w:rsidR="00023053">
        <w:t xml:space="preserve"> short, w</w:t>
      </w:r>
      <w:r>
        <w:t>e are making the following proposal:</w:t>
      </w:r>
    </w:p>
    <w:p w14:paraId="4750E79D" w14:textId="7F7D3711" w:rsidR="00FC2483" w:rsidRDefault="00FC2483" w:rsidP="00FC2483">
      <w:pPr>
        <w:rPr>
          <w:b/>
          <w:i/>
          <w:lang w:eastAsia="zh-CN"/>
        </w:rPr>
      </w:pPr>
      <w:r w:rsidRPr="00807521">
        <w:rPr>
          <w:rStyle w:val="af0"/>
          <w:b/>
          <w:i/>
          <w:u w:val="single"/>
        </w:rPr>
        <w:t>P</w:t>
      </w:r>
      <w:r w:rsidRPr="00A210C4">
        <w:rPr>
          <w:b/>
          <w:i/>
          <w:u w:val="single"/>
          <w:lang w:eastAsia="zh-CN"/>
        </w:rPr>
        <w:t xml:space="preserve">roposal </w:t>
      </w:r>
      <w:r>
        <w:rPr>
          <w:b/>
          <w:i/>
          <w:u w:val="single"/>
          <w:lang w:eastAsia="zh-CN"/>
        </w:rPr>
        <w:t>1</w:t>
      </w:r>
      <w:r w:rsidRPr="00A210C4">
        <w:rPr>
          <w:b/>
          <w:i/>
          <w:lang w:eastAsia="zh-CN"/>
        </w:rPr>
        <w:t>:</w:t>
      </w:r>
      <w:r w:rsidRPr="006D628E">
        <w:rPr>
          <w:b/>
          <w:i/>
          <w:lang w:eastAsia="zh-CN"/>
        </w:rPr>
        <w:t xml:space="preserve"> </w:t>
      </w:r>
      <w:r>
        <w:rPr>
          <w:b/>
          <w:i/>
          <w:lang w:eastAsia="zh-CN"/>
        </w:rPr>
        <w:t>RAN1 provides the following answers to RAN2</w:t>
      </w:r>
    </w:p>
    <w:p w14:paraId="05D25EC3" w14:textId="7BADEE7B" w:rsidR="00FC2483" w:rsidRDefault="00023053" w:rsidP="00FC2483">
      <w:pPr>
        <w:pStyle w:val="af3"/>
        <w:numPr>
          <w:ilvl w:val="0"/>
          <w:numId w:val="58"/>
        </w:numPr>
        <w:rPr>
          <w:b/>
          <w:i/>
          <w:lang w:eastAsia="zh-CN"/>
        </w:rPr>
      </w:pPr>
      <w:r w:rsidRPr="00FE2C60">
        <w:rPr>
          <w:b/>
          <w:i/>
          <w:lang w:eastAsia="zh-CN"/>
        </w:rPr>
        <w:t>FG 11-2c and FG 11-2g</w:t>
      </w:r>
      <w:r>
        <w:rPr>
          <w:b/>
          <w:i/>
          <w:lang w:eastAsia="zh-CN"/>
        </w:rPr>
        <w:t>,</w:t>
      </w:r>
      <w:r w:rsidRPr="00FE2C60">
        <w:rPr>
          <w:b/>
          <w:i/>
          <w:lang w:eastAsia="zh-CN"/>
        </w:rPr>
        <w:t xml:space="preserve"> </w:t>
      </w:r>
      <w:r>
        <w:rPr>
          <w:b/>
          <w:i/>
          <w:lang w:eastAsia="zh-CN"/>
        </w:rPr>
        <w:t>a</w:t>
      </w:r>
      <w:r w:rsidR="00FC2483" w:rsidRPr="00FE2C60">
        <w:rPr>
          <w:b/>
          <w:i/>
          <w:lang w:eastAsia="zh-CN"/>
        </w:rPr>
        <w:t>t</w:t>
      </w:r>
      <w:r w:rsidR="00FC2483" w:rsidRPr="00807521">
        <w:rPr>
          <w:b/>
          <w:bCs/>
          <w:i/>
          <w:lang w:eastAsia="zh-CN"/>
        </w:rPr>
        <w:t xml:space="preserve"> most 4 </w:t>
      </w:r>
      <w:r w:rsidR="00FC2483" w:rsidRPr="00807521">
        <w:rPr>
          <w:b/>
          <w:i/>
          <w:lang w:eastAsia="zh-CN"/>
        </w:rPr>
        <w:t>combinations are reported by a UE for mixed Rel-16 and Rel-15 PDCCH monitoring capabilities among different serving cells.</w:t>
      </w:r>
    </w:p>
    <w:p w14:paraId="728A0FD7" w14:textId="03EDCD60" w:rsidR="00FC2483" w:rsidRDefault="00023053" w:rsidP="00FC2483">
      <w:pPr>
        <w:pStyle w:val="af3"/>
        <w:numPr>
          <w:ilvl w:val="0"/>
          <w:numId w:val="58"/>
        </w:numPr>
        <w:rPr>
          <w:b/>
          <w:i/>
          <w:lang w:eastAsia="zh-CN"/>
        </w:rPr>
      </w:pPr>
      <w:r>
        <w:rPr>
          <w:b/>
          <w:i/>
          <w:lang w:eastAsia="zh-CN"/>
        </w:rPr>
        <w:t>For 11-2c, t</w:t>
      </w:r>
      <w:r w:rsidR="00FC2483">
        <w:rPr>
          <w:b/>
          <w:i/>
          <w:lang w:eastAsia="zh-CN"/>
        </w:rPr>
        <w:t>he span arrangement is reported for each combination</w:t>
      </w:r>
    </w:p>
    <w:p w14:paraId="38AE6215" w14:textId="583CE830" w:rsidR="00FC2483" w:rsidRPr="00FE2C60" w:rsidRDefault="00DA42AD" w:rsidP="00FE2C60">
      <w:pPr>
        <w:pStyle w:val="af3"/>
        <w:numPr>
          <w:ilvl w:val="0"/>
          <w:numId w:val="58"/>
        </w:numPr>
        <w:rPr>
          <w:i/>
          <w:lang w:eastAsia="zh-CN"/>
        </w:rPr>
      </w:pPr>
      <w:r>
        <w:rPr>
          <w:b/>
          <w:i/>
          <w:lang w:eastAsia="zh-CN"/>
        </w:rPr>
        <w:t>For FG 11-2e, multiple combinations</w:t>
      </w:r>
      <w:r w:rsidR="00023053">
        <w:rPr>
          <w:b/>
          <w:i/>
          <w:lang w:eastAsia="zh-CN"/>
        </w:rPr>
        <w:t xml:space="preserve"> should be supported. The same maximum number as agreed for 11-2c should be supported.</w:t>
      </w:r>
    </w:p>
    <w:p w14:paraId="7F9BADAA" w14:textId="510A3A8B" w:rsidR="00BC4666" w:rsidRPr="00CF195E" w:rsidRDefault="00BC4666">
      <w:pPr>
        <w:pStyle w:val="1"/>
      </w:pPr>
      <w:bookmarkStart w:id="3" w:name="_Ref129681832"/>
      <w:r w:rsidRPr="00CF195E">
        <w:t>Conclusions</w:t>
      </w:r>
    </w:p>
    <w:p w14:paraId="729C8EA3" w14:textId="5DBA032B" w:rsidR="00BD40FE" w:rsidRDefault="00BC4666" w:rsidP="001656B3">
      <w:bookmarkStart w:id="4" w:name="_Ref124589665"/>
      <w:bookmarkStart w:id="5" w:name="_Ref71620620"/>
      <w:bookmarkStart w:id="6" w:name="_Ref124671424"/>
      <w:r>
        <w:rPr>
          <w:lang w:eastAsia="zh-CN"/>
        </w:rPr>
        <w:t xml:space="preserve">In </w:t>
      </w:r>
      <w:r>
        <w:t xml:space="preserve">this contribution, </w:t>
      </w:r>
      <w:r w:rsidR="00BD40FE">
        <w:t xml:space="preserve">we discuss the LS reply to RAN2 about the PDCCH blind detection in CA and </w:t>
      </w:r>
      <w:r w:rsidR="001666C9">
        <w:t>w</w:t>
      </w:r>
      <w:r w:rsidR="00BD40FE">
        <w:t>e are making the foll</w:t>
      </w:r>
      <w:r w:rsidR="001666C9">
        <w:t>owing observations and proposal</w:t>
      </w:r>
      <w:r w:rsidR="00BD40FE">
        <w:t>:</w:t>
      </w:r>
    </w:p>
    <w:p w14:paraId="4CC7D3BC" w14:textId="7AD5E8E0" w:rsidR="00BD40FE" w:rsidRDefault="00BD40FE" w:rsidP="00BD40FE">
      <w:pPr>
        <w:rPr>
          <w:b/>
          <w:i/>
          <w:lang w:eastAsia="zh-CN"/>
        </w:rPr>
      </w:pPr>
      <w:r>
        <w:rPr>
          <w:b/>
          <w:i/>
          <w:u w:val="single"/>
          <w:lang w:eastAsia="zh-CN"/>
        </w:rPr>
        <w:t>Observation</w:t>
      </w:r>
      <w:r w:rsidRPr="001F6693">
        <w:rPr>
          <w:b/>
          <w:i/>
          <w:u w:val="single"/>
          <w:lang w:eastAsia="zh-CN"/>
        </w:rPr>
        <w:t xml:space="preserve"> </w:t>
      </w:r>
      <w:r>
        <w:rPr>
          <w:b/>
          <w:i/>
          <w:u w:val="single"/>
          <w:lang w:eastAsia="zh-CN"/>
        </w:rPr>
        <w:t>1</w:t>
      </w:r>
      <w:r w:rsidRPr="001F6693">
        <w:rPr>
          <w:b/>
          <w:i/>
          <w:lang w:eastAsia="zh-CN"/>
        </w:rPr>
        <w:t xml:space="preserve">: </w:t>
      </w:r>
      <w:r>
        <w:rPr>
          <w:b/>
          <w:i/>
          <w:lang w:eastAsia="zh-CN"/>
        </w:rPr>
        <w:t>Considering a trade-off between the signaling overhead and scheduling flexibility, at most 4</w:t>
      </w:r>
      <w:r w:rsidRPr="006B0458">
        <w:rPr>
          <w:b/>
          <w:i/>
          <w:lang w:eastAsia="zh-CN"/>
        </w:rPr>
        <w:t xml:space="preserve"> combinations </w:t>
      </w:r>
      <w:r>
        <w:rPr>
          <w:b/>
          <w:i/>
          <w:lang w:eastAsia="zh-CN"/>
        </w:rPr>
        <w:t xml:space="preserve">are sufficient to be reported by a UE for </w:t>
      </w:r>
      <w:r w:rsidRPr="006B0458">
        <w:rPr>
          <w:b/>
          <w:i/>
          <w:lang w:eastAsia="zh-CN"/>
        </w:rPr>
        <w:t>mix</w:t>
      </w:r>
      <w:r>
        <w:rPr>
          <w:b/>
          <w:i/>
          <w:lang w:eastAsia="zh-CN"/>
        </w:rPr>
        <w:t xml:space="preserve">ed </w:t>
      </w:r>
      <w:r w:rsidRPr="006B0458">
        <w:rPr>
          <w:b/>
          <w:i/>
          <w:lang w:eastAsia="zh-CN"/>
        </w:rPr>
        <w:t>Rel-16 and Rel-15 PDCCH monitoring capabilities among different serving cells</w:t>
      </w:r>
      <w:r>
        <w:rPr>
          <w:b/>
          <w:i/>
          <w:lang w:eastAsia="zh-CN"/>
        </w:rPr>
        <w:t>.</w:t>
      </w:r>
    </w:p>
    <w:p w14:paraId="4F156C07" w14:textId="3A1F6A15" w:rsidR="00BD40FE" w:rsidRPr="006D628E" w:rsidRDefault="00BD40FE" w:rsidP="00BD40FE">
      <w:pPr>
        <w:rPr>
          <w:b/>
          <w:i/>
          <w:lang w:eastAsia="zh-CN"/>
        </w:rPr>
      </w:pPr>
      <w:r>
        <w:rPr>
          <w:b/>
          <w:i/>
          <w:u w:val="single"/>
          <w:lang w:val="en-GB" w:eastAsia="zh-CN"/>
        </w:rPr>
        <w:t>Observation</w:t>
      </w:r>
      <w:r w:rsidRPr="006D628E">
        <w:rPr>
          <w:b/>
          <w:i/>
          <w:u w:val="single"/>
          <w:lang w:eastAsia="zh-CN"/>
        </w:rPr>
        <w:t xml:space="preserve"> </w:t>
      </w:r>
      <w:r w:rsidR="001666C9">
        <w:rPr>
          <w:b/>
          <w:i/>
          <w:u w:val="single"/>
          <w:lang w:eastAsia="zh-CN"/>
        </w:rPr>
        <w:t>2</w:t>
      </w:r>
      <w:r w:rsidRPr="006D628E">
        <w:rPr>
          <w:b/>
          <w:i/>
          <w:lang w:eastAsia="zh-CN"/>
        </w:rPr>
        <w:t xml:space="preserve">: </w:t>
      </w:r>
      <w:r>
        <w:rPr>
          <w:b/>
          <w:i/>
          <w:lang w:eastAsia="zh-CN"/>
        </w:rPr>
        <w:t>It is simple and provides more flexibility to report the span arrangement for each reported combination. The additional RRC signaling overhead is low.</w:t>
      </w:r>
    </w:p>
    <w:p w14:paraId="6979934D" w14:textId="62357B2C" w:rsidR="00BD40FE" w:rsidRDefault="00BD40FE" w:rsidP="00BD40FE">
      <w:pPr>
        <w:rPr>
          <w:lang w:eastAsia="zh-CN"/>
        </w:rPr>
      </w:pPr>
      <w:r>
        <w:rPr>
          <w:b/>
          <w:i/>
          <w:u w:val="single"/>
          <w:lang w:val="en-GB" w:eastAsia="zh-CN"/>
        </w:rPr>
        <w:t>Observation</w:t>
      </w:r>
      <w:r w:rsidRPr="006D628E">
        <w:rPr>
          <w:b/>
          <w:i/>
          <w:u w:val="single"/>
          <w:lang w:eastAsia="zh-CN"/>
        </w:rPr>
        <w:t xml:space="preserve"> </w:t>
      </w:r>
      <w:r>
        <w:rPr>
          <w:b/>
          <w:i/>
          <w:u w:val="single"/>
          <w:lang w:eastAsia="zh-CN"/>
        </w:rPr>
        <w:t>3</w:t>
      </w:r>
      <w:r w:rsidRPr="006D628E">
        <w:rPr>
          <w:b/>
          <w:i/>
          <w:lang w:eastAsia="zh-CN"/>
        </w:rPr>
        <w:t xml:space="preserve">: </w:t>
      </w:r>
      <w:r>
        <w:rPr>
          <w:b/>
          <w:i/>
          <w:lang w:eastAsia="zh-CN"/>
        </w:rPr>
        <w:t>RAN1 has made the necessary agreements to answer the last question in the LS from RAN2 about NR-DC.</w:t>
      </w:r>
    </w:p>
    <w:p w14:paraId="62D14338" w14:textId="33DA0D47" w:rsidR="00BD40FE" w:rsidRDefault="00BD40FE" w:rsidP="00BD40FE">
      <w:pPr>
        <w:rPr>
          <w:b/>
          <w:i/>
          <w:lang w:eastAsia="zh-CN"/>
        </w:rPr>
      </w:pPr>
      <w:r w:rsidRPr="00807521">
        <w:rPr>
          <w:rStyle w:val="af0"/>
          <w:b/>
          <w:i/>
          <w:u w:val="single"/>
        </w:rPr>
        <w:t>P</w:t>
      </w:r>
      <w:r w:rsidRPr="00A210C4">
        <w:rPr>
          <w:b/>
          <w:i/>
          <w:u w:val="single"/>
          <w:lang w:eastAsia="zh-CN"/>
        </w:rPr>
        <w:t xml:space="preserve">roposal </w:t>
      </w:r>
      <w:r>
        <w:rPr>
          <w:b/>
          <w:i/>
          <w:u w:val="single"/>
          <w:lang w:eastAsia="zh-CN"/>
        </w:rPr>
        <w:t>1</w:t>
      </w:r>
      <w:r w:rsidRPr="00A210C4">
        <w:rPr>
          <w:b/>
          <w:i/>
          <w:lang w:eastAsia="zh-CN"/>
        </w:rPr>
        <w:t>:</w:t>
      </w:r>
      <w:r w:rsidRPr="006D628E">
        <w:rPr>
          <w:b/>
          <w:i/>
          <w:lang w:eastAsia="zh-CN"/>
        </w:rPr>
        <w:t xml:space="preserve"> </w:t>
      </w:r>
      <w:r>
        <w:rPr>
          <w:b/>
          <w:i/>
          <w:lang w:eastAsia="zh-CN"/>
        </w:rPr>
        <w:t>RAN1 provides the following answers to RAN2</w:t>
      </w:r>
    </w:p>
    <w:p w14:paraId="110CB63B" w14:textId="77777777" w:rsidR="00BD40FE" w:rsidRDefault="00BD40FE" w:rsidP="00BD40FE">
      <w:pPr>
        <w:pStyle w:val="af3"/>
        <w:numPr>
          <w:ilvl w:val="0"/>
          <w:numId w:val="58"/>
        </w:numPr>
        <w:rPr>
          <w:b/>
          <w:i/>
          <w:lang w:eastAsia="zh-CN"/>
        </w:rPr>
      </w:pPr>
      <w:r w:rsidRPr="00807521">
        <w:rPr>
          <w:b/>
          <w:i/>
          <w:lang w:eastAsia="zh-CN"/>
        </w:rPr>
        <w:lastRenderedPageBreak/>
        <w:t>FG 11-2c and FG 11-2g</w:t>
      </w:r>
      <w:r>
        <w:rPr>
          <w:b/>
          <w:i/>
          <w:lang w:eastAsia="zh-CN"/>
        </w:rPr>
        <w:t>,</w:t>
      </w:r>
      <w:r w:rsidRPr="00807521">
        <w:rPr>
          <w:b/>
          <w:i/>
          <w:lang w:eastAsia="zh-CN"/>
        </w:rPr>
        <w:t xml:space="preserve"> at</w:t>
      </w:r>
      <w:r w:rsidRPr="00807521">
        <w:rPr>
          <w:b/>
          <w:bCs/>
          <w:i/>
          <w:lang w:eastAsia="zh-CN"/>
        </w:rPr>
        <w:t xml:space="preserve"> most 4 </w:t>
      </w:r>
      <w:r w:rsidRPr="00807521">
        <w:rPr>
          <w:b/>
          <w:i/>
          <w:lang w:eastAsia="zh-CN"/>
        </w:rPr>
        <w:t>combinations are reported by a UE for mixed Rel-16 and Rel-15 PDCCH monitoring capabilities among different serving cells.</w:t>
      </w:r>
    </w:p>
    <w:p w14:paraId="2FB7A4B7" w14:textId="77777777" w:rsidR="00BD40FE" w:rsidRDefault="00BD40FE" w:rsidP="00BD40FE">
      <w:pPr>
        <w:pStyle w:val="af3"/>
        <w:numPr>
          <w:ilvl w:val="0"/>
          <w:numId w:val="58"/>
        </w:numPr>
        <w:rPr>
          <w:b/>
          <w:i/>
          <w:lang w:eastAsia="zh-CN"/>
        </w:rPr>
      </w:pPr>
      <w:r>
        <w:rPr>
          <w:b/>
          <w:i/>
          <w:lang w:eastAsia="zh-CN"/>
        </w:rPr>
        <w:t>For 11-2c, the span arrangement is reported for each combination</w:t>
      </w:r>
    </w:p>
    <w:p w14:paraId="38434A09" w14:textId="179F6B8B" w:rsidR="00BD40FE" w:rsidRPr="00FE2C60" w:rsidRDefault="00BD40FE" w:rsidP="00FE2C60">
      <w:pPr>
        <w:pStyle w:val="af3"/>
        <w:numPr>
          <w:ilvl w:val="0"/>
          <w:numId w:val="58"/>
        </w:numPr>
        <w:rPr>
          <w:i/>
          <w:lang w:eastAsia="zh-CN"/>
        </w:rPr>
      </w:pPr>
      <w:r>
        <w:rPr>
          <w:b/>
          <w:i/>
          <w:lang w:eastAsia="zh-CN"/>
        </w:rPr>
        <w:t>For FG 11-2e, multiple combinations should be supported. The same maximum number as agreed for 11-2c should be supported.</w:t>
      </w:r>
    </w:p>
    <w:p w14:paraId="4F3C31E9" w14:textId="77777777" w:rsidR="001666C9" w:rsidRPr="002275A2" w:rsidRDefault="001666C9" w:rsidP="00774F4A">
      <w:pPr>
        <w:tabs>
          <w:tab w:val="left" w:pos="820"/>
        </w:tabs>
        <w:rPr>
          <w:rFonts w:eastAsiaTheme="minorEastAsia"/>
          <w:i/>
          <w:lang w:eastAsia="zh-CN"/>
        </w:rPr>
      </w:pPr>
    </w:p>
    <w:p w14:paraId="63DE6BD9" w14:textId="77777777" w:rsidR="00BC4666" w:rsidRPr="00CF195E" w:rsidRDefault="00BC4666" w:rsidP="001656B3">
      <w:pPr>
        <w:pStyle w:val="1"/>
        <w:numPr>
          <w:ilvl w:val="0"/>
          <w:numId w:val="0"/>
        </w:numPr>
      </w:pPr>
      <w:r w:rsidRPr="00CF195E">
        <w:t>References</w:t>
      </w:r>
    </w:p>
    <w:p w14:paraId="3FA5195A" w14:textId="77777777" w:rsidR="00FC2483" w:rsidRDefault="00FC2483" w:rsidP="00FC2483">
      <w:pPr>
        <w:pStyle w:val="References"/>
      </w:pPr>
      <w:bookmarkStart w:id="7" w:name="_Ref82792770"/>
      <w:bookmarkStart w:id="8" w:name="OLE_LINK18"/>
      <w:bookmarkStart w:id="9" w:name="_Ref82276554"/>
      <w:bookmarkStart w:id="10" w:name="_Ref70263630"/>
      <w:bookmarkEnd w:id="4"/>
      <w:bookmarkEnd w:id="5"/>
      <w:bookmarkEnd w:id="6"/>
      <w:r w:rsidRPr="00C93E8D">
        <w:t>Final_Minutes_report_RAN1#100b-e_v100</w:t>
      </w:r>
      <w:r>
        <w:t>, April</w:t>
      </w:r>
      <w:r w:rsidRPr="00104FF5">
        <w:t xml:space="preserve"> </w:t>
      </w:r>
      <w:r>
        <w:t xml:space="preserve">20 </w:t>
      </w:r>
      <w:r w:rsidRPr="00104FF5">
        <w:t xml:space="preserve">– </w:t>
      </w:r>
      <w:r>
        <w:t xml:space="preserve">30, </w:t>
      </w:r>
      <w:r w:rsidRPr="00104FF5">
        <w:t>20</w:t>
      </w:r>
      <w:r>
        <w:t>20</w:t>
      </w:r>
      <w:r w:rsidRPr="00DC1E05">
        <w:t xml:space="preserve">. </w:t>
      </w:r>
    </w:p>
    <w:p w14:paraId="149DC3B7" w14:textId="71D033D9" w:rsidR="00D568BD" w:rsidRPr="00CD5E35" w:rsidRDefault="00D568BD">
      <w:pPr>
        <w:pStyle w:val="References"/>
      </w:pPr>
      <w:r>
        <w:rPr>
          <w:bCs/>
        </w:rPr>
        <w:t>TS 38.331-g60</w:t>
      </w:r>
    </w:p>
    <w:p w14:paraId="3BCA6DEF" w14:textId="7CBC87ED" w:rsidR="00FC2483" w:rsidRPr="00F15BAA" w:rsidRDefault="00FC2483" w:rsidP="00FC2483">
      <w:pPr>
        <w:pStyle w:val="References"/>
      </w:pPr>
      <w:r w:rsidRPr="00932463">
        <w:t xml:space="preserve">R2-2108585 </w:t>
      </w:r>
      <w:r w:rsidR="003B5EDC">
        <w:t>“</w:t>
      </w:r>
      <w:r w:rsidRPr="00932463">
        <w:t>Correction on PDCCH Blind Detection in CA</w:t>
      </w:r>
      <w:r w:rsidR="003B5EDC">
        <w:t>”</w:t>
      </w:r>
      <w:r>
        <w:t>, RAN2#</w:t>
      </w:r>
      <w:r w:rsidRPr="00DF6B42">
        <w:t>#115</w:t>
      </w:r>
      <w:r>
        <w:t>-</w:t>
      </w:r>
      <w:r w:rsidRPr="00DF6B42">
        <w:t xml:space="preserve">e, </w:t>
      </w:r>
      <w:r w:rsidRPr="00DC1E05">
        <w:t>August 9 –</w:t>
      </w:r>
      <w:r>
        <w:t xml:space="preserve"> </w:t>
      </w:r>
      <w:r w:rsidRPr="00DC1E05">
        <w:t>27, 2021</w:t>
      </w:r>
      <w:r>
        <w:t>.</w:t>
      </w:r>
    </w:p>
    <w:p w14:paraId="5FE8344D" w14:textId="6155689E" w:rsidR="00FC2483" w:rsidRPr="000E40E1" w:rsidRDefault="00FC2483" w:rsidP="00FC2483">
      <w:pPr>
        <w:pStyle w:val="References"/>
      </w:pPr>
      <w:bookmarkStart w:id="11" w:name="_Ref82792784"/>
      <w:r w:rsidRPr="003E0476">
        <w:rPr>
          <w:bCs/>
        </w:rPr>
        <w:t>R2-2109168</w:t>
      </w:r>
      <w:r>
        <w:rPr>
          <w:bCs/>
        </w:rPr>
        <w:t>,</w:t>
      </w:r>
      <w:r w:rsidRPr="003E0476">
        <w:rPr>
          <w:bCs/>
        </w:rPr>
        <w:t xml:space="preserve"> </w:t>
      </w:r>
      <w:r w:rsidR="003B5EDC">
        <w:rPr>
          <w:bCs/>
        </w:rPr>
        <w:t>“</w:t>
      </w:r>
      <w:r w:rsidRPr="003E0476">
        <w:rPr>
          <w:bCs/>
        </w:rPr>
        <w:t>LS on PDCCH Blind Detection in CA</w:t>
      </w:r>
      <w:r w:rsidR="003B5EDC">
        <w:rPr>
          <w:bCs/>
        </w:rPr>
        <w:t>”</w:t>
      </w:r>
      <w:r w:rsidRPr="00F52D3E">
        <w:rPr>
          <w:bCs/>
        </w:rPr>
        <w:t xml:space="preserve">, </w:t>
      </w:r>
      <w:r>
        <w:rPr>
          <w:bCs/>
        </w:rPr>
        <w:t>August 9</w:t>
      </w:r>
      <w:r w:rsidRPr="00F52D3E">
        <w:rPr>
          <w:bCs/>
        </w:rPr>
        <w:t>-27, 2021.</w:t>
      </w:r>
      <w:bookmarkEnd w:id="11"/>
    </w:p>
    <w:p w14:paraId="6A2B5CF0" w14:textId="77777777" w:rsidR="00FC2483" w:rsidRPr="003B5EDC" w:rsidRDefault="00FC2483" w:rsidP="00FC2483">
      <w:pPr>
        <w:pStyle w:val="References"/>
      </w:pPr>
      <w:r w:rsidRPr="003B5EDC">
        <w:rPr>
          <w:bCs/>
        </w:rPr>
        <w:t>TR 38.822-g10</w:t>
      </w:r>
    </w:p>
    <w:p w14:paraId="7A9BA20F" w14:textId="4124C1CF" w:rsidR="00FC2483" w:rsidRPr="003B5EDC" w:rsidRDefault="00FC2483">
      <w:pPr>
        <w:pStyle w:val="References"/>
      </w:pPr>
      <w:r w:rsidRPr="003B5EDC">
        <w:rPr>
          <w:bCs/>
        </w:rPr>
        <w:t>R</w:t>
      </w:r>
      <w:r w:rsidR="003B5EDC" w:rsidRPr="003B5EDC">
        <w:rPr>
          <w:bCs/>
        </w:rPr>
        <w:t>1-2112407,</w:t>
      </w:r>
      <w:r w:rsidRPr="003B5EDC">
        <w:rPr>
          <w:bCs/>
        </w:rPr>
        <w:t xml:space="preserve"> </w:t>
      </w:r>
      <w:r w:rsidR="003B5EDC" w:rsidRPr="003B5EDC">
        <w:rPr>
          <w:bCs/>
        </w:rPr>
        <w:t xml:space="preserve"> “</w:t>
      </w:r>
      <w:r w:rsidRPr="003B5EDC">
        <w:rPr>
          <w:bCs/>
        </w:rPr>
        <w:t>LS reply to PDCCH blind detection in CA</w:t>
      </w:r>
      <w:r w:rsidR="003B5EDC" w:rsidRPr="003B5EDC">
        <w:rPr>
          <w:bCs/>
        </w:rPr>
        <w:t>”</w:t>
      </w:r>
      <w:r w:rsidRPr="003B5EDC">
        <w:rPr>
          <w:bCs/>
        </w:rPr>
        <w:t>, Huawei/HiSilicon,</w:t>
      </w:r>
      <w:r w:rsidR="003B5EDC" w:rsidRPr="003B5EDC">
        <w:rPr>
          <w:bCs/>
        </w:rPr>
        <w:t xml:space="preserve"> RAN1#107-e, Nov 11</w:t>
      </w:r>
      <w:r w:rsidR="003B5EDC" w:rsidRPr="003B5EDC">
        <w:rPr>
          <w:bCs/>
          <w:vertAlign w:val="superscript"/>
        </w:rPr>
        <w:t>th</w:t>
      </w:r>
      <w:r w:rsidR="003B5EDC">
        <w:rPr>
          <w:bCs/>
        </w:rPr>
        <w:t>-</w:t>
      </w:r>
      <w:r w:rsidR="003B5EDC" w:rsidRPr="003B5EDC">
        <w:rPr>
          <w:bCs/>
        </w:rPr>
        <w:t>1</w:t>
      </w:r>
      <w:r w:rsidR="003B5EDC">
        <w:rPr>
          <w:bCs/>
        </w:rPr>
        <w:t>9</w:t>
      </w:r>
      <w:r w:rsidR="003B5EDC" w:rsidRPr="003B5EDC">
        <w:rPr>
          <w:bCs/>
          <w:vertAlign w:val="superscript"/>
        </w:rPr>
        <w:t>th</w:t>
      </w:r>
      <w:r w:rsidR="003B5EDC" w:rsidRPr="003B5EDC">
        <w:rPr>
          <w:bCs/>
        </w:rPr>
        <w:t>, 2021</w:t>
      </w:r>
    </w:p>
    <w:bookmarkEnd w:id="3"/>
    <w:bookmarkEnd w:id="7"/>
    <w:bookmarkEnd w:id="8"/>
    <w:bookmarkEnd w:id="9"/>
    <w:bookmarkEnd w:id="10"/>
    <w:p w14:paraId="77C205BF" w14:textId="44CD571D" w:rsidR="002929B7" w:rsidRDefault="002929B7" w:rsidP="00497572">
      <w:pPr>
        <w:pStyle w:val="References"/>
        <w:numPr>
          <w:ilvl w:val="0"/>
          <w:numId w:val="0"/>
        </w:numPr>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C99AF" w14:textId="77777777" w:rsidR="00AE4999" w:rsidRDefault="00AE4999">
      <w:r>
        <w:separator/>
      </w:r>
    </w:p>
  </w:endnote>
  <w:endnote w:type="continuationSeparator" w:id="0">
    <w:p w14:paraId="1B8A06FA" w14:textId="77777777" w:rsidR="00AE4999" w:rsidRDefault="00AE4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27468" w14:textId="77777777" w:rsidR="00AE4999" w:rsidRDefault="00AE4999">
      <w:r>
        <w:separator/>
      </w:r>
    </w:p>
  </w:footnote>
  <w:footnote w:type="continuationSeparator" w:id="0">
    <w:p w14:paraId="5BC132B6" w14:textId="77777777" w:rsidR="00AE4999" w:rsidRDefault="00AE49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B10CB"/>
    <w:multiLevelType w:val="hybridMultilevel"/>
    <w:tmpl w:val="E6365B6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0731B7"/>
    <w:multiLevelType w:val="hybridMultilevel"/>
    <w:tmpl w:val="E222AC56"/>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B2B24"/>
    <w:multiLevelType w:val="hybridMultilevel"/>
    <w:tmpl w:val="FA7E3550"/>
    <w:lvl w:ilvl="0" w:tplc="093A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763EA"/>
    <w:multiLevelType w:val="hybridMultilevel"/>
    <w:tmpl w:val="9B904A6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71823B4"/>
    <w:multiLevelType w:val="hybridMultilevel"/>
    <w:tmpl w:val="F71C8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B551B3"/>
    <w:multiLevelType w:val="hybridMultilevel"/>
    <w:tmpl w:val="E8DA9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35D49"/>
    <w:multiLevelType w:val="hybridMultilevel"/>
    <w:tmpl w:val="E6862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657FBA"/>
    <w:multiLevelType w:val="hybridMultilevel"/>
    <w:tmpl w:val="BDDE9A1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1655D0"/>
    <w:multiLevelType w:val="hybridMultilevel"/>
    <w:tmpl w:val="907AFE52"/>
    <w:lvl w:ilvl="0" w:tplc="F050F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62D40"/>
    <w:multiLevelType w:val="hybridMultilevel"/>
    <w:tmpl w:val="5D34EC1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2DF82E09"/>
    <w:multiLevelType w:val="hybridMultilevel"/>
    <w:tmpl w:val="A98E1A9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5BD47BB"/>
    <w:multiLevelType w:val="hybridMultilevel"/>
    <w:tmpl w:val="4A589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38CA614B"/>
    <w:multiLevelType w:val="hybridMultilevel"/>
    <w:tmpl w:val="4FEC7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9"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0" w15:restartNumberingAfterBreak="0">
    <w:nsid w:val="3CA015EE"/>
    <w:multiLevelType w:val="hybridMultilevel"/>
    <w:tmpl w:val="EBC20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BE110D"/>
    <w:multiLevelType w:val="hybridMultilevel"/>
    <w:tmpl w:val="A78405D6"/>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2"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41E66208"/>
    <w:multiLevelType w:val="hybridMultilevel"/>
    <w:tmpl w:val="11B48D2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4744645"/>
    <w:multiLevelType w:val="hybridMultilevel"/>
    <w:tmpl w:val="36907A1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4EA25585"/>
    <w:multiLevelType w:val="hybridMultilevel"/>
    <w:tmpl w:val="04A22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5152F4"/>
    <w:multiLevelType w:val="hybridMultilevel"/>
    <w:tmpl w:val="684E09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1" w15:restartNumberingAfterBreak="0">
    <w:nsid w:val="522E653F"/>
    <w:multiLevelType w:val="hybridMultilevel"/>
    <w:tmpl w:val="D22A11B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D82131E"/>
    <w:multiLevelType w:val="hybridMultilevel"/>
    <w:tmpl w:val="E1807020"/>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8641C17"/>
    <w:multiLevelType w:val="hybridMultilevel"/>
    <w:tmpl w:val="8556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2C58D2"/>
    <w:multiLevelType w:val="hybridMultilevel"/>
    <w:tmpl w:val="71F4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71872AF4"/>
    <w:multiLevelType w:val="hybridMultilevel"/>
    <w:tmpl w:val="3084AD2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3920BCD"/>
    <w:multiLevelType w:val="hybridMultilevel"/>
    <w:tmpl w:val="AAC4BDAC"/>
    <w:lvl w:ilvl="0" w:tplc="06C89B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5712E8B"/>
    <w:multiLevelType w:val="hybridMultilevel"/>
    <w:tmpl w:val="E1422C46"/>
    <w:lvl w:ilvl="0" w:tplc="C2689910">
      <w:start w:val="1"/>
      <w:numFmt w:val="bullet"/>
      <w:lvlText w:val=""/>
      <w:lvlJc w:val="left"/>
      <w:pPr>
        <w:ind w:left="800" w:hanging="400"/>
      </w:pPr>
      <w:rPr>
        <w:rFonts w:ascii="Wingdings" w:hAnsi="Wingdings" w:hint="default"/>
        <w:sz w:val="18"/>
        <w:szCs w:val="18"/>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77861A52"/>
    <w:multiLevelType w:val="hybridMultilevel"/>
    <w:tmpl w:val="E0CC8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D348E1"/>
    <w:multiLevelType w:val="hybridMultilevel"/>
    <w:tmpl w:val="388222A4"/>
    <w:lvl w:ilvl="0" w:tplc="B70E26D8">
      <w:numFmt w:val="bullet"/>
      <w:lvlText w:val="-"/>
      <w:lvlJc w:val="left"/>
      <w:pPr>
        <w:ind w:left="1270" w:hanging="420"/>
      </w:pPr>
      <w:rPr>
        <w:rFonts w:ascii="Times New Roman" w:eastAsia="MS Mincho" w:hAnsi="Times New Roman" w:cs="Times New Roman" w:hint="default"/>
      </w:rPr>
    </w:lvl>
    <w:lvl w:ilvl="1" w:tplc="04090001">
      <w:start w:val="1"/>
      <w:numFmt w:val="bullet"/>
      <w:lvlText w:val=""/>
      <w:lvlJc w:val="left"/>
      <w:pPr>
        <w:ind w:left="1690" w:hanging="420"/>
      </w:pPr>
      <w:rPr>
        <w:rFonts w:ascii="Symbol" w:hAnsi="Symbol"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5" w15:restartNumberingAfterBreak="0">
    <w:nsid w:val="7F105112"/>
    <w:multiLevelType w:val="hybridMultilevel"/>
    <w:tmpl w:val="57D2A7A2"/>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4"/>
  </w:num>
  <w:num w:numId="3">
    <w:abstractNumId w:val="0"/>
  </w:num>
  <w:num w:numId="4">
    <w:abstractNumId w:val="8"/>
  </w:num>
  <w:num w:numId="5">
    <w:abstractNumId w:val="23"/>
  </w:num>
  <w:num w:numId="6">
    <w:abstractNumId w:val="17"/>
  </w:num>
  <w:num w:numId="7">
    <w:abstractNumId w:val="47"/>
  </w:num>
  <w:num w:numId="8">
    <w:abstractNumId w:val="43"/>
  </w:num>
  <w:num w:numId="9">
    <w:abstractNumId w:val="7"/>
  </w:num>
  <w:num w:numId="10">
    <w:abstractNumId w:val="34"/>
  </w:num>
  <w:num w:numId="11">
    <w:abstractNumId w:val="25"/>
  </w:num>
  <w:num w:numId="12">
    <w:abstractNumId w:val="44"/>
  </w:num>
  <w:num w:numId="13">
    <w:abstractNumId w:val="36"/>
  </w:num>
  <w:num w:numId="14">
    <w:abstractNumId w:val="55"/>
  </w:num>
  <w:num w:numId="15">
    <w:abstractNumId w:val="11"/>
  </w:num>
  <w:num w:numId="16">
    <w:abstractNumId w:val="22"/>
  </w:num>
  <w:num w:numId="17">
    <w:abstractNumId w:val="54"/>
  </w:num>
  <w:num w:numId="18">
    <w:abstractNumId w:val="37"/>
  </w:num>
  <w:num w:numId="19">
    <w:abstractNumId w:val="28"/>
  </w:num>
  <w:num w:numId="20">
    <w:abstractNumId w:val="24"/>
  </w:num>
  <w:num w:numId="21">
    <w:abstractNumId w:val="40"/>
  </w:num>
  <w:num w:numId="22">
    <w:abstractNumId w:val="33"/>
  </w:num>
  <w:num w:numId="23">
    <w:abstractNumId w:val="48"/>
  </w:num>
  <w:num w:numId="24">
    <w:abstractNumId w:val="5"/>
  </w:num>
  <w:num w:numId="25">
    <w:abstractNumId w:val="20"/>
  </w:num>
  <w:num w:numId="26">
    <w:abstractNumId w:val="35"/>
  </w:num>
  <w:num w:numId="27">
    <w:abstractNumId w:val="1"/>
  </w:num>
  <w:num w:numId="28">
    <w:abstractNumId w:val="52"/>
  </w:num>
  <w:num w:numId="29">
    <w:abstractNumId w:val="6"/>
  </w:num>
  <w:num w:numId="30">
    <w:abstractNumId w:val="2"/>
  </w:num>
  <w:num w:numId="31">
    <w:abstractNumId w:val="49"/>
  </w:num>
  <w:num w:numId="32">
    <w:abstractNumId w:val="18"/>
  </w:num>
  <w:num w:numId="33">
    <w:abstractNumId w:val="12"/>
  </w:num>
  <w:num w:numId="34">
    <w:abstractNumId w:val="21"/>
  </w:num>
  <w:num w:numId="35">
    <w:abstractNumId w:val="32"/>
  </w:num>
  <w:num w:numId="36">
    <w:abstractNumId w:val="4"/>
  </w:num>
  <w:num w:numId="37">
    <w:abstractNumId w:val="13"/>
  </w:num>
  <w:num w:numId="38">
    <w:abstractNumId w:val="42"/>
  </w:num>
  <w:num w:numId="39">
    <w:abstractNumId w:val="41"/>
  </w:num>
  <w:num w:numId="40">
    <w:abstractNumId w:val="29"/>
  </w:num>
  <w:num w:numId="41">
    <w:abstractNumId w:val="53"/>
  </w:num>
  <w:num w:numId="42">
    <w:abstractNumId w:val="3"/>
  </w:num>
  <w:num w:numId="43">
    <w:abstractNumId w:val="16"/>
  </w:num>
  <w:num w:numId="44">
    <w:abstractNumId w:val="24"/>
  </w:num>
  <w:num w:numId="45">
    <w:abstractNumId w:val="26"/>
  </w:num>
  <w:num w:numId="46">
    <w:abstractNumId w:val="9"/>
  </w:num>
  <w:num w:numId="47">
    <w:abstractNumId w:val="39"/>
  </w:num>
  <w:num w:numId="48">
    <w:abstractNumId w:val="19"/>
  </w:num>
  <w:num w:numId="49">
    <w:abstractNumId w:val="10"/>
  </w:num>
  <w:num w:numId="50">
    <w:abstractNumId w:val="31"/>
  </w:num>
  <w:num w:numId="51">
    <w:abstractNumId w:val="27"/>
  </w:num>
  <w:num w:numId="52">
    <w:abstractNumId w:val="38"/>
  </w:num>
  <w:num w:numId="53">
    <w:abstractNumId w:val="15"/>
  </w:num>
  <w:num w:numId="54">
    <w:abstractNumId w:val="45"/>
  </w:num>
  <w:num w:numId="55">
    <w:abstractNumId w:val="51"/>
  </w:num>
  <w:num w:numId="56">
    <w:abstractNumId w:val="46"/>
  </w:num>
  <w:num w:numId="57">
    <w:abstractNumId w:val="14"/>
  </w:num>
  <w:num w:numId="58">
    <w:abstractNumId w:val="30"/>
  </w:num>
  <w:num w:numId="59">
    <w:abstractNumId w:val="5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222"/>
    <w:rsid w:val="00001242"/>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109E6"/>
    <w:rsid w:val="00011E83"/>
    <w:rsid w:val="00011F67"/>
    <w:rsid w:val="00012862"/>
    <w:rsid w:val="000128E6"/>
    <w:rsid w:val="000145BD"/>
    <w:rsid w:val="00014701"/>
    <w:rsid w:val="00014EB1"/>
    <w:rsid w:val="00015EFB"/>
    <w:rsid w:val="000165E2"/>
    <w:rsid w:val="000169EB"/>
    <w:rsid w:val="00016B2C"/>
    <w:rsid w:val="00016C6E"/>
    <w:rsid w:val="00016DE8"/>
    <w:rsid w:val="000172BE"/>
    <w:rsid w:val="0001778F"/>
    <w:rsid w:val="00017D8A"/>
    <w:rsid w:val="00017FDE"/>
    <w:rsid w:val="000201DB"/>
    <w:rsid w:val="0002028E"/>
    <w:rsid w:val="00020765"/>
    <w:rsid w:val="00021E22"/>
    <w:rsid w:val="00022A90"/>
    <w:rsid w:val="00023053"/>
    <w:rsid w:val="00023388"/>
    <w:rsid w:val="00023425"/>
    <w:rsid w:val="00023C0C"/>
    <w:rsid w:val="00023C27"/>
    <w:rsid w:val="000241BE"/>
    <w:rsid w:val="000242F2"/>
    <w:rsid w:val="0002539A"/>
    <w:rsid w:val="0002588C"/>
    <w:rsid w:val="000259CC"/>
    <w:rsid w:val="00025A18"/>
    <w:rsid w:val="00025C2E"/>
    <w:rsid w:val="000260A0"/>
    <w:rsid w:val="0002655B"/>
    <w:rsid w:val="00026D4B"/>
    <w:rsid w:val="00026FC6"/>
    <w:rsid w:val="000275C6"/>
    <w:rsid w:val="00027679"/>
    <w:rsid w:val="0002767D"/>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400E0"/>
    <w:rsid w:val="0004023E"/>
    <w:rsid w:val="0004024B"/>
    <w:rsid w:val="0004083E"/>
    <w:rsid w:val="00041C57"/>
    <w:rsid w:val="000423D3"/>
    <w:rsid w:val="00042AC0"/>
    <w:rsid w:val="000434B7"/>
    <w:rsid w:val="000435E4"/>
    <w:rsid w:val="0004371B"/>
    <w:rsid w:val="0004537B"/>
    <w:rsid w:val="00045459"/>
    <w:rsid w:val="00045C56"/>
    <w:rsid w:val="00046600"/>
    <w:rsid w:val="00046796"/>
    <w:rsid w:val="000467FD"/>
    <w:rsid w:val="00046AAF"/>
    <w:rsid w:val="00046DB9"/>
    <w:rsid w:val="00046FF3"/>
    <w:rsid w:val="00047225"/>
    <w:rsid w:val="00047E60"/>
    <w:rsid w:val="00050EE3"/>
    <w:rsid w:val="00050F0A"/>
    <w:rsid w:val="000512E3"/>
    <w:rsid w:val="00052A3C"/>
    <w:rsid w:val="00052AD2"/>
    <w:rsid w:val="000530DF"/>
    <w:rsid w:val="0005393F"/>
    <w:rsid w:val="00053C3C"/>
    <w:rsid w:val="000543F7"/>
    <w:rsid w:val="00054484"/>
    <w:rsid w:val="00054E0C"/>
    <w:rsid w:val="0005541D"/>
    <w:rsid w:val="00055712"/>
    <w:rsid w:val="000565C8"/>
    <w:rsid w:val="00056962"/>
    <w:rsid w:val="00056BA4"/>
    <w:rsid w:val="000572E3"/>
    <w:rsid w:val="00057DC8"/>
    <w:rsid w:val="00057E37"/>
    <w:rsid w:val="00057EEB"/>
    <w:rsid w:val="00060DED"/>
    <w:rsid w:val="00060EA0"/>
    <w:rsid w:val="00060F50"/>
    <w:rsid w:val="000612E1"/>
    <w:rsid w:val="000614FE"/>
    <w:rsid w:val="00061F95"/>
    <w:rsid w:val="000628C7"/>
    <w:rsid w:val="000633ED"/>
    <w:rsid w:val="000637B0"/>
    <w:rsid w:val="00063A17"/>
    <w:rsid w:val="00063D5F"/>
    <w:rsid w:val="000647C1"/>
    <w:rsid w:val="00064D4B"/>
    <w:rsid w:val="00064DB4"/>
    <w:rsid w:val="00065A5A"/>
    <w:rsid w:val="00065D38"/>
    <w:rsid w:val="000662D6"/>
    <w:rsid w:val="00066C8E"/>
    <w:rsid w:val="00067849"/>
    <w:rsid w:val="00067C25"/>
    <w:rsid w:val="00067D79"/>
    <w:rsid w:val="00067DD1"/>
    <w:rsid w:val="0007014F"/>
    <w:rsid w:val="00070447"/>
    <w:rsid w:val="000706E7"/>
    <w:rsid w:val="00070A3E"/>
    <w:rsid w:val="00070EF8"/>
    <w:rsid w:val="00071192"/>
    <w:rsid w:val="000713A7"/>
    <w:rsid w:val="000718B7"/>
    <w:rsid w:val="00071F46"/>
    <w:rsid w:val="00072233"/>
    <w:rsid w:val="00072A80"/>
    <w:rsid w:val="000731A0"/>
    <w:rsid w:val="0007321B"/>
    <w:rsid w:val="000736C1"/>
    <w:rsid w:val="00073797"/>
    <w:rsid w:val="00073940"/>
    <w:rsid w:val="00073DEC"/>
    <w:rsid w:val="00073E10"/>
    <w:rsid w:val="0007447E"/>
    <w:rsid w:val="000745AA"/>
    <w:rsid w:val="00074E86"/>
    <w:rsid w:val="0007513D"/>
    <w:rsid w:val="000755BA"/>
    <w:rsid w:val="00075B12"/>
    <w:rsid w:val="00075B31"/>
    <w:rsid w:val="00076097"/>
    <w:rsid w:val="00076541"/>
    <w:rsid w:val="000772F4"/>
    <w:rsid w:val="000776EB"/>
    <w:rsid w:val="0007772F"/>
    <w:rsid w:val="000806C8"/>
    <w:rsid w:val="00080726"/>
    <w:rsid w:val="00080BAB"/>
    <w:rsid w:val="00081541"/>
    <w:rsid w:val="0008175D"/>
    <w:rsid w:val="00081E4A"/>
    <w:rsid w:val="00082195"/>
    <w:rsid w:val="000823B0"/>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913"/>
    <w:rsid w:val="000879CE"/>
    <w:rsid w:val="000902DC"/>
    <w:rsid w:val="000907CF"/>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259"/>
    <w:rsid w:val="00097A91"/>
    <w:rsid w:val="00097C99"/>
    <w:rsid w:val="000A06DF"/>
    <w:rsid w:val="000A0AD0"/>
    <w:rsid w:val="000A0F14"/>
    <w:rsid w:val="000A0FA9"/>
    <w:rsid w:val="000A1441"/>
    <w:rsid w:val="000A1A06"/>
    <w:rsid w:val="000A1B60"/>
    <w:rsid w:val="000A1B69"/>
    <w:rsid w:val="000A21B4"/>
    <w:rsid w:val="000A269E"/>
    <w:rsid w:val="000A2CC7"/>
    <w:rsid w:val="000A2ED6"/>
    <w:rsid w:val="000A4205"/>
    <w:rsid w:val="000A4460"/>
    <w:rsid w:val="000A4A19"/>
    <w:rsid w:val="000A5490"/>
    <w:rsid w:val="000A5C6B"/>
    <w:rsid w:val="000A6252"/>
    <w:rsid w:val="000A6351"/>
    <w:rsid w:val="000A63B0"/>
    <w:rsid w:val="000A63D6"/>
    <w:rsid w:val="000A64A4"/>
    <w:rsid w:val="000A70FF"/>
    <w:rsid w:val="000A7B38"/>
    <w:rsid w:val="000B010F"/>
    <w:rsid w:val="000B017D"/>
    <w:rsid w:val="000B0343"/>
    <w:rsid w:val="000B03D5"/>
    <w:rsid w:val="000B0E28"/>
    <w:rsid w:val="000B2985"/>
    <w:rsid w:val="000B2ACA"/>
    <w:rsid w:val="000B2C88"/>
    <w:rsid w:val="000B2F0A"/>
    <w:rsid w:val="000B3342"/>
    <w:rsid w:val="000B33FE"/>
    <w:rsid w:val="000B34D3"/>
    <w:rsid w:val="000B397F"/>
    <w:rsid w:val="000B3DF2"/>
    <w:rsid w:val="000B3E7E"/>
    <w:rsid w:val="000B41B9"/>
    <w:rsid w:val="000B466D"/>
    <w:rsid w:val="000B49B1"/>
    <w:rsid w:val="000B51FA"/>
    <w:rsid w:val="000B52E8"/>
    <w:rsid w:val="000B5905"/>
    <w:rsid w:val="000B5975"/>
    <w:rsid w:val="000B5AE1"/>
    <w:rsid w:val="000B6E2C"/>
    <w:rsid w:val="000B6FAD"/>
    <w:rsid w:val="000B7082"/>
    <w:rsid w:val="000B75A9"/>
    <w:rsid w:val="000B76C5"/>
    <w:rsid w:val="000B7A10"/>
    <w:rsid w:val="000C06EC"/>
    <w:rsid w:val="000C0E02"/>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D01E8"/>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826"/>
    <w:rsid w:val="000D493F"/>
    <w:rsid w:val="000D4948"/>
    <w:rsid w:val="000D4C4E"/>
    <w:rsid w:val="000D5077"/>
    <w:rsid w:val="000D5362"/>
    <w:rsid w:val="000D57F8"/>
    <w:rsid w:val="000D5851"/>
    <w:rsid w:val="000D58C6"/>
    <w:rsid w:val="000D5C60"/>
    <w:rsid w:val="000D660C"/>
    <w:rsid w:val="000D7138"/>
    <w:rsid w:val="000D71E2"/>
    <w:rsid w:val="000D73A5"/>
    <w:rsid w:val="000E07D6"/>
    <w:rsid w:val="000E1380"/>
    <w:rsid w:val="000E150B"/>
    <w:rsid w:val="000E18DF"/>
    <w:rsid w:val="000E2E79"/>
    <w:rsid w:val="000E2EAD"/>
    <w:rsid w:val="000E40E1"/>
    <w:rsid w:val="000E4631"/>
    <w:rsid w:val="000E519D"/>
    <w:rsid w:val="000E5905"/>
    <w:rsid w:val="000E59A0"/>
    <w:rsid w:val="000E5A50"/>
    <w:rsid w:val="000E631E"/>
    <w:rsid w:val="000E63BA"/>
    <w:rsid w:val="000E6F93"/>
    <w:rsid w:val="000E78E2"/>
    <w:rsid w:val="000E7A84"/>
    <w:rsid w:val="000E7D32"/>
    <w:rsid w:val="000F0290"/>
    <w:rsid w:val="000F0C2C"/>
    <w:rsid w:val="000F1144"/>
    <w:rsid w:val="000F15BC"/>
    <w:rsid w:val="000F180A"/>
    <w:rsid w:val="000F1C92"/>
    <w:rsid w:val="000F2297"/>
    <w:rsid w:val="000F2D94"/>
    <w:rsid w:val="000F2E8E"/>
    <w:rsid w:val="000F2EEE"/>
    <w:rsid w:val="000F3697"/>
    <w:rsid w:val="000F4796"/>
    <w:rsid w:val="000F551C"/>
    <w:rsid w:val="000F552A"/>
    <w:rsid w:val="000F593D"/>
    <w:rsid w:val="000F59CF"/>
    <w:rsid w:val="000F636B"/>
    <w:rsid w:val="000F6739"/>
    <w:rsid w:val="000F796D"/>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DF8"/>
    <w:rsid w:val="00110F79"/>
    <w:rsid w:val="001112C4"/>
    <w:rsid w:val="00111444"/>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7C85"/>
    <w:rsid w:val="001200AF"/>
    <w:rsid w:val="001207AF"/>
    <w:rsid w:val="0012090F"/>
    <w:rsid w:val="00120B13"/>
    <w:rsid w:val="00120DFE"/>
    <w:rsid w:val="00121522"/>
    <w:rsid w:val="00121A6E"/>
    <w:rsid w:val="00122581"/>
    <w:rsid w:val="001225CD"/>
    <w:rsid w:val="00122F81"/>
    <w:rsid w:val="001232AB"/>
    <w:rsid w:val="00123318"/>
    <w:rsid w:val="0012335C"/>
    <w:rsid w:val="00124D84"/>
    <w:rsid w:val="00124F09"/>
    <w:rsid w:val="001250DD"/>
    <w:rsid w:val="001252D9"/>
    <w:rsid w:val="001253F0"/>
    <w:rsid w:val="00125733"/>
    <w:rsid w:val="001263AA"/>
    <w:rsid w:val="00127005"/>
    <w:rsid w:val="00127091"/>
    <w:rsid w:val="001273C5"/>
    <w:rsid w:val="00127772"/>
    <w:rsid w:val="00127992"/>
    <w:rsid w:val="00127AA8"/>
    <w:rsid w:val="00130490"/>
    <w:rsid w:val="0013050D"/>
    <w:rsid w:val="001305E0"/>
    <w:rsid w:val="00130779"/>
    <w:rsid w:val="001307A1"/>
    <w:rsid w:val="00131B03"/>
    <w:rsid w:val="0013207C"/>
    <w:rsid w:val="0013219F"/>
    <w:rsid w:val="001321D3"/>
    <w:rsid w:val="0013346F"/>
    <w:rsid w:val="00133599"/>
    <w:rsid w:val="00133A20"/>
    <w:rsid w:val="00133BF7"/>
    <w:rsid w:val="001345E0"/>
    <w:rsid w:val="001348C2"/>
    <w:rsid w:val="00134B88"/>
    <w:rsid w:val="00134EAC"/>
    <w:rsid w:val="001354C7"/>
    <w:rsid w:val="00136868"/>
    <w:rsid w:val="00136A23"/>
    <w:rsid w:val="00136B99"/>
    <w:rsid w:val="00136C19"/>
    <w:rsid w:val="00136DF1"/>
    <w:rsid w:val="0013712B"/>
    <w:rsid w:val="00137FEC"/>
    <w:rsid w:val="0014063E"/>
    <w:rsid w:val="0014087D"/>
    <w:rsid w:val="00140F74"/>
    <w:rsid w:val="00141191"/>
    <w:rsid w:val="0014159C"/>
    <w:rsid w:val="00142665"/>
    <w:rsid w:val="0014384A"/>
    <w:rsid w:val="0014450F"/>
    <w:rsid w:val="001445AF"/>
    <w:rsid w:val="00144D8F"/>
    <w:rsid w:val="00145C74"/>
    <w:rsid w:val="001460B0"/>
    <w:rsid w:val="001462E9"/>
    <w:rsid w:val="001465B5"/>
    <w:rsid w:val="00146B91"/>
    <w:rsid w:val="00146E32"/>
    <w:rsid w:val="00147067"/>
    <w:rsid w:val="0014737A"/>
    <w:rsid w:val="0014773D"/>
    <w:rsid w:val="00147E0E"/>
    <w:rsid w:val="00150C58"/>
    <w:rsid w:val="00151619"/>
    <w:rsid w:val="00152835"/>
    <w:rsid w:val="00153892"/>
    <w:rsid w:val="00153EA7"/>
    <w:rsid w:val="00154119"/>
    <w:rsid w:val="001553C0"/>
    <w:rsid w:val="001559BB"/>
    <w:rsid w:val="001559FA"/>
    <w:rsid w:val="00156374"/>
    <w:rsid w:val="001577D8"/>
    <w:rsid w:val="00157FC3"/>
    <w:rsid w:val="001604DC"/>
    <w:rsid w:val="00160739"/>
    <w:rsid w:val="00160F2C"/>
    <w:rsid w:val="00161F4D"/>
    <w:rsid w:val="0016244C"/>
    <w:rsid w:val="0016271E"/>
    <w:rsid w:val="00162D7A"/>
    <w:rsid w:val="00164135"/>
    <w:rsid w:val="00164646"/>
    <w:rsid w:val="00164C7F"/>
    <w:rsid w:val="00164DAB"/>
    <w:rsid w:val="001656B3"/>
    <w:rsid w:val="00165BBB"/>
    <w:rsid w:val="0016613F"/>
    <w:rsid w:val="00166215"/>
    <w:rsid w:val="00166591"/>
    <w:rsid w:val="001665A5"/>
    <w:rsid w:val="0016666D"/>
    <w:rsid w:val="00166695"/>
    <w:rsid w:val="001666C9"/>
    <w:rsid w:val="00170099"/>
    <w:rsid w:val="00170FEB"/>
    <w:rsid w:val="00171143"/>
    <w:rsid w:val="00172864"/>
    <w:rsid w:val="00172B82"/>
    <w:rsid w:val="00172EFA"/>
    <w:rsid w:val="00172EFD"/>
    <w:rsid w:val="00173608"/>
    <w:rsid w:val="001745EC"/>
    <w:rsid w:val="0017461A"/>
    <w:rsid w:val="001747B7"/>
    <w:rsid w:val="00175676"/>
    <w:rsid w:val="00175C30"/>
    <w:rsid w:val="001764DE"/>
    <w:rsid w:val="00176F6B"/>
    <w:rsid w:val="00177069"/>
    <w:rsid w:val="00177977"/>
    <w:rsid w:val="00177DF3"/>
    <w:rsid w:val="00177FC1"/>
    <w:rsid w:val="00180249"/>
    <w:rsid w:val="001807D5"/>
    <w:rsid w:val="001808A8"/>
    <w:rsid w:val="0018103F"/>
    <w:rsid w:val="001815A2"/>
    <w:rsid w:val="00181FC1"/>
    <w:rsid w:val="001828CD"/>
    <w:rsid w:val="00182BEE"/>
    <w:rsid w:val="00182FAD"/>
    <w:rsid w:val="00183034"/>
    <w:rsid w:val="001830F7"/>
    <w:rsid w:val="00183AD7"/>
    <w:rsid w:val="00183EE6"/>
    <w:rsid w:val="00184375"/>
    <w:rsid w:val="001851F2"/>
    <w:rsid w:val="001851FD"/>
    <w:rsid w:val="00185356"/>
    <w:rsid w:val="001855B8"/>
    <w:rsid w:val="0018588A"/>
    <w:rsid w:val="00185A34"/>
    <w:rsid w:val="00186097"/>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92D"/>
    <w:rsid w:val="00196B8E"/>
    <w:rsid w:val="001978C7"/>
    <w:rsid w:val="00197BE6"/>
    <w:rsid w:val="001A01C8"/>
    <w:rsid w:val="001A1178"/>
    <w:rsid w:val="001A180D"/>
    <w:rsid w:val="001A1BAC"/>
    <w:rsid w:val="001A23CE"/>
    <w:rsid w:val="001A2C89"/>
    <w:rsid w:val="001A334C"/>
    <w:rsid w:val="001A41C2"/>
    <w:rsid w:val="001A5064"/>
    <w:rsid w:val="001A576F"/>
    <w:rsid w:val="001A5D6F"/>
    <w:rsid w:val="001A5E4B"/>
    <w:rsid w:val="001A673E"/>
    <w:rsid w:val="001A7763"/>
    <w:rsid w:val="001B062B"/>
    <w:rsid w:val="001B0B56"/>
    <w:rsid w:val="001B0E4E"/>
    <w:rsid w:val="001B1191"/>
    <w:rsid w:val="001B1684"/>
    <w:rsid w:val="001B19C4"/>
    <w:rsid w:val="001B1BFE"/>
    <w:rsid w:val="001B23A2"/>
    <w:rsid w:val="001B25ED"/>
    <w:rsid w:val="001B27B9"/>
    <w:rsid w:val="001B293D"/>
    <w:rsid w:val="001B3964"/>
    <w:rsid w:val="001B3DE8"/>
    <w:rsid w:val="001B4452"/>
    <w:rsid w:val="001B466C"/>
    <w:rsid w:val="001B4703"/>
    <w:rsid w:val="001B4F34"/>
    <w:rsid w:val="001B5192"/>
    <w:rsid w:val="001B52EC"/>
    <w:rsid w:val="001B5455"/>
    <w:rsid w:val="001B554A"/>
    <w:rsid w:val="001B5867"/>
    <w:rsid w:val="001B58CA"/>
    <w:rsid w:val="001B60E6"/>
    <w:rsid w:val="001B6564"/>
    <w:rsid w:val="001B6800"/>
    <w:rsid w:val="001B691A"/>
    <w:rsid w:val="001B78AE"/>
    <w:rsid w:val="001B7BCB"/>
    <w:rsid w:val="001C02D8"/>
    <w:rsid w:val="001C04E3"/>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7D8"/>
    <w:rsid w:val="001C7A36"/>
    <w:rsid w:val="001D0C97"/>
    <w:rsid w:val="001D2360"/>
    <w:rsid w:val="001D3109"/>
    <w:rsid w:val="001D332E"/>
    <w:rsid w:val="001D3D3E"/>
    <w:rsid w:val="001D4EE3"/>
    <w:rsid w:val="001D4F34"/>
    <w:rsid w:val="001D5033"/>
    <w:rsid w:val="001D524B"/>
    <w:rsid w:val="001D5C88"/>
    <w:rsid w:val="001D6567"/>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1F10"/>
    <w:rsid w:val="001E24B2"/>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46F"/>
    <w:rsid w:val="001F3911"/>
    <w:rsid w:val="001F3F1A"/>
    <w:rsid w:val="001F406B"/>
    <w:rsid w:val="001F439C"/>
    <w:rsid w:val="001F4C5A"/>
    <w:rsid w:val="001F4CBD"/>
    <w:rsid w:val="001F5545"/>
    <w:rsid w:val="001F5777"/>
    <w:rsid w:val="001F5937"/>
    <w:rsid w:val="001F59E3"/>
    <w:rsid w:val="001F59ED"/>
    <w:rsid w:val="001F5AEA"/>
    <w:rsid w:val="001F5D0B"/>
    <w:rsid w:val="001F658D"/>
    <w:rsid w:val="001F6693"/>
    <w:rsid w:val="001F7121"/>
    <w:rsid w:val="001F721F"/>
    <w:rsid w:val="001F7B56"/>
    <w:rsid w:val="0020038B"/>
    <w:rsid w:val="00200BD3"/>
    <w:rsid w:val="00200D2C"/>
    <w:rsid w:val="00200D58"/>
    <w:rsid w:val="002012A3"/>
    <w:rsid w:val="002019D8"/>
    <w:rsid w:val="00201EC7"/>
    <w:rsid w:val="002021A4"/>
    <w:rsid w:val="00202F8D"/>
    <w:rsid w:val="0020302A"/>
    <w:rsid w:val="0020349A"/>
    <w:rsid w:val="002034B4"/>
    <w:rsid w:val="002037A3"/>
    <w:rsid w:val="00203C4B"/>
    <w:rsid w:val="00204032"/>
    <w:rsid w:val="0020493F"/>
    <w:rsid w:val="00204BAD"/>
    <w:rsid w:val="00204D60"/>
    <w:rsid w:val="00205627"/>
    <w:rsid w:val="002056D0"/>
    <w:rsid w:val="00205795"/>
    <w:rsid w:val="00205B5D"/>
    <w:rsid w:val="002062F2"/>
    <w:rsid w:val="00206A24"/>
    <w:rsid w:val="00207401"/>
    <w:rsid w:val="00207700"/>
    <w:rsid w:val="002103D0"/>
    <w:rsid w:val="0021080E"/>
    <w:rsid w:val="00210860"/>
    <w:rsid w:val="00210B6A"/>
    <w:rsid w:val="0021103E"/>
    <w:rsid w:val="002121E2"/>
    <w:rsid w:val="00212758"/>
    <w:rsid w:val="00212CB6"/>
    <w:rsid w:val="00212CDB"/>
    <w:rsid w:val="00212E37"/>
    <w:rsid w:val="00212FE7"/>
    <w:rsid w:val="00213117"/>
    <w:rsid w:val="0021326B"/>
    <w:rsid w:val="00213F25"/>
    <w:rsid w:val="002140FF"/>
    <w:rsid w:val="0021437D"/>
    <w:rsid w:val="002167A3"/>
    <w:rsid w:val="002172D6"/>
    <w:rsid w:val="00217382"/>
    <w:rsid w:val="00217663"/>
    <w:rsid w:val="00217B2D"/>
    <w:rsid w:val="00220328"/>
    <w:rsid w:val="00220894"/>
    <w:rsid w:val="00220C01"/>
    <w:rsid w:val="00220FFB"/>
    <w:rsid w:val="00221353"/>
    <w:rsid w:val="002213C6"/>
    <w:rsid w:val="00222780"/>
    <w:rsid w:val="002234A2"/>
    <w:rsid w:val="002236AB"/>
    <w:rsid w:val="0022370A"/>
    <w:rsid w:val="00224593"/>
    <w:rsid w:val="00224952"/>
    <w:rsid w:val="00224DD2"/>
    <w:rsid w:val="00225A6A"/>
    <w:rsid w:val="00225AC7"/>
    <w:rsid w:val="00225ACC"/>
    <w:rsid w:val="0022610B"/>
    <w:rsid w:val="00226810"/>
    <w:rsid w:val="00226A79"/>
    <w:rsid w:val="002275A2"/>
    <w:rsid w:val="00227F72"/>
    <w:rsid w:val="002304C9"/>
    <w:rsid w:val="00230F1D"/>
    <w:rsid w:val="002319C5"/>
    <w:rsid w:val="00231C25"/>
    <w:rsid w:val="00231C6F"/>
    <w:rsid w:val="002323B9"/>
    <w:rsid w:val="00232A90"/>
    <w:rsid w:val="00232B62"/>
    <w:rsid w:val="00233AFA"/>
    <w:rsid w:val="00234151"/>
    <w:rsid w:val="00234979"/>
    <w:rsid w:val="00234D6C"/>
    <w:rsid w:val="00234F07"/>
    <w:rsid w:val="00234F12"/>
    <w:rsid w:val="00234F8C"/>
    <w:rsid w:val="00235542"/>
    <w:rsid w:val="00236074"/>
    <w:rsid w:val="002369B0"/>
    <w:rsid w:val="00236A52"/>
    <w:rsid w:val="00236AD8"/>
    <w:rsid w:val="00236F58"/>
    <w:rsid w:val="00237BFB"/>
    <w:rsid w:val="00237DF8"/>
    <w:rsid w:val="00240053"/>
    <w:rsid w:val="002400FB"/>
    <w:rsid w:val="002401F5"/>
    <w:rsid w:val="00240991"/>
    <w:rsid w:val="00240E0F"/>
    <w:rsid w:val="00240E45"/>
    <w:rsid w:val="00240E54"/>
    <w:rsid w:val="00241C37"/>
    <w:rsid w:val="00242AF4"/>
    <w:rsid w:val="0024358E"/>
    <w:rsid w:val="00243755"/>
    <w:rsid w:val="0024426B"/>
    <w:rsid w:val="002442CB"/>
    <w:rsid w:val="00244EDB"/>
    <w:rsid w:val="002451C5"/>
    <w:rsid w:val="00245AED"/>
    <w:rsid w:val="00245BF0"/>
    <w:rsid w:val="00245F1F"/>
    <w:rsid w:val="0024663B"/>
    <w:rsid w:val="002468D5"/>
    <w:rsid w:val="00247103"/>
    <w:rsid w:val="00247420"/>
    <w:rsid w:val="00250067"/>
    <w:rsid w:val="002503DC"/>
    <w:rsid w:val="002504B8"/>
    <w:rsid w:val="002504FA"/>
    <w:rsid w:val="00250DFB"/>
    <w:rsid w:val="002510D0"/>
    <w:rsid w:val="002516DE"/>
    <w:rsid w:val="00251A56"/>
    <w:rsid w:val="00251F81"/>
    <w:rsid w:val="00252BE0"/>
    <w:rsid w:val="00253333"/>
    <w:rsid w:val="00253588"/>
    <w:rsid w:val="002546F4"/>
    <w:rsid w:val="00254767"/>
    <w:rsid w:val="002551D0"/>
    <w:rsid w:val="00255374"/>
    <w:rsid w:val="002566CD"/>
    <w:rsid w:val="00256D7C"/>
    <w:rsid w:val="00256F96"/>
    <w:rsid w:val="00257220"/>
    <w:rsid w:val="00257501"/>
    <w:rsid w:val="00257742"/>
    <w:rsid w:val="00257BF4"/>
    <w:rsid w:val="00260003"/>
    <w:rsid w:val="002602C5"/>
    <w:rsid w:val="0026035D"/>
    <w:rsid w:val="002606D6"/>
    <w:rsid w:val="00260755"/>
    <w:rsid w:val="002611AB"/>
    <w:rsid w:val="00261B36"/>
    <w:rsid w:val="00261C98"/>
    <w:rsid w:val="00262055"/>
    <w:rsid w:val="00262197"/>
    <w:rsid w:val="00262216"/>
    <w:rsid w:val="0026248E"/>
    <w:rsid w:val="00262914"/>
    <w:rsid w:val="00262C5B"/>
    <w:rsid w:val="00263227"/>
    <w:rsid w:val="002639C6"/>
    <w:rsid w:val="0026437D"/>
    <w:rsid w:val="002647BF"/>
    <w:rsid w:val="002647D5"/>
    <w:rsid w:val="0026484C"/>
    <w:rsid w:val="002649D6"/>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4E3"/>
    <w:rsid w:val="00272540"/>
    <w:rsid w:val="00272B03"/>
    <w:rsid w:val="00272D51"/>
    <w:rsid w:val="002733E2"/>
    <w:rsid w:val="00273758"/>
    <w:rsid w:val="00274A12"/>
    <w:rsid w:val="00274DF7"/>
    <w:rsid w:val="002750B1"/>
    <w:rsid w:val="00275316"/>
    <w:rsid w:val="00276597"/>
    <w:rsid w:val="002767C2"/>
    <w:rsid w:val="00276A35"/>
    <w:rsid w:val="00276B1A"/>
    <w:rsid w:val="00277751"/>
    <w:rsid w:val="00277835"/>
    <w:rsid w:val="00277C20"/>
    <w:rsid w:val="00280022"/>
    <w:rsid w:val="00280AB1"/>
    <w:rsid w:val="00281114"/>
    <w:rsid w:val="0028116C"/>
    <w:rsid w:val="0028309E"/>
    <w:rsid w:val="00283EDF"/>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483"/>
    <w:rsid w:val="00291F87"/>
    <w:rsid w:val="0029237F"/>
    <w:rsid w:val="0029241C"/>
    <w:rsid w:val="00292715"/>
    <w:rsid w:val="002929B7"/>
    <w:rsid w:val="00293585"/>
    <w:rsid w:val="00293C35"/>
    <w:rsid w:val="00293E57"/>
    <w:rsid w:val="00294450"/>
    <w:rsid w:val="002947D1"/>
    <w:rsid w:val="00294876"/>
    <w:rsid w:val="002948DF"/>
    <w:rsid w:val="00294D90"/>
    <w:rsid w:val="002956C9"/>
    <w:rsid w:val="00295C71"/>
    <w:rsid w:val="002965E5"/>
    <w:rsid w:val="002967E8"/>
    <w:rsid w:val="00296A3B"/>
    <w:rsid w:val="002A01F3"/>
    <w:rsid w:val="002A114B"/>
    <w:rsid w:val="002A1535"/>
    <w:rsid w:val="002A163A"/>
    <w:rsid w:val="002A1E92"/>
    <w:rsid w:val="002A204D"/>
    <w:rsid w:val="002A2616"/>
    <w:rsid w:val="002A26E1"/>
    <w:rsid w:val="002A2CF6"/>
    <w:rsid w:val="002A30EF"/>
    <w:rsid w:val="002A32AC"/>
    <w:rsid w:val="002A3550"/>
    <w:rsid w:val="002A368A"/>
    <w:rsid w:val="002A4065"/>
    <w:rsid w:val="002A4A44"/>
    <w:rsid w:val="002A5522"/>
    <w:rsid w:val="002A59F0"/>
    <w:rsid w:val="002A6432"/>
    <w:rsid w:val="002A6F25"/>
    <w:rsid w:val="002A6FBA"/>
    <w:rsid w:val="002A6FD3"/>
    <w:rsid w:val="002B05AE"/>
    <w:rsid w:val="002B0A7D"/>
    <w:rsid w:val="002B0A7F"/>
    <w:rsid w:val="002B0BCA"/>
    <w:rsid w:val="002B1031"/>
    <w:rsid w:val="002B1A69"/>
    <w:rsid w:val="002B1B25"/>
    <w:rsid w:val="002B2723"/>
    <w:rsid w:val="002B2C69"/>
    <w:rsid w:val="002B2FB7"/>
    <w:rsid w:val="002B303A"/>
    <w:rsid w:val="002B3514"/>
    <w:rsid w:val="002B3535"/>
    <w:rsid w:val="002B3708"/>
    <w:rsid w:val="002B48E4"/>
    <w:rsid w:val="002B4E5D"/>
    <w:rsid w:val="002B538E"/>
    <w:rsid w:val="002B5DCA"/>
    <w:rsid w:val="002B6BDC"/>
    <w:rsid w:val="002B6F5C"/>
    <w:rsid w:val="002B72BB"/>
    <w:rsid w:val="002B74E7"/>
    <w:rsid w:val="002B75B0"/>
    <w:rsid w:val="002B7EAF"/>
    <w:rsid w:val="002C099C"/>
    <w:rsid w:val="002C0B74"/>
    <w:rsid w:val="002C0C8B"/>
    <w:rsid w:val="002C0CBB"/>
    <w:rsid w:val="002C1201"/>
    <w:rsid w:val="002C1460"/>
    <w:rsid w:val="002C1563"/>
    <w:rsid w:val="002C188F"/>
    <w:rsid w:val="002C203D"/>
    <w:rsid w:val="002C20F2"/>
    <w:rsid w:val="002C2F3C"/>
    <w:rsid w:val="002C38B2"/>
    <w:rsid w:val="002C3F9C"/>
    <w:rsid w:val="002C4B7A"/>
    <w:rsid w:val="002C5519"/>
    <w:rsid w:val="002C5AFA"/>
    <w:rsid w:val="002C5F35"/>
    <w:rsid w:val="002C6198"/>
    <w:rsid w:val="002C62C2"/>
    <w:rsid w:val="002C6DBC"/>
    <w:rsid w:val="002C6E81"/>
    <w:rsid w:val="002C711E"/>
    <w:rsid w:val="002C7198"/>
    <w:rsid w:val="002C7F0A"/>
    <w:rsid w:val="002D0430"/>
    <w:rsid w:val="002D0439"/>
    <w:rsid w:val="002D11B7"/>
    <w:rsid w:val="002D1445"/>
    <w:rsid w:val="002D2006"/>
    <w:rsid w:val="002D24A1"/>
    <w:rsid w:val="002D28F8"/>
    <w:rsid w:val="002D382B"/>
    <w:rsid w:val="002D3A56"/>
    <w:rsid w:val="002D3BBC"/>
    <w:rsid w:val="002D3D82"/>
    <w:rsid w:val="002D428B"/>
    <w:rsid w:val="002D438A"/>
    <w:rsid w:val="002D5738"/>
    <w:rsid w:val="002D5E53"/>
    <w:rsid w:val="002D6A39"/>
    <w:rsid w:val="002D74C5"/>
    <w:rsid w:val="002D78A8"/>
    <w:rsid w:val="002D7C98"/>
    <w:rsid w:val="002D7E4E"/>
    <w:rsid w:val="002D7FD2"/>
    <w:rsid w:val="002E0319"/>
    <w:rsid w:val="002E041D"/>
    <w:rsid w:val="002E0AA5"/>
    <w:rsid w:val="002E0B36"/>
    <w:rsid w:val="002E10A2"/>
    <w:rsid w:val="002E16A7"/>
    <w:rsid w:val="002E179B"/>
    <w:rsid w:val="002E1C9E"/>
    <w:rsid w:val="002E257B"/>
    <w:rsid w:val="002E271A"/>
    <w:rsid w:val="002E2982"/>
    <w:rsid w:val="002E3599"/>
    <w:rsid w:val="002E3885"/>
    <w:rsid w:val="002E3C65"/>
    <w:rsid w:val="002E3E75"/>
    <w:rsid w:val="002E3F5B"/>
    <w:rsid w:val="002E4362"/>
    <w:rsid w:val="002E4C44"/>
    <w:rsid w:val="002E5437"/>
    <w:rsid w:val="002E5620"/>
    <w:rsid w:val="002E56AC"/>
    <w:rsid w:val="002E5971"/>
    <w:rsid w:val="002E63D9"/>
    <w:rsid w:val="002E640E"/>
    <w:rsid w:val="002E652A"/>
    <w:rsid w:val="002E6686"/>
    <w:rsid w:val="002E6C96"/>
    <w:rsid w:val="002E7025"/>
    <w:rsid w:val="002E7F4A"/>
    <w:rsid w:val="002F00BD"/>
    <w:rsid w:val="002F079B"/>
    <w:rsid w:val="002F0C28"/>
    <w:rsid w:val="002F110F"/>
    <w:rsid w:val="002F179E"/>
    <w:rsid w:val="002F28E0"/>
    <w:rsid w:val="002F2AA1"/>
    <w:rsid w:val="002F3CDE"/>
    <w:rsid w:val="002F40D3"/>
    <w:rsid w:val="002F43BA"/>
    <w:rsid w:val="002F4741"/>
    <w:rsid w:val="002F4B89"/>
    <w:rsid w:val="002F4B9C"/>
    <w:rsid w:val="002F5DD6"/>
    <w:rsid w:val="002F5FEA"/>
    <w:rsid w:val="002F6101"/>
    <w:rsid w:val="002F63E7"/>
    <w:rsid w:val="002F678C"/>
    <w:rsid w:val="002F6906"/>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BD2"/>
    <w:rsid w:val="00307C73"/>
    <w:rsid w:val="003100C8"/>
    <w:rsid w:val="00310C93"/>
    <w:rsid w:val="00311161"/>
    <w:rsid w:val="00311661"/>
    <w:rsid w:val="00312400"/>
    <w:rsid w:val="00312739"/>
    <w:rsid w:val="00312D10"/>
    <w:rsid w:val="0031521C"/>
    <w:rsid w:val="00315600"/>
    <w:rsid w:val="003159E0"/>
    <w:rsid w:val="00316590"/>
    <w:rsid w:val="00316B8E"/>
    <w:rsid w:val="00316B99"/>
    <w:rsid w:val="003178DA"/>
    <w:rsid w:val="00317DB8"/>
    <w:rsid w:val="00320618"/>
    <w:rsid w:val="003208E0"/>
    <w:rsid w:val="00320AF5"/>
    <w:rsid w:val="0032100B"/>
    <w:rsid w:val="0032129B"/>
    <w:rsid w:val="00321986"/>
    <w:rsid w:val="00321BD7"/>
    <w:rsid w:val="00321C25"/>
    <w:rsid w:val="0032260F"/>
    <w:rsid w:val="003228B3"/>
    <w:rsid w:val="003228DA"/>
    <w:rsid w:val="00322922"/>
    <w:rsid w:val="00323578"/>
    <w:rsid w:val="003235AF"/>
    <w:rsid w:val="00323803"/>
    <w:rsid w:val="00323D6B"/>
    <w:rsid w:val="0032552C"/>
    <w:rsid w:val="0032578C"/>
    <w:rsid w:val="0032624A"/>
    <w:rsid w:val="00326957"/>
    <w:rsid w:val="00326AE2"/>
    <w:rsid w:val="00326FCE"/>
    <w:rsid w:val="00327703"/>
    <w:rsid w:val="00327D1C"/>
    <w:rsid w:val="00327DF6"/>
    <w:rsid w:val="003304F3"/>
    <w:rsid w:val="00330ABF"/>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66C9"/>
    <w:rsid w:val="00336CED"/>
    <w:rsid w:val="00337848"/>
    <w:rsid w:val="00337F37"/>
    <w:rsid w:val="0034097B"/>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09E"/>
    <w:rsid w:val="003475E1"/>
    <w:rsid w:val="00347FC3"/>
    <w:rsid w:val="00350108"/>
    <w:rsid w:val="0035059F"/>
    <w:rsid w:val="00350762"/>
    <w:rsid w:val="003507C4"/>
    <w:rsid w:val="00350EDF"/>
    <w:rsid w:val="003519A1"/>
    <w:rsid w:val="00351F2B"/>
    <w:rsid w:val="0035222E"/>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5704D"/>
    <w:rsid w:val="00360232"/>
    <w:rsid w:val="003602E0"/>
    <w:rsid w:val="00360362"/>
    <w:rsid w:val="00360933"/>
    <w:rsid w:val="00360D01"/>
    <w:rsid w:val="00361076"/>
    <w:rsid w:val="003619FF"/>
    <w:rsid w:val="00361B55"/>
    <w:rsid w:val="0036215D"/>
    <w:rsid w:val="00362569"/>
    <w:rsid w:val="00362BE8"/>
    <w:rsid w:val="00363196"/>
    <w:rsid w:val="003634D3"/>
    <w:rsid w:val="003636CD"/>
    <w:rsid w:val="00363D7E"/>
    <w:rsid w:val="0036487C"/>
    <w:rsid w:val="00364AC8"/>
    <w:rsid w:val="00364BE8"/>
    <w:rsid w:val="00365411"/>
    <w:rsid w:val="00365FA2"/>
    <w:rsid w:val="00366596"/>
    <w:rsid w:val="003669A7"/>
    <w:rsid w:val="003669CD"/>
    <w:rsid w:val="00366C69"/>
    <w:rsid w:val="003672E2"/>
    <w:rsid w:val="00367441"/>
    <w:rsid w:val="003675A1"/>
    <w:rsid w:val="003676C1"/>
    <w:rsid w:val="00367B1D"/>
    <w:rsid w:val="00367D52"/>
    <w:rsid w:val="00370184"/>
    <w:rsid w:val="00370B92"/>
    <w:rsid w:val="00370E4F"/>
    <w:rsid w:val="00370FA4"/>
    <w:rsid w:val="00371215"/>
    <w:rsid w:val="003713E9"/>
    <w:rsid w:val="003717A6"/>
    <w:rsid w:val="00371D03"/>
    <w:rsid w:val="00371F23"/>
    <w:rsid w:val="00372AF8"/>
    <w:rsid w:val="00372F0D"/>
    <w:rsid w:val="003737C9"/>
    <w:rsid w:val="00373AF7"/>
    <w:rsid w:val="00374059"/>
    <w:rsid w:val="00374A87"/>
    <w:rsid w:val="0037535B"/>
    <w:rsid w:val="0037552D"/>
    <w:rsid w:val="003756DB"/>
    <w:rsid w:val="00376CA0"/>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6077"/>
    <w:rsid w:val="00386382"/>
    <w:rsid w:val="003865EF"/>
    <w:rsid w:val="00386BA9"/>
    <w:rsid w:val="00387DE7"/>
    <w:rsid w:val="00390017"/>
    <w:rsid w:val="003901A3"/>
    <w:rsid w:val="0039058A"/>
    <w:rsid w:val="0039072F"/>
    <w:rsid w:val="00391367"/>
    <w:rsid w:val="0039168C"/>
    <w:rsid w:val="00393212"/>
    <w:rsid w:val="00393900"/>
    <w:rsid w:val="003940CE"/>
    <w:rsid w:val="00394597"/>
    <w:rsid w:val="00394EF3"/>
    <w:rsid w:val="00395661"/>
    <w:rsid w:val="00395B14"/>
    <w:rsid w:val="00396067"/>
    <w:rsid w:val="003965E4"/>
    <w:rsid w:val="003966D7"/>
    <w:rsid w:val="003969DF"/>
    <w:rsid w:val="00396A72"/>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6C8B"/>
    <w:rsid w:val="003A6D38"/>
    <w:rsid w:val="003A7834"/>
    <w:rsid w:val="003A7A02"/>
    <w:rsid w:val="003B0B5B"/>
    <w:rsid w:val="003B0E79"/>
    <w:rsid w:val="003B19A2"/>
    <w:rsid w:val="003B1FE5"/>
    <w:rsid w:val="003B25C1"/>
    <w:rsid w:val="003B27BC"/>
    <w:rsid w:val="003B3575"/>
    <w:rsid w:val="003B50BC"/>
    <w:rsid w:val="003B5D97"/>
    <w:rsid w:val="003B5EDC"/>
    <w:rsid w:val="003B63A4"/>
    <w:rsid w:val="003B68FE"/>
    <w:rsid w:val="003B6924"/>
    <w:rsid w:val="003B6D7D"/>
    <w:rsid w:val="003B6DE2"/>
    <w:rsid w:val="003B7300"/>
    <w:rsid w:val="003B7D7E"/>
    <w:rsid w:val="003C01A0"/>
    <w:rsid w:val="003C05CB"/>
    <w:rsid w:val="003C08B1"/>
    <w:rsid w:val="003C0931"/>
    <w:rsid w:val="003C1012"/>
    <w:rsid w:val="003C11C9"/>
    <w:rsid w:val="003C1229"/>
    <w:rsid w:val="003C152F"/>
    <w:rsid w:val="003C1FD4"/>
    <w:rsid w:val="003C213D"/>
    <w:rsid w:val="003C258F"/>
    <w:rsid w:val="003C25AD"/>
    <w:rsid w:val="003C2D21"/>
    <w:rsid w:val="003C3192"/>
    <w:rsid w:val="003C3884"/>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1D53"/>
    <w:rsid w:val="003D2409"/>
    <w:rsid w:val="003D2C1D"/>
    <w:rsid w:val="003D2C34"/>
    <w:rsid w:val="003D3560"/>
    <w:rsid w:val="003D3960"/>
    <w:rsid w:val="003D3DDD"/>
    <w:rsid w:val="003D415B"/>
    <w:rsid w:val="003D4735"/>
    <w:rsid w:val="003D4770"/>
    <w:rsid w:val="003D4823"/>
    <w:rsid w:val="003D4D1C"/>
    <w:rsid w:val="003D4FC1"/>
    <w:rsid w:val="003D55B6"/>
    <w:rsid w:val="003D5603"/>
    <w:rsid w:val="003D5CBF"/>
    <w:rsid w:val="003D66D2"/>
    <w:rsid w:val="003D78DF"/>
    <w:rsid w:val="003E0476"/>
    <w:rsid w:val="003E07AE"/>
    <w:rsid w:val="003E0985"/>
    <w:rsid w:val="003E0C68"/>
    <w:rsid w:val="003E10EF"/>
    <w:rsid w:val="003E1182"/>
    <w:rsid w:val="003E11F0"/>
    <w:rsid w:val="003E1428"/>
    <w:rsid w:val="003E14FC"/>
    <w:rsid w:val="003E1555"/>
    <w:rsid w:val="003E1B64"/>
    <w:rsid w:val="003E2976"/>
    <w:rsid w:val="003E367F"/>
    <w:rsid w:val="003E3A33"/>
    <w:rsid w:val="003E3AE3"/>
    <w:rsid w:val="003E4858"/>
    <w:rsid w:val="003E4CE5"/>
    <w:rsid w:val="003E4D7F"/>
    <w:rsid w:val="003E57F4"/>
    <w:rsid w:val="003E5FC5"/>
    <w:rsid w:val="003E6316"/>
    <w:rsid w:val="003E65EC"/>
    <w:rsid w:val="003E6884"/>
    <w:rsid w:val="003E6AC5"/>
    <w:rsid w:val="003F0096"/>
    <w:rsid w:val="003F0171"/>
    <w:rsid w:val="003F0850"/>
    <w:rsid w:val="003F0D12"/>
    <w:rsid w:val="003F0F84"/>
    <w:rsid w:val="003F106F"/>
    <w:rsid w:val="003F11BB"/>
    <w:rsid w:val="003F160C"/>
    <w:rsid w:val="003F17C8"/>
    <w:rsid w:val="003F1901"/>
    <w:rsid w:val="003F22F0"/>
    <w:rsid w:val="003F270A"/>
    <w:rsid w:val="003F2958"/>
    <w:rsid w:val="003F2A06"/>
    <w:rsid w:val="003F2A7E"/>
    <w:rsid w:val="003F2AF6"/>
    <w:rsid w:val="003F2F5C"/>
    <w:rsid w:val="003F324F"/>
    <w:rsid w:val="003F33BC"/>
    <w:rsid w:val="003F34E8"/>
    <w:rsid w:val="003F3B08"/>
    <w:rsid w:val="003F3D4E"/>
    <w:rsid w:val="003F43C8"/>
    <w:rsid w:val="003F477E"/>
    <w:rsid w:val="003F674B"/>
    <w:rsid w:val="003F6B39"/>
    <w:rsid w:val="003F6C56"/>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CBA"/>
    <w:rsid w:val="004047C3"/>
    <w:rsid w:val="004047C4"/>
    <w:rsid w:val="0040556E"/>
    <w:rsid w:val="0040570B"/>
    <w:rsid w:val="00405C84"/>
    <w:rsid w:val="00405EDB"/>
    <w:rsid w:val="00405FB1"/>
    <w:rsid w:val="00406353"/>
    <w:rsid w:val="00406460"/>
    <w:rsid w:val="0040670F"/>
    <w:rsid w:val="00407CDA"/>
    <w:rsid w:val="00407D4B"/>
    <w:rsid w:val="00411187"/>
    <w:rsid w:val="00411E4D"/>
    <w:rsid w:val="00412216"/>
    <w:rsid w:val="00412461"/>
    <w:rsid w:val="00412546"/>
    <w:rsid w:val="0041289F"/>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6FDE"/>
    <w:rsid w:val="00417C9A"/>
    <w:rsid w:val="004204A7"/>
    <w:rsid w:val="004218B5"/>
    <w:rsid w:val="004218CE"/>
    <w:rsid w:val="004219E2"/>
    <w:rsid w:val="00421DCF"/>
    <w:rsid w:val="00422341"/>
    <w:rsid w:val="00423641"/>
    <w:rsid w:val="0042376A"/>
    <w:rsid w:val="00423EEC"/>
    <w:rsid w:val="00423FD3"/>
    <w:rsid w:val="00425364"/>
    <w:rsid w:val="00425446"/>
    <w:rsid w:val="00425E5D"/>
    <w:rsid w:val="00425FC6"/>
    <w:rsid w:val="00426266"/>
    <w:rsid w:val="00426FFF"/>
    <w:rsid w:val="004272C3"/>
    <w:rsid w:val="0042798A"/>
    <w:rsid w:val="0043012C"/>
    <w:rsid w:val="00430A2D"/>
    <w:rsid w:val="00430DC7"/>
    <w:rsid w:val="004313CD"/>
    <w:rsid w:val="00431505"/>
    <w:rsid w:val="0043178D"/>
    <w:rsid w:val="00431A3B"/>
    <w:rsid w:val="00431AF0"/>
    <w:rsid w:val="00431D1F"/>
    <w:rsid w:val="0043213A"/>
    <w:rsid w:val="0043226F"/>
    <w:rsid w:val="004323F4"/>
    <w:rsid w:val="004324C9"/>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83A"/>
    <w:rsid w:val="00440C8F"/>
    <w:rsid w:val="00440FCA"/>
    <w:rsid w:val="00441479"/>
    <w:rsid w:val="004418FA"/>
    <w:rsid w:val="00441DB3"/>
    <w:rsid w:val="00441EAE"/>
    <w:rsid w:val="004424C8"/>
    <w:rsid w:val="004426C5"/>
    <w:rsid w:val="00442D0F"/>
    <w:rsid w:val="00443540"/>
    <w:rsid w:val="0044358C"/>
    <w:rsid w:val="00443997"/>
    <w:rsid w:val="004444A4"/>
    <w:rsid w:val="004446A4"/>
    <w:rsid w:val="0044533B"/>
    <w:rsid w:val="00445434"/>
    <w:rsid w:val="00445A81"/>
    <w:rsid w:val="004461D9"/>
    <w:rsid w:val="0044623B"/>
    <w:rsid w:val="004463C0"/>
    <w:rsid w:val="00446A15"/>
    <w:rsid w:val="00446AC6"/>
    <w:rsid w:val="00446CD2"/>
    <w:rsid w:val="0044759B"/>
    <w:rsid w:val="00447868"/>
    <w:rsid w:val="00447A03"/>
    <w:rsid w:val="00447F54"/>
    <w:rsid w:val="00450B7E"/>
    <w:rsid w:val="00451350"/>
    <w:rsid w:val="0045136B"/>
    <w:rsid w:val="004519E7"/>
    <w:rsid w:val="00451C7E"/>
    <w:rsid w:val="00451CE6"/>
    <w:rsid w:val="00452140"/>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2A"/>
    <w:rsid w:val="0047083E"/>
    <w:rsid w:val="00470EB5"/>
    <w:rsid w:val="00471320"/>
    <w:rsid w:val="004713D9"/>
    <w:rsid w:val="00472428"/>
    <w:rsid w:val="0047286B"/>
    <w:rsid w:val="00472E27"/>
    <w:rsid w:val="00473AFE"/>
    <w:rsid w:val="00474085"/>
    <w:rsid w:val="00474220"/>
    <w:rsid w:val="00474330"/>
    <w:rsid w:val="0047497C"/>
    <w:rsid w:val="004752A8"/>
    <w:rsid w:val="004752D3"/>
    <w:rsid w:val="004754E1"/>
    <w:rsid w:val="00475B34"/>
    <w:rsid w:val="00475CE0"/>
    <w:rsid w:val="004760AD"/>
    <w:rsid w:val="004764F2"/>
    <w:rsid w:val="0047654C"/>
    <w:rsid w:val="00476827"/>
    <w:rsid w:val="00476BD4"/>
    <w:rsid w:val="00476E91"/>
    <w:rsid w:val="00476F4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40F"/>
    <w:rsid w:val="004857F3"/>
    <w:rsid w:val="00485910"/>
    <w:rsid w:val="00485970"/>
    <w:rsid w:val="00485C0D"/>
    <w:rsid w:val="0048618C"/>
    <w:rsid w:val="00486575"/>
    <w:rsid w:val="004866D0"/>
    <w:rsid w:val="00486936"/>
    <w:rsid w:val="00491F7C"/>
    <w:rsid w:val="00492336"/>
    <w:rsid w:val="004939E8"/>
    <w:rsid w:val="00493C44"/>
    <w:rsid w:val="00493E30"/>
    <w:rsid w:val="00494242"/>
    <w:rsid w:val="00494DCB"/>
    <w:rsid w:val="00494E8E"/>
    <w:rsid w:val="004955BC"/>
    <w:rsid w:val="00495D63"/>
    <w:rsid w:val="0049648F"/>
    <w:rsid w:val="00496606"/>
    <w:rsid w:val="004968E1"/>
    <w:rsid w:val="00496BD7"/>
    <w:rsid w:val="00496F05"/>
    <w:rsid w:val="00497370"/>
    <w:rsid w:val="00497572"/>
    <w:rsid w:val="004A0F39"/>
    <w:rsid w:val="004A1F4D"/>
    <w:rsid w:val="004A206E"/>
    <w:rsid w:val="004A251F"/>
    <w:rsid w:val="004A3689"/>
    <w:rsid w:val="004A3BAA"/>
    <w:rsid w:val="004A3BF1"/>
    <w:rsid w:val="004A3E42"/>
    <w:rsid w:val="004A4715"/>
    <w:rsid w:val="004A47EB"/>
    <w:rsid w:val="004A4D79"/>
    <w:rsid w:val="004A5046"/>
    <w:rsid w:val="004A565E"/>
    <w:rsid w:val="004A5905"/>
    <w:rsid w:val="004A5939"/>
    <w:rsid w:val="004A5DF3"/>
    <w:rsid w:val="004A6134"/>
    <w:rsid w:val="004A6340"/>
    <w:rsid w:val="004A6B77"/>
    <w:rsid w:val="004A6E8A"/>
    <w:rsid w:val="004A6EF2"/>
    <w:rsid w:val="004A7092"/>
    <w:rsid w:val="004A7C35"/>
    <w:rsid w:val="004B1899"/>
    <w:rsid w:val="004B21C5"/>
    <w:rsid w:val="004B2ADF"/>
    <w:rsid w:val="004B34C3"/>
    <w:rsid w:val="004B38FC"/>
    <w:rsid w:val="004B3C83"/>
    <w:rsid w:val="004B42D6"/>
    <w:rsid w:val="004B4562"/>
    <w:rsid w:val="004B49E6"/>
    <w:rsid w:val="004B4D69"/>
    <w:rsid w:val="004B4E57"/>
    <w:rsid w:val="004B6421"/>
    <w:rsid w:val="004B687B"/>
    <w:rsid w:val="004B6DF4"/>
    <w:rsid w:val="004B7667"/>
    <w:rsid w:val="004B796D"/>
    <w:rsid w:val="004C017C"/>
    <w:rsid w:val="004C01A8"/>
    <w:rsid w:val="004C0E9E"/>
    <w:rsid w:val="004C1840"/>
    <w:rsid w:val="004C24C9"/>
    <w:rsid w:val="004C31B6"/>
    <w:rsid w:val="004C34CF"/>
    <w:rsid w:val="004C35FF"/>
    <w:rsid w:val="004C36F9"/>
    <w:rsid w:val="004C5319"/>
    <w:rsid w:val="004C561A"/>
    <w:rsid w:val="004C5DA0"/>
    <w:rsid w:val="004C611A"/>
    <w:rsid w:val="004C621F"/>
    <w:rsid w:val="004C7715"/>
    <w:rsid w:val="004C7786"/>
    <w:rsid w:val="004C7948"/>
    <w:rsid w:val="004C7BB8"/>
    <w:rsid w:val="004C7C60"/>
    <w:rsid w:val="004C7E8F"/>
    <w:rsid w:val="004D05F0"/>
    <w:rsid w:val="004D0B55"/>
    <w:rsid w:val="004D0DFE"/>
    <w:rsid w:val="004D0E46"/>
    <w:rsid w:val="004D0EEC"/>
    <w:rsid w:val="004D11E0"/>
    <w:rsid w:val="004D1D91"/>
    <w:rsid w:val="004D22C3"/>
    <w:rsid w:val="004D24AF"/>
    <w:rsid w:val="004D255C"/>
    <w:rsid w:val="004D286A"/>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6DD"/>
    <w:rsid w:val="004E2DE0"/>
    <w:rsid w:val="004E33AB"/>
    <w:rsid w:val="004E3E6F"/>
    <w:rsid w:val="004E4060"/>
    <w:rsid w:val="004E409A"/>
    <w:rsid w:val="004E492B"/>
    <w:rsid w:val="004E4CB9"/>
    <w:rsid w:val="004E53FC"/>
    <w:rsid w:val="004E5560"/>
    <w:rsid w:val="004E5974"/>
    <w:rsid w:val="004E7626"/>
    <w:rsid w:val="004F0FB9"/>
    <w:rsid w:val="004F10D1"/>
    <w:rsid w:val="004F1926"/>
    <w:rsid w:val="004F21A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4F7F04"/>
    <w:rsid w:val="0050054C"/>
    <w:rsid w:val="005005D6"/>
    <w:rsid w:val="00500826"/>
    <w:rsid w:val="00501981"/>
    <w:rsid w:val="00501A85"/>
    <w:rsid w:val="00501BB3"/>
    <w:rsid w:val="005021DD"/>
    <w:rsid w:val="005022F1"/>
    <w:rsid w:val="005026CA"/>
    <w:rsid w:val="00502B72"/>
    <w:rsid w:val="00502D98"/>
    <w:rsid w:val="005033BE"/>
    <w:rsid w:val="00503C0C"/>
    <w:rsid w:val="0050403B"/>
    <w:rsid w:val="005044FB"/>
    <w:rsid w:val="005046C5"/>
    <w:rsid w:val="00504BC1"/>
    <w:rsid w:val="00504E01"/>
    <w:rsid w:val="00505134"/>
    <w:rsid w:val="00505695"/>
    <w:rsid w:val="00505C04"/>
    <w:rsid w:val="00506A89"/>
    <w:rsid w:val="00507605"/>
    <w:rsid w:val="00507709"/>
    <w:rsid w:val="00507A68"/>
    <w:rsid w:val="00511DCC"/>
    <w:rsid w:val="00511F15"/>
    <w:rsid w:val="005123FC"/>
    <w:rsid w:val="00512879"/>
    <w:rsid w:val="00512F1A"/>
    <w:rsid w:val="0051318C"/>
    <w:rsid w:val="00513681"/>
    <w:rsid w:val="005141FA"/>
    <w:rsid w:val="0051420D"/>
    <w:rsid w:val="005142CD"/>
    <w:rsid w:val="005143C9"/>
    <w:rsid w:val="005157A9"/>
    <w:rsid w:val="00515EA1"/>
    <w:rsid w:val="005169D5"/>
    <w:rsid w:val="00516DA1"/>
    <w:rsid w:val="005173A7"/>
    <w:rsid w:val="005177E1"/>
    <w:rsid w:val="00517A41"/>
    <w:rsid w:val="00517C32"/>
    <w:rsid w:val="00520384"/>
    <w:rsid w:val="00520C0A"/>
    <w:rsid w:val="00520C80"/>
    <w:rsid w:val="005217E3"/>
    <w:rsid w:val="005218B6"/>
    <w:rsid w:val="00521A0F"/>
    <w:rsid w:val="00522589"/>
    <w:rsid w:val="005233F5"/>
    <w:rsid w:val="005235AC"/>
    <w:rsid w:val="0052389D"/>
    <w:rsid w:val="00524545"/>
    <w:rsid w:val="00525083"/>
    <w:rsid w:val="00525590"/>
    <w:rsid w:val="005255BF"/>
    <w:rsid w:val="005257DE"/>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27C"/>
    <w:rsid w:val="00532491"/>
    <w:rsid w:val="00532F8B"/>
    <w:rsid w:val="00533547"/>
    <w:rsid w:val="00533737"/>
    <w:rsid w:val="00534000"/>
    <w:rsid w:val="0053498E"/>
    <w:rsid w:val="0053498F"/>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93A"/>
    <w:rsid w:val="00545ED8"/>
    <w:rsid w:val="00545F05"/>
    <w:rsid w:val="005467FB"/>
    <w:rsid w:val="00546AE9"/>
    <w:rsid w:val="00546FE0"/>
    <w:rsid w:val="005474FB"/>
    <w:rsid w:val="00547989"/>
    <w:rsid w:val="00547D4A"/>
    <w:rsid w:val="00547FD9"/>
    <w:rsid w:val="0055067A"/>
    <w:rsid w:val="00551320"/>
    <w:rsid w:val="005518A4"/>
    <w:rsid w:val="00551C95"/>
    <w:rsid w:val="00551E5A"/>
    <w:rsid w:val="005523D5"/>
    <w:rsid w:val="00552768"/>
    <w:rsid w:val="00552935"/>
    <w:rsid w:val="00553127"/>
    <w:rsid w:val="00553295"/>
    <w:rsid w:val="00553383"/>
    <w:rsid w:val="005537D5"/>
    <w:rsid w:val="00553E3B"/>
    <w:rsid w:val="005540C5"/>
    <w:rsid w:val="005540D4"/>
    <w:rsid w:val="0055444E"/>
    <w:rsid w:val="005544B7"/>
    <w:rsid w:val="00554BE7"/>
    <w:rsid w:val="00555ECB"/>
    <w:rsid w:val="00556323"/>
    <w:rsid w:val="00556D68"/>
    <w:rsid w:val="00556E47"/>
    <w:rsid w:val="00557173"/>
    <w:rsid w:val="00557471"/>
    <w:rsid w:val="005576A1"/>
    <w:rsid w:val="005576A7"/>
    <w:rsid w:val="0055777E"/>
    <w:rsid w:val="00557A54"/>
    <w:rsid w:val="00557A64"/>
    <w:rsid w:val="005605C0"/>
    <w:rsid w:val="00560D23"/>
    <w:rsid w:val="005615D8"/>
    <w:rsid w:val="005626CC"/>
    <w:rsid w:val="005626D6"/>
    <w:rsid w:val="00562C62"/>
    <w:rsid w:val="00563461"/>
    <w:rsid w:val="005634C9"/>
    <w:rsid w:val="005638D4"/>
    <w:rsid w:val="0056452E"/>
    <w:rsid w:val="005656ED"/>
    <w:rsid w:val="00565746"/>
    <w:rsid w:val="00565D5E"/>
    <w:rsid w:val="00566544"/>
    <w:rsid w:val="00566608"/>
    <w:rsid w:val="00566780"/>
    <w:rsid w:val="00566C35"/>
    <w:rsid w:val="00566C83"/>
    <w:rsid w:val="00566EBD"/>
    <w:rsid w:val="0056752B"/>
    <w:rsid w:val="005700FE"/>
    <w:rsid w:val="0057082B"/>
    <w:rsid w:val="0057092B"/>
    <w:rsid w:val="00570E24"/>
    <w:rsid w:val="00571661"/>
    <w:rsid w:val="005718A2"/>
    <w:rsid w:val="00571C12"/>
    <w:rsid w:val="00571CE3"/>
    <w:rsid w:val="00571D3A"/>
    <w:rsid w:val="00571D4B"/>
    <w:rsid w:val="005723D9"/>
    <w:rsid w:val="00572760"/>
    <w:rsid w:val="0057313E"/>
    <w:rsid w:val="005743DE"/>
    <w:rsid w:val="00574847"/>
    <w:rsid w:val="00574E34"/>
    <w:rsid w:val="00574F3F"/>
    <w:rsid w:val="0057562C"/>
    <w:rsid w:val="005759F6"/>
    <w:rsid w:val="00575DEC"/>
    <w:rsid w:val="00575E3E"/>
    <w:rsid w:val="005763D5"/>
    <w:rsid w:val="005765F5"/>
    <w:rsid w:val="0057682A"/>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35C"/>
    <w:rsid w:val="005905CE"/>
    <w:rsid w:val="005906AD"/>
    <w:rsid w:val="00590A90"/>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E50"/>
    <w:rsid w:val="00594F0A"/>
    <w:rsid w:val="0059525E"/>
    <w:rsid w:val="00595887"/>
    <w:rsid w:val="005961D3"/>
    <w:rsid w:val="005961F7"/>
    <w:rsid w:val="005962E2"/>
    <w:rsid w:val="0059650E"/>
    <w:rsid w:val="00596B9C"/>
    <w:rsid w:val="00597118"/>
    <w:rsid w:val="00597214"/>
    <w:rsid w:val="00597AB5"/>
    <w:rsid w:val="005A054D"/>
    <w:rsid w:val="005A0A46"/>
    <w:rsid w:val="005A0D02"/>
    <w:rsid w:val="005A10B9"/>
    <w:rsid w:val="005A11EA"/>
    <w:rsid w:val="005A23B5"/>
    <w:rsid w:val="005A269F"/>
    <w:rsid w:val="005A273A"/>
    <w:rsid w:val="005A290F"/>
    <w:rsid w:val="005A305E"/>
    <w:rsid w:val="005A30BB"/>
    <w:rsid w:val="005A3887"/>
    <w:rsid w:val="005A3D74"/>
    <w:rsid w:val="005A420E"/>
    <w:rsid w:val="005A45DE"/>
    <w:rsid w:val="005A537E"/>
    <w:rsid w:val="005A74C8"/>
    <w:rsid w:val="005A76E7"/>
    <w:rsid w:val="005B010E"/>
    <w:rsid w:val="005B0203"/>
    <w:rsid w:val="005B0542"/>
    <w:rsid w:val="005B1DB8"/>
    <w:rsid w:val="005B2225"/>
    <w:rsid w:val="005B250B"/>
    <w:rsid w:val="005B2799"/>
    <w:rsid w:val="005B2B77"/>
    <w:rsid w:val="005B2CD0"/>
    <w:rsid w:val="005B3D4A"/>
    <w:rsid w:val="005B4D87"/>
    <w:rsid w:val="005B52BA"/>
    <w:rsid w:val="005B5475"/>
    <w:rsid w:val="005B58ED"/>
    <w:rsid w:val="005B6344"/>
    <w:rsid w:val="005B65D6"/>
    <w:rsid w:val="005B6C7A"/>
    <w:rsid w:val="005B6DCB"/>
    <w:rsid w:val="005B713C"/>
    <w:rsid w:val="005B777B"/>
    <w:rsid w:val="005B795A"/>
    <w:rsid w:val="005B7AC4"/>
    <w:rsid w:val="005B7DD1"/>
    <w:rsid w:val="005C0021"/>
    <w:rsid w:val="005C003B"/>
    <w:rsid w:val="005C00A0"/>
    <w:rsid w:val="005C0565"/>
    <w:rsid w:val="005C0A5C"/>
    <w:rsid w:val="005C0F1E"/>
    <w:rsid w:val="005C10B0"/>
    <w:rsid w:val="005C12E0"/>
    <w:rsid w:val="005C19BB"/>
    <w:rsid w:val="005C28FA"/>
    <w:rsid w:val="005C36A1"/>
    <w:rsid w:val="005C3DF1"/>
    <w:rsid w:val="005C3E40"/>
    <w:rsid w:val="005C40F4"/>
    <w:rsid w:val="005C4122"/>
    <w:rsid w:val="005C43BE"/>
    <w:rsid w:val="005C44F3"/>
    <w:rsid w:val="005C485F"/>
    <w:rsid w:val="005C64AF"/>
    <w:rsid w:val="005C712D"/>
    <w:rsid w:val="005C736B"/>
    <w:rsid w:val="005C75D9"/>
    <w:rsid w:val="005C7BDE"/>
    <w:rsid w:val="005C7C75"/>
    <w:rsid w:val="005C7DDB"/>
    <w:rsid w:val="005D0E4F"/>
    <w:rsid w:val="005D13B6"/>
    <w:rsid w:val="005D16B4"/>
    <w:rsid w:val="005D1C1A"/>
    <w:rsid w:val="005D1E32"/>
    <w:rsid w:val="005D206B"/>
    <w:rsid w:val="005D22B7"/>
    <w:rsid w:val="005D2BDE"/>
    <w:rsid w:val="005D3AD7"/>
    <w:rsid w:val="005D3D76"/>
    <w:rsid w:val="005D44C3"/>
    <w:rsid w:val="005D4578"/>
    <w:rsid w:val="005D4729"/>
    <w:rsid w:val="005D4EFA"/>
    <w:rsid w:val="005D52BE"/>
    <w:rsid w:val="005D55BA"/>
    <w:rsid w:val="005D5ADB"/>
    <w:rsid w:val="005D5CBE"/>
    <w:rsid w:val="005D5DA6"/>
    <w:rsid w:val="005D648A"/>
    <w:rsid w:val="005D6DC9"/>
    <w:rsid w:val="005D7159"/>
    <w:rsid w:val="005D7E0D"/>
    <w:rsid w:val="005E032F"/>
    <w:rsid w:val="005E1C6C"/>
    <w:rsid w:val="005E234A"/>
    <w:rsid w:val="005E238A"/>
    <w:rsid w:val="005E3048"/>
    <w:rsid w:val="005E35CC"/>
    <w:rsid w:val="005E3697"/>
    <w:rsid w:val="005E371E"/>
    <w:rsid w:val="005E427F"/>
    <w:rsid w:val="005E5094"/>
    <w:rsid w:val="005E53F9"/>
    <w:rsid w:val="005E55AB"/>
    <w:rsid w:val="005E6198"/>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441"/>
    <w:rsid w:val="00601839"/>
    <w:rsid w:val="00601F69"/>
    <w:rsid w:val="00602759"/>
    <w:rsid w:val="0060277A"/>
    <w:rsid w:val="00602B7C"/>
    <w:rsid w:val="00602B7D"/>
    <w:rsid w:val="006030BE"/>
    <w:rsid w:val="00603312"/>
    <w:rsid w:val="0060412D"/>
    <w:rsid w:val="00604438"/>
    <w:rsid w:val="006045CC"/>
    <w:rsid w:val="0060465B"/>
    <w:rsid w:val="006046E7"/>
    <w:rsid w:val="00604DC7"/>
    <w:rsid w:val="00604E47"/>
    <w:rsid w:val="00605128"/>
    <w:rsid w:val="00605441"/>
    <w:rsid w:val="00605EDE"/>
    <w:rsid w:val="00606970"/>
    <w:rsid w:val="00606A20"/>
    <w:rsid w:val="006072C6"/>
    <w:rsid w:val="0060745B"/>
    <w:rsid w:val="00607A2E"/>
    <w:rsid w:val="006116EE"/>
    <w:rsid w:val="00611DDA"/>
    <w:rsid w:val="00612427"/>
    <w:rsid w:val="006130F7"/>
    <w:rsid w:val="00613AF8"/>
    <w:rsid w:val="00613D8E"/>
    <w:rsid w:val="006142E0"/>
    <w:rsid w:val="00614A81"/>
    <w:rsid w:val="00614B85"/>
    <w:rsid w:val="00615537"/>
    <w:rsid w:val="00616004"/>
    <w:rsid w:val="00616112"/>
    <w:rsid w:val="00616912"/>
    <w:rsid w:val="006169C7"/>
    <w:rsid w:val="00616FF4"/>
    <w:rsid w:val="00617569"/>
    <w:rsid w:val="00617ECF"/>
    <w:rsid w:val="00617F47"/>
    <w:rsid w:val="006205CA"/>
    <w:rsid w:val="00621F53"/>
    <w:rsid w:val="006222F0"/>
    <w:rsid w:val="00622447"/>
    <w:rsid w:val="006224B3"/>
    <w:rsid w:val="0062252F"/>
    <w:rsid w:val="006225D3"/>
    <w:rsid w:val="006227D7"/>
    <w:rsid w:val="00622925"/>
    <w:rsid w:val="00622E2A"/>
    <w:rsid w:val="00623089"/>
    <w:rsid w:val="0062308E"/>
    <w:rsid w:val="006234BD"/>
    <w:rsid w:val="006234C4"/>
    <w:rsid w:val="00623821"/>
    <w:rsid w:val="006244C9"/>
    <w:rsid w:val="006245F6"/>
    <w:rsid w:val="00624613"/>
    <w:rsid w:val="0062475D"/>
    <w:rsid w:val="0062495F"/>
    <w:rsid w:val="00624977"/>
    <w:rsid w:val="0062568F"/>
    <w:rsid w:val="00625863"/>
    <w:rsid w:val="00625E3E"/>
    <w:rsid w:val="00625E7D"/>
    <w:rsid w:val="00626028"/>
    <w:rsid w:val="0062660B"/>
    <w:rsid w:val="00626998"/>
    <w:rsid w:val="00626AD1"/>
    <w:rsid w:val="00627149"/>
    <w:rsid w:val="006274E4"/>
    <w:rsid w:val="006276F4"/>
    <w:rsid w:val="006301CE"/>
    <w:rsid w:val="006302E7"/>
    <w:rsid w:val="006304BC"/>
    <w:rsid w:val="00630DCE"/>
    <w:rsid w:val="00630EC9"/>
    <w:rsid w:val="0063120A"/>
    <w:rsid w:val="00631260"/>
    <w:rsid w:val="00631400"/>
    <w:rsid w:val="0063150B"/>
    <w:rsid w:val="00631585"/>
    <w:rsid w:val="00631C62"/>
    <w:rsid w:val="00634ACF"/>
    <w:rsid w:val="00634F40"/>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1F3C"/>
    <w:rsid w:val="006435F6"/>
    <w:rsid w:val="00643660"/>
    <w:rsid w:val="00643E2F"/>
    <w:rsid w:val="006457C6"/>
    <w:rsid w:val="00646947"/>
    <w:rsid w:val="00647FA2"/>
    <w:rsid w:val="00650139"/>
    <w:rsid w:val="00650189"/>
    <w:rsid w:val="00651258"/>
    <w:rsid w:val="00651CA7"/>
    <w:rsid w:val="0065253E"/>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6D4"/>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3C18"/>
    <w:rsid w:val="00664824"/>
    <w:rsid w:val="00665975"/>
    <w:rsid w:val="0066732C"/>
    <w:rsid w:val="0066736B"/>
    <w:rsid w:val="0066759A"/>
    <w:rsid w:val="006679F5"/>
    <w:rsid w:val="00667B77"/>
    <w:rsid w:val="00667C44"/>
    <w:rsid w:val="00670465"/>
    <w:rsid w:val="00670AFD"/>
    <w:rsid w:val="00670D16"/>
    <w:rsid w:val="00671052"/>
    <w:rsid w:val="006710B4"/>
    <w:rsid w:val="00671117"/>
    <w:rsid w:val="006716DA"/>
    <w:rsid w:val="00671702"/>
    <w:rsid w:val="00671CE4"/>
    <w:rsid w:val="006721F4"/>
    <w:rsid w:val="00672297"/>
    <w:rsid w:val="006728ED"/>
    <w:rsid w:val="00672DA3"/>
    <w:rsid w:val="006732B1"/>
    <w:rsid w:val="006732D2"/>
    <w:rsid w:val="00673810"/>
    <w:rsid w:val="00673E5A"/>
    <w:rsid w:val="0067446F"/>
    <w:rsid w:val="006746A4"/>
    <w:rsid w:val="00675558"/>
    <w:rsid w:val="00675611"/>
    <w:rsid w:val="00675944"/>
    <w:rsid w:val="00675A60"/>
    <w:rsid w:val="0067697E"/>
    <w:rsid w:val="00676E04"/>
    <w:rsid w:val="00677443"/>
    <w:rsid w:val="0067769A"/>
    <w:rsid w:val="006779B0"/>
    <w:rsid w:val="006806A3"/>
    <w:rsid w:val="006806A6"/>
    <w:rsid w:val="00680A7F"/>
    <w:rsid w:val="0068115F"/>
    <w:rsid w:val="00681211"/>
    <w:rsid w:val="0068132C"/>
    <w:rsid w:val="00681B36"/>
    <w:rsid w:val="00682055"/>
    <w:rsid w:val="006825F0"/>
    <w:rsid w:val="00682E14"/>
    <w:rsid w:val="00682F62"/>
    <w:rsid w:val="00682FD8"/>
    <w:rsid w:val="0068306E"/>
    <w:rsid w:val="006833A0"/>
    <w:rsid w:val="006836F5"/>
    <w:rsid w:val="006836F8"/>
    <w:rsid w:val="00683FD3"/>
    <w:rsid w:val="0068436C"/>
    <w:rsid w:val="0068545E"/>
    <w:rsid w:val="00685A0C"/>
    <w:rsid w:val="00685E02"/>
    <w:rsid w:val="00685FD4"/>
    <w:rsid w:val="00686612"/>
    <w:rsid w:val="0068661E"/>
    <w:rsid w:val="00686D22"/>
    <w:rsid w:val="00687C43"/>
    <w:rsid w:val="00687D67"/>
    <w:rsid w:val="00690A49"/>
    <w:rsid w:val="00690BB6"/>
    <w:rsid w:val="00691B30"/>
    <w:rsid w:val="00692585"/>
    <w:rsid w:val="00692C85"/>
    <w:rsid w:val="00693BF5"/>
    <w:rsid w:val="00693E1F"/>
    <w:rsid w:val="00693ECB"/>
    <w:rsid w:val="00693EE2"/>
    <w:rsid w:val="006942AD"/>
    <w:rsid w:val="00694797"/>
    <w:rsid w:val="006952DC"/>
    <w:rsid w:val="00695887"/>
    <w:rsid w:val="006964E7"/>
    <w:rsid w:val="00696762"/>
    <w:rsid w:val="00696A31"/>
    <w:rsid w:val="00696B00"/>
    <w:rsid w:val="0069766F"/>
    <w:rsid w:val="00697733"/>
    <w:rsid w:val="00697E33"/>
    <w:rsid w:val="006A0B3B"/>
    <w:rsid w:val="006A254E"/>
    <w:rsid w:val="006A27A6"/>
    <w:rsid w:val="006A2C30"/>
    <w:rsid w:val="006A301C"/>
    <w:rsid w:val="006A38D6"/>
    <w:rsid w:val="006A3E2B"/>
    <w:rsid w:val="006A48B1"/>
    <w:rsid w:val="006A63FA"/>
    <w:rsid w:val="006A6893"/>
    <w:rsid w:val="006A6E17"/>
    <w:rsid w:val="006B01BC"/>
    <w:rsid w:val="006B0458"/>
    <w:rsid w:val="006B0E52"/>
    <w:rsid w:val="006B120D"/>
    <w:rsid w:val="006B17E7"/>
    <w:rsid w:val="006B19E8"/>
    <w:rsid w:val="006B1A8A"/>
    <w:rsid w:val="006B1FD5"/>
    <w:rsid w:val="006B23CC"/>
    <w:rsid w:val="006B2640"/>
    <w:rsid w:val="006B2BCE"/>
    <w:rsid w:val="006B2D48"/>
    <w:rsid w:val="006B2E37"/>
    <w:rsid w:val="006B3956"/>
    <w:rsid w:val="006B3EDF"/>
    <w:rsid w:val="006B45C0"/>
    <w:rsid w:val="006B4617"/>
    <w:rsid w:val="006B49DE"/>
    <w:rsid w:val="006B4F12"/>
    <w:rsid w:val="006B52A4"/>
    <w:rsid w:val="006B555A"/>
    <w:rsid w:val="006B600A"/>
    <w:rsid w:val="006B6463"/>
    <w:rsid w:val="006B6635"/>
    <w:rsid w:val="006B6D35"/>
    <w:rsid w:val="006B7218"/>
    <w:rsid w:val="006B741B"/>
    <w:rsid w:val="006B7530"/>
    <w:rsid w:val="006B7A20"/>
    <w:rsid w:val="006B7D22"/>
    <w:rsid w:val="006B7D2C"/>
    <w:rsid w:val="006C1019"/>
    <w:rsid w:val="006C1451"/>
    <w:rsid w:val="006C1810"/>
    <w:rsid w:val="006C1A3C"/>
    <w:rsid w:val="006C202E"/>
    <w:rsid w:val="006C2444"/>
    <w:rsid w:val="006C26FB"/>
    <w:rsid w:val="006C29FC"/>
    <w:rsid w:val="006C2AC3"/>
    <w:rsid w:val="006C2B48"/>
    <w:rsid w:val="006C2BB5"/>
    <w:rsid w:val="006C2BEE"/>
    <w:rsid w:val="006C313A"/>
    <w:rsid w:val="006C3AD8"/>
    <w:rsid w:val="006C3D6D"/>
    <w:rsid w:val="006C400C"/>
    <w:rsid w:val="006C4516"/>
    <w:rsid w:val="006C455E"/>
    <w:rsid w:val="006C4BE6"/>
    <w:rsid w:val="006C4E26"/>
    <w:rsid w:val="006C5958"/>
    <w:rsid w:val="006C5B4F"/>
    <w:rsid w:val="006C5ED6"/>
    <w:rsid w:val="006C643C"/>
    <w:rsid w:val="006C653C"/>
    <w:rsid w:val="006C66C4"/>
    <w:rsid w:val="006C686C"/>
    <w:rsid w:val="006C6E3A"/>
    <w:rsid w:val="006C6FD7"/>
    <w:rsid w:val="006D00DB"/>
    <w:rsid w:val="006D0191"/>
    <w:rsid w:val="006D0361"/>
    <w:rsid w:val="006D0BA2"/>
    <w:rsid w:val="006D0C5E"/>
    <w:rsid w:val="006D16B0"/>
    <w:rsid w:val="006D1AD7"/>
    <w:rsid w:val="006D1E6B"/>
    <w:rsid w:val="006D1F0D"/>
    <w:rsid w:val="006D2182"/>
    <w:rsid w:val="006D2444"/>
    <w:rsid w:val="006D254B"/>
    <w:rsid w:val="006D260A"/>
    <w:rsid w:val="006D272E"/>
    <w:rsid w:val="006D27E6"/>
    <w:rsid w:val="006D289B"/>
    <w:rsid w:val="006D28FA"/>
    <w:rsid w:val="006D3966"/>
    <w:rsid w:val="006D3BE1"/>
    <w:rsid w:val="006D3E75"/>
    <w:rsid w:val="006D401F"/>
    <w:rsid w:val="006D4486"/>
    <w:rsid w:val="006D48FC"/>
    <w:rsid w:val="006D5390"/>
    <w:rsid w:val="006D5CD7"/>
    <w:rsid w:val="006D628E"/>
    <w:rsid w:val="006D62BC"/>
    <w:rsid w:val="006D6450"/>
    <w:rsid w:val="006D65EF"/>
    <w:rsid w:val="006D6939"/>
    <w:rsid w:val="006D7585"/>
    <w:rsid w:val="006D7EB0"/>
    <w:rsid w:val="006E0138"/>
    <w:rsid w:val="006E0894"/>
    <w:rsid w:val="006E0BB0"/>
    <w:rsid w:val="006E12C3"/>
    <w:rsid w:val="006E13DD"/>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1F61"/>
    <w:rsid w:val="006F2020"/>
    <w:rsid w:val="006F2425"/>
    <w:rsid w:val="006F2821"/>
    <w:rsid w:val="006F2A63"/>
    <w:rsid w:val="006F39F9"/>
    <w:rsid w:val="006F3E13"/>
    <w:rsid w:val="006F43EF"/>
    <w:rsid w:val="006F454B"/>
    <w:rsid w:val="006F48D0"/>
    <w:rsid w:val="006F4C57"/>
    <w:rsid w:val="006F5287"/>
    <w:rsid w:val="006F52E5"/>
    <w:rsid w:val="006F5654"/>
    <w:rsid w:val="006F5C34"/>
    <w:rsid w:val="006F6066"/>
    <w:rsid w:val="006F63C2"/>
    <w:rsid w:val="006F6850"/>
    <w:rsid w:val="006F6C01"/>
    <w:rsid w:val="006F707E"/>
    <w:rsid w:val="006F790F"/>
    <w:rsid w:val="007001DC"/>
    <w:rsid w:val="00700984"/>
    <w:rsid w:val="00701363"/>
    <w:rsid w:val="00701955"/>
    <w:rsid w:val="007025CB"/>
    <w:rsid w:val="00702828"/>
    <w:rsid w:val="0070331F"/>
    <w:rsid w:val="007034AA"/>
    <w:rsid w:val="0070387F"/>
    <w:rsid w:val="00703C9D"/>
    <w:rsid w:val="00703FCE"/>
    <w:rsid w:val="007047FA"/>
    <w:rsid w:val="0070490C"/>
    <w:rsid w:val="00705797"/>
    <w:rsid w:val="00705B8E"/>
    <w:rsid w:val="00705C38"/>
    <w:rsid w:val="00706465"/>
    <w:rsid w:val="0070695A"/>
    <w:rsid w:val="0070782D"/>
    <w:rsid w:val="00710073"/>
    <w:rsid w:val="00710842"/>
    <w:rsid w:val="007109C2"/>
    <w:rsid w:val="00710A8B"/>
    <w:rsid w:val="00710C3F"/>
    <w:rsid w:val="00711340"/>
    <w:rsid w:val="007115CB"/>
    <w:rsid w:val="00711847"/>
    <w:rsid w:val="00711969"/>
    <w:rsid w:val="00712458"/>
    <w:rsid w:val="00712C42"/>
    <w:rsid w:val="00713AAB"/>
    <w:rsid w:val="00713DE4"/>
    <w:rsid w:val="007146D0"/>
    <w:rsid w:val="00714C47"/>
    <w:rsid w:val="00714EA8"/>
    <w:rsid w:val="0071506A"/>
    <w:rsid w:val="00715143"/>
    <w:rsid w:val="00715734"/>
    <w:rsid w:val="00716370"/>
    <w:rsid w:val="00716462"/>
    <w:rsid w:val="007168FA"/>
    <w:rsid w:val="00716F44"/>
    <w:rsid w:val="0071712B"/>
    <w:rsid w:val="00717849"/>
    <w:rsid w:val="007206E5"/>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6036"/>
    <w:rsid w:val="00726279"/>
    <w:rsid w:val="00726A9B"/>
    <w:rsid w:val="00726E14"/>
    <w:rsid w:val="00727530"/>
    <w:rsid w:val="00727DBC"/>
    <w:rsid w:val="00731C59"/>
    <w:rsid w:val="00731E7C"/>
    <w:rsid w:val="00731E82"/>
    <w:rsid w:val="00732819"/>
    <w:rsid w:val="007329EF"/>
    <w:rsid w:val="00732C42"/>
    <w:rsid w:val="0073327A"/>
    <w:rsid w:val="00733F06"/>
    <w:rsid w:val="007342A9"/>
    <w:rsid w:val="00734BA6"/>
    <w:rsid w:val="00734EBE"/>
    <w:rsid w:val="007350E6"/>
    <w:rsid w:val="007350EB"/>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3FC0"/>
    <w:rsid w:val="007442CB"/>
    <w:rsid w:val="00744A64"/>
    <w:rsid w:val="00744D47"/>
    <w:rsid w:val="00744D9C"/>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23A2"/>
    <w:rsid w:val="0075345C"/>
    <w:rsid w:val="00753F90"/>
    <w:rsid w:val="0075400C"/>
    <w:rsid w:val="007541FB"/>
    <w:rsid w:val="00754359"/>
    <w:rsid w:val="00754411"/>
    <w:rsid w:val="00754452"/>
    <w:rsid w:val="00754BD9"/>
    <w:rsid w:val="00754E7A"/>
    <w:rsid w:val="0075540C"/>
    <w:rsid w:val="00755DB1"/>
    <w:rsid w:val="00756355"/>
    <w:rsid w:val="00756380"/>
    <w:rsid w:val="0075647E"/>
    <w:rsid w:val="0075687E"/>
    <w:rsid w:val="00756E7E"/>
    <w:rsid w:val="00756F70"/>
    <w:rsid w:val="007574FC"/>
    <w:rsid w:val="00757B51"/>
    <w:rsid w:val="00760975"/>
    <w:rsid w:val="00761AF1"/>
    <w:rsid w:val="00761FDA"/>
    <w:rsid w:val="00762051"/>
    <w:rsid w:val="007621FF"/>
    <w:rsid w:val="007625DA"/>
    <w:rsid w:val="00762FCB"/>
    <w:rsid w:val="0076331B"/>
    <w:rsid w:val="007634E3"/>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D7A"/>
    <w:rsid w:val="00767F1A"/>
    <w:rsid w:val="00770264"/>
    <w:rsid w:val="007706EF"/>
    <w:rsid w:val="00770915"/>
    <w:rsid w:val="00770A0A"/>
    <w:rsid w:val="00770D17"/>
    <w:rsid w:val="00770F30"/>
    <w:rsid w:val="007713D9"/>
    <w:rsid w:val="0077175C"/>
    <w:rsid w:val="00771870"/>
    <w:rsid w:val="00771BF9"/>
    <w:rsid w:val="00771CD1"/>
    <w:rsid w:val="0077219B"/>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8D5"/>
    <w:rsid w:val="00776AEA"/>
    <w:rsid w:val="00776EDA"/>
    <w:rsid w:val="007775FC"/>
    <w:rsid w:val="00777A73"/>
    <w:rsid w:val="00777BA0"/>
    <w:rsid w:val="007803BD"/>
    <w:rsid w:val="0078078F"/>
    <w:rsid w:val="007811DC"/>
    <w:rsid w:val="007820FA"/>
    <w:rsid w:val="0078285F"/>
    <w:rsid w:val="00783067"/>
    <w:rsid w:val="00783207"/>
    <w:rsid w:val="00783A8E"/>
    <w:rsid w:val="00783D6B"/>
    <w:rsid w:val="00783E1D"/>
    <w:rsid w:val="00783FD0"/>
    <w:rsid w:val="00784464"/>
    <w:rsid w:val="0078483B"/>
    <w:rsid w:val="00784C12"/>
    <w:rsid w:val="00784EED"/>
    <w:rsid w:val="00784FCF"/>
    <w:rsid w:val="00785751"/>
    <w:rsid w:val="00785900"/>
    <w:rsid w:val="00785E8C"/>
    <w:rsid w:val="00785FC8"/>
    <w:rsid w:val="0078666F"/>
    <w:rsid w:val="00786958"/>
    <w:rsid w:val="00786E71"/>
    <w:rsid w:val="00790A65"/>
    <w:rsid w:val="0079150C"/>
    <w:rsid w:val="0079162F"/>
    <w:rsid w:val="00792F3B"/>
    <w:rsid w:val="00794924"/>
    <w:rsid w:val="0079672F"/>
    <w:rsid w:val="00796D05"/>
    <w:rsid w:val="00796D17"/>
    <w:rsid w:val="00797216"/>
    <w:rsid w:val="00797A60"/>
    <w:rsid w:val="007A0A0F"/>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6AE6"/>
    <w:rsid w:val="007A758A"/>
    <w:rsid w:val="007A7A96"/>
    <w:rsid w:val="007B03AF"/>
    <w:rsid w:val="007B069F"/>
    <w:rsid w:val="007B0805"/>
    <w:rsid w:val="007B0C4A"/>
    <w:rsid w:val="007B1543"/>
    <w:rsid w:val="007B1663"/>
    <w:rsid w:val="007B17A1"/>
    <w:rsid w:val="007B1AC0"/>
    <w:rsid w:val="007B2587"/>
    <w:rsid w:val="007B26E3"/>
    <w:rsid w:val="007B270A"/>
    <w:rsid w:val="007B2A8E"/>
    <w:rsid w:val="007B2D3B"/>
    <w:rsid w:val="007B2ED5"/>
    <w:rsid w:val="007B3F62"/>
    <w:rsid w:val="007B52CD"/>
    <w:rsid w:val="007B5AC4"/>
    <w:rsid w:val="007B5D65"/>
    <w:rsid w:val="007B64DF"/>
    <w:rsid w:val="007B6792"/>
    <w:rsid w:val="007B6C91"/>
    <w:rsid w:val="007B7C13"/>
    <w:rsid w:val="007B7DC1"/>
    <w:rsid w:val="007B7EDB"/>
    <w:rsid w:val="007C0D44"/>
    <w:rsid w:val="007C10AA"/>
    <w:rsid w:val="007C19AD"/>
    <w:rsid w:val="007C21FB"/>
    <w:rsid w:val="007C2403"/>
    <w:rsid w:val="007C2D05"/>
    <w:rsid w:val="007C3598"/>
    <w:rsid w:val="007C3FA8"/>
    <w:rsid w:val="007C469A"/>
    <w:rsid w:val="007C49E9"/>
    <w:rsid w:val="007C57C6"/>
    <w:rsid w:val="007C6178"/>
    <w:rsid w:val="007C6450"/>
    <w:rsid w:val="007C6818"/>
    <w:rsid w:val="007C68DA"/>
    <w:rsid w:val="007C6A71"/>
    <w:rsid w:val="007C6F32"/>
    <w:rsid w:val="007C6FAB"/>
    <w:rsid w:val="007C773C"/>
    <w:rsid w:val="007C7D5E"/>
    <w:rsid w:val="007D042D"/>
    <w:rsid w:val="007D0BCF"/>
    <w:rsid w:val="007D17EA"/>
    <w:rsid w:val="007D21DC"/>
    <w:rsid w:val="007D229A"/>
    <w:rsid w:val="007D24E0"/>
    <w:rsid w:val="007D2F44"/>
    <w:rsid w:val="007D2F4D"/>
    <w:rsid w:val="007D33DA"/>
    <w:rsid w:val="007D393D"/>
    <w:rsid w:val="007D4000"/>
    <w:rsid w:val="007D4178"/>
    <w:rsid w:val="007D4ACD"/>
    <w:rsid w:val="007D4D33"/>
    <w:rsid w:val="007D518D"/>
    <w:rsid w:val="007D5907"/>
    <w:rsid w:val="007D5910"/>
    <w:rsid w:val="007D5BDC"/>
    <w:rsid w:val="007D5DBC"/>
    <w:rsid w:val="007D66FE"/>
    <w:rsid w:val="007D7175"/>
    <w:rsid w:val="007D7B63"/>
    <w:rsid w:val="007E0598"/>
    <w:rsid w:val="007E0C64"/>
    <w:rsid w:val="007E0FBD"/>
    <w:rsid w:val="007E1369"/>
    <w:rsid w:val="007E1A1B"/>
    <w:rsid w:val="007E1A88"/>
    <w:rsid w:val="007E1E13"/>
    <w:rsid w:val="007E27D9"/>
    <w:rsid w:val="007E32CA"/>
    <w:rsid w:val="007E4414"/>
    <w:rsid w:val="007E4BA5"/>
    <w:rsid w:val="007E4C88"/>
    <w:rsid w:val="007E4D2F"/>
    <w:rsid w:val="007E4DF4"/>
    <w:rsid w:val="007E50D6"/>
    <w:rsid w:val="007E585E"/>
    <w:rsid w:val="007E6744"/>
    <w:rsid w:val="007E688A"/>
    <w:rsid w:val="007E7DDF"/>
    <w:rsid w:val="007F0A66"/>
    <w:rsid w:val="007F11A5"/>
    <w:rsid w:val="007F11C8"/>
    <w:rsid w:val="007F1940"/>
    <w:rsid w:val="007F1CFB"/>
    <w:rsid w:val="007F1DEC"/>
    <w:rsid w:val="007F220B"/>
    <w:rsid w:val="007F2773"/>
    <w:rsid w:val="007F27DD"/>
    <w:rsid w:val="007F4584"/>
    <w:rsid w:val="007F553D"/>
    <w:rsid w:val="007F672E"/>
    <w:rsid w:val="007F6880"/>
    <w:rsid w:val="007F7164"/>
    <w:rsid w:val="007F76B4"/>
    <w:rsid w:val="007F798D"/>
    <w:rsid w:val="007F7DE9"/>
    <w:rsid w:val="007F7FEA"/>
    <w:rsid w:val="008001B4"/>
    <w:rsid w:val="00800303"/>
    <w:rsid w:val="00800552"/>
    <w:rsid w:val="00800769"/>
    <w:rsid w:val="00800ED2"/>
    <w:rsid w:val="00801143"/>
    <w:rsid w:val="00801302"/>
    <w:rsid w:val="008019BD"/>
    <w:rsid w:val="008019F4"/>
    <w:rsid w:val="00801C38"/>
    <w:rsid w:val="00802AA6"/>
    <w:rsid w:val="00802E74"/>
    <w:rsid w:val="008037F3"/>
    <w:rsid w:val="0080474F"/>
    <w:rsid w:val="00804B92"/>
    <w:rsid w:val="00804E21"/>
    <w:rsid w:val="00805092"/>
    <w:rsid w:val="00805A66"/>
    <w:rsid w:val="008063AC"/>
    <w:rsid w:val="00806412"/>
    <w:rsid w:val="008066E0"/>
    <w:rsid w:val="008067AB"/>
    <w:rsid w:val="00806807"/>
    <w:rsid w:val="00806AAF"/>
    <w:rsid w:val="00806FBD"/>
    <w:rsid w:val="008070AC"/>
    <w:rsid w:val="00807C65"/>
    <w:rsid w:val="008101FD"/>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5CED"/>
    <w:rsid w:val="008161F9"/>
    <w:rsid w:val="00816E73"/>
    <w:rsid w:val="008172BE"/>
    <w:rsid w:val="00817B71"/>
    <w:rsid w:val="00817CB4"/>
    <w:rsid w:val="00820244"/>
    <w:rsid w:val="00820479"/>
    <w:rsid w:val="00820953"/>
    <w:rsid w:val="0082200F"/>
    <w:rsid w:val="008221B3"/>
    <w:rsid w:val="0082248E"/>
    <w:rsid w:val="00822D2F"/>
    <w:rsid w:val="008230CC"/>
    <w:rsid w:val="008232D7"/>
    <w:rsid w:val="008234DD"/>
    <w:rsid w:val="00824458"/>
    <w:rsid w:val="00824EB5"/>
    <w:rsid w:val="00824FDF"/>
    <w:rsid w:val="00825125"/>
    <w:rsid w:val="00825419"/>
    <w:rsid w:val="00825629"/>
    <w:rsid w:val="008257CC"/>
    <w:rsid w:val="00825DF7"/>
    <w:rsid w:val="00825E3D"/>
    <w:rsid w:val="0082669F"/>
    <w:rsid w:val="00826E2F"/>
    <w:rsid w:val="0082717D"/>
    <w:rsid w:val="008273ED"/>
    <w:rsid w:val="008274BF"/>
    <w:rsid w:val="00830DC3"/>
    <w:rsid w:val="00831555"/>
    <w:rsid w:val="00831699"/>
    <w:rsid w:val="00831755"/>
    <w:rsid w:val="00831A29"/>
    <w:rsid w:val="00831F52"/>
    <w:rsid w:val="00832068"/>
    <w:rsid w:val="00832154"/>
    <w:rsid w:val="00832F5C"/>
    <w:rsid w:val="00833C73"/>
    <w:rsid w:val="00834042"/>
    <w:rsid w:val="008343EA"/>
    <w:rsid w:val="0083491F"/>
    <w:rsid w:val="008359E0"/>
    <w:rsid w:val="008376DD"/>
    <w:rsid w:val="008376F6"/>
    <w:rsid w:val="00837C8B"/>
    <w:rsid w:val="00837D5B"/>
    <w:rsid w:val="00840607"/>
    <w:rsid w:val="00840B69"/>
    <w:rsid w:val="00841B6D"/>
    <w:rsid w:val="00841CD2"/>
    <w:rsid w:val="0084290C"/>
    <w:rsid w:val="00842A46"/>
    <w:rsid w:val="00842B77"/>
    <w:rsid w:val="0084309F"/>
    <w:rsid w:val="00844180"/>
    <w:rsid w:val="00844C40"/>
    <w:rsid w:val="00844C6B"/>
    <w:rsid w:val="00844F6D"/>
    <w:rsid w:val="00845360"/>
    <w:rsid w:val="00845C12"/>
    <w:rsid w:val="00845C81"/>
    <w:rsid w:val="008469D9"/>
    <w:rsid w:val="00846AEE"/>
    <w:rsid w:val="00846DC0"/>
    <w:rsid w:val="0084737C"/>
    <w:rsid w:val="008474A7"/>
    <w:rsid w:val="008476A1"/>
    <w:rsid w:val="008506B6"/>
    <w:rsid w:val="00850AE0"/>
    <w:rsid w:val="00851D5F"/>
    <w:rsid w:val="008524D2"/>
    <w:rsid w:val="008528EE"/>
    <w:rsid w:val="00852A2C"/>
    <w:rsid w:val="00852E19"/>
    <w:rsid w:val="00853035"/>
    <w:rsid w:val="0085394E"/>
    <w:rsid w:val="00854851"/>
    <w:rsid w:val="0085525F"/>
    <w:rsid w:val="00856833"/>
    <w:rsid w:val="00856840"/>
    <w:rsid w:val="00857260"/>
    <w:rsid w:val="00857403"/>
    <w:rsid w:val="00857B68"/>
    <w:rsid w:val="0086087C"/>
    <w:rsid w:val="0086099D"/>
    <w:rsid w:val="00860D8E"/>
    <w:rsid w:val="008611FF"/>
    <w:rsid w:val="0086208A"/>
    <w:rsid w:val="0086226F"/>
    <w:rsid w:val="00862382"/>
    <w:rsid w:val="008626DC"/>
    <w:rsid w:val="0086275E"/>
    <w:rsid w:val="00862F6C"/>
    <w:rsid w:val="00864440"/>
    <w:rsid w:val="008646F2"/>
    <w:rsid w:val="008647B1"/>
    <w:rsid w:val="00864D76"/>
    <w:rsid w:val="00864DE9"/>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847"/>
    <w:rsid w:val="00875B8F"/>
    <w:rsid w:val="00875EE0"/>
    <w:rsid w:val="00875F73"/>
    <w:rsid w:val="00876665"/>
    <w:rsid w:val="0087705F"/>
    <w:rsid w:val="00877296"/>
    <w:rsid w:val="00877E3A"/>
    <w:rsid w:val="00877F44"/>
    <w:rsid w:val="0088041A"/>
    <w:rsid w:val="00880467"/>
    <w:rsid w:val="00880F30"/>
    <w:rsid w:val="008810DD"/>
    <w:rsid w:val="00881F86"/>
    <w:rsid w:val="008833E8"/>
    <w:rsid w:val="00883507"/>
    <w:rsid w:val="00884372"/>
    <w:rsid w:val="00884B2A"/>
    <w:rsid w:val="00884DD2"/>
    <w:rsid w:val="0088568C"/>
    <w:rsid w:val="00886486"/>
    <w:rsid w:val="00886D5C"/>
    <w:rsid w:val="00886F07"/>
    <w:rsid w:val="00886F20"/>
    <w:rsid w:val="00887506"/>
    <w:rsid w:val="00887B48"/>
    <w:rsid w:val="008902F4"/>
    <w:rsid w:val="0089061B"/>
    <w:rsid w:val="008912F3"/>
    <w:rsid w:val="0089176E"/>
    <w:rsid w:val="008917E0"/>
    <w:rsid w:val="008917F7"/>
    <w:rsid w:val="00891E05"/>
    <w:rsid w:val="008920F5"/>
    <w:rsid w:val="0089222D"/>
    <w:rsid w:val="00892365"/>
    <w:rsid w:val="008926ED"/>
    <w:rsid w:val="00892BE5"/>
    <w:rsid w:val="0089369B"/>
    <w:rsid w:val="0089387C"/>
    <w:rsid w:val="00893A84"/>
    <w:rsid w:val="00893B04"/>
    <w:rsid w:val="008942EF"/>
    <w:rsid w:val="0089444E"/>
    <w:rsid w:val="008949DF"/>
    <w:rsid w:val="00894D85"/>
    <w:rsid w:val="008951DB"/>
    <w:rsid w:val="00895962"/>
    <w:rsid w:val="00895BB0"/>
    <w:rsid w:val="00896C81"/>
    <w:rsid w:val="00896D83"/>
    <w:rsid w:val="00897417"/>
    <w:rsid w:val="00897534"/>
    <w:rsid w:val="008A0AB2"/>
    <w:rsid w:val="008A0CFC"/>
    <w:rsid w:val="008A11BC"/>
    <w:rsid w:val="008A12FE"/>
    <w:rsid w:val="008A1A89"/>
    <w:rsid w:val="008A28B6"/>
    <w:rsid w:val="008A2BB1"/>
    <w:rsid w:val="008A3183"/>
    <w:rsid w:val="008A3466"/>
    <w:rsid w:val="008A354D"/>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1B73"/>
    <w:rsid w:val="008B1D0A"/>
    <w:rsid w:val="008B1E53"/>
    <w:rsid w:val="008B1E5B"/>
    <w:rsid w:val="008B271D"/>
    <w:rsid w:val="008B339A"/>
    <w:rsid w:val="008B389D"/>
    <w:rsid w:val="008B3C5C"/>
    <w:rsid w:val="008B5299"/>
    <w:rsid w:val="008B5A5F"/>
    <w:rsid w:val="008B5AB0"/>
    <w:rsid w:val="008B5B06"/>
    <w:rsid w:val="008B6054"/>
    <w:rsid w:val="008B6338"/>
    <w:rsid w:val="008B6DA0"/>
    <w:rsid w:val="008B7030"/>
    <w:rsid w:val="008B70E4"/>
    <w:rsid w:val="008B7181"/>
    <w:rsid w:val="008B7436"/>
    <w:rsid w:val="008B7B08"/>
    <w:rsid w:val="008C045E"/>
    <w:rsid w:val="008C13F0"/>
    <w:rsid w:val="008C1502"/>
    <w:rsid w:val="008C1DDF"/>
    <w:rsid w:val="008C1F26"/>
    <w:rsid w:val="008C2170"/>
    <w:rsid w:val="008C298A"/>
    <w:rsid w:val="008C2A3A"/>
    <w:rsid w:val="008C2D17"/>
    <w:rsid w:val="008C424F"/>
    <w:rsid w:val="008C43FE"/>
    <w:rsid w:val="008C4C7E"/>
    <w:rsid w:val="008C5C46"/>
    <w:rsid w:val="008C6184"/>
    <w:rsid w:val="008C6624"/>
    <w:rsid w:val="008C785E"/>
    <w:rsid w:val="008D0A8A"/>
    <w:rsid w:val="008D0AFB"/>
    <w:rsid w:val="008D0D71"/>
    <w:rsid w:val="008D1511"/>
    <w:rsid w:val="008D2513"/>
    <w:rsid w:val="008D283E"/>
    <w:rsid w:val="008D2A0E"/>
    <w:rsid w:val="008D2E2A"/>
    <w:rsid w:val="008D32DF"/>
    <w:rsid w:val="008D33F0"/>
    <w:rsid w:val="008D35E9"/>
    <w:rsid w:val="008D381A"/>
    <w:rsid w:val="008D3959"/>
    <w:rsid w:val="008D3966"/>
    <w:rsid w:val="008D3F31"/>
    <w:rsid w:val="008D3FFC"/>
    <w:rsid w:val="008D4059"/>
    <w:rsid w:val="008D4227"/>
    <w:rsid w:val="008D4352"/>
    <w:rsid w:val="008D4438"/>
    <w:rsid w:val="008D4C51"/>
    <w:rsid w:val="008D4FB1"/>
    <w:rsid w:val="008D5896"/>
    <w:rsid w:val="008D58C0"/>
    <w:rsid w:val="008D60BC"/>
    <w:rsid w:val="008D6110"/>
    <w:rsid w:val="008D6D19"/>
    <w:rsid w:val="008D6D7B"/>
    <w:rsid w:val="008D6DD3"/>
    <w:rsid w:val="008D7EB7"/>
    <w:rsid w:val="008E0897"/>
    <w:rsid w:val="008E0EB8"/>
    <w:rsid w:val="008E10A6"/>
    <w:rsid w:val="008E1271"/>
    <w:rsid w:val="008E12FC"/>
    <w:rsid w:val="008E16F1"/>
    <w:rsid w:val="008E2251"/>
    <w:rsid w:val="008E22E1"/>
    <w:rsid w:val="008E24B3"/>
    <w:rsid w:val="008E24CA"/>
    <w:rsid w:val="008E2581"/>
    <w:rsid w:val="008E262D"/>
    <w:rsid w:val="008E2F6E"/>
    <w:rsid w:val="008E310A"/>
    <w:rsid w:val="008E38AD"/>
    <w:rsid w:val="008E3EEC"/>
    <w:rsid w:val="008E4CB1"/>
    <w:rsid w:val="008E4F80"/>
    <w:rsid w:val="008E5144"/>
    <w:rsid w:val="008E5B33"/>
    <w:rsid w:val="008E5BF2"/>
    <w:rsid w:val="008E5C81"/>
    <w:rsid w:val="008E5F8F"/>
    <w:rsid w:val="008E72F3"/>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4C0"/>
    <w:rsid w:val="008F75DC"/>
    <w:rsid w:val="008F7744"/>
    <w:rsid w:val="008F7B88"/>
    <w:rsid w:val="008F7D54"/>
    <w:rsid w:val="00900A6F"/>
    <w:rsid w:val="0090178F"/>
    <w:rsid w:val="00901BA7"/>
    <w:rsid w:val="00903802"/>
    <w:rsid w:val="0090470E"/>
    <w:rsid w:val="0090540E"/>
    <w:rsid w:val="00905673"/>
    <w:rsid w:val="009061DC"/>
    <w:rsid w:val="009064D0"/>
    <w:rsid w:val="0090696D"/>
    <w:rsid w:val="00906CD6"/>
    <w:rsid w:val="00906E4D"/>
    <w:rsid w:val="00906F31"/>
    <w:rsid w:val="00907498"/>
    <w:rsid w:val="009078B3"/>
    <w:rsid w:val="00907A77"/>
    <w:rsid w:val="00907DE4"/>
    <w:rsid w:val="00907E00"/>
    <w:rsid w:val="00907FE6"/>
    <w:rsid w:val="0091088D"/>
    <w:rsid w:val="00910D37"/>
    <w:rsid w:val="00910FC9"/>
    <w:rsid w:val="009112AB"/>
    <w:rsid w:val="0091291A"/>
    <w:rsid w:val="00913052"/>
    <w:rsid w:val="00913416"/>
    <w:rsid w:val="00913572"/>
    <w:rsid w:val="00913612"/>
    <w:rsid w:val="0091366A"/>
    <w:rsid w:val="00913824"/>
    <w:rsid w:val="00913E35"/>
    <w:rsid w:val="0091486A"/>
    <w:rsid w:val="00914BAC"/>
    <w:rsid w:val="00915757"/>
    <w:rsid w:val="0091581F"/>
    <w:rsid w:val="009159B3"/>
    <w:rsid w:val="00915A3C"/>
    <w:rsid w:val="00915CFD"/>
    <w:rsid w:val="00916181"/>
    <w:rsid w:val="00917656"/>
    <w:rsid w:val="009204C5"/>
    <w:rsid w:val="009206DD"/>
    <w:rsid w:val="0092086D"/>
    <w:rsid w:val="00920B01"/>
    <w:rsid w:val="00920D0F"/>
    <w:rsid w:val="0092131C"/>
    <w:rsid w:val="0092180D"/>
    <w:rsid w:val="009218FC"/>
    <w:rsid w:val="00921F38"/>
    <w:rsid w:val="00922F8C"/>
    <w:rsid w:val="009232C9"/>
    <w:rsid w:val="00923452"/>
    <w:rsid w:val="00923608"/>
    <w:rsid w:val="009238B7"/>
    <w:rsid w:val="009238E5"/>
    <w:rsid w:val="00923F12"/>
    <w:rsid w:val="009242DD"/>
    <w:rsid w:val="0092494B"/>
    <w:rsid w:val="00924FF8"/>
    <w:rsid w:val="00925730"/>
    <w:rsid w:val="00925A0A"/>
    <w:rsid w:val="00925BA8"/>
    <w:rsid w:val="0092668B"/>
    <w:rsid w:val="00926DA7"/>
    <w:rsid w:val="0092749E"/>
    <w:rsid w:val="00927AE4"/>
    <w:rsid w:val="00927F8B"/>
    <w:rsid w:val="009303E0"/>
    <w:rsid w:val="00930870"/>
    <w:rsid w:val="0093094D"/>
    <w:rsid w:val="00930F49"/>
    <w:rsid w:val="00931D39"/>
    <w:rsid w:val="00931DCE"/>
    <w:rsid w:val="00932463"/>
    <w:rsid w:val="009328C7"/>
    <w:rsid w:val="00932993"/>
    <w:rsid w:val="009336EC"/>
    <w:rsid w:val="0093376C"/>
    <w:rsid w:val="00933EDA"/>
    <w:rsid w:val="00933F56"/>
    <w:rsid w:val="00933FF2"/>
    <w:rsid w:val="00934635"/>
    <w:rsid w:val="00934C13"/>
    <w:rsid w:val="00934CB9"/>
    <w:rsid w:val="00934FAA"/>
    <w:rsid w:val="00935228"/>
    <w:rsid w:val="0093541D"/>
    <w:rsid w:val="009355A2"/>
    <w:rsid w:val="00935DB2"/>
    <w:rsid w:val="00935F9E"/>
    <w:rsid w:val="0093601E"/>
    <w:rsid w:val="009366BD"/>
    <w:rsid w:val="0093686C"/>
    <w:rsid w:val="00936D98"/>
    <w:rsid w:val="00937178"/>
    <w:rsid w:val="00937416"/>
    <w:rsid w:val="00937B26"/>
    <w:rsid w:val="00937C41"/>
    <w:rsid w:val="00937F92"/>
    <w:rsid w:val="0094159F"/>
    <w:rsid w:val="009418BC"/>
    <w:rsid w:val="0094289C"/>
    <w:rsid w:val="00942A69"/>
    <w:rsid w:val="00942C80"/>
    <w:rsid w:val="00943197"/>
    <w:rsid w:val="0094355A"/>
    <w:rsid w:val="009435F2"/>
    <w:rsid w:val="0094394F"/>
    <w:rsid w:val="0094416A"/>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67B"/>
    <w:rsid w:val="00951ADB"/>
    <w:rsid w:val="009537C9"/>
    <w:rsid w:val="0095380C"/>
    <w:rsid w:val="00953B85"/>
    <w:rsid w:val="00953D93"/>
    <w:rsid w:val="00954353"/>
    <w:rsid w:val="009544EE"/>
    <w:rsid w:val="0095472A"/>
    <w:rsid w:val="00954853"/>
    <w:rsid w:val="00954C96"/>
    <w:rsid w:val="00954E11"/>
    <w:rsid w:val="00955016"/>
    <w:rsid w:val="009554E2"/>
    <w:rsid w:val="00955715"/>
    <w:rsid w:val="00955C0A"/>
    <w:rsid w:val="00955C4F"/>
    <w:rsid w:val="00956BCA"/>
    <w:rsid w:val="0095755F"/>
    <w:rsid w:val="009579C9"/>
    <w:rsid w:val="00957F62"/>
    <w:rsid w:val="00960107"/>
    <w:rsid w:val="0096041C"/>
    <w:rsid w:val="00961B38"/>
    <w:rsid w:val="009621DE"/>
    <w:rsid w:val="009623FF"/>
    <w:rsid w:val="00962859"/>
    <w:rsid w:val="009628BC"/>
    <w:rsid w:val="00962A80"/>
    <w:rsid w:val="00963BE6"/>
    <w:rsid w:val="00964F57"/>
    <w:rsid w:val="009657F1"/>
    <w:rsid w:val="00965C43"/>
    <w:rsid w:val="00965D0D"/>
    <w:rsid w:val="00965E6D"/>
    <w:rsid w:val="00966001"/>
    <w:rsid w:val="0096625D"/>
    <w:rsid w:val="0096667A"/>
    <w:rsid w:val="009709F8"/>
    <w:rsid w:val="00970D6D"/>
    <w:rsid w:val="00971088"/>
    <w:rsid w:val="00971ABC"/>
    <w:rsid w:val="00972049"/>
    <w:rsid w:val="0097213E"/>
    <w:rsid w:val="00972315"/>
    <w:rsid w:val="00972929"/>
    <w:rsid w:val="00972F91"/>
    <w:rsid w:val="0097314C"/>
    <w:rsid w:val="00973827"/>
    <w:rsid w:val="00973FCF"/>
    <w:rsid w:val="009742D3"/>
    <w:rsid w:val="00974445"/>
    <w:rsid w:val="009747CA"/>
    <w:rsid w:val="009749E1"/>
    <w:rsid w:val="00976749"/>
    <w:rsid w:val="00976E48"/>
    <w:rsid w:val="00976FF9"/>
    <w:rsid w:val="00977306"/>
    <w:rsid w:val="00977BA7"/>
    <w:rsid w:val="00980517"/>
    <w:rsid w:val="009815C0"/>
    <w:rsid w:val="0098194F"/>
    <w:rsid w:val="0098228A"/>
    <w:rsid w:val="00982511"/>
    <w:rsid w:val="009826C8"/>
    <w:rsid w:val="00982A5C"/>
    <w:rsid w:val="0098333C"/>
    <w:rsid w:val="009836E4"/>
    <w:rsid w:val="0098412F"/>
    <w:rsid w:val="00984289"/>
    <w:rsid w:val="0098428B"/>
    <w:rsid w:val="009848C3"/>
    <w:rsid w:val="00984E99"/>
    <w:rsid w:val="00985F28"/>
    <w:rsid w:val="00986149"/>
    <w:rsid w:val="00986176"/>
    <w:rsid w:val="00986E7F"/>
    <w:rsid w:val="00987275"/>
    <w:rsid w:val="0098727F"/>
    <w:rsid w:val="00987536"/>
    <w:rsid w:val="00987632"/>
    <w:rsid w:val="0099007C"/>
    <w:rsid w:val="00990BD5"/>
    <w:rsid w:val="0099146D"/>
    <w:rsid w:val="0099196F"/>
    <w:rsid w:val="00992B98"/>
    <w:rsid w:val="00992C6C"/>
    <w:rsid w:val="0099359F"/>
    <w:rsid w:val="00994765"/>
    <w:rsid w:val="00994871"/>
    <w:rsid w:val="00994D88"/>
    <w:rsid w:val="00994E08"/>
    <w:rsid w:val="009951F9"/>
    <w:rsid w:val="009953DE"/>
    <w:rsid w:val="0099586D"/>
    <w:rsid w:val="00995A4B"/>
    <w:rsid w:val="00995C95"/>
    <w:rsid w:val="00995E85"/>
    <w:rsid w:val="0099631E"/>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BC7"/>
    <w:rsid w:val="009A2DF9"/>
    <w:rsid w:val="009A3A86"/>
    <w:rsid w:val="009A4078"/>
    <w:rsid w:val="009A4869"/>
    <w:rsid w:val="009A4C3C"/>
    <w:rsid w:val="009A4E6D"/>
    <w:rsid w:val="009A4F91"/>
    <w:rsid w:val="009A63E1"/>
    <w:rsid w:val="009A6A6B"/>
    <w:rsid w:val="009A7A86"/>
    <w:rsid w:val="009B00C3"/>
    <w:rsid w:val="009B0637"/>
    <w:rsid w:val="009B0FC4"/>
    <w:rsid w:val="009B15DF"/>
    <w:rsid w:val="009B1EF9"/>
    <w:rsid w:val="009B200A"/>
    <w:rsid w:val="009B26AC"/>
    <w:rsid w:val="009B2818"/>
    <w:rsid w:val="009B30F1"/>
    <w:rsid w:val="009B35FA"/>
    <w:rsid w:val="009B37E2"/>
    <w:rsid w:val="009B43B2"/>
    <w:rsid w:val="009B4519"/>
    <w:rsid w:val="009B506B"/>
    <w:rsid w:val="009B57EF"/>
    <w:rsid w:val="009B5B85"/>
    <w:rsid w:val="009B7204"/>
    <w:rsid w:val="009B7239"/>
    <w:rsid w:val="009B72D5"/>
    <w:rsid w:val="009B7BB2"/>
    <w:rsid w:val="009C0074"/>
    <w:rsid w:val="009C0564"/>
    <w:rsid w:val="009C0620"/>
    <w:rsid w:val="009C0736"/>
    <w:rsid w:val="009C096B"/>
    <w:rsid w:val="009C1644"/>
    <w:rsid w:val="009C1ED3"/>
    <w:rsid w:val="009C1FC6"/>
    <w:rsid w:val="009C21EA"/>
    <w:rsid w:val="009C2536"/>
    <w:rsid w:val="009C2685"/>
    <w:rsid w:val="009C269F"/>
    <w:rsid w:val="009C282A"/>
    <w:rsid w:val="009C2ABD"/>
    <w:rsid w:val="009C2C61"/>
    <w:rsid w:val="009C39BC"/>
    <w:rsid w:val="009C3A3F"/>
    <w:rsid w:val="009C46A2"/>
    <w:rsid w:val="009C48F1"/>
    <w:rsid w:val="009C4BC2"/>
    <w:rsid w:val="009C4D22"/>
    <w:rsid w:val="009C4FE4"/>
    <w:rsid w:val="009C6193"/>
    <w:rsid w:val="009C727C"/>
    <w:rsid w:val="009C7320"/>
    <w:rsid w:val="009C792F"/>
    <w:rsid w:val="009D0729"/>
    <w:rsid w:val="009D0B65"/>
    <w:rsid w:val="009D0CF6"/>
    <w:rsid w:val="009D0F66"/>
    <w:rsid w:val="009D1A06"/>
    <w:rsid w:val="009D1BA4"/>
    <w:rsid w:val="009D1C6E"/>
    <w:rsid w:val="009D2063"/>
    <w:rsid w:val="009D22E4"/>
    <w:rsid w:val="009D22F7"/>
    <w:rsid w:val="009D319C"/>
    <w:rsid w:val="009D356A"/>
    <w:rsid w:val="009D37C5"/>
    <w:rsid w:val="009D3E2E"/>
    <w:rsid w:val="009D3FE6"/>
    <w:rsid w:val="009D44C4"/>
    <w:rsid w:val="009D5053"/>
    <w:rsid w:val="009D5978"/>
    <w:rsid w:val="009D5BAB"/>
    <w:rsid w:val="009D6A0A"/>
    <w:rsid w:val="009D73F0"/>
    <w:rsid w:val="009D74EC"/>
    <w:rsid w:val="009D7DEF"/>
    <w:rsid w:val="009E058F"/>
    <w:rsid w:val="009E0A9E"/>
    <w:rsid w:val="009E0DC0"/>
    <w:rsid w:val="009E1810"/>
    <w:rsid w:val="009E19A2"/>
    <w:rsid w:val="009E19E4"/>
    <w:rsid w:val="009E1A83"/>
    <w:rsid w:val="009E1C84"/>
    <w:rsid w:val="009E20A7"/>
    <w:rsid w:val="009E268A"/>
    <w:rsid w:val="009E26C9"/>
    <w:rsid w:val="009E28AC"/>
    <w:rsid w:val="009E2E9F"/>
    <w:rsid w:val="009E2F8A"/>
    <w:rsid w:val="009E3AFD"/>
    <w:rsid w:val="009E3CDD"/>
    <w:rsid w:val="009E4B16"/>
    <w:rsid w:val="009E5676"/>
    <w:rsid w:val="009E5C60"/>
    <w:rsid w:val="009E638F"/>
    <w:rsid w:val="009E64DB"/>
    <w:rsid w:val="009E6794"/>
    <w:rsid w:val="009E6FF2"/>
    <w:rsid w:val="009E7189"/>
    <w:rsid w:val="009E743C"/>
    <w:rsid w:val="009E7E46"/>
    <w:rsid w:val="009E7F62"/>
    <w:rsid w:val="009E7FC1"/>
    <w:rsid w:val="009F01E1"/>
    <w:rsid w:val="009F0B4D"/>
    <w:rsid w:val="009F1096"/>
    <w:rsid w:val="009F10D6"/>
    <w:rsid w:val="009F150E"/>
    <w:rsid w:val="009F18E7"/>
    <w:rsid w:val="009F1AAC"/>
    <w:rsid w:val="009F23AE"/>
    <w:rsid w:val="009F27AD"/>
    <w:rsid w:val="009F2A87"/>
    <w:rsid w:val="009F3E13"/>
    <w:rsid w:val="009F3FB5"/>
    <w:rsid w:val="009F3FBA"/>
    <w:rsid w:val="009F42FB"/>
    <w:rsid w:val="009F43F1"/>
    <w:rsid w:val="009F4519"/>
    <w:rsid w:val="009F521F"/>
    <w:rsid w:val="009F553C"/>
    <w:rsid w:val="009F59F8"/>
    <w:rsid w:val="009F6186"/>
    <w:rsid w:val="009F6B30"/>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34"/>
    <w:rsid w:val="00A06119"/>
    <w:rsid w:val="00A06169"/>
    <w:rsid w:val="00A075FA"/>
    <w:rsid w:val="00A079FF"/>
    <w:rsid w:val="00A07A48"/>
    <w:rsid w:val="00A07B4E"/>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1DDC"/>
    <w:rsid w:val="00A22253"/>
    <w:rsid w:val="00A229E4"/>
    <w:rsid w:val="00A2340A"/>
    <w:rsid w:val="00A2365E"/>
    <w:rsid w:val="00A23BB2"/>
    <w:rsid w:val="00A23F3B"/>
    <w:rsid w:val="00A24790"/>
    <w:rsid w:val="00A24900"/>
    <w:rsid w:val="00A25294"/>
    <w:rsid w:val="00A253E3"/>
    <w:rsid w:val="00A254EE"/>
    <w:rsid w:val="00A255A4"/>
    <w:rsid w:val="00A25BE7"/>
    <w:rsid w:val="00A26702"/>
    <w:rsid w:val="00A26ABB"/>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9D0"/>
    <w:rsid w:val="00A31C24"/>
    <w:rsid w:val="00A32316"/>
    <w:rsid w:val="00A32574"/>
    <w:rsid w:val="00A32C30"/>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40229"/>
    <w:rsid w:val="00A4071E"/>
    <w:rsid w:val="00A40DF8"/>
    <w:rsid w:val="00A40FA2"/>
    <w:rsid w:val="00A411B4"/>
    <w:rsid w:val="00A41367"/>
    <w:rsid w:val="00A41BA2"/>
    <w:rsid w:val="00A42252"/>
    <w:rsid w:val="00A4308A"/>
    <w:rsid w:val="00A43388"/>
    <w:rsid w:val="00A4376F"/>
    <w:rsid w:val="00A4549F"/>
    <w:rsid w:val="00A45B9B"/>
    <w:rsid w:val="00A45C5E"/>
    <w:rsid w:val="00A462FE"/>
    <w:rsid w:val="00A46A52"/>
    <w:rsid w:val="00A46F40"/>
    <w:rsid w:val="00A47E3F"/>
    <w:rsid w:val="00A50068"/>
    <w:rsid w:val="00A500CB"/>
    <w:rsid w:val="00A501C9"/>
    <w:rsid w:val="00A5026D"/>
    <w:rsid w:val="00A50506"/>
    <w:rsid w:val="00A505DD"/>
    <w:rsid w:val="00A50F1C"/>
    <w:rsid w:val="00A51034"/>
    <w:rsid w:val="00A52BB0"/>
    <w:rsid w:val="00A5315C"/>
    <w:rsid w:val="00A53A0F"/>
    <w:rsid w:val="00A53EC5"/>
    <w:rsid w:val="00A53F55"/>
    <w:rsid w:val="00A5417B"/>
    <w:rsid w:val="00A54599"/>
    <w:rsid w:val="00A545E0"/>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B3B"/>
    <w:rsid w:val="00A65E18"/>
    <w:rsid w:val="00A6643C"/>
    <w:rsid w:val="00A66534"/>
    <w:rsid w:val="00A669AD"/>
    <w:rsid w:val="00A67544"/>
    <w:rsid w:val="00A675AE"/>
    <w:rsid w:val="00A6788A"/>
    <w:rsid w:val="00A705BA"/>
    <w:rsid w:val="00A7075B"/>
    <w:rsid w:val="00A7164F"/>
    <w:rsid w:val="00A71CE6"/>
    <w:rsid w:val="00A71D23"/>
    <w:rsid w:val="00A72305"/>
    <w:rsid w:val="00A72751"/>
    <w:rsid w:val="00A72D13"/>
    <w:rsid w:val="00A7333A"/>
    <w:rsid w:val="00A7345F"/>
    <w:rsid w:val="00A73D0D"/>
    <w:rsid w:val="00A74234"/>
    <w:rsid w:val="00A74A92"/>
    <w:rsid w:val="00A74B29"/>
    <w:rsid w:val="00A74EB4"/>
    <w:rsid w:val="00A75CC1"/>
    <w:rsid w:val="00A75E88"/>
    <w:rsid w:val="00A7660F"/>
    <w:rsid w:val="00A77212"/>
    <w:rsid w:val="00A77A58"/>
    <w:rsid w:val="00A8048C"/>
    <w:rsid w:val="00A8056E"/>
    <w:rsid w:val="00A8094B"/>
    <w:rsid w:val="00A81E84"/>
    <w:rsid w:val="00A82257"/>
    <w:rsid w:val="00A82530"/>
    <w:rsid w:val="00A827B2"/>
    <w:rsid w:val="00A82D58"/>
    <w:rsid w:val="00A8351D"/>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41"/>
    <w:rsid w:val="00A87797"/>
    <w:rsid w:val="00A87BC0"/>
    <w:rsid w:val="00A90E72"/>
    <w:rsid w:val="00A90F50"/>
    <w:rsid w:val="00A922A2"/>
    <w:rsid w:val="00A92504"/>
    <w:rsid w:val="00A9327B"/>
    <w:rsid w:val="00A93B69"/>
    <w:rsid w:val="00A93D6F"/>
    <w:rsid w:val="00A940E4"/>
    <w:rsid w:val="00A951BE"/>
    <w:rsid w:val="00A95A13"/>
    <w:rsid w:val="00A963C7"/>
    <w:rsid w:val="00A97CB8"/>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791"/>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B7E27"/>
    <w:rsid w:val="00AC0705"/>
    <w:rsid w:val="00AC0712"/>
    <w:rsid w:val="00AC085E"/>
    <w:rsid w:val="00AC097F"/>
    <w:rsid w:val="00AC0DB3"/>
    <w:rsid w:val="00AC109B"/>
    <w:rsid w:val="00AC1980"/>
    <w:rsid w:val="00AC33BD"/>
    <w:rsid w:val="00AC3F6C"/>
    <w:rsid w:val="00AC4749"/>
    <w:rsid w:val="00AC4980"/>
    <w:rsid w:val="00AC5C34"/>
    <w:rsid w:val="00AC5CB2"/>
    <w:rsid w:val="00AC5E74"/>
    <w:rsid w:val="00AC74DA"/>
    <w:rsid w:val="00AC7A2B"/>
    <w:rsid w:val="00AC7C25"/>
    <w:rsid w:val="00AD08E5"/>
    <w:rsid w:val="00AD0A51"/>
    <w:rsid w:val="00AD0B37"/>
    <w:rsid w:val="00AD11F7"/>
    <w:rsid w:val="00AD197B"/>
    <w:rsid w:val="00AD1DB7"/>
    <w:rsid w:val="00AD2727"/>
    <w:rsid w:val="00AD2852"/>
    <w:rsid w:val="00AD3976"/>
    <w:rsid w:val="00AD4BE8"/>
    <w:rsid w:val="00AD4D2A"/>
    <w:rsid w:val="00AD510D"/>
    <w:rsid w:val="00AD541B"/>
    <w:rsid w:val="00AD542F"/>
    <w:rsid w:val="00AD71E0"/>
    <w:rsid w:val="00AD7305"/>
    <w:rsid w:val="00AD7C9E"/>
    <w:rsid w:val="00AD7E64"/>
    <w:rsid w:val="00AE01A6"/>
    <w:rsid w:val="00AE0C56"/>
    <w:rsid w:val="00AE12DC"/>
    <w:rsid w:val="00AE149E"/>
    <w:rsid w:val="00AE1667"/>
    <w:rsid w:val="00AE22F2"/>
    <w:rsid w:val="00AE27D3"/>
    <w:rsid w:val="00AE29FC"/>
    <w:rsid w:val="00AE2B27"/>
    <w:rsid w:val="00AE2F3F"/>
    <w:rsid w:val="00AE3743"/>
    <w:rsid w:val="00AE3B4E"/>
    <w:rsid w:val="00AE474C"/>
    <w:rsid w:val="00AE4999"/>
    <w:rsid w:val="00AE4ADF"/>
    <w:rsid w:val="00AE5025"/>
    <w:rsid w:val="00AE59EC"/>
    <w:rsid w:val="00AE5A31"/>
    <w:rsid w:val="00AE5E9C"/>
    <w:rsid w:val="00AE602A"/>
    <w:rsid w:val="00AE62C1"/>
    <w:rsid w:val="00AE67B3"/>
    <w:rsid w:val="00AE689C"/>
    <w:rsid w:val="00AE6D2D"/>
    <w:rsid w:val="00AE7399"/>
    <w:rsid w:val="00AE7864"/>
    <w:rsid w:val="00AE7949"/>
    <w:rsid w:val="00AF03CA"/>
    <w:rsid w:val="00AF0684"/>
    <w:rsid w:val="00AF10FB"/>
    <w:rsid w:val="00AF15B3"/>
    <w:rsid w:val="00AF1A79"/>
    <w:rsid w:val="00AF25D5"/>
    <w:rsid w:val="00AF3216"/>
    <w:rsid w:val="00AF3370"/>
    <w:rsid w:val="00AF3B81"/>
    <w:rsid w:val="00AF3DBB"/>
    <w:rsid w:val="00AF4C2A"/>
    <w:rsid w:val="00AF5194"/>
    <w:rsid w:val="00AF51DF"/>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1C74"/>
    <w:rsid w:val="00B026C1"/>
    <w:rsid w:val="00B028AC"/>
    <w:rsid w:val="00B02B9C"/>
    <w:rsid w:val="00B02EBF"/>
    <w:rsid w:val="00B03091"/>
    <w:rsid w:val="00B0353B"/>
    <w:rsid w:val="00B0374E"/>
    <w:rsid w:val="00B03922"/>
    <w:rsid w:val="00B03BC1"/>
    <w:rsid w:val="00B040B2"/>
    <w:rsid w:val="00B0434C"/>
    <w:rsid w:val="00B04BE8"/>
    <w:rsid w:val="00B054E8"/>
    <w:rsid w:val="00B0637A"/>
    <w:rsid w:val="00B067B5"/>
    <w:rsid w:val="00B07B98"/>
    <w:rsid w:val="00B10304"/>
    <w:rsid w:val="00B10558"/>
    <w:rsid w:val="00B10941"/>
    <w:rsid w:val="00B10A20"/>
    <w:rsid w:val="00B11703"/>
    <w:rsid w:val="00B1221A"/>
    <w:rsid w:val="00B1226B"/>
    <w:rsid w:val="00B126F0"/>
    <w:rsid w:val="00B13845"/>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996"/>
    <w:rsid w:val="00B21B51"/>
    <w:rsid w:val="00B22070"/>
    <w:rsid w:val="00B224B8"/>
    <w:rsid w:val="00B22C0D"/>
    <w:rsid w:val="00B22C39"/>
    <w:rsid w:val="00B22EA0"/>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38F"/>
    <w:rsid w:val="00B340AA"/>
    <w:rsid w:val="00B340ED"/>
    <w:rsid w:val="00B34A9F"/>
    <w:rsid w:val="00B34AB6"/>
    <w:rsid w:val="00B34B80"/>
    <w:rsid w:val="00B34DA1"/>
    <w:rsid w:val="00B34DF0"/>
    <w:rsid w:val="00B351FB"/>
    <w:rsid w:val="00B358C4"/>
    <w:rsid w:val="00B35CDA"/>
    <w:rsid w:val="00B35EB8"/>
    <w:rsid w:val="00B360E1"/>
    <w:rsid w:val="00B36293"/>
    <w:rsid w:val="00B36D91"/>
    <w:rsid w:val="00B37196"/>
    <w:rsid w:val="00B371C1"/>
    <w:rsid w:val="00B37301"/>
    <w:rsid w:val="00B3740B"/>
    <w:rsid w:val="00B37D97"/>
    <w:rsid w:val="00B400DA"/>
    <w:rsid w:val="00B411BD"/>
    <w:rsid w:val="00B41559"/>
    <w:rsid w:val="00B417D4"/>
    <w:rsid w:val="00B418E8"/>
    <w:rsid w:val="00B42285"/>
    <w:rsid w:val="00B42641"/>
    <w:rsid w:val="00B4274B"/>
    <w:rsid w:val="00B42882"/>
    <w:rsid w:val="00B42B78"/>
    <w:rsid w:val="00B42BEE"/>
    <w:rsid w:val="00B435B1"/>
    <w:rsid w:val="00B4367F"/>
    <w:rsid w:val="00B438BA"/>
    <w:rsid w:val="00B44608"/>
    <w:rsid w:val="00B44D30"/>
    <w:rsid w:val="00B44F99"/>
    <w:rsid w:val="00B45876"/>
    <w:rsid w:val="00B470D2"/>
    <w:rsid w:val="00B470FE"/>
    <w:rsid w:val="00B50DCE"/>
    <w:rsid w:val="00B5118A"/>
    <w:rsid w:val="00B51542"/>
    <w:rsid w:val="00B51BAA"/>
    <w:rsid w:val="00B51D1D"/>
    <w:rsid w:val="00B52801"/>
    <w:rsid w:val="00B5310E"/>
    <w:rsid w:val="00B544E3"/>
    <w:rsid w:val="00B54ACC"/>
    <w:rsid w:val="00B54DCB"/>
    <w:rsid w:val="00B54E80"/>
    <w:rsid w:val="00B55AC2"/>
    <w:rsid w:val="00B560C9"/>
    <w:rsid w:val="00B5651F"/>
    <w:rsid w:val="00B56533"/>
    <w:rsid w:val="00B56CFC"/>
    <w:rsid w:val="00B57707"/>
    <w:rsid w:val="00B57777"/>
    <w:rsid w:val="00B57A17"/>
    <w:rsid w:val="00B57A7B"/>
    <w:rsid w:val="00B57F2D"/>
    <w:rsid w:val="00B60404"/>
    <w:rsid w:val="00B61011"/>
    <w:rsid w:val="00B6102F"/>
    <w:rsid w:val="00B616F5"/>
    <w:rsid w:val="00B61BE2"/>
    <w:rsid w:val="00B6266F"/>
    <w:rsid w:val="00B62C32"/>
    <w:rsid w:val="00B62E0B"/>
    <w:rsid w:val="00B63C32"/>
    <w:rsid w:val="00B63C73"/>
    <w:rsid w:val="00B63EFC"/>
    <w:rsid w:val="00B64004"/>
    <w:rsid w:val="00B64434"/>
    <w:rsid w:val="00B671DF"/>
    <w:rsid w:val="00B70B10"/>
    <w:rsid w:val="00B711CE"/>
    <w:rsid w:val="00B7121F"/>
    <w:rsid w:val="00B717D4"/>
    <w:rsid w:val="00B71D44"/>
    <w:rsid w:val="00B71DC8"/>
    <w:rsid w:val="00B745F6"/>
    <w:rsid w:val="00B746C6"/>
    <w:rsid w:val="00B74F8A"/>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0C98"/>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0E6"/>
    <w:rsid w:val="00B86476"/>
    <w:rsid w:val="00B864FB"/>
    <w:rsid w:val="00B86A3D"/>
    <w:rsid w:val="00B86DD5"/>
    <w:rsid w:val="00B875C7"/>
    <w:rsid w:val="00B87E23"/>
    <w:rsid w:val="00B9001F"/>
    <w:rsid w:val="00B90D0C"/>
    <w:rsid w:val="00B90D10"/>
    <w:rsid w:val="00B90FE5"/>
    <w:rsid w:val="00B9139E"/>
    <w:rsid w:val="00B91957"/>
    <w:rsid w:val="00B919AD"/>
    <w:rsid w:val="00B91A2B"/>
    <w:rsid w:val="00B93204"/>
    <w:rsid w:val="00B9361F"/>
    <w:rsid w:val="00B938B2"/>
    <w:rsid w:val="00B94E17"/>
    <w:rsid w:val="00B95048"/>
    <w:rsid w:val="00B952C7"/>
    <w:rsid w:val="00B957FE"/>
    <w:rsid w:val="00B95F02"/>
    <w:rsid w:val="00B96BEF"/>
    <w:rsid w:val="00B96FC0"/>
    <w:rsid w:val="00B97260"/>
    <w:rsid w:val="00B9745F"/>
    <w:rsid w:val="00B97651"/>
    <w:rsid w:val="00B978F8"/>
    <w:rsid w:val="00B97A69"/>
    <w:rsid w:val="00BA041A"/>
    <w:rsid w:val="00BA05DE"/>
    <w:rsid w:val="00BA0632"/>
    <w:rsid w:val="00BA0AAA"/>
    <w:rsid w:val="00BA0BC5"/>
    <w:rsid w:val="00BA0C6D"/>
    <w:rsid w:val="00BA0DFB"/>
    <w:rsid w:val="00BA1583"/>
    <w:rsid w:val="00BA29D5"/>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608"/>
    <w:rsid w:val="00BB5BF4"/>
    <w:rsid w:val="00BB5FCB"/>
    <w:rsid w:val="00BB604B"/>
    <w:rsid w:val="00BB7B12"/>
    <w:rsid w:val="00BC00EC"/>
    <w:rsid w:val="00BC04F8"/>
    <w:rsid w:val="00BC08C5"/>
    <w:rsid w:val="00BC12FB"/>
    <w:rsid w:val="00BC1B34"/>
    <w:rsid w:val="00BC1C3C"/>
    <w:rsid w:val="00BC1D8A"/>
    <w:rsid w:val="00BC1DAD"/>
    <w:rsid w:val="00BC1FC4"/>
    <w:rsid w:val="00BC2367"/>
    <w:rsid w:val="00BC23AE"/>
    <w:rsid w:val="00BC2B9C"/>
    <w:rsid w:val="00BC307F"/>
    <w:rsid w:val="00BC3159"/>
    <w:rsid w:val="00BC318F"/>
    <w:rsid w:val="00BC3257"/>
    <w:rsid w:val="00BC39DB"/>
    <w:rsid w:val="00BC3A32"/>
    <w:rsid w:val="00BC3A9D"/>
    <w:rsid w:val="00BC3B07"/>
    <w:rsid w:val="00BC4666"/>
    <w:rsid w:val="00BC46EF"/>
    <w:rsid w:val="00BC54F0"/>
    <w:rsid w:val="00BC5758"/>
    <w:rsid w:val="00BC5D30"/>
    <w:rsid w:val="00BC5DFA"/>
    <w:rsid w:val="00BC5EAE"/>
    <w:rsid w:val="00BC5FA5"/>
    <w:rsid w:val="00BC6076"/>
    <w:rsid w:val="00BC69DC"/>
    <w:rsid w:val="00BC6FD6"/>
    <w:rsid w:val="00BC7839"/>
    <w:rsid w:val="00BC78DC"/>
    <w:rsid w:val="00BD008E"/>
    <w:rsid w:val="00BD07E3"/>
    <w:rsid w:val="00BD1119"/>
    <w:rsid w:val="00BD12FD"/>
    <w:rsid w:val="00BD1317"/>
    <w:rsid w:val="00BD139C"/>
    <w:rsid w:val="00BD2284"/>
    <w:rsid w:val="00BD2731"/>
    <w:rsid w:val="00BD2AFB"/>
    <w:rsid w:val="00BD2F3B"/>
    <w:rsid w:val="00BD3372"/>
    <w:rsid w:val="00BD40FE"/>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75E"/>
    <w:rsid w:val="00BE59B3"/>
    <w:rsid w:val="00BE5FC4"/>
    <w:rsid w:val="00BE639D"/>
    <w:rsid w:val="00BE6FB4"/>
    <w:rsid w:val="00BE79B6"/>
    <w:rsid w:val="00BE7C4D"/>
    <w:rsid w:val="00BE7F6A"/>
    <w:rsid w:val="00BF0274"/>
    <w:rsid w:val="00BF03A7"/>
    <w:rsid w:val="00BF053C"/>
    <w:rsid w:val="00BF08C4"/>
    <w:rsid w:val="00BF0BAF"/>
    <w:rsid w:val="00BF175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6AA8"/>
    <w:rsid w:val="00BF73F2"/>
    <w:rsid w:val="00C0117B"/>
    <w:rsid w:val="00C01412"/>
    <w:rsid w:val="00C01644"/>
    <w:rsid w:val="00C01671"/>
    <w:rsid w:val="00C02419"/>
    <w:rsid w:val="00C025BD"/>
    <w:rsid w:val="00C02766"/>
    <w:rsid w:val="00C031B1"/>
    <w:rsid w:val="00C031FD"/>
    <w:rsid w:val="00C03C4B"/>
    <w:rsid w:val="00C03EE8"/>
    <w:rsid w:val="00C04E7A"/>
    <w:rsid w:val="00C050A3"/>
    <w:rsid w:val="00C05BEC"/>
    <w:rsid w:val="00C06BF8"/>
    <w:rsid w:val="00C06E7D"/>
    <w:rsid w:val="00C074C7"/>
    <w:rsid w:val="00C1112B"/>
    <w:rsid w:val="00C114FD"/>
    <w:rsid w:val="00C1162D"/>
    <w:rsid w:val="00C11929"/>
    <w:rsid w:val="00C11966"/>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4F4D"/>
    <w:rsid w:val="00C15478"/>
    <w:rsid w:val="00C155A5"/>
    <w:rsid w:val="00C158D8"/>
    <w:rsid w:val="00C16258"/>
    <w:rsid w:val="00C16334"/>
    <w:rsid w:val="00C16C30"/>
    <w:rsid w:val="00C17FCB"/>
    <w:rsid w:val="00C2086C"/>
    <w:rsid w:val="00C20A00"/>
    <w:rsid w:val="00C21673"/>
    <w:rsid w:val="00C21960"/>
    <w:rsid w:val="00C21C7A"/>
    <w:rsid w:val="00C2257E"/>
    <w:rsid w:val="00C22F6D"/>
    <w:rsid w:val="00C23105"/>
    <w:rsid w:val="00C23130"/>
    <w:rsid w:val="00C23A86"/>
    <w:rsid w:val="00C23D99"/>
    <w:rsid w:val="00C255A5"/>
    <w:rsid w:val="00C2584B"/>
    <w:rsid w:val="00C25942"/>
    <w:rsid w:val="00C2597E"/>
    <w:rsid w:val="00C25C10"/>
    <w:rsid w:val="00C25DD9"/>
    <w:rsid w:val="00C25F38"/>
    <w:rsid w:val="00C261F8"/>
    <w:rsid w:val="00C2663F"/>
    <w:rsid w:val="00C26B96"/>
    <w:rsid w:val="00C26CD4"/>
    <w:rsid w:val="00C26DB8"/>
    <w:rsid w:val="00C2741E"/>
    <w:rsid w:val="00C309AF"/>
    <w:rsid w:val="00C30BC1"/>
    <w:rsid w:val="00C31118"/>
    <w:rsid w:val="00C31619"/>
    <w:rsid w:val="00C335A0"/>
    <w:rsid w:val="00C33C0C"/>
    <w:rsid w:val="00C3400F"/>
    <w:rsid w:val="00C340FB"/>
    <w:rsid w:val="00C34118"/>
    <w:rsid w:val="00C34348"/>
    <w:rsid w:val="00C34B64"/>
    <w:rsid w:val="00C34C36"/>
    <w:rsid w:val="00C34E18"/>
    <w:rsid w:val="00C352B3"/>
    <w:rsid w:val="00C355CD"/>
    <w:rsid w:val="00C3654C"/>
    <w:rsid w:val="00C36BF5"/>
    <w:rsid w:val="00C36DBC"/>
    <w:rsid w:val="00C376BA"/>
    <w:rsid w:val="00C37D08"/>
    <w:rsid w:val="00C37ED6"/>
    <w:rsid w:val="00C40373"/>
    <w:rsid w:val="00C4082D"/>
    <w:rsid w:val="00C40AE6"/>
    <w:rsid w:val="00C40B2B"/>
    <w:rsid w:val="00C411AF"/>
    <w:rsid w:val="00C4138D"/>
    <w:rsid w:val="00C41548"/>
    <w:rsid w:val="00C41596"/>
    <w:rsid w:val="00C415B3"/>
    <w:rsid w:val="00C41E3A"/>
    <w:rsid w:val="00C425C5"/>
    <w:rsid w:val="00C4272F"/>
    <w:rsid w:val="00C428F0"/>
    <w:rsid w:val="00C42D6E"/>
    <w:rsid w:val="00C4304C"/>
    <w:rsid w:val="00C43315"/>
    <w:rsid w:val="00C44AEE"/>
    <w:rsid w:val="00C45038"/>
    <w:rsid w:val="00C45291"/>
    <w:rsid w:val="00C452F5"/>
    <w:rsid w:val="00C46555"/>
    <w:rsid w:val="00C46B15"/>
    <w:rsid w:val="00C46EBB"/>
    <w:rsid w:val="00C46F7D"/>
    <w:rsid w:val="00C47443"/>
    <w:rsid w:val="00C479B5"/>
    <w:rsid w:val="00C50242"/>
    <w:rsid w:val="00C5034D"/>
    <w:rsid w:val="00C5050E"/>
    <w:rsid w:val="00C50E99"/>
    <w:rsid w:val="00C51AFC"/>
    <w:rsid w:val="00C52251"/>
    <w:rsid w:val="00C52408"/>
    <w:rsid w:val="00C525B0"/>
    <w:rsid w:val="00C52744"/>
    <w:rsid w:val="00C5285D"/>
    <w:rsid w:val="00C52DB4"/>
    <w:rsid w:val="00C53EB3"/>
    <w:rsid w:val="00C53EF5"/>
    <w:rsid w:val="00C542D4"/>
    <w:rsid w:val="00C543D1"/>
    <w:rsid w:val="00C54435"/>
    <w:rsid w:val="00C54C58"/>
    <w:rsid w:val="00C54D71"/>
    <w:rsid w:val="00C563F5"/>
    <w:rsid w:val="00C56F86"/>
    <w:rsid w:val="00C570F7"/>
    <w:rsid w:val="00C5741F"/>
    <w:rsid w:val="00C57B42"/>
    <w:rsid w:val="00C60730"/>
    <w:rsid w:val="00C60814"/>
    <w:rsid w:val="00C60B73"/>
    <w:rsid w:val="00C6147A"/>
    <w:rsid w:val="00C61C97"/>
    <w:rsid w:val="00C62710"/>
    <w:rsid w:val="00C62732"/>
    <w:rsid w:val="00C62CD5"/>
    <w:rsid w:val="00C636E6"/>
    <w:rsid w:val="00C639D6"/>
    <w:rsid w:val="00C63F8E"/>
    <w:rsid w:val="00C645B3"/>
    <w:rsid w:val="00C647FB"/>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7EE"/>
    <w:rsid w:val="00C71B03"/>
    <w:rsid w:val="00C71E43"/>
    <w:rsid w:val="00C71E56"/>
    <w:rsid w:val="00C7216E"/>
    <w:rsid w:val="00C721DA"/>
    <w:rsid w:val="00C725D4"/>
    <w:rsid w:val="00C726FA"/>
    <w:rsid w:val="00C72C33"/>
    <w:rsid w:val="00C72E0B"/>
    <w:rsid w:val="00C72FC6"/>
    <w:rsid w:val="00C732C7"/>
    <w:rsid w:val="00C73327"/>
    <w:rsid w:val="00C73703"/>
    <w:rsid w:val="00C73C54"/>
    <w:rsid w:val="00C74939"/>
    <w:rsid w:val="00C74ACD"/>
    <w:rsid w:val="00C75906"/>
    <w:rsid w:val="00C75A6B"/>
    <w:rsid w:val="00C760D7"/>
    <w:rsid w:val="00C763B6"/>
    <w:rsid w:val="00C7644F"/>
    <w:rsid w:val="00C76527"/>
    <w:rsid w:val="00C768F6"/>
    <w:rsid w:val="00C76B09"/>
    <w:rsid w:val="00C76CC7"/>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8D3"/>
    <w:rsid w:val="00C869B6"/>
    <w:rsid w:val="00C877A7"/>
    <w:rsid w:val="00C87D5D"/>
    <w:rsid w:val="00C87FF3"/>
    <w:rsid w:val="00C90741"/>
    <w:rsid w:val="00C90E0A"/>
    <w:rsid w:val="00C90E80"/>
    <w:rsid w:val="00C91DE3"/>
    <w:rsid w:val="00C92889"/>
    <w:rsid w:val="00C92B45"/>
    <w:rsid w:val="00C92C7F"/>
    <w:rsid w:val="00C93332"/>
    <w:rsid w:val="00C9369D"/>
    <w:rsid w:val="00C93A5D"/>
    <w:rsid w:val="00C93E8D"/>
    <w:rsid w:val="00C944FA"/>
    <w:rsid w:val="00C95208"/>
    <w:rsid w:val="00C95854"/>
    <w:rsid w:val="00C95EFF"/>
    <w:rsid w:val="00C960E7"/>
    <w:rsid w:val="00C961AC"/>
    <w:rsid w:val="00C966F3"/>
    <w:rsid w:val="00C9671E"/>
    <w:rsid w:val="00C9686D"/>
    <w:rsid w:val="00C96E6F"/>
    <w:rsid w:val="00C97099"/>
    <w:rsid w:val="00C97872"/>
    <w:rsid w:val="00C97D12"/>
    <w:rsid w:val="00CA0176"/>
    <w:rsid w:val="00CA0532"/>
    <w:rsid w:val="00CA0C6F"/>
    <w:rsid w:val="00CA2241"/>
    <w:rsid w:val="00CA245C"/>
    <w:rsid w:val="00CA251B"/>
    <w:rsid w:val="00CA25D9"/>
    <w:rsid w:val="00CA322F"/>
    <w:rsid w:val="00CA39D5"/>
    <w:rsid w:val="00CA3A3B"/>
    <w:rsid w:val="00CA3CDD"/>
    <w:rsid w:val="00CA3F63"/>
    <w:rsid w:val="00CA403B"/>
    <w:rsid w:val="00CA4838"/>
    <w:rsid w:val="00CA4899"/>
    <w:rsid w:val="00CA505A"/>
    <w:rsid w:val="00CA5719"/>
    <w:rsid w:val="00CA58FE"/>
    <w:rsid w:val="00CA59DD"/>
    <w:rsid w:val="00CA5A71"/>
    <w:rsid w:val="00CA6972"/>
    <w:rsid w:val="00CA6A98"/>
    <w:rsid w:val="00CA6AB8"/>
    <w:rsid w:val="00CA6B8D"/>
    <w:rsid w:val="00CA6BEA"/>
    <w:rsid w:val="00CA70AC"/>
    <w:rsid w:val="00CA7430"/>
    <w:rsid w:val="00CA7B59"/>
    <w:rsid w:val="00CB008E"/>
    <w:rsid w:val="00CB01FA"/>
    <w:rsid w:val="00CB0737"/>
    <w:rsid w:val="00CB097A"/>
    <w:rsid w:val="00CB0B59"/>
    <w:rsid w:val="00CB0C12"/>
    <w:rsid w:val="00CB1B9F"/>
    <w:rsid w:val="00CB26EC"/>
    <w:rsid w:val="00CB2D2A"/>
    <w:rsid w:val="00CB304B"/>
    <w:rsid w:val="00CB3B1B"/>
    <w:rsid w:val="00CB42DA"/>
    <w:rsid w:val="00CB46F8"/>
    <w:rsid w:val="00CB51EF"/>
    <w:rsid w:val="00CB5472"/>
    <w:rsid w:val="00CB599E"/>
    <w:rsid w:val="00CB5B1E"/>
    <w:rsid w:val="00CB6EAF"/>
    <w:rsid w:val="00CB6EBE"/>
    <w:rsid w:val="00CB7572"/>
    <w:rsid w:val="00CB75F3"/>
    <w:rsid w:val="00CB787A"/>
    <w:rsid w:val="00CC0C4A"/>
    <w:rsid w:val="00CC17F0"/>
    <w:rsid w:val="00CC182A"/>
    <w:rsid w:val="00CC1853"/>
    <w:rsid w:val="00CC1EAF"/>
    <w:rsid w:val="00CC1F92"/>
    <w:rsid w:val="00CC1FAE"/>
    <w:rsid w:val="00CC2269"/>
    <w:rsid w:val="00CC228D"/>
    <w:rsid w:val="00CC3327"/>
    <w:rsid w:val="00CC3559"/>
    <w:rsid w:val="00CC3947"/>
    <w:rsid w:val="00CC3A23"/>
    <w:rsid w:val="00CC45EB"/>
    <w:rsid w:val="00CC47E0"/>
    <w:rsid w:val="00CC5504"/>
    <w:rsid w:val="00CC5D53"/>
    <w:rsid w:val="00CC67D0"/>
    <w:rsid w:val="00CC737C"/>
    <w:rsid w:val="00CC787E"/>
    <w:rsid w:val="00CD087D"/>
    <w:rsid w:val="00CD0BD4"/>
    <w:rsid w:val="00CD0D61"/>
    <w:rsid w:val="00CD0F5D"/>
    <w:rsid w:val="00CD12AC"/>
    <w:rsid w:val="00CD176E"/>
    <w:rsid w:val="00CD18FC"/>
    <w:rsid w:val="00CD1C0B"/>
    <w:rsid w:val="00CD239A"/>
    <w:rsid w:val="00CD2FF3"/>
    <w:rsid w:val="00CD4B0C"/>
    <w:rsid w:val="00CD5512"/>
    <w:rsid w:val="00CD5E35"/>
    <w:rsid w:val="00CD5F80"/>
    <w:rsid w:val="00CD636A"/>
    <w:rsid w:val="00CD6918"/>
    <w:rsid w:val="00CD6E3D"/>
    <w:rsid w:val="00CD6FDE"/>
    <w:rsid w:val="00CD705F"/>
    <w:rsid w:val="00CD7133"/>
    <w:rsid w:val="00CD71AB"/>
    <w:rsid w:val="00CD7AE5"/>
    <w:rsid w:val="00CE0109"/>
    <w:rsid w:val="00CE02FD"/>
    <w:rsid w:val="00CE0BF3"/>
    <w:rsid w:val="00CE1BEE"/>
    <w:rsid w:val="00CE1FC5"/>
    <w:rsid w:val="00CE311B"/>
    <w:rsid w:val="00CE38DD"/>
    <w:rsid w:val="00CE3F35"/>
    <w:rsid w:val="00CE41C1"/>
    <w:rsid w:val="00CE46E5"/>
    <w:rsid w:val="00CE485A"/>
    <w:rsid w:val="00CE5279"/>
    <w:rsid w:val="00CE54B8"/>
    <w:rsid w:val="00CE556B"/>
    <w:rsid w:val="00CE5A78"/>
    <w:rsid w:val="00CE64C2"/>
    <w:rsid w:val="00CE76C2"/>
    <w:rsid w:val="00CE78AE"/>
    <w:rsid w:val="00CE7B5F"/>
    <w:rsid w:val="00CE7CB3"/>
    <w:rsid w:val="00CE7E62"/>
    <w:rsid w:val="00CE7EB8"/>
    <w:rsid w:val="00CF01B2"/>
    <w:rsid w:val="00CF07A9"/>
    <w:rsid w:val="00CF1127"/>
    <w:rsid w:val="00CF11F3"/>
    <w:rsid w:val="00CF12EC"/>
    <w:rsid w:val="00CF15D2"/>
    <w:rsid w:val="00CF195E"/>
    <w:rsid w:val="00CF19DA"/>
    <w:rsid w:val="00CF1A85"/>
    <w:rsid w:val="00CF1C7F"/>
    <w:rsid w:val="00CF1C87"/>
    <w:rsid w:val="00CF1CC0"/>
    <w:rsid w:val="00CF1CE4"/>
    <w:rsid w:val="00CF20E1"/>
    <w:rsid w:val="00CF24F8"/>
    <w:rsid w:val="00CF2653"/>
    <w:rsid w:val="00CF2EB9"/>
    <w:rsid w:val="00CF3510"/>
    <w:rsid w:val="00CF4247"/>
    <w:rsid w:val="00CF4D7B"/>
    <w:rsid w:val="00CF5263"/>
    <w:rsid w:val="00CF5300"/>
    <w:rsid w:val="00CF5818"/>
    <w:rsid w:val="00CF5ABE"/>
    <w:rsid w:val="00CF60B5"/>
    <w:rsid w:val="00CF61A7"/>
    <w:rsid w:val="00CF6837"/>
    <w:rsid w:val="00CF692D"/>
    <w:rsid w:val="00D004FA"/>
    <w:rsid w:val="00D00539"/>
    <w:rsid w:val="00D007C0"/>
    <w:rsid w:val="00D01260"/>
    <w:rsid w:val="00D0151A"/>
    <w:rsid w:val="00D01B21"/>
    <w:rsid w:val="00D01E2F"/>
    <w:rsid w:val="00D0248B"/>
    <w:rsid w:val="00D03102"/>
    <w:rsid w:val="00D033F1"/>
    <w:rsid w:val="00D03727"/>
    <w:rsid w:val="00D0378A"/>
    <w:rsid w:val="00D03DB5"/>
    <w:rsid w:val="00D03F03"/>
    <w:rsid w:val="00D04CA2"/>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045"/>
    <w:rsid w:val="00D11B0B"/>
    <w:rsid w:val="00D11D34"/>
    <w:rsid w:val="00D11F66"/>
    <w:rsid w:val="00D120C9"/>
    <w:rsid w:val="00D12293"/>
    <w:rsid w:val="00D123E7"/>
    <w:rsid w:val="00D12F34"/>
    <w:rsid w:val="00D14236"/>
    <w:rsid w:val="00D14449"/>
    <w:rsid w:val="00D14553"/>
    <w:rsid w:val="00D14C7B"/>
    <w:rsid w:val="00D14DB1"/>
    <w:rsid w:val="00D15070"/>
    <w:rsid w:val="00D1508C"/>
    <w:rsid w:val="00D15F43"/>
    <w:rsid w:val="00D16407"/>
    <w:rsid w:val="00D168F8"/>
    <w:rsid w:val="00D16C2B"/>
    <w:rsid w:val="00D16E87"/>
    <w:rsid w:val="00D172C4"/>
    <w:rsid w:val="00D173DF"/>
    <w:rsid w:val="00D177DA"/>
    <w:rsid w:val="00D17C12"/>
    <w:rsid w:val="00D17F45"/>
    <w:rsid w:val="00D206F2"/>
    <w:rsid w:val="00D20B8B"/>
    <w:rsid w:val="00D213A4"/>
    <w:rsid w:val="00D2162C"/>
    <w:rsid w:val="00D21A3C"/>
    <w:rsid w:val="00D21C1F"/>
    <w:rsid w:val="00D21F0F"/>
    <w:rsid w:val="00D22C1E"/>
    <w:rsid w:val="00D233F1"/>
    <w:rsid w:val="00D23CFA"/>
    <w:rsid w:val="00D24601"/>
    <w:rsid w:val="00D2537D"/>
    <w:rsid w:val="00D256F8"/>
    <w:rsid w:val="00D259C2"/>
    <w:rsid w:val="00D25A51"/>
    <w:rsid w:val="00D25A65"/>
    <w:rsid w:val="00D26361"/>
    <w:rsid w:val="00D2685C"/>
    <w:rsid w:val="00D26929"/>
    <w:rsid w:val="00D26A24"/>
    <w:rsid w:val="00D26A3B"/>
    <w:rsid w:val="00D302FD"/>
    <w:rsid w:val="00D3038A"/>
    <w:rsid w:val="00D3098D"/>
    <w:rsid w:val="00D30EA4"/>
    <w:rsid w:val="00D31A02"/>
    <w:rsid w:val="00D3323C"/>
    <w:rsid w:val="00D33456"/>
    <w:rsid w:val="00D3396F"/>
    <w:rsid w:val="00D33D18"/>
    <w:rsid w:val="00D33D4D"/>
    <w:rsid w:val="00D343CD"/>
    <w:rsid w:val="00D3479C"/>
    <w:rsid w:val="00D348DE"/>
    <w:rsid w:val="00D34A0B"/>
    <w:rsid w:val="00D352C5"/>
    <w:rsid w:val="00D358A2"/>
    <w:rsid w:val="00D36234"/>
    <w:rsid w:val="00D36371"/>
    <w:rsid w:val="00D364F2"/>
    <w:rsid w:val="00D36AF7"/>
    <w:rsid w:val="00D36D8D"/>
    <w:rsid w:val="00D40EC9"/>
    <w:rsid w:val="00D4107C"/>
    <w:rsid w:val="00D4127F"/>
    <w:rsid w:val="00D42F34"/>
    <w:rsid w:val="00D437D8"/>
    <w:rsid w:val="00D43C12"/>
    <w:rsid w:val="00D44795"/>
    <w:rsid w:val="00D44994"/>
    <w:rsid w:val="00D45BC0"/>
    <w:rsid w:val="00D45DF3"/>
    <w:rsid w:val="00D45FF2"/>
    <w:rsid w:val="00D46174"/>
    <w:rsid w:val="00D4632C"/>
    <w:rsid w:val="00D46C7B"/>
    <w:rsid w:val="00D471EA"/>
    <w:rsid w:val="00D47DD0"/>
    <w:rsid w:val="00D50183"/>
    <w:rsid w:val="00D50715"/>
    <w:rsid w:val="00D50A9A"/>
    <w:rsid w:val="00D51D12"/>
    <w:rsid w:val="00D5362B"/>
    <w:rsid w:val="00D53A14"/>
    <w:rsid w:val="00D53F6A"/>
    <w:rsid w:val="00D54223"/>
    <w:rsid w:val="00D55072"/>
    <w:rsid w:val="00D55092"/>
    <w:rsid w:val="00D551B5"/>
    <w:rsid w:val="00D557FB"/>
    <w:rsid w:val="00D568BD"/>
    <w:rsid w:val="00D569E7"/>
    <w:rsid w:val="00D56B9D"/>
    <w:rsid w:val="00D56DB2"/>
    <w:rsid w:val="00D57145"/>
    <w:rsid w:val="00D5747F"/>
    <w:rsid w:val="00D57495"/>
    <w:rsid w:val="00D574FA"/>
    <w:rsid w:val="00D57FBA"/>
    <w:rsid w:val="00D60C8D"/>
    <w:rsid w:val="00D60F3B"/>
    <w:rsid w:val="00D612DA"/>
    <w:rsid w:val="00D61374"/>
    <w:rsid w:val="00D6168A"/>
    <w:rsid w:val="00D616A5"/>
    <w:rsid w:val="00D61BAC"/>
    <w:rsid w:val="00D61FF0"/>
    <w:rsid w:val="00D6211D"/>
    <w:rsid w:val="00D62C60"/>
    <w:rsid w:val="00D62C97"/>
    <w:rsid w:val="00D63517"/>
    <w:rsid w:val="00D63B75"/>
    <w:rsid w:val="00D64409"/>
    <w:rsid w:val="00D64B63"/>
    <w:rsid w:val="00D65437"/>
    <w:rsid w:val="00D65800"/>
    <w:rsid w:val="00D659B1"/>
    <w:rsid w:val="00D664C4"/>
    <w:rsid w:val="00D66E18"/>
    <w:rsid w:val="00D6734D"/>
    <w:rsid w:val="00D67951"/>
    <w:rsid w:val="00D679CF"/>
    <w:rsid w:val="00D679D3"/>
    <w:rsid w:val="00D67B9B"/>
    <w:rsid w:val="00D70B36"/>
    <w:rsid w:val="00D70E3A"/>
    <w:rsid w:val="00D71F09"/>
    <w:rsid w:val="00D72861"/>
    <w:rsid w:val="00D7324C"/>
    <w:rsid w:val="00D7356F"/>
    <w:rsid w:val="00D73587"/>
    <w:rsid w:val="00D736AE"/>
    <w:rsid w:val="00D73B88"/>
    <w:rsid w:val="00D73EBB"/>
    <w:rsid w:val="00D746BD"/>
    <w:rsid w:val="00D751EA"/>
    <w:rsid w:val="00D751FB"/>
    <w:rsid w:val="00D754D6"/>
    <w:rsid w:val="00D761AA"/>
    <w:rsid w:val="00D763A6"/>
    <w:rsid w:val="00D764BE"/>
    <w:rsid w:val="00D76FAE"/>
    <w:rsid w:val="00D76FC4"/>
    <w:rsid w:val="00D777D7"/>
    <w:rsid w:val="00D7793B"/>
    <w:rsid w:val="00D807B0"/>
    <w:rsid w:val="00D80AB8"/>
    <w:rsid w:val="00D81792"/>
    <w:rsid w:val="00D819B1"/>
    <w:rsid w:val="00D82494"/>
    <w:rsid w:val="00D8367D"/>
    <w:rsid w:val="00D83AE9"/>
    <w:rsid w:val="00D83DAC"/>
    <w:rsid w:val="00D83E9C"/>
    <w:rsid w:val="00D84BF6"/>
    <w:rsid w:val="00D857B8"/>
    <w:rsid w:val="00D85D26"/>
    <w:rsid w:val="00D85F70"/>
    <w:rsid w:val="00D86153"/>
    <w:rsid w:val="00D87175"/>
    <w:rsid w:val="00D87ABF"/>
    <w:rsid w:val="00D90565"/>
    <w:rsid w:val="00D90CD3"/>
    <w:rsid w:val="00D917E8"/>
    <w:rsid w:val="00D919E6"/>
    <w:rsid w:val="00D91BE1"/>
    <w:rsid w:val="00D92C29"/>
    <w:rsid w:val="00D92C62"/>
    <w:rsid w:val="00D92CD8"/>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2AD"/>
    <w:rsid w:val="00DA430C"/>
    <w:rsid w:val="00DA50FA"/>
    <w:rsid w:val="00DA5C0B"/>
    <w:rsid w:val="00DA615D"/>
    <w:rsid w:val="00DA6485"/>
    <w:rsid w:val="00DA6598"/>
    <w:rsid w:val="00DA6A41"/>
    <w:rsid w:val="00DA6C0F"/>
    <w:rsid w:val="00DA702F"/>
    <w:rsid w:val="00DA7539"/>
    <w:rsid w:val="00DA77BE"/>
    <w:rsid w:val="00DA7F8A"/>
    <w:rsid w:val="00DB00A3"/>
    <w:rsid w:val="00DB0176"/>
    <w:rsid w:val="00DB0404"/>
    <w:rsid w:val="00DB0643"/>
    <w:rsid w:val="00DB0A53"/>
    <w:rsid w:val="00DB0C3B"/>
    <w:rsid w:val="00DB0DED"/>
    <w:rsid w:val="00DB11F8"/>
    <w:rsid w:val="00DB16C2"/>
    <w:rsid w:val="00DB18F8"/>
    <w:rsid w:val="00DB1C63"/>
    <w:rsid w:val="00DB1F2A"/>
    <w:rsid w:val="00DB297F"/>
    <w:rsid w:val="00DB3153"/>
    <w:rsid w:val="00DB317A"/>
    <w:rsid w:val="00DB31D9"/>
    <w:rsid w:val="00DB36AD"/>
    <w:rsid w:val="00DB3AEC"/>
    <w:rsid w:val="00DB3B82"/>
    <w:rsid w:val="00DB40CF"/>
    <w:rsid w:val="00DB4790"/>
    <w:rsid w:val="00DB485D"/>
    <w:rsid w:val="00DB49DD"/>
    <w:rsid w:val="00DB531F"/>
    <w:rsid w:val="00DB5C72"/>
    <w:rsid w:val="00DB5E59"/>
    <w:rsid w:val="00DB5FB6"/>
    <w:rsid w:val="00DB751E"/>
    <w:rsid w:val="00DB78BF"/>
    <w:rsid w:val="00DB7C97"/>
    <w:rsid w:val="00DC05AD"/>
    <w:rsid w:val="00DC06A0"/>
    <w:rsid w:val="00DC0ACB"/>
    <w:rsid w:val="00DC1327"/>
    <w:rsid w:val="00DC1350"/>
    <w:rsid w:val="00DC1601"/>
    <w:rsid w:val="00DC1D9B"/>
    <w:rsid w:val="00DC1E05"/>
    <w:rsid w:val="00DC2315"/>
    <w:rsid w:val="00DC2927"/>
    <w:rsid w:val="00DC2A55"/>
    <w:rsid w:val="00DC2C2E"/>
    <w:rsid w:val="00DC2CB3"/>
    <w:rsid w:val="00DC3179"/>
    <w:rsid w:val="00DC3237"/>
    <w:rsid w:val="00DC3501"/>
    <w:rsid w:val="00DC366F"/>
    <w:rsid w:val="00DC40A2"/>
    <w:rsid w:val="00DC41A4"/>
    <w:rsid w:val="00DC426C"/>
    <w:rsid w:val="00DC5672"/>
    <w:rsid w:val="00DC5961"/>
    <w:rsid w:val="00DC60A2"/>
    <w:rsid w:val="00DC6600"/>
    <w:rsid w:val="00DC67BD"/>
    <w:rsid w:val="00DC6870"/>
    <w:rsid w:val="00DC6924"/>
    <w:rsid w:val="00DC6DC9"/>
    <w:rsid w:val="00DC71F2"/>
    <w:rsid w:val="00DC7222"/>
    <w:rsid w:val="00DC7612"/>
    <w:rsid w:val="00DC7808"/>
    <w:rsid w:val="00DD06EE"/>
    <w:rsid w:val="00DD2025"/>
    <w:rsid w:val="00DD22EA"/>
    <w:rsid w:val="00DD23A0"/>
    <w:rsid w:val="00DD292A"/>
    <w:rsid w:val="00DD349E"/>
    <w:rsid w:val="00DD3757"/>
    <w:rsid w:val="00DD3BF3"/>
    <w:rsid w:val="00DD3EF5"/>
    <w:rsid w:val="00DD4DBF"/>
    <w:rsid w:val="00DD53FA"/>
    <w:rsid w:val="00DD5649"/>
    <w:rsid w:val="00DD5D93"/>
    <w:rsid w:val="00DD5F42"/>
    <w:rsid w:val="00DD617B"/>
    <w:rsid w:val="00DD67F3"/>
    <w:rsid w:val="00DD6B27"/>
    <w:rsid w:val="00DD6E6E"/>
    <w:rsid w:val="00DD7923"/>
    <w:rsid w:val="00DE002A"/>
    <w:rsid w:val="00DE01EA"/>
    <w:rsid w:val="00DE0DA0"/>
    <w:rsid w:val="00DE0E59"/>
    <w:rsid w:val="00DE0F6C"/>
    <w:rsid w:val="00DE1249"/>
    <w:rsid w:val="00DE219B"/>
    <w:rsid w:val="00DE29A6"/>
    <w:rsid w:val="00DE2AF5"/>
    <w:rsid w:val="00DE3859"/>
    <w:rsid w:val="00DE3F51"/>
    <w:rsid w:val="00DE4E71"/>
    <w:rsid w:val="00DE52E3"/>
    <w:rsid w:val="00DE53C0"/>
    <w:rsid w:val="00DE6E25"/>
    <w:rsid w:val="00DE71CB"/>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6930"/>
    <w:rsid w:val="00DF6B42"/>
    <w:rsid w:val="00DF6C8B"/>
    <w:rsid w:val="00DF6CE7"/>
    <w:rsid w:val="00DF6F17"/>
    <w:rsid w:val="00DF78FA"/>
    <w:rsid w:val="00DF7CF3"/>
    <w:rsid w:val="00E002F1"/>
    <w:rsid w:val="00E0063D"/>
    <w:rsid w:val="00E0082C"/>
    <w:rsid w:val="00E0174C"/>
    <w:rsid w:val="00E01DAA"/>
    <w:rsid w:val="00E023E5"/>
    <w:rsid w:val="00E02432"/>
    <w:rsid w:val="00E02A71"/>
    <w:rsid w:val="00E04022"/>
    <w:rsid w:val="00E04513"/>
    <w:rsid w:val="00E04C27"/>
    <w:rsid w:val="00E05626"/>
    <w:rsid w:val="00E061F0"/>
    <w:rsid w:val="00E07157"/>
    <w:rsid w:val="00E0728F"/>
    <w:rsid w:val="00E0755C"/>
    <w:rsid w:val="00E0769F"/>
    <w:rsid w:val="00E07934"/>
    <w:rsid w:val="00E1031E"/>
    <w:rsid w:val="00E11487"/>
    <w:rsid w:val="00E12D57"/>
    <w:rsid w:val="00E12EBB"/>
    <w:rsid w:val="00E142F7"/>
    <w:rsid w:val="00E14A7E"/>
    <w:rsid w:val="00E14CF8"/>
    <w:rsid w:val="00E151E1"/>
    <w:rsid w:val="00E15201"/>
    <w:rsid w:val="00E1576C"/>
    <w:rsid w:val="00E15C6B"/>
    <w:rsid w:val="00E15F8F"/>
    <w:rsid w:val="00E16048"/>
    <w:rsid w:val="00E16117"/>
    <w:rsid w:val="00E1718F"/>
    <w:rsid w:val="00E17619"/>
    <w:rsid w:val="00E17805"/>
    <w:rsid w:val="00E17ABB"/>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F89"/>
    <w:rsid w:val="00E26B19"/>
    <w:rsid w:val="00E26C5A"/>
    <w:rsid w:val="00E26FFC"/>
    <w:rsid w:val="00E278B5"/>
    <w:rsid w:val="00E30B11"/>
    <w:rsid w:val="00E31E93"/>
    <w:rsid w:val="00E32D62"/>
    <w:rsid w:val="00E32F7B"/>
    <w:rsid w:val="00E33197"/>
    <w:rsid w:val="00E339DC"/>
    <w:rsid w:val="00E33E15"/>
    <w:rsid w:val="00E33F38"/>
    <w:rsid w:val="00E34A42"/>
    <w:rsid w:val="00E34D65"/>
    <w:rsid w:val="00E35E52"/>
    <w:rsid w:val="00E361B8"/>
    <w:rsid w:val="00E36A1B"/>
    <w:rsid w:val="00E37066"/>
    <w:rsid w:val="00E40E66"/>
    <w:rsid w:val="00E40F9D"/>
    <w:rsid w:val="00E417DB"/>
    <w:rsid w:val="00E429ED"/>
    <w:rsid w:val="00E42A2D"/>
    <w:rsid w:val="00E43063"/>
    <w:rsid w:val="00E43F37"/>
    <w:rsid w:val="00E44174"/>
    <w:rsid w:val="00E44C46"/>
    <w:rsid w:val="00E450ED"/>
    <w:rsid w:val="00E4639E"/>
    <w:rsid w:val="00E471E1"/>
    <w:rsid w:val="00E47457"/>
    <w:rsid w:val="00E4791B"/>
    <w:rsid w:val="00E479B5"/>
    <w:rsid w:val="00E47E31"/>
    <w:rsid w:val="00E50207"/>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69B7"/>
    <w:rsid w:val="00E5733D"/>
    <w:rsid w:val="00E57CE8"/>
    <w:rsid w:val="00E60364"/>
    <w:rsid w:val="00E603E5"/>
    <w:rsid w:val="00E6052D"/>
    <w:rsid w:val="00E608E5"/>
    <w:rsid w:val="00E60D3B"/>
    <w:rsid w:val="00E61CC0"/>
    <w:rsid w:val="00E6277B"/>
    <w:rsid w:val="00E62C05"/>
    <w:rsid w:val="00E62EE1"/>
    <w:rsid w:val="00E6315A"/>
    <w:rsid w:val="00E639EC"/>
    <w:rsid w:val="00E642E2"/>
    <w:rsid w:val="00E64424"/>
    <w:rsid w:val="00E64B48"/>
    <w:rsid w:val="00E64BB4"/>
    <w:rsid w:val="00E64C99"/>
    <w:rsid w:val="00E64CD3"/>
    <w:rsid w:val="00E654F8"/>
    <w:rsid w:val="00E66E6A"/>
    <w:rsid w:val="00E671C9"/>
    <w:rsid w:val="00E6743F"/>
    <w:rsid w:val="00E6758E"/>
    <w:rsid w:val="00E6779C"/>
    <w:rsid w:val="00E67E23"/>
    <w:rsid w:val="00E70016"/>
    <w:rsid w:val="00E70075"/>
    <w:rsid w:val="00E709F0"/>
    <w:rsid w:val="00E70B1E"/>
    <w:rsid w:val="00E70BC7"/>
    <w:rsid w:val="00E70CBD"/>
    <w:rsid w:val="00E70FBC"/>
    <w:rsid w:val="00E71FA3"/>
    <w:rsid w:val="00E72C01"/>
    <w:rsid w:val="00E72C7F"/>
    <w:rsid w:val="00E7389A"/>
    <w:rsid w:val="00E73D12"/>
    <w:rsid w:val="00E73F3F"/>
    <w:rsid w:val="00E741AC"/>
    <w:rsid w:val="00E75174"/>
    <w:rsid w:val="00E75607"/>
    <w:rsid w:val="00E75EBA"/>
    <w:rsid w:val="00E763B4"/>
    <w:rsid w:val="00E77848"/>
    <w:rsid w:val="00E77A91"/>
    <w:rsid w:val="00E803BA"/>
    <w:rsid w:val="00E80514"/>
    <w:rsid w:val="00E807DA"/>
    <w:rsid w:val="00E808E0"/>
    <w:rsid w:val="00E80E5B"/>
    <w:rsid w:val="00E810BA"/>
    <w:rsid w:val="00E8147D"/>
    <w:rsid w:val="00E816C5"/>
    <w:rsid w:val="00E81CE0"/>
    <w:rsid w:val="00E81E7C"/>
    <w:rsid w:val="00E8224D"/>
    <w:rsid w:val="00E832E4"/>
    <w:rsid w:val="00E837B7"/>
    <w:rsid w:val="00E8499F"/>
    <w:rsid w:val="00E8519F"/>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2FD2"/>
    <w:rsid w:val="00EA31E6"/>
    <w:rsid w:val="00EA3B5A"/>
    <w:rsid w:val="00EA410E"/>
    <w:rsid w:val="00EA4825"/>
    <w:rsid w:val="00EA4FD1"/>
    <w:rsid w:val="00EA53C2"/>
    <w:rsid w:val="00EA5695"/>
    <w:rsid w:val="00EA5B0A"/>
    <w:rsid w:val="00EA5E2D"/>
    <w:rsid w:val="00EA5E3D"/>
    <w:rsid w:val="00EA62EB"/>
    <w:rsid w:val="00EA65AD"/>
    <w:rsid w:val="00EA7866"/>
    <w:rsid w:val="00EA7FCF"/>
    <w:rsid w:val="00EB05B6"/>
    <w:rsid w:val="00EB0CA3"/>
    <w:rsid w:val="00EB104F"/>
    <w:rsid w:val="00EB148F"/>
    <w:rsid w:val="00EB1B27"/>
    <w:rsid w:val="00EB1DA8"/>
    <w:rsid w:val="00EB2A87"/>
    <w:rsid w:val="00EB2FA6"/>
    <w:rsid w:val="00EB44C2"/>
    <w:rsid w:val="00EB478A"/>
    <w:rsid w:val="00EB4A6B"/>
    <w:rsid w:val="00EB4B15"/>
    <w:rsid w:val="00EB4C01"/>
    <w:rsid w:val="00EB4CFF"/>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E52"/>
    <w:rsid w:val="00ED3024"/>
    <w:rsid w:val="00ED35A3"/>
    <w:rsid w:val="00ED3951"/>
    <w:rsid w:val="00ED430A"/>
    <w:rsid w:val="00ED5A78"/>
    <w:rsid w:val="00ED5B17"/>
    <w:rsid w:val="00ED5FE4"/>
    <w:rsid w:val="00ED60BC"/>
    <w:rsid w:val="00ED71C5"/>
    <w:rsid w:val="00ED7799"/>
    <w:rsid w:val="00ED7AD9"/>
    <w:rsid w:val="00EE07CB"/>
    <w:rsid w:val="00EE16FA"/>
    <w:rsid w:val="00EE177C"/>
    <w:rsid w:val="00EE3AEA"/>
    <w:rsid w:val="00EE3C42"/>
    <w:rsid w:val="00EE3D4F"/>
    <w:rsid w:val="00EE3E8B"/>
    <w:rsid w:val="00EE3EA3"/>
    <w:rsid w:val="00EE4733"/>
    <w:rsid w:val="00EE49F9"/>
    <w:rsid w:val="00EE4DA3"/>
    <w:rsid w:val="00EE534D"/>
    <w:rsid w:val="00EE545C"/>
    <w:rsid w:val="00EE5560"/>
    <w:rsid w:val="00EE632A"/>
    <w:rsid w:val="00EE6B04"/>
    <w:rsid w:val="00EE6F1E"/>
    <w:rsid w:val="00EE7071"/>
    <w:rsid w:val="00EE7DB2"/>
    <w:rsid w:val="00EF0041"/>
    <w:rsid w:val="00EF029F"/>
    <w:rsid w:val="00EF0348"/>
    <w:rsid w:val="00EF04E7"/>
    <w:rsid w:val="00EF162D"/>
    <w:rsid w:val="00EF1F9C"/>
    <w:rsid w:val="00EF20C3"/>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106E"/>
    <w:rsid w:val="00F011A6"/>
    <w:rsid w:val="00F01D7A"/>
    <w:rsid w:val="00F021F8"/>
    <w:rsid w:val="00F027BA"/>
    <w:rsid w:val="00F03875"/>
    <w:rsid w:val="00F03E79"/>
    <w:rsid w:val="00F03E98"/>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5BAA"/>
    <w:rsid w:val="00F1620A"/>
    <w:rsid w:val="00F16768"/>
    <w:rsid w:val="00F16BF2"/>
    <w:rsid w:val="00F17034"/>
    <w:rsid w:val="00F17247"/>
    <w:rsid w:val="00F1774F"/>
    <w:rsid w:val="00F17EAE"/>
    <w:rsid w:val="00F204C3"/>
    <w:rsid w:val="00F207B6"/>
    <w:rsid w:val="00F2089D"/>
    <w:rsid w:val="00F20A1D"/>
    <w:rsid w:val="00F21175"/>
    <w:rsid w:val="00F214CA"/>
    <w:rsid w:val="00F218D4"/>
    <w:rsid w:val="00F2250A"/>
    <w:rsid w:val="00F22760"/>
    <w:rsid w:val="00F22B2D"/>
    <w:rsid w:val="00F237FB"/>
    <w:rsid w:val="00F238C3"/>
    <w:rsid w:val="00F23C04"/>
    <w:rsid w:val="00F23C64"/>
    <w:rsid w:val="00F24788"/>
    <w:rsid w:val="00F24891"/>
    <w:rsid w:val="00F24C83"/>
    <w:rsid w:val="00F2558E"/>
    <w:rsid w:val="00F257A6"/>
    <w:rsid w:val="00F25966"/>
    <w:rsid w:val="00F25A47"/>
    <w:rsid w:val="00F2640F"/>
    <w:rsid w:val="00F265CE"/>
    <w:rsid w:val="00F26790"/>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5ED"/>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7498"/>
    <w:rsid w:val="00F47537"/>
    <w:rsid w:val="00F47675"/>
    <w:rsid w:val="00F4790F"/>
    <w:rsid w:val="00F50328"/>
    <w:rsid w:val="00F5086B"/>
    <w:rsid w:val="00F50A20"/>
    <w:rsid w:val="00F512B2"/>
    <w:rsid w:val="00F52743"/>
    <w:rsid w:val="00F5283D"/>
    <w:rsid w:val="00F52ABA"/>
    <w:rsid w:val="00F52BC7"/>
    <w:rsid w:val="00F52D3E"/>
    <w:rsid w:val="00F53BF4"/>
    <w:rsid w:val="00F54266"/>
    <w:rsid w:val="00F54D3A"/>
    <w:rsid w:val="00F55043"/>
    <w:rsid w:val="00F5505D"/>
    <w:rsid w:val="00F55AE9"/>
    <w:rsid w:val="00F56A08"/>
    <w:rsid w:val="00F56DCF"/>
    <w:rsid w:val="00F57034"/>
    <w:rsid w:val="00F57877"/>
    <w:rsid w:val="00F57BFB"/>
    <w:rsid w:val="00F605B6"/>
    <w:rsid w:val="00F60934"/>
    <w:rsid w:val="00F60AD8"/>
    <w:rsid w:val="00F60B77"/>
    <w:rsid w:val="00F60BE9"/>
    <w:rsid w:val="00F61671"/>
    <w:rsid w:val="00F61824"/>
    <w:rsid w:val="00F61C47"/>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48DA"/>
    <w:rsid w:val="00F7586B"/>
    <w:rsid w:val="00F75BC6"/>
    <w:rsid w:val="00F75CF9"/>
    <w:rsid w:val="00F75F2F"/>
    <w:rsid w:val="00F7628D"/>
    <w:rsid w:val="00F76445"/>
    <w:rsid w:val="00F7672A"/>
    <w:rsid w:val="00F7691F"/>
    <w:rsid w:val="00F76980"/>
    <w:rsid w:val="00F76ECC"/>
    <w:rsid w:val="00F7748F"/>
    <w:rsid w:val="00F776F7"/>
    <w:rsid w:val="00F77D42"/>
    <w:rsid w:val="00F77DE5"/>
    <w:rsid w:val="00F80399"/>
    <w:rsid w:val="00F80691"/>
    <w:rsid w:val="00F81122"/>
    <w:rsid w:val="00F812C8"/>
    <w:rsid w:val="00F8132D"/>
    <w:rsid w:val="00F818AE"/>
    <w:rsid w:val="00F818EA"/>
    <w:rsid w:val="00F81B40"/>
    <w:rsid w:val="00F820C4"/>
    <w:rsid w:val="00F82393"/>
    <w:rsid w:val="00F832B5"/>
    <w:rsid w:val="00F83829"/>
    <w:rsid w:val="00F83B96"/>
    <w:rsid w:val="00F83BB6"/>
    <w:rsid w:val="00F83EC9"/>
    <w:rsid w:val="00F84069"/>
    <w:rsid w:val="00F84165"/>
    <w:rsid w:val="00F843D7"/>
    <w:rsid w:val="00F8452B"/>
    <w:rsid w:val="00F8458C"/>
    <w:rsid w:val="00F84F2D"/>
    <w:rsid w:val="00F85536"/>
    <w:rsid w:val="00F85AEC"/>
    <w:rsid w:val="00F86244"/>
    <w:rsid w:val="00F8657A"/>
    <w:rsid w:val="00F8679A"/>
    <w:rsid w:val="00F87117"/>
    <w:rsid w:val="00F8736C"/>
    <w:rsid w:val="00F8775D"/>
    <w:rsid w:val="00F87A55"/>
    <w:rsid w:val="00F9030E"/>
    <w:rsid w:val="00F90ADB"/>
    <w:rsid w:val="00F90E6E"/>
    <w:rsid w:val="00F90E78"/>
    <w:rsid w:val="00F91209"/>
    <w:rsid w:val="00F91FA8"/>
    <w:rsid w:val="00F9221F"/>
    <w:rsid w:val="00F931C7"/>
    <w:rsid w:val="00F93271"/>
    <w:rsid w:val="00F93559"/>
    <w:rsid w:val="00F9374B"/>
    <w:rsid w:val="00F93AD9"/>
    <w:rsid w:val="00F93D72"/>
    <w:rsid w:val="00F93E65"/>
    <w:rsid w:val="00F94070"/>
    <w:rsid w:val="00F940FA"/>
    <w:rsid w:val="00F950B5"/>
    <w:rsid w:val="00F9513F"/>
    <w:rsid w:val="00F95147"/>
    <w:rsid w:val="00F9518A"/>
    <w:rsid w:val="00F95673"/>
    <w:rsid w:val="00F963C7"/>
    <w:rsid w:val="00F96573"/>
    <w:rsid w:val="00F968F9"/>
    <w:rsid w:val="00F97544"/>
    <w:rsid w:val="00F97908"/>
    <w:rsid w:val="00F97B43"/>
    <w:rsid w:val="00FA07F8"/>
    <w:rsid w:val="00FA105C"/>
    <w:rsid w:val="00FA1475"/>
    <w:rsid w:val="00FA148A"/>
    <w:rsid w:val="00FA1BBE"/>
    <w:rsid w:val="00FA229C"/>
    <w:rsid w:val="00FA27C8"/>
    <w:rsid w:val="00FA330E"/>
    <w:rsid w:val="00FA37A7"/>
    <w:rsid w:val="00FA3B76"/>
    <w:rsid w:val="00FA3D83"/>
    <w:rsid w:val="00FA3DC7"/>
    <w:rsid w:val="00FA3E05"/>
    <w:rsid w:val="00FA4D66"/>
    <w:rsid w:val="00FA5A4E"/>
    <w:rsid w:val="00FA5F0C"/>
    <w:rsid w:val="00FA6696"/>
    <w:rsid w:val="00FA7003"/>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F0B"/>
    <w:rsid w:val="00FB6165"/>
    <w:rsid w:val="00FB6872"/>
    <w:rsid w:val="00FB6AB5"/>
    <w:rsid w:val="00FB7041"/>
    <w:rsid w:val="00FB7C21"/>
    <w:rsid w:val="00FB7FA8"/>
    <w:rsid w:val="00FC0150"/>
    <w:rsid w:val="00FC03AB"/>
    <w:rsid w:val="00FC05CD"/>
    <w:rsid w:val="00FC2483"/>
    <w:rsid w:val="00FC25A9"/>
    <w:rsid w:val="00FC2E71"/>
    <w:rsid w:val="00FC43AD"/>
    <w:rsid w:val="00FC44D6"/>
    <w:rsid w:val="00FC4729"/>
    <w:rsid w:val="00FC4A8C"/>
    <w:rsid w:val="00FC4B38"/>
    <w:rsid w:val="00FC4F44"/>
    <w:rsid w:val="00FC53DB"/>
    <w:rsid w:val="00FC5D42"/>
    <w:rsid w:val="00FC5D88"/>
    <w:rsid w:val="00FC5FC2"/>
    <w:rsid w:val="00FC6177"/>
    <w:rsid w:val="00FC63D1"/>
    <w:rsid w:val="00FC6A83"/>
    <w:rsid w:val="00FC71C7"/>
    <w:rsid w:val="00FC7528"/>
    <w:rsid w:val="00FC768C"/>
    <w:rsid w:val="00FC7B21"/>
    <w:rsid w:val="00FD0572"/>
    <w:rsid w:val="00FD18C6"/>
    <w:rsid w:val="00FD1A97"/>
    <w:rsid w:val="00FD1F01"/>
    <w:rsid w:val="00FD21E9"/>
    <w:rsid w:val="00FD2818"/>
    <w:rsid w:val="00FD2D7B"/>
    <w:rsid w:val="00FD37F6"/>
    <w:rsid w:val="00FD42E7"/>
    <w:rsid w:val="00FD4589"/>
    <w:rsid w:val="00FD473E"/>
    <w:rsid w:val="00FD4A1F"/>
    <w:rsid w:val="00FD4D6A"/>
    <w:rsid w:val="00FD4F9B"/>
    <w:rsid w:val="00FD7DF9"/>
    <w:rsid w:val="00FD7FC9"/>
    <w:rsid w:val="00FE0B51"/>
    <w:rsid w:val="00FE0B78"/>
    <w:rsid w:val="00FE0ED4"/>
    <w:rsid w:val="00FE1113"/>
    <w:rsid w:val="00FE138E"/>
    <w:rsid w:val="00FE1EAB"/>
    <w:rsid w:val="00FE2C60"/>
    <w:rsid w:val="00FE3465"/>
    <w:rsid w:val="00FE3910"/>
    <w:rsid w:val="00FE3BE2"/>
    <w:rsid w:val="00FE5405"/>
    <w:rsid w:val="00FE55A5"/>
    <w:rsid w:val="00FE5689"/>
    <w:rsid w:val="00FE5AEC"/>
    <w:rsid w:val="00FE62D2"/>
    <w:rsid w:val="00FE67CF"/>
    <w:rsid w:val="00FE6D20"/>
    <w:rsid w:val="00FE6FB9"/>
    <w:rsid w:val="00FE70D3"/>
    <w:rsid w:val="00FE7549"/>
    <w:rsid w:val="00FE78F6"/>
    <w:rsid w:val="00FE7BCC"/>
    <w:rsid w:val="00FF0056"/>
    <w:rsid w:val="00FF042E"/>
    <w:rsid w:val="00FF126D"/>
    <w:rsid w:val="00FF180A"/>
    <w:rsid w:val="00FF1875"/>
    <w:rsid w:val="00FF2310"/>
    <w:rsid w:val="00FF2E73"/>
    <w:rsid w:val="00FF2FA2"/>
    <w:rsid w:val="00FF485D"/>
    <w:rsid w:val="00FF4AE2"/>
    <w:rsid w:val="00FF4DE9"/>
    <w:rsid w:val="00FF50A8"/>
    <w:rsid w:val="00FF571E"/>
    <w:rsid w:val="00FF6435"/>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4BD8F6C0-FFA1-4FFE-A10D-1A3B76F46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18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Pr>
      <w:sz w:val="20"/>
      <w:szCs w:val="20"/>
    </w:rPr>
  </w:style>
  <w:style w:type="character" w:customStyle="1" w:styleId="Char0">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1"/>
    <w:qFormat/>
    <w:pPr>
      <w:jc w:val="center"/>
    </w:pPr>
    <w:rPr>
      <w:b/>
      <w:bCs/>
      <w:sz w:val="20"/>
      <w:szCs w:val="20"/>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Intense Quote"/>
    <w:basedOn w:val="a"/>
    <w:next w:val="a"/>
    <w:link w:val="Char4"/>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4">
    <w:name w:val="明显引用 Char"/>
    <w:basedOn w:val="a0"/>
    <w:link w:val="af"/>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0">
    <w:name w:val="annotation reference"/>
    <w:basedOn w:val="a0"/>
    <w:semiHidden/>
    <w:unhideWhenUsed/>
    <w:rsid w:val="00F72AF2"/>
    <w:rPr>
      <w:sz w:val="21"/>
      <w:szCs w:val="21"/>
    </w:rPr>
  </w:style>
  <w:style w:type="paragraph" w:styleId="af1">
    <w:name w:val="annotation text"/>
    <w:basedOn w:val="a"/>
    <w:link w:val="Char5"/>
    <w:uiPriority w:val="99"/>
    <w:unhideWhenUsed/>
    <w:rsid w:val="00F72AF2"/>
    <w:pPr>
      <w:jc w:val="left"/>
    </w:pPr>
  </w:style>
  <w:style w:type="character" w:customStyle="1" w:styleId="Char5">
    <w:name w:val="批注文字 Char"/>
    <w:basedOn w:val="a0"/>
    <w:link w:val="af1"/>
    <w:uiPriority w:val="99"/>
    <w:rsid w:val="00F72AF2"/>
    <w:rPr>
      <w:sz w:val="22"/>
      <w:szCs w:val="22"/>
    </w:rPr>
  </w:style>
  <w:style w:type="paragraph" w:styleId="af2">
    <w:name w:val="annotation subject"/>
    <w:basedOn w:val="af1"/>
    <w:next w:val="af1"/>
    <w:link w:val="Char6"/>
    <w:semiHidden/>
    <w:unhideWhenUsed/>
    <w:rsid w:val="00F72AF2"/>
    <w:rPr>
      <w:b/>
      <w:bCs/>
    </w:rPr>
  </w:style>
  <w:style w:type="character" w:customStyle="1" w:styleId="Char6">
    <w:name w:val="批注主题 Char"/>
    <w:basedOn w:val="Char5"/>
    <w:link w:val="af2"/>
    <w:semiHidden/>
    <w:rsid w:val="00F72AF2"/>
    <w:rPr>
      <w:b/>
      <w:bCs/>
      <w:sz w:val="22"/>
      <w:szCs w:val="22"/>
    </w:rPr>
  </w:style>
  <w:style w:type="paragraph" w:styleId="af3">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
    <w:basedOn w:val="a"/>
    <w:link w:val="Char7"/>
    <w:uiPriority w:val="99"/>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 ?? Char,????? Char,???? Char,Lista1 Char,中等深浅网格 1 - 着色 21 Char,¥¡¡¡¡ì¬º¥¹¥È¶ÎÂä Char,ÁÐ³ö¶ÎÂä Char,¥ê¥¹¥È¶ÎÂä Char,列表段落1 Char,—ño’i—Ž Char,목록 단락 Char,リスト段落 Char,列出段落1 Char,1st level - Bullet List Paragraph Char,목록단락 Char"/>
    <w:link w:val="af3"/>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4">
    <w:name w:val="Quote"/>
    <w:basedOn w:val="a"/>
    <w:next w:val="a"/>
    <w:link w:val="Char8"/>
    <w:uiPriority w:val="29"/>
    <w:qFormat/>
    <w:rsid w:val="001E53CE"/>
    <w:pPr>
      <w:spacing w:before="200" w:after="160"/>
      <w:ind w:left="864" w:right="864"/>
      <w:jc w:val="center"/>
    </w:pPr>
    <w:rPr>
      <w:i/>
      <w:iCs/>
      <w:color w:val="404040" w:themeColor="text1" w:themeTint="BF"/>
    </w:rPr>
  </w:style>
  <w:style w:type="character" w:customStyle="1" w:styleId="Char8">
    <w:name w:val="引用 Char"/>
    <w:basedOn w:val="a0"/>
    <w:link w:val="af4"/>
    <w:uiPriority w:val="29"/>
    <w:rsid w:val="001E53CE"/>
    <w:rPr>
      <w:i/>
      <w:iCs/>
      <w:color w:val="404040" w:themeColor="text1" w:themeTint="BF"/>
      <w:sz w:val="22"/>
      <w:szCs w:val="22"/>
    </w:rPr>
  </w:style>
  <w:style w:type="character" w:styleId="af5">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22"/>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PL">
    <w:name w:val="PL"/>
    <w:link w:val="PLChar"/>
    <w:qFormat/>
    <w:rsid w:val="00386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86077"/>
    <w:rPr>
      <w:rFonts w:ascii="Courier New" w:eastAsia="Times New Roman" w:hAnsi="Courier New"/>
      <w:noProof/>
      <w:sz w:val="16"/>
      <w:shd w:val="clear" w:color="auto" w:fill="E6E6E6"/>
      <w:lang w:val="en-GB" w:eastAsia="en-GB"/>
    </w:rPr>
  </w:style>
  <w:style w:type="paragraph" w:customStyle="1" w:styleId="Char">
    <w:name w:val="Char"/>
    <w:semiHidden/>
    <w:rsid w:val="00423EEC"/>
    <w:pPr>
      <w:keepNext/>
      <w:numPr>
        <w:numId w:val="41"/>
      </w:numPr>
      <w:autoSpaceDE w:val="0"/>
      <w:autoSpaceDN w:val="0"/>
      <w:adjustRightInd w:val="0"/>
      <w:spacing w:before="60" w:after="60"/>
      <w:jc w:val="both"/>
    </w:pPr>
    <w:rPr>
      <w:rFonts w:ascii="Arial" w:eastAsiaTheme="minorEastAsia" w:hAnsi="Arial" w:cs="Arial"/>
      <w:color w:val="0000FF"/>
      <w:kern w:val="2"/>
      <w:lang w:eastAsia="zh-CN"/>
    </w:rPr>
  </w:style>
  <w:style w:type="paragraph" w:styleId="af6">
    <w:name w:val="Revision"/>
    <w:hidden/>
    <w:uiPriority w:val="99"/>
    <w:semiHidden/>
    <w:rsid w:val="0099586D"/>
    <w:rPr>
      <w:sz w:val="22"/>
      <w:szCs w:val="22"/>
    </w:rPr>
  </w:style>
  <w:style w:type="paragraph" w:customStyle="1" w:styleId="B1">
    <w:name w:val="B1"/>
    <w:basedOn w:val="a"/>
    <w:link w:val="B1Zchn"/>
    <w:qFormat/>
    <w:rsid w:val="002400FB"/>
    <w:pPr>
      <w:autoSpaceDE/>
      <w:autoSpaceDN/>
      <w:adjustRightInd/>
      <w:snapToGrid/>
      <w:spacing w:after="180"/>
      <w:ind w:left="568" w:hanging="284"/>
      <w:jc w:val="left"/>
    </w:pPr>
    <w:rPr>
      <w:sz w:val="20"/>
      <w:szCs w:val="20"/>
      <w:lang w:val="x-none"/>
    </w:rPr>
  </w:style>
  <w:style w:type="paragraph" w:customStyle="1" w:styleId="B2">
    <w:name w:val="B2"/>
    <w:basedOn w:val="a"/>
    <w:link w:val="B2Char"/>
    <w:qFormat/>
    <w:rsid w:val="002400FB"/>
    <w:pPr>
      <w:autoSpaceDE/>
      <w:autoSpaceDN/>
      <w:adjustRightInd/>
      <w:snapToGrid/>
      <w:spacing w:after="180"/>
      <w:ind w:left="851" w:hanging="284"/>
      <w:jc w:val="left"/>
    </w:pPr>
    <w:rPr>
      <w:sz w:val="20"/>
      <w:szCs w:val="20"/>
      <w:lang w:val="x-none"/>
    </w:rPr>
  </w:style>
  <w:style w:type="character" w:customStyle="1" w:styleId="B1Zchn">
    <w:name w:val="B1 Zchn"/>
    <w:link w:val="B1"/>
    <w:qFormat/>
    <w:rsid w:val="002400FB"/>
    <w:rPr>
      <w:lang w:val="x-none"/>
    </w:rPr>
  </w:style>
  <w:style w:type="character" w:customStyle="1" w:styleId="B2Char">
    <w:name w:val="B2 Char"/>
    <w:link w:val="B2"/>
    <w:qFormat/>
    <w:rsid w:val="002400FB"/>
    <w:rPr>
      <w:lang w:val="x-none"/>
    </w:rPr>
  </w:style>
  <w:style w:type="paragraph" w:customStyle="1" w:styleId="TAL">
    <w:name w:val="TAL"/>
    <w:basedOn w:val="a"/>
    <w:link w:val="TALCar"/>
    <w:rsid w:val="00023053"/>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basedOn w:val="a0"/>
    <w:link w:val="TAL"/>
    <w:qFormat/>
    <w:locked/>
    <w:rsid w:val="00023053"/>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F1F02B-AB61-4201-B30B-A09B56E35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1412</Words>
  <Characters>8051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Guanlei</dc:creator>
  <cp:keywords/>
  <dc:description/>
  <cp:lastModifiedBy>Huawei</cp:lastModifiedBy>
  <cp:revision>3</cp:revision>
  <cp:lastPrinted>2007-06-18T23:08:00Z</cp:lastPrinted>
  <dcterms:created xsi:type="dcterms:W3CDTF">2021-11-06T01:24:00Z</dcterms:created>
  <dcterms:modified xsi:type="dcterms:W3CDTF">2021-11-06T03:01:00Z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(3)q1+Vp+3CoD+nvno8sRY4QOC2TRMpVXEGoabnMBJXNaHtfVNFWBThdpdnzAekBR3TPGwd5iAR
BFdPBn7M99fTfgw2aD6/RUNB+74O3ygc9TUMKsEKcgIjT+VMRTbff7HKw1/Cn8DLkQCqnqNE
N2FPNMP1oo7xouw/tHytIvRx6Bw+fR1+lDdRWtJ4aI/RajfAhhvRSSLKK7bZAH+38hOkr8pN
+lC1KkYW4CbrifYRM6</vt:lpwstr>
  </property>
  <property fmtid="{D5CDD505-2E9C-101B-9397-08002B2CF9AE}" pid="13" name="_2015_ms_pID_725343_00">
    <vt:lpwstr>_2015_ms_pID_725343</vt:lpwstr>
  </property>
  <property fmtid="{D5CDD505-2E9C-101B-9397-08002B2CF9AE}" pid="14" name="_2015_ms_pID_7253431">
    <vt:lpwstr>h1Rv8nR4dc0H7tARr9qSvjEMvicRpyOccIMefNvKkuWwEBmYFnJLMP
0hI8EtalXV6f0Pmjw3TKOIuS53+WyfpGRw6Hu0NEfQPzopPoN+0FTWZjuKcx1CDUk0JfZQsm
4lbwKxp8GOko1aZyhSbWTg45qv5Mo0+eYFq4bQQNuLGCXRrUFVPkBeI9QhF1J20VL3p+PLWb
kGVh9g1b/CnMzlWpuhfS5PcWlVoahCMUpRbB</vt:lpwstr>
  </property>
  <property fmtid="{D5CDD505-2E9C-101B-9397-08002B2CF9AE}" pid="15" name="_2015_ms_pID_7253431_00">
    <vt:lpwstr>_2015_ms_pID_7253431</vt:lpwstr>
  </property>
  <property fmtid="{D5CDD505-2E9C-101B-9397-08002B2CF9AE}" pid="16" name="_2015_ms_pID_7253432">
    <vt:lpwstr>1yrZYO3P8zyMbWUTLAvy5StRT7kWVzK6t73I
ypHIsGWjmQ/qu6Q5TwIYcyLFZ+IE2g==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1636167686</vt:lpwstr>
  </property>
</Properties>
</file>