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A6E85"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r>
              <w:rPr>
                <w:rFonts w:eastAsia="SimSun"/>
                <w:lang w:val="en-US" w:eastAsia="zh-CN"/>
              </w:rPr>
              <w:t>Lijie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eastAsia="en-GB"/>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6B7C20" w14:textId="77777777" w:rsidR="005C42E4" w:rsidRDefault="00A077D6">
            <w:pPr>
              <w:jc w:val="center"/>
            </w:pPr>
            <w:r>
              <w:rPr>
                <w:noProof/>
                <w:lang w:eastAsia="en-GB"/>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eastAsia="en-GB"/>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541F9A5A" w14:textId="77777777" w:rsidR="005C42E4" w:rsidRDefault="00A077D6">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A363B5F" w14:textId="77777777" w:rsidR="005C42E4" w:rsidRDefault="00A077D6">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6CB88CE2" w14:textId="77777777">
        <w:tc>
          <w:tcPr>
            <w:tcW w:w="1479"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tc>
          <w:tcPr>
            <w:tcW w:w="1479"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tc>
          <w:tcPr>
            <w:tcW w:w="1479"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tc>
          <w:tcPr>
            <w:tcW w:w="1479"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tc>
          <w:tcPr>
            <w:tcW w:w="1479"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0164C40" w14:textId="77777777" w:rsidR="005C42E4" w:rsidRDefault="00A077D6">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tc>
          <w:tcPr>
            <w:tcW w:w="1479"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tc>
          <w:tcPr>
            <w:tcW w:w="1479"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tc>
          <w:tcPr>
            <w:tcW w:w="1479"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tc>
          <w:tcPr>
            <w:tcW w:w="1479"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tc>
          <w:tcPr>
            <w:tcW w:w="1479"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780"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tc>
          <w:tcPr>
            <w:tcW w:w="1479"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780"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tc>
          <w:tcPr>
            <w:tcW w:w="1479"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780"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32A09626" w14:textId="77777777">
        <w:tc>
          <w:tcPr>
            <w:tcW w:w="1479"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tc>
          <w:tcPr>
            <w:tcW w:w="1479"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69925D" w14:textId="77777777" w:rsidR="005C42E4" w:rsidRDefault="005C42E4">
            <w:pPr>
              <w:tabs>
                <w:tab w:val="left" w:pos="551"/>
              </w:tabs>
              <w:rPr>
                <w:rFonts w:eastAsiaTheme="minorEastAsia"/>
                <w:lang w:val="en-US" w:eastAsia="zh-CN"/>
              </w:rPr>
            </w:pPr>
          </w:p>
        </w:tc>
        <w:tc>
          <w:tcPr>
            <w:tcW w:w="6780"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tc>
          <w:tcPr>
            <w:tcW w:w="1479"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tc>
          <w:tcPr>
            <w:tcW w:w="1479"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tc>
          <w:tcPr>
            <w:tcW w:w="1479"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76AC9633" w14:textId="77777777" w:rsidR="005C42E4" w:rsidRDefault="005C42E4">
            <w:pPr>
              <w:tabs>
                <w:tab w:val="left" w:pos="551"/>
              </w:tabs>
              <w:rPr>
                <w:rFonts w:eastAsiaTheme="minorEastAsia"/>
                <w:lang w:val="en-US" w:eastAsia="zh-CN"/>
              </w:rPr>
            </w:pPr>
          </w:p>
        </w:tc>
        <w:tc>
          <w:tcPr>
            <w:tcW w:w="6780"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tc>
          <w:tcPr>
            <w:tcW w:w="1479"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372"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tc>
          <w:tcPr>
            <w:tcW w:w="1479" w:type="dxa"/>
          </w:tcPr>
          <w:p w14:paraId="2B82E2B9" w14:textId="77777777" w:rsidR="005C42E4" w:rsidRDefault="00A077D6">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50DD01E"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tc>
          <w:tcPr>
            <w:tcW w:w="1479" w:type="dxa"/>
          </w:tcPr>
          <w:p w14:paraId="42B1357F" w14:textId="77777777" w:rsidR="005C42E4" w:rsidRDefault="00A077D6">
            <w:pPr>
              <w:rPr>
                <w:rFonts w:eastAsiaTheme="minorEastAsia"/>
                <w:lang w:val="en-US" w:eastAsia="zh-CN"/>
              </w:rPr>
            </w:pPr>
            <w:r>
              <w:rPr>
                <w:rFonts w:eastAsiaTheme="minorEastAsia"/>
                <w:lang w:val="en-US" w:eastAsia="zh-CN"/>
              </w:rPr>
              <w:t>CMCC2</w:t>
            </w:r>
          </w:p>
        </w:tc>
        <w:tc>
          <w:tcPr>
            <w:tcW w:w="1372" w:type="dxa"/>
          </w:tcPr>
          <w:p w14:paraId="235E33E9" w14:textId="77777777" w:rsidR="005C42E4" w:rsidRDefault="005C42E4">
            <w:pPr>
              <w:tabs>
                <w:tab w:val="left" w:pos="551"/>
              </w:tabs>
              <w:rPr>
                <w:rFonts w:eastAsiaTheme="minorEastAsia"/>
                <w:lang w:val="en-US" w:eastAsia="zh-CN"/>
              </w:rPr>
            </w:pPr>
          </w:p>
        </w:tc>
        <w:tc>
          <w:tcPr>
            <w:tcW w:w="6780"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tc>
          <w:tcPr>
            <w:tcW w:w="1479"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tc>
          <w:tcPr>
            <w:tcW w:w="1479"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7AE91F7" w14:textId="77777777" w:rsidR="005C42E4" w:rsidRDefault="005C42E4">
            <w:pPr>
              <w:rPr>
                <w:rFonts w:eastAsiaTheme="minorEastAsia"/>
                <w:lang w:val="en-US" w:eastAsia="zh-CN"/>
              </w:rPr>
            </w:pPr>
          </w:p>
        </w:tc>
      </w:tr>
      <w:tr w:rsidR="005C42E4" w14:paraId="428A3283" w14:textId="77777777">
        <w:tc>
          <w:tcPr>
            <w:tcW w:w="1479"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tc>
          <w:tcPr>
            <w:tcW w:w="1479"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9C2B3B6" w14:textId="77777777" w:rsidR="005C42E4" w:rsidRDefault="005C42E4">
            <w:pPr>
              <w:tabs>
                <w:tab w:val="left" w:pos="551"/>
              </w:tabs>
              <w:rPr>
                <w:rFonts w:eastAsiaTheme="minorEastAsia"/>
                <w:lang w:val="en-US" w:eastAsia="zh-CN"/>
              </w:rPr>
            </w:pPr>
          </w:p>
        </w:tc>
        <w:tc>
          <w:tcPr>
            <w:tcW w:w="6780"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tc>
          <w:tcPr>
            <w:tcW w:w="1479"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D94A17" w14:textId="77777777" w:rsidR="005C42E4" w:rsidRDefault="005C42E4">
            <w:pPr>
              <w:tabs>
                <w:tab w:val="left" w:pos="551"/>
              </w:tabs>
              <w:rPr>
                <w:rFonts w:eastAsiaTheme="minorEastAsia"/>
                <w:lang w:val="en-US" w:eastAsia="zh-CN"/>
              </w:rPr>
            </w:pPr>
          </w:p>
        </w:tc>
        <w:tc>
          <w:tcPr>
            <w:tcW w:w="6780"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tc>
          <w:tcPr>
            <w:tcW w:w="1479" w:type="dxa"/>
          </w:tcPr>
          <w:p w14:paraId="4EDF4D8F" w14:textId="77777777" w:rsidR="005C42E4" w:rsidRDefault="00A077D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5C42E4" w14:paraId="16144DA3" w14:textId="77777777">
        <w:tc>
          <w:tcPr>
            <w:tcW w:w="1479" w:type="dxa"/>
          </w:tcPr>
          <w:p w14:paraId="76487CE3" w14:textId="77777777" w:rsidR="005C42E4" w:rsidRDefault="00A077D6">
            <w:pPr>
              <w:rPr>
                <w:rFonts w:eastAsia="Yu Mincho"/>
                <w:lang w:val="en-US" w:eastAsia="ja-JP"/>
              </w:rPr>
            </w:pPr>
            <w:r>
              <w:rPr>
                <w:rFonts w:eastAsia="Yu Mincho"/>
                <w:lang w:val="en-US" w:eastAsia="ja-JP"/>
              </w:rPr>
              <w:t>Intel</w:t>
            </w:r>
          </w:p>
        </w:tc>
        <w:tc>
          <w:tcPr>
            <w:tcW w:w="1372"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CBB3CB2" w14:textId="77777777" w:rsidR="005C42E4" w:rsidRDefault="005C42E4">
            <w:pPr>
              <w:rPr>
                <w:rFonts w:eastAsia="Yu Mincho"/>
                <w:lang w:val="en-US" w:eastAsia="ja-JP"/>
              </w:rPr>
            </w:pPr>
          </w:p>
        </w:tc>
      </w:tr>
      <w:tr w:rsidR="005C42E4" w14:paraId="4DE6E207" w14:textId="77777777">
        <w:tc>
          <w:tcPr>
            <w:tcW w:w="1479" w:type="dxa"/>
          </w:tcPr>
          <w:p w14:paraId="23F318F1"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5AFA42F0" w14:textId="77777777" w:rsidR="005C42E4" w:rsidRDefault="005C42E4">
            <w:pPr>
              <w:rPr>
                <w:rFonts w:eastAsia="Yu Mincho"/>
                <w:lang w:val="en-US" w:eastAsia="ja-JP"/>
              </w:rPr>
            </w:pPr>
          </w:p>
        </w:tc>
      </w:tr>
      <w:tr w:rsidR="005C42E4" w14:paraId="4D54EFD6" w14:textId="77777777">
        <w:tc>
          <w:tcPr>
            <w:tcW w:w="1479"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780"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C42E4" w14:paraId="22F4F25B" w14:textId="77777777">
        <w:tc>
          <w:tcPr>
            <w:tcW w:w="1479" w:type="dxa"/>
          </w:tcPr>
          <w:p w14:paraId="4E81B4EA" w14:textId="77777777" w:rsidR="005C42E4" w:rsidRDefault="00A077D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C16D4F7" w14:textId="77777777" w:rsidR="005C42E4" w:rsidRDefault="005C42E4">
            <w:pPr>
              <w:rPr>
                <w:rFonts w:eastAsiaTheme="minorEastAsia"/>
                <w:lang w:val="en-US" w:eastAsia="zh-CN"/>
              </w:rPr>
            </w:pPr>
          </w:p>
        </w:tc>
      </w:tr>
      <w:tr w:rsidR="005C42E4" w14:paraId="28FEA78D" w14:textId="77777777">
        <w:tc>
          <w:tcPr>
            <w:tcW w:w="1479"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B4BE0DE" w14:textId="77777777" w:rsidR="005C42E4" w:rsidRDefault="005C42E4">
            <w:pPr>
              <w:rPr>
                <w:rFonts w:eastAsiaTheme="minorEastAsia"/>
                <w:lang w:val="en-US" w:eastAsia="ko-KR"/>
              </w:rPr>
            </w:pPr>
          </w:p>
        </w:tc>
      </w:tr>
      <w:tr w:rsidR="005C42E4" w14:paraId="76B73428" w14:textId="77777777">
        <w:tc>
          <w:tcPr>
            <w:tcW w:w="1479"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10A0750D" w14:textId="77777777" w:rsidR="005C42E4" w:rsidRDefault="005C42E4">
            <w:pPr>
              <w:rPr>
                <w:rFonts w:eastAsiaTheme="minorEastAsia"/>
                <w:lang w:val="en-US" w:eastAsia="zh-CN"/>
              </w:rPr>
            </w:pPr>
          </w:p>
        </w:tc>
      </w:tr>
      <w:tr w:rsidR="005C42E4" w14:paraId="0B0057E9" w14:textId="77777777">
        <w:tc>
          <w:tcPr>
            <w:tcW w:w="1479"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07358A15" w14:textId="77777777" w:rsidR="005C42E4" w:rsidRDefault="005C42E4">
            <w:pPr>
              <w:tabs>
                <w:tab w:val="left" w:pos="551"/>
              </w:tabs>
              <w:rPr>
                <w:rFonts w:eastAsiaTheme="minorEastAsia"/>
                <w:lang w:val="en-US" w:eastAsia="ko-KR"/>
              </w:rPr>
            </w:pPr>
          </w:p>
        </w:tc>
        <w:tc>
          <w:tcPr>
            <w:tcW w:w="6780"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14:paraId="7D007340" w14:textId="77777777">
        <w:tc>
          <w:tcPr>
            <w:tcW w:w="1479"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08A197B" w14:textId="77777777" w:rsidR="005C42E4" w:rsidRDefault="005C42E4">
            <w:pPr>
              <w:rPr>
                <w:rFonts w:eastAsiaTheme="minorEastAsia"/>
                <w:lang w:val="en-US" w:eastAsia="zh-CN"/>
              </w:rPr>
            </w:pPr>
          </w:p>
        </w:tc>
      </w:tr>
      <w:tr w:rsidR="005C42E4" w14:paraId="4AC84633" w14:textId="77777777">
        <w:tc>
          <w:tcPr>
            <w:tcW w:w="1479" w:type="dxa"/>
          </w:tcPr>
          <w:p w14:paraId="155249ED" w14:textId="77777777" w:rsidR="005C42E4" w:rsidRDefault="00A077D6">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186DE3C9" w14:textId="77777777" w:rsidR="005C42E4" w:rsidRDefault="00A077D6">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tc>
          <w:tcPr>
            <w:tcW w:w="1479" w:type="dxa"/>
          </w:tcPr>
          <w:p w14:paraId="0039E481" w14:textId="77777777" w:rsidR="005C42E4" w:rsidRDefault="00A077D6">
            <w:pPr>
              <w:rPr>
                <w:rFonts w:eastAsia="Yu Mincho"/>
                <w:lang w:val="en-US" w:eastAsia="ja-JP"/>
              </w:rPr>
            </w:pPr>
            <w:r>
              <w:rPr>
                <w:rFonts w:eastAsia="Yu Mincho"/>
                <w:lang w:val="en-US" w:eastAsia="ja-JP"/>
              </w:rPr>
              <w:t>SONY</w:t>
            </w:r>
          </w:p>
        </w:tc>
        <w:tc>
          <w:tcPr>
            <w:tcW w:w="1372"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 xml:space="preserve">We are open to there being more than one initial UL BWP from a network perspective. From a UE perspective, the UE would operate in a single initial UL </w:t>
            </w:r>
            <w:r>
              <w:rPr>
                <w:rFonts w:eastAsiaTheme="minorEastAsia"/>
                <w:lang w:val="en-US" w:eastAsia="zh-CN"/>
              </w:rPr>
              <w:lastRenderedPageBreak/>
              <w:t>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5C42E4" w14:paraId="52075280" w14:textId="77777777">
        <w:tc>
          <w:tcPr>
            <w:tcW w:w="1479"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372"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27AF49F" w14:textId="77777777" w:rsidR="005C42E4" w:rsidRDefault="005C42E4">
            <w:pPr>
              <w:rPr>
                <w:rFonts w:eastAsiaTheme="minorEastAsia"/>
                <w:lang w:val="en-US" w:eastAsia="zh-CN"/>
              </w:rPr>
            </w:pPr>
          </w:p>
        </w:tc>
      </w:tr>
      <w:tr w:rsidR="005C42E4" w14:paraId="49EFDBB9" w14:textId="77777777">
        <w:tc>
          <w:tcPr>
            <w:tcW w:w="1479"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993E61E" w14:textId="77777777" w:rsidR="005C42E4" w:rsidRDefault="005C42E4">
            <w:pPr>
              <w:rPr>
                <w:rFonts w:eastAsiaTheme="minorEastAsia"/>
                <w:lang w:val="en-US" w:eastAsia="zh-CN"/>
              </w:rPr>
            </w:pPr>
          </w:p>
        </w:tc>
      </w:tr>
      <w:tr w:rsidR="005C42E4" w14:paraId="22CA0EC2" w14:textId="77777777">
        <w:tc>
          <w:tcPr>
            <w:tcW w:w="1479" w:type="dxa"/>
          </w:tcPr>
          <w:p w14:paraId="11CD2559" w14:textId="77777777" w:rsidR="005C42E4" w:rsidRDefault="00A077D6">
            <w:pPr>
              <w:rPr>
                <w:rFonts w:eastAsia="Yu Mincho"/>
                <w:lang w:val="en-US" w:eastAsia="ja-JP"/>
              </w:rPr>
            </w:pPr>
            <w:r>
              <w:rPr>
                <w:rFonts w:eastAsia="Yu Mincho"/>
                <w:lang w:val="en-US" w:eastAsia="ja-JP"/>
              </w:rPr>
              <w:t>FUTUREWEI</w:t>
            </w:r>
          </w:p>
        </w:tc>
        <w:tc>
          <w:tcPr>
            <w:tcW w:w="1372" w:type="dxa"/>
          </w:tcPr>
          <w:p w14:paraId="061E7258" w14:textId="77777777" w:rsidR="005C42E4" w:rsidRDefault="005C42E4">
            <w:pPr>
              <w:tabs>
                <w:tab w:val="left" w:pos="551"/>
              </w:tabs>
              <w:rPr>
                <w:rFonts w:eastAsia="Yu Mincho"/>
                <w:lang w:val="en-US" w:eastAsia="ja-JP"/>
              </w:rPr>
            </w:pPr>
          </w:p>
        </w:tc>
        <w:tc>
          <w:tcPr>
            <w:tcW w:w="6780"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tc>
          <w:tcPr>
            <w:tcW w:w="1479" w:type="dxa"/>
          </w:tcPr>
          <w:p w14:paraId="3CA4F2BB" w14:textId="77777777" w:rsidR="005C42E4" w:rsidRDefault="00A077D6">
            <w:pPr>
              <w:rPr>
                <w:rFonts w:eastAsia="Yu Mincho"/>
                <w:lang w:eastAsia="ja-JP"/>
              </w:rPr>
            </w:pPr>
            <w:r>
              <w:rPr>
                <w:rFonts w:eastAsia="Yu Mincho"/>
                <w:lang w:eastAsia="ja-JP"/>
              </w:rPr>
              <w:t>NEC</w:t>
            </w:r>
          </w:p>
        </w:tc>
        <w:tc>
          <w:tcPr>
            <w:tcW w:w="1372"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C522236" w14:textId="77777777" w:rsidR="005C42E4" w:rsidRDefault="005C42E4">
            <w:pPr>
              <w:rPr>
                <w:rFonts w:eastAsiaTheme="minorEastAsia"/>
                <w:lang w:val="en-US" w:eastAsia="zh-CN"/>
              </w:rPr>
            </w:pPr>
          </w:p>
        </w:tc>
      </w:tr>
      <w:tr w:rsidR="005C42E4" w14:paraId="523A46F0" w14:textId="77777777">
        <w:tc>
          <w:tcPr>
            <w:tcW w:w="1479"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690DD1E6" w14:textId="77777777" w:rsidR="005C42E4" w:rsidRDefault="005C42E4">
            <w:pPr>
              <w:rPr>
                <w:rFonts w:eastAsiaTheme="minorEastAsia"/>
                <w:lang w:val="en-US" w:eastAsia="zh-CN"/>
              </w:rPr>
            </w:pPr>
          </w:p>
        </w:tc>
      </w:tr>
      <w:tr w:rsidR="005C42E4" w14:paraId="1457B93F" w14:textId="77777777">
        <w:tc>
          <w:tcPr>
            <w:tcW w:w="1479"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780" w:type="dxa"/>
          </w:tcPr>
          <w:p w14:paraId="7B5F5BF5" w14:textId="77777777" w:rsidR="005C42E4" w:rsidRDefault="005C42E4">
            <w:pPr>
              <w:rPr>
                <w:rFonts w:eastAsiaTheme="minorEastAsia"/>
                <w:lang w:val="en-US" w:eastAsia="zh-CN"/>
              </w:rPr>
            </w:pPr>
          </w:p>
        </w:tc>
      </w:tr>
      <w:tr w:rsidR="005C42E4" w14:paraId="71C38889" w14:textId="77777777">
        <w:tc>
          <w:tcPr>
            <w:tcW w:w="1479" w:type="dxa"/>
          </w:tcPr>
          <w:p w14:paraId="046A6774" w14:textId="77777777" w:rsidR="005C42E4" w:rsidRDefault="00A077D6">
            <w:pPr>
              <w:rPr>
                <w:rFonts w:eastAsiaTheme="minorEastAsia"/>
                <w:lang w:val="en-US" w:eastAsia="zh-CN"/>
              </w:rPr>
            </w:pPr>
            <w:r>
              <w:rPr>
                <w:rFonts w:eastAsia="DengXian"/>
                <w:lang w:val="en-US" w:eastAsia="zh-CN"/>
              </w:rPr>
              <w:t>IDCC</w:t>
            </w:r>
          </w:p>
        </w:tc>
        <w:tc>
          <w:tcPr>
            <w:tcW w:w="1372" w:type="dxa"/>
          </w:tcPr>
          <w:p w14:paraId="010F7E26" w14:textId="77777777" w:rsidR="005C42E4" w:rsidRDefault="00A077D6">
            <w:pPr>
              <w:rPr>
                <w:rFonts w:eastAsiaTheme="minorEastAsia"/>
                <w:lang w:val="en-US" w:eastAsia="zh-CN"/>
              </w:rPr>
            </w:pPr>
            <w:r>
              <w:rPr>
                <w:rFonts w:eastAsia="DengXian"/>
                <w:lang w:val="en-US" w:eastAsia="zh-CN"/>
              </w:rPr>
              <w:t>Y</w:t>
            </w:r>
          </w:p>
        </w:tc>
        <w:tc>
          <w:tcPr>
            <w:tcW w:w="6780" w:type="dxa"/>
          </w:tcPr>
          <w:p w14:paraId="4A672356" w14:textId="77777777" w:rsidR="005C42E4" w:rsidRDefault="005C42E4">
            <w:pPr>
              <w:rPr>
                <w:rFonts w:eastAsiaTheme="minorEastAsia"/>
                <w:lang w:val="en-US" w:eastAsia="zh-CN"/>
              </w:rPr>
            </w:pPr>
          </w:p>
        </w:tc>
      </w:tr>
      <w:tr w:rsidR="005C42E4" w14:paraId="33DF0179" w14:textId="77777777">
        <w:tc>
          <w:tcPr>
            <w:tcW w:w="1479" w:type="dxa"/>
          </w:tcPr>
          <w:p w14:paraId="7559E375" w14:textId="77777777" w:rsidR="005C42E4" w:rsidRDefault="00A077D6">
            <w:pPr>
              <w:rPr>
                <w:rFonts w:eastAsiaTheme="minorEastAsia"/>
                <w:lang w:val="en-US" w:eastAsia="zh-CN"/>
              </w:rPr>
            </w:pPr>
            <w:r>
              <w:rPr>
                <w:rFonts w:eastAsia="DengXian"/>
                <w:lang w:val="en-US" w:eastAsia="zh-CN"/>
              </w:rPr>
              <w:t>Nokia, NSB</w:t>
            </w:r>
          </w:p>
        </w:tc>
        <w:tc>
          <w:tcPr>
            <w:tcW w:w="1372" w:type="dxa"/>
          </w:tcPr>
          <w:p w14:paraId="1477EABB" w14:textId="77777777" w:rsidR="005C42E4" w:rsidRDefault="00A077D6">
            <w:pPr>
              <w:rPr>
                <w:rFonts w:eastAsiaTheme="minorEastAsia"/>
                <w:lang w:val="en-US" w:eastAsia="zh-CN"/>
              </w:rPr>
            </w:pPr>
            <w:r>
              <w:rPr>
                <w:rFonts w:eastAsia="DengXian"/>
                <w:lang w:val="en-US" w:eastAsia="zh-CN"/>
              </w:rPr>
              <w:t>Y</w:t>
            </w:r>
          </w:p>
        </w:tc>
        <w:tc>
          <w:tcPr>
            <w:tcW w:w="6780" w:type="dxa"/>
          </w:tcPr>
          <w:p w14:paraId="5774B8B6" w14:textId="77777777" w:rsidR="005C42E4" w:rsidRDefault="005C42E4">
            <w:pPr>
              <w:rPr>
                <w:rFonts w:eastAsiaTheme="minorEastAsia"/>
                <w:lang w:val="en-US" w:eastAsia="zh-CN"/>
              </w:rPr>
            </w:pPr>
          </w:p>
        </w:tc>
      </w:tr>
      <w:tr w:rsidR="005C42E4" w14:paraId="6A0B2894" w14:textId="77777777">
        <w:tc>
          <w:tcPr>
            <w:tcW w:w="1479" w:type="dxa"/>
          </w:tcPr>
          <w:p w14:paraId="0D485341" w14:textId="77777777" w:rsidR="005C42E4" w:rsidRDefault="00A077D6">
            <w:pPr>
              <w:rPr>
                <w:rFonts w:eastAsiaTheme="minorEastAsia"/>
                <w:lang w:val="en-US" w:eastAsia="zh-CN"/>
              </w:rPr>
            </w:pPr>
            <w:r>
              <w:rPr>
                <w:rFonts w:eastAsia="DengXian"/>
                <w:lang w:val="en-US" w:eastAsia="zh-CN"/>
              </w:rPr>
              <w:t>FL5</w:t>
            </w:r>
          </w:p>
        </w:tc>
        <w:tc>
          <w:tcPr>
            <w:tcW w:w="8152" w:type="dxa"/>
            <w:gridSpan w:val="2"/>
          </w:tcPr>
          <w:p w14:paraId="2AAEA55A"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tc>
          <w:tcPr>
            <w:tcW w:w="1479"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780"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tc>
          <w:tcPr>
            <w:tcW w:w="1479"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372"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780"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lastRenderedPageBreak/>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tc>
          <w:tcPr>
            <w:tcW w:w="1479"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780" w:type="dxa"/>
          </w:tcPr>
          <w:p w14:paraId="65BDE785" w14:textId="77777777" w:rsidR="005C42E4" w:rsidRDefault="00A077D6">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tc>
          <w:tcPr>
            <w:tcW w:w="1479"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780"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w:t>
            </w:r>
            <w:proofErr w:type="gramStart"/>
            <w:r>
              <w:rPr>
                <w:rFonts w:eastAsia="Yu Mincho"/>
                <w:lang w:val="en-US" w:eastAsia="ja-JP"/>
              </w:rPr>
              <w:t>In order to</w:t>
            </w:r>
            <w:proofErr w:type="gramEnd"/>
            <w:r>
              <w:rPr>
                <w:rFonts w:eastAsia="Yu Mincho"/>
                <w:lang w:val="en-US" w:eastAsia="ja-JP"/>
              </w:rPr>
              <w:t xml:space="preserve">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RedCap within separate initial UL BWP.</w:t>
            </w:r>
          </w:p>
        </w:tc>
      </w:tr>
      <w:tr w:rsidR="00BF7257" w14:paraId="0C072911" w14:textId="77777777">
        <w:tc>
          <w:tcPr>
            <w:tcW w:w="1479"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372"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780"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w:t>
            </w:r>
            <w:r w:rsidRPr="0051488A">
              <w:rPr>
                <w:rFonts w:eastAsiaTheme="minorEastAsia"/>
                <w:lang w:val="en-US" w:eastAsia="zh-CN"/>
              </w:rPr>
              <w:t>nfigure</w:t>
            </w:r>
            <w:proofErr w:type="gramEnd"/>
            <w:r w:rsidRPr="0051488A">
              <w:rPr>
                <w:rFonts w:eastAsiaTheme="minorEastAsia"/>
                <w:lang w:val="en-US" w:eastAsia="zh-CN"/>
              </w:rPr>
              <w:t xml:space="preserve"> one </w:t>
            </w:r>
            <w:r w:rsidRPr="0051488A">
              <w:rPr>
                <w:szCs w:val="22"/>
              </w:rPr>
              <w:t xml:space="preserve">separate initial UL BWP. The introduction </w:t>
            </w:r>
            <w:proofErr w:type="gramStart"/>
            <w:r w:rsidRPr="0051488A">
              <w:rPr>
                <w:szCs w:val="22"/>
              </w:rPr>
              <w:t>of  separate</w:t>
            </w:r>
            <w:proofErr w:type="gramEnd"/>
            <w:r w:rsidRPr="0051488A">
              <w:rPr>
                <w:szCs w:val="22"/>
              </w:rPr>
              <w:t xml:space="preserv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w:t>
            </w:r>
            <w:proofErr w:type="gramStart"/>
            <w:r>
              <w:rPr>
                <w:szCs w:val="22"/>
              </w:rPr>
              <w:t xml:space="preserve">issue, </w:t>
            </w:r>
            <w:r w:rsidRPr="0051488A">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tc>
          <w:tcPr>
            <w:tcW w:w="1479"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372"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780"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tc>
          <w:tcPr>
            <w:tcW w:w="1479"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372" w:type="dxa"/>
          </w:tcPr>
          <w:p w14:paraId="68AAB45F" w14:textId="77777777" w:rsidR="00C4197E" w:rsidRDefault="00C4197E" w:rsidP="00C4197E">
            <w:pPr>
              <w:rPr>
                <w:rFonts w:eastAsiaTheme="minorEastAsia"/>
                <w:lang w:val="en-US" w:eastAsia="zh-CN"/>
              </w:rPr>
            </w:pPr>
          </w:p>
        </w:tc>
        <w:tc>
          <w:tcPr>
            <w:tcW w:w="6780"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C307C4" w14:paraId="7BFD161B" w14:textId="77777777">
        <w:tc>
          <w:tcPr>
            <w:tcW w:w="1479"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372"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780"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lastRenderedPageBreak/>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402F13" w14:paraId="2F955EF0" w14:textId="77777777">
        <w:tc>
          <w:tcPr>
            <w:tcW w:w="1479" w:type="dxa"/>
          </w:tcPr>
          <w:p w14:paraId="1BF405C9" w14:textId="4CE275A8" w:rsidR="00402F13" w:rsidRDefault="00402F13" w:rsidP="00402F13">
            <w:pPr>
              <w:rPr>
                <w:rFonts w:eastAsiaTheme="minorEastAsia"/>
                <w:lang w:eastAsia="zh-CN"/>
              </w:rPr>
            </w:pPr>
            <w:r w:rsidRPr="00E22FD6">
              <w:lastRenderedPageBreak/>
              <w:t>FUTUREWEI</w:t>
            </w:r>
          </w:p>
        </w:tc>
        <w:tc>
          <w:tcPr>
            <w:tcW w:w="1372" w:type="dxa"/>
          </w:tcPr>
          <w:p w14:paraId="7B8EB477" w14:textId="28B4D421" w:rsidR="00402F13" w:rsidRDefault="00402F13" w:rsidP="00402F13">
            <w:pPr>
              <w:rPr>
                <w:rFonts w:eastAsiaTheme="minorEastAsia"/>
                <w:lang w:val="en-US" w:eastAsia="zh-CN"/>
              </w:rPr>
            </w:pPr>
            <w:r w:rsidRPr="00E22FD6">
              <w:t>Y</w:t>
            </w:r>
          </w:p>
        </w:tc>
        <w:tc>
          <w:tcPr>
            <w:tcW w:w="6780"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tc>
          <w:tcPr>
            <w:tcW w:w="1479" w:type="dxa"/>
          </w:tcPr>
          <w:p w14:paraId="1C5FCC63" w14:textId="093E6877" w:rsidR="00791139" w:rsidRPr="00E22FD6" w:rsidRDefault="00A26706" w:rsidP="00402F13">
            <w:r>
              <w:t>Intel</w:t>
            </w:r>
          </w:p>
        </w:tc>
        <w:tc>
          <w:tcPr>
            <w:tcW w:w="1372" w:type="dxa"/>
          </w:tcPr>
          <w:p w14:paraId="2230A9A4" w14:textId="39F07E0C" w:rsidR="00791139" w:rsidRPr="00E22FD6" w:rsidRDefault="00A26706" w:rsidP="00402F13">
            <w:r>
              <w:t>N</w:t>
            </w:r>
          </w:p>
        </w:tc>
        <w:tc>
          <w:tcPr>
            <w:tcW w:w="6780"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bl>
    <w:p w14:paraId="09BF1F69" w14:textId="29E5CE40" w:rsidR="005C42E4" w:rsidRDefault="005C42E4">
      <w:pPr>
        <w:jc w:val="both"/>
        <w:rPr>
          <w:rFonts w:eastAsiaTheme="minorEastAsia"/>
          <w:b/>
          <w:highlight w:val="cyan"/>
          <w:lang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t>PUCCH frequency hopping</w:t>
      </w:r>
    </w:p>
    <w:p w14:paraId="0F4FAAA7" w14:textId="77777777"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3E70E39D" w14:textId="77777777" w:rsidR="005C42E4" w:rsidRDefault="00A077D6">
            <w:pPr>
              <w:rPr>
                <w:lang w:val="en-US" w:eastAsia="ko-KR"/>
              </w:rPr>
            </w:pPr>
            <w:r>
              <w:rPr>
                <w:lang w:val="en-US" w:eastAsia="ko-KR"/>
              </w:rPr>
              <w:lastRenderedPageBreak/>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proofErr w:type="gramStart"/>
            <w:r>
              <w:rPr>
                <w:lang w:val="en-US" w:eastAsia="ko-KR"/>
              </w:rPr>
              <w:t>Thus</w:t>
            </w:r>
            <w:proofErr w:type="gramEnd"/>
            <w:r>
              <w:rPr>
                <w:lang w:val="en-US" w:eastAsia="ko-KR"/>
              </w:rPr>
              <w:t xml:space="preserve">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lastRenderedPageBreak/>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5C42E4" w14:paraId="7547C9BE" w14:textId="77777777">
        <w:tc>
          <w:tcPr>
            <w:tcW w:w="1479"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tc>
          <w:tcPr>
            <w:tcW w:w="1479" w:type="dxa"/>
          </w:tcPr>
          <w:p w14:paraId="5E136D11" w14:textId="77777777" w:rsidR="005C42E4" w:rsidRDefault="00A077D6">
            <w:pPr>
              <w:rPr>
                <w:lang w:val="en-US" w:eastAsia="ko-KR"/>
              </w:rPr>
            </w:pPr>
            <w:r>
              <w:rPr>
                <w:lang w:val="en-US" w:eastAsia="ko-KR"/>
              </w:rPr>
              <w:t>Huawei, HiSilicon</w:t>
            </w:r>
          </w:p>
        </w:tc>
        <w:tc>
          <w:tcPr>
            <w:tcW w:w="1372" w:type="dxa"/>
          </w:tcPr>
          <w:p w14:paraId="2A4C0682" w14:textId="77777777" w:rsidR="005C42E4" w:rsidRDefault="005C42E4">
            <w:pPr>
              <w:tabs>
                <w:tab w:val="left" w:pos="551"/>
              </w:tabs>
              <w:rPr>
                <w:lang w:val="en-US" w:eastAsia="ko-KR"/>
              </w:rPr>
            </w:pPr>
          </w:p>
        </w:tc>
        <w:tc>
          <w:tcPr>
            <w:tcW w:w="6780" w:type="dxa"/>
          </w:tcPr>
          <w:p w14:paraId="41A28131" w14:textId="77777777" w:rsidR="005C42E4" w:rsidRDefault="00A077D6">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14:paraId="729AC44B" w14:textId="77777777">
        <w:tc>
          <w:tcPr>
            <w:tcW w:w="1479" w:type="dxa"/>
          </w:tcPr>
          <w:p w14:paraId="75A81E59" w14:textId="77777777" w:rsidR="005C42E4" w:rsidRDefault="00A077D6">
            <w:pPr>
              <w:rPr>
                <w:rFonts w:eastAsia="Yu Mincho"/>
                <w:lang w:val="en-US" w:eastAsia="ja-JP"/>
              </w:rPr>
            </w:pPr>
            <w:r>
              <w:rPr>
                <w:rFonts w:eastAsia="Yu Mincho"/>
                <w:lang w:val="en-US" w:eastAsia="ja-JP"/>
              </w:rPr>
              <w:t>Panasonic</w:t>
            </w:r>
          </w:p>
        </w:tc>
        <w:tc>
          <w:tcPr>
            <w:tcW w:w="1372" w:type="dxa"/>
          </w:tcPr>
          <w:p w14:paraId="4DA13F15" w14:textId="77777777" w:rsidR="005C42E4" w:rsidRDefault="005C42E4">
            <w:pPr>
              <w:tabs>
                <w:tab w:val="left" w:pos="551"/>
              </w:tabs>
              <w:rPr>
                <w:lang w:val="en-US" w:eastAsia="ko-KR"/>
              </w:rPr>
            </w:pPr>
          </w:p>
        </w:tc>
        <w:tc>
          <w:tcPr>
            <w:tcW w:w="6780"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tc>
          <w:tcPr>
            <w:tcW w:w="1479" w:type="dxa"/>
          </w:tcPr>
          <w:p w14:paraId="36695607" w14:textId="77777777" w:rsidR="005C42E4" w:rsidRDefault="00A077D6">
            <w:pPr>
              <w:rPr>
                <w:lang w:val="en-US" w:eastAsia="ko-KR"/>
              </w:rPr>
            </w:pPr>
            <w:r>
              <w:rPr>
                <w:lang w:val="en-US" w:eastAsia="ko-KR"/>
              </w:rPr>
              <w:t>FUTUREWEI</w:t>
            </w:r>
          </w:p>
        </w:tc>
        <w:tc>
          <w:tcPr>
            <w:tcW w:w="1372" w:type="dxa"/>
          </w:tcPr>
          <w:p w14:paraId="02161567" w14:textId="77777777" w:rsidR="005C42E4" w:rsidRDefault="005C42E4">
            <w:pPr>
              <w:tabs>
                <w:tab w:val="left" w:pos="551"/>
              </w:tabs>
              <w:rPr>
                <w:lang w:val="en-US" w:eastAsia="ko-KR"/>
              </w:rPr>
            </w:pPr>
          </w:p>
        </w:tc>
        <w:tc>
          <w:tcPr>
            <w:tcW w:w="6780"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85pt;height:87.6pt" o:ole="">
                  <v:imagedata r:id="rId15" o:title=""/>
                </v:shape>
                <o:OLEObject Type="Embed" ProgID="Equation.3" ShapeID="_x0000_i1025" DrawAspect="Content" ObjectID="_1695810960" r:id="rId16"/>
              </w:object>
            </w:r>
          </w:p>
        </w:tc>
      </w:tr>
      <w:tr w:rsidR="005C42E4" w14:paraId="2061181A" w14:textId="77777777">
        <w:tc>
          <w:tcPr>
            <w:tcW w:w="1479"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152"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tc>
          <w:tcPr>
            <w:tcW w:w="1479"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C367FD" w14:textId="77777777" w:rsidR="005C42E4" w:rsidRDefault="005C42E4">
            <w:pPr>
              <w:tabs>
                <w:tab w:val="left" w:pos="551"/>
              </w:tabs>
              <w:rPr>
                <w:lang w:val="en-US" w:eastAsia="ko-KR"/>
              </w:rPr>
            </w:pPr>
          </w:p>
        </w:tc>
        <w:tc>
          <w:tcPr>
            <w:tcW w:w="6780"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tc>
          <w:tcPr>
            <w:tcW w:w="1479"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D9C8F0C" w14:textId="77777777" w:rsidR="005C42E4" w:rsidRDefault="00A077D6">
            <w:pPr>
              <w:tabs>
                <w:tab w:val="left" w:pos="551"/>
              </w:tabs>
              <w:rPr>
                <w:lang w:val="en-US" w:eastAsia="ko-KR"/>
              </w:rPr>
            </w:pPr>
            <w:r>
              <w:rPr>
                <w:lang w:val="en-US" w:eastAsia="ko-KR"/>
              </w:rPr>
              <w:t>Yes</w:t>
            </w:r>
          </w:p>
        </w:tc>
        <w:tc>
          <w:tcPr>
            <w:tcW w:w="6780"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lastRenderedPageBreak/>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tc>
          <w:tcPr>
            <w:tcW w:w="1479" w:type="dxa"/>
          </w:tcPr>
          <w:p w14:paraId="2DD8AC62"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6C5A0656" w14:textId="77777777" w:rsidR="005C42E4" w:rsidRDefault="00A077D6">
            <w:pPr>
              <w:tabs>
                <w:tab w:val="left" w:pos="551"/>
              </w:tabs>
              <w:rPr>
                <w:lang w:val="en-US" w:eastAsia="ko-KR"/>
              </w:rPr>
            </w:pPr>
            <w:r>
              <w:rPr>
                <w:lang w:val="en-US" w:eastAsia="ko-KR"/>
              </w:rPr>
              <w:t>No</w:t>
            </w:r>
          </w:p>
        </w:tc>
        <w:tc>
          <w:tcPr>
            <w:tcW w:w="6780"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tc>
          <w:tcPr>
            <w:tcW w:w="1479"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78BA2328" w14:textId="77777777" w:rsidR="005C42E4" w:rsidRDefault="00A077D6">
            <w:pPr>
              <w:tabs>
                <w:tab w:val="left" w:pos="551"/>
              </w:tabs>
              <w:rPr>
                <w:lang w:val="en-US" w:eastAsia="ko-KR"/>
              </w:rPr>
            </w:pPr>
            <w:r>
              <w:rPr>
                <w:rFonts w:eastAsia="Yu Mincho"/>
                <w:lang w:val="en-US" w:eastAsia="ja-JP"/>
              </w:rPr>
              <w:t>Y</w:t>
            </w:r>
          </w:p>
        </w:tc>
        <w:tc>
          <w:tcPr>
            <w:tcW w:w="6780"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tc>
          <w:tcPr>
            <w:tcW w:w="1479"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1372"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tc>
          <w:tcPr>
            <w:tcW w:w="1479"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tc>
          <w:tcPr>
            <w:tcW w:w="1479"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1372"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6780"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tc>
          <w:tcPr>
            <w:tcW w:w="1479"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1372"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6780"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tc>
          <w:tcPr>
            <w:tcW w:w="1479"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tc>
          <w:tcPr>
            <w:tcW w:w="1479"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F7614" w14:textId="77777777" w:rsidR="005C42E4" w:rsidRDefault="005C42E4">
            <w:pPr>
              <w:tabs>
                <w:tab w:val="left" w:pos="551"/>
              </w:tabs>
              <w:rPr>
                <w:rFonts w:eastAsiaTheme="minorEastAsia"/>
                <w:lang w:val="en-US" w:eastAsia="zh-CN"/>
              </w:rPr>
            </w:pPr>
          </w:p>
        </w:tc>
        <w:tc>
          <w:tcPr>
            <w:tcW w:w="6780"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tc>
          <w:tcPr>
            <w:tcW w:w="1479"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1372" w:type="dxa"/>
          </w:tcPr>
          <w:p w14:paraId="756FB5F2" w14:textId="77777777" w:rsidR="005C42E4" w:rsidRDefault="005C42E4">
            <w:pPr>
              <w:tabs>
                <w:tab w:val="left" w:pos="551"/>
              </w:tabs>
              <w:rPr>
                <w:rFonts w:eastAsiaTheme="minorEastAsia"/>
                <w:lang w:val="en-US" w:eastAsia="zh-CN"/>
              </w:rPr>
            </w:pPr>
          </w:p>
        </w:tc>
        <w:tc>
          <w:tcPr>
            <w:tcW w:w="6780" w:type="dxa"/>
          </w:tcPr>
          <w:p w14:paraId="59A3F17C" w14:textId="77777777" w:rsidR="005C42E4" w:rsidRDefault="00A077D6">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5C42E4" w14:paraId="560AE3DF" w14:textId="77777777">
        <w:tc>
          <w:tcPr>
            <w:tcW w:w="1479" w:type="dxa"/>
          </w:tcPr>
          <w:p w14:paraId="5AB837F2" w14:textId="77777777" w:rsidR="005C42E4" w:rsidRDefault="005C42E4">
            <w:pPr>
              <w:rPr>
                <w:rFonts w:eastAsia="Yu Mincho"/>
                <w:lang w:val="en-US" w:eastAsia="ja-JP"/>
              </w:rPr>
            </w:pPr>
          </w:p>
        </w:tc>
        <w:tc>
          <w:tcPr>
            <w:tcW w:w="1372" w:type="dxa"/>
          </w:tcPr>
          <w:p w14:paraId="684719F3" w14:textId="77777777" w:rsidR="005C42E4" w:rsidRDefault="005C42E4">
            <w:pPr>
              <w:tabs>
                <w:tab w:val="left" w:pos="551"/>
              </w:tabs>
              <w:rPr>
                <w:rFonts w:eastAsiaTheme="minorEastAsia"/>
                <w:lang w:val="en-US" w:eastAsia="zh-CN"/>
              </w:rPr>
            </w:pPr>
          </w:p>
        </w:tc>
        <w:tc>
          <w:tcPr>
            <w:tcW w:w="6780" w:type="dxa"/>
          </w:tcPr>
          <w:p w14:paraId="0ABB7F2F" w14:textId="77777777" w:rsidR="005C42E4" w:rsidRDefault="005C42E4">
            <w:pPr>
              <w:rPr>
                <w:rFonts w:eastAsia="Yu Mincho"/>
                <w:lang w:val="en-US" w:eastAsia="ja-JP"/>
              </w:rPr>
            </w:pPr>
          </w:p>
        </w:tc>
      </w:tr>
      <w:tr w:rsidR="005C42E4" w14:paraId="3D904240" w14:textId="77777777">
        <w:tc>
          <w:tcPr>
            <w:tcW w:w="1479" w:type="dxa"/>
          </w:tcPr>
          <w:p w14:paraId="7AD4CBE2" w14:textId="77777777" w:rsidR="005C42E4" w:rsidRDefault="005C42E4">
            <w:pPr>
              <w:rPr>
                <w:rFonts w:eastAsia="Yu Mincho"/>
                <w:lang w:val="en-US" w:eastAsia="ja-JP"/>
              </w:rPr>
            </w:pPr>
          </w:p>
        </w:tc>
        <w:tc>
          <w:tcPr>
            <w:tcW w:w="1372" w:type="dxa"/>
          </w:tcPr>
          <w:p w14:paraId="509E9031" w14:textId="77777777" w:rsidR="005C42E4" w:rsidRDefault="005C42E4">
            <w:pPr>
              <w:tabs>
                <w:tab w:val="left" w:pos="551"/>
              </w:tabs>
              <w:rPr>
                <w:rFonts w:eastAsiaTheme="minorEastAsia"/>
                <w:lang w:val="en-US" w:eastAsia="zh-CN"/>
              </w:rPr>
            </w:pPr>
          </w:p>
        </w:tc>
        <w:tc>
          <w:tcPr>
            <w:tcW w:w="6780" w:type="dxa"/>
          </w:tcPr>
          <w:p w14:paraId="6E0E81A3" w14:textId="77777777" w:rsidR="005C42E4" w:rsidRDefault="005C42E4">
            <w:pPr>
              <w:rPr>
                <w:rFonts w:eastAsia="Yu Mincho"/>
                <w:lang w:val="en-US" w:eastAsia="ja-JP"/>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lastRenderedPageBreak/>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lastRenderedPageBreak/>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lastRenderedPageBreak/>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lastRenderedPageBreak/>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lastRenderedPageBreak/>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lastRenderedPageBreak/>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eastAsia="en-GB"/>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lastRenderedPageBreak/>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lastRenderedPageBreak/>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DengXian"/>
                <w:lang w:val="en-US" w:eastAsia="zh-CN"/>
              </w:rPr>
            </w:pPr>
            <w:r>
              <w:rPr>
                <w:rFonts w:eastAsia="DengXian"/>
                <w:lang w:val="en-US" w:eastAsia="zh-CN"/>
              </w:rPr>
              <w:t>IDCC</w:t>
            </w:r>
          </w:p>
        </w:tc>
        <w:tc>
          <w:tcPr>
            <w:tcW w:w="1372" w:type="dxa"/>
          </w:tcPr>
          <w:p w14:paraId="37B14659" w14:textId="77777777" w:rsidR="005C42E4" w:rsidRDefault="005C42E4">
            <w:pPr>
              <w:tabs>
                <w:tab w:val="left" w:pos="551"/>
              </w:tabs>
              <w:rPr>
                <w:rFonts w:eastAsia="DengXian"/>
                <w:lang w:val="en-US" w:eastAsia="zh-CN"/>
              </w:rPr>
            </w:pPr>
          </w:p>
        </w:tc>
        <w:tc>
          <w:tcPr>
            <w:tcW w:w="6780" w:type="dxa"/>
          </w:tcPr>
          <w:p w14:paraId="26E49FAC"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DengXian"/>
                <w:lang w:val="en-US" w:eastAsia="zh-CN"/>
              </w:rPr>
            </w:pPr>
            <w:r>
              <w:rPr>
                <w:rFonts w:eastAsia="DengXian"/>
                <w:lang w:val="en-US" w:eastAsia="zh-CN"/>
              </w:rPr>
              <w:t>Nokia, NSB</w:t>
            </w:r>
          </w:p>
        </w:tc>
        <w:tc>
          <w:tcPr>
            <w:tcW w:w="1372" w:type="dxa"/>
          </w:tcPr>
          <w:p w14:paraId="6470F683"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5CADF800" w14:textId="77777777" w:rsidR="005C42E4" w:rsidRDefault="00A077D6">
            <w:pPr>
              <w:rPr>
                <w:rFonts w:eastAsia="DengXian"/>
                <w:lang w:val="en-US" w:eastAsia="zh-CN"/>
              </w:rPr>
            </w:pPr>
            <w:r>
              <w:rPr>
                <w:rFonts w:eastAsia="DengXian"/>
                <w:lang w:val="en-US" w:eastAsia="zh-CN"/>
              </w:rPr>
              <w:t>We also prefer to keep CSS.</w:t>
            </w:r>
          </w:p>
        </w:tc>
      </w:tr>
      <w:tr w:rsidR="005C42E4" w14:paraId="01D5520F" w14:textId="77777777">
        <w:tc>
          <w:tcPr>
            <w:tcW w:w="1479" w:type="dxa"/>
          </w:tcPr>
          <w:p w14:paraId="13253D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16BA3D7B"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 xml:space="preserve">mitigating the impacts on legacy UE during paging and RACH procedure, and keeping the center frequency alignment in TDD RACH </w:t>
            </w:r>
            <w:r>
              <w:rPr>
                <w:rFonts w:eastAsia="SimSun"/>
                <w:lang w:val="en-US" w:eastAsia="zh-CN"/>
              </w:rPr>
              <w:lastRenderedPageBreak/>
              <w:t>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lastRenderedPageBreak/>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lastRenderedPageBreak/>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lastRenderedPageBreak/>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lastRenderedPageBreak/>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lastRenderedPageBreak/>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lastRenderedPageBreak/>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lastRenderedPageBreak/>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SimSun"/>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eastAsia="en-GB"/>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lastRenderedPageBreak/>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DengXian"/>
                <w:lang w:val="en-US" w:eastAsia="zh-CN"/>
              </w:rPr>
            </w:pPr>
            <w:r>
              <w:rPr>
                <w:rFonts w:eastAsia="DengXian"/>
                <w:lang w:val="en-US" w:eastAsia="zh-CN"/>
              </w:rPr>
              <w:t>IDCC</w:t>
            </w:r>
          </w:p>
        </w:tc>
        <w:tc>
          <w:tcPr>
            <w:tcW w:w="1116" w:type="dxa"/>
          </w:tcPr>
          <w:p w14:paraId="7D8A032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2A835BB" w14:textId="77777777" w:rsidR="005C42E4" w:rsidRDefault="00A077D6">
            <w:pPr>
              <w:rPr>
                <w:rFonts w:eastAsia="DengXian"/>
                <w:lang w:val="en-US" w:eastAsia="ko-KR"/>
              </w:rPr>
            </w:pPr>
            <w:r>
              <w:rPr>
                <w:rFonts w:eastAsia="DengXian"/>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DengXian"/>
                <w:lang w:val="en-US" w:eastAsia="zh-CN"/>
              </w:rPr>
            </w:pPr>
            <w:r>
              <w:rPr>
                <w:rFonts w:eastAsia="DengXian"/>
                <w:lang w:val="en-US" w:eastAsia="zh-CN"/>
              </w:rPr>
              <w:t>Nokia, NSB</w:t>
            </w:r>
          </w:p>
        </w:tc>
        <w:tc>
          <w:tcPr>
            <w:tcW w:w="1116" w:type="dxa"/>
          </w:tcPr>
          <w:p w14:paraId="66B24BE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61163F9F" w14:textId="77777777" w:rsidR="005C42E4" w:rsidRDefault="00A077D6">
            <w:pPr>
              <w:rPr>
                <w:rFonts w:eastAsia="DengXian"/>
                <w:lang w:val="en-US" w:eastAsia="ko-KR"/>
              </w:rPr>
            </w:pPr>
            <w:r>
              <w:rPr>
                <w:rFonts w:eastAsia="DengXian"/>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ListParagraph"/>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50118E38" w14:textId="77777777" w:rsidR="005C42E4" w:rsidRDefault="00A077D6">
      <w:pPr>
        <w:pStyle w:val="ListParagraph"/>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SimSun"/>
                <w:lang w:val="en-US" w:eastAsia="zh-CN"/>
              </w:rPr>
              <w:t>ZTE, Sanechips</w:t>
            </w:r>
          </w:p>
        </w:tc>
        <w:tc>
          <w:tcPr>
            <w:tcW w:w="1372" w:type="dxa"/>
          </w:tcPr>
          <w:p w14:paraId="3B8AF7CA"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D50C6E4" w14:textId="77777777"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7EEAEFBE" w14:textId="77777777"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SimSun"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SimSun"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SimSun"/>
                <w:lang w:val="en-US" w:eastAsia="zh-CN"/>
              </w:rPr>
            </w:pPr>
            <w:r>
              <w:rPr>
                <w:rFonts w:eastAsia="SimSun"/>
                <w:lang w:val="en-US" w:eastAsia="zh-CN"/>
              </w:rPr>
              <w:t>CMCC</w:t>
            </w:r>
          </w:p>
        </w:tc>
        <w:tc>
          <w:tcPr>
            <w:tcW w:w="1372" w:type="dxa"/>
          </w:tcPr>
          <w:p w14:paraId="750827BE"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lastRenderedPageBreak/>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ListParagraph"/>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ListParagraph"/>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ListParagraph"/>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0A900659" w14:textId="77777777" w:rsidR="005C42E4" w:rsidRDefault="00A077D6">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SimSun"/>
                <w:lang w:val="en-US" w:eastAsia="zh-CN"/>
              </w:rPr>
              <w:t>ZTE, Sanechips</w:t>
            </w:r>
          </w:p>
        </w:tc>
        <w:tc>
          <w:tcPr>
            <w:tcW w:w="1372" w:type="dxa"/>
          </w:tcPr>
          <w:p w14:paraId="6D7ED297" w14:textId="77777777"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14:paraId="3561E1C5" w14:textId="77777777"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hint="eastAsia"/>
                <w:lang w:val="en-US" w:eastAsia="zh-CN"/>
              </w:rPr>
              <w:lastRenderedPageBreak/>
              <w:t>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27671BA4"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399C3D64" w14:textId="77777777"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SimSun"/>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SimSun"/>
                <w:lang w:val="en-US" w:eastAsia="zh-CN"/>
              </w:rPr>
            </w:pPr>
            <w:r>
              <w:rPr>
                <w:rFonts w:eastAsia="SimSun"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SimSun"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lastRenderedPageBreak/>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ListParagraph"/>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ListParagraph"/>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ListParagraph"/>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ListParagraph"/>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ListParagraph"/>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ListParagraph"/>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ListParagraph"/>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ListParagraph"/>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ListParagraph"/>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lastRenderedPageBreak/>
        <w:t>FFS: RedCap UE capability for BWP operation</w:t>
      </w:r>
    </w:p>
    <w:p w14:paraId="73EAC874"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ListParagraph"/>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ListParagraph"/>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SimSun"/>
                <w:lang w:val="en-US" w:eastAsia="zh-CN"/>
              </w:rPr>
              <w:lastRenderedPageBreak/>
              <w:t>ZTE, Sanechips</w:t>
            </w:r>
          </w:p>
        </w:tc>
        <w:tc>
          <w:tcPr>
            <w:tcW w:w="1372" w:type="dxa"/>
          </w:tcPr>
          <w:p w14:paraId="29E31123"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0715323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2552C6E" w14:textId="77777777" w:rsidR="005C42E4" w:rsidRDefault="005C42E4">
            <w:pPr>
              <w:tabs>
                <w:tab w:val="left" w:pos="551"/>
              </w:tabs>
              <w:rPr>
                <w:rFonts w:eastAsia="SimSun"/>
                <w:lang w:val="en-US" w:eastAsia="zh-CN"/>
              </w:rPr>
            </w:pPr>
          </w:p>
        </w:tc>
        <w:tc>
          <w:tcPr>
            <w:tcW w:w="6780" w:type="dxa"/>
          </w:tcPr>
          <w:p w14:paraId="6896339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SimSun"/>
                <w:lang w:val="en-US" w:eastAsia="ja-JP"/>
              </w:rPr>
            </w:pPr>
            <w:r>
              <w:rPr>
                <w:rFonts w:eastAsia="SimSun"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SimSun"/>
                <w:lang w:val="en-US" w:eastAsia="zh-CN"/>
              </w:rPr>
            </w:pPr>
            <w:r>
              <w:rPr>
                <w:rFonts w:eastAsia="SimSun"/>
                <w:lang w:val="en-US" w:eastAsia="zh-CN"/>
              </w:rPr>
              <w:t xml:space="preserve">Support Vivo modification. </w:t>
            </w:r>
          </w:p>
          <w:p w14:paraId="5EA551EA" w14:textId="77777777" w:rsidR="005C42E4" w:rsidRDefault="00A077D6">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ListParagraph"/>
        <w:numPr>
          <w:ilvl w:val="0"/>
          <w:numId w:val="42"/>
        </w:numPr>
        <w:rPr>
          <w:b/>
          <w:sz w:val="20"/>
          <w:szCs w:val="22"/>
          <w:lang w:val="en-US"/>
        </w:rPr>
      </w:pPr>
      <w:r>
        <w:rPr>
          <w:b/>
          <w:sz w:val="20"/>
          <w:szCs w:val="22"/>
          <w:lang w:val="en-US"/>
        </w:rPr>
        <w:t>Option 1:</w:t>
      </w:r>
    </w:p>
    <w:p w14:paraId="680EFFD7"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ListParagraph"/>
        <w:numPr>
          <w:ilvl w:val="0"/>
          <w:numId w:val="42"/>
        </w:numPr>
        <w:rPr>
          <w:b/>
          <w:sz w:val="20"/>
          <w:szCs w:val="20"/>
          <w:lang w:val="en-US"/>
        </w:rPr>
      </w:pPr>
      <w:r>
        <w:rPr>
          <w:b/>
          <w:sz w:val="20"/>
          <w:szCs w:val="20"/>
          <w:lang w:val="en-US"/>
        </w:rPr>
        <w:t>Option 2:</w:t>
      </w:r>
    </w:p>
    <w:p w14:paraId="581BB04A"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ListParagraph"/>
        <w:numPr>
          <w:ilvl w:val="0"/>
          <w:numId w:val="42"/>
        </w:numPr>
        <w:rPr>
          <w:b/>
          <w:sz w:val="20"/>
          <w:szCs w:val="20"/>
          <w:lang w:val="en-US"/>
        </w:rPr>
      </w:pPr>
      <w:r>
        <w:rPr>
          <w:b/>
          <w:sz w:val="20"/>
          <w:szCs w:val="20"/>
          <w:lang w:val="en-US"/>
        </w:rPr>
        <w:t>FFS:</w:t>
      </w:r>
    </w:p>
    <w:p w14:paraId="34C722AE"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ListParagraph"/>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ListParagraph"/>
        <w:numPr>
          <w:ilvl w:val="1"/>
          <w:numId w:val="42"/>
        </w:numPr>
        <w:rPr>
          <w:b/>
          <w:sz w:val="20"/>
          <w:szCs w:val="20"/>
          <w:lang w:val="en-US"/>
        </w:rPr>
      </w:pPr>
      <w:r>
        <w:rPr>
          <w:b/>
          <w:sz w:val="20"/>
          <w:szCs w:val="20"/>
          <w:lang w:val="en-US"/>
        </w:rPr>
        <w:t>FR2 case</w:t>
      </w:r>
    </w:p>
    <w:p w14:paraId="3A70382E" w14:textId="77777777" w:rsidR="005C42E4" w:rsidRDefault="00A077D6">
      <w:pPr>
        <w:pStyle w:val="ListParagraph"/>
        <w:numPr>
          <w:ilvl w:val="0"/>
          <w:numId w:val="42"/>
        </w:numPr>
        <w:rPr>
          <w:b/>
          <w:sz w:val="20"/>
          <w:szCs w:val="20"/>
          <w:lang w:val="en-US"/>
        </w:rPr>
      </w:pPr>
      <w:r>
        <w:rPr>
          <w:b/>
          <w:sz w:val="20"/>
          <w:szCs w:val="20"/>
          <w:lang w:val="en-US"/>
        </w:rPr>
        <w:t>Note:</w:t>
      </w:r>
    </w:p>
    <w:p w14:paraId="7E28202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lastRenderedPageBreak/>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lastRenderedPageBreak/>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lastRenderedPageBreak/>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ListParagraph"/>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ListParagraph"/>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ListParagraph"/>
              <w:numPr>
                <w:ilvl w:val="0"/>
                <w:numId w:val="42"/>
              </w:numPr>
              <w:rPr>
                <w:b/>
                <w:sz w:val="20"/>
                <w:szCs w:val="22"/>
                <w:lang w:val="en-US"/>
              </w:rPr>
            </w:pPr>
            <w:r>
              <w:rPr>
                <w:b/>
                <w:sz w:val="20"/>
                <w:szCs w:val="22"/>
                <w:lang w:val="en-US"/>
              </w:rPr>
              <w:t>Option 1:</w:t>
            </w:r>
          </w:p>
          <w:p w14:paraId="02E5E513"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ListParagraph"/>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ListParagraph"/>
              <w:numPr>
                <w:ilvl w:val="0"/>
                <w:numId w:val="42"/>
              </w:numPr>
              <w:rPr>
                <w:b/>
                <w:sz w:val="20"/>
                <w:szCs w:val="20"/>
                <w:lang w:val="en-US"/>
              </w:rPr>
            </w:pPr>
            <w:r>
              <w:rPr>
                <w:b/>
                <w:sz w:val="20"/>
                <w:szCs w:val="20"/>
                <w:lang w:val="en-US"/>
              </w:rPr>
              <w:t>Option 2:</w:t>
            </w:r>
          </w:p>
          <w:p w14:paraId="64699D4E"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ListParagraph"/>
              <w:numPr>
                <w:ilvl w:val="0"/>
                <w:numId w:val="42"/>
              </w:numPr>
              <w:rPr>
                <w:b/>
                <w:sz w:val="20"/>
                <w:szCs w:val="20"/>
                <w:lang w:val="en-US"/>
              </w:rPr>
            </w:pPr>
            <w:r>
              <w:rPr>
                <w:b/>
                <w:sz w:val="20"/>
                <w:szCs w:val="20"/>
                <w:lang w:val="en-US"/>
              </w:rPr>
              <w:t>FFS:</w:t>
            </w:r>
          </w:p>
          <w:p w14:paraId="10B2BD92"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341F52B8" w14:textId="77777777" w:rsidR="005C42E4" w:rsidRDefault="00A077D6">
            <w:pPr>
              <w:pStyle w:val="ListParagraph"/>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ListParagraph"/>
              <w:numPr>
                <w:ilvl w:val="1"/>
                <w:numId w:val="42"/>
              </w:numPr>
              <w:rPr>
                <w:b/>
                <w:sz w:val="20"/>
                <w:szCs w:val="20"/>
                <w:lang w:val="en-US"/>
              </w:rPr>
            </w:pPr>
            <w:r>
              <w:rPr>
                <w:b/>
                <w:sz w:val="20"/>
                <w:szCs w:val="20"/>
                <w:lang w:val="en-US"/>
              </w:rPr>
              <w:lastRenderedPageBreak/>
              <w:t>FR2 case</w:t>
            </w:r>
          </w:p>
          <w:p w14:paraId="4C013890" w14:textId="77777777" w:rsidR="005C42E4" w:rsidRDefault="00A077D6">
            <w:pPr>
              <w:pStyle w:val="ListParagraph"/>
              <w:numPr>
                <w:ilvl w:val="0"/>
                <w:numId w:val="42"/>
              </w:numPr>
              <w:rPr>
                <w:b/>
                <w:sz w:val="20"/>
                <w:szCs w:val="20"/>
                <w:lang w:val="en-US"/>
              </w:rPr>
            </w:pPr>
            <w:r>
              <w:rPr>
                <w:b/>
                <w:sz w:val="20"/>
                <w:szCs w:val="20"/>
                <w:lang w:val="en-US"/>
              </w:rPr>
              <w:t>Note:</w:t>
            </w:r>
          </w:p>
          <w:p w14:paraId="65E3B8E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1CFB36B8" w14:textId="77777777" w:rsidR="005C42E4" w:rsidRDefault="00A077D6">
            <w:pPr>
              <w:pStyle w:val="ListParagraph"/>
              <w:numPr>
                <w:ilvl w:val="0"/>
                <w:numId w:val="42"/>
              </w:numPr>
              <w:rPr>
                <w:b/>
                <w:sz w:val="20"/>
                <w:szCs w:val="20"/>
                <w:lang w:val="en-US"/>
              </w:rPr>
            </w:pPr>
            <w:r>
              <w:rPr>
                <w:b/>
                <w:sz w:val="20"/>
                <w:szCs w:val="20"/>
                <w:lang w:val="en-US"/>
              </w:rPr>
              <w:t>Option 2:</w:t>
            </w:r>
          </w:p>
          <w:p w14:paraId="6C6EE837"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ListParagraph"/>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ListParagraph"/>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ListParagraph"/>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ListParagraph"/>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ListParagraph"/>
              <w:ind w:left="946"/>
              <w:rPr>
                <w:b/>
                <w:sz w:val="20"/>
                <w:szCs w:val="20"/>
                <w:lang w:val="en-US"/>
              </w:rPr>
            </w:pPr>
          </w:p>
          <w:p w14:paraId="15054CB3"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ListParagraph"/>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ListParagraph"/>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ListParagraph"/>
              <w:rPr>
                <w:b/>
                <w:sz w:val="20"/>
                <w:szCs w:val="20"/>
                <w:lang w:val="en-US"/>
              </w:rPr>
            </w:pPr>
          </w:p>
          <w:p w14:paraId="7E43506C"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ListParagraph"/>
              <w:numPr>
                <w:ilvl w:val="0"/>
                <w:numId w:val="42"/>
              </w:numPr>
              <w:rPr>
                <w:b/>
                <w:sz w:val="20"/>
                <w:szCs w:val="20"/>
                <w:lang w:val="en-US"/>
              </w:rPr>
            </w:pPr>
            <w:r>
              <w:rPr>
                <w:b/>
                <w:sz w:val="20"/>
                <w:szCs w:val="20"/>
                <w:lang w:val="en-US"/>
              </w:rPr>
              <w:t>Option 2b:</w:t>
            </w:r>
          </w:p>
          <w:p w14:paraId="3662A403" w14:textId="77777777" w:rsidR="005C42E4" w:rsidRDefault="00A077D6">
            <w:pPr>
              <w:pStyle w:val="ListParagraph"/>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lastRenderedPageBreak/>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14:paraId="28A3CAEC" w14:textId="77777777" w:rsidR="005C42E4" w:rsidRDefault="00A077D6">
            <w:pPr>
              <w:pStyle w:val="ListParagraph"/>
              <w:numPr>
                <w:ilvl w:val="0"/>
                <w:numId w:val="42"/>
              </w:numPr>
              <w:rPr>
                <w:b/>
                <w:sz w:val="20"/>
                <w:szCs w:val="20"/>
                <w:lang w:val="en-US"/>
              </w:rPr>
            </w:pPr>
            <w:r>
              <w:rPr>
                <w:b/>
                <w:sz w:val="20"/>
                <w:szCs w:val="20"/>
                <w:lang w:val="en-US"/>
              </w:rPr>
              <w:t>Option 2:</w:t>
            </w:r>
          </w:p>
          <w:p w14:paraId="2EAC8040"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ListParagraph"/>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0889989A"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SimSun"/>
                <w:lang w:val="en-US" w:eastAsia="zh-CN"/>
              </w:rPr>
            </w:pPr>
          </w:p>
        </w:tc>
      </w:tr>
      <w:tr w:rsidR="005C42E4" w14:paraId="367B07B8" w14:textId="77777777">
        <w:tc>
          <w:tcPr>
            <w:tcW w:w="1479" w:type="dxa"/>
          </w:tcPr>
          <w:p w14:paraId="1542CFF1" w14:textId="77777777" w:rsidR="005C42E4" w:rsidRDefault="00A077D6">
            <w:pPr>
              <w:rPr>
                <w:rFonts w:eastAsia="DengXian"/>
                <w:lang w:val="en-US" w:eastAsia="zh-CN"/>
              </w:rPr>
            </w:pPr>
            <w:r>
              <w:rPr>
                <w:rFonts w:eastAsia="DengXian"/>
                <w:lang w:val="en-US" w:eastAsia="zh-CN"/>
              </w:rPr>
              <w:t>Nokia, NSB</w:t>
            </w:r>
          </w:p>
        </w:tc>
        <w:tc>
          <w:tcPr>
            <w:tcW w:w="1372" w:type="dxa"/>
          </w:tcPr>
          <w:p w14:paraId="3F2FFE1C"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SimSun"/>
                <w:lang w:val="en-US" w:eastAsia="zh-CN"/>
              </w:rPr>
            </w:pPr>
            <w:r>
              <w:rPr>
                <w:rFonts w:eastAsia="SimSun"/>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DengXian"/>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DengXian"/>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eastAsia="en-GB"/>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3C25FB0C"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Huawei, HiSi</w:t>
            </w:r>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r>
              <w:rPr>
                <w:rFonts w:eastAsia="Yu Mincho"/>
                <w:lang w:val="en-US" w:eastAsia="ja-JP"/>
              </w:rPr>
              <w:t>Y,but</w:t>
            </w:r>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DengXian"/>
                <w:lang w:val="en-US" w:eastAsia="ko-KR"/>
              </w:rPr>
            </w:pPr>
            <w:r>
              <w:rPr>
                <w:rFonts w:eastAsia="DengXian"/>
                <w:lang w:val="en-US" w:eastAsia="ko-KR"/>
              </w:rPr>
              <w:t>IDCC</w:t>
            </w:r>
          </w:p>
        </w:tc>
        <w:tc>
          <w:tcPr>
            <w:tcW w:w="666" w:type="dxa"/>
          </w:tcPr>
          <w:p w14:paraId="07154301"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55B8303D" w14:textId="77777777" w:rsidR="005C42E4" w:rsidRDefault="005C42E4">
            <w:pPr>
              <w:rPr>
                <w:rFonts w:eastAsia="DengXian"/>
                <w:lang w:val="en-US" w:eastAsia="ko-KR"/>
              </w:rPr>
            </w:pPr>
          </w:p>
        </w:tc>
      </w:tr>
      <w:tr w:rsidR="005C42E4" w14:paraId="02AEF8CD" w14:textId="77777777">
        <w:tc>
          <w:tcPr>
            <w:tcW w:w="1150" w:type="dxa"/>
          </w:tcPr>
          <w:p w14:paraId="50B7518E" w14:textId="77777777" w:rsidR="005C42E4" w:rsidRDefault="00A077D6">
            <w:pPr>
              <w:rPr>
                <w:rFonts w:eastAsia="DengXian"/>
                <w:lang w:val="en-US" w:eastAsia="ko-KR"/>
              </w:rPr>
            </w:pPr>
            <w:r>
              <w:rPr>
                <w:rFonts w:eastAsia="DengXian"/>
                <w:lang w:val="en-US" w:eastAsia="ko-KR"/>
              </w:rPr>
              <w:t>Nokia, NSB</w:t>
            </w:r>
          </w:p>
        </w:tc>
        <w:tc>
          <w:tcPr>
            <w:tcW w:w="666" w:type="dxa"/>
          </w:tcPr>
          <w:p w14:paraId="23C0A62E"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30B3F446" w14:textId="77777777" w:rsidR="005C42E4" w:rsidRDefault="005C42E4">
            <w:pPr>
              <w:rPr>
                <w:rFonts w:eastAsia="DengXian"/>
                <w:lang w:val="en-US" w:eastAsia="ko-KR"/>
              </w:rPr>
            </w:pPr>
          </w:p>
        </w:tc>
      </w:tr>
      <w:tr w:rsidR="005C42E4" w14:paraId="08E9DD1A" w14:textId="77777777">
        <w:tc>
          <w:tcPr>
            <w:tcW w:w="1150" w:type="dxa"/>
          </w:tcPr>
          <w:p w14:paraId="0D8B7C02" w14:textId="77777777" w:rsidR="005C42E4" w:rsidRDefault="00A077D6">
            <w:pPr>
              <w:rPr>
                <w:rFonts w:eastAsia="DengXian"/>
                <w:lang w:val="en-US" w:eastAsia="ko-KR"/>
              </w:rPr>
            </w:pPr>
            <w:r>
              <w:rPr>
                <w:rFonts w:eastAsia="DengXian"/>
                <w:lang w:val="en-US" w:eastAsia="ko-KR"/>
              </w:rPr>
              <w:t>FL4</w:t>
            </w:r>
          </w:p>
        </w:tc>
        <w:tc>
          <w:tcPr>
            <w:tcW w:w="8622" w:type="dxa"/>
            <w:gridSpan w:val="2"/>
          </w:tcPr>
          <w:p w14:paraId="3B2120A9" w14:textId="77777777" w:rsidR="005C42E4" w:rsidRDefault="00A077D6">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DengXian"/>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38"/>
        <w:gridCol w:w="7162"/>
      </w:tblGrid>
      <w:tr w:rsidR="005C42E4" w14:paraId="38111802" w14:textId="77777777" w:rsidTr="0054525A">
        <w:tc>
          <w:tcPr>
            <w:tcW w:w="1141" w:type="dxa"/>
            <w:shd w:val="clear" w:color="auto" w:fill="D9D9D9" w:themeFill="background1" w:themeFillShade="D9"/>
          </w:tcPr>
          <w:p w14:paraId="09CB207A" w14:textId="77777777" w:rsidR="005C42E4" w:rsidRDefault="00A077D6">
            <w:pPr>
              <w:rPr>
                <w:b/>
                <w:bCs/>
                <w:lang w:val="en-US"/>
              </w:rPr>
            </w:pPr>
            <w:r>
              <w:rPr>
                <w:b/>
                <w:bCs/>
                <w:lang w:val="en-US"/>
              </w:rPr>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393"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54525A">
        <w:tc>
          <w:tcPr>
            <w:tcW w:w="1141" w:type="dxa"/>
          </w:tcPr>
          <w:p w14:paraId="02D2E8FC" w14:textId="77777777" w:rsidR="005C42E4" w:rsidRDefault="00A077D6">
            <w:pPr>
              <w:rPr>
                <w:rFonts w:eastAsia="DengXian"/>
                <w:lang w:val="en-US" w:eastAsia="ko-KR"/>
              </w:rPr>
            </w:pPr>
            <w:r>
              <w:rPr>
                <w:rFonts w:eastAsia="DengXian"/>
                <w:lang w:val="en-US" w:eastAsia="ko-KR"/>
              </w:rPr>
              <w:t>FL5</w:t>
            </w:r>
          </w:p>
        </w:tc>
        <w:tc>
          <w:tcPr>
            <w:tcW w:w="8631" w:type="dxa"/>
            <w:gridSpan w:val="2"/>
          </w:tcPr>
          <w:p w14:paraId="7040C05E" w14:textId="77777777" w:rsidR="005C42E4" w:rsidRDefault="00A077D6">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lastRenderedPageBreak/>
              <w:t>Take Option 2 as working assumption, which will be revisited based on the reply from RAN2/4.</w:t>
            </w:r>
          </w:p>
          <w:p w14:paraId="1572A29D"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ListParagraph"/>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ListParagraph"/>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54525A">
        <w:tc>
          <w:tcPr>
            <w:tcW w:w="1141" w:type="dxa"/>
          </w:tcPr>
          <w:p w14:paraId="7FB5093C"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393"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54525A">
        <w:tc>
          <w:tcPr>
            <w:tcW w:w="1141" w:type="dxa"/>
          </w:tcPr>
          <w:p w14:paraId="2BAB0860" w14:textId="77777777" w:rsidR="005C42E4" w:rsidRDefault="00A077D6">
            <w:pPr>
              <w:rPr>
                <w:rFonts w:eastAsia="DengXian"/>
                <w:lang w:val="en-US" w:eastAsia="ko-KR"/>
              </w:rPr>
            </w:pPr>
            <w:r>
              <w:rPr>
                <w:rFonts w:eastAsia="DengXian" w:hint="eastAsia"/>
                <w:lang w:val="en-US" w:eastAsia="zh-CN"/>
              </w:rPr>
              <w:t>CATT</w:t>
            </w:r>
          </w:p>
        </w:tc>
        <w:tc>
          <w:tcPr>
            <w:tcW w:w="1238" w:type="dxa"/>
          </w:tcPr>
          <w:p w14:paraId="5B6D0D2F" w14:textId="77777777" w:rsidR="005C42E4" w:rsidRDefault="005C42E4">
            <w:pPr>
              <w:tabs>
                <w:tab w:val="left" w:pos="551"/>
              </w:tabs>
              <w:rPr>
                <w:rFonts w:eastAsia="DengXian"/>
                <w:lang w:val="en-US" w:eastAsia="ko-KR"/>
              </w:rPr>
            </w:pPr>
          </w:p>
        </w:tc>
        <w:tc>
          <w:tcPr>
            <w:tcW w:w="7393" w:type="dxa"/>
          </w:tcPr>
          <w:p w14:paraId="019FBAC4" w14:textId="77777777" w:rsidR="005C42E4" w:rsidRDefault="00A077D6">
            <w:pPr>
              <w:rPr>
                <w:rFonts w:eastAsia="DengXian"/>
                <w:lang w:val="en-US" w:eastAsia="zh-CN"/>
              </w:rPr>
            </w:pPr>
            <w:r>
              <w:rPr>
                <w:rFonts w:eastAsia="DengXian" w:hint="eastAsia"/>
                <w:lang w:val="en-US" w:eastAsia="zh-CN"/>
              </w:rPr>
              <w:t>If making Option2 a WA is the only way we can move forward</w:t>
            </w:r>
            <w:r>
              <w:rPr>
                <w:rFonts w:eastAsia="DengXian"/>
                <w:lang w:val="en-US" w:eastAsia="zh-CN"/>
              </w:rPr>
              <w:t>…</w:t>
            </w:r>
          </w:p>
          <w:p w14:paraId="67CC99E3" w14:textId="77777777" w:rsidR="005C42E4" w:rsidRDefault="00A077D6">
            <w:pPr>
              <w:rPr>
                <w:rFonts w:eastAsia="DengXian"/>
                <w:lang w:val="en-US" w:eastAsia="zh-CN"/>
              </w:rPr>
            </w:pPr>
            <w:r>
              <w:rPr>
                <w:rFonts w:eastAsia="DengXian" w:hint="eastAsia"/>
                <w:lang w:val="en-US" w:eastAsia="zh-CN"/>
              </w:rPr>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natual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14:paraId="2F388B82" w14:textId="77777777" w:rsidR="005C42E4" w:rsidRDefault="00A077D6">
            <w:pPr>
              <w:rPr>
                <w:rFonts w:eastAsia="DengXian"/>
                <w:lang w:val="en-US" w:eastAsia="zh-CN"/>
              </w:rPr>
            </w:pPr>
            <w:r>
              <w:rPr>
                <w:rFonts w:eastAsia="DengXian" w:hint="eastAsia"/>
                <w:lang w:val="en-US" w:eastAsia="zh-CN"/>
              </w:rPr>
              <w:lastRenderedPageBreak/>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DengXian"/>
                <w:lang w:val="en-US" w:eastAsia="zh-CN"/>
              </w:rPr>
            </w:pPr>
            <w:r>
              <w:rPr>
                <w:rFonts w:eastAsia="DengXian" w:hint="eastAsia"/>
                <w:lang w:val="en-US" w:eastAsia="zh-CN"/>
              </w:rPr>
              <w:t xml:space="preserve">For </w:t>
            </w:r>
            <w:r>
              <w:rPr>
                <w:rFonts w:eastAsia="DengXian"/>
                <w:lang w:val="en-US" w:eastAsia="zh-CN"/>
              </w:rPr>
              <w:t>center frequencies</w:t>
            </w:r>
            <w:r>
              <w:rPr>
                <w:rFonts w:eastAsia="DengXian" w:hint="eastAsia"/>
                <w:lang w:val="en-US" w:eastAsia="zh-CN"/>
              </w:rPr>
              <w:t xml:space="preserve"> part, can FL clarify it is aiming to say they should be aligned </w:t>
            </w:r>
            <w:r>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e.g. separate one? </w:t>
            </w:r>
          </w:p>
          <w:p w14:paraId="1F04E6E4" w14:textId="77777777" w:rsidR="005C42E4" w:rsidRDefault="00A077D6">
            <w:pPr>
              <w:rPr>
                <w:rFonts w:eastAsia="DengXian"/>
                <w:lang w:val="en-US" w:eastAsia="ko-KR"/>
              </w:rPr>
            </w:pPr>
            <w:r>
              <w:rPr>
                <w:rFonts w:eastAsia="DengXian" w:hint="eastAsia"/>
                <w:lang w:val="en-US" w:eastAsia="zh-CN"/>
              </w:rPr>
              <w:t xml:space="preserve">For the last part, we are generally OK. In fact, we think </w:t>
            </w:r>
            <w:r>
              <w:rPr>
                <w:rFonts w:eastAsia="DengXian"/>
                <w:lang w:val="en-US" w:eastAsia="zh-CN"/>
              </w:rPr>
              <w:t>‘</w:t>
            </w:r>
            <w:r>
              <w:rPr>
                <w:rFonts w:eastAsia="DengXian" w:hint="eastAsia"/>
                <w:lang w:val="en-US" w:eastAsia="zh-CN"/>
              </w:rPr>
              <w:t>one 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5C42E4" w14:paraId="6CB4218C" w14:textId="77777777" w:rsidTr="0054525A">
        <w:tc>
          <w:tcPr>
            <w:tcW w:w="1141" w:type="dxa"/>
          </w:tcPr>
          <w:p w14:paraId="05771E75" w14:textId="77777777" w:rsidR="005C42E4" w:rsidRDefault="00A077D6">
            <w:pPr>
              <w:rPr>
                <w:rFonts w:eastAsia="DengXian"/>
                <w:lang w:val="en-US" w:eastAsia="ko-KR"/>
              </w:rPr>
            </w:pPr>
            <w:r>
              <w:rPr>
                <w:rFonts w:eastAsia="DengXian" w:hint="eastAsia"/>
                <w:lang w:val="en-US" w:eastAsia="zh-CN"/>
              </w:rPr>
              <w:lastRenderedPageBreak/>
              <w:t>ZTE, Sanechips</w:t>
            </w:r>
          </w:p>
        </w:tc>
        <w:tc>
          <w:tcPr>
            <w:tcW w:w="1238" w:type="dxa"/>
          </w:tcPr>
          <w:p w14:paraId="45D81970" w14:textId="77777777" w:rsidR="005C42E4" w:rsidRDefault="00A077D6">
            <w:pPr>
              <w:tabs>
                <w:tab w:val="left" w:pos="551"/>
              </w:tabs>
              <w:rPr>
                <w:rFonts w:eastAsia="DengXian"/>
                <w:lang w:val="en-US" w:eastAsia="ko-KR"/>
              </w:rPr>
            </w:pPr>
            <w:r>
              <w:rPr>
                <w:rFonts w:eastAsia="DengXian" w:hint="eastAsia"/>
                <w:lang w:val="en-US" w:eastAsia="zh-CN"/>
              </w:rPr>
              <w:t>Y with modification</w:t>
            </w:r>
          </w:p>
        </w:tc>
        <w:tc>
          <w:tcPr>
            <w:tcW w:w="7393" w:type="dxa"/>
          </w:tcPr>
          <w:p w14:paraId="0E54BA9A" w14:textId="77777777" w:rsidR="005C42E4" w:rsidRDefault="00A077D6">
            <w:pPr>
              <w:rPr>
                <w:rFonts w:eastAsia="SimSun"/>
                <w:lang w:val="en-US" w:eastAsia="zh-CN"/>
              </w:rPr>
            </w:pPr>
            <w:r>
              <w:rPr>
                <w:rFonts w:eastAsia="DengXian" w:hint="eastAsia"/>
                <w:lang w:val="en-US" w:eastAsia="zh-CN"/>
              </w:rPr>
              <w:t xml:space="preserve">Agree with CATT regarding the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Moreover, from our understanding, similar as legacy, the separate initial DL BWP can also be only used in connected mode. Therefore,  </w:t>
            </w:r>
            <w:r>
              <w:rPr>
                <w:rFonts w:eastAsia="DengXian"/>
                <w:lang w:val="en-US" w:eastAsia="zh-CN"/>
              </w:rPr>
              <w:t>‘</w:t>
            </w:r>
            <w:r>
              <w:rPr>
                <w:b/>
                <w:lang w:val="en-US"/>
              </w:rPr>
              <w:t>It contains at least one CORESET/CSS</w:t>
            </w:r>
            <w:r>
              <w:rPr>
                <w:rFonts w:eastAsia="SimSun"/>
                <w:b/>
                <w:lang w:val="en-US" w:eastAsia="zh-CN"/>
              </w:rPr>
              <w:t>’</w:t>
            </w:r>
            <w:r>
              <w:rPr>
                <w:rFonts w:eastAsia="DengXian" w:hint="eastAsia"/>
                <w:lang w:val="en-US" w:eastAsia="zh-CN"/>
              </w:rPr>
              <w:t xml:space="preserve"> can be  updated as</w:t>
            </w:r>
            <w:r>
              <w:rPr>
                <w:rFonts w:eastAsia="DengXian" w:hint="eastAsia"/>
                <w:b/>
                <w:bCs/>
                <w:color w:val="FF0000"/>
                <w:lang w:val="en-US" w:eastAsia="zh-CN"/>
              </w:rPr>
              <w:t xml:space="preserve"> </w:t>
            </w:r>
            <w:r>
              <w:rPr>
                <w:rFonts w:eastAsia="DengXian"/>
                <w:b/>
                <w:bCs/>
                <w:color w:val="FF0000"/>
                <w:lang w:val="en-US" w:eastAsia="zh-CN"/>
              </w:rPr>
              <w:t>‘</w:t>
            </w:r>
            <w:r>
              <w:rPr>
                <w:rFonts w:eastAsia="DengXian"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14:paraId="63876269" w14:textId="77777777" w:rsidR="005C42E4" w:rsidRDefault="00A077D6">
            <w:pPr>
              <w:rPr>
                <w:rFonts w:eastAsia="DengXian"/>
                <w:lang w:val="en-US" w:eastAsia="ko-KR"/>
              </w:rPr>
            </w:pPr>
            <w:r>
              <w:rPr>
                <w:rFonts w:eastAsia="DengXian"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DengXian"/>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14:paraId="1388967B" w14:textId="77777777" w:rsidTr="0054525A">
        <w:tc>
          <w:tcPr>
            <w:tcW w:w="1141" w:type="dxa"/>
          </w:tcPr>
          <w:p w14:paraId="5577F30A" w14:textId="77777777" w:rsidR="0054525A" w:rsidRDefault="0054525A" w:rsidP="0054525A">
            <w:pPr>
              <w:rPr>
                <w:rFonts w:eastAsia="DengXian"/>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DengXian"/>
                <w:lang w:val="en-US" w:eastAsia="zh-CN"/>
              </w:rPr>
            </w:pPr>
            <w:r>
              <w:rPr>
                <w:rFonts w:eastAsia="Yu Mincho" w:hint="eastAsia"/>
                <w:lang w:val="en-US" w:eastAsia="ja-JP"/>
              </w:rPr>
              <w:t>Y</w:t>
            </w:r>
          </w:p>
        </w:tc>
        <w:tc>
          <w:tcPr>
            <w:tcW w:w="7393" w:type="dxa"/>
          </w:tcPr>
          <w:p w14:paraId="0AAC6AC4" w14:textId="77777777" w:rsidR="0054525A" w:rsidRDefault="0054525A" w:rsidP="0054525A">
            <w:pPr>
              <w:rPr>
                <w:rFonts w:eastAsia="DengXian"/>
                <w:lang w:val="en-US" w:eastAsia="zh-CN"/>
              </w:rPr>
            </w:pPr>
            <w:r w:rsidRPr="00E04E4A">
              <w:rPr>
                <w:rFonts w:eastAsia="DengXian"/>
                <w:lang w:val="en-US" w:eastAsia="ko-KR"/>
              </w:rPr>
              <w:t xml:space="preserve">For the description of CD-SSB or NCD-SSB, the main expertise is within RAN2 and RAN4. </w:t>
            </w:r>
            <w:r>
              <w:rPr>
                <w:rFonts w:eastAsia="DengXian"/>
                <w:lang w:val="en-US" w:eastAsia="ko-KR"/>
              </w:rPr>
              <w:t xml:space="preserve">If CD-SSB or NCD-SSB is difficult to agree, </w:t>
            </w:r>
            <w:r w:rsidRPr="00E04E4A">
              <w:rPr>
                <w:rFonts w:eastAsia="DengXian"/>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54525A">
        <w:tc>
          <w:tcPr>
            <w:tcW w:w="1141" w:type="dxa"/>
          </w:tcPr>
          <w:p w14:paraId="7A01A5C7" w14:textId="77777777" w:rsidR="00BF7257" w:rsidRDefault="00BF7257" w:rsidP="00834C27">
            <w:pPr>
              <w:rPr>
                <w:rFonts w:eastAsia="DengXian"/>
                <w:lang w:val="en-US" w:eastAsia="zh-CN"/>
              </w:rPr>
            </w:pPr>
            <w:r>
              <w:rPr>
                <w:rFonts w:eastAsia="DengXian"/>
                <w:lang w:val="en-US" w:eastAsia="zh-CN"/>
              </w:rPr>
              <w:t>CMCC</w:t>
            </w:r>
          </w:p>
        </w:tc>
        <w:tc>
          <w:tcPr>
            <w:tcW w:w="1238" w:type="dxa"/>
          </w:tcPr>
          <w:p w14:paraId="2C41ACDE" w14:textId="77777777" w:rsidR="00BF7257" w:rsidRDefault="00BF7257" w:rsidP="00834C27">
            <w:pPr>
              <w:tabs>
                <w:tab w:val="left" w:pos="551"/>
              </w:tabs>
              <w:rPr>
                <w:rFonts w:eastAsia="DengXian"/>
                <w:lang w:val="en-US" w:eastAsia="zh-CN"/>
              </w:rPr>
            </w:pPr>
          </w:p>
        </w:tc>
        <w:tc>
          <w:tcPr>
            <w:tcW w:w="7393" w:type="dxa"/>
          </w:tcPr>
          <w:p w14:paraId="6E9197F0" w14:textId="77777777" w:rsidR="00BF7257" w:rsidRDefault="00BF7257" w:rsidP="00834C27">
            <w:pPr>
              <w:rPr>
                <w:rFonts w:eastAsia="DengXian"/>
                <w:lang w:val="en-US" w:eastAsia="zh-CN"/>
              </w:rPr>
            </w:pPr>
            <w:r>
              <w:rPr>
                <w:rFonts w:eastAsia="DengXian"/>
                <w:lang w:val="en-US" w:eastAsia="zh-CN"/>
              </w:rPr>
              <w:t>We are fine with the SSB part.</w:t>
            </w:r>
          </w:p>
          <w:p w14:paraId="627EC37A" w14:textId="77777777" w:rsidR="00BF7257" w:rsidRPr="00AE0A00" w:rsidRDefault="00BF7257" w:rsidP="00834C27">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54525A">
        <w:tc>
          <w:tcPr>
            <w:tcW w:w="1141" w:type="dxa"/>
          </w:tcPr>
          <w:p w14:paraId="22202C34" w14:textId="01E50B98"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1238" w:type="dxa"/>
          </w:tcPr>
          <w:p w14:paraId="474C9531" w14:textId="4AFA652A" w:rsidR="002962B4" w:rsidRDefault="002962B4" w:rsidP="002962B4">
            <w:pPr>
              <w:tabs>
                <w:tab w:val="left" w:pos="551"/>
              </w:tabs>
              <w:rPr>
                <w:rFonts w:eastAsia="DengXian"/>
                <w:lang w:val="en-US" w:eastAsia="zh-CN"/>
              </w:rPr>
            </w:pPr>
            <w:r>
              <w:rPr>
                <w:rFonts w:eastAsia="DengXian" w:hint="eastAsia"/>
                <w:lang w:val="en-US" w:eastAsia="zh-CN"/>
              </w:rPr>
              <w:t>Y</w:t>
            </w:r>
          </w:p>
        </w:tc>
        <w:tc>
          <w:tcPr>
            <w:tcW w:w="7393" w:type="dxa"/>
          </w:tcPr>
          <w:p w14:paraId="0307D6C7" w14:textId="77777777" w:rsidR="002962B4" w:rsidRPr="00D04EEA" w:rsidRDefault="002962B4" w:rsidP="002962B4">
            <w:pPr>
              <w:rPr>
                <w:rFonts w:eastAsia="DengXian"/>
                <w:lang w:val="en-US" w:eastAsia="zh-CN"/>
              </w:rPr>
            </w:pPr>
            <w:r>
              <w:rPr>
                <w:rFonts w:eastAsia="DengXian" w:hint="eastAsia"/>
                <w:lang w:val="en-US" w:eastAsia="zh-CN"/>
              </w:rPr>
              <w:t>T</w:t>
            </w:r>
            <w:r>
              <w:rPr>
                <w:rFonts w:eastAsia="DengXian"/>
                <w:lang w:val="en-US" w:eastAsia="zh-CN"/>
              </w:rPr>
              <w:t xml:space="preserve">he bullet on the </w:t>
            </w:r>
            <w:r w:rsidRPr="00D04EEA">
              <w:rPr>
                <w:rFonts w:eastAsia="DengXian"/>
                <w:lang w:val="en-US" w:eastAsia="zh-CN"/>
              </w:rPr>
              <w:t>criteria shall be removed.</w:t>
            </w:r>
          </w:p>
          <w:p w14:paraId="60044B85" w14:textId="5EC74497" w:rsidR="002962B4" w:rsidRDefault="002962B4" w:rsidP="002962B4">
            <w:pPr>
              <w:rPr>
                <w:rFonts w:eastAsia="DengXian"/>
                <w:lang w:val="en-US" w:eastAsia="zh-CN"/>
              </w:rPr>
            </w:pPr>
            <w:r>
              <w:rPr>
                <w:rFonts w:eastAsia="DengXian"/>
                <w:lang w:val="en-US" w:eastAsia="zh-CN"/>
              </w:rPr>
              <w:t xml:space="preserve">The LS sending to RAN2/4 is asking the feasibility. Anyway, there would be some </w:t>
            </w:r>
            <w:r w:rsidRPr="00D04EEA">
              <w:rPr>
                <w:rFonts w:eastAsia="DengXian"/>
                <w:lang w:val="en-US" w:eastAsia="zh-CN"/>
              </w:rPr>
              <w:t>additional efforts. It is not reasonable to set the criteria</w:t>
            </w:r>
            <w:r>
              <w:rPr>
                <w:rFonts w:eastAsia="DengXian"/>
                <w:lang w:val="en-US" w:eastAsia="zh-CN"/>
              </w:rPr>
              <w:t xml:space="preserve"> based on whether there is workload to other groups.</w:t>
            </w:r>
          </w:p>
        </w:tc>
      </w:tr>
      <w:tr w:rsidR="00C4197E" w14:paraId="50DC16F1" w14:textId="77777777" w:rsidTr="00C4197E">
        <w:tc>
          <w:tcPr>
            <w:tcW w:w="1141" w:type="dxa"/>
          </w:tcPr>
          <w:p w14:paraId="7C334FB9"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1238" w:type="dxa"/>
          </w:tcPr>
          <w:p w14:paraId="57865D7F" w14:textId="77777777" w:rsidR="00C4197E" w:rsidRDefault="00C4197E" w:rsidP="00834C27">
            <w:pPr>
              <w:tabs>
                <w:tab w:val="left" w:pos="551"/>
              </w:tabs>
              <w:rPr>
                <w:rFonts w:eastAsia="DengXian"/>
                <w:lang w:val="en-US" w:eastAsia="zh-CN"/>
              </w:rPr>
            </w:pPr>
          </w:p>
        </w:tc>
        <w:tc>
          <w:tcPr>
            <w:tcW w:w="7393" w:type="dxa"/>
          </w:tcPr>
          <w:p w14:paraId="58BDC38D" w14:textId="77777777" w:rsidR="00C4197E" w:rsidRDefault="00C4197E" w:rsidP="00834C27">
            <w:pPr>
              <w:rPr>
                <w:rFonts w:eastAsia="DengXian"/>
                <w:lang w:val="en-US" w:eastAsia="zh-CN"/>
              </w:rPr>
            </w:pPr>
            <w:r>
              <w:rPr>
                <w:rFonts w:eastAsia="DengXian" w:hint="eastAsia"/>
                <w:lang w:val="en-US" w:eastAsia="zh-CN"/>
              </w:rPr>
              <w:t>W</w:t>
            </w:r>
            <w:r>
              <w:rPr>
                <w:rFonts w:eastAsia="DengXian"/>
                <w:lang w:val="en-US" w:eastAsia="zh-CN"/>
              </w:rPr>
              <w:t>e can compromise to option 2 as WA, with following changes:</w:t>
            </w:r>
          </w:p>
          <w:p w14:paraId="0303E014" w14:textId="77777777" w:rsidR="00C4197E" w:rsidRDefault="00C4197E" w:rsidP="00834C27">
            <w:pPr>
              <w:pStyle w:val="ListParagraph"/>
              <w:numPr>
                <w:ilvl w:val="0"/>
                <w:numId w:val="42"/>
              </w:numPr>
              <w:rPr>
                <w:rFonts w:ascii="Times New Roman" w:hAnsi="Times New Roman" w:cs="Times New Roman"/>
                <w:b/>
                <w:sz w:val="20"/>
                <w:szCs w:val="20"/>
                <w:lang w:val="en-US"/>
              </w:rPr>
            </w:pPr>
            <w:r>
              <w:rPr>
                <w:rFonts w:eastAsia="DengXian"/>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834C27">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834C27">
            <w:pPr>
              <w:rPr>
                <w:rFonts w:eastAsia="DengXian"/>
                <w:lang w:val="en-US" w:eastAsia="zh-CN"/>
              </w:rPr>
            </w:pPr>
          </w:p>
          <w:p w14:paraId="44E7080F" w14:textId="77777777" w:rsidR="00C4197E" w:rsidRDefault="00C4197E" w:rsidP="00834C27">
            <w:pPr>
              <w:rPr>
                <w:b/>
                <w:lang w:val="en-US"/>
              </w:rPr>
            </w:pPr>
            <w:r>
              <w:rPr>
                <w:b/>
                <w:lang w:val="en-US"/>
              </w:rPr>
              <w:lastRenderedPageBreak/>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834C27">
            <w:pPr>
              <w:rPr>
                <w:rFonts w:eastAsia="DengXian"/>
                <w:lang w:val="en-US" w:eastAsia="zh-CN"/>
              </w:rPr>
            </w:pPr>
          </w:p>
        </w:tc>
      </w:tr>
      <w:tr w:rsidR="00834C27" w14:paraId="20C99911" w14:textId="77777777" w:rsidTr="00C4197E">
        <w:tc>
          <w:tcPr>
            <w:tcW w:w="1141" w:type="dxa"/>
          </w:tcPr>
          <w:p w14:paraId="7DBADDE2" w14:textId="6B36C191" w:rsidR="00834C27" w:rsidRDefault="00F95A75" w:rsidP="00834C27">
            <w:pPr>
              <w:rPr>
                <w:rFonts w:eastAsia="DengXian"/>
                <w:lang w:val="en-US" w:eastAsia="zh-CN"/>
              </w:rPr>
            </w:pPr>
            <w:r>
              <w:rPr>
                <w:rFonts w:eastAsia="DengXian"/>
                <w:lang w:val="en-US" w:eastAsia="zh-CN"/>
              </w:rPr>
              <w:lastRenderedPageBreak/>
              <w:t>MediaTek</w:t>
            </w:r>
          </w:p>
        </w:tc>
        <w:tc>
          <w:tcPr>
            <w:tcW w:w="1238" w:type="dxa"/>
          </w:tcPr>
          <w:p w14:paraId="04DF1DB8" w14:textId="77777777" w:rsidR="00834C27" w:rsidRDefault="00834C27" w:rsidP="00834C27">
            <w:pPr>
              <w:tabs>
                <w:tab w:val="left" w:pos="551"/>
              </w:tabs>
              <w:rPr>
                <w:rFonts w:eastAsia="DengXian"/>
                <w:lang w:val="en-US" w:eastAsia="zh-CN"/>
              </w:rPr>
            </w:pPr>
          </w:p>
        </w:tc>
        <w:tc>
          <w:tcPr>
            <w:tcW w:w="7393" w:type="dxa"/>
          </w:tcPr>
          <w:p w14:paraId="69FCD5F6" w14:textId="6FAB949E" w:rsidR="00834C27" w:rsidRDefault="00834C27" w:rsidP="00834C27">
            <w:pPr>
              <w:rPr>
                <w:rFonts w:eastAsia="DengXian"/>
                <w:lang w:val="en-US" w:eastAsia="zh-CN"/>
              </w:rPr>
            </w:pPr>
            <w:r>
              <w:rPr>
                <w:rFonts w:eastAsia="DengXian"/>
                <w:lang w:val="en-US" w:eastAsia="zh-CN"/>
              </w:rPr>
              <w:t xml:space="preserve">We can accept </w:t>
            </w:r>
            <w:r w:rsidR="00AE27A2">
              <w:rPr>
                <w:rFonts w:eastAsia="DengXian"/>
                <w:lang w:val="en-US" w:eastAsia="zh-CN"/>
              </w:rPr>
              <w:t>Option-2</w:t>
            </w:r>
            <w:r>
              <w:rPr>
                <w:rFonts w:eastAsia="DengXian"/>
                <w:lang w:val="en-US" w:eastAsia="zh-CN"/>
              </w:rPr>
              <w:t xml:space="preserve"> as WA </w:t>
            </w:r>
            <w:r w:rsidR="00AE27A2">
              <w:rPr>
                <w:rFonts w:eastAsia="DengXian"/>
                <w:lang w:val="en-US" w:eastAsia="zh-CN"/>
              </w:rPr>
              <w:t>with</w:t>
            </w:r>
            <w:r>
              <w:rPr>
                <w:rFonts w:eastAsia="DengXian"/>
                <w:lang w:val="en-US" w:eastAsia="zh-CN"/>
              </w:rPr>
              <w:t xml:space="preserve"> the following </w:t>
            </w:r>
            <w:r w:rsidR="00AE27A2">
              <w:rPr>
                <w:rFonts w:eastAsia="DengXian"/>
                <w:lang w:val="en-US" w:eastAsia="zh-CN"/>
              </w:rPr>
              <w:t>change</w:t>
            </w:r>
            <w:r>
              <w:rPr>
                <w:rFonts w:eastAsia="DengXian"/>
                <w:lang w:val="en-US" w:eastAsia="zh-CN"/>
              </w:rPr>
              <w:t>:</w:t>
            </w:r>
          </w:p>
          <w:p w14:paraId="23A9241F" w14:textId="77777777" w:rsidR="00834C27" w:rsidRDefault="00834C27" w:rsidP="00834C27">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ADB865D" w14:textId="77777777"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42BE741A"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F37D83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AA5D899" w14:textId="77777777" w:rsidR="00F95A75" w:rsidRDefault="00F95A75" w:rsidP="00F95A75">
            <w:pPr>
              <w:rPr>
                <w:rFonts w:eastAsia="DengXian"/>
                <w:lang w:val="en-US" w:eastAsia="zh-CN"/>
              </w:rPr>
            </w:pPr>
          </w:p>
          <w:p w14:paraId="7E83C92C" w14:textId="79144B9E" w:rsidR="00834C27" w:rsidRDefault="00F95A75" w:rsidP="00F95A75">
            <w:pPr>
              <w:rPr>
                <w:rFonts w:eastAsia="DengXian"/>
                <w:lang w:val="en-US" w:eastAsia="zh-CN"/>
              </w:rPr>
            </w:pPr>
            <w:r>
              <w:rPr>
                <w:rFonts w:eastAsia="DengXian"/>
                <w:lang w:val="en-US" w:eastAsia="zh-CN"/>
              </w:rPr>
              <w:t xml:space="preserve">This to ensure that if the “initial DL BWP” is the “active </w:t>
            </w:r>
            <w:r w:rsidRPr="00F95A75">
              <w:rPr>
                <w:rFonts w:eastAsia="DengXian"/>
                <w:lang w:val="en-US" w:eastAsia="zh-CN"/>
              </w:rPr>
              <w:t>DL BWP</w:t>
            </w:r>
            <w:r>
              <w:rPr>
                <w:rFonts w:eastAsia="DengXian"/>
                <w:lang w:val="en-US" w:eastAsia="zh-CN"/>
              </w:rPr>
              <w:t>”</w:t>
            </w:r>
            <w:r w:rsidRPr="00F95A75">
              <w:rPr>
                <w:rFonts w:eastAsia="DengXian"/>
                <w:lang w:val="en-US" w:eastAsia="zh-CN"/>
              </w:rPr>
              <w:t xml:space="preserve"> in connected mode</w:t>
            </w:r>
            <w:r>
              <w:rPr>
                <w:rFonts w:eastAsia="DengXian"/>
                <w:lang w:val="en-US" w:eastAsia="zh-CN"/>
              </w:rPr>
              <w:t xml:space="preserve">, </w:t>
            </w:r>
            <w:r w:rsidRPr="00F95A75">
              <w:rPr>
                <w:rFonts w:eastAsia="DengXian"/>
                <w:lang w:val="en-US" w:eastAsia="zh-CN"/>
              </w:rPr>
              <w:t>RedCap UE expects it to contain NCD-SSB</w:t>
            </w:r>
            <w:r>
              <w:rPr>
                <w:rFonts w:eastAsia="DengXian"/>
                <w:lang w:val="en-US" w:eastAsia="zh-CN"/>
              </w:rPr>
              <w:t xml:space="preserve">. </w:t>
            </w:r>
          </w:p>
        </w:tc>
      </w:tr>
      <w:tr w:rsidR="00402F13" w14:paraId="14562CED" w14:textId="77777777" w:rsidTr="00C4197E">
        <w:tc>
          <w:tcPr>
            <w:tcW w:w="1141" w:type="dxa"/>
          </w:tcPr>
          <w:p w14:paraId="6B58764D" w14:textId="3C6CA9B9" w:rsidR="00402F13" w:rsidRDefault="00402F13" w:rsidP="00834C27">
            <w:pPr>
              <w:rPr>
                <w:rFonts w:eastAsia="DengXian"/>
                <w:lang w:val="en-US" w:eastAsia="zh-CN"/>
              </w:rPr>
            </w:pPr>
            <w:r>
              <w:rPr>
                <w:rFonts w:eastAsia="DengXian"/>
                <w:lang w:val="en-US" w:eastAsia="zh-CN"/>
              </w:rPr>
              <w:t>FUTUREWEI</w:t>
            </w:r>
          </w:p>
        </w:tc>
        <w:tc>
          <w:tcPr>
            <w:tcW w:w="1238" w:type="dxa"/>
          </w:tcPr>
          <w:p w14:paraId="3BBF591D" w14:textId="77777777" w:rsidR="00402F13" w:rsidRDefault="00402F13" w:rsidP="00834C27">
            <w:pPr>
              <w:tabs>
                <w:tab w:val="left" w:pos="551"/>
              </w:tabs>
              <w:rPr>
                <w:rFonts w:eastAsia="DengXian"/>
                <w:lang w:val="en-US" w:eastAsia="zh-CN"/>
              </w:rPr>
            </w:pPr>
          </w:p>
        </w:tc>
        <w:tc>
          <w:tcPr>
            <w:tcW w:w="7393" w:type="dxa"/>
          </w:tcPr>
          <w:p w14:paraId="21252D49" w14:textId="77777777" w:rsidR="00402F13" w:rsidRDefault="00402F13" w:rsidP="00402F13">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2A470A8F" w14:textId="77777777" w:rsidR="00402F13" w:rsidRDefault="00402F13" w:rsidP="00402F13">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Default="00402F13" w:rsidP="00402F13">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563524D" w14:textId="77777777" w:rsidR="00402F13" w:rsidRDefault="00402F13" w:rsidP="00402F13">
            <w:pPr>
              <w:rPr>
                <w:rFonts w:eastAsia="DengXian"/>
                <w:lang w:val="en-US" w:eastAsia="zh-CN"/>
              </w:rPr>
            </w:pPr>
            <w:r>
              <w:rPr>
                <w:rFonts w:eastAsia="DengXian"/>
                <w:lang w:val="en-US" w:eastAsia="zh-CN"/>
              </w:rPr>
              <w:t xml:space="preserve">Similar question as raised by CATT and others. If the MIB-configured CORESET#0 </w:t>
            </w:r>
            <w:proofErr w:type="gramStart"/>
            <w:r>
              <w:rPr>
                <w:rFonts w:eastAsia="DengXian"/>
                <w:lang w:val="en-US" w:eastAsia="zh-CN"/>
              </w:rPr>
              <w:t>is located in</w:t>
            </w:r>
            <w:proofErr w:type="gramEnd"/>
            <w:r>
              <w:rPr>
                <w:rFonts w:eastAsia="DengXian"/>
                <w:lang w:val="en-US" w:eastAsia="zh-CN"/>
              </w:rPr>
              <w:t xml:space="preserve">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Default="00402F13" w:rsidP="00402F13">
            <w:pPr>
              <w:rPr>
                <w:rFonts w:eastAsia="DengXian"/>
                <w:lang w:val="en-US" w:eastAsia="zh-CN"/>
              </w:rPr>
            </w:pPr>
            <w:r>
              <w:rPr>
                <w:rFonts w:eastAsia="DengXian"/>
                <w:lang w:val="en-US" w:eastAsia="zh-CN"/>
              </w:rPr>
              <w:t>There is a statement in annex B2 of 38.331 “</w:t>
            </w:r>
            <w:r w:rsidRPr="00F54DA3">
              <w:rPr>
                <w:rFonts w:eastAsia="DengXian"/>
                <w:lang w:val="en-US" w:eastAsia="zh-CN"/>
              </w:rPr>
              <w:t xml:space="preserve">For BWP#0, the </w:t>
            </w:r>
            <w:r w:rsidRPr="00F54DA3">
              <w:rPr>
                <w:rFonts w:eastAsia="DengXian"/>
                <w:i/>
                <w:iCs/>
                <w:lang w:val="en-US" w:eastAsia="zh-CN"/>
              </w:rPr>
              <w:t>BWP-</w:t>
            </w:r>
            <w:proofErr w:type="spellStart"/>
            <w:r w:rsidRPr="00F54DA3">
              <w:rPr>
                <w:rFonts w:eastAsia="DengXian"/>
                <w:i/>
                <w:iCs/>
                <w:lang w:val="en-US" w:eastAsia="zh-CN"/>
              </w:rPr>
              <w:t>DownlinkCommon</w:t>
            </w:r>
            <w:proofErr w:type="spellEnd"/>
            <w:r w:rsidRPr="00F54DA3">
              <w:rPr>
                <w:rFonts w:eastAsia="DengXian"/>
                <w:lang w:val="en-US" w:eastAsia="zh-CN"/>
              </w:rPr>
              <w:t xml:space="preserve"> and </w:t>
            </w:r>
            <w:r w:rsidRPr="00F54DA3">
              <w:rPr>
                <w:rFonts w:eastAsia="DengXian"/>
                <w:i/>
                <w:iCs/>
                <w:lang w:val="en-US" w:eastAsia="zh-CN"/>
              </w:rPr>
              <w:t>BWP-</w:t>
            </w:r>
            <w:proofErr w:type="spellStart"/>
            <w:r w:rsidRPr="00F54DA3">
              <w:rPr>
                <w:rFonts w:eastAsia="DengXian"/>
                <w:i/>
                <w:iCs/>
                <w:lang w:val="en-US" w:eastAsia="zh-CN"/>
              </w:rPr>
              <w:t>UplinkCommon</w:t>
            </w:r>
            <w:proofErr w:type="spellEnd"/>
            <w:r w:rsidRPr="00F54DA3">
              <w:rPr>
                <w:rFonts w:eastAsia="DengXian"/>
                <w:lang w:val="en-US" w:eastAsia="zh-CN"/>
              </w:rPr>
              <w:t xml:space="preserve"> in </w:t>
            </w:r>
            <w:proofErr w:type="spellStart"/>
            <w:r w:rsidRPr="00F54DA3">
              <w:rPr>
                <w:rFonts w:eastAsia="DengXian"/>
                <w:i/>
                <w:iCs/>
                <w:lang w:val="en-US" w:eastAsia="zh-CN"/>
              </w:rPr>
              <w:t>ServingCellConfigCommon</w:t>
            </w:r>
            <w:proofErr w:type="spellEnd"/>
            <w:r w:rsidRPr="00F54DA3">
              <w:rPr>
                <w:rFonts w:eastAsia="DengXian"/>
                <w:lang w:val="en-US" w:eastAsia="zh-CN"/>
              </w:rPr>
              <w:t xml:space="preserve"> should match the parameters configured by MIB and SIB1 (if provided) in the corresponding serving cell.</w:t>
            </w:r>
            <w:r>
              <w:rPr>
                <w:rFonts w:eastAsia="DengXian"/>
                <w:lang w:val="en-US" w:eastAsia="zh-CN"/>
              </w:rPr>
              <w:t>” Would the separate initial DL BWP under consideration with option 2 still satisfy the statement?</w:t>
            </w:r>
          </w:p>
        </w:tc>
      </w:tr>
      <w:tr w:rsidR="00DF252D" w14:paraId="530FEB8A" w14:textId="77777777" w:rsidTr="00C4197E">
        <w:tc>
          <w:tcPr>
            <w:tcW w:w="1141" w:type="dxa"/>
          </w:tcPr>
          <w:p w14:paraId="3DD81CA7" w14:textId="07216976" w:rsidR="00DF252D" w:rsidRDefault="00DF252D" w:rsidP="00834C27">
            <w:pPr>
              <w:rPr>
                <w:rFonts w:eastAsia="DengXian"/>
                <w:lang w:val="en-US" w:eastAsia="zh-CN"/>
              </w:rPr>
            </w:pPr>
            <w:r>
              <w:rPr>
                <w:rFonts w:eastAsia="DengXian"/>
                <w:lang w:val="en-US" w:eastAsia="zh-CN"/>
              </w:rPr>
              <w:t>Intel</w:t>
            </w:r>
          </w:p>
        </w:tc>
        <w:tc>
          <w:tcPr>
            <w:tcW w:w="1238" w:type="dxa"/>
          </w:tcPr>
          <w:p w14:paraId="26D012F4" w14:textId="77777777" w:rsidR="00DF252D" w:rsidRDefault="00DF252D" w:rsidP="00834C27">
            <w:pPr>
              <w:tabs>
                <w:tab w:val="left" w:pos="551"/>
              </w:tabs>
              <w:rPr>
                <w:rFonts w:eastAsia="DengXian"/>
                <w:lang w:val="en-US" w:eastAsia="zh-CN"/>
              </w:rPr>
            </w:pPr>
          </w:p>
        </w:tc>
        <w:tc>
          <w:tcPr>
            <w:tcW w:w="7393" w:type="dxa"/>
          </w:tcPr>
          <w:p w14:paraId="744FCF73" w14:textId="77777777" w:rsidR="00DF252D" w:rsidRDefault="00DF252D" w:rsidP="00402F13">
            <w:pPr>
              <w:rPr>
                <w:rFonts w:eastAsia="DengXian"/>
                <w:lang w:val="en-US" w:eastAsia="zh-CN"/>
              </w:rPr>
            </w:pPr>
            <w:r>
              <w:rPr>
                <w:rFonts w:eastAsia="DengXian"/>
                <w:lang w:val="en-US" w:eastAsia="zh-CN"/>
              </w:rPr>
              <w:t>Can support Option 2 as working assumption.</w:t>
            </w:r>
          </w:p>
          <w:p w14:paraId="25E4D3D9" w14:textId="075093B8" w:rsidR="00DF252D" w:rsidRDefault="00DF252D" w:rsidP="00402F13">
            <w:pPr>
              <w:rPr>
                <w:rFonts w:eastAsia="DengXian"/>
                <w:lang w:val="en-US" w:eastAsia="zh-CN"/>
              </w:rPr>
            </w:pPr>
            <w:r>
              <w:rPr>
                <w:rFonts w:eastAsia="DengXian"/>
                <w:lang w:val="en-US" w:eastAsia="zh-CN"/>
              </w:rPr>
              <w:t>However, some details need to be fixed as indicated below:</w:t>
            </w:r>
          </w:p>
          <w:p w14:paraId="059340F0" w14:textId="77777777" w:rsidR="009E4E6C" w:rsidRDefault="00442A0F" w:rsidP="00515EA2">
            <w:pPr>
              <w:pStyle w:val="ListParagraph"/>
              <w:numPr>
                <w:ilvl w:val="0"/>
                <w:numId w:val="56"/>
              </w:numPr>
              <w:rPr>
                <w:rFonts w:eastAsia="DengXian"/>
                <w:lang w:val="en-US" w:eastAsia="zh-CN"/>
              </w:rPr>
            </w:pPr>
            <w:r>
              <w:rPr>
                <w:rFonts w:eastAsia="DengXian"/>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Pr>
                <w:rFonts w:eastAsia="DengXian"/>
                <w:lang w:val="en-US" w:eastAsia="zh-CN"/>
              </w:rPr>
              <w:t>separate initial DL BWP.</w:t>
            </w:r>
          </w:p>
          <w:p w14:paraId="393FAE25" w14:textId="4CD0E94E" w:rsidR="00DF252D" w:rsidRDefault="00DF252D" w:rsidP="00515EA2">
            <w:pPr>
              <w:pStyle w:val="ListParagraph"/>
              <w:numPr>
                <w:ilvl w:val="0"/>
                <w:numId w:val="56"/>
              </w:numPr>
              <w:rPr>
                <w:rFonts w:eastAsia="DengXian"/>
                <w:lang w:val="en-US" w:eastAsia="zh-CN"/>
              </w:rPr>
            </w:pPr>
            <w:r>
              <w:rPr>
                <w:rFonts w:eastAsia="DengXian"/>
                <w:lang w:val="en-US" w:eastAsia="zh-CN"/>
              </w:rPr>
              <w:t xml:space="preserve">Agree with MTK that </w:t>
            </w:r>
            <w:r w:rsidR="00B84744">
              <w:rPr>
                <w:rFonts w:eastAsia="DengXian"/>
                <w:lang w:val="en-US" w:eastAsia="zh-CN"/>
              </w:rPr>
              <w:t xml:space="preserve">just capturing “RRC-configured BWP” is not enough since we need to cover the case when a UE operates in connected mode in a separate initial DL BWP. </w:t>
            </w:r>
            <w:r w:rsidR="00DA17F0">
              <w:rPr>
                <w:rFonts w:eastAsia="DengXian"/>
                <w:lang w:val="en-US" w:eastAsia="zh-CN"/>
              </w:rPr>
              <w:t xml:space="preserve">This is different from </w:t>
            </w:r>
            <w:r w:rsidR="00DA17F0">
              <w:rPr>
                <w:rFonts w:eastAsia="DengXian"/>
                <w:lang w:val="en-US" w:eastAsia="zh-CN"/>
              </w:rPr>
              <w:lastRenderedPageBreak/>
              <w:t xml:space="preserve">non-RedCap UEs – for non-RedCap, the initial DL BWP always </w:t>
            </w:r>
            <w:r w:rsidR="000E2991">
              <w:rPr>
                <w:rFonts w:eastAsia="DengXian"/>
                <w:lang w:val="en-US" w:eastAsia="zh-CN"/>
              </w:rPr>
              <w:t>includes CORESET#0 and SSB.</w:t>
            </w:r>
          </w:p>
          <w:p w14:paraId="12FF5D72" w14:textId="04FB498E" w:rsidR="000E2991" w:rsidRDefault="009E4E6C" w:rsidP="00515EA2">
            <w:pPr>
              <w:pStyle w:val="ListParagraph"/>
              <w:numPr>
                <w:ilvl w:val="0"/>
                <w:numId w:val="56"/>
              </w:numPr>
              <w:rPr>
                <w:rFonts w:eastAsia="DengXian"/>
                <w:lang w:val="en-US" w:eastAsia="zh-CN"/>
              </w:rPr>
            </w:pPr>
            <w:r>
              <w:rPr>
                <w:rFonts w:eastAsia="DengXian"/>
                <w:lang w:val="en-US" w:eastAsia="zh-CN"/>
              </w:rPr>
              <w:t>Certainly,</w:t>
            </w:r>
            <w:r w:rsidR="00186AE7">
              <w:rPr>
                <w:rFonts w:eastAsia="DengXian"/>
                <w:lang w:val="en-US" w:eastAsia="zh-CN"/>
              </w:rPr>
              <w:t xml:space="preserve"> to enable use of NCD-SSB for serving cell </w:t>
            </w:r>
            <w:proofErr w:type="spellStart"/>
            <w:r w:rsidR="00186AE7">
              <w:rPr>
                <w:rFonts w:eastAsia="DengXian"/>
                <w:lang w:val="en-US" w:eastAsia="zh-CN"/>
              </w:rPr>
              <w:t>msmts</w:t>
            </w:r>
            <w:proofErr w:type="spellEnd"/>
            <w:r w:rsidR="00186AE7">
              <w:rPr>
                <w:rFonts w:eastAsia="DengXian"/>
                <w:lang w:val="en-US" w:eastAsia="zh-CN"/>
              </w:rPr>
              <w:t>, etc.,</w:t>
            </w:r>
            <w:r>
              <w:rPr>
                <w:rFonts w:eastAsia="DengXian"/>
                <w:lang w:val="en-US" w:eastAsia="zh-CN"/>
              </w:rPr>
              <w:t xml:space="preserve"> RAN2/4 efforts are likely needed</w:t>
            </w:r>
            <w:r w:rsidR="00186AE7">
              <w:rPr>
                <w:rFonts w:eastAsia="DengXian"/>
                <w:lang w:val="en-US" w:eastAsia="zh-CN"/>
              </w:rPr>
              <w:t xml:space="preserve">, and they are anyway listed as secondary working groups. So, </w:t>
            </w:r>
            <w:r w:rsidR="00C20573">
              <w:rPr>
                <w:rFonts w:eastAsia="DengXian"/>
                <w:lang w:val="en-US" w:eastAsia="zh-CN"/>
              </w:rPr>
              <w:t>“additional efforts”</w:t>
            </w:r>
            <w:r w:rsidR="00186AE7">
              <w:rPr>
                <w:rFonts w:eastAsia="DengXian"/>
                <w:lang w:val="en-US" w:eastAsia="zh-CN"/>
              </w:rPr>
              <w:t xml:space="preserve"> should </w:t>
            </w:r>
            <w:r w:rsidR="00C20573">
              <w:rPr>
                <w:rFonts w:eastAsia="DengXian"/>
                <w:lang w:val="en-US" w:eastAsia="zh-CN"/>
              </w:rPr>
              <w:t>not be the reason to revert the WA. We suggest changing the criterion to “serious concerns from RAN2/RAN4”.</w:t>
            </w:r>
          </w:p>
          <w:p w14:paraId="3741848F" w14:textId="5E73F5F3" w:rsidR="00C20573" w:rsidRDefault="00CC75ED" w:rsidP="00515EA2">
            <w:pPr>
              <w:pStyle w:val="ListParagraph"/>
              <w:numPr>
                <w:ilvl w:val="0"/>
                <w:numId w:val="56"/>
              </w:numPr>
              <w:rPr>
                <w:rFonts w:eastAsia="DengXian"/>
                <w:lang w:val="en-US" w:eastAsia="zh-CN"/>
              </w:rPr>
            </w:pPr>
            <w:r>
              <w:rPr>
                <w:rFonts w:eastAsia="DengXian"/>
                <w:lang w:val="en-US" w:eastAsia="zh-CN"/>
              </w:rPr>
              <w:t xml:space="preserve">As commented before, the bullets on center frequency alignment in TDD </w:t>
            </w:r>
            <w:r w:rsidR="00AE7FD5">
              <w:rPr>
                <w:rFonts w:eastAsia="DengXian"/>
                <w:lang w:val="en-US" w:eastAsia="zh-CN"/>
              </w:rPr>
              <w:t>are contradictory. Thus, if the aim is to avoid RF retuning for RedCap U</w:t>
            </w:r>
            <w:r w:rsidR="00617F24">
              <w:rPr>
                <w:rFonts w:eastAsia="DengXian"/>
                <w:lang w:val="en-US" w:eastAsia="zh-CN"/>
              </w:rPr>
              <w:t>Es, then the center frequency alignment should be defined for the UL BWP in which UE may transmit (which is, at least RACH for idle/inactive) and the DL BWP in which UE may receive (which is, Type 1 CSS</w:t>
            </w:r>
            <w:r w:rsidR="00515EA2">
              <w:rPr>
                <w:rFonts w:eastAsia="DengXian"/>
                <w:lang w:val="en-US" w:eastAsia="zh-CN"/>
              </w:rPr>
              <w:t xml:space="preserve"> for PDCCH</w:t>
            </w:r>
            <w:r w:rsidR="00617F24">
              <w:rPr>
                <w:rFonts w:eastAsia="DengXian"/>
                <w:lang w:val="en-US" w:eastAsia="zh-CN"/>
              </w:rPr>
              <w:t xml:space="preserve"> and associated PDSCH</w:t>
            </w:r>
            <w:r w:rsidR="00515EA2">
              <w:rPr>
                <w:rFonts w:eastAsia="DengXian"/>
                <w:lang w:val="en-US" w:eastAsia="zh-CN"/>
              </w:rPr>
              <w:t xml:space="preserve"> </w:t>
            </w:r>
            <w:r w:rsidR="00617F24">
              <w:rPr>
                <w:rFonts w:eastAsia="DengXian"/>
                <w:lang w:val="en-US" w:eastAsia="zh-CN"/>
              </w:rPr>
              <w:t>for random access)</w:t>
            </w:r>
            <w:r w:rsidR="00515EA2">
              <w:rPr>
                <w:rFonts w:eastAsia="DengXian"/>
                <w:lang w:val="en-US" w:eastAsia="zh-CN"/>
              </w:rPr>
              <w:t>.</w:t>
            </w:r>
          </w:p>
          <w:p w14:paraId="7988EB67" w14:textId="0CE5815B" w:rsidR="00B84744" w:rsidRPr="000E2991" w:rsidRDefault="000E2991" w:rsidP="000E2991">
            <w:pPr>
              <w:rPr>
                <w:rFonts w:eastAsia="DengXian"/>
                <w:lang w:val="en-US" w:eastAsia="zh-CN"/>
              </w:rPr>
            </w:pPr>
            <w:r>
              <w:rPr>
                <w:rFonts w:eastAsia="DengXian"/>
                <w:lang w:val="en-US" w:eastAsia="zh-CN"/>
              </w:rPr>
              <w:t>These</w:t>
            </w:r>
            <w:r w:rsidR="00515EA2">
              <w:rPr>
                <w:rFonts w:eastAsia="DengXian"/>
                <w:lang w:val="en-US" w:eastAsia="zh-CN"/>
              </w:rPr>
              <w:t xml:space="preserve"> four</w:t>
            </w:r>
            <w:r>
              <w:rPr>
                <w:rFonts w:eastAsia="DengXian"/>
                <w:lang w:val="en-US" w:eastAsia="zh-CN"/>
              </w:rPr>
              <w:t xml:space="preserve"> changes are suggested below</w:t>
            </w:r>
            <w:r w:rsidR="00950C28">
              <w:rPr>
                <w:rFonts w:eastAsia="DengXian"/>
                <w:lang w:val="en-US" w:eastAsia="zh-CN"/>
              </w:rPr>
              <w:t xml:space="preserve"> (only relevant parts copied)</w:t>
            </w:r>
            <w:r>
              <w:rPr>
                <w:rFonts w:eastAsia="DengXian"/>
                <w:lang w:val="en-US" w:eastAsia="zh-CN"/>
              </w:rPr>
              <w:t>.</w:t>
            </w:r>
          </w:p>
          <w:p w14:paraId="32780B07"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24BDCEA" w14:textId="77777777" w:rsidR="00DF252D" w:rsidRDefault="00DF252D" w:rsidP="00DF252D">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6E0E2"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sidRPr="000E2991">
              <w:rPr>
                <w:rFonts w:ascii="Times New Roman Bold" w:hAnsi="Times New Roman Bold" w:cs="Times New Roman"/>
                <w:b/>
                <w:strike/>
                <w:color w:val="FF0000"/>
                <w:sz w:val="20"/>
                <w:szCs w:val="20"/>
                <w:lang w:val="en-US"/>
              </w:rPr>
              <w:t>NCD-</w:t>
            </w:r>
            <w:r>
              <w:rPr>
                <w:rFonts w:ascii="Times New Roman" w:hAnsi="Times New Roman" w:cs="Times New Roman"/>
                <w:b/>
                <w:sz w:val="20"/>
                <w:szCs w:val="20"/>
                <w:lang w:val="en-US"/>
              </w:rPr>
              <w:t>SSB but not CORESET#0/SIB.</w:t>
            </w:r>
          </w:p>
          <w:p w14:paraId="1FF3DF9B" w14:textId="6B801DB9" w:rsidR="00DF252D" w:rsidRDefault="00DF252D" w:rsidP="00DF252D">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9D5F102"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F8BC04E"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56147E8" w14:textId="77777777" w:rsidR="00DF252D" w:rsidRDefault="00DF252D" w:rsidP="00DF252D">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BDC15" w14:textId="77777777" w:rsidR="00DF252D" w:rsidRDefault="00DF252D" w:rsidP="00DF252D">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6106CF72" w14:textId="5F39F50E" w:rsidR="00DF252D" w:rsidRDefault="00DF252D" w:rsidP="00DF252D">
            <w:pPr>
              <w:rPr>
                <w:b/>
                <w:lang w:val="en-US"/>
              </w:rPr>
            </w:pPr>
            <w:r>
              <w:rPr>
                <w:b/>
                <w:lang w:val="en-US"/>
              </w:rPr>
              <w:t xml:space="preserve">The criteria for revisiting the working assumption are based on, e.g., if there are </w:t>
            </w:r>
            <w:r w:rsidR="009E4E6C" w:rsidRPr="009E4E6C">
              <w:rPr>
                <w:rFonts w:eastAsia="SimSun"/>
                <w:b/>
                <w:color w:val="FF0000"/>
                <w:lang w:val="en-US" w:eastAsia="ja-JP"/>
              </w:rPr>
              <w:t>any serious concerns</w:t>
            </w:r>
            <w:r w:rsidR="009E4E6C">
              <w:rPr>
                <w:b/>
                <w:lang w:val="en-US"/>
              </w:rPr>
              <w:t xml:space="preserve"> </w:t>
            </w:r>
            <w:r w:rsidRPr="009E4E6C">
              <w:rPr>
                <w:rFonts w:eastAsia="SimSun"/>
                <w:b/>
                <w:strike/>
                <w:color w:val="FF0000"/>
                <w:lang w:val="en-US" w:eastAsia="ja-JP"/>
              </w:rPr>
              <w:t>additional efforts</w:t>
            </w:r>
            <w:r>
              <w:rPr>
                <w:b/>
                <w:lang w:val="en-US"/>
              </w:rPr>
              <w:t xml:space="preserve"> from RAN2/4.</w:t>
            </w:r>
          </w:p>
          <w:p w14:paraId="5D512A4A" w14:textId="3FE4D7CB" w:rsidR="00DF252D" w:rsidRDefault="00DF252D" w:rsidP="00DF252D">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sidRPr="00515EA2">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sidRPr="00515EA2">
              <w:rPr>
                <w:rFonts w:ascii="Times New Roman" w:hAnsi="Times New Roman" w:cs="Times New Roman"/>
                <w:b/>
                <w:strike/>
                <w:color w:val="FF0000"/>
                <w:sz w:val="20"/>
                <w:szCs w:val="20"/>
                <w:lang w:val="en-US"/>
              </w:rPr>
              <w:t>s</w:t>
            </w:r>
            <w:r w:rsidR="00515EA2">
              <w:rPr>
                <w:rFonts w:ascii="Times New Roman" w:hAnsi="Times New Roman" w:cs="Times New Roman"/>
                <w:b/>
                <w:sz w:val="20"/>
                <w:szCs w:val="20"/>
                <w:lang w:val="en-US"/>
              </w:rPr>
              <w:t xml:space="preserve"> </w:t>
            </w:r>
            <w:r w:rsidR="00515EA2" w:rsidRPr="00515EA2">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0DD03366" w14:textId="2CFFDD09"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r w:rsidR="008876B2">
              <w:rPr>
                <w:rFonts w:ascii="Times New Roman" w:hAnsi="Times New Roman" w:cs="Times New Roman"/>
                <w:b/>
                <w:sz w:val="20"/>
                <w:szCs w:val="20"/>
                <w:lang w:val="en-US"/>
              </w:rPr>
              <w:t xml:space="preserve"> </w:t>
            </w:r>
            <w:r w:rsidR="008876B2" w:rsidRPr="008876B2">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p w14:paraId="1773DDC7" w14:textId="569FF69C" w:rsidR="00DF252D" w:rsidRDefault="00DF252D" w:rsidP="00402F13">
            <w:pPr>
              <w:rPr>
                <w:rFonts w:eastAsia="DengXian"/>
                <w:lang w:val="en-US" w:eastAsia="zh-CN"/>
              </w:rPr>
            </w:pPr>
          </w:p>
        </w:tc>
      </w:tr>
    </w:tbl>
    <w:p w14:paraId="009B4127" w14:textId="77777777" w:rsidR="005C42E4" w:rsidRDefault="005C42E4">
      <w:pPr>
        <w:spacing w:after="100" w:afterAutospacing="1"/>
        <w:jc w:val="both"/>
        <w:rPr>
          <w:rFonts w:eastAsia="DengXian"/>
          <w:lang w:val="en-US" w:eastAsia="zh-CN"/>
        </w:rPr>
      </w:pPr>
    </w:p>
    <w:p w14:paraId="5F1F1F34" w14:textId="77777777" w:rsidR="005C42E4" w:rsidRDefault="00A077D6">
      <w:pPr>
        <w:rPr>
          <w:b/>
          <w:lang w:val="en-US"/>
        </w:rPr>
      </w:pPr>
      <w:r>
        <w:rPr>
          <w:b/>
          <w:highlight w:val="yellow"/>
          <w:lang w:val="en-US"/>
        </w:rPr>
        <w:lastRenderedPageBreak/>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27B1417D"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tc>
          <w:tcPr>
            <w:tcW w:w="1384"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tc>
          <w:tcPr>
            <w:tcW w:w="1384"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DengXian"/>
                <w:lang w:val="en-US" w:eastAsia="zh-CN"/>
              </w:rPr>
            </w:pPr>
            <w:r>
              <w:rPr>
                <w:rFonts w:eastAsia="DengXian" w:hint="eastAsia"/>
                <w:lang w:val="en-US" w:eastAsia="zh-CN"/>
              </w:rPr>
              <w:t>The following shall be considered:</w:t>
            </w:r>
          </w:p>
          <w:p w14:paraId="505F956B"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The difference of signal </w:t>
            </w:r>
            <w:r>
              <w:rPr>
                <w:rFonts w:eastAsia="DengXian"/>
                <w:sz w:val="20"/>
                <w:lang w:val="en-US" w:eastAsia="zh-CN"/>
              </w:rPr>
              <w:t>transmission</w:t>
            </w:r>
            <w:r>
              <w:rPr>
                <w:rFonts w:eastAsia="DengXian" w:hint="eastAsia"/>
                <w:sz w:val="20"/>
                <w:lang w:val="en-US" w:eastAsia="zh-CN"/>
              </w:rPr>
              <w:t xml:space="preserve"> between CD-SSB and NCD-SSB (e.g. power boosting).</w:t>
            </w:r>
          </w:p>
          <w:p w14:paraId="7DF40727"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CD-SSB and NCD-SSB.</w:t>
            </w:r>
          </w:p>
          <w:p w14:paraId="15C368D8"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CSI-RS and NCD-SSB.</w:t>
            </w:r>
          </w:p>
          <w:p w14:paraId="0499DBBF"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Any limitation on the configuration of NCD-SSB (e.g. number, raster, </w:t>
            </w:r>
            <w:r>
              <w:rPr>
                <w:rFonts w:eastAsia="DengXian"/>
                <w:sz w:val="20"/>
                <w:lang w:val="en-US" w:eastAsia="zh-CN"/>
              </w:rPr>
              <w:t>…</w:t>
            </w:r>
            <w:r>
              <w:rPr>
                <w:rFonts w:eastAsia="DengXian" w:hint="eastAsia"/>
                <w:sz w:val="20"/>
                <w:lang w:val="en-US" w:eastAsia="zh-CN"/>
              </w:rPr>
              <w:t>)</w:t>
            </w:r>
          </w:p>
          <w:p w14:paraId="1D8FE77C" w14:textId="77777777" w:rsidR="005C42E4" w:rsidRDefault="00A077D6">
            <w:pPr>
              <w:rPr>
                <w:lang w:val="en-US" w:eastAsia="ko-KR"/>
              </w:rPr>
            </w:pPr>
            <w:r>
              <w:rPr>
                <w:rFonts w:eastAsia="DengXian" w:hint="eastAsia"/>
                <w:lang w:val="en-US" w:eastAsia="zh-CN"/>
              </w:rPr>
              <w:t xml:space="preserve">And also a general question on whether </w:t>
            </w:r>
            <w:r>
              <w:rPr>
                <w:rFonts w:eastAsia="DengXian"/>
                <w:lang w:val="en-US" w:eastAsia="zh-CN"/>
              </w:rPr>
              <w:t>using NCD-SSB instead of CD-SSB for idle/inactive/connected mode</w:t>
            </w:r>
            <w:r>
              <w:rPr>
                <w:rFonts w:eastAsia="DengXian" w:hint="eastAsia"/>
                <w:lang w:val="en-US" w:eastAsia="zh-CN"/>
              </w:rPr>
              <w:t xml:space="preserve"> is feasible.</w:t>
            </w:r>
          </w:p>
        </w:tc>
      </w:tr>
      <w:tr w:rsidR="005C42E4" w14:paraId="79EAB7CC" w14:textId="77777777">
        <w:tc>
          <w:tcPr>
            <w:tcW w:w="1384"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DengXian"/>
                <w:lang w:val="en-US" w:eastAsia="zh-CN"/>
              </w:rPr>
            </w:pPr>
            <w:r>
              <w:rPr>
                <w:rFonts w:eastAsia="DengXian"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DengXian"/>
                <w:lang w:val="en-US" w:eastAsia="ko-KR"/>
              </w:rPr>
            </w:pPr>
            <w:r>
              <w:rPr>
                <w:rFonts w:eastAsia="DengXian"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tc>
          <w:tcPr>
            <w:tcW w:w="1384"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834C27">
            <w:pPr>
              <w:rPr>
                <w:rFonts w:eastAsia="DengXian"/>
                <w:lang w:val="en-US" w:eastAsia="zh-CN"/>
              </w:rPr>
            </w:pPr>
            <w:r>
              <w:rPr>
                <w:rFonts w:eastAsia="DengXian" w:hint="eastAsia"/>
                <w:lang w:val="en-US" w:eastAsia="zh-CN"/>
              </w:rPr>
              <w:t xml:space="preserve">The following </w:t>
            </w:r>
            <w:r>
              <w:rPr>
                <w:rFonts w:eastAsia="DengXian"/>
                <w:lang w:val="en-US" w:eastAsia="zh-CN"/>
              </w:rPr>
              <w:t>can</w:t>
            </w:r>
            <w:r>
              <w:rPr>
                <w:rFonts w:eastAsia="DengXian" w:hint="eastAsia"/>
                <w:lang w:val="en-US" w:eastAsia="zh-CN"/>
              </w:rPr>
              <w:t xml:space="preserve"> be considered:</w:t>
            </w:r>
          </w:p>
          <w:p w14:paraId="7E8B70A2"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834C27">
            <w:pPr>
              <w:pStyle w:val="ListParagraph"/>
              <w:numPr>
                <w:ilvl w:val="0"/>
                <w:numId w:val="45"/>
              </w:numPr>
              <w:rPr>
                <w:rFonts w:ascii="Times New Roman" w:hAnsi="Times New Roman" w:cs="Times New Roman"/>
                <w:sz w:val="20"/>
                <w:szCs w:val="20"/>
                <w:lang w:val="en-US" w:eastAsia="ko-KR"/>
              </w:rPr>
            </w:pPr>
            <w:r w:rsidRPr="002030FA">
              <w:rPr>
                <w:rFonts w:eastAsia="DengXian" w:hint="eastAsia"/>
                <w:sz w:val="20"/>
                <w:lang w:val="en-US" w:eastAsia="zh-CN"/>
              </w:rPr>
              <w:t>Any limitation on the configuration of NCD-SSB</w:t>
            </w:r>
            <w:r>
              <w:rPr>
                <w:rFonts w:eastAsia="DengXian"/>
                <w:sz w:val="20"/>
                <w:lang w:val="en-US" w:eastAsia="zh-CN"/>
              </w:rPr>
              <w:t>.</w:t>
            </w:r>
          </w:p>
          <w:p w14:paraId="28F2802F"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DengXian" w:hint="eastAsia"/>
                <w:lang w:val="en-US" w:eastAsia="zh-CN"/>
              </w:rPr>
              <w:t>RO selection</w:t>
            </w:r>
            <w:r>
              <w:rPr>
                <w:rFonts w:eastAsia="DengXian"/>
                <w:lang w:val="en-US" w:eastAsia="zh-CN"/>
              </w:rPr>
              <w:t xml:space="preserve"> can be based on </w:t>
            </w:r>
            <w:r w:rsidRPr="002030FA">
              <w:rPr>
                <w:rFonts w:eastAsia="DengXian" w:hint="eastAsia"/>
                <w:sz w:val="20"/>
                <w:lang w:val="en-US" w:eastAsia="zh-CN"/>
              </w:rPr>
              <w:t>NCD-SSB</w:t>
            </w:r>
            <w:r>
              <w:rPr>
                <w:rFonts w:eastAsia="DengXian"/>
                <w:sz w:val="20"/>
                <w:lang w:val="en-US" w:eastAsia="zh-CN"/>
              </w:rPr>
              <w:t>.</w:t>
            </w:r>
          </w:p>
        </w:tc>
      </w:tr>
      <w:tr w:rsidR="002962B4" w14:paraId="172EE940" w14:textId="77777777">
        <w:tc>
          <w:tcPr>
            <w:tcW w:w="1384"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8363"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DengXian"/>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C4197E">
        <w:tc>
          <w:tcPr>
            <w:tcW w:w="1384"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834C27">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AE1489" w14:paraId="45FAF78D" w14:textId="77777777" w:rsidTr="00C4197E">
        <w:tc>
          <w:tcPr>
            <w:tcW w:w="1384" w:type="dxa"/>
            <w:tcBorders>
              <w:top w:val="single" w:sz="4" w:space="0" w:color="auto"/>
              <w:left w:val="single" w:sz="4" w:space="0" w:color="auto"/>
              <w:bottom w:val="single" w:sz="4" w:space="0" w:color="auto"/>
              <w:right w:val="single" w:sz="4" w:space="0" w:color="auto"/>
            </w:tcBorders>
          </w:tcPr>
          <w:p w14:paraId="2C116C97" w14:textId="46998478" w:rsidR="00C307C4" w:rsidRDefault="00F95A75" w:rsidP="00834C27">
            <w:pPr>
              <w:rPr>
                <w:rFonts w:eastAsia="DengXian"/>
                <w:lang w:val="en-US" w:eastAsia="zh-CN"/>
              </w:rPr>
            </w:pPr>
            <w:r>
              <w:rPr>
                <w:rFonts w:eastAsia="DengXian"/>
                <w:lang w:val="en-US" w:eastAsia="zh-CN"/>
              </w:rPr>
              <w:t>MediaTek</w:t>
            </w:r>
          </w:p>
        </w:tc>
        <w:tc>
          <w:tcPr>
            <w:tcW w:w="8363" w:type="dxa"/>
            <w:tcBorders>
              <w:top w:val="single" w:sz="4" w:space="0" w:color="auto"/>
              <w:left w:val="single" w:sz="4" w:space="0" w:color="auto"/>
              <w:bottom w:val="single" w:sz="4" w:space="0" w:color="auto"/>
              <w:right w:val="single" w:sz="4" w:space="0" w:color="auto"/>
            </w:tcBorders>
          </w:tcPr>
          <w:p w14:paraId="2F295E69" w14:textId="3906F800" w:rsidR="00C307C4" w:rsidRPr="008F5233" w:rsidRDefault="008F5233" w:rsidP="008F5233">
            <w:pPr>
              <w:pStyle w:val="ListParagraph"/>
              <w:numPr>
                <w:ilvl w:val="0"/>
                <w:numId w:val="55"/>
              </w:numPr>
              <w:rPr>
                <w:lang w:val="en-US" w:eastAsia="ko-KR"/>
              </w:rPr>
            </w:pPr>
            <w:r>
              <w:rPr>
                <w:lang w:val="en-US" w:eastAsia="ko-KR"/>
              </w:rPr>
              <w:t xml:space="preserve">What is the required periodicity for </w:t>
            </w:r>
            <w:r>
              <w:rPr>
                <w:rFonts w:ascii="Times New Roman" w:hAnsi="Times New Roman" w:cs="Times New Roman"/>
                <w:sz w:val="20"/>
                <w:szCs w:val="20"/>
                <w:lang w:val="en-US" w:eastAsia="ko-KR"/>
              </w:rPr>
              <w:t>NCD-SSB to enable RLM/RRM/synchronization</w:t>
            </w:r>
            <w:r w:rsidR="00D502C0">
              <w:rPr>
                <w:rFonts w:ascii="Times New Roman" w:hAnsi="Times New Roman" w:cs="Times New Roman"/>
                <w:sz w:val="20"/>
                <w:szCs w:val="20"/>
                <w:lang w:val="en-US" w:eastAsia="ko-KR"/>
              </w:rPr>
              <w:t>.</w:t>
            </w:r>
          </w:p>
          <w:p w14:paraId="337FB978" w14:textId="5B64EA46" w:rsidR="008F5233" w:rsidRPr="008F5233" w:rsidRDefault="008F5233" w:rsidP="008F5233">
            <w:pPr>
              <w:pStyle w:val="ListParagraph"/>
              <w:numPr>
                <w:ilvl w:val="0"/>
                <w:numId w:val="55"/>
              </w:numPr>
              <w:rPr>
                <w:lang w:val="en-US" w:eastAsia="ko-KR"/>
              </w:rPr>
            </w:pPr>
            <w:r>
              <w:rPr>
                <w:lang w:val="en-US" w:eastAsia="ko-KR"/>
              </w:rPr>
              <w:t xml:space="preserve">Feasibility of using </w:t>
            </w:r>
            <w:r w:rsidRPr="008F5233">
              <w:rPr>
                <w:lang w:val="en-US" w:eastAsia="ko-KR"/>
              </w:rPr>
              <w:t>NCD-SSB</w:t>
            </w:r>
            <w:r>
              <w:rPr>
                <w:lang w:val="en-US" w:eastAsia="ko-KR"/>
              </w:rPr>
              <w:t xml:space="preserve"> for </w:t>
            </w:r>
            <w:r w:rsidRPr="008F5233">
              <w:rPr>
                <w:lang w:val="en-US" w:eastAsia="ko-KR"/>
              </w:rPr>
              <w:t>mobility measurement</w:t>
            </w:r>
            <w:r w:rsidR="00D502C0">
              <w:rPr>
                <w:lang w:val="en-US" w:eastAsia="ko-KR"/>
              </w:rPr>
              <w:t>.</w:t>
            </w:r>
          </w:p>
        </w:tc>
      </w:tr>
      <w:tr w:rsidR="00C11735" w:rsidRPr="00AE1489" w14:paraId="230B02E1" w14:textId="77777777" w:rsidTr="00C4197E">
        <w:tc>
          <w:tcPr>
            <w:tcW w:w="1384" w:type="dxa"/>
            <w:tcBorders>
              <w:top w:val="single" w:sz="4" w:space="0" w:color="auto"/>
              <w:left w:val="single" w:sz="4" w:space="0" w:color="auto"/>
              <w:bottom w:val="single" w:sz="4" w:space="0" w:color="auto"/>
              <w:right w:val="single" w:sz="4" w:space="0" w:color="auto"/>
            </w:tcBorders>
          </w:tcPr>
          <w:p w14:paraId="7577B7E4" w14:textId="54680A2B" w:rsidR="00C11735" w:rsidRDefault="00C11735" w:rsidP="00834C27">
            <w:pPr>
              <w:rPr>
                <w:rFonts w:eastAsia="DengXian"/>
                <w:lang w:val="en-US" w:eastAsia="zh-CN"/>
              </w:rPr>
            </w:pPr>
            <w:r>
              <w:rPr>
                <w:rFonts w:eastAsia="DengXian"/>
                <w:lang w:val="en-US" w:eastAsia="zh-CN"/>
              </w:rPr>
              <w:t>Intel</w:t>
            </w:r>
          </w:p>
        </w:tc>
        <w:tc>
          <w:tcPr>
            <w:tcW w:w="8363" w:type="dxa"/>
            <w:tcBorders>
              <w:top w:val="single" w:sz="4" w:space="0" w:color="auto"/>
              <w:left w:val="single" w:sz="4" w:space="0" w:color="auto"/>
              <w:bottom w:val="single" w:sz="4" w:space="0" w:color="auto"/>
              <w:right w:val="single" w:sz="4" w:space="0" w:color="auto"/>
            </w:tcBorders>
          </w:tcPr>
          <w:p w14:paraId="3D85DF1A" w14:textId="77777777" w:rsidR="00280E22" w:rsidRDefault="00C11735" w:rsidP="00C11735">
            <w:pPr>
              <w:rPr>
                <w:lang w:val="en-US" w:eastAsia="ko-KR"/>
              </w:rPr>
            </w:pPr>
            <w:r>
              <w:rPr>
                <w:lang w:val="en-US" w:eastAsia="ko-KR"/>
              </w:rPr>
              <w:t xml:space="preserve">We think the questions from DCM are sufficient. </w:t>
            </w:r>
          </w:p>
          <w:p w14:paraId="6F82F07E" w14:textId="77777777" w:rsidR="00280E22" w:rsidRDefault="00E907A7" w:rsidP="00C11735">
            <w:pPr>
              <w:rPr>
                <w:lang w:val="en-US" w:eastAsia="ko-KR"/>
              </w:rPr>
            </w:pPr>
            <w:r>
              <w:rPr>
                <w:lang w:val="en-US" w:eastAsia="ko-KR"/>
              </w:rPr>
              <w:lastRenderedPageBreak/>
              <w:t>Coexistence and performance aspects would naturally be part of the “feasibility consideration” if these concerns would be serious.</w:t>
            </w:r>
            <w:r w:rsidR="0054553F">
              <w:rPr>
                <w:lang w:val="en-US" w:eastAsia="ko-KR"/>
              </w:rPr>
              <w:t xml:space="preserve"> </w:t>
            </w:r>
          </w:p>
          <w:p w14:paraId="0CD6AF2D" w14:textId="29FF136D" w:rsidR="00C11735" w:rsidRPr="00C11735" w:rsidRDefault="0054553F" w:rsidP="00C11735">
            <w:pPr>
              <w:rPr>
                <w:lang w:val="en-US" w:eastAsia="ko-KR"/>
              </w:rPr>
            </w:pPr>
            <w:r>
              <w:rPr>
                <w:lang w:val="en-US" w:eastAsia="ko-KR"/>
              </w:rPr>
              <w:t xml:space="preserve">We </w:t>
            </w:r>
            <w:r w:rsidR="00280E22">
              <w:rPr>
                <w:lang w:val="en-US" w:eastAsia="ko-KR"/>
              </w:rPr>
              <w:t>certainly</w:t>
            </w:r>
            <w:r>
              <w:rPr>
                <w:lang w:val="en-US" w:eastAsia="ko-KR"/>
              </w:rPr>
              <w:t xml:space="preserve"> do not need to ask about performance impact to RAN4 when expecting them to respond within less than a WG meeting cycle. </w:t>
            </w:r>
            <w:r w:rsidR="00C667DC">
              <w:rPr>
                <w:lang w:val="en-US" w:eastAsia="ko-KR"/>
              </w:rPr>
              <w:t xml:space="preserve">We do not think it is necessary or even </w:t>
            </w:r>
            <w:r w:rsidR="00280E22">
              <w:rPr>
                <w:lang w:val="en-US" w:eastAsia="ko-KR"/>
              </w:rPr>
              <w:t>reasonable to expect</w:t>
            </w:r>
            <w:r>
              <w:rPr>
                <w:lang w:val="en-US" w:eastAsia="ko-KR"/>
              </w:rPr>
              <w:t xml:space="preserve"> RAN4 to provide any meaningful responses</w:t>
            </w:r>
            <w:r w:rsidR="00280E22">
              <w:rPr>
                <w:lang w:val="en-US" w:eastAsia="ko-KR"/>
              </w:rPr>
              <w:t xml:space="preserve"> on performance impact</w:t>
            </w:r>
            <w:r>
              <w:rPr>
                <w:lang w:val="en-US" w:eastAsia="ko-KR"/>
              </w:rPr>
              <w:t xml:space="preserve"> beyond what we already can estimate from the questions themselves and RAN1 expertise</w:t>
            </w:r>
            <w:r w:rsidR="00280E22">
              <w:rPr>
                <w:lang w:val="en-US" w:eastAsia="ko-KR"/>
              </w:rPr>
              <w:t xml:space="preserve">. </w:t>
            </w:r>
          </w:p>
        </w:tc>
      </w:tr>
    </w:tbl>
    <w:p w14:paraId="40E8EEBF" w14:textId="6117A9A0"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DengXian"/>
                <w:lang w:val="en-US" w:eastAsia="zh-CN"/>
              </w:rPr>
            </w:pPr>
            <w:r>
              <w:rPr>
                <w:rFonts w:eastAsia="DengXian" w:hint="eastAsia"/>
                <w:lang w:val="en-US" w:eastAsia="zh-CN"/>
              </w:rPr>
              <w:t>The following shall be considered:</w:t>
            </w:r>
          </w:p>
          <w:p w14:paraId="76C6C097"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t xml:space="preserve">All the parts related to </w:t>
            </w:r>
            <w:r>
              <w:rPr>
                <w:i/>
                <w:sz w:val="20"/>
              </w:rPr>
              <w:t>ssb-PositionsInBurst</w:t>
            </w:r>
            <w:r>
              <w:rPr>
                <w:rFonts w:eastAsia="DengXian" w:hint="eastAsia"/>
                <w:sz w:val="20"/>
                <w:lang w:val="en-US" w:eastAsia="zh-CN"/>
              </w:rPr>
              <w:t xml:space="preserve"> may need to be adjusted (e.g. RACH resource mapping, TDD collision handling).</w:t>
            </w:r>
          </w:p>
          <w:p w14:paraId="41D74662"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t xml:space="preserve">The description ion </w:t>
            </w:r>
            <w:r>
              <w:rPr>
                <w:rFonts w:eastAsia="DengXian" w:hint="eastAsia"/>
                <w:i/>
                <w:sz w:val="20"/>
                <w:lang w:val="en-US" w:eastAsia="zh-CN"/>
              </w:rPr>
              <w:t>k</w:t>
            </w:r>
            <w:r>
              <w:rPr>
                <w:rFonts w:eastAsia="DengXian" w:hint="eastAsia"/>
                <w:i/>
                <w:sz w:val="20"/>
                <w:vertAlign w:val="subscript"/>
                <w:lang w:val="en-US" w:eastAsia="zh-CN"/>
              </w:rPr>
              <w:t>SSB</w:t>
            </w:r>
            <w:r>
              <w:rPr>
                <w:rFonts w:eastAsia="DengXian" w:hint="eastAsia"/>
                <w:sz w:val="20"/>
                <w:lang w:val="en-US" w:eastAsia="zh-CN"/>
              </w:rPr>
              <w:t xml:space="preserve"> of a NCD-SSB, if the frequency location is free without restriction.</w:t>
            </w:r>
          </w:p>
          <w:p w14:paraId="7AB3FC3C" w14:textId="77777777" w:rsidR="005C42E4" w:rsidRDefault="00A077D6">
            <w:pPr>
              <w:pStyle w:val="ListParagraph"/>
              <w:numPr>
                <w:ilvl w:val="0"/>
                <w:numId w:val="48"/>
              </w:numPr>
              <w:rPr>
                <w:lang w:val="en-US" w:eastAsia="ko-KR"/>
              </w:rPr>
            </w:pPr>
            <w:r>
              <w:rPr>
                <w:rFonts w:eastAsia="DengXian"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DengXian"/>
                <w:lang w:val="en-US" w:eastAsia="zh-CN"/>
              </w:rPr>
            </w:pPr>
            <w:r>
              <w:rPr>
                <w:rFonts w:eastAsia="DengXian"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DengXian"/>
                <w:lang w:val="en-US" w:eastAsia="zh-CN"/>
              </w:rPr>
            </w:pPr>
            <w:r>
              <w:rPr>
                <w:rFonts w:eastAsia="DengXian" w:hint="eastAsia"/>
                <w:lang w:val="en-US" w:eastAsia="zh-CN"/>
              </w:rPr>
              <w:t>Mapping relation between NCD-SSB and ROs</w:t>
            </w:r>
          </w:p>
          <w:p w14:paraId="7932747F" w14:textId="77777777" w:rsidR="005C42E4" w:rsidRDefault="00A077D6">
            <w:pPr>
              <w:numPr>
                <w:ilvl w:val="0"/>
                <w:numId w:val="49"/>
              </w:numPr>
              <w:rPr>
                <w:rFonts w:eastAsia="DengXian"/>
                <w:lang w:val="en-US" w:eastAsia="zh-CN"/>
              </w:rPr>
            </w:pPr>
            <w:r>
              <w:rPr>
                <w:rFonts w:eastAsia="DengXian" w:hint="eastAsia"/>
                <w:lang w:val="en-US" w:eastAsia="zh-CN"/>
              </w:rPr>
              <w:t>Overlapping issue for NCD-SSB and other DL physic channels</w:t>
            </w:r>
          </w:p>
          <w:p w14:paraId="1FAC1EC8" w14:textId="77777777" w:rsidR="005C42E4" w:rsidRDefault="00A077D6">
            <w:pPr>
              <w:numPr>
                <w:ilvl w:val="0"/>
                <w:numId w:val="49"/>
              </w:numPr>
              <w:rPr>
                <w:rFonts w:eastAsia="DengXian"/>
                <w:lang w:val="en-US" w:eastAsia="zh-CN"/>
              </w:rPr>
            </w:pPr>
            <w:r>
              <w:rPr>
                <w:rFonts w:eastAsia="DengXian"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834C27">
            <w:pPr>
              <w:rPr>
                <w:rFonts w:eastAsia="DengXian"/>
                <w:lang w:val="en-US" w:eastAsia="zh-CN"/>
              </w:rPr>
            </w:pPr>
            <w:r>
              <w:rPr>
                <w:rFonts w:eastAsia="DengXian"/>
                <w:lang w:val="en-US" w:eastAsia="zh-CN"/>
              </w:rPr>
              <w:t>1) The configuration of NCD-SSB, e.g. the period, number</w:t>
            </w:r>
          </w:p>
          <w:p w14:paraId="76FBDD57" w14:textId="77777777" w:rsidR="00BF7257" w:rsidRDefault="00BF7257" w:rsidP="00834C27">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834C27">
            <w:pPr>
              <w:rPr>
                <w:rFonts w:eastAsia="DengXian"/>
                <w:lang w:val="en-US" w:eastAsia="zh-CN"/>
              </w:rPr>
            </w:pPr>
            <w:r>
              <w:rPr>
                <w:lang w:val="en-US" w:eastAsia="ko-KR"/>
              </w:rPr>
              <w:t xml:space="preserve">3) </w:t>
            </w:r>
            <w:r>
              <w:rPr>
                <w:rFonts w:eastAsia="DengXian" w:hint="eastAsia"/>
                <w:lang w:val="en-US" w:eastAsia="zh-CN"/>
              </w:rPr>
              <w:t xml:space="preserve">HD-FDD </w:t>
            </w:r>
            <w:r>
              <w:rPr>
                <w:rFonts w:eastAsia="DengXian"/>
                <w:lang w:val="en-US" w:eastAsia="zh-CN"/>
              </w:rPr>
              <w:t>c</w:t>
            </w:r>
            <w:r>
              <w:rPr>
                <w:rFonts w:eastAsia="DengXian" w:hint="eastAsia"/>
                <w:lang w:val="en-US" w:eastAsia="zh-CN"/>
              </w:rPr>
              <w:t>ollision handling between NCD-SSB and UL</w:t>
            </w:r>
          </w:p>
          <w:p w14:paraId="0FFDB6AD" w14:textId="77777777" w:rsidR="00BF7257" w:rsidRPr="00E375BA" w:rsidRDefault="00BF7257" w:rsidP="00834C27">
            <w:pPr>
              <w:numPr>
                <w:ilvl w:val="0"/>
                <w:numId w:val="49"/>
              </w:numPr>
              <w:rPr>
                <w:rFonts w:eastAsia="DengXian"/>
                <w:lang w:val="en-US" w:eastAsia="zh-CN"/>
              </w:rPr>
            </w:pPr>
            <w:r>
              <w:rPr>
                <w:rFonts w:eastAsia="DengXian"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834C27">
            <w:pPr>
              <w:rPr>
                <w:rFonts w:eastAsia="DengXian"/>
                <w:lang w:val="en-US" w:eastAsia="zh-CN"/>
              </w:rPr>
            </w:pPr>
            <w:r>
              <w:rPr>
                <w:rFonts w:eastAsia="DengXian"/>
                <w:lang w:val="en-US" w:eastAsia="zh-CN"/>
              </w:rPr>
              <w:t>Not limited to:</w:t>
            </w:r>
          </w:p>
          <w:p w14:paraId="249A796E"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QCL related</w:t>
            </w:r>
          </w:p>
          <w:p w14:paraId="55312722"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Rate matching of NCD-SSB</w:t>
            </w:r>
          </w:p>
          <w:p w14:paraId="62C7BCE0"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Collision handling for HD-FDD</w:t>
            </w:r>
          </w:p>
          <w:p w14:paraId="23A5B917"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834C27">
            <w:pPr>
              <w:rPr>
                <w:rFonts w:eastAsia="DengXian"/>
                <w:lang w:val="en-US" w:eastAsia="zh-CN"/>
              </w:rPr>
            </w:pPr>
            <w:r w:rsidRPr="007E384A">
              <w:rPr>
                <w:rFonts w:eastAsia="DengXian"/>
                <w:lang w:val="en-US" w:eastAsia="zh-CN"/>
              </w:rPr>
              <w:t xml:space="preserve"> </w:t>
            </w:r>
          </w:p>
        </w:tc>
      </w:tr>
      <w:tr w:rsidR="00D5457B" w:rsidRPr="007E384A" w14:paraId="6165855B" w14:textId="77777777" w:rsidTr="00C4197E">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Default="00D5457B" w:rsidP="00834C27">
            <w:pPr>
              <w:rPr>
                <w:rFonts w:eastAsia="DengXian" w:hint="eastAsia"/>
                <w:lang w:val="en-US" w:eastAsia="zh-CN"/>
              </w:rPr>
            </w:pPr>
            <w:r>
              <w:rPr>
                <w:rFonts w:eastAsia="DengXian"/>
                <w:lang w:val="en-US" w:eastAsia="zh-CN"/>
              </w:rPr>
              <w:t>Intel</w:t>
            </w:r>
          </w:p>
        </w:tc>
        <w:tc>
          <w:tcPr>
            <w:tcW w:w="8363" w:type="dxa"/>
            <w:tcBorders>
              <w:top w:val="single" w:sz="4" w:space="0" w:color="auto"/>
              <w:left w:val="single" w:sz="4" w:space="0" w:color="auto"/>
              <w:bottom w:val="single" w:sz="4" w:space="0" w:color="auto"/>
              <w:right w:val="single" w:sz="4" w:space="0" w:color="auto"/>
            </w:tcBorders>
          </w:tcPr>
          <w:p w14:paraId="0044906E" w14:textId="198F0630" w:rsidR="00D5457B" w:rsidRDefault="00D5457B" w:rsidP="00834C27">
            <w:pPr>
              <w:rPr>
                <w:rFonts w:eastAsia="DengXian"/>
                <w:lang w:val="en-US" w:eastAsia="zh-CN"/>
              </w:rPr>
            </w:pPr>
            <w:r>
              <w:rPr>
                <w:rFonts w:eastAsia="DengXian"/>
                <w:lang w:val="en-US" w:eastAsia="zh-CN"/>
              </w:rPr>
              <w:t>Mostly related to specifying support of NCD-SSB and its configuration</w:t>
            </w:r>
            <w:r w:rsidR="0053183A">
              <w:rPr>
                <w:rFonts w:eastAsia="DengXian"/>
                <w:lang w:val="en-US" w:eastAsia="zh-CN"/>
              </w:rPr>
              <w:t xml:space="preserve">. </w:t>
            </w:r>
            <w:r w:rsidR="000D114D">
              <w:rPr>
                <w:rFonts w:eastAsia="DengXian"/>
                <w:lang w:val="en-US" w:eastAsia="zh-CN"/>
              </w:rPr>
              <w:t xml:space="preserve">We do not think any </w:t>
            </w:r>
            <w:r w:rsidR="00861E5C">
              <w:rPr>
                <w:rFonts w:eastAsia="DengXian"/>
                <w:lang w:val="en-US" w:eastAsia="zh-CN"/>
              </w:rPr>
              <w:t>new mechanisms/solutions for coexistence/rate-matching are necessary – they should simply follow those defined today for the most part. Further details would depend on RAN4 feedback.</w:t>
            </w:r>
          </w:p>
        </w:tc>
      </w:tr>
    </w:tbl>
    <w:p w14:paraId="5CB25978" w14:textId="77777777" w:rsidR="005C42E4" w:rsidRDefault="005C42E4">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lastRenderedPageBreak/>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lastRenderedPageBreak/>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lastRenderedPageBreak/>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lastRenderedPageBreak/>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lastRenderedPageBreak/>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861E5C">
            <w:pPr>
              <w:rPr>
                <w:color w:val="0000FF"/>
                <w:u w:val="single"/>
                <w:lang w:val="en-US"/>
              </w:rPr>
            </w:pPr>
            <w:hyperlink r:id="rId23"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861E5C">
            <w:pPr>
              <w:rPr>
                <w:color w:val="0000FF"/>
                <w:u w:val="single"/>
                <w:lang w:val="en-US"/>
              </w:rPr>
            </w:pPr>
            <w:hyperlink r:id="rId24"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861E5C">
            <w:hyperlink r:id="rId25"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lastRenderedPageBreak/>
              <w:t>[4]</w:t>
            </w:r>
          </w:p>
        </w:tc>
        <w:tc>
          <w:tcPr>
            <w:tcW w:w="1456" w:type="dxa"/>
            <w:tcMar>
              <w:top w:w="0" w:type="dxa"/>
              <w:left w:w="70" w:type="dxa"/>
              <w:bottom w:w="0" w:type="dxa"/>
              <w:right w:w="70" w:type="dxa"/>
            </w:tcMar>
          </w:tcPr>
          <w:p w14:paraId="5B4F4652" w14:textId="77777777" w:rsidR="005C42E4" w:rsidRDefault="00861E5C">
            <w:pPr>
              <w:rPr>
                <w:color w:val="0000FF"/>
                <w:u w:val="single"/>
                <w:lang w:val="en-US"/>
              </w:rPr>
            </w:pPr>
            <w:hyperlink r:id="rId26"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861E5C">
            <w:pPr>
              <w:rPr>
                <w:color w:val="0000FF"/>
                <w:u w:val="single"/>
                <w:lang w:val="en-US"/>
              </w:rPr>
            </w:pPr>
            <w:hyperlink r:id="rId27"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861E5C">
            <w:pPr>
              <w:rPr>
                <w:color w:val="0000FF"/>
                <w:u w:val="single"/>
                <w:lang w:val="en-US"/>
              </w:rPr>
            </w:pPr>
            <w:hyperlink r:id="rId28"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861E5C">
            <w:pPr>
              <w:rPr>
                <w:color w:val="0000FF"/>
                <w:u w:val="single"/>
                <w:lang w:val="en-US"/>
              </w:rPr>
            </w:pPr>
            <w:hyperlink r:id="rId29"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861E5C">
            <w:pPr>
              <w:rPr>
                <w:color w:val="0000FF"/>
                <w:u w:val="single"/>
                <w:lang w:val="en-US"/>
              </w:rPr>
            </w:pPr>
            <w:hyperlink r:id="rId30"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861E5C">
            <w:pPr>
              <w:rPr>
                <w:color w:val="0000FF"/>
                <w:u w:val="single"/>
                <w:lang w:val="en-US"/>
              </w:rPr>
            </w:pPr>
            <w:hyperlink r:id="rId31"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861E5C">
            <w:pPr>
              <w:rPr>
                <w:color w:val="0000FF"/>
                <w:u w:val="single"/>
                <w:lang w:val="en-US"/>
              </w:rPr>
            </w:pPr>
            <w:hyperlink r:id="rId32"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861E5C">
            <w:pPr>
              <w:rPr>
                <w:color w:val="0000FF"/>
                <w:u w:val="single"/>
                <w:lang w:val="en-US"/>
              </w:rPr>
            </w:pPr>
            <w:hyperlink r:id="rId33"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861E5C">
            <w:pPr>
              <w:rPr>
                <w:color w:val="0000FF"/>
                <w:u w:val="single"/>
                <w:lang w:val="en-US"/>
              </w:rPr>
            </w:pPr>
            <w:hyperlink r:id="rId34"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861E5C">
            <w:pPr>
              <w:rPr>
                <w:color w:val="0000FF"/>
                <w:u w:val="single"/>
                <w:lang w:val="en-US"/>
              </w:rPr>
            </w:pPr>
            <w:hyperlink r:id="rId35"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861E5C">
            <w:pPr>
              <w:rPr>
                <w:lang w:val="en-US"/>
              </w:rPr>
            </w:pPr>
            <w:hyperlink r:id="rId36"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861E5C">
            <w:pPr>
              <w:rPr>
                <w:color w:val="0000FF"/>
                <w:u w:val="single"/>
                <w:lang w:val="en-US"/>
              </w:rPr>
            </w:pPr>
            <w:hyperlink r:id="rId37"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861E5C">
            <w:pPr>
              <w:rPr>
                <w:color w:val="0000FF"/>
                <w:u w:val="single"/>
                <w:lang w:val="en-US"/>
              </w:rPr>
            </w:pPr>
            <w:hyperlink r:id="rId38"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861E5C">
            <w:pPr>
              <w:rPr>
                <w:color w:val="0000FF"/>
                <w:u w:val="single"/>
                <w:lang w:val="en-US"/>
              </w:rPr>
            </w:pPr>
            <w:hyperlink r:id="rId39"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861E5C">
            <w:pPr>
              <w:rPr>
                <w:color w:val="0000FF"/>
                <w:u w:val="single"/>
                <w:lang w:eastAsia="sv-SE"/>
              </w:rPr>
            </w:pPr>
            <w:hyperlink r:id="rId40"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41"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861E5C">
            <w:pPr>
              <w:rPr>
                <w:color w:val="0000FF"/>
                <w:u w:val="single"/>
                <w:lang w:val="en-US"/>
              </w:rPr>
            </w:pPr>
            <w:hyperlink r:id="rId42"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861E5C">
            <w:pPr>
              <w:rPr>
                <w:color w:val="0000FF"/>
                <w:u w:val="single"/>
                <w:lang w:val="en-US"/>
              </w:rPr>
            </w:pPr>
            <w:hyperlink r:id="rId43"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861E5C">
            <w:pPr>
              <w:rPr>
                <w:color w:val="0000FF"/>
                <w:u w:val="single"/>
                <w:lang w:val="en-US"/>
              </w:rPr>
            </w:pPr>
            <w:hyperlink r:id="rId44"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861E5C">
            <w:pPr>
              <w:rPr>
                <w:color w:val="0000FF"/>
                <w:u w:val="single"/>
                <w:lang w:val="en-US"/>
              </w:rPr>
            </w:pPr>
            <w:hyperlink r:id="rId45"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861E5C">
            <w:pPr>
              <w:rPr>
                <w:color w:val="0000FF"/>
                <w:u w:val="single"/>
                <w:lang w:val="en-US"/>
              </w:rPr>
            </w:pPr>
            <w:hyperlink r:id="rId46"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861E5C">
            <w:pPr>
              <w:rPr>
                <w:color w:val="0000FF"/>
                <w:u w:val="single"/>
                <w:lang w:val="en-US"/>
              </w:rPr>
            </w:pPr>
            <w:hyperlink r:id="rId47"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861E5C">
            <w:pPr>
              <w:rPr>
                <w:color w:val="0000FF"/>
                <w:u w:val="single"/>
                <w:lang w:val="en-US"/>
              </w:rPr>
            </w:pPr>
            <w:hyperlink r:id="rId48"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861E5C">
            <w:pPr>
              <w:rPr>
                <w:color w:val="0000FF"/>
                <w:u w:val="single"/>
                <w:lang w:val="en-US"/>
              </w:rPr>
            </w:pPr>
            <w:hyperlink r:id="rId49"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861E5C">
            <w:pPr>
              <w:rPr>
                <w:color w:val="0000FF"/>
                <w:u w:val="single"/>
                <w:lang w:val="en-US"/>
              </w:rPr>
            </w:pPr>
            <w:hyperlink r:id="rId50"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861E5C">
            <w:pPr>
              <w:rPr>
                <w:color w:val="0000FF"/>
                <w:u w:val="single"/>
                <w:lang w:val="en-US"/>
              </w:rPr>
            </w:pPr>
            <w:hyperlink r:id="rId51"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861E5C">
            <w:pPr>
              <w:rPr>
                <w:lang w:val="en-US"/>
              </w:rPr>
            </w:pPr>
            <w:hyperlink r:id="rId52"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0837CA44" w14:textId="77777777" w:rsidR="005C42E4" w:rsidRDefault="00861E5C">
            <w:pPr>
              <w:rPr>
                <w:rStyle w:val="Hyperlink"/>
                <w:color w:val="0000FF"/>
                <w:lang w:val="en-US"/>
              </w:rPr>
            </w:pPr>
            <w:hyperlink r:id="rId53"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861E5C">
            <w:pPr>
              <w:rPr>
                <w:rStyle w:val="Hyperlink"/>
                <w:color w:val="0000FF"/>
                <w:lang w:val="en-US"/>
              </w:rPr>
            </w:pPr>
            <w:hyperlink r:id="rId54"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861E5C">
            <w:pPr>
              <w:rPr>
                <w:lang w:val="en-US"/>
              </w:rPr>
            </w:pPr>
            <w:hyperlink r:id="rId55"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861E5C">
            <w:pPr>
              <w:rPr>
                <w:color w:val="0000FF"/>
                <w:u w:val="single"/>
                <w:lang w:val="en-US"/>
              </w:rPr>
            </w:pPr>
            <w:hyperlink r:id="rId56"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8"/>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861E5C">
            <w:hyperlink r:id="rId57"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861E5C">
            <w:hyperlink r:id="rId58"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861E5C">
            <w:hyperlink r:id="rId59"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68DB" w14:textId="77777777" w:rsidR="00893FDD" w:rsidRDefault="00893FDD" w:rsidP="00BF7257">
      <w:pPr>
        <w:spacing w:after="0" w:line="240" w:lineRule="auto"/>
      </w:pPr>
      <w:r>
        <w:separator/>
      </w:r>
    </w:p>
  </w:endnote>
  <w:endnote w:type="continuationSeparator" w:id="0">
    <w:p w14:paraId="2661D9A4" w14:textId="77777777" w:rsidR="00893FDD" w:rsidRDefault="00893FDD"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F9FB" w14:textId="77777777" w:rsidR="00893FDD" w:rsidRDefault="00893FDD" w:rsidP="00BF7257">
      <w:pPr>
        <w:spacing w:after="0" w:line="240" w:lineRule="auto"/>
      </w:pPr>
      <w:r>
        <w:separator/>
      </w:r>
    </w:p>
  </w:footnote>
  <w:footnote w:type="continuationSeparator" w:id="0">
    <w:p w14:paraId="04085BF2" w14:textId="77777777" w:rsidR="00893FDD" w:rsidRDefault="00893FDD"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D9F1A9"/>
    <w:multiLevelType w:val="singleLevel"/>
    <w:tmpl w:val="1AD9F1A9"/>
    <w:lvl w:ilvl="0">
      <w:start w:val="1"/>
      <w:numFmt w:val="decimal"/>
      <w:suff w:val="space"/>
      <w:lvlText w:val="%1)"/>
      <w:lvlJc w:val="left"/>
    </w:lvl>
  </w:abstractNum>
  <w:abstractNum w:abstractNumId="2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32"/>
    <w:lvlOverride w:ilvl="0">
      <w:startOverride w:val="1"/>
    </w:lvlOverride>
  </w:num>
  <w:num w:numId="6">
    <w:abstractNumId w:val="33"/>
  </w:num>
  <w:num w:numId="7">
    <w:abstractNumId w:val="41"/>
  </w:num>
  <w:num w:numId="8">
    <w:abstractNumId w:val="37"/>
  </w:num>
  <w:num w:numId="9">
    <w:abstractNumId w:val="22"/>
  </w:num>
  <w:num w:numId="10">
    <w:abstractNumId w:val="45"/>
  </w:num>
  <w:num w:numId="11">
    <w:abstractNumId w:val="17"/>
  </w:num>
  <w:num w:numId="12">
    <w:abstractNumId w:val="50"/>
  </w:num>
  <w:num w:numId="13">
    <w:abstractNumId w:val="12"/>
  </w:num>
  <w:num w:numId="14">
    <w:abstractNumId w:val="14"/>
  </w:num>
  <w:num w:numId="15">
    <w:abstractNumId w:val="0"/>
  </w:num>
  <w:num w:numId="16">
    <w:abstractNumId w:val="1"/>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8"/>
  </w:num>
  <w:num w:numId="20">
    <w:abstractNumId w:val="53"/>
  </w:num>
  <w:num w:numId="21">
    <w:abstractNumId w:val="55"/>
  </w:num>
  <w:num w:numId="22">
    <w:abstractNumId w:val="28"/>
  </w:num>
  <w:num w:numId="23">
    <w:abstractNumId w:val="21"/>
  </w:num>
  <w:num w:numId="24">
    <w:abstractNumId w:val="40"/>
  </w:num>
  <w:num w:numId="25">
    <w:abstractNumId w:val="23"/>
  </w:num>
  <w:num w:numId="26">
    <w:abstractNumId w:val="35"/>
  </w:num>
  <w:num w:numId="27">
    <w:abstractNumId w:val="51"/>
  </w:num>
  <w:num w:numId="28">
    <w:abstractNumId w:val="26"/>
  </w:num>
  <w:num w:numId="29">
    <w:abstractNumId w:val="24"/>
  </w:num>
  <w:num w:numId="30">
    <w:abstractNumId w:val="29"/>
  </w:num>
  <w:num w:numId="31">
    <w:abstractNumId w:val="27"/>
  </w:num>
  <w:num w:numId="32">
    <w:abstractNumId w:val="34"/>
  </w:num>
  <w:num w:numId="33">
    <w:abstractNumId w:val="11"/>
  </w:num>
  <w:num w:numId="34">
    <w:abstractNumId w:val="39"/>
  </w:num>
  <w:num w:numId="35">
    <w:abstractNumId w:val="20"/>
  </w:num>
  <w:num w:numId="36">
    <w:abstractNumId w:val="31"/>
  </w:num>
  <w:num w:numId="37">
    <w:abstractNumId w:val="9"/>
  </w:num>
  <w:num w:numId="38">
    <w:abstractNumId w:val="44"/>
  </w:num>
  <w:num w:numId="39">
    <w:abstractNumId w:val="10"/>
  </w:num>
  <w:num w:numId="40">
    <w:abstractNumId w:val="4"/>
  </w:num>
  <w:num w:numId="41">
    <w:abstractNumId w:val="16"/>
  </w:num>
  <w:num w:numId="42">
    <w:abstractNumId w:val="18"/>
  </w:num>
  <w:num w:numId="43">
    <w:abstractNumId w:val="15"/>
  </w:num>
  <w:num w:numId="44">
    <w:abstractNumId w:val="30"/>
  </w:num>
  <w:num w:numId="45">
    <w:abstractNumId w:val="7"/>
  </w:num>
  <w:num w:numId="46">
    <w:abstractNumId w:val="5"/>
  </w:num>
  <w:num w:numId="47">
    <w:abstractNumId w:val="54"/>
  </w:num>
  <w:num w:numId="48">
    <w:abstractNumId w:val="43"/>
  </w:num>
  <w:num w:numId="49">
    <w:abstractNumId w:val="19"/>
  </w:num>
  <w:num w:numId="50">
    <w:abstractNumId w:val="46"/>
  </w:num>
  <w:num w:numId="51">
    <w:abstractNumId w:val="47"/>
  </w:num>
  <w:num w:numId="52">
    <w:abstractNumId w:val="6"/>
  </w:num>
  <w:num w:numId="53">
    <w:abstractNumId w:val="13"/>
  </w:num>
  <w:num w:numId="54">
    <w:abstractNumId w:val="49"/>
  </w:num>
  <w:num w:numId="55">
    <w:abstractNumId w:val="36"/>
  </w:num>
  <w:num w:numId="56">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284"/>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4183"/>
    <w:rsid w:val="0009720D"/>
    <w:rsid w:val="000A4E70"/>
    <w:rsid w:val="000A5FC7"/>
    <w:rsid w:val="000B1A2D"/>
    <w:rsid w:val="000B4365"/>
    <w:rsid w:val="000B5968"/>
    <w:rsid w:val="000B5986"/>
    <w:rsid w:val="000C0042"/>
    <w:rsid w:val="000C2A3E"/>
    <w:rsid w:val="000C4619"/>
    <w:rsid w:val="000C4740"/>
    <w:rsid w:val="000C4E31"/>
    <w:rsid w:val="000C75DD"/>
    <w:rsid w:val="000D114D"/>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52"/>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0E22"/>
    <w:rsid w:val="002837B8"/>
    <w:rsid w:val="00286C24"/>
    <w:rsid w:val="002872C5"/>
    <w:rsid w:val="002903F8"/>
    <w:rsid w:val="002905AC"/>
    <w:rsid w:val="00293D48"/>
    <w:rsid w:val="00295C4B"/>
    <w:rsid w:val="00295E75"/>
    <w:rsid w:val="002962B4"/>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15EA2"/>
    <w:rsid w:val="005241C0"/>
    <w:rsid w:val="0052617A"/>
    <w:rsid w:val="00526995"/>
    <w:rsid w:val="00527BB7"/>
    <w:rsid w:val="00531071"/>
    <w:rsid w:val="0053183A"/>
    <w:rsid w:val="0053316D"/>
    <w:rsid w:val="00534F4D"/>
    <w:rsid w:val="00535E4F"/>
    <w:rsid w:val="0053779E"/>
    <w:rsid w:val="0054525A"/>
    <w:rsid w:val="0054553F"/>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99C"/>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1139"/>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4C27"/>
    <w:rsid w:val="008358A0"/>
    <w:rsid w:val="008360A3"/>
    <w:rsid w:val="0084663B"/>
    <w:rsid w:val="008468DC"/>
    <w:rsid w:val="00846DC7"/>
    <w:rsid w:val="0085610A"/>
    <w:rsid w:val="00861A9E"/>
    <w:rsid w:val="00861E5C"/>
    <w:rsid w:val="00862CA8"/>
    <w:rsid w:val="008654F2"/>
    <w:rsid w:val="0086564D"/>
    <w:rsid w:val="00872459"/>
    <w:rsid w:val="00872C2E"/>
    <w:rsid w:val="00873DEE"/>
    <w:rsid w:val="0087424D"/>
    <w:rsid w:val="008749D4"/>
    <w:rsid w:val="00875BB6"/>
    <w:rsid w:val="00875E2D"/>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0C28"/>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27A2"/>
    <w:rsid w:val="00AE5243"/>
    <w:rsid w:val="00AE7FD5"/>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4744"/>
    <w:rsid w:val="00B87ECF"/>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1735"/>
    <w:rsid w:val="00C12DA7"/>
    <w:rsid w:val="00C14E45"/>
    <w:rsid w:val="00C15AEC"/>
    <w:rsid w:val="00C15DAD"/>
    <w:rsid w:val="00C20573"/>
    <w:rsid w:val="00C2091F"/>
    <w:rsid w:val="00C21327"/>
    <w:rsid w:val="00C22956"/>
    <w:rsid w:val="00C24CD5"/>
    <w:rsid w:val="00C307C4"/>
    <w:rsid w:val="00C315A9"/>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245"/>
    <w:rsid w:val="00D26BA7"/>
    <w:rsid w:val="00D404CC"/>
    <w:rsid w:val="00D43F10"/>
    <w:rsid w:val="00D443F6"/>
    <w:rsid w:val="00D47646"/>
    <w:rsid w:val="00D4789D"/>
    <w:rsid w:val="00D502C0"/>
    <w:rsid w:val="00D507EB"/>
    <w:rsid w:val="00D53C04"/>
    <w:rsid w:val="00D5457B"/>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252D"/>
    <w:rsid w:val="00DF6F4B"/>
    <w:rsid w:val="00DF72AF"/>
    <w:rsid w:val="00DF7E1F"/>
    <w:rsid w:val="00DF7EC0"/>
    <w:rsid w:val="00E00A91"/>
    <w:rsid w:val="00E0149E"/>
    <w:rsid w:val="00E054B0"/>
    <w:rsid w:val="00E05588"/>
    <w:rsid w:val="00E11C90"/>
    <w:rsid w:val="00E127B7"/>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07A7"/>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5A75"/>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SimSun" w:eastAsia="SimSun"/>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
    <w:basedOn w:val="Normal"/>
    <w:link w:val="ListParagraphChar"/>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hyperlink" Target="https://www.3gpp.org/ftp/TSG_RAN/WG1_RL1/TSGR1_106b-e/Docs/R1-2110377.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948.zip" TargetMode="External"/><Relationship Id="rId59" Type="http://schemas.openxmlformats.org/officeDocument/2006/relationships/hyperlink" Target="https://www.3gpp.org/ftp/TSG_RAN/WG1_RL1/TSGR1_106b-e/Docs/R1-21103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68D40C-568E-44EF-AF34-2FC772F56F68}">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77</Pages>
  <Words>29112</Words>
  <Characters>165940</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29</cp:revision>
  <dcterms:created xsi:type="dcterms:W3CDTF">2021-10-15T19:13:00Z</dcterms:created>
  <dcterms:modified xsi:type="dcterms:W3CDTF">2021-10-15T20:43:00Z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