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proofErr w:type="spellStart"/>
            <w:r>
              <w:rPr>
                <w:lang w:val="en-US"/>
              </w:rPr>
              <w:t>Spreadtrum</w:t>
            </w:r>
            <w:proofErr w:type="spellEnd"/>
          </w:p>
        </w:tc>
        <w:tc>
          <w:tcPr>
            <w:tcW w:w="3118" w:type="dxa"/>
          </w:tcPr>
          <w:p w14:paraId="2545F39F"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proofErr w:type="spellStart"/>
            <w:r>
              <w:rPr>
                <w:lang w:val="en-US" w:eastAsia="ko-KR"/>
              </w:rPr>
              <w:t>Spreadtrum</w:t>
            </w:r>
            <w:proofErr w:type="spellEnd"/>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RedCap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eastAsia="en-GB"/>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6B7C20" w14:textId="77777777" w:rsidR="005C42E4" w:rsidRDefault="00A077D6">
            <w:pPr>
              <w:jc w:val="center"/>
            </w:pPr>
            <w:r>
              <w:rPr>
                <w:noProof/>
                <w:lang w:eastAsia="en-GB"/>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 xml:space="preserve">To Karol, Debdeep,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eastAsia="en-GB"/>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41F9A5A" w14:textId="77777777" w:rsidR="005C42E4" w:rsidRDefault="00A077D6">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A363B5F" w14:textId="77777777" w:rsidR="005C42E4" w:rsidRDefault="00A077D6">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22F4F25B" w14:textId="77777777">
        <w:tc>
          <w:tcPr>
            <w:tcW w:w="1479" w:type="dxa"/>
          </w:tcPr>
          <w:p w14:paraId="4E81B4EA" w14:textId="77777777" w:rsidR="005C42E4" w:rsidRDefault="00A077D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 xml:space="preserve">We are open to there being more than one initial UL BWP from a network perspective. From a UE perspective, the UE would operate in a single initial UL </w:t>
            </w:r>
            <w:r>
              <w:rPr>
                <w:rFonts w:eastAsiaTheme="minorEastAsia"/>
                <w:lang w:val="en-US" w:eastAsia="zh-CN"/>
              </w:rPr>
              <w:lastRenderedPageBreak/>
              <w:t>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372" w:type="dxa"/>
          </w:tcPr>
          <w:p w14:paraId="010F7E26" w14:textId="77777777" w:rsidR="005C42E4" w:rsidRDefault="00A077D6">
            <w:pPr>
              <w:rPr>
                <w:rFonts w:eastAsiaTheme="minorEastAsia"/>
                <w:lang w:val="en-US" w:eastAsia="zh-CN"/>
              </w:rPr>
            </w:pPr>
            <w:r>
              <w:rPr>
                <w:rFonts w:eastAsia="DengXian"/>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DengXian"/>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52"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lastRenderedPageBreak/>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w:t>
            </w:r>
            <w:proofErr w:type="gramStart"/>
            <w:r>
              <w:rPr>
                <w:rFonts w:eastAsia="Yu Mincho"/>
                <w:lang w:val="en-US" w:eastAsia="ja-JP"/>
              </w:rPr>
              <w:t>In order to</w:t>
            </w:r>
            <w:proofErr w:type="gramEnd"/>
            <w:r>
              <w:rPr>
                <w:rFonts w:eastAsia="Yu Mincho"/>
                <w:lang w:val="en-US" w:eastAsia="ja-JP"/>
              </w:rPr>
              <w:t xml:space="preserve">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w:t>
            </w:r>
            <w:r w:rsidRPr="0051488A">
              <w:rPr>
                <w:rFonts w:eastAsiaTheme="minorEastAsia"/>
                <w:lang w:val="en-US" w:eastAsia="zh-CN"/>
              </w:rPr>
              <w:t>nfigure</w:t>
            </w:r>
            <w:proofErr w:type="gramEnd"/>
            <w:r w:rsidRPr="0051488A">
              <w:rPr>
                <w:rFonts w:eastAsiaTheme="minorEastAsia"/>
                <w:lang w:val="en-US" w:eastAsia="zh-CN"/>
              </w:rPr>
              <w:t xml:space="preserv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tc>
          <w:tcPr>
            <w:tcW w:w="1479"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372" w:type="dxa"/>
          </w:tcPr>
          <w:p w14:paraId="68AAB45F" w14:textId="77777777" w:rsidR="00C4197E" w:rsidRDefault="00C4197E" w:rsidP="00C4197E">
            <w:pPr>
              <w:rPr>
                <w:rFonts w:eastAsiaTheme="minorEastAsia"/>
                <w:lang w:val="en-US" w:eastAsia="zh-CN"/>
              </w:rPr>
            </w:pPr>
          </w:p>
        </w:tc>
        <w:tc>
          <w:tcPr>
            <w:tcW w:w="6780"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7BFD161B" w14:textId="77777777">
        <w:tc>
          <w:tcPr>
            <w:tcW w:w="1479"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372"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780"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lastRenderedPageBreak/>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402F13" w14:paraId="2F955EF0" w14:textId="77777777">
        <w:tc>
          <w:tcPr>
            <w:tcW w:w="1479" w:type="dxa"/>
          </w:tcPr>
          <w:p w14:paraId="1BF405C9" w14:textId="4CE275A8" w:rsidR="00402F13" w:rsidRDefault="00402F13" w:rsidP="00402F13">
            <w:pPr>
              <w:rPr>
                <w:rFonts w:eastAsiaTheme="minorEastAsia"/>
                <w:lang w:eastAsia="zh-CN"/>
              </w:rPr>
            </w:pPr>
            <w:r w:rsidRPr="00E22FD6">
              <w:lastRenderedPageBreak/>
              <w:t>FUTUREWEI</w:t>
            </w:r>
          </w:p>
        </w:tc>
        <w:tc>
          <w:tcPr>
            <w:tcW w:w="1372" w:type="dxa"/>
          </w:tcPr>
          <w:p w14:paraId="7B8EB477" w14:textId="28B4D421" w:rsidR="00402F13" w:rsidRDefault="00402F13" w:rsidP="00402F13">
            <w:pPr>
              <w:rPr>
                <w:rFonts w:eastAsiaTheme="minorEastAsia"/>
                <w:lang w:val="en-US" w:eastAsia="zh-CN"/>
              </w:rPr>
            </w:pPr>
            <w:r w:rsidRPr="00E22FD6">
              <w:t>Y</w:t>
            </w:r>
          </w:p>
        </w:tc>
        <w:tc>
          <w:tcPr>
            <w:tcW w:w="6780"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E70E39D" w14:textId="77777777" w:rsidR="005C42E4" w:rsidRDefault="00A077D6">
            <w:pPr>
              <w:rPr>
                <w:lang w:val="en-US" w:eastAsia="ko-KR"/>
              </w:rPr>
            </w:pPr>
            <w:r>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proofErr w:type="spellStart"/>
            <w:r>
              <w:rPr>
                <w:lang w:val="en-US" w:eastAsia="ko-KR"/>
              </w:rPr>
              <w:t>Spreadtrum</w:t>
            </w:r>
            <w:proofErr w:type="spellEnd"/>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lastRenderedPageBreak/>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Huawei, HiSilicon</w:t>
            </w:r>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5" o:title=""/>
                </v:shape>
                <o:OLEObject Type="Embed" ProgID="Equation.3" ShapeID="_x0000_i1025" DrawAspect="Content" ObjectID="_1695812636" r:id="rId16"/>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152"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lastRenderedPageBreak/>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5C42E4" w14:paraId="560AE3DF" w14:textId="77777777">
        <w:tc>
          <w:tcPr>
            <w:tcW w:w="1479" w:type="dxa"/>
          </w:tcPr>
          <w:p w14:paraId="5AB837F2" w14:textId="77777777" w:rsidR="005C42E4" w:rsidRDefault="005C42E4">
            <w:pPr>
              <w:rPr>
                <w:rFonts w:eastAsia="Yu Mincho"/>
                <w:lang w:val="en-US" w:eastAsia="ja-JP"/>
              </w:rPr>
            </w:pPr>
          </w:p>
        </w:tc>
        <w:tc>
          <w:tcPr>
            <w:tcW w:w="1372" w:type="dxa"/>
          </w:tcPr>
          <w:p w14:paraId="684719F3" w14:textId="77777777" w:rsidR="005C42E4" w:rsidRDefault="005C42E4">
            <w:pPr>
              <w:tabs>
                <w:tab w:val="left" w:pos="551"/>
              </w:tabs>
              <w:rPr>
                <w:rFonts w:eastAsiaTheme="minorEastAsia"/>
                <w:lang w:val="en-US" w:eastAsia="zh-CN"/>
              </w:rPr>
            </w:pPr>
          </w:p>
        </w:tc>
        <w:tc>
          <w:tcPr>
            <w:tcW w:w="6780" w:type="dxa"/>
          </w:tcPr>
          <w:p w14:paraId="0ABB7F2F" w14:textId="77777777" w:rsidR="005C42E4" w:rsidRDefault="005C42E4">
            <w:pPr>
              <w:rPr>
                <w:rFonts w:eastAsia="Yu Mincho"/>
                <w:lang w:val="en-US" w:eastAsia="ja-JP"/>
              </w:rPr>
            </w:pPr>
          </w:p>
        </w:tc>
      </w:tr>
      <w:tr w:rsidR="005C42E4" w14:paraId="3D904240" w14:textId="77777777">
        <w:tc>
          <w:tcPr>
            <w:tcW w:w="1479" w:type="dxa"/>
          </w:tcPr>
          <w:p w14:paraId="7AD4CBE2" w14:textId="77777777" w:rsidR="005C42E4" w:rsidRDefault="005C42E4">
            <w:pPr>
              <w:rPr>
                <w:rFonts w:eastAsia="Yu Mincho"/>
                <w:lang w:val="en-US" w:eastAsia="ja-JP"/>
              </w:rPr>
            </w:pPr>
          </w:p>
        </w:tc>
        <w:tc>
          <w:tcPr>
            <w:tcW w:w="1372" w:type="dxa"/>
          </w:tcPr>
          <w:p w14:paraId="509E9031" w14:textId="77777777" w:rsidR="005C42E4" w:rsidRDefault="005C42E4">
            <w:pPr>
              <w:tabs>
                <w:tab w:val="left" w:pos="551"/>
              </w:tabs>
              <w:rPr>
                <w:rFonts w:eastAsiaTheme="minorEastAsia"/>
                <w:lang w:val="en-US" w:eastAsia="zh-CN"/>
              </w:rPr>
            </w:pPr>
          </w:p>
        </w:tc>
        <w:tc>
          <w:tcPr>
            <w:tcW w:w="6780" w:type="dxa"/>
          </w:tcPr>
          <w:p w14:paraId="6E0E81A3" w14:textId="77777777" w:rsidR="005C42E4" w:rsidRDefault="005C42E4">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lastRenderedPageBreak/>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lastRenderedPageBreak/>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lastRenderedPageBreak/>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lastRenderedPageBreak/>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lastRenderedPageBreak/>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eastAsia="en-GB"/>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lastRenderedPageBreak/>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 xml:space="preserve">mitigating the impacts on legacy UE during paging and RACH procedure, and keeping the center frequency alignment in TDD RACH </w:t>
            </w:r>
            <w:r>
              <w:rPr>
                <w:rFonts w:eastAsia="SimSun"/>
                <w:lang w:val="en-US" w:eastAsia="zh-CN"/>
              </w:rPr>
              <w:lastRenderedPageBreak/>
              <w:t>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lastRenderedPageBreak/>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lastRenderedPageBreak/>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lastRenderedPageBreak/>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lastRenderedPageBreak/>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lastRenderedPageBreak/>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eastAsia="en-GB"/>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0889989A"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DengXian"/>
                <w:lang w:val="en-US" w:eastAsia="zh-CN"/>
              </w:rPr>
            </w:pPr>
            <w:r>
              <w:rPr>
                <w:rFonts w:eastAsia="DengXian"/>
                <w:lang w:val="en-US" w:eastAsia="zh-CN"/>
              </w:rPr>
              <w:t>Nokia, NSB</w:t>
            </w:r>
          </w:p>
        </w:tc>
        <w:tc>
          <w:tcPr>
            <w:tcW w:w="1372" w:type="dxa"/>
          </w:tcPr>
          <w:p w14:paraId="3F2FFE1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eastAsia="en-GB"/>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DengXian"/>
                <w:lang w:val="en-US" w:eastAsia="ko-KR"/>
              </w:rPr>
            </w:pPr>
            <w:r>
              <w:rPr>
                <w:rFonts w:eastAsia="DengXian"/>
                <w:lang w:val="en-US" w:eastAsia="ko-KR"/>
              </w:rPr>
              <w:t>IDCC</w:t>
            </w:r>
          </w:p>
        </w:tc>
        <w:tc>
          <w:tcPr>
            <w:tcW w:w="666" w:type="dxa"/>
          </w:tcPr>
          <w:p w14:paraId="07154301"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55B8303D" w14:textId="77777777" w:rsidR="005C42E4" w:rsidRDefault="005C42E4">
            <w:pPr>
              <w:rPr>
                <w:rFonts w:eastAsia="DengXian"/>
                <w:lang w:val="en-US" w:eastAsia="ko-KR"/>
              </w:rPr>
            </w:pPr>
          </w:p>
        </w:tc>
      </w:tr>
      <w:tr w:rsidR="005C42E4" w14:paraId="02AEF8CD" w14:textId="77777777">
        <w:tc>
          <w:tcPr>
            <w:tcW w:w="1150" w:type="dxa"/>
          </w:tcPr>
          <w:p w14:paraId="50B7518E" w14:textId="77777777" w:rsidR="005C42E4" w:rsidRDefault="00A077D6">
            <w:pPr>
              <w:rPr>
                <w:rFonts w:eastAsia="DengXian"/>
                <w:lang w:val="en-US" w:eastAsia="ko-KR"/>
              </w:rPr>
            </w:pPr>
            <w:r>
              <w:rPr>
                <w:rFonts w:eastAsia="DengXian"/>
                <w:lang w:val="en-US" w:eastAsia="ko-KR"/>
              </w:rPr>
              <w:t>Nokia, NSB</w:t>
            </w:r>
          </w:p>
        </w:tc>
        <w:tc>
          <w:tcPr>
            <w:tcW w:w="666" w:type="dxa"/>
          </w:tcPr>
          <w:p w14:paraId="23C0A62E"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30B3F446" w14:textId="77777777" w:rsidR="005C42E4" w:rsidRDefault="005C42E4">
            <w:pPr>
              <w:rPr>
                <w:rFonts w:eastAsia="DengXian"/>
                <w:lang w:val="en-US" w:eastAsia="ko-KR"/>
              </w:rPr>
            </w:pPr>
          </w:p>
        </w:tc>
      </w:tr>
      <w:tr w:rsidR="005C42E4" w14:paraId="08E9DD1A" w14:textId="77777777">
        <w:tc>
          <w:tcPr>
            <w:tcW w:w="1150" w:type="dxa"/>
          </w:tcPr>
          <w:p w14:paraId="0D8B7C02"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3B2120A9" w14:textId="77777777"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38"/>
        <w:gridCol w:w="7162"/>
      </w:tblGrid>
      <w:tr w:rsidR="005C42E4" w14:paraId="38111802" w14:textId="77777777" w:rsidTr="0054525A">
        <w:tc>
          <w:tcPr>
            <w:tcW w:w="1141"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393"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54525A">
        <w:tc>
          <w:tcPr>
            <w:tcW w:w="1141" w:type="dxa"/>
          </w:tcPr>
          <w:p w14:paraId="02D2E8FC" w14:textId="77777777" w:rsidR="005C42E4" w:rsidRDefault="00A077D6">
            <w:pPr>
              <w:rPr>
                <w:rFonts w:eastAsia="DengXian"/>
                <w:lang w:val="en-US" w:eastAsia="ko-KR"/>
              </w:rPr>
            </w:pPr>
            <w:r>
              <w:rPr>
                <w:rFonts w:eastAsia="DengXian"/>
                <w:lang w:val="en-US" w:eastAsia="ko-KR"/>
              </w:rPr>
              <w:t>FL5</w:t>
            </w:r>
          </w:p>
        </w:tc>
        <w:tc>
          <w:tcPr>
            <w:tcW w:w="8631" w:type="dxa"/>
            <w:gridSpan w:val="2"/>
          </w:tcPr>
          <w:p w14:paraId="7040C05E" w14:textId="77777777"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54525A">
        <w:tc>
          <w:tcPr>
            <w:tcW w:w="1141"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393"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54525A">
        <w:tc>
          <w:tcPr>
            <w:tcW w:w="1141" w:type="dxa"/>
          </w:tcPr>
          <w:p w14:paraId="2BAB0860" w14:textId="77777777" w:rsidR="005C42E4" w:rsidRDefault="00A077D6">
            <w:pPr>
              <w:rPr>
                <w:rFonts w:eastAsia="DengXian"/>
                <w:lang w:val="en-US" w:eastAsia="ko-KR"/>
              </w:rPr>
            </w:pPr>
            <w:r>
              <w:rPr>
                <w:rFonts w:eastAsia="DengXian" w:hint="eastAsia"/>
                <w:lang w:val="en-US" w:eastAsia="zh-CN"/>
              </w:rPr>
              <w:t>CATT</w:t>
            </w:r>
          </w:p>
        </w:tc>
        <w:tc>
          <w:tcPr>
            <w:tcW w:w="1238" w:type="dxa"/>
          </w:tcPr>
          <w:p w14:paraId="5B6D0D2F" w14:textId="77777777" w:rsidR="005C42E4" w:rsidRDefault="005C42E4">
            <w:pPr>
              <w:tabs>
                <w:tab w:val="left" w:pos="551"/>
              </w:tabs>
              <w:rPr>
                <w:rFonts w:eastAsia="DengXian"/>
                <w:lang w:val="en-US" w:eastAsia="ko-KR"/>
              </w:rPr>
            </w:pPr>
          </w:p>
        </w:tc>
        <w:tc>
          <w:tcPr>
            <w:tcW w:w="7393" w:type="dxa"/>
          </w:tcPr>
          <w:p w14:paraId="019FBAC4" w14:textId="77777777"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14:paraId="67CC99E3"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F388B82" w14:textId="77777777" w:rsidR="005C42E4" w:rsidRDefault="00A077D6">
            <w:pPr>
              <w:rPr>
                <w:rFonts w:eastAsia="DengXian"/>
                <w:lang w:val="en-US" w:eastAsia="zh-CN"/>
              </w:rPr>
            </w:pPr>
            <w:r>
              <w:rPr>
                <w:rFonts w:eastAsia="DengXian"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1F04E6E4"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6CB4218C" w14:textId="77777777" w:rsidTr="0054525A">
        <w:tc>
          <w:tcPr>
            <w:tcW w:w="1141" w:type="dxa"/>
          </w:tcPr>
          <w:p w14:paraId="05771E75" w14:textId="77777777" w:rsidR="005C42E4" w:rsidRDefault="00A077D6">
            <w:pPr>
              <w:rPr>
                <w:rFonts w:eastAsia="DengXian"/>
                <w:lang w:val="en-US" w:eastAsia="ko-KR"/>
              </w:rPr>
            </w:pPr>
            <w:r>
              <w:rPr>
                <w:rFonts w:eastAsia="DengXian" w:hint="eastAsia"/>
                <w:lang w:val="en-US" w:eastAsia="zh-CN"/>
              </w:rPr>
              <w:lastRenderedPageBreak/>
              <w:t>ZTE, Sanechips</w:t>
            </w:r>
          </w:p>
        </w:tc>
        <w:tc>
          <w:tcPr>
            <w:tcW w:w="1238" w:type="dxa"/>
          </w:tcPr>
          <w:p w14:paraId="45D81970"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393" w:type="dxa"/>
          </w:tcPr>
          <w:p w14:paraId="0E54BA9A" w14:textId="77777777"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54525A">
        <w:tc>
          <w:tcPr>
            <w:tcW w:w="1141" w:type="dxa"/>
          </w:tcPr>
          <w:p w14:paraId="5577F30A" w14:textId="77777777" w:rsidR="0054525A" w:rsidRDefault="0054525A" w:rsidP="0054525A">
            <w:pPr>
              <w:rPr>
                <w:rFonts w:eastAsia="DengXian"/>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DengXian"/>
                <w:lang w:val="en-US" w:eastAsia="zh-CN"/>
              </w:rPr>
            </w:pPr>
            <w:r>
              <w:rPr>
                <w:rFonts w:eastAsia="Yu Mincho" w:hint="eastAsia"/>
                <w:lang w:val="en-US" w:eastAsia="ja-JP"/>
              </w:rPr>
              <w:t>Y</w:t>
            </w:r>
          </w:p>
        </w:tc>
        <w:tc>
          <w:tcPr>
            <w:tcW w:w="7393" w:type="dxa"/>
          </w:tcPr>
          <w:p w14:paraId="0AAC6AC4" w14:textId="77777777"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54525A">
        <w:tc>
          <w:tcPr>
            <w:tcW w:w="1141" w:type="dxa"/>
          </w:tcPr>
          <w:p w14:paraId="7A01A5C7" w14:textId="77777777" w:rsidR="00BF7257" w:rsidRDefault="00BF7257" w:rsidP="00834C27">
            <w:pPr>
              <w:rPr>
                <w:rFonts w:eastAsia="DengXian"/>
                <w:lang w:val="en-US" w:eastAsia="zh-CN"/>
              </w:rPr>
            </w:pPr>
            <w:r>
              <w:rPr>
                <w:rFonts w:eastAsia="DengXian"/>
                <w:lang w:val="en-US" w:eastAsia="zh-CN"/>
              </w:rPr>
              <w:t>CMCC</w:t>
            </w:r>
          </w:p>
        </w:tc>
        <w:tc>
          <w:tcPr>
            <w:tcW w:w="1238" w:type="dxa"/>
          </w:tcPr>
          <w:p w14:paraId="2C41ACDE" w14:textId="77777777" w:rsidR="00BF7257" w:rsidRDefault="00BF7257" w:rsidP="00834C27">
            <w:pPr>
              <w:tabs>
                <w:tab w:val="left" w:pos="551"/>
              </w:tabs>
              <w:rPr>
                <w:rFonts w:eastAsia="DengXian"/>
                <w:lang w:val="en-US" w:eastAsia="zh-CN"/>
              </w:rPr>
            </w:pPr>
          </w:p>
        </w:tc>
        <w:tc>
          <w:tcPr>
            <w:tcW w:w="7393" w:type="dxa"/>
          </w:tcPr>
          <w:p w14:paraId="6E9197F0" w14:textId="77777777" w:rsidR="00BF7257" w:rsidRDefault="00BF7257" w:rsidP="00834C27">
            <w:pPr>
              <w:rPr>
                <w:rFonts w:eastAsia="DengXian"/>
                <w:lang w:val="en-US" w:eastAsia="zh-CN"/>
              </w:rPr>
            </w:pPr>
            <w:r>
              <w:rPr>
                <w:rFonts w:eastAsia="DengXian"/>
                <w:lang w:val="en-US" w:eastAsia="zh-CN"/>
              </w:rPr>
              <w:t>We are fine with the SSB part.</w:t>
            </w:r>
          </w:p>
          <w:p w14:paraId="627EC37A" w14:textId="77777777" w:rsidR="00BF7257" w:rsidRPr="00AE0A00" w:rsidRDefault="00BF7257" w:rsidP="00834C27">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54525A">
        <w:tc>
          <w:tcPr>
            <w:tcW w:w="1141" w:type="dxa"/>
          </w:tcPr>
          <w:p w14:paraId="22202C34" w14:textId="01E50B98"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1238" w:type="dxa"/>
          </w:tcPr>
          <w:p w14:paraId="474C9531" w14:textId="4AFA652A" w:rsidR="002962B4" w:rsidRDefault="002962B4" w:rsidP="002962B4">
            <w:pPr>
              <w:tabs>
                <w:tab w:val="left" w:pos="551"/>
              </w:tabs>
              <w:rPr>
                <w:rFonts w:eastAsia="DengXian"/>
                <w:lang w:val="en-US" w:eastAsia="zh-CN"/>
              </w:rPr>
            </w:pPr>
            <w:r>
              <w:rPr>
                <w:rFonts w:eastAsia="DengXian" w:hint="eastAsia"/>
                <w:lang w:val="en-US" w:eastAsia="zh-CN"/>
              </w:rPr>
              <w:t>Y</w:t>
            </w:r>
          </w:p>
        </w:tc>
        <w:tc>
          <w:tcPr>
            <w:tcW w:w="7393" w:type="dxa"/>
          </w:tcPr>
          <w:p w14:paraId="0307D6C7" w14:textId="77777777" w:rsidR="002962B4" w:rsidRPr="00D04EEA" w:rsidRDefault="002962B4" w:rsidP="002962B4">
            <w:pPr>
              <w:rPr>
                <w:rFonts w:eastAsia="DengXian"/>
                <w:lang w:val="en-US" w:eastAsia="zh-CN"/>
              </w:rPr>
            </w:pPr>
            <w:r>
              <w:rPr>
                <w:rFonts w:eastAsia="DengXian" w:hint="eastAsia"/>
                <w:lang w:val="en-US" w:eastAsia="zh-CN"/>
              </w:rPr>
              <w:t>T</w:t>
            </w:r>
            <w:r>
              <w:rPr>
                <w:rFonts w:eastAsia="DengXian"/>
                <w:lang w:val="en-US" w:eastAsia="zh-CN"/>
              </w:rPr>
              <w:t xml:space="preserve">he bullet on the </w:t>
            </w:r>
            <w:r w:rsidRPr="00D04EEA">
              <w:rPr>
                <w:rFonts w:eastAsia="DengXian"/>
                <w:lang w:val="en-US" w:eastAsia="zh-CN"/>
              </w:rPr>
              <w:t>criteria shall be removed.</w:t>
            </w:r>
          </w:p>
          <w:p w14:paraId="60044B85" w14:textId="5EC74497" w:rsidR="002962B4" w:rsidRDefault="002962B4" w:rsidP="002962B4">
            <w:pPr>
              <w:rPr>
                <w:rFonts w:eastAsia="DengXian"/>
                <w:lang w:val="en-US" w:eastAsia="zh-CN"/>
              </w:rPr>
            </w:pPr>
            <w:r>
              <w:rPr>
                <w:rFonts w:eastAsia="DengXian"/>
                <w:lang w:val="en-US" w:eastAsia="zh-CN"/>
              </w:rPr>
              <w:t xml:space="preserve">The LS sending to RAN2/4 is asking the feasibility. Anyway, there would be some </w:t>
            </w:r>
            <w:r w:rsidRPr="00D04EEA">
              <w:rPr>
                <w:rFonts w:eastAsia="DengXian"/>
                <w:lang w:val="en-US" w:eastAsia="zh-CN"/>
              </w:rPr>
              <w:t>additional efforts. It is not reasonable to set the criteria</w:t>
            </w:r>
            <w:r>
              <w:rPr>
                <w:rFonts w:eastAsia="DengXian"/>
                <w:lang w:val="en-US" w:eastAsia="zh-CN"/>
              </w:rPr>
              <w:t xml:space="preserve"> based on whether there is workload to other groups.</w:t>
            </w:r>
          </w:p>
        </w:tc>
      </w:tr>
      <w:tr w:rsidR="00C4197E" w14:paraId="50DC16F1" w14:textId="77777777" w:rsidTr="00C4197E">
        <w:tc>
          <w:tcPr>
            <w:tcW w:w="1141" w:type="dxa"/>
          </w:tcPr>
          <w:p w14:paraId="7C334FB9"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1238" w:type="dxa"/>
          </w:tcPr>
          <w:p w14:paraId="57865D7F" w14:textId="77777777" w:rsidR="00C4197E" w:rsidRDefault="00C4197E" w:rsidP="00834C27">
            <w:pPr>
              <w:tabs>
                <w:tab w:val="left" w:pos="551"/>
              </w:tabs>
              <w:rPr>
                <w:rFonts w:eastAsia="DengXian"/>
                <w:lang w:val="en-US" w:eastAsia="zh-CN"/>
              </w:rPr>
            </w:pPr>
          </w:p>
        </w:tc>
        <w:tc>
          <w:tcPr>
            <w:tcW w:w="7393" w:type="dxa"/>
          </w:tcPr>
          <w:p w14:paraId="58BDC38D" w14:textId="77777777" w:rsidR="00C4197E" w:rsidRDefault="00C4197E" w:rsidP="00834C27">
            <w:pPr>
              <w:rPr>
                <w:rFonts w:eastAsia="DengXian"/>
                <w:lang w:val="en-US" w:eastAsia="zh-CN"/>
              </w:rPr>
            </w:pPr>
            <w:r>
              <w:rPr>
                <w:rFonts w:eastAsia="DengXian" w:hint="eastAsia"/>
                <w:lang w:val="en-US" w:eastAsia="zh-CN"/>
              </w:rPr>
              <w:t>W</w:t>
            </w:r>
            <w:r>
              <w:rPr>
                <w:rFonts w:eastAsia="DengXian"/>
                <w:lang w:val="en-US" w:eastAsia="zh-CN"/>
              </w:rPr>
              <w:t>e can compromise to option 2 as WA, with following changes:</w:t>
            </w:r>
          </w:p>
          <w:p w14:paraId="0303E014" w14:textId="77777777" w:rsidR="00C4197E" w:rsidRDefault="00C4197E" w:rsidP="00834C27">
            <w:pPr>
              <w:pStyle w:val="ListParagraph"/>
              <w:numPr>
                <w:ilvl w:val="0"/>
                <w:numId w:val="42"/>
              </w:numPr>
              <w:rPr>
                <w:rFonts w:ascii="Times New Roman" w:hAnsi="Times New Roman" w:cs="Times New Roman"/>
                <w:b/>
                <w:sz w:val="20"/>
                <w:szCs w:val="20"/>
                <w:lang w:val="en-US"/>
              </w:rPr>
            </w:pPr>
            <w:r>
              <w:rPr>
                <w:rFonts w:eastAsia="DengXian"/>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DengXian"/>
                <w:lang w:val="en-US" w:eastAsia="zh-CN"/>
              </w:rPr>
            </w:pPr>
          </w:p>
          <w:p w14:paraId="44E7080F" w14:textId="77777777" w:rsidR="00C4197E" w:rsidRDefault="00C4197E" w:rsidP="00834C27">
            <w:pPr>
              <w:rPr>
                <w:b/>
                <w:lang w:val="en-US"/>
              </w:rPr>
            </w:pPr>
            <w:r>
              <w:rPr>
                <w:b/>
                <w:lang w:val="en-US"/>
              </w:rPr>
              <w:lastRenderedPageBreak/>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DengXian"/>
                <w:lang w:val="en-US" w:eastAsia="zh-CN"/>
              </w:rPr>
            </w:pPr>
          </w:p>
        </w:tc>
      </w:tr>
      <w:tr w:rsidR="00834C27" w14:paraId="20C99911" w14:textId="77777777" w:rsidTr="00C4197E">
        <w:tc>
          <w:tcPr>
            <w:tcW w:w="1141" w:type="dxa"/>
          </w:tcPr>
          <w:p w14:paraId="7DBADDE2" w14:textId="6B36C191" w:rsidR="00834C27" w:rsidRDefault="00F95A75" w:rsidP="00834C27">
            <w:pPr>
              <w:rPr>
                <w:rFonts w:eastAsia="DengXian"/>
                <w:lang w:val="en-US" w:eastAsia="zh-CN"/>
              </w:rPr>
            </w:pPr>
            <w:r>
              <w:rPr>
                <w:rFonts w:eastAsia="DengXian"/>
                <w:lang w:val="en-US" w:eastAsia="zh-CN"/>
              </w:rPr>
              <w:lastRenderedPageBreak/>
              <w:t>MediaTek</w:t>
            </w:r>
          </w:p>
        </w:tc>
        <w:tc>
          <w:tcPr>
            <w:tcW w:w="1238" w:type="dxa"/>
          </w:tcPr>
          <w:p w14:paraId="04DF1DB8" w14:textId="77777777" w:rsidR="00834C27" w:rsidRDefault="00834C27" w:rsidP="00834C27">
            <w:pPr>
              <w:tabs>
                <w:tab w:val="left" w:pos="551"/>
              </w:tabs>
              <w:rPr>
                <w:rFonts w:eastAsia="DengXian"/>
                <w:lang w:val="en-US" w:eastAsia="zh-CN"/>
              </w:rPr>
            </w:pPr>
          </w:p>
        </w:tc>
        <w:tc>
          <w:tcPr>
            <w:tcW w:w="7393" w:type="dxa"/>
          </w:tcPr>
          <w:p w14:paraId="69FCD5F6" w14:textId="6FAB949E" w:rsidR="00834C27" w:rsidRDefault="00834C27" w:rsidP="00834C27">
            <w:pPr>
              <w:rPr>
                <w:rFonts w:eastAsia="DengXian"/>
                <w:lang w:val="en-US" w:eastAsia="zh-CN"/>
              </w:rPr>
            </w:pPr>
            <w:r>
              <w:rPr>
                <w:rFonts w:eastAsia="DengXian"/>
                <w:lang w:val="en-US" w:eastAsia="zh-CN"/>
              </w:rPr>
              <w:t xml:space="preserve">We can accept </w:t>
            </w:r>
            <w:r w:rsidR="00AE27A2">
              <w:rPr>
                <w:rFonts w:eastAsia="DengXian"/>
                <w:lang w:val="en-US" w:eastAsia="zh-CN"/>
              </w:rPr>
              <w:t>Option-2</w:t>
            </w:r>
            <w:r>
              <w:rPr>
                <w:rFonts w:eastAsia="DengXian"/>
                <w:lang w:val="en-US" w:eastAsia="zh-CN"/>
              </w:rPr>
              <w:t xml:space="preserve"> as WA </w:t>
            </w:r>
            <w:r w:rsidR="00AE27A2">
              <w:rPr>
                <w:rFonts w:eastAsia="DengXian"/>
                <w:lang w:val="en-US" w:eastAsia="zh-CN"/>
              </w:rPr>
              <w:t>with</w:t>
            </w:r>
            <w:r>
              <w:rPr>
                <w:rFonts w:eastAsia="DengXian"/>
                <w:lang w:val="en-US" w:eastAsia="zh-CN"/>
              </w:rPr>
              <w:t xml:space="preserve"> the following </w:t>
            </w:r>
            <w:r w:rsidR="00AE27A2">
              <w:rPr>
                <w:rFonts w:eastAsia="DengXian"/>
                <w:lang w:val="en-US" w:eastAsia="zh-CN"/>
              </w:rPr>
              <w:t>change</w:t>
            </w:r>
            <w:r>
              <w:rPr>
                <w:rFonts w:eastAsia="DengXian"/>
                <w:lang w:val="en-US" w:eastAsia="zh-CN"/>
              </w:rPr>
              <w:t>:</w:t>
            </w:r>
          </w:p>
          <w:p w14:paraId="23A9241F" w14:textId="77777777" w:rsidR="00834C27" w:rsidRDefault="00834C27" w:rsidP="00834C27">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DengXian"/>
                <w:lang w:val="en-US" w:eastAsia="zh-CN"/>
              </w:rPr>
            </w:pPr>
          </w:p>
          <w:p w14:paraId="7E83C92C" w14:textId="79144B9E" w:rsidR="00834C27" w:rsidRDefault="00F95A75" w:rsidP="00F95A75">
            <w:pPr>
              <w:rPr>
                <w:rFonts w:eastAsia="DengXian"/>
                <w:lang w:val="en-US" w:eastAsia="zh-CN"/>
              </w:rPr>
            </w:pPr>
            <w:r>
              <w:rPr>
                <w:rFonts w:eastAsia="DengXian"/>
                <w:lang w:val="en-US" w:eastAsia="zh-CN"/>
              </w:rPr>
              <w:t xml:space="preserve">This to ensure that if the “initial DL BWP” is the “active </w:t>
            </w:r>
            <w:r w:rsidRPr="00F95A75">
              <w:rPr>
                <w:rFonts w:eastAsia="DengXian"/>
                <w:lang w:val="en-US" w:eastAsia="zh-CN"/>
              </w:rPr>
              <w:t>DL BWP</w:t>
            </w:r>
            <w:r>
              <w:rPr>
                <w:rFonts w:eastAsia="DengXian"/>
                <w:lang w:val="en-US" w:eastAsia="zh-CN"/>
              </w:rPr>
              <w:t>”</w:t>
            </w:r>
            <w:r w:rsidRPr="00F95A75">
              <w:rPr>
                <w:rFonts w:eastAsia="DengXian"/>
                <w:lang w:val="en-US" w:eastAsia="zh-CN"/>
              </w:rPr>
              <w:t xml:space="preserve"> in connected mode</w:t>
            </w:r>
            <w:r>
              <w:rPr>
                <w:rFonts w:eastAsia="DengXian"/>
                <w:lang w:val="en-US" w:eastAsia="zh-CN"/>
              </w:rPr>
              <w:t xml:space="preserve">, </w:t>
            </w:r>
            <w:r w:rsidRPr="00F95A75">
              <w:rPr>
                <w:rFonts w:eastAsia="DengXian"/>
                <w:lang w:val="en-US" w:eastAsia="zh-CN"/>
              </w:rPr>
              <w:t>RedCap UE expects it to contain NCD-SSB</w:t>
            </w:r>
            <w:r>
              <w:rPr>
                <w:rFonts w:eastAsia="DengXian"/>
                <w:lang w:val="en-US" w:eastAsia="zh-CN"/>
              </w:rPr>
              <w:t xml:space="preserve">. </w:t>
            </w:r>
          </w:p>
        </w:tc>
      </w:tr>
      <w:tr w:rsidR="00402F13" w14:paraId="14562CED" w14:textId="77777777" w:rsidTr="00C4197E">
        <w:tc>
          <w:tcPr>
            <w:tcW w:w="1141" w:type="dxa"/>
          </w:tcPr>
          <w:p w14:paraId="6B58764D" w14:textId="3C6CA9B9" w:rsidR="00402F13" w:rsidRDefault="00402F13" w:rsidP="00834C27">
            <w:pPr>
              <w:rPr>
                <w:rFonts w:eastAsia="DengXian"/>
                <w:lang w:val="en-US" w:eastAsia="zh-CN"/>
              </w:rPr>
            </w:pPr>
            <w:r>
              <w:rPr>
                <w:rFonts w:eastAsia="DengXian"/>
                <w:lang w:val="en-US" w:eastAsia="zh-CN"/>
              </w:rPr>
              <w:t>FUTUREWEI</w:t>
            </w:r>
          </w:p>
        </w:tc>
        <w:tc>
          <w:tcPr>
            <w:tcW w:w="1238" w:type="dxa"/>
          </w:tcPr>
          <w:p w14:paraId="3BBF591D" w14:textId="77777777" w:rsidR="00402F13" w:rsidRDefault="00402F13" w:rsidP="00834C27">
            <w:pPr>
              <w:tabs>
                <w:tab w:val="left" w:pos="551"/>
              </w:tabs>
              <w:rPr>
                <w:rFonts w:eastAsia="DengXian"/>
                <w:lang w:val="en-US" w:eastAsia="zh-CN"/>
              </w:rPr>
            </w:pPr>
          </w:p>
        </w:tc>
        <w:tc>
          <w:tcPr>
            <w:tcW w:w="7393" w:type="dxa"/>
          </w:tcPr>
          <w:p w14:paraId="21252D49" w14:textId="77777777" w:rsidR="00402F13" w:rsidRDefault="00402F13" w:rsidP="00402F13">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2A470A8F" w14:textId="77777777" w:rsidR="00402F13" w:rsidRDefault="00402F13" w:rsidP="00402F13">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DengXian"/>
                <w:lang w:val="en-US" w:eastAsia="zh-CN"/>
              </w:rPr>
            </w:pPr>
            <w:r>
              <w:rPr>
                <w:rFonts w:eastAsia="DengXian"/>
                <w:lang w:val="en-US" w:eastAsia="zh-CN"/>
              </w:rPr>
              <w:t xml:space="preserve">Similar question as raised by CATT and others. If the MIB-configured CORESET#0 </w:t>
            </w:r>
            <w:proofErr w:type="gramStart"/>
            <w:r>
              <w:rPr>
                <w:rFonts w:eastAsia="DengXian"/>
                <w:lang w:val="en-US" w:eastAsia="zh-CN"/>
              </w:rPr>
              <w:t>is located in</w:t>
            </w:r>
            <w:proofErr w:type="gramEnd"/>
            <w:r>
              <w:rPr>
                <w:rFonts w:eastAsia="DengXian"/>
                <w:lang w:val="en-US" w:eastAsia="zh-CN"/>
              </w:rPr>
              <w:t xml:space="preserve">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DengXian"/>
                <w:lang w:val="en-US" w:eastAsia="zh-CN"/>
              </w:rPr>
            </w:pPr>
            <w:r>
              <w:rPr>
                <w:rFonts w:eastAsia="DengXian"/>
                <w:lang w:val="en-US" w:eastAsia="zh-CN"/>
              </w:rPr>
              <w:t>There is a statement in annex B2 of 38.331 “</w:t>
            </w:r>
            <w:r w:rsidRPr="00F54DA3">
              <w:rPr>
                <w:rFonts w:eastAsia="DengXian"/>
                <w:lang w:val="en-US" w:eastAsia="zh-CN"/>
              </w:rPr>
              <w:t xml:space="preserve">For BWP#0, the </w:t>
            </w:r>
            <w:r w:rsidRPr="00F54DA3">
              <w:rPr>
                <w:rFonts w:eastAsia="DengXian"/>
                <w:i/>
                <w:iCs/>
                <w:lang w:val="en-US" w:eastAsia="zh-CN"/>
              </w:rPr>
              <w:t>BWP-</w:t>
            </w:r>
            <w:proofErr w:type="spellStart"/>
            <w:r w:rsidRPr="00F54DA3">
              <w:rPr>
                <w:rFonts w:eastAsia="DengXian"/>
                <w:i/>
                <w:iCs/>
                <w:lang w:val="en-US" w:eastAsia="zh-CN"/>
              </w:rPr>
              <w:t>DownlinkCommon</w:t>
            </w:r>
            <w:proofErr w:type="spellEnd"/>
            <w:r w:rsidRPr="00F54DA3">
              <w:rPr>
                <w:rFonts w:eastAsia="DengXian"/>
                <w:lang w:val="en-US" w:eastAsia="zh-CN"/>
              </w:rPr>
              <w:t xml:space="preserve"> and </w:t>
            </w:r>
            <w:r w:rsidRPr="00F54DA3">
              <w:rPr>
                <w:rFonts w:eastAsia="DengXian"/>
                <w:i/>
                <w:iCs/>
                <w:lang w:val="en-US" w:eastAsia="zh-CN"/>
              </w:rPr>
              <w:t>BWP-</w:t>
            </w:r>
            <w:proofErr w:type="spellStart"/>
            <w:r w:rsidRPr="00F54DA3">
              <w:rPr>
                <w:rFonts w:eastAsia="DengXian"/>
                <w:i/>
                <w:iCs/>
                <w:lang w:val="en-US" w:eastAsia="zh-CN"/>
              </w:rPr>
              <w:t>UplinkCommon</w:t>
            </w:r>
            <w:proofErr w:type="spellEnd"/>
            <w:r w:rsidRPr="00F54DA3">
              <w:rPr>
                <w:rFonts w:eastAsia="DengXian"/>
                <w:lang w:val="en-US" w:eastAsia="zh-CN"/>
              </w:rPr>
              <w:t xml:space="preserve"> in </w:t>
            </w:r>
            <w:proofErr w:type="spellStart"/>
            <w:r w:rsidRPr="00F54DA3">
              <w:rPr>
                <w:rFonts w:eastAsia="DengXian"/>
                <w:i/>
                <w:iCs/>
                <w:lang w:val="en-US" w:eastAsia="zh-CN"/>
              </w:rPr>
              <w:t>ServingCellConfigCommon</w:t>
            </w:r>
            <w:proofErr w:type="spellEnd"/>
            <w:r w:rsidRPr="00F54DA3">
              <w:rPr>
                <w:rFonts w:eastAsia="DengXian"/>
                <w:lang w:val="en-US" w:eastAsia="zh-CN"/>
              </w:rPr>
              <w:t xml:space="preserve"> should match the parameters configured by MIB and SIB1 (if provided) in the corresponding serving cell.</w:t>
            </w:r>
            <w:r>
              <w:rPr>
                <w:rFonts w:eastAsia="DengXian"/>
                <w:lang w:val="en-US" w:eastAsia="zh-CN"/>
              </w:rPr>
              <w:t xml:space="preserve">” </w:t>
            </w:r>
            <w:r>
              <w:rPr>
                <w:rFonts w:eastAsia="DengXian"/>
                <w:lang w:val="en-US" w:eastAsia="zh-CN"/>
              </w:rPr>
              <w:t xml:space="preserve">Would </w:t>
            </w:r>
            <w:r>
              <w:rPr>
                <w:rFonts w:eastAsia="DengXian"/>
                <w:lang w:val="en-US" w:eastAsia="zh-CN"/>
              </w:rPr>
              <w:t>the separate initial DL BWP under consideration with option 2</w:t>
            </w:r>
            <w:r>
              <w:rPr>
                <w:rFonts w:eastAsia="DengXian"/>
                <w:lang w:val="en-US" w:eastAsia="zh-CN"/>
              </w:rPr>
              <w:t xml:space="preserve"> still satisfy</w:t>
            </w:r>
            <w:r>
              <w:rPr>
                <w:rFonts w:eastAsia="DengXian"/>
                <w:lang w:val="en-US" w:eastAsia="zh-CN"/>
              </w:rPr>
              <w:t xml:space="preserve"> the statement</w:t>
            </w:r>
            <w:r>
              <w:rPr>
                <w:rFonts w:eastAsia="DengXian"/>
                <w:lang w:val="en-US" w:eastAsia="zh-CN"/>
              </w:rPr>
              <w:t>?</w:t>
            </w:r>
          </w:p>
        </w:tc>
      </w:tr>
    </w:tbl>
    <w:p w14:paraId="009B4127" w14:textId="77777777" w:rsidR="005C42E4" w:rsidRDefault="005C42E4">
      <w:pPr>
        <w:spacing w:after="100" w:afterAutospacing="1"/>
        <w:jc w:val="both"/>
        <w:rPr>
          <w:rFonts w:eastAsia="DengXian"/>
          <w:lang w:val="en-US" w:eastAsia="zh-CN"/>
        </w:rPr>
      </w:pP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DengXian"/>
                <w:lang w:val="en-US" w:eastAsia="zh-CN"/>
              </w:rPr>
            </w:pPr>
            <w:r>
              <w:rPr>
                <w:rFonts w:eastAsia="DengXian" w:hint="eastAsia"/>
                <w:lang w:val="en-US" w:eastAsia="zh-CN"/>
              </w:rPr>
              <w:lastRenderedPageBreak/>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DengXian"/>
                <w:lang w:val="en-US" w:eastAsia="zh-CN"/>
              </w:rPr>
            </w:pPr>
            <w:r>
              <w:rPr>
                <w:rFonts w:eastAsia="DengXian" w:hint="eastAsia"/>
                <w:lang w:val="en-US" w:eastAsia="zh-CN"/>
              </w:rPr>
              <w:t>The following shall be considered:</w:t>
            </w:r>
          </w:p>
          <w:p w14:paraId="505F956B"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14:paraId="1D8FE77C" w14:textId="77777777"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DengXian"/>
                <w:lang w:val="en-US" w:eastAsia="ko-KR"/>
              </w:rPr>
            </w:pPr>
            <w:r>
              <w:rPr>
                <w:rFonts w:eastAsia="DengXian"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DengXian"/>
                <w:lang w:val="en-US" w:eastAsia="zh-CN"/>
              </w:rPr>
            </w:pPr>
            <w:r>
              <w:rPr>
                <w:rFonts w:eastAsia="DengXian" w:hint="eastAsia"/>
                <w:lang w:val="en-US" w:eastAsia="zh-CN"/>
              </w:rPr>
              <w:t xml:space="preserve">The following </w:t>
            </w:r>
            <w:r>
              <w:rPr>
                <w:rFonts w:eastAsia="DengXian"/>
                <w:lang w:val="en-US" w:eastAsia="zh-CN"/>
              </w:rPr>
              <w:t>can</w:t>
            </w:r>
            <w:r>
              <w:rPr>
                <w:rFonts w:eastAsia="DengXian" w:hint="eastAsia"/>
                <w:lang w:val="en-US" w:eastAsia="zh-CN"/>
              </w:rPr>
              <w:t xml:space="preserve"> be considered:</w:t>
            </w:r>
          </w:p>
          <w:p w14:paraId="7E8B70A2"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ListParagraph"/>
              <w:numPr>
                <w:ilvl w:val="0"/>
                <w:numId w:val="45"/>
              </w:numPr>
              <w:rPr>
                <w:rFonts w:ascii="Times New Roman" w:hAnsi="Times New Roman" w:cs="Times New Roman"/>
                <w:sz w:val="20"/>
                <w:szCs w:val="20"/>
                <w:lang w:val="en-US" w:eastAsia="ko-KR"/>
              </w:rPr>
            </w:pPr>
            <w:r w:rsidRPr="002030FA">
              <w:rPr>
                <w:rFonts w:eastAsia="DengXian" w:hint="eastAsia"/>
                <w:sz w:val="20"/>
                <w:lang w:val="en-US" w:eastAsia="zh-CN"/>
              </w:rPr>
              <w:t>Any limitation on the configuration of NCD-SSB</w:t>
            </w:r>
            <w:r>
              <w:rPr>
                <w:rFonts w:eastAsia="DengXian"/>
                <w:sz w:val="20"/>
                <w:lang w:val="en-US" w:eastAsia="zh-CN"/>
              </w:rPr>
              <w:t>.</w:t>
            </w:r>
          </w:p>
          <w:p w14:paraId="28F2802F"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DengXian" w:hint="eastAsia"/>
                <w:lang w:val="en-US" w:eastAsia="zh-CN"/>
              </w:rPr>
              <w:t>RO selection</w:t>
            </w:r>
            <w:r>
              <w:rPr>
                <w:rFonts w:eastAsia="DengXian"/>
                <w:lang w:val="en-US" w:eastAsia="zh-CN"/>
              </w:rPr>
              <w:t xml:space="preserve"> can be based on </w:t>
            </w:r>
            <w:r w:rsidRPr="002030FA">
              <w:rPr>
                <w:rFonts w:eastAsia="DengXian" w:hint="eastAsia"/>
                <w:sz w:val="20"/>
                <w:lang w:val="en-US" w:eastAsia="zh-CN"/>
              </w:rPr>
              <w:t>NCD-SSB</w:t>
            </w:r>
            <w:r>
              <w:rPr>
                <w:rFonts w:eastAsia="DengXian"/>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DengXian"/>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C4197E">
        <w:tc>
          <w:tcPr>
            <w:tcW w:w="1384"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DengXian"/>
                <w:lang w:val="en-US" w:eastAsia="zh-CN"/>
              </w:rPr>
            </w:pPr>
            <w:r>
              <w:rPr>
                <w:rFonts w:eastAsia="DengXian"/>
                <w:lang w:val="en-US" w:eastAsia="zh-CN"/>
              </w:rPr>
              <w:t>MediaTek</w:t>
            </w:r>
          </w:p>
        </w:tc>
        <w:tc>
          <w:tcPr>
            <w:tcW w:w="8363"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ListParagraph"/>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ListParagraph"/>
              <w:numPr>
                <w:ilvl w:val="0"/>
                <w:numId w:val="55"/>
              </w:numPr>
              <w:rPr>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DengXian"/>
                <w:lang w:val="en-US" w:eastAsia="zh-CN"/>
              </w:rPr>
            </w:pPr>
            <w:r>
              <w:rPr>
                <w:rFonts w:eastAsia="DengXian" w:hint="eastAsia"/>
                <w:lang w:val="en-US" w:eastAsia="zh-CN"/>
              </w:rPr>
              <w:t>The following shall be considered:</w:t>
            </w:r>
          </w:p>
          <w:p w14:paraId="76C6C097"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lastRenderedPageBreak/>
              <w:t xml:space="preserve">All the parts related to </w:t>
            </w:r>
            <w:r>
              <w:rPr>
                <w:i/>
                <w:sz w:val="20"/>
              </w:rPr>
              <w:t>ssb-PositionsInBurst</w:t>
            </w:r>
            <w:r>
              <w:rPr>
                <w:rFonts w:eastAsia="DengXian"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The description ion </w:t>
            </w:r>
            <w:r>
              <w:rPr>
                <w:rFonts w:eastAsia="DengXian" w:hint="eastAsia"/>
                <w:i/>
                <w:sz w:val="20"/>
                <w:lang w:val="en-US" w:eastAsia="zh-CN"/>
              </w:rPr>
              <w:t>k</w:t>
            </w:r>
            <w:r>
              <w:rPr>
                <w:rFonts w:eastAsia="DengXian" w:hint="eastAsia"/>
                <w:i/>
                <w:sz w:val="20"/>
                <w:vertAlign w:val="subscript"/>
                <w:lang w:val="en-US" w:eastAsia="zh-CN"/>
              </w:rPr>
              <w:t>SSB</w:t>
            </w:r>
            <w:r>
              <w:rPr>
                <w:rFonts w:eastAsia="DengXian"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DengXian"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DengXian"/>
                <w:lang w:val="en-US" w:eastAsia="zh-CN"/>
              </w:rPr>
            </w:pPr>
            <w:r>
              <w:rPr>
                <w:rFonts w:eastAsia="DengXian" w:hint="eastAsia"/>
                <w:lang w:val="en-US" w:eastAsia="zh-CN"/>
              </w:rPr>
              <w:lastRenderedPageBreak/>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7932747F"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1FAC1EC8"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DengXian"/>
                <w:lang w:val="en-US" w:eastAsia="zh-CN"/>
              </w:rPr>
            </w:pPr>
            <w:r>
              <w:rPr>
                <w:rFonts w:eastAsia="DengXian"/>
                <w:lang w:val="en-US" w:eastAsia="zh-CN"/>
              </w:rPr>
              <w:t>1) The configuration of NCD-SSB, e.g. the period, number</w:t>
            </w:r>
          </w:p>
          <w:p w14:paraId="76FBDD57" w14:textId="77777777" w:rsidR="00BF7257" w:rsidRDefault="00BF7257" w:rsidP="00834C27">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DengXian"/>
                <w:lang w:val="en-US" w:eastAsia="zh-CN"/>
              </w:rPr>
            </w:pPr>
            <w:r>
              <w:rPr>
                <w:lang w:val="en-US" w:eastAsia="ko-KR"/>
              </w:rPr>
              <w:t xml:space="preserve">3) </w:t>
            </w:r>
            <w:r>
              <w:rPr>
                <w:rFonts w:eastAsia="DengXian" w:hint="eastAsia"/>
                <w:lang w:val="en-US" w:eastAsia="zh-CN"/>
              </w:rPr>
              <w:t xml:space="preserve">HD-FDD </w:t>
            </w:r>
            <w:r>
              <w:rPr>
                <w:rFonts w:eastAsia="DengXian"/>
                <w:lang w:val="en-US" w:eastAsia="zh-CN"/>
              </w:rPr>
              <w:t>c</w:t>
            </w:r>
            <w:r>
              <w:rPr>
                <w:rFonts w:eastAsia="DengXian" w:hint="eastAsia"/>
                <w:lang w:val="en-US" w:eastAsia="zh-CN"/>
              </w:rPr>
              <w:t>ollision handling between NCD-SSB and UL</w:t>
            </w:r>
          </w:p>
          <w:p w14:paraId="0FFDB6AD" w14:textId="77777777" w:rsidR="00BF7257" w:rsidRPr="00E375BA" w:rsidRDefault="00BF7257" w:rsidP="00834C27">
            <w:pPr>
              <w:numPr>
                <w:ilvl w:val="0"/>
                <w:numId w:val="49"/>
              </w:numPr>
              <w:rPr>
                <w:rFonts w:eastAsia="DengXian"/>
                <w:lang w:val="en-US" w:eastAsia="zh-CN"/>
              </w:rPr>
            </w:pPr>
            <w:r>
              <w:rPr>
                <w:rFonts w:eastAsia="DengXian"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DengXian"/>
                <w:lang w:val="en-US" w:eastAsia="zh-CN"/>
              </w:rPr>
            </w:pPr>
            <w:r>
              <w:rPr>
                <w:rFonts w:eastAsia="DengXian"/>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QCL related</w:t>
            </w:r>
          </w:p>
          <w:p w14:paraId="55312722"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DengXian"/>
                <w:lang w:val="en-US" w:eastAsia="zh-CN"/>
              </w:rPr>
            </w:pPr>
            <w:r w:rsidRPr="007E384A">
              <w:rPr>
                <w:rFonts w:eastAsia="DengXian"/>
                <w:lang w:val="en-US" w:eastAsia="zh-CN"/>
              </w:rPr>
              <w:t xml:space="preserve"> </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lastRenderedPageBreak/>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w:t>
            </w:r>
            <w:r>
              <w:rPr>
                <w:rFonts w:eastAsia="SimSun"/>
                <w:lang w:val="en-US"/>
              </w:rPr>
              <w:lastRenderedPageBreak/>
              <w:t>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lastRenderedPageBreak/>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w:t>
      </w:r>
      <w:r>
        <w:rPr>
          <w:rFonts w:ascii="Times" w:hAnsi="Times"/>
          <w:lang w:val="en-US"/>
        </w:rPr>
        <w:lastRenderedPageBreak/>
        <w:t>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w:t>
            </w:r>
            <w:r>
              <w:rPr>
                <w:lang w:val="en-US" w:eastAsia="ko-KR"/>
              </w:rPr>
              <w:lastRenderedPageBreak/>
              <w:t xml:space="preserve">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893FDD">
            <w:pPr>
              <w:rPr>
                <w:color w:val="0000FF"/>
                <w:u w:val="single"/>
                <w:lang w:val="en-US"/>
              </w:rPr>
            </w:pPr>
            <w:hyperlink r:id="rId23"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893FDD">
            <w:pPr>
              <w:rPr>
                <w:color w:val="0000FF"/>
                <w:u w:val="single"/>
                <w:lang w:val="en-US"/>
              </w:rPr>
            </w:pPr>
            <w:hyperlink r:id="rId24"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893FDD">
            <w:hyperlink r:id="rId25"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893FDD">
            <w:pPr>
              <w:rPr>
                <w:color w:val="0000FF"/>
                <w:u w:val="single"/>
                <w:lang w:val="en-US"/>
              </w:rPr>
            </w:pPr>
            <w:hyperlink r:id="rId26"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893FDD">
            <w:pPr>
              <w:rPr>
                <w:color w:val="0000FF"/>
                <w:u w:val="single"/>
                <w:lang w:val="en-US"/>
              </w:rPr>
            </w:pPr>
            <w:hyperlink r:id="rId27"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893FDD">
            <w:pPr>
              <w:rPr>
                <w:color w:val="0000FF"/>
                <w:u w:val="single"/>
                <w:lang w:val="en-US"/>
              </w:rPr>
            </w:pPr>
            <w:hyperlink r:id="rId28"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893FDD">
            <w:pPr>
              <w:rPr>
                <w:color w:val="0000FF"/>
                <w:u w:val="single"/>
                <w:lang w:val="en-US"/>
              </w:rPr>
            </w:pPr>
            <w:hyperlink r:id="rId29"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893FDD">
            <w:pPr>
              <w:rPr>
                <w:color w:val="0000FF"/>
                <w:u w:val="single"/>
                <w:lang w:val="en-US"/>
              </w:rPr>
            </w:pPr>
            <w:hyperlink r:id="rId30"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893FDD">
            <w:pPr>
              <w:rPr>
                <w:color w:val="0000FF"/>
                <w:u w:val="single"/>
                <w:lang w:val="en-US"/>
              </w:rPr>
            </w:pPr>
            <w:hyperlink r:id="rId31"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893FDD">
            <w:pPr>
              <w:rPr>
                <w:color w:val="0000FF"/>
                <w:u w:val="single"/>
                <w:lang w:val="en-US"/>
              </w:rPr>
            </w:pPr>
            <w:hyperlink r:id="rId32"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893FDD">
            <w:pPr>
              <w:rPr>
                <w:color w:val="0000FF"/>
                <w:u w:val="single"/>
                <w:lang w:val="en-US"/>
              </w:rPr>
            </w:pPr>
            <w:hyperlink r:id="rId33"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893FDD">
            <w:pPr>
              <w:rPr>
                <w:color w:val="0000FF"/>
                <w:u w:val="single"/>
                <w:lang w:val="en-US"/>
              </w:rPr>
            </w:pPr>
            <w:hyperlink r:id="rId34"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893FDD">
            <w:pPr>
              <w:rPr>
                <w:color w:val="0000FF"/>
                <w:u w:val="single"/>
                <w:lang w:val="en-US"/>
              </w:rPr>
            </w:pPr>
            <w:hyperlink r:id="rId35"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893FDD">
            <w:pPr>
              <w:rPr>
                <w:lang w:val="en-US"/>
              </w:rPr>
            </w:pPr>
            <w:hyperlink r:id="rId36"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893FDD">
            <w:pPr>
              <w:rPr>
                <w:color w:val="0000FF"/>
                <w:u w:val="single"/>
                <w:lang w:val="en-US"/>
              </w:rPr>
            </w:pPr>
            <w:hyperlink r:id="rId37"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893FDD">
            <w:pPr>
              <w:rPr>
                <w:color w:val="0000FF"/>
                <w:u w:val="single"/>
                <w:lang w:val="en-US"/>
              </w:rPr>
            </w:pPr>
            <w:hyperlink r:id="rId38"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lastRenderedPageBreak/>
              <w:t>[17]</w:t>
            </w:r>
          </w:p>
        </w:tc>
        <w:tc>
          <w:tcPr>
            <w:tcW w:w="1456" w:type="dxa"/>
            <w:tcMar>
              <w:top w:w="0" w:type="dxa"/>
              <w:left w:w="70" w:type="dxa"/>
              <w:bottom w:w="0" w:type="dxa"/>
              <w:right w:w="70" w:type="dxa"/>
            </w:tcMar>
          </w:tcPr>
          <w:p w14:paraId="4B0018D7" w14:textId="77777777" w:rsidR="005C42E4" w:rsidRDefault="00893FDD">
            <w:pPr>
              <w:rPr>
                <w:color w:val="0000FF"/>
                <w:u w:val="single"/>
                <w:lang w:val="en-US"/>
              </w:rPr>
            </w:pPr>
            <w:hyperlink r:id="rId39"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893FDD">
            <w:pPr>
              <w:rPr>
                <w:color w:val="0000FF"/>
                <w:u w:val="single"/>
                <w:lang w:eastAsia="sv-SE"/>
              </w:rPr>
            </w:pPr>
            <w:hyperlink r:id="rId40"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893FDD">
            <w:pPr>
              <w:rPr>
                <w:color w:val="0000FF"/>
                <w:u w:val="single"/>
                <w:lang w:val="en-US"/>
              </w:rPr>
            </w:pPr>
            <w:hyperlink r:id="rId42"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893FDD">
            <w:pPr>
              <w:rPr>
                <w:color w:val="0000FF"/>
                <w:u w:val="single"/>
                <w:lang w:val="en-US"/>
              </w:rPr>
            </w:pPr>
            <w:hyperlink r:id="rId43"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893FDD">
            <w:pPr>
              <w:rPr>
                <w:color w:val="0000FF"/>
                <w:u w:val="single"/>
                <w:lang w:val="en-US"/>
              </w:rPr>
            </w:pPr>
            <w:hyperlink r:id="rId44"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893FDD">
            <w:pPr>
              <w:rPr>
                <w:color w:val="0000FF"/>
                <w:u w:val="single"/>
                <w:lang w:val="en-US"/>
              </w:rPr>
            </w:pPr>
            <w:hyperlink r:id="rId45"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893FDD">
            <w:pPr>
              <w:rPr>
                <w:color w:val="0000FF"/>
                <w:u w:val="single"/>
                <w:lang w:val="en-US"/>
              </w:rPr>
            </w:pPr>
            <w:hyperlink r:id="rId46"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893FDD">
            <w:pPr>
              <w:rPr>
                <w:color w:val="0000FF"/>
                <w:u w:val="single"/>
                <w:lang w:val="en-US"/>
              </w:rPr>
            </w:pPr>
            <w:hyperlink r:id="rId47"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893FDD">
            <w:pPr>
              <w:rPr>
                <w:color w:val="0000FF"/>
                <w:u w:val="single"/>
                <w:lang w:val="en-US"/>
              </w:rPr>
            </w:pPr>
            <w:hyperlink r:id="rId48"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893FDD">
            <w:pPr>
              <w:rPr>
                <w:color w:val="0000FF"/>
                <w:u w:val="single"/>
                <w:lang w:val="en-US"/>
              </w:rPr>
            </w:pPr>
            <w:hyperlink r:id="rId49"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893FDD">
            <w:pPr>
              <w:rPr>
                <w:color w:val="0000FF"/>
                <w:u w:val="single"/>
                <w:lang w:val="en-US"/>
              </w:rPr>
            </w:pPr>
            <w:hyperlink r:id="rId50"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893FDD">
            <w:pPr>
              <w:rPr>
                <w:color w:val="0000FF"/>
                <w:u w:val="single"/>
                <w:lang w:val="en-US"/>
              </w:rPr>
            </w:pPr>
            <w:hyperlink r:id="rId51"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893FDD">
            <w:pPr>
              <w:rPr>
                <w:lang w:val="en-US"/>
              </w:rPr>
            </w:pPr>
            <w:hyperlink r:id="rId52"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893FDD">
            <w:pPr>
              <w:rPr>
                <w:rStyle w:val="Hyperlink"/>
                <w:color w:val="0000FF"/>
                <w:lang w:val="en-US"/>
              </w:rPr>
            </w:pPr>
            <w:hyperlink r:id="rId53"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893FDD">
            <w:pPr>
              <w:rPr>
                <w:rStyle w:val="Hyperlink"/>
                <w:color w:val="0000FF"/>
                <w:lang w:val="en-US"/>
              </w:rPr>
            </w:pPr>
            <w:hyperlink r:id="rId54"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893FDD">
            <w:pPr>
              <w:rPr>
                <w:lang w:val="en-US"/>
              </w:rPr>
            </w:pPr>
            <w:hyperlink r:id="rId55"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893FDD">
            <w:pPr>
              <w:rPr>
                <w:color w:val="0000FF"/>
                <w:u w:val="single"/>
                <w:lang w:val="en-US"/>
              </w:rPr>
            </w:pPr>
            <w:hyperlink r:id="rId56"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8"/>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893FDD">
            <w:hyperlink r:id="rId57"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893FDD">
            <w:hyperlink r:id="rId58"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893FDD">
            <w:hyperlink r:id="rId59"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68DB" w14:textId="77777777" w:rsidR="00893FDD" w:rsidRDefault="00893FDD" w:rsidP="00BF7257">
      <w:pPr>
        <w:spacing w:after="0" w:line="240" w:lineRule="auto"/>
      </w:pPr>
      <w:r>
        <w:separator/>
      </w:r>
    </w:p>
  </w:endnote>
  <w:endnote w:type="continuationSeparator" w:id="0">
    <w:p w14:paraId="2661D9A4" w14:textId="77777777" w:rsidR="00893FDD" w:rsidRDefault="00893FD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F9FB" w14:textId="77777777" w:rsidR="00893FDD" w:rsidRDefault="00893FDD" w:rsidP="00BF7257">
      <w:pPr>
        <w:spacing w:after="0" w:line="240" w:lineRule="auto"/>
      </w:pPr>
      <w:r>
        <w:separator/>
      </w:r>
    </w:p>
  </w:footnote>
  <w:footnote w:type="continuationSeparator" w:id="0">
    <w:p w14:paraId="04085BF2" w14:textId="77777777" w:rsidR="00893FDD" w:rsidRDefault="00893FDD"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9F1A9"/>
    <w:multiLevelType w:val="singleLevel"/>
    <w:tmpl w:val="1AD9F1A9"/>
    <w:lvl w:ilvl="0">
      <w:start w:val="1"/>
      <w:numFmt w:val="decimal"/>
      <w:suff w:val="space"/>
      <w:lvlText w:val="%1)"/>
      <w:lvlJc w:val="left"/>
    </w:lvl>
  </w:abstractNum>
  <w:abstractNum w:abstractNumId="2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2"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1"/>
  </w:num>
  <w:num w:numId="8">
    <w:abstractNumId w:val="37"/>
  </w:num>
  <w:num w:numId="9">
    <w:abstractNumId w:val="22"/>
  </w:num>
  <w:num w:numId="10">
    <w:abstractNumId w:val="44"/>
  </w:num>
  <w:num w:numId="11">
    <w:abstractNumId w:val="17"/>
  </w:num>
  <w:num w:numId="12">
    <w:abstractNumId w:val="49"/>
  </w:num>
  <w:num w:numId="13">
    <w:abstractNumId w:val="12"/>
  </w:num>
  <w:num w:numId="14">
    <w:abstractNumId w:val="14"/>
  </w:num>
  <w:num w:numId="15">
    <w:abstractNumId w:val="0"/>
  </w:num>
  <w:num w:numId="16">
    <w:abstractNumId w:val="1"/>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52"/>
  </w:num>
  <w:num w:numId="21">
    <w:abstractNumId w:val="54"/>
  </w:num>
  <w:num w:numId="22">
    <w:abstractNumId w:val="28"/>
  </w:num>
  <w:num w:numId="23">
    <w:abstractNumId w:val="21"/>
  </w:num>
  <w:num w:numId="24">
    <w:abstractNumId w:val="40"/>
  </w:num>
  <w:num w:numId="25">
    <w:abstractNumId w:val="23"/>
  </w:num>
  <w:num w:numId="26">
    <w:abstractNumId w:val="35"/>
  </w:num>
  <w:num w:numId="27">
    <w:abstractNumId w:val="50"/>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9"/>
  </w:num>
  <w:num w:numId="35">
    <w:abstractNumId w:val="20"/>
  </w:num>
  <w:num w:numId="36">
    <w:abstractNumId w:val="31"/>
  </w:num>
  <w:num w:numId="37">
    <w:abstractNumId w:val="9"/>
  </w:num>
  <w:num w:numId="38">
    <w:abstractNumId w:val="43"/>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3"/>
  </w:num>
  <w:num w:numId="48">
    <w:abstractNumId w:val="42"/>
  </w:num>
  <w:num w:numId="49">
    <w:abstractNumId w:val="19"/>
  </w:num>
  <w:num w:numId="50">
    <w:abstractNumId w:val="45"/>
  </w:num>
  <w:num w:numId="51">
    <w:abstractNumId w:val="46"/>
  </w:num>
  <w:num w:numId="52">
    <w:abstractNumId w:val="6"/>
  </w:num>
  <w:num w:numId="53">
    <w:abstractNumId w:val="13"/>
  </w:num>
  <w:num w:numId="54">
    <w:abstractNumId w:val="48"/>
  </w:num>
  <w:num w:numId="5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52"/>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25A"/>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27A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2DA7"/>
    <w:rsid w:val="00C14E45"/>
    <w:rsid w:val="00C15AEC"/>
    <w:rsid w:val="00C15DAD"/>
    <w:rsid w:val="00C2091F"/>
    <w:rsid w:val="00C21327"/>
    <w:rsid w:val="00C22956"/>
    <w:rsid w:val="00C24CD5"/>
    <w:rsid w:val="00C307C4"/>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2C0"/>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5A75"/>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6b-e/Docs/R1-2108753.zip" TargetMode="Externa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8D40C-568E-44EF-AF34-2FC772F56F6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28521</Words>
  <Characters>162571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Vip2</cp:lastModifiedBy>
  <cp:revision>2</cp:revision>
  <dcterms:created xsi:type="dcterms:W3CDTF">2021-10-15T19:13:00Z</dcterms:created>
  <dcterms:modified xsi:type="dcterms:W3CDTF">2021-10-15T19:13:00Z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