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023B" w14:textId="37451047" w:rsidR="00FB7972" w:rsidRDefault="00093CC9">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afa"/>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r w:rsidRPr="00DF1346">
              <w:rPr>
                <w:lang w:val="en-US"/>
              </w:rPr>
              <w:t>Vip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宋体"/>
                <w:lang w:val="en-US" w:eastAsia="zh-CN"/>
              </w:rPr>
            </w:pPr>
            <w:r w:rsidRPr="00DF1346">
              <w:rPr>
                <w:rFonts w:eastAsia="宋体"/>
                <w:lang w:val="en-US" w:eastAsia="zh-CN"/>
              </w:rPr>
              <w:t>CMCC</w:t>
            </w:r>
          </w:p>
        </w:tc>
        <w:tc>
          <w:tcPr>
            <w:tcW w:w="3118" w:type="dxa"/>
          </w:tcPr>
          <w:p w14:paraId="36414534" w14:textId="77777777" w:rsidR="00FB7972" w:rsidRPr="00DF1346" w:rsidRDefault="00093CC9">
            <w:pPr>
              <w:spacing w:after="0"/>
              <w:jc w:val="center"/>
              <w:rPr>
                <w:rFonts w:eastAsia="宋体"/>
                <w:lang w:val="en-US" w:eastAsia="zh-CN"/>
              </w:rPr>
            </w:pPr>
            <w:r w:rsidRPr="00DF1346">
              <w:rPr>
                <w:rFonts w:eastAsia="宋体"/>
                <w:lang w:val="en-US" w:eastAsia="zh-CN"/>
              </w:rPr>
              <w:t>Lijie HU</w:t>
            </w:r>
          </w:p>
        </w:tc>
        <w:tc>
          <w:tcPr>
            <w:tcW w:w="4394" w:type="dxa"/>
          </w:tcPr>
          <w:p w14:paraId="0108B4E9" w14:textId="77777777" w:rsidR="00FB7972" w:rsidRPr="00DF1346" w:rsidRDefault="00093CC9">
            <w:pPr>
              <w:spacing w:after="0"/>
              <w:jc w:val="center"/>
              <w:rPr>
                <w:rFonts w:eastAsia="宋体"/>
                <w:lang w:val="en-US" w:eastAsia="zh-CN"/>
              </w:rPr>
            </w:pPr>
            <w:r w:rsidRPr="00DF1346">
              <w:rPr>
                <w:rFonts w:eastAsia="宋体"/>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1"/>
        <w:ind w:left="1134" w:hanging="1134"/>
        <w:rPr>
          <w:lang w:val="en-US"/>
        </w:rPr>
      </w:pPr>
      <w:r>
        <w:rPr>
          <w:lang w:val="en-US"/>
        </w:rPr>
        <w:t>Initial UL BWP</w:t>
      </w:r>
    </w:p>
    <w:p w14:paraId="5136E7D3" w14:textId="77777777" w:rsidR="00FB7972" w:rsidRDefault="00093CC9">
      <w:pPr>
        <w:pStyle w:val="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afe"/>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afe"/>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afe"/>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afe"/>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initial UL BWP no wider than the RedCap UE maximum </w:t>
            </w:r>
            <w:r w:rsidRPr="00D15974">
              <w:rPr>
                <w:rFonts w:ascii="Times New Roman" w:hAnsi="Times New Roman" w:cs="Times New Roman"/>
                <w:b/>
                <w:sz w:val="20"/>
                <w:szCs w:val="20"/>
                <w:lang w:val="en-GB"/>
              </w:rPr>
              <w:lastRenderedPageBreak/>
              <w:t>bandwidth is configured/defined for RedCap UEs.</w:t>
            </w:r>
          </w:p>
          <w:p w14:paraId="07395A14" w14:textId="77777777" w:rsidR="00FB7972" w:rsidRPr="00D15974" w:rsidRDefault="00093CC9" w:rsidP="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afe"/>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宋体"/>
                <w:lang w:val="en-US" w:eastAsia="zh-CN"/>
              </w:rPr>
              <w:lastRenderedPageBreak/>
              <w:t>ZTE, Sanechips</w:t>
            </w:r>
          </w:p>
        </w:tc>
        <w:tc>
          <w:tcPr>
            <w:tcW w:w="1372" w:type="dxa"/>
          </w:tcPr>
          <w:p w14:paraId="422395BB" w14:textId="77777777" w:rsidR="00FB7972" w:rsidRPr="00D15974" w:rsidRDefault="00093CC9" w:rsidP="00093CC9">
            <w:pPr>
              <w:tabs>
                <w:tab w:val="left" w:pos="551"/>
              </w:tabs>
              <w:jc w:val="both"/>
              <w:rPr>
                <w:rFonts w:eastAsia="宋体"/>
                <w:lang w:val="en-US" w:eastAsia="ko-KR"/>
              </w:rPr>
            </w:pPr>
            <w:r w:rsidRPr="00D15974">
              <w:rPr>
                <w:rFonts w:eastAsia="宋体"/>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宋体"/>
                <w:lang w:val="en-US" w:eastAsia="zh-CN"/>
              </w:rPr>
            </w:pPr>
            <w:r w:rsidRPr="00D15974">
              <w:rPr>
                <w:rFonts w:eastAsia="宋体"/>
                <w:lang w:val="en-US" w:eastAsia="zh-CN"/>
              </w:rPr>
              <w:t>TCL</w:t>
            </w:r>
          </w:p>
        </w:tc>
        <w:tc>
          <w:tcPr>
            <w:tcW w:w="1372" w:type="dxa"/>
          </w:tcPr>
          <w:p w14:paraId="0AFEE9BD"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宋体"/>
                <w:lang w:val="en-US" w:eastAsia="zh-CN"/>
              </w:rPr>
            </w:pPr>
            <w:r w:rsidRPr="00D15974">
              <w:rPr>
                <w:rFonts w:eastAsia="宋体"/>
                <w:lang w:val="en-US" w:eastAsia="zh-CN"/>
              </w:rPr>
              <w:t>Xiaomi</w:t>
            </w:r>
          </w:p>
        </w:tc>
        <w:tc>
          <w:tcPr>
            <w:tcW w:w="1372" w:type="dxa"/>
          </w:tcPr>
          <w:p w14:paraId="023A36E7"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increases) and to have more flexibility at the NW side on where to place the </w:t>
            </w:r>
            <w:r w:rsidRPr="00D15974">
              <w:rPr>
                <w:lang w:val="en-US" w:eastAsia="ko-KR"/>
              </w:rPr>
              <w:lastRenderedPageBreak/>
              <w:t xml:space="preserve">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afe"/>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宋体"/>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宋体"/>
                <w:lang w:val="en-US" w:eastAsia="ja-JP"/>
              </w:rPr>
            </w:pPr>
            <w:r w:rsidRPr="00D15974">
              <w:rPr>
                <w:rFonts w:eastAsia="宋体"/>
                <w:lang w:val="en-US" w:eastAsia="zh-CN"/>
              </w:rPr>
              <w:t>CMCC</w:t>
            </w:r>
          </w:p>
        </w:tc>
        <w:tc>
          <w:tcPr>
            <w:tcW w:w="1372" w:type="dxa"/>
          </w:tcPr>
          <w:p w14:paraId="3E09E164" w14:textId="77777777" w:rsidR="00FB7972" w:rsidRPr="00D15974" w:rsidRDefault="00093CC9" w:rsidP="00093CC9">
            <w:pPr>
              <w:tabs>
                <w:tab w:val="left" w:pos="551"/>
              </w:tabs>
              <w:rPr>
                <w:rFonts w:eastAsia="宋体"/>
                <w:lang w:val="en-US" w:eastAsia="ja-JP"/>
              </w:rPr>
            </w:pPr>
            <w:r w:rsidRPr="00D15974">
              <w:rPr>
                <w:rFonts w:eastAsia="宋体"/>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宋体"/>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val="en-US" w:eastAsia="zh-CN"/>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Pr="00D15974" w:rsidRDefault="00093CC9" w:rsidP="00093CC9">
            <w:pPr>
              <w:jc w:val="center"/>
            </w:pPr>
            <w:r w:rsidRPr="00D15974">
              <w:rPr>
                <w:noProof/>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宋体"/>
                <w:lang w:val="en-US" w:eastAsia="zh-CN"/>
              </w:rPr>
            </w:pPr>
            <w:r w:rsidRPr="00D15974">
              <w:rPr>
                <w:rFonts w:eastAsia="宋体"/>
                <w:lang w:val="en-US" w:eastAsia="zh-CN"/>
              </w:rPr>
              <w:t>The understanding about the shared RO needs to be aligned first.</w:t>
            </w:r>
          </w:p>
          <w:p w14:paraId="5E7E344E" w14:textId="77777777" w:rsidR="00FB7972" w:rsidRPr="00D15974" w:rsidRDefault="00093CC9" w:rsidP="00093CC9">
            <w:pPr>
              <w:rPr>
                <w:rFonts w:eastAsia="宋体"/>
                <w:lang w:val="en-US" w:eastAsia="ko-KR"/>
              </w:rPr>
            </w:pPr>
            <w:r w:rsidRPr="00D15974">
              <w:rPr>
                <w:rFonts w:eastAsia="宋体"/>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宋体"/>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宋体"/>
                <w:lang w:val="en-US" w:eastAsia="zh-CN"/>
              </w:rPr>
              <w:t>Y</w:t>
            </w:r>
          </w:p>
        </w:tc>
        <w:tc>
          <w:tcPr>
            <w:tcW w:w="6780" w:type="dxa"/>
          </w:tcPr>
          <w:p w14:paraId="559FB7E2" w14:textId="77777777" w:rsidR="00664140" w:rsidRPr="00D15974" w:rsidRDefault="00664140" w:rsidP="00664140">
            <w:pPr>
              <w:rPr>
                <w:rFonts w:eastAsia="宋体"/>
                <w:lang w:val="en-US" w:eastAsia="zh-CN"/>
              </w:rPr>
            </w:pPr>
            <w:r w:rsidRPr="00D15974">
              <w:rPr>
                <w:rFonts w:eastAsia="宋体"/>
                <w:lang w:val="en-US" w:eastAsia="zh-CN"/>
              </w:rPr>
              <w:t>Thanks to Intel for clarification on the 2</w:t>
            </w:r>
            <w:r w:rsidRPr="00D15974">
              <w:rPr>
                <w:rFonts w:eastAsia="宋体"/>
                <w:vertAlign w:val="superscript"/>
                <w:lang w:val="en-US" w:eastAsia="zh-CN"/>
              </w:rPr>
              <w:t>nd</w:t>
            </w:r>
            <w:r w:rsidRPr="00D15974">
              <w:rPr>
                <w:rFonts w:eastAsia="宋体"/>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宋体"/>
                <w:lang w:val="en-US" w:eastAsia="zh-CN"/>
              </w:rPr>
            </w:pPr>
            <w:r w:rsidRPr="00D15974">
              <w:rPr>
                <w:rFonts w:eastAsia="宋体"/>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宋体"/>
                <w:lang w:val="en-US" w:eastAsia="zh-CN"/>
              </w:rPr>
              <w:t xml:space="preserve">On CMCC question, our interpretation of previous agreement is Interpretation 2.  </w:t>
            </w:r>
          </w:p>
        </w:tc>
      </w:tr>
    </w:tbl>
    <w:tbl>
      <w:tblPr>
        <w:tblStyle w:val="af8"/>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the separate iUL BWP for non-RedCap. However, RO for RedCap is separated </w:t>
            </w:r>
            <w:r w:rsidRPr="00D15974">
              <w:rPr>
                <w:rFonts w:eastAsiaTheme="minorEastAsia"/>
                <w:lang w:val="en-US" w:eastAsia="zh-CN"/>
              </w:rPr>
              <w:lastRenderedPageBreak/>
              <w:t>configured in separate iUL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3F0A7EB8" w:rsidR="00873DEE" w:rsidRPr="00873DEE" w:rsidRDefault="00293D48" w:rsidP="00873DEE">
            <w:pPr>
              <w:jc w:val="center"/>
              <w:rPr>
                <w:rFonts w:eastAsiaTheme="minorEastAsia"/>
                <w:lang w:val="en-US" w:eastAsia="zh-CN"/>
              </w:rPr>
            </w:pPr>
            <w:r>
              <w:rPr>
                <w:noProof/>
                <w:lang w:val="en-US" w:eastAsia="zh-CN"/>
              </w:rPr>
              <w:drawing>
                <wp:inline distT="0" distB="0" distL="0" distR="0" wp14:anchorId="04499BA1" wp14:editId="2C57CAC4">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9100" cy="1708150"/>
                          </a:xfrm>
                          <a:prstGeom prst="rect">
                            <a:avLst/>
                          </a:prstGeom>
                          <a:noFill/>
                          <a:ln>
                            <a:noFill/>
                          </a:ln>
                        </pic:spPr>
                      </pic:pic>
                    </a:graphicData>
                  </a:graphic>
                </wp:inline>
              </w:drawing>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afe"/>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59E64AE3" w14:textId="77777777" w:rsidR="00873DEE" w:rsidRPr="006E06A1" w:rsidRDefault="00873DEE" w:rsidP="00873DEE">
            <w:pPr>
              <w:pStyle w:val="afe"/>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72D3DA9A" w14:textId="77777777" w:rsidR="00873DEE" w:rsidRPr="006E06A1" w:rsidRDefault="00873DEE" w:rsidP="00873DEE">
            <w:pPr>
              <w:pStyle w:val="afe"/>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One can restrict the possible gNB configurations such that the above case does not happen - this is also feasible while require further conclusion, although </w:t>
            </w:r>
            <w:r w:rsidRPr="00873DEE">
              <w:rPr>
                <w:rFonts w:eastAsiaTheme="minorEastAsia"/>
                <w:lang w:val="en-US" w:eastAsia="zh-CN"/>
              </w:rPr>
              <w:lastRenderedPageBreak/>
              <w:t>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afe"/>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afe"/>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afe"/>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 xml:space="preserve">and this separate initial UL BWP for </w:t>
            </w:r>
            <w:r w:rsidRPr="00D15974">
              <w:rPr>
                <w:rFonts w:eastAsiaTheme="minorEastAsia"/>
                <w:highlight w:val="yellow"/>
                <w:lang w:val="en-US" w:eastAsia="zh-CN"/>
              </w:rPr>
              <w:lastRenderedPageBreak/>
              <w:t>RedCap includes ROs for RedCap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r w:rsidR="00D124B6" w14:paraId="42B61C31" w14:textId="77777777" w:rsidTr="00D124B6">
        <w:tc>
          <w:tcPr>
            <w:tcW w:w="1479" w:type="dxa"/>
          </w:tcPr>
          <w:p w14:paraId="48719E11" w14:textId="77777777" w:rsidR="00D124B6" w:rsidRDefault="00D124B6" w:rsidP="001F2D5C">
            <w:pPr>
              <w:rPr>
                <w:rFonts w:eastAsiaTheme="minorEastAsia"/>
                <w:lang w:val="en-US" w:eastAsia="zh-CN"/>
              </w:rPr>
            </w:pPr>
            <w:r>
              <w:rPr>
                <w:rFonts w:eastAsiaTheme="minorEastAsia"/>
                <w:lang w:val="en-US" w:eastAsia="zh-CN"/>
              </w:rPr>
              <w:lastRenderedPageBreak/>
              <w:t>Ericsson</w:t>
            </w:r>
          </w:p>
        </w:tc>
        <w:tc>
          <w:tcPr>
            <w:tcW w:w="1372" w:type="dxa"/>
          </w:tcPr>
          <w:p w14:paraId="49C9D83A" w14:textId="77777777" w:rsidR="00D124B6" w:rsidRDefault="00D124B6" w:rsidP="001F2D5C">
            <w:pPr>
              <w:tabs>
                <w:tab w:val="left" w:pos="551"/>
              </w:tabs>
              <w:rPr>
                <w:rFonts w:eastAsiaTheme="minorEastAsia"/>
                <w:lang w:val="en-US" w:eastAsia="zh-CN"/>
              </w:rPr>
            </w:pPr>
            <w:r>
              <w:rPr>
                <w:rFonts w:eastAsiaTheme="minorEastAsia"/>
                <w:lang w:val="en-US" w:eastAsia="zh-CN"/>
              </w:rPr>
              <w:t>Y</w:t>
            </w:r>
          </w:p>
        </w:tc>
        <w:tc>
          <w:tcPr>
            <w:tcW w:w="6780" w:type="dxa"/>
          </w:tcPr>
          <w:p w14:paraId="5F79120B" w14:textId="77777777" w:rsidR="00D124B6" w:rsidRDefault="00D124B6" w:rsidP="001F2D5C">
            <w:pPr>
              <w:pStyle w:val="afe"/>
              <w:ind w:left="360"/>
              <w:rPr>
                <w:rFonts w:eastAsiaTheme="minorEastAsia"/>
                <w:lang w:val="en-US" w:eastAsia="zh-CN"/>
              </w:rPr>
            </w:pPr>
          </w:p>
        </w:tc>
      </w:tr>
      <w:tr w:rsidR="00306035" w14:paraId="0F180EB3" w14:textId="77777777" w:rsidTr="00D124B6">
        <w:tc>
          <w:tcPr>
            <w:tcW w:w="1479" w:type="dxa"/>
          </w:tcPr>
          <w:p w14:paraId="791F2442" w14:textId="42B867FB" w:rsidR="00306035" w:rsidRDefault="00306035" w:rsidP="001F2D5C">
            <w:pPr>
              <w:rPr>
                <w:rFonts w:eastAsiaTheme="minorEastAsia"/>
                <w:lang w:val="en-US" w:eastAsia="zh-CN"/>
              </w:rPr>
            </w:pPr>
            <w:r>
              <w:rPr>
                <w:rFonts w:eastAsiaTheme="minorEastAsia"/>
                <w:lang w:val="en-US" w:eastAsia="zh-CN"/>
              </w:rPr>
              <w:t>IDCC</w:t>
            </w:r>
          </w:p>
        </w:tc>
        <w:tc>
          <w:tcPr>
            <w:tcW w:w="1372" w:type="dxa"/>
          </w:tcPr>
          <w:p w14:paraId="3ABEF9C1" w14:textId="3779EA91" w:rsidR="00306035" w:rsidRDefault="00306035" w:rsidP="001F2D5C">
            <w:pPr>
              <w:tabs>
                <w:tab w:val="left" w:pos="551"/>
              </w:tabs>
              <w:rPr>
                <w:rFonts w:eastAsiaTheme="minorEastAsia"/>
                <w:lang w:val="en-US" w:eastAsia="zh-CN"/>
              </w:rPr>
            </w:pPr>
            <w:r>
              <w:rPr>
                <w:rFonts w:eastAsiaTheme="minorEastAsia"/>
                <w:lang w:val="en-US" w:eastAsia="zh-CN"/>
              </w:rPr>
              <w:t>Y</w:t>
            </w:r>
          </w:p>
        </w:tc>
        <w:tc>
          <w:tcPr>
            <w:tcW w:w="6780" w:type="dxa"/>
          </w:tcPr>
          <w:p w14:paraId="4B802BAB" w14:textId="77777777" w:rsidR="00306035" w:rsidRDefault="00306035" w:rsidP="001F2D5C">
            <w:pPr>
              <w:pStyle w:val="afe"/>
              <w:ind w:left="360"/>
              <w:rPr>
                <w:rFonts w:eastAsiaTheme="minorEastAsia"/>
                <w:lang w:val="en-US" w:eastAsia="zh-CN"/>
              </w:rPr>
            </w:pPr>
          </w:p>
        </w:tc>
      </w:tr>
      <w:tr w:rsidR="003B74EA" w14:paraId="6562ED74" w14:textId="77777777" w:rsidTr="00D124B6">
        <w:tc>
          <w:tcPr>
            <w:tcW w:w="1479" w:type="dxa"/>
          </w:tcPr>
          <w:p w14:paraId="575D3F89" w14:textId="05E76C0E"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F5B48A8" w14:textId="1A29039E"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5BFF1F5C" w14:textId="327C9685" w:rsidR="003B74EA" w:rsidRDefault="003B74EA" w:rsidP="003B74EA">
            <w:pPr>
              <w:pStyle w:val="afe"/>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E9720A" w14:paraId="19F8A12A" w14:textId="77777777" w:rsidTr="00E9720A">
        <w:tc>
          <w:tcPr>
            <w:tcW w:w="1479" w:type="dxa"/>
          </w:tcPr>
          <w:p w14:paraId="047D6695" w14:textId="77777777" w:rsidR="00E9720A" w:rsidRDefault="00E9720A" w:rsidP="001F2D5C">
            <w:pPr>
              <w:rPr>
                <w:rFonts w:eastAsiaTheme="minorEastAsia"/>
                <w:lang w:val="en-US" w:eastAsia="zh-CN"/>
              </w:rPr>
            </w:pPr>
            <w:r>
              <w:rPr>
                <w:rFonts w:eastAsiaTheme="minorEastAsia"/>
                <w:lang w:val="en-US" w:eastAsia="zh-CN"/>
              </w:rPr>
              <w:t>Lenovo, Motorola Mobility</w:t>
            </w:r>
          </w:p>
        </w:tc>
        <w:tc>
          <w:tcPr>
            <w:tcW w:w="1372" w:type="dxa"/>
          </w:tcPr>
          <w:p w14:paraId="59D508DE" w14:textId="77777777" w:rsidR="00E9720A" w:rsidRDefault="00E9720A" w:rsidP="001F2D5C">
            <w:pPr>
              <w:tabs>
                <w:tab w:val="left" w:pos="551"/>
              </w:tabs>
              <w:rPr>
                <w:rFonts w:eastAsiaTheme="minorEastAsia"/>
                <w:lang w:val="en-US" w:eastAsia="zh-CN"/>
              </w:rPr>
            </w:pPr>
            <w:r>
              <w:rPr>
                <w:rFonts w:eastAsiaTheme="minorEastAsia"/>
                <w:lang w:val="en-US" w:eastAsia="zh-CN"/>
              </w:rPr>
              <w:t>Y</w:t>
            </w:r>
          </w:p>
        </w:tc>
        <w:tc>
          <w:tcPr>
            <w:tcW w:w="6780" w:type="dxa"/>
          </w:tcPr>
          <w:p w14:paraId="5CC202F7" w14:textId="77777777" w:rsidR="00E9720A" w:rsidRDefault="00E9720A" w:rsidP="001F2D5C">
            <w:pPr>
              <w:pStyle w:val="afe"/>
              <w:ind w:left="360"/>
              <w:rPr>
                <w:rFonts w:eastAsiaTheme="minorEastAsia"/>
                <w:lang w:val="en-US" w:eastAsia="zh-CN"/>
              </w:rPr>
            </w:pPr>
          </w:p>
        </w:tc>
      </w:tr>
      <w:tr w:rsidR="000D7E80" w14:paraId="26E7ED25" w14:textId="77777777" w:rsidTr="00E9720A">
        <w:tc>
          <w:tcPr>
            <w:tcW w:w="1479" w:type="dxa"/>
          </w:tcPr>
          <w:p w14:paraId="3449042B" w14:textId="6B76B439"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7031BF15" w14:textId="753D553A" w:rsidR="000D7E80" w:rsidRDefault="000D7E80" w:rsidP="001F2D5C">
            <w:pPr>
              <w:tabs>
                <w:tab w:val="left" w:pos="551"/>
              </w:tabs>
              <w:rPr>
                <w:rFonts w:eastAsiaTheme="minorEastAsia"/>
                <w:lang w:val="en-US" w:eastAsia="zh-CN"/>
              </w:rPr>
            </w:pPr>
            <w:r>
              <w:rPr>
                <w:rFonts w:eastAsiaTheme="minorEastAsia"/>
                <w:lang w:val="en-US" w:eastAsia="zh-CN"/>
              </w:rPr>
              <w:t>Y</w:t>
            </w:r>
          </w:p>
        </w:tc>
        <w:tc>
          <w:tcPr>
            <w:tcW w:w="6780" w:type="dxa"/>
          </w:tcPr>
          <w:p w14:paraId="3F7C8430" w14:textId="77777777" w:rsidR="000D7E80" w:rsidRDefault="000D7E80" w:rsidP="001F2D5C">
            <w:pPr>
              <w:pStyle w:val="afe"/>
              <w:ind w:left="360"/>
              <w:rPr>
                <w:rFonts w:eastAsiaTheme="minorEastAsia"/>
                <w:lang w:val="en-US" w:eastAsia="zh-CN"/>
              </w:rPr>
            </w:pPr>
          </w:p>
        </w:tc>
      </w:tr>
      <w:tr w:rsidR="001F2D5C" w14:paraId="4F9018D8" w14:textId="77777777" w:rsidTr="00E9720A">
        <w:tc>
          <w:tcPr>
            <w:tcW w:w="1479" w:type="dxa"/>
          </w:tcPr>
          <w:p w14:paraId="056FE6E9" w14:textId="32FABFFA"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30FA33EA" w14:textId="58A3977C"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09A6657D" w14:textId="77777777" w:rsidR="001F2D5C" w:rsidRPr="001F2D5C" w:rsidRDefault="001F2D5C" w:rsidP="001F2D5C"/>
        </w:tc>
      </w:tr>
      <w:tr w:rsidR="009247A8" w14:paraId="26C1329D" w14:textId="77777777" w:rsidTr="00E9720A">
        <w:tc>
          <w:tcPr>
            <w:tcW w:w="1479" w:type="dxa"/>
          </w:tcPr>
          <w:p w14:paraId="0A0D660A" w14:textId="67161712"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1044B5" w14:textId="55800D37"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6E289AA2" w14:textId="2C87E49A" w:rsidR="009247A8" w:rsidRPr="001F2D5C" w:rsidRDefault="009247A8" w:rsidP="009247A8">
            <w:r>
              <w:rPr>
                <w:rFonts w:eastAsia="Yu Mincho"/>
                <w:lang w:val="en-US" w:eastAsia="ja-JP"/>
              </w:rPr>
              <w:t>But it has been pointed out multiple times that RAN2 will decide which SIB is used. Better to replace “SIB1” in the main bullet to “SIB”</w:t>
            </w:r>
          </w:p>
        </w:tc>
      </w:tr>
      <w:tr w:rsidR="003818CD" w14:paraId="455BBCBD" w14:textId="77777777" w:rsidTr="00E9720A">
        <w:tc>
          <w:tcPr>
            <w:tcW w:w="1479" w:type="dxa"/>
          </w:tcPr>
          <w:p w14:paraId="402D1E1B" w14:textId="7981ADBF" w:rsidR="003818CD" w:rsidRPr="003818CD" w:rsidRDefault="003818CD" w:rsidP="009247A8">
            <w:pPr>
              <w:rPr>
                <w:rFonts w:eastAsiaTheme="minorEastAsia"/>
                <w:lang w:val="en-US" w:eastAsia="zh-CN"/>
              </w:rPr>
            </w:pPr>
            <w:r>
              <w:rPr>
                <w:rFonts w:eastAsiaTheme="minorEastAsia"/>
                <w:lang w:val="en-US" w:eastAsia="zh-CN"/>
              </w:rPr>
              <w:t>Xiaomi</w:t>
            </w:r>
          </w:p>
        </w:tc>
        <w:tc>
          <w:tcPr>
            <w:tcW w:w="1372" w:type="dxa"/>
          </w:tcPr>
          <w:p w14:paraId="1DE8C5CE" w14:textId="358109ED" w:rsidR="003818CD" w:rsidRPr="003818CD" w:rsidRDefault="003818CD" w:rsidP="009247A8">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05F93B11" w14:textId="0EC4D538" w:rsidR="003818CD" w:rsidRPr="003818CD" w:rsidRDefault="003818CD" w:rsidP="009247A8">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E0F8C" w14:paraId="73830F58" w14:textId="77777777" w:rsidTr="00E9720A">
        <w:tc>
          <w:tcPr>
            <w:tcW w:w="1479" w:type="dxa"/>
          </w:tcPr>
          <w:p w14:paraId="4AF2D79B" w14:textId="705EB6C2"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61464553" w14:textId="7C962F7A"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5FDE7032" w14:textId="77777777" w:rsidR="00FE0F8C" w:rsidRDefault="00FE0F8C" w:rsidP="009247A8">
            <w:pPr>
              <w:rPr>
                <w:rFonts w:eastAsiaTheme="minorEastAsia"/>
                <w:lang w:val="en-US" w:eastAsia="zh-CN"/>
              </w:rPr>
            </w:pPr>
          </w:p>
        </w:tc>
      </w:tr>
      <w:tr w:rsidR="001F1549" w14:paraId="42B89C94" w14:textId="77777777" w:rsidTr="00E9720A">
        <w:tc>
          <w:tcPr>
            <w:tcW w:w="1479" w:type="dxa"/>
          </w:tcPr>
          <w:p w14:paraId="20F57A52" w14:textId="23C487D7" w:rsidR="001F1549" w:rsidRDefault="001F1549" w:rsidP="009247A8">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4626F43" w14:textId="08EB84FD" w:rsidR="001F1549" w:rsidRDefault="001F1549" w:rsidP="009247A8">
            <w:pPr>
              <w:tabs>
                <w:tab w:val="left" w:pos="551"/>
              </w:tabs>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for </w:t>
            </w:r>
            <w:r>
              <w:rPr>
                <w:rFonts w:eastAsiaTheme="minorEastAsia"/>
                <w:lang w:val="en-US" w:eastAsia="zh-CN"/>
              </w:rPr>
              <w:t>compromise</w:t>
            </w:r>
          </w:p>
        </w:tc>
        <w:tc>
          <w:tcPr>
            <w:tcW w:w="6780" w:type="dxa"/>
          </w:tcPr>
          <w:p w14:paraId="2EE65312" w14:textId="77777777" w:rsidR="001F1549" w:rsidRDefault="001F1549" w:rsidP="009247A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relevant with </w:t>
            </w:r>
            <w:r>
              <w:rPr>
                <w:rFonts w:eastAsiaTheme="minorEastAsia"/>
                <w:lang w:val="en-US" w:eastAsia="zh-CN"/>
              </w:rPr>
              <w:t>Question 2.1-2</w:t>
            </w:r>
            <w:r>
              <w:rPr>
                <w:rFonts w:eastAsiaTheme="minorEastAsia"/>
                <w:lang w:val="en-US" w:eastAsia="zh-CN"/>
              </w:rPr>
              <w:t>.</w:t>
            </w:r>
          </w:p>
          <w:p w14:paraId="4F531E27" w14:textId="450790A8" w:rsidR="001F1549" w:rsidRDefault="001F1549" w:rsidP="009247A8">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is a corner case and it can be resolved by pure gNB configuration without any specification impact. We can accept this proposal as a compromise.</w:t>
            </w: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lastRenderedPageBreak/>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14:paraId="5D1D80E2" w14:textId="77777777" w:rsidR="006E06A1" w:rsidRPr="00D15974" w:rsidRDefault="00093CC9">
      <w:pPr>
        <w:jc w:val="both"/>
        <w:rPr>
          <w:b/>
          <w:highlight w:val="cyan"/>
          <w:lang w:val="en-US"/>
        </w:rPr>
      </w:pPr>
      <w:r w:rsidRPr="00D15974">
        <w:rPr>
          <w:b/>
          <w:highlight w:val="cyan"/>
          <w:lang w:val="en-US"/>
        </w:rPr>
        <w:br w:type="textWrapping" w:clear="all"/>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6E06A1" w:rsidRPr="00D15974" w14:paraId="43DB6F6A" w14:textId="77777777" w:rsidTr="001F2D5C">
        <w:tc>
          <w:tcPr>
            <w:tcW w:w="1479" w:type="dxa"/>
          </w:tcPr>
          <w:p w14:paraId="4FE6341E" w14:textId="77777777" w:rsidR="006E06A1" w:rsidRPr="00D15974" w:rsidRDefault="006E06A1" w:rsidP="001F2D5C">
            <w:pPr>
              <w:rPr>
                <w:rFonts w:eastAsiaTheme="minorEastAsia"/>
                <w:lang w:val="en-US" w:eastAsia="zh-CN"/>
              </w:rPr>
            </w:pPr>
            <w:r>
              <w:rPr>
                <w:rFonts w:eastAsiaTheme="minorEastAsia"/>
                <w:lang w:val="en-US" w:eastAsia="zh-CN"/>
              </w:rPr>
              <w:t>Ericsson</w:t>
            </w:r>
          </w:p>
        </w:tc>
        <w:tc>
          <w:tcPr>
            <w:tcW w:w="1372" w:type="dxa"/>
          </w:tcPr>
          <w:p w14:paraId="4D6A50D1" w14:textId="77777777" w:rsidR="006E06A1" w:rsidRPr="00D15974" w:rsidRDefault="006E06A1" w:rsidP="001F2D5C">
            <w:pPr>
              <w:tabs>
                <w:tab w:val="left" w:pos="551"/>
              </w:tabs>
              <w:rPr>
                <w:rFonts w:eastAsiaTheme="minorEastAsia"/>
                <w:lang w:val="en-US" w:eastAsia="zh-CN"/>
              </w:rPr>
            </w:pPr>
            <w:r>
              <w:rPr>
                <w:rFonts w:eastAsiaTheme="minorEastAsia"/>
                <w:lang w:val="en-US" w:eastAsia="zh-CN"/>
              </w:rPr>
              <w:t>N</w:t>
            </w:r>
          </w:p>
        </w:tc>
        <w:tc>
          <w:tcPr>
            <w:tcW w:w="6780" w:type="dxa"/>
          </w:tcPr>
          <w:p w14:paraId="02AB4DAD" w14:textId="77777777" w:rsidR="006E06A1" w:rsidRPr="006A68A9" w:rsidRDefault="006E06A1" w:rsidP="001F2D5C">
            <w:pPr>
              <w:pStyle w:val="afe"/>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0CFA0F8"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85F09A3"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31017DE3"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214745BC" w14:textId="77777777" w:rsidR="006E06A1" w:rsidRDefault="006E06A1" w:rsidP="001F2D5C">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464AEFB9" w14:textId="77777777" w:rsidR="006E06A1" w:rsidRPr="00D15974" w:rsidRDefault="006E06A1" w:rsidP="001F2D5C">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4E3EBF" w:rsidRPr="00D15974" w14:paraId="6BC23C1E" w14:textId="77777777" w:rsidTr="001F2D5C">
        <w:tc>
          <w:tcPr>
            <w:tcW w:w="1479" w:type="dxa"/>
          </w:tcPr>
          <w:p w14:paraId="0A5239EC" w14:textId="0EBB8D5F" w:rsidR="004E3EBF" w:rsidRDefault="004E3EBF" w:rsidP="001F2D5C">
            <w:pPr>
              <w:rPr>
                <w:rFonts w:eastAsiaTheme="minorEastAsia"/>
                <w:lang w:val="en-US" w:eastAsia="zh-CN"/>
              </w:rPr>
            </w:pPr>
            <w:r>
              <w:rPr>
                <w:rFonts w:eastAsiaTheme="minorEastAsia"/>
                <w:lang w:val="en-US" w:eastAsia="zh-CN"/>
              </w:rPr>
              <w:t>IDCC</w:t>
            </w:r>
          </w:p>
        </w:tc>
        <w:tc>
          <w:tcPr>
            <w:tcW w:w="1372" w:type="dxa"/>
          </w:tcPr>
          <w:p w14:paraId="0F84CDDB" w14:textId="4C2B27A3" w:rsidR="004E3EBF" w:rsidRDefault="004E3EBF" w:rsidP="001F2D5C">
            <w:pPr>
              <w:tabs>
                <w:tab w:val="left" w:pos="551"/>
              </w:tabs>
              <w:rPr>
                <w:rFonts w:eastAsiaTheme="minorEastAsia"/>
                <w:lang w:val="en-US" w:eastAsia="zh-CN"/>
              </w:rPr>
            </w:pPr>
            <w:r>
              <w:rPr>
                <w:rFonts w:eastAsiaTheme="minorEastAsia"/>
                <w:lang w:val="en-US" w:eastAsia="zh-CN"/>
              </w:rPr>
              <w:t>N</w:t>
            </w:r>
          </w:p>
        </w:tc>
        <w:tc>
          <w:tcPr>
            <w:tcW w:w="6780" w:type="dxa"/>
          </w:tcPr>
          <w:p w14:paraId="74DA0A18" w14:textId="3D1D22C9" w:rsidR="004E3EBF" w:rsidRPr="006A68A9" w:rsidRDefault="004E3EBF" w:rsidP="001F2D5C">
            <w:pPr>
              <w:pStyle w:val="afe"/>
              <w:ind w:left="0"/>
              <w:rPr>
                <w:rFonts w:eastAsiaTheme="minorEastAsia"/>
                <w:sz w:val="20"/>
                <w:szCs w:val="20"/>
                <w:lang w:val="en-US" w:eastAsia="zh-CN"/>
              </w:rPr>
            </w:pPr>
          </w:p>
        </w:tc>
      </w:tr>
      <w:tr w:rsidR="00377F22" w:rsidRPr="00D15974" w14:paraId="55D7A6E8" w14:textId="77777777" w:rsidTr="001F2D5C">
        <w:tc>
          <w:tcPr>
            <w:tcW w:w="1479" w:type="dxa"/>
          </w:tcPr>
          <w:p w14:paraId="2174F47B" w14:textId="415E85C5" w:rsidR="00377F22" w:rsidRDefault="00377F22" w:rsidP="00377F22">
            <w:pPr>
              <w:rPr>
                <w:rFonts w:eastAsiaTheme="minorEastAsia"/>
                <w:lang w:val="en-US" w:eastAsia="zh-CN"/>
              </w:rPr>
            </w:pPr>
            <w:r>
              <w:rPr>
                <w:rFonts w:eastAsiaTheme="minorEastAsia"/>
                <w:lang w:val="en-US" w:eastAsia="zh-CN"/>
              </w:rPr>
              <w:t>Intel</w:t>
            </w:r>
          </w:p>
        </w:tc>
        <w:tc>
          <w:tcPr>
            <w:tcW w:w="1372" w:type="dxa"/>
          </w:tcPr>
          <w:p w14:paraId="1ED3C437" w14:textId="623EA577" w:rsidR="00377F22" w:rsidRDefault="00377F22" w:rsidP="00377F22">
            <w:pPr>
              <w:tabs>
                <w:tab w:val="left" w:pos="551"/>
              </w:tabs>
              <w:rPr>
                <w:rFonts w:eastAsiaTheme="minorEastAsia"/>
                <w:lang w:val="en-US" w:eastAsia="zh-CN"/>
              </w:rPr>
            </w:pPr>
            <w:r>
              <w:rPr>
                <w:rFonts w:eastAsiaTheme="minorEastAsia"/>
                <w:lang w:val="en-US" w:eastAsia="zh-CN"/>
              </w:rPr>
              <w:t>N</w:t>
            </w:r>
          </w:p>
        </w:tc>
        <w:tc>
          <w:tcPr>
            <w:tcW w:w="6780" w:type="dxa"/>
          </w:tcPr>
          <w:p w14:paraId="3D1B27EE" w14:textId="185EAA56" w:rsidR="00377F22" w:rsidRPr="006A68A9" w:rsidRDefault="00377F22" w:rsidP="00377F22">
            <w:pPr>
              <w:pStyle w:val="afe"/>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rsidR="003C2076" w:rsidRPr="006A68A9" w14:paraId="254AFF82" w14:textId="77777777" w:rsidTr="001F2D5C">
        <w:tc>
          <w:tcPr>
            <w:tcW w:w="1479" w:type="dxa"/>
          </w:tcPr>
          <w:p w14:paraId="03E1A0E0" w14:textId="77777777" w:rsidR="003C2076" w:rsidRDefault="003C2076" w:rsidP="001F2D5C">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01E5611C" w14:textId="77777777" w:rsidR="003C2076" w:rsidRDefault="003C2076" w:rsidP="001F2D5C">
            <w:pPr>
              <w:tabs>
                <w:tab w:val="left" w:pos="551"/>
              </w:tabs>
              <w:rPr>
                <w:rFonts w:eastAsiaTheme="minorEastAsia"/>
                <w:lang w:val="en-US" w:eastAsia="zh-CN"/>
              </w:rPr>
            </w:pPr>
            <w:r>
              <w:rPr>
                <w:rFonts w:eastAsiaTheme="minorEastAsia"/>
                <w:lang w:val="en-US" w:eastAsia="zh-CN"/>
              </w:rPr>
              <w:lastRenderedPageBreak/>
              <w:t>N</w:t>
            </w:r>
          </w:p>
        </w:tc>
        <w:tc>
          <w:tcPr>
            <w:tcW w:w="6780" w:type="dxa"/>
          </w:tcPr>
          <w:p w14:paraId="57CB1755" w14:textId="77777777" w:rsidR="003C2076" w:rsidRPr="006A68A9" w:rsidRDefault="003C2076" w:rsidP="001F2D5C">
            <w:pPr>
              <w:pStyle w:val="afe"/>
              <w:ind w:left="0"/>
              <w:rPr>
                <w:rFonts w:eastAsiaTheme="minorEastAsia"/>
                <w:sz w:val="20"/>
                <w:szCs w:val="20"/>
                <w:lang w:val="en-US" w:eastAsia="zh-CN"/>
              </w:rPr>
            </w:pPr>
          </w:p>
        </w:tc>
      </w:tr>
      <w:tr w:rsidR="001F2D5C" w:rsidRPr="006A68A9" w14:paraId="4A49162F" w14:textId="77777777" w:rsidTr="001F2D5C">
        <w:tc>
          <w:tcPr>
            <w:tcW w:w="1479" w:type="dxa"/>
          </w:tcPr>
          <w:p w14:paraId="40A6A7EE" w14:textId="033EABFF"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4851FA4" w14:textId="1659163A"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121BA9AD" w14:textId="77777777" w:rsidR="001F2D5C" w:rsidRPr="006A68A9" w:rsidRDefault="001F2D5C" w:rsidP="001F2D5C">
            <w:pPr>
              <w:pStyle w:val="afe"/>
              <w:ind w:left="0"/>
              <w:rPr>
                <w:rFonts w:eastAsiaTheme="minorEastAsia"/>
                <w:sz w:val="20"/>
                <w:szCs w:val="20"/>
                <w:lang w:val="en-US" w:eastAsia="zh-CN"/>
              </w:rPr>
            </w:pPr>
          </w:p>
        </w:tc>
      </w:tr>
      <w:tr w:rsidR="009247A8" w:rsidRPr="006A68A9" w14:paraId="6727D38E" w14:textId="77777777" w:rsidTr="001F2D5C">
        <w:tc>
          <w:tcPr>
            <w:tcW w:w="1479" w:type="dxa"/>
          </w:tcPr>
          <w:p w14:paraId="45D34EDA" w14:textId="00FA6EA6"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84CAD9" w14:textId="227388F5" w:rsidR="009247A8" w:rsidRDefault="009247A8" w:rsidP="009247A8">
            <w:pPr>
              <w:tabs>
                <w:tab w:val="left" w:pos="551"/>
              </w:tabs>
              <w:rPr>
                <w:rFonts w:eastAsiaTheme="minorEastAsia"/>
                <w:lang w:val="en-US" w:eastAsia="zh-CN"/>
              </w:rPr>
            </w:pPr>
            <w:r>
              <w:rPr>
                <w:rFonts w:eastAsia="Yu Mincho" w:hint="eastAsia"/>
                <w:lang w:val="en-US" w:eastAsia="ja-JP"/>
              </w:rPr>
              <w:t>N</w:t>
            </w:r>
          </w:p>
        </w:tc>
        <w:tc>
          <w:tcPr>
            <w:tcW w:w="6780" w:type="dxa"/>
          </w:tcPr>
          <w:p w14:paraId="3F66D5E0" w14:textId="4559F0C0" w:rsidR="009247A8" w:rsidRPr="006A68A9" w:rsidRDefault="009247A8" w:rsidP="009247A8">
            <w:pPr>
              <w:pStyle w:val="afe"/>
              <w:ind w:left="0"/>
              <w:rPr>
                <w:rFonts w:eastAsiaTheme="minorEastAsia"/>
                <w:sz w:val="20"/>
                <w:szCs w:val="20"/>
                <w:lang w:val="en-US" w:eastAsia="zh-CN"/>
              </w:rPr>
            </w:pPr>
            <w:r>
              <w:rPr>
                <w:rFonts w:eastAsia="Yu Mincho" w:hint="eastAsia"/>
                <w:lang w:val="en-US"/>
              </w:rPr>
              <w:t>B</w:t>
            </w:r>
            <w:r>
              <w:rPr>
                <w:rFonts w:eastAsia="Yu Mincho"/>
                <w:lang w:val="en-US"/>
              </w:rPr>
              <w:t xml:space="preserve">oth Interpretations 1 and 2 in CMCC’s comment in </w:t>
            </w:r>
            <w:r w:rsidRPr="00417931">
              <w:rPr>
                <w:rFonts w:eastAsia="Yu Mincho"/>
                <w:lang w:val="en-US"/>
              </w:rPr>
              <w:t>Proposal 2.1-1</w:t>
            </w:r>
            <w:r>
              <w:rPr>
                <w:rFonts w:eastAsia="Yu Mincho"/>
                <w:lang w:val="en-US"/>
              </w:rPr>
              <w:t xml:space="preserve"> are possible based on the above agreement. However, it would be enough to configure only one separate initial UL BWP which contains ROs for RedCap UEs associated with all SSBs</w:t>
            </w:r>
          </w:p>
        </w:tc>
      </w:tr>
      <w:tr w:rsidR="003818CD" w:rsidRPr="006A68A9" w14:paraId="4D5B8A2E" w14:textId="77777777" w:rsidTr="001F2D5C">
        <w:tc>
          <w:tcPr>
            <w:tcW w:w="1479" w:type="dxa"/>
          </w:tcPr>
          <w:p w14:paraId="0D5FC787" w14:textId="643BFF17" w:rsidR="003818CD" w:rsidRDefault="003818CD" w:rsidP="003818C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E764283" w14:textId="6CB5EF31" w:rsidR="003818CD" w:rsidRDefault="003818CD" w:rsidP="003818CD">
            <w:pPr>
              <w:tabs>
                <w:tab w:val="left" w:pos="551"/>
              </w:tabs>
              <w:rPr>
                <w:rFonts w:eastAsia="Yu Mincho"/>
                <w:lang w:val="en-US" w:eastAsia="ja-JP"/>
              </w:rPr>
            </w:pPr>
            <w:r>
              <w:rPr>
                <w:rFonts w:eastAsiaTheme="minorEastAsia" w:hint="eastAsia"/>
                <w:lang w:val="en-US" w:eastAsia="zh-CN"/>
              </w:rPr>
              <w:t>N</w:t>
            </w:r>
          </w:p>
        </w:tc>
        <w:tc>
          <w:tcPr>
            <w:tcW w:w="6780" w:type="dxa"/>
          </w:tcPr>
          <w:p w14:paraId="1AA622D7" w14:textId="77777777" w:rsidR="003818CD" w:rsidRDefault="003818CD" w:rsidP="003818CD">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0D7BAB86" w14:textId="77777777" w:rsidR="003818CD" w:rsidRDefault="003818CD" w:rsidP="003818CD">
            <w:pPr>
              <w:pStyle w:val="afe"/>
              <w:numPr>
                <w:ilvl w:val="0"/>
                <w:numId w:val="8"/>
              </w:numPr>
              <w:rPr>
                <w:rFonts w:eastAsiaTheme="minorEastAsia"/>
                <w:lang w:val="en-US" w:eastAsia="zh-CN"/>
              </w:rPr>
            </w:pPr>
            <w:r>
              <w:rPr>
                <w:rFonts w:eastAsiaTheme="minorEastAsia"/>
                <w:lang w:val="en-US" w:eastAsia="zh-CN"/>
              </w:rPr>
              <w:t xml:space="preserve">Before determine select the proper RO, RedCap should determine UL BWP first. That would </w:t>
            </w:r>
            <w:r w:rsidRPr="009E6132">
              <w:rPr>
                <w:rFonts w:eastAsiaTheme="minorEastAsia"/>
                <w:lang w:val="en-US" w:eastAsia="zh-CN"/>
              </w:rPr>
              <w:t>complicate the processing.</w:t>
            </w:r>
          </w:p>
          <w:p w14:paraId="09E26579" w14:textId="722EEE5F" w:rsidR="003818CD" w:rsidRPr="003818CD" w:rsidRDefault="003818CD" w:rsidP="003818CD">
            <w:pPr>
              <w:pStyle w:val="afe"/>
              <w:numPr>
                <w:ilvl w:val="0"/>
                <w:numId w:val="8"/>
              </w:numPr>
              <w:rPr>
                <w:rFonts w:eastAsiaTheme="minorEastAsia"/>
                <w:lang w:val="en-US" w:eastAsia="zh-CN"/>
              </w:rPr>
            </w:pPr>
            <w:r w:rsidRPr="003818CD">
              <w:rPr>
                <w:rFonts w:eastAsiaTheme="minorEastAsia"/>
                <w:lang w:val="en-US" w:eastAsia="zh-CN"/>
              </w:rPr>
              <w:t xml:space="preserve">Furthermore, if more than one initial UL BWP is configured, then separate PUCCH resource would be configured within each initial UL BWP, which would cause more PUSCH fragement </w:t>
            </w:r>
          </w:p>
        </w:tc>
      </w:tr>
      <w:tr w:rsidR="001F1549" w:rsidRPr="006A68A9" w14:paraId="6E2E8166" w14:textId="77777777" w:rsidTr="001F2D5C">
        <w:tc>
          <w:tcPr>
            <w:tcW w:w="1479" w:type="dxa"/>
          </w:tcPr>
          <w:p w14:paraId="43F64218" w14:textId="051E74AD" w:rsidR="001F1549" w:rsidRDefault="001F1549" w:rsidP="001F1549">
            <w:pPr>
              <w:rPr>
                <w:rFonts w:eastAsiaTheme="minorEastAsia" w:hint="eastAsia"/>
                <w:lang w:val="en-US" w:eastAsia="zh-CN"/>
              </w:rPr>
            </w:pPr>
            <w:r>
              <w:rPr>
                <w:rFonts w:eastAsiaTheme="minorEastAsia" w:hint="eastAsia"/>
                <w:lang w:val="en-US" w:eastAsia="zh-CN"/>
              </w:rPr>
              <w:t>CATT</w:t>
            </w:r>
          </w:p>
        </w:tc>
        <w:tc>
          <w:tcPr>
            <w:tcW w:w="1372" w:type="dxa"/>
          </w:tcPr>
          <w:p w14:paraId="595268F6" w14:textId="7C6EB52F" w:rsidR="001F1549" w:rsidRDefault="001F1549" w:rsidP="001F1549">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99181D4" w14:textId="3E29CFF3" w:rsidR="001F1549" w:rsidRDefault="001F1549" w:rsidP="001F1549">
            <w:pPr>
              <w:rPr>
                <w:rFonts w:eastAsiaTheme="minorEastAsia"/>
                <w:lang w:val="en-US" w:eastAsia="zh-CN"/>
              </w:rPr>
            </w:pPr>
            <w:r>
              <w:rPr>
                <w:rFonts w:eastAsiaTheme="minorEastAsia" w:hint="eastAsia"/>
                <w:lang w:val="en-US" w:eastAsia="zh-CN"/>
              </w:rPr>
              <w:t>Open to consider.</w:t>
            </w:r>
          </w:p>
        </w:tc>
      </w:tr>
      <w:tr w:rsidR="001F1549" w:rsidRPr="006A68A9" w14:paraId="4353E9B0" w14:textId="77777777" w:rsidTr="001F2D5C">
        <w:tc>
          <w:tcPr>
            <w:tcW w:w="1479" w:type="dxa"/>
          </w:tcPr>
          <w:p w14:paraId="2E0534C1" w14:textId="4ACDDEBE" w:rsidR="001F1549" w:rsidRDefault="001F1549" w:rsidP="001F15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C58E62" w14:textId="1A5C0D53" w:rsidR="001F1549" w:rsidRDefault="001F1549" w:rsidP="001F1549">
            <w:pPr>
              <w:tabs>
                <w:tab w:val="left" w:pos="551"/>
              </w:tabs>
              <w:rPr>
                <w:rFonts w:eastAsiaTheme="minorEastAsia"/>
                <w:lang w:val="en-US" w:eastAsia="zh-CN"/>
              </w:rPr>
            </w:pPr>
          </w:p>
        </w:tc>
        <w:tc>
          <w:tcPr>
            <w:tcW w:w="6780" w:type="dxa"/>
          </w:tcPr>
          <w:p w14:paraId="6DF3F6E7" w14:textId="4C9EAEF3" w:rsidR="001F1549" w:rsidRDefault="001F1549" w:rsidP="001F1549">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xml:space="preserve">) is a corner case and it can be resolved by pure gNB configuration without any specification impact. We can accept </w:t>
            </w:r>
            <w:r>
              <w:rPr>
                <w:rFonts w:eastAsiaTheme="minorEastAsia"/>
                <w:lang w:val="en-US" w:eastAsia="zh-CN"/>
              </w:rPr>
              <w:t xml:space="preserve"> only one </w:t>
            </w:r>
            <w:r w:rsidRPr="001F1549">
              <w:rPr>
                <w:rFonts w:eastAsiaTheme="minorEastAsia"/>
                <w:lang w:val="en-US" w:eastAsia="zh-CN"/>
              </w:rPr>
              <w:t xml:space="preserve"> </w:t>
            </w:r>
            <w:r w:rsidRPr="001F1549">
              <w:rPr>
                <w:rFonts w:eastAsiaTheme="minorEastAsia"/>
                <w:lang w:val="en-US" w:eastAsia="zh-CN"/>
              </w:rPr>
              <w:t>separate initial UL BWP</w:t>
            </w:r>
            <w:r>
              <w:rPr>
                <w:rFonts w:eastAsiaTheme="minorEastAsia"/>
                <w:lang w:val="en-US" w:eastAsia="zh-CN"/>
              </w:rPr>
              <w:t xml:space="preserve">  for RedCap UEs.</w:t>
            </w:r>
          </w:p>
        </w:tc>
      </w:tr>
    </w:tbl>
    <w:p w14:paraId="2727FDA2" w14:textId="6CDC7164" w:rsidR="00FB7972" w:rsidRDefault="00FB7972">
      <w:pPr>
        <w:jc w:val="both"/>
        <w:rPr>
          <w:b/>
          <w:highlight w:val="cyan"/>
          <w:lang w:val="en-US"/>
        </w:rPr>
      </w:pPr>
    </w:p>
    <w:p w14:paraId="5FF6EE8E" w14:textId="77777777" w:rsidR="001F1549" w:rsidRDefault="001F1549">
      <w:pPr>
        <w:jc w:val="both"/>
        <w:rPr>
          <w:b/>
          <w:highlight w:val="cyan"/>
          <w:lang w:val="en-US"/>
        </w:rPr>
      </w:pPr>
    </w:p>
    <w:p w14:paraId="7EDC84B8" w14:textId="77777777" w:rsidR="001F1549" w:rsidRPr="00D15974" w:rsidRDefault="001F1549">
      <w:pPr>
        <w:jc w:val="both"/>
        <w:rPr>
          <w:b/>
          <w:highlight w:val="cyan"/>
          <w:lang w:val="en-US"/>
        </w:rPr>
      </w:pPr>
    </w:p>
    <w:p w14:paraId="443A0605" w14:textId="77777777" w:rsidR="00FB7972" w:rsidRDefault="00093CC9">
      <w:pPr>
        <w:pStyle w:val="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lastRenderedPageBreak/>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宋体"/>
                <w:lang w:val="en-US" w:eastAsia="zh-CN"/>
              </w:rPr>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5CC91C1A"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601D06F5"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lastRenderedPageBreak/>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afe"/>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afe"/>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af8"/>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Msg4/MsgB.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afe"/>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14pt;height:88.5pt;mso-width-percent:0;mso-height-percent:0;mso-width-percent:0;mso-height-percent:0" o:ole="">
                  <v:imagedata r:id="rId15" o:title=""/>
                </v:shape>
                <o:OLEObject Type="Embed" ProgID="Equation.3" ShapeID="_x0000_i1026" DrawAspect="Content" ObjectID="_1695628156" r:id="rId16"/>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lastRenderedPageBreak/>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18299F7C"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27033058" w14:textId="77777777" w:rsidR="00CF7D8E" w:rsidRDefault="00CF7D8E" w:rsidP="00CF7D8E">
            <w:pPr>
              <w:rPr>
                <w:rFonts w:eastAsiaTheme="minorEastAsia"/>
                <w:lang w:val="en-US" w:eastAsia="zh-CN"/>
              </w:rPr>
            </w:pPr>
          </w:p>
        </w:tc>
      </w:tr>
      <w:tr w:rsidR="00604095" w:rsidRPr="00D15974" w14:paraId="17AD6E33" w14:textId="77777777" w:rsidTr="000B4365">
        <w:tc>
          <w:tcPr>
            <w:tcW w:w="1479" w:type="dxa"/>
          </w:tcPr>
          <w:p w14:paraId="58B47350" w14:textId="06BCF25B" w:rsidR="00604095" w:rsidRDefault="00604095" w:rsidP="00604095">
            <w:pPr>
              <w:rPr>
                <w:rFonts w:eastAsiaTheme="minorEastAsia"/>
                <w:lang w:val="en-US" w:eastAsia="zh-CN"/>
              </w:rPr>
            </w:pPr>
            <w:r>
              <w:rPr>
                <w:rFonts w:eastAsiaTheme="minorEastAsia"/>
                <w:lang w:val="en-US" w:eastAsia="zh-CN"/>
              </w:rPr>
              <w:t>Intel</w:t>
            </w:r>
          </w:p>
        </w:tc>
        <w:tc>
          <w:tcPr>
            <w:tcW w:w="1372" w:type="dxa"/>
          </w:tcPr>
          <w:p w14:paraId="1DB89716" w14:textId="19AA4B2D" w:rsidR="00604095" w:rsidRDefault="00604095" w:rsidP="00604095">
            <w:pPr>
              <w:tabs>
                <w:tab w:val="left" w:pos="551"/>
              </w:tabs>
              <w:rPr>
                <w:lang w:val="en-US" w:eastAsia="ko-KR"/>
              </w:rPr>
            </w:pPr>
            <w:r>
              <w:rPr>
                <w:lang w:val="en-US" w:eastAsia="ko-KR"/>
              </w:rPr>
              <w:t>No</w:t>
            </w:r>
          </w:p>
        </w:tc>
        <w:tc>
          <w:tcPr>
            <w:tcW w:w="6780" w:type="dxa"/>
          </w:tcPr>
          <w:p w14:paraId="4D88E45C" w14:textId="3512C714"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9247A8" w:rsidRPr="00D15974" w14:paraId="68BC3A37" w14:textId="77777777" w:rsidTr="000B4365">
        <w:tc>
          <w:tcPr>
            <w:tcW w:w="1479" w:type="dxa"/>
          </w:tcPr>
          <w:p w14:paraId="3247F225" w14:textId="52432210"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2150C8" w14:textId="747E9DB2" w:rsidR="009247A8" w:rsidRDefault="009247A8" w:rsidP="009247A8">
            <w:pPr>
              <w:tabs>
                <w:tab w:val="left" w:pos="551"/>
              </w:tabs>
              <w:rPr>
                <w:lang w:val="en-US" w:eastAsia="ko-KR"/>
              </w:rPr>
            </w:pPr>
            <w:r>
              <w:rPr>
                <w:rFonts w:eastAsia="Yu Mincho" w:hint="eastAsia"/>
                <w:lang w:val="en-US" w:eastAsia="ja-JP"/>
              </w:rPr>
              <w:t>Y</w:t>
            </w:r>
          </w:p>
        </w:tc>
        <w:tc>
          <w:tcPr>
            <w:tcW w:w="6780" w:type="dxa"/>
          </w:tcPr>
          <w:p w14:paraId="5224CC3E" w14:textId="3874A65B"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f course it is possible to multiplex RedCap UEs w/o FH and non-RedCap UEs w/ FH in TDM/FDM manner. However, as pointed out by our contribution [19], if their PUCCHs are overlapped, they</w:t>
            </w:r>
            <w:r>
              <w:t xml:space="preserve"> </w:t>
            </w:r>
            <w:r w:rsidRPr="00DD74E7">
              <w:rPr>
                <w:rFonts w:eastAsia="Yu Mincho"/>
                <w:lang w:val="en-US" w:eastAsia="ja-JP"/>
              </w:rPr>
              <w:t>would interfere with each other</w:t>
            </w:r>
            <w:r>
              <w:rPr>
                <w:rFonts w:eastAsia="Yu Mincho"/>
                <w:lang w:val="en-US" w:eastAsia="ja-JP"/>
              </w:rPr>
              <w:t xml:space="preserve"> </w:t>
            </w:r>
            <w:r w:rsidRPr="00DD74E7">
              <w:rPr>
                <w:rFonts w:eastAsia="Yu Mincho"/>
                <w:lang w:val="en-US" w:eastAsia="ja-JP"/>
              </w:rPr>
              <w:t>irrespective of the applied CS</w:t>
            </w:r>
            <w:r>
              <w:rPr>
                <w:rFonts w:eastAsia="Yu Mincho"/>
                <w:lang w:val="en-US" w:eastAsia="ja-JP"/>
              </w:rPr>
              <w:t>, unlike the overlap between non-RedCap UEs. We try to address the issue on the degradation of the number of multiplexed UEs by CS caused by FH disabling.</w:t>
            </w:r>
          </w:p>
        </w:tc>
      </w:tr>
      <w:tr w:rsidR="00FE0F8C" w:rsidRPr="00D15974" w14:paraId="2AE0FA6A" w14:textId="77777777" w:rsidTr="000B4365">
        <w:tc>
          <w:tcPr>
            <w:tcW w:w="1479" w:type="dxa"/>
          </w:tcPr>
          <w:p w14:paraId="71C6350A" w14:textId="5914740E" w:rsidR="00FE0F8C" w:rsidRDefault="00FE0F8C" w:rsidP="009247A8">
            <w:pPr>
              <w:rPr>
                <w:rFonts w:eastAsia="Yu Mincho"/>
                <w:lang w:val="en-US" w:eastAsia="ja-JP"/>
              </w:rPr>
            </w:pPr>
            <w:r>
              <w:rPr>
                <w:rFonts w:eastAsiaTheme="minorEastAsia" w:hint="eastAsia"/>
                <w:lang w:val="en-US" w:eastAsia="zh-CN"/>
              </w:rPr>
              <w:t>CATT</w:t>
            </w:r>
          </w:p>
        </w:tc>
        <w:tc>
          <w:tcPr>
            <w:tcW w:w="1372" w:type="dxa"/>
          </w:tcPr>
          <w:p w14:paraId="5BEDA868" w14:textId="775BD073" w:rsidR="00FE0F8C" w:rsidRP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6780" w:type="dxa"/>
          </w:tcPr>
          <w:p w14:paraId="00B50FBC" w14:textId="77777777" w:rsidR="00FE0F8C" w:rsidRDefault="00FE0F8C" w:rsidP="00FF2226">
            <w:pPr>
              <w:rPr>
                <w:rFonts w:eastAsiaTheme="minorEastAsia"/>
                <w:lang w:val="en-US" w:eastAsia="zh-CN"/>
              </w:rPr>
            </w:pPr>
            <w:r>
              <w:rPr>
                <w:rFonts w:eastAsiaTheme="minorEastAsia" w:hint="eastAsia"/>
                <w:lang w:val="en-US" w:eastAsia="zh-CN"/>
              </w:rPr>
              <w:t xml:space="preserve">We raised a question on whether standard change is needed to prevent resource overlapping between non-FH and FH PUCCH in the last meeting. However, companies show confidence that gNB can guarantee such overlapping will not happen by properly </w:t>
            </w:r>
            <w:r>
              <w:rPr>
                <w:rFonts w:eastAsiaTheme="minorEastAsia"/>
                <w:lang w:val="en-US" w:eastAsia="zh-CN"/>
              </w:rPr>
              <w:t>configuring</w:t>
            </w:r>
            <w:r>
              <w:rPr>
                <w:rFonts w:eastAsiaTheme="minorEastAsia" w:hint="eastAsia"/>
                <w:lang w:val="en-US" w:eastAsia="zh-CN"/>
              </w:rPr>
              <w:t xml:space="preserve"> the separate initial UL BWP location by implementation.</w:t>
            </w:r>
          </w:p>
          <w:p w14:paraId="47628DA6" w14:textId="3D29602F" w:rsidR="00FE0F8C" w:rsidRDefault="00FE0F8C" w:rsidP="009247A8">
            <w:pPr>
              <w:rPr>
                <w:rFonts w:eastAsia="Yu Mincho"/>
                <w:lang w:val="en-US" w:eastAsia="ja-JP"/>
              </w:rPr>
            </w:pPr>
            <w:r>
              <w:rPr>
                <w:rFonts w:eastAsiaTheme="minorEastAsia" w:hint="eastAsia"/>
                <w:lang w:val="en-US" w:eastAsia="zh-CN"/>
              </w:rPr>
              <w:t>Following the same logic, we do not think spec change is needed to support multiplexing non-FH and FH PUCCH, since gNB is able to avoid any overlapping of them.</w:t>
            </w: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w:t>
      </w:r>
      <w:r w:rsidRPr="00D15974">
        <w:rPr>
          <w:lang w:val="en-US"/>
        </w:rPr>
        <w:lastRenderedPageBreak/>
        <w:t xml:space="preserve">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1"/>
        <w:ind w:left="1134" w:hanging="1134"/>
        <w:rPr>
          <w:lang w:val="en-US"/>
        </w:rPr>
      </w:pPr>
      <w:r>
        <w:rPr>
          <w:lang w:val="en-US"/>
        </w:rPr>
        <w:t>Initial and non-initial DL BWP</w:t>
      </w:r>
    </w:p>
    <w:p w14:paraId="2100BB52" w14:textId="77777777" w:rsidR="00FB7972" w:rsidRDefault="00093CC9">
      <w:pPr>
        <w:pStyle w:val="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afe"/>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afe"/>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afe"/>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FFS: How SI update notifications are indicated to RedCap UEs</w:t>
            </w:r>
          </w:p>
          <w:p w14:paraId="66F4EE0D" w14:textId="77777777" w:rsidR="00FB7972" w:rsidRPr="00D15974" w:rsidRDefault="00093CC9">
            <w:pPr>
              <w:pStyle w:val="afe"/>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afe"/>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afe"/>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afe"/>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afe"/>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lastRenderedPageBreak/>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afe"/>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afe"/>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宋体"/>
                <w:lang w:val="en-US" w:eastAsia="zh-CN"/>
              </w:rPr>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11F2C068"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afe"/>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afe"/>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宋体"/>
                <w:lang w:val="en-US" w:eastAsia="zh-CN"/>
              </w:rPr>
            </w:pPr>
            <w:r w:rsidRPr="00D15974">
              <w:rPr>
                <w:rFonts w:eastAsia="宋体"/>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宋体"/>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宋体"/>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宋体"/>
                <w:lang w:val="en-US" w:eastAsia="zh-CN"/>
              </w:rPr>
            </w:pPr>
            <w:r w:rsidRPr="00D15974">
              <w:rPr>
                <w:rFonts w:eastAsia="宋体"/>
                <w:lang w:val="en-US" w:eastAsia="zh-CN"/>
              </w:rPr>
              <w:t>NEC</w:t>
            </w:r>
          </w:p>
        </w:tc>
        <w:tc>
          <w:tcPr>
            <w:tcW w:w="1372" w:type="dxa"/>
          </w:tcPr>
          <w:p w14:paraId="2104EA08" w14:textId="77777777" w:rsidR="00093CC9"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5492EE13" w14:textId="77777777" w:rsidR="00093CC9" w:rsidRPr="00D15974" w:rsidRDefault="00093CC9">
            <w:pPr>
              <w:jc w:val="both"/>
              <w:rPr>
                <w:rFonts w:eastAsia="宋体"/>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宋体"/>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afe"/>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afe"/>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afe"/>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31ACC5E" w14:textId="77777777" w:rsidR="00C315A9" w:rsidRPr="00D15974" w:rsidRDefault="00C315A9" w:rsidP="00C315A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afe"/>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53859357" w14:textId="77777777" w:rsidR="00C315A9" w:rsidRPr="00FC108C" w:rsidRDefault="00C315A9" w:rsidP="00C315A9">
            <w:pPr>
              <w:pStyle w:val="afe"/>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afe"/>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r w:rsidR="00803C87" w14:paraId="1343DEE8" w14:textId="77777777" w:rsidTr="00803C87">
        <w:tc>
          <w:tcPr>
            <w:tcW w:w="1479" w:type="dxa"/>
          </w:tcPr>
          <w:p w14:paraId="64E03FE0" w14:textId="77777777" w:rsidR="00803C87" w:rsidRDefault="00803C87" w:rsidP="001F2D5C">
            <w:pPr>
              <w:rPr>
                <w:rFonts w:eastAsiaTheme="minorEastAsia"/>
                <w:lang w:val="en-US" w:eastAsia="zh-CN"/>
              </w:rPr>
            </w:pPr>
            <w:r>
              <w:rPr>
                <w:rFonts w:eastAsiaTheme="minorEastAsia"/>
                <w:lang w:val="en-US" w:eastAsia="zh-CN"/>
              </w:rPr>
              <w:t>Ericsson</w:t>
            </w:r>
          </w:p>
        </w:tc>
        <w:tc>
          <w:tcPr>
            <w:tcW w:w="1372" w:type="dxa"/>
          </w:tcPr>
          <w:p w14:paraId="09FF71F5" w14:textId="77777777" w:rsidR="00803C87" w:rsidRDefault="00803C87" w:rsidP="001F2D5C">
            <w:pPr>
              <w:tabs>
                <w:tab w:val="left" w:pos="551"/>
              </w:tabs>
              <w:rPr>
                <w:rFonts w:eastAsiaTheme="minorEastAsia"/>
                <w:lang w:val="en-US" w:eastAsia="zh-CN"/>
              </w:rPr>
            </w:pPr>
            <w:r>
              <w:rPr>
                <w:rFonts w:eastAsiaTheme="minorEastAsia"/>
                <w:lang w:val="en-US" w:eastAsia="zh-CN"/>
              </w:rPr>
              <w:t>Y</w:t>
            </w:r>
          </w:p>
        </w:tc>
        <w:tc>
          <w:tcPr>
            <w:tcW w:w="6780" w:type="dxa"/>
          </w:tcPr>
          <w:p w14:paraId="27C387F7" w14:textId="77777777" w:rsidR="00803C87" w:rsidRDefault="00803C87" w:rsidP="001F2D5C">
            <w:pPr>
              <w:rPr>
                <w:rFonts w:eastAsiaTheme="minorEastAsia"/>
                <w:lang w:val="en-US" w:eastAsia="zh-CN"/>
              </w:rPr>
            </w:pPr>
          </w:p>
        </w:tc>
      </w:tr>
      <w:tr w:rsidR="006212B5" w14:paraId="41649D39" w14:textId="77777777" w:rsidTr="00803C87">
        <w:tc>
          <w:tcPr>
            <w:tcW w:w="1479" w:type="dxa"/>
          </w:tcPr>
          <w:p w14:paraId="397B3ABC" w14:textId="551804F9" w:rsidR="006212B5" w:rsidRDefault="006212B5" w:rsidP="001F2D5C">
            <w:pPr>
              <w:rPr>
                <w:rFonts w:eastAsiaTheme="minorEastAsia"/>
                <w:lang w:val="en-US" w:eastAsia="zh-CN"/>
              </w:rPr>
            </w:pPr>
            <w:r>
              <w:rPr>
                <w:rFonts w:eastAsiaTheme="minorEastAsia"/>
                <w:lang w:val="en-US" w:eastAsia="zh-CN"/>
              </w:rPr>
              <w:t>IDCC</w:t>
            </w:r>
          </w:p>
        </w:tc>
        <w:tc>
          <w:tcPr>
            <w:tcW w:w="1372" w:type="dxa"/>
          </w:tcPr>
          <w:p w14:paraId="47890926" w14:textId="1583B42E" w:rsidR="006212B5" w:rsidRDefault="006212B5" w:rsidP="001F2D5C">
            <w:pPr>
              <w:tabs>
                <w:tab w:val="left" w:pos="551"/>
              </w:tabs>
              <w:rPr>
                <w:rFonts w:eastAsiaTheme="minorEastAsia"/>
                <w:lang w:val="en-US" w:eastAsia="zh-CN"/>
              </w:rPr>
            </w:pPr>
            <w:r>
              <w:rPr>
                <w:rFonts w:eastAsiaTheme="minorEastAsia"/>
                <w:lang w:val="en-US" w:eastAsia="zh-CN"/>
              </w:rPr>
              <w:t>Y</w:t>
            </w:r>
          </w:p>
        </w:tc>
        <w:tc>
          <w:tcPr>
            <w:tcW w:w="6780" w:type="dxa"/>
          </w:tcPr>
          <w:p w14:paraId="6F30E240" w14:textId="77777777" w:rsidR="006212B5" w:rsidRDefault="006212B5" w:rsidP="001F2D5C">
            <w:pPr>
              <w:rPr>
                <w:rFonts w:eastAsiaTheme="minorEastAsia"/>
                <w:lang w:val="en-US" w:eastAsia="zh-CN"/>
              </w:rPr>
            </w:pPr>
          </w:p>
        </w:tc>
      </w:tr>
      <w:tr w:rsidR="00534F4D" w14:paraId="317F7D73" w14:textId="77777777" w:rsidTr="00803C87">
        <w:tc>
          <w:tcPr>
            <w:tcW w:w="1479" w:type="dxa"/>
          </w:tcPr>
          <w:p w14:paraId="15C180B4" w14:textId="5E20F412"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3B733389" w14:textId="31402C7C"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05F751A4"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7C03A3B7" w14:textId="77777777" w:rsidR="00534F4D" w:rsidRPr="00D15974" w:rsidRDefault="00534F4D" w:rsidP="00534F4D">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D8CE6CF" w14:textId="32ACAAF4"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14:paraId="5CE561DC" w14:textId="77777777" w:rsidTr="001A45B9">
        <w:tc>
          <w:tcPr>
            <w:tcW w:w="1479" w:type="dxa"/>
          </w:tcPr>
          <w:p w14:paraId="232E5A01" w14:textId="77777777" w:rsidR="001A45B9" w:rsidRDefault="001A45B9" w:rsidP="001F2D5C">
            <w:pPr>
              <w:rPr>
                <w:rFonts w:eastAsiaTheme="minorEastAsia"/>
                <w:lang w:val="en-US" w:eastAsia="zh-CN"/>
              </w:rPr>
            </w:pPr>
            <w:r>
              <w:rPr>
                <w:rFonts w:eastAsiaTheme="minorEastAsia"/>
                <w:lang w:val="en-US" w:eastAsia="zh-CN"/>
              </w:rPr>
              <w:t>Lenovo, Motorola Mobility</w:t>
            </w:r>
          </w:p>
        </w:tc>
        <w:tc>
          <w:tcPr>
            <w:tcW w:w="1372" w:type="dxa"/>
          </w:tcPr>
          <w:p w14:paraId="443F92E2" w14:textId="77777777" w:rsidR="001A45B9" w:rsidRDefault="001A45B9" w:rsidP="001F2D5C">
            <w:pPr>
              <w:tabs>
                <w:tab w:val="left" w:pos="551"/>
              </w:tabs>
              <w:rPr>
                <w:rFonts w:eastAsiaTheme="minorEastAsia"/>
                <w:lang w:val="en-US" w:eastAsia="zh-CN"/>
              </w:rPr>
            </w:pPr>
            <w:r>
              <w:rPr>
                <w:rFonts w:eastAsiaTheme="minorEastAsia"/>
                <w:lang w:val="en-US" w:eastAsia="zh-CN"/>
              </w:rPr>
              <w:t>Y in general</w:t>
            </w:r>
          </w:p>
        </w:tc>
        <w:tc>
          <w:tcPr>
            <w:tcW w:w="6780" w:type="dxa"/>
          </w:tcPr>
          <w:p w14:paraId="55F2BC9F" w14:textId="77777777" w:rsidR="001A45B9" w:rsidRDefault="001A45B9" w:rsidP="001F2D5C">
            <w:pPr>
              <w:tabs>
                <w:tab w:val="left" w:pos="2263"/>
              </w:tabs>
              <w:rPr>
                <w:rFonts w:eastAsiaTheme="minorEastAsia"/>
                <w:lang w:val="en-US" w:eastAsia="zh-CN"/>
              </w:rPr>
            </w:pPr>
            <w:r>
              <w:rPr>
                <w:rFonts w:eastAsiaTheme="minorEastAsia"/>
                <w:lang w:val="en-US" w:eastAsia="zh-CN"/>
              </w:rPr>
              <w:t>For the first bullet, we prefer revision as below.</w:t>
            </w:r>
          </w:p>
          <w:p w14:paraId="5C3AF567" w14:textId="77777777" w:rsidR="001A45B9" w:rsidRPr="004D039C" w:rsidRDefault="001A45B9" w:rsidP="001F2D5C">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14:paraId="4063A13A" w14:textId="77777777" w:rsidTr="001A45B9">
        <w:tc>
          <w:tcPr>
            <w:tcW w:w="1479" w:type="dxa"/>
          </w:tcPr>
          <w:p w14:paraId="207CDBC9" w14:textId="52D39BB5"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14:paraId="71087DE4" w14:textId="5045E7E8" w:rsidR="000D7E80" w:rsidRDefault="000D7E80" w:rsidP="000D7E80">
            <w:pPr>
              <w:tabs>
                <w:tab w:val="left" w:pos="551"/>
              </w:tabs>
              <w:rPr>
                <w:rFonts w:eastAsiaTheme="minorEastAsia"/>
                <w:lang w:val="en-US" w:eastAsia="zh-CN"/>
              </w:rPr>
            </w:pPr>
            <w:r w:rsidRPr="000E4955">
              <w:t>Y in principle</w:t>
            </w:r>
          </w:p>
        </w:tc>
        <w:tc>
          <w:tcPr>
            <w:tcW w:w="6780" w:type="dxa"/>
          </w:tcPr>
          <w:p w14:paraId="6DD285CB" w14:textId="24DE90C4"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r w:rsidR="001F2D5C" w:rsidRPr="003D4506" w14:paraId="6214FCC1" w14:textId="77777777" w:rsidTr="001A45B9">
        <w:tc>
          <w:tcPr>
            <w:tcW w:w="1479" w:type="dxa"/>
          </w:tcPr>
          <w:p w14:paraId="62368040" w14:textId="78DAF4AD" w:rsidR="001F2D5C" w:rsidRDefault="001F2D5C" w:rsidP="001F2D5C">
            <w:pPr>
              <w:rPr>
                <w:rFonts w:eastAsiaTheme="minorEastAsia"/>
                <w:lang w:val="en-US" w:eastAsia="zh-CN"/>
              </w:rPr>
            </w:pPr>
            <w:r>
              <w:rPr>
                <w:rFonts w:eastAsiaTheme="minorEastAsia"/>
                <w:lang w:val="en-US" w:eastAsia="zh-CN"/>
              </w:rPr>
              <w:lastRenderedPageBreak/>
              <w:t>NEC</w:t>
            </w:r>
          </w:p>
        </w:tc>
        <w:tc>
          <w:tcPr>
            <w:tcW w:w="1372" w:type="dxa"/>
          </w:tcPr>
          <w:p w14:paraId="5FE305C5" w14:textId="11645B31" w:rsidR="001F2D5C" w:rsidRPr="000E4955" w:rsidRDefault="001F2D5C" w:rsidP="001F2D5C">
            <w:pPr>
              <w:tabs>
                <w:tab w:val="left" w:pos="551"/>
              </w:tabs>
            </w:pPr>
            <w:r>
              <w:t>Almost</w:t>
            </w:r>
          </w:p>
        </w:tc>
        <w:tc>
          <w:tcPr>
            <w:tcW w:w="6780" w:type="dxa"/>
          </w:tcPr>
          <w:p w14:paraId="23612D56" w14:textId="26FA7A85" w:rsidR="001F2D5C" w:rsidRPr="000E4955" w:rsidRDefault="001F2D5C" w:rsidP="001F2D5C">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Pr>
                <w:rFonts w:eastAsiaTheme="minorEastAsia"/>
                <w:lang w:val="en-US" w:eastAsia="zh-CN"/>
              </w:rPr>
              <w:t xml:space="preserve">. </w:t>
            </w:r>
          </w:p>
        </w:tc>
      </w:tr>
      <w:tr w:rsidR="009247A8" w:rsidRPr="003D4506" w14:paraId="5C86A501" w14:textId="77777777" w:rsidTr="001A45B9">
        <w:tc>
          <w:tcPr>
            <w:tcW w:w="1479" w:type="dxa"/>
          </w:tcPr>
          <w:p w14:paraId="78BDB07B" w14:textId="7F774F85"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285D04" w14:textId="1F32948F" w:rsidR="009247A8" w:rsidRDefault="009247A8" w:rsidP="009247A8">
            <w:pPr>
              <w:tabs>
                <w:tab w:val="left" w:pos="551"/>
              </w:tabs>
            </w:pPr>
            <w:r>
              <w:rPr>
                <w:rFonts w:eastAsia="Yu Mincho" w:hint="eastAsia"/>
                <w:lang w:val="en-US" w:eastAsia="ja-JP"/>
              </w:rPr>
              <w:t>Y</w:t>
            </w:r>
          </w:p>
        </w:tc>
        <w:tc>
          <w:tcPr>
            <w:tcW w:w="6780" w:type="dxa"/>
          </w:tcPr>
          <w:p w14:paraId="47853673" w14:textId="7279F382" w:rsidR="009247A8" w:rsidRDefault="009247A8" w:rsidP="009247A8">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B623E9" w:rsidRPr="003D4506" w14:paraId="4E4CFF19" w14:textId="77777777" w:rsidTr="001A45B9">
        <w:tc>
          <w:tcPr>
            <w:tcW w:w="1479" w:type="dxa"/>
          </w:tcPr>
          <w:p w14:paraId="2EB51634" w14:textId="427ADA17" w:rsidR="00B623E9" w:rsidRDefault="00B623E9" w:rsidP="00B623E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421A3ED" w14:textId="7E0D7B32" w:rsidR="00B623E9" w:rsidRDefault="00B623E9" w:rsidP="00B623E9">
            <w:pPr>
              <w:tabs>
                <w:tab w:val="left" w:pos="551"/>
              </w:tabs>
              <w:rPr>
                <w:rFonts w:eastAsia="Yu Mincho"/>
                <w:lang w:val="en-US" w:eastAsia="ja-JP"/>
              </w:rPr>
            </w:pPr>
            <w:r>
              <w:rPr>
                <w:rFonts w:eastAsiaTheme="minorEastAsia" w:hint="eastAsia"/>
                <w:lang w:val="en-US" w:eastAsia="zh-CN"/>
              </w:rPr>
              <w:t>P</w:t>
            </w:r>
            <w:r>
              <w:rPr>
                <w:rFonts w:eastAsiaTheme="minorEastAsia"/>
                <w:lang w:val="en-US" w:eastAsia="zh-CN"/>
              </w:rPr>
              <w:t>artially Y</w:t>
            </w:r>
          </w:p>
        </w:tc>
        <w:tc>
          <w:tcPr>
            <w:tcW w:w="6780" w:type="dxa"/>
          </w:tcPr>
          <w:p w14:paraId="4FC58AE9" w14:textId="77777777" w:rsidR="00B623E9" w:rsidRDefault="00B623E9" w:rsidP="00B623E9">
            <w:pPr>
              <w:rPr>
                <w:rFonts w:eastAsiaTheme="minorEastAsia"/>
                <w:lang w:val="en-US" w:eastAsia="zh-CN"/>
              </w:rPr>
            </w:pPr>
            <w:r>
              <w:rPr>
                <w:rFonts w:eastAsiaTheme="minorEastAsia" w:hint="eastAsia"/>
                <w:lang w:val="en-US" w:eastAsia="zh-CN"/>
              </w:rPr>
              <w:t>I</w:t>
            </w:r>
            <w:r>
              <w:rPr>
                <w:rFonts w:eastAsiaTheme="minorEastAsia"/>
                <w:lang w:val="en-US" w:eastAsia="zh-CN"/>
              </w:rPr>
              <w:t>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663C1B02" w14:textId="0D6CE297" w:rsidR="00B623E9" w:rsidRDefault="00B623E9" w:rsidP="00B623E9">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2AE500A8" w14:textId="77777777" w:rsidR="00B623E9" w:rsidRDefault="00B623E9" w:rsidP="00B623E9">
            <w:pPr>
              <w:rPr>
                <w:rFonts w:eastAsiaTheme="minorEastAsia"/>
                <w:lang w:val="en-US" w:eastAsia="zh-CN"/>
              </w:rPr>
            </w:pPr>
            <w:r>
              <w:rPr>
                <w:rFonts w:eastAsiaTheme="minorEastAsia"/>
                <w:lang w:val="en-US" w:eastAsia="zh-CN"/>
              </w:rPr>
              <w:t xml:space="preserve">Thus, we suggest the following updates </w:t>
            </w:r>
          </w:p>
          <w:p w14:paraId="2E56FA35" w14:textId="77777777" w:rsidR="00B623E9" w:rsidRDefault="00B623E9" w:rsidP="00B623E9">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59C9A08A" w14:textId="77777777" w:rsidR="00B623E9" w:rsidRPr="009C520E" w:rsidRDefault="00B623E9" w:rsidP="00B623E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720AD72" w14:textId="77777777" w:rsidR="00B623E9" w:rsidRDefault="00B623E9" w:rsidP="00B623E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BAAA3B1" w14:textId="77777777" w:rsidR="00B623E9" w:rsidRPr="00D15974" w:rsidRDefault="00B623E9" w:rsidP="00B623E9">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C567665" w14:textId="77777777" w:rsidR="00B623E9" w:rsidRPr="00175F88" w:rsidRDefault="00B623E9" w:rsidP="00B623E9">
            <w:pPr>
              <w:pStyle w:val="afe"/>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2C08EA44" w14:textId="77777777" w:rsidR="00B623E9" w:rsidRPr="00B623E9" w:rsidRDefault="00B623E9" w:rsidP="00B623E9">
            <w:pPr>
              <w:pStyle w:val="afe"/>
              <w:numPr>
                <w:ilvl w:val="1"/>
                <w:numId w:val="11"/>
              </w:numPr>
              <w:rPr>
                <w:rFonts w:ascii="Times New Roman" w:hAnsi="Times New Roman" w:cs="Times New Roman"/>
                <w:b/>
                <w:strike/>
                <w:color w:val="FF0000"/>
                <w:sz w:val="20"/>
                <w:szCs w:val="20"/>
                <w:lang w:val="en-US"/>
              </w:rPr>
            </w:pPr>
            <w:r w:rsidRPr="00B623E9">
              <w:rPr>
                <w:b/>
                <w:strike/>
                <w:color w:val="FF0000"/>
                <w:sz w:val="20"/>
                <w:szCs w:val="22"/>
                <w:lang w:val="en-US"/>
              </w:rPr>
              <w:t>FFS whether part of the configuration is implicitly signaled</w:t>
            </w:r>
          </w:p>
          <w:p w14:paraId="6D1009EB" w14:textId="77777777" w:rsidR="00B623E9" w:rsidRPr="00175F88" w:rsidRDefault="00B623E9" w:rsidP="00B623E9">
            <w:pPr>
              <w:pStyle w:val="afe"/>
              <w:numPr>
                <w:ilvl w:val="1"/>
                <w:numId w:val="11"/>
              </w:numPr>
              <w:rPr>
                <w:rFonts w:ascii="Times New Roman" w:hAnsi="Times New Roman" w:cs="Times New Roman"/>
                <w:b/>
                <w:color w:val="FF0000"/>
                <w:sz w:val="20"/>
                <w:szCs w:val="20"/>
                <w:lang w:val="en-US"/>
              </w:rPr>
            </w:pPr>
            <w:r w:rsidRPr="00175F88">
              <w:rPr>
                <w:b/>
                <w:color w:val="FF0000"/>
                <w:sz w:val="20"/>
                <w:szCs w:val="22"/>
                <w:lang w:val="en-US"/>
              </w:rPr>
              <w:t>FFS: it is always configured when the center frequency of separately configured initial UL BWP for RedCap is different from that of the MIB-configured initial DL BWP</w:t>
            </w:r>
          </w:p>
          <w:p w14:paraId="499AAF89" w14:textId="77777777" w:rsidR="00B623E9" w:rsidRDefault="00B623E9" w:rsidP="00B623E9">
            <w:pPr>
              <w:tabs>
                <w:tab w:val="left" w:pos="2263"/>
              </w:tabs>
              <w:rPr>
                <w:rFonts w:eastAsia="Yu Mincho"/>
                <w:lang w:val="en-US" w:eastAsia="ja-JP"/>
              </w:rPr>
            </w:pPr>
          </w:p>
        </w:tc>
      </w:tr>
      <w:tr w:rsidR="00FE0F8C" w:rsidRPr="003D4506" w14:paraId="43A75C1E" w14:textId="77777777" w:rsidTr="001A45B9">
        <w:tc>
          <w:tcPr>
            <w:tcW w:w="1479" w:type="dxa"/>
          </w:tcPr>
          <w:p w14:paraId="02C96773" w14:textId="573E9688" w:rsidR="00FE0F8C" w:rsidRDefault="00FE0F8C" w:rsidP="00B623E9">
            <w:pPr>
              <w:rPr>
                <w:rFonts w:eastAsiaTheme="minorEastAsia"/>
                <w:lang w:val="en-US" w:eastAsia="zh-CN"/>
              </w:rPr>
            </w:pPr>
            <w:r>
              <w:rPr>
                <w:rFonts w:eastAsiaTheme="minorEastAsia" w:hint="eastAsia"/>
                <w:lang w:val="en-US" w:eastAsia="zh-CN"/>
              </w:rPr>
              <w:t>CATT</w:t>
            </w:r>
          </w:p>
        </w:tc>
        <w:tc>
          <w:tcPr>
            <w:tcW w:w="1372" w:type="dxa"/>
          </w:tcPr>
          <w:p w14:paraId="039267D2" w14:textId="1721CF94" w:rsidR="00FE0F8C" w:rsidRDefault="00FE0F8C" w:rsidP="00B623E9">
            <w:pPr>
              <w:tabs>
                <w:tab w:val="left" w:pos="551"/>
              </w:tabs>
              <w:rPr>
                <w:rFonts w:eastAsiaTheme="minorEastAsia"/>
                <w:lang w:val="en-US" w:eastAsia="zh-CN"/>
              </w:rPr>
            </w:pPr>
            <w:r>
              <w:rPr>
                <w:rFonts w:eastAsiaTheme="minorEastAsia" w:hint="eastAsia"/>
                <w:lang w:val="en-US" w:eastAsia="zh-CN"/>
              </w:rPr>
              <w:t>N</w:t>
            </w:r>
          </w:p>
        </w:tc>
        <w:tc>
          <w:tcPr>
            <w:tcW w:w="6780" w:type="dxa"/>
          </w:tcPr>
          <w:p w14:paraId="07251106" w14:textId="77777777" w:rsidR="00FE0F8C" w:rsidRDefault="00FE0F8C" w:rsidP="00FF2226">
            <w:pPr>
              <w:rPr>
                <w:rFonts w:eastAsiaTheme="minorEastAsia"/>
                <w:lang w:val="en-US" w:eastAsia="zh-CN"/>
              </w:rPr>
            </w:pPr>
            <w:r>
              <w:rPr>
                <w:rFonts w:eastAsiaTheme="minorEastAsia" w:hint="eastAsia"/>
                <w:lang w:val="en-US" w:eastAsia="zh-CN"/>
              </w:rPr>
              <w:t xml:space="preserve">It is still sensitive and unclear the condition if Separate initial DL BWP can be used for </w:t>
            </w:r>
            <w:r>
              <w:rPr>
                <w:rFonts w:eastAsiaTheme="minorEastAsia"/>
                <w:lang w:val="en-US" w:eastAsia="zh-CN"/>
              </w:rPr>
              <w:t>‘</w:t>
            </w:r>
            <w:r>
              <w:rPr>
                <w:rFonts w:eastAsiaTheme="minorEastAsia" w:hint="eastAsia"/>
                <w:lang w:val="en-US" w:eastAsia="zh-CN"/>
              </w:rPr>
              <w:t xml:space="preserve">during </w:t>
            </w:r>
            <w:r>
              <w:rPr>
                <w:rFonts w:eastAsiaTheme="minorEastAsia"/>
                <w:lang w:val="en-US" w:eastAsia="zh-CN"/>
              </w:rPr>
              <w:t>initial</w:t>
            </w:r>
            <w:r>
              <w:rPr>
                <w:rFonts w:eastAsiaTheme="minorEastAsia" w:hint="eastAsia"/>
                <w:lang w:val="en-US" w:eastAsia="zh-CN"/>
              </w:rPr>
              <w:t xml:space="preserve"> access</w:t>
            </w:r>
            <w:r>
              <w:rPr>
                <w:rFonts w:eastAsiaTheme="minorEastAsia"/>
                <w:lang w:val="en-US" w:eastAsia="zh-CN"/>
              </w:rPr>
              <w:t>’</w:t>
            </w:r>
            <w:r>
              <w:rPr>
                <w:rFonts w:eastAsiaTheme="minorEastAsia" w:hint="eastAsia"/>
                <w:lang w:val="en-US" w:eastAsia="zh-CN"/>
              </w:rPr>
              <w:t xml:space="preserve">. It should be clarified that, when separate initial DL BWP contains the entire MIB-configured CORESET#0, the RedCap UE shall use the initial DL BWP defined by CORESET#0 during initial access, and the </w:t>
            </w:r>
            <w:r>
              <w:rPr>
                <w:rFonts w:eastAsiaTheme="minorEastAsia"/>
                <w:lang w:val="en-US" w:eastAsia="zh-CN"/>
              </w:rPr>
              <w:t>separate</w:t>
            </w:r>
            <w:r>
              <w:rPr>
                <w:rFonts w:eastAsiaTheme="minorEastAsia" w:hint="eastAsia"/>
                <w:lang w:val="en-US" w:eastAsia="zh-CN"/>
              </w:rPr>
              <w:t xml:space="preserve"> initial DL BWP will be used after initial access. This is the principle </w:t>
            </w:r>
            <w:r>
              <w:rPr>
                <w:rFonts w:eastAsiaTheme="minorEastAsia"/>
                <w:lang w:val="en-US" w:eastAsia="zh-CN"/>
              </w:rPr>
              <w:t>of current</w:t>
            </w:r>
            <w:r>
              <w:rPr>
                <w:rFonts w:eastAsiaTheme="minorEastAsia" w:hint="eastAsia"/>
                <w:lang w:val="en-US" w:eastAsia="zh-CN"/>
              </w:rPr>
              <w:t xml:space="preserve"> NR spec.</w:t>
            </w:r>
          </w:p>
          <w:p w14:paraId="340AC5C2" w14:textId="77777777" w:rsidR="00FE0F8C" w:rsidRDefault="00FE0F8C" w:rsidP="00FF2226">
            <w:pPr>
              <w:rPr>
                <w:rFonts w:eastAsiaTheme="minorEastAsia"/>
                <w:lang w:val="en-US" w:eastAsia="zh-CN"/>
              </w:rPr>
            </w:pPr>
            <w:r>
              <w:rPr>
                <w:rFonts w:eastAsiaTheme="minorEastAsia" w:hint="eastAsia"/>
                <w:lang w:val="en-US" w:eastAsia="zh-CN"/>
              </w:rPr>
              <w:t>Prefer to add a sub-bullet:</w:t>
            </w:r>
          </w:p>
          <w:p w14:paraId="1C516E42" w14:textId="77777777" w:rsidR="00FE0F8C" w:rsidRDefault="00FE0F8C" w:rsidP="00FF2226">
            <w:pPr>
              <w:rPr>
                <w:b/>
              </w:rPr>
            </w:pPr>
            <w:r>
              <w:rPr>
                <w:b/>
                <w:highlight w:val="yellow"/>
              </w:rPr>
              <w:t>High Priority Proposal 3.1-1a</w:t>
            </w:r>
            <w:r>
              <w:rPr>
                <w:b/>
              </w:rPr>
              <w:t>:</w:t>
            </w:r>
          </w:p>
          <w:p w14:paraId="7AFF9817" w14:textId="77777777" w:rsidR="00FE0F8C" w:rsidRDefault="00FE0F8C" w:rsidP="00FE0F8C">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A7A9A73" w14:textId="77777777" w:rsidR="00FE0F8C" w:rsidRDefault="00FE0F8C" w:rsidP="00FE0F8C">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C83FD6E" w14:textId="77777777" w:rsidR="00FE0F8C" w:rsidRPr="00366D4D" w:rsidRDefault="00FE0F8C" w:rsidP="00FE0F8C">
            <w:pPr>
              <w:pStyle w:val="afe"/>
              <w:numPr>
                <w:ilvl w:val="2"/>
                <w:numId w:val="11"/>
              </w:numPr>
              <w:rPr>
                <w:rFonts w:ascii="Times New Roman" w:hAnsi="Times New Roman" w:cs="Times New Roman"/>
                <w:b/>
                <w:color w:val="FF0000"/>
                <w:sz w:val="20"/>
                <w:szCs w:val="20"/>
                <w:lang w:val="en-GB"/>
              </w:rPr>
            </w:pPr>
            <w:r>
              <w:rPr>
                <w:rFonts w:ascii="Times New Roman" w:hAnsi="Times New Roman" w:cs="Times New Roman" w:hint="eastAsia"/>
                <w:b/>
                <w:color w:val="FF0000"/>
                <w:sz w:val="20"/>
                <w:szCs w:val="20"/>
                <w:lang w:val="en-GB" w:eastAsia="zh-CN"/>
              </w:rPr>
              <w:t>In case the</w:t>
            </w:r>
            <w:r w:rsidRPr="00366D4D">
              <w:rPr>
                <w:rFonts w:ascii="Times New Roman" w:hAnsi="Times New Roman" w:cs="Times New Roman" w:hint="eastAsia"/>
                <w:b/>
                <w:color w:val="FF0000"/>
                <w:sz w:val="20"/>
                <w:szCs w:val="20"/>
                <w:lang w:val="en-GB" w:eastAsia="zh-CN"/>
              </w:rPr>
              <w:t xml:space="preserve"> separate initial DL BWP </w:t>
            </w:r>
            <w:r>
              <w:rPr>
                <w:rFonts w:ascii="Times New Roman" w:hAnsi="Times New Roman" w:cs="Times New Roman" w:hint="eastAsia"/>
                <w:b/>
                <w:color w:val="FF0000"/>
                <w:sz w:val="20"/>
                <w:szCs w:val="20"/>
                <w:lang w:val="en-GB" w:eastAsia="zh-CN"/>
              </w:rPr>
              <w:t>contains entire MIB-configured CORESET#0</w:t>
            </w:r>
            <w:r>
              <w:rPr>
                <w:rFonts w:ascii="Times New Roman" w:hAnsi="Times New Roman" w:cs="Times New Roman"/>
                <w:b/>
                <w:color w:val="FF0000"/>
                <w:sz w:val="20"/>
                <w:szCs w:val="20"/>
                <w:lang w:val="en-GB" w:eastAsia="zh-CN"/>
              </w:rPr>
              <w:t>, the</w:t>
            </w:r>
            <w:r>
              <w:rPr>
                <w:rFonts w:ascii="Times New Roman" w:hAnsi="Times New Roman" w:cs="Times New Roman" w:hint="eastAsia"/>
                <w:b/>
                <w:color w:val="FF0000"/>
                <w:sz w:val="20"/>
                <w:szCs w:val="20"/>
                <w:lang w:val="en-GB" w:eastAsia="zh-CN"/>
              </w:rPr>
              <w:t xml:space="preserve"> initial DL BWP defined by MIB-configured CORESET#0 is used during initial access, and the separate initial DL BWP is</w:t>
            </w:r>
            <w:r w:rsidRPr="00366D4D">
              <w:rPr>
                <w:rFonts w:ascii="Times New Roman" w:hAnsi="Times New Roman" w:cs="Times New Roman" w:hint="eastAsia"/>
                <w:b/>
                <w:color w:val="FF0000"/>
                <w:sz w:val="20"/>
                <w:szCs w:val="20"/>
                <w:lang w:val="en-GB" w:eastAsia="zh-CN"/>
              </w:rPr>
              <w:t xml:space="preserve"> used </w:t>
            </w:r>
            <w:r>
              <w:rPr>
                <w:rFonts w:ascii="Times New Roman" w:hAnsi="Times New Roman" w:cs="Times New Roman" w:hint="eastAsia"/>
                <w:b/>
                <w:color w:val="FF0000"/>
                <w:sz w:val="20"/>
                <w:szCs w:val="20"/>
                <w:lang w:val="en-GB" w:eastAsia="zh-CN"/>
              </w:rPr>
              <w:t>after</w:t>
            </w:r>
            <w:r w:rsidRPr="00366D4D">
              <w:rPr>
                <w:rFonts w:ascii="Times New Roman" w:hAnsi="Times New Roman" w:cs="Times New Roman" w:hint="eastAsia"/>
                <w:b/>
                <w:color w:val="FF0000"/>
                <w:sz w:val="20"/>
                <w:szCs w:val="20"/>
                <w:lang w:val="en-GB" w:eastAsia="zh-CN"/>
              </w:rPr>
              <w:t xml:space="preserve"> initial access</w:t>
            </w:r>
            <w:r>
              <w:rPr>
                <w:rFonts w:ascii="Times New Roman" w:hAnsi="Times New Roman" w:cs="Times New Roman" w:hint="eastAsia"/>
                <w:b/>
                <w:color w:val="FF0000"/>
                <w:sz w:val="20"/>
                <w:szCs w:val="20"/>
                <w:lang w:val="en-GB" w:eastAsia="zh-CN"/>
              </w:rPr>
              <w:t>.</w:t>
            </w:r>
          </w:p>
          <w:p w14:paraId="3E9E1BA9" w14:textId="77777777" w:rsidR="00FE0F8C" w:rsidRDefault="00FE0F8C" w:rsidP="00FE0F8C">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297ECCC" w14:textId="77777777" w:rsidR="00FE0F8C" w:rsidRPr="00D15974" w:rsidRDefault="00FE0F8C" w:rsidP="00FE0F8C">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964361D" w14:textId="77777777" w:rsidR="00FE0F8C" w:rsidRPr="00FA74E9" w:rsidRDefault="00FE0F8C" w:rsidP="00FE0F8C">
            <w:pPr>
              <w:pStyle w:val="afe"/>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22A589E2" w14:textId="047CAE83" w:rsidR="00FE0F8C" w:rsidRDefault="00FE0F8C" w:rsidP="00FE0F8C">
            <w:pPr>
              <w:pStyle w:val="afe"/>
              <w:numPr>
                <w:ilvl w:val="1"/>
                <w:numId w:val="11"/>
              </w:numPr>
              <w:rPr>
                <w:rFonts w:eastAsiaTheme="minorEastAsia"/>
                <w:lang w:val="en-US" w:eastAsia="zh-CN"/>
              </w:rPr>
            </w:pPr>
            <w:r w:rsidRPr="00FA74E9">
              <w:rPr>
                <w:b/>
                <w:sz w:val="20"/>
                <w:szCs w:val="22"/>
                <w:lang w:val="en-US"/>
              </w:rPr>
              <w:t>FFS whether part of the configuration is implicitly signaled</w:t>
            </w:r>
          </w:p>
        </w:tc>
      </w:tr>
      <w:tr w:rsidR="001F1549" w:rsidRPr="003D4506" w14:paraId="22B5AC1E" w14:textId="77777777" w:rsidTr="001A45B9">
        <w:tc>
          <w:tcPr>
            <w:tcW w:w="1479" w:type="dxa"/>
          </w:tcPr>
          <w:p w14:paraId="4F331919" w14:textId="4AB25AAA" w:rsidR="001F1549" w:rsidRDefault="001F1549" w:rsidP="00B623E9">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656C49F" w14:textId="1B24D20A" w:rsidR="001F1549" w:rsidRDefault="001F1549" w:rsidP="00B623E9">
            <w:pPr>
              <w:tabs>
                <w:tab w:val="left" w:pos="551"/>
              </w:tabs>
              <w:rPr>
                <w:rFonts w:eastAsiaTheme="minorEastAsia" w:hint="eastAsia"/>
                <w:lang w:val="en-US" w:eastAsia="zh-CN"/>
              </w:rPr>
            </w:pPr>
            <w:r>
              <w:rPr>
                <w:rFonts w:eastAsiaTheme="minorEastAsia" w:hint="eastAsia"/>
                <w:lang w:val="en-US" w:eastAsia="zh-CN"/>
              </w:rPr>
              <w:t>P</w:t>
            </w:r>
            <w:r>
              <w:rPr>
                <w:rFonts w:eastAsiaTheme="minorEastAsia"/>
                <w:lang w:val="en-US" w:eastAsia="zh-CN"/>
              </w:rPr>
              <w:t>artially Y</w:t>
            </w:r>
          </w:p>
        </w:tc>
        <w:tc>
          <w:tcPr>
            <w:tcW w:w="6780" w:type="dxa"/>
          </w:tcPr>
          <w:p w14:paraId="700F5E41" w14:textId="77777777" w:rsidR="001F1549" w:rsidRDefault="001F1549" w:rsidP="00FF2226">
            <w:pPr>
              <w:rPr>
                <w:rFonts w:eastAsiaTheme="minorEastAsia"/>
                <w:lang w:val="en-US" w:eastAsia="zh-CN"/>
              </w:rPr>
            </w:pPr>
            <w:r>
              <w:rPr>
                <w:rFonts w:eastAsiaTheme="minorEastAsia" w:hint="eastAsia"/>
                <w:lang w:val="en-US" w:eastAsia="zh-CN"/>
              </w:rPr>
              <w:t>A</w:t>
            </w:r>
            <w:r>
              <w:rPr>
                <w:rFonts w:eastAsiaTheme="minorEastAsia"/>
                <w:lang w:val="en-US" w:eastAsia="zh-CN"/>
              </w:rPr>
              <w:t>gree with xiaomi’s revision.</w:t>
            </w:r>
          </w:p>
          <w:p w14:paraId="79C20138" w14:textId="15B74CF8" w:rsidR="001F1549" w:rsidRDefault="001F1549" w:rsidP="00FF2226">
            <w:pPr>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TDD case, the centre frequency of initial UL and initial DL BWP shall be the </w:t>
            </w:r>
            <w:r>
              <w:rPr>
                <w:rFonts w:eastAsiaTheme="minorEastAsia"/>
                <w:lang w:val="en-US" w:eastAsia="zh-CN"/>
              </w:rPr>
              <w:lastRenderedPageBreak/>
              <w:t>same</w:t>
            </w: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50140E2F" w:rsidR="00FB7972" w:rsidRPr="00D15974" w:rsidRDefault="00093CC9">
      <w:pPr>
        <w:jc w:val="both"/>
        <w:rPr>
          <w:lang w:val="en-US"/>
        </w:rPr>
      </w:pPr>
      <w:r w:rsidRPr="00D15974">
        <w:rPr>
          <w:lang w:val="en-US"/>
        </w:rPr>
        <w:t>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w:t>
      </w:r>
      <w:r w:rsidR="001F1549" w:rsidRPr="00D15974">
        <w:rPr>
          <w:lang w:val="en-US"/>
        </w:rPr>
        <w:t>e</w:t>
      </w:r>
      <w:r w:rsidRPr="00D15974">
        <w:rPr>
          <w:lang w:val="en-US"/>
        </w:rPr>
        <w:t>s monitors paging and SI, in order to avoid BWP switching [33]. If neither of these options are configured by the network, the contribution proposes to consider the cell as barred for RedCap U</w:t>
      </w:r>
      <w:r w:rsidR="001F1549" w:rsidRPr="00D15974">
        <w:rPr>
          <w:lang w:val="en-US"/>
        </w:rPr>
        <w:t>e</w:t>
      </w:r>
      <w:r w:rsidRPr="00D15974">
        <w:rPr>
          <w:lang w:val="en-US"/>
        </w:rPr>
        <w:t xml:space="preserv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06D5037C"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2C45ED7D"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31AA33BD" w14:textId="112BA972" w:rsidR="00FB7972" w:rsidRPr="00D15974" w:rsidRDefault="00093CC9">
            <w:pPr>
              <w:rPr>
                <w:lang w:val="en-US" w:eastAsia="ko-KR"/>
              </w:rPr>
            </w:pPr>
            <w:r w:rsidRPr="00D15974">
              <w:rPr>
                <w:noProof/>
                <w:lang w:val="en-US" w:eastAsia="zh-CN"/>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5EC9D23"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0C64DA33"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30702350"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4AC7CF60"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3A6B7C53" w14:textId="77777777" w:rsidR="00FB7972" w:rsidRPr="00D15974" w:rsidRDefault="00093CC9">
            <w:pPr>
              <w:pStyle w:val="afe"/>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宋体"/>
                <w:lang w:val="en-US" w:eastAsia="zh-CN"/>
              </w:rPr>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A387EE8" w14:textId="52D86A1E" w:rsidR="00FB7972" w:rsidRPr="00D15974" w:rsidRDefault="00093CC9">
            <w:pPr>
              <w:jc w:val="both"/>
              <w:rPr>
                <w:rFonts w:eastAsia="宋体"/>
                <w:lang w:val="en-US" w:eastAsia="zh-CN"/>
              </w:rPr>
            </w:pPr>
            <w:r w:rsidRPr="00D15974">
              <w:rPr>
                <w:rFonts w:eastAsiaTheme="minorEastAsia"/>
                <w:lang w:val="en-US" w:eastAsia="zh-CN"/>
              </w:rPr>
              <w:t>We are fine with the FL proposal. Mandatory inclusion of CORESET#0 limits the frequency-domain location and configuration flexibility of the separate initial DL BWP for RedCap U</w:t>
            </w:r>
            <w:r w:rsidR="001F1549" w:rsidRPr="00D15974">
              <w:rPr>
                <w:rFonts w:eastAsiaTheme="minorEastAsia"/>
                <w:lang w:val="en-US" w:eastAsia="zh-CN"/>
              </w:rPr>
              <w:t>e</w:t>
            </w:r>
            <w:r w:rsidRPr="00D15974">
              <w:rPr>
                <w:rFonts w:eastAsiaTheme="minorEastAsia"/>
                <w:lang w:val="en-US" w:eastAsia="zh-CN"/>
              </w:rPr>
              <w:t xml:space="preserve">s, which is detrimental to efficient resource utilization and PDCCH blocking resolution. Besides, </w:t>
            </w:r>
            <w:r w:rsidRPr="00D15974">
              <w:rPr>
                <w:rFonts w:eastAsia="宋体"/>
                <w:lang w:val="en-US" w:eastAsia="zh-CN"/>
              </w:rPr>
              <w:t>if the separate SIB-configured initial DL BWP for RedCap U</w:t>
            </w:r>
            <w:r w:rsidR="001F1549" w:rsidRPr="00D15974">
              <w:rPr>
                <w:rFonts w:eastAsia="宋体"/>
                <w:lang w:val="en-US" w:eastAsia="zh-CN"/>
              </w:rPr>
              <w:t>e</w:t>
            </w:r>
            <w:r w:rsidRPr="00D15974">
              <w:rPr>
                <w:rFonts w:eastAsia="宋体"/>
                <w:lang w:val="en-US" w:eastAsia="zh-CN"/>
              </w:rPr>
              <w:t xml:space="preserve">s contains the entire CORESET#0 located in the carrier middle, the separate </w:t>
            </w:r>
            <w:r w:rsidRPr="00D15974">
              <w:rPr>
                <w:rFonts w:eastAsia="宋体"/>
                <w:lang w:val="en-US" w:eastAsia="ja-JP"/>
              </w:rPr>
              <w:t xml:space="preserve">initial </w:t>
            </w:r>
            <w:r w:rsidRPr="00D15974">
              <w:rPr>
                <w:rFonts w:eastAsia="宋体"/>
                <w:lang w:val="en-US" w:eastAsia="zh-CN"/>
              </w:rPr>
              <w:t>U</w:t>
            </w:r>
            <w:r w:rsidRPr="00D15974">
              <w:rPr>
                <w:rFonts w:eastAsia="宋体"/>
                <w:lang w:val="en-US" w:eastAsia="ja-JP"/>
              </w:rPr>
              <w:t>L BWP</w:t>
            </w:r>
            <w:r w:rsidRPr="00D15974">
              <w:rPr>
                <w:rFonts w:eastAsia="宋体"/>
                <w:lang w:val="en-US" w:eastAsia="zh-CN"/>
              </w:rPr>
              <w:t xml:space="preserve"> for RedCap U</w:t>
            </w:r>
            <w:r w:rsidR="001F1549" w:rsidRPr="00D15974">
              <w:rPr>
                <w:rFonts w:eastAsia="宋体"/>
                <w:lang w:val="en-US" w:eastAsia="zh-CN"/>
              </w:rPr>
              <w:t>e</w:t>
            </w:r>
            <w:r w:rsidRPr="00D15974">
              <w:rPr>
                <w:rFonts w:eastAsia="宋体"/>
                <w:lang w:val="en-US" w:eastAsia="zh-CN"/>
              </w:rPr>
              <w:t>s also has to be placed in the carrier middle for TDD center frequency alignment, which will aggravate the PUSCH resource fragmentation.</w:t>
            </w:r>
          </w:p>
          <w:p w14:paraId="7469749A" w14:textId="77777777" w:rsidR="00FB7972" w:rsidRPr="00D15974" w:rsidRDefault="00093CC9">
            <w:pPr>
              <w:jc w:val="both"/>
              <w:rPr>
                <w:rFonts w:eastAsia="宋体"/>
                <w:lang w:val="en-US" w:eastAsia="ko-KR"/>
              </w:rPr>
            </w:pPr>
            <w:r w:rsidRPr="00D15974">
              <w:rPr>
                <w:rFonts w:eastAsia="宋体"/>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419C148E" w14:textId="77777777" w:rsidR="00FB7972" w:rsidRPr="00D15974" w:rsidRDefault="00FB7972">
            <w:pPr>
              <w:tabs>
                <w:tab w:val="left" w:pos="551"/>
              </w:tabs>
              <w:jc w:val="both"/>
              <w:rPr>
                <w:rFonts w:eastAsia="宋体"/>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054015D9"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宋体"/>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宋体"/>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6FB86808"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w:t>
            </w:r>
            <w:r w:rsidR="001F1549" w:rsidRPr="00D15974">
              <w:rPr>
                <w:rFonts w:eastAsiaTheme="minorEastAsia"/>
                <w:lang w:val="en-US" w:eastAsia="zh-CN"/>
              </w:rPr>
              <w:t>e</w:t>
            </w:r>
            <w:r w:rsidRPr="00D15974">
              <w:rPr>
                <w:rFonts w:eastAsiaTheme="minorEastAsia"/>
                <w:lang w:val="en-US" w:eastAsia="zh-CN"/>
              </w:rPr>
              <w:t>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lastRenderedPageBreak/>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13E9E07A" w14:textId="77777777" w:rsidR="00FB7972" w:rsidRPr="00D15974" w:rsidRDefault="00093CC9">
            <w:pPr>
              <w:tabs>
                <w:tab w:val="left" w:pos="551"/>
              </w:tabs>
              <w:rPr>
                <w:rFonts w:eastAsia="宋体"/>
                <w:lang w:val="en-US" w:eastAsia="ja-JP"/>
              </w:rPr>
            </w:pPr>
            <w:r w:rsidRPr="00D15974">
              <w:rPr>
                <w:rFonts w:eastAsia="宋体"/>
                <w:lang w:val="en-US" w:eastAsia="zh-CN"/>
              </w:rPr>
              <w:t xml:space="preserve">Y </w:t>
            </w:r>
          </w:p>
        </w:tc>
        <w:tc>
          <w:tcPr>
            <w:tcW w:w="6780" w:type="dxa"/>
          </w:tcPr>
          <w:p w14:paraId="0E5559DA" w14:textId="77777777" w:rsidR="00FB7972" w:rsidRPr="00D15974" w:rsidRDefault="00093CC9">
            <w:pPr>
              <w:rPr>
                <w:rFonts w:eastAsia="宋体"/>
                <w:lang w:val="en-US" w:eastAsia="zh-CN"/>
              </w:rPr>
            </w:pPr>
            <w:r w:rsidRPr="00D15974">
              <w:rPr>
                <w:rFonts w:eastAsia="宋体"/>
                <w:lang w:val="en-US" w:eastAsia="zh-CN"/>
              </w:rPr>
              <w:t xml:space="preserve">Fine with </w:t>
            </w:r>
            <w:r w:rsidRPr="00D15974">
              <w:rPr>
                <w:rFonts w:eastAsia="Yu Mincho"/>
                <w:lang w:val="en-US" w:eastAsia="ja-JP"/>
              </w:rPr>
              <w:t>Panasonic</w:t>
            </w:r>
            <w:r w:rsidRPr="00D15974">
              <w:rPr>
                <w:rFonts w:eastAsia="宋体"/>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CAB51F4" w:rsidR="00093CC9" w:rsidRPr="000F3C4C" w:rsidRDefault="00093CC9" w:rsidP="00093CC9">
            <w:pPr>
              <w:rPr>
                <w:b/>
                <w:bCs/>
                <w:lang w:val="en-US" w:eastAsia="ko-KR"/>
              </w:rPr>
            </w:pPr>
            <w:r w:rsidRPr="000F3C4C">
              <w:rPr>
                <w:b/>
                <w:bCs/>
                <w:lang w:val="en-US" w:eastAsia="ko-KR"/>
              </w:rPr>
              <w:t>A separate SIB-configured initial DL BWP for RedCap U</w:t>
            </w:r>
            <w:r w:rsidR="001F1549" w:rsidRPr="000F3C4C">
              <w:rPr>
                <w:b/>
                <w:bCs/>
                <w:lang w:val="en-US" w:eastAsia="ko-KR"/>
              </w:rPr>
              <w:t>e</w:t>
            </w:r>
            <w:r w:rsidRPr="000F3C4C">
              <w:rPr>
                <w:b/>
                <w:bCs/>
                <w:lang w:val="en-US" w:eastAsia="ko-KR"/>
              </w:rPr>
              <w:t xml:space="preserve">s may be configured either to contain or not to contain </w:t>
            </w:r>
            <w:r w:rsidRPr="000F3C4C">
              <w:rPr>
                <w:b/>
                <w:bCs/>
              </w:rPr>
              <w:t xml:space="preserve">all RBs of the </w:t>
            </w:r>
            <w:r w:rsidRPr="000F3C4C">
              <w:rPr>
                <w:rFonts w:eastAsia="等线"/>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23963C87" w:rsidR="00932A66" w:rsidRPr="00D15974" w:rsidRDefault="00932A66" w:rsidP="00932A66">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afe"/>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afe"/>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78E2EF87" w:rsidR="00932A66" w:rsidRPr="00D15974" w:rsidRDefault="001F1549" w:rsidP="00545CAC">
            <w:pPr>
              <w:rPr>
                <w:rFonts w:eastAsiaTheme="minorEastAsia"/>
                <w:lang w:val="en-US" w:eastAsia="zh-CN"/>
              </w:rPr>
            </w:pPr>
            <w:r>
              <w:rPr>
                <w:rFonts w:eastAsiaTheme="minorEastAsia"/>
                <w:lang w:val="en-US" w:eastAsia="zh-CN"/>
              </w:rPr>
              <w:t>V</w:t>
            </w:r>
            <w:r w:rsidR="00002F51">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2A3DBC0D"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w:t>
            </w:r>
            <w:r w:rsidR="001F1549" w:rsidRPr="00B06847">
              <w:rPr>
                <w:rFonts w:eastAsiaTheme="minorEastAsia"/>
                <w:lang w:val="en-US" w:eastAsia="zh-CN"/>
              </w:rPr>
              <w:t>e</w:t>
            </w:r>
            <w:r w:rsidRPr="00B06847">
              <w:rPr>
                <w:rFonts w:eastAsiaTheme="minorEastAsia"/>
                <w:lang w:val="en-US" w:eastAsia="zh-CN"/>
              </w:rPr>
              <w:t>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796ADBB4" w14:textId="77777777" w:rsidTr="002F273F">
        <w:tc>
          <w:tcPr>
            <w:tcW w:w="1479" w:type="dxa"/>
          </w:tcPr>
          <w:p w14:paraId="72D97A1F" w14:textId="529CD0EF"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1C2EDAEB" w14:textId="29598F2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913353" w14:textId="236B455C"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w:t>
            </w:r>
            <w:r w:rsidR="001F1549" w:rsidRPr="00B706E7">
              <w:rPr>
                <w:rFonts w:eastAsiaTheme="minorEastAsia"/>
                <w:lang w:val="en-US" w:eastAsia="zh-CN"/>
              </w:rPr>
              <w:t>e</w:t>
            </w:r>
            <w:r w:rsidRPr="00B706E7">
              <w:rPr>
                <w:rFonts w:eastAsiaTheme="minorEastAsia"/>
                <w:lang w:val="en-US" w:eastAsia="zh-CN"/>
              </w:rPr>
              <w:t>s</w:t>
            </w:r>
          </w:p>
        </w:tc>
      </w:tr>
      <w:tr w:rsidR="00B960CF" w:rsidRPr="00D15974" w14:paraId="6D80634A" w14:textId="77777777" w:rsidTr="00B960CF">
        <w:tc>
          <w:tcPr>
            <w:tcW w:w="1479" w:type="dxa"/>
          </w:tcPr>
          <w:p w14:paraId="0198B636" w14:textId="77777777" w:rsidR="00B960CF" w:rsidRDefault="00B960CF" w:rsidP="001F2D5C">
            <w:pPr>
              <w:rPr>
                <w:rFonts w:eastAsiaTheme="minorEastAsia"/>
                <w:lang w:val="en-US" w:eastAsia="zh-CN"/>
              </w:rPr>
            </w:pPr>
            <w:r>
              <w:rPr>
                <w:rFonts w:eastAsiaTheme="minorEastAsia"/>
                <w:lang w:val="en-US" w:eastAsia="zh-CN"/>
              </w:rPr>
              <w:t>Ericsson</w:t>
            </w:r>
          </w:p>
        </w:tc>
        <w:tc>
          <w:tcPr>
            <w:tcW w:w="1372" w:type="dxa"/>
          </w:tcPr>
          <w:p w14:paraId="5A92EDD0" w14:textId="77777777" w:rsidR="00B960CF" w:rsidRDefault="00B960CF" w:rsidP="001F2D5C">
            <w:pPr>
              <w:tabs>
                <w:tab w:val="left" w:pos="551"/>
              </w:tabs>
              <w:rPr>
                <w:rFonts w:eastAsiaTheme="minorEastAsia"/>
                <w:lang w:val="en-US" w:eastAsia="zh-CN"/>
              </w:rPr>
            </w:pPr>
            <w:r>
              <w:rPr>
                <w:rFonts w:eastAsiaTheme="minorEastAsia"/>
                <w:lang w:val="en-US" w:eastAsia="zh-CN"/>
              </w:rPr>
              <w:t>Y</w:t>
            </w:r>
          </w:p>
        </w:tc>
        <w:tc>
          <w:tcPr>
            <w:tcW w:w="6780" w:type="dxa"/>
          </w:tcPr>
          <w:p w14:paraId="51BA273E" w14:textId="77777777" w:rsidR="00B960CF" w:rsidRPr="00D15974" w:rsidRDefault="00B960CF" w:rsidP="001F2D5C">
            <w:pPr>
              <w:rPr>
                <w:rFonts w:eastAsiaTheme="minorEastAsia"/>
                <w:lang w:val="en-US" w:eastAsia="zh-CN"/>
              </w:rPr>
            </w:pPr>
          </w:p>
        </w:tc>
      </w:tr>
      <w:tr w:rsidR="004D4463" w:rsidRPr="00D15974" w14:paraId="22ADAD9D" w14:textId="77777777" w:rsidTr="00B960CF">
        <w:tc>
          <w:tcPr>
            <w:tcW w:w="1479" w:type="dxa"/>
          </w:tcPr>
          <w:p w14:paraId="576153BE" w14:textId="564954BE" w:rsidR="004D4463" w:rsidRDefault="004D4463" w:rsidP="001F2D5C">
            <w:pPr>
              <w:rPr>
                <w:rFonts w:eastAsiaTheme="minorEastAsia"/>
                <w:lang w:val="en-US" w:eastAsia="zh-CN"/>
              </w:rPr>
            </w:pPr>
            <w:r>
              <w:rPr>
                <w:rFonts w:eastAsiaTheme="minorEastAsia"/>
                <w:lang w:val="en-US" w:eastAsia="zh-CN"/>
              </w:rPr>
              <w:t>IDCC</w:t>
            </w:r>
          </w:p>
        </w:tc>
        <w:tc>
          <w:tcPr>
            <w:tcW w:w="1372" w:type="dxa"/>
          </w:tcPr>
          <w:p w14:paraId="4BD695CF" w14:textId="5644EBFE" w:rsidR="004D4463" w:rsidRDefault="004D4463" w:rsidP="001F2D5C">
            <w:pPr>
              <w:tabs>
                <w:tab w:val="left" w:pos="551"/>
              </w:tabs>
              <w:rPr>
                <w:rFonts w:eastAsiaTheme="minorEastAsia"/>
                <w:lang w:val="en-US" w:eastAsia="zh-CN"/>
              </w:rPr>
            </w:pPr>
            <w:r>
              <w:rPr>
                <w:rFonts w:eastAsiaTheme="minorEastAsia"/>
                <w:lang w:val="en-US" w:eastAsia="zh-CN"/>
              </w:rPr>
              <w:t>Y</w:t>
            </w:r>
          </w:p>
        </w:tc>
        <w:tc>
          <w:tcPr>
            <w:tcW w:w="6780" w:type="dxa"/>
          </w:tcPr>
          <w:p w14:paraId="023E14B9" w14:textId="77777777" w:rsidR="004D4463" w:rsidRPr="00D15974" w:rsidRDefault="004D4463" w:rsidP="001F2D5C">
            <w:pPr>
              <w:rPr>
                <w:rFonts w:eastAsiaTheme="minorEastAsia"/>
                <w:lang w:val="en-US" w:eastAsia="zh-CN"/>
              </w:rPr>
            </w:pPr>
          </w:p>
        </w:tc>
      </w:tr>
      <w:tr w:rsidR="005A1236" w:rsidRPr="00D15974" w14:paraId="47584EE8" w14:textId="77777777" w:rsidTr="00B960CF">
        <w:tc>
          <w:tcPr>
            <w:tcW w:w="1479" w:type="dxa"/>
          </w:tcPr>
          <w:p w14:paraId="663865A9" w14:textId="17D71008"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1CA0FBC2" w14:textId="308ED481"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66E70283" w14:textId="77777777" w:rsidR="005A1236" w:rsidRPr="00D15974" w:rsidRDefault="005A1236" w:rsidP="005A1236">
            <w:pPr>
              <w:rPr>
                <w:rFonts w:eastAsiaTheme="minorEastAsia"/>
                <w:lang w:val="en-US" w:eastAsia="zh-CN"/>
              </w:rPr>
            </w:pPr>
          </w:p>
        </w:tc>
      </w:tr>
      <w:tr w:rsidR="007C3EEC" w:rsidRPr="00D15974" w14:paraId="4283E744" w14:textId="77777777" w:rsidTr="007C3EEC">
        <w:tc>
          <w:tcPr>
            <w:tcW w:w="1479" w:type="dxa"/>
          </w:tcPr>
          <w:p w14:paraId="607410BA" w14:textId="77777777" w:rsidR="007C3EEC" w:rsidRDefault="007C3EEC" w:rsidP="001F2D5C">
            <w:pPr>
              <w:rPr>
                <w:rFonts w:eastAsiaTheme="minorEastAsia"/>
                <w:lang w:val="en-US" w:eastAsia="zh-CN"/>
              </w:rPr>
            </w:pPr>
            <w:r>
              <w:rPr>
                <w:rFonts w:eastAsiaTheme="minorEastAsia"/>
                <w:lang w:val="en-US" w:eastAsia="zh-CN"/>
              </w:rPr>
              <w:t>Lenovo, Motorola Mobility</w:t>
            </w:r>
          </w:p>
        </w:tc>
        <w:tc>
          <w:tcPr>
            <w:tcW w:w="1372" w:type="dxa"/>
          </w:tcPr>
          <w:p w14:paraId="5FB2A37C" w14:textId="77777777" w:rsidR="007C3EEC" w:rsidRDefault="007C3EEC" w:rsidP="001F2D5C">
            <w:pPr>
              <w:tabs>
                <w:tab w:val="left" w:pos="551"/>
              </w:tabs>
              <w:rPr>
                <w:rFonts w:eastAsiaTheme="minorEastAsia"/>
                <w:lang w:val="en-US" w:eastAsia="zh-CN"/>
              </w:rPr>
            </w:pPr>
          </w:p>
        </w:tc>
        <w:tc>
          <w:tcPr>
            <w:tcW w:w="6780" w:type="dxa"/>
          </w:tcPr>
          <w:p w14:paraId="6336A5CF" w14:textId="43914C44" w:rsidR="007C3EEC" w:rsidRPr="00D15974" w:rsidRDefault="007C3EEC" w:rsidP="001F2D5C">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14:paraId="01D99B85" w14:textId="77777777" w:rsidTr="007C3EEC">
        <w:tc>
          <w:tcPr>
            <w:tcW w:w="1479" w:type="dxa"/>
          </w:tcPr>
          <w:p w14:paraId="02A389CC" w14:textId="291380E6"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56EA12E7" w14:textId="77777777" w:rsidR="000D7E80" w:rsidRDefault="000D7E80" w:rsidP="001F2D5C">
            <w:pPr>
              <w:tabs>
                <w:tab w:val="left" w:pos="551"/>
              </w:tabs>
              <w:rPr>
                <w:rFonts w:eastAsiaTheme="minorEastAsia"/>
                <w:lang w:val="en-US" w:eastAsia="zh-CN"/>
              </w:rPr>
            </w:pPr>
          </w:p>
        </w:tc>
        <w:tc>
          <w:tcPr>
            <w:tcW w:w="6780" w:type="dxa"/>
          </w:tcPr>
          <w:p w14:paraId="6CE3FFCF" w14:textId="41FD1A8A" w:rsidR="000D7E80" w:rsidRDefault="000D7E80" w:rsidP="001F2D5C">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r w:rsidR="001F2D5C" w:rsidRPr="00D15974" w14:paraId="5214A10E" w14:textId="77777777" w:rsidTr="007C3EEC">
        <w:tc>
          <w:tcPr>
            <w:tcW w:w="1479" w:type="dxa"/>
          </w:tcPr>
          <w:p w14:paraId="2F990F15" w14:textId="4927E5D5"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1DE46788" w14:textId="1AA8FF5D"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5E648A25" w14:textId="77777777" w:rsidR="001F2D5C" w:rsidRPr="000D7E80" w:rsidRDefault="001F2D5C" w:rsidP="001F2D5C">
            <w:pPr>
              <w:rPr>
                <w:rFonts w:eastAsiaTheme="minorEastAsia"/>
                <w:lang w:val="en-US" w:eastAsia="zh-CN"/>
              </w:rPr>
            </w:pPr>
          </w:p>
        </w:tc>
      </w:tr>
      <w:tr w:rsidR="009247A8" w:rsidRPr="00D15974" w14:paraId="14C8CFBB" w14:textId="77777777" w:rsidTr="007C3EEC">
        <w:tc>
          <w:tcPr>
            <w:tcW w:w="1479" w:type="dxa"/>
          </w:tcPr>
          <w:p w14:paraId="0D90A756" w14:textId="7FB3336C" w:rsidR="009247A8" w:rsidRDefault="009247A8" w:rsidP="009247A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17056B4" w14:textId="18C8AD39"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4DBADD4E" w14:textId="77777777" w:rsidR="009247A8" w:rsidRPr="000D7E80" w:rsidRDefault="009247A8" w:rsidP="009247A8">
            <w:pPr>
              <w:rPr>
                <w:rFonts w:eastAsiaTheme="minorEastAsia"/>
                <w:lang w:val="en-US" w:eastAsia="zh-CN"/>
              </w:rPr>
            </w:pPr>
          </w:p>
        </w:tc>
      </w:tr>
      <w:tr w:rsidR="00B623E9" w:rsidRPr="00D15974" w14:paraId="4888A38B" w14:textId="77777777" w:rsidTr="007C3EEC">
        <w:tc>
          <w:tcPr>
            <w:tcW w:w="1479" w:type="dxa"/>
          </w:tcPr>
          <w:p w14:paraId="72C526D7" w14:textId="2B2C1062" w:rsidR="00B623E9" w:rsidRPr="00B623E9" w:rsidRDefault="00B623E9"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06FF347" w14:textId="73A182CB" w:rsidR="00B623E9" w:rsidRPr="00B623E9" w:rsidRDefault="00B623E9" w:rsidP="009247A8">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23D7CA5F" w14:textId="77777777" w:rsidR="00B623E9" w:rsidRDefault="00B623E9" w:rsidP="009247A8">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74938D6" w14:textId="77777777" w:rsidR="00B623E9" w:rsidRDefault="00B623E9" w:rsidP="009247A8">
            <w:pPr>
              <w:rPr>
                <w:rFonts w:eastAsiaTheme="minorEastAsia"/>
                <w:lang w:val="en-US" w:eastAsia="zh-CN"/>
              </w:rPr>
            </w:pPr>
            <w:r>
              <w:rPr>
                <w:rFonts w:eastAsiaTheme="minorEastAsia"/>
                <w:lang w:val="en-US" w:eastAsia="zh-CN"/>
              </w:rPr>
              <w:t>Thus we suggest the following update for the subbullet</w:t>
            </w:r>
          </w:p>
          <w:p w14:paraId="0632F75B" w14:textId="5F045ADA" w:rsidR="00152653" w:rsidRPr="00D15974" w:rsidRDefault="00152653" w:rsidP="00152653">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Pr="00D124B6">
              <w:rPr>
                <w:lang w:val="en-US"/>
              </w:rPr>
              <w:t xml:space="preserve"> </w:t>
            </w:r>
            <w:r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 xml:space="preserve">the entire </w:t>
            </w:r>
            <w:r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6C48125B" w14:textId="77777777" w:rsidR="00152653" w:rsidRPr="0089392F" w:rsidRDefault="00152653" w:rsidP="00152653">
            <w:pPr>
              <w:pStyle w:val="afe"/>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31D4B74C" w14:textId="6F06F1AA" w:rsidR="00B623E9" w:rsidRPr="000D7E80" w:rsidRDefault="00152653" w:rsidP="00152653">
            <w:pPr>
              <w:pStyle w:val="afe"/>
              <w:numPr>
                <w:ilvl w:val="1"/>
                <w:numId w:val="20"/>
              </w:numPr>
              <w:tabs>
                <w:tab w:val="left" w:pos="1410"/>
              </w:tabs>
              <w:spacing w:after="100" w:afterAutospacing="1"/>
              <w:rPr>
                <w:rFonts w:eastAsiaTheme="minorEastAsia"/>
                <w:lang w:val="en-US" w:eastAsia="zh-CN"/>
              </w:rPr>
            </w:pPr>
            <w:r w:rsidRPr="0089392F">
              <w:rPr>
                <w:rFonts w:ascii="Times New Roman" w:hAnsi="Times New Roman" w:cs="Times New Roman"/>
                <w:b/>
                <w:color w:val="FF0000"/>
                <w:sz w:val="20"/>
                <w:szCs w:val="20"/>
                <w:lang w:val="en-US"/>
              </w:rPr>
              <w:t xml:space="preserve">It </w:t>
            </w:r>
            <w:r w:rsidRPr="00152653">
              <w:rPr>
                <w:rFonts w:ascii="Times New Roman" w:hAnsi="Times New Roman" w:cs="Times New Roman"/>
                <w:b/>
                <w:strike/>
                <w:color w:val="7030A0"/>
                <w:sz w:val="20"/>
                <w:szCs w:val="20"/>
                <w:lang w:val="en-US"/>
              </w:rPr>
              <w:t>is configured with</w:t>
            </w:r>
            <w:r w:rsidRPr="0089392F">
              <w:rPr>
                <w:rFonts w:ascii="Times New Roman" w:hAnsi="Times New Roman" w:cs="Times New Roman"/>
                <w:b/>
                <w:color w:val="FF0000"/>
                <w:sz w:val="20"/>
                <w:szCs w:val="20"/>
                <w:lang w:val="en-US"/>
              </w:rPr>
              <w:t xml:space="preserve"> </w:t>
            </w:r>
            <w:r w:rsidRPr="00152653">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w:t>
            </w:r>
            <w:r w:rsidRPr="0089392F">
              <w:rPr>
                <w:rFonts w:ascii="Times New Roman" w:hAnsi="Times New Roman" w:cs="Times New Roman"/>
                <w:b/>
                <w:color w:val="FF0000"/>
                <w:sz w:val="20"/>
                <w:szCs w:val="20"/>
                <w:lang w:val="en-US"/>
              </w:rPr>
              <w:t xml:space="preserve">at least one </w:t>
            </w:r>
            <w:r>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FE0F8C" w:rsidRPr="00D15974" w14:paraId="584525E8" w14:textId="77777777" w:rsidTr="007C3EEC">
        <w:tc>
          <w:tcPr>
            <w:tcW w:w="1479" w:type="dxa"/>
          </w:tcPr>
          <w:p w14:paraId="47817DD2" w14:textId="11168764"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4DC4BBBA" w14:textId="2854CAD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2B1A1" w14:textId="77777777" w:rsidR="00FE0F8C" w:rsidRDefault="00FE0F8C" w:rsidP="009247A8">
            <w:pPr>
              <w:rPr>
                <w:rFonts w:eastAsiaTheme="minorEastAsia"/>
                <w:lang w:val="en-US" w:eastAsia="zh-CN"/>
              </w:rPr>
            </w:pPr>
          </w:p>
        </w:tc>
      </w:tr>
      <w:tr w:rsidR="001F1549" w:rsidRPr="00D15974" w14:paraId="6EBA8DD7" w14:textId="77777777" w:rsidTr="007C3EEC">
        <w:tc>
          <w:tcPr>
            <w:tcW w:w="1479" w:type="dxa"/>
          </w:tcPr>
          <w:p w14:paraId="4725527F" w14:textId="515EF229" w:rsidR="001F1549" w:rsidRDefault="001F1549" w:rsidP="009247A8">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DA9FE9" w14:textId="451E583A" w:rsidR="001F1549" w:rsidRDefault="001F1549" w:rsidP="009247A8">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7359C50" w14:textId="77777777" w:rsidR="001F1549" w:rsidRDefault="001F1549" w:rsidP="009247A8">
            <w:pPr>
              <w:rPr>
                <w:rFonts w:eastAsiaTheme="minorEastAsia"/>
                <w:lang w:val="en-US" w:eastAsia="zh-CN"/>
              </w:rPr>
            </w:pP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afe"/>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afe"/>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afe"/>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af8"/>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0E513048"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 xml:space="preserve">1 Random </w:t>
            </w:r>
            <w:r w:rsidRPr="00D15974">
              <w:rPr>
                <w:rFonts w:eastAsiaTheme="minorEastAsia"/>
                <w:lang w:val="en-US" w:eastAsia="zh-CN"/>
              </w:rPr>
              <w:lastRenderedPageBreak/>
              <w:t>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lastRenderedPageBreak/>
              <w:t xml:space="preserve">1 Random </w:t>
            </w:r>
            <w:r w:rsidRPr="00D15974">
              <w:rPr>
                <w:rFonts w:eastAsiaTheme="minorEastAsia"/>
                <w:lang w:val="en-US" w:eastAsia="zh-CN"/>
              </w:rPr>
              <w:lastRenderedPageBreak/>
              <w:t>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lastRenderedPageBreak/>
              <w:t xml:space="preserve">If separately configured initial DL BWP is used to align centre frequency of initial DL BWP and initial UL BWP, </w:t>
            </w:r>
            <w:r w:rsidRPr="00D15974">
              <w:rPr>
                <w:rFonts w:eastAsiaTheme="minorEastAsia"/>
                <w:lang w:val="en-US" w:eastAsia="zh-CN"/>
              </w:rPr>
              <w:lastRenderedPageBreak/>
              <w:t>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lastRenderedPageBreak/>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宋体"/>
                <w:lang w:val="en-US" w:eastAsia="zh-CN"/>
              </w:rPr>
              <w:t>ZTE, Sanechips</w:t>
            </w:r>
          </w:p>
        </w:tc>
        <w:tc>
          <w:tcPr>
            <w:tcW w:w="1517" w:type="dxa"/>
          </w:tcPr>
          <w:p w14:paraId="55040EAE" w14:textId="77777777" w:rsidR="00FB7972" w:rsidRPr="00D15974" w:rsidRDefault="00093CC9">
            <w:pPr>
              <w:tabs>
                <w:tab w:val="left" w:pos="551"/>
              </w:tabs>
              <w:rPr>
                <w:rFonts w:eastAsia="宋体"/>
                <w:lang w:val="en-US" w:eastAsia="ko-KR"/>
              </w:rPr>
            </w:pPr>
            <w:r w:rsidRPr="00D15974">
              <w:rPr>
                <w:rFonts w:eastAsia="宋体"/>
                <w:lang w:val="en-US" w:eastAsia="zh-CN"/>
              </w:rPr>
              <w:t>1 and 2</w:t>
            </w:r>
          </w:p>
        </w:tc>
        <w:tc>
          <w:tcPr>
            <w:tcW w:w="1557" w:type="dxa"/>
          </w:tcPr>
          <w:p w14:paraId="17B4097F" w14:textId="77777777" w:rsidR="00FB7972" w:rsidRPr="00D15974" w:rsidRDefault="00093CC9">
            <w:pPr>
              <w:rPr>
                <w:rFonts w:eastAsia="宋体"/>
                <w:lang w:val="en-US" w:eastAsia="zh-CN"/>
              </w:rPr>
            </w:pPr>
            <w:r w:rsidRPr="00D15974">
              <w:rPr>
                <w:rFonts w:eastAsia="宋体"/>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宋体"/>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宋体"/>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宋体"/>
                <w:lang w:val="en-US" w:eastAsia="zh-CN"/>
              </w:rPr>
            </w:pPr>
            <w:r w:rsidRPr="00D15974">
              <w:rPr>
                <w:rFonts w:eastAsia="宋体"/>
                <w:lang w:val="en-US" w:eastAsia="zh-CN"/>
              </w:rPr>
              <w:t>TCL</w:t>
            </w:r>
          </w:p>
        </w:tc>
        <w:tc>
          <w:tcPr>
            <w:tcW w:w="1517" w:type="dxa"/>
          </w:tcPr>
          <w:p w14:paraId="41B040FE" w14:textId="77777777" w:rsidR="00FB7972" w:rsidRPr="00D15974" w:rsidRDefault="00093CC9">
            <w:pPr>
              <w:tabs>
                <w:tab w:val="left" w:pos="551"/>
              </w:tabs>
              <w:rPr>
                <w:rFonts w:eastAsia="宋体"/>
                <w:lang w:val="en-US" w:eastAsia="zh-CN"/>
              </w:rPr>
            </w:pPr>
            <w:r w:rsidRPr="00D15974">
              <w:rPr>
                <w:rFonts w:eastAsia="宋体"/>
                <w:lang w:val="en-US" w:eastAsia="zh-CN"/>
              </w:rPr>
              <w:t>1,2</w:t>
            </w:r>
          </w:p>
        </w:tc>
        <w:tc>
          <w:tcPr>
            <w:tcW w:w="1557" w:type="dxa"/>
          </w:tcPr>
          <w:p w14:paraId="21BA17C2"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6B6A888B"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w:t>
            </w:r>
            <w:r w:rsidR="001F1549" w:rsidRPr="00D15974">
              <w:rPr>
                <w:rFonts w:eastAsia="Yu Mincho"/>
                <w:lang w:val="en-US" w:eastAsia="ja-JP"/>
              </w:rPr>
              <w:t>e</w:t>
            </w:r>
            <w:r w:rsidRPr="00D15974">
              <w:rPr>
                <w:rFonts w:eastAsia="Yu Mincho"/>
                <w:lang w:val="en-US" w:eastAsia="ja-JP"/>
              </w:rPr>
              <w:t>s.</w:t>
            </w:r>
          </w:p>
          <w:p w14:paraId="783EF4E4"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1C96B079" w:rsidR="00FB7972" w:rsidRPr="00D15974" w:rsidRDefault="00093CC9">
            <w:pPr>
              <w:rPr>
                <w:rFonts w:eastAsia="Yu Mincho"/>
                <w:lang w:val="en-US" w:eastAsia="ja-JP"/>
              </w:rPr>
            </w:pPr>
            <w:r w:rsidRPr="00D15974">
              <w:rPr>
                <w:rFonts w:eastAsia="MS Mincho"/>
                <w:color w:val="000000" w:themeColor="text1"/>
                <w:lang w:val="en-US"/>
              </w:rPr>
              <w:t>For RedCap U</w:t>
            </w:r>
            <w:r w:rsidR="001F1549" w:rsidRPr="00D15974">
              <w:rPr>
                <w:rFonts w:eastAsia="MS Mincho"/>
                <w:color w:val="000000" w:themeColor="text1"/>
                <w:lang w:val="en-US"/>
              </w:rPr>
              <w:t>e</w:t>
            </w:r>
            <w:r w:rsidRPr="00D15974">
              <w:rPr>
                <w:rFonts w:eastAsia="MS Mincho"/>
                <w:color w:val="000000" w:themeColor="text1"/>
                <w:lang w:val="en-US"/>
              </w:rPr>
              <w:t>s in IDLE/INACTIVE state, it should be up to gNB configuration on whether configure RedCap U</w:t>
            </w:r>
            <w:r w:rsidR="001F1549" w:rsidRPr="00D15974">
              <w:rPr>
                <w:rFonts w:eastAsia="MS Mincho"/>
                <w:color w:val="000000" w:themeColor="text1"/>
                <w:lang w:val="en-US"/>
              </w:rPr>
              <w:t>e</w:t>
            </w:r>
            <w:r w:rsidRPr="00D15974">
              <w:rPr>
                <w:rFonts w:eastAsia="MS Mincho"/>
                <w:color w:val="000000" w:themeColor="text1"/>
                <w:lang w:val="en-US"/>
              </w:rPr>
              <w:t>s to 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0E7EFED9"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s perform RA in separate initial DL BWP if RA-SS is configured in the separate initial DL BWP. Otherwise, RA is performed in the MIB-configured CORESET#0.</w:t>
            </w:r>
          </w:p>
          <w:p w14:paraId="7BFAB286" w14:textId="57C93A95" w:rsidR="00FB7972" w:rsidRPr="00D15974" w:rsidRDefault="00093CC9">
            <w:pPr>
              <w:rPr>
                <w:lang w:val="en-US" w:eastAsia="ko-KR"/>
              </w:rPr>
            </w:pPr>
            <w:r w:rsidRPr="00D15974">
              <w:rPr>
                <w:lang w:val="en-US" w:eastAsia="ko-KR"/>
              </w:rPr>
              <w:lastRenderedPageBreak/>
              <w:t>RedCap U</w:t>
            </w:r>
            <w:r w:rsidR="001F1549" w:rsidRPr="00D15974">
              <w:rPr>
                <w:lang w:val="en-US" w:eastAsia="ko-KR"/>
              </w:rPr>
              <w:t>e</w:t>
            </w:r>
            <w:r w:rsidRPr="00D15974">
              <w:rPr>
                <w:lang w:val="en-US" w:eastAsia="ko-KR"/>
              </w:rPr>
              <w:t xml:space="preserv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lastRenderedPageBreak/>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5A55A2A"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w:t>
            </w:r>
            <w:r w:rsidR="001F1549" w:rsidRPr="00D15974">
              <w:rPr>
                <w:lang w:val="en-US" w:eastAsia="ko-KR"/>
              </w:rPr>
              <w:t>o</w:t>
            </w:r>
            <w:r w:rsidRPr="00D15974">
              <w:rPr>
                <w:lang w:val="en-US" w:eastAsia="ko-KR"/>
              </w:rPr>
              <w:t>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宋体"/>
                <w:lang w:val="en-US" w:eastAsia="zh-CN"/>
              </w:rPr>
            </w:pPr>
            <w:r w:rsidRPr="00D15974">
              <w:rPr>
                <w:rFonts w:eastAsia="宋体"/>
                <w:lang w:val="en-US" w:eastAsia="zh-CN"/>
              </w:rPr>
              <w:t>CMCC</w:t>
            </w:r>
          </w:p>
        </w:tc>
        <w:tc>
          <w:tcPr>
            <w:tcW w:w="1517" w:type="dxa"/>
          </w:tcPr>
          <w:p w14:paraId="32C91802" w14:textId="77777777" w:rsidR="00FB7972" w:rsidRPr="00D15974" w:rsidRDefault="00093CC9">
            <w:pPr>
              <w:tabs>
                <w:tab w:val="left" w:pos="551"/>
              </w:tabs>
              <w:rPr>
                <w:rFonts w:eastAsia="宋体"/>
                <w:lang w:val="en-US" w:eastAsia="zh-CN"/>
              </w:rPr>
            </w:pPr>
            <w:r w:rsidRPr="00D15974">
              <w:rPr>
                <w:rFonts w:eastAsia="宋体"/>
                <w:lang w:val="en-US" w:eastAsia="zh-CN"/>
              </w:rPr>
              <w:t>1,2,3</w:t>
            </w:r>
          </w:p>
        </w:tc>
        <w:tc>
          <w:tcPr>
            <w:tcW w:w="1557" w:type="dxa"/>
          </w:tcPr>
          <w:p w14:paraId="67AAC8AF"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1DE1D81D" w14:textId="77777777" w:rsidR="00FB7972" w:rsidRPr="00D15974" w:rsidRDefault="00093CC9">
            <w:pPr>
              <w:rPr>
                <w:rFonts w:eastAsia="宋体"/>
                <w:lang w:val="en-US" w:eastAsia="zh-CN"/>
              </w:rPr>
            </w:pPr>
            <w:r w:rsidRPr="00D15974">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4612441F" w:rsidR="00FB7972" w:rsidRPr="00D15974" w:rsidRDefault="00093CC9">
            <w:pPr>
              <w:rPr>
                <w:rFonts w:eastAsia="宋体"/>
                <w:lang w:val="en-US" w:eastAsia="zh-CN"/>
              </w:rPr>
            </w:pPr>
            <w:r w:rsidRPr="00D15974">
              <w:rPr>
                <w:rFonts w:eastAsia="宋体"/>
                <w:lang w:val="en-US" w:eastAsia="zh-CN"/>
              </w:rPr>
              <w:t>RRC idle/inactive U</w:t>
            </w:r>
            <w:r w:rsidR="001F1549" w:rsidRPr="00D15974">
              <w:rPr>
                <w:rFonts w:eastAsia="宋体"/>
                <w:lang w:val="en-US" w:eastAsia="zh-CN"/>
              </w:rPr>
              <w:t>e</w:t>
            </w:r>
            <w:r w:rsidRPr="00D15974">
              <w:rPr>
                <w:rFonts w:eastAsia="宋体"/>
                <w:lang w:val="en-US" w:eastAsia="zh-CN"/>
              </w:rPr>
              <w:t>s can monitoring paging PDCCH on initial DL BWP defined by CORESET#0, which is also used by non-RedCap U</w:t>
            </w:r>
            <w:r w:rsidR="001F1549" w:rsidRPr="00D15974">
              <w:rPr>
                <w:rFonts w:eastAsia="宋体"/>
                <w:lang w:val="en-US" w:eastAsia="zh-CN"/>
              </w:rPr>
              <w:t>e</w:t>
            </w:r>
            <w:r w:rsidRPr="00D15974">
              <w:rPr>
                <w:rFonts w:eastAsia="宋体"/>
                <w:lang w:val="en-US" w:eastAsia="zh-CN"/>
              </w:rPr>
              <w:t>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宋体"/>
                <w:lang w:val="en-US" w:eastAsia="ko-KR"/>
              </w:rPr>
            </w:pPr>
            <w:r w:rsidRPr="00D15974">
              <w:rPr>
                <w:rFonts w:eastAsia="宋体"/>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517" w:type="dxa"/>
          </w:tcPr>
          <w:p w14:paraId="0A99827B" w14:textId="2860C36F" w:rsidR="008468DC" w:rsidRPr="00D15974" w:rsidRDefault="008468DC" w:rsidP="008468DC">
            <w:pPr>
              <w:tabs>
                <w:tab w:val="left" w:pos="551"/>
              </w:tabs>
              <w:rPr>
                <w:rFonts w:eastAsia="宋体"/>
                <w:lang w:val="en-US" w:eastAsia="ko-KR"/>
              </w:rPr>
            </w:pPr>
            <w:r w:rsidRPr="00D15974">
              <w:rPr>
                <w:rFonts w:eastAsia="宋体"/>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宋体"/>
                <w:lang w:val="en-US" w:eastAsia="zh-CN"/>
              </w:rPr>
              <w:t>None</w:t>
            </w:r>
          </w:p>
        </w:tc>
        <w:tc>
          <w:tcPr>
            <w:tcW w:w="5078" w:type="dxa"/>
          </w:tcPr>
          <w:p w14:paraId="394E69CF" w14:textId="45D41DFD" w:rsidR="008468DC" w:rsidRPr="00D15974" w:rsidRDefault="008468DC" w:rsidP="008468DC">
            <w:pPr>
              <w:rPr>
                <w:rFonts w:eastAsiaTheme="minorEastAsia"/>
                <w:lang w:val="en-US" w:eastAsia="ko-KR"/>
              </w:rPr>
            </w:pPr>
            <w:r w:rsidRPr="00D15974">
              <w:rPr>
                <w:rFonts w:eastAsiaTheme="minorEastAsia"/>
                <w:lang w:val="en-US" w:eastAsia="ko-KR"/>
              </w:rPr>
              <w:t>Agree with Lenovo/L</w:t>
            </w:r>
            <w:r w:rsidR="001F1549" w:rsidRPr="00D15974">
              <w:rPr>
                <w:rFonts w:eastAsiaTheme="minorEastAsia"/>
                <w:lang w:val="en-US" w:eastAsia="ko-KR"/>
              </w:rPr>
              <w:t>g</w:t>
            </w:r>
            <w:r w:rsidRPr="00D15974">
              <w:rPr>
                <w:rFonts w:eastAsiaTheme="minorEastAsia"/>
                <w:lang w:val="en-US" w:eastAsia="ko-KR"/>
              </w:rPr>
              <w:t xml:space="preserve">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 xml:space="preserve">1. RACH CSS (if this separated can be used </w:t>
            </w:r>
            <w:r w:rsidRPr="00D15974">
              <w:rPr>
                <w:rFonts w:eastAsiaTheme="minorEastAsia"/>
                <w:lang w:val="en-US" w:eastAsia="zh-CN"/>
              </w:rPr>
              <w:lastRenderedPageBreak/>
              <w:t>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lastRenderedPageBreak/>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lastRenderedPageBreak/>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1CD161AB" w:rsidR="00FB7972" w:rsidRPr="00D15974" w:rsidRDefault="00093CC9">
      <w:pPr>
        <w:jc w:val="both"/>
        <w:rPr>
          <w:lang w:val="en-US"/>
        </w:rPr>
      </w:pPr>
      <w:r w:rsidRPr="00D15974">
        <w:rPr>
          <w:lang w:val="en-US"/>
        </w:rPr>
        <w:t>If a separate initial DL BWP for RedCap U</w:t>
      </w:r>
      <w:r w:rsidR="001F1549" w:rsidRPr="00D15974">
        <w:rPr>
          <w:lang w:val="en-US"/>
        </w:rPr>
        <w:t>e</w:t>
      </w:r>
      <w:r w:rsidRPr="00D15974">
        <w:rPr>
          <w:lang w:val="en-US"/>
        </w:rPr>
        <w:t>s is configured/defined, the separate initial DL BWP for RedCap U</w:t>
      </w:r>
      <w:r w:rsidR="001F1549" w:rsidRPr="00D15974">
        <w:rPr>
          <w:lang w:val="en-US"/>
        </w:rPr>
        <w:t>e</w:t>
      </w:r>
      <w:r w:rsidRPr="00D15974">
        <w:rPr>
          <w:lang w:val="en-US"/>
        </w:rPr>
        <w:t>s can be used during initial access [4, 6, 10, 11, 15, 18, 22, 27]. Contribution [6] states that for RedCap U</w:t>
      </w:r>
      <w:r w:rsidR="001F1549" w:rsidRPr="00D15974">
        <w:rPr>
          <w:lang w:val="en-US"/>
        </w:rPr>
        <w:t>e</w:t>
      </w:r>
      <w:r w:rsidRPr="00D15974">
        <w:rPr>
          <w:lang w:val="en-US"/>
        </w:rPr>
        <w:t xml:space="preserve">s, the IE </w:t>
      </w:r>
      <w:r w:rsidRPr="00D15974">
        <w:rPr>
          <w:i/>
          <w:lang w:val="en-US"/>
        </w:rPr>
        <w:t>locationAndBandwidth</w:t>
      </w:r>
      <w:r w:rsidRPr="00D15974">
        <w:rPr>
          <w:lang w:val="en-US"/>
        </w:rPr>
        <w:t xml:space="preserve"> specified in the initial DL BWP can be applied and used during the initial access.</w:t>
      </w:r>
    </w:p>
    <w:p w14:paraId="502EF8D2" w14:textId="3D0AC7C1"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w:t>
      </w:r>
      <w:r w:rsidR="001F1549" w:rsidRPr="00D15974">
        <w:rPr>
          <w:b/>
          <w:lang w:val="en-US"/>
        </w:rPr>
        <w:t>e</w:t>
      </w:r>
      <w:r w:rsidRPr="00D15974">
        <w:rPr>
          <w:b/>
          <w:lang w:val="en-US"/>
        </w:rPr>
        <w:t>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7FBEA7AB"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宋体"/>
                <w:lang w:val="en-US" w:eastAsia="zh-CN"/>
              </w:rPr>
            </w:pPr>
            <w:r w:rsidRPr="00D15974">
              <w:rPr>
                <w:rFonts w:eastAsia="宋体"/>
                <w:lang w:val="en-US" w:eastAsia="zh-CN"/>
              </w:rPr>
              <w:t>TCL</w:t>
            </w:r>
          </w:p>
        </w:tc>
        <w:tc>
          <w:tcPr>
            <w:tcW w:w="1372" w:type="dxa"/>
          </w:tcPr>
          <w:p w14:paraId="6BDEE5C1"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lastRenderedPageBreak/>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0698C25A" w:rsidR="00FB7972" w:rsidRPr="00D15974" w:rsidRDefault="00093CC9">
            <w:pPr>
              <w:rPr>
                <w:lang w:val="en-US" w:eastAsia="ko-KR"/>
              </w:rPr>
            </w:pPr>
            <w:r w:rsidRPr="00D15974">
              <w:rPr>
                <w:lang w:val="en-US" w:eastAsia="ko-KR"/>
              </w:rPr>
              <w:t>If RA-SS is configured in the separate initial DL BWP, the separate initial BWP can be used during initial access. Otherwise, it is not used during initial access and RedCap U</w:t>
            </w:r>
            <w:r w:rsidR="001F1549" w:rsidRPr="00D15974">
              <w:rPr>
                <w:lang w:val="en-US" w:eastAsia="ko-KR"/>
              </w:rPr>
              <w:t>e</w:t>
            </w:r>
            <w:r w:rsidRPr="00D15974">
              <w:rPr>
                <w:lang w:val="en-US" w:eastAsia="ko-KR"/>
              </w:rPr>
              <w:t xml:space="preserv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6A47D1C2" w14:textId="77777777" w:rsidR="00FB7972" w:rsidRPr="00D15974" w:rsidRDefault="00093CC9">
            <w:pPr>
              <w:tabs>
                <w:tab w:val="left" w:pos="551"/>
              </w:tabs>
              <w:rPr>
                <w:rFonts w:eastAsia="宋体"/>
                <w:lang w:val="en-US" w:eastAsia="ja-JP"/>
              </w:rPr>
            </w:pPr>
            <w:r w:rsidRPr="00D15974">
              <w:rPr>
                <w:rFonts w:eastAsia="宋体"/>
                <w:lang w:val="en-US" w:eastAsia="zh-CN"/>
              </w:rPr>
              <w:t>Y</w:t>
            </w:r>
          </w:p>
        </w:tc>
        <w:tc>
          <w:tcPr>
            <w:tcW w:w="6780" w:type="dxa"/>
          </w:tcPr>
          <w:p w14:paraId="6046E3A7" w14:textId="77777777" w:rsidR="00FB7972" w:rsidRPr="00D15974" w:rsidRDefault="00093CC9">
            <w:pPr>
              <w:rPr>
                <w:rFonts w:eastAsia="宋体"/>
                <w:lang w:val="en-US" w:eastAsia="zh-CN"/>
              </w:rPr>
            </w:pPr>
            <w:r w:rsidRPr="00D15974">
              <w:rPr>
                <w:rFonts w:eastAsia="宋体"/>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宋体"/>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lastRenderedPageBreak/>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0BA7573A"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w:t>
      </w:r>
      <w:r w:rsidR="001F1549" w:rsidRPr="00D15974">
        <w:rPr>
          <w:rFonts w:ascii="Times New Roman" w:hAnsi="Times New Roman" w:cs="Times New Roman"/>
          <w:sz w:val="20"/>
          <w:szCs w:val="20"/>
          <w:lang w:val="en-US"/>
        </w:rPr>
        <w:t>e</w:t>
      </w:r>
      <w:r w:rsidRPr="00D15974">
        <w:rPr>
          <w:rFonts w:ascii="Times New Roman" w:hAnsi="Times New Roman" w:cs="Times New Roman"/>
          <w:sz w:val="20"/>
          <w:szCs w:val="20"/>
          <w:lang w:val="en-US"/>
        </w:rPr>
        <w:t>s in TDD are the same.</w:t>
      </w:r>
    </w:p>
    <w:p w14:paraId="3AD42E1E" w14:textId="77777777" w:rsidR="00FB7972" w:rsidRPr="00D15974" w:rsidRDefault="00093CC9">
      <w:pPr>
        <w:pStyle w:val="afe"/>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afe"/>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afe"/>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8"/>
        <w:tblW w:w="10342" w:type="dxa"/>
        <w:tblLook w:val="04A0" w:firstRow="1" w:lastRow="0" w:firstColumn="1" w:lastColumn="0" w:noHBand="0" w:noVBand="1"/>
      </w:tblPr>
      <w:tblGrid>
        <w:gridCol w:w="1472"/>
        <w:gridCol w:w="561"/>
        <w:gridCol w:w="1183"/>
        <w:gridCol w:w="7126"/>
      </w:tblGrid>
      <w:tr w:rsidR="00FB7972" w:rsidRPr="00D15974" w14:paraId="5B6A6BF7" w14:textId="77777777" w:rsidTr="001F2D5C">
        <w:tc>
          <w:tcPr>
            <w:tcW w:w="14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1F2D5C">
        <w:tc>
          <w:tcPr>
            <w:tcW w:w="14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27B7184" w14:textId="77777777" w:rsidTr="001F2D5C">
        <w:tc>
          <w:tcPr>
            <w:tcW w:w="1472" w:type="dxa"/>
          </w:tcPr>
          <w:p w14:paraId="1D0F85D8" w14:textId="39746E7F"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196270DE" w:rsidR="00FB7972" w:rsidRPr="00D15974" w:rsidRDefault="00093CC9">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 since there might be a case where UE works on the separately configured initial UL BWP while share the legacy initial DL BWP with non-redcap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w:t>
            </w:r>
          </w:p>
          <w:p w14:paraId="1C48DE0E" w14:textId="77777777" w:rsidR="00FB7972" w:rsidRPr="00D15974" w:rsidRDefault="00093CC9">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1F2D5C">
        <w:tc>
          <w:tcPr>
            <w:tcW w:w="14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1F2D5C">
        <w:tc>
          <w:tcPr>
            <w:tcW w:w="14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r w:rsidRPr="00D15974">
              <w:rPr>
                <w:lang w:val="en-US" w:eastAsia="ko-KR"/>
              </w:rPr>
              <w:t xml:space="preserve">Non of the </w:t>
            </w:r>
            <w:r w:rsidRPr="00D15974">
              <w:rPr>
                <w:lang w:val="en-US" w:eastAsia="ko-KR"/>
              </w:rPr>
              <w:lastRenderedPageBreak/>
              <w:t>options</w:t>
            </w:r>
          </w:p>
        </w:tc>
        <w:tc>
          <w:tcPr>
            <w:tcW w:w="7126" w:type="dxa"/>
          </w:tcPr>
          <w:p w14:paraId="129B5614" w14:textId="77777777" w:rsidR="00FB7972" w:rsidRPr="00D15974" w:rsidRDefault="00093CC9">
            <w:pPr>
              <w:pStyle w:val="afe"/>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lastRenderedPageBreak/>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afe"/>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lastRenderedPageBreak/>
              <w:t>CORESET#0 is within BW of initial UL BWP</w:t>
            </w:r>
          </w:p>
        </w:tc>
      </w:tr>
      <w:tr w:rsidR="00FB7972" w:rsidRPr="00D15974" w14:paraId="059561A2" w14:textId="77777777" w:rsidTr="001F2D5C">
        <w:tc>
          <w:tcPr>
            <w:tcW w:w="1472" w:type="dxa"/>
          </w:tcPr>
          <w:p w14:paraId="41A036CC" w14:textId="77777777" w:rsidR="00FB7972" w:rsidRPr="00D15974" w:rsidRDefault="00093CC9">
            <w:pPr>
              <w:rPr>
                <w:lang w:val="en-US" w:eastAsia="ko-KR"/>
              </w:rPr>
            </w:pPr>
            <w:r w:rsidRPr="00D15974">
              <w:rPr>
                <w:lang w:val="en-US" w:eastAsia="ko-KR"/>
              </w:rPr>
              <w:lastRenderedPageBreak/>
              <w:t>Huawei, HiSilicon</w:t>
            </w:r>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r w:rsidRPr="00D15974">
              <w:rPr>
                <w:lang w:val="en-US" w:eastAsia="ko-KR"/>
              </w:rPr>
              <w:t>Opt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1F2D5C">
        <w:tc>
          <w:tcPr>
            <w:tcW w:w="1472" w:type="dxa"/>
          </w:tcPr>
          <w:p w14:paraId="4ECF46B0" w14:textId="77777777" w:rsidR="00FB7972" w:rsidRPr="00D15974" w:rsidRDefault="00093CC9">
            <w:pPr>
              <w:rPr>
                <w:lang w:val="en-US" w:eastAsia="ko-KR"/>
              </w:rPr>
            </w:pPr>
            <w:r w:rsidRPr="00D15974">
              <w:rPr>
                <w:rFonts w:eastAsia="宋体"/>
                <w:lang w:val="en-US" w:eastAsia="zh-CN"/>
              </w:rPr>
              <w:t>ZTE, Sanechips</w:t>
            </w:r>
          </w:p>
        </w:tc>
        <w:tc>
          <w:tcPr>
            <w:tcW w:w="561" w:type="dxa"/>
          </w:tcPr>
          <w:p w14:paraId="00D7A8AE"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1183" w:type="dxa"/>
          </w:tcPr>
          <w:p w14:paraId="6C6ECD69" w14:textId="77777777" w:rsidR="00FB7972" w:rsidRPr="00D15974" w:rsidRDefault="00093CC9">
            <w:pPr>
              <w:rPr>
                <w:rFonts w:eastAsia="宋体"/>
                <w:lang w:val="en-US" w:eastAsia="ko-KR"/>
              </w:rPr>
            </w:pPr>
            <w:r w:rsidRPr="00D15974">
              <w:rPr>
                <w:rFonts w:eastAsia="宋体"/>
                <w:lang w:val="en-US" w:eastAsia="zh-CN"/>
              </w:rPr>
              <w:t>2</w:t>
            </w:r>
          </w:p>
        </w:tc>
        <w:tc>
          <w:tcPr>
            <w:tcW w:w="7126" w:type="dxa"/>
          </w:tcPr>
          <w:p w14:paraId="71CB29CE" w14:textId="7BDBBF46" w:rsidR="00FB7972" w:rsidRPr="00D15974" w:rsidRDefault="00093CC9">
            <w:pPr>
              <w:rPr>
                <w:rFonts w:eastAsia="宋体"/>
                <w:lang w:val="en-US" w:eastAsia="ja-JP"/>
              </w:rPr>
            </w:pPr>
            <w:r w:rsidRPr="00D15974">
              <w:rPr>
                <w:rFonts w:eastAsia="宋体"/>
                <w:lang w:val="en-US" w:eastAsia="zh-CN"/>
              </w:rPr>
              <w:t xml:space="preserve">The transmission of legacy SSB and CORESET#0 in </w:t>
            </w:r>
            <w:r w:rsidRPr="00D15974">
              <w:rPr>
                <w:rFonts w:eastAsia="宋体"/>
                <w:lang w:val="en-US" w:eastAsia="ja-JP"/>
              </w:rPr>
              <w:t>the separate initial DL BWP</w:t>
            </w:r>
            <w:r w:rsidRPr="00D15974">
              <w:rPr>
                <w:rFonts w:eastAsia="宋体"/>
                <w:lang w:val="en-US" w:eastAsia="zh-CN"/>
              </w:rPr>
              <w:t xml:space="preserve"> for RedCap U</w:t>
            </w:r>
            <w:r w:rsidR="001F1549" w:rsidRPr="00D15974">
              <w:rPr>
                <w:rFonts w:eastAsia="宋体"/>
                <w:lang w:val="en-US" w:eastAsia="zh-CN"/>
              </w:rPr>
              <w:t>e</w:t>
            </w:r>
            <w:r w:rsidRPr="00D15974">
              <w:rPr>
                <w:rFonts w:eastAsia="宋体"/>
                <w:lang w:val="en-US" w:eastAsia="zh-CN"/>
              </w:rPr>
              <w:t xml:space="preserve">s is up to gNB configuration. </w:t>
            </w:r>
            <w:r w:rsidRPr="00D15974">
              <w:rPr>
                <w:rFonts w:eastAsia="宋体"/>
                <w:lang w:val="en-US" w:eastAsia="ja-JP"/>
              </w:rPr>
              <w:t xml:space="preserve">Requiring that the separate initial DL BWP </w:t>
            </w:r>
            <w:r w:rsidRPr="00D15974">
              <w:rPr>
                <w:rFonts w:eastAsia="宋体"/>
                <w:lang w:val="en-US" w:eastAsia="zh-CN"/>
              </w:rPr>
              <w:t xml:space="preserve">always </w:t>
            </w:r>
            <w:r w:rsidRPr="00D15974">
              <w:rPr>
                <w:rFonts w:eastAsia="宋体"/>
                <w:lang w:val="en-US" w:eastAsia="ja-JP"/>
              </w:rPr>
              <w:t>contain</w:t>
            </w:r>
            <w:r w:rsidRPr="00D15974">
              <w:rPr>
                <w:rFonts w:eastAsia="宋体"/>
                <w:lang w:val="en-US" w:eastAsia="zh-CN"/>
              </w:rPr>
              <w:t xml:space="preserve"> </w:t>
            </w:r>
            <w:r w:rsidRPr="00D15974">
              <w:rPr>
                <w:rFonts w:eastAsia="宋体"/>
                <w:lang w:val="en-US" w:eastAsia="ja-JP"/>
              </w:rPr>
              <w:t>SSB and</w:t>
            </w:r>
            <w:r w:rsidRPr="00D15974">
              <w:rPr>
                <w:rFonts w:eastAsia="宋体"/>
                <w:lang w:val="en-US" w:eastAsia="zh-CN"/>
              </w:rPr>
              <w:t xml:space="preserve"> </w:t>
            </w:r>
            <w:r w:rsidRPr="00D15974">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685D9FE9" w:rsidR="00FB7972" w:rsidRPr="00D15974" w:rsidRDefault="00093CC9">
            <w:pPr>
              <w:rPr>
                <w:lang w:val="en-US" w:eastAsia="ko-KR"/>
              </w:rPr>
            </w:pPr>
            <w:r w:rsidRPr="00D15974">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w:t>
            </w:r>
            <w:r w:rsidR="001F1549" w:rsidRPr="00D15974">
              <w:rPr>
                <w:rFonts w:eastAsia="宋体"/>
                <w:lang w:val="en-US" w:eastAsia="zh-CN"/>
              </w:rPr>
              <w:t>e</w:t>
            </w:r>
            <w:r w:rsidRPr="00D15974">
              <w:rPr>
                <w:rFonts w:eastAsia="宋体"/>
                <w:lang w:val="en-US" w:eastAsia="zh-CN"/>
              </w:rPr>
              <w:t>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1F2D5C">
        <w:tc>
          <w:tcPr>
            <w:tcW w:w="1472" w:type="dxa"/>
          </w:tcPr>
          <w:p w14:paraId="3DEA8C09" w14:textId="77777777" w:rsidR="00FB7972" w:rsidRPr="00D15974" w:rsidRDefault="00093CC9">
            <w:pPr>
              <w:rPr>
                <w:rFonts w:eastAsia="宋体"/>
                <w:lang w:val="en-US" w:eastAsia="zh-CN"/>
              </w:rPr>
            </w:pPr>
            <w:r w:rsidRPr="00D15974">
              <w:rPr>
                <w:rFonts w:eastAsia="宋体"/>
                <w:lang w:val="en-US" w:eastAsia="zh-CN"/>
              </w:rPr>
              <w:t>TCL</w:t>
            </w:r>
          </w:p>
        </w:tc>
        <w:tc>
          <w:tcPr>
            <w:tcW w:w="561" w:type="dxa"/>
          </w:tcPr>
          <w:p w14:paraId="6A0B15DA"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1183" w:type="dxa"/>
          </w:tcPr>
          <w:p w14:paraId="46522B34" w14:textId="77777777" w:rsidR="00FB7972" w:rsidRPr="00D15974" w:rsidRDefault="00093CC9">
            <w:pPr>
              <w:rPr>
                <w:rFonts w:eastAsia="宋体"/>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宋体"/>
                <w:lang w:val="en-US" w:eastAsia="zh-CN"/>
              </w:rPr>
            </w:pPr>
          </w:p>
        </w:tc>
      </w:tr>
      <w:tr w:rsidR="00FB7972" w:rsidRPr="00D15974" w14:paraId="2C6FFF1E" w14:textId="77777777" w:rsidTr="001F2D5C">
        <w:tc>
          <w:tcPr>
            <w:tcW w:w="14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1F2D5C">
        <w:tc>
          <w:tcPr>
            <w:tcW w:w="1472"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1F2D5C">
        <w:tc>
          <w:tcPr>
            <w:tcW w:w="1472"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7F505FAD" w14:textId="77777777" w:rsidR="00FB7972" w:rsidRPr="00D15974" w:rsidRDefault="00FB7972">
            <w:pPr>
              <w:tabs>
                <w:tab w:val="left" w:pos="551"/>
              </w:tabs>
              <w:rPr>
                <w:rFonts w:eastAsia="Yu Mincho"/>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Yu Mincho"/>
                <w:lang w:val="en-US" w:eastAsia="ja-JP"/>
              </w:rPr>
            </w:pPr>
            <w:r w:rsidRPr="00D15974">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1F2D5C">
        <w:tc>
          <w:tcPr>
            <w:tcW w:w="1472" w:type="dxa"/>
          </w:tcPr>
          <w:p w14:paraId="75694BF2" w14:textId="77777777" w:rsidR="00FB7972" w:rsidRPr="00D15974" w:rsidRDefault="00093CC9">
            <w:pPr>
              <w:rPr>
                <w:lang w:val="en-US" w:eastAsia="ko-KR"/>
              </w:rPr>
            </w:pPr>
            <w:r w:rsidRPr="00D15974">
              <w:rPr>
                <w:lang w:val="en-US" w:eastAsia="ko-KR"/>
              </w:rPr>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1F2D5C">
        <w:tc>
          <w:tcPr>
            <w:tcW w:w="1472" w:type="dxa"/>
          </w:tcPr>
          <w:p w14:paraId="32A7B744" w14:textId="77777777" w:rsidR="00FB7972" w:rsidRPr="00D15974" w:rsidRDefault="00093CC9">
            <w:pPr>
              <w:rPr>
                <w:lang w:val="en-US" w:eastAsia="ko-KR"/>
              </w:rPr>
            </w:pPr>
            <w:r w:rsidRPr="00D15974">
              <w:rPr>
                <w:lang w:val="en-US" w:eastAsia="ko-KR"/>
              </w:rPr>
              <w:t>Spreadtrum</w:t>
            </w:r>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1F2D5C">
        <w:tc>
          <w:tcPr>
            <w:tcW w:w="1472"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 xml:space="preserve">If SSB is always required in the initial DL BWP during initial access, we prefer </w:t>
            </w:r>
            <w:r w:rsidRPr="00D15974">
              <w:rPr>
                <w:rFonts w:eastAsiaTheme="minorEastAsia"/>
                <w:lang w:val="en-US" w:eastAsia="zh-CN"/>
              </w:rPr>
              <w:lastRenderedPageBreak/>
              <w:t>Option 1. Otherwise we are fine with both.</w:t>
            </w:r>
          </w:p>
        </w:tc>
      </w:tr>
      <w:tr w:rsidR="00FB7972" w:rsidRPr="00D15974" w14:paraId="3C2E7AEA" w14:textId="77777777" w:rsidTr="001F2D5C">
        <w:tc>
          <w:tcPr>
            <w:tcW w:w="14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1F2D5C">
        <w:tc>
          <w:tcPr>
            <w:tcW w:w="14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1F2D5C">
        <w:tc>
          <w:tcPr>
            <w:tcW w:w="1472" w:type="dxa"/>
          </w:tcPr>
          <w:p w14:paraId="48F63D44" w14:textId="77777777" w:rsidR="00FB7972" w:rsidRPr="00D15974" w:rsidRDefault="00093CC9">
            <w:pPr>
              <w:rPr>
                <w:lang w:val="en-US" w:eastAsia="ko-KR"/>
              </w:rPr>
            </w:pPr>
            <w:r w:rsidRPr="00D15974">
              <w:rPr>
                <w:lang w:val="en-US" w:eastAsia="ko-KR"/>
              </w:rPr>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afe"/>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afe"/>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48365B04" w:rsidR="00FB7972" w:rsidRPr="00D124B6" w:rsidRDefault="00093CC9" w:rsidP="005B5BC9">
            <w:pPr>
              <w:pStyle w:val="afe"/>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A RedCap UE may expect that, in RRC idle or inactive modes, initial UL BWP configured for RedCap U</w:t>
            </w:r>
            <w:r w:rsidR="001F1549" w:rsidRPr="00D124B6">
              <w:rPr>
                <w:rFonts w:ascii="Times New Roman" w:hAnsi="Times New Roman" w:cs="Times New Roman"/>
                <w:i/>
                <w:iCs/>
                <w:sz w:val="20"/>
                <w:szCs w:val="20"/>
                <w:lang w:val="en-US"/>
              </w:rPr>
              <w:t>e</w:t>
            </w:r>
            <w:r w:rsidRPr="00D124B6">
              <w:rPr>
                <w:rFonts w:ascii="Times New Roman" w:hAnsi="Times New Roman" w:cs="Times New Roman"/>
                <w:i/>
                <w:iCs/>
                <w:sz w:val="20"/>
                <w:szCs w:val="20"/>
                <w:lang w:val="en-US"/>
              </w:rPr>
              <w:t xml:space="preserv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6306A842" w14:textId="77777777" w:rsidTr="001F2D5C">
        <w:tc>
          <w:tcPr>
            <w:tcW w:w="14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1F2D5C">
        <w:tc>
          <w:tcPr>
            <w:tcW w:w="1472"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afe"/>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afe"/>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afe"/>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1F2D5C">
        <w:tc>
          <w:tcPr>
            <w:tcW w:w="1472"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324622B2" w14:textId="77777777" w:rsidR="00FB7972" w:rsidRPr="00D15974" w:rsidRDefault="00FB7972">
            <w:pPr>
              <w:rPr>
                <w:rFonts w:eastAsia="Yu Mincho"/>
                <w:lang w:val="en-US" w:eastAsia="ja-JP"/>
              </w:rPr>
            </w:pPr>
          </w:p>
        </w:tc>
        <w:tc>
          <w:tcPr>
            <w:tcW w:w="7126"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1F2D5C">
        <w:tc>
          <w:tcPr>
            <w:tcW w:w="1472" w:type="dxa"/>
          </w:tcPr>
          <w:p w14:paraId="50183211" w14:textId="77777777" w:rsidR="00FB7972" w:rsidRPr="00D15974" w:rsidRDefault="00093CC9">
            <w:pPr>
              <w:rPr>
                <w:rFonts w:eastAsia="Yu Mincho"/>
                <w:lang w:val="en-US" w:eastAsia="ja-JP"/>
              </w:rPr>
            </w:pPr>
            <w:r w:rsidRPr="00D15974">
              <w:rPr>
                <w:rFonts w:eastAsia="宋体"/>
                <w:lang w:val="en-US" w:eastAsia="zh-CN"/>
              </w:rPr>
              <w:t>CMCC</w:t>
            </w:r>
          </w:p>
        </w:tc>
        <w:tc>
          <w:tcPr>
            <w:tcW w:w="561" w:type="dxa"/>
          </w:tcPr>
          <w:p w14:paraId="4B458839" w14:textId="77777777" w:rsidR="00FB7972" w:rsidRPr="00D15974" w:rsidRDefault="00093CC9">
            <w:pPr>
              <w:tabs>
                <w:tab w:val="left" w:pos="551"/>
              </w:tabs>
              <w:rPr>
                <w:rFonts w:eastAsia="Yu Mincho"/>
                <w:lang w:val="en-US" w:eastAsia="ja-JP"/>
              </w:rPr>
            </w:pPr>
            <w:r w:rsidRPr="00D15974">
              <w:rPr>
                <w:rFonts w:eastAsia="宋体"/>
                <w:lang w:val="en-US" w:eastAsia="zh-CN"/>
              </w:rPr>
              <w:t>N</w:t>
            </w:r>
          </w:p>
        </w:tc>
        <w:tc>
          <w:tcPr>
            <w:tcW w:w="1183" w:type="dxa"/>
          </w:tcPr>
          <w:p w14:paraId="4587C893" w14:textId="77777777" w:rsidR="00FB7972" w:rsidRPr="00D15974" w:rsidRDefault="00FB7972">
            <w:pPr>
              <w:rPr>
                <w:rFonts w:eastAsia="Yu Mincho"/>
                <w:lang w:val="en-US" w:eastAsia="ja-JP"/>
              </w:rPr>
            </w:pPr>
          </w:p>
        </w:tc>
        <w:tc>
          <w:tcPr>
            <w:tcW w:w="7126" w:type="dxa"/>
          </w:tcPr>
          <w:p w14:paraId="05268F64" w14:textId="77777777" w:rsidR="00FB7972" w:rsidRPr="00D15974" w:rsidRDefault="00093CC9">
            <w:pPr>
              <w:rPr>
                <w:rFonts w:eastAsia="Yu Mincho"/>
                <w:lang w:val="en-US" w:eastAsia="ja-JP"/>
              </w:rPr>
            </w:pPr>
            <w:r w:rsidRPr="00D15974">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1DF45BF8" w14:textId="77777777" w:rsidTr="001F2D5C">
        <w:tc>
          <w:tcPr>
            <w:tcW w:w="1472" w:type="dxa"/>
          </w:tcPr>
          <w:p w14:paraId="4238FF97" w14:textId="77777777" w:rsidR="00093CC9" w:rsidRPr="00D15974" w:rsidRDefault="00093CC9" w:rsidP="00093CC9">
            <w:pPr>
              <w:rPr>
                <w:lang w:val="en-US" w:eastAsia="ko-KR"/>
              </w:rPr>
            </w:pPr>
            <w:r w:rsidRPr="00D15974">
              <w:rPr>
                <w:lang w:val="en-US" w:eastAsia="ko-KR"/>
              </w:rPr>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1F2D5C">
        <w:tc>
          <w:tcPr>
            <w:tcW w:w="14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1F2D5C">
        <w:tc>
          <w:tcPr>
            <w:tcW w:w="14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1F2D5C">
        <w:tc>
          <w:tcPr>
            <w:tcW w:w="14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lastRenderedPageBreak/>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afe"/>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003FF78C" w14:textId="5685AFBA" w:rsidR="00272B12" w:rsidRPr="006E6FE7" w:rsidRDefault="00272B12" w:rsidP="00272B12">
            <w:pPr>
              <w:pStyle w:val="afe"/>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33D91CBC" w14:textId="77777777" w:rsidTr="001F2D5C">
        <w:tc>
          <w:tcPr>
            <w:tcW w:w="14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lastRenderedPageBreak/>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afe"/>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afe"/>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afe"/>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afe"/>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1F2D5C">
        <w:tc>
          <w:tcPr>
            <w:tcW w:w="1472" w:type="dxa"/>
          </w:tcPr>
          <w:p w14:paraId="16CE726F" w14:textId="245426AA" w:rsidR="00FB743C" w:rsidRPr="00D15974" w:rsidRDefault="001F1549" w:rsidP="00545CAC">
            <w:pPr>
              <w:rPr>
                <w:rFonts w:eastAsiaTheme="minorEastAsia"/>
                <w:lang w:val="en-US" w:eastAsia="zh-CN"/>
              </w:rPr>
            </w:pPr>
            <w:r>
              <w:rPr>
                <w:rFonts w:eastAsiaTheme="minorEastAsia"/>
                <w:lang w:val="en-US" w:eastAsia="zh-CN"/>
              </w:rPr>
              <w:t>V</w:t>
            </w:r>
            <w:r w:rsidR="00C96F53">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28C1CAF8" w14:textId="77777777" w:rsidTr="001F2D5C">
        <w:tc>
          <w:tcPr>
            <w:tcW w:w="1472" w:type="dxa"/>
          </w:tcPr>
          <w:p w14:paraId="5BEF2401" w14:textId="778824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1F2D5C">
        <w:tc>
          <w:tcPr>
            <w:tcW w:w="1472"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lang w:val="en-US" w:eastAsia="zh-CN"/>
              </w:rPr>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1F2D5C">
        <w:tc>
          <w:tcPr>
            <w:tcW w:w="1472" w:type="dxa"/>
          </w:tcPr>
          <w:p w14:paraId="138463B7" w14:textId="5E4019FC" w:rsidR="00363801" w:rsidRDefault="00363801" w:rsidP="00363801">
            <w:pPr>
              <w:rPr>
                <w:rFonts w:eastAsiaTheme="minorEastAsia"/>
                <w:lang w:val="en-US" w:eastAsia="zh-CN"/>
              </w:rPr>
            </w:pPr>
            <w:r>
              <w:rPr>
                <w:rFonts w:eastAsiaTheme="minorEastAsia"/>
                <w:lang w:val="en-US" w:eastAsia="zh-CN"/>
              </w:rPr>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This sub-bullet is the same as agreed in Rel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lastRenderedPageBreak/>
              <w:t>The center frequencies are always aligned for the initial UL BWP where the RedCap UE transmits PRACH and the initial DL BWP where the RedCap UE monitors RA CSS.</w:t>
            </w:r>
          </w:p>
          <w:p w14:paraId="04B9551B" w14:textId="77777777" w:rsidR="00363801" w:rsidRPr="008801BC" w:rsidRDefault="00363801" w:rsidP="00363801">
            <w:pPr>
              <w:pStyle w:val="afe"/>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4A069BEF" w14:textId="26C1506E" w:rsidR="00363801" w:rsidRPr="00363801" w:rsidRDefault="001F1549" w:rsidP="00363801">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228DC1B3" w14:textId="77777777" w:rsidR="00363801" w:rsidRDefault="00363801" w:rsidP="00363801">
            <w:pPr>
              <w:rPr>
                <w:b/>
                <w:bCs/>
                <w:lang w:val="en-US"/>
              </w:rPr>
            </w:pPr>
            <w:r>
              <w:rPr>
                <w:rFonts w:ascii="Courier" w:hAnsi="Courier" w:cs="Courier"/>
                <w:color w:val="000000"/>
                <w:sz w:val="16"/>
                <w:szCs w:val="16"/>
                <w:lang w:val="fi-FI" w:eastAsia="ja-JP"/>
              </w:rPr>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r w:rsidR="002713CD" w:rsidRPr="00D15974" w14:paraId="49EFBB5A" w14:textId="77777777" w:rsidTr="001F2D5C">
        <w:tc>
          <w:tcPr>
            <w:tcW w:w="1472" w:type="dxa"/>
          </w:tcPr>
          <w:p w14:paraId="6C43669F" w14:textId="086EB58B" w:rsidR="002713CD" w:rsidRDefault="0082741B" w:rsidP="002713CD">
            <w:pPr>
              <w:rPr>
                <w:rFonts w:eastAsiaTheme="minorEastAsia"/>
                <w:lang w:val="en-US" w:eastAsia="zh-CN"/>
              </w:rPr>
            </w:pPr>
            <w:r>
              <w:rPr>
                <w:rFonts w:eastAsiaTheme="minorEastAsia"/>
                <w:lang w:val="en-US" w:eastAsia="zh-CN"/>
              </w:rPr>
              <w:lastRenderedPageBreak/>
              <w:t>MediaTek</w:t>
            </w:r>
          </w:p>
        </w:tc>
        <w:tc>
          <w:tcPr>
            <w:tcW w:w="561" w:type="dxa"/>
          </w:tcPr>
          <w:p w14:paraId="70C4C5F0" w14:textId="77777777" w:rsidR="002713CD" w:rsidRDefault="002713CD" w:rsidP="002713CD">
            <w:pPr>
              <w:tabs>
                <w:tab w:val="left" w:pos="551"/>
              </w:tabs>
              <w:rPr>
                <w:lang w:val="en-US" w:eastAsia="ko-KR"/>
              </w:rPr>
            </w:pPr>
          </w:p>
        </w:tc>
        <w:tc>
          <w:tcPr>
            <w:tcW w:w="1183" w:type="dxa"/>
          </w:tcPr>
          <w:p w14:paraId="47EA82D8" w14:textId="40DE951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0AAA7FA6" w14:textId="360A73D4"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3169E63A" w14:textId="77777777" w:rsidTr="001F2D5C">
        <w:tc>
          <w:tcPr>
            <w:tcW w:w="1472" w:type="dxa"/>
          </w:tcPr>
          <w:p w14:paraId="27345DFD" w14:textId="77777777" w:rsidR="00B960CF" w:rsidRPr="00D15974" w:rsidRDefault="00B960CF" w:rsidP="001F2D5C">
            <w:pPr>
              <w:rPr>
                <w:rFonts w:eastAsiaTheme="minorEastAsia"/>
                <w:lang w:val="en-US" w:eastAsia="zh-CN"/>
              </w:rPr>
            </w:pPr>
            <w:r>
              <w:rPr>
                <w:rFonts w:eastAsiaTheme="minorEastAsia"/>
                <w:lang w:val="en-US" w:eastAsia="zh-CN"/>
              </w:rPr>
              <w:t>Ericsson</w:t>
            </w:r>
          </w:p>
        </w:tc>
        <w:tc>
          <w:tcPr>
            <w:tcW w:w="561" w:type="dxa"/>
          </w:tcPr>
          <w:p w14:paraId="1F06791F" w14:textId="77777777" w:rsidR="00B960CF" w:rsidRPr="00D15974" w:rsidRDefault="00B960CF" w:rsidP="001F2D5C">
            <w:pPr>
              <w:tabs>
                <w:tab w:val="left" w:pos="551"/>
              </w:tabs>
              <w:rPr>
                <w:lang w:val="en-US" w:eastAsia="ko-KR"/>
              </w:rPr>
            </w:pPr>
            <w:r>
              <w:rPr>
                <w:lang w:val="en-US" w:eastAsia="ko-KR"/>
              </w:rPr>
              <w:t>Y</w:t>
            </w:r>
          </w:p>
        </w:tc>
        <w:tc>
          <w:tcPr>
            <w:tcW w:w="1183" w:type="dxa"/>
          </w:tcPr>
          <w:p w14:paraId="5661554E" w14:textId="77777777" w:rsidR="00B960CF" w:rsidRPr="00D15974" w:rsidRDefault="00B960CF" w:rsidP="001F2D5C">
            <w:pPr>
              <w:rPr>
                <w:rFonts w:eastAsiaTheme="minorEastAsia"/>
                <w:lang w:val="en-US" w:eastAsia="zh-CN"/>
              </w:rPr>
            </w:pPr>
            <w:r>
              <w:rPr>
                <w:rFonts w:eastAsiaTheme="minorEastAsia"/>
                <w:lang w:val="en-US" w:eastAsia="zh-CN"/>
              </w:rPr>
              <w:t>We prefer Option 1</w:t>
            </w:r>
          </w:p>
        </w:tc>
        <w:tc>
          <w:tcPr>
            <w:tcW w:w="7126" w:type="dxa"/>
          </w:tcPr>
          <w:p w14:paraId="6F127044" w14:textId="77777777" w:rsidR="00B960CF" w:rsidRPr="00D15974" w:rsidRDefault="00B960CF" w:rsidP="001F2D5C">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41DA3B1D" w14:textId="77777777" w:rsidTr="001F2D5C">
        <w:tc>
          <w:tcPr>
            <w:tcW w:w="1472" w:type="dxa"/>
          </w:tcPr>
          <w:p w14:paraId="4C03C0A0" w14:textId="4B50705C" w:rsidR="008654F2" w:rsidRDefault="008654F2" w:rsidP="001F2D5C">
            <w:pPr>
              <w:rPr>
                <w:rFonts w:eastAsiaTheme="minorEastAsia"/>
                <w:lang w:val="en-US" w:eastAsia="zh-CN"/>
              </w:rPr>
            </w:pPr>
            <w:r>
              <w:rPr>
                <w:rFonts w:eastAsiaTheme="minorEastAsia"/>
                <w:lang w:val="en-US" w:eastAsia="zh-CN"/>
              </w:rPr>
              <w:t>IDCC</w:t>
            </w:r>
          </w:p>
        </w:tc>
        <w:tc>
          <w:tcPr>
            <w:tcW w:w="561" w:type="dxa"/>
          </w:tcPr>
          <w:p w14:paraId="4701A127" w14:textId="67F34FF6" w:rsidR="008654F2" w:rsidRDefault="008654F2" w:rsidP="001F2D5C">
            <w:pPr>
              <w:tabs>
                <w:tab w:val="left" w:pos="551"/>
              </w:tabs>
              <w:rPr>
                <w:lang w:val="en-US" w:eastAsia="ko-KR"/>
              </w:rPr>
            </w:pPr>
            <w:r>
              <w:rPr>
                <w:lang w:val="en-US" w:eastAsia="ko-KR"/>
              </w:rPr>
              <w:t>Y</w:t>
            </w:r>
          </w:p>
        </w:tc>
        <w:tc>
          <w:tcPr>
            <w:tcW w:w="1183" w:type="dxa"/>
          </w:tcPr>
          <w:p w14:paraId="249025A5" w14:textId="0CC573FE" w:rsidR="008654F2" w:rsidRDefault="006B7AAD" w:rsidP="001F2D5C">
            <w:pPr>
              <w:rPr>
                <w:rFonts w:eastAsiaTheme="minorEastAsia"/>
                <w:lang w:val="en-US" w:eastAsia="zh-CN"/>
              </w:rPr>
            </w:pPr>
            <w:r>
              <w:rPr>
                <w:rFonts w:eastAsiaTheme="minorEastAsia"/>
                <w:lang w:val="en-US" w:eastAsia="zh-CN"/>
              </w:rPr>
              <w:t>Option 1</w:t>
            </w:r>
          </w:p>
        </w:tc>
        <w:tc>
          <w:tcPr>
            <w:tcW w:w="7126" w:type="dxa"/>
          </w:tcPr>
          <w:p w14:paraId="4900E190" w14:textId="089221A3" w:rsidR="008654F2" w:rsidRPr="00173801" w:rsidRDefault="00C504CC" w:rsidP="001F2D5C">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4C3F33DD" w14:textId="77777777" w:rsidTr="001F2D5C">
        <w:tc>
          <w:tcPr>
            <w:tcW w:w="1472" w:type="dxa"/>
          </w:tcPr>
          <w:p w14:paraId="1843BA76" w14:textId="3EF8DE60"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79550127" w14:textId="6C77DD51" w:rsidR="00F532D3" w:rsidRDefault="00F532D3" w:rsidP="00F532D3">
            <w:pPr>
              <w:tabs>
                <w:tab w:val="left" w:pos="551"/>
              </w:tabs>
              <w:rPr>
                <w:lang w:val="en-US" w:eastAsia="ko-KR"/>
              </w:rPr>
            </w:pPr>
            <w:r>
              <w:rPr>
                <w:lang w:val="en-US" w:eastAsia="ko-KR"/>
              </w:rPr>
              <w:t>Y</w:t>
            </w:r>
          </w:p>
        </w:tc>
        <w:tc>
          <w:tcPr>
            <w:tcW w:w="1183" w:type="dxa"/>
          </w:tcPr>
          <w:p w14:paraId="4D1A2F87" w14:textId="4D7261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009E195A" w14:textId="3811E195"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14:paraId="4D071501" w14:textId="77777777" w:rsidTr="001F2D5C">
        <w:tc>
          <w:tcPr>
            <w:tcW w:w="1472" w:type="dxa"/>
          </w:tcPr>
          <w:p w14:paraId="46582A5A" w14:textId="77777777" w:rsidR="006A5A55" w:rsidRDefault="006A5A55" w:rsidP="001F2D5C">
            <w:pPr>
              <w:rPr>
                <w:rFonts w:eastAsiaTheme="minorEastAsia"/>
                <w:lang w:val="en-US" w:eastAsia="zh-CN"/>
              </w:rPr>
            </w:pPr>
            <w:r>
              <w:rPr>
                <w:rFonts w:eastAsiaTheme="minorEastAsia"/>
                <w:lang w:val="en-US" w:eastAsia="zh-CN"/>
              </w:rPr>
              <w:t>Lenovo, Motorola Mobility</w:t>
            </w:r>
          </w:p>
        </w:tc>
        <w:tc>
          <w:tcPr>
            <w:tcW w:w="561" w:type="dxa"/>
          </w:tcPr>
          <w:p w14:paraId="3F5DA6D9" w14:textId="77777777" w:rsidR="006A5A55" w:rsidRDefault="006A5A55" w:rsidP="001F2D5C">
            <w:pPr>
              <w:tabs>
                <w:tab w:val="left" w:pos="551"/>
              </w:tabs>
              <w:rPr>
                <w:lang w:val="en-US" w:eastAsia="ko-KR"/>
              </w:rPr>
            </w:pPr>
            <w:r>
              <w:rPr>
                <w:lang w:val="en-US" w:eastAsia="ko-KR"/>
              </w:rPr>
              <w:t xml:space="preserve">Y </w:t>
            </w:r>
          </w:p>
        </w:tc>
        <w:tc>
          <w:tcPr>
            <w:tcW w:w="1183" w:type="dxa"/>
          </w:tcPr>
          <w:p w14:paraId="06D698BE" w14:textId="77777777" w:rsidR="006A5A55" w:rsidRDefault="006A5A55" w:rsidP="001F2D5C">
            <w:pPr>
              <w:rPr>
                <w:rFonts w:eastAsiaTheme="minorEastAsia"/>
                <w:lang w:val="en-US" w:eastAsia="zh-CN"/>
              </w:rPr>
            </w:pPr>
            <w:r>
              <w:rPr>
                <w:rFonts w:eastAsiaTheme="minorEastAsia"/>
                <w:lang w:val="en-US" w:eastAsia="zh-CN"/>
              </w:rPr>
              <w:t>Option 1</w:t>
            </w:r>
          </w:p>
        </w:tc>
        <w:tc>
          <w:tcPr>
            <w:tcW w:w="7126" w:type="dxa"/>
          </w:tcPr>
          <w:p w14:paraId="71AE768E" w14:textId="77777777" w:rsidR="006A5A55" w:rsidRDefault="006A5A55" w:rsidP="001F2D5C">
            <w:pPr>
              <w:rPr>
                <w:rFonts w:eastAsiaTheme="minorEastAsia"/>
                <w:lang w:val="en-US" w:eastAsia="zh-CN"/>
              </w:rPr>
            </w:pPr>
          </w:p>
        </w:tc>
      </w:tr>
      <w:tr w:rsidR="000D7E80" w14:paraId="4024D54B" w14:textId="77777777" w:rsidTr="001F2D5C">
        <w:tc>
          <w:tcPr>
            <w:tcW w:w="1472" w:type="dxa"/>
          </w:tcPr>
          <w:p w14:paraId="5B96DDD4" w14:textId="379B2262" w:rsidR="000D7E80" w:rsidRDefault="000D7E80" w:rsidP="001F2D5C">
            <w:pPr>
              <w:rPr>
                <w:rFonts w:eastAsiaTheme="minorEastAsia"/>
                <w:lang w:val="en-US" w:eastAsia="zh-CN"/>
              </w:rPr>
            </w:pPr>
            <w:r>
              <w:rPr>
                <w:rFonts w:eastAsiaTheme="minorEastAsia"/>
                <w:lang w:val="en-US" w:eastAsia="zh-CN"/>
              </w:rPr>
              <w:t>FUTUREWEI2</w:t>
            </w:r>
          </w:p>
        </w:tc>
        <w:tc>
          <w:tcPr>
            <w:tcW w:w="561" w:type="dxa"/>
          </w:tcPr>
          <w:p w14:paraId="45C9035A" w14:textId="5582D0B5" w:rsidR="000D7E80" w:rsidRDefault="000D7E80" w:rsidP="001F2D5C">
            <w:pPr>
              <w:tabs>
                <w:tab w:val="left" w:pos="551"/>
              </w:tabs>
              <w:rPr>
                <w:lang w:val="en-US" w:eastAsia="ko-KR"/>
              </w:rPr>
            </w:pPr>
            <w:r>
              <w:rPr>
                <w:lang w:val="en-US" w:eastAsia="ko-KR"/>
              </w:rPr>
              <w:t>Y</w:t>
            </w:r>
          </w:p>
        </w:tc>
        <w:tc>
          <w:tcPr>
            <w:tcW w:w="1183" w:type="dxa"/>
          </w:tcPr>
          <w:p w14:paraId="4B927EC4" w14:textId="77777777" w:rsidR="000D7E80" w:rsidRDefault="000D7E80" w:rsidP="001F2D5C">
            <w:pPr>
              <w:rPr>
                <w:rFonts w:eastAsiaTheme="minorEastAsia"/>
                <w:lang w:val="en-US" w:eastAsia="zh-CN"/>
              </w:rPr>
            </w:pPr>
          </w:p>
        </w:tc>
        <w:tc>
          <w:tcPr>
            <w:tcW w:w="7126" w:type="dxa"/>
          </w:tcPr>
          <w:p w14:paraId="4E1614B2" w14:textId="788CE5C5" w:rsidR="000D7E80" w:rsidRDefault="000D7E80" w:rsidP="001F2D5C">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r w:rsidR="001F2D5C" w14:paraId="5898178A" w14:textId="77777777" w:rsidTr="001F2D5C">
        <w:tc>
          <w:tcPr>
            <w:tcW w:w="1472" w:type="dxa"/>
          </w:tcPr>
          <w:p w14:paraId="3364E983" w14:textId="527F19D1" w:rsidR="001F2D5C" w:rsidRDefault="001F2D5C" w:rsidP="001F2D5C">
            <w:pPr>
              <w:rPr>
                <w:rFonts w:eastAsiaTheme="minorEastAsia"/>
                <w:lang w:val="en-US" w:eastAsia="zh-CN"/>
              </w:rPr>
            </w:pPr>
            <w:r>
              <w:rPr>
                <w:rFonts w:eastAsiaTheme="minorEastAsia"/>
                <w:lang w:val="en-US" w:eastAsia="zh-CN"/>
              </w:rPr>
              <w:t>NEC</w:t>
            </w:r>
          </w:p>
        </w:tc>
        <w:tc>
          <w:tcPr>
            <w:tcW w:w="561" w:type="dxa"/>
          </w:tcPr>
          <w:p w14:paraId="415F066E" w14:textId="710E3A2B" w:rsidR="001F2D5C" w:rsidRDefault="001F2D5C" w:rsidP="001F2D5C">
            <w:pPr>
              <w:tabs>
                <w:tab w:val="left" w:pos="551"/>
              </w:tabs>
              <w:rPr>
                <w:lang w:val="en-US" w:eastAsia="ko-KR"/>
              </w:rPr>
            </w:pPr>
            <w:r>
              <w:rPr>
                <w:lang w:val="en-US" w:eastAsia="ko-KR"/>
              </w:rPr>
              <w:t>Y</w:t>
            </w:r>
          </w:p>
        </w:tc>
        <w:tc>
          <w:tcPr>
            <w:tcW w:w="1183" w:type="dxa"/>
          </w:tcPr>
          <w:p w14:paraId="75867A82" w14:textId="49DA7C41" w:rsidR="001F2D5C" w:rsidRDefault="001F2D5C" w:rsidP="001F2D5C">
            <w:pPr>
              <w:rPr>
                <w:rFonts w:eastAsiaTheme="minorEastAsia"/>
                <w:lang w:val="en-US" w:eastAsia="zh-CN"/>
              </w:rPr>
            </w:pPr>
            <w:r>
              <w:rPr>
                <w:rFonts w:eastAsiaTheme="minorEastAsia"/>
                <w:lang w:val="en-US" w:eastAsia="zh-CN"/>
              </w:rPr>
              <w:t>Either would be fine.</w:t>
            </w:r>
          </w:p>
        </w:tc>
        <w:tc>
          <w:tcPr>
            <w:tcW w:w="7126" w:type="dxa"/>
          </w:tcPr>
          <w:p w14:paraId="4316B12E" w14:textId="5DDDB489" w:rsidR="001F2D5C" w:rsidRPr="000D7E80" w:rsidRDefault="001F2D5C" w:rsidP="001F2D5C">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9247A8" w14:paraId="5D486500" w14:textId="77777777" w:rsidTr="001F2D5C">
        <w:tc>
          <w:tcPr>
            <w:tcW w:w="1472" w:type="dxa"/>
          </w:tcPr>
          <w:p w14:paraId="347B84E1" w14:textId="39B68732"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01A58C40" w14:textId="2A6D5BE3" w:rsidR="009247A8" w:rsidRDefault="009247A8" w:rsidP="009247A8">
            <w:pPr>
              <w:tabs>
                <w:tab w:val="left" w:pos="551"/>
              </w:tabs>
              <w:rPr>
                <w:lang w:val="en-US" w:eastAsia="ko-KR"/>
              </w:rPr>
            </w:pPr>
            <w:r>
              <w:rPr>
                <w:rFonts w:eastAsia="Yu Mincho" w:hint="eastAsia"/>
                <w:lang w:val="en-US" w:eastAsia="ja-JP"/>
              </w:rPr>
              <w:t>Y</w:t>
            </w:r>
          </w:p>
        </w:tc>
        <w:tc>
          <w:tcPr>
            <w:tcW w:w="1183" w:type="dxa"/>
          </w:tcPr>
          <w:p w14:paraId="470224ED" w14:textId="406ADB52"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126" w:type="dxa"/>
          </w:tcPr>
          <w:p w14:paraId="384F8259" w14:textId="77777777" w:rsidR="009247A8" w:rsidRDefault="009247A8" w:rsidP="009247A8">
            <w:pPr>
              <w:rPr>
                <w:rFonts w:eastAsiaTheme="minorEastAsia"/>
                <w:lang w:val="en-US" w:eastAsia="zh-CN"/>
              </w:rPr>
            </w:pPr>
          </w:p>
        </w:tc>
      </w:tr>
      <w:tr w:rsidR="00DB52FA" w14:paraId="18E91D2D" w14:textId="77777777" w:rsidTr="001F2D5C">
        <w:tc>
          <w:tcPr>
            <w:tcW w:w="1472" w:type="dxa"/>
          </w:tcPr>
          <w:p w14:paraId="3CE82903" w14:textId="250DCD4D" w:rsidR="00DB52FA" w:rsidRPr="00DB52FA" w:rsidRDefault="00DB52FA" w:rsidP="009247A8">
            <w:pPr>
              <w:rPr>
                <w:rFonts w:eastAsiaTheme="minorEastAsia"/>
                <w:lang w:val="en-US" w:eastAsia="zh-CN"/>
              </w:rPr>
            </w:pPr>
            <w:r>
              <w:rPr>
                <w:rFonts w:eastAsiaTheme="minorEastAsia" w:hint="eastAsia"/>
                <w:lang w:val="en-US" w:eastAsia="zh-CN"/>
              </w:rPr>
              <w:t>Xiaomi</w:t>
            </w:r>
          </w:p>
        </w:tc>
        <w:tc>
          <w:tcPr>
            <w:tcW w:w="561" w:type="dxa"/>
          </w:tcPr>
          <w:p w14:paraId="317A3AC6" w14:textId="1D89DAB7" w:rsidR="00DB52FA" w:rsidRPr="00DB52FA" w:rsidRDefault="00DB52FA"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14:paraId="392D79E0" w14:textId="5071476F" w:rsidR="00DB52FA" w:rsidRPr="00DB52FA" w:rsidRDefault="00DB52FA"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pt2</w:t>
            </w:r>
          </w:p>
        </w:tc>
        <w:tc>
          <w:tcPr>
            <w:tcW w:w="7126" w:type="dxa"/>
          </w:tcPr>
          <w:p w14:paraId="1BECFE0D" w14:textId="514DE653" w:rsidR="00DB52FA" w:rsidRDefault="00DB52FA" w:rsidP="009247A8">
            <w:pPr>
              <w:rPr>
                <w:rFonts w:eastAsiaTheme="minorEastAsia"/>
                <w:lang w:val="en-US" w:eastAsia="zh-CN"/>
              </w:rPr>
            </w:pPr>
            <w:r>
              <w:rPr>
                <w:rFonts w:eastAsiaTheme="minorEastAsia"/>
                <w:lang w:val="en-US" w:eastAsia="zh-CN"/>
              </w:rPr>
              <w:t xml:space="preserve"> In our understanding, the initial UL BWP is not only related to PRACH transmission </w:t>
            </w:r>
            <w:r>
              <w:rPr>
                <w:rFonts w:eastAsiaTheme="minorEastAsia"/>
                <w:lang w:val="en-US" w:eastAsia="zh-CN"/>
              </w:rPr>
              <w:lastRenderedPageBreak/>
              <w:t xml:space="preserve">and initial DL BWP is not only related to RA CSS monitoring. </w:t>
            </w:r>
          </w:p>
          <w:p w14:paraId="3489DD63" w14:textId="2A8AB26E" w:rsidR="00DB52FA" w:rsidRDefault="00DB52FA" w:rsidP="009247A8">
            <w:pPr>
              <w:rPr>
                <w:rFonts w:eastAsiaTheme="minorEastAsia"/>
                <w:lang w:val="en-US" w:eastAsia="zh-CN"/>
              </w:rPr>
            </w:pPr>
            <w:r>
              <w:rPr>
                <w:rFonts w:eastAsiaTheme="minorEastAsia"/>
                <w:lang w:val="en-US" w:eastAsia="zh-CN"/>
              </w:rPr>
              <w:t>We suggest the following update:</w:t>
            </w:r>
          </w:p>
          <w:p w14:paraId="7C89E890" w14:textId="77777777" w:rsidR="00DB52FA" w:rsidRPr="00D15974" w:rsidRDefault="00DB52FA" w:rsidP="00DB52FA">
            <w:pPr>
              <w:rPr>
                <w:b/>
                <w:lang w:val="en-US"/>
              </w:rPr>
            </w:pP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r w:rsidRPr="00D15974">
              <w:rPr>
                <w:b/>
                <w:lang w:val="en-US"/>
              </w:rPr>
              <w:t xml:space="preserve">: Regarding the initial UL/DL BWPs center frequencies in TDD during </w:t>
            </w:r>
            <w:r>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51ABD519" w14:textId="77777777" w:rsidR="00DB52FA" w:rsidRDefault="00DB52FA" w:rsidP="00DB52FA">
            <w:pPr>
              <w:pStyle w:val="afe"/>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81AF26E" w14:textId="22A289E8" w:rsidR="00DB52FA" w:rsidRPr="00D15974" w:rsidRDefault="00DB52FA" w:rsidP="00DB52FA">
            <w:pPr>
              <w:pStyle w:val="afe"/>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 xml:space="preserve"> 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4CD33157" w14:textId="77777777" w:rsidR="00DB52FA" w:rsidRDefault="00DB52FA" w:rsidP="00DB52FA">
            <w:pPr>
              <w:pStyle w:val="afe"/>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5EBF0D1" w14:textId="20676A9F" w:rsidR="00DB52FA" w:rsidRPr="00DB52FA" w:rsidRDefault="00DB52FA" w:rsidP="00DB52FA">
            <w:pPr>
              <w:pStyle w:val="afe"/>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0A945D7" w14:textId="789C36BE" w:rsidR="00DB52FA" w:rsidRDefault="00DB52FA" w:rsidP="009247A8">
            <w:pPr>
              <w:rPr>
                <w:rFonts w:eastAsiaTheme="minorEastAsia"/>
                <w:lang w:val="en-US" w:eastAsia="zh-CN"/>
              </w:rPr>
            </w:pPr>
          </w:p>
        </w:tc>
      </w:tr>
      <w:tr w:rsidR="00FE0F8C" w14:paraId="7DB91F83" w14:textId="77777777" w:rsidTr="001F2D5C">
        <w:tc>
          <w:tcPr>
            <w:tcW w:w="1472" w:type="dxa"/>
          </w:tcPr>
          <w:p w14:paraId="2B8F6502" w14:textId="5F6EECC0" w:rsidR="00FE0F8C" w:rsidRDefault="00FE0F8C" w:rsidP="009247A8">
            <w:pPr>
              <w:rPr>
                <w:rFonts w:eastAsiaTheme="minorEastAsia"/>
                <w:lang w:val="en-US" w:eastAsia="zh-CN"/>
              </w:rPr>
            </w:pPr>
            <w:r>
              <w:rPr>
                <w:rFonts w:eastAsiaTheme="minorEastAsia" w:hint="eastAsia"/>
                <w:lang w:val="en-US" w:eastAsia="zh-CN"/>
              </w:rPr>
              <w:lastRenderedPageBreak/>
              <w:t>CATT</w:t>
            </w:r>
          </w:p>
        </w:tc>
        <w:tc>
          <w:tcPr>
            <w:tcW w:w="561" w:type="dxa"/>
          </w:tcPr>
          <w:p w14:paraId="3722D9D0" w14:textId="3D7D7C1C"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14:paraId="4F0AE378" w14:textId="120F0967" w:rsidR="00FE0F8C" w:rsidRDefault="00FE0F8C" w:rsidP="00DB52FA">
            <w:pPr>
              <w:rPr>
                <w:rFonts w:eastAsiaTheme="minorEastAsia"/>
                <w:lang w:val="en-US" w:eastAsia="zh-CN"/>
              </w:rPr>
            </w:pPr>
            <w:r>
              <w:rPr>
                <w:rFonts w:eastAsiaTheme="minorEastAsia" w:hint="eastAsia"/>
                <w:lang w:val="en-US" w:eastAsia="zh-CN"/>
              </w:rPr>
              <w:t>Option 1</w:t>
            </w:r>
          </w:p>
        </w:tc>
        <w:tc>
          <w:tcPr>
            <w:tcW w:w="7126" w:type="dxa"/>
          </w:tcPr>
          <w:p w14:paraId="65E875FA" w14:textId="77777777" w:rsidR="00FE0F8C" w:rsidRDefault="00FE0F8C" w:rsidP="00FF2226">
            <w:pPr>
              <w:rPr>
                <w:rFonts w:eastAsiaTheme="minorEastAsia"/>
                <w:lang w:val="en-US" w:eastAsia="zh-CN"/>
              </w:rPr>
            </w:pPr>
            <w:r>
              <w:rPr>
                <w:rFonts w:eastAsiaTheme="minorEastAsia" w:hint="eastAsia"/>
                <w:lang w:val="en-US" w:eastAsia="zh-CN"/>
              </w:rPr>
              <w:t xml:space="preserve">Even in the current NR, the center frequency initial DL BWP used for </w:t>
            </w:r>
            <w:r>
              <w:rPr>
                <w:rFonts w:eastAsiaTheme="minorEastAsia"/>
                <w:lang w:val="en-US" w:eastAsia="zh-CN"/>
              </w:rPr>
              <w:t>initial</w:t>
            </w:r>
            <w:r>
              <w:rPr>
                <w:rFonts w:eastAsiaTheme="minorEastAsia" w:hint="eastAsia"/>
                <w:lang w:val="en-US" w:eastAsia="zh-CN"/>
              </w:rPr>
              <w:t xml:space="preserve"> access (defined by CORESET#0) is not required to align with initial UL BWP. </w:t>
            </w:r>
          </w:p>
          <w:p w14:paraId="6FC54370" w14:textId="2202F58D" w:rsidR="00FE0F8C" w:rsidRDefault="00FE0F8C" w:rsidP="009247A8">
            <w:pPr>
              <w:rPr>
                <w:rFonts w:eastAsiaTheme="minorEastAsia"/>
                <w:lang w:val="en-US" w:eastAsia="zh-CN"/>
              </w:rPr>
            </w:pPr>
            <w:r>
              <w:rPr>
                <w:rFonts w:eastAsiaTheme="minorEastAsia" w:hint="eastAsia"/>
                <w:lang w:val="en-US" w:eastAsia="zh-CN"/>
              </w:rPr>
              <w:t>For progress we are open to further discuss. Option 1 is preferred.</w:t>
            </w:r>
          </w:p>
        </w:tc>
      </w:tr>
      <w:tr w:rsidR="001F1549" w14:paraId="600945FD" w14:textId="77777777" w:rsidTr="001F2D5C">
        <w:tc>
          <w:tcPr>
            <w:tcW w:w="1472" w:type="dxa"/>
          </w:tcPr>
          <w:p w14:paraId="04D62BC4" w14:textId="12107A10" w:rsidR="001F1549" w:rsidRDefault="001F1549" w:rsidP="009247A8">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2759A697" w14:textId="77777777" w:rsidR="001F1549" w:rsidRDefault="001F1549" w:rsidP="009247A8">
            <w:pPr>
              <w:tabs>
                <w:tab w:val="left" w:pos="551"/>
              </w:tabs>
              <w:rPr>
                <w:rFonts w:eastAsiaTheme="minorEastAsia" w:hint="eastAsia"/>
                <w:lang w:val="en-US" w:eastAsia="zh-CN"/>
              </w:rPr>
            </w:pPr>
          </w:p>
        </w:tc>
        <w:tc>
          <w:tcPr>
            <w:tcW w:w="1183" w:type="dxa"/>
          </w:tcPr>
          <w:p w14:paraId="3558C506" w14:textId="0EDA015C" w:rsidR="001F1549" w:rsidRDefault="001F1549" w:rsidP="00DB52FA">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 is preferred.</w:t>
            </w:r>
          </w:p>
        </w:tc>
        <w:tc>
          <w:tcPr>
            <w:tcW w:w="7126" w:type="dxa"/>
          </w:tcPr>
          <w:p w14:paraId="298B4CAD" w14:textId="16DA34E1" w:rsidR="001F1549" w:rsidRDefault="001F1549" w:rsidP="00FF2226">
            <w:pPr>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option 1, the timing during RACH </w:t>
            </w:r>
            <w:r w:rsidR="00293D48">
              <w:rPr>
                <w:rFonts w:eastAsiaTheme="minorEastAsia"/>
                <w:lang w:val="en-US" w:eastAsia="zh-CN"/>
              </w:rPr>
              <w:t>procedure shall be revised as proposed by Qualcomm</w:t>
            </w: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lastRenderedPageBreak/>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afe"/>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afe"/>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afe"/>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afe"/>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391"/>
        <w:gridCol w:w="701"/>
        <w:gridCol w:w="7539"/>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67AE0F81"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1B95B676" w14:textId="58E19A00" w:rsidR="00FB7972" w:rsidRPr="00D15974" w:rsidRDefault="00093CC9">
            <w:pPr>
              <w:pStyle w:val="ArialText"/>
              <w:rPr>
                <w:rFonts w:ascii="Times New Roman" w:eastAsia="宋体" w:hAnsi="Times New Roman" w:cs="Times New Roman"/>
                <w:szCs w:val="20"/>
              </w:rPr>
            </w:pPr>
            <w:r w:rsidRPr="00D15974">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w:t>
            </w:r>
            <w:r w:rsidR="00293D48" w:rsidRPr="00D15974">
              <w:rPr>
                <w:rFonts w:ascii="Times New Roman" w:eastAsia="宋体" w:hAnsi="Times New Roman" w:cs="Times New Roman"/>
                <w:szCs w:val="20"/>
                <w:lang w:eastAsia="zh-CN"/>
              </w:rPr>
              <w:t>e</w:t>
            </w:r>
            <w:r w:rsidRPr="00D15974">
              <w:rPr>
                <w:rFonts w:ascii="Times New Roman" w:eastAsia="宋体" w:hAnsi="Times New Roman" w:cs="Times New Roman" w:hint="eastAsia"/>
                <w:szCs w:val="20"/>
                <w:lang w:eastAsia="zh-CN"/>
              </w:rPr>
              <w:t>s, i</w:t>
            </w:r>
            <w:r w:rsidRPr="00D15974">
              <w:rPr>
                <w:rFonts w:ascii="Times New Roman" w:eastAsia="宋体" w:hAnsi="Times New Roman" w:cs="Times New Roman" w:hint="eastAsia"/>
                <w:szCs w:val="20"/>
              </w:rPr>
              <w:t>t is possible that the initial DL BWP</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does not contain SSB, especially for frequency-division multiplexing patterns 2 and 3</w:t>
            </w:r>
            <w:r w:rsidRPr="00D15974">
              <w:rPr>
                <w:rFonts w:ascii="Times New Roman" w:eastAsia="宋体" w:hAnsi="Times New Roman" w:cs="Times New Roman" w:hint="eastAsia"/>
                <w:szCs w:val="20"/>
                <w:lang w:eastAsia="zh-CN"/>
              </w:rPr>
              <w:t xml:space="preserve"> in FR2</w:t>
            </w:r>
            <w:r w:rsidRPr="00D15974">
              <w:rPr>
                <w:rFonts w:ascii="Times New Roman" w:eastAsia="宋体" w:hAnsi="Times New Roman" w:cs="Times New Roman" w:hint="eastAsia"/>
                <w:szCs w:val="20"/>
              </w:rPr>
              <w:t>. Besides, RedCap U</w:t>
            </w:r>
            <w:r w:rsidR="00293D48" w:rsidRPr="00D15974">
              <w:rPr>
                <w:rFonts w:ascii="Times New Roman" w:eastAsia="宋体" w:hAnsi="Times New Roman" w:cs="Times New Roman"/>
                <w:szCs w:val="20"/>
              </w:rPr>
              <w:t>e</w:t>
            </w:r>
            <w:r w:rsidRPr="00D15974">
              <w:rPr>
                <w:rFonts w:ascii="Times New Roman" w:eastAsia="宋体" w:hAnsi="Times New Roman" w:cs="Times New Roman" w:hint="eastAsia"/>
                <w:szCs w:val="20"/>
              </w:rPr>
              <w:t>s can switch to the MIB-configured initial DL BWP by RF</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 xml:space="preserve">retuning when needed to receive </w:t>
            </w:r>
            <w:r w:rsidRPr="00D15974">
              <w:rPr>
                <w:rFonts w:ascii="Times New Roman" w:eastAsia="宋体" w:hAnsi="Times New Roman" w:cs="Times New Roman" w:hint="eastAsia"/>
                <w:szCs w:val="20"/>
                <w:lang w:eastAsia="zh-CN"/>
              </w:rPr>
              <w:t xml:space="preserve">the </w:t>
            </w:r>
            <w:r w:rsidRPr="00D15974">
              <w:rPr>
                <w:rFonts w:ascii="Times New Roman" w:eastAsia="宋体" w:hAnsi="Times New Roman" w:cs="Times New Roman" w:hint="eastAsia"/>
                <w:szCs w:val="20"/>
              </w:rPr>
              <w:t>le</w:t>
            </w:r>
            <w:r w:rsidRPr="00D15974">
              <w:rPr>
                <w:rFonts w:ascii="Times New Roman" w:eastAsia="宋体" w:hAnsi="Times New Roman" w:cs="Times New Roman" w:hint="eastAsia"/>
                <w:szCs w:val="20"/>
                <w:lang w:eastAsia="zh-CN"/>
              </w:rPr>
              <w:t>ga</w:t>
            </w:r>
            <w:r w:rsidRPr="00D15974">
              <w:rPr>
                <w:rFonts w:ascii="Times New Roman" w:eastAsia="宋体" w:hAnsi="Times New Roman" w:cs="Times New Roman" w:hint="eastAsia"/>
                <w:szCs w:val="20"/>
              </w:rPr>
              <w:t>cy SSB.</w:t>
            </w:r>
          </w:p>
          <w:p w14:paraId="5985843D" w14:textId="77777777" w:rsidR="00FB7972" w:rsidRPr="00D15974" w:rsidRDefault="00093CC9">
            <w:pPr>
              <w:pStyle w:val="ArialText"/>
              <w:rPr>
                <w:rFonts w:ascii="Times New Roman" w:eastAsia="宋体" w:hAnsi="Times New Roman" w:cs="Times New Roman"/>
                <w:szCs w:val="20"/>
                <w:lang w:eastAsia="zh-CN"/>
              </w:rPr>
            </w:pPr>
            <w:r w:rsidRPr="00D15974">
              <w:rPr>
                <w:rFonts w:ascii="Times New Roman" w:eastAsia="宋体" w:hAnsi="Times New Roman" w:cs="Times New Roman" w:hint="eastAsia"/>
                <w:szCs w:val="20"/>
                <w:lang w:eastAsia="zh-CN"/>
              </w:rPr>
              <w:t xml:space="preserve">For the </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Note</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宋体"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宋体"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宋体"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宋体" w:hAnsi="Times New Roman" w:cs="Times New Roman" w:hint="eastAsia"/>
                <w:b/>
                <w:szCs w:val="20"/>
                <w:lang w:eastAsia="zh-CN"/>
              </w:rPr>
              <w:t xml:space="preserve"> or not</w:t>
            </w:r>
            <w:r w:rsidRPr="00D15974">
              <w:rPr>
                <w:rFonts w:ascii="Times New Roman" w:hAnsi="Times New Roman" w:cs="Times New Roman"/>
                <w:b/>
                <w:szCs w:val="20"/>
              </w:rPr>
              <w:t xml:space="preserve"> </w:t>
            </w:r>
            <w:r w:rsidRPr="00D15974">
              <w:rPr>
                <w:rFonts w:ascii="Times New Roman" w:hAnsi="Times New Roman" w:cs="Times New Roman"/>
                <w:b/>
                <w:szCs w:val="20"/>
              </w:rPr>
              <w:lastRenderedPageBreak/>
              <w:t>in this case</w:t>
            </w:r>
            <w:r w:rsidRPr="00D15974">
              <w:rPr>
                <w:rFonts w:ascii="Times New Roman" w:eastAsia="宋体" w:hAnsi="Times New Roman" w:cs="Times New Roman" w:hint="eastAsia"/>
                <w:b/>
                <w:szCs w:val="20"/>
                <w:lang w:eastAsia="zh-CN"/>
              </w:rPr>
              <w:t>.</w:t>
            </w:r>
            <w:r w:rsidRPr="00D15974">
              <w:rPr>
                <w:rFonts w:ascii="Times New Roman" w:eastAsia="宋体"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lastRenderedPageBreak/>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53A7735B"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61DDE384" w:rsidR="002F273F" w:rsidRPr="00293D48" w:rsidRDefault="002F273F" w:rsidP="00293D48">
            <w:pPr>
              <w:pStyle w:val="afe"/>
              <w:numPr>
                <w:ilvl w:val="8"/>
                <w:numId w:val="19"/>
              </w:numPr>
              <w:jc w:val="both"/>
              <w:rPr>
                <w:lang w:val="en-US"/>
              </w:rPr>
            </w:pPr>
            <w:r w:rsidRPr="00293D48">
              <w:rPr>
                <w:lang w:val="en-US"/>
              </w:rPr>
              <w:t>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w:t>
            </w:r>
            <w:r w:rsidRPr="00D15974">
              <w:rPr>
                <w:rFonts w:eastAsiaTheme="minorEastAsia"/>
                <w:lang w:val="en-US" w:eastAsia="zh-CN"/>
              </w:rPr>
              <w:lastRenderedPageBreak/>
              <w:t xml:space="preserve">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afe"/>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afe"/>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afe"/>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19" w:history="1">
              <w:r w:rsidRPr="00D15974">
                <w:rPr>
                  <w:rStyle w:val="afa"/>
                  <w:color w:val="0000FF"/>
                  <w:lang w:eastAsia="sv-SE"/>
                </w:rPr>
                <w:t>R1-2108753</w:t>
              </w:r>
            </w:hyperlink>
            <w:r w:rsidRPr="00D15974">
              <w:rPr>
                <w:rStyle w:val="afa"/>
                <w:color w:val="0000FF"/>
                <w:lang w:eastAsia="sv-SE"/>
              </w:rPr>
              <w:t xml:space="preserve"> </w:t>
            </w:r>
            <w:r w:rsidRPr="00D15974">
              <w:rPr>
                <w:lang w:val="en-US" w:eastAsia="ko-KR"/>
              </w:rPr>
              <w:t xml:space="preserve">and </w:t>
            </w:r>
            <w:hyperlink r:id="rId20" w:history="1">
              <w:r w:rsidRPr="00D15974">
                <w:rPr>
                  <w:rStyle w:val="afa"/>
                  <w:color w:val="0000FF"/>
                  <w:lang w:eastAsia="sv-SE"/>
                </w:rPr>
                <w:t>R1-2109752</w:t>
              </w:r>
            </w:hyperlink>
            <w:r w:rsidRPr="00D15974">
              <w:rPr>
                <w:lang w:val="en-US" w:eastAsia="ko-KR"/>
              </w:rPr>
              <w:t>)</w:t>
            </w:r>
          </w:p>
          <w:p w14:paraId="6E0C36B3" w14:textId="54E2C121" w:rsidR="00FB7972" w:rsidRPr="00D15974" w:rsidRDefault="00093CC9">
            <w:pPr>
              <w:pStyle w:val="afe"/>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w:t>
            </w:r>
            <w:r w:rsidR="00293D48">
              <w:rPr>
                <w:sz w:val="20"/>
                <w:szCs w:val="20"/>
                <w:lang w:val="en-US" w:eastAsia="ko-KR"/>
              </w:rPr>
              <w:t>–</w:t>
            </w:r>
            <w:r w:rsidRPr="00D15974">
              <w:rPr>
                <w:sz w:val="20"/>
                <w:szCs w:val="20"/>
                <w:lang w:val="en-US" w:eastAsia="ko-KR"/>
              </w:rPr>
              <w:t xml:space="preserve"> thus, operation without SSB is actually less complexity. </w:t>
            </w:r>
          </w:p>
          <w:p w14:paraId="659B695C"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50F1BC9A" w14:textId="77777777" w:rsidR="00FB7972" w:rsidRPr="00D15974" w:rsidRDefault="00093CC9">
            <w:pPr>
              <w:tabs>
                <w:tab w:val="left" w:pos="551"/>
              </w:tabs>
              <w:rPr>
                <w:rFonts w:eastAsia="宋体"/>
                <w:lang w:val="en-US" w:eastAsia="ko-KR"/>
              </w:rPr>
            </w:pPr>
            <w:r w:rsidRPr="00D15974">
              <w:rPr>
                <w:rFonts w:eastAsia="宋体" w:hint="eastAsia"/>
                <w:lang w:val="en-US" w:eastAsia="zh-CN"/>
              </w:rPr>
              <w:t>N</w:t>
            </w:r>
          </w:p>
        </w:tc>
        <w:tc>
          <w:tcPr>
            <w:tcW w:w="6780" w:type="dxa"/>
          </w:tcPr>
          <w:p w14:paraId="64DD3FA0" w14:textId="230F55E5" w:rsidR="00FB7972" w:rsidRPr="00D15974" w:rsidRDefault="00093CC9">
            <w:pPr>
              <w:jc w:val="both"/>
              <w:rPr>
                <w:rFonts w:eastAsia="宋体"/>
                <w:lang w:val="en-US" w:eastAsia="ko-KR"/>
              </w:rPr>
            </w:pPr>
            <w:r w:rsidRPr="00D15974">
              <w:rPr>
                <w:rFonts w:eastAsia="宋体" w:hint="eastAsia"/>
                <w:lang w:val="en-US" w:eastAsia="zh-CN"/>
              </w:rPr>
              <w:t xml:space="preserve">The transmission of legacy SSB in </w:t>
            </w:r>
            <w:r w:rsidRPr="00D15974">
              <w:rPr>
                <w:rFonts w:eastAsia="宋体" w:hint="eastAsia"/>
                <w:lang w:val="en-US" w:eastAsia="ja-JP"/>
              </w:rPr>
              <w:t>the separate initial DL BWP</w:t>
            </w:r>
            <w:r w:rsidRPr="00D15974">
              <w:rPr>
                <w:rFonts w:eastAsia="宋体" w:hint="eastAsia"/>
                <w:lang w:val="en-US" w:eastAsia="zh-CN"/>
              </w:rPr>
              <w:t xml:space="preserve"> for RedCap U</w:t>
            </w:r>
            <w:r w:rsidR="00293D48" w:rsidRPr="00D15974">
              <w:rPr>
                <w:rFonts w:eastAsia="宋体"/>
                <w:lang w:val="en-US" w:eastAsia="zh-CN"/>
              </w:rPr>
              <w:t>e</w:t>
            </w:r>
            <w:r w:rsidRPr="00D15974">
              <w:rPr>
                <w:rFonts w:eastAsia="宋体" w:hint="eastAsia"/>
                <w:lang w:val="en-US" w:eastAsia="zh-CN"/>
              </w:rPr>
              <w:t xml:space="preserve">s is up to gNB configuration. From the UE perspective, the UE shall not always expect SSB transmission in the separate initial DL BWP.  For example, in TDD, </w:t>
            </w:r>
            <w:r w:rsidRPr="00D15974">
              <w:rPr>
                <w:rFonts w:eastAsia="宋体" w:hint="eastAsia"/>
                <w:lang w:val="en-US" w:eastAsia="ja-JP"/>
              </w:rPr>
              <w:t xml:space="preserve">to </w:t>
            </w:r>
            <w:r w:rsidRPr="00D15974">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318FD458"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75D1F9B9" w14:textId="77777777" w:rsidR="00FB7972" w:rsidRPr="00D15974" w:rsidRDefault="00093CC9">
            <w:pPr>
              <w:jc w:val="both"/>
              <w:rPr>
                <w:rFonts w:eastAsia="宋体"/>
                <w:lang w:val="en-US" w:eastAsia="zh-CN"/>
              </w:rPr>
            </w:pPr>
            <w:r w:rsidRPr="00D15974">
              <w:rPr>
                <w:rFonts w:eastAsia="宋体" w:hint="eastAsia"/>
                <w:lang w:val="en-US" w:eastAsia="zh-CN"/>
              </w:rPr>
              <w:t>I</w:t>
            </w:r>
            <w:r w:rsidRPr="00D15974">
              <w:rPr>
                <w:rFonts w:eastAsia="宋体"/>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宋体"/>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宋体"/>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lastRenderedPageBreak/>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宋体"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宋体"/>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63BBF6E8" w:rsidR="00FB7972" w:rsidRPr="00D15974" w:rsidRDefault="00093CC9">
      <w:pPr>
        <w:tabs>
          <w:tab w:val="left" w:pos="1410"/>
        </w:tabs>
        <w:spacing w:after="100" w:afterAutospacing="1"/>
        <w:jc w:val="both"/>
        <w:rPr>
          <w:bCs/>
          <w:lang w:val="en-US"/>
        </w:rPr>
      </w:pPr>
      <w:r w:rsidRPr="00D15974">
        <w:rPr>
          <w:bCs/>
          <w:lang w:val="en-US"/>
        </w:rPr>
        <w:lastRenderedPageBreak/>
        <w:t>For RRC-configured DL BWP (e.g., non-initial BWP), the contributions generally agree that transmission of additional SSBs depends on the UE capability [4, 6, 13, 23, 28, 29, 30]. Specifically, for RedCap U</w:t>
      </w:r>
      <w:r w:rsidR="00293D48" w:rsidRPr="00D15974">
        <w:rPr>
          <w:bCs/>
          <w:lang w:val="en-US"/>
        </w:rPr>
        <w:t>e</w:t>
      </w:r>
      <w:r w:rsidRPr="00D15974">
        <w:rPr>
          <w:bCs/>
          <w:lang w:val="en-US"/>
        </w:rPr>
        <w:t>s supporting FG 6-1a, the network may or may not transmit additional SSBs in an RRC-configured active DL BWP, while additional SSB is transmitted for U</w:t>
      </w:r>
      <w:r w:rsidR="00293D48" w:rsidRPr="00D15974">
        <w:rPr>
          <w:bCs/>
          <w:lang w:val="en-US"/>
        </w:rPr>
        <w:t>e</w:t>
      </w:r>
      <w:r w:rsidRPr="00D15974">
        <w:rPr>
          <w:bCs/>
          <w:lang w:val="en-US"/>
        </w:rPr>
        <w:t>s with only basic FG 6-1 capability.</w:t>
      </w:r>
    </w:p>
    <w:p w14:paraId="1C561C1D" w14:textId="2CE9A192" w:rsidR="00FB7972" w:rsidRPr="00D15974" w:rsidRDefault="00093CC9">
      <w:pPr>
        <w:pStyle w:val="afe"/>
        <w:numPr>
          <w:ilvl w:val="0"/>
          <w:numId w:val="29"/>
        </w:numPr>
        <w:rPr>
          <w:bCs/>
          <w:sz w:val="20"/>
          <w:szCs w:val="20"/>
          <w:lang w:val="en-US"/>
        </w:rPr>
      </w:pPr>
      <w:r w:rsidRPr="00D15974">
        <w:rPr>
          <w:bCs/>
          <w:sz w:val="20"/>
          <w:szCs w:val="20"/>
          <w:lang w:val="en-US"/>
        </w:rPr>
        <w:t>[6]: For RedCap U</w:t>
      </w:r>
      <w:r w:rsidR="00293D48" w:rsidRPr="00D15974">
        <w:rPr>
          <w:bCs/>
          <w:sz w:val="20"/>
          <w:szCs w:val="20"/>
          <w:lang w:val="en-US"/>
        </w:rPr>
        <w:t>e</w:t>
      </w:r>
      <w:r w:rsidRPr="00D15974">
        <w:rPr>
          <w:bCs/>
          <w:sz w:val="20"/>
          <w:szCs w:val="20"/>
          <w:lang w:val="en-US"/>
        </w:rPr>
        <w:t>s supporting FG 6-1a, the network may or may not transmit additional SSBs in an RRC-configured active DL BWP.</w:t>
      </w:r>
    </w:p>
    <w:p w14:paraId="2E8148F2" w14:textId="77777777" w:rsidR="00FB7972" w:rsidRPr="00D15974" w:rsidRDefault="00093CC9">
      <w:pPr>
        <w:pStyle w:val="afe"/>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afe"/>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12EC8FA5" w:rsidR="00FB7972" w:rsidRPr="00D15974" w:rsidRDefault="00093CC9">
      <w:pPr>
        <w:pStyle w:val="afe"/>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6-1a, no additional SSB is configured, RedCap U</w:t>
      </w:r>
      <w:r w:rsidR="00293D48" w:rsidRPr="00D15974">
        <w:rPr>
          <w:bCs/>
          <w:sz w:val="20"/>
          <w:szCs w:val="20"/>
          <w:lang w:val="en-US"/>
        </w:rPr>
        <w:t>e</w:t>
      </w:r>
      <w:r w:rsidRPr="00D15974">
        <w:rPr>
          <w:bCs/>
          <w:sz w:val="20"/>
          <w:szCs w:val="20"/>
          <w:lang w:val="en-US"/>
        </w:rPr>
        <w:t>s rely on CSI-RS/TRS for RRM and sync.</w:t>
      </w:r>
    </w:p>
    <w:p w14:paraId="6A4D797B" w14:textId="37FEFCDF" w:rsidR="00FB7972" w:rsidRPr="00D15974" w:rsidRDefault="00093CC9">
      <w:pPr>
        <w:pStyle w:val="afe"/>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the active DL BWPs overlap with CD-SSB, and the center frequency of DL BWP and UL BWP can be unaligned.</w:t>
      </w:r>
    </w:p>
    <w:p w14:paraId="393A5FB1" w14:textId="13E1120B" w:rsidR="00FB7972" w:rsidRPr="00D15974" w:rsidRDefault="00093CC9">
      <w:pPr>
        <w:pStyle w:val="afe"/>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while the SSB for RRM/sync can be non-CD SSB with large periodicity.</w:t>
      </w:r>
    </w:p>
    <w:p w14:paraId="0F75D462" w14:textId="77777777" w:rsidR="00FB7972" w:rsidRPr="00D15974" w:rsidRDefault="00093CC9">
      <w:pPr>
        <w:pStyle w:val="afe"/>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afe"/>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afe"/>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af8"/>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afe"/>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afe"/>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lastRenderedPageBreak/>
              <w:t>This corresponds to optional RedCap UE feature.</w:t>
            </w:r>
          </w:p>
          <w:p w14:paraId="3251F1B1"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463017BF"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w:t>
            </w:r>
            <w:r w:rsidR="00293D48" w:rsidRPr="00D15974">
              <w:rPr>
                <w:lang w:val="en-US" w:eastAsia="ko-KR"/>
              </w:rPr>
              <w:t>e</w:t>
            </w:r>
            <w:r w:rsidRPr="00D15974">
              <w:rPr>
                <w:lang w:val="en-US" w:eastAsia="ko-KR"/>
              </w:rPr>
              <w:t>s. A BWP 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2C960781"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12AAAF37" w14:textId="272BA21F"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宋体"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宋体"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5EF78EFD" w14:textId="77777777" w:rsidR="00FB7972" w:rsidRPr="00D15974" w:rsidRDefault="00FB7972">
            <w:pPr>
              <w:tabs>
                <w:tab w:val="left" w:pos="551"/>
              </w:tabs>
              <w:rPr>
                <w:rFonts w:eastAsia="宋体"/>
                <w:lang w:val="en-US" w:eastAsia="zh-CN"/>
              </w:rPr>
            </w:pPr>
          </w:p>
        </w:tc>
        <w:tc>
          <w:tcPr>
            <w:tcW w:w="6780" w:type="dxa"/>
          </w:tcPr>
          <w:p w14:paraId="5A3579BE" w14:textId="77777777"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w:t>
            </w:r>
            <w:r w:rsidRPr="00D15974">
              <w:rPr>
                <w:rFonts w:eastAsia="宋体"/>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084905D" w:rsidR="00FB7972" w:rsidRPr="00D15974" w:rsidRDefault="00093CC9">
            <w:pPr>
              <w:rPr>
                <w:rFonts w:eastAsia="Yu Mincho"/>
                <w:lang w:val="en-US" w:eastAsia="ja-JP"/>
              </w:rPr>
            </w:pPr>
            <w:r w:rsidRPr="00D15974">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handling. Our view is </w:t>
            </w:r>
            <w:r w:rsidR="00293D48">
              <w:rPr>
                <w:rFonts w:eastAsia="Yu Mincho"/>
                <w:lang w:val="en-US" w:eastAsia="ja-JP"/>
              </w:rPr>
              <w:t>“</w:t>
            </w:r>
            <w:r w:rsidRPr="00D15974">
              <w:rPr>
                <w:rFonts w:eastAsia="Yu Mincho"/>
                <w:lang w:val="en-US" w:eastAsia="ja-JP"/>
              </w:rPr>
              <w:t>a RedCap UE not supporting operation without SSB transmission in the RRC-configured active DL BWP</w:t>
            </w:r>
            <w:r w:rsidR="00293D48">
              <w:rPr>
                <w:rFonts w:eastAsia="Yu Mincho"/>
                <w:lang w:val="en-US" w:eastAsia="ja-JP"/>
              </w:rPr>
              <w:t>”</w:t>
            </w:r>
            <w:r w:rsidRPr="00D15974">
              <w:rPr>
                <w:rFonts w:eastAsia="Yu Mincho"/>
                <w:lang w:val="en-US" w:eastAsia="ja-JP"/>
              </w:rPr>
              <w:t xml:space="preserve">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15E6CC2F" w:rsidR="00FB7972" w:rsidRPr="00D15974" w:rsidRDefault="00093CC9">
            <w:pPr>
              <w:rPr>
                <w:lang w:val="en-US" w:eastAsia="ko-KR"/>
              </w:rPr>
            </w:pPr>
            <w:r w:rsidRPr="00D15974">
              <w:rPr>
                <w:lang w:val="en-US" w:eastAsia="ko-KR"/>
              </w:rPr>
              <w:t>This depends on if FG6-1a is mandatory for RedCap U</w:t>
            </w:r>
            <w:r w:rsidR="00293D48" w:rsidRPr="00D15974">
              <w:rPr>
                <w:lang w:val="en-US" w:eastAsia="ko-KR"/>
              </w:rPr>
              <w:t>e</w:t>
            </w:r>
            <w:r w:rsidRPr="00D15974">
              <w:rPr>
                <w:lang w:val="en-US" w:eastAsia="ko-KR"/>
              </w:rPr>
              <w:t xml:space="preserv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lastRenderedPageBreak/>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2A3A460F"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w:t>
            </w:r>
            <w:r w:rsidR="00293D48" w:rsidRPr="00D15974">
              <w:rPr>
                <w:lang w:val="en-US" w:eastAsia="ko-KR"/>
              </w:rPr>
              <w:t>e</w:t>
            </w:r>
            <w:r w:rsidRPr="00D15974">
              <w:rPr>
                <w:lang w:val="en-US" w:eastAsia="ko-KR"/>
              </w:rPr>
              <w:t>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宋体"/>
                <w:lang w:val="en-US" w:eastAsia="zh-CN"/>
              </w:rPr>
            </w:pPr>
            <w:r w:rsidRPr="00D15974">
              <w:rPr>
                <w:rFonts w:eastAsia="宋体" w:hint="eastAsia"/>
                <w:lang w:val="en-US" w:eastAsia="zh-CN"/>
              </w:rPr>
              <w:t>Fine with HuaWei</w:t>
            </w:r>
            <w:r w:rsidRPr="00D15974">
              <w:rPr>
                <w:rFonts w:eastAsia="宋体"/>
                <w:lang w:val="en-US" w:eastAsia="zh-CN"/>
              </w:rPr>
              <w:t>’</w:t>
            </w:r>
            <w:r w:rsidRPr="00D15974">
              <w:rPr>
                <w:rFonts w:eastAsia="宋体"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宋体"/>
                <w:lang w:val="en-US" w:eastAsia="zh-CN"/>
              </w:rPr>
            </w:pPr>
            <w:r w:rsidRPr="00D15974">
              <w:rPr>
                <w:rFonts w:eastAsia="宋体"/>
                <w:lang w:val="en-US" w:eastAsia="zh-CN"/>
              </w:rPr>
              <w:t xml:space="preserve">Support Vivo modification. </w:t>
            </w:r>
          </w:p>
          <w:p w14:paraId="0213B6B1" w14:textId="77777777" w:rsidR="008468DC" w:rsidRPr="00D15974" w:rsidRDefault="008468DC" w:rsidP="008468DC">
            <w:pPr>
              <w:rPr>
                <w:rFonts w:eastAsia="宋体"/>
                <w:lang w:val="en-US" w:eastAsia="zh-CN"/>
              </w:rPr>
            </w:pPr>
            <w:r w:rsidRPr="00D15974">
              <w:rPr>
                <w:rFonts w:eastAsia="宋体"/>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宋体"/>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1476D688" w:rsidR="002F273F" w:rsidRPr="00D15974" w:rsidRDefault="002F273F" w:rsidP="00545CAC">
            <w:pPr>
              <w:rPr>
                <w:rFonts w:eastAsiaTheme="minorEastAsia"/>
                <w:lang w:val="en-US" w:eastAsia="zh-CN"/>
              </w:rPr>
            </w:pPr>
            <w:r w:rsidRPr="00D15974">
              <w:rPr>
                <w:rFonts w:eastAsiaTheme="minorEastAsia"/>
                <w:lang w:val="en-US" w:eastAsia="zh-CN"/>
              </w:rPr>
              <w:t>For this proposal, we don’t think new signaling of SSB configuration is needed. Current system has U</w:t>
            </w:r>
            <w:r w:rsidR="00293D48" w:rsidRPr="00D15974">
              <w:rPr>
                <w:rFonts w:eastAsiaTheme="minorEastAsia"/>
                <w:lang w:val="en-US" w:eastAsia="zh-CN"/>
              </w:rPr>
              <w:t>e</w:t>
            </w:r>
            <w:r w:rsidRPr="00D15974">
              <w:rPr>
                <w:rFonts w:eastAsiaTheme="minorEastAsia"/>
                <w:lang w:val="en-US" w:eastAsia="zh-CN"/>
              </w:rPr>
              <w:t xml:space="preserv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591A7B61"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w:t>
      </w:r>
      <w:r w:rsidR="00293D48">
        <w:rPr>
          <w:rFonts w:eastAsiaTheme="minorEastAsia"/>
          <w:lang w:val="en-US" w:eastAsia="zh-CN"/>
        </w:rPr>
        <w:t>e</w:t>
      </w:r>
      <w:r w:rsidR="00BA6080">
        <w:rPr>
          <w:rFonts w:eastAsiaTheme="minorEastAsia"/>
          <w:lang w:val="en-US" w:eastAsia="zh-CN"/>
        </w:rPr>
        <w:t>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afe"/>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afe"/>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afe"/>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afe"/>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afe"/>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afe"/>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afe"/>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afe"/>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afe"/>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afe"/>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afe"/>
        <w:numPr>
          <w:ilvl w:val="1"/>
          <w:numId w:val="39"/>
        </w:numPr>
        <w:rPr>
          <w:b/>
          <w:sz w:val="20"/>
          <w:szCs w:val="20"/>
          <w:lang w:val="en-US"/>
        </w:rPr>
      </w:pPr>
      <w:r>
        <w:rPr>
          <w:b/>
          <w:sz w:val="20"/>
          <w:szCs w:val="20"/>
          <w:lang w:val="en-US"/>
        </w:rPr>
        <w:lastRenderedPageBreak/>
        <w:t>For RRC-configured active DL BWP,</w:t>
      </w:r>
    </w:p>
    <w:p w14:paraId="4F9E3B81" w14:textId="77777777" w:rsidR="002B74BF" w:rsidRDefault="002B74BF" w:rsidP="002B74BF">
      <w:pPr>
        <w:pStyle w:val="afe"/>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afe"/>
        <w:numPr>
          <w:ilvl w:val="0"/>
          <w:numId w:val="39"/>
        </w:numPr>
        <w:rPr>
          <w:b/>
          <w:sz w:val="20"/>
          <w:szCs w:val="20"/>
          <w:lang w:val="en-US"/>
        </w:rPr>
      </w:pPr>
      <w:r>
        <w:rPr>
          <w:b/>
          <w:sz w:val="20"/>
          <w:szCs w:val="20"/>
          <w:lang w:val="en-US"/>
        </w:rPr>
        <w:t>FFS:</w:t>
      </w:r>
    </w:p>
    <w:p w14:paraId="21DD5202" w14:textId="2B66E205" w:rsidR="007E58A8" w:rsidRDefault="007E58A8" w:rsidP="007E58A8">
      <w:pPr>
        <w:pStyle w:val="afe"/>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afe"/>
        <w:numPr>
          <w:ilvl w:val="1"/>
          <w:numId w:val="39"/>
        </w:numPr>
        <w:rPr>
          <w:b/>
          <w:sz w:val="20"/>
          <w:szCs w:val="20"/>
          <w:lang w:val="en-US"/>
        </w:rPr>
      </w:pPr>
      <w:r>
        <w:rPr>
          <w:b/>
          <w:sz w:val="20"/>
          <w:szCs w:val="20"/>
          <w:lang w:val="en-US"/>
        </w:rPr>
        <w:t>Whether it is feasible to use NCD-SSB for serving cell measurement and QCL source</w:t>
      </w:r>
    </w:p>
    <w:p w14:paraId="2AFFB503" w14:textId="509589AA" w:rsidR="00C2091F" w:rsidRDefault="002B74BF" w:rsidP="00DF7E1F">
      <w:pPr>
        <w:pStyle w:val="afe"/>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w:t>
      </w:r>
      <w:r w:rsidR="00293D48">
        <w:rPr>
          <w:b/>
          <w:sz w:val="20"/>
          <w:szCs w:val="20"/>
          <w:lang w:val="en-US"/>
        </w:rPr>
        <w:t>e</w:t>
      </w:r>
      <w:r>
        <w:rPr>
          <w:b/>
          <w:sz w:val="20"/>
          <w:szCs w:val="20"/>
          <w:lang w:val="en-US"/>
        </w:rPr>
        <w:t>s</w:t>
      </w:r>
    </w:p>
    <w:p w14:paraId="3AC7F547" w14:textId="72217315" w:rsidR="00362729" w:rsidRDefault="00362729" w:rsidP="00DF7E1F">
      <w:pPr>
        <w:pStyle w:val="afe"/>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afe"/>
        <w:numPr>
          <w:ilvl w:val="0"/>
          <w:numId w:val="39"/>
        </w:numPr>
        <w:rPr>
          <w:b/>
          <w:sz w:val="20"/>
          <w:szCs w:val="20"/>
          <w:lang w:val="en-US"/>
        </w:rPr>
      </w:pPr>
      <w:r>
        <w:rPr>
          <w:b/>
          <w:sz w:val="20"/>
          <w:szCs w:val="20"/>
          <w:lang w:val="en-US"/>
        </w:rPr>
        <w:t>Note:</w:t>
      </w:r>
    </w:p>
    <w:p w14:paraId="6EC6EF2A" w14:textId="2679C023" w:rsidR="00DC050B" w:rsidRDefault="00DC050B" w:rsidP="00DE2F78">
      <w:pPr>
        <w:pStyle w:val="afe"/>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8"/>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afe"/>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w:t>
            </w:r>
            <w:r w:rsidRPr="00293D48">
              <w:rPr>
                <w:rFonts w:eastAsiaTheme="minorEastAsia"/>
                <w:vertAlign w:val="superscript"/>
                <w:lang w:val="en-US" w:eastAsia="zh-CN"/>
              </w:rPr>
              <w:t>st</w:t>
            </w:r>
            <w:r>
              <w:rPr>
                <w:rFonts w:eastAsiaTheme="minorEastAsia"/>
                <w:lang w:val="en-US" w:eastAsia="zh-CN"/>
              </w:rPr>
              <w:t xml:space="preserve"> bullet under FFS needs to be clarified</w:t>
            </w:r>
          </w:p>
          <w:p w14:paraId="30754A39" w14:textId="77777777" w:rsidR="00F526D9" w:rsidRDefault="00F526D9" w:rsidP="00F526D9">
            <w:pPr>
              <w:pStyle w:val="afe"/>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afe"/>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DF28A77" w14:textId="0B489340" w:rsidR="00D87D96" w:rsidRPr="002B74BF" w:rsidRDefault="00D87D96" w:rsidP="00D87D96">
            <w:pPr>
              <w:rPr>
                <w:lang w:val="en-US" w:eastAsia="ko-KR"/>
              </w:rPr>
            </w:pPr>
            <w:r>
              <w:rPr>
                <w:lang w:val="en-US" w:eastAsia="ko-KR"/>
              </w:rPr>
              <w:t>System update can be provided in dedicated manner, or if SIB1/ OSI SS is provided for RedCap U</w:t>
            </w:r>
            <w:r w:rsidR="00293D48">
              <w:rPr>
                <w:lang w:val="en-US" w:eastAsia="ko-KR"/>
              </w:rPr>
              <w:t>e</w:t>
            </w:r>
            <w:r>
              <w:rPr>
                <w:lang w:val="en-US" w:eastAsia="ko-KR"/>
              </w:rPr>
              <w:t xml:space="preserve">s then broadcast can be used. </w:t>
            </w:r>
          </w:p>
        </w:tc>
      </w:tr>
      <w:tr w:rsidR="002713CD" w:rsidRPr="002B74BF" w14:paraId="4565754A" w14:textId="77777777" w:rsidTr="002B74BF">
        <w:tc>
          <w:tcPr>
            <w:tcW w:w="1479" w:type="dxa"/>
          </w:tcPr>
          <w:p w14:paraId="14A81907" w14:textId="58784D4A" w:rsidR="002713CD" w:rsidRDefault="0082741B" w:rsidP="002713CD">
            <w:pPr>
              <w:rPr>
                <w:lang w:val="en-US" w:eastAsia="ko-KR"/>
              </w:rPr>
            </w:pPr>
            <w:r>
              <w:rPr>
                <w:lang w:val="en-US" w:eastAsia="ko-KR"/>
              </w:rPr>
              <w:t>MediaTek</w:t>
            </w:r>
          </w:p>
        </w:tc>
        <w:tc>
          <w:tcPr>
            <w:tcW w:w="1372" w:type="dxa"/>
          </w:tcPr>
          <w:p w14:paraId="0FD4D82B" w14:textId="2CA0A7C8" w:rsidR="002713CD" w:rsidRPr="002B74BF" w:rsidRDefault="002713CD" w:rsidP="002713CD">
            <w:pPr>
              <w:tabs>
                <w:tab w:val="left" w:pos="551"/>
              </w:tabs>
              <w:rPr>
                <w:lang w:val="en-US" w:eastAsia="ko-KR"/>
              </w:rPr>
            </w:pPr>
            <w:r>
              <w:rPr>
                <w:lang w:val="en-US" w:eastAsia="ko-KR"/>
              </w:rPr>
              <w:t>N</w:t>
            </w:r>
          </w:p>
        </w:tc>
        <w:tc>
          <w:tcPr>
            <w:tcW w:w="1397" w:type="dxa"/>
          </w:tcPr>
          <w:p w14:paraId="7375AD0E" w14:textId="77777777" w:rsidR="002713CD" w:rsidRDefault="002713CD" w:rsidP="002713CD">
            <w:pPr>
              <w:rPr>
                <w:lang w:val="en-US" w:eastAsia="ko-KR"/>
              </w:rPr>
            </w:pPr>
          </w:p>
        </w:tc>
        <w:tc>
          <w:tcPr>
            <w:tcW w:w="5383" w:type="dxa"/>
          </w:tcPr>
          <w:p w14:paraId="047CDE36" w14:textId="2A515C2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3B170C0A" w14:textId="77777777" w:rsidTr="008877EF">
        <w:tc>
          <w:tcPr>
            <w:tcW w:w="1479" w:type="dxa"/>
          </w:tcPr>
          <w:p w14:paraId="2A2701CB" w14:textId="77777777" w:rsidR="008877EF" w:rsidRPr="002B74BF" w:rsidRDefault="008877EF" w:rsidP="001F2D5C">
            <w:pPr>
              <w:rPr>
                <w:lang w:val="en-US" w:eastAsia="ko-KR"/>
              </w:rPr>
            </w:pPr>
            <w:r>
              <w:rPr>
                <w:lang w:val="en-US" w:eastAsia="ko-KR"/>
              </w:rPr>
              <w:t>Ericsson</w:t>
            </w:r>
          </w:p>
        </w:tc>
        <w:tc>
          <w:tcPr>
            <w:tcW w:w="1372" w:type="dxa"/>
          </w:tcPr>
          <w:p w14:paraId="357C8510" w14:textId="77777777" w:rsidR="008877EF" w:rsidRPr="002B74BF" w:rsidRDefault="008877EF" w:rsidP="001F2D5C">
            <w:pPr>
              <w:tabs>
                <w:tab w:val="left" w:pos="551"/>
              </w:tabs>
              <w:rPr>
                <w:lang w:val="en-US" w:eastAsia="ko-KR"/>
              </w:rPr>
            </w:pPr>
            <w:r>
              <w:rPr>
                <w:lang w:val="en-US" w:eastAsia="ko-KR"/>
              </w:rPr>
              <w:t>Y</w:t>
            </w:r>
          </w:p>
        </w:tc>
        <w:tc>
          <w:tcPr>
            <w:tcW w:w="1397" w:type="dxa"/>
          </w:tcPr>
          <w:p w14:paraId="0509991F" w14:textId="77777777" w:rsidR="008877EF" w:rsidRPr="00D15974" w:rsidRDefault="008877EF" w:rsidP="001F2D5C">
            <w:pPr>
              <w:rPr>
                <w:lang w:val="en-US" w:eastAsia="ko-KR"/>
              </w:rPr>
            </w:pPr>
            <w:r>
              <w:rPr>
                <w:lang w:val="en-US" w:eastAsia="ko-KR"/>
              </w:rPr>
              <w:t xml:space="preserve">We prefer Option 1. </w:t>
            </w:r>
          </w:p>
        </w:tc>
        <w:tc>
          <w:tcPr>
            <w:tcW w:w="5383" w:type="dxa"/>
          </w:tcPr>
          <w:p w14:paraId="5C43F9B9" w14:textId="77777777" w:rsidR="008877EF" w:rsidRDefault="008877EF" w:rsidP="001F2D5C">
            <w:pPr>
              <w:rPr>
                <w:lang w:val="en-US" w:eastAsia="ko-KR"/>
              </w:rPr>
            </w:pPr>
            <w:r>
              <w:rPr>
                <w:lang w:val="en-US" w:eastAsia="ko-KR"/>
              </w:rPr>
              <w:t xml:space="preserve">We can accept Option 2 as a compromise. </w:t>
            </w:r>
          </w:p>
          <w:p w14:paraId="36D028A4" w14:textId="77777777" w:rsidR="008877EF" w:rsidRDefault="008877EF" w:rsidP="001F2D5C">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6AB3EDC6" w14:textId="77777777" w:rsidR="008877EF" w:rsidRDefault="008877EF" w:rsidP="001F2D5C">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13B5A8BD" w14:textId="77777777" w:rsidR="008877EF" w:rsidRPr="004954F9" w:rsidRDefault="008877EF" w:rsidP="001F2D5C">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w:t>
            </w:r>
            <w:r w:rsidRPr="004954F9">
              <w:rPr>
                <w:i/>
                <w:iCs/>
              </w:rPr>
              <w:lastRenderedPageBreak/>
              <w:t xml:space="preserve">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14:paraId="41BDD2E2" w14:textId="77777777" w:rsidTr="008877EF">
        <w:tc>
          <w:tcPr>
            <w:tcW w:w="1479" w:type="dxa"/>
          </w:tcPr>
          <w:p w14:paraId="230A5A25" w14:textId="48F5E0C1" w:rsidR="00C12DA7" w:rsidRDefault="00C12DA7" w:rsidP="001F2D5C">
            <w:pPr>
              <w:rPr>
                <w:lang w:val="en-US" w:eastAsia="ko-KR"/>
              </w:rPr>
            </w:pPr>
            <w:r>
              <w:rPr>
                <w:lang w:val="en-US" w:eastAsia="ko-KR"/>
              </w:rPr>
              <w:lastRenderedPageBreak/>
              <w:t>IDCC</w:t>
            </w:r>
          </w:p>
        </w:tc>
        <w:tc>
          <w:tcPr>
            <w:tcW w:w="1372" w:type="dxa"/>
          </w:tcPr>
          <w:p w14:paraId="5F310C7D" w14:textId="1BBC28BA" w:rsidR="00C12DA7" w:rsidRDefault="00C12DA7" w:rsidP="001F2D5C">
            <w:pPr>
              <w:tabs>
                <w:tab w:val="left" w:pos="551"/>
              </w:tabs>
              <w:rPr>
                <w:lang w:val="en-US" w:eastAsia="ko-KR"/>
              </w:rPr>
            </w:pPr>
            <w:r>
              <w:rPr>
                <w:lang w:val="en-US" w:eastAsia="ko-KR"/>
              </w:rPr>
              <w:t>Y</w:t>
            </w:r>
          </w:p>
        </w:tc>
        <w:tc>
          <w:tcPr>
            <w:tcW w:w="1397" w:type="dxa"/>
          </w:tcPr>
          <w:p w14:paraId="77B90973" w14:textId="7AB9F58B" w:rsidR="00C12DA7" w:rsidRDefault="00C12DA7" w:rsidP="001F2D5C">
            <w:pPr>
              <w:rPr>
                <w:lang w:val="en-US" w:eastAsia="ko-KR"/>
              </w:rPr>
            </w:pPr>
            <w:r>
              <w:rPr>
                <w:lang w:val="en-US" w:eastAsia="ko-KR"/>
              </w:rPr>
              <w:t>Option 2</w:t>
            </w:r>
          </w:p>
        </w:tc>
        <w:tc>
          <w:tcPr>
            <w:tcW w:w="5383" w:type="dxa"/>
          </w:tcPr>
          <w:p w14:paraId="10AC6C27" w14:textId="75CAFA1C" w:rsidR="00C12DA7" w:rsidRDefault="00C12DA7" w:rsidP="001F2D5C">
            <w:pPr>
              <w:rPr>
                <w:lang w:val="en-US" w:eastAsia="ko-KR"/>
              </w:rPr>
            </w:pPr>
            <w:r>
              <w:rPr>
                <w:lang w:val="en-US" w:eastAsia="ko-KR"/>
              </w:rPr>
              <w:t>Agree with Nordic on the SI update comments.</w:t>
            </w:r>
          </w:p>
        </w:tc>
      </w:tr>
      <w:tr w:rsidR="005A720A" w14:paraId="6BFFCC7C" w14:textId="77777777" w:rsidTr="005A720A">
        <w:tc>
          <w:tcPr>
            <w:tcW w:w="1479" w:type="dxa"/>
          </w:tcPr>
          <w:p w14:paraId="305CA219" w14:textId="77777777" w:rsidR="005A720A" w:rsidRDefault="005A720A" w:rsidP="001F2D5C">
            <w:pPr>
              <w:rPr>
                <w:lang w:val="en-US" w:eastAsia="ko-KR"/>
              </w:rPr>
            </w:pPr>
            <w:r>
              <w:rPr>
                <w:lang w:val="en-US" w:eastAsia="ko-KR"/>
              </w:rPr>
              <w:t>Intel</w:t>
            </w:r>
          </w:p>
        </w:tc>
        <w:tc>
          <w:tcPr>
            <w:tcW w:w="1372" w:type="dxa"/>
          </w:tcPr>
          <w:p w14:paraId="6CC36EB9" w14:textId="77777777" w:rsidR="005A720A" w:rsidRDefault="005A720A" w:rsidP="001F2D5C">
            <w:pPr>
              <w:tabs>
                <w:tab w:val="left" w:pos="551"/>
              </w:tabs>
              <w:rPr>
                <w:lang w:val="en-US" w:eastAsia="ko-KR"/>
              </w:rPr>
            </w:pPr>
            <w:r>
              <w:rPr>
                <w:lang w:val="en-US" w:eastAsia="ko-KR"/>
              </w:rPr>
              <w:t>Y</w:t>
            </w:r>
          </w:p>
        </w:tc>
        <w:tc>
          <w:tcPr>
            <w:tcW w:w="1397" w:type="dxa"/>
          </w:tcPr>
          <w:p w14:paraId="207BA0A7" w14:textId="77777777" w:rsidR="005A720A" w:rsidRDefault="005A720A" w:rsidP="001F2D5C">
            <w:pPr>
              <w:rPr>
                <w:lang w:val="en-US" w:eastAsia="ko-KR"/>
              </w:rPr>
            </w:pPr>
            <w:r>
              <w:rPr>
                <w:lang w:val="en-US" w:eastAsia="ko-KR"/>
              </w:rPr>
              <w:t>Option 1 is preferred</w:t>
            </w:r>
          </w:p>
        </w:tc>
        <w:tc>
          <w:tcPr>
            <w:tcW w:w="5383" w:type="dxa"/>
          </w:tcPr>
          <w:p w14:paraId="41CEDA72" w14:textId="77777777" w:rsidR="005A720A" w:rsidRDefault="005A720A" w:rsidP="001F2D5C">
            <w:pPr>
              <w:rPr>
                <w:lang w:val="en-US" w:eastAsia="ko-KR"/>
              </w:rPr>
            </w:pPr>
            <w:r>
              <w:rPr>
                <w:lang w:val="en-US" w:eastAsia="ko-KR"/>
              </w:rPr>
              <w:t>We can also accept Option 2 as a compromise.</w:t>
            </w:r>
          </w:p>
          <w:p w14:paraId="379F0E99" w14:textId="1F89109F" w:rsidR="005A720A" w:rsidRDefault="005A720A" w:rsidP="001F2D5C">
            <w:pPr>
              <w:rPr>
                <w:lang w:val="en-US" w:eastAsia="ko-KR"/>
              </w:rPr>
            </w:pPr>
            <w:r>
              <w:rPr>
                <w:lang w:val="en-US" w:eastAsia="ko-KR"/>
              </w:rPr>
              <w:t>Agree with Nordic on mechanisms for SI update/delivery to RedCap U</w:t>
            </w:r>
            <w:r w:rsidR="00293D48">
              <w:rPr>
                <w:lang w:val="en-US" w:eastAsia="ko-KR"/>
              </w:rPr>
              <w:t>e</w:t>
            </w:r>
            <w:r>
              <w:rPr>
                <w:lang w:val="en-US" w:eastAsia="ko-KR"/>
              </w:rPr>
              <w:t>s in connected mode. For U</w:t>
            </w:r>
            <w:r w:rsidR="00293D48">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0D7E80" w14:paraId="630D8E8D" w14:textId="77777777" w:rsidTr="005A720A">
        <w:tc>
          <w:tcPr>
            <w:tcW w:w="1479" w:type="dxa"/>
          </w:tcPr>
          <w:p w14:paraId="29E13C64" w14:textId="524361BB" w:rsidR="000D7E80" w:rsidRDefault="000D7E80" w:rsidP="000D7E80">
            <w:pPr>
              <w:rPr>
                <w:lang w:val="en-US" w:eastAsia="ko-KR"/>
              </w:rPr>
            </w:pPr>
            <w:r w:rsidRPr="0088043A">
              <w:t>FUTUREWEI2</w:t>
            </w:r>
          </w:p>
        </w:tc>
        <w:tc>
          <w:tcPr>
            <w:tcW w:w="1372" w:type="dxa"/>
          </w:tcPr>
          <w:p w14:paraId="40D684A5" w14:textId="77777777" w:rsidR="000D7E80" w:rsidRDefault="000D7E80" w:rsidP="000D7E80">
            <w:pPr>
              <w:tabs>
                <w:tab w:val="left" w:pos="551"/>
              </w:tabs>
              <w:rPr>
                <w:lang w:val="en-US" w:eastAsia="ko-KR"/>
              </w:rPr>
            </w:pPr>
          </w:p>
        </w:tc>
        <w:tc>
          <w:tcPr>
            <w:tcW w:w="1397" w:type="dxa"/>
          </w:tcPr>
          <w:p w14:paraId="00AB9040" w14:textId="77777777" w:rsidR="000D7E80" w:rsidRDefault="000D7E80" w:rsidP="000D7E80">
            <w:pPr>
              <w:rPr>
                <w:lang w:val="en-US" w:eastAsia="ko-KR"/>
              </w:rPr>
            </w:pPr>
          </w:p>
        </w:tc>
        <w:tc>
          <w:tcPr>
            <w:tcW w:w="5383" w:type="dxa"/>
          </w:tcPr>
          <w:p w14:paraId="50C9A6B7" w14:textId="730E0577" w:rsidR="000D7E80" w:rsidRDefault="000D7E80" w:rsidP="000D7E80">
            <w:pPr>
              <w:rPr>
                <w:lang w:val="en-US" w:eastAsia="ko-KR"/>
              </w:rPr>
            </w:pPr>
            <w:r w:rsidRPr="000D7E80">
              <w:t>Of these two options, prefer Option 2. Some clarifications on the FFS may be needed.</w:t>
            </w:r>
          </w:p>
        </w:tc>
      </w:tr>
      <w:tr w:rsidR="001F2D5C" w14:paraId="03C2F815" w14:textId="77777777" w:rsidTr="005A720A">
        <w:tc>
          <w:tcPr>
            <w:tcW w:w="1479" w:type="dxa"/>
          </w:tcPr>
          <w:p w14:paraId="0F810E24" w14:textId="27531C92" w:rsidR="001F2D5C" w:rsidRPr="0088043A" w:rsidRDefault="001F2D5C" w:rsidP="001F2D5C">
            <w:r>
              <w:rPr>
                <w:lang w:val="en-US" w:eastAsia="ko-KR"/>
              </w:rPr>
              <w:t>NEC</w:t>
            </w:r>
          </w:p>
        </w:tc>
        <w:tc>
          <w:tcPr>
            <w:tcW w:w="1372" w:type="dxa"/>
          </w:tcPr>
          <w:p w14:paraId="650841A9" w14:textId="77777777" w:rsidR="001F2D5C" w:rsidRDefault="001F2D5C" w:rsidP="001F2D5C">
            <w:pPr>
              <w:tabs>
                <w:tab w:val="left" w:pos="551"/>
              </w:tabs>
              <w:rPr>
                <w:lang w:val="en-US" w:eastAsia="ko-KR"/>
              </w:rPr>
            </w:pPr>
          </w:p>
        </w:tc>
        <w:tc>
          <w:tcPr>
            <w:tcW w:w="1397" w:type="dxa"/>
          </w:tcPr>
          <w:p w14:paraId="08CBCE49" w14:textId="77777777" w:rsidR="001F2D5C" w:rsidRDefault="001F2D5C" w:rsidP="001F2D5C">
            <w:pPr>
              <w:rPr>
                <w:lang w:val="en-US" w:eastAsia="ko-KR"/>
              </w:rPr>
            </w:pPr>
          </w:p>
        </w:tc>
        <w:tc>
          <w:tcPr>
            <w:tcW w:w="5383" w:type="dxa"/>
          </w:tcPr>
          <w:p w14:paraId="3A7BD9B1" w14:textId="77777777" w:rsidR="001F2D5C" w:rsidRDefault="001F2D5C" w:rsidP="001F2D5C">
            <w:pPr>
              <w:rPr>
                <w:lang w:val="en-US" w:eastAsia="ko-KR"/>
              </w:rPr>
            </w:pPr>
            <w:r>
              <w:rPr>
                <w:lang w:val="en-US" w:eastAsia="ko-KR"/>
              </w:rPr>
              <w:t>We would like to clarify whether this will invalidate Rel-15 specification “</w:t>
            </w:r>
            <w:r w:rsidRPr="00A10BA2">
              <w:rPr>
                <w:rFonts w:eastAsia="宋体"/>
                <w:szCs w:val="22"/>
                <w:lang w:eastAsia="ja-JP"/>
              </w:rPr>
              <w:t xml:space="preserve">Even though this field is only configured in the initial BWP (BWP#0) </w:t>
            </w:r>
            <w:r w:rsidRPr="00A10BA2">
              <w:rPr>
                <w:rFonts w:eastAsia="宋体"/>
                <w:i/>
              </w:rPr>
              <w:t>controlResourceSetZero</w:t>
            </w:r>
            <w:r w:rsidRPr="00A10BA2">
              <w:rPr>
                <w:rFonts w:eastAsia="宋体"/>
                <w:szCs w:val="22"/>
                <w:lang w:eastAsia="ja-JP"/>
              </w:rPr>
              <w:t xml:space="preserve"> can be used in search spaces configured in other DL BWP(s) than the initial DL BWP if the conditions defined in TS 38.213 [13], clause 10 are satisfied.</w:t>
            </w:r>
            <w:r>
              <w:rPr>
                <w:rFonts w:eastAsia="宋体"/>
                <w:szCs w:val="22"/>
                <w:lang w:eastAsia="ja-JP"/>
              </w:rPr>
              <w:t>” [TS 38.331]</w:t>
            </w:r>
          </w:p>
          <w:p w14:paraId="3C5B2E2C" w14:textId="77777777" w:rsidR="001F2D5C" w:rsidRDefault="001F2D5C" w:rsidP="001F2D5C">
            <w:pPr>
              <w:rPr>
                <w:b/>
                <w:lang w:val="en-US"/>
              </w:rPr>
            </w:pPr>
            <w:r>
              <w:rPr>
                <w:lang w:val="en-US" w:eastAsia="ko-KR"/>
              </w:rPr>
              <w:t xml:space="preserve">Preference would be option 2 but the first bullet would depend on </w:t>
            </w: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p>
          <w:p w14:paraId="0DB56A7D" w14:textId="110723C8" w:rsidR="001F2D5C" w:rsidRPr="000D7E80" w:rsidRDefault="001F2D5C" w:rsidP="001F2D5C">
            <w:r w:rsidRPr="008D77DA">
              <w:rPr>
                <w:lang w:val="en-US"/>
              </w:rPr>
              <w:t>We agree with Ericsson to add cell selection/reselection to FFS.</w:t>
            </w:r>
          </w:p>
        </w:tc>
      </w:tr>
      <w:tr w:rsidR="009247A8" w14:paraId="312799FE" w14:textId="77777777" w:rsidTr="005A720A">
        <w:tc>
          <w:tcPr>
            <w:tcW w:w="1479" w:type="dxa"/>
          </w:tcPr>
          <w:p w14:paraId="3CB5DB17" w14:textId="7FBBE048" w:rsidR="009247A8" w:rsidRDefault="009247A8" w:rsidP="009247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7A2C5EB" w14:textId="77777777" w:rsidR="009247A8" w:rsidRDefault="009247A8" w:rsidP="009247A8">
            <w:pPr>
              <w:tabs>
                <w:tab w:val="left" w:pos="551"/>
              </w:tabs>
              <w:rPr>
                <w:lang w:val="en-US" w:eastAsia="ko-KR"/>
              </w:rPr>
            </w:pPr>
          </w:p>
        </w:tc>
        <w:tc>
          <w:tcPr>
            <w:tcW w:w="1397" w:type="dxa"/>
          </w:tcPr>
          <w:p w14:paraId="2A8F8391" w14:textId="77777777" w:rsidR="009247A8" w:rsidRDefault="009247A8" w:rsidP="009247A8">
            <w:pPr>
              <w:rPr>
                <w:lang w:val="en-US" w:eastAsia="ko-KR"/>
              </w:rPr>
            </w:pPr>
          </w:p>
        </w:tc>
        <w:tc>
          <w:tcPr>
            <w:tcW w:w="5383" w:type="dxa"/>
          </w:tcPr>
          <w:p w14:paraId="5EB7182F" w14:textId="65983512" w:rsidR="009247A8" w:rsidRDefault="009247A8" w:rsidP="009247A8">
            <w:pPr>
              <w:rPr>
                <w:lang w:val="en-US" w:eastAsia="ko-KR"/>
              </w:rPr>
            </w:pPr>
            <w:r>
              <w:rPr>
                <w:rFonts w:eastAsia="Yu Mincho" w:hint="eastAsia"/>
                <w:lang w:val="en-US" w:eastAsia="ja-JP"/>
              </w:rPr>
              <w:t>W</w:t>
            </w:r>
            <w:r>
              <w:rPr>
                <w:rFonts w:eastAsia="Yu Mincho"/>
                <w:lang w:val="en-US" w:eastAsia="ja-JP"/>
              </w:rPr>
              <w:t>e are fine with either option</w:t>
            </w:r>
          </w:p>
        </w:tc>
      </w:tr>
      <w:tr w:rsidR="0053316D" w14:paraId="6FE7D812" w14:textId="77777777" w:rsidTr="005A720A">
        <w:tc>
          <w:tcPr>
            <w:tcW w:w="1479" w:type="dxa"/>
          </w:tcPr>
          <w:p w14:paraId="1CEEE834" w14:textId="575AEC01"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4EC672" w14:textId="77777777" w:rsidR="0053316D" w:rsidRDefault="0053316D" w:rsidP="009247A8">
            <w:pPr>
              <w:tabs>
                <w:tab w:val="left" w:pos="551"/>
              </w:tabs>
              <w:rPr>
                <w:lang w:val="en-US" w:eastAsia="ko-KR"/>
              </w:rPr>
            </w:pPr>
          </w:p>
        </w:tc>
        <w:tc>
          <w:tcPr>
            <w:tcW w:w="1397" w:type="dxa"/>
          </w:tcPr>
          <w:p w14:paraId="2D1FCCB2" w14:textId="4585297D" w:rsidR="0053316D" w:rsidRPr="0053316D" w:rsidRDefault="0053316D"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w:t>
            </w:r>
          </w:p>
        </w:tc>
        <w:tc>
          <w:tcPr>
            <w:tcW w:w="5383" w:type="dxa"/>
          </w:tcPr>
          <w:p w14:paraId="37FC94DE" w14:textId="61FEFA93" w:rsidR="0053316D" w:rsidRPr="0053316D" w:rsidRDefault="0053316D" w:rsidP="009247A8">
            <w:pPr>
              <w:rPr>
                <w:rFonts w:eastAsiaTheme="minorEastAsia"/>
                <w:lang w:val="en-US" w:eastAsia="zh-CN"/>
              </w:rPr>
            </w:pPr>
            <w:r>
              <w:rPr>
                <w:rFonts w:eastAsiaTheme="minorEastAsia"/>
                <w:lang w:val="en-US" w:eastAsia="zh-CN"/>
              </w:rPr>
              <w:t xml:space="preserve">Since whether include the CORESET#0 is already discussed in </w:t>
            </w:r>
            <w:r w:rsidRPr="00D15974">
              <w:rPr>
                <w:b/>
                <w:highlight w:val="yellow"/>
                <w:lang w:val="en-US"/>
              </w:rPr>
              <w:t>Proposal 3.1-</w:t>
            </w:r>
            <w:r>
              <w:rPr>
                <w:b/>
                <w:highlight w:val="yellow"/>
                <w:lang w:val="en-US"/>
              </w:rPr>
              <w:t>2a</w:t>
            </w:r>
            <w:r>
              <w:rPr>
                <w:b/>
                <w:lang w:val="en-US"/>
              </w:rPr>
              <w:t xml:space="preserve">, </w:t>
            </w:r>
            <w:r w:rsidRPr="0053316D">
              <w:rPr>
                <w:lang w:val="en-US"/>
              </w:rPr>
              <w:t>then there is no need to discuss whether include CORESET#0/SIB1 in option 2</w:t>
            </w:r>
          </w:p>
        </w:tc>
      </w:tr>
      <w:tr w:rsidR="00FE0F8C" w14:paraId="694CA0AA" w14:textId="77777777" w:rsidTr="005A720A">
        <w:tc>
          <w:tcPr>
            <w:tcW w:w="1479" w:type="dxa"/>
          </w:tcPr>
          <w:p w14:paraId="3B0F4609" w14:textId="3C744353"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53FE8948" w14:textId="5347A02B" w:rsidR="00FE0F8C" w:rsidRDefault="00FE0F8C" w:rsidP="009247A8">
            <w:pPr>
              <w:tabs>
                <w:tab w:val="left" w:pos="551"/>
              </w:tabs>
              <w:rPr>
                <w:lang w:val="en-US" w:eastAsia="ko-KR"/>
              </w:rPr>
            </w:pPr>
            <w:r>
              <w:rPr>
                <w:rFonts w:eastAsiaTheme="minorEastAsia" w:hint="eastAsia"/>
                <w:lang w:val="en-US" w:eastAsia="zh-CN"/>
              </w:rPr>
              <w:t>N</w:t>
            </w:r>
          </w:p>
        </w:tc>
        <w:tc>
          <w:tcPr>
            <w:tcW w:w="1397" w:type="dxa"/>
          </w:tcPr>
          <w:p w14:paraId="66E569F8" w14:textId="77777777" w:rsidR="00FE0F8C" w:rsidRDefault="00FE0F8C" w:rsidP="009247A8">
            <w:pPr>
              <w:rPr>
                <w:rFonts w:eastAsiaTheme="minorEastAsia"/>
                <w:lang w:val="en-US" w:eastAsia="zh-CN"/>
              </w:rPr>
            </w:pPr>
          </w:p>
        </w:tc>
        <w:tc>
          <w:tcPr>
            <w:tcW w:w="5383" w:type="dxa"/>
          </w:tcPr>
          <w:p w14:paraId="7DD8635D" w14:textId="77777777" w:rsidR="00FE0F8C" w:rsidRDefault="00FE0F8C" w:rsidP="00FF2226">
            <w:pPr>
              <w:rPr>
                <w:rFonts w:eastAsiaTheme="minorEastAsia"/>
                <w:lang w:val="en-US" w:eastAsia="zh-CN"/>
              </w:rPr>
            </w:pPr>
            <w:r>
              <w:rPr>
                <w:rFonts w:eastAsiaTheme="minorEastAsia" w:hint="eastAsia"/>
                <w:lang w:val="en-US" w:eastAsia="zh-CN"/>
              </w:rPr>
              <w:t xml:space="preserve">In Option 1, </w:t>
            </w:r>
            <w:r>
              <w:rPr>
                <w:rFonts w:eastAsiaTheme="minorEastAsia"/>
                <w:lang w:val="en-US" w:eastAsia="zh-CN"/>
              </w:rPr>
              <w:t>‘</w:t>
            </w:r>
            <w:r>
              <w:rPr>
                <w:b/>
                <w:lang w:val="en-US"/>
              </w:rPr>
              <w:t>CSI-RS</w:t>
            </w:r>
            <w:r>
              <w:rPr>
                <w:rFonts w:eastAsiaTheme="minorEastAsia"/>
                <w:lang w:val="en-US" w:eastAsia="zh-CN"/>
              </w:rPr>
              <w:t>’</w:t>
            </w:r>
            <w:r>
              <w:rPr>
                <w:rFonts w:eastAsiaTheme="minorEastAsia" w:hint="eastAsia"/>
                <w:lang w:val="en-US" w:eastAsia="zh-CN"/>
              </w:rPr>
              <w:t xml:space="preserve"> shall be deleted. A RedCap UE may count on CSI-RS if SSB is no contained.</w:t>
            </w:r>
          </w:p>
          <w:p w14:paraId="0A1F2EA2" w14:textId="7168ED81" w:rsidR="00FE0F8C" w:rsidRDefault="00FE0F8C" w:rsidP="009247A8">
            <w:pPr>
              <w:rPr>
                <w:rFonts w:eastAsiaTheme="minorEastAsia"/>
                <w:lang w:val="en-US" w:eastAsia="zh-CN"/>
              </w:rPr>
            </w:pPr>
            <w:r>
              <w:rPr>
                <w:rFonts w:eastAsiaTheme="minorEastAsia" w:hint="eastAsia"/>
                <w:lang w:val="en-US" w:eastAsia="zh-CN"/>
              </w:rPr>
              <w:t xml:space="preserve">Generally, we note that the usage of NCD-SSB is very limited in current NR. It cannot be used for measurement in many situations when the UE is in RRC_CONNECTED state. 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14:paraId="213DBC1A" w14:textId="77777777" w:rsidTr="005A720A">
        <w:tc>
          <w:tcPr>
            <w:tcW w:w="1479" w:type="dxa"/>
          </w:tcPr>
          <w:p w14:paraId="09D67E0E" w14:textId="0E4385B0" w:rsidR="00293D48" w:rsidRDefault="00293D48" w:rsidP="009247A8">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4AE9FC1" w14:textId="77777777" w:rsidR="00293D48" w:rsidRDefault="00293D48" w:rsidP="009247A8">
            <w:pPr>
              <w:tabs>
                <w:tab w:val="left" w:pos="551"/>
              </w:tabs>
              <w:rPr>
                <w:rFonts w:eastAsiaTheme="minorEastAsia" w:hint="eastAsia"/>
                <w:lang w:val="en-US" w:eastAsia="zh-CN"/>
              </w:rPr>
            </w:pPr>
          </w:p>
        </w:tc>
        <w:tc>
          <w:tcPr>
            <w:tcW w:w="1397" w:type="dxa"/>
          </w:tcPr>
          <w:p w14:paraId="3A335939" w14:textId="57CE9F7C"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5EF2BCB1" w14:textId="77777777" w:rsidR="00293D48" w:rsidRDefault="00293D48" w:rsidP="00FF2226">
            <w:pPr>
              <w:rPr>
                <w:rFonts w:eastAsiaTheme="minorEastAsia" w:hint="eastAsia"/>
                <w:lang w:val="en-US" w:eastAsia="zh-CN"/>
              </w:rPr>
            </w:pPr>
          </w:p>
        </w:tc>
      </w:tr>
    </w:tbl>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af8"/>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w:t>
            </w:r>
            <w:r>
              <w:rPr>
                <w:rFonts w:eastAsiaTheme="minorEastAsia"/>
                <w:lang w:val="en-US" w:eastAsia="zh-CN"/>
              </w:rPr>
              <w:lastRenderedPageBreak/>
              <w:t xml:space="preserve">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lastRenderedPageBreak/>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afe"/>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afe"/>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afe"/>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lang w:val="en-US" w:eastAsia="zh-CN"/>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14:paraId="3094E7DA" w14:textId="3E755D16" w:rsidR="00585139" w:rsidRPr="00D15974" w:rsidRDefault="00585139" w:rsidP="00585139">
            <w:pPr>
              <w:rPr>
                <w:rFonts w:eastAsiaTheme="minorEastAsia"/>
                <w:lang w:val="en-US" w:eastAsia="zh-CN"/>
              </w:rPr>
            </w:pPr>
          </w:p>
        </w:tc>
      </w:tr>
      <w:tr w:rsidR="00F9640E" w:rsidRPr="00A72275" w14:paraId="3B72C22E" w14:textId="77777777" w:rsidTr="00F9640E">
        <w:tc>
          <w:tcPr>
            <w:tcW w:w="1108" w:type="dxa"/>
          </w:tcPr>
          <w:p w14:paraId="7E64C9A6" w14:textId="77777777" w:rsidR="00F9640E" w:rsidRPr="00D15974" w:rsidRDefault="00F9640E" w:rsidP="001F2D5C">
            <w:pPr>
              <w:rPr>
                <w:rFonts w:eastAsiaTheme="minorEastAsia"/>
                <w:lang w:val="en-US" w:eastAsia="zh-CN"/>
              </w:rPr>
            </w:pPr>
            <w:r>
              <w:rPr>
                <w:rFonts w:eastAsiaTheme="minorEastAsia"/>
                <w:lang w:val="en-US" w:eastAsia="zh-CN"/>
              </w:rPr>
              <w:t>Ericsson</w:t>
            </w:r>
          </w:p>
        </w:tc>
        <w:tc>
          <w:tcPr>
            <w:tcW w:w="567" w:type="dxa"/>
          </w:tcPr>
          <w:p w14:paraId="7B98F191" w14:textId="77777777" w:rsidR="00F9640E" w:rsidRPr="00D15974" w:rsidRDefault="00F9640E" w:rsidP="001F2D5C">
            <w:pPr>
              <w:tabs>
                <w:tab w:val="left" w:pos="551"/>
              </w:tabs>
              <w:rPr>
                <w:rFonts w:eastAsiaTheme="minorEastAsia"/>
                <w:lang w:val="en-US" w:eastAsia="zh-CN"/>
              </w:rPr>
            </w:pPr>
            <w:r>
              <w:rPr>
                <w:rFonts w:eastAsiaTheme="minorEastAsia"/>
                <w:lang w:val="en-US" w:eastAsia="zh-CN"/>
              </w:rPr>
              <w:t>FFS</w:t>
            </w:r>
          </w:p>
        </w:tc>
        <w:tc>
          <w:tcPr>
            <w:tcW w:w="7956" w:type="dxa"/>
          </w:tcPr>
          <w:p w14:paraId="35784914" w14:textId="77777777" w:rsidR="00F9640E" w:rsidRDefault="00F9640E" w:rsidP="001F2D5C">
            <w:pPr>
              <w:rPr>
                <w:lang w:val="en-US" w:eastAsia="ko-KR"/>
              </w:rPr>
            </w:pPr>
            <w:r>
              <w:rPr>
                <w:lang w:val="en-US" w:eastAsia="ko-KR"/>
              </w:rPr>
              <w:t>The following aspects should be studied further:</w:t>
            </w:r>
          </w:p>
          <w:p w14:paraId="6298526A" w14:textId="77777777" w:rsidR="00F9640E" w:rsidRPr="00003497" w:rsidRDefault="00F9640E" w:rsidP="00F9640E">
            <w:pPr>
              <w:pStyle w:val="afe"/>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089E97A9" w14:textId="77777777" w:rsidR="00F9640E" w:rsidRDefault="00F9640E" w:rsidP="00F9640E">
            <w:pPr>
              <w:pStyle w:val="afe"/>
              <w:numPr>
                <w:ilvl w:val="0"/>
                <w:numId w:val="45"/>
              </w:numPr>
              <w:rPr>
                <w:lang w:val="en-US" w:eastAsia="ko-KR"/>
              </w:rPr>
            </w:pPr>
            <w:r>
              <w:rPr>
                <w:lang w:val="en-US" w:eastAsia="ko-KR"/>
              </w:rPr>
              <w:t>The PCIs of CD-SSB and NCD-SSB need not be the same [TS 38.300]</w:t>
            </w:r>
          </w:p>
          <w:p w14:paraId="472CD821" w14:textId="77777777" w:rsidR="00F9640E" w:rsidRDefault="00F9640E" w:rsidP="00F9640E">
            <w:pPr>
              <w:pStyle w:val="afe"/>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1E6C4A80" w14:textId="77777777" w:rsidR="00F9640E" w:rsidRPr="00A72275" w:rsidRDefault="00F9640E" w:rsidP="00F9640E">
            <w:pPr>
              <w:pStyle w:val="afe"/>
              <w:numPr>
                <w:ilvl w:val="0"/>
                <w:numId w:val="45"/>
              </w:numPr>
              <w:rPr>
                <w:lang w:val="en-US" w:eastAsia="ko-KR"/>
              </w:rPr>
            </w:pPr>
            <w:r>
              <w:rPr>
                <w:lang w:val="en-US" w:eastAsia="ko-KR"/>
              </w:rPr>
              <w:t>Required RAN1/RAN2/RAN4 workload, if any.</w:t>
            </w:r>
          </w:p>
        </w:tc>
      </w:tr>
      <w:tr w:rsidR="00A97B48" w:rsidRPr="00A72275" w14:paraId="48FBB396" w14:textId="77777777" w:rsidTr="00F9640E">
        <w:tc>
          <w:tcPr>
            <w:tcW w:w="1108" w:type="dxa"/>
          </w:tcPr>
          <w:p w14:paraId="6CEC8812" w14:textId="76F83E37" w:rsidR="00A97B48" w:rsidRDefault="00A97B48" w:rsidP="00A97B48">
            <w:pPr>
              <w:rPr>
                <w:rFonts w:eastAsiaTheme="minorEastAsia"/>
                <w:lang w:val="en-US" w:eastAsia="zh-CN"/>
              </w:rPr>
            </w:pPr>
            <w:r>
              <w:rPr>
                <w:rFonts w:eastAsiaTheme="minorEastAsia"/>
                <w:lang w:val="en-US" w:eastAsia="zh-CN"/>
              </w:rPr>
              <w:t>Intel</w:t>
            </w:r>
          </w:p>
        </w:tc>
        <w:tc>
          <w:tcPr>
            <w:tcW w:w="567" w:type="dxa"/>
          </w:tcPr>
          <w:p w14:paraId="492D0D2E" w14:textId="2C77C65B"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6" w:type="dxa"/>
          </w:tcPr>
          <w:p w14:paraId="605F7440" w14:textId="0A016D00" w:rsidR="00A97B48" w:rsidRDefault="00A97B48" w:rsidP="00A97B48">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30F6C" w:rsidRPr="00A72275" w14:paraId="29A7AF59" w14:textId="77777777" w:rsidTr="00F9640E">
        <w:tc>
          <w:tcPr>
            <w:tcW w:w="1108" w:type="dxa"/>
          </w:tcPr>
          <w:p w14:paraId="36F466B7" w14:textId="562D69D2" w:rsidR="00F30F6C" w:rsidRDefault="00F30F6C" w:rsidP="00F30F6C">
            <w:pPr>
              <w:rPr>
                <w:rFonts w:eastAsiaTheme="minorEastAsia"/>
                <w:lang w:val="en-US" w:eastAsia="zh-CN"/>
              </w:rPr>
            </w:pPr>
            <w:r>
              <w:rPr>
                <w:rFonts w:eastAsiaTheme="minorEastAsia"/>
                <w:lang w:val="en-US" w:eastAsia="zh-CN"/>
              </w:rPr>
              <w:t>NEC</w:t>
            </w:r>
          </w:p>
        </w:tc>
        <w:tc>
          <w:tcPr>
            <w:tcW w:w="567" w:type="dxa"/>
          </w:tcPr>
          <w:p w14:paraId="59154EC6" w14:textId="27418EF5" w:rsidR="00F30F6C" w:rsidRDefault="00F30F6C" w:rsidP="00F30F6C">
            <w:pPr>
              <w:tabs>
                <w:tab w:val="left" w:pos="551"/>
              </w:tabs>
              <w:rPr>
                <w:rFonts w:eastAsiaTheme="minorEastAsia"/>
                <w:lang w:val="en-US" w:eastAsia="zh-CN"/>
              </w:rPr>
            </w:pPr>
            <w:r>
              <w:rPr>
                <w:rFonts w:eastAsiaTheme="minorEastAsia"/>
                <w:lang w:val="en-US" w:eastAsia="zh-CN"/>
              </w:rPr>
              <w:t>FFS</w:t>
            </w:r>
          </w:p>
        </w:tc>
        <w:tc>
          <w:tcPr>
            <w:tcW w:w="7956" w:type="dxa"/>
          </w:tcPr>
          <w:p w14:paraId="217BE909" w14:textId="1916158A" w:rsidR="00F30F6C" w:rsidRDefault="00F30F6C" w:rsidP="00F30F6C">
            <w:pPr>
              <w:rPr>
                <w:lang w:val="en-US" w:eastAsia="ko-KR"/>
              </w:rPr>
            </w:pPr>
            <w:r>
              <w:rPr>
                <w:lang w:val="en-US" w:eastAsia="ko-KR"/>
              </w:rPr>
              <w:t>Agree with Ericsson.</w:t>
            </w:r>
          </w:p>
        </w:tc>
      </w:tr>
      <w:tr w:rsidR="009247A8" w:rsidRPr="00A72275" w14:paraId="50FAD759" w14:textId="77777777" w:rsidTr="00F9640E">
        <w:tc>
          <w:tcPr>
            <w:tcW w:w="1108" w:type="dxa"/>
          </w:tcPr>
          <w:p w14:paraId="36E0227A" w14:textId="76B2647B"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7" w:type="dxa"/>
          </w:tcPr>
          <w:p w14:paraId="4F978380" w14:textId="77777777" w:rsidR="009247A8" w:rsidRDefault="009247A8" w:rsidP="009247A8">
            <w:pPr>
              <w:tabs>
                <w:tab w:val="left" w:pos="551"/>
              </w:tabs>
              <w:rPr>
                <w:rFonts w:eastAsiaTheme="minorEastAsia"/>
                <w:lang w:val="en-US" w:eastAsia="zh-CN"/>
              </w:rPr>
            </w:pPr>
          </w:p>
        </w:tc>
        <w:tc>
          <w:tcPr>
            <w:tcW w:w="7956" w:type="dxa"/>
          </w:tcPr>
          <w:p w14:paraId="029CB5E6" w14:textId="26AD9F26" w:rsidR="009247A8" w:rsidRDefault="009247A8" w:rsidP="009247A8">
            <w:pPr>
              <w:rPr>
                <w:lang w:val="en-US" w:eastAsia="ko-KR"/>
              </w:rPr>
            </w:pPr>
            <w:r>
              <w:rPr>
                <w:rFonts w:eastAsia="Yu Mincho" w:hint="eastAsia"/>
                <w:lang w:val="en-US" w:eastAsia="ja-JP"/>
              </w:rPr>
              <w:t>R</w:t>
            </w:r>
            <w:r>
              <w:rPr>
                <w:rFonts w:eastAsia="Yu Mincho"/>
                <w:lang w:val="en-US" w:eastAsia="ja-JP"/>
              </w:rPr>
              <w:t>egarding serving cell measurement, we can send an LS to RAN2/RAN4 to ask the feasibility.</w:t>
            </w:r>
          </w:p>
        </w:tc>
      </w:tr>
      <w:tr w:rsidR="0053316D" w:rsidRPr="00A72275" w14:paraId="575D166E" w14:textId="77777777" w:rsidTr="00F9640E">
        <w:tc>
          <w:tcPr>
            <w:tcW w:w="1108" w:type="dxa"/>
          </w:tcPr>
          <w:p w14:paraId="76F1EA3E" w14:textId="7F0BE66D"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67" w:type="dxa"/>
          </w:tcPr>
          <w:p w14:paraId="39B43DE4" w14:textId="0693DB0A" w:rsidR="0053316D" w:rsidRDefault="0053316D" w:rsidP="009247A8">
            <w:pPr>
              <w:tabs>
                <w:tab w:val="left" w:pos="551"/>
              </w:tabs>
              <w:rPr>
                <w:rFonts w:eastAsiaTheme="minorEastAsia"/>
                <w:lang w:val="en-US" w:eastAsia="zh-CN"/>
              </w:rPr>
            </w:pPr>
            <w:r>
              <w:rPr>
                <w:rFonts w:eastAsiaTheme="minorEastAsia" w:hint="eastAsia"/>
                <w:lang w:val="en-US" w:eastAsia="zh-CN"/>
              </w:rPr>
              <w:t>Y</w:t>
            </w:r>
          </w:p>
        </w:tc>
        <w:tc>
          <w:tcPr>
            <w:tcW w:w="7956" w:type="dxa"/>
          </w:tcPr>
          <w:p w14:paraId="52B726EC" w14:textId="77777777" w:rsidR="0053316D" w:rsidRDefault="0053316D" w:rsidP="009247A8">
            <w:pPr>
              <w:rPr>
                <w:rFonts w:eastAsia="Yu Mincho"/>
                <w:lang w:val="en-US" w:eastAsia="ja-JP"/>
              </w:rPr>
            </w:pPr>
          </w:p>
        </w:tc>
      </w:tr>
      <w:tr w:rsidR="00FE0F8C" w:rsidRPr="00A72275" w14:paraId="5DADF233" w14:textId="77777777" w:rsidTr="00F9640E">
        <w:tc>
          <w:tcPr>
            <w:tcW w:w="1108" w:type="dxa"/>
          </w:tcPr>
          <w:p w14:paraId="5FF454F0" w14:textId="402D21D4" w:rsidR="00FE0F8C" w:rsidRDefault="00FE0F8C" w:rsidP="009247A8">
            <w:pPr>
              <w:rPr>
                <w:rFonts w:eastAsiaTheme="minorEastAsia"/>
                <w:lang w:val="en-US" w:eastAsia="zh-CN"/>
              </w:rPr>
            </w:pPr>
            <w:r>
              <w:rPr>
                <w:rFonts w:eastAsiaTheme="minorEastAsia" w:hint="eastAsia"/>
                <w:lang w:val="en-US" w:eastAsia="zh-CN"/>
              </w:rPr>
              <w:t>CATT</w:t>
            </w:r>
          </w:p>
        </w:tc>
        <w:tc>
          <w:tcPr>
            <w:tcW w:w="567" w:type="dxa"/>
          </w:tcPr>
          <w:p w14:paraId="3B6B5BFF" w14:textId="1E77A107" w:rsid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7956" w:type="dxa"/>
          </w:tcPr>
          <w:p w14:paraId="6E69494E" w14:textId="77777777" w:rsidR="00FE0F8C" w:rsidRDefault="00FE0F8C" w:rsidP="00FF2226">
            <w:pPr>
              <w:rPr>
                <w:rFonts w:eastAsiaTheme="minorEastAsia"/>
                <w:lang w:val="en-US" w:eastAsia="zh-CN"/>
              </w:rPr>
            </w:pPr>
            <w:r>
              <w:rPr>
                <w:rFonts w:eastAsiaTheme="minorEastAsia" w:hint="eastAsia"/>
                <w:lang w:val="en-US" w:eastAsia="zh-CN"/>
              </w:rPr>
              <w:t xml:space="preserve">As we </w:t>
            </w:r>
            <w:r>
              <w:rPr>
                <w:rFonts w:eastAsiaTheme="minorEastAsia"/>
                <w:lang w:val="en-US" w:eastAsia="zh-CN"/>
              </w:rPr>
              <w:t>mentioned</w:t>
            </w:r>
            <w:r>
              <w:rPr>
                <w:rFonts w:eastAsiaTheme="minorEastAsia" w:hint="eastAsia"/>
                <w:lang w:val="en-US" w:eastAsia="zh-CN"/>
              </w:rPr>
              <w:t xml:space="preserve"> above, the usage of NCD-SSB is very limited in current NR. It cannot be used </w:t>
            </w:r>
            <w:r>
              <w:rPr>
                <w:rFonts w:eastAsiaTheme="minorEastAsia" w:hint="eastAsia"/>
                <w:lang w:val="en-US" w:eastAsia="zh-CN"/>
              </w:rPr>
              <w:lastRenderedPageBreak/>
              <w:t xml:space="preserve">for measurement in many situations when the UE is in RRC_CONNECTED state. </w:t>
            </w:r>
          </w:p>
          <w:p w14:paraId="20B51331" w14:textId="582E2547" w:rsidR="00FE0F8C" w:rsidRDefault="00FE0F8C" w:rsidP="009247A8">
            <w:pPr>
              <w:rPr>
                <w:rFonts w:eastAsia="Yu Mincho"/>
                <w:lang w:val="en-US" w:eastAsia="ja-JP"/>
              </w:rPr>
            </w:pPr>
            <w:r>
              <w:rPr>
                <w:rFonts w:eastAsiaTheme="minorEastAsia" w:hint="eastAsia"/>
                <w:lang w:val="en-US" w:eastAsia="zh-CN"/>
              </w:rPr>
              <w:t xml:space="preserve">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rsidRPr="00A72275" w14:paraId="6076A1C4" w14:textId="77777777" w:rsidTr="00F9640E">
        <w:tc>
          <w:tcPr>
            <w:tcW w:w="1108" w:type="dxa"/>
          </w:tcPr>
          <w:p w14:paraId="5AB22076" w14:textId="1E46DA9C" w:rsidR="00293D48" w:rsidRDefault="00293D48" w:rsidP="009247A8">
            <w:pPr>
              <w:rPr>
                <w:rFonts w:eastAsiaTheme="minorEastAsia" w:hint="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67" w:type="dxa"/>
          </w:tcPr>
          <w:p w14:paraId="7E94354A" w14:textId="1F3D6026" w:rsidR="00293D48" w:rsidRDefault="00293D48" w:rsidP="009247A8">
            <w:pPr>
              <w:tabs>
                <w:tab w:val="left" w:pos="551"/>
              </w:tabs>
              <w:rPr>
                <w:rFonts w:eastAsiaTheme="minorEastAsia" w:hint="eastAsia"/>
                <w:lang w:val="en-US" w:eastAsia="zh-CN"/>
              </w:rPr>
            </w:pPr>
            <w:r>
              <w:rPr>
                <w:rFonts w:eastAsiaTheme="minorEastAsia" w:hint="eastAsia"/>
                <w:lang w:val="en-US" w:eastAsia="zh-CN"/>
              </w:rPr>
              <w:t>Y</w:t>
            </w:r>
          </w:p>
        </w:tc>
        <w:tc>
          <w:tcPr>
            <w:tcW w:w="7956" w:type="dxa"/>
          </w:tcPr>
          <w:p w14:paraId="16CD63B4" w14:textId="77777777" w:rsidR="00293D48" w:rsidRDefault="00293D48" w:rsidP="00FF2226">
            <w:pPr>
              <w:rPr>
                <w:rFonts w:eastAsiaTheme="minorEastAsia" w:hint="eastAsia"/>
                <w:lang w:val="en-US" w:eastAsia="zh-CN"/>
              </w:rPr>
            </w:pP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afe"/>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afe"/>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afe"/>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afe"/>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afe"/>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afe"/>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ADDEC66"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afe"/>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afe"/>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lastRenderedPageBreak/>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2" w:history="1">
              <w:r w:rsidRPr="00D15974">
                <w:rPr>
                  <w:rStyle w:val="afa"/>
                  <w:color w:val="0000FF"/>
                  <w:lang w:eastAsia="sv-SE"/>
                </w:rPr>
                <w:t>R1-2109752</w:t>
              </w:r>
            </w:hyperlink>
            <w:r w:rsidRPr="00D15974">
              <w:rPr>
                <w:rStyle w:val="afa"/>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68CB6E9B"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T</w:t>
            </w:r>
            <w:r w:rsidRPr="00D15974">
              <w:rPr>
                <w:rFonts w:eastAsia="宋体"/>
                <w:lang w:val="en-US"/>
              </w:rPr>
              <w:t>he separate initial DL BWP becomes UE-specific RRC configured under BWP#0 configuration option 2.</w:t>
            </w:r>
            <w:r w:rsidRPr="00D15974">
              <w:rPr>
                <w:rFonts w:eastAsia="宋体"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Specifically</w:t>
            </w:r>
            <w:r w:rsidRPr="00D15974">
              <w:rPr>
                <w:rFonts w:eastAsia="宋体"/>
                <w:lang w:val="en-US"/>
              </w:rPr>
              <w:t>, for traffic offload</w:t>
            </w:r>
            <w:r w:rsidRPr="00D15974">
              <w:rPr>
                <w:rFonts w:eastAsia="宋体" w:hint="eastAsia"/>
                <w:lang w:val="en-US" w:eastAsia="zh-CN"/>
              </w:rPr>
              <w:t>ing</w:t>
            </w:r>
            <w:r w:rsidRPr="00D15974">
              <w:rPr>
                <w:rFonts w:eastAsia="宋体"/>
                <w:lang w:val="en-US"/>
              </w:rPr>
              <w:t xml:space="preserve"> and TDD center frequency alignment purposes, both the separate initial DL BWP and other UE-specific RRC configured non-initial BWPs </w:t>
            </w:r>
            <w:r w:rsidRPr="00D15974">
              <w:rPr>
                <w:rFonts w:eastAsia="宋体" w:hint="eastAsia"/>
                <w:lang w:val="en-US" w:eastAsia="zh-CN"/>
              </w:rPr>
              <w:t>do</w:t>
            </w:r>
            <w:r w:rsidRPr="00D15974">
              <w:rPr>
                <w:rFonts w:eastAsia="宋体"/>
                <w:lang w:val="en-US"/>
              </w:rPr>
              <w:t xml:space="preserve"> not necessarily contain CORESET#0. Furthermore, mandatory FG 6-1a allows frequency-domain location</w:t>
            </w:r>
            <w:r w:rsidRPr="00D15974">
              <w:rPr>
                <w:rFonts w:eastAsia="宋体" w:hint="eastAsia"/>
                <w:lang w:val="en-US" w:eastAsia="zh-CN"/>
              </w:rPr>
              <w:t>s</w:t>
            </w:r>
            <w:r w:rsidRPr="00D15974">
              <w:rPr>
                <w:rFonts w:eastAsia="宋体"/>
                <w:lang w:val="en-US"/>
              </w:rPr>
              <w:t xml:space="preserve"> of UE-specific RRC configured BWPs not to be restricted by SSB/CORESET#0, which helps to mitigate the PUSCH resource fragmentation problem.</w:t>
            </w:r>
            <w:r w:rsidRPr="00D15974">
              <w:rPr>
                <w:rFonts w:eastAsia="宋体"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宋体"/>
                <w:lang w:val="en-US" w:eastAsia="zh-CN"/>
              </w:rPr>
              <w:t>Therefore, we believe that RedCap UEs should support FG 6-1a as a mandatory feature</w:t>
            </w:r>
            <w:r w:rsidRPr="00D15974">
              <w:rPr>
                <w:rFonts w:eastAsia="宋体"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4721247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宋体" w:hint="eastAsia"/>
                <w:lang w:val="en-US" w:eastAsia="zh-CN"/>
              </w:rPr>
              <w:t>Y</w:t>
            </w:r>
          </w:p>
        </w:tc>
        <w:tc>
          <w:tcPr>
            <w:tcW w:w="6780" w:type="dxa"/>
          </w:tcPr>
          <w:p w14:paraId="6A0F182F" w14:textId="77777777" w:rsidR="00FB7972" w:rsidRPr="00D15974" w:rsidRDefault="00093CC9">
            <w:pPr>
              <w:rPr>
                <w:rFonts w:eastAsia="宋体"/>
                <w:lang w:val="en-US" w:eastAsia="zh-CN"/>
              </w:rPr>
            </w:pPr>
            <w:r w:rsidRPr="00D15974">
              <w:rPr>
                <w:rFonts w:eastAsia="宋体"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宋体"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宋体"/>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宋体"/>
                <w:lang w:val="en-US" w:eastAsia="zh-CN"/>
              </w:rPr>
            </w:pPr>
            <w:r w:rsidRPr="00D15974">
              <w:rPr>
                <w:rFonts w:eastAsia="宋体" w:hint="eastAsia"/>
                <w:lang w:val="en-US" w:eastAsia="zh-CN"/>
              </w:rPr>
              <w:t>ZTE, Sanechips</w:t>
            </w:r>
          </w:p>
        </w:tc>
        <w:tc>
          <w:tcPr>
            <w:tcW w:w="1372" w:type="dxa"/>
          </w:tcPr>
          <w:p w14:paraId="6B11771C" w14:textId="77777777" w:rsidR="00FB7972" w:rsidRPr="00D15974" w:rsidRDefault="00FB7972">
            <w:pPr>
              <w:tabs>
                <w:tab w:val="left" w:pos="551"/>
              </w:tabs>
              <w:rPr>
                <w:rFonts w:eastAsia="宋体"/>
                <w:lang w:val="en-US" w:eastAsia="zh-CN"/>
              </w:rPr>
            </w:pPr>
          </w:p>
        </w:tc>
        <w:tc>
          <w:tcPr>
            <w:tcW w:w="6780" w:type="dxa"/>
          </w:tcPr>
          <w:p w14:paraId="181361FD" w14:textId="77777777" w:rsidR="00FB7972" w:rsidRPr="00D15974" w:rsidRDefault="00093CC9">
            <w:pPr>
              <w:rPr>
                <w:rFonts w:eastAsia="宋体"/>
                <w:lang w:val="en-US" w:eastAsia="zh-CN"/>
              </w:rPr>
            </w:pPr>
            <w:r w:rsidRPr="00D15974">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宋体"/>
                <w:lang w:val="en-US" w:eastAsia="zh-CN"/>
              </w:rPr>
            </w:pPr>
            <w:r w:rsidRPr="00D15974">
              <w:rPr>
                <w:rFonts w:eastAsia="宋体" w:hint="eastAsia"/>
                <w:lang w:val="en-US" w:eastAsia="zh-CN"/>
              </w:rPr>
              <w:t>Spreadtrum</w:t>
            </w:r>
          </w:p>
        </w:tc>
        <w:tc>
          <w:tcPr>
            <w:tcW w:w="1372" w:type="dxa"/>
          </w:tcPr>
          <w:p w14:paraId="1B18298C"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08FEAA31" w14:textId="77777777" w:rsidR="00FB7972" w:rsidRPr="00D15974" w:rsidRDefault="00FB7972">
            <w:pPr>
              <w:rPr>
                <w:rFonts w:eastAsia="宋体"/>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 xml:space="preserve">The RedCap UE should support FG 6-1a or at least its special case where an </w:t>
            </w:r>
            <w:r w:rsidRPr="00D15974">
              <w:rPr>
                <w:lang w:val="en-US"/>
              </w:rPr>
              <w:lastRenderedPageBreak/>
              <w:t>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lastRenderedPageBreak/>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宋体" w:hint="eastAsia"/>
                <w:lang w:val="en-US" w:eastAsia="zh-CN"/>
              </w:rPr>
              <w:t>Y</w:t>
            </w:r>
          </w:p>
        </w:tc>
        <w:tc>
          <w:tcPr>
            <w:tcW w:w="6780" w:type="dxa"/>
          </w:tcPr>
          <w:p w14:paraId="372B427F" w14:textId="77777777" w:rsidR="00FB7972" w:rsidRPr="00D15974" w:rsidRDefault="00093CC9">
            <w:pPr>
              <w:rPr>
                <w:rFonts w:eastAsia="宋体"/>
                <w:lang w:val="en-US" w:eastAsia="zh-CN"/>
              </w:rPr>
            </w:pPr>
            <w:r w:rsidRPr="00D15974">
              <w:rPr>
                <w:rFonts w:eastAsia="宋体" w:hint="eastAsia"/>
                <w:lang w:val="en-US" w:eastAsia="zh-CN"/>
              </w:rPr>
              <w:t>Share the same view as ZTE.</w:t>
            </w:r>
          </w:p>
          <w:p w14:paraId="11A2C5BA" w14:textId="77777777" w:rsidR="00FB7972" w:rsidRPr="00D15974" w:rsidRDefault="00093CC9">
            <w:pPr>
              <w:rPr>
                <w:rFonts w:eastAsia="宋体"/>
                <w:lang w:eastAsia="zh-CN"/>
              </w:rPr>
            </w:pPr>
            <w:r w:rsidRPr="00D15974">
              <w:rPr>
                <w:rFonts w:eastAsia="宋体" w:hint="eastAsia"/>
                <w:lang w:val="en-US" w:eastAsia="zh-CN"/>
              </w:rPr>
              <w:t>Our first preference is to mandatory support FG6-1a</w:t>
            </w:r>
            <w:r w:rsidRPr="00D15974">
              <w:rPr>
                <w:rFonts w:eastAsia="宋体"/>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宋体"/>
                <w:lang w:eastAsia="zh-CN"/>
              </w:rPr>
              <w:t xml:space="preserve">For compromise, when </w:t>
            </w:r>
            <w:r w:rsidRPr="00D15974">
              <w:rPr>
                <w:rFonts w:eastAsia="宋体"/>
                <w:lang w:val="en-US" w:eastAsia="zh-CN"/>
              </w:rPr>
              <w:t xml:space="preserve">A UE </w:t>
            </w:r>
            <w:r w:rsidRPr="00D15974">
              <w:rPr>
                <w:rFonts w:eastAsia="宋体"/>
                <w:lang w:eastAsia="zh-CN"/>
              </w:rPr>
              <w:t>does not</w:t>
            </w:r>
            <w:r w:rsidRPr="00D15974">
              <w:rPr>
                <w:rFonts w:eastAsia="宋体"/>
                <w:lang w:val="en-US" w:eastAsia="zh-CN"/>
              </w:rPr>
              <w:t xml:space="preserve"> support operation without SSB transmission in the RRC-configured active DL BWP</w:t>
            </w:r>
            <w:r w:rsidRPr="00D15974">
              <w:rPr>
                <w:rFonts w:eastAsia="宋体"/>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宋体"/>
                <w:lang w:val="en-US" w:eastAsia="ko-KR"/>
              </w:rPr>
            </w:pPr>
            <w:r w:rsidRPr="00D15974">
              <w:rPr>
                <w:rFonts w:eastAsia="宋体" w:hint="eastAsia"/>
                <w:lang w:val="en-US" w:eastAsia="ko-KR"/>
              </w:rPr>
              <w:t>LGE</w:t>
            </w:r>
          </w:p>
        </w:tc>
        <w:tc>
          <w:tcPr>
            <w:tcW w:w="1372" w:type="dxa"/>
          </w:tcPr>
          <w:p w14:paraId="48719F48" w14:textId="77777777" w:rsidR="001C3EFD" w:rsidRPr="00D15974" w:rsidRDefault="001C3EFD" w:rsidP="001C3EFD">
            <w:pPr>
              <w:tabs>
                <w:tab w:val="left" w:pos="551"/>
              </w:tabs>
              <w:rPr>
                <w:rFonts w:eastAsia="宋体"/>
                <w:lang w:val="en-US" w:eastAsia="zh-CN"/>
              </w:rPr>
            </w:pPr>
          </w:p>
        </w:tc>
        <w:tc>
          <w:tcPr>
            <w:tcW w:w="6780" w:type="dxa"/>
          </w:tcPr>
          <w:p w14:paraId="49F8741C" w14:textId="77777777" w:rsidR="001C3EFD" w:rsidRPr="00D15974" w:rsidRDefault="001C3EFD" w:rsidP="001C3EFD">
            <w:pPr>
              <w:rPr>
                <w:rFonts w:eastAsia="宋体"/>
                <w:lang w:val="en-US" w:eastAsia="ko-KR"/>
              </w:rPr>
            </w:pPr>
            <w:r w:rsidRPr="00D15974">
              <w:rPr>
                <w:rFonts w:eastAsia="宋体"/>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宋体"/>
                <w:lang w:val="en-US" w:eastAsia="ko-KR"/>
              </w:rPr>
            </w:pPr>
            <w:r w:rsidRPr="00D15974">
              <w:rPr>
                <w:rFonts w:eastAsia="宋体"/>
                <w:lang w:val="en-US" w:eastAsia="zh-CN"/>
              </w:rPr>
              <w:t xml:space="preserve">Apple </w:t>
            </w:r>
          </w:p>
        </w:tc>
        <w:tc>
          <w:tcPr>
            <w:tcW w:w="1372" w:type="dxa"/>
          </w:tcPr>
          <w:p w14:paraId="5EABBE78" w14:textId="5433EBBA" w:rsidR="008468DC" w:rsidRPr="00D15974" w:rsidRDefault="008468DC" w:rsidP="008468DC">
            <w:pPr>
              <w:tabs>
                <w:tab w:val="left" w:pos="551"/>
              </w:tabs>
              <w:rPr>
                <w:rFonts w:eastAsia="宋体"/>
                <w:lang w:val="en-US" w:eastAsia="zh-CN"/>
              </w:rPr>
            </w:pPr>
            <w:r w:rsidRPr="00D15974">
              <w:rPr>
                <w:rFonts w:eastAsia="宋体"/>
                <w:lang w:val="en-US" w:eastAsia="zh-CN"/>
              </w:rPr>
              <w:t>Y</w:t>
            </w:r>
          </w:p>
        </w:tc>
        <w:tc>
          <w:tcPr>
            <w:tcW w:w="6780" w:type="dxa"/>
          </w:tcPr>
          <w:p w14:paraId="7DB6E878" w14:textId="77777777" w:rsidR="008468DC" w:rsidRPr="00D15974" w:rsidRDefault="008468DC" w:rsidP="008468DC">
            <w:pPr>
              <w:rPr>
                <w:rFonts w:eastAsia="宋体"/>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8"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w:t>
            </w:r>
            <w:r w:rsidRPr="00D15974">
              <w:rPr>
                <w:rFonts w:eastAsiaTheme="minorEastAsia"/>
                <w:lang w:val="en-US" w:eastAsia="zh-CN"/>
              </w:rPr>
              <w:lastRenderedPageBreak/>
              <w:t xml:space="preserve">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宋体"/>
                <w:lang w:val="en-US" w:eastAsia="ko-KR"/>
              </w:rPr>
            </w:pPr>
            <w:r w:rsidRPr="00D15974">
              <w:rPr>
                <w:rFonts w:eastAsia="宋体" w:hint="eastAsia"/>
                <w:lang w:val="en-US" w:eastAsia="zh-CN"/>
              </w:rPr>
              <w:t>ZTE, Sanechips</w:t>
            </w:r>
          </w:p>
        </w:tc>
        <w:tc>
          <w:tcPr>
            <w:tcW w:w="1372" w:type="dxa"/>
          </w:tcPr>
          <w:p w14:paraId="10562CFA"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 but</w:t>
            </w:r>
          </w:p>
        </w:tc>
        <w:tc>
          <w:tcPr>
            <w:tcW w:w="6780" w:type="dxa"/>
          </w:tcPr>
          <w:p w14:paraId="55083D86" w14:textId="77777777" w:rsidR="00FB7972" w:rsidRPr="00D15974" w:rsidRDefault="00093CC9">
            <w:pPr>
              <w:rPr>
                <w:rFonts w:eastAsia="宋体"/>
                <w:lang w:val="en-US" w:eastAsia="ko-KR"/>
              </w:rPr>
            </w:pPr>
            <w:r w:rsidRPr="00D15974">
              <w:rPr>
                <w:rFonts w:eastAsia="宋体"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宋体"/>
                <w:lang w:val="en-US" w:eastAsia="zh-CN"/>
              </w:rPr>
            </w:pPr>
            <w:r w:rsidRPr="00D15974">
              <w:rPr>
                <w:rFonts w:eastAsia="宋体" w:hint="eastAsia"/>
                <w:lang w:val="en-US" w:eastAsia="zh-CN"/>
              </w:rPr>
              <w:t>T</w:t>
            </w:r>
            <w:r w:rsidRPr="00D15974">
              <w:rPr>
                <w:rFonts w:eastAsia="宋体"/>
                <w:lang w:val="en-US" w:eastAsia="zh-CN"/>
              </w:rPr>
              <w:t>CL</w:t>
            </w:r>
          </w:p>
        </w:tc>
        <w:tc>
          <w:tcPr>
            <w:tcW w:w="1372" w:type="dxa"/>
          </w:tcPr>
          <w:p w14:paraId="7C4E79F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69A8F322" w14:textId="77777777" w:rsidR="00FB7972" w:rsidRPr="00D15974" w:rsidRDefault="00093CC9">
            <w:pPr>
              <w:rPr>
                <w:rFonts w:eastAsia="宋体"/>
                <w:lang w:val="en-US" w:eastAsia="zh-CN"/>
              </w:rPr>
            </w:pPr>
            <w:r w:rsidRPr="00D15974">
              <w:rPr>
                <w:rFonts w:eastAsia="宋体" w:hint="eastAsia"/>
                <w:lang w:val="en-US" w:eastAsia="zh-CN"/>
              </w:rPr>
              <w:t>S</w:t>
            </w:r>
            <w:r w:rsidRPr="00D15974">
              <w:rPr>
                <w:rFonts w:eastAsia="宋体"/>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宋体"/>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宋体"/>
                <w:lang w:val="en-US" w:eastAsia="zh-CN"/>
              </w:rPr>
            </w:pPr>
          </w:p>
        </w:tc>
        <w:tc>
          <w:tcPr>
            <w:tcW w:w="6780" w:type="dxa"/>
          </w:tcPr>
          <w:p w14:paraId="50B18FC0" w14:textId="77777777" w:rsidR="00FB7972" w:rsidRPr="00D15974" w:rsidRDefault="00093CC9">
            <w:pPr>
              <w:rPr>
                <w:rFonts w:eastAsia="宋体"/>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16E2CCA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宋体"/>
                <w:lang w:val="en-US" w:eastAsia="zh-CN"/>
              </w:rPr>
            </w:pPr>
            <w:r w:rsidRPr="00D15974">
              <w:rPr>
                <w:rFonts w:eastAsia="宋体"/>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afe"/>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afe"/>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3AEACBBC"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5C96C3F0" w14:textId="77777777" w:rsidR="00FB7972" w:rsidRPr="00D15974" w:rsidRDefault="00093CC9">
            <w:pPr>
              <w:rPr>
                <w:rFonts w:eastAsia="宋体"/>
                <w:lang w:val="en-US" w:eastAsia="ja-JP"/>
              </w:rPr>
            </w:pPr>
            <w:r w:rsidRPr="00D15974">
              <w:rPr>
                <w:rFonts w:eastAsia="宋体" w:hint="eastAsia"/>
                <w:lang w:val="en-US" w:eastAsia="zh-CN"/>
              </w:rPr>
              <w:t>Since center frequency unalignment is on table for discussion, and BWP switching for SSB is also under discussion, a LS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宋体"/>
                <w:lang w:val="en-US" w:eastAsia="ko-KR"/>
              </w:rPr>
            </w:pPr>
            <w:r w:rsidRPr="00D15974">
              <w:rPr>
                <w:rFonts w:eastAsia="宋体"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lastRenderedPageBreak/>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E83F01">
            <w:pPr>
              <w:rPr>
                <w:color w:val="0000FF"/>
                <w:u w:val="single"/>
                <w:lang w:val="en-US"/>
              </w:rPr>
            </w:pPr>
            <w:hyperlink r:id="rId23" w:history="1">
              <w:r w:rsidR="00093CC9">
                <w:rPr>
                  <w:rStyle w:val="afa"/>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E83F01">
            <w:pPr>
              <w:rPr>
                <w:color w:val="0000FF"/>
                <w:u w:val="single"/>
                <w:lang w:val="en-US"/>
              </w:rPr>
            </w:pPr>
            <w:hyperlink r:id="rId24" w:history="1">
              <w:r w:rsidR="00093CC9">
                <w:rPr>
                  <w:rStyle w:val="afa"/>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E83F01">
            <w:hyperlink r:id="rId25" w:history="1">
              <w:r w:rsidR="00093CC9">
                <w:rPr>
                  <w:rStyle w:val="afa"/>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E83F01">
            <w:pPr>
              <w:rPr>
                <w:color w:val="0000FF"/>
                <w:u w:val="single"/>
                <w:lang w:val="en-US"/>
              </w:rPr>
            </w:pPr>
            <w:hyperlink r:id="rId26" w:history="1">
              <w:r w:rsidR="00093CC9">
                <w:rPr>
                  <w:rStyle w:val="afa"/>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E83F01">
            <w:pPr>
              <w:rPr>
                <w:color w:val="0000FF"/>
                <w:u w:val="single"/>
                <w:lang w:val="en-US"/>
              </w:rPr>
            </w:pPr>
            <w:hyperlink r:id="rId27" w:history="1">
              <w:r w:rsidR="00093CC9">
                <w:rPr>
                  <w:rStyle w:val="afa"/>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E83F01">
            <w:pPr>
              <w:rPr>
                <w:color w:val="0000FF"/>
                <w:u w:val="single"/>
                <w:lang w:val="en-US"/>
              </w:rPr>
            </w:pPr>
            <w:hyperlink r:id="rId28" w:history="1">
              <w:r w:rsidR="00093CC9">
                <w:rPr>
                  <w:rStyle w:val="afa"/>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E83F01">
            <w:pPr>
              <w:rPr>
                <w:color w:val="0000FF"/>
                <w:u w:val="single"/>
                <w:lang w:val="en-US"/>
              </w:rPr>
            </w:pPr>
            <w:hyperlink r:id="rId29" w:history="1">
              <w:r w:rsidR="00093CC9">
                <w:rPr>
                  <w:rStyle w:val="afa"/>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E83F01">
            <w:pPr>
              <w:rPr>
                <w:color w:val="0000FF"/>
                <w:u w:val="single"/>
                <w:lang w:val="en-US"/>
              </w:rPr>
            </w:pPr>
            <w:hyperlink r:id="rId30" w:history="1">
              <w:r w:rsidR="00093CC9">
                <w:rPr>
                  <w:rStyle w:val="afa"/>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E83F01">
            <w:pPr>
              <w:rPr>
                <w:color w:val="0000FF"/>
                <w:u w:val="single"/>
                <w:lang w:val="en-US"/>
              </w:rPr>
            </w:pPr>
            <w:hyperlink r:id="rId31" w:history="1">
              <w:r w:rsidR="00093CC9">
                <w:rPr>
                  <w:rStyle w:val="afa"/>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E83F01">
            <w:pPr>
              <w:rPr>
                <w:color w:val="0000FF"/>
                <w:u w:val="single"/>
                <w:lang w:val="en-US"/>
              </w:rPr>
            </w:pPr>
            <w:hyperlink r:id="rId32" w:history="1">
              <w:r w:rsidR="00093CC9">
                <w:rPr>
                  <w:rStyle w:val="afa"/>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E83F01">
            <w:pPr>
              <w:rPr>
                <w:color w:val="0000FF"/>
                <w:u w:val="single"/>
                <w:lang w:val="en-US"/>
              </w:rPr>
            </w:pPr>
            <w:hyperlink r:id="rId33" w:history="1">
              <w:r w:rsidR="00093CC9">
                <w:rPr>
                  <w:rStyle w:val="afa"/>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E83F01">
            <w:pPr>
              <w:rPr>
                <w:color w:val="0000FF"/>
                <w:u w:val="single"/>
                <w:lang w:val="en-US"/>
              </w:rPr>
            </w:pPr>
            <w:hyperlink r:id="rId34" w:history="1">
              <w:r w:rsidR="00093CC9">
                <w:rPr>
                  <w:rStyle w:val="afa"/>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E83F01">
            <w:pPr>
              <w:rPr>
                <w:color w:val="0000FF"/>
                <w:u w:val="single"/>
                <w:lang w:val="en-US"/>
              </w:rPr>
            </w:pPr>
            <w:hyperlink r:id="rId35" w:history="1">
              <w:r w:rsidR="00093CC9">
                <w:rPr>
                  <w:rStyle w:val="afa"/>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E83F01">
            <w:pPr>
              <w:rPr>
                <w:lang w:val="en-US"/>
              </w:rPr>
            </w:pPr>
            <w:hyperlink r:id="rId36" w:history="1">
              <w:r w:rsidR="00093CC9">
                <w:rPr>
                  <w:rStyle w:val="afa"/>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E83F01">
            <w:pPr>
              <w:rPr>
                <w:color w:val="0000FF"/>
                <w:u w:val="single"/>
                <w:lang w:val="en-US"/>
              </w:rPr>
            </w:pPr>
            <w:hyperlink r:id="rId37" w:history="1">
              <w:r w:rsidR="00093CC9">
                <w:rPr>
                  <w:rStyle w:val="afa"/>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E83F01">
            <w:pPr>
              <w:rPr>
                <w:color w:val="0000FF"/>
                <w:u w:val="single"/>
                <w:lang w:val="en-US"/>
              </w:rPr>
            </w:pPr>
            <w:hyperlink r:id="rId38" w:history="1">
              <w:r w:rsidR="00093CC9">
                <w:rPr>
                  <w:rStyle w:val="afa"/>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E83F01">
            <w:pPr>
              <w:rPr>
                <w:color w:val="0000FF"/>
                <w:u w:val="single"/>
                <w:lang w:val="en-US"/>
              </w:rPr>
            </w:pPr>
            <w:hyperlink r:id="rId39" w:history="1">
              <w:r w:rsidR="00093CC9">
                <w:rPr>
                  <w:rStyle w:val="afa"/>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E83F01">
            <w:pPr>
              <w:rPr>
                <w:color w:val="0000FF"/>
                <w:u w:val="single"/>
                <w:lang w:eastAsia="sv-SE"/>
              </w:rPr>
            </w:pPr>
            <w:hyperlink r:id="rId40" w:history="1">
              <w:r w:rsidR="00726E18">
                <w:rPr>
                  <w:rStyle w:val="afa"/>
                  <w:color w:val="0000FF"/>
                  <w:lang w:eastAsia="sv-SE"/>
                </w:rPr>
                <w:t>R1-2110481</w:t>
              </w:r>
            </w:hyperlink>
            <w:r w:rsidR="00726E18">
              <w:rPr>
                <w:rStyle w:val="afa"/>
                <w:color w:val="0000FF"/>
                <w:lang w:eastAsia="sv-SE"/>
              </w:rPr>
              <w:br/>
            </w:r>
            <w:r w:rsidR="00726E18" w:rsidRPr="00726E18">
              <w:rPr>
                <w:lang w:val="en-US"/>
              </w:rPr>
              <w:t>(</w:t>
            </w:r>
            <w:hyperlink r:id="rId41" w:history="1">
              <w:r w:rsidR="00726E18" w:rsidRPr="00726E18">
                <w:rPr>
                  <w:rStyle w:val="afa"/>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2" w:history="1">
              <w:r w:rsidR="00726E18">
                <w:rPr>
                  <w:rStyle w:val="afa"/>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E83F01">
            <w:pPr>
              <w:rPr>
                <w:color w:val="0000FF"/>
                <w:u w:val="single"/>
                <w:lang w:val="en-US"/>
              </w:rPr>
            </w:pPr>
            <w:hyperlink r:id="rId43" w:history="1">
              <w:r w:rsidR="00093CC9">
                <w:rPr>
                  <w:rStyle w:val="afa"/>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E83F01">
            <w:pPr>
              <w:rPr>
                <w:color w:val="0000FF"/>
                <w:u w:val="single"/>
                <w:lang w:val="en-US"/>
              </w:rPr>
            </w:pPr>
            <w:hyperlink r:id="rId44" w:history="1">
              <w:r w:rsidR="00093CC9">
                <w:rPr>
                  <w:rStyle w:val="afa"/>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E83F01">
            <w:pPr>
              <w:rPr>
                <w:color w:val="0000FF"/>
                <w:u w:val="single"/>
                <w:lang w:val="en-US"/>
              </w:rPr>
            </w:pPr>
            <w:hyperlink r:id="rId45" w:history="1">
              <w:r w:rsidR="00093CC9">
                <w:rPr>
                  <w:rStyle w:val="afa"/>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E83F01">
            <w:pPr>
              <w:rPr>
                <w:color w:val="0000FF"/>
                <w:u w:val="single"/>
                <w:lang w:val="en-US"/>
              </w:rPr>
            </w:pPr>
            <w:hyperlink r:id="rId46" w:history="1">
              <w:r w:rsidR="00093CC9">
                <w:rPr>
                  <w:rStyle w:val="afa"/>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E83F01">
            <w:pPr>
              <w:rPr>
                <w:color w:val="0000FF"/>
                <w:u w:val="single"/>
                <w:lang w:val="en-US"/>
              </w:rPr>
            </w:pPr>
            <w:hyperlink r:id="rId47" w:history="1">
              <w:r w:rsidR="00093CC9">
                <w:rPr>
                  <w:rStyle w:val="afa"/>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 xml:space="preserve">Discussion on reduced maximum bandwidth for RedCap </w:t>
            </w:r>
            <w:r>
              <w:rPr>
                <w:lang w:val="en-US" w:eastAsia="sv-SE"/>
              </w:rPr>
              <w:lastRenderedPageBreak/>
              <w:t>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lastRenderedPageBreak/>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E83F01">
            <w:pPr>
              <w:rPr>
                <w:color w:val="0000FF"/>
                <w:u w:val="single"/>
                <w:lang w:val="en-US"/>
              </w:rPr>
            </w:pPr>
            <w:hyperlink r:id="rId48" w:history="1">
              <w:r w:rsidR="00093CC9">
                <w:rPr>
                  <w:rStyle w:val="afa"/>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E83F01">
            <w:pPr>
              <w:rPr>
                <w:color w:val="0000FF"/>
                <w:u w:val="single"/>
                <w:lang w:val="en-US"/>
              </w:rPr>
            </w:pPr>
            <w:hyperlink r:id="rId49" w:history="1">
              <w:r w:rsidR="00093CC9">
                <w:rPr>
                  <w:rStyle w:val="afa"/>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E83F01">
            <w:pPr>
              <w:rPr>
                <w:color w:val="0000FF"/>
                <w:u w:val="single"/>
                <w:lang w:val="en-US"/>
              </w:rPr>
            </w:pPr>
            <w:hyperlink r:id="rId50" w:history="1">
              <w:r w:rsidR="00093CC9">
                <w:rPr>
                  <w:rStyle w:val="afa"/>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E83F01">
            <w:pPr>
              <w:rPr>
                <w:color w:val="0000FF"/>
                <w:u w:val="single"/>
                <w:lang w:val="en-US"/>
              </w:rPr>
            </w:pPr>
            <w:hyperlink r:id="rId51" w:history="1">
              <w:r w:rsidR="00093CC9">
                <w:rPr>
                  <w:rStyle w:val="afa"/>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E83F01">
            <w:pPr>
              <w:rPr>
                <w:color w:val="0000FF"/>
                <w:u w:val="single"/>
                <w:lang w:val="en-US"/>
              </w:rPr>
            </w:pPr>
            <w:hyperlink r:id="rId52" w:history="1">
              <w:r w:rsidR="00093CC9">
                <w:rPr>
                  <w:rStyle w:val="afa"/>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E83F01">
            <w:pPr>
              <w:rPr>
                <w:lang w:val="en-US"/>
              </w:rPr>
            </w:pPr>
            <w:hyperlink r:id="rId53" w:history="1">
              <w:r w:rsidR="00093CC9">
                <w:rPr>
                  <w:rStyle w:val="afa"/>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E83F01">
            <w:pPr>
              <w:rPr>
                <w:rStyle w:val="afa"/>
                <w:color w:val="0000FF"/>
                <w:lang w:val="en-US"/>
              </w:rPr>
            </w:pPr>
            <w:hyperlink r:id="rId54" w:history="1">
              <w:r w:rsidR="00093CC9">
                <w:rPr>
                  <w:rStyle w:val="afa"/>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E83F01">
            <w:pPr>
              <w:rPr>
                <w:rStyle w:val="afa"/>
                <w:color w:val="0000FF"/>
                <w:lang w:val="en-US"/>
              </w:rPr>
            </w:pPr>
            <w:hyperlink r:id="rId55" w:history="1">
              <w:r w:rsidR="00093CC9">
                <w:rPr>
                  <w:rStyle w:val="afa"/>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E83F01">
            <w:pPr>
              <w:rPr>
                <w:lang w:val="en-US"/>
              </w:rPr>
            </w:pPr>
            <w:hyperlink r:id="rId56" w:history="1">
              <w:r w:rsidR="00093CC9">
                <w:rPr>
                  <w:rStyle w:val="afa"/>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E83F01">
            <w:pPr>
              <w:rPr>
                <w:color w:val="0000FF"/>
                <w:u w:val="single"/>
                <w:lang w:val="en-US"/>
              </w:rPr>
            </w:pPr>
            <w:hyperlink r:id="rId57" w:history="1">
              <w:r w:rsidR="00093CC9">
                <w:rPr>
                  <w:rStyle w:val="afa"/>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1549" w14:textId="77777777" w:rsidR="00E83F01" w:rsidRDefault="00E83F01">
      <w:pPr>
        <w:spacing w:line="240" w:lineRule="auto"/>
      </w:pPr>
      <w:r>
        <w:separator/>
      </w:r>
    </w:p>
  </w:endnote>
  <w:endnote w:type="continuationSeparator" w:id="0">
    <w:p w14:paraId="5D2F4113" w14:textId="77777777" w:rsidR="00E83F01" w:rsidRDefault="00E83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B70F" w14:textId="77777777" w:rsidR="00E83F01" w:rsidRDefault="00E83F01">
      <w:pPr>
        <w:spacing w:after="0" w:line="240" w:lineRule="auto"/>
      </w:pPr>
      <w:r>
        <w:separator/>
      </w:r>
    </w:p>
  </w:footnote>
  <w:footnote w:type="continuationSeparator" w:id="0">
    <w:p w14:paraId="47631547" w14:textId="77777777" w:rsidR="00E83F01" w:rsidRDefault="00E83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C0"/>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E80"/>
    <w:rsid w:val="000E1930"/>
    <w:rsid w:val="000E4010"/>
    <w:rsid w:val="000E42DB"/>
    <w:rsid w:val="000E6FD8"/>
    <w:rsid w:val="000F03A2"/>
    <w:rsid w:val="000F3C4C"/>
    <w:rsid w:val="00104F8F"/>
    <w:rsid w:val="00116679"/>
    <w:rsid w:val="0012736B"/>
    <w:rsid w:val="00127B9A"/>
    <w:rsid w:val="00130A98"/>
    <w:rsid w:val="00152653"/>
    <w:rsid w:val="001627B2"/>
    <w:rsid w:val="00171398"/>
    <w:rsid w:val="001805F1"/>
    <w:rsid w:val="001936F5"/>
    <w:rsid w:val="001A3299"/>
    <w:rsid w:val="001A3EC0"/>
    <w:rsid w:val="001A45B9"/>
    <w:rsid w:val="001C3EFD"/>
    <w:rsid w:val="001C7268"/>
    <w:rsid w:val="001D3505"/>
    <w:rsid w:val="001D4B9E"/>
    <w:rsid w:val="001E10EA"/>
    <w:rsid w:val="001F1549"/>
    <w:rsid w:val="001F2D5C"/>
    <w:rsid w:val="00205C32"/>
    <w:rsid w:val="002252AC"/>
    <w:rsid w:val="00235BD6"/>
    <w:rsid w:val="002526DD"/>
    <w:rsid w:val="00254186"/>
    <w:rsid w:val="002713CD"/>
    <w:rsid w:val="00271E31"/>
    <w:rsid w:val="00272B12"/>
    <w:rsid w:val="00272FD9"/>
    <w:rsid w:val="00273590"/>
    <w:rsid w:val="0027579C"/>
    <w:rsid w:val="002903F8"/>
    <w:rsid w:val="00293D48"/>
    <w:rsid w:val="002A5544"/>
    <w:rsid w:val="002B74BF"/>
    <w:rsid w:val="002C049D"/>
    <w:rsid w:val="002C1C81"/>
    <w:rsid w:val="002F273F"/>
    <w:rsid w:val="002F43A1"/>
    <w:rsid w:val="00300446"/>
    <w:rsid w:val="0030332D"/>
    <w:rsid w:val="00306035"/>
    <w:rsid w:val="00306B45"/>
    <w:rsid w:val="00325527"/>
    <w:rsid w:val="003539DF"/>
    <w:rsid w:val="00362729"/>
    <w:rsid w:val="00363801"/>
    <w:rsid w:val="0037659E"/>
    <w:rsid w:val="00377F22"/>
    <w:rsid w:val="003818CD"/>
    <w:rsid w:val="00387D33"/>
    <w:rsid w:val="00387E37"/>
    <w:rsid w:val="003B364E"/>
    <w:rsid w:val="003B74EA"/>
    <w:rsid w:val="003B76D8"/>
    <w:rsid w:val="003C17CE"/>
    <w:rsid w:val="003C2076"/>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3316D"/>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424D"/>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47F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2F37"/>
    <w:rsid w:val="009C520E"/>
    <w:rsid w:val="009D0F49"/>
    <w:rsid w:val="009E264A"/>
    <w:rsid w:val="009F194E"/>
    <w:rsid w:val="009F1DCD"/>
    <w:rsid w:val="009F5F26"/>
    <w:rsid w:val="009F7295"/>
    <w:rsid w:val="00A27B97"/>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5243"/>
    <w:rsid w:val="00B06847"/>
    <w:rsid w:val="00B1121F"/>
    <w:rsid w:val="00B27BC4"/>
    <w:rsid w:val="00B30ED6"/>
    <w:rsid w:val="00B3630F"/>
    <w:rsid w:val="00B36A02"/>
    <w:rsid w:val="00B623E9"/>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B52FA"/>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3F01"/>
    <w:rsid w:val="00E86B02"/>
    <w:rsid w:val="00E90654"/>
    <w:rsid w:val="00E9659F"/>
    <w:rsid w:val="00E9720A"/>
    <w:rsid w:val="00EA2C5D"/>
    <w:rsid w:val="00EB43CB"/>
    <w:rsid w:val="00EE0567"/>
    <w:rsid w:val="00EE0954"/>
    <w:rsid w:val="00EF2595"/>
    <w:rsid w:val="00F12B6A"/>
    <w:rsid w:val="00F30366"/>
    <w:rsid w:val="00F30F6C"/>
    <w:rsid w:val="00F33CB8"/>
    <w:rsid w:val="00F35027"/>
    <w:rsid w:val="00F436EA"/>
    <w:rsid w:val="00F526D9"/>
    <w:rsid w:val="00F532D3"/>
    <w:rsid w:val="00F705C5"/>
    <w:rsid w:val="00F82944"/>
    <w:rsid w:val="00F9640E"/>
    <w:rsid w:val="00FA74E9"/>
    <w:rsid w:val="00FB25FF"/>
    <w:rsid w:val="00FB743C"/>
    <w:rsid w:val="00FB7972"/>
    <w:rsid w:val="00FC1398"/>
    <w:rsid w:val="00FD2AD6"/>
    <w:rsid w:val="00FE0F8C"/>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7C9D87"/>
  <w15:docId w15:val="{C6DD49EC-D678-4448-A7E4-6F368CD3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목록 단락 字符,列出段落1 字符,中等深浅网格 1 - 着色 21 字符,R4_bullets 字符,列表段落1 字符,—ño’i—Ž 字符,¥¡¡¡¡ì¬º¥¹¥È¶ÎÂä 字符,ÁÐ³ö¶ÎÂä 字符,¥ê¥¹¥È¶ÎÂä 字符,1st level - Bullet List Paragraph 字符,Lettre d'introduction 字符,列表段落11 字符"/>
    <w:link w:val="afe"/>
    <w:uiPriority w:val="34"/>
    <w:qFormat/>
    <w:locked/>
    <w:rPr>
      <w:rFonts w:ascii="Times" w:eastAsia="宋体" w:hAnsi="Times" w:cs="Times"/>
      <w:sz w:val="22"/>
      <w:szCs w:val="24"/>
      <w:lang w:eastAsia="ja-JP"/>
    </w:rPr>
  </w:style>
  <w:style w:type="paragraph" w:styleId="afe">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pPr>
      <w:spacing w:after="0" w:line="240" w:lineRule="auto"/>
    </w:pPr>
    <w:rPr>
      <w:rFonts w:ascii="宋体" w:eastAsia="宋体" w:hAnsi="宋体" w:cs="宋体"/>
      <w:sz w:val="24"/>
      <w:szCs w:val="24"/>
      <w:lang w:val="en-US" w:eastAsia="zh-CN"/>
    </w:rPr>
  </w:style>
  <w:style w:type="paragraph" w:customStyle="1" w:styleId="xxmsonormal">
    <w:name w:val="x_xmsonormal"/>
    <w:basedOn w:val="a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88A9B3-0863-405E-8AAD-A21BA8241CE1}">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19707</Words>
  <Characters>112331</Characters>
  <Application>Microsoft Office Word</Application>
  <DocSecurity>0</DocSecurity>
  <Lines>936</Lines>
  <Paragraphs>263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OPPO-Weijie</cp:lastModifiedBy>
  <cp:revision>2</cp:revision>
  <dcterms:created xsi:type="dcterms:W3CDTF">2021-10-13T03:02:00Z</dcterms:created>
  <dcterms:modified xsi:type="dcterms:W3CDTF">2021-10-13T03:02:00Z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