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ABC" w:rsidRDefault="001917E3">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A05ABC" w:rsidRDefault="001917E3">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05ABC" w:rsidRDefault="00A05ABC">
      <w:pPr>
        <w:rPr>
          <w:lang w:val="en-US"/>
        </w:rPr>
      </w:pPr>
    </w:p>
    <w:p w:rsidR="00A05ABC" w:rsidRDefault="001917E3">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A05ABC">
        <w:tc>
          <w:tcPr>
            <w:tcW w:w="9630" w:type="dxa"/>
          </w:tcPr>
          <w:p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rsidR="00A05ABC" w:rsidRDefault="001917E3">
      <w:pPr>
        <w:jc w:val="both"/>
        <w:rPr>
          <w:lang w:val="en-US"/>
        </w:rPr>
      </w:pPr>
      <w:r>
        <w:rPr>
          <w:lang w:val="en-US"/>
        </w:rPr>
        <w:t>Follow the naming convention in this example:</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rsidR="00A05ABC">
        <w:tc>
          <w:tcPr>
            <w:tcW w:w="2830" w:type="dxa"/>
            <w:shd w:val="clear" w:color="auto" w:fill="BFBFBF" w:themeFill="background1" w:themeFillShade="BF"/>
          </w:tcPr>
          <w:p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rsidR="00A05ABC" w:rsidRDefault="001917E3">
            <w:pPr>
              <w:spacing w:after="0"/>
              <w:jc w:val="center"/>
              <w:rPr>
                <w:b/>
                <w:bCs/>
                <w:lang w:val="en-US"/>
              </w:rPr>
            </w:pPr>
            <w:r>
              <w:rPr>
                <w:b/>
                <w:bCs/>
                <w:lang w:val="en-US"/>
              </w:rPr>
              <w:t>Email address</w:t>
            </w:r>
          </w:p>
        </w:tc>
      </w:tr>
      <w:tr w:rsidR="00A05ABC">
        <w:tc>
          <w:tcPr>
            <w:tcW w:w="2830" w:type="dxa"/>
          </w:tcPr>
          <w:p w:rsidR="00A05ABC" w:rsidRDefault="001917E3">
            <w:pPr>
              <w:spacing w:after="0"/>
              <w:jc w:val="center"/>
              <w:rPr>
                <w:lang w:val="en-US"/>
              </w:rPr>
            </w:pPr>
            <w:r>
              <w:rPr>
                <w:lang w:val="en-US"/>
              </w:rPr>
              <w:t>Qualcomm</w:t>
            </w:r>
          </w:p>
        </w:tc>
        <w:tc>
          <w:tcPr>
            <w:tcW w:w="2410" w:type="dxa"/>
          </w:tcPr>
          <w:p w:rsidR="00A05ABC" w:rsidRDefault="001917E3">
            <w:pPr>
              <w:spacing w:after="0"/>
              <w:jc w:val="center"/>
              <w:rPr>
                <w:lang w:val="en-US"/>
              </w:rPr>
            </w:pPr>
            <w:r>
              <w:rPr>
                <w:lang w:val="en-US"/>
              </w:rPr>
              <w:t>Jing Lei</w:t>
            </w:r>
          </w:p>
        </w:tc>
        <w:tc>
          <w:tcPr>
            <w:tcW w:w="4394" w:type="dxa"/>
          </w:tcPr>
          <w:p w:rsidR="00A05ABC" w:rsidRDefault="001917E3">
            <w:pPr>
              <w:spacing w:after="0"/>
              <w:jc w:val="center"/>
              <w:rPr>
                <w:lang w:val="en-US"/>
              </w:rPr>
            </w:pPr>
            <w:r>
              <w:rPr>
                <w:lang w:val="en-US"/>
              </w:rPr>
              <w:t>leijing@qti.qualcomm.com</w:t>
            </w:r>
          </w:p>
        </w:tc>
      </w:tr>
      <w:tr w:rsidR="00A05ABC">
        <w:tc>
          <w:tcPr>
            <w:tcW w:w="2830" w:type="dxa"/>
          </w:tcPr>
          <w:p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tc>
          <w:tcPr>
            <w:tcW w:w="2830" w:type="dxa"/>
          </w:tcPr>
          <w:p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tc>
          <w:tcPr>
            <w:tcW w:w="2830" w:type="dxa"/>
          </w:tcPr>
          <w:p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tc>
          <w:tcPr>
            <w:tcW w:w="2830" w:type="dxa"/>
          </w:tcPr>
          <w:p w:rsidR="00A05ABC" w:rsidRDefault="001917E3">
            <w:pPr>
              <w:spacing w:after="0"/>
              <w:jc w:val="center"/>
              <w:rPr>
                <w:rFonts w:eastAsia="Yu Mincho"/>
                <w:lang w:val="en-US" w:eastAsia="ja-JP"/>
              </w:rPr>
            </w:pPr>
            <w:r>
              <w:rPr>
                <w:lang w:val="en-US"/>
              </w:rPr>
              <w:t>Huawei, HiSilicon</w:t>
            </w:r>
          </w:p>
        </w:tc>
        <w:tc>
          <w:tcPr>
            <w:tcW w:w="2410" w:type="dxa"/>
          </w:tcPr>
          <w:p w:rsidR="00A05ABC" w:rsidRDefault="001917E3">
            <w:pPr>
              <w:spacing w:after="0"/>
              <w:jc w:val="center"/>
              <w:rPr>
                <w:rFonts w:eastAsia="Yu Mincho"/>
                <w:lang w:val="en-US" w:eastAsia="ja-JP"/>
              </w:rPr>
            </w:pPr>
            <w:r>
              <w:rPr>
                <w:lang w:val="en-US"/>
              </w:rPr>
              <w:t>Wang Yi</w:t>
            </w:r>
          </w:p>
        </w:tc>
        <w:tc>
          <w:tcPr>
            <w:tcW w:w="4394" w:type="dxa"/>
          </w:tcPr>
          <w:p w:rsidR="00A05ABC" w:rsidRDefault="001917E3">
            <w:pPr>
              <w:spacing w:after="0"/>
              <w:jc w:val="center"/>
              <w:rPr>
                <w:rFonts w:eastAsia="Yu Mincho"/>
                <w:lang w:val="en-US" w:eastAsia="ja-JP"/>
              </w:rPr>
            </w:pPr>
            <w:r>
              <w:rPr>
                <w:lang w:val="en-US"/>
              </w:rPr>
              <w:t>wangyi6@huawei.com</w:t>
            </w:r>
          </w:p>
        </w:tc>
      </w:tr>
      <w:tr w:rsidR="004C4B55">
        <w:tc>
          <w:tcPr>
            <w:tcW w:w="2830" w:type="dxa"/>
          </w:tcPr>
          <w:p w:rsidR="004C4B55" w:rsidRPr="00911DE6" w:rsidRDefault="004C4B55" w:rsidP="004C4B55">
            <w:pPr>
              <w:spacing w:after="0"/>
              <w:jc w:val="center"/>
              <w:rPr>
                <w:rFonts w:eastAsiaTheme="minorEastAsia" w:hint="eastAsia"/>
                <w:lang w:val="en-US" w:eastAsia="zh-CN"/>
              </w:rPr>
            </w:pPr>
            <w:r>
              <w:rPr>
                <w:rFonts w:eastAsiaTheme="minorEastAsia"/>
                <w:lang w:val="en-US" w:eastAsia="zh-CN"/>
              </w:rPr>
              <w:t>Xiaomi</w:t>
            </w:r>
          </w:p>
        </w:tc>
        <w:tc>
          <w:tcPr>
            <w:tcW w:w="2410" w:type="dxa"/>
          </w:tcPr>
          <w:p w:rsidR="004C4B55" w:rsidRPr="00911DE6" w:rsidRDefault="004C4B55" w:rsidP="004C4B55">
            <w:pPr>
              <w:spacing w:after="0"/>
              <w:jc w:val="center"/>
              <w:rPr>
                <w:rFonts w:eastAsiaTheme="minorEastAsia" w:hint="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rFonts w:eastAsia="Yu Mincho"/>
                <w:lang w:val="en-US" w:eastAsia="ja-JP"/>
              </w:rPr>
            </w:pPr>
          </w:p>
        </w:tc>
        <w:tc>
          <w:tcPr>
            <w:tcW w:w="2410" w:type="dxa"/>
          </w:tcPr>
          <w:p w:rsidR="00A05ABC" w:rsidRDefault="00A05ABC">
            <w:pPr>
              <w:spacing w:after="0"/>
              <w:rPr>
                <w:rFonts w:eastAsia="Yu Mincho"/>
                <w:lang w:val="en-US" w:eastAsia="ja-JP"/>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rFonts w:eastAsiaTheme="minorEastAsia"/>
                <w:lang w:val="en-US" w:eastAsia="zh-CN"/>
              </w:rPr>
            </w:pPr>
          </w:p>
        </w:tc>
        <w:tc>
          <w:tcPr>
            <w:tcW w:w="2410" w:type="dxa"/>
          </w:tcPr>
          <w:p w:rsidR="00A05ABC" w:rsidRDefault="00A05ABC">
            <w:pPr>
              <w:spacing w:after="0"/>
              <w:rPr>
                <w:rFonts w:eastAsiaTheme="minorEastAsia"/>
                <w:lang w:val="en-US" w:eastAsia="zh-CN"/>
              </w:rPr>
            </w:pPr>
          </w:p>
        </w:tc>
        <w:tc>
          <w:tcPr>
            <w:tcW w:w="4394" w:type="dxa"/>
          </w:tcPr>
          <w:p w:rsidR="00A05ABC" w:rsidRDefault="00A05ABC">
            <w:pPr>
              <w:spacing w:after="0"/>
              <w:rPr>
                <w:rFonts w:eastAsiaTheme="minorEastAsia"/>
                <w:lang w:val="en-US" w:eastAsia="zh-CN"/>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bl>
    <w:p w:rsidR="00A05ABC" w:rsidRDefault="00A05ABC">
      <w:pPr>
        <w:spacing w:after="100" w:afterAutospacing="1"/>
        <w:jc w:val="both"/>
        <w:rPr>
          <w:lang w:val="en-US"/>
        </w:rPr>
      </w:pPr>
    </w:p>
    <w:p w:rsidR="00A05ABC" w:rsidRDefault="001917E3">
      <w:pPr>
        <w:pStyle w:val="1"/>
        <w:ind w:left="1134" w:hanging="1134"/>
        <w:rPr>
          <w:lang w:val="en-US"/>
        </w:rPr>
      </w:pPr>
      <w:r>
        <w:rPr>
          <w:lang w:val="en-US"/>
        </w:rPr>
        <w:t>Initial UL BWP</w:t>
      </w:r>
    </w:p>
    <w:p w:rsidR="00A05ABC" w:rsidRDefault="001917E3">
      <w:pPr>
        <w:pStyle w:val="2"/>
        <w:ind w:left="1134" w:hanging="1134"/>
        <w:rPr>
          <w:lang w:val="en-US"/>
        </w:rPr>
      </w:pPr>
      <w:r>
        <w:rPr>
          <w:lang w:val="en-US"/>
        </w:rPr>
        <w:t>Separate initial UL BWP for RedCap</w:t>
      </w:r>
    </w:p>
    <w:p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A05ABC">
        <w:tc>
          <w:tcPr>
            <w:tcW w:w="9634" w:type="dxa"/>
          </w:tcPr>
          <w:p w:rsidR="00A05ABC" w:rsidRDefault="001917E3">
            <w:pPr>
              <w:spacing w:after="0"/>
              <w:rPr>
                <w:rFonts w:ascii="Times" w:hAnsi="Times"/>
                <w:szCs w:val="24"/>
              </w:rPr>
            </w:pPr>
            <w:r>
              <w:rPr>
                <w:rFonts w:ascii="Times" w:hAnsi="Times"/>
                <w:szCs w:val="24"/>
                <w:highlight w:val="green"/>
              </w:rPr>
              <w:t>Agreements:</w:t>
            </w:r>
          </w:p>
          <w:p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A05ABC" w:rsidRDefault="00A05ABC">
            <w:pPr>
              <w:spacing w:after="0" w:line="252" w:lineRule="auto"/>
              <w:rPr>
                <w:rFonts w:ascii="Times" w:eastAsia="Times New Roman" w:hAnsi="Times" w:cs="Times"/>
                <w:lang w:eastAsia="zh-CN"/>
              </w:rPr>
            </w:pPr>
          </w:p>
          <w:p w:rsidR="00A05ABC" w:rsidRDefault="001917E3">
            <w:pPr>
              <w:spacing w:after="0"/>
              <w:rPr>
                <w:rFonts w:ascii="Times" w:hAnsi="Times"/>
                <w:szCs w:val="24"/>
              </w:rPr>
            </w:pPr>
            <w:r>
              <w:rPr>
                <w:rFonts w:ascii="Times" w:hAnsi="Times"/>
                <w:szCs w:val="24"/>
                <w:highlight w:val="darkYellow"/>
              </w:rPr>
              <w:t>Working assumption:</w:t>
            </w:r>
          </w:p>
          <w:p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rsidR="00A05ABC" w:rsidRDefault="00A05ABC">
            <w:pPr>
              <w:spacing w:after="0" w:line="252" w:lineRule="auto"/>
              <w:rPr>
                <w:rFonts w:ascii="Times" w:eastAsia="Times New Roman" w:hAnsi="Times" w:cs="Times"/>
                <w:lang w:eastAsia="zh-CN"/>
              </w:rPr>
            </w:pPr>
          </w:p>
        </w:tc>
      </w:tr>
    </w:tbl>
    <w:p w:rsidR="00A05ABC" w:rsidRDefault="001917E3">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A05ABC">
        <w:tc>
          <w:tcPr>
            <w:tcW w:w="9634" w:type="dxa"/>
          </w:tcPr>
          <w:p w:rsidR="00A05ABC" w:rsidRDefault="001917E3">
            <w:pPr>
              <w:jc w:val="both"/>
              <w:rPr>
                <w:bCs/>
              </w:rPr>
            </w:pPr>
            <w:r>
              <w:rPr>
                <w:bCs/>
              </w:rPr>
              <w:t>Proposal: Confirm the following modified version of the working assumption from RAN1#105-e:</w:t>
            </w:r>
          </w:p>
          <w:p w:rsidR="00A05ABC" w:rsidRDefault="001917E3">
            <w:pPr>
              <w:pStyle w:val="afe"/>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A05ABC" w:rsidRDefault="001917E3">
            <w:pPr>
              <w:pStyle w:val="afe"/>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rsidR="00A05ABC" w:rsidRDefault="001917E3">
            <w:pPr>
              <w:pStyle w:val="afe"/>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rsidR="00A05ABC" w:rsidRDefault="001917E3">
            <w:pPr>
              <w:pStyle w:val="afe"/>
              <w:numPr>
                <w:ilvl w:val="2"/>
                <w:numId w:val="11"/>
              </w:numPr>
              <w:rPr>
                <w:rFonts w:ascii="Times New Roman" w:hAnsi="Times New Roman" w:cs="Times New Roman"/>
                <w:b/>
                <w:sz w:val="20"/>
                <w:szCs w:val="20"/>
                <w:lang w:val="en-GB"/>
              </w:rPr>
            </w:pPr>
            <w:r>
              <w:rPr>
                <w:bCs/>
                <w:sz w:val="20"/>
                <w:szCs w:val="20"/>
                <w:lang w:val="en-US"/>
              </w:rPr>
              <w:lastRenderedPageBreak/>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A05ABC" w:rsidRDefault="001917E3">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rsidR="00A05ABC" w:rsidRDefault="001917E3">
      <w:pPr>
        <w:pStyle w:val="afe"/>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rsidR="00A05ABC" w:rsidRDefault="001917E3">
      <w:pPr>
        <w:pStyle w:val="afe"/>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 xml:space="preserve">Y </w:t>
            </w:r>
          </w:p>
          <w:p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A05ABC" w:rsidRDefault="001917E3">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05ABC">
        <w:tc>
          <w:tcPr>
            <w:tcW w:w="1479" w:type="dxa"/>
          </w:tcPr>
          <w:p w:rsidR="00A05ABC" w:rsidRDefault="001917E3">
            <w:pPr>
              <w:rPr>
                <w:rFonts w:eastAsiaTheme="minorEastAsia"/>
                <w:lang w:val="en-US" w:eastAsia="zh-CN"/>
              </w:rPr>
            </w:pPr>
            <w:r>
              <w:rPr>
                <w:rFonts w:eastAsiaTheme="minorEastAsia"/>
                <w:lang w:val="en-US" w:eastAsia="zh-CN"/>
              </w:rPr>
              <w:t>Vivo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lang w:val="en-US" w:eastAsia="ko-KR"/>
              </w:rPr>
              <w:t>Y if with modifications</w:t>
            </w:r>
          </w:p>
        </w:tc>
        <w:tc>
          <w:tcPr>
            <w:tcW w:w="6780" w:type="dxa"/>
          </w:tcPr>
          <w:p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rsidR="00A05ABC" w:rsidRDefault="001917E3">
            <w:pPr>
              <w:pStyle w:val="afe"/>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rsidR="00A05ABC" w:rsidRDefault="001917E3">
            <w:pPr>
              <w:pStyle w:val="afe"/>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w:t>
            </w:r>
            <w:r>
              <w:rPr>
                <w:b/>
                <w:sz w:val="20"/>
                <w:szCs w:val="22"/>
                <w:lang w:val="en-GB"/>
              </w:rPr>
              <w:lastRenderedPageBreak/>
              <w:t>separate initial UL BWP can optionally be configured/defined for RedCap UEs.</w:t>
            </w:r>
          </w:p>
          <w:p w:rsidR="00A05ABC" w:rsidRDefault="001917E3">
            <w:pPr>
              <w:pStyle w:val="afe"/>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tc>
          <w:tcPr>
            <w:tcW w:w="1479" w:type="dxa"/>
          </w:tcPr>
          <w:p w:rsidR="00A05ABC" w:rsidRDefault="001917E3">
            <w:pPr>
              <w:jc w:val="both"/>
              <w:rPr>
                <w:lang w:val="en-US" w:eastAsia="ko-KR"/>
              </w:rPr>
            </w:pPr>
            <w:r>
              <w:rPr>
                <w:rFonts w:eastAsia="宋体"/>
                <w:lang w:val="en-US" w:eastAsia="zh-CN"/>
              </w:rPr>
              <w:lastRenderedPageBreak/>
              <w:t>ZTE, Sanechips</w:t>
            </w:r>
          </w:p>
        </w:tc>
        <w:tc>
          <w:tcPr>
            <w:tcW w:w="1372" w:type="dxa"/>
          </w:tcPr>
          <w:p w:rsidR="00A05ABC" w:rsidRDefault="001917E3">
            <w:pPr>
              <w:tabs>
                <w:tab w:val="left" w:pos="551"/>
              </w:tabs>
              <w:jc w:val="both"/>
              <w:rPr>
                <w:rFonts w:eastAsia="宋体"/>
                <w:lang w:val="en-US" w:eastAsia="ko-KR"/>
              </w:rPr>
            </w:pPr>
            <w:r>
              <w:rPr>
                <w:rFonts w:eastAsia="宋体" w:hint="eastAsia"/>
                <w:lang w:val="en-US" w:eastAsia="zh-CN"/>
              </w:rPr>
              <w:t>Y</w:t>
            </w:r>
          </w:p>
        </w:tc>
        <w:tc>
          <w:tcPr>
            <w:tcW w:w="6780" w:type="dxa"/>
          </w:tcPr>
          <w:p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tc>
          <w:tcPr>
            <w:tcW w:w="1479" w:type="dxa"/>
          </w:tcPr>
          <w:p w:rsidR="00A530A6" w:rsidRDefault="00A530A6">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A530A6" w:rsidRDefault="00A530A6">
            <w:pPr>
              <w:tabs>
                <w:tab w:val="left" w:pos="551"/>
              </w:tabs>
              <w:jc w:val="both"/>
              <w:rPr>
                <w:rFonts w:eastAsia="宋体"/>
                <w:lang w:val="en-US" w:eastAsia="zh-CN"/>
              </w:rPr>
            </w:pPr>
            <w:r>
              <w:rPr>
                <w:rFonts w:eastAsia="宋体" w:hint="eastAsia"/>
                <w:lang w:val="en-US" w:eastAsia="zh-CN"/>
              </w:rPr>
              <w:t>Y</w:t>
            </w:r>
          </w:p>
        </w:tc>
        <w:tc>
          <w:tcPr>
            <w:tcW w:w="6780" w:type="dxa"/>
          </w:tcPr>
          <w:p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tc>
          <w:tcPr>
            <w:tcW w:w="1479" w:type="dxa"/>
          </w:tcPr>
          <w:p w:rsidR="004C4B55" w:rsidRDefault="004C4B55">
            <w:pPr>
              <w:jc w:val="both"/>
              <w:rPr>
                <w:rFonts w:eastAsia="宋体" w:hint="eastAsia"/>
                <w:lang w:val="en-US" w:eastAsia="zh-CN"/>
              </w:rPr>
            </w:pPr>
            <w:r>
              <w:rPr>
                <w:rFonts w:eastAsia="宋体" w:hint="eastAsia"/>
                <w:lang w:val="en-US" w:eastAsia="zh-CN"/>
              </w:rPr>
              <w:t>Xiao</w:t>
            </w:r>
            <w:r>
              <w:rPr>
                <w:rFonts w:eastAsia="宋体"/>
                <w:lang w:val="en-US" w:eastAsia="zh-CN"/>
              </w:rPr>
              <w:t>mi</w:t>
            </w:r>
          </w:p>
        </w:tc>
        <w:tc>
          <w:tcPr>
            <w:tcW w:w="1372" w:type="dxa"/>
          </w:tcPr>
          <w:p w:rsidR="004C4B55" w:rsidRDefault="004C4B55">
            <w:pPr>
              <w:tabs>
                <w:tab w:val="left" w:pos="551"/>
              </w:tabs>
              <w:jc w:val="both"/>
              <w:rPr>
                <w:rFonts w:eastAsia="宋体" w:hint="eastAsia"/>
                <w:lang w:val="en-US" w:eastAsia="zh-CN"/>
              </w:rPr>
            </w:pPr>
            <w:r>
              <w:rPr>
                <w:rFonts w:eastAsia="宋体" w:hint="eastAsia"/>
                <w:lang w:val="en-US" w:eastAsia="zh-CN"/>
              </w:rPr>
              <w:t>Y</w:t>
            </w:r>
          </w:p>
        </w:tc>
        <w:tc>
          <w:tcPr>
            <w:tcW w:w="6780" w:type="dxa"/>
          </w:tcPr>
          <w:p w:rsidR="004C4B55" w:rsidRDefault="004C4B55">
            <w:pPr>
              <w:jc w:val="both"/>
              <w:rPr>
                <w:rFonts w:eastAsiaTheme="minorEastAsia"/>
                <w:lang w:val="en-US" w:eastAsia="zh-CN"/>
              </w:rPr>
            </w:pPr>
          </w:p>
        </w:tc>
      </w:tr>
    </w:tbl>
    <w:p w:rsidR="00A05ABC" w:rsidRDefault="00A05ABC">
      <w:pPr>
        <w:jc w:val="both"/>
        <w:rPr>
          <w:b/>
          <w:highlight w:val="cyan"/>
        </w:rPr>
      </w:pPr>
    </w:p>
    <w:p w:rsidR="00A05ABC" w:rsidRDefault="001917E3">
      <w:pPr>
        <w:pStyle w:val="2"/>
        <w:ind w:left="1134" w:hanging="1134"/>
        <w:rPr>
          <w:lang w:val="en-US"/>
        </w:rPr>
      </w:pPr>
      <w:r>
        <w:rPr>
          <w:lang w:val="en-US"/>
        </w:rPr>
        <w:t>PUCCH frequency hopping</w:t>
      </w:r>
    </w:p>
    <w:p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ABC" w:rsidRDefault="001917E3">
            <w:pPr>
              <w:autoSpaceDN w:val="0"/>
              <w:spacing w:line="252" w:lineRule="auto"/>
              <w:contextualSpacing/>
            </w:pPr>
            <w:r>
              <w:rPr>
                <w:highlight w:val="green"/>
              </w:rPr>
              <w:t>Agreements:</w:t>
            </w:r>
          </w:p>
          <w:p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rsidR="00A05ABC" w:rsidRDefault="00A05ABC">
            <w:pPr>
              <w:spacing w:after="0" w:line="252" w:lineRule="auto"/>
              <w:ind w:left="1440"/>
              <w:rPr>
                <w:rFonts w:ascii="Times" w:eastAsia="Times New Roman" w:hAnsi="Times" w:cs="Times"/>
                <w:lang w:eastAsia="ja-JP"/>
              </w:rPr>
            </w:pPr>
          </w:p>
        </w:tc>
      </w:tr>
    </w:tbl>
    <w:p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A05ABC" w:rsidRDefault="001917E3">
      <w:pPr>
        <w:jc w:val="both"/>
      </w:pPr>
      <w:r>
        <w:t>Based on the above majority views and for the sake of progress, the following proposal can be considered.</w:t>
      </w:r>
    </w:p>
    <w:p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A05ABC" w:rsidRDefault="00A05ABC">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lang w:val="en-US" w:eastAsia="ko-KR"/>
              </w:rPr>
              <w:t xml:space="preserve">Nordic </w:t>
            </w:r>
          </w:p>
        </w:tc>
        <w:tc>
          <w:tcPr>
            <w:tcW w:w="1372" w:type="dxa"/>
          </w:tcPr>
          <w:p w:rsidR="00A05ABC" w:rsidRDefault="001917E3">
            <w:pPr>
              <w:tabs>
                <w:tab w:val="left" w:pos="551"/>
              </w:tabs>
              <w:rPr>
                <w:rFonts w:eastAsiaTheme="minorEastAsia"/>
                <w:lang w:val="en-US" w:eastAsia="zh-CN"/>
              </w:rPr>
            </w:pPr>
            <w:r>
              <w:rPr>
                <w:lang w:val="en-US" w:eastAsia="ko-KR"/>
              </w:rPr>
              <w:t>Y, but</w:t>
            </w:r>
          </w:p>
        </w:tc>
        <w:tc>
          <w:tcPr>
            <w:tcW w:w="6780" w:type="dxa"/>
          </w:tcPr>
          <w:p w:rsidR="00A05ABC" w:rsidRDefault="001917E3">
            <w:pPr>
              <w:rPr>
                <w:lang w:val="en-US" w:eastAsia="ko-KR"/>
              </w:rPr>
            </w:pPr>
            <w:r>
              <w:rPr>
                <w:lang w:val="en-US" w:eastAsia="ko-KR"/>
              </w:rPr>
              <w:t>It is not clear how would such disabling work. Could only half of PUCCH resources within Resource set be used?</w:t>
            </w: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FFS</w:t>
            </w:r>
          </w:p>
        </w:tc>
        <w:tc>
          <w:tcPr>
            <w:tcW w:w="6780" w:type="dxa"/>
          </w:tcPr>
          <w:p w:rsidR="00A05ABC" w:rsidRDefault="001917E3">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w:t>
            </w:r>
            <w:r>
              <w:rPr>
                <w:lang w:val="en-US" w:eastAsia="ko-KR"/>
              </w:rPr>
              <w:lastRenderedPageBreak/>
              <w:t>enhancement needs to be well controlled by network – in a dynamic way considering user channel conditions. Also, there would be marginal spec impact if this can be indicated by dynamic PDCCH scheduling Msg4/MsgB.</w:t>
            </w:r>
          </w:p>
          <w:p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rsidR="00A05ABC" w:rsidRDefault="001917E3">
            <w:pPr>
              <w:rPr>
                <w:lang w:val="en-US" w:eastAsia="ko-KR"/>
              </w:rPr>
            </w:pPr>
            <w:r>
              <w:rPr>
                <w:lang w:val="en-US" w:eastAsia="ko-KR"/>
              </w:rPr>
              <w:t>Thus the proposal should be revised as</w:t>
            </w:r>
          </w:p>
          <w:p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tc>
          <w:tcPr>
            <w:tcW w:w="1479" w:type="dxa"/>
          </w:tcPr>
          <w:p w:rsidR="00A05ABC" w:rsidRDefault="001917E3">
            <w:pPr>
              <w:jc w:val="both"/>
              <w:rPr>
                <w:lang w:val="en-US" w:eastAsia="ko-KR"/>
              </w:rPr>
            </w:pPr>
            <w:r>
              <w:rPr>
                <w:rFonts w:eastAsia="宋体"/>
                <w:lang w:val="en-US" w:eastAsia="zh-CN"/>
              </w:rPr>
              <w:lastRenderedPageBreak/>
              <w:t>ZTE, Sanechips</w:t>
            </w:r>
          </w:p>
        </w:tc>
        <w:tc>
          <w:tcPr>
            <w:tcW w:w="1372" w:type="dxa"/>
          </w:tcPr>
          <w:p w:rsidR="00A05ABC" w:rsidRDefault="001917E3">
            <w:pPr>
              <w:tabs>
                <w:tab w:val="left" w:pos="551"/>
              </w:tabs>
              <w:jc w:val="both"/>
              <w:rPr>
                <w:lang w:val="en-US" w:eastAsia="ko-KR"/>
              </w:rPr>
            </w:pPr>
            <w:r>
              <w:rPr>
                <w:rFonts w:eastAsia="宋体" w:hint="eastAsia"/>
                <w:lang w:val="en-US" w:eastAsia="zh-CN"/>
              </w:rPr>
              <w:t>Y</w:t>
            </w:r>
          </w:p>
        </w:tc>
        <w:tc>
          <w:tcPr>
            <w:tcW w:w="6780" w:type="dxa"/>
          </w:tcPr>
          <w:p w:rsidR="00A05ABC" w:rsidRDefault="00A05ABC">
            <w:pPr>
              <w:autoSpaceDN w:val="0"/>
              <w:spacing w:after="0" w:line="252" w:lineRule="auto"/>
              <w:ind w:left="360"/>
              <w:contextualSpacing/>
              <w:rPr>
                <w:b/>
                <w:bCs/>
                <w:color w:val="FF0000"/>
              </w:rPr>
            </w:pPr>
          </w:p>
        </w:tc>
      </w:tr>
      <w:tr w:rsidR="00D963B5">
        <w:tc>
          <w:tcPr>
            <w:tcW w:w="1479" w:type="dxa"/>
          </w:tcPr>
          <w:p w:rsidR="00D963B5" w:rsidRDefault="00D963B5" w:rsidP="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D963B5" w:rsidRDefault="00D963B5" w:rsidP="00D963B5">
            <w:pPr>
              <w:tabs>
                <w:tab w:val="left" w:pos="551"/>
              </w:tabs>
              <w:jc w:val="both"/>
              <w:rPr>
                <w:rFonts w:eastAsia="宋体"/>
                <w:lang w:val="en-US" w:eastAsia="zh-CN"/>
              </w:rPr>
            </w:pPr>
            <w:r>
              <w:rPr>
                <w:rFonts w:eastAsia="宋体" w:hint="eastAsia"/>
                <w:lang w:val="en-US" w:eastAsia="zh-CN"/>
              </w:rPr>
              <w:t>Y</w:t>
            </w:r>
          </w:p>
        </w:tc>
        <w:tc>
          <w:tcPr>
            <w:tcW w:w="6780" w:type="dxa"/>
          </w:tcPr>
          <w:p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tc>
          <w:tcPr>
            <w:tcW w:w="1479" w:type="dxa"/>
          </w:tcPr>
          <w:p w:rsidR="004C4B55" w:rsidRDefault="004C4B55" w:rsidP="00D963B5">
            <w:pPr>
              <w:jc w:val="both"/>
              <w:rPr>
                <w:rFonts w:eastAsia="宋体" w:hint="eastAsia"/>
                <w:lang w:val="en-US" w:eastAsia="zh-CN"/>
              </w:rPr>
            </w:pPr>
            <w:r>
              <w:rPr>
                <w:rFonts w:eastAsia="宋体" w:hint="eastAsia"/>
                <w:lang w:val="en-US" w:eastAsia="zh-CN"/>
              </w:rPr>
              <w:t>X</w:t>
            </w:r>
            <w:r>
              <w:rPr>
                <w:rFonts w:eastAsia="宋体"/>
                <w:lang w:val="en-US" w:eastAsia="zh-CN"/>
              </w:rPr>
              <w:t>iaomi</w:t>
            </w:r>
          </w:p>
        </w:tc>
        <w:tc>
          <w:tcPr>
            <w:tcW w:w="1372" w:type="dxa"/>
          </w:tcPr>
          <w:p w:rsidR="004C4B55" w:rsidRDefault="004C4B55" w:rsidP="00D963B5">
            <w:pPr>
              <w:tabs>
                <w:tab w:val="left" w:pos="551"/>
              </w:tabs>
              <w:jc w:val="both"/>
              <w:rPr>
                <w:rFonts w:eastAsia="宋体" w:hint="eastAsia"/>
                <w:lang w:val="en-US" w:eastAsia="zh-CN"/>
              </w:rPr>
            </w:pPr>
            <w:r>
              <w:rPr>
                <w:rFonts w:eastAsia="宋体" w:hint="eastAsia"/>
                <w:lang w:val="en-US" w:eastAsia="zh-CN"/>
              </w:rPr>
              <w:t>Y</w:t>
            </w:r>
          </w:p>
        </w:tc>
        <w:tc>
          <w:tcPr>
            <w:tcW w:w="6780" w:type="dxa"/>
          </w:tcPr>
          <w:p w:rsidR="004C4B55" w:rsidRDefault="004C4B55" w:rsidP="00D963B5">
            <w:pPr>
              <w:jc w:val="both"/>
              <w:rPr>
                <w:rFonts w:eastAsiaTheme="minorEastAsia"/>
                <w:lang w:val="en-US" w:eastAsia="zh-CN"/>
              </w:rPr>
            </w:pPr>
          </w:p>
        </w:tc>
      </w:tr>
    </w:tbl>
    <w:p w:rsidR="00A05ABC" w:rsidRDefault="00A05ABC">
      <w:pPr>
        <w:jc w:val="both"/>
      </w:pPr>
    </w:p>
    <w:p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rsidR="00A05ABC" w:rsidRDefault="001917E3">
      <w:pPr>
        <w:pStyle w:val="afe"/>
        <w:numPr>
          <w:ilvl w:val="0"/>
          <w:numId w:val="13"/>
        </w:numPr>
        <w:rPr>
          <w:sz w:val="20"/>
          <w:szCs w:val="22"/>
        </w:rPr>
      </w:pPr>
      <w:r>
        <w:rPr>
          <w:sz w:val="20"/>
          <w:szCs w:val="22"/>
        </w:rPr>
        <w:t>[4]: For PUCCH format 1, support PUCCH without frequency hopping to be transmitted with two OCC sequences (as stipulated for legacy FH PUCCH).</w:t>
      </w:r>
    </w:p>
    <w:p w:rsidR="00A05ABC" w:rsidRDefault="001917E3">
      <w:pPr>
        <w:pStyle w:val="afe"/>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A05ABC" w:rsidRDefault="001917E3">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A05ABC">
            <w:pPr>
              <w:tabs>
                <w:tab w:val="left" w:pos="551"/>
              </w:tabs>
              <w:rPr>
                <w:lang w:val="en-US" w:eastAsia="ko-KR"/>
              </w:rPr>
            </w:pPr>
          </w:p>
        </w:tc>
        <w:tc>
          <w:tcPr>
            <w:tcW w:w="6780" w:type="dxa"/>
          </w:tcPr>
          <w:p w:rsidR="00A05ABC" w:rsidRDefault="001917E3">
            <w:pPr>
              <w:rPr>
                <w:szCs w:val="22"/>
              </w:rPr>
            </w:pPr>
            <w:r>
              <w:rPr>
                <w:szCs w:val="22"/>
              </w:rPr>
              <w:t>The issue for PUCCH format 1 in [4] applies to PUCCH after initial access, instead of for HARQ for Msg4/MsgB. Therefore the question can be modified like</w:t>
            </w:r>
          </w:p>
          <w:p w:rsidR="00A05ABC" w:rsidRDefault="001917E3">
            <w:pPr>
              <w:rPr>
                <w:b/>
                <w:lang w:val="en-US"/>
              </w:rPr>
            </w:pPr>
            <w:r>
              <w:rPr>
                <w:b/>
                <w:color w:val="FF0000"/>
                <w:highlight w:val="cyan"/>
                <w:lang w:val="en-US"/>
              </w:rPr>
              <w:t xml:space="preserve">Modified </w:t>
            </w:r>
            <w:r>
              <w:rPr>
                <w:b/>
                <w:highlight w:val="cyan"/>
                <w:lang w:val="en-US"/>
              </w:rPr>
              <w:t>Medium Priority Question 2.2-2</w:t>
            </w:r>
          </w:p>
          <w:p w:rsidR="00A05ABC" w:rsidRDefault="001917E3">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tc>
          <w:tcPr>
            <w:tcW w:w="1479" w:type="dxa"/>
          </w:tcPr>
          <w:p w:rsidR="00A05ABC" w:rsidRDefault="00A05ABC">
            <w:pPr>
              <w:rPr>
                <w:lang w:val="en-US" w:eastAsia="ko-KR"/>
              </w:rPr>
            </w:pPr>
          </w:p>
        </w:tc>
        <w:tc>
          <w:tcPr>
            <w:tcW w:w="1372" w:type="dxa"/>
          </w:tcPr>
          <w:p w:rsidR="00A05ABC" w:rsidRDefault="00A05ABC">
            <w:pPr>
              <w:tabs>
                <w:tab w:val="left" w:pos="551"/>
              </w:tabs>
              <w:rPr>
                <w:lang w:val="en-US" w:eastAsia="ko-KR"/>
              </w:rPr>
            </w:pPr>
          </w:p>
        </w:tc>
        <w:tc>
          <w:tcPr>
            <w:tcW w:w="6780" w:type="dxa"/>
          </w:tcPr>
          <w:p w:rsidR="00A05ABC" w:rsidRDefault="00A05ABC">
            <w:pPr>
              <w:rPr>
                <w:lang w:val="en-US" w:eastAsia="ko-KR"/>
              </w:rPr>
            </w:pPr>
          </w:p>
        </w:tc>
      </w:tr>
      <w:tr w:rsidR="00A05ABC">
        <w:tc>
          <w:tcPr>
            <w:tcW w:w="1479" w:type="dxa"/>
          </w:tcPr>
          <w:p w:rsidR="00A05ABC" w:rsidRDefault="00A05ABC">
            <w:pPr>
              <w:rPr>
                <w:lang w:val="en-US" w:eastAsia="ko-KR"/>
              </w:rPr>
            </w:pPr>
          </w:p>
        </w:tc>
        <w:tc>
          <w:tcPr>
            <w:tcW w:w="1372" w:type="dxa"/>
          </w:tcPr>
          <w:p w:rsidR="00A05ABC" w:rsidRDefault="00A05ABC">
            <w:pPr>
              <w:tabs>
                <w:tab w:val="left" w:pos="551"/>
              </w:tabs>
              <w:rPr>
                <w:lang w:val="en-US" w:eastAsia="ko-KR"/>
              </w:rPr>
            </w:pPr>
          </w:p>
        </w:tc>
        <w:tc>
          <w:tcPr>
            <w:tcW w:w="6780" w:type="dxa"/>
          </w:tcPr>
          <w:p w:rsidR="00A05ABC" w:rsidRDefault="00A05ABC">
            <w:pPr>
              <w:rPr>
                <w:lang w:val="en-US" w:eastAsia="ko-KR"/>
              </w:rPr>
            </w:pPr>
          </w:p>
        </w:tc>
      </w:tr>
    </w:tbl>
    <w:p w:rsidR="00A05ABC" w:rsidRDefault="00A05ABC">
      <w:pPr>
        <w:spacing w:after="100" w:afterAutospacing="1"/>
        <w:jc w:val="both"/>
        <w:rPr>
          <w:lang w:val="en-US"/>
        </w:rPr>
      </w:pPr>
    </w:p>
    <w:p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rsidR="00A05ABC" w:rsidRDefault="001917E3">
      <w:pPr>
        <w:pStyle w:val="1"/>
        <w:ind w:left="1134" w:hanging="1134"/>
        <w:rPr>
          <w:lang w:val="en-US"/>
        </w:rPr>
      </w:pPr>
      <w:r>
        <w:rPr>
          <w:lang w:val="en-US"/>
        </w:rPr>
        <w:t>Initial and non-initial DL BWP</w:t>
      </w:r>
    </w:p>
    <w:p w:rsidR="00A05ABC" w:rsidRDefault="001917E3">
      <w:pPr>
        <w:pStyle w:val="2"/>
        <w:ind w:left="1134" w:hanging="1134"/>
        <w:rPr>
          <w:lang w:val="en-US"/>
        </w:rPr>
      </w:pPr>
      <w:r>
        <w:rPr>
          <w:lang w:val="en-US"/>
        </w:rPr>
        <w:t>Separate initial DL BWP</w:t>
      </w:r>
    </w:p>
    <w:p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ABC" w:rsidRDefault="001917E3">
            <w:pPr>
              <w:spacing w:after="0"/>
              <w:rPr>
                <w:lang w:val="en-US"/>
              </w:rPr>
            </w:pPr>
            <w:r>
              <w:rPr>
                <w:highlight w:val="darkYellow"/>
                <w:lang w:val="en-US"/>
              </w:rPr>
              <w:t>Working assumption:</w:t>
            </w:r>
          </w:p>
          <w:p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A05ABC" w:rsidRDefault="001917E3">
            <w:pPr>
              <w:numPr>
                <w:ilvl w:val="1"/>
                <w:numId w:val="11"/>
              </w:numPr>
              <w:autoSpaceDN w:val="0"/>
              <w:spacing w:after="0" w:line="252" w:lineRule="auto"/>
              <w:contextualSpacing/>
              <w:rPr>
                <w:lang w:val="en-US" w:eastAsia="zh-CN"/>
              </w:rPr>
            </w:pPr>
            <w:r>
              <w:rPr>
                <w:lang w:val="en-US" w:eastAsia="zh-CN"/>
              </w:rPr>
              <w:t>FFS: FDD case</w:t>
            </w:r>
          </w:p>
          <w:p w:rsidR="00A05ABC" w:rsidRDefault="00A05ABC">
            <w:pPr>
              <w:spacing w:after="0"/>
              <w:rPr>
                <w:rFonts w:eastAsia="Times New Roman"/>
                <w:lang w:val="en-US"/>
              </w:rPr>
            </w:pPr>
          </w:p>
        </w:tc>
      </w:tr>
    </w:tbl>
    <w:p w:rsidR="00A05ABC" w:rsidRDefault="001917E3">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ABC" w:rsidRDefault="001917E3">
            <w:pPr>
              <w:jc w:val="both"/>
            </w:pPr>
            <w:r>
              <w:t>Proposal:</w:t>
            </w:r>
          </w:p>
          <w:p w:rsidR="00A05ABC" w:rsidRDefault="001917E3">
            <w:pPr>
              <w:pStyle w:val="afe"/>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A05ABC" w:rsidRDefault="001917E3">
            <w:pPr>
              <w:pStyle w:val="afe"/>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A05ABC" w:rsidRDefault="001917E3">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separate initial DL BWP.</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A05ABC" w:rsidRDefault="001917E3">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A05ABC" w:rsidRDefault="001917E3">
            <w:pPr>
              <w:pStyle w:val="afe"/>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A05ABC" w:rsidRDefault="001917E3">
            <w:pPr>
              <w:pStyle w:val="afe"/>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A05ABC" w:rsidRDefault="001917E3">
            <w:pPr>
              <w:pStyle w:val="afe"/>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A05ABC" w:rsidRDefault="001917E3">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A05ABC" w:rsidRDefault="001917E3">
      <w:pPr>
        <w:jc w:val="both"/>
        <w:rPr>
          <w:b/>
          <w:bCs/>
          <w:lang w:val="en-US"/>
        </w:rPr>
      </w:pPr>
      <w:r>
        <w:rPr>
          <w:b/>
          <w:highlight w:val="yellow"/>
          <w:lang w:val="en-US"/>
        </w:rPr>
        <w:t>FL1 High Priority Proposal 3.1-1</w:t>
      </w:r>
      <w:r>
        <w:rPr>
          <w:b/>
          <w:bCs/>
          <w:lang w:val="en-US"/>
        </w:rPr>
        <w:t>:</w:t>
      </w:r>
    </w:p>
    <w:p w:rsidR="00A05ABC" w:rsidRDefault="001917E3">
      <w:pPr>
        <w:pStyle w:val="afe"/>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A05ABC">
            <w:pPr>
              <w:tabs>
                <w:tab w:val="left" w:pos="551"/>
              </w:tabs>
              <w:rPr>
                <w:lang w:val="en-US" w:eastAsia="ko-KR"/>
              </w:rPr>
            </w:pPr>
          </w:p>
        </w:tc>
        <w:tc>
          <w:tcPr>
            <w:tcW w:w="6780" w:type="dxa"/>
          </w:tcPr>
          <w:p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rsidR="00A05ABC" w:rsidRDefault="001917E3">
            <w:pPr>
              <w:pStyle w:val="afe"/>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A05ABC">
            <w:pPr>
              <w:tabs>
                <w:tab w:val="left" w:pos="551"/>
              </w:tabs>
              <w:rPr>
                <w:lang w:val="en-US" w:eastAsia="ko-KR"/>
              </w:rPr>
            </w:pPr>
          </w:p>
        </w:tc>
        <w:tc>
          <w:tcPr>
            <w:tcW w:w="6780" w:type="dxa"/>
          </w:tcPr>
          <w:p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A05ABC" w:rsidRDefault="001917E3">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tc>
          <w:tcPr>
            <w:tcW w:w="1479" w:type="dxa"/>
          </w:tcPr>
          <w:p w:rsidR="00A05ABC" w:rsidRDefault="001917E3">
            <w:pPr>
              <w:rPr>
                <w:rFonts w:eastAsiaTheme="minorEastAsia"/>
                <w:lang w:val="en-US" w:eastAsia="zh-CN"/>
              </w:rPr>
            </w:pPr>
            <w:r>
              <w:rPr>
                <w:lang w:val="en-US" w:eastAsia="ko-KR"/>
              </w:rPr>
              <w:lastRenderedPageBreak/>
              <w:t>Nordic</w:t>
            </w:r>
          </w:p>
        </w:tc>
        <w:tc>
          <w:tcPr>
            <w:tcW w:w="1372" w:type="dxa"/>
          </w:tcPr>
          <w:p w:rsidR="00A05ABC" w:rsidRDefault="00A05ABC">
            <w:pPr>
              <w:tabs>
                <w:tab w:val="left" w:pos="551"/>
              </w:tabs>
              <w:rPr>
                <w:lang w:val="en-US" w:eastAsia="ko-KR"/>
              </w:rPr>
            </w:pPr>
          </w:p>
        </w:tc>
        <w:tc>
          <w:tcPr>
            <w:tcW w:w="6780" w:type="dxa"/>
          </w:tcPr>
          <w:p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rsidR="00A05ABC" w:rsidRDefault="001917E3">
            <w:pPr>
              <w:pStyle w:val="afe"/>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rsidR="00A05ABC" w:rsidRDefault="001917E3">
            <w:pPr>
              <w:pStyle w:val="afe"/>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rsidR="00A05ABC" w:rsidRDefault="00A05ABC">
            <w:pPr>
              <w:rPr>
                <w:lang w:val="en-US" w:eastAsia="ko-KR"/>
              </w:rPr>
            </w:pPr>
          </w:p>
          <w:p w:rsidR="00A05ABC" w:rsidRDefault="00A05ABC">
            <w:pPr>
              <w:rPr>
                <w:lang w:val="en-US" w:eastAsia="ko-KR"/>
              </w:rPr>
            </w:pP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 with modifications</w:t>
            </w:r>
          </w:p>
        </w:tc>
        <w:tc>
          <w:tcPr>
            <w:tcW w:w="6780" w:type="dxa"/>
          </w:tcPr>
          <w:p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A05ABC" w:rsidRDefault="001917E3">
            <w:pPr>
              <w:rPr>
                <w:lang w:val="en-US" w:eastAsia="ko-KR"/>
              </w:rPr>
            </w:pPr>
            <w:r>
              <w:rPr>
                <w:lang w:val="en-US" w:eastAsia="ko-KR"/>
              </w:rPr>
              <w:t>Suggest to modify the proposal as</w:t>
            </w:r>
          </w:p>
          <w:p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rsidR="00A05ABC" w:rsidRDefault="001917E3">
            <w:pPr>
              <w:pStyle w:val="afe"/>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rsidR="00A05ABC" w:rsidRDefault="001917E3">
            <w:pPr>
              <w:pStyle w:val="afe"/>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tc>
          <w:tcPr>
            <w:tcW w:w="1479" w:type="dxa"/>
          </w:tcPr>
          <w:p w:rsidR="00A05ABC" w:rsidRDefault="001917E3">
            <w:pPr>
              <w:jc w:val="both"/>
              <w:rPr>
                <w:lang w:val="en-US" w:eastAsia="ko-KR"/>
              </w:rPr>
            </w:pPr>
            <w:r>
              <w:rPr>
                <w:rFonts w:eastAsia="宋体"/>
                <w:lang w:val="en-US" w:eastAsia="zh-CN"/>
              </w:rPr>
              <w:t>ZTE, Sanechips</w:t>
            </w:r>
          </w:p>
        </w:tc>
        <w:tc>
          <w:tcPr>
            <w:tcW w:w="1372" w:type="dxa"/>
          </w:tcPr>
          <w:p w:rsidR="00A05ABC" w:rsidRDefault="001917E3">
            <w:pPr>
              <w:tabs>
                <w:tab w:val="left" w:pos="551"/>
              </w:tabs>
              <w:jc w:val="both"/>
              <w:rPr>
                <w:lang w:val="en-US" w:eastAsia="ko-KR"/>
              </w:rPr>
            </w:pPr>
            <w:r>
              <w:rPr>
                <w:rFonts w:eastAsia="宋体" w:hint="eastAsia"/>
                <w:lang w:val="en-US" w:eastAsia="zh-CN"/>
              </w:rPr>
              <w:t>Y</w:t>
            </w:r>
          </w:p>
        </w:tc>
        <w:tc>
          <w:tcPr>
            <w:tcW w:w="6780" w:type="dxa"/>
          </w:tcPr>
          <w:p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tc>
          <w:tcPr>
            <w:tcW w:w="1479" w:type="dxa"/>
          </w:tcPr>
          <w:p w:rsidR="00D963B5" w:rsidRDefault="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D963B5" w:rsidRDefault="00D963B5">
            <w:pPr>
              <w:tabs>
                <w:tab w:val="left" w:pos="551"/>
              </w:tabs>
              <w:jc w:val="both"/>
              <w:rPr>
                <w:rFonts w:eastAsia="宋体"/>
                <w:lang w:val="en-US" w:eastAsia="zh-CN"/>
              </w:rPr>
            </w:pPr>
            <w:r>
              <w:rPr>
                <w:rFonts w:eastAsia="宋体" w:hint="eastAsia"/>
                <w:lang w:val="en-US" w:eastAsia="zh-CN"/>
              </w:rPr>
              <w:t>Y</w:t>
            </w:r>
          </w:p>
        </w:tc>
        <w:tc>
          <w:tcPr>
            <w:tcW w:w="6780" w:type="dxa"/>
          </w:tcPr>
          <w:p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tc>
          <w:tcPr>
            <w:tcW w:w="1479" w:type="dxa"/>
          </w:tcPr>
          <w:p w:rsidR="004C4B55" w:rsidRPr="00F47B13" w:rsidRDefault="004C4B55" w:rsidP="004C4B55">
            <w:pPr>
              <w:rPr>
                <w:rFonts w:eastAsiaTheme="minorEastAsia" w:hint="eastAsia"/>
                <w:lang w:val="en-US" w:eastAsia="zh-CN"/>
              </w:rPr>
            </w:pPr>
            <w:r>
              <w:rPr>
                <w:rFonts w:eastAsiaTheme="minorEastAsia"/>
                <w:lang w:val="en-US" w:eastAsia="zh-CN"/>
              </w:rPr>
              <w:t>Xiaomi</w:t>
            </w:r>
          </w:p>
        </w:tc>
        <w:tc>
          <w:tcPr>
            <w:tcW w:w="1372" w:type="dxa"/>
          </w:tcPr>
          <w:p w:rsidR="004C4B55" w:rsidRDefault="004C4B55" w:rsidP="004C4B55">
            <w:pPr>
              <w:tabs>
                <w:tab w:val="left" w:pos="551"/>
              </w:tabs>
              <w:rPr>
                <w:lang w:val="en-US" w:eastAsia="ko-KR"/>
              </w:rPr>
            </w:pPr>
          </w:p>
        </w:tc>
        <w:tc>
          <w:tcPr>
            <w:tcW w:w="6780" w:type="dxa"/>
          </w:tcPr>
          <w:p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4C4B55" w:rsidRPr="005E4D52" w:rsidRDefault="004C4B55" w:rsidP="004C4B55">
            <w:pPr>
              <w:pStyle w:val="afe"/>
              <w:numPr>
                <w:ilvl w:val="0"/>
                <w:numId w:val="8"/>
              </w:numPr>
              <w:rPr>
                <w:rFonts w:eastAsiaTheme="minorEastAsia" w:hint="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rsidR="004C4B55" w:rsidRDefault="004C4B55" w:rsidP="004C4B55">
            <w:pPr>
              <w:pStyle w:val="afe"/>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rsidR="004C4B55" w:rsidRPr="005E4D52" w:rsidRDefault="004C4B55" w:rsidP="004C4B55">
            <w:pPr>
              <w:pStyle w:val="afe"/>
              <w:numPr>
                <w:ilvl w:val="0"/>
                <w:numId w:val="8"/>
              </w:numPr>
              <w:rPr>
                <w:rFonts w:eastAsiaTheme="minorEastAsia" w:hint="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bl>
    <w:p w:rsidR="00A05ABC" w:rsidRDefault="00A05ABC">
      <w:pPr>
        <w:jc w:val="both"/>
        <w:rPr>
          <w:lang w:val="en-US"/>
        </w:rPr>
      </w:pPr>
    </w:p>
    <w:p w:rsidR="00A05ABC" w:rsidRDefault="001917E3">
      <w:pPr>
        <w:jc w:val="both"/>
        <w:rPr>
          <w:lang w:val="en-US"/>
        </w:rPr>
      </w:pPr>
      <w:r>
        <w:rPr>
          <w:lang w:val="en-US"/>
        </w:rPr>
        <w:t>Next, the FFSs related to the separate initial DL BWP for RedCap are discussed.</w:t>
      </w:r>
    </w:p>
    <w:p w:rsidR="00A05ABC" w:rsidRDefault="00A05ABC">
      <w:pPr>
        <w:jc w:val="both"/>
        <w:rPr>
          <w:lang w:val="en-US"/>
        </w:rPr>
      </w:pPr>
    </w:p>
    <w:p w:rsidR="00A05ABC" w:rsidRDefault="001917E3">
      <w:pPr>
        <w:jc w:val="both"/>
        <w:rPr>
          <w:b/>
          <w:u w:val="single"/>
          <w:lang w:val="en-US"/>
        </w:rPr>
      </w:pPr>
      <w:r>
        <w:rPr>
          <w:b/>
          <w:u w:val="single"/>
          <w:lang w:val="en-US"/>
        </w:rPr>
        <w:lastRenderedPageBreak/>
        <w:t>CORESETs and CSSs in separate initial DL BWP for RedCap</w:t>
      </w:r>
    </w:p>
    <w:p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A05ABC" w:rsidRDefault="001917E3">
      <w:pPr>
        <w:jc w:val="both"/>
        <w:rPr>
          <w:b/>
          <w:lang w:val="en-US"/>
        </w:rPr>
      </w:pPr>
      <w:r>
        <w:rPr>
          <w:b/>
          <w:highlight w:val="yellow"/>
          <w:lang w:val="en-US"/>
        </w:rPr>
        <w:t>FL1 High Priority Proposal 3.1-2</w:t>
      </w:r>
      <w:r>
        <w:rPr>
          <w:b/>
          <w:lang w:val="en-US"/>
        </w:rPr>
        <w:t>:</w:t>
      </w:r>
    </w:p>
    <w:p w:rsidR="00A05ABC" w:rsidRDefault="001917E3">
      <w:pPr>
        <w:pStyle w:val="afe"/>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rsidR="00A05ABC" w:rsidRDefault="001917E3">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A05ABC" w:rsidRDefault="00A05ABC">
            <w:pPr>
              <w:rPr>
                <w:lang w:val="en-US" w:eastAsia="ko-KR"/>
              </w:rPr>
            </w:pPr>
          </w:p>
          <w:p w:rsidR="00A05ABC" w:rsidRDefault="001917E3">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Or to make it clear. It can be modified as:</w:t>
            </w:r>
          </w:p>
          <w:p w:rsidR="00A05ABC" w:rsidRDefault="001917E3">
            <w:pPr>
              <w:pStyle w:val="afe"/>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rsidR="00A05ABC" w:rsidRDefault="001917E3">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rsidR="00A05ABC" w:rsidRDefault="00A05ABC">
            <w:pPr>
              <w:rPr>
                <w:rFonts w:eastAsiaTheme="minorEastAsia"/>
                <w:lang w:val="en-US" w:eastAsia="zh-CN"/>
              </w:rPr>
            </w:pPr>
          </w:p>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 xml:space="preserve">Nordic </w:t>
            </w:r>
          </w:p>
        </w:tc>
        <w:tc>
          <w:tcPr>
            <w:tcW w:w="1372" w:type="dxa"/>
          </w:tcPr>
          <w:p w:rsidR="00A05ABC" w:rsidRDefault="001917E3">
            <w:pPr>
              <w:tabs>
                <w:tab w:val="left" w:pos="551"/>
              </w:tabs>
              <w:rPr>
                <w:rFonts w:eastAsiaTheme="minorEastAsia"/>
                <w:lang w:val="en-US" w:eastAsia="zh-CN"/>
              </w:rPr>
            </w:pPr>
            <w:r>
              <w:rPr>
                <w:lang w:val="en-US" w:eastAsia="ko-KR"/>
              </w:rPr>
              <w:t>N</w:t>
            </w:r>
          </w:p>
        </w:tc>
        <w:tc>
          <w:tcPr>
            <w:tcW w:w="6780" w:type="dxa"/>
          </w:tcPr>
          <w:p w:rsidR="00A05ABC" w:rsidRDefault="001917E3">
            <w:pPr>
              <w:rPr>
                <w:lang w:val="en-US" w:eastAsia="ko-KR"/>
              </w:rPr>
            </w:pPr>
            <w:r>
              <w:rPr>
                <w:lang w:val="en-US" w:eastAsia="ko-KR"/>
              </w:rPr>
              <w:t xml:space="preserve">We are NOT OK to support offloading from CORESET#0 unless NCD-SSB is agreed to be guaranteed at least in RRC </w:t>
            </w:r>
          </w:p>
          <w:p w:rsidR="00A05ABC" w:rsidRDefault="001917E3">
            <w:pPr>
              <w:pStyle w:val="afe"/>
              <w:numPr>
                <w:ilvl w:val="0"/>
                <w:numId w:val="16"/>
              </w:numPr>
              <w:jc w:val="both"/>
              <w:rPr>
                <w:b/>
                <w:sz w:val="20"/>
                <w:szCs w:val="22"/>
                <w:lang w:val="en-US"/>
              </w:rPr>
            </w:pPr>
            <w:r>
              <w:rPr>
                <w:b/>
                <w:sz w:val="20"/>
                <w:szCs w:val="22"/>
                <w:lang w:val="en-US"/>
              </w:rPr>
              <w:lastRenderedPageBreak/>
              <w:t>A separate SIB-configured initial DL BWP for RedCap UEs (if configured) does not need to contain the entire CORESET #0.</w:t>
            </w:r>
          </w:p>
          <w:p w:rsidR="00A05ABC" w:rsidRDefault="001917E3">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rsidR="00A05ABC" w:rsidRDefault="001917E3">
            <w:pPr>
              <w:pStyle w:val="afe"/>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rsidR="00A05ABC" w:rsidRDefault="00A05ABC">
            <w:pPr>
              <w:rPr>
                <w:lang w:val="en-US" w:eastAsia="ko-KR"/>
              </w:rPr>
            </w:pPr>
          </w:p>
          <w:p w:rsidR="00A05ABC" w:rsidRDefault="00A05ABC">
            <w:pPr>
              <w:rPr>
                <w:lang w:val="en-US" w:eastAsia="ko-KR"/>
              </w:rPr>
            </w:pPr>
          </w:p>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lang w:val="en-US" w:eastAsia="ko-KR"/>
              </w:rPr>
              <w:lastRenderedPageBreak/>
              <w:t>Huawei, HiSilicon</w:t>
            </w:r>
          </w:p>
        </w:tc>
        <w:tc>
          <w:tcPr>
            <w:tcW w:w="1372" w:type="dxa"/>
          </w:tcPr>
          <w:p w:rsidR="00A05ABC" w:rsidRDefault="001917E3">
            <w:pPr>
              <w:tabs>
                <w:tab w:val="left" w:pos="551"/>
              </w:tabs>
              <w:rPr>
                <w:lang w:val="en-US" w:eastAsia="ko-KR"/>
              </w:rPr>
            </w:pPr>
            <w:r>
              <w:rPr>
                <w:lang w:val="en-US" w:eastAsia="ko-KR"/>
              </w:rPr>
              <w:t>Y with modifications</w:t>
            </w:r>
          </w:p>
        </w:tc>
        <w:tc>
          <w:tcPr>
            <w:tcW w:w="6780" w:type="dxa"/>
          </w:tcPr>
          <w:p w:rsidR="00A05ABC" w:rsidRDefault="001917E3">
            <w:pPr>
              <w:pStyle w:val="afe"/>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rsidR="00A05ABC" w:rsidRDefault="001917E3">
            <w:pPr>
              <w:pStyle w:val="afe"/>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tc>
          <w:tcPr>
            <w:tcW w:w="1479" w:type="dxa"/>
          </w:tcPr>
          <w:p w:rsidR="00A05ABC" w:rsidRDefault="001917E3">
            <w:pPr>
              <w:jc w:val="both"/>
              <w:rPr>
                <w:lang w:val="en-US" w:eastAsia="ko-KR"/>
              </w:rPr>
            </w:pPr>
            <w:r>
              <w:rPr>
                <w:rFonts w:eastAsia="宋体"/>
                <w:lang w:val="en-US" w:eastAsia="zh-CN"/>
              </w:rPr>
              <w:t>ZTE, Sanechips</w:t>
            </w:r>
          </w:p>
        </w:tc>
        <w:tc>
          <w:tcPr>
            <w:tcW w:w="1372" w:type="dxa"/>
          </w:tcPr>
          <w:p w:rsidR="00A05ABC" w:rsidRDefault="001917E3">
            <w:pPr>
              <w:tabs>
                <w:tab w:val="left" w:pos="551"/>
              </w:tabs>
              <w:jc w:val="both"/>
              <w:rPr>
                <w:lang w:val="en-US" w:eastAsia="ko-KR"/>
              </w:rPr>
            </w:pPr>
            <w:r>
              <w:rPr>
                <w:rFonts w:eastAsia="宋体" w:hint="eastAsia"/>
                <w:lang w:val="en-US" w:eastAsia="zh-CN"/>
              </w:rPr>
              <w:t>Y</w:t>
            </w:r>
          </w:p>
        </w:tc>
        <w:tc>
          <w:tcPr>
            <w:tcW w:w="6780" w:type="dxa"/>
          </w:tcPr>
          <w:p w:rsidR="00A05ABC" w:rsidRDefault="001917E3">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 PUSCH resource fragmentation.</w:t>
            </w:r>
          </w:p>
          <w:p w:rsidR="00A05ABC" w:rsidRDefault="001917E3">
            <w:pPr>
              <w:jc w:val="both"/>
              <w:rPr>
                <w:rFonts w:eastAsia="宋体"/>
                <w:lang w:val="en-US" w:eastAsia="ko-KR"/>
              </w:rPr>
            </w:pPr>
            <w:r>
              <w:rPr>
                <w:rFonts w:eastAsia="宋体" w:hint="eastAsia"/>
                <w:lang w:val="en-US" w:eastAsia="zh-CN"/>
              </w:rPr>
              <w:t>The FFS bullet is overlapped with question 3.1-3. It is suggested to be removed.</w:t>
            </w:r>
          </w:p>
        </w:tc>
      </w:tr>
      <w:tr w:rsidR="00791129">
        <w:tc>
          <w:tcPr>
            <w:tcW w:w="1479" w:type="dxa"/>
          </w:tcPr>
          <w:p w:rsidR="00791129" w:rsidRDefault="00791129">
            <w:pPr>
              <w:jc w:val="both"/>
              <w:rPr>
                <w:rFonts w:eastAsia="宋体"/>
                <w:lang w:val="en-US" w:eastAsia="zh-CN"/>
              </w:rPr>
            </w:pPr>
            <w:r>
              <w:rPr>
                <w:rFonts w:eastAsia="宋体"/>
                <w:lang w:val="en-US" w:eastAsia="zh-CN"/>
              </w:rPr>
              <w:t>TCL</w:t>
            </w:r>
          </w:p>
        </w:tc>
        <w:tc>
          <w:tcPr>
            <w:tcW w:w="1372" w:type="dxa"/>
          </w:tcPr>
          <w:p w:rsidR="00791129" w:rsidRDefault="00791129">
            <w:pPr>
              <w:tabs>
                <w:tab w:val="left" w:pos="551"/>
              </w:tabs>
              <w:jc w:val="both"/>
              <w:rPr>
                <w:rFonts w:eastAsia="宋体"/>
                <w:lang w:val="en-US" w:eastAsia="zh-CN"/>
              </w:rPr>
            </w:pPr>
          </w:p>
        </w:tc>
        <w:tc>
          <w:tcPr>
            <w:tcW w:w="6780" w:type="dxa"/>
          </w:tcPr>
          <w:p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tc>
          <w:tcPr>
            <w:tcW w:w="1479" w:type="dxa"/>
          </w:tcPr>
          <w:p w:rsidR="004C4B55" w:rsidRDefault="004C4B55">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4C4B55" w:rsidRDefault="004C4B55">
            <w:pPr>
              <w:tabs>
                <w:tab w:val="left" w:pos="551"/>
              </w:tabs>
              <w:jc w:val="both"/>
              <w:rPr>
                <w:rFonts w:eastAsia="宋体"/>
                <w:lang w:val="en-US" w:eastAsia="zh-CN"/>
              </w:rPr>
            </w:pPr>
            <w:r>
              <w:rPr>
                <w:rFonts w:eastAsia="宋体" w:hint="eastAsia"/>
                <w:lang w:val="en-US" w:eastAsia="zh-CN"/>
              </w:rPr>
              <w:t>Y</w:t>
            </w:r>
          </w:p>
        </w:tc>
        <w:tc>
          <w:tcPr>
            <w:tcW w:w="6780" w:type="dxa"/>
          </w:tcPr>
          <w:p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bl>
    <w:p w:rsidR="00A05ABC" w:rsidRDefault="00A05ABC">
      <w:pPr>
        <w:tabs>
          <w:tab w:val="left" w:pos="1410"/>
        </w:tabs>
        <w:spacing w:after="100" w:afterAutospacing="1"/>
        <w:jc w:val="both"/>
        <w:rPr>
          <w:lang w:val="en-US"/>
        </w:rPr>
      </w:pPr>
    </w:p>
    <w:p w:rsidR="00A05ABC" w:rsidRDefault="001917E3">
      <w:pPr>
        <w:jc w:val="both"/>
        <w:rPr>
          <w:b/>
          <w:lang w:val="en-US"/>
        </w:rPr>
      </w:pPr>
      <w:r>
        <w:rPr>
          <w:b/>
          <w:highlight w:val="yellow"/>
          <w:lang w:val="en-US"/>
        </w:rPr>
        <w:t>FL1 High Priority Question 3.1-3</w:t>
      </w:r>
      <w:r>
        <w:rPr>
          <w:b/>
          <w:lang w:val="en-US"/>
        </w:rPr>
        <w:t>:</w:t>
      </w:r>
    </w:p>
    <w:p w:rsidR="00A05ABC" w:rsidRDefault="001917E3">
      <w:pPr>
        <w:pStyle w:val="afe"/>
        <w:numPr>
          <w:ilvl w:val="0"/>
          <w:numId w:val="16"/>
        </w:numPr>
        <w:jc w:val="both"/>
        <w:rPr>
          <w:b/>
          <w:sz w:val="20"/>
          <w:szCs w:val="22"/>
          <w:lang w:val="en-US"/>
        </w:rPr>
      </w:pPr>
      <w:r>
        <w:rPr>
          <w:b/>
          <w:sz w:val="20"/>
          <w:szCs w:val="22"/>
          <w:lang w:val="en-US"/>
        </w:rPr>
        <w:t>For a separate initial DL BWP for RedCap, which of the following CSSs can/must be configured?</w:t>
      </w:r>
    </w:p>
    <w:p w:rsidR="00A05ABC" w:rsidRDefault="001917E3">
      <w:pPr>
        <w:pStyle w:val="afe"/>
        <w:numPr>
          <w:ilvl w:val="1"/>
          <w:numId w:val="18"/>
        </w:numPr>
        <w:tabs>
          <w:tab w:val="left" w:pos="1410"/>
        </w:tabs>
        <w:spacing w:after="100" w:afterAutospacing="1"/>
        <w:rPr>
          <w:b/>
          <w:sz w:val="20"/>
          <w:szCs w:val="22"/>
          <w:lang w:val="en-US"/>
        </w:rPr>
      </w:pPr>
      <w:r>
        <w:rPr>
          <w:b/>
          <w:sz w:val="20"/>
          <w:szCs w:val="22"/>
          <w:lang w:val="en-US"/>
        </w:rPr>
        <w:t>Random access CSS</w:t>
      </w:r>
    </w:p>
    <w:p w:rsidR="00A05ABC" w:rsidRDefault="001917E3">
      <w:pPr>
        <w:pStyle w:val="afe"/>
        <w:numPr>
          <w:ilvl w:val="1"/>
          <w:numId w:val="18"/>
        </w:numPr>
        <w:tabs>
          <w:tab w:val="left" w:pos="1410"/>
        </w:tabs>
        <w:spacing w:after="100" w:afterAutospacing="1"/>
        <w:rPr>
          <w:b/>
          <w:sz w:val="20"/>
          <w:szCs w:val="22"/>
          <w:lang w:val="en-US"/>
        </w:rPr>
      </w:pPr>
      <w:r>
        <w:rPr>
          <w:b/>
          <w:sz w:val="20"/>
          <w:szCs w:val="22"/>
          <w:lang w:val="en-US"/>
        </w:rPr>
        <w:t>Paging CSS</w:t>
      </w:r>
    </w:p>
    <w:p w:rsidR="00A05ABC" w:rsidRDefault="001917E3">
      <w:pPr>
        <w:pStyle w:val="afe"/>
        <w:numPr>
          <w:ilvl w:val="1"/>
          <w:numId w:val="18"/>
        </w:numPr>
        <w:tabs>
          <w:tab w:val="left" w:pos="1410"/>
        </w:tabs>
        <w:spacing w:after="100" w:afterAutospacing="1"/>
        <w:rPr>
          <w:b/>
          <w:sz w:val="20"/>
          <w:szCs w:val="22"/>
          <w:lang w:val="en-US"/>
        </w:rPr>
      </w:pPr>
      <w:r>
        <w:rPr>
          <w:b/>
          <w:sz w:val="20"/>
          <w:szCs w:val="22"/>
          <w:lang w:val="en-US"/>
        </w:rPr>
        <w:t>Any other CSS?</w:t>
      </w:r>
    </w:p>
    <w:tbl>
      <w:tblPr>
        <w:tblStyle w:val="af8"/>
        <w:tblW w:w="9631" w:type="dxa"/>
        <w:tblLook w:val="04A0" w:firstRow="1" w:lastRow="0" w:firstColumn="1" w:lastColumn="0" w:noHBand="0" w:noVBand="1"/>
      </w:tblPr>
      <w:tblGrid>
        <w:gridCol w:w="1476"/>
        <w:gridCol w:w="1517"/>
        <w:gridCol w:w="1557"/>
        <w:gridCol w:w="5081"/>
      </w:tblGrid>
      <w:tr w:rsidR="00A05ABC">
        <w:tc>
          <w:tcPr>
            <w:tcW w:w="1476" w:type="dxa"/>
            <w:shd w:val="clear" w:color="auto" w:fill="D9D9D9" w:themeFill="background1" w:themeFillShade="D9"/>
          </w:tcPr>
          <w:p w:rsidR="00A05ABC" w:rsidRDefault="001917E3">
            <w:pPr>
              <w:rPr>
                <w:b/>
                <w:bCs/>
                <w:lang w:val="en-US"/>
              </w:rPr>
            </w:pPr>
            <w:r>
              <w:rPr>
                <w:b/>
                <w:bCs/>
                <w:lang w:val="en-US"/>
              </w:rPr>
              <w:t>Company</w:t>
            </w:r>
          </w:p>
        </w:tc>
        <w:tc>
          <w:tcPr>
            <w:tcW w:w="1517" w:type="dxa"/>
            <w:shd w:val="clear" w:color="auto" w:fill="D9D9D9" w:themeFill="background1" w:themeFillShade="D9"/>
          </w:tcPr>
          <w:p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rsidR="00A05ABC" w:rsidRDefault="001917E3">
            <w:pPr>
              <w:rPr>
                <w:b/>
                <w:bCs/>
                <w:lang w:val="en-US"/>
              </w:rPr>
            </w:pPr>
            <w:r>
              <w:rPr>
                <w:b/>
                <w:bCs/>
                <w:lang w:val="en-US"/>
              </w:rPr>
              <w:t>Comments</w:t>
            </w:r>
          </w:p>
        </w:tc>
      </w:tr>
      <w:tr w:rsidR="00A05ABC">
        <w:tc>
          <w:tcPr>
            <w:tcW w:w="1476" w:type="dxa"/>
          </w:tcPr>
          <w:p w:rsidR="00A05ABC" w:rsidRDefault="001917E3">
            <w:pPr>
              <w:rPr>
                <w:lang w:val="en-US" w:eastAsia="ko-KR"/>
              </w:rPr>
            </w:pPr>
            <w:r>
              <w:rPr>
                <w:lang w:val="en-US" w:eastAsia="ko-KR"/>
              </w:rPr>
              <w:t>Qualcomm</w:t>
            </w:r>
          </w:p>
        </w:tc>
        <w:tc>
          <w:tcPr>
            <w:tcW w:w="1517" w:type="dxa"/>
          </w:tcPr>
          <w:p w:rsidR="00A05ABC" w:rsidRDefault="001917E3">
            <w:pPr>
              <w:tabs>
                <w:tab w:val="left" w:pos="551"/>
              </w:tabs>
              <w:rPr>
                <w:lang w:val="en-US" w:eastAsia="ko-KR"/>
              </w:rPr>
            </w:pPr>
            <w:r>
              <w:rPr>
                <w:lang w:val="en-US" w:eastAsia="ko-KR"/>
              </w:rPr>
              <w:t xml:space="preserve">1, 2, </w:t>
            </w:r>
          </w:p>
          <w:p w:rsidR="00A05ABC" w:rsidRDefault="001917E3">
            <w:pPr>
              <w:tabs>
                <w:tab w:val="left" w:pos="551"/>
              </w:tabs>
              <w:rPr>
                <w:lang w:val="en-US" w:eastAsia="ko-KR"/>
              </w:rPr>
            </w:pPr>
            <w:r>
              <w:rPr>
                <w:lang w:val="en-US" w:eastAsia="ko-KR"/>
              </w:rPr>
              <w:t>3 (e.g. CORESET/CSS associated with PEI and SDT)</w:t>
            </w:r>
          </w:p>
        </w:tc>
        <w:tc>
          <w:tcPr>
            <w:tcW w:w="1557" w:type="dxa"/>
          </w:tcPr>
          <w:p w:rsidR="00A05ABC" w:rsidRDefault="001917E3">
            <w:pPr>
              <w:jc w:val="center"/>
              <w:rPr>
                <w:lang w:val="en-US" w:eastAsia="ko-KR"/>
              </w:rPr>
            </w:pPr>
            <w:r>
              <w:rPr>
                <w:lang w:val="en-US" w:eastAsia="ko-KR"/>
              </w:rPr>
              <w:t>1, 2</w:t>
            </w:r>
          </w:p>
        </w:tc>
        <w:tc>
          <w:tcPr>
            <w:tcW w:w="5081" w:type="dxa"/>
          </w:tcPr>
          <w:p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A05ABC" w:rsidRDefault="001917E3">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A05ABC">
        <w:tc>
          <w:tcPr>
            <w:tcW w:w="1476" w:type="dxa"/>
          </w:tcPr>
          <w:p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17" w:type="dxa"/>
          </w:tcPr>
          <w:p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rsidR="00A05ABC" w:rsidRDefault="001917E3">
            <w:pPr>
              <w:rPr>
                <w:lang w:val="en-US" w:eastAsia="ko-KR"/>
              </w:rPr>
            </w:pPr>
            <w:r>
              <w:rPr>
                <w:lang w:val="en-US" w:eastAsia="ko-KR"/>
              </w:rPr>
              <w:t>1</w:t>
            </w:r>
          </w:p>
        </w:tc>
        <w:tc>
          <w:tcPr>
            <w:tcW w:w="5081" w:type="dxa"/>
          </w:tcPr>
          <w:p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tc>
          <w:tcPr>
            <w:tcW w:w="1476"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A05ABC" w:rsidRDefault="00A05ABC">
            <w:pPr>
              <w:tabs>
                <w:tab w:val="left" w:pos="551"/>
              </w:tabs>
              <w:rPr>
                <w:rFonts w:eastAsiaTheme="minorEastAsia"/>
                <w:lang w:val="en-US" w:eastAsia="zh-CN"/>
              </w:rPr>
            </w:pPr>
          </w:p>
        </w:tc>
        <w:tc>
          <w:tcPr>
            <w:tcW w:w="1557" w:type="dxa"/>
          </w:tcPr>
          <w:p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A05ABC" w:rsidRDefault="00A05ABC">
            <w:pPr>
              <w:rPr>
                <w:lang w:val="en-US" w:eastAsia="ko-KR"/>
              </w:rPr>
            </w:pPr>
          </w:p>
        </w:tc>
        <w:tc>
          <w:tcPr>
            <w:tcW w:w="5081" w:type="dxa"/>
          </w:tcPr>
          <w:p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tc>
          <w:tcPr>
            <w:tcW w:w="1476" w:type="dxa"/>
          </w:tcPr>
          <w:p w:rsidR="00A05ABC" w:rsidRDefault="001917E3">
            <w:pPr>
              <w:rPr>
                <w:rFonts w:eastAsiaTheme="minorEastAsia"/>
                <w:lang w:val="en-US" w:eastAsia="zh-CN"/>
              </w:rPr>
            </w:pPr>
            <w:r>
              <w:rPr>
                <w:lang w:val="en-US" w:eastAsia="ko-KR"/>
              </w:rPr>
              <w:t xml:space="preserve">Nordic </w:t>
            </w:r>
          </w:p>
        </w:tc>
        <w:tc>
          <w:tcPr>
            <w:tcW w:w="1517" w:type="dxa"/>
          </w:tcPr>
          <w:p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rsidR="00A05ABC" w:rsidRDefault="001917E3">
            <w:pPr>
              <w:rPr>
                <w:lang w:val="en-US" w:eastAsia="ko-KR"/>
              </w:rPr>
            </w:pPr>
            <w:r>
              <w:rPr>
                <w:lang w:val="en-US" w:eastAsia="ko-KR"/>
              </w:rPr>
              <w:t xml:space="preserve">If BWP shall be used for IDLE camping or SDT then </w:t>
            </w:r>
          </w:p>
          <w:p w:rsidR="00A05ABC" w:rsidRDefault="001917E3">
            <w:pPr>
              <w:rPr>
                <w:lang w:val="en-US" w:eastAsia="ko-KR"/>
              </w:rPr>
            </w:pPr>
            <w:r>
              <w:rPr>
                <w:lang w:val="en-US" w:eastAsia="ko-KR"/>
              </w:rPr>
              <w:t>SIB1, OSI, RA, Paging</w:t>
            </w:r>
          </w:p>
          <w:p w:rsidR="00A05ABC" w:rsidRDefault="001917E3">
            <w:pPr>
              <w:rPr>
                <w:lang w:val="en-US" w:eastAsia="ko-KR"/>
              </w:rPr>
            </w:pPr>
            <w:r>
              <w:rPr>
                <w:lang w:val="en-US" w:eastAsia="ko-KR"/>
              </w:rPr>
              <w:t>Otherwise, RA is enough</w:t>
            </w:r>
          </w:p>
          <w:p w:rsidR="00A05ABC" w:rsidRDefault="00A05ABC">
            <w:pPr>
              <w:tabs>
                <w:tab w:val="left" w:pos="551"/>
              </w:tabs>
              <w:rPr>
                <w:rFonts w:eastAsiaTheme="minorEastAsia"/>
                <w:lang w:val="en-US" w:eastAsia="zh-CN"/>
              </w:rPr>
            </w:pPr>
          </w:p>
        </w:tc>
        <w:tc>
          <w:tcPr>
            <w:tcW w:w="5081" w:type="dxa"/>
          </w:tcPr>
          <w:p w:rsidR="00A05ABC" w:rsidRDefault="00A05ABC">
            <w:pPr>
              <w:rPr>
                <w:rFonts w:eastAsiaTheme="minorEastAsia"/>
                <w:lang w:val="en-US" w:eastAsia="zh-CN"/>
              </w:rPr>
            </w:pPr>
          </w:p>
        </w:tc>
      </w:tr>
      <w:tr w:rsidR="00A05ABC">
        <w:tc>
          <w:tcPr>
            <w:tcW w:w="1476" w:type="dxa"/>
          </w:tcPr>
          <w:p w:rsidR="00A05ABC" w:rsidRDefault="001917E3">
            <w:pPr>
              <w:rPr>
                <w:lang w:val="en-US" w:eastAsia="ko-KR"/>
              </w:rPr>
            </w:pPr>
            <w:r>
              <w:rPr>
                <w:lang w:val="en-US" w:eastAsia="ko-KR"/>
              </w:rPr>
              <w:t>Huawei, HiSilicon</w:t>
            </w:r>
          </w:p>
        </w:tc>
        <w:tc>
          <w:tcPr>
            <w:tcW w:w="1517" w:type="dxa"/>
          </w:tcPr>
          <w:p w:rsidR="00A05ABC" w:rsidRDefault="001917E3">
            <w:pPr>
              <w:tabs>
                <w:tab w:val="left" w:pos="551"/>
              </w:tabs>
              <w:rPr>
                <w:lang w:val="en-US" w:eastAsia="ko-KR"/>
              </w:rPr>
            </w:pPr>
            <w:r>
              <w:rPr>
                <w:lang w:val="en-US" w:eastAsia="ko-KR"/>
              </w:rPr>
              <w:t xml:space="preserve">1, 2 </w:t>
            </w:r>
          </w:p>
        </w:tc>
        <w:tc>
          <w:tcPr>
            <w:tcW w:w="1557" w:type="dxa"/>
          </w:tcPr>
          <w:p w:rsidR="00A05ABC" w:rsidRDefault="001917E3">
            <w:pPr>
              <w:rPr>
                <w:lang w:val="en-US" w:eastAsia="ko-KR"/>
              </w:rPr>
            </w:pPr>
            <w:r>
              <w:rPr>
                <w:lang w:val="en-US" w:eastAsia="ko-KR"/>
              </w:rPr>
              <w:t>None</w:t>
            </w:r>
          </w:p>
        </w:tc>
        <w:tc>
          <w:tcPr>
            <w:tcW w:w="5081" w:type="dxa"/>
          </w:tcPr>
          <w:p w:rsidR="00A05ABC" w:rsidRDefault="001917E3">
            <w:pPr>
              <w:rPr>
                <w:rFonts w:eastAsiaTheme="minorEastAsia"/>
                <w:lang w:val="en-US" w:eastAsia="zh-CN"/>
              </w:rPr>
            </w:pPr>
            <w:r>
              <w:rPr>
                <w:lang w:val="en-US" w:eastAsia="ko-KR"/>
              </w:rPr>
              <w:t>The same as legacy that those are configurable</w:t>
            </w:r>
          </w:p>
        </w:tc>
      </w:tr>
      <w:tr w:rsidR="00A05ABC">
        <w:tc>
          <w:tcPr>
            <w:tcW w:w="1476" w:type="dxa"/>
          </w:tcPr>
          <w:p w:rsidR="00A05ABC" w:rsidRDefault="001917E3">
            <w:pPr>
              <w:rPr>
                <w:lang w:val="en-US" w:eastAsia="ko-KR"/>
              </w:rPr>
            </w:pPr>
            <w:r>
              <w:rPr>
                <w:rFonts w:eastAsia="宋体"/>
                <w:lang w:val="en-US" w:eastAsia="zh-CN"/>
              </w:rPr>
              <w:t>ZTE, Sanechips</w:t>
            </w:r>
          </w:p>
        </w:tc>
        <w:tc>
          <w:tcPr>
            <w:tcW w:w="1517" w:type="dxa"/>
          </w:tcPr>
          <w:p w:rsidR="00A05ABC" w:rsidRDefault="001917E3">
            <w:pPr>
              <w:tabs>
                <w:tab w:val="left" w:pos="551"/>
              </w:tabs>
              <w:rPr>
                <w:rFonts w:eastAsia="宋体"/>
                <w:lang w:val="en-US" w:eastAsia="ko-KR"/>
              </w:rPr>
            </w:pPr>
            <w:r>
              <w:rPr>
                <w:rFonts w:eastAsia="宋体" w:hint="eastAsia"/>
                <w:lang w:val="en-US" w:eastAsia="zh-CN"/>
              </w:rPr>
              <w:t>1 and 2</w:t>
            </w:r>
          </w:p>
        </w:tc>
        <w:tc>
          <w:tcPr>
            <w:tcW w:w="1557" w:type="dxa"/>
          </w:tcPr>
          <w:p w:rsidR="00A05ABC" w:rsidRDefault="001917E3">
            <w:pPr>
              <w:rPr>
                <w:rFonts w:eastAsia="宋体"/>
                <w:lang w:val="en-US" w:eastAsia="zh-CN"/>
              </w:rPr>
            </w:pPr>
            <w:r>
              <w:rPr>
                <w:rFonts w:eastAsia="宋体" w:hint="eastAsia"/>
                <w:lang w:val="en-US" w:eastAsia="zh-CN"/>
              </w:rPr>
              <w:t>None</w:t>
            </w:r>
          </w:p>
        </w:tc>
        <w:tc>
          <w:tcPr>
            <w:tcW w:w="5081" w:type="dxa"/>
          </w:tcPr>
          <w:p w:rsidR="00A05ABC" w:rsidRDefault="001917E3">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rsidR="00DB25C9">
        <w:tc>
          <w:tcPr>
            <w:tcW w:w="1476" w:type="dxa"/>
          </w:tcPr>
          <w:p w:rsidR="00DB25C9" w:rsidRDefault="00DB25C9">
            <w:pPr>
              <w:rPr>
                <w:rFonts w:eastAsia="宋体"/>
                <w:lang w:val="en-US" w:eastAsia="zh-CN"/>
              </w:rPr>
            </w:pPr>
            <w:r>
              <w:rPr>
                <w:rFonts w:eastAsia="宋体"/>
                <w:lang w:val="en-US" w:eastAsia="zh-CN"/>
              </w:rPr>
              <w:t>TCL</w:t>
            </w:r>
          </w:p>
        </w:tc>
        <w:tc>
          <w:tcPr>
            <w:tcW w:w="1517" w:type="dxa"/>
          </w:tcPr>
          <w:p w:rsidR="00DB25C9" w:rsidRDefault="00DB25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rsidR="00DB25C9" w:rsidRDefault="00DB25C9">
            <w:pPr>
              <w:rPr>
                <w:rFonts w:eastAsia="宋体"/>
                <w:lang w:val="en-US" w:eastAsia="zh-CN"/>
              </w:rPr>
            </w:pPr>
            <w:r>
              <w:rPr>
                <w:rFonts w:eastAsia="宋体" w:hint="eastAsia"/>
                <w:lang w:val="en-US" w:eastAsia="zh-CN"/>
              </w:rPr>
              <w:t>1</w:t>
            </w:r>
          </w:p>
        </w:tc>
        <w:tc>
          <w:tcPr>
            <w:tcW w:w="5081" w:type="dxa"/>
          </w:tcPr>
          <w:p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tc>
          <w:tcPr>
            <w:tcW w:w="1476" w:type="dxa"/>
          </w:tcPr>
          <w:p w:rsidR="004C4B55" w:rsidRPr="00950AD1" w:rsidRDefault="004C4B55" w:rsidP="004C4B55">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rsidR="004C4B55" w:rsidRPr="00950AD1" w:rsidRDefault="004C4B55" w:rsidP="004C4B55">
            <w:pPr>
              <w:tabs>
                <w:tab w:val="left" w:pos="551"/>
              </w:tabs>
              <w:rPr>
                <w:rFonts w:eastAsiaTheme="minorEastAsia" w:hint="eastAsia"/>
                <w:lang w:val="en-US" w:eastAsia="zh-CN"/>
              </w:rPr>
            </w:pPr>
            <w:r>
              <w:rPr>
                <w:rFonts w:eastAsiaTheme="minorEastAsia"/>
                <w:lang w:val="en-US" w:eastAsia="zh-CN"/>
              </w:rPr>
              <w:t>1,2,3</w:t>
            </w:r>
          </w:p>
        </w:tc>
        <w:tc>
          <w:tcPr>
            <w:tcW w:w="1557" w:type="dxa"/>
          </w:tcPr>
          <w:p w:rsidR="004C4B55" w:rsidRPr="00950AD1" w:rsidRDefault="004C4B55" w:rsidP="004C4B55">
            <w:pPr>
              <w:rPr>
                <w:rFonts w:eastAsiaTheme="minorEastAsia" w:hint="eastAsia"/>
                <w:lang w:val="en-US" w:eastAsia="zh-CN"/>
              </w:rPr>
            </w:pPr>
            <w:r>
              <w:rPr>
                <w:rFonts w:eastAsiaTheme="minorEastAsia"/>
                <w:lang w:val="en-US" w:eastAsia="zh-CN"/>
              </w:rPr>
              <w:t xml:space="preserve">1 </w:t>
            </w:r>
          </w:p>
        </w:tc>
        <w:tc>
          <w:tcPr>
            <w:tcW w:w="5081" w:type="dxa"/>
          </w:tcPr>
          <w:p w:rsidR="004C4B55" w:rsidRPr="00950AD1" w:rsidRDefault="004C4B55" w:rsidP="004C4B55">
            <w:pPr>
              <w:rPr>
                <w:rFonts w:eastAsiaTheme="minorEastAsia" w:hint="eastAsia"/>
                <w:lang w:val="en-US" w:eastAsia="zh-CN"/>
              </w:rPr>
            </w:pPr>
            <w:r>
              <w:rPr>
                <w:rFonts w:eastAsiaTheme="minorEastAsia"/>
                <w:lang w:val="en-US" w:eastAsia="zh-CN"/>
              </w:rPr>
              <w:t xml:space="preserve">This proposal can be put lower priority. </w:t>
            </w:r>
            <w:r>
              <w:rPr>
                <w:rFonts w:eastAsiaTheme="minorEastAsia"/>
                <w:lang w:val="en-US" w:eastAsia="zh-CN"/>
              </w:rPr>
              <w:t xml:space="preserve">Before we discuss this issue, we should firstly decide the which RRC status the initial DL BWP can be applied for. </w:t>
            </w:r>
          </w:p>
        </w:tc>
      </w:tr>
    </w:tbl>
    <w:p w:rsidR="00A05ABC" w:rsidRDefault="00A05ABC">
      <w:pPr>
        <w:jc w:val="both"/>
        <w:rPr>
          <w:b/>
          <w:u w:val="single"/>
          <w:lang w:val="en-US"/>
        </w:rPr>
      </w:pPr>
    </w:p>
    <w:p w:rsidR="00A05ABC" w:rsidRDefault="001917E3">
      <w:pPr>
        <w:jc w:val="both"/>
        <w:rPr>
          <w:b/>
          <w:u w:val="single"/>
          <w:lang w:val="en-US"/>
        </w:rPr>
      </w:pPr>
      <w:r>
        <w:rPr>
          <w:b/>
          <w:u w:val="single"/>
          <w:lang w:val="en-US"/>
        </w:rPr>
        <w:t>Use of separate initial DL BWP during initial access</w:t>
      </w:r>
    </w:p>
    <w:p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lastRenderedPageBreak/>
              <w:t>Qualcomm</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tc>
          <w:tcPr>
            <w:tcW w:w="1479" w:type="dxa"/>
          </w:tcPr>
          <w:p w:rsidR="00A05ABC" w:rsidRDefault="001917E3">
            <w:pPr>
              <w:rPr>
                <w:rFonts w:eastAsiaTheme="minorEastAsia"/>
                <w:lang w:val="en-US" w:eastAsia="zh-CN"/>
              </w:rPr>
            </w:pPr>
            <w:r>
              <w:rPr>
                <w:lang w:val="en-US" w:eastAsia="ko-KR"/>
              </w:rPr>
              <w:t>Nordic</w:t>
            </w:r>
          </w:p>
        </w:tc>
        <w:tc>
          <w:tcPr>
            <w:tcW w:w="1372" w:type="dxa"/>
          </w:tcPr>
          <w:p w:rsidR="00A05ABC" w:rsidRDefault="001917E3">
            <w:pPr>
              <w:tabs>
                <w:tab w:val="left" w:pos="551"/>
              </w:tabs>
              <w:rPr>
                <w:rFonts w:eastAsiaTheme="minorEastAsia"/>
                <w:lang w:val="en-US" w:eastAsia="zh-CN"/>
              </w:rPr>
            </w:pPr>
            <w:r>
              <w:rPr>
                <w:lang w:val="en-US" w:eastAsia="ko-KR"/>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Similar motivation with question 3.1-3.</w:t>
            </w:r>
          </w:p>
          <w:p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tc>
          <w:tcPr>
            <w:tcW w:w="1479" w:type="dxa"/>
          </w:tcPr>
          <w:p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rsidR="00177C94" w:rsidRDefault="00177C94">
            <w:pPr>
              <w:rPr>
                <w:rFonts w:eastAsiaTheme="minorEastAsia"/>
                <w:lang w:val="en-US" w:eastAsia="zh-CN"/>
              </w:rPr>
            </w:pPr>
          </w:p>
        </w:tc>
      </w:tr>
      <w:tr w:rsidR="004C4B55">
        <w:tc>
          <w:tcPr>
            <w:tcW w:w="1479" w:type="dxa"/>
          </w:tcPr>
          <w:p w:rsidR="004C4B55" w:rsidRPr="00D939FA" w:rsidRDefault="004C4B55" w:rsidP="004C4B55">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C4B55" w:rsidRDefault="004C4B55" w:rsidP="004C4B55">
            <w:pPr>
              <w:tabs>
                <w:tab w:val="left" w:pos="551"/>
              </w:tabs>
              <w:rPr>
                <w:lang w:val="en-US" w:eastAsia="ko-KR"/>
              </w:rPr>
            </w:pPr>
          </w:p>
        </w:tc>
        <w:tc>
          <w:tcPr>
            <w:tcW w:w="6780" w:type="dxa"/>
          </w:tcPr>
          <w:p w:rsidR="004C4B55" w:rsidRPr="00D939FA" w:rsidRDefault="004C4B55" w:rsidP="004C4B55">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bl>
    <w:p w:rsidR="00A05ABC" w:rsidRDefault="00A05ABC">
      <w:pPr>
        <w:tabs>
          <w:tab w:val="left" w:pos="1410"/>
        </w:tabs>
        <w:spacing w:after="100" w:afterAutospacing="1"/>
        <w:jc w:val="both"/>
        <w:rPr>
          <w:rStyle w:val="ListLabel112"/>
        </w:rPr>
      </w:pPr>
    </w:p>
    <w:p w:rsidR="00A05ABC" w:rsidRDefault="001917E3">
      <w:pPr>
        <w:jc w:val="both"/>
        <w:rPr>
          <w:b/>
          <w:u w:val="single"/>
          <w:lang w:val="en-US"/>
        </w:rPr>
      </w:pPr>
      <w:r>
        <w:rPr>
          <w:b/>
          <w:u w:val="single"/>
          <w:lang w:val="en-US"/>
        </w:rPr>
        <w:t>Initial UL/DL BWP center frequency in TDD</w:t>
      </w:r>
    </w:p>
    <w:p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A05ABC" w:rsidRDefault="001917E3">
      <w:pPr>
        <w:pStyle w:val="afe"/>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rsidR="00A05ABC" w:rsidRDefault="001917E3">
      <w:pPr>
        <w:pStyle w:val="afe"/>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A05ABC" w:rsidRDefault="001917E3">
      <w:pPr>
        <w:pStyle w:val="afe"/>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A05ABC" w:rsidRDefault="001917E3">
      <w:pPr>
        <w:pStyle w:val="afe"/>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rsidR="00A05ABC" w:rsidRDefault="001917E3">
      <w:pPr>
        <w:pStyle w:val="afe"/>
        <w:numPr>
          <w:ilvl w:val="1"/>
          <w:numId w:val="19"/>
        </w:numPr>
        <w:tabs>
          <w:tab w:val="left" w:pos="1410"/>
        </w:tabs>
        <w:spacing w:after="100" w:afterAutospacing="1"/>
        <w:jc w:val="both"/>
        <w:rPr>
          <w:sz w:val="20"/>
          <w:szCs w:val="20"/>
          <w:lang w:val="en-US"/>
        </w:rPr>
      </w:pPr>
      <w:r>
        <w:rPr>
          <w:sz w:val="20"/>
          <w:szCs w:val="20"/>
          <w:lang w:val="en-US"/>
        </w:rPr>
        <w:t>FFS: during initial access</w:t>
      </w:r>
    </w:p>
    <w:p w:rsidR="00A05ABC" w:rsidRDefault="001917E3">
      <w:pPr>
        <w:pStyle w:val="afe"/>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rsidR="00A05ABC" w:rsidRDefault="001917E3">
      <w:pPr>
        <w:pStyle w:val="afe"/>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rsidR="00A05ABC" w:rsidRDefault="001917E3">
      <w:pPr>
        <w:pStyle w:val="afe"/>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rsidR="00A05ABC" w:rsidRDefault="001917E3">
      <w:pPr>
        <w:jc w:val="both"/>
        <w:rPr>
          <w:lang w:val="en-US"/>
        </w:rPr>
      </w:pPr>
      <w:r>
        <w:rPr>
          <w:lang w:val="en-US"/>
        </w:rPr>
        <w:t>Based on the expressed views, the following question can be considered.</w:t>
      </w:r>
    </w:p>
    <w:p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A05ABC" w:rsidRDefault="001917E3">
      <w:pPr>
        <w:pStyle w:val="afe"/>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rsidR="00A05ABC" w:rsidRDefault="001917E3">
      <w:pPr>
        <w:pStyle w:val="afe"/>
        <w:numPr>
          <w:ilvl w:val="0"/>
          <w:numId w:val="17"/>
        </w:numPr>
        <w:tabs>
          <w:tab w:val="left" w:pos="1410"/>
        </w:tabs>
        <w:spacing w:after="100" w:afterAutospacing="1"/>
        <w:jc w:val="both"/>
        <w:rPr>
          <w:b/>
          <w:bCs/>
          <w:sz w:val="20"/>
          <w:szCs w:val="22"/>
          <w:lang w:val="en-US"/>
        </w:rPr>
      </w:pPr>
      <w:r>
        <w:rPr>
          <w:b/>
          <w:bCs/>
          <w:sz w:val="20"/>
          <w:szCs w:val="22"/>
          <w:lang w:val="en-US"/>
        </w:rPr>
        <w:lastRenderedPageBreak/>
        <w:t>Option 2: During initial access, the center frequencies for initial UL/DL BWPs are the same, but the initial DL BWP does not always contain CORESET #0 and SSB.</w:t>
      </w:r>
    </w:p>
    <w:tbl>
      <w:tblPr>
        <w:tblStyle w:val="af8"/>
        <w:tblW w:w="9631" w:type="dxa"/>
        <w:tblLook w:val="04A0" w:firstRow="1" w:lastRow="0" w:firstColumn="1" w:lastColumn="0" w:noHBand="0" w:noVBand="1"/>
      </w:tblPr>
      <w:tblGrid>
        <w:gridCol w:w="1479"/>
        <w:gridCol w:w="1372"/>
        <w:gridCol w:w="1397"/>
        <w:gridCol w:w="5383"/>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1397" w:type="dxa"/>
            <w:shd w:val="clear" w:color="auto" w:fill="D9D9D9" w:themeFill="background1" w:themeFillShade="D9"/>
          </w:tcPr>
          <w:p w:rsidR="00A05ABC" w:rsidRDefault="001917E3">
            <w:pPr>
              <w:rPr>
                <w:b/>
                <w:bCs/>
                <w:lang w:val="en-US"/>
              </w:rPr>
            </w:pPr>
            <w:r>
              <w:rPr>
                <w:b/>
                <w:bCs/>
                <w:lang w:val="en-US"/>
              </w:rPr>
              <w:t>Option(s)</w:t>
            </w:r>
          </w:p>
        </w:tc>
        <w:tc>
          <w:tcPr>
            <w:tcW w:w="5383"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1397" w:type="dxa"/>
          </w:tcPr>
          <w:p w:rsidR="00A05ABC" w:rsidRDefault="001917E3">
            <w:pPr>
              <w:rPr>
                <w:lang w:val="en-US" w:eastAsia="ko-KR"/>
              </w:rPr>
            </w:pPr>
            <w:r>
              <w:rPr>
                <w:lang w:val="en-US" w:eastAsia="ko-KR"/>
              </w:rPr>
              <w:t>Option 2 is not supported since it does not contain SSB</w:t>
            </w:r>
          </w:p>
        </w:tc>
        <w:tc>
          <w:tcPr>
            <w:tcW w:w="5383" w:type="dxa"/>
          </w:tcPr>
          <w:p w:rsidR="00A05ABC" w:rsidRDefault="001917E3">
            <w:pPr>
              <w:rPr>
                <w:lang w:val="en-US" w:eastAsia="ko-KR"/>
              </w:rPr>
            </w:pPr>
            <w:r>
              <w:rPr>
                <w:lang w:val="en-US" w:eastAsia="ko-KR"/>
              </w:rPr>
              <w:t>Option 2 is not acceptable to us.</w:t>
            </w:r>
          </w:p>
          <w:p w:rsidR="00A05ABC" w:rsidRDefault="001917E3">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rFonts w:eastAsiaTheme="minorEastAsia"/>
                <w:lang w:val="en-US" w:eastAsia="zh-CN"/>
              </w:rPr>
            </w:pPr>
          </w:p>
        </w:tc>
        <w:tc>
          <w:tcPr>
            <w:tcW w:w="1397" w:type="dxa"/>
          </w:tcPr>
          <w:p w:rsidR="00A05ABC" w:rsidRDefault="00A05ABC">
            <w:pPr>
              <w:rPr>
                <w:lang w:val="en-US" w:eastAsia="ko-KR"/>
              </w:rPr>
            </w:pPr>
          </w:p>
        </w:tc>
        <w:tc>
          <w:tcPr>
            <w:tcW w:w="5383" w:type="dxa"/>
          </w:tcPr>
          <w:p w:rsidR="00A05ABC" w:rsidRDefault="001917E3">
            <w:pPr>
              <w:pStyle w:val="afe"/>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A05ABC" w:rsidRDefault="001917E3">
            <w:pPr>
              <w:pStyle w:val="afe"/>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A05ABC">
            <w:pPr>
              <w:tabs>
                <w:tab w:val="left" w:pos="551"/>
              </w:tabs>
              <w:rPr>
                <w:rFonts w:eastAsiaTheme="minorEastAsia"/>
                <w:lang w:val="en-US" w:eastAsia="zh-CN"/>
              </w:rPr>
            </w:pPr>
          </w:p>
        </w:tc>
        <w:tc>
          <w:tcPr>
            <w:tcW w:w="1397" w:type="dxa"/>
          </w:tcPr>
          <w:p w:rsidR="00A05ABC" w:rsidRDefault="00A05ABC">
            <w:pPr>
              <w:rPr>
                <w:lang w:val="en-US" w:eastAsia="ko-KR"/>
              </w:rPr>
            </w:pPr>
          </w:p>
        </w:tc>
        <w:tc>
          <w:tcPr>
            <w:tcW w:w="5383" w:type="dxa"/>
          </w:tcPr>
          <w:p w:rsidR="00A05ABC" w:rsidRDefault="001917E3">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05ABC">
        <w:tc>
          <w:tcPr>
            <w:tcW w:w="1479" w:type="dxa"/>
          </w:tcPr>
          <w:p w:rsidR="00A05ABC" w:rsidRDefault="001917E3">
            <w:pPr>
              <w:rPr>
                <w:lang w:val="en-US" w:eastAsia="ko-KR"/>
              </w:rPr>
            </w:pPr>
            <w:r>
              <w:rPr>
                <w:lang w:val="en-US" w:eastAsia="ko-KR"/>
              </w:rPr>
              <w:t>Nordic</w:t>
            </w:r>
          </w:p>
        </w:tc>
        <w:tc>
          <w:tcPr>
            <w:tcW w:w="1372" w:type="dxa"/>
          </w:tcPr>
          <w:p w:rsidR="00A05ABC" w:rsidRDefault="001917E3">
            <w:pPr>
              <w:tabs>
                <w:tab w:val="left" w:pos="551"/>
              </w:tabs>
              <w:rPr>
                <w:lang w:val="en-US" w:eastAsia="ko-KR"/>
              </w:rPr>
            </w:pPr>
            <w:r>
              <w:rPr>
                <w:lang w:val="en-US" w:eastAsia="ko-KR"/>
              </w:rPr>
              <w:t>N</w:t>
            </w:r>
          </w:p>
        </w:tc>
        <w:tc>
          <w:tcPr>
            <w:tcW w:w="1397" w:type="dxa"/>
          </w:tcPr>
          <w:p w:rsidR="00A05ABC" w:rsidRDefault="001917E3">
            <w:pPr>
              <w:rPr>
                <w:lang w:val="en-US" w:eastAsia="ko-KR"/>
              </w:rPr>
            </w:pPr>
            <w:r>
              <w:rPr>
                <w:lang w:val="en-US" w:eastAsia="ko-KR"/>
              </w:rPr>
              <w:t>Non of the options</w:t>
            </w:r>
          </w:p>
        </w:tc>
        <w:tc>
          <w:tcPr>
            <w:tcW w:w="5383" w:type="dxa"/>
          </w:tcPr>
          <w:p w:rsidR="00A05ABC" w:rsidRDefault="001917E3">
            <w:pPr>
              <w:pStyle w:val="afe"/>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rsidR="00A05ABC" w:rsidRDefault="001917E3">
            <w:pPr>
              <w:pStyle w:val="afe"/>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rsidR="00A05ABC" w:rsidRDefault="00A05ABC">
            <w:pPr>
              <w:rPr>
                <w:lang w:val="en-US" w:eastAsia="ko-KR"/>
              </w:rPr>
            </w:pP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w:t>
            </w:r>
          </w:p>
        </w:tc>
        <w:tc>
          <w:tcPr>
            <w:tcW w:w="1397" w:type="dxa"/>
          </w:tcPr>
          <w:p w:rsidR="00A05ABC" w:rsidRDefault="001917E3">
            <w:pPr>
              <w:rPr>
                <w:lang w:val="en-US" w:eastAsia="ko-KR"/>
              </w:rPr>
            </w:pPr>
            <w:r>
              <w:rPr>
                <w:lang w:val="en-US" w:eastAsia="ko-KR"/>
              </w:rPr>
              <w:t>Opt 2 is preferred</w:t>
            </w:r>
          </w:p>
        </w:tc>
        <w:tc>
          <w:tcPr>
            <w:tcW w:w="5383" w:type="dxa"/>
          </w:tcPr>
          <w:p w:rsidR="00A05ABC" w:rsidRDefault="001917E3">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A05ABC" w:rsidRDefault="001917E3">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tc>
          <w:tcPr>
            <w:tcW w:w="1479" w:type="dxa"/>
          </w:tcPr>
          <w:p w:rsidR="00A05ABC" w:rsidRDefault="001917E3">
            <w:pPr>
              <w:rPr>
                <w:lang w:val="en-US" w:eastAsia="ko-KR"/>
              </w:rPr>
            </w:pPr>
            <w:r>
              <w:rPr>
                <w:rFonts w:eastAsia="宋体"/>
                <w:lang w:val="en-US" w:eastAsia="zh-CN"/>
              </w:rPr>
              <w:lastRenderedPageBreak/>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1397" w:type="dxa"/>
          </w:tcPr>
          <w:p w:rsidR="00A05ABC" w:rsidRDefault="001917E3">
            <w:pPr>
              <w:rPr>
                <w:rFonts w:eastAsia="宋体"/>
                <w:lang w:val="en-US" w:eastAsia="ko-KR"/>
              </w:rPr>
            </w:pPr>
            <w:r>
              <w:rPr>
                <w:rFonts w:eastAsia="宋体" w:hint="eastAsia"/>
                <w:lang w:val="en-US" w:eastAsia="zh-CN"/>
              </w:rPr>
              <w:t>2</w:t>
            </w:r>
          </w:p>
        </w:tc>
        <w:tc>
          <w:tcPr>
            <w:tcW w:w="5383" w:type="dxa"/>
          </w:tcPr>
          <w:p w:rsidR="00A05ABC" w:rsidRDefault="001917E3">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A05ABC" w:rsidRDefault="001917E3">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tc>
          <w:tcPr>
            <w:tcW w:w="1479" w:type="dxa"/>
          </w:tcPr>
          <w:p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177C94" w:rsidRDefault="00177C94">
            <w:pPr>
              <w:tabs>
                <w:tab w:val="left" w:pos="551"/>
              </w:tabs>
              <w:rPr>
                <w:rFonts w:eastAsia="宋体"/>
                <w:lang w:val="en-US" w:eastAsia="zh-CN"/>
              </w:rPr>
            </w:pPr>
            <w:r>
              <w:rPr>
                <w:rFonts w:eastAsia="宋体" w:hint="eastAsia"/>
                <w:lang w:val="en-US" w:eastAsia="zh-CN"/>
              </w:rPr>
              <w:t>Y</w:t>
            </w:r>
          </w:p>
        </w:tc>
        <w:tc>
          <w:tcPr>
            <w:tcW w:w="1397" w:type="dxa"/>
          </w:tcPr>
          <w:p w:rsidR="00177C94" w:rsidRDefault="00177C94">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rsidR="00177C94" w:rsidRDefault="00177C94">
            <w:pPr>
              <w:rPr>
                <w:rFonts w:eastAsia="宋体"/>
                <w:lang w:val="en-US" w:eastAsia="zh-CN"/>
              </w:rPr>
            </w:pPr>
          </w:p>
        </w:tc>
      </w:tr>
      <w:tr w:rsidR="00097C6B">
        <w:tc>
          <w:tcPr>
            <w:tcW w:w="1479" w:type="dxa"/>
          </w:tcPr>
          <w:p w:rsidR="00097C6B" w:rsidRPr="00DC313F" w:rsidRDefault="00097C6B" w:rsidP="00097C6B">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097C6B" w:rsidRDefault="00097C6B" w:rsidP="00097C6B">
            <w:pPr>
              <w:tabs>
                <w:tab w:val="left" w:pos="551"/>
              </w:tabs>
              <w:rPr>
                <w:lang w:val="en-US" w:eastAsia="ko-KR"/>
              </w:rPr>
            </w:pPr>
          </w:p>
        </w:tc>
        <w:tc>
          <w:tcPr>
            <w:tcW w:w="1397" w:type="dxa"/>
          </w:tcPr>
          <w:p w:rsidR="00097C6B" w:rsidRDefault="00097C6B" w:rsidP="00097C6B">
            <w:pPr>
              <w:rPr>
                <w:lang w:val="en-US" w:eastAsia="ko-KR"/>
              </w:rPr>
            </w:pPr>
          </w:p>
        </w:tc>
        <w:tc>
          <w:tcPr>
            <w:tcW w:w="5383" w:type="dxa"/>
          </w:tcPr>
          <w:p w:rsidR="00097C6B" w:rsidRPr="00DC313F" w:rsidRDefault="00097C6B" w:rsidP="00097C6B">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bl>
    <w:p w:rsidR="00A05ABC" w:rsidRDefault="00A05ABC">
      <w:pPr>
        <w:tabs>
          <w:tab w:val="left" w:pos="1410"/>
        </w:tabs>
        <w:spacing w:after="100" w:afterAutospacing="1"/>
        <w:jc w:val="both"/>
        <w:rPr>
          <w:rStyle w:val="ListLabel112"/>
        </w:rPr>
      </w:pPr>
    </w:p>
    <w:p w:rsidR="00A05ABC" w:rsidRDefault="001917E3">
      <w:pPr>
        <w:pStyle w:val="2"/>
        <w:ind w:left="1134" w:hanging="1134"/>
        <w:rPr>
          <w:lang w:val="en-US"/>
        </w:rPr>
      </w:pPr>
      <w:r>
        <w:rPr>
          <w:lang w:val="en-US"/>
        </w:rPr>
        <w:t xml:space="preserve">SSB transmissions </w:t>
      </w:r>
    </w:p>
    <w:p w:rsidR="00A05ABC" w:rsidRDefault="001917E3">
      <w:pPr>
        <w:jc w:val="both"/>
      </w:pPr>
      <w:r>
        <w:t>In this section, expressed views on transmission of additional SSBs in a separate initial DL BWP (if configured) and RRC-configured DL BWP.</w:t>
      </w:r>
    </w:p>
    <w:p w:rsidR="00A05ABC" w:rsidRDefault="001917E3">
      <w:pPr>
        <w:jc w:val="both"/>
        <w:rPr>
          <w:b/>
          <w:u w:val="single"/>
          <w:lang w:val="en-US"/>
        </w:rPr>
      </w:pPr>
      <w:r>
        <w:rPr>
          <w:b/>
          <w:u w:val="single"/>
          <w:lang w:val="en-US"/>
        </w:rPr>
        <w:t>Whether to transmit additional SSBs in a separate initial DL BWP for RedCap</w:t>
      </w:r>
    </w:p>
    <w:p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[12]: The separately configured initial DL BWP for RedCap UEs does not need to contain SSB.</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A05ABC" w:rsidRDefault="00A05ABC">
      <w:pPr>
        <w:pStyle w:val="afe"/>
        <w:rPr>
          <w:rFonts w:asciiTheme="majorBidi" w:eastAsiaTheme="minorHAnsi" w:hAnsiTheme="majorBidi" w:cstheme="majorBidi"/>
          <w:sz w:val="20"/>
          <w:szCs w:val="20"/>
          <w:lang w:val="en-US"/>
        </w:rPr>
      </w:pPr>
    </w:p>
    <w:p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A05ABC" w:rsidRDefault="001917E3">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A05ABC" w:rsidRDefault="001917E3">
      <w:pPr>
        <w:pStyle w:val="afe"/>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A05ABC" w:rsidRDefault="001917E3">
      <w:pPr>
        <w:pStyle w:val="afe"/>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tc>
          <w:tcPr>
            <w:tcW w:w="1479" w:type="dxa"/>
          </w:tcPr>
          <w:p w:rsidR="00A05ABC" w:rsidRDefault="001917E3">
            <w:pPr>
              <w:rPr>
                <w:rFonts w:eastAsiaTheme="minorEastAsia"/>
                <w:lang w:val="en-US" w:eastAsia="zh-CN"/>
              </w:rPr>
            </w:pPr>
            <w:r>
              <w:rPr>
                <w:rFonts w:eastAsiaTheme="minorEastAsia"/>
                <w:lang w:val="en-US" w:eastAsia="zh-CN"/>
              </w:rPr>
              <w:t>Vivo</w:t>
            </w:r>
          </w:p>
        </w:tc>
        <w:tc>
          <w:tcPr>
            <w:tcW w:w="1372" w:type="dxa"/>
          </w:tcPr>
          <w:p w:rsidR="00A05ABC" w:rsidRDefault="00A05ABC">
            <w:pPr>
              <w:tabs>
                <w:tab w:val="left" w:pos="551"/>
              </w:tabs>
              <w:rPr>
                <w:lang w:val="en-US" w:eastAsia="ko-KR"/>
              </w:rPr>
            </w:pPr>
          </w:p>
        </w:tc>
        <w:tc>
          <w:tcPr>
            <w:tcW w:w="6780" w:type="dxa"/>
          </w:tcPr>
          <w:p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lang w:val="en-US" w:eastAsia="ko-KR"/>
              </w:rPr>
              <w:t>N</w:t>
            </w:r>
          </w:p>
        </w:tc>
        <w:tc>
          <w:tcPr>
            <w:tcW w:w="6780" w:type="dxa"/>
          </w:tcPr>
          <w:p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rsidR="00A05ABC" w:rsidRDefault="001917E3">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rsidR="00A05ABC" w:rsidRDefault="001917E3">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097C6B">
        <w:tc>
          <w:tcPr>
            <w:tcW w:w="1479" w:type="dxa"/>
          </w:tcPr>
          <w:p w:rsidR="00097C6B" w:rsidRDefault="00097C6B">
            <w:pPr>
              <w:rPr>
                <w:rFonts w:eastAsia="宋体"/>
                <w:lang w:val="en-US" w:eastAsia="zh-CN"/>
              </w:rPr>
            </w:pPr>
          </w:p>
        </w:tc>
        <w:tc>
          <w:tcPr>
            <w:tcW w:w="1372" w:type="dxa"/>
          </w:tcPr>
          <w:p w:rsidR="00097C6B" w:rsidRDefault="00097C6B">
            <w:pPr>
              <w:tabs>
                <w:tab w:val="left" w:pos="551"/>
              </w:tabs>
              <w:rPr>
                <w:rFonts w:eastAsia="宋体" w:hint="eastAsia"/>
                <w:lang w:val="en-US" w:eastAsia="zh-CN"/>
              </w:rPr>
            </w:pPr>
          </w:p>
        </w:tc>
        <w:tc>
          <w:tcPr>
            <w:tcW w:w="6780" w:type="dxa"/>
          </w:tcPr>
          <w:p w:rsidR="00097C6B" w:rsidRDefault="00097C6B">
            <w:pPr>
              <w:pStyle w:val="ArialText"/>
              <w:rPr>
                <w:rFonts w:ascii="Times New Roman" w:eastAsia="宋体" w:hAnsi="Times New Roman" w:cs="Times New Roman" w:hint="eastAsia"/>
                <w:szCs w:val="20"/>
                <w:lang w:eastAsia="zh-CN"/>
              </w:rPr>
            </w:pPr>
          </w:p>
        </w:tc>
      </w:tr>
    </w:tbl>
    <w:p w:rsidR="00A05ABC" w:rsidRDefault="00A05ABC">
      <w:pPr>
        <w:rPr>
          <w:bCs/>
          <w:lang w:val="en-US"/>
        </w:rPr>
      </w:pPr>
    </w:p>
    <w:p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A05ABC" w:rsidRDefault="001917E3">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1917E3">
            <w:pPr>
              <w:rPr>
                <w:lang w:val="en-US" w:eastAsia="ko-KR"/>
              </w:rPr>
            </w:pPr>
            <w:r>
              <w:rPr>
                <w:lang w:val="en-US" w:eastAsia="ko-KR"/>
              </w:rPr>
              <w:t>SSB transmission is essential in the DL BWP configured with paging CSS</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A05ABC" w:rsidRDefault="001917E3">
            <w:pPr>
              <w:pStyle w:val="afe"/>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A05ABC" w:rsidRDefault="001917E3">
            <w:pPr>
              <w:pStyle w:val="afe"/>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Ag ree with vivo’s analysis.</w:t>
            </w:r>
          </w:p>
          <w:p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lang w:val="en-US" w:eastAsia="ko-KR"/>
              </w:rPr>
              <w:t>N but</w:t>
            </w:r>
          </w:p>
        </w:tc>
        <w:tc>
          <w:tcPr>
            <w:tcW w:w="6780" w:type="dxa"/>
          </w:tcPr>
          <w:p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A05ABC" w:rsidRDefault="001917E3">
            <w:pPr>
              <w:rPr>
                <w:lang w:val="en-US" w:eastAsia="ko-KR"/>
              </w:rPr>
            </w:pPr>
            <w:r>
              <w:rPr>
                <w:lang w:val="en-US" w:eastAsia="ko-KR"/>
              </w:rPr>
              <w:t xml:space="preserve">From UE point of view, (see </w:t>
            </w:r>
            <w:hyperlink r:id="rId14"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15" w:history="1">
              <w:r>
                <w:rPr>
                  <w:rStyle w:val="afa"/>
                  <w:color w:val="0000FF"/>
                  <w:lang w:eastAsia="sv-SE"/>
                </w:rPr>
                <w:t>R1-2109752</w:t>
              </w:r>
            </w:hyperlink>
            <w:r>
              <w:rPr>
                <w:lang w:val="en-US" w:eastAsia="ko-KR"/>
              </w:rPr>
              <w:t>)</w:t>
            </w:r>
          </w:p>
          <w:p w:rsidR="00A05ABC" w:rsidRDefault="001917E3">
            <w:pPr>
              <w:pStyle w:val="afe"/>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rsidR="00A05ABC" w:rsidRDefault="001917E3">
            <w:pPr>
              <w:pStyle w:val="afe"/>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rsidR="00A05ABC" w:rsidRDefault="001917E3">
            <w:pPr>
              <w:pStyle w:val="afe"/>
              <w:numPr>
                <w:ilvl w:val="0"/>
                <w:numId w:val="8"/>
              </w:numPr>
              <w:rPr>
                <w:lang w:val="en-US" w:eastAsia="ko-KR"/>
              </w:rPr>
            </w:pPr>
            <w:r>
              <w:rPr>
                <w:lang w:val="en-US" w:eastAsia="ko-KR"/>
              </w:rPr>
              <w:lastRenderedPageBreak/>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rsidR="00A05ABC" w:rsidRDefault="001917E3">
            <w:pPr>
              <w:rPr>
                <w:lang w:val="en-US" w:eastAsia="ko-KR"/>
              </w:rPr>
            </w:pPr>
            <w:r>
              <w:rPr>
                <w:lang w:val="en-US" w:eastAsia="ko-KR"/>
              </w:rPr>
              <w:t xml:space="preserve">Thus, we don’t see significant issue for UE not expecting SSB in this case either. </w:t>
            </w:r>
          </w:p>
          <w:p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tc>
          <w:tcPr>
            <w:tcW w:w="1479" w:type="dxa"/>
          </w:tcPr>
          <w:p w:rsidR="00A05ABC" w:rsidRDefault="001917E3">
            <w:pPr>
              <w:rPr>
                <w:lang w:val="en-US" w:eastAsia="ko-KR"/>
              </w:rPr>
            </w:pPr>
            <w:r>
              <w:rPr>
                <w:rFonts w:eastAsia="宋体"/>
                <w:lang w:val="en-US" w:eastAsia="zh-CN"/>
              </w:rPr>
              <w:lastRenderedPageBreak/>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N</w:t>
            </w:r>
          </w:p>
        </w:tc>
        <w:tc>
          <w:tcPr>
            <w:tcW w:w="6780" w:type="dxa"/>
          </w:tcPr>
          <w:p w:rsidR="00A05ABC" w:rsidRDefault="001917E3">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tc>
          <w:tcPr>
            <w:tcW w:w="1479" w:type="dxa"/>
          </w:tcPr>
          <w:p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097C6B" w:rsidRDefault="00097C6B">
            <w:pPr>
              <w:tabs>
                <w:tab w:val="left" w:pos="551"/>
              </w:tabs>
              <w:rPr>
                <w:rFonts w:eastAsia="宋体" w:hint="eastAsia"/>
                <w:lang w:val="en-US" w:eastAsia="zh-CN"/>
              </w:rPr>
            </w:pPr>
            <w:r>
              <w:rPr>
                <w:rFonts w:eastAsia="宋体" w:hint="eastAsia"/>
                <w:lang w:val="en-US" w:eastAsia="zh-CN"/>
              </w:rPr>
              <w:t>Y</w:t>
            </w:r>
          </w:p>
        </w:tc>
        <w:tc>
          <w:tcPr>
            <w:tcW w:w="6780" w:type="dxa"/>
          </w:tcPr>
          <w:p w:rsidR="00097C6B" w:rsidRDefault="00097C6B">
            <w:pPr>
              <w:jc w:val="both"/>
              <w:rPr>
                <w:rFonts w:eastAsia="宋体" w:hint="eastAsia"/>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bl>
    <w:p w:rsidR="00A05ABC" w:rsidRDefault="00A05ABC">
      <w:pPr>
        <w:rPr>
          <w:bCs/>
          <w:lang w:val="en-US"/>
        </w:rPr>
      </w:pPr>
    </w:p>
    <w:p w:rsidR="00A05ABC" w:rsidRDefault="001917E3">
      <w:pPr>
        <w:jc w:val="both"/>
        <w:rPr>
          <w:b/>
          <w:u w:val="single"/>
          <w:lang w:val="en-US"/>
        </w:rPr>
      </w:pPr>
      <w:r>
        <w:rPr>
          <w:b/>
          <w:u w:val="single"/>
          <w:lang w:val="en-US"/>
        </w:rPr>
        <w:t>Whether to transmit additional SSBs in an RRC-configured DL BWP for RedCap</w:t>
      </w:r>
    </w:p>
    <w:p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A05ABC" w:rsidRDefault="001917E3">
      <w:pPr>
        <w:pStyle w:val="afe"/>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rsidR="00A05ABC" w:rsidRDefault="001917E3">
      <w:pPr>
        <w:pStyle w:val="afe"/>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rsidR="00A05ABC" w:rsidRDefault="001917E3">
      <w:pPr>
        <w:pStyle w:val="afe"/>
        <w:numPr>
          <w:ilvl w:val="0"/>
          <w:numId w:val="23"/>
        </w:numPr>
        <w:rPr>
          <w:bCs/>
          <w:sz w:val="20"/>
          <w:szCs w:val="20"/>
          <w:lang w:val="en-US"/>
        </w:rPr>
      </w:pPr>
      <w:r>
        <w:rPr>
          <w:bCs/>
          <w:sz w:val="20"/>
          <w:szCs w:val="20"/>
          <w:lang w:val="en-US"/>
        </w:rPr>
        <w:t>[11]: To balance UE power saving and network overhead, the following alternatives can be considered:</w:t>
      </w:r>
    </w:p>
    <w:p w:rsidR="00A05ABC" w:rsidRDefault="001917E3">
      <w:pPr>
        <w:pStyle w:val="afe"/>
        <w:numPr>
          <w:ilvl w:val="1"/>
          <w:numId w:val="23"/>
        </w:numPr>
        <w:rPr>
          <w:bCs/>
          <w:sz w:val="20"/>
          <w:szCs w:val="22"/>
          <w:lang w:val="en-US"/>
        </w:rPr>
      </w:pPr>
      <w:r>
        <w:rPr>
          <w:bCs/>
          <w:sz w:val="20"/>
          <w:szCs w:val="22"/>
          <w:lang w:val="en-US"/>
        </w:rPr>
        <w:t>RedCap UEs support FG 6-1a, no additional SSB is configured, RedCap UEs rely on CSI-RS/TRS for RRM and sync.</w:t>
      </w:r>
    </w:p>
    <w:p w:rsidR="00A05ABC" w:rsidRDefault="001917E3">
      <w:pPr>
        <w:pStyle w:val="afe"/>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rsidR="00A05ABC" w:rsidRDefault="001917E3">
      <w:pPr>
        <w:pStyle w:val="afe"/>
        <w:numPr>
          <w:ilvl w:val="1"/>
          <w:numId w:val="23"/>
        </w:numPr>
        <w:rPr>
          <w:bCs/>
          <w:sz w:val="20"/>
          <w:szCs w:val="22"/>
          <w:lang w:val="en-US"/>
        </w:rPr>
      </w:pPr>
      <w:r>
        <w:rPr>
          <w:bCs/>
          <w:sz w:val="20"/>
          <w:szCs w:val="22"/>
          <w:lang w:val="en-US"/>
        </w:rPr>
        <w:t>RedCap UEs support FG 6-1, while the SSB for RRM/sync can be non-CD SSB with large periodicity.</w:t>
      </w:r>
    </w:p>
    <w:p w:rsidR="00A05ABC" w:rsidRDefault="001917E3">
      <w:pPr>
        <w:pStyle w:val="afe"/>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rsidR="00A05ABC" w:rsidRDefault="001917E3">
      <w:pPr>
        <w:pStyle w:val="afe"/>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rsidR="00A05ABC" w:rsidRDefault="001917E3">
      <w:pPr>
        <w:pStyle w:val="afe"/>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lastRenderedPageBreak/>
        <w:t>A UE supporting operation without SSB transmission in the RRC-configured active DL BWP shall not expect SSB transmission in the RRC-configured active DL BWP.</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A05ABC" w:rsidRDefault="001917E3">
            <w:pPr>
              <w:rPr>
                <w:lang w:val="en-US" w:eastAsia="ko-KR"/>
              </w:rPr>
            </w:pPr>
            <w:r>
              <w:rPr>
                <w:lang w:val="en-US" w:eastAsia="ko-KR"/>
              </w:rPr>
              <w:t>FG 6-1 is mandatory for RedCap UE in FR1</w:t>
            </w:r>
          </w:p>
          <w:p w:rsidR="00A05ABC" w:rsidRDefault="001917E3">
            <w:pPr>
              <w:rPr>
                <w:lang w:val="en-US" w:eastAsia="ko-KR"/>
              </w:rPr>
            </w:pPr>
            <w:r>
              <w:rPr>
                <w:lang w:val="en-US" w:eastAsia="ko-KR"/>
              </w:rPr>
              <w:t>FG 6-1a is optional for RedCap UE in FR1</w:t>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rsidR="00A05ABC" w:rsidRDefault="001917E3">
            <w:pPr>
              <w:pStyle w:val="afe"/>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A05ABC" w:rsidRDefault="001917E3">
            <w:pPr>
              <w:pStyle w:val="afe"/>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lang w:val="en-US" w:eastAsia="zh-CN"/>
              </w:rPr>
              <w:t>Agree with vivo’s revision.</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1917E3">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A05ABC" w:rsidRDefault="001917E3">
            <w:pPr>
              <w:tabs>
                <w:tab w:val="left" w:pos="551"/>
              </w:tabs>
              <w:rPr>
                <w:lang w:val="en-US" w:eastAsia="ko-KR"/>
              </w:rPr>
            </w:pPr>
            <w:r>
              <w:rPr>
                <w:lang w:val="en-US" w:eastAsia="ko-KR"/>
              </w:rPr>
              <w:t>We are ok with the following</w:t>
            </w:r>
          </w:p>
          <w:p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lastRenderedPageBreak/>
              <w:t>A UE supporting operation without SSB transmission in the RRC-configured active DL BWP shall not expect SSB transmission in the RRC-configured active DL BWP.</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tc>
          <w:tcPr>
            <w:tcW w:w="1479" w:type="dxa"/>
          </w:tcPr>
          <w:p w:rsidR="00A05ABC" w:rsidRDefault="001917E3">
            <w:pPr>
              <w:rPr>
                <w:lang w:val="en-US" w:eastAsia="ko-KR"/>
              </w:rPr>
            </w:pPr>
            <w:r>
              <w:rPr>
                <w:rFonts w:eastAsia="宋体"/>
                <w:lang w:val="en-US" w:eastAsia="zh-CN"/>
              </w:rPr>
              <w:lastRenderedPageBreak/>
              <w:t>ZTE, Sanechips</w:t>
            </w:r>
          </w:p>
        </w:tc>
        <w:tc>
          <w:tcPr>
            <w:tcW w:w="1372" w:type="dxa"/>
          </w:tcPr>
          <w:p w:rsidR="00A05ABC" w:rsidRDefault="001917E3">
            <w:pPr>
              <w:tabs>
                <w:tab w:val="left" w:pos="551"/>
              </w:tabs>
              <w:rPr>
                <w:rFonts w:eastAsia="宋体"/>
                <w:lang w:val="en-US" w:eastAsia="zh-CN"/>
              </w:rPr>
            </w:pPr>
            <w:r>
              <w:rPr>
                <w:rFonts w:eastAsia="宋体" w:hint="eastAsia"/>
                <w:lang w:val="en-US" w:eastAsia="zh-CN"/>
              </w:rPr>
              <w:t>Y</w:t>
            </w:r>
          </w:p>
        </w:tc>
        <w:tc>
          <w:tcPr>
            <w:tcW w:w="6780" w:type="dxa"/>
          </w:tcPr>
          <w:p w:rsidR="00A05ABC" w:rsidRDefault="001917E3">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rsidR="00A05ABC" w:rsidRDefault="001917E3">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rsidR="00097C6B">
        <w:tc>
          <w:tcPr>
            <w:tcW w:w="1479" w:type="dxa"/>
          </w:tcPr>
          <w:p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097C6B" w:rsidRDefault="00097C6B">
            <w:pPr>
              <w:tabs>
                <w:tab w:val="left" w:pos="551"/>
              </w:tabs>
              <w:rPr>
                <w:rFonts w:eastAsia="宋体" w:hint="eastAsia"/>
                <w:lang w:val="en-US" w:eastAsia="zh-CN"/>
              </w:rPr>
            </w:pPr>
          </w:p>
        </w:tc>
        <w:tc>
          <w:tcPr>
            <w:tcW w:w="6780" w:type="dxa"/>
          </w:tcPr>
          <w:p w:rsidR="00097C6B" w:rsidRDefault="00097C6B">
            <w:pPr>
              <w:rPr>
                <w:rFonts w:eastAsia="宋体" w:hint="eastAsia"/>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e support vivo’s version</w:t>
            </w:r>
          </w:p>
        </w:tc>
      </w:tr>
    </w:tbl>
    <w:p w:rsidR="00A05ABC" w:rsidRDefault="00A05ABC">
      <w:pPr>
        <w:spacing w:after="100" w:afterAutospacing="1"/>
        <w:jc w:val="both"/>
        <w:rPr>
          <w:lang w:val="en-US"/>
        </w:rPr>
      </w:pPr>
    </w:p>
    <w:p w:rsidR="00A05ABC" w:rsidRDefault="001917E3">
      <w:pPr>
        <w:pStyle w:val="2"/>
        <w:ind w:left="1134" w:hanging="1134"/>
        <w:rPr>
          <w:lang w:val="en-US"/>
        </w:rPr>
      </w:pPr>
      <w:r>
        <w:rPr>
          <w:lang w:val="en-US"/>
        </w:rPr>
        <w:t>Non-initial DL BWP operation</w:t>
      </w:r>
    </w:p>
    <w:p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A05ABC">
        <w:tc>
          <w:tcPr>
            <w:tcW w:w="9630" w:type="dxa"/>
          </w:tcPr>
          <w:p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A05ABC" w:rsidRDefault="00A05ABC">
            <w:pPr>
              <w:spacing w:after="100" w:afterAutospacing="1"/>
              <w:jc w:val="both"/>
              <w:rPr>
                <w:rFonts w:ascii="Times" w:hAnsi="Times"/>
                <w:szCs w:val="24"/>
                <w:lang w:val="en-US"/>
              </w:rPr>
            </w:pPr>
          </w:p>
        </w:tc>
      </w:tr>
    </w:tbl>
    <w:p w:rsidR="00A05ABC" w:rsidRDefault="00A05ABC">
      <w:pPr>
        <w:spacing w:after="0"/>
        <w:jc w:val="both"/>
        <w:rPr>
          <w:bCs/>
          <w:kern w:val="2"/>
          <w:szCs w:val="22"/>
          <w:lang w:val="en-US" w:eastAsia="zh-CN"/>
        </w:rPr>
      </w:pPr>
    </w:p>
    <w:p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A05ABC" w:rsidRDefault="001917E3">
      <w:pPr>
        <w:pStyle w:val="afe"/>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rsidR="00A05ABC" w:rsidRDefault="001917E3">
      <w:pPr>
        <w:pStyle w:val="afe"/>
        <w:numPr>
          <w:ilvl w:val="0"/>
          <w:numId w:val="26"/>
        </w:numPr>
        <w:rPr>
          <w:sz w:val="20"/>
          <w:szCs w:val="20"/>
          <w:lang w:val="en-US"/>
        </w:rPr>
      </w:pPr>
      <w:r>
        <w:rPr>
          <w:sz w:val="20"/>
          <w:szCs w:val="20"/>
          <w:lang w:val="en-US"/>
        </w:rPr>
        <w:t>[7]: Define new capabilities like FG 6-1/6-1a/6-2/6-3/6-4 to consider SSB and CORESET of CSS presence in the UE-specific DL BWP.</w:t>
      </w:r>
    </w:p>
    <w:p w:rsidR="00A05ABC" w:rsidRDefault="001917E3">
      <w:pPr>
        <w:pStyle w:val="afe"/>
        <w:numPr>
          <w:ilvl w:val="0"/>
          <w:numId w:val="26"/>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A05ABC" w:rsidRDefault="001917E3">
      <w:pPr>
        <w:pStyle w:val="afe"/>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A05ABC" w:rsidRDefault="001917E3">
      <w:pPr>
        <w:pStyle w:val="afe"/>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A05ABC" w:rsidRDefault="001917E3">
      <w:pPr>
        <w:pStyle w:val="afe"/>
        <w:numPr>
          <w:ilvl w:val="0"/>
          <w:numId w:val="26"/>
        </w:numPr>
        <w:spacing w:after="160" w:line="259" w:lineRule="auto"/>
        <w:rPr>
          <w:sz w:val="20"/>
          <w:szCs w:val="20"/>
        </w:rPr>
      </w:pPr>
      <w:r>
        <w:rPr>
          <w:sz w:val="20"/>
          <w:szCs w:val="20"/>
        </w:rPr>
        <w:t>[28]: If RedCap UE supports FG 6-1a and operates in a RRC-configured DL BWP without SSB, it expects to receive:</w:t>
      </w:r>
    </w:p>
    <w:p w:rsidR="00A05ABC" w:rsidRDefault="001917E3">
      <w:pPr>
        <w:pStyle w:val="afe"/>
        <w:numPr>
          <w:ilvl w:val="1"/>
          <w:numId w:val="26"/>
        </w:numPr>
        <w:spacing w:after="160" w:line="259" w:lineRule="auto"/>
        <w:rPr>
          <w:sz w:val="20"/>
          <w:szCs w:val="20"/>
        </w:rPr>
      </w:pPr>
      <w:r>
        <w:rPr>
          <w:sz w:val="20"/>
          <w:szCs w:val="20"/>
        </w:rPr>
        <w:t>periodic TRS for time/frequency tracking</w:t>
      </w:r>
    </w:p>
    <w:p w:rsidR="00A05ABC" w:rsidRDefault="001917E3">
      <w:pPr>
        <w:pStyle w:val="afe"/>
        <w:numPr>
          <w:ilvl w:val="1"/>
          <w:numId w:val="26"/>
        </w:numPr>
        <w:spacing w:after="160" w:line="259" w:lineRule="auto"/>
        <w:rPr>
          <w:sz w:val="20"/>
          <w:szCs w:val="20"/>
        </w:rPr>
      </w:pPr>
      <w:r>
        <w:rPr>
          <w:sz w:val="20"/>
          <w:szCs w:val="20"/>
        </w:rPr>
        <w:t xml:space="preserve">dedicated RRC signalling for SI update </w:t>
      </w:r>
    </w:p>
    <w:p w:rsidR="00A05ABC" w:rsidRDefault="001917E3">
      <w:pPr>
        <w:pStyle w:val="afe"/>
        <w:numPr>
          <w:ilvl w:val="1"/>
          <w:numId w:val="26"/>
        </w:numPr>
        <w:spacing w:after="160" w:line="259" w:lineRule="auto"/>
        <w:rPr>
          <w:sz w:val="20"/>
          <w:szCs w:val="20"/>
        </w:rPr>
      </w:pPr>
      <w:r>
        <w:rPr>
          <w:sz w:val="20"/>
          <w:szCs w:val="20"/>
        </w:rPr>
        <w:t>dedicated BFR-CSIRS-RACH resource, if BFR-CSI-RS is configured in the active BWP</w:t>
      </w:r>
    </w:p>
    <w:p w:rsidR="00A05ABC" w:rsidRDefault="001917E3">
      <w:pPr>
        <w:pStyle w:val="afe"/>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rsidR="00A05ABC" w:rsidRDefault="001917E3">
      <w:pPr>
        <w:pStyle w:val="afe"/>
        <w:numPr>
          <w:ilvl w:val="1"/>
          <w:numId w:val="26"/>
        </w:numPr>
        <w:spacing w:after="160" w:line="259" w:lineRule="auto"/>
        <w:rPr>
          <w:sz w:val="20"/>
          <w:szCs w:val="20"/>
        </w:rPr>
      </w:pPr>
      <w:r>
        <w:rPr>
          <w:sz w:val="20"/>
          <w:szCs w:val="20"/>
        </w:rPr>
        <w:t>periodic TRS for time/frequency tracking</w:t>
      </w:r>
    </w:p>
    <w:p w:rsidR="00A05ABC" w:rsidRDefault="001917E3">
      <w:pPr>
        <w:pStyle w:val="afe"/>
        <w:numPr>
          <w:ilvl w:val="1"/>
          <w:numId w:val="26"/>
        </w:numPr>
        <w:spacing w:after="160" w:line="259" w:lineRule="auto"/>
        <w:rPr>
          <w:sz w:val="20"/>
          <w:szCs w:val="20"/>
        </w:rPr>
      </w:pPr>
      <w:r>
        <w:rPr>
          <w:sz w:val="20"/>
          <w:szCs w:val="20"/>
        </w:rPr>
        <w:lastRenderedPageBreak/>
        <w:t>CORESET/CSS for paging, or dedicated RRC signalling for SI update if paging CSS is not configured</w:t>
      </w:r>
    </w:p>
    <w:p w:rsidR="00A05ABC" w:rsidRDefault="001917E3">
      <w:pPr>
        <w:pStyle w:val="afe"/>
        <w:numPr>
          <w:ilvl w:val="1"/>
          <w:numId w:val="26"/>
        </w:numPr>
        <w:spacing w:after="160" w:line="259" w:lineRule="auto"/>
        <w:rPr>
          <w:sz w:val="20"/>
          <w:szCs w:val="20"/>
        </w:rPr>
      </w:pPr>
      <w:r>
        <w:rPr>
          <w:sz w:val="20"/>
          <w:szCs w:val="20"/>
        </w:rPr>
        <w:t>dedicated BFR-CSIRS-RACH resource, if BFR-CSI-RS is configured in the active BWP</w:t>
      </w:r>
    </w:p>
    <w:p w:rsidR="00A05ABC" w:rsidRDefault="001917E3">
      <w:pPr>
        <w:pStyle w:val="afe"/>
        <w:numPr>
          <w:ilvl w:val="0"/>
          <w:numId w:val="26"/>
        </w:numPr>
        <w:rPr>
          <w:sz w:val="20"/>
          <w:szCs w:val="20"/>
          <w:lang w:val="en-US"/>
        </w:rPr>
      </w:pPr>
      <w:r>
        <w:rPr>
          <w:sz w:val="20"/>
          <w:szCs w:val="20"/>
          <w:lang w:val="en-US"/>
        </w:rPr>
        <w:t>[32]: Non-initial DL BWP can be configured for RedCap Ues in a location which does not contain CD-SSB and MIB-configured CORESET#0.</w:t>
      </w:r>
    </w:p>
    <w:p w:rsidR="00A05ABC" w:rsidRDefault="001917E3">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Supporting FG 6-1a as mandatory feature is against the principle of UE complexity reduction for R17 RedCap WI</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rsidR="00A05ABC" w:rsidRDefault="001917E3">
            <w:pPr>
              <w:rPr>
                <w:lang w:val="en-US" w:eastAsia="ko-KR"/>
              </w:rPr>
            </w:pPr>
            <w:r>
              <w:rPr>
                <w:lang w:val="en-US" w:eastAsia="ko-KR"/>
              </w:rPr>
              <w:t xml:space="preserve">“supporting operation without SSB transmission in the RRC-configured active DL BWP” shall be optional for RedCap Ues.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rsidR="00A05ABC" w:rsidRDefault="001917E3">
            <w:pPr>
              <w:rPr>
                <w:lang w:val="en-US" w:eastAsia="ko-KR"/>
              </w:rPr>
            </w:pPr>
            <w:r>
              <w:rPr>
                <w:lang w:val="en-US" w:eastAsia="ko-KR"/>
              </w:rPr>
              <w:t>Supporting FG 6-1a as mandatory feature is against the principle of UE complexity reduction for R17 RedCap WI.</w:t>
            </w:r>
          </w:p>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lang w:val="en-US" w:eastAsia="ko-KR"/>
              </w:rPr>
              <w:t xml:space="preserve">Y </w:t>
            </w:r>
          </w:p>
        </w:tc>
        <w:tc>
          <w:tcPr>
            <w:tcW w:w="6780" w:type="dxa"/>
          </w:tcPr>
          <w:p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rsidR="00A05ABC" w:rsidRDefault="001917E3">
            <w:pPr>
              <w:rPr>
                <w:lang w:val="en-US" w:eastAsia="ko-KR"/>
              </w:rPr>
            </w:pPr>
            <w:r>
              <w:rPr>
                <w:lang w:val="en-US" w:eastAsia="ko-KR"/>
              </w:rPr>
              <w:t>Preferably, the existing FG 6-1a can be mandatory for RedCap, or can be modified to address some concerns for mandating it, e.g.</w:t>
            </w:r>
          </w:p>
          <w:p w:rsidR="00A05ABC" w:rsidRDefault="001917E3">
            <w:pPr>
              <w:pStyle w:val="afe"/>
              <w:numPr>
                <w:ilvl w:val="0"/>
                <w:numId w:val="8"/>
              </w:numPr>
              <w:rPr>
                <w:lang w:val="en-US" w:eastAsia="ko-KR"/>
              </w:rPr>
            </w:pPr>
            <w:r>
              <w:rPr>
                <w:lang w:val="en-US" w:eastAsia="ko-KR"/>
              </w:rPr>
              <w:t>Adding CSI-RS for UE to expect, if a UE does not support BWP without SSB only, or</w:t>
            </w:r>
          </w:p>
          <w:p w:rsidR="00A05ABC" w:rsidRDefault="001917E3">
            <w:pPr>
              <w:pStyle w:val="afe"/>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rsidR="00A05ABC" w:rsidRDefault="001917E3">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rsidR="00A05ABC" w:rsidRDefault="001917E3">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rsidR="00A05ABC" w:rsidRDefault="001917E3">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rsidR="00097C6B">
        <w:tc>
          <w:tcPr>
            <w:tcW w:w="1479" w:type="dxa"/>
          </w:tcPr>
          <w:p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097C6B" w:rsidRDefault="00097C6B">
            <w:pPr>
              <w:tabs>
                <w:tab w:val="left" w:pos="551"/>
              </w:tabs>
              <w:rPr>
                <w:rFonts w:eastAsia="宋体" w:hint="eastAsia"/>
                <w:lang w:val="en-US" w:eastAsia="zh-CN"/>
              </w:rPr>
            </w:pPr>
            <w:r>
              <w:rPr>
                <w:rFonts w:eastAsia="宋体" w:hint="eastAsia"/>
                <w:lang w:val="en-US" w:eastAsia="zh-CN"/>
              </w:rPr>
              <w:t>N</w:t>
            </w:r>
            <w:bookmarkStart w:id="8" w:name="_GoBack"/>
            <w:bookmarkEnd w:id="8"/>
          </w:p>
        </w:tc>
        <w:tc>
          <w:tcPr>
            <w:tcW w:w="6780" w:type="dxa"/>
          </w:tcPr>
          <w:p w:rsidR="00097C6B" w:rsidRDefault="00097C6B">
            <w:pPr>
              <w:widowControl w:val="0"/>
              <w:snapToGrid w:val="0"/>
              <w:spacing w:line="300" w:lineRule="auto"/>
              <w:jc w:val="both"/>
              <w:rPr>
                <w:rFonts w:eastAsia="宋体" w:hint="eastAsia"/>
                <w:lang w:val="en-US" w:eastAsia="zh-CN"/>
              </w:rPr>
            </w:pPr>
          </w:p>
        </w:tc>
      </w:tr>
    </w:tbl>
    <w:p w:rsidR="00A05ABC" w:rsidRDefault="00A05ABC">
      <w:pPr>
        <w:spacing w:after="100" w:afterAutospacing="1"/>
        <w:jc w:val="both"/>
        <w:rPr>
          <w:lang w:val="en-US"/>
        </w:rPr>
      </w:pPr>
    </w:p>
    <w:p w:rsidR="00A05ABC" w:rsidRDefault="001917E3">
      <w:pPr>
        <w:jc w:val="both"/>
        <w:rPr>
          <w:b/>
          <w:lang w:val="en-US"/>
        </w:rPr>
      </w:pPr>
      <w:r>
        <w:rPr>
          <w:b/>
          <w:highlight w:val="yellow"/>
          <w:lang w:val="en-US"/>
        </w:rPr>
        <w:lastRenderedPageBreak/>
        <w:t>FL1 High Priority Question 3.3-2</w:t>
      </w:r>
      <w:r>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A05ABC">
            <w:pPr>
              <w:tabs>
                <w:tab w:val="left" w:pos="551"/>
              </w:tabs>
              <w:rPr>
                <w:lang w:val="en-US" w:eastAsia="ko-KR"/>
              </w:rPr>
            </w:pPr>
          </w:p>
        </w:tc>
        <w:tc>
          <w:tcPr>
            <w:tcW w:w="6780" w:type="dxa"/>
          </w:tcPr>
          <w:p w:rsidR="00A05ABC" w:rsidRDefault="001917E3">
            <w:pPr>
              <w:rPr>
                <w:lang w:val="en-US" w:eastAsia="ko-KR"/>
              </w:rPr>
            </w:pPr>
            <w:r>
              <w:rPr>
                <w:lang w:val="en-US" w:eastAsia="ko-KR"/>
              </w:rPr>
              <w:t>FFS</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lang w:val="en-US" w:eastAsia="ko-KR"/>
              </w:rPr>
            </w:pPr>
          </w:p>
        </w:tc>
        <w:tc>
          <w:tcPr>
            <w:tcW w:w="6780" w:type="dxa"/>
          </w:tcPr>
          <w:p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tc>
          <w:tcPr>
            <w:tcW w:w="1479" w:type="dxa"/>
          </w:tcPr>
          <w:p w:rsidR="00A05ABC" w:rsidRDefault="001917E3">
            <w:pPr>
              <w:rPr>
                <w:rFonts w:eastAsia="宋体"/>
                <w:lang w:val="en-US" w:eastAsia="zh-CN"/>
              </w:rPr>
            </w:pPr>
            <w:r>
              <w:rPr>
                <w:rFonts w:eastAsia="宋体" w:hint="eastAsia"/>
                <w:lang w:val="en-US" w:eastAsia="zh-CN"/>
              </w:rPr>
              <w:t>ZTE, Sanechips</w:t>
            </w:r>
          </w:p>
        </w:tc>
        <w:tc>
          <w:tcPr>
            <w:tcW w:w="1372" w:type="dxa"/>
          </w:tcPr>
          <w:p w:rsidR="00A05ABC" w:rsidRDefault="00A05ABC">
            <w:pPr>
              <w:tabs>
                <w:tab w:val="left" w:pos="551"/>
              </w:tabs>
              <w:rPr>
                <w:rFonts w:eastAsia="宋体"/>
                <w:lang w:val="en-US" w:eastAsia="zh-CN"/>
              </w:rPr>
            </w:pPr>
          </w:p>
        </w:tc>
        <w:tc>
          <w:tcPr>
            <w:tcW w:w="6780" w:type="dxa"/>
          </w:tcPr>
          <w:p w:rsidR="00A05ABC" w:rsidRDefault="001917E3">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bl>
    <w:p w:rsidR="00A05ABC" w:rsidRDefault="00A05ABC">
      <w:pPr>
        <w:spacing w:after="100" w:afterAutospacing="1"/>
        <w:jc w:val="both"/>
        <w:rPr>
          <w:lang w:val="en-US"/>
        </w:rPr>
      </w:pPr>
    </w:p>
    <w:p w:rsidR="00A05ABC" w:rsidRDefault="001917E3">
      <w:pPr>
        <w:pStyle w:val="2"/>
        <w:ind w:left="1134" w:hanging="1134"/>
        <w:rPr>
          <w:lang w:val="en-US"/>
        </w:rPr>
      </w:pPr>
      <w:r>
        <w:rPr>
          <w:lang w:val="en-US"/>
        </w:rPr>
        <w:t xml:space="preserve">RF retuning and BWP switching </w:t>
      </w:r>
    </w:p>
    <w:p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A05ABC" w:rsidRDefault="001917E3">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FFS</w:t>
            </w:r>
          </w:p>
        </w:tc>
        <w:tc>
          <w:tcPr>
            <w:tcW w:w="6780" w:type="dxa"/>
          </w:tcPr>
          <w:p w:rsidR="00A05ABC" w:rsidRDefault="001917E3">
            <w:pPr>
              <w:rPr>
                <w:lang w:val="en-US" w:eastAsia="ko-KR"/>
              </w:rPr>
            </w:pPr>
            <w:r>
              <w:rPr>
                <w:lang w:val="en-US" w:eastAsia="ko-KR"/>
              </w:rPr>
              <w:t>RF retuning/BWP switching faster than the timeline of non-RedCap UE should not be supported by R17 RedCap UE.</w:t>
            </w:r>
          </w:p>
          <w:p w:rsidR="00A05ABC" w:rsidRDefault="001917E3">
            <w:pPr>
              <w:rPr>
                <w:lang w:val="en-US" w:eastAsia="ko-KR"/>
              </w:rPr>
            </w:pPr>
            <w:r>
              <w:rPr>
                <w:lang w:val="en-US" w:eastAsia="ko-KR"/>
              </w:rPr>
              <w:t>Type-2 BWP switching delay is supported as a baseline capability for BWP switching of RedCap UE.</w:t>
            </w:r>
          </w:p>
        </w:tc>
      </w:tr>
      <w:tr w:rsidR="00A05ABC">
        <w:tc>
          <w:tcPr>
            <w:tcW w:w="1479" w:type="dxa"/>
          </w:tcPr>
          <w:p w:rsidR="00A05ABC" w:rsidRDefault="001917E3">
            <w:pPr>
              <w:rPr>
                <w:rFonts w:eastAsiaTheme="minorEastAsia"/>
                <w:lang w:val="en-US" w:eastAsia="zh-CN"/>
              </w:rPr>
            </w:pPr>
            <w:r>
              <w:rPr>
                <w:rFonts w:eastAsiaTheme="minorEastAsia"/>
                <w:lang w:val="en-US" w:eastAsia="zh-CN"/>
              </w:rPr>
              <w:t>Vivo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Many issues related to BWP switching and RF retuning.</w:t>
            </w:r>
          </w:p>
          <w:p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A05ABC" w:rsidRDefault="001917E3">
            <w:pPr>
              <w:rPr>
                <w:rFonts w:eastAsiaTheme="minorEastAsia"/>
                <w:lang w:val="en-US" w:eastAsia="zh-CN"/>
              </w:rPr>
            </w:pPr>
            <w:r>
              <w:rPr>
                <w:rFonts w:eastAsiaTheme="minorEastAsia"/>
                <w:lang w:val="en-US" w:eastAsia="zh-CN"/>
              </w:rPr>
              <w:lastRenderedPageBreak/>
              <w:t>If there is no SSB in the active BWP, the UE may retune to the MIB-configured initial DL BWP for RRM measurement.</w:t>
            </w:r>
          </w:p>
        </w:tc>
      </w:tr>
      <w:tr w:rsidR="00A05ABC">
        <w:tc>
          <w:tcPr>
            <w:tcW w:w="1479" w:type="dxa"/>
          </w:tcPr>
          <w:p w:rsidR="00A05ABC" w:rsidRDefault="001917E3">
            <w:pPr>
              <w:rPr>
                <w:rFonts w:eastAsiaTheme="minorEastAsia"/>
                <w:lang w:val="en-US" w:eastAsia="zh-CN"/>
              </w:rPr>
            </w:pPr>
            <w:r>
              <w:rPr>
                <w:rFonts w:eastAsiaTheme="minorEastAsia"/>
                <w:lang w:val="en-US" w:eastAsia="zh-CN"/>
              </w:rPr>
              <w:lastRenderedPageBreak/>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lang w:val="en-US" w:eastAsia="ko-KR"/>
              </w:rPr>
              <w:t>Y</w:t>
            </w:r>
          </w:p>
        </w:tc>
        <w:tc>
          <w:tcPr>
            <w:tcW w:w="6780" w:type="dxa"/>
          </w:tcPr>
          <w:p w:rsidR="00A05ABC" w:rsidRDefault="001917E3">
            <w:pPr>
              <w:rPr>
                <w:lang w:val="en-US" w:eastAsia="ko-KR"/>
              </w:rPr>
            </w:pPr>
            <w:r>
              <w:rPr>
                <w:lang w:val="en-US" w:eastAsia="ko-KR"/>
              </w:rPr>
              <w:t>FL has well described the issue/scenarios – similar comments as in [4].</w:t>
            </w:r>
          </w:p>
          <w:p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tc>
          <w:tcPr>
            <w:tcW w:w="1479" w:type="dxa"/>
          </w:tcPr>
          <w:p w:rsidR="00A05ABC" w:rsidRDefault="001917E3">
            <w:pPr>
              <w:rPr>
                <w:rFonts w:eastAsia="宋体"/>
                <w:lang w:val="en-US" w:eastAsia="ko-KR"/>
              </w:rPr>
            </w:pPr>
            <w:r>
              <w:rPr>
                <w:rFonts w:eastAsia="宋体" w:hint="eastAsia"/>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 but</w:t>
            </w:r>
          </w:p>
        </w:tc>
        <w:tc>
          <w:tcPr>
            <w:tcW w:w="6780" w:type="dxa"/>
          </w:tcPr>
          <w:p w:rsidR="00A05ABC" w:rsidRDefault="001917E3">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177C94">
        <w:tc>
          <w:tcPr>
            <w:tcW w:w="1479" w:type="dxa"/>
          </w:tcPr>
          <w:p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rsidR="00177C94" w:rsidRDefault="00177C94">
            <w:pPr>
              <w:rPr>
                <w:rFonts w:eastAsia="宋体"/>
                <w:lang w:val="en-US" w:eastAsia="zh-CN"/>
              </w:rPr>
            </w:pPr>
            <w:r>
              <w:rPr>
                <w:rFonts w:eastAsia="宋体" w:hint="eastAsia"/>
                <w:lang w:val="en-US" w:eastAsia="zh-CN"/>
              </w:rPr>
              <w:t>S</w:t>
            </w:r>
            <w:r>
              <w:rPr>
                <w:rFonts w:eastAsia="宋体"/>
                <w:lang w:val="en-US" w:eastAsia="zh-CN"/>
              </w:rPr>
              <w:t>ame comments with Huawei</w:t>
            </w:r>
          </w:p>
        </w:tc>
      </w:tr>
    </w:tbl>
    <w:p w:rsidR="00A05ABC" w:rsidRDefault="00A05ABC">
      <w:pPr>
        <w:spacing w:after="100" w:afterAutospacing="1"/>
        <w:jc w:val="both"/>
        <w:rPr>
          <w:lang w:val="en-US"/>
        </w:rPr>
      </w:pPr>
    </w:p>
    <w:p w:rsidR="00A05ABC" w:rsidRDefault="001917E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eastAsia="sv-SE"/>
              </w:rPr>
            </w:pPr>
            <w:r>
              <w:rPr>
                <w:lang w:val="en-US"/>
              </w:rPr>
              <w:t>[1]</w:t>
            </w:r>
          </w:p>
        </w:tc>
        <w:tc>
          <w:tcPr>
            <w:tcW w:w="1456" w:type="dxa"/>
            <w:tcMar>
              <w:top w:w="0" w:type="dxa"/>
              <w:left w:w="70" w:type="dxa"/>
              <w:bottom w:w="0" w:type="dxa"/>
              <w:right w:w="70" w:type="dxa"/>
            </w:tcMar>
          </w:tcPr>
          <w:p w:rsidR="00A05ABC" w:rsidRDefault="00075E60">
            <w:pPr>
              <w:rPr>
                <w:color w:val="0000FF"/>
                <w:u w:val="single"/>
                <w:lang w:val="en-US"/>
              </w:rPr>
            </w:pPr>
            <w:hyperlink r:id="rId17" w:history="1">
              <w:r w:rsidR="001917E3">
                <w:rPr>
                  <w:rStyle w:val="afa"/>
                  <w:color w:val="0000FF"/>
                  <w:lang w:val="en-US"/>
                </w:rPr>
                <w:t>RP-211574</w:t>
              </w:r>
            </w:hyperlink>
          </w:p>
        </w:tc>
        <w:tc>
          <w:tcPr>
            <w:tcW w:w="4921" w:type="dxa"/>
            <w:tcMar>
              <w:top w:w="0" w:type="dxa"/>
              <w:left w:w="70" w:type="dxa"/>
              <w:bottom w:w="0" w:type="dxa"/>
              <w:right w:w="70" w:type="dxa"/>
            </w:tcMar>
          </w:tcPr>
          <w:p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rsidR="00A05ABC" w:rsidRDefault="001917E3">
            <w:pPr>
              <w:rPr>
                <w:lang w:val="en-US"/>
              </w:rPr>
            </w:pPr>
            <w:r>
              <w:rPr>
                <w:lang w:val="en-US"/>
              </w:rPr>
              <w:t>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w:t>
            </w:r>
          </w:p>
        </w:tc>
        <w:tc>
          <w:tcPr>
            <w:tcW w:w="1456" w:type="dxa"/>
            <w:tcMar>
              <w:top w:w="0" w:type="dxa"/>
              <w:left w:w="70" w:type="dxa"/>
              <w:bottom w:w="0" w:type="dxa"/>
              <w:right w:w="70" w:type="dxa"/>
            </w:tcMar>
          </w:tcPr>
          <w:p w:rsidR="00A05ABC" w:rsidRDefault="00075E60">
            <w:pPr>
              <w:rPr>
                <w:color w:val="0000FF"/>
                <w:u w:val="single"/>
                <w:lang w:val="en-US"/>
              </w:rPr>
            </w:pPr>
            <w:hyperlink r:id="rId18" w:history="1">
              <w:r w:rsidR="001917E3">
                <w:rPr>
                  <w:rStyle w:val="afa"/>
                  <w:color w:val="0000FF"/>
                  <w:lang w:val="en-US"/>
                </w:rPr>
                <w:t>R1-2108271</w:t>
              </w:r>
            </w:hyperlink>
          </w:p>
        </w:tc>
        <w:tc>
          <w:tcPr>
            <w:tcW w:w="4921" w:type="dxa"/>
            <w:tcMar>
              <w:top w:w="0" w:type="dxa"/>
              <w:left w:w="70" w:type="dxa"/>
              <w:bottom w:w="0" w:type="dxa"/>
              <w:right w:w="70" w:type="dxa"/>
            </w:tcMar>
          </w:tcPr>
          <w:p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rsidR="00A05ABC" w:rsidRDefault="001917E3">
            <w:pPr>
              <w:rPr>
                <w:lang w:val="en-US"/>
              </w:rPr>
            </w:pPr>
            <w:r>
              <w:rPr>
                <w:lang w:val="en-US"/>
              </w:rPr>
              <w:t>Rapporteur (Ericsson)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rsidR="00A05ABC" w:rsidRDefault="00075E60">
            <w:hyperlink r:id="rId19" w:history="1">
              <w:r w:rsidR="001917E3">
                <w:rPr>
                  <w:rStyle w:val="afa"/>
                  <w:color w:val="0000FF"/>
                  <w:lang w:eastAsia="sv-SE"/>
                </w:rPr>
                <w:t>R1-2108632</w:t>
              </w:r>
            </w:hyperlink>
          </w:p>
        </w:tc>
        <w:tc>
          <w:tcPr>
            <w:tcW w:w="4921" w:type="dxa"/>
            <w:tcMar>
              <w:top w:w="0" w:type="dxa"/>
              <w:left w:w="70" w:type="dxa"/>
              <w:bottom w:w="0" w:type="dxa"/>
              <w:right w:w="70" w:type="dxa"/>
            </w:tcMar>
          </w:tcPr>
          <w:p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rsidR="00A05ABC" w:rsidRDefault="001917E3">
            <w:pPr>
              <w:rPr>
                <w:lang w:val="en-US"/>
              </w:rPr>
            </w:pPr>
            <w:r>
              <w:rPr>
                <w:lang w:val="en-US"/>
              </w:rPr>
              <w:t>Moderator (Ericsson)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[4]</w:t>
            </w:r>
          </w:p>
        </w:tc>
        <w:tc>
          <w:tcPr>
            <w:tcW w:w="1456" w:type="dxa"/>
            <w:tcMar>
              <w:top w:w="0" w:type="dxa"/>
              <w:left w:w="70" w:type="dxa"/>
              <w:bottom w:w="0" w:type="dxa"/>
              <w:right w:w="70" w:type="dxa"/>
            </w:tcMar>
          </w:tcPr>
          <w:p w:rsidR="00A05ABC" w:rsidRDefault="00075E60">
            <w:pPr>
              <w:rPr>
                <w:color w:val="0000FF"/>
                <w:u w:val="single"/>
                <w:lang w:val="en-US"/>
              </w:rPr>
            </w:pPr>
            <w:hyperlink r:id="rId20" w:history="1">
              <w:r w:rsidR="001917E3">
                <w:rPr>
                  <w:rStyle w:val="afa"/>
                  <w:color w:val="0000FF"/>
                  <w:lang w:eastAsia="sv-SE"/>
                </w:rPr>
                <w:t>R1-2108753</w:t>
              </w:r>
            </w:hyperlink>
          </w:p>
        </w:tc>
        <w:tc>
          <w:tcPr>
            <w:tcW w:w="4921" w:type="dxa"/>
            <w:tcMar>
              <w:top w:w="0" w:type="dxa"/>
              <w:left w:w="70" w:type="dxa"/>
              <w:bottom w:w="0" w:type="dxa"/>
              <w:right w:w="70" w:type="dxa"/>
            </w:tcMar>
          </w:tcPr>
          <w:p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Huawei, HiSilicon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[5]</w:t>
            </w:r>
          </w:p>
        </w:tc>
        <w:tc>
          <w:tcPr>
            <w:tcW w:w="1456" w:type="dxa"/>
            <w:tcMar>
              <w:top w:w="0" w:type="dxa"/>
              <w:left w:w="70" w:type="dxa"/>
              <w:bottom w:w="0" w:type="dxa"/>
              <w:right w:w="70" w:type="dxa"/>
            </w:tcMar>
          </w:tcPr>
          <w:p w:rsidR="00A05ABC" w:rsidRDefault="00075E60">
            <w:pPr>
              <w:rPr>
                <w:color w:val="0000FF"/>
                <w:u w:val="single"/>
                <w:lang w:val="en-US"/>
              </w:rPr>
            </w:pPr>
            <w:hyperlink r:id="rId21" w:history="1">
              <w:r w:rsidR="001917E3">
                <w:rPr>
                  <w:rStyle w:val="afa"/>
                  <w:color w:val="0000FF"/>
                  <w:lang w:eastAsia="sv-SE"/>
                </w:rPr>
                <w:t>R1-2108802</w:t>
              </w:r>
            </w:hyperlink>
          </w:p>
        </w:tc>
        <w:tc>
          <w:tcPr>
            <w:tcW w:w="4921" w:type="dxa"/>
            <w:tcMar>
              <w:top w:w="0" w:type="dxa"/>
              <w:left w:w="70" w:type="dxa"/>
              <w:bottom w:w="0" w:type="dxa"/>
              <w:right w:w="70" w:type="dxa"/>
            </w:tcMar>
          </w:tcPr>
          <w:p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A05ABC" w:rsidRDefault="001917E3">
            <w:pPr>
              <w:rPr>
                <w:lang w:val="en-US"/>
              </w:rPr>
            </w:pPr>
            <w:r>
              <w:rPr>
                <w:lang w:eastAsia="sv-SE"/>
              </w:rPr>
              <w:t>FUTUREWEI</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[6]</w:t>
            </w:r>
          </w:p>
        </w:tc>
        <w:tc>
          <w:tcPr>
            <w:tcW w:w="1456" w:type="dxa"/>
            <w:tcMar>
              <w:top w:w="0" w:type="dxa"/>
              <w:left w:w="70" w:type="dxa"/>
              <w:bottom w:w="0" w:type="dxa"/>
              <w:right w:w="70" w:type="dxa"/>
            </w:tcMar>
          </w:tcPr>
          <w:p w:rsidR="00A05ABC" w:rsidRDefault="00075E60">
            <w:pPr>
              <w:rPr>
                <w:color w:val="0000FF"/>
                <w:u w:val="single"/>
                <w:lang w:val="en-US"/>
              </w:rPr>
            </w:pPr>
            <w:hyperlink r:id="rId22" w:history="1">
              <w:r w:rsidR="001917E3">
                <w:rPr>
                  <w:rStyle w:val="afa"/>
                  <w:color w:val="0000FF"/>
                  <w:lang w:eastAsia="sv-SE"/>
                </w:rPr>
                <w:t>R1-2108820</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[7]</w:t>
            </w:r>
          </w:p>
        </w:tc>
        <w:tc>
          <w:tcPr>
            <w:tcW w:w="1456" w:type="dxa"/>
            <w:tcMar>
              <w:top w:w="0" w:type="dxa"/>
              <w:left w:w="70" w:type="dxa"/>
              <w:bottom w:w="0" w:type="dxa"/>
              <w:right w:w="70" w:type="dxa"/>
            </w:tcMar>
          </w:tcPr>
          <w:p w:rsidR="00A05ABC" w:rsidRDefault="00075E60">
            <w:pPr>
              <w:rPr>
                <w:color w:val="0000FF"/>
                <w:u w:val="single"/>
                <w:lang w:val="en-US"/>
              </w:rPr>
            </w:pPr>
            <w:hyperlink r:id="rId23" w:history="1">
              <w:r w:rsidR="001917E3">
                <w:rPr>
                  <w:rStyle w:val="afa"/>
                  <w:color w:val="0000FF"/>
                  <w:lang w:eastAsia="sv-SE"/>
                </w:rPr>
                <w:t>R1-2108913</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Spreadtrum Communications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[8]</w:t>
            </w:r>
          </w:p>
        </w:tc>
        <w:tc>
          <w:tcPr>
            <w:tcW w:w="1456" w:type="dxa"/>
            <w:tcMar>
              <w:top w:w="0" w:type="dxa"/>
              <w:left w:w="70" w:type="dxa"/>
              <w:bottom w:w="0" w:type="dxa"/>
              <w:right w:w="70" w:type="dxa"/>
            </w:tcMar>
          </w:tcPr>
          <w:p w:rsidR="00A05ABC" w:rsidRDefault="00075E60">
            <w:pPr>
              <w:rPr>
                <w:color w:val="0000FF"/>
                <w:u w:val="single"/>
                <w:lang w:val="en-US"/>
              </w:rPr>
            </w:pPr>
            <w:hyperlink r:id="rId24" w:history="1">
              <w:r w:rsidR="001917E3">
                <w:rPr>
                  <w:rStyle w:val="afa"/>
                  <w:color w:val="0000FF"/>
                  <w:lang w:eastAsia="sv-SE"/>
                </w:rPr>
                <w:t>R1-2108981</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vivo, Guangdong Genius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[9]</w:t>
            </w:r>
          </w:p>
        </w:tc>
        <w:tc>
          <w:tcPr>
            <w:tcW w:w="1456" w:type="dxa"/>
            <w:tcMar>
              <w:top w:w="0" w:type="dxa"/>
              <w:left w:w="70" w:type="dxa"/>
              <w:bottom w:w="0" w:type="dxa"/>
              <w:right w:w="70" w:type="dxa"/>
            </w:tcMar>
          </w:tcPr>
          <w:p w:rsidR="00A05ABC" w:rsidRDefault="00075E60">
            <w:pPr>
              <w:rPr>
                <w:color w:val="0000FF"/>
                <w:u w:val="single"/>
                <w:lang w:val="en-US"/>
              </w:rPr>
            </w:pPr>
            <w:hyperlink r:id="rId25" w:history="1">
              <w:r w:rsidR="001917E3">
                <w:rPr>
                  <w:rStyle w:val="afa"/>
                  <w:color w:val="0000FF"/>
                  <w:lang w:eastAsia="sv-SE"/>
                </w:rPr>
                <w:t>R1-2109082</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rsidR="00A05ABC" w:rsidRDefault="001917E3">
            <w:pPr>
              <w:rPr>
                <w:lang w:val="en-US"/>
              </w:rPr>
            </w:pPr>
            <w:r>
              <w:rPr>
                <w:lang w:eastAsia="sv-SE"/>
              </w:rPr>
              <w:t>OPPO</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[10]</w:t>
            </w:r>
          </w:p>
        </w:tc>
        <w:tc>
          <w:tcPr>
            <w:tcW w:w="1456" w:type="dxa"/>
            <w:tcMar>
              <w:top w:w="0" w:type="dxa"/>
              <w:left w:w="70" w:type="dxa"/>
              <w:bottom w:w="0" w:type="dxa"/>
              <w:right w:w="70" w:type="dxa"/>
            </w:tcMar>
          </w:tcPr>
          <w:p w:rsidR="00A05ABC" w:rsidRDefault="00075E60">
            <w:pPr>
              <w:rPr>
                <w:color w:val="0000FF"/>
                <w:u w:val="single"/>
                <w:lang w:val="en-US"/>
              </w:rPr>
            </w:pPr>
            <w:hyperlink r:id="rId26" w:history="1">
              <w:r w:rsidR="001917E3">
                <w:rPr>
                  <w:rStyle w:val="afa"/>
                  <w:color w:val="0000FF"/>
                  <w:lang w:eastAsia="sv-SE"/>
                </w:rPr>
                <w:t>R1-2109230</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CATT</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[11]</w:t>
            </w:r>
          </w:p>
        </w:tc>
        <w:tc>
          <w:tcPr>
            <w:tcW w:w="1456" w:type="dxa"/>
            <w:tcMar>
              <w:top w:w="0" w:type="dxa"/>
              <w:left w:w="70" w:type="dxa"/>
              <w:bottom w:w="0" w:type="dxa"/>
              <w:right w:w="70" w:type="dxa"/>
            </w:tcMar>
          </w:tcPr>
          <w:p w:rsidR="00A05ABC" w:rsidRDefault="00075E60">
            <w:pPr>
              <w:rPr>
                <w:color w:val="0000FF"/>
                <w:u w:val="single"/>
                <w:lang w:val="en-US"/>
              </w:rPr>
            </w:pPr>
            <w:hyperlink r:id="rId27" w:history="1">
              <w:r w:rsidR="001917E3">
                <w:rPr>
                  <w:rStyle w:val="afa"/>
                  <w:color w:val="0000FF"/>
                  <w:lang w:eastAsia="sv-SE"/>
                </w:rPr>
                <w:t>R1-2109287</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CMCC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[12]</w:t>
            </w:r>
          </w:p>
        </w:tc>
        <w:tc>
          <w:tcPr>
            <w:tcW w:w="1456" w:type="dxa"/>
            <w:tcMar>
              <w:top w:w="0" w:type="dxa"/>
              <w:left w:w="70" w:type="dxa"/>
              <w:bottom w:w="0" w:type="dxa"/>
              <w:right w:w="70" w:type="dxa"/>
            </w:tcMar>
          </w:tcPr>
          <w:p w:rsidR="00A05ABC" w:rsidRDefault="00075E60">
            <w:pPr>
              <w:rPr>
                <w:color w:val="0000FF"/>
                <w:u w:val="single"/>
                <w:lang w:val="en-US"/>
              </w:rPr>
            </w:pPr>
            <w:hyperlink r:id="rId28" w:history="1">
              <w:r w:rsidR="001917E3">
                <w:rPr>
                  <w:rStyle w:val="afa"/>
                  <w:color w:val="0000FF"/>
                  <w:lang w:eastAsia="sv-SE"/>
                </w:rPr>
                <w:t>R1-2109310</w:t>
              </w:r>
            </w:hyperlink>
          </w:p>
        </w:tc>
        <w:tc>
          <w:tcPr>
            <w:tcW w:w="4921" w:type="dxa"/>
            <w:tcMar>
              <w:top w:w="0" w:type="dxa"/>
              <w:left w:w="70" w:type="dxa"/>
              <w:bottom w:w="0" w:type="dxa"/>
              <w:right w:w="70" w:type="dxa"/>
            </w:tcMar>
          </w:tcPr>
          <w:p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A05ABC" w:rsidRDefault="001917E3">
            <w:pPr>
              <w:rPr>
                <w:lang w:val="en-US"/>
              </w:rPr>
            </w:pPr>
            <w:r>
              <w:rPr>
                <w:lang w:eastAsia="sv-SE"/>
              </w:rPr>
              <w:t>Nokia, Nokia Shanghai Bell</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[13]</w:t>
            </w:r>
          </w:p>
        </w:tc>
        <w:tc>
          <w:tcPr>
            <w:tcW w:w="1456" w:type="dxa"/>
            <w:tcMar>
              <w:top w:w="0" w:type="dxa"/>
              <w:left w:w="70" w:type="dxa"/>
              <w:bottom w:w="0" w:type="dxa"/>
              <w:right w:w="70" w:type="dxa"/>
            </w:tcMar>
          </w:tcPr>
          <w:p w:rsidR="00A05ABC" w:rsidRDefault="00075E60">
            <w:pPr>
              <w:rPr>
                <w:color w:val="0000FF"/>
                <w:u w:val="single"/>
                <w:lang w:val="en-US"/>
              </w:rPr>
            </w:pPr>
            <w:hyperlink r:id="rId29" w:history="1">
              <w:r w:rsidR="001917E3">
                <w:rPr>
                  <w:rStyle w:val="afa"/>
                  <w:color w:val="0000FF"/>
                  <w:lang w:eastAsia="sv-SE"/>
                </w:rPr>
                <w:t>R1-2109326</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Lenovo, Motorola Mobility</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rsidR="00A05ABC" w:rsidRDefault="00075E60">
            <w:pPr>
              <w:rPr>
                <w:lang w:val="en-US"/>
              </w:rPr>
            </w:pPr>
            <w:hyperlink r:id="rId30" w:history="1">
              <w:r w:rsidR="001917E3">
                <w:rPr>
                  <w:rStyle w:val="afa"/>
                  <w:color w:val="0000FF"/>
                  <w:lang w:eastAsia="sv-SE"/>
                </w:rPr>
                <w:t>R1-2109332</w:t>
              </w:r>
            </w:hyperlink>
          </w:p>
        </w:tc>
        <w:tc>
          <w:tcPr>
            <w:tcW w:w="4921" w:type="dxa"/>
            <w:tcMar>
              <w:top w:w="0" w:type="dxa"/>
              <w:left w:w="70" w:type="dxa"/>
              <w:bottom w:w="0" w:type="dxa"/>
              <w:right w:w="70" w:type="dxa"/>
            </w:tcMar>
          </w:tcPr>
          <w:p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A05ABC" w:rsidRDefault="001917E3">
            <w:pPr>
              <w:rPr>
                <w:lang w:val="en-US"/>
              </w:rPr>
            </w:pPr>
            <w:r>
              <w:rPr>
                <w:lang w:eastAsia="sv-SE"/>
              </w:rPr>
              <w:t>ZTE, Sanechips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[15]</w:t>
            </w:r>
          </w:p>
        </w:tc>
        <w:tc>
          <w:tcPr>
            <w:tcW w:w="1456" w:type="dxa"/>
            <w:tcMar>
              <w:top w:w="0" w:type="dxa"/>
              <w:left w:w="70" w:type="dxa"/>
              <w:bottom w:w="0" w:type="dxa"/>
              <w:right w:w="70" w:type="dxa"/>
            </w:tcMar>
          </w:tcPr>
          <w:p w:rsidR="00A05ABC" w:rsidRDefault="00075E60">
            <w:pPr>
              <w:rPr>
                <w:color w:val="0000FF"/>
                <w:u w:val="single"/>
                <w:lang w:val="en-US"/>
              </w:rPr>
            </w:pPr>
            <w:hyperlink r:id="rId31" w:history="1">
              <w:r w:rsidR="001917E3">
                <w:rPr>
                  <w:rStyle w:val="afa"/>
                  <w:color w:val="0000FF"/>
                  <w:lang w:eastAsia="sv-SE"/>
                </w:rPr>
                <w:t>R1-2109417</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A05ABC" w:rsidRDefault="001917E3">
            <w:pPr>
              <w:rPr>
                <w:lang w:val="en-US"/>
              </w:rPr>
            </w:pPr>
            <w:r>
              <w:rPr>
                <w:lang w:eastAsia="sv-SE"/>
              </w:rPr>
              <w:t>Xiaomi</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[16]</w:t>
            </w:r>
          </w:p>
        </w:tc>
        <w:tc>
          <w:tcPr>
            <w:tcW w:w="1456" w:type="dxa"/>
            <w:tcMar>
              <w:top w:w="0" w:type="dxa"/>
              <w:left w:w="70" w:type="dxa"/>
              <w:bottom w:w="0" w:type="dxa"/>
              <w:right w:w="70" w:type="dxa"/>
            </w:tcMar>
          </w:tcPr>
          <w:p w:rsidR="00A05ABC" w:rsidRDefault="00075E60">
            <w:pPr>
              <w:rPr>
                <w:color w:val="0000FF"/>
                <w:u w:val="single"/>
                <w:lang w:val="en-US"/>
              </w:rPr>
            </w:pPr>
            <w:hyperlink r:id="rId32" w:history="1">
              <w:r w:rsidR="001917E3">
                <w:rPr>
                  <w:rStyle w:val="afa"/>
                  <w:color w:val="0000FF"/>
                  <w:lang w:eastAsia="sv-SE"/>
                </w:rPr>
                <w:t>R1-2109496</w:t>
              </w:r>
            </w:hyperlink>
          </w:p>
        </w:tc>
        <w:tc>
          <w:tcPr>
            <w:tcW w:w="4921" w:type="dxa"/>
            <w:tcMar>
              <w:top w:w="0" w:type="dxa"/>
              <w:left w:w="70" w:type="dxa"/>
              <w:bottom w:w="0" w:type="dxa"/>
              <w:right w:w="70" w:type="dxa"/>
            </w:tcMar>
          </w:tcPr>
          <w:p w:rsidR="00A05ABC" w:rsidRDefault="001917E3">
            <w:pPr>
              <w:rPr>
                <w:lang w:val="en-US"/>
              </w:rPr>
            </w:pPr>
            <w:r>
              <w:rPr>
                <w:lang w:eastAsia="sv-SE"/>
              </w:rPr>
              <w:t>UE complexity reduction</w:t>
            </w:r>
          </w:p>
        </w:tc>
        <w:tc>
          <w:tcPr>
            <w:tcW w:w="2551" w:type="dxa"/>
            <w:tcMar>
              <w:top w:w="0" w:type="dxa"/>
              <w:left w:w="70" w:type="dxa"/>
              <w:bottom w:w="0" w:type="dxa"/>
              <w:right w:w="70" w:type="dxa"/>
            </w:tcMar>
          </w:tcPr>
          <w:p w:rsidR="00A05ABC" w:rsidRDefault="001917E3">
            <w:pPr>
              <w:rPr>
                <w:lang w:val="en-US"/>
              </w:rPr>
            </w:pPr>
            <w:r>
              <w:rPr>
                <w:lang w:eastAsia="sv-SE"/>
              </w:rPr>
              <w:t>Samsung</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[17]</w:t>
            </w:r>
          </w:p>
        </w:tc>
        <w:tc>
          <w:tcPr>
            <w:tcW w:w="1456" w:type="dxa"/>
            <w:tcMar>
              <w:top w:w="0" w:type="dxa"/>
              <w:left w:w="70" w:type="dxa"/>
              <w:bottom w:w="0" w:type="dxa"/>
              <w:right w:w="70" w:type="dxa"/>
            </w:tcMar>
          </w:tcPr>
          <w:p w:rsidR="00A05ABC" w:rsidRDefault="00075E60">
            <w:pPr>
              <w:rPr>
                <w:color w:val="0000FF"/>
                <w:u w:val="single"/>
                <w:lang w:val="en-US"/>
              </w:rPr>
            </w:pPr>
            <w:hyperlink r:id="rId33" w:history="1">
              <w:r w:rsidR="001917E3">
                <w:rPr>
                  <w:rStyle w:val="afa"/>
                  <w:color w:val="0000FF"/>
                  <w:lang w:eastAsia="sv-SE"/>
                </w:rPr>
                <w:t>R1-2109573</w:t>
              </w:r>
            </w:hyperlink>
          </w:p>
        </w:tc>
        <w:tc>
          <w:tcPr>
            <w:tcW w:w="4921" w:type="dxa"/>
            <w:tcMar>
              <w:top w:w="0" w:type="dxa"/>
              <w:left w:w="70" w:type="dxa"/>
              <w:bottom w:w="0" w:type="dxa"/>
              <w:right w:w="70" w:type="dxa"/>
            </w:tcMar>
          </w:tcPr>
          <w:p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rsidR="00A05ABC" w:rsidRDefault="001917E3">
            <w:pPr>
              <w:rPr>
                <w:lang w:val="en-US"/>
              </w:rPr>
            </w:pPr>
            <w:r>
              <w:rPr>
                <w:lang w:eastAsia="sv-SE"/>
              </w:rPr>
              <w:t>MediaTek Inc.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lastRenderedPageBreak/>
              <w:t>[18]</w:t>
            </w:r>
          </w:p>
        </w:tc>
        <w:tc>
          <w:tcPr>
            <w:tcW w:w="1456" w:type="dxa"/>
            <w:tcMar>
              <w:top w:w="0" w:type="dxa"/>
              <w:left w:w="70" w:type="dxa"/>
              <w:bottom w:w="0" w:type="dxa"/>
              <w:right w:w="70" w:type="dxa"/>
            </w:tcMar>
          </w:tcPr>
          <w:p w:rsidR="00A05ABC" w:rsidRDefault="00075E60">
            <w:pPr>
              <w:rPr>
                <w:color w:val="0000FF"/>
                <w:u w:val="single"/>
                <w:lang w:val="en-US"/>
              </w:rPr>
            </w:pPr>
            <w:hyperlink r:id="rId34" w:history="1">
              <w:r w:rsidR="001917E3">
                <w:rPr>
                  <w:rStyle w:val="afa"/>
                  <w:color w:val="0000FF"/>
                  <w:lang w:eastAsia="sv-SE"/>
                </w:rPr>
                <w:t>R1-2109617</w:t>
              </w:r>
            </w:hyperlink>
          </w:p>
        </w:tc>
        <w:tc>
          <w:tcPr>
            <w:tcW w:w="4921" w:type="dxa"/>
            <w:tcMar>
              <w:top w:w="0" w:type="dxa"/>
              <w:left w:w="70" w:type="dxa"/>
              <w:bottom w:w="0" w:type="dxa"/>
              <w:right w:w="70" w:type="dxa"/>
            </w:tcMar>
          </w:tcPr>
          <w:p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rsidR="00A05ABC" w:rsidRDefault="001917E3">
            <w:pPr>
              <w:rPr>
                <w:lang w:val="en-US"/>
              </w:rPr>
            </w:pPr>
            <w:r>
              <w:rPr>
                <w:lang w:eastAsia="sv-SE"/>
              </w:rPr>
              <w:t>Intel Corporation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[19]</w:t>
            </w:r>
          </w:p>
        </w:tc>
        <w:tc>
          <w:tcPr>
            <w:tcW w:w="1456" w:type="dxa"/>
            <w:tcMar>
              <w:top w:w="0" w:type="dxa"/>
              <w:left w:w="70" w:type="dxa"/>
              <w:bottom w:w="0" w:type="dxa"/>
              <w:right w:w="70" w:type="dxa"/>
            </w:tcMar>
          </w:tcPr>
          <w:p w:rsidR="00A05ABC" w:rsidRDefault="00075E60">
            <w:pPr>
              <w:rPr>
                <w:color w:val="0000FF"/>
                <w:u w:val="single"/>
                <w:lang w:val="en-US"/>
              </w:rPr>
            </w:pPr>
            <w:hyperlink r:id="rId35" w:history="1">
              <w:r w:rsidR="001917E3">
                <w:rPr>
                  <w:rStyle w:val="afa"/>
                  <w:color w:val="0000FF"/>
                  <w:lang w:eastAsia="sv-SE"/>
                </w:rPr>
                <w:t>R1-2109685</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NTT DOCOMO, INC.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[20]</w:t>
            </w:r>
          </w:p>
        </w:tc>
        <w:tc>
          <w:tcPr>
            <w:tcW w:w="1456" w:type="dxa"/>
            <w:tcMar>
              <w:top w:w="0" w:type="dxa"/>
              <w:left w:w="70" w:type="dxa"/>
              <w:bottom w:w="0" w:type="dxa"/>
              <w:right w:w="70" w:type="dxa"/>
            </w:tcMar>
          </w:tcPr>
          <w:p w:rsidR="00A05ABC" w:rsidRDefault="00075E60">
            <w:pPr>
              <w:rPr>
                <w:color w:val="0000FF"/>
                <w:u w:val="single"/>
                <w:lang w:val="en-US"/>
              </w:rPr>
            </w:pPr>
            <w:hyperlink r:id="rId36" w:history="1">
              <w:r w:rsidR="001917E3">
                <w:rPr>
                  <w:rStyle w:val="afa"/>
                  <w:color w:val="0000FF"/>
                  <w:lang w:eastAsia="sv-SE"/>
                </w:rPr>
                <w:t>R1-2109759</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NEC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[21]</w:t>
            </w:r>
          </w:p>
        </w:tc>
        <w:tc>
          <w:tcPr>
            <w:tcW w:w="1456" w:type="dxa"/>
            <w:tcMar>
              <w:top w:w="0" w:type="dxa"/>
              <w:left w:w="70" w:type="dxa"/>
              <w:bottom w:w="0" w:type="dxa"/>
              <w:right w:w="70" w:type="dxa"/>
            </w:tcMar>
          </w:tcPr>
          <w:p w:rsidR="00A05ABC" w:rsidRDefault="00075E60">
            <w:pPr>
              <w:rPr>
                <w:color w:val="0000FF"/>
                <w:u w:val="single"/>
                <w:lang w:val="en-US"/>
              </w:rPr>
            </w:pPr>
            <w:hyperlink r:id="rId37" w:history="1">
              <w:r w:rsidR="001917E3">
                <w:rPr>
                  <w:rStyle w:val="afa"/>
                  <w:color w:val="0000FF"/>
                  <w:lang w:eastAsia="sv-SE"/>
                </w:rPr>
                <w:t>R1-2109796</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Sony</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[22]</w:t>
            </w:r>
          </w:p>
        </w:tc>
        <w:tc>
          <w:tcPr>
            <w:tcW w:w="1456" w:type="dxa"/>
            <w:tcMar>
              <w:top w:w="0" w:type="dxa"/>
              <w:left w:w="70" w:type="dxa"/>
              <w:bottom w:w="0" w:type="dxa"/>
              <w:right w:w="70" w:type="dxa"/>
            </w:tcMar>
          </w:tcPr>
          <w:p w:rsidR="00A05ABC" w:rsidRDefault="00075E60">
            <w:pPr>
              <w:rPr>
                <w:color w:val="0000FF"/>
                <w:u w:val="single"/>
                <w:lang w:val="en-US"/>
              </w:rPr>
            </w:pPr>
            <w:hyperlink r:id="rId38" w:history="1">
              <w:r w:rsidR="001917E3">
                <w:rPr>
                  <w:rStyle w:val="afa"/>
                  <w:color w:val="0000FF"/>
                  <w:lang w:eastAsia="sv-SE"/>
                </w:rPr>
                <w:t>R1-2109841</w:t>
              </w:r>
            </w:hyperlink>
          </w:p>
        </w:tc>
        <w:tc>
          <w:tcPr>
            <w:tcW w:w="4921" w:type="dxa"/>
            <w:tcMar>
              <w:top w:w="0" w:type="dxa"/>
              <w:left w:w="70" w:type="dxa"/>
              <w:bottom w:w="0" w:type="dxa"/>
              <w:right w:w="70" w:type="dxa"/>
            </w:tcMar>
          </w:tcPr>
          <w:p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Panasonic Corporation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[23]</w:t>
            </w:r>
          </w:p>
        </w:tc>
        <w:tc>
          <w:tcPr>
            <w:tcW w:w="1456" w:type="dxa"/>
            <w:tcMar>
              <w:top w:w="0" w:type="dxa"/>
              <w:left w:w="70" w:type="dxa"/>
              <w:bottom w:w="0" w:type="dxa"/>
              <w:right w:w="70" w:type="dxa"/>
            </w:tcMar>
          </w:tcPr>
          <w:p w:rsidR="00A05ABC" w:rsidRDefault="00075E60">
            <w:pPr>
              <w:rPr>
                <w:color w:val="0000FF"/>
                <w:u w:val="single"/>
                <w:lang w:val="en-US"/>
              </w:rPr>
            </w:pPr>
            <w:hyperlink r:id="rId39" w:history="1">
              <w:r w:rsidR="001917E3">
                <w:rPr>
                  <w:rStyle w:val="afa"/>
                  <w:color w:val="0000FF"/>
                  <w:lang w:eastAsia="sv-SE"/>
                </w:rPr>
                <w:t>R1-2109948</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A05ABC" w:rsidRDefault="001917E3">
            <w:pPr>
              <w:rPr>
                <w:lang w:val="en-US"/>
              </w:rPr>
            </w:pPr>
            <w:r>
              <w:rPr>
                <w:lang w:eastAsia="sv-SE"/>
              </w:rPr>
              <w:t>InterDigital, Inc.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[24]</w:t>
            </w:r>
          </w:p>
        </w:tc>
        <w:tc>
          <w:tcPr>
            <w:tcW w:w="1456" w:type="dxa"/>
            <w:tcMar>
              <w:top w:w="0" w:type="dxa"/>
              <w:left w:w="70" w:type="dxa"/>
              <w:bottom w:w="0" w:type="dxa"/>
              <w:right w:w="70" w:type="dxa"/>
            </w:tcMar>
          </w:tcPr>
          <w:p w:rsidR="00A05ABC" w:rsidRDefault="00075E60">
            <w:pPr>
              <w:rPr>
                <w:color w:val="0000FF"/>
                <w:u w:val="single"/>
                <w:lang w:val="en-US"/>
              </w:rPr>
            </w:pPr>
            <w:hyperlink r:id="rId40" w:history="1">
              <w:r w:rsidR="001917E3">
                <w:rPr>
                  <w:rStyle w:val="afa"/>
                  <w:color w:val="0000FF"/>
                  <w:lang w:eastAsia="sv-SE"/>
                </w:rPr>
                <w:t>R1-2109975</w:t>
              </w:r>
            </w:hyperlink>
          </w:p>
        </w:tc>
        <w:tc>
          <w:tcPr>
            <w:tcW w:w="4921" w:type="dxa"/>
            <w:tcMar>
              <w:top w:w="0" w:type="dxa"/>
              <w:left w:w="70" w:type="dxa"/>
              <w:bottom w:w="0" w:type="dxa"/>
              <w:right w:w="70" w:type="dxa"/>
            </w:tcMar>
          </w:tcPr>
          <w:p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A05ABC" w:rsidRDefault="001917E3">
            <w:pPr>
              <w:rPr>
                <w:lang w:val="en-US"/>
              </w:rPr>
            </w:pPr>
            <w:r>
              <w:rPr>
                <w:lang w:eastAsia="sv-SE"/>
              </w:rPr>
              <w:t>LG Electronics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[25]</w:t>
            </w:r>
          </w:p>
        </w:tc>
        <w:tc>
          <w:tcPr>
            <w:tcW w:w="1456" w:type="dxa"/>
            <w:tcMar>
              <w:top w:w="0" w:type="dxa"/>
              <w:left w:w="70" w:type="dxa"/>
              <w:bottom w:w="0" w:type="dxa"/>
              <w:right w:w="70" w:type="dxa"/>
            </w:tcMar>
          </w:tcPr>
          <w:p w:rsidR="00A05ABC" w:rsidRDefault="00075E60">
            <w:pPr>
              <w:rPr>
                <w:color w:val="0000FF"/>
                <w:u w:val="single"/>
                <w:lang w:val="en-US"/>
              </w:rPr>
            </w:pPr>
            <w:hyperlink r:id="rId41" w:history="1">
              <w:r w:rsidR="001917E3">
                <w:rPr>
                  <w:rStyle w:val="afa"/>
                  <w:color w:val="0000FF"/>
                  <w:lang w:eastAsia="sv-SE"/>
                </w:rPr>
                <w:t>R1-2109996</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Sharp</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[26]</w:t>
            </w:r>
          </w:p>
        </w:tc>
        <w:tc>
          <w:tcPr>
            <w:tcW w:w="1456" w:type="dxa"/>
            <w:tcMar>
              <w:top w:w="0" w:type="dxa"/>
              <w:left w:w="70" w:type="dxa"/>
              <w:bottom w:w="0" w:type="dxa"/>
              <w:right w:w="70" w:type="dxa"/>
            </w:tcMar>
          </w:tcPr>
          <w:p w:rsidR="00A05ABC" w:rsidRDefault="00075E60">
            <w:pPr>
              <w:rPr>
                <w:color w:val="0000FF"/>
                <w:u w:val="single"/>
                <w:lang w:val="en-US"/>
              </w:rPr>
            </w:pPr>
            <w:hyperlink r:id="rId42" w:history="1">
              <w:r w:rsidR="001917E3">
                <w:rPr>
                  <w:rStyle w:val="afa"/>
                  <w:color w:val="0000FF"/>
                  <w:lang w:eastAsia="sv-SE"/>
                </w:rPr>
                <w:t>R1-2110040</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Apple</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[27]</w:t>
            </w:r>
          </w:p>
        </w:tc>
        <w:tc>
          <w:tcPr>
            <w:tcW w:w="1456" w:type="dxa"/>
            <w:tcMar>
              <w:top w:w="0" w:type="dxa"/>
              <w:left w:w="70" w:type="dxa"/>
              <w:bottom w:w="0" w:type="dxa"/>
              <w:right w:w="70" w:type="dxa"/>
            </w:tcMar>
          </w:tcPr>
          <w:p w:rsidR="00A05ABC" w:rsidRDefault="00075E60">
            <w:pPr>
              <w:rPr>
                <w:color w:val="0000FF"/>
                <w:u w:val="single"/>
                <w:lang w:val="en-US"/>
              </w:rPr>
            </w:pPr>
            <w:hyperlink r:id="rId43" w:history="1">
              <w:r w:rsidR="001917E3">
                <w:rPr>
                  <w:rStyle w:val="afa"/>
                  <w:color w:val="0000FF"/>
                  <w:lang w:eastAsia="sv-SE"/>
                </w:rPr>
                <w:t>R1-2110105</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ASUSTeK</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[28]</w:t>
            </w:r>
          </w:p>
        </w:tc>
        <w:tc>
          <w:tcPr>
            <w:tcW w:w="1456" w:type="dxa"/>
            <w:tcMar>
              <w:top w:w="0" w:type="dxa"/>
              <w:left w:w="70" w:type="dxa"/>
              <w:bottom w:w="0" w:type="dxa"/>
              <w:right w:w="70" w:type="dxa"/>
            </w:tcMar>
          </w:tcPr>
          <w:p w:rsidR="00A05ABC" w:rsidRDefault="00075E60">
            <w:pPr>
              <w:rPr>
                <w:color w:val="0000FF"/>
                <w:u w:val="single"/>
                <w:lang w:val="en-US"/>
              </w:rPr>
            </w:pPr>
            <w:hyperlink r:id="rId44" w:history="1">
              <w:r w:rsidR="001917E3">
                <w:rPr>
                  <w:rStyle w:val="afa"/>
                  <w:color w:val="0000FF"/>
                  <w:lang w:eastAsia="sv-SE"/>
                </w:rPr>
                <w:t>R1-2110193</w:t>
              </w:r>
            </w:hyperlink>
          </w:p>
        </w:tc>
        <w:tc>
          <w:tcPr>
            <w:tcW w:w="4921" w:type="dxa"/>
            <w:tcMar>
              <w:top w:w="0" w:type="dxa"/>
              <w:left w:w="70" w:type="dxa"/>
              <w:bottom w:w="0" w:type="dxa"/>
              <w:right w:w="70" w:type="dxa"/>
            </w:tcMar>
          </w:tcPr>
          <w:p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rsidR="00A05ABC" w:rsidRDefault="001917E3">
            <w:pPr>
              <w:rPr>
                <w:lang w:val="en-US"/>
              </w:rPr>
            </w:pPr>
            <w:r>
              <w:rPr>
                <w:lang w:eastAsia="sv-SE"/>
              </w:rPr>
              <w:t>Qualcomm Incorporated</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rsidR="00A05ABC" w:rsidRDefault="00075E60">
            <w:pPr>
              <w:rPr>
                <w:lang w:val="en-US"/>
              </w:rPr>
            </w:pPr>
            <w:hyperlink r:id="rId45" w:history="1">
              <w:r w:rsidR="001917E3">
                <w:rPr>
                  <w:rStyle w:val="afa"/>
                  <w:color w:val="0000FF"/>
                  <w:lang w:eastAsia="sv-SE"/>
                </w:rPr>
                <w:t>R1-2110279</w:t>
              </w:r>
            </w:hyperlink>
          </w:p>
        </w:tc>
        <w:tc>
          <w:tcPr>
            <w:tcW w:w="4921" w:type="dxa"/>
            <w:tcMar>
              <w:top w:w="0" w:type="dxa"/>
              <w:left w:w="70" w:type="dxa"/>
              <w:bottom w:w="0" w:type="dxa"/>
              <w:right w:w="70" w:type="dxa"/>
            </w:tcMar>
          </w:tcPr>
          <w:p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rsidR="00A05ABC" w:rsidRDefault="001917E3">
            <w:pPr>
              <w:rPr>
                <w:lang w:val="en-US"/>
              </w:rPr>
            </w:pPr>
            <w:r>
              <w:rPr>
                <w:lang w:eastAsia="sv-SE"/>
              </w:rPr>
              <w:t>Nordic Semiconductor ASA</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rsidR="00A05ABC" w:rsidRDefault="00075E60">
            <w:pPr>
              <w:rPr>
                <w:rStyle w:val="afa"/>
                <w:color w:val="0000FF"/>
                <w:lang w:val="en-US"/>
              </w:rPr>
            </w:pPr>
            <w:hyperlink r:id="rId46" w:history="1">
              <w:r w:rsidR="001917E3">
                <w:rPr>
                  <w:rStyle w:val="afa"/>
                  <w:color w:val="0000FF"/>
                  <w:lang w:eastAsia="sv-SE"/>
                </w:rPr>
                <w:t>R1-2110314</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DENSO CORPORATION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rsidR="00A05ABC" w:rsidRDefault="00075E60">
            <w:pPr>
              <w:rPr>
                <w:rStyle w:val="afa"/>
                <w:color w:val="0000FF"/>
                <w:lang w:val="en-US"/>
              </w:rPr>
            </w:pPr>
            <w:hyperlink r:id="rId47" w:history="1">
              <w:r w:rsidR="001917E3">
                <w:rPr>
                  <w:rStyle w:val="afa"/>
                  <w:color w:val="0000FF"/>
                  <w:lang w:eastAsia="sv-SE"/>
                </w:rPr>
                <w:t>R1-2109291</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rsidR="00A05ABC" w:rsidRDefault="001917E3">
            <w:pPr>
              <w:rPr>
                <w:lang w:val="en-US"/>
              </w:rPr>
            </w:pPr>
            <w:r>
              <w:rPr>
                <w:lang w:eastAsia="sv-SE"/>
              </w:rPr>
              <w:t>CMCC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rsidR="00A05ABC" w:rsidRDefault="00075E60">
            <w:pPr>
              <w:rPr>
                <w:lang w:val="en-US"/>
              </w:rPr>
            </w:pPr>
            <w:hyperlink r:id="rId48" w:history="1">
              <w:r w:rsidR="001917E3">
                <w:rPr>
                  <w:rStyle w:val="afa"/>
                  <w:color w:val="0000FF"/>
                  <w:lang w:eastAsia="sv-SE"/>
                </w:rPr>
                <w:t>R1-2109752</w:t>
              </w:r>
            </w:hyperlink>
          </w:p>
        </w:tc>
        <w:tc>
          <w:tcPr>
            <w:tcW w:w="4921" w:type="dxa"/>
            <w:tcMar>
              <w:top w:w="0" w:type="dxa"/>
              <w:left w:w="70" w:type="dxa"/>
              <w:bottom w:w="0" w:type="dxa"/>
              <w:right w:w="70" w:type="dxa"/>
            </w:tcMar>
          </w:tcPr>
          <w:p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rsidR="00A05ABC" w:rsidRDefault="001917E3">
            <w:pPr>
              <w:rPr>
                <w:lang w:val="en-US"/>
              </w:rPr>
            </w:pPr>
            <w:r>
              <w:rPr>
                <w:lang w:eastAsia="sv-SE"/>
              </w:rPr>
              <w:t>Huawei, HiSilicon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rsidR="00A05ABC" w:rsidRDefault="00075E60">
            <w:pPr>
              <w:rPr>
                <w:color w:val="0000FF"/>
                <w:u w:val="single"/>
                <w:lang w:val="en-US"/>
              </w:rPr>
            </w:pPr>
            <w:hyperlink r:id="rId49" w:history="1">
              <w:r w:rsidR="001917E3">
                <w:rPr>
                  <w:rStyle w:val="afa"/>
                  <w:color w:val="0000FF"/>
                  <w:lang w:eastAsia="sv-SE"/>
                </w:rPr>
                <w:t>R1-2109951</w:t>
              </w:r>
            </w:hyperlink>
          </w:p>
        </w:tc>
        <w:tc>
          <w:tcPr>
            <w:tcW w:w="4921" w:type="dxa"/>
            <w:tcMar>
              <w:top w:w="0" w:type="dxa"/>
              <w:left w:w="70" w:type="dxa"/>
              <w:bottom w:w="0" w:type="dxa"/>
              <w:right w:w="70" w:type="dxa"/>
            </w:tcMar>
          </w:tcPr>
          <w:p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rsidR="00A05ABC" w:rsidRDefault="001917E3">
            <w:pPr>
              <w:rPr>
                <w:lang w:val="en-US"/>
              </w:rPr>
            </w:pPr>
            <w:r>
              <w:rPr>
                <w:lang w:eastAsia="sv-SE"/>
              </w:rPr>
              <w:t>InterDigital, Inc.</w:t>
            </w:r>
          </w:p>
        </w:tc>
      </w:tr>
      <w:bookmarkEnd w:id="9"/>
    </w:tbl>
    <w:p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60" w:rsidRDefault="00075E60" w:rsidP="00A530A6">
      <w:pPr>
        <w:spacing w:after="0" w:line="240" w:lineRule="auto"/>
      </w:pPr>
      <w:r>
        <w:separator/>
      </w:r>
    </w:p>
  </w:endnote>
  <w:endnote w:type="continuationSeparator" w:id="0">
    <w:p w:rsidR="00075E60" w:rsidRDefault="00075E60"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60" w:rsidRDefault="00075E60" w:rsidP="00A530A6">
      <w:pPr>
        <w:spacing w:after="0" w:line="240" w:lineRule="auto"/>
      </w:pPr>
      <w:r>
        <w:separator/>
      </w:r>
    </w:p>
  </w:footnote>
  <w:footnote w:type="continuationSeparator" w:id="0">
    <w:p w:rsidR="00075E60" w:rsidRDefault="00075E60"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DE405"/>
  <w15:docId w15:val="{7D9915B9-D2E5-4911-B9E0-90D1D58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
    <w:link w:val="afe"/>
    <w:uiPriority w:val="34"/>
    <w:qFormat/>
    <w:locked/>
    <w:rPr>
      <w:rFonts w:ascii="Times" w:eastAsia="宋体" w:hAnsi="Times" w:cs="Times"/>
      <w:sz w:val="22"/>
      <w:szCs w:val="24"/>
      <w:lang w:eastAsia="ja-JP"/>
    </w:rPr>
  </w:style>
  <w:style w:type="paragraph" w:styleId="afe">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27B5DF-1963-4596-8FE7-A58FDA7C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9588</Words>
  <Characters>54656</Characters>
  <Application>Microsoft Office Word</Application>
  <DocSecurity>0</DocSecurity>
  <Lines>455</Lines>
  <Paragraphs>128</Paragraphs>
  <ScaleCrop>false</ScaleCrop>
  <Company>Panasonic Corporation</Company>
  <LinksUpToDate>false</LinksUpToDate>
  <CharactersWithSpaces>64116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10</cp:revision>
  <dcterms:created xsi:type="dcterms:W3CDTF">2021-10-11T09:15:00Z</dcterms:created>
  <dcterms:modified xsi:type="dcterms:W3CDTF">2021-10-11T10:37:00Z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