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2BF4" w14:textId="77777777" w:rsidR="00020375" w:rsidRDefault="00020375" w:rsidP="00020375">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Pr="006E6B24">
        <w:rPr>
          <w:rFonts w:cs="Arial"/>
          <w:bCs/>
          <w:sz w:val="22"/>
          <w:lang w:val="en-US"/>
        </w:rPr>
        <w:t>21</w:t>
      </w:r>
      <w:r>
        <w:rPr>
          <w:rFonts w:cs="Arial"/>
          <w:bCs/>
          <w:sz w:val="22"/>
          <w:lang w:val="en-US"/>
        </w:rPr>
        <w:t>xxxxx</w:t>
      </w:r>
    </w:p>
    <w:p w14:paraId="1960EA89" w14:textId="77777777" w:rsidR="00020375" w:rsidRDefault="00020375" w:rsidP="00020375">
      <w:pPr>
        <w:pStyle w:val="Header"/>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FC9E725" w:rsidR="00020375" w:rsidRPr="00043222" w:rsidRDefault="00020375" w:rsidP="00043222">
      <w:pPr>
        <w:jc w:val="both"/>
      </w:pPr>
      <w:r w:rsidRPr="00043222">
        <w:t>This document summarizes contributions [</w:t>
      </w:r>
      <w:r w:rsidR="00B86F92" w:rsidRPr="00043222">
        <w:t>4</w:t>
      </w:r>
      <w:r w:rsidRPr="00043222">
        <w:t>] – [</w:t>
      </w:r>
      <w:r w:rsidR="00B86F92" w:rsidRPr="00043222">
        <w:t>30</w:t>
      </w:r>
      <w:r w:rsidRPr="00043222">
        <w:t>] submitted to agenda item 8.6.1.1 and relevant parts of contributions [3</w:t>
      </w:r>
      <w:r w:rsidR="00B86F92" w:rsidRPr="00043222">
        <w:t>1</w:t>
      </w:r>
      <w:r w:rsidRPr="00043222">
        <w:t>] – [3</w:t>
      </w:r>
      <w:r w:rsidR="00B86F92" w:rsidRPr="00043222">
        <w:t>3</w:t>
      </w:r>
      <w:r w:rsidRPr="00043222">
        <w:t>]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020375" w14:paraId="36004FA8" w14:textId="77777777" w:rsidTr="00466525">
        <w:tc>
          <w:tcPr>
            <w:tcW w:w="9630" w:type="dxa"/>
          </w:tcPr>
          <w:p w14:paraId="03FFA2BB" w14:textId="77777777" w:rsidR="00020375" w:rsidRDefault="00020375" w:rsidP="00D05921">
            <w:pPr>
              <w:spacing w:after="0" w:line="240" w:lineRule="auto"/>
              <w:rPr>
                <w:lang w:eastAsia="x-none"/>
              </w:rPr>
            </w:pPr>
            <w:r>
              <w:rPr>
                <w:highlight w:val="cyan"/>
                <w:lang w:eastAsia="x-none"/>
              </w:rPr>
              <w:t>[106bis-e-NR-R17-RedCap-01] Email discussion regarding aspects related to reduced maximum UE bandwidth – Johan (Ericsson)</w:t>
            </w:r>
          </w:p>
          <w:p w14:paraId="01128181" w14:textId="77777777" w:rsidR="00020375" w:rsidRDefault="00020375" w:rsidP="003E426A">
            <w:pPr>
              <w:numPr>
                <w:ilvl w:val="0"/>
                <w:numId w:val="19"/>
              </w:numPr>
              <w:spacing w:after="0" w:line="240" w:lineRule="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October 14</w:t>
            </w:r>
          </w:p>
          <w:p w14:paraId="78D8F372" w14:textId="7730546A" w:rsidR="00020375" w:rsidRPr="00D05921" w:rsidRDefault="00020375" w:rsidP="00466525">
            <w:pPr>
              <w:numPr>
                <w:ilvl w:val="0"/>
                <w:numId w:val="19"/>
              </w:numPr>
              <w:spacing w:after="0" w:line="240" w:lineRule="auto"/>
              <w:rPr>
                <w:highlight w:val="cyan"/>
                <w:lang w:eastAsia="x-none"/>
              </w:rPr>
            </w:pPr>
            <w:r>
              <w:rPr>
                <w:highlight w:val="cyan"/>
                <w:lang w:eastAsia="x-none"/>
              </w:rPr>
              <w:t>Final check point: October 19</w:t>
            </w:r>
          </w:p>
        </w:tc>
      </w:tr>
    </w:tbl>
    <w:p w14:paraId="2AD01B96" w14:textId="03A08324" w:rsidR="00020375" w:rsidRDefault="00E03FC6" w:rsidP="00043222">
      <w:pPr>
        <w:jc w:val="both"/>
        <w:rPr>
          <w:lang w:val="en-US"/>
        </w:rPr>
      </w:pPr>
      <w:r>
        <w:rPr>
          <w:lang w:val="en-US"/>
        </w:rPr>
        <w:br/>
      </w:r>
      <w:r w:rsidR="00020375">
        <w:rPr>
          <w:lang w:val="en-US"/>
        </w:rPr>
        <w:t xml:space="preserve">The issues in this document are tagged and color coded with </w:t>
      </w:r>
      <w:r w:rsidR="00020375">
        <w:rPr>
          <w:highlight w:val="yellow"/>
          <w:lang w:val="en-US"/>
        </w:rPr>
        <w:t>High Priority</w:t>
      </w:r>
      <w:r w:rsidR="00020375">
        <w:rPr>
          <w:lang w:val="en-US"/>
        </w:rPr>
        <w:t xml:space="preserve"> or </w:t>
      </w:r>
      <w:r w:rsidR="00020375">
        <w:rPr>
          <w:highlight w:val="cyan"/>
          <w:lang w:val="en-US"/>
        </w:rPr>
        <w:t>Medium Priority</w:t>
      </w:r>
      <w:r w:rsidR="00020375">
        <w:rPr>
          <w:lang w:val="en-US"/>
        </w:rPr>
        <w:t xml:space="preserve">. The issues that are in the focus of this round of the discussion in this meeting are furthermore tagged </w:t>
      </w:r>
      <w:r w:rsidR="00020375" w:rsidRPr="00BD7636">
        <w:rPr>
          <w:color w:val="FF0000"/>
          <w:lang w:val="en-US"/>
        </w:rPr>
        <w:t>FL1</w:t>
      </w:r>
      <w:r w:rsidR="00020375">
        <w:rPr>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530B2E87"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2C0DEE7B" w14:textId="6E59D9DA"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D82B828" w14:textId="21BEC76C"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0ADF9759" w14:textId="1356DDB5"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4DA80D39"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7EE5B6F0" w:rsidR="00973EA1" w:rsidRPr="006A3C40"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E1EB634" w14:textId="19C5EE8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Pr>
            <w:rStyle w:val="Hyperlink"/>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6E671881" w14:textId="369BD4BB" w:rsidR="00020375" w:rsidRDefault="00020375" w:rsidP="00043222">
      <w:pPr>
        <w:jc w:val="both"/>
        <w:rPr>
          <w:rFonts w:ascii="Times" w:hAnsi="Times"/>
          <w:b/>
          <w:szCs w:val="24"/>
          <w:lang w:val="en-US"/>
        </w:rPr>
      </w:pPr>
      <w:r>
        <w:rPr>
          <w:rFonts w:ascii="Times" w:hAnsi="Times"/>
          <w:b/>
          <w:szCs w:val="24"/>
          <w:lang w:val="en-US"/>
        </w:rPr>
        <w:t>FL1 Question</w:t>
      </w:r>
      <w:r w:rsidR="00D51B1E">
        <w:rPr>
          <w:rFonts w:ascii="Times" w:hAnsi="Times"/>
          <w:b/>
          <w:szCs w:val="24"/>
          <w:lang w:val="en-US"/>
        </w:rPr>
        <w:t xml:space="preserve"> 1-1</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020375" w14:paraId="316EC8BE" w14:textId="77777777" w:rsidTr="00653438">
        <w:tc>
          <w:tcPr>
            <w:tcW w:w="2830" w:type="dxa"/>
            <w:shd w:val="clear" w:color="auto" w:fill="BFBFBF" w:themeFill="background1" w:themeFillShade="BF"/>
          </w:tcPr>
          <w:p w14:paraId="04240AD2" w14:textId="77777777" w:rsidR="00020375" w:rsidRDefault="00020375" w:rsidP="00466525">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75BFDACD" w14:textId="77777777" w:rsidR="00020375" w:rsidRDefault="00020375" w:rsidP="00466525">
            <w:pPr>
              <w:spacing w:after="0"/>
              <w:jc w:val="center"/>
              <w:rPr>
                <w:b/>
                <w:bCs/>
                <w:lang w:val="en-US"/>
              </w:rPr>
            </w:pPr>
            <w:r>
              <w:rPr>
                <w:b/>
                <w:bCs/>
                <w:lang w:val="en-US"/>
              </w:rPr>
              <w:t>Point of contact</w:t>
            </w:r>
          </w:p>
        </w:tc>
        <w:tc>
          <w:tcPr>
            <w:tcW w:w="4394" w:type="dxa"/>
            <w:shd w:val="clear" w:color="auto" w:fill="BFBFBF" w:themeFill="background1" w:themeFillShade="BF"/>
          </w:tcPr>
          <w:p w14:paraId="5C39D35F" w14:textId="77777777" w:rsidR="00020375" w:rsidRDefault="00020375" w:rsidP="00466525">
            <w:pPr>
              <w:spacing w:after="0"/>
              <w:jc w:val="center"/>
              <w:rPr>
                <w:b/>
                <w:bCs/>
                <w:lang w:val="en-US"/>
              </w:rPr>
            </w:pPr>
            <w:r>
              <w:rPr>
                <w:b/>
                <w:bCs/>
                <w:lang w:val="en-US"/>
              </w:rPr>
              <w:t>Email address</w:t>
            </w:r>
          </w:p>
        </w:tc>
      </w:tr>
      <w:tr w:rsidR="00020375" w14:paraId="41AC1244" w14:textId="77777777" w:rsidTr="00653438">
        <w:tc>
          <w:tcPr>
            <w:tcW w:w="2830" w:type="dxa"/>
          </w:tcPr>
          <w:p w14:paraId="0217E3B7" w14:textId="6277C6D8" w:rsidR="00020375" w:rsidRDefault="00077625" w:rsidP="00077625">
            <w:pPr>
              <w:spacing w:after="0"/>
              <w:jc w:val="center"/>
              <w:rPr>
                <w:lang w:val="en-US"/>
              </w:rPr>
            </w:pPr>
            <w:r>
              <w:rPr>
                <w:lang w:val="en-US"/>
              </w:rPr>
              <w:t>Qualcomm</w:t>
            </w:r>
          </w:p>
        </w:tc>
        <w:tc>
          <w:tcPr>
            <w:tcW w:w="2410" w:type="dxa"/>
          </w:tcPr>
          <w:p w14:paraId="698789EB" w14:textId="62336E54" w:rsidR="00020375" w:rsidRDefault="00077625" w:rsidP="00077625">
            <w:pPr>
              <w:spacing w:after="0"/>
              <w:jc w:val="center"/>
              <w:rPr>
                <w:lang w:val="en-US"/>
              </w:rPr>
            </w:pPr>
            <w:r>
              <w:rPr>
                <w:lang w:val="en-US"/>
              </w:rPr>
              <w:t>Jing Lei</w:t>
            </w:r>
          </w:p>
        </w:tc>
        <w:tc>
          <w:tcPr>
            <w:tcW w:w="4394" w:type="dxa"/>
          </w:tcPr>
          <w:p w14:paraId="0FC2DD2F" w14:textId="13ACE665" w:rsidR="00020375" w:rsidRDefault="00077625" w:rsidP="00077625">
            <w:pPr>
              <w:spacing w:after="0"/>
              <w:jc w:val="center"/>
              <w:rPr>
                <w:lang w:val="en-US"/>
              </w:rPr>
            </w:pPr>
            <w:r>
              <w:rPr>
                <w:lang w:val="en-US"/>
              </w:rPr>
              <w:t>leijing@qti.qualcomm.com</w:t>
            </w:r>
          </w:p>
        </w:tc>
      </w:tr>
      <w:tr w:rsidR="00020375" w14:paraId="18C88D0B" w14:textId="77777777" w:rsidTr="00653438">
        <w:tc>
          <w:tcPr>
            <w:tcW w:w="2830" w:type="dxa"/>
          </w:tcPr>
          <w:p w14:paraId="01458B68" w14:textId="656F1ADE" w:rsidR="00020375" w:rsidRDefault="00020375" w:rsidP="00466525">
            <w:pPr>
              <w:spacing w:after="0"/>
              <w:rPr>
                <w:rFonts w:eastAsia="Yu Mincho"/>
                <w:lang w:val="en-US" w:eastAsia="ja-JP"/>
              </w:rPr>
            </w:pPr>
          </w:p>
        </w:tc>
        <w:tc>
          <w:tcPr>
            <w:tcW w:w="2410" w:type="dxa"/>
          </w:tcPr>
          <w:p w14:paraId="6401B9F2" w14:textId="292AAE57" w:rsidR="00020375" w:rsidRDefault="00020375" w:rsidP="00466525">
            <w:pPr>
              <w:spacing w:after="0"/>
              <w:rPr>
                <w:rFonts w:eastAsia="Yu Mincho"/>
                <w:lang w:val="en-US" w:eastAsia="ja-JP"/>
              </w:rPr>
            </w:pPr>
          </w:p>
        </w:tc>
        <w:tc>
          <w:tcPr>
            <w:tcW w:w="4394" w:type="dxa"/>
          </w:tcPr>
          <w:p w14:paraId="3147565A" w14:textId="1C7755FE" w:rsidR="00020375" w:rsidRDefault="00020375" w:rsidP="00466525">
            <w:pPr>
              <w:spacing w:after="0"/>
              <w:rPr>
                <w:rFonts w:eastAsiaTheme="minorEastAsia"/>
                <w:lang w:val="en-US" w:eastAsia="zh-CN"/>
              </w:rPr>
            </w:pPr>
          </w:p>
        </w:tc>
      </w:tr>
      <w:tr w:rsidR="00020375" w14:paraId="26A490A6" w14:textId="77777777" w:rsidTr="00653438">
        <w:tc>
          <w:tcPr>
            <w:tcW w:w="2830" w:type="dxa"/>
          </w:tcPr>
          <w:p w14:paraId="60D7AA5F" w14:textId="2CD9BEAE" w:rsidR="00020375" w:rsidRDefault="00020375" w:rsidP="00466525">
            <w:pPr>
              <w:spacing w:after="0"/>
              <w:rPr>
                <w:rFonts w:eastAsia="Yu Mincho"/>
                <w:lang w:val="en-US" w:eastAsia="ja-JP"/>
              </w:rPr>
            </w:pPr>
          </w:p>
        </w:tc>
        <w:tc>
          <w:tcPr>
            <w:tcW w:w="2410" w:type="dxa"/>
          </w:tcPr>
          <w:p w14:paraId="4CAFF460" w14:textId="65208D4D" w:rsidR="00020375" w:rsidRDefault="00020375" w:rsidP="00466525">
            <w:pPr>
              <w:spacing w:after="0"/>
              <w:rPr>
                <w:rFonts w:eastAsia="Yu Mincho"/>
                <w:lang w:val="en-US" w:eastAsia="ja-JP"/>
              </w:rPr>
            </w:pPr>
          </w:p>
        </w:tc>
        <w:tc>
          <w:tcPr>
            <w:tcW w:w="4394" w:type="dxa"/>
          </w:tcPr>
          <w:p w14:paraId="153ED601" w14:textId="726699A0" w:rsidR="00020375" w:rsidRDefault="00020375" w:rsidP="00466525">
            <w:pPr>
              <w:spacing w:after="0"/>
              <w:rPr>
                <w:lang w:val="en-US"/>
              </w:rPr>
            </w:pPr>
          </w:p>
        </w:tc>
      </w:tr>
      <w:tr w:rsidR="00020375" w14:paraId="77DB02CC" w14:textId="77777777" w:rsidTr="00653438">
        <w:tc>
          <w:tcPr>
            <w:tcW w:w="2830" w:type="dxa"/>
          </w:tcPr>
          <w:p w14:paraId="124DF132" w14:textId="0B1D6751" w:rsidR="00020375" w:rsidRDefault="00020375" w:rsidP="00466525">
            <w:pPr>
              <w:spacing w:after="0"/>
              <w:rPr>
                <w:rFonts w:eastAsiaTheme="minorEastAsia"/>
                <w:lang w:val="en-US" w:eastAsia="zh-CN"/>
              </w:rPr>
            </w:pPr>
          </w:p>
        </w:tc>
        <w:tc>
          <w:tcPr>
            <w:tcW w:w="2410" w:type="dxa"/>
          </w:tcPr>
          <w:p w14:paraId="532ACA2E" w14:textId="78F932C3" w:rsidR="00020375" w:rsidRDefault="00020375" w:rsidP="00466525">
            <w:pPr>
              <w:spacing w:after="0"/>
              <w:rPr>
                <w:rFonts w:eastAsiaTheme="minorEastAsia"/>
                <w:lang w:val="en-US" w:eastAsia="zh-CN"/>
              </w:rPr>
            </w:pPr>
          </w:p>
        </w:tc>
        <w:tc>
          <w:tcPr>
            <w:tcW w:w="4394" w:type="dxa"/>
          </w:tcPr>
          <w:p w14:paraId="2B9B1756" w14:textId="3874EEC8" w:rsidR="00020375" w:rsidRDefault="00020375" w:rsidP="00466525">
            <w:pPr>
              <w:spacing w:after="0"/>
              <w:rPr>
                <w:rFonts w:eastAsiaTheme="minorEastAsia"/>
                <w:lang w:val="en-US" w:eastAsia="zh-CN"/>
              </w:rPr>
            </w:pPr>
          </w:p>
        </w:tc>
      </w:tr>
      <w:tr w:rsidR="00020375" w14:paraId="282151D5" w14:textId="77777777" w:rsidTr="00653438">
        <w:tc>
          <w:tcPr>
            <w:tcW w:w="2830" w:type="dxa"/>
          </w:tcPr>
          <w:p w14:paraId="28075408" w14:textId="652F9E60" w:rsidR="00020375" w:rsidRDefault="00020375" w:rsidP="00466525">
            <w:pPr>
              <w:spacing w:after="0"/>
              <w:rPr>
                <w:rFonts w:eastAsia="Yu Mincho"/>
                <w:lang w:val="en-US" w:eastAsia="ja-JP"/>
              </w:rPr>
            </w:pPr>
          </w:p>
        </w:tc>
        <w:tc>
          <w:tcPr>
            <w:tcW w:w="2410" w:type="dxa"/>
          </w:tcPr>
          <w:p w14:paraId="3C2F7D90" w14:textId="6BE90347" w:rsidR="00020375" w:rsidRDefault="00020375" w:rsidP="00466525">
            <w:pPr>
              <w:spacing w:after="0"/>
              <w:rPr>
                <w:rFonts w:eastAsia="Yu Mincho"/>
                <w:lang w:val="en-US" w:eastAsia="ja-JP"/>
              </w:rPr>
            </w:pPr>
          </w:p>
        </w:tc>
        <w:tc>
          <w:tcPr>
            <w:tcW w:w="4394" w:type="dxa"/>
          </w:tcPr>
          <w:p w14:paraId="04F0E22B" w14:textId="0211474D" w:rsidR="00020375" w:rsidRDefault="00020375" w:rsidP="00466525">
            <w:pPr>
              <w:spacing w:after="0"/>
              <w:rPr>
                <w:rFonts w:eastAsia="Yu Mincho"/>
                <w:lang w:val="en-US" w:eastAsia="ja-JP"/>
              </w:rPr>
            </w:pPr>
          </w:p>
        </w:tc>
      </w:tr>
      <w:tr w:rsidR="00020375" w14:paraId="048E335C" w14:textId="77777777" w:rsidTr="00653438">
        <w:tc>
          <w:tcPr>
            <w:tcW w:w="2830" w:type="dxa"/>
          </w:tcPr>
          <w:p w14:paraId="214D136D" w14:textId="00F169B6" w:rsidR="00020375" w:rsidRDefault="00020375" w:rsidP="00466525">
            <w:pPr>
              <w:spacing w:after="0"/>
              <w:rPr>
                <w:rFonts w:eastAsia="Yu Mincho"/>
                <w:lang w:val="en-US" w:eastAsia="ja-JP"/>
              </w:rPr>
            </w:pPr>
          </w:p>
        </w:tc>
        <w:tc>
          <w:tcPr>
            <w:tcW w:w="2410" w:type="dxa"/>
          </w:tcPr>
          <w:p w14:paraId="24EEF52C" w14:textId="7AFE1826" w:rsidR="00020375" w:rsidRDefault="00020375" w:rsidP="00466525">
            <w:pPr>
              <w:spacing w:after="0"/>
              <w:rPr>
                <w:rFonts w:eastAsia="Yu Mincho"/>
                <w:lang w:val="en-US" w:eastAsia="ja-JP"/>
              </w:rPr>
            </w:pPr>
          </w:p>
        </w:tc>
        <w:tc>
          <w:tcPr>
            <w:tcW w:w="4394" w:type="dxa"/>
          </w:tcPr>
          <w:p w14:paraId="7E4051C7" w14:textId="6EDBA2B6" w:rsidR="00020375" w:rsidRDefault="00020375" w:rsidP="00466525">
            <w:pPr>
              <w:spacing w:after="0"/>
              <w:rPr>
                <w:rFonts w:eastAsia="Yu Mincho"/>
                <w:lang w:val="en-US" w:eastAsia="ja-JP"/>
              </w:rPr>
            </w:pPr>
          </w:p>
        </w:tc>
      </w:tr>
      <w:tr w:rsidR="00020375" w14:paraId="7CE644CE" w14:textId="77777777" w:rsidTr="00653438">
        <w:tc>
          <w:tcPr>
            <w:tcW w:w="2830" w:type="dxa"/>
          </w:tcPr>
          <w:p w14:paraId="5E5511D5" w14:textId="4E71122F" w:rsidR="00020375" w:rsidRDefault="00020375" w:rsidP="00466525">
            <w:pPr>
              <w:spacing w:after="0"/>
              <w:rPr>
                <w:lang w:val="en-US"/>
              </w:rPr>
            </w:pPr>
          </w:p>
        </w:tc>
        <w:tc>
          <w:tcPr>
            <w:tcW w:w="2410" w:type="dxa"/>
          </w:tcPr>
          <w:p w14:paraId="009A082D" w14:textId="370B7AC1" w:rsidR="00020375" w:rsidRDefault="00020375" w:rsidP="00466525">
            <w:pPr>
              <w:spacing w:after="0"/>
              <w:rPr>
                <w:lang w:val="en-US"/>
              </w:rPr>
            </w:pPr>
          </w:p>
        </w:tc>
        <w:tc>
          <w:tcPr>
            <w:tcW w:w="4394" w:type="dxa"/>
          </w:tcPr>
          <w:p w14:paraId="30385A20" w14:textId="487120FE" w:rsidR="00020375" w:rsidRDefault="00020375" w:rsidP="00466525">
            <w:pPr>
              <w:spacing w:after="0"/>
              <w:rPr>
                <w:lang w:val="en-US"/>
              </w:rPr>
            </w:pPr>
          </w:p>
        </w:tc>
      </w:tr>
      <w:tr w:rsidR="00020375" w14:paraId="052CD2EF" w14:textId="77777777" w:rsidTr="00653438">
        <w:tc>
          <w:tcPr>
            <w:tcW w:w="2830" w:type="dxa"/>
          </w:tcPr>
          <w:p w14:paraId="28EA8D9C" w14:textId="694133C0" w:rsidR="00020375" w:rsidRDefault="00020375" w:rsidP="00466525">
            <w:pPr>
              <w:spacing w:after="0"/>
              <w:rPr>
                <w:lang w:val="en-US"/>
              </w:rPr>
            </w:pPr>
          </w:p>
        </w:tc>
        <w:tc>
          <w:tcPr>
            <w:tcW w:w="2410" w:type="dxa"/>
          </w:tcPr>
          <w:p w14:paraId="494751CB" w14:textId="632DA5DE" w:rsidR="00020375" w:rsidRDefault="00020375" w:rsidP="00466525">
            <w:pPr>
              <w:spacing w:after="0"/>
              <w:rPr>
                <w:lang w:val="en-US"/>
              </w:rPr>
            </w:pPr>
          </w:p>
        </w:tc>
        <w:tc>
          <w:tcPr>
            <w:tcW w:w="4394" w:type="dxa"/>
          </w:tcPr>
          <w:p w14:paraId="5019B475" w14:textId="62D36745" w:rsidR="00020375" w:rsidRDefault="00020375" w:rsidP="00466525">
            <w:pPr>
              <w:spacing w:after="0"/>
              <w:rPr>
                <w:lang w:val="en-US"/>
              </w:rPr>
            </w:pPr>
          </w:p>
        </w:tc>
      </w:tr>
      <w:tr w:rsidR="00020375" w14:paraId="6E3CFA88" w14:textId="77777777" w:rsidTr="00653438">
        <w:tc>
          <w:tcPr>
            <w:tcW w:w="2830" w:type="dxa"/>
          </w:tcPr>
          <w:p w14:paraId="23A4D9EA" w14:textId="14DAD32F" w:rsidR="00020375" w:rsidRDefault="00020375" w:rsidP="00466525">
            <w:pPr>
              <w:spacing w:after="0"/>
              <w:rPr>
                <w:rFonts w:eastAsia="Yu Mincho"/>
                <w:lang w:val="en-US" w:eastAsia="ja-JP"/>
              </w:rPr>
            </w:pPr>
          </w:p>
        </w:tc>
        <w:tc>
          <w:tcPr>
            <w:tcW w:w="2410" w:type="dxa"/>
          </w:tcPr>
          <w:p w14:paraId="0648BD9A" w14:textId="7EBC3219" w:rsidR="00020375" w:rsidRDefault="00020375" w:rsidP="00466525">
            <w:pPr>
              <w:spacing w:after="0"/>
              <w:rPr>
                <w:rFonts w:eastAsia="Yu Mincho"/>
                <w:lang w:val="en-US" w:eastAsia="ja-JP"/>
              </w:rPr>
            </w:pPr>
          </w:p>
        </w:tc>
        <w:tc>
          <w:tcPr>
            <w:tcW w:w="4394" w:type="dxa"/>
          </w:tcPr>
          <w:p w14:paraId="2F9E7D63" w14:textId="056B417E" w:rsidR="00020375" w:rsidRDefault="00020375" w:rsidP="00466525">
            <w:pPr>
              <w:spacing w:after="0"/>
              <w:rPr>
                <w:lang w:val="en-US"/>
              </w:rPr>
            </w:pPr>
          </w:p>
        </w:tc>
      </w:tr>
      <w:tr w:rsidR="00020375" w14:paraId="6CA963BB" w14:textId="77777777" w:rsidTr="00653438">
        <w:tc>
          <w:tcPr>
            <w:tcW w:w="2830" w:type="dxa"/>
          </w:tcPr>
          <w:p w14:paraId="34641CC2" w14:textId="2AEF6636" w:rsidR="00020375" w:rsidRDefault="00020375" w:rsidP="00466525">
            <w:pPr>
              <w:spacing w:after="0"/>
              <w:rPr>
                <w:lang w:val="en-US"/>
              </w:rPr>
            </w:pPr>
          </w:p>
        </w:tc>
        <w:tc>
          <w:tcPr>
            <w:tcW w:w="2410" w:type="dxa"/>
          </w:tcPr>
          <w:p w14:paraId="7FB000EF" w14:textId="3B439672" w:rsidR="00020375" w:rsidRDefault="00020375" w:rsidP="00466525">
            <w:pPr>
              <w:spacing w:after="0"/>
              <w:rPr>
                <w:lang w:val="en-US"/>
              </w:rPr>
            </w:pPr>
          </w:p>
        </w:tc>
        <w:tc>
          <w:tcPr>
            <w:tcW w:w="4394" w:type="dxa"/>
          </w:tcPr>
          <w:p w14:paraId="1E20D573" w14:textId="29E46D58" w:rsidR="00020375" w:rsidRDefault="00020375" w:rsidP="00466525">
            <w:pPr>
              <w:spacing w:after="0"/>
              <w:rPr>
                <w:lang w:val="en-US"/>
              </w:rPr>
            </w:pPr>
          </w:p>
        </w:tc>
      </w:tr>
      <w:tr w:rsidR="00020375" w14:paraId="4E608A7C" w14:textId="77777777" w:rsidTr="00653438">
        <w:tc>
          <w:tcPr>
            <w:tcW w:w="2830" w:type="dxa"/>
          </w:tcPr>
          <w:p w14:paraId="3963FDA9" w14:textId="1CC2B2D0" w:rsidR="00020375" w:rsidRDefault="00020375" w:rsidP="00466525">
            <w:pPr>
              <w:spacing w:after="0"/>
              <w:rPr>
                <w:rFonts w:eastAsiaTheme="minorEastAsia"/>
                <w:lang w:val="en-US" w:eastAsia="zh-CN"/>
              </w:rPr>
            </w:pPr>
          </w:p>
        </w:tc>
        <w:tc>
          <w:tcPr>
            <w:tcW w:w="2410" w:type="dxa"/>
          </w:tcPr>
          <w:p w14:paraId="4C0718A1" w14:textId="1A1E7030" w:rsidR="00020375" w:rsidRDefault="00020375" w:rsidP="00466525">
            <w:pPr>
              <w:spacing w:after="0"/>
              <w:rPr>
                <w:rFonts w:eastAsiaTheme="minorEastAsia"/>
                <w:lang w:val="en-US" w:eastAsia="zh-CN"/>
              </w:rPr>
            </w:pPr>
          </w:p>
        </w:tc>
        <w:tc>
          <w:tcPr>
            <w:tcW w:w="4394" w:type="dxa"/>
          </w:tcPr>
          <w:p w14:paraId="4748C955" w14:textId="3D30F471" w:rsidR="00020375" w:rsidRDefault="00020375" w:rsidP="00466525">
            <w:pPr>
              <w:spacing w:after="0"/>
              <w:rPr>
                <w:rFonts w:eastAsiaTheme="minorEastAsia"/>
                <w:lang w:val="en-US" w:eastAsia="zh-CN"/>
              </w:rPr>
            </w:pPr>
          </w:p>
        </w:tc>
      </w:tr>
      <w:tr w:rsidR="00020375" w14:paraId="1A58F90D" w14:textId="77777777" w:rsidTr="00653438">
        <w:tc>
          <w:tcPr>
            <w:tcW w:w="2830" w:type="dxa"/>
          </w:tcPr>
          <w:p w14:paraId="68AD9142" w14:textId="431FF513" w:rsidR="00020375" w:rsidRDefault="00020375" w:rsidP="00466525">
            <w:pPr>
              <w:spacing w:after="0"/>
              <w:rPr>
                <w:lang w:val="en-US"/>
              </w:rPr>
            </w:pPr>
          </w:p>
        </w:tc>
        <w:tc>
          <w:tcPr>
            <w:tcW w:w="2410" w:type="dxa"/>
          </w:tcPr>
          <w:p w14:paraId="65AA857D" w14:textId="1EE144FA" w:rsidR="00020375" w:rsidRDefault="00020375" w:rsidP="00466525">
            <w:pPr>
              <w:spacing w:after="0"/>
              <w:rPr>
                <w:lang w:val="en-US"/>
              </w:rPr>
            </w:pPr>
          </w:p>
        </w:tc>
        <w:tc>
          <w:tcPr>
            <w:tcW w:w="4394" w:type="dxa"/>
          </w:tcPr>
          <w:p w14:paraId="59CFF78E" w14:textId="74529313" w:rsidR="00020375" w:rsidRDefault="00020375" w:rsidP="00466525">
            <w:pPr>
              <w:spacing w:after="0"/>
              <w:rPr>
                <w:lang w:val="en-US"/>
              </w:rPr>
            </w:pPr>
          </w:p>
        </w:tc>
      </w:tr>
      <w:tr w:rsidR="00020375" w14:paraId="43B17DA4" w14:textId="77777777" w:rsidTr="00653438">
        <w:tc>
          <w:tcPr>
            <w:tcW w:w="2830" w:type="dxa"/>
          </w:tcPr>
          <w:p w14:paraId="625721DE" w14:textId="3EBB30BA" w:rsidR="00020375" w:rsidRDefault="00020375" w:rsidP="00466525">
            <w:pPr>
              <w:spacing w:after="0"/>
              <w:rPr>
                <w:lang w:val="en-US"/>
              </w:rPr>
            </w:pPr>
          </w:p>
        </w:tc>
        <w:tc>
          <w:tcPr>
            <w:tcW w:w="2410" w:type="dxa"/>
          </w:tcPr>
          <w:p w14:paraId="43BB19B0" w14:textId="5B49F14E" w:rsidR="00020375" w:rsidRDefault="00020375" w:rsidP="00466525">
            <w:pPr>
              <w:spacing w:after="0"/>
              <w:rPr>
                <w:lang w:val="en-US"/>
              </w:rPr>
            </w:pPr>
          </w:p>
        </w:tc>
        <w:tc>
          <w:tcPr>
            <w:tcW w:w="4394" w:type="dxa"/>
          </w:tcPr>
          <w:p w14:paraId="7BD55F2F" w14:textId="3C09B3F7" w:rsidR="00020375" w:rsidRDefault="00020375" w:rsidP="00466525">
            <w:pPr>
              <w:spacing w:after="0"/>
              <w:rPr>
                <w:lang w:val="en-US"/>
              </w:rPr>
            </w:pPr>
          </w:p>
        </w:tc>
      </w:tr>
      <w:tr w:rsidR="00020375" w14:paraId="2CB99406" w14:textId="77777777" w:rsidTr="00653438">
        <w:tc>
          <w:tcPr>
            <w:tcW w:w="2830" w:type="dxa"/>
          </w:tcPr>
          <w:p w14:paraId="0B2DE841" w14:textId="54ADAC9F" w:rsidR="00020375" w:rsidRDefault="00020375" w:rsidP="00466525">
            <w:pPr>
              <w:spacing w:after="0"/>
              <w:rPr>
                <w:lang w:val="en-US"/>
              </w:rPr>
            </w:pPr>
          </w:p>
        </w:tc>
        <w:tc>
          <w:tcPr>
            <w:tcW w:w="2410" w:type="dxa"/>
          </w:tcPr>
          <w:p w14:paraId="7B33B9C3" w14:textId="463404EC" w:rsidR="00020375" w:rsidRDefault="00020375" w:rsidP="00466525">
            <w:pPr>
              <w:spacing w:after="0"/>
              <w:rPr>
                <w:lang w:val="en-US"/>
              </w:rPr>
            </w:pPr>
          </w:p>
        </w:tc>
        <w:tc>
          <w:tcPr>
            <w:tcW w:w="4394" w:type="dxa"/>
          </w:tcPr>
          <w:p w14:paraId="0A6A57DE" w14:textId="2E491EEC" w:rsidR="00020375" w:rsidRDefault="00020375" w:rsidP="00466525">
            <w:pPr>
              <w:spacing w:after="0"/>
              <w:rPr>
                <w:lang w:val="en-US"/>
              </w:rPr>
            </w:pPr>
          </w:p>
        </w:tc>
      </w:tr>
      <w:tr w:rsidR="00020375" w14:paraId="11916441" w14:textId="77777777" w:rsidTr="00653438">
        <w:tc>
          <w:tcPr>
            <w:tcW w:w="2830" w:type="dxa"/>
          </w:tcPr>
          <w:p w14:paraId="667082BE" w14:textId="27F1D050" w:rsidR="00020375" w:rsidRDefault="00020375" w:rsidP="00466525">
            <w:pPr>
              <w:spacing w:after="0"/>
              <w:rPr>
                <w:lang w:val="en-US"/>
              </w:rPr>
            </w:pPr>
          </w:p>
        </w:tc>
        <w:tc>
          <w:tcPr>
            <w:tcW w:w="2410" w:type="dxa"/>
          </w:tcPr>
          <w:p w14:paraId="0554A7B1" w14:textId="736294C2" w:rsidR="00020375" w:rsidRDefault="00020375" w:rsidP="00466525">
            <w:pPr>
              <w:spacing w:after="0"/>
              <w:rPr>
                <w:lang w:val="en-US"/>
              </w:rPr>
            </w:pPr>
          </w:p>
        </w:tc>
        <w:tc>
          <w:tcPr>
            <w:tcW w:w="4394" w:type="dxa"/>
          </w:tcPr>
          <w:p w14:paraId="1BB1DDA9" w14:textId="25C43644" w:rsidR="00020375" w:rsidRDefault="00020375" w:rsidP="00466525">
            <w:pPr>
              <w:spacing w:after="0"/>
              <w:rPr>
                <w:lang w:val="en-US"/>
              </w:rPr>
            </w:pPr>
          </w:p>
        </w:tc>
      </w:tr>
      <w:tr w:rsidR="00020375" w14:paraId="4D5E111F" w14:textId="77777777" w:rsidTr="00653438">
        <w:tc>
          <w:tcPr>
            <w:tcW w:w="2830" w:type="dxa"/>
          </w:tcPr>
          <w:p w14:paraId="11BFCC83" w14:textId="6B3E8F8B" w:rsidR="00020375" w:rsidRDefault="00020375" w:rsidP="00466525">
            <w:pPr>
              <w:spacing w:after="0"/>
              <w:rPr>
                <w:lang w:val="en-US"/>
              </w:rPr>
            </w:pPr>
          </w:p>
        </w:tc>
        <w:tc>
          <w:tcPr>
            <w:tcW w:w="2410" w:type="dxa"/>
          </w:tcPr>
          <w:p w14:paraId="0615683A" w14:textId="32AB2887" w:rsidR="00020375" w:rsidRDefault="00020375" w:rsidP="00466525">
            <w:pPr>
              <w:spacing w:after="0"/>
              <w:rPr>
                <w:lang w:val="en-US"/>
              </w:rPr>
            </w:pPr>
          </w:p>
        </w:tc>
        <w:tc>
          <w:tcPr>
            <w:tcW w:w="4394" w:type="dxa"/>
          </w:tcPr>
          <w:p w14:paraId="7E4C3A1B" w14:textId="02D14E08" w:rsidR="00020375" w:rsidRDefault="00020375" w:rsidP="00466525">
            <w:pPr>
              <w:spacing w:after="0"/>
              <w:rPr>
                <w:lang w:val="en-US"/>
              </w:rPr>
            </w:pPr>
          </w:p>
        </w:tc>
      </w:tr>
      <w:tr w:rsidR="00020375" w14:paraId="4159A0F5" w14:textId="77777777" w:rsidTr="00653438">
        <w:tc>
          <w:tcPr>
            <w:tcW w:w="2830" w:type="dxa"/>
          </w:tcPr>
          <w:p w14:paraId="2CC3C115" w14:textId="32A0F43A" w:rsidR="00020375" w:rsidRDefault="00020375" w:rsidP="00466525">
            <w:pPr>
              <w:spacing w:after="0"/>
              <w:rPr>
                <w:lang w:val="en-US"/>
              </w:rPr>
            </w:pPr>
          </w:p>
        </w:tc>
        <w:tc>
          <w:tcPr>
            <w:tcW w:w="2410" w:type="dxa"/>
          </w:tcPr>
          <w:p w14:paraId="6CD30EE7" w14:textId="10EB6C28" w:rsidR="00020375" w:rsidRDefault="00020375" w:rsidP="00466525">
            <w:pPr>
              <w:spacing w:after="0"/>
              <w:rPr>
                <w:lang w:val="en-US"/>
              </w:rPr>
            </w:pPr>
          </w:p>
        </w:tc>
        <w:tc>
          <w:tcPr>
            <w:tcW w:w="4394" w:type="dxa"/>
          </w:tcPr>
          <w:p w14:paraId="77EFB0AC" w14:textId="5A15C9CC" w:rsidR="00020375" w:rsidRDefault="00020375" w:rsidP="00466525">
            <w:pPr>
              <w:spacing w:after="0"/>
              <w:rPr>
                <w:lang w:val="en-US"/>
              </w:rPr>
            </w:pPr>
          </w:p>
        </w:tc>
      </w:tr>
      <w:tr w:rsidR="00020375" w14:paraId="422B9B94" w14:textId="77777777" w:rsidTr="00653438">
        <w:tc>
          <w:tcPr>
            <w:tcW w:w="2830" w:type="dxa"/>
          </w:tcPr>
          <w:p w14:paraId="2680B531" w14:textId="62A77278" w:rsidR="00020375" w:rsidRDefault="00020375" w:rsidP="00466525">
            <w:pPr>
              <w:spacing w:after="0"/>
              <w:rPr>
                <w:lang w:val="en-US"/>
              </w:rPr>
            </w:pPr>
          </w:p>
        </w:tc>
        <w:tc>
          <w:tcPr>
            <w:tcW w:w="2410" w:type="dxa"/>
          </w:tcPr>
          <w:p w14:paraId="32B3D8A4" w14:textId="44393B5F" w:rsidR="00020375" w:rsidRDefault="00020375" w:rsidP="00466525">
            <w:pPr>
              <w:spacing w:after="0"/>
              <w:rPr>
                <w:lang w:val="en-US"/>
              </w:rPr>
            </w:pPr>
          </w:p>
        </w:tc>
        <w:tc>
          <w:tcPr>
            <w:tcW w:w="4394" w:type="dxa"/>
          </w:tcPr>
          <w:p w14:paraId="388ADC20" w14:textId="63C629AA" w:rsidR="00020375" w:rsidRDefault="00020375" w:rsidP="00466525">
            <w:pPr>
              <w:spacing w:after="0"/>
              <w:rPr>
                <w:lang w:val="en-US"/>
              </w:rPr>
            </w:pPr>
          </w:p>
        </w:tc>
      </w:tr>
    </w:tbl>
    <w:p w14:paraId="1F035A22" w14:textId="77777777" w:rsidR="00070C16" w:rsidRDefault="00070C16" w:rsidP="00070C16">
      <w:pPr>
        <w:spacing w:after="100" w:afterAutospacing="1"/>
        <w:jc w:val="both"/>
        <w:rPr>
          <w:lang w:val="en-US"/>
        </w:rPr>
      </w:pPr>
    </w:p>
    <w:p w14:paraId="5EA58AF0" w14:textId="4E645375" w:rsidR="00070C16" w:rsidRDefault="00483637" w:rsidP="00070C16">
      <w:pPr>
        <w:pStyle w:val="Heading1"/>
        <w:ind w:left="1134" w:hanging="1134"/>
        <w:rPr>
          <w:lang w:val="en-US"/>
        </w:rPr>
      </w:pPr>
      <w:r>
        <w:rPr>
          <w:lang w:val="en-US"/>
        </w:rPr>
        <w:t xml:space="preserve">Initial </w:t>
      </w:r>
      <w:r w:rsidR="00070C16">
        <w:rPr>
          <w:lang w:val="en-US"/>
        </w:rPr>
        <w:t>UL BWP</w:t>
      </w:r>
    </w:p>
    <w:p w14:paraId="0FD0090F" w14:textId="77777777" w:rsidR="00070C16" w:rsidRDefault="00070C16" w:rsidP="00070C16">
      <w:pPr>
        <w:pStyle w:val="Heading2"/>
        <w:ind w:left="1134" w:hanging="1134"/>
        <w:rPr>
          <w:lang w:val="en-US"/>
        </w:rPr>
      </w:pPr>
      <w:r>
        <w:rPr>
          <w:lang w:val="en-US"/>
        </w:rPr>
        <w:t>Separate initial UL BWP for RedCap</w:t>
      </w:r>
    </w:p>
    <w:p w14:paraId="3AF83F32" w14:textId="77777777" w:rsidR="00070C16" w:rsidRDefault="00070C16" w:rsidP="00070C16">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070C16" w14:paraId="6EC0BF61" w14:textId="77777777" w:rsidTr="00C8549E">
        <w:tc>
          <w:tcPr>
            <w:tcW w:w="9634" w:type="dxa"/>
          </w:tcPr>
          <w:p w14:paraId="609D2439" w14:textId="77777777" w:rsidR="00070C16" w:rsidRDefault="00070C16" w:rsidP="00C8549E">
            <w:pPr>
              <w:spacing w:after="0"/>
              <w:rPr>
                <w:rFonts w:ascii="Times" w:hAnsi="Times"/>
                <w:szCs w:val="24"/>
              </w:rPr>
            </w:pPr>
            <w:r>
              <w:rPr>
                <w:rFonts w:ascii="Times" w:hAnsi="Times"/>
                <w:szCs w:val="24"/>
                <w:highlight w:val="green"/>
              </w:rPr>
              <w:t>Agreements:</w:t>
            </w:r>
          </w:p>
          <w:p w14:paraId="07838E5B" w14:textId="77777777" w:rsidR="00070C16" w:rsidRDefault="00070C16" w:rsidP="003E426A">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CF8DEE5"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28BECFA"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D0F2157" w14:textId="77777777" w:rsidR="00070C16" w:rsidRDefault="00070C16" w:rsidP="003E426A">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87EDD60" w14:textId="77777777" w:rsidR="00070C16" w:rsidRDefault="00070C16" w:rsidP="00C8549E">
            <w:pPr>
              <w:spacing w:after="0" w:line="252" w:lineRule="auto"/>
              <w:rPr>
                <w:rFonts w:ascii="Times" w:eastAsia="Times New Roman" w:hAnsi="Times" w:cs="Times"/>
                <w:lang w:eastAsia="zh-CN"/>
              </w:rPr>
            </w:pPr>
          </w:p>
          <w:p w14:paraId="25FF6C64" w14:textId="51E35998" w:rsidR="00070C16" w:rsidRDefault="00070C16" w:rsidP="00C8549E">
            <w:pPr>
              <w:spacing w:after="0"/>
              <w:rPr>
                <w:rFonts w:ascii="Times" w:hAnsi="Times"/>
                <w:szCs w:val="24"/>
              </w:rPr>
            </w:pPr>
            <w:r>
              <w:rPr>
                <w:rFonts w:ascii="Times" w:hAnsi="Times"/>
                <w:szCs w:val="24"/>
                <w:highlight w:val="darkYellow"/>
              </w:rPr>
              <w:t>Working assumption:</w:t>
            </w:r>
          </w:p>
          <w:p w14:paraId="52EDFADD" w14:textId="77777777" w:rsidR="00070C16" w:rsidRDefault="00070C16" w:rsidP="00562F59">
            <w:pPr>
              <w:numPr>
                <w:ilvl w:val="0"/>
                <w:numId w:val="10"/>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0EBDD584" w14:textId="77777777" w:rsidR="00070C16" w:rsidRDefault="00070C16" w:rsidP="003E426A">
            <w:pPr>
              <w:numPr>
                <w:ilvl w:val="0"/>
                <w:numId w:val="14"/>
              </w:numPr>
              <w:spacing w:after="0"/>
              <w:ind w:left="1440"/>
              <w:rPr>
                <w:rFonts w:ascii="Times" w:hAnsi="Times"/>
                <w:szCs w:val="24"/>
              </w:rPr>
            </w:pPr>
            <w:r>
              <w:rPr>
                <w:rFonts w:ascii="Times" w:hAnsi="Times"/>
                <w:szCs w:val="24"/>
              </w:rPr>
              <w:t>RO sharing between RedCap and non-RedCap is not precluded.</w:t>
            </w:r>
          </w:p>
          <w:p w14:paraId="23B4EBA4" w14:textId="77777777" w:rsidR="00070C16" w:rsidRDefault="00070C16" w:rsidP="00C8549E">
            <w:pPr>
              <w:spacing w:after="0" w:line="252" w:lineRule="auto"/>
              <w:rPr>
                <w:rFonts w:ascii="Times" w:eastAsia="Times New Roman" w:hAnsi="Times" w:cs="Times"/>
                <w:lang w:eastAsia="zh-CN"/>
              </w:rPr>
            </w:pPr>
          </w:p>
        </w:tc>
      </w:tr>
    </w:tbl>
    <w:p w14:paraId="491912E9" w14:textId="60E3CF34" w:rsidR="00070C16" w:rsidRPr="00442953" w:rsidRDefault="00070C16" w:rsidP="00043222">
      <w:pPr>
        <w:jc w:val="both"/>
        <w:rPr>
          <w:lang w:val="en-US"/>
        </w:rPr>
      </w:pPr>
      <w:r>
        <w:rPr>
          <w:lang w:val="en-US"/>
        </w:rPr>
        <w:br/>
      </w:r>
      <w:r w:rsidRPr="00466525">
        <w:rPr>
          <w:lang w:val="en-US"/>
        </w:rPr>
        <w:t xml:space="preserve">Moreover, </w:t>
      </w:r>
      <w:r>
        <w:rPr>
          <w:lang w:val="en-US"/>
        </w:rPr>
        <w:t xml:space="preserve">we have the following proposal from the latest </w:t>
      </w:r>
      <w:r w:rsidR="00442953">
        <w:rPr>
          <w:lang w:val="en-US"/>
        </w:rPr>
        <w:t>FLS</w:t>
      </w:r>
      <w:r w:rsidRPr="00466525">
        <w:rPr>
          <w:lang w:val="en-US"/>
        </w:rPr>
        <w:t xml:space="preserve"> in RAN1#106-e</w:t>
      </w:r>
      <w:r w:rsidR="00442953">
        <w:rPr>
          <w:lang w:val="en-US"/>
        </w:rPr>
        <w:t xml:space="preserve"> [3]:</w:t>
      </w:r>
    </w:p>
    <w:tbl>
      <w:tblPr>
        <w:tblStyle w:val="TableGrid"/>
        <w:tblW w:w="9634" w:type="dxa"/>
        <w:tblLayout w:type="fixed"/>
        <w:tblLook w:val="04A0" w:firstRow="1" w:lastRow="0" w:firstColumn="1" w:lastColumn="0" w:noHBand="0" w:noVBand="1"/>
      </w:tblPr>
      <w:tblGrid>
        <w:gridCol w:w="9634"/>
      </w:tblGrid>
      <w:tr w:rsidR="00FC2307" w:rsidRPr="00FC2307" w14:paraId="3CB84B78" w14:textId="77777777" w:rsidTr="009A4828">
        <w:tc>
          <w:tcPr>
            <w:tcW w:w="9634" w:type="dxa"/>
          </w:tcPr>
          <w:p w14:paraId="5076B83C" w14:textId="30210D89" w:rsidR="009A4828" w:rsidRPr="00FC2307" w:rsidRDefault="008964BB" w:rsidP="00C8549E">
            <w:pPr>
              <w:jc w:val="both"/>
              <w:rPr>
                <w:bCs/>
              </w:rPr>
            </w:pPr>
            <w:r>
              <w:rPr>
                <w:bCs/>
              </w:rPr>
              <w:t xml:space="preserve">Proposal: </w:t>
            </w:r>
            <w:r w:rsidR="009A4828" w:rsidRPr="00FC2307">
              <w:rPr>
                <w:bCs/>
              </w:rPr>
              <w:t>Confirm the following modified version of the working assumption from RAN1#105-e:</w:t>
            </w:r>
          </w:p>
          <w:p w14:paraId="7586A405" w14:textId="77777777" w:rsidR="009A4828" w:rsidRPr="00FC2307" w:rsidRDefault="009A4828" w:rsidP="003E426A">
            <w:pPr>
              <w:pStyle w:val="ListParagraph"/>
              <w:numPr>
                <w:ilvl w:val="0"/>
                <w:numId w:val="10"/>
              </w:numPr>
              <w:rPr>
                <w:bCs/>
                <w:sz w:val="20"/>
                <w:szCs w:val="22"/>
                <w:lang w:val="en-GB"/>
              </w:rPr>
            </w:pPr>
            <w:r w:rsidRPr="00FC2307">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4F45EF" w14:textId="77777777" w:rsidR="009A4828" w:rsidRPr="00FC2307" w:rsidRDefault="009A4828" w:rsidP="003E426A">
            <w:pPr>
              <w:pStyle w:val="ListParagraph"/>
              <w:numPr>
                <w:ilvl w:val="1"/>
                <w:numId w:val="10"/>
              </w:numPr>
              <w:rPr>
                <w:bCs/>
                <w:sz w:val="20"/>
                <w:szCs w:val="22"/>
                <w:lang w:val="en-GB"/>
              </w:rPr>
            </w:pPr>
            <w:r w:rsidRPr="00FC2307">
              <w:rPr>
                <w:bCs/>
                <w:sz w:val="20"/>
                <w:szCs w:val="20"/>
                <w:lang w:val="en-GB"/>
              </w:rPr>
              <w:t xml:space="preserve">If a separate initial DL BWP is configured, </w:t>
            </w:r>
            <w:r w:rsidRPr="00FC2307">
              <w:rPr>
                <w:bCs/>
                <w:sz w:val="20"/>
                <w:szCs w:val="22"/>
                <w:lang w:val="en-GB"/>
              </w:rPr>
              <w:t>the centre frequency is assumed to be the same for the separate initial DL BWP and the separate initial UL BWP in TDD.</w:t>
            </w:r>
          </w:p>
          <w:p w14:paraId="013AADE1" w14:textId="77777777" w:rsidR="009A4828" w:rsidRPr="00FC2307" w:rsidRDefault="009A4828" w:rsidP="003E426A">
            <w:pPr>
              <w:pStyle w:val="ListParagraph"/>
              <w:numPr>
                <w:ilvl w:val="1"/>
                <w:numId w:val="10"/>
              </w:numPr>
              <w:rPr>
                <w:bCs/>
                <w:sz w:val="20"/>
                <w:szCs w:val="20"/>
                <w:lang w:val="en-GB"/>
              </w:rPr>
            </w:pPr>
            <w:r w:rsidRPr="00FC2307">
              <w:rPr>
                <w:bCs/>
                <w:sz w:val="20"/>
                <w:szCs w:val="20"/>
                <w:lang w:val="en-GB"/>
              </w:rPr>
              <w:t xml:space="preserve">If a separate initial DL BWP is not configured, the centre frequency is assumed to be the same for the MIB-configured initial DL BWP and the separate initial UL BWP in </w:t>
            </w:r>
            <w:r w:rsidRPr="00FC2307">
              <w:rPr>
                <w:bCs/>
                <w:sz w:val="20"/>
                <w:szCs w:val="20"/>
                <w:lang w:val="en-US"/>
              </w:rPr>
              <w:t>TDD.</w:t>
            </w:r>
          </w:p>
          <w:p w14:paraId="432D523A" w14:textId="78766A79" w:rsidR="00FC2307" w:rsidRPr="00FC2307" w:rsidRDefault="009A4828" w:rsidP="00FC2307">
            <w:pPr>
              <w:pStyle w:val="ListParagraph"/>
              <w:numPr>
                <w:ilvl w:val="2"/>
                <w:numId w:val="10"/>
              </w:numPr>
              <w:rPr>
                <w:rFonts w:ascii="Times New Roman" w:hAnsi="Times New Roman" w:cs="Times New Roman"/>
                <w:b/>
                <w:sz w:val="20"/>
                <w:szCs w:val="20"/>
                <w:lang w:val="en-GB"/>
              </w:rPr>
            </w:pPr>
            <w:r w:rsidRPr="00FC2307">
              <w:rPr>
                <w:bCs/>
                <w:sz w:val="20"/>
                <w:szCs w:val="20"/>
                <w:lang w:val="en-US"/>
              </w:rPr>
              <w:lastRenderedPageBreak/>
              <w:t>FFS whether or not to additionally support the case when the center frequency is different</w:t>
            </w:r>
            <w:r w:rsidRPr="00FC2307">
              <w:rPr>
                <w:bCs/>
                <w:sz w:val="20"/>
                <w:szCs w:val="20"/>
                <w:lang w:val="en-GB"/>
              </w:rPr>
              <w:t xml:space="preserve"> between the separate initial UL BWP and the initial DL BWP</w:t>
            </w:r>
            <w:r w:rsidRPr="00FC2307">
              <w:rPr>
                <w:bCs/>
                <w:sz w:val="20"/>
                <w:szCs w:val="20"/>
                <w:lang w:val="en-US"/>
              </w:rPr>
              <w:t>, and, if so, how to minimize center frequency retuning</w:t>
            </w:r>
          </w:p>
        </w:tc>
      </w:tr>
    </w:tbl>
    <w:p w14:paraId="7E5B95F3" w14:textId="1A9439AF" w:rsidR="005B1CBC" w:rsidRDefault="005B1CBC" w:rsidP="00522584">
      <w:pPr>
        <w:jc w:val="both"/>
        <w:rPr>
          <w:rFonts w:ascii="Times" w:hAnsi="Times"/>
          <w:szCs w:val="24"/>
          <w:lang w:val="en-US"/>
        </w:rPr>
      </w:pPr>
      <w:r>
        <w:rPr>
          <w:rFonts w:ascii="Times" w:hAnsi="Times"/>
          <w:szCs w:val="24"/>
          <w:lang w:val="en-US"/>
        </w:rPr>
        <w:lastRenderedPageBreak/>
        <w:br/>
      </w:r>
      <w:r w:rsidR="00070C16">
        <w:rPr>
          <w:rFonts w:ascii="Times" w:hAnsi="Times"/>
          <w:szCs w:val="24"/>
          <w:lang w:val="en-US"/>
        </w:rPr>
        <w:t xml:space="preserve">Regarding the initial UL BWP configuration during and after initial access, many contributions agree with the main bullets of the working assumptions </w:t>
      </w:r>
      <w:r w:rsidR="00F40B99">
        <w:rPr>
          <w:rFonts w:ascii="Times" w:hAnsi="Times"/>
          <w:szCs w:val="24"/>
          <w:lang w:val="en-US"/>
        </w:rPr>
        <w:t>from</w:t>
      </w:r>
      <w:r w:rsidR="00070C16">
        <w:rPr>
          <w:rFonts w:ascii="Times" w:hAnsi="Times"/>
          <w:szCs w:val="24"/>
          <w:lang w:val="en-US"/>
        </w:rPr>
        <w:t xml:space="preserve"> RAN1#105-e [</w:t>
      </w:r>
      <w:r w:rsidR="00BB6DF9">
        <w:rPr>
          <w:rFonts w:ascii="Times" w:hAnsi="Times"/>
          <w:szCs w:val="24"/>
          <w:lang w:val="en-US"/>
        </w:rPr>
        <w:t>6</w:t>
      </w:r>
      <w:r w:rsidR="00070C16">
        <w:rPr>
          <w:rFonts w:ascii="Times" w:hAnsi="Times"/>
          <w:szCs w:val="24"/>
          <w:lang w:val="en-US"/>
        </w:rPr>
        <w:t>,</w:t>
      </w:r>
      <w:r w:rsidR="00070C16" w:rsidRPr="001F5E1D">
        <w:t xml:space="preserve"> </w:t>
      </w:r>
      <w:r w:rsidR="00703E5E">
        <w:t xml:space="preserve">7, 11, 12, 13, 15, 21, 24, 25, </w:t>
      </w:r>
      <w:r w:rsidR="00BB6DF9">
        <w:rPr>
          <w:rFonts w:ascii="Times" w:hAnsi="Times"/>
          <w:szCs w:val="24"/>
          <w:lang w:val="en-US"/>
        </w:rPr>
        <w:t>27</w:t>
      </w:r>
      <w:r w:rsidR="00070C16">
        <w:rPr>
          <w:rFonts w:ascii="Times" w:hAnsi="Times"/>
          <w:szCs w:val="24"/>
          <w:lang w:val="en-US"/>
        </w:rPr>
        <w:t xml:space="preserve">]. </w:t>
      </w:r>
      <w:bookmarkStart w:id="6" w:name="_Hlk79677298"/>
      <w:r w:rsidR="00070C16">
        <w:rPr>
          <w:rFonts w:ascii="Times" w:hAnsi="Times"/>
          <w:szCs w:val="24"/>
          <w:lang w:val="en-US"/>
        </w:rPr>
        <w:t xml:space="preserve">That is: </w:t>
      </w:r>
      <w:r w:rsidR="004F59E1">
        <w:rPr>
          <w:rFonts w:ascii="Times" w:hAnsi="Times"/>
          <w:szCs w:val="24"/>
          <w:lang w:val="en-US"/>
        </w:rPr>
        <w:t>(</w:t>
      </w:r>
      <w:r w:rsidR="00070C16">
        <w:rPr>
          <w:rFonts w:ascii="Times" w:hAnsi="Times"/>
          <w:szCs w:val="24"/>
          <w:lang w:val="en-US"/>
        </w:rPr>
        <w:t>1)</w:t>
      </w:r>
      <w:r w:rsidR="00C12ABA">
        <w:rPr>
          <w:rFonts w:ascii="Times" w:hAnsi="Times"/>
          <w:szCs w:val="24"/>
          <w:lang w:val="en-US"/>
        </w:rPr>
        <w:t xml:space="preserve"> </w:t>
      </w:r>
      <w:r w:rsidR="00070C16" w:rsidRPr="0098658F">
        <w:rPr>
          <w:rFonts w:ascii="Times" w:hAnsi="Times"/>
          <w:szCs w:val="24"/>
          <w:lang w:val="en-US"/>
        </w:rPr>
        <w:t>during and after initial access, for the scenario where the initial UL BWP for non-RedCap UEs is configured to be wider than the RedCap UE bandwidth, a separate initial UL BWP no wider than the RedCap UE maximum bandwidth is configured/defined for RedCap UEs</w:t>
      </w:r>
      <w:r w:rsidR="00070C16">
        <w:rPr>
          <w:rFonts w:ascii="Times" w:hAnsi="Times"/>
          <w:szCs w:val="24"/>
          <w:lang w:val="en-US"/>
        </w:rPr>
        <w:t xml:space="preserve">, and </w:t>
      </w:r>
      <w:r w:rsidR="004F59E1">
        <w:rPr>
          <w:rFonts w:ascii="Times" w:hAnsi="Times"/>
          <w:szCs w:val="24"/>
          <w:lang w:val="en-US"/>
        </w:rPr>
        <w:t>(</w:t>
      </w:r>
      <w:r w:rsidR="00070C16">
        <w:rPr>
          <w:rFonts w:ascii="Times" w:hAnsi="Times"/>
          <w:szCs w:val="24"/>
          <w:lang w:val="en-US"/>
        </w:rPr>
        <w:t xml:space="preserve">2) </w:t>
      </w:r>
      <w:r w:rsidR="00070C16" w:rsidRPr="0098658F">
        <w:rPr>
          <w:rFonts w:ascii="Times" w:hAnsi="Times"/>
          <w:szCs w:val="24"/>
          <w:lang w:val="en-US"/>
        </w:rPr>
        <w:t>during and after initial access, even for the scenario where the initial UL BWP for non-RedCap UEs is not configured to be wider than the RedCap UE bandwidth, a separate initial UL BWP can optionally be configured/defined for RedCap UEs.</w:t>
      </w:r>
    </w:p>
    <w:p w14:paraId="0FA7362A" w14:textId="77777777" w:rsidR="005B1CBC" w:rsidRDefault="00070C16" w:rsidP="00522584">
      <w:pPr>
        <w:jc w:val="both"/>
        <w:rPr>
          <w:rFonts w:ascii="Times" w:hAnsi="Times"/>
          <w:szCs w:val="24"/>
          <w:lang w:val="en-US"/>
        </w:rPr>
      </w:pPr>
      <w:r>
        <w:rPr>
          <w:rFonts w:ascii="Times" w:hAnsi="Times"/>
          <w:szCs w:val="24"/>
          <w:lang w:val="en-US"/>
        </w:rPr>
        <w:t xml:space="preserve">Also, as already agreed in RAN1#106-e, </w:t>
      </w:r>
      <w:r w:rsidRPr="0098658F">
        <w:rPr>
          <w:rFonts w:ascii="Times" w:hAnsi="Times"/>
          <w:szCs w:val="24"/>
          <w:lang w:val="en-US"/>
        </w:rPr>
        <w:t>ROs can be dedicated for RedCap UEs or shared with non-RedCap UEs.</w:t>
      </w:r>
      <w:r>
        <w:rPr>
          <w:rFonts w:ascii="Times" w:hAnsi="Times"/>
          <w:szCs w:val="24"/>
          <w:lang w:val="en-US"/>
        </w:rPr>
        <w:t xml:space="preserve"> </w:t>
      </w:r>
      <w:r w:rsidRPr="0098658F">
        <w:rPr>
          <w:rFonts w:ascii="Times" w:hAnsi="Times"/>
          <w:szCs w:val="24"/>
          <w:lang w:val="en-US"/>
        </w:rPr>
        <w:t>Regarding RO sharing, the FL’s understanding is that ROs can be fully or partially shared between RedCap and non-RedCap UEs.</w:t>
      </w:r>
    </w:p>
    <w:p w14:paraId="7C0D4E72" w14:textId="7107A33B" w:rsidR="00070C16" w:rsidRPr="005B1CBC" w:rsidRDefault="00070C16" w:rsidP="00043222">
      <w:pPr>
        <w:jc w:val="both"/>
        <w:rPr>
          <w:rFonts w:ascii="Times" w:hAnsi="Times"/>
          <w:szCs w:val="24"/>
          <w:lang w:val="en-US"/>
        </w:rPr>
      </w:pPr>
      <w:r>
        <w:rPr>
          <w:rFonts w:ascii="Times" w:hAnsi="Times"/>
          <w:szCs w:val="24"/>
          <w:lang w:val="en-US"/>
        </w:rPr>
        <w:t xml:space="preserve">Based on </w:t>
      </w:r>
      <w:r w:rsidR="00230124">
        <w:rPr>
          <w:rFonts w:ascii="Times" w:hAnsi="Times"/>
          <w:szCs w:val="24"/>
          <w:lang w:val="en-US"/>
        </w:rPr>
        <w:t>expressed</w:t>
      </w:r>
      <w:r>
        <w:rPr>
          <w:rFonts w:ascii="Times" w:hAnsi="Times"/>
          <w:szCs w:val="24"/>
          <w:lang w:val="en-US"/>
        </w:rPr>
        <w:t xml:space="preserve"> views and agreements in RAN1#105-e and RAN1#106-e, the following combined proposal regarding a separate initial UL BWP for RedCap</w:t>
      </w:r>
      <w:r w:rsidR="00D748E7">
        <w:rPr>
          <w:rFonts w:ascii="Times" w:hAnsi="Times"/>
          <w:szCs w:val="24"/>
          <w:lang w:val="en-US"/>
        </w:rPr>
        <w:t xml:space="preserve"> can be considered.</w:t>
      </w:r>
    </w:p>
    <w:bookmarkEnd w:id="6"/>
    <w:p w14:paraId="258775F5" w14:textId="6E84400B" w:rsidR="00070C16" w:rsidRDefault="00070C16" w:rsidP="00070C16">
      <w:pPr>
        <w:jc w:val="both"/>
        <w:rPr>
          <w:b/>
        </w:rPr>
      </w:pPr>
      <w:r>
        <w:rPr>
          <w:b/>
          <w:highlight w:val="yellow"/>
        </w:rPr>
        <w:t xml:space="preserve">FL1 High Priority Proposal </w:t>
      </w:r>
      <w:r w:rsidR="00335911">
        <w:rPr>
          <w:b/>
          <w:highlight w:val="yellow"/>
        </w:rPr>
        <w:t>2</w:t>
      </w:r>
      <w:r>
        <w:rPr>
          <w:b/>
          <w:highlight w:val="yellow"/>
        </w:rPr>
        <w:t>.1-1</w:t>
      </w:r>
      <w:r>
        <w:rPr>
          <w:b/>
        </w:rPr>
        <w:t xml:space="preserve">: Regarding a separate initial UL BWP for RedCap in </w:t>
      </w:r>
      <w:r>
        <w:rPr>
          <w:b/>
          <w:szCs w:val="22"/>
        </w:rPr>
        <w:t>both during and after initial access</w:t>
      </w:r>
      <w:r>
        <w:rPr>
          <w:b/>
        </w:rPr>
        <w:t>:</w:t>
      </w:r>
    </w:p>
    <w:p w14:paraId="58C50C4C" w14:textId="77777777" w:rsidR="00070C16" w:rsidRDefault="00070C16" w:rsidP="003E426A">
      <w:pPr>
        <w:pStyle w:val="ListParagraph"/>
        <w:numPr>
          <w:ilvl w:val="0"/>
          <w:numId w:val="10"/>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2E896B8F" w14:textId="1A33B569" w:rsidR="00070C16" w:rsidRPr="006C3C8B" w:rsidRDefault="00070C16" w:rsidP="006C3C8B">
      <w:pPr>
        <w:pStyle w:val="ListParagraph"/>
        <w:numPr>
          <w:ilvl w:val="0"/>
          <w:numId w:val="10"/>
        </w:numPr>
        <w:rPr>
          <w:b/>
          <w:sz w:val="20"/>
          <w:szCs w:val="22"/>
          <w:lang w:val="en-GB"/>
        </w:rPr>
      </w:pPr>
      <w:r>
        <w:rPr>
          <w:b/>
          <w:sz w:val="20"/>
          <w:szCs w:val="22"/>
          <w:lang w:val="en-GB"/>
        </w:rPr>
        <w:t>F</w:t>
      </w:r>
      <w:r w:rsidRPr="0098658F">
        <w:rPr>
          <w:b/>
          <w:sz w:val="20"/>
          <w:szCs w:val="22"/>
          <w:lang w:val="en-GB"/>
        </w:rPr>
        <w:t>or the scenario where the initial UL BWP for non-RedCap UEs is not configured to be wider than the RedCap UE bandwidth, a separate initial UL BWP can optionally be configured/defined for RedCap UEs.</w:t>
      </w:r>
    </w:p>
    <w:tbl>
      <w:tblPr>
        <w:tblStyle w:val="TableGrid"/>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676BE298" w:rsidR="00070C16" w:rsidRDefault="00773213" w:rsidP="00C8549E">
            <w:pPr>
              <w:rPr>
                <w:lang w:val="en-US" w:eastAsia="ko-KR"/>
              </w:rPr>
            </w:pPr>
            <w:r>
              <w:rPr>
                <w:lang w:val="en-US" w:eastAsia="ko-KR"/>
              </w:rPr>
              <w:t>Qualcomm</w:t>
            </w:r>
          </w:p>
        </w:tc>
        <w:tc>
          <w:tcPr>
            <w:tcW w:w="1372" w:type="dxa"/>
          </w:tcPr>
          <w:p w14:paraId="6CCAC210" w14:textId="77777777" w:rsidR="00070C16" w:rsidRDefault="00773213" w:rsidP="00C8549E">
            <w:pPr>
              <w:tabs>
                <w:tab w:val="left" w:pos="551"/>
              </w:tabs>
              <w:rPr>
                <w:lang w:val="en-US" w:eastAsia="ko-KR"/>
              </w:rPr>
            </w:pPr>
            <w:r>
              <w:rPr>
                <w:lang w:val="en-US" w:eastAsia="ko-KR"/>
              </w:rPr>
              <w:t>Y</w:t>
            </w:r>
            <w:r w:rsidR="00F321DC">
              <w:rPr>
                <w:lang w:val="en-US" w:eastAsia="ko-KR"/>
              </w:rPr>
              <w:t xml:space="preserve"> </w:t>
            </w:r>
          </w:p>
          <w:p w14:paraId="5A46D03A" w14:textId="0523518D" w:rsidR="00610F8B" w:rsidRDefault="00610F8B" w:rsidP="00C8549E">
            <w:pPr>
              <w:tabs>
                <w:tab w:val="left" w:pos="551"/>
              </w:tabs>
              <w:rPr>
                <w:lang w:val="en-US" w:eastAsia="ko-KR"/>
              </w:rPr>
            </w:pPr>
            <w:r>
              <w:rPr>
                <w:lang w:val="en-US" w:eastAsia="ko-KR"/>
              </w:rPr>
              <w:t>Clarification is needed for the 2</w:t>
            </w:r>
            <w:r w:rsidRPr="00610F8B">
              <w:rPr>
                <w:vertAlign w:val="superscript"/>
                <w:lang w:val="en-US" w:eastAsia="ko-KR"/>
              </w:rPr>
              <w:t>nd</w:t>
            </w:r>
            <w:r>
              <w:rPr>
                <w:lang w:val="en-US" w:eastAsia="ko-KR"/>
              </w:rPr>
              <w:t xml:space="preserve"> bullet</w:t>
            </w:r>
          </w:p>
        </w:tc>
        <w:tc>
          <w:tcPr>
            <w:tcW w:w="6780" w:type="dxa"/>
          </w:tcPr>
          <w:p w14:paraId="69AF2FF6" w14:textId="7D495F47" w:rsidR="00070C16" w:rsidRDefault="00773213" w:rsidP="00C8549E">
            <w:pPr>
              <w:rPr>
                <w:lang w:val="en-US" w:eastAsia="ko-KR"/>
              </w:rPr>
            </w:pPr>
            <w:r w:rsidRPr="00773213">
              <w:rPr>
                <w:lang w:val="en-US" w:eastAsia="ko-KR"/>
              </w:rPr>
              <w:t xml:space="preserve">For the scenario where the initial UL BWP for non-RedCap UEs is not configured to be wider than the RedCap UE bandwidth, </w:t>
            </w:r>
            <w:r>
              <w:rPr>
                <w:lang w:val="en-US" w:eastAsia="ko-KR"/>
              </w:rPr>
              <w:t xml:space="preserve">configuring/defining </w:t>
            </w:r>
            <w:r w:rsidRPr="00773213">
              <w:rPr>
                <w:lang w:val="en-US" w:eastAsia="ko-KR"/>
              </w:rPr>
              <w:t>a separate initial UL BWP for RedCap UEs</w:t>
            </w:r>
            <w:r>
              <w:rPr>
                <w:lang w:val="en-US" w:eastAsia="ko-KR"/>
              </w:rPr>
              <w:t xml:space="preserve"> by SIB will increase the signaling overhead. Clarification/justification is preferred regarding when/how the RedCap-specific initial UL BWP is configured/defined.</w:t>
            </w:r>
          </w:p>
        </w:tc>
      </w:tr>
      <w:tr w:rsidR="00070C16" w14:paraId="399037B6" w14:textId="77777777" w:rsidTr="00C8549E">
        <w:tc>
          <w:tcPr>
            <w:tcW w:w="1479" w:type="dxa"/>
          </w:tcPr>
          <w:p w14:paraId="434FEE17" w14:textId="77777777" w:rsidR="00070C16" w:rsidRDefault="00070C16" w:rsidP="00C8549E">
            <w:pPr>
              <w:rPr>
                <w:lang w:val="en-US" w:eastAsia="ko-KR"/>
              </w:rPr>
            </w:pPr>
          </w:p>
        </w:tc>
        <w:tc>
          <w:tcPr>
            <w:tcW w:w="1372" w:type="dxa"/>
          </w:tcPr>
          <w:p w14:paraId="6C6DD321" w14:textId="77777777" w:rsidR="00070C16" w:rsidRDefault="00070C16" w:rsidP="00C8549E">
            <w:pPr>
              <w:tabs>
                <w:tab w:val="left" w:pos="551"/>
              </w:tabs>
              <w:rPr>
                <w:lang w:val="en-US" w:eastAsia="ko-KR"/>
              </w:rPr>
            </w:pPr>
          </w:p>
        </w:tc>
        <w:tc>
          <w:tcPr>
            <w:tcW w:w="6780" w:type="dxa"/>
          </w:tcPr>
          <w:p w14:paraId="4C497812" w14:textId="77777777" w:rsidR="00070C16" w:rsidRDefault="00070C16" w:rsidP="00C8549E">
            <w:pPr>
              <w:rPr>
                <w:lang w:val="en-US" w:eastAsia="ko-KR"/>
              </w:rPr>
            </w:pPr>
          </w:p>
        </w:tc>
      </w:tr>
    </w:tbl>
    <w:p w14:paraId="6CB60D8B" w14:textId="77777777" w:rsidR="00070C16" w:rsidRDefault="00070C16" w:rsidP="00070C16">
      <w:pPr>
        <w:jc w:val="both"/>
        <w:rPr>
          <w:b/>
          <w:highlight w:val="cyan"/>
        </w:rPr>
      </w:pPr>
    </w:p>
    <w:p w14:paraId="1F3271D4" w14:textId="77777777" w:rsidR="00070C16" w:rsidRDefault="00070C16" w:rsidP="00070C16">
      <w:pPr>
        <w:pStyle w:val="Heading2"/>
        <w:ind w:left="1134" w:hanging="1134"/>
        <w:rPr>
          <w:lang w:val="en-US"/>
        </w:rPr>
      </w:pPr>
      <w:r>
        <w:rPr>
          <w:lang w:val="en-US"/>
        </w:rPr>
        <w:t>PUCCH frequency hopping</w:t>
      </w:r>
    </w:p>
    <w:p w14:paraId="6D458DE2" w14:textId="10934282" w:rsidR="00070C16" w:rsidRDefault="00070C16" w:rsidP="00070C16">
      <w:pPr>
        <w:jc w:val="both"/>
      </w:pPr>
      <w:r>
        <w:t xml:space="preserve">Regarding </w:t>
      </w:r>
      <w:r w:rsidRPr="00F45664">
        <w:t>PUCCH</w:t>
      </w:r>
      <w:r w:rsidR="00676F75">
        <w:t xml:space="preserve"> transmissions</w:t>
      </w:r>
      <w:r w:rsidRPr="00F45664">
        <w:t xml:space="preserve"> (for Msg4/MsgB HARQ feedback) </w:t>
      </w:r>
      <w:r>
        <w:t>during initial access, we have the following agreement and working assumption from</w:t>
      </w:r>
      <w:r w:rsidRPr="009F5DD2">
        <w:t xml:space="preserve"> RAN1#10</w:t>
      </w:r>
      <w:r>
        <w:t>6</w:t>
      </w:r>
      <w:r w:rsidRPr="009F5DD2">
        <w:t>-e</w:t>
      </w:r>
      <w:r>
        <w:t>:</w:t>
      </w:r>
    </w:p>
    <w:tbl>
      <w:tblPr>
        <w:tblW w:w="9629" w:type="dxa"/>
        <w:tblCellMar>
          <w:left w:w="0" w:type="dxa"/>
          <w:right w:w="0" w:type="dxa"/>
        </w:tblCellMar>
        <w:tblLook w:val="04A0" w:firstRow="1" w:lastRow="0" w:firstColumn="1" w:lastColumn="0" w:noHBand="0" w:noVBand="1"/>
      </w:tblPr>
      <w:tblGrid>
        <w:gridCol w:w="9629"/>
      </w:tblGrid>
      <w:tr w:rsidR="00070C16" w:rsidRPr="00E916C2" w14:paraId="01BAF896" w14:textId="77777777" w:rsidTr="00C8549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F5F7" w14:textId="77777777" w:rsidR="00070C16" w:rsidRPr="003E4DBD" w:rsidRDefault="00070C16" w:rsidP="00C8549E">
            <w:pPr>
              <w:autoSpaceDN w:val="0"/>
              <w:spacing w:line="252" w:lineRule="auto"/>
              <w:contextualSpacing/>
            </w:pPr>
            <w:r w:rsidRPr="008907FE">
              <w:rPr>
                <w:highlight w:val="green"/>
              </w:rPr>
              <w:t>Agreements:</w:t>
            </w:r>
          </w:p>
          <w:p w14:paraId="42C8B6B5" w14:textId="77777777" w:rsidR="00070C16" w:rsidRPr="003E4DBD" w:rsidRDefault="00070C16" w:rsidP="003E426A">
            <w:pPr>
              <w:numPr>
                <w:ilvl w:val="0"/>
                <w:numId w:val="10"/>
              </w:numPr>
              <w:autoSpaceDN w:val="0"/>
              <w:spacing w:after="0" w:line="252" w:lineRule="auto"/>
              <w:contextualSpacing/>
            </w:pPr>
            <w:r w:rsidRPr="003E4DBD">
              <w:t>In case a separate initial UL BWP is configured for RedCap UEs, it is supported that the network can enable/disable intra-slot PUCCH frequency hopping within the separate initial UL BWP in the PUCCH resource for HARQ feedback for Msg4/MsgB for RedCap UEs.</w:t>
            </w:r>
          </w:p>
          <w:p w14:paraId="29161D84" w14:textId="77777777" w:rsidR="00070C16" w:rsidRPr="003E4DBD" w:rsidRDefault="00070C16" w:rsidP="003E426A">
            <w:pPr>
              <w:numPr>
                <w:ilvl w:val="1"/>
                <w:numId w:val="10"/>
              </w:numPr>
              <w:autoSpaceDN w:val="0"/>
              <w:spacing w:after="0" w:line="252" w:lineRule="auto"/>
              <w:contextualSpacing/>
            </w:pPr>
            <w:r w:rsidRPr="00F575AD">
              <w:rPr>
                <w:rFonts w:ascii="Times" w:eastAsia="Times New Roman" w:hAnsi="Times" w:cs="Times"/>
                <w:highlight w:val="darkYellow"/>
                <w:lang w:eastAsia="ja-JP"/>
              </w:rPr>
              <w:t>Working assumption:</w:t>
            </w:r>
            <w:r w:rsidRPr="003E4DBD">
              <w:t xml:space="preserve"> The frequency hopping is enabled/disabled at least via SIB.</w:t>
            </w:r>
          </w:p>
          <w:p w14:paraId="507709AC" w14:textId="77777777" w:rsidR="00070C16" w:rsidRPr="006D7C88" w:rsidRDefault="00070C16" w:rsidP="00C8549E">
            <w:pPr>
              <w:spacing w:after="0" w:line="252" w:lineRule="auto"/>
              <w:ind w:left="1440"/>
              <w:rPr>
                <w:rFonts w:ascii="Times" w:eastAsia="Times New Roman" w:hAnsi="Times" w:cs="Times"/>
                <w:lang w:eastAsia="ja-JP"/>
              </w:rPr>
            </w:pPr>
          </w:p>
        </w:tc>
      </w:tr>
    </w:tbl>
    <w:p w14:paraId="197E2FF2" w14:textId="0CB4AE0F" w:rsidR="00070C16" w:rsidRDefault="00522584" w:rsidP="00070C16">
      <w:pPr>
        <w:jc w:val="both"/>
      </w:pPr>
      <w:r>
        <w:br/>
      </w:r>
      <w:r w:rsidR="00070C16">
        <w:t xml:space="preserve">Several contributions discuss the </w:t>
      </w:r>
      <w:r w:rsidR="007C1CE1">
        <w:t>signalling</w:t>
      </w:r>
      <w:r w:rsidR="00070C16">
        <w:t xml:space="preserve"> solution for disabling/enabling the </w:t>
      </w:r>
      <w:r w:rsidR="00070C16" w:rsidRPr="009F5DD2">
        <w:t>PUCCH resource for HARQ feedback for Msg4/MsgB for RedCap UEs</w:t>
      </w:r>
      <w:r w:rsidR="00070C16">
        <w:t>. Most of these contributions indicate that</w:t>
      </w:r>
      <w:r w:rsidR="00C12ABA">
        <w:t xml:space="preserve"> </w:t>
      </w:r>
      <w:r w:rsidR="00070C16">
        <w:t>t</w:t>
      </w:r>
      <w:r w:rsidR="00070C16" w:rsidRPr="009F5DD2">
        <w:t>he</w:t>
      </w:r>
      <w:r w:rsidR="00070C16">
        <w:t xml:space="preserve"> PUCCH</w:t>
      </w:r>
      <w:r w:rsidR="00070C16" w:rsidRPr="009F5DD2">
        <w:t xml:space="preserve"> frequency hopping </w:t>
      </w:r>
      <w:r w:rsidR="00070C16">
        <w:t xml:space="preserve">should be </w:t>
      </w:r>
      <w:r w:rsidR="00070C16" w:rsidRPr="009F5DD2">
        <w:t xml:space="preserve">enabled/disabled </w:t>
      </w:r>
      <w:r w:rsidR="00070C16">
        <w:t>only via</w:t>
      </w:r>
      <w:r w:rsidR="00070C16" w:rsidRPr="009F5DD2">
        <w:t xml:space="preserve"> SIB</w:t>
      </w:r>
      <w:r w:rsidR="00070C16">
        <w:t xml:space="preserve"> and </w:t>
      </w:r>
      <w:r w:rsidR="005353AB">
        <w:t xml:space="preserve">that it </w:t>
      </w:r>
      <w:r w:rsidR="00070C16">
        <w:t>is not preferred to use DCI [</w:t>
      </w:r>
      <w:r w:rsidR="00BB6DF9">
        <w:t>6</w:t>
      </w:r>
      <w:r w:rsidR="00070C16">
        <w:t xml:space="preserve">, </w:t>
      </w:r>
      <w:r w:rsidR="00316DF7">
        <w:t xml:space="preserve">10, 14, 15, 16, 24, 28, </w:t>
      </w:r>
      <w:r w:rsidR="00BB6DF9">
        <w:t>29</w:t>
      </w:r>
      <w:r w:rsidR="00070C16">
        <w:t xml:space="preserve">]. However, two </w:t>
      </w:r>
      <w:r w:rsidR="00660B4A">
        <w:t>contributions</w:t>
      </w:r>
      <w:r w:rsidR="00070C16">
        <w:t xml:space="preserve"> propose to use DCI (in addition to SIB) for enabling/disabling the PUCCH frequency hopping [</w:t>
      </w:r>
      <w:r w:rsidR="00BB6DF9">
        <w:t>4</w:t>
      </w:r>
      <w:r w:rsidR="00070C16">
        <w:t>,</w:t>
      </w:r>
      <w:r w:rsidR="00070C16" w:rsidRPr="00AE4749">
        <w:t xml:space="preserve"> </w:t>
      </w:r>
      <w:r w:rsidR="00BB6DF9">
        <w:t>5</w:t>
      </w:r>
      <w:r w:rsidR="00070C16">
        <w:t>].</w:t>
      </w:r>
    </w:p>
    <w:p w14:paraId="1902296A" w14:textId="778BC55B" w:rsidR="00070C16" w:rsidRDefault="00070C16" w:rsidP="00070C16">
      <w:pPr>
        <w:jc w:val="both"/>
      </w:pPr>
      <w:r>
        <w:t xml:space="preserve">Based on the above majority views and for the sake of progress, the </w:t>
      </w:r>
      <w:r w:rsidR="00FE3AC0">
        <w:t>following proposal can be considered</w:t>
      </w:r>
      <w:r>
        <w:t>.</w:t>
      </w:r>
    </w:p>
    <w:p w14:paraId="02FB7A77" w14:textId="3AABD5B5" w:rsidR="00070C16" w:rsidRDefault="00070C16" w:rsidP="00070C16">
      <w:pPr>
        <w:jc w:val="both"/>
        <w:rPr>
          <w:b/>
          <w:lang w:val="en-US"/>
        </w:rPr>
      </w:pPr>
      <w:r>
        <w:rPr>
          <w:b/>
          <w:highlight w:val="yellow"/>
          <w:lang w:val="en-US"/>
        </w:rPr>
        <w:lastRenderedPageBreak/>
        <w:t xml:space="preserve">FL1 High Priority </w:t>
      </w:r>
      <w:r w:rsidR="0070359B">
        <w:rPr>
          <w:b/>
          <w:highlight w:val="yellow"/>
          <w:lang w:val="en-US"/>
        </w:rPr>
        <w:t>Proposal</w:t>
      </w:r>
      <w:r>
        <w:rPr>
          <w:b/>
          <w:highlight w:val="yellow"/>
          <w:lang w:val="en-US"/>
        </w:rPr>
        <w:t xml:space="preserve"> </w:t>
      </w:r>
      <w:r w:rsidR="00D275C5">
        <w:rPr>
          <w:b/>
          <w:highlight w:val="yellow"/>
          <w:lang w:val="en-US"/>
        </w:rPr>
        <w:t>2.2-1</w:t>
      </w:r>
      <w:r>
        <w:rPr>
          <w:b/>
          <w:lang w:val="en-US"/>
        </w:rPr>
        <w:t xml:space="preserve">: </w:t>
      </w:r>
      <w:r w:rsidR="0070359B">
        <w:rPr>
          <w:b/>
          <w:lang w:val="en-US"/>
        </w:rPr>
        <w:t>Replace the RAN#106-e agreement and working assumption with:</w:t>
      </w:r>
    </w:p>
    <w:p w14:paraId="7FA71982" w14:textId="77777777" w:rsidR="00031A43" w:rsidRPr="00031A43" w:rsidRDefault="00031A43" w:rsidP="00031A43">
      <w:pPr>
        <w:numPr>
          <w:ilvl w:val="0"/>
          <w:numId w:val="10"/>
        </w:numPr>
        <w:autoSpaceDN w:val="0"/>
        <w:spacing w:after="0" w:line="252" w:lineRule="auto"/>
        <w:contextualSpacing/>
        <w:rPr>
          <w:b/>
          <w:bCs/>
        </w:rPr>
      </w:pPr>
      <w:r w:rsidRPr="00031A43">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4E90290" w14:textId="488A8125" w:rsidR="00031A43" w:rsidRPr="00031A43" w:rsidRDefault="00031A43" w:rsidP="00031A43">
      <w:pPr>
        <w:numPr>
          <w:ilvl w:val="1"/>
          <w:numId w:val="10"/>
        </w:numPr>
        <w:autoSpaceDN w:val="0"/>
        <w:spacing w:after="0" w:line="252" w:lineRule="auto"/>
        <w:contextualSpacing/>
        <w:rPr>
          <w:b/>
          <w:bCs/>
        </w:rPr>
      </w:pPr>
      <w:r w:rsidRPr="00031A43">
        <w:rPr>
          <w:b/>
          <w:bCs/>
        </w:rPr>
        <w:t xml:space="preserve">The frequency hopping is enabled/disabled </w:t>
      </w:r>
      <w:r w:rsidRPr="00031A43">
        <w:rPr>
          <w:b/>
          <w:bCs/>
          <w:strike/>
          <w:color w:val="FF0000"/>
        </w:rPr>
        <w:t>at least</w:t>
      </w:r>
      <w:r w:rsidRPr="00031A43">
        <w:rPr>
          <w:b/>
          <w:bCs/>
          <w:color w:val="FF0000"/>
        </w:rPr>
        <w:t xml:space="preserve"> </w:t>
      </w:r>
      <w:r w:rsidRPr="00031A43">
        <w:rPr>
          <w:b/>
          <w:bCs/>
        </w:rPr>
        <w:t>via SIB.</w:t>
      </w:r>
    </w:p>
    <w:p w14:paraId="04893818" w14:textId="77777777" w:rsidR="00031A43" w:rsidRPr="003E4DBD" w:rsidRDefault="00031A43" w:rsidP="00031A43">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070C16" w14:paraId="23B9F2E3" w14:textId="77777777" w:rsidTr="00C8549E">
        <w:tc>
          <w:tcPr>
            <w:tcW w:w="1479" w:type="dxa"/>
            <w:shd w:val="clear" w:color="auto" w:fill="D9D9D9" w:themeFill="background1" w:themeFillShade="D9"/>
          </w:tcPr>
          <w:p w14:paraId="7649F95F"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0EF0B17E"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42D5EB8A" w14:textId="77777777" w:rsidR="00070C16" w:rsidRDefault="00070C16" w:rsidP="00C8549E">
            <w:pPr>
              <w:rPr>
                <w:b/>
                <w:bCs/>
                <w:lang w:val="en-US"/>
              </w:rPr>
            </w:pPr>
            <w:r>
              <w:rPr>
                <w:b/>
                <w:bCs/>
                <w:lang w:val="en-US"/>
              </w:rPr>
              <w:t>Comments</w:t>
            </w:r>
          </w:p>
        </w:tc>
      </w:tr>
      <w:tr w:rsidR="00070C16" w14:paraId="688DD2A7" w14:textId="77777777" w:rsidTr="00C8549E">
        <w:tc>
          <w:tcPr>
            <w:tcW w:w="1479" w:type="dxa"/>
          </w:tcPr>
          <w:p w14:paraId="2FA7BB91" w14:textId="6E2DAFC9" w:rsidR="00070C16" w:rsidRDefault="00AD2645" w:rsidP="00C8549E">
            <w:pPr>
              <w:rPr>
                <w:lang w:val="en-US" w:eastAsia="ko-KR"/>
              </w:rPr>
            </w:pPr>
            <w:r>
              <w:rPr>
                <w:lang w:val="en-US" w:eastAsia="ko-KR"/>
              </w:rPr>
              <w:t>Qualcomm</w:t>
            </w:r>
          </w:p>
        </w:tc>
        <w:tc>
          <w:tcPr>
            <w:tcW w:w="1372" w:type="dxa"/>
          </w:tcPr>
          <w:p w14:paraId="50D37FFE" w14:textId="3DFDF7DD" w:rsidR="00070C16" w:rsidRDefault="00AD2645" w:rsidP="00C8549E">
            <w:pPr>
              <w:tabs>
                <w:tab w:val="left" w:pos="551"/>
              </w:tabs>
              <w:rPr>
                <w:lang w:val="en-US" w:eastAsia="ko-KR"/>
              </w:rPr>
            </w:pPr>
            <w:r>
              <w:rPr>
                <w:lang w:val="en-US" w:eastAsia="ko-KR"/>
              </w:rPr>
              <w:t>Y</w:t>
            </w:r>
          </w:p>
        </w:tc>
        <w:tc>
          <w:tcPr>
            <w:tcW w:w="6780" w:type="dxa"/>
          </w:tcPr>
          <w:p w14:paraId="5CE216B4" w14:textId="78889A0A" w:rsidR="00070C16" w:rsidRDefault="00AD2645" w:rsidP="00C8549E">
            <w:pPr>
              <w:rPr>
                <w:lang w:val="en-US" w:eastAsia="ko-KR"/>
              </w:rPr>
            </w:pPr>
            <w:r>
              <w:rPr>
                <w:lang w:val="en-US" w:eastAsia="ko-KR"/>
              </w:rPr>
              <w:t xml:space="preserve">If the RedCap-specific initial UL BWP fully overlaps with the initial UL BWP of non-RedCap UE, we don’t see a need to disable the intra-slot FH of PUCCH for RedCap UE, </w:t>
            </w:r>
            <w:r w:rsidR="006354FA">
              <w:rPr>
                <w:lang w:val="en-US" w:eastAsia="ko-KR"/>
              </w:rPr>
              <w:t>if</w:t>
            </w:r>
            <w:r>
              <w:rPr>
                <w:lang w:val="en-US" w:eastAsia="ko-KR"/>
              </w:rPr>
              <w:t xml:space="preserve"> the intra-slot FH of PUCCH for non-RedCap UE is still enabled.</w:t>
            </w:r>
          </w:p>
        </w:tc>
      </w:tr>
      <w:tr w:rsidR="00070C16" w14:paraId="561AD8E0" w14:textId="77777777" w:rsidTr="00C8549E">
        <w:tc>
          <w:tcPr>
            <w:tcW w:w="1479" w:type="dxa"/>
          </w:tcPr>
          <w:p w14:paraId="23D733A6" w14:textId="77777777" w:rsidR="00070C16" w:rsidRDefault="00070C16" w:rsidP="00C8549E">
            <w:pPr>
              <w:rPr>
                <w:lang w:val="en-US" w:eastAsia="ko-KR"/>
              </w:rPr>
            </w:pPr>
          </w:p>
        </w:tc>
        <w:tc>
          <w:tcPr>
            <w:tcW w:w="1372" w:type="dxa"/>
          </w:tcPr>
          <w:p w14:paraId="11E53F20" w14:textId="77777777" w:rsidR="00070C16" w:rsidRDefault="00070C16" w:rsidP="00C8549E">
            <w:pPr>
              <w:tabs>
                <w:tab w:val="left" w:pos="551"/>
              </w:tabs>
              <w:rPr>
                <w:lang w:val="en-US" w:eastAsia="ko-KR"/>
              </w:rPr>
            </w:pPr>
          </w:p>
        </w:tc>
        <w:tc>
          <w:tcPr>
            <w:tcW w:w="6780" w:type="dxa"/>
          </w:tcPr>
          <w:p w14:paraId="22B35D9B" w14:textId="77777777" w:rsidR="00070C16" w:rsidRDefault="00070C16" w:rsidP="00C8549E">
            <w:pPr>
              <w:rPr>
                <w:lang w:val="en-US" w:eastAsia="ko-KR"/>
              </w:rPr>
            </w:pPr>
          </w:p>
        </w:tc>
      </w:tr>
      <w:tr w:rsidR="00070C16" w14:paraId="092D30C4" w14:textId="77777777" w:rsidTr="00C8549E">
        <w:tc>
          <w:tcPr>
            <w:tcW w:w="1479" w:type="dxa"/>
          </w:tcPr>
          <w:p w14:paraId="5EFEF3D9" w14:textId="77777777" w:rsidR="00070C16" w:rsidRDefault="00070C16" w:rsidP="00C8549E">
            <w:pPr>
              <w:rPr>
                <w:lang w:val="en-US" w:eastAsia="ko-KR"/>
              </w:rPr>
            </w:pPr>
          </w:p>
        </w:tc>
        <w:tc>
          <w:tcPr>
            <w:tcW w:w="1372" w:type="dxa"/>
          </w:tcPr>
          <w:p w14:paraId="75DDA9F0" w14:textId="77777777" w:rsidR="00070C16" w:rsidRDefault="00070C16" w:rsidP="00C8549E">
            <w:pPr>
              <w:tabs>
                <w:tab w:val="left" w:pos="551"/>
              </w:tabs>
              <w:rPr>
                <w:lang w:val="en-US" w:eastAsia="ko-KR"/>
              </w:rPr>
            </w:pPr>
          </w:p>
        </w:tc>
        <w:tc>
          <w:tcPr>
            <w:tcW w:w="6780" w:type="dxa"/>
          </w:tcPr>
          <w:p w14:paraId="53CD61C9" w14:textId="77777777" w:rsidR="00070C16" w:rsidRDefault="00070C16" w:rsidP="00C8549E">
            <w:pPr>
              <w:rPr>
                <w:lang w:val="en-US" w:eastAsia="ko-KR"/>
              </w:rPr>
            </w:pPr>
          </w:p>
        </w:tc>
      </w:tr>
    </w:tbl>
    <w:p w14:paraId="25B49364" w14:textId="77777777" w:rsidR="00070C16" w:rsidRPr="00ED75C0" w:rsidRDefault="00070C16" w:rsidP="00070C16">
      <w:pPr>
        <w:jc w:val="both"/>
      </w:pPr>
    </w:p>
    <w:p w14:paraId="1B87220C" w14:textId="2F6BFB8B" w:rsidR="00070C16" w:rsidRPr="00ED75C0" w:rsidRDefault="00070C16" w:rsidP="00070C16">
      <w:pPr>
        <w:jc w:val="both"/>
      </w:pPr>
      <w:r>
        <w:t xml:space="preserve">Moreover, two contributions point out that when the PUCCH frequency hopping (FH) is disabled, the orthogonality </w:t>
      </w:r>
      <w:r w:rsidRPr="00715E66">
        <w:t>between non-FH PUCCH and FH PUCCH</w:t>
      </w:r>
      <w:r>
        <w:t xml:space="preserve"> transmissions need</w:t>
      </w:r>
      <w:r w:rsidR="0094085B">
        <w:t>s</w:t>
      </w:r>
      <w:r>
        <w:t xml:space="preserve"> to be ensured</w:t>
      </w:r>
      <w:r w:rsidR="004917FC">
        <w:t xml:space="preserve">, </w:t>
      </w:r>
      <w:r>
        <w:t xml:space="preserve">e.g., by using two </w:t>
      </w:r>
      <w:r w:rsidRPr="00F763B3">
        <w:t>time-domain orthogonal cover code</w:t>
      </w:r>
      <w:r>
        <w:t>s</w:t>
      </w:r>
      <w:r w:rsidRPr="00F763B3">
        <w:t xml:space="preserve"> (OCC)</w:t>
      </w:r>
      <w:r>
        <w:t xml:space="preserve"> sequences.</w:t>
      </w:r>
    </w:p>
    <w:p w14:paraId="4F774207" w14:textId="77777777" w:rsidR="00FC0710" w:rsidRDefault="00FC0710" w:rsidP="00FC0710">
      <w:pPr>
        <w:pStyle w:val="ListParagraph"/>
        <w:numPr>
          <w:ilvl w:val="0"/>
          <w:numId w:val="27"/>
        </w:numPr>
        <w:rPr>
          <w:sz w:val="20"/>
          <w:szCs w:val="22"/>
        </w:rPr>
      </w:pPr>
      <w:r>
        <w:rPr>
          <w:sz w:val="20"/>
          <w:szCs w:val="22"/>
        </w:rPr>
        <w:t xml:space="preserve">[4]: </w:t>
      </w:r>
      <w:r w:rsidRPr="00C27632">
        <w:rPr>
          <w:sz w:val="20"/>
          <w:szCs w:val="22"/>
        </w:rPr>
        <w:t>For PUCCH format 1, support PUCCH without frequency hopping to be transmitted with two OCC sequences (as stipulated for legacy FH PUCCH).</w:t>
      </w:r>
    </w:p>
    <w:p w14:paraId="2A31DB1C" w14:textId="63E18ED5" w:rsidR="00070C16" w:rsidRDefault="00070C16" w:rsidP="003E426A">
      <w:pPr>
        <w:pStyle w:val="ListParagraph"/>
        <w:numPr>
          <w:ilvl w:val="0"/>
          <w:numId w:val="27"/>
        </w:numPr>
        <w:jc w:val="both"/>
        <w:rPr>
          <w:sz w:val="20"/>
          <w:szCs w:val="22"/>
        </w:rPr>
      </w:pPr>
      <w:r w:rsidRPr="00ED75C0">
        <w:rPr>
          <w:sz w:val="20"/>
          <w:szCs w:val="22"/>
        </w:rPr>
        <w:t>[</w:t>
      </w:r>
      <w:r w:rsidR="00BB6DF9">
        <w:rPr>
          <w:sz w:val="20"/>
          <w:szCs w:val="22"/>
        </w:rPr>
        <w:t>19</w:t>
      </w:r>
      <w:r w:rsidRPr="00ED75C0">
        <w:rPr>
          <w:sz w:val="20"/>
          <w:szCs w:val="22"/>
        </w:rPr>
        <w:t>]: When intra-slot PUCCH frequency hopping within the separate initial UL BWP in the PUCCH resource for HARQ feedback for Msg4/MsgB for RedCap UEs is disabled, UE generate</w:t>
      </w:r>
      <w:r w:rsidR="00C86051">
        <w:rPr>
          <w:sz w:val="20"/>
          <w:szCs w:val="22"/>
        </w:rPr>
        <w:t>s</w:t>
      </w:r>
      <w:r w:rsidRPr="00ED75C0">
        <w:rPr>
          <w:sz w:val="20"/>
          <w:szCs w:val="22"/>
        </w:rPr>
        <w:t xml:space="preserve"> two base sequences for the PUCCH as if intra-slot frequency hopping is enabled for the PUCCH transmission.</w:t>
      </w:r>
    </w:p>
    <w:p w14:paraId="66C9003A" w14:textId="39A8893F" w:rsidR="00070C16" w:rsidRPr="000C59F8" w:rsidRDefault="00DD7E40" w:rsidP="00070C16">
      <w:pPr>
        <w:jc w:val="both"/>
        <w:rPr>
          <w:bCs/>
          <w:lang w:val="en-US"/>
        </w:rPr>
      </w:pPr>
      <w:r w:rsidRPr="00DD7E40">
        <w:rPr>
          <w:b/>
          <w:highlight w:val="cyan"/>
          <w:lang w:val="en-US"/>
        </w:rPr>
        <w:t xml:space="preserve">Medium </w:t>
      </w:r>
      <w:r w:rsidR="00070C16" w:rsidRPr="00DD7E40">
        <w:rPr>
          <w:b/>
          <w:highlight w:val="cyan"/>
          <w:lang w:val="en-US"/>
        </w:rPr>
        <w:t xml:space="preserve">Priority Question </w:t>
      </w:r>
      <w:r w:rsidR="006F46A0" w:rsidRPr="00DD7E40">
        <w:rPr>
          <w:b/>
          <w:highlight w:val="cyan"/>
          <w:lang w:val="en-US"/>
        </w:rPr>
        <w:t>2.2-2</w:t>
      </w:r>
      <w:r w:rsidR="00070C16">
        <w:rPr>
          <w:b/>
          <w:lang w:val="en-US"/>
        </w:rPr>
        <w:t>:</w:t>
      </w:r>
      <w:r w:rsidR="00C12ABA">
        <w:rPr>
          <w:b/>
          <w:lang w:val="en-US"/>
        </w:rPr>
        <w:t xml:space="preserve"> </w:t>
      </w:r>
      <w:r w:rsidR="00C358AE">
        <w:rPr>
          <w:b/>
          <w:lang w:val="en-US"/>
        </w:rPr>
        <w:t>Are any standard changes desired in order to support multiplexing of</w:t>
      </w:r>
      <w:r w:rsidR="00070C16" w:rsidRPr="000C59F8">
        <w:rPr>
          <w:b/>
        </w:rPr>
        <w:t xml:space="preserve"> non-FH and FH PUCCH transmissions</w:t>
      </w:r>
      <w:r w:rsidR="00070C16">
        <w:rPr>
          <w:b/>
        </w:rPr>
        <w:t xml:space="preserve"> </w:t>
      </w:r>
      <w:r w:rsidR="001C4D6F">
        <w:rPr>
          <w:b/>
        </w:rPr>
        <w:t xml:space="preserve">in PUCCH resources </w:t>
      </w:r>
      <w:r w:rsidR="00070C16" w:rsidRPr="000C59F8">
        <w:rPr>
          <w:b/>
        </w:rPr>
        <w:t>for HARQ feedback for Msg4/MsgB</w:t>
      </w:r>
      <w:r w:rsidR="00C358AE">
        <w:rPr>
          <w:b/>
        </w:rPr>
        <w:t>?</w:t>
      </w:r>
      <w:r w:rsidR="001C4D6F">
        <w:rPr>
          <w:b/>
        </w:rPr>
        <w:t xml:space="preserve"> If yes, please elaborate</w:t>
      </w:r>
      <w:r w:rsidR="00070C16" w:rsidRPr="000C59F8">
        <w:rPr>
          <w:b/>
        </w:rPr>
        <w:t>.</w:t>
      </w:r>
    </w:p>
    <w:tbl>
      <w:tblPr>
        <w:tblStyle w:val="TableGrid"/>
        <w:tblW w:w="9631" w:type="dxa"/>
        <w:tblLook w:val="04A0" w:firstRow="1" w:lastRow="0" w:firstColumn="1" w:lastColumn="0" w:noHBand="0" w:noVBand="1"/>
      </w:tblPr>
      <w:tblGrid>
        <w:gridCol w:w="1479"/>
        <w:gridCol w:w="1372"/>
        <w:gridCol w:w="6780"/>
      </w:tblGrid>
      <w:tr w:rsidR="00070C16" w14:paraId="4AC29693" w14:textId="77777777" w:rsidTr="00C8549E">
        <w:tc>
          <w:tcPr>
            <w:tcW w:w="1479" w:type="dxa"/>
            <w:shd w:val="clear" w:color="auto" w:fill="D9D9D9" w:themeFill="background1" w:themeFillShade="D9"/>
          </w:tcPr>
          <w:p w14:paraId="3DBA3988"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2C3DF0C5"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F4A91A7" w14:textId="77777777" w:rsidR="00070C16" w:rsidRDefault="00070C16" w:rsidP="00C8549E">
            <w:pPr>
              <w:rPr>
                <w:b/>
                <w:bCs/>
                <w:lang w:val="en-US"/>
              </w:rPr>
            </w:pPr>
            <w:r>
              <w:rPr>
                <w:b/>
                <w:bCs/>
                <w:lang w:val="en-US"/>
              </w:rPr>
              <w:t>Comments</w:t>
            </w:r>
          </w:p>
        </w:tc>
      </w:tr>
      <w:tr w:rsidR="00070C16" w14:paraId="335EEF7B" w14:textId="77777777" w:rsidTr="00C8549E">
        <w:tc>
          <w:tcPr>
            <w:tcW w:w="1479" w:type="dxa"/>
          </w:tcPr>
          <w:p w14:paraId="26175640" w14:textId="77777777" w:rsidR="00070C16" w:rsidRDefault="00070C16" w:rsidP="00C8549E">
            <w:pPr>
              <w:rPr>
                <w:lang w:val="en-US" w:eastAsia="ko-KR"/>
              </w:rPr>
            </w:pPr>
          </w:p>
        </w:tc>
        <w:tc>
          <w:tcPr>
            <w:tcW w:w="1372" w:type="dxa"/>
          </w:tcPr>
          <w:p w14:paraId="6854AEB6" w14:textId="77777777" w:rsidR="00070C16" w:rsidRDefault="00070C16" w:rsidP="00C8549E">
            <w:pPr>
              <w:tabs>
                <w:tab w:val="left" w:pos="551"/>
              </w:tabs>
              <w:rPr>
                <w:lang w:val="en-US" w:eastAsia="ko-KR"/>
              </w:rPr>
            </w:pPr>
          </w:p>
        </w:tc>
        <w:tc>
          <w:tcPr>
            <w:tcW w:w="6780" w:type="dxa"/>
          </w:tcPr>
          <w:p w14:paraId="13BF77AD" w14:textId="77777777" w:rsidR="00070C16" w:rsidRDefault="00070C16" w:rsidP="00C8549E">
            <w:pPr>
              <w:rPr>
                <w:lang w:val="en-US" w:eastAsia="ko-KR"/>
              </w:rPr>
            </w:pPr>
          </w:p>
        </w:tc>
      </w:tr>
      <w:tr w:rsidR="00070C16" w14:paraId="0DE610B9" w14:textId="77777777" w:rsidTr="00C8549E">
        <w:tc>
          <w:tcPr>
            <w:tcW w:w="1479" w:type="dxa"/>
          </w:tcPr>
          <w:p w14:paraId="5C160E09" w14:textId="77777777" w:rsidR="00070C16" w:rsidRDefault="00070C16" w:rsidP="00C8549E">
            <w:pPr>
              <w:rPr>
                <w:lang w:val="en-US" w:eastAsia="ko-KR"/>
              </w:rPr>
            </w:pPr>
          </w:p>
        </w:tc>
        <w:tc>
          <w:tcPr>
            <w:tcW w:w="1372" w:type="dxa"/>
          </w:tcPr>
          <w:p w14:paraId="55254CA1" w14:textId="77777777" w:rsidR="00070C16" w:rsidRDefault="00070C16" w:rsidP="00C8549E">
            <w:pPr>
              <w:tabs>
                <w:tab w:val="left" w:pos="551"/>
              </w:tabs>
              <w:rPr>
                <w:lang w:val="en-US" w:eastAsia="ko-KR"/>
              </w:rPr>
            </w:pPr>
          </w:p>
        </w:tc>
        <w:tc>
          <w:tcPr>
            <w:tcW w:w="6780" w:type="dxa"/>
          </w:tcPr>
          <w:p w14:paraId="12F9A2C5" w14:textId="77777777" w:rsidR="00070C16" w:rsidRDefault="00070C16" w:rsidP="00C8549E">
            <w:pPr>
              <w:rPr>
                <w:lang w:val="en-US" w:eastAsia="ko-KR"/>
              </w:rPr>
            </w:pPr>
          </w:p>
        </w:tc>
      </w:tr>
      <w:tr w:rsidR="00070C16" w14:paraId="2C39333E" w14:textId="77777777" w:rsidTr="00C8549E">
        <w:tc>
          <w:tcPr>
            <w:tcW w:w="1479" w:type="dxa"/>
          </w:tcPr>
          <w:p w14:paraId="4E1C42AD" w14:textId="77777777" w:rsidR="00070C16" w:rsidRDefault="00070C16" w:rsidP="00C8549E">
            <w:pPr>
              <w:rPr>
                <w:lang w:val="en-US" w:eastAsia="ko-KR"/>
              </w:rPr>
            </w:pPr>
          </w:p>
        </w:tc>
        <w:tc>
          <w:tcPr>
            <w:tcW w:w="1372" w:type="dxa"/>
          </w:tcPr>
          <w:p w14:paraId="2D36CCE7" w14:textId="77777777" w:rsidR="00070C16" w:rsidRDefault="00070C16" w:rsidP="00C8549E">
            <w:pPr>
              <w:tabs>
                <w:tab w:val="left" w:pos="551"/>
              </w:tabs>
              <w:rPr>
                <w:lang w:val="en-US" w:eastAsia="ko-KR"/>
              </w:rPr>
            </w:pPr>
          </w:p>
        </w:tc>
        <w:tc>
          <w:tcPr>
            <w:tcW w:w="6780" w:type="dxa"/>
          </w:tcPr>
          <w:p w14:paraId="2A5F7C88"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4F0B6F87" w14:textId="61C29C40" w:rsidR="00C17338" w:rsidRDefault="00C17338">
      <w:pPr>
        <w:spacing w:after="100" w:afterAutospacing="1"/>
        <w:jc w:val="both"/>
        <w:rPr>
          <w:lang w:val="en-US"/>
        </w:rPr>
      </w:pPr>
      <w:r>
        <w:rPr>
          <w:lang w:val="en-US"/>
        </w:rPr>
        <w:t>One contribution also points out that when FH is disabled within the separate initial UL BWP, it is not clear which PRB index is to be used for the PUCCH transmission [</w:t>
      </w:r>
      <w:r w:rsidR="00BB6DF9">
        <w:rPr>
          <w:lang w:val="en-US"/>
        </w:rPr>
        <w:t>19</w:t>
      </w:r>
      <w:r>
        <w:rPr>
          <w:lang w:val="en-US"/>
        </w:rPr>
        <w:t>].</w:t>
      </w:r>
      <w:r w:rsidR="000813E8">
        <w:rPr>
          <w:lang w:val="en-US"/>
        </w:rPr>
        <w:t xml:space="preserve"> The contribution proposes</w:t>
      </w:r>
      <w:r w:rsidR="000813E8" w:rsidRPr="000813E8">
        <w:rPr>
          <w:lang w:val="en-US"/>
        </w:rPr>
        <w:t xml:space="preserve">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sidR="000813E8" w:rsidRPr="000813E8">
        <w:rPr>
          <w:lang w:val="en-US"/>
        </w:rPr>
        <w:t>.</w:t>
      </w:r>
      <w:r w:rsidR="000813E8">
        <w:rPr>
          <w:lang w:val="en-US"/>
        </w:rPr>
        <w:t xml:space="preserve"> This proposal can be </w:t>
      </w:r>
      <w:r w:rsidR="00EB5641">
        <w:rPr>
          <w:lang w:val="en-US"/>
        </w:rPr>
        <w:t>considered</w:t>
      </w:r>
      <w:r w:rsidR="000813E8">
        <w:rPr>
          <w:lang w:val="en-US"/>
        </w:rPr>
        <w:t xml:space="preserve"> at a later stage after other more critical proposals have seen some progress.</w:t>
      </w:r>
    </w:p>
    <w:p w14:paraId="7C6B6C70" w14:textId="3FD143CF" w:rsidR="006F0F0F" w:rsidRDefault="0051258B">
      <w:pPr>
        <w:pStyle w:val="Heading1"/>
        <w:ind w:left="1134" w:hanging="1134"/>
        <w:rPr>
          <w:lang w:val="en-US"/>
        </w:rPr>
      </w:pPr>
      <w:r>
        <w:rPr>
          <w:lang w:val="en-US"/>
        </w:rPr>
        <w:t xml:space="preserve">Initial and non-initial </w:t>
      </w:r>
      <w:r w:rsidR="00DF36D3">
        <w:rPr>
          <w:lang w:val="en-US"/>
        </w:rPr>
        <w:t>DL BWP</w:t>
      </w:r>
    </w:p>
    <w:p w14:paraId="150376D5" w14:textId="0535D687" w:rsidR="006F0F0F" w:rsidRDefault="00DF36D3" w:rsidP="00CC213A">
      <w:pPr>
        <w:pStyle w:val="Heading2"/>
        <w:ind w:left="1134" w:hanging="1134"/>
        <w:rPr>
          <w:lang w:val="en-US"/>
        </w:rPr>
      </w:pPr>
      <w:r>
        <w:rPr>
          <w:lang w:val="en-US"/>
        </w:rPr>
        <w:t>Separate initial DL BWP</w:t>
      </w:r>
    </w:p>
    <w:p w14:paraId="40F293DC" w14:textId="77777777" w:rsidR="006F0F0F" w:rsidRDefault="00DF36D3" w:rsidP="00043222">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F0F0F" w14:paraId="2A63681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F2787" w14:textId="77777777" w:rsidR="006F0F0F" w:rsidRDefault="00DF36D3">
            <w:pPr>
              <w:spacing w:after="0"/>
              <w:rPr>
                <w:lang w:val="en-US"/>
              </w:rPr>
            </w:pPr>
            <w:r>
              <w:rPr>
                <w:highlight w:val="darkYellow"/>
                <w:lang w:val="en-US"/>
              </w:rPr>
              <w:t>Working assumption:</w:t>
            </w:r>
          </w:p>
          <w:p w14:paraId="073C4043" w14:textId="77777777" w:rsidR="006F0F0F" w:rsidRDefault="00DF36D3" w:rsidP="003E426A">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D79F221"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the details of the configuration/definition</w:t>
            </w:r>
          </w:p>
          <w:p w14:paraId="3A4AA0C6"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lastRenderedPageBreak/>
              <w:t>The configuration for a separately configured initial DL BWP for RedCap UEs is signaled in SIB.</w:t>
            </w:r>
          </w:p>
          <w:p w14:paraId="5C069C07"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049C990E"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whether part of the configuration can be defined instead of signaled</w:t>
            </w:r>
          </w:p>
          <w:p w14:paraId="06A85FC4"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6EA618"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FFS during the initial access</w:t>
            </w:r>
          </w:p>
          <w:p w14:paraId="23E689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sidRPr="003B1892">
              <w:rPr>
                <w:lang w:eastAsia="zh-CN"/>
              </w:rPr>
              <w:t>behaviour</w:t>
            </w:r>
            <w:r>
              <w:rPr>
                <w:lang w:val="en-US" w:eastAsia="zh-CN"/>
              </w:rPr>
              <w:t xml:space="preserve"> for CORESET #0 monitoring</w:t>
            </w:r>
          </w:p>
          <w:p w14:paraId="5E381E8B"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supported bandwidths in the separate initial DL BWP</w:t>
            </w:r>
          </w:p>
          <w:p w14:paraId="29F8B468"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52DC1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FDD case</w:t>
            </w:r>
          </w:p>
          <w:p w14:paraId="07678B9B" w14:textId="77777777" w:rsidR="006F0F0F" w:rsidRDefault="006F0F0F">
            <w:pPr>
              <w:spacing w:after="0"/>
              <w:rPr>
                <w:rFonts w:eastAsia="Times New Roman"/>
                <w:lang w:val="en-US"/>
              </w:rPr>
            </w:pPr>
          </w:p>
        </w:tc>
      </w:tr>
    </w:tbl>
    <w:p w14:paraId="07AD8E77" w14:textId="3FA8A369" w:rsidR="00466525" w:rsidRPr="00466525" w:rsidRDefault="00DF36D3" w:rsidP="00043222">
      <w:pPr>
        <w:jc w:val="both"/>
        <w:rPr>
          <w:lang w:val="en-US"/>
        </w:rPr>
      </w:pPr>
      <w:r>
        <w:rPr>
          <w:lang w:val="en-US"/>
        </w:rPr>
        <w:lastRenderedPageBreak/>
        <w:br/>
      </w:r>
      <w:r w:rsidR="00466525" w:rsidRPr="00466525">
        <w:rPr>
          <w:lang w:val="en-US"/>
        </w:rPr>
        <w:t xml:space="preserve">Moreover, </w:t>
      </w:r>
      <w:r w:rsidR="00466525">
        <w:rPr>
          <w:lang w:val="en-US"/>
        </w:rPr>
        <w:t xml:space="preserve">we have the following proposal from the latest </w:t>
      </w:r>
      <w:r w:rsidR="00DD29CC">
        <w:rPr>
          <w:lang w:val="en-US"/>
        </w:rPr>
        <w:t>FLS</w:t>
      </w:r>
      <w:r w:rsidR="00466525" w:rsidRPr="00466525">
        <w:rPr>
          <w:lang w:val="en-US"/>
        </w:rPr>
        <w:t xml:space="preserve"> in RAN1#106-e</w:t>
      </w:r>
      <w:r w:rsidR="00DD29CC">
        <w:rPr>
          <w:lang w:val="en-US"/>
        </w:rPr>
        <w:t xml:space="preserve"> [3]:</w:t>
      </w:r>
    </w:p>
    <w:tbl>
      <w:tblPr>
        <w:tblW w:w="9629" w:type="dxa"/>
        <w:tblCellMar>
          <w:left w:w="0" w:type="dxa"/>
          <w:right w:w="0" w:type="dxa"/>
        </w:tblCellMar>
        <w:tblLook w:val="04A0" w:firstRow="1" w:lastRow="0" w:firstColumn="1" w:lastColumn="0" w:noHBand="0" w:noVBand="1"/>
      </w:tblPr>
      <w:tblGrid>
        <w:gridCol w:w="9629"/>
      </w:tblGrid>
      <w:tr w:rsidR="00466525" w:rsidRPr="00F562B2" w14:paraId="45AA7618" w14:textId="77777777" w:rsidTr="0046652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BD8E3" w14:textId="55808D72" w:rsidR="005443F9" w:rsidRPr="005443F9" w:rsidRDefault="005443F9" w:rsidP="005443F9">
            <w:pPr>
              <w:jc w:val="both"/>
            </w:pPr>
            <w:r>
              <w:t>Proposal:</w:t>
            </w:r>
          </w:p>
          <w:p w14:paraId="1739868F" w14:textId="5C790B1A" w:rsidR="00466525" w:rsidRPr="00F562B2" w:rsidRDefault="00466525" w:rsidP="003E426A">
            <w:pPr>
              <w:pStyle w:val="ListParagraph"/>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random access in idle/inactive mode in separate initial DL BWP for RedCap UEs in FR1,</w:t>
            </w:r>
          </w:p>
          <w:p w14:paraId="14EBE4C8"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8B4956A" w14:textId="798767E6"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the separate initial DL BWP is</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configured for random access but not for paging,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separate initial DL BWP.</w:t>
            </w:r>
          </w:p>
          <w:p w14:paraId="02D4C54D" w14:textId="104DEEF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37A1BA85"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paging in idle/inactive mode in separate initial DL BWP for RedCap UEs in FR1,</w:t>
            </w:r>
          </w:p>
          <w:p w14:paraId="527D45DA"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AED9C41" w14:textId="435131A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8903E34" w14:textId="0B2133FB"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50AF53DD"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CORESET#0 and SIB1 in idle/inactive/connected mode for RedCap UEs in FR1,</w:t>
            </w:r>
          </w:p>
          <w:p w14:paraId="7131329A" w14:textId="22C0C9B5"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076F3EAD" w14:textId="0E893655"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MIB-configured CORESET#0 or SIB1 to be within the separate initial DL BWP.</w:t>
            </w:r>
          </w:p>
          <w:p w14:paraId="51C428B8" w14:textId="35A7918E"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an RRC-configured DL BWP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6D5B0BAF" w14:textId="05B00DDB"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 configure MIB-configured CORESET#0 or SIB1 to be within the RRC-configured DL BWP.</w:t>
            </w:r>
          </w:p>
          <w:p w14:paraId="58DC278B"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In connected mode, the UE is not required to monitor CORESET#0 periodically for SI updates.</w:t>
            </w:r>
          </w:p>
          <w:p w14:paraId="10E5D9CA" w14:textId="7777777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How SI update notifications are indicated to RedCap UEs</w:t>
            </w:r>
          </w:p>
          <w:p w14:paraId="5CE0C923"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connected mode in an RRC-configured active DL BWP for a RedCap UE in FR1,</w:t>
            </w:r>
          </w:p>
          <w:p w14:paraId="36912ABE"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A218B7E" w14:textId="7777777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73F1641F" w14:textId="77777777" w:rsidR="00466525" w:rsidRPr="00F562B2" w:rsidRDefault="00466525" w:rsidP="003E426A">
            <w:pPr>
              <w:pStyle w:val="ListParagraph"/>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mandatory RedCap UE feature.</w:t>
            </w:r>
          </w:p>
          <w:p w14:paraId="0E9AE324" w14:textId="543C3593"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optionally supporting operation without SSB transmission in the RRC-configured active DL BWP</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RRC-configured active DL BWP.</w:t>
            </w:r>
          </w:p>
          <w:p w14:paraId="67088284" w14:textId="77777777" w:rsidR="00466525" w:rsidRPr="00F562B2" w:rsidRDefault="00466525" w:rsidP="003E426A">
            <w:pPr>
              <w:pStyle w:val="ListParagraph"/>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optional RedCap UE feature.</w:t>
            </w:r>
          </w:p>
          <w:p w14:paraId="4C83E2C3"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A9F2063" w14:textId="77777777" w:rsidR="00466525" w:rsidRPr="00F562B2" w:rsidRDefault="00466525" w:rsidP="003E426A">
            <w:pPr>
              <w:pStyle w:val="ListParagraph"/>
              <w:numPr>
                <w:ilvl w:val="2"/>
                <w:numId w:val="9"/>
              </w:numPr>
              <w:tabs>
                <w:tab w:val="left" w:pos="3780"/>
              </w:tabs>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5F9A61FF" w14:textId="7B414F6B" w:rsidR="0028674B" w:rsidRDefault="00E26404" w:rsidP="00043222">
      <w:pPr>
        <w:jc w:val="both"/>
        <w:rPr>
          <w:lang w:val="en-US"/>
        </w:rPr>
      </w:pPr>
      <w:r>
        <w:rPr>
          <w:lang w:val="en-US"/>
        </w:rPr>
        <w:lastRenderedPageBreak/>
        <w:br/>
      </w:r>
      <w:r w:rsidR="00943B61">
        <w:rPr>
          <w:lang w:val="en-US"/>
        </w:rPr>
        <w:t>Most of the</w:t>
      </w:r>
      <w:r w:rsidR="00DF36D3">
        <w:rPr>
          <w:lang w:val="en-US"/>
        </w:rPr>
        <w:t xml:space="preserve"> </w:t>
      </w:r>
      <w:r w:rsidR="00A85DA8">
        <w:rPr>
          <w:lang w:val="en-US"/>
        </w:rPr>
        <w:t>c</w:t>
      </w:r>
      <w:r w:rsidR="00DF36D3">
        <w:rPr>
          <w:lang w:val="en-US"/>
        </w:rPr>
        <w:t>ontributions (e.g., [</w:t>
      </w:r>
      <w:r w:rsidR="00A0648D">
        <w:rPr>
          <w:lang w:val="en-US"/>
        </w:rPr>
        <w:t xml:space="preserve">4, 5, </w:t>
      </w:r>
      <w:r w:rsidR="00BB6DF9">
        <w:rPr>
          <w:lang w:val="en-US"/>
        </w:rPr>
        <w:t>6</w:t>
      </w:r>
      <w:r w:rsidR="00943B61">
        <w:rPr>
          <w:lang w:val="en-US"/>
        </w:rPr>
        <w:t>,</w:t>
      </w:r>
      <w:r w:rsidR="00F36A40">
        <w:rPr>
          <w:lang w:val="en-US"/>
        </w:rPr>
        <w:t xml:space="preserve"> </w:t>
      </w:r>
      <w:r w:rsidR="00A0648D">
        <w:rPr>
          <w:lang w:val="en-US"/>
        </w:rPr>
        <w:t xml:space="preserve">7, 11, 12, 13, 15, 16, 18, 24, 26, 27, </w:t>
      </w:r>
      <w:r w:rsidR="00BB6DF9">
        <w:rPr>
          <w:lang w:val="en-US"/>
        </w:rPr>
        <w:t>29</w:t>
      </w:r>
      <w:r w:rsidR="00DF36D3">
        <w:rPr>
          <w:lang w:val="en-US"/>
        </w:rPr>
        <w:t>])</w:t>
      </w:r>
      <w:r w:rsidR="00943B61">
        <w:rPr>
          <w:lang w:val="en-US"/>
        </w:rPr>
        <w:t xml:space="preserve">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 offloading purposes</w:t>
      </w:r>
      <w:r w:rsidR="00A85DA8">
        <w:rPr>
          <w:lang w:val="en-US"/>
        </w:rPr>
        <w:t xml:space="preserve"> and also it is needed in scenarios where non-RedCap initial DL BWP is larger than the RedCap UE bandwidth</w:t>
      </w:r>
      <w:r w:rsidR="00DF36D3">
        <w:rPr>
          <w:lang w:val="en-US"/>
        </w:rPr>
        <w:t>.</w:t>
      </w:r>
      <w:r w:rsidR="00A85DA8">
        <w:rPr>
          <w:lang w:val="en-US"/>
        </w:rPr>
        <w:t xml:space="preserve"> In addition, several contributions indicate that the configuration for a separately configured initial DL BWP for RedCap UEs can be signaled in SIB [</w:t>
      </w:r>
      <w:r w:rsidR="00BB6DF9">
        <w:rPr>
          <w:lang w:val="en-US"/>
        </w:rPr>
        <w:t>6</w:t>
      </w:r>
      <w:r w:rsidR="00A85DA8">
        <w:rPr>
          <w:lang w:val="en-US"/>
        </w:rPr>
        <w:t xml:space="preserve">, </w:t>
      </w:r>
      <w:r w:rsidR="00A11D67">
        <w:rPr>
          <w:lang w:val="en-US"/>
        </w:rPr>
        <w:t xml:space="preserve">11, 12, 15, 24, </w:t>
      </w:r>
      <w:r w:rsidR="00BB6DF9">
        <w:rPr>
          <w:lang w:val="en-US"/>
        </w:rPr>
        <w:t>26</w:t>
      </w:r>
      <w:r w:rsidR="00A85DA8">
        <w:rPr>
          <w:lang w:val="en-US"/>
        </w:rPr>
        <w:t xml:space="preserve">]. </w:t>
      </w:r>
      <w:r w:rsidR="0028674B">
        <w:rPr>
          <w:lang w:val="en-US"/>
        </w:rPr>
        <w:t>In addition, several contributions support that an initial DL BWP for RedCap UEs can be optionally configured/defined separately from the initial DL BWP for non-RedCap UEs in FDD</w:t>
      </w:r>
      <w:r w:rsidR="00DE6EFF">
        <w:rPr>
          <w:lang w:val="en-US"/>
        </w:rPr>
        <w:t xml:space="preserve"> as well</w:t>
      </w:r>
      <w:r w:rsidR="0028674B">
        <w:rPr>
          <w:lang w:val="en-US"/>
        </w:rPr>
        <w:t xml:space="preserve"> [</w:t>
      </w:r>
      <w:r w:rsidR="000B3562">
        <w:rPr>
          <w:lang w:val="en-US"/>
        </w:rPr>
        <w:t xml:space="preserve">12, 18, 24, </w:t>
      </w:r>
      <w:r w:rsidR="00BB6DF9">
        <w:rPr>
          <w:lang w:val="en-US"/>
        </w:rPr>
        <w:t>27</w:t>
      </w:r>
      <w:r w:rsidR="0028674B">
        <w:rPr>
          <w:lang w:val="en-US"/>
        </w:rPr>
        <w:t>].</w:t>
      </w:r>
    </w:p>
    <w:p w14:paraId="6CE4902A" w14:textId="3AE6E2ED" w:rsidR="004014E3" w:rsidRDefault="009658C9" w:rsidP="00043222">
      <w:pPr>
        <w:jc w:val="both"/>
        <w:rPr>
          <w:lang w:val="en-US"/>
        </w:rPr>
      </w:pPr>
      <w:r>
        <w:rPr>
          <w:lang w:val="en-US"/>
        </w:rPr>
        <w:t xml:space="preserve">Although there are several FFSs that need to be addressed, there is a general agreement about the optional configuration of a separate initial DL BWP for RedCap. Therefore, the following proposal </w:t>
      </w:r>
      <w:r w:rsidR="00633675">
        <w:rPr>
          <w:lang w:val="en-US"/>
        </w:rPr>
        <w:t xml:space="preserve">can be considered, with the understanding that the </w:t>
      </w:r>
      <w:r>
        <w:rPr>
          <w:lang w:val="en-US"/>
        </w:rPr>
        <w:t>FFSs regarding various aspects including CORESET #0, CSSs and SSB</w:t>
      </w:r>
      <w:r w:rsidR="00633675">
        <w:rPr>
          <w:lang w:val="en-US"/>
        </w:rPr>
        <w:t xml:space="preserve"> will be discussed subsequently</w:t>
      </w:r>
      <w:r>
        <w:rPr>
          <w:lang w:val="en-US"/>
        </w:rPr>
        <w:t>.</w:t>
      </w:r>
    </w:p>
    <w:p w14:paraId="0AC2CE53" w14:textId="77777777" w:rsidR="003525DA" w:rsidRDefault="004014E3" w:rsidP="004014E3">
      <w:pPr>
        <w:jc w:val="both"/>
        <w:rPr>
          <w:b/>
          <w:bCs/>
          <w:lang w:val="en-US"/>
        </w:rPr>
      </w:pPr>
      <w:r>
        <w:rPr>
          <w:b/>
          <w:highlight w:val="yellow"/>
          <w:lang w:val="en-US"/>
        </w:rPr>
        <w:t xml:space="preserve">FL1 High Priority Proposal </w:t>
      </w:r>
      <w:r w:rsidR="00570530">
        <w:rPr>
          <w:b/>
          <w:highlight w:val="yellow"/>
          <w:lang w:val="en-US"/>
        </w:rPr>
        <w:t>3.1</w:t>
      </w:r>
      <w:r>
        <w:rPr>
          <w:b/>
          <w:highlight w:val="yellow"/>
          <w:lang w:val="en-US"/>
        </w:rPr>
        <w:t>-1</w:t>
      </w:r>
      <w:r>
        <w:rPr>
          <w:b/>
          <w:bCs/>
          <w:lang w:val="en-US"/>
        </w:rPr>
        <w:t>:</w:t>
      </w:r>
    </w:p>
    <w:p w14:paraId="1690B8A0" w14:textId="6558625F" w:rsidR="004014E3" w:rsidRPr="003525DA" w:rsidRDefault="004014E3" w:rsidP="003525DA">
      <w:pPr>
        <w:pStyle w:val="ListParagraph"/>
        <w:numPr>
          <w:ilvl w:val="0"/>
          <w:numId w:val="29"/>
        </w:numPr>
        <w:jc w:val="both"/>
        <w:rPr>
          <w:b/>
          <w:sz w:val="20"/>
          <w:szCs w:val="22"/>
          <w:lang w:val="en-US"/>
        </w:rPr>
      </w:pPr>
      <w:r w:rsidRPr="003525DA">
        <w:rPr>
          <w:b/>
          <w:sz w:val="20"/>
          <w:szCs w:val="22"/>
          <w:lang w:val="en-US"/>
        </w:rPr>
        <w:t>A separate initial DL BWP can be optionally configured/defined for RedCap UEs and it can be signaled in SIB.</w:t>
      </w:r>
    </w:p>
    <w:p w14:paraId="0F70EDDB" w14:textId="3825EE10" w:rsidR="00B9767B" w:rsidRPr="0028674B" w:rsidRDefault="00B9767B" w:rsidP="003525DA">
      <w:pPr>
        <w:pStyle w:val="ListParagraph"/>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sidR="006E55CC">
        <w:rPr>
          <w:b/>
          <w:bCs/>
          <w:sz w:val="20"/>
          <w:szCs w:val="22"/>
          <w:lang w:val="en-US"/>
        </w:rPr>
        <w:t>.</w:t>
      </w:r>
    </w:p>
    <w:tbl>
      <w:tblPr>
        <w:tblStyle w:val="TableGrid"/>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35331F" w:rsidR="006010D1" w:rsidRDefault="005708BD" w:rsidP="00ED3D5C">
            <w:pPr>
              <w:rPr>
                <w:lang w:val="en-US" w:eastAsia="ko-KR"/>
              </w:rPr>
            </w:pPr>
            <w:r>
              <w:rPr>
                <w:lang w:val="en-US" w:eastAsia="ko-KR"/>
              </w:rPr>
              <w:t>Qualcomm</w:t>
            </w:r>
          </w:p>
        </w:tc>
        <w:tc>
          <w:tcPr>
            <w:tcW w:w="1372" w:type="dxa"/>
          </w:tcPr>
          <w:p w14:paraId="06EB48BB" w14:textId="77777777" w:rsidR="006010D1" w:rsidRDefault="006010D1" w:rsidP="00ED3D5C">
            <w:pPr>
              <w:tabs>
                <w:tab w:val="left" w:pos="551"/>
              </w:tabs>
              <w:rPr>
                <w:lang w:val="en-US" w:eastAsia="ko-KR"/>
              </w:rPr>
            </w:pPr>
          </w:p>
        </w:tc>
        <w:tc>
          <w:tcPr>
            <w:tcW w:w="6780" w:type="dxa"/>
          </w:tcPr>
          <w:p w14:paraId="0B51F425" w14:textId="7D1491D0" w:rsidR="006010D1" w:rsidRDefault="005708BD" w:rsidP="00ED3D5C">
            <w:pPr>
              <w:rPr>
                <w:lang w:val="en-US" w:eastAsia="ko-KR"/>
              </w:rPr>
            </w:pPr>
            <w:r>
              <w:rPr>
                <w:lang w:val="en-US" w:eastAsia="ko-KR"/>
              </w:rPr>
              <w:t>We can agree with this proposal, if the conditions</w:t>
            </w:r>
            <w:r w:rsidR="00EF6249">
              <w:rPr>
                <w:lang w:val="en-US" w:eastAsia="ko-KR"/>
              </w:rPr>
              <w:t>/motivations</w:t>
            </w:r>
            <w:r>
              <w:rPr>
                <w:lang w:val="en-US" w:eastAsia="ko-KR"/>
              </w:rPr>
              <w:t xml:space="preserve"> for the separate initial DL BWP configuration are provided</w:t>
            </w:r>
            <w:r w:rsidR="00EF6249">
              <w:rPr>
                <w:lang w:val="en-US" w:eastAsia="ko-KR"/>
              </w:rPr>
              <w:t xml:space="preserve"> same as</w:t>
            </w:r>
            <w:r>
              <w:rPr>
                <w:lang w:val="en-US" w:eastAsia="ko-KR"/>
              </w:rPr>
              <w:t xml:space="preserve"> </w:t>
            </w:r>
            <w:r w:rsidRPr="005708BD">
              <w:rPr>
                <w:bCs/>
              </w:rPr>
              <w:t>FL1 High Priority Proposal 2.1-1</w:t>
            </w:r>
            <w:r w:rsidRPr="005708BD">
              <w:rPr>
                <w:bCs/>
              </w:rPr>
              <w:t>.</w:t>
            </w:r>
          </w:p>
        </w:tc>
      </w:tr>
      <w:tr w:rsidR="006010D1" w14:paraId="0BEE15E6" w14:textId="77777777" w:rsidTr="00ED3D5C">
        <w:tc>
          <w:tcPr>
            <w:tcW w:w="1479" w:type="dxa"/>
          </w:tcPr>
          <w:p w14:paraId="17A375FC" w14:textId="77777777" w:rsidR="006010D1" w:rsidRDefault="006010D1" w:rsidP="00ED3D5C">
            <w:pPr>
              <w:rPr>
                <w:lang w:val="en-US" w:eastAsia="ko-KR"/>
              </w:rPr>
            </w:pPr>
          </w:p>
        </w:tc>
        <w:tc>
          <w:tcPr>
            <w:tcW w:w="1372" w:type="dxa"/>
          </w:tcPr>
          <w:p w14:paraId="74F1FD57" w14:textId="77777777" w:rsidR="006010D1" w:rsidRDefault="006010D1" w:rsidP="00ED3D5C">
            <w:pPr>
              <w:tabs>
                <w:tab w:val="left" w:pos="551"/>
              </w:tabs>
              <w:rPr>
                <w:lang w:val="en-US" w:eastAsia="ko-KR"/>
              </w:rPr>
            </w:pPr>
          </w:p>
        </w:tc>
        <w:tc>
          <w:tcPr>
            <w:tcW w:w="6780" w:type="dxa"/>
          </w:tcPr>
          <w:p w14:paraId="0290E6AC" w14:textId="77777777" w:rsidR="006010D1" w:rsidRDefault="006010D1" w:rsidP="00ED3D5C">
            <w:pPr>
              <w:rPr>
                <w:lang w:val="en-US" w:eastAsia="ko-KR"/>
              </w:rPr>
            </w:pPr>
          </w:p>
        </w:tc>
      </w:tr>
      <w:tr w:rsidR="006010D1" w14:paraId="2E205E6A" w14:textId="77777777" w:rsidTr="00ED3D5C">
        <w:tc>
          <w:tcPr>
            <w:tcW w:w="1479" w:type="dxa"/>
          </w:tcPr>
          <w:p w14:paraId="47CAE1FD" w14:textId="77777777" w:rsidR="006010D1" w:rsidRDefault="006010D1" w:rsidP="00ED3D5C">
            <w:pPr>
              <w:rPr>
                <w:lang w:val="en-US" w:eastAsia="ko-KR"/>
              </w:rPr>
            </w:pPr>
          </w:p>
        </w:tc>
        <w:tc>
          <w:tcPr>
            <w:tcW w:w="1372" w:type="dxa"/>
          </w:tcPr>
          <w:p w14:paraId="4D4C71AE" w14:textId="77777777" w:rsidR="006010D1" w:rsidRDefault="006010D1" w:rsidP="00ED3D5C">
            <w:pPr>
              <w:tabs>
                <w:tab w:val="left" w:pos="551"/>
              </w:tabs>
              <w:rPr>
                <w:lang w:val="en-US" w:eastAsia="ko-KR"/>
              </w:rPr>
            </w:pPr>
          </w:p>
        </w:tc>
        <w:tc>
          <w:tcPr>
            <w:tcW w:w="6780" w:type="dxa"/>
          </w:tcPr>
          <w:p w14:paraId="08B1F568" w14:textId="77777777" w:rsidR="006010D1" w:rsidRDefault="006010D1" w:rsidP="00ED3D5C">
            <w:pPr>
              <w:rPr>
                <w:lang w:val="en-US" w:eastAsia="ko-KR"/>
              </w:rPr>
            </w:pPr>
          </w:p>
        </w:tc>
      </w:tr>
    </w:tbl>
    <w:p w14:paraId="47E487BD" w14:textId="77777777" w:rsidR="00377C7D" w:rsidRDefault="00377C7D" w:rsidP="00043222">
      <w:pPr>
        <w:jc w:val="both"/>
        <w:rPr>
          <w:lang w:val="en-US"/>
        </w:rPr>
      </w:pPr>
    </w:p>
    <w:p w14:paraId="28F9C4F8" w14:textId="226CE86B" w:rsidR="006F0F0F" w:rsidRDefault="00DF36D3" w:rsidP="00043222">
      <w:pPr>
        <w:jc w:val="both"/>
        <w:rPr>
          <w:lang w:val="en-US"/>
        </w:rPr>
      </w:pPr>
      <w:r>
        <w:rPr>
          <w:lang w:val="en-US"/>
        </w:rPr>
        <w:t>Next, the FFSs related to the separate initial DL BWP for RedCap are discussed.</w:t>
      </w:r>
    </w:p>
    <w:p w14:paraId="471D1D5F" w14:textId="77777777" w:rsidR="00934D49" w:rsidRDefault="00934D49" w:rsidP="00043222">
      <w:pPr>
        <w:jc w:val="both"/>
        <w:rPr>
          <w:lang w:val="en-US"/>
        </w:rPr>
      </w:pPr>
    </w:p>
    <w:p w14:paraId="376B4CD8" w14:textId="44B0D5CB" w:rsidR="00F36A40" w:rsidRDefault="00B239AA" w:rsidP="00A0057D">
      <w:pPr>
        <w:jc w:val="both"/>
        <w:rPr>
          <w:b/>
          <w:u w:val="single"/>
          <w:lang w:val="en-US"/>
        </w:rPr>
      </w:pPr>
      <w:r>
        <w:rPr>
          <w:b/>
          <w:u w:val="single"/>
          <w:lang w:val="en-US"/>
        </w:rPr>
        <w:t>CORESETs and CSSs in</w:t>
      </w:r>
      <w:r w:rsidR="00F36A40">
        <w:rPr>
          <w:b/>
          <w:u w:val="single"/>
          <w:lang w:val="en-US"/>
        </w:rPr>
        <w:t xml:space="preserve"> separate initial DL BWP for RedCap</w:t>
      </w:r>
    </w:p>
    <w:p w14:paraId="2A6FC89F" w14:textId="39FE7E10" w:rsidR="00F36A40" w:rsidRDefault="00CB14C1" w:rsidP="00043222">
      <w:pPr>
        <w:jc w:val="both"/>
        <w:rPr>
          <w:lang w:val="en-US"/>
        </w:rPr>
      </w:pPr>
      <w:r>
        <w:rPr>
          <w:lang w:val="en-US"/>
        </w:rPr>
        <w:t>Many</w:t>
      </w:r>
      <w:r w:rsidR="00F36A40">
        <w:rPr>
          <w:lang w:val="en-US"/>
        </w:rPr>
        <w:t xml:space="preserve"> contributions propose that a separate SIB-configured initial DL BWP</w:t>
      </w:r>
      <w:r>
        <w:rPr>
          <w:lang w:val="en-US"/>
        </w:rPr>
        <w:t xml:space="preserve"> for RedCap (if configured)</w:t>
      </w:r>
      <w:r w:rsidR="00F36A40">
        <w:rPr>
          <w:lang w:val="en-US"/>
        </w:rPr>
        <w:t xml:space="preserve"> does not need to contain the entire CORESET #0 [</w:t>
      </w:r>
      <w:r w:rsidR="00A45B26">
        <w:rPr>
          <w:lang w:val="en-US"/>
        </w:rPr>
        <w:t xml:space="preserve">4, 5, </w:t>
      </w:r>
      <w:r w:rsidR="00BB6DF9">
        <w:rPr>
          <w:lang w:val="en-US"/>
        </w:rPr>
        <w:t>6</w:t>
      </w:r>
      <w:r w:rsidR="00F36A40">
        <w:rPr>
          <w:lang w:val="en-US"/>
        </w:rPr>
        <w:t xml:space="preserve">, </w:t>
      </w:r>
      <w:r w:rsidR="00A45B26">
        <w:rPr>
          <w:lang w:val="en-US"/>
        </w:rPr>
        <w:t xml:space="preserve">8, 10, 11, 16, 18, </w:t>
      </w:r>
      <w:r w:rsidR="00BB6DF9">
        <w:rPr>
          <w:lang w:val="en-US"/>
        </w:rPr>
        <w:t>26</w:t>
      </w:r>
      <w:r w:rsidR="00F36A40">
        <w:rPr>
          <w:lang w:val="en-US"/>
        </w:rPr>
        <w:t xml:space="preserve">]. </w:t>
      </w:r>
      <w:r>
        <w:rPr>
          <w:lang w:val="en-US"/>
        </w:rPr>
        <w:t>Also, several contributions mention that the separate initial DL BWP for RedCap UEs can include a configuration of CORESET</w:t>
      </w:r>
      <w:r w:rsidR="00DA4DD6">
        <w:rPr>
          <w:lang w:val="en-US"/>
        </w:rPr>
        <w:t>s</w:t>
      </w:r>
      <w:r>
        <w:rPr>
          <w:lang w:val="en-US"/>
        </w:rPr>
        <w:t xml:space="preserve"> and CSS(s) [</w:t>
      </w:r>
      <w:r w:rsidR="008436E0">
        <w:rPr>
          <w:lang w:val="en-US"/>
        </w:rPr>
        <w:t xml:space="preserve">4, </w:t>
      </w:r>
      <w:r w:rsidR="00BB6DF9">
        <w:rPr>
          <w:lang w:val="en-US"/>
        </w:rPr>
        <w:t>6</w:t>
      </w:r>
      <w:r>
        <w:rPr>
          <w:lang w:val="en-US"/>
        </w:rPr>
        <w:t xml:space="preserve">, </w:t>
      </w:r>
      <w:r w:rsidR="00BB6DF9">
        <w:rPr>
          <w:lang w:val="en-US"/>
        </w:rPr>
        <w:t>11</w:t>
      </w:r>
      <w:r>
        <w:rPr>
          <w:lang w:val="en-US"/>
        </w:rPr>
        <w:t xml:space="preserve">, </w:t>
      </w:r>
      <w:r w:rsidR="00BB6DF9">
        <w:rPr>
          <w:lang w:val="en-US"/>
        </w:rPr>
        <w:t>12</w:t>
      </w:r>
      <w:r>
        <w:rPr>
          <w:lang w:val="en-US"/>
        </w:rPr>
        <w:t xml:space="preserve">, </w:t>
      </w:r>
      <w:r w:rsidR="00BB6DF9">
        <w:rPr>
          <w:lang w:val="en-US"/>
        </w:rPr>
        <w:t>13</w:t>
      </w:r>
      <w:r>
        <w:rPr>
          <w:lang w:val="en-US"/>
        </w:rPr>
        <w:t xml:space="preserve">, </w:t>
      </w:r>
      <w:r w:rsidR="00BB6DF9">
        <w:rPr>
          <w:lang w:val="en-US"/>
        </w:rPr>
        <w:t>16</w:t>
      </w:r>
      <w:r>
        <w:rPr>
          <w:lang w:val="en-US"/>
        </w:rPr>
        <w:t xml:space="preserve">, </w:t>
      </w:r>
      <w:r w:rsidR="00BB6DF9">
        <w:rPr>
          <w:lang w:val="en-US"/>
        </w:rPr>
        <w:t>23</w:t>
      </w:r>
      <w:r>
        <w:rPr>
          <w:lang w:val="en-US"/>
        </w:rPr>
        <w:t xml:space="preserve">, </w:t>
      </w:r>
      <w:r w:rsidR="00BB6DF9">
        <w:rPr>
          <w:lang w:val="en-US"/>
        </w:rPr>
        <w:t>24</w:t>
      </w:r>
      <w:r>
        <w:rPr>
          <w:lang w:val="en-US"/>
        </w:rPr>
        <w:t xml:space="preserve">, </w:t>
      </w:r>
      <w:r w:rsidR="008436E0">
        <w:rPr>
          <w:lang w:val="en-US"/>
        </w:rPr>
        <w:t xml:space="preserve">27, </w:t>
      </w:r>
      <w:r w:rsidR="00BB6DF9">
        <w:rPr>
          <w:lang w:val="en-US"/>
        </w:rPr>
        <w:t>29</w:t>
      </w:r>
      <w:r>
        <w:rPr>
          <w:lang w:val="en-US"/>
        </w:rPr>
        <w:t>]</w:t>
      </w:r>
      <w:r w:rsidR="00DA4DD6">
        <w:rPr>
          <w:lang w:val="en-US"/>
        </w:rPr>
        <w:t>.</w:t>
      </w:r>
      <w:r w:rsidR="00AF38CD">
        <w:rPr>
          <w:lang w:val="en-US"/>
        </w:rPr>
        <w:t xml:space="preserve"> </w:t>
      </w:r>
      <w:r w:rsidR="00B92BC6">
        <w:rPr>
          <w:lang w:val="en-US"/>
        </w:rPr>
        <w:t>In addition, one contribution proposes to support paging on separate initial DL BWP [</w:t>
      </w:r>
      <w:r w:rsidR="00B30B5C">
        <w:rPr>
          <w:lang w:val="en-US"/>
        </w:rPr>
        <w:t>31</w:t>
      </w:r>
      <w:r w:rsidR="00B92BC6">
        <w:rPr>
          <w:lang w:val="en-US"/>
        </w:rPr>
        <w:t>]. One</w:t>
      </w:r>
      <w:r w:rsidR="00AF38CD">
        <w:rPr>
          <w:lang w:val="en-US"/>
        </w:rPr>
        <w:t xml:space="preserve"> contribution proposes to down-select from either mandating the separate initial DL BWP to always overlap with CORESET#0</w:t>
      </w:r>
      <w:r w:rsidR="00D50498">
        <w:rPr>
          <w:lang w:val="en-US"/>
        </w:rPr>
        <w:t xml:space="preserve"> </w:t>
      </w:r>
      <w:r w:rsidR="00AF38CD">
        <w:rPr>
          <w:lang w:val="en-US"/>
        </w:rPr>
        <w:t>or introducing a RedCap-specific CORESET#0 where RedCap UEs monitors paging and SI</w:t>
      </w:r>
      <w:r w:rsidR="00F919F2">
        <w:rPr>
          <w:lang w:val="en-US"/>
        </w:rPr>
        <w:t>, in order to avoid BWP switching</w:t>
      </w:r>
      <w:r w:rsidR="00B92BC6">
        <w:rPr>
          <w:lang w:val="en-US"/>
        </w:rPr>
        <w:t xml:space="preserve"> [</w:t>
      </w:r>
      <w:r w:rsidR="00B70505">
        <w:rPr>
          <w:lang w:val="en-US"/>
        </w:rPr>
        <w:t>33</w:t>
      </w:r>
      <w:r w:rsidR="00B92BC6">
        <w:rPr>
          <w:lang w:val="en-US"/>
        </w:rPr>
        <w:t>]</w:t>
      </w:r>
      <w:r w:rsidR="00F919F2">
        <w:rPr>
          <w:lang w:val="en-US"/>
        </w:rPr>
        <w:t xml:space="preserve">. </w:t>
      </w:r>
      <w:r w:rsidR="00D50498">
        <w:rPr>
          <w:lang w:val="en-US"/>
        </w:rPr>
        <w:t xml:space="preserve">If neither of these options are configured by the network, the contribution proposes to consider the cell as barred for RedCap UEs.  </w:t>
      </w:r>
    </w:p>
    <w:p w14:paraId="6649F2DA" w14:textId="5EFD38FB" w:rsidR="00CC3753" w:rsidRDefault="00EC69E7" w:rsidP="00DA4DD6">
      <w:pPr>
        <w:jc w:val="both"/>
        <w:rPr>
          <w:b/>
          <w:lang w:val="en-US"/>
        </w:rPr>
      </w:pPr>
      <w:r>
        <w:rPr>
          <w:b/>
          <w:highlight w:val="yellow"/>
          <w:lang w:val="en-US"/>
        </w:rPr>
        <w:t xml:space="preserve">FL1 High </w:t>
      </w:r>
      <w:r w:rsidR="00F36A40" w:rsidRPr="00EC69E7">
        <w:rPr>
          <w:b/>
          <w:highlight w:val="yellow"/>
          <w:lang w:val="en-US"/>
        </w:rPr>
        <w:t xml:space="preserve">Priority Proposal </w:t>
      </w:r>
      <w:r w:rsidR="00570530" w:rsidRPr="00EC69E7">
        <w:rPr>
          <w:b/>
          <w:highlight w:val="yellow"/>
          <w:lang w:val="en-US"/>
        </w:rPr>
        <w:t>3.1-2</w:t>
      </w:r>
      <w:r w:rsidR="00F36A40">
        <w:rPr>
          <w:b/>
          <w:lang w:val="en-US"/>
        </w:rPr>
        <w:t>:</w:t>
      </w:r>
    </w:p>
    <w:p w14:paraId="1D70408C" w14:textId="3142AF40" w:rsidR="00F36A40" w:rsidRPr="00CC3753" w:rsidRDefault="00F36A40" w:rsidP="00CC3753">
      <w:pPr>
        <w:pStyle w:val="ListParagraph"/>
        <w:numPr>
          <w:ilvl w:val="0"/>
          <w:numId w:val="29"/>
        </w:numPr>
        <w:jc w:val="both"/>
        <w:rPr>
          <w:b/>
          <w:sz w:val="20"/>
          <w:szCs w:val="22"/>
          <w:lang w:val="en-US"/>
        </w:rPr>
      </w:pPr>
      <w:r w:rsidRPr="00CC3753">
        <w:rPr>
          <w:b/>
          <w:sz w:val="20"/>
          <w:szCs w:val="22"/>
          <w:lang w:val="en-US"/>
        </w:rPr>
        <w:t>A separate SIB-configured initial DL BWP for RedCap UEs</w:t>
      </w:r>
      <w:r w:rsidR="00CB14C1" w:rsidRPr="00CC3753">
        <w:rPr>
          <w:b/>
          <w:sz w:val="20"/>
          <w:szCs w:val="22"/>
          <w:lang w:val="en-US"/>
        </w:rPr>
        <w:t xml:space="preserve"> (if configured)</w:t>
      </w:r>
      <w:r w:rsidRPr="00CC3753">
        <w:rPr>
          <w:b/>
          <w:sz w:val="20"/>
          <w:szCs w:val="22"/>
          <w:lang w:val="en-US"/>
        </w:rPr>
        <w:t xml:space="preserve"> does not need to contain the entire CORESET #0.</w:t>
      </w:r>
    </w:p>
    <w:p w14:paraId="678FF9B7" w14:textId="3F62A500" w:rsidR="00DA4DD6" w:rsidRPr="00DA4DD6" w:rsidRDefault="00A67377" w:rsidP="00CC3753">
      <w:pPr>
        <w:pStyle w:val="ListParagraph"/>
        <w:numPr>
          <w:ilvl w:val="1"/>
          <w:numId w:val="15"/>
        </w:numPr>
        <w:tabs>
          <w:tab w:val="left" w:pos="1410"/>
        </w:tabs>
        <w:spacing w:after="100" w:afterAutospacing="1"/>
        <w:rPr>
          <w:b/>
          <w:sz w:val="20"/>
          <w:szCs w:val="22"/>
          <w:lang w:val="en-US"/>
        </w:rPr>
      </w:pPr>
      <w:r>
        <w:rPr>
          <w:b/>
          <w:sz w:val="20"/>
          <w:szCs w:val="22"/>
          <w:lang w:val="en-US"/>
        </w:rPr>
        <w:t xml:space="preserve">FFS: </w:t>
      </w:r>
      <w:r w:rsidR="00B8166A">
        <w:rPr>
          <w:b/>
          <w:sz w:val="20"/>
          <w:szCs w:val="22"/>
          <w:lang w:val="en-US"/>
        </w:rPr>
        <w:t>which</w:t>
      </w:r>
      <w:r>
        <w:rPr>
          <w:b/>
          <w:sz w:val="20"/>
          <w:szCs w:val="22"/>
          <w:lang w:val="en-US"/>
        </w:rPr>
        <w:t xml:space="preserve"> CORESET(s) and CSS(s) that </w:t>
      </w:r>
      <w:r w:rsidR="00754897">
        <w:rPr>
          <w:b/>
          <w:sz w:val="20"/>
          <w:szCs w:val="22"/>
          <w:lang w:val="en-US"/>
        </w:rPr>
        <w:t>must</w:t>
      </w:r>
      <w:r>
        <w:rPr>
          <w:b/>
          <w:sz w:val="20"/>
          <w:szCs w:val="22"/>
          <w:lang w:val="en-US"/>
        </w:rPr>
        <w:t xml:space="preserve"> be configured for </w:t>
      </w:r>
      <w:r w:rsidR="00DA4DD6">
        <w:rPr>
          <w:b/>
          <w:sz w:val="20"/>
          <w:szCs w:val="22"/>
          <w:lang w:val="en-US"/>
        </w:rPr>
        <w:t xml:space="preserve">separate </w:t>
      </w:r>
      <w:r w:rsidR="00DA4DD6" w:rsidRPr="00DA4DD6">
        <w:rPr>
          <w:b/>
          <w:sz w:val="20"/>
          <w:szCs w:val="22"/>
          <w:lang w:val="en-US"/>
        </w:rPr>
        <w:t>initial DL BWP</w:t>
      </w:r>
    </w:p>
    <w:tbl>
      <w:tblPr>
        <w:tblStyle w:val="TableGrid"/>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1B00C36D" w:rsidR="00DA4DD6" w:rsidRDefault="00DA4DD6" w:rsidP="00ED3D5C">
            <w:pPr>
              <w:rPr>
                <w:b/>
                <w:bCs/>
                <w:lang w:val="en-US"/>
              </w:rPr>
            </w:pPr>
            <w:r>
              <w:rPr>
                <w:b/>
                <w:lang w:val="en-US"/>
              </w:rPr>
              <w:tab/>
            </w: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510345D" w:rsidR="00DA4DD6" w:rsidRDefault="005708BD" w:rsidP="00ED3D5C">
            <w:pPr>
              <w:rPr>
                <w:lang w:val="en-US" w:eastAsia="ko-KR"/>
              </w:rPr>
            </w:pPr>
            <w:r>
              <w:rPr>
                <w:lang w:val="en-US" w:eastAsia="ko-KR"/>
              </w:rPr>
              <w:t>Qualcomm</w:t>
            </w:r>
          </w:p>
        </w:tc>
        <w:tc>
          <w:tcPr>
            <w:tcW w:w="1372" w:type="dxa"/>
          </w:tcPr>
          <w:p w14:paraId="77951E53" w14:textId="18B9CC39" w:rsidR="00DA4DD6" w:rsidRDefault="005708BD" w:rsidP="00ED3D5C">
            <w:pPr>
              <w:tabs>
                <w:tab w:val="left" w:pos="551"/>
              </w:tabs>
              <w:rPr>
                <w:lang w:val="en-US" w:eastAsia="ko-KR"/>
              </w:rPr>
            </w:pPr>
            <w:r>
              <w:rPr>
                <w:lang w:val="en-US" w:eastAsia="ko-KR"/>
              </w:rPr>
              <w:t>N</w:t>
            </w:r>
          </w:p>
        </w:tc>
        <w:tc>
          <w:tcPr>
            <w:tcW w:w="6780" w:type="dxa"/>
          </w:tcPr>
          <w:p w14:paraId="4F454E3B" w14:textId="3A261AD0" w:rsidR="00A50B3E" w:rsidRDefault="00A50B3E" w:rsidP="00ED3D5C">
            <w:pPr>
              <w:rPr>
                <w:lang w:val="en-US" w:eastAsia="ko-KR"/>
              </w:rPr>
            </w:pPr>
            <w:r>
              <w:rPr>
                <w:lang w:val="en-US" w:eastAsia="ko-KR"/>
              </w:rPr>
              <w:t>D</w:t>
            </w:r>
            <w:r w:rsidRPr="00A50B3E">
              <w:rPr>
                <w:lang w:val="en-US" w:eastAsia="ko-KR"/>
              </w:rPr>
              <w:t>efining/configuring a separate initial DL BWP for RedCap UE does not necessarily mean CORESET#0 cannot be contained within this initial DL BWP.</w:t>
            </w:r>
          </w:p>
          <w:p w14:paraId="3C516404" w14:textId="3C195138" w:rsidR="00DA4DD6" w:rsidRDefault="005708BD" w:rsidP="00ED3D5C">
            <w:pPr>
              <w:rPr>
                <w:lang w:val="en-US" w:eastAsia="ko-KR"/>
              </w:rPr>
            </w:pPr>
            <w:r>
              <w:rPr>
                <w:lang w:val="en-US" w:eastAsia="ko-KR"/>
              </w:rPr>
              <w:t xml:space="preserve">When the </w:t>
            </w:r>
            <w:r w:rsidR="00A50B3E">
              <w:rPr>
                <w:lang w:val="en-US" w:eastAsia="ko-KR"/>
              </w:rPr>
              <w:t xml:space="preserve">SIB1-configured </w:t>
            </w:r>
            <w:r>
              <w:rPr>
                <w:lang w:val="en-US" w:eastAsia="ko-KR"/>
              </w:rPr>
              <w:t>initial DL BWP of non-RedCap UE is wider than the max BW of RedCap UE</w:t>
            </w:r>
            <w:r w:rsidR="00A50B3E">
              <w:rPr>
                <w:lang w:val="en-US" w:eastAsia="ko-KR"/>
              </w:rPr>
              <w:t xml:space="preserve"> (shown by the figure below)</w:t>
            </w:r>
            <w:r>
              <w:rPr>
                <w:lang w:val="en-US" w:eastAsia="ko-KR"/>
              </w:rPr>
              <w:t xml:space="preserve">, a separate initial DL BWP </w:t>
            </w:r>
            <w:r w:rsidR="00A50B3E">
              <w:rPr>
                <w:lang w:val="en-US" w:eastAsia="ko-KR"/>
              </w:rPr>
              <w:t>should be</w:t>
            </w:r>
            <w:r>
              <w:rPr>
                <w:lang w:val="en-US" w:eastAsia="ko-KR"/>
              </w:rPr>
              <w:t xml:space="preserve"> configured/defined for RedCap UE. In this case, the RedCap-specific </w:t>
            </w:r>
            <w:r>
              <w:rPr>
                <w:lang w:val="en-US" w:eastAsia="ko-KR"/>
              </w:rPr>
              <w:lastRenderedPageBreak/>
              <w:t xml:space="preserve">initial DL BWP can be MIB-configured CORESET#0, or </w:t>
            </w:r>
            <w:r w:rsidR="00A50B3E">
              <w:rPr>
                <w:lang w:val="en-US" w:eastAsia="ko-KR"/>
              </w:rPr>
              <w:t>a</w:t>
            </w:r>
            <w:r>
              <w:rPr>
                <w:lang w:val="en-US" w:eastAsia="ko-KR"/>
              </w:rPr>
              <w:t xml:space="preserve"> </w:t>
            </w:r>
            <w:r w:rsidR="00A50B3E">
              <w:rPr>
                <w:lang w:val="en-US" w:eastAsia="ko-KR"/>
              </w:rPr>
              <w:t>SIB-</w:t>
            </w:r>
            <w:r>
              <w:rPr>
                <w:lang w:val="en-US" w:eastAsia="ko-KR"/>
              </w:rPr>
              <w:t xml:space="preserve">configured </w:t>
            </w:r>
            <w:r w:rsidR="0079434C">
              <w:rPr>
                <w:lang w:val="en-US" w:eastAsia="ko-KR"/>
              </w:rPr>
              <w:t xml:space="preserve"> separate initial DL BWP </w:t>
            </w:r>
            <w:r>
              <w:rPr>
                <w:lang w:val="en-US" w:eastAsia="ko-KR"/>
              </w:rPr>
              <w:t>contain</w:t>
            </w:r>
            <w:r w:rsidR="0079434C">
              <w:rPr>
                <w:lang w:val="en-US" w:eastAsia="ko-KR"/>
              </w:rPr>
              <w:t>ing</w:t>
            </w:r>
            <w:r>
              <w:rPr>
                <w:lang w:val="en-US" w:eastAsia="ko-KR"/>
              </w:rPr>
              <w:t xml:space="preserve"> CORESET#0.</w:t>
            </w:r>
          </w:p>
          <w:p w14:paraId="324D9C6C" w14:textId="77777777" w:rsidR="00A50B3E" w:rsidRDefault="00A50B3E" w:rsidP="00ED3D5C">
            <w:pPr>
              <w:rPr>
                <w:lang w:val="en-US" w:eastAsia="ko-KR"/>
              </w:rPr>
            </w:pPr>
          </w:p>
          <w:p w14:paraId="7776BDA0" w14:textId="7FFCEA09" w:rsidR="0079434C" w:rsidRDefault="0079434C" w:rsidP="00ED3D5C">
            <w:pPr>
              <w:rPr>
                <w:lang w:val="en-US" w:eastAsia="ko-KR"/>
              </w:rPr>
            </w:pPr>
            <w:r>
              <w:rPr>
                <w:noProof/>
              </w:rPr>
              <w:drawing>
                <wp:inline distT="0" distB="0" distL="0" distR="0" wp14:anchorId="0AF57840" wp14:editId="04252467">
                  <wp:extent cx="4108849"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2390" cy="1389038"/>
                          </a:xfrm>
                          <a:prstGeom prst="rect">
                            <a:avLst/>
                          </a:prstGeom>
                        </pic:spPr>
                      </pic:pic>
                    </a:graphicData>
                  </a:graphic>
                </wp:inline>
              </w:drawing>
            </w:r>
          </w:p>
          <w:p w14:paraId="2EB9498B" w14:textId="5C886425" w:rsidR="0079434C" w:rsidRDefault="0079434C" w:rsidP="00ED3D5C">
            <w:pPr>
              <w:rPr>
                <w:lang w:val="en-US" w:eastAsia="ko-KR"/>
              </w:rPr>
            </w:pPr>
          </w:p>
        </w:tc>
      </w:tr>
      <w:tr w:rsidR="00DA4DD6" w14:paraId="2AE70A40" w14:textId="77777777" w:rsidTr="00ED3D5C">
        <w:tc>
          <w:tcPr>
            <w:tcW w:w="1479" w:type="dxa"/>
          </w:tcPr>
          <w:p w14:paraId="65F6CE05" w14:textId="77777777" w:rsidR="00DA4DD6" w:rsidRDefault="00DA4DD6" w:rsidP="00ED3D5C">
            <w:pPr>
              <w:rPr>
                <w:lang w:val="en-US" w:eastAsia="ko-KR"/>
              </w:rPr>
            </w:pPr>
          </w:p>
        </w:tc>
        <w:tc>
          <w:tcPr>
            <w:tcW w:w="1372" w:type="dxa"/>
          </w:tcPr>
          <w:p w14:paraId="484A70B4" w14:textId="77777777" w:rsidR="00DA4DD6" w:rsidRDefault="00DA4DD6" w:rsidP="00ED3D5C">
            <w:pPr>
              <w:tabs>
                <w:tab w:val="left" w:pos="551"/>
              </w:tabs>
              <w:rPr>
                <w:lang w:val="en-US" w:eastAsia="ko-KR"/>
              </w:rPr>
            </w:pPr>
          </w:p>
        </w:tc>
        <w:tc>
          <w:tcPr>
            <w:tcW w:w="6780" w:type="dxa"/>
          </w:tcPr>
          <w:p w14:paraId="6AD28FE4" w14:textId="77777777" w:rsidR="00DA4DD6" w:rsidRDefault="00DA4DD6" w:rsidP="00ED3D5C">
            <w:pPr>
              <w:rPr>
                <w:lang w:val="en-US" w:eastAsia="ko-KR"/>
              </w:rPr>
            </w:pPr>
          </w:p>
        </w:tc>
      </w:tr>
      <w:tr w:rsidR="00DA4DD6" w14:paraId="568D01D5" w14:textId="77777777" w:rsidTr="00ED3D5C">
        <w:tc>
          <w:tcPr>
            <w:tcW w:w="1479" w:type="dxa"/>
          </w:tcPr>
          <w:p w14:paraId="7C810CCB" w14:textId="77777777" w:rsidR="00DA4DD6" w:rsidRDefault="00DA4DD6" w:rsidP="00ED3D5C">
            <w:pPr>
              <w:rPr>
                <w:lang w:val="en-US" w:eastAsia="ko-KR"/>
              </w:rPr>
            </w:pPr>
          </w:p>
        </w:tc>
        <w:tc>
          <w:tcPr>
            <w:tcW w:w="1372" w:type="dxa"/>
          </w:tcPr>
          <w:p w14:paraId="7DD4B5E3" w14:textId="77777777" w:rsidR="00DA4DD6" w:rsidRDefault="00DA4DD6" w:rsidP="00ED3D5C">
            <w:pPr>
              <w:tabs>
                <w:tab w:val="left" w:pos="551"/>
              </w:tabs>
              <w:rPr>
                <w:lang w:val="en-US" w:eastAsia="ko-KR"/>
              </w:rPr>
            </w:pPr>
          </w:p>
        </w:tc>
        <w:tc>
          <w:tcPr>
            <w:tcW w:w="6780" w:type="dxa"/>
          </w:tcPr>
          <w:p w14:paraId="6452C644" w14:textId="77777777" w:rsidR="00DA4DD6" w:rsidRDefault="00DA4DD6" w:rsidP="00ED3D5C">
            <w:pPr>
              <w:rPr>
                <w:lang w:val="en-US" w:eastAsia="ko-KR"/>
              </w:rPr>
            </w:pPr>
          </w:p>
        </w:tc>
      </w:tr>
    </w:tbl>
    <w:p w14:paraId="0F2F11E4" w14:textId="1BCE0A2F" w:rsidR="00F36A40" w:rsidRDefault="00F36A40">
      <w:pPr>
        <w:tabs>
          <w:tab w:val="left" w:pos="1410"/>
        </w:tabs>
        <w:spacing w:after="100" w:afterAutospacing="1"/>
        <w:jc w:val="both"/>
        <w:rPr>
          <w:lang w:val="en-US"/>
        </w:rPr>
      </w:pPr>
    </w:p>
    <w:p w14:paraId="6169D1C4" w14:textId="4CB81594" w:rsidR="00480B59" w:rsidRDefault="00DA4DD6" w:rsidP="00DA4DD6">
      <w:pPr>
        <w:jc w:val="both"/>
        <w:rPr>
          <w:b/>
          <w:lang w:val="en-US"/>
        </w:rPr>
      </w:pPr>
      <w:r>
        <w:rPr>
          <w:b/>
          <w:highlight w:val="yellow"/>
          <w:lang w:val="en-US"/>
        </w:rPr>
        <w:t xml:space="preserve">FL1 High Priority </w:t>
      </w:r>
      <w:r w:rsidR="00480B59">
        <w:rPr>
          <w:b/>
          <w:highlight w:val="yellow"/>
          <w:lang w:val="en-US"/>
        </w:rPr>
        <w:t>Question</w:t>
      </w:r>
      <w:r>
        <w:rPr>
          <w:b/>
          <w:highlight w:val="yellow"/>
          <w:lang w:val="en-US"/>
        </w:rPr>
        <w:t xml:space="preserve"> </w:t>
      </w:r>
      <w:r w:rsidR="00570530">
        <w:rPr>
          <w:b/>
          <w:highlight w:val="yellow"/>
          <w:lang w:val="en-US"/>
        </w:rPr>
        <w:t>3.1-3</w:t>
      </w:r>
      <w:r>
        <w:rPr>
          <w:b/>
          <w:lang w:val="en-US"/>
        </w:rPr>
        <w:t>:</w:t>
      </w:r>
    </w:p>
    <w:p w14:paraId="631E9E16" w14:textId="0BA52AA6" w:rsidR="00DA4DD6" w:rsidRPr="00480B59" w:rsidRDefault="00B8166A" w:rsidP="00480B59">
      <w:pPr>
        <w:pStyle w:val="ListParagraph"/>
        <w:numPr>
          <w:ilvl w:val="0"/>
          <w:numId w:val="29"/>
        </w:numPr>
        <w:jc w:val="both"/>
        <w:rPr>
          <w:b/>
          <w:sz w:val="20"/>
          <w:szCs w:val="22"/>
          <w:lang w:val="en-US"/>
        </w:rPr>
      </w:pPr>
      <w:r>
        <w:rPr>
          <w:b/>
          <w:sz w:val="20"/>
          <w:szCs w:val="22"/>
          <w:lang w:val="en-US"/>
        </w:rPr>
        <w:t>For</w:t>
      </w:r>
      <w:r w:rsidR="00DA4DD6" w:rsidRPr="00480B59">
        <w:rPr>
          <w:b/>
          <w:sz w:val="20"/>
          <w:szCs w:val="22"/>
          <w:lang w:val="en-US"/>
        </w:rPr>
        <w:t xml:space="preserve"> a separate initial DL BWP for RedCap, which of the following CSSs </w:t>
      </w:r>
      <w:r w:rsidR="00E71EBF">
        <w:rPr>
          <w:b/>
          <w:sz w:val="20"/>
          <w:szCs w:val="22"/>
          <w:lang w:val="en-US"/>
        </w:rPr>
        <w:t>can/</w:t>
      </w:r>
      <w:r>
        <w:rPr>
          <w:b/>
          <w:sz w:val="20"/>
          <w:szCs w:val="22"/>
          <w:lang w:val="en-US"/>
        </w:rPr>
        <w:t>must</w:t>
      </w:r>
      <w:r w:rsidR="00DA4DD6" w:rsidRPr="00480B59">
        <w:rPr>
          <w:b/>
          <w:sz w:val="20"/>
          <w:szCs w:val="22"/>
          <w:lang w:val="en-US"/>
        </w:rPr>
        <w:t xml:space="preserve"> be </w:t>
      </w:r>
      <w:r>
        <w:rPr>
          <w:b/>
          <w:sz w:val="20"/>
          <w:szCs w:val="22"/>
          <w:lang w:val="en-US"/>
        </w:rPr>
        <w:t>configured</w:t>
      </w:r>
      <w:r w:rsidR="00DA4DD6" w:rsidRPr="00480B59">
        <w:rPr>
          <w:b/>
          <w:sz w:val="20"/>
          <w:szCs w:val="22"/>
          <w:lang w:val="en-US"/>
        </w:rPr>
        <w:t>?</w:t>
      </w:r>
    </w:p>
    <w:p w14:paraId="68AB5307" w14:textId="7B7A41CD" w:rsidR="00DA4DD6" w:rsidRPr="005C44E5" w:rsidRDefault="00DA4DD6" w:rsidP="0068744B">
      <w:pPr>
        <w:pStyle w:val="ListParagraph"/>
        <w:numPr>
          <w:ilvl w:val="1"/>
          <w:numId w:val="30"/>
        </w:numPr>
        <w:tabs>
          <w:tab w:val="left" w:pos="1410"/>
        </w:tabs>
        <w:spacing w:after="100" w:afterAutospacing="1"/>
        <w:rPr>
          <w:b/>
          <w:sz w:val="20"/>
          <w:szCs w:val="22"/>
          <w:lang w:val="en-US"/>
        </w:rPr>
      </w:pPr>
      <w:r w:rsidRPr="005C44E5">
        <w:rPr>
          <w:b/>
          <w:sz w:val="20"/>
          <w:szCs w:val="22"/>
          <w:lang w:val="en-US"/>
        </w:rPr>
        <w:t>Random access</w:t>
      </w:r>
      <w:r w:rsidR="00801AF8">
        <w:rPr>
          <w:b/>
          <w:sz w:val="20"/>
          <w:szCs w:val="22"/>
          <w:lang w:val="en-US"/>
        </w:rPr>
        <w:t xml:space="preserve"> CSS</w:t>
      </w:r>
    </w:p>
    <w:p w14:paraId="1E7E07FB" w14:textId="7F8D1485" w:rsidR="00DA4DD6" w:rsidRPr="005C44E5" w:rsidRDefault="00DA4DD6" w:rsidP="0068744B">
      <w:pPr>
        <w:pStyle w:val="ListParagraph"/>
        <w:numPr>
          <w:ilvl w:val="1"/>
          <w:numId w:val="30"/>
        </w:numPr>
        <w:tabs>
          <w:tab w:val="left" w:pos="1410"/>
        </w:tabs>
        <w:spacing w:after="100" w:afterAutospacing="1"/>
        <w:rPr>
          <w:b/>
          <w:sz w:val="20"/>
          <w:szCs w:val="22"/>
          <w:lang w:val="en-US"/>
        </w:rPr>
      </w:pPr>
      <w:r w:rsidRPr="005C44E5">
        <w:rPr>
          <w:b/>
          <w:sz w:val="20"/>
          <w:szCs w:val="22"/>
          <w:lang w:val="en-US"/>
        </w:rPr>
        <w:t>Paging</w:t>
      </w:r>
      <w:r w:rsidR="00801AF8">
        <w:rPr>
          <w:b/>
          <w:sz w:val="20"/>
          <w:szCs w:val="22"/>
          <w:lang w:val="en-US"/>
        </w:rPr>
        <w:t xml:space="preserve"> CSS</w:t>
      </w:r>
    </w:p>
    <w:p w14:paraId="3DC63669" w14:textId="0943B708" w:rsidR="00DA4DD6" w:rsidRPr="005C44E5" w:rsidRDefault="00801AF8" w:rsidP="0068744B">
      <w:pPr>
        <w:pStyle w:val="ListParagraph"/>
        <w:numPr>
          <w:ilvl w:val="1"/>
          <w:numId w:val="30"/>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DA4DD6" w14:paraId="66D811E0" w14:textId="77777777" w:rsidTr="00E71EBF">
        <w:tc>
          <w:tcPr>
            <w:tcW w:w="1478" w:type="dxa"/>
            <w:shd w:val="clear" w:color="auto" w:fill="D9D9D9" w:themeFill="background1" w:themeFillShade="D9"/>
          </w:tcPr>
          <w:p w14:paraId="28A3A4A2" w14:textId="77777777" w:rsidR="00DA4DD6" w:rsidRDefault="00DA4DD6" w:rsidP="00ED3D5C">
            <w:pPr>
              <w:rPr>
                <w:b/>
                <w:bCs/>
                <w:lang w:val="en-US"/>
              </w:rPr>
            </w:pPr>
            <w:r>
              <w:rPr>
                <w:b/>
                <w:bCs/>
                <w:lang w:val="en-US"/>
              </w:rPr>
              <w:t>Company</w:t>
            </w:r>
          </w:p>
        </w:tc>
        <w:tc>
          <w:tcPr>
            <w:tcW w:w="1491" w:type="dxa"/>
            <w:shd w:val="clear" w:color="auto" w:fill="D9D9D9" w:themeFill="background1" w:themeFillShade="D9"/>
          </w:tcPr>
          <w:p w14:paraId="28EFB13F" w14:textId="75686ED2" w:rsidR="00DA4DD6" w:rsidRDefault="00E71EBF" w:rsidP="00ED3D5C">
            <w:pPr>
              <w:rPr>
                <w:b/>
                <w:bCs/>
                <w:lang w:val="en-US"/>
              </w:rPr>
            </w:pPr>
            <w:r>
              <w:rPr>
                <w:b/>
                <w:bCs/>
                <w:lang w:val="en-US"/>
              </w:rPr>
              <w:t>Which ones of 1/2/3 can be configured?</w:t>
            </w:r>
          </w:p>
        </w:tc>
        <w:tc>
          <w:tcPr>
            <w:tcW w:w="1559" w:type="dxa"/>
            <w:shd w:val="clear" w:color="auto" w:fill="D9D9D9" w:themeFill="background1" w:themeFillShade="D9"/>
          </w:tcPr>
          <w:p w14:paraId="62A71035" w14:textId="6F599403" w:rsidR="00E71EBF" w:rsidRDefault="00E71EBF" w:rsidP="00ED3D5C">
            <w:pPr>
              <w:rPr>
                <w:b/>
                <w:bCs/>
                <w:lang w:val="en-US"/>
              </w:rPr>
            </w:pPr>
            <w:r>
              <w:rPr>
                <w:b/>
                <w:bCs/>
                <w:lang w:val="en-US"/>
              </w:rPr>
              <w:t>Which ones of 1/2/3 must be configured?</w:t>
            </w:r>
          </w:p>
        </w:tc>
        <w:tc>
          <w:tcPr>
            <w:tcW w:w="5103" w:type="dxa"/>
            <w:shd w:val="clear" w:color="auto" w:fill="D9D9D9" w:themeFill="background1" w:themeFillShade="D9"/>
          </w:tcPr>
          <w:p w14:paraId="0E6F81ED" w14:textId="6824B0FF" w:rsidR="00DA4DD6" w:rsidRDefault="00DA4DD6" w:rsidP="00ED3D5C">
            <w:pPr>
              <w:rPr>
                <w:b/>
                <w:bCs/>
                <w:lang w:val="en-US"/>
              </w:rPr>
            </w:pPr>
            <w:r>
              <w:rPr>
                <w:b/>
                <w:bCs/>
                <w:lang w:val="en-US"/>
              </w:rPr>
              <w:t>Comments</w:t>
            </w:r>
          </w:p>
        </w:tc>
      </w:tr>
      <w:tr w:rsidR="00DA4DD6" w14:paraId="3C45F66D" w14:textId="77777777" w:rsidTr="00E71EBF">
        <w:tc>
          <w:tcPr>
            <w:tcW w:w="1478" w:type="dxa"/>
          </w:tcPr>
          <w:p w14:paraId="0A32A1BC" w14:textId="68C7DD4A" w:rsidR="00DA4DD6" w:rsidRDefault="00417D01" w:rsidP="00ED3D5C">
            <w:pPr>
              <w:rPr>
                <w:lang w:val="en-US" w:eastAsia="ko-KR"/>
              </w:rPr>
            </w:pPr>
            <w:r>
              <w:rPr>
                <w:lang w:val="en-US" w:eastAsia="ko-KR"/>
              </w:rPr>
              <w:t>Qualcomm</w:t>
            </w:r>
          </w:p>
        </w:tc>
        <w:tc>
          <w:tcPr>
            <w:tcW w:w="1491" w:type="dxa"/>
          </w:tcPr>
          <w:p w14:paraId="20C36E95" w14:textId="77777777" w:rsidR="009D2AE9" w:rsidRDefault="00417D01" w:rsidP="00ED3D5C">
            <w:pPr>
              <w:tabs>
                <w:tab w:val="left" w:pos="551"/>
              </w:tabs>
              <w:rPr>
                <w:lang w:val="en-US" w:eastAsia="ko-KR"/>
              </w:rPr>
            </w:pPr>
            <w:r>
              <w:rPr>
                <w:lang w:val="en-US" w:eastAsia="ko-KR"/>
              </w:rPr>
              <w:t xml:space="preserve">1, 2, </w:t>
            </w:r>
          </w:p>
          <w:p w14:paraId="5373573A" w14:textId="1CAC8051" w:rsidR="00DA4DD6" w:rsidRDefault="00417D01" w:rsidP="00ED3D5C">
            <w:pPr>
              <w:tabs>
                <w:tab w:val="left" w:pos="551"/>
              </w:tabs>
              <w:rPr>
                <w:lang w:val="en-US" w:eastAsia="ko-KR"/>
              </w:rPr>
            </w:pPr>
            <w:r>
              <w:rPr>
                <w:lang w:val="en-US" w:eastAsia="ko-KR"/>
              </w:rPr>
              <w:t>3 (e.g. CORESET/CSS associated with PEI and SDT)</w:t>
            </w:r>
          </w:p>
        </w:tc>
        <w:tc>
          <w:tcPr>
            <w:tcW w:w="1559" w:type="dxa"/>
          </w:tcPr>
          <w:p w14:paraId="080D73CB" w14:textId="57ADABD1" w:rsidR="00E71EBF" w:rsidRDefault="00417D01" w:rsidP="00417D01">
            <w:pPr>
              <w:jc w:val="center"/>
              <w:rPr>
                <w:lang w:val="en-US" w:eastAsia="ko-KR"/>
              </w:rPr>
            </w:pPr>
            <w:r>
              <w:rPr>
                <w:lang w:val="en-US" w:eastAsia="ko-KR"/>
              </w:rPr>
              <w:t>1, 2</w:t>
            </w:r>
          </w:p>
        </w:tc>
        <w:tc>
          <w:tcPr>
            <w:tcW w:w="5103" w:type="dxa"/>
          </w:tcPr>
          <w:p w14:paraId="2A5A3E88" w14:textId="3C254C46" w:rsidR="00B05F50" w:rsidRDefault="00B05F50" w:rsidP="00ED3D5C">
            <w:pPr>
              <w:rPr>
                <w:lang w:val="en-US" w:eastAsia="ko-KR"/>
              </w:rPr>
            </w:pPr>
            <w:r w:rsidRPr="00B05F50">
              <w:rPr>
                <w:lang w:val="en-US" w:eastAsia="ko-KR"/>
              </w:rPr>
              <w:t>The RO of RedCap UE is expected to be con</w:t>
            </w:r>
            <w:r>
              <w:rPr>
                <w:lang w:val="en-US" w:eastAsia="ko-KR"/>
              </w:rPr>
              <w:t>tained</w:t>
            </w:r>
            <w:r w:rsidRPr="00B05F50">
              <w:rPr>
                <w:lang w:val="en-US" w:eastAsia="ko-KR"/>
              </w:rPr>
              <w:t xml:space="preserve"> within the initial UL BWP of RedCap UE.</w:t>
            </w:r>
            <w:r>
              <w:rPr>
                <w:lang w:val="en-US" w:eastAsia="ko-KR"/>
              </w:rPr>
              <w:t xml:space="preserve"> Therefore, the CSS for RA should be configured within the initial DL BWP of RedCap UE.</w:t>
            </w:r>
          </w:p>
          <w:p w14:paraId="6AD7BFC6" w14:textId="2350721F" w:rsidR="00DA4DD6" w:rsidRDefault="00B05F50" w:rsidP="00ED3D5C">
            <w:pPr>
              <w:rPr>
                <w:lang w:val="en-US" w:eastAsia="ko-KR"/>
              </w:rPr>
            </w:pPr>
            <w:r>
              <w:rPr>
                <w:lang w:val="en-US" w:eastAsia="ko-KR"/>
              </w:rPr>
              <w:t>W</w:t>
            </w:r>
            <w:r w:rsidR="00417D01">
              <w:rPr>
                <w:lang w:val="en-US" w:eastAsia="ko-KR"/>
              </w:rPr>
              <w:t>hen operating in the separate initial DL BWP</w:t>
            </w:r>
            <w:r>
              <w:rPr>
                <w:lang w:val="en-US" w:eastAsia="ko-KR"/>
              </w:rPr>
              <w:t xml:space="preserve">, </w:t>
            </w:r>
            <w:r>
              <w:rPr>
                <w:lang w:val="en-US" w:eastAsia="ko-KR"/>
              </w:rPr>
              <w:t>RedCap UE is expected to receive notification of SI update and/or ETWS</w:t>
            </w:r>
            <w:r w:rsidR="00417D01">
              <w:rPr>
                <w:lang w:val="en-US" w:eastAsia="ko-KR"/>
              </w:rPr>
              <w:t>.</w:t>
            </w:r>
            <w:r>
              <w:rPr>
                <w:lang w:val="en-US" w:eastAsia="ko-KR"/>
              </w:rPr>
              <w:t xml:space="preserve"> Therefore, paging CSS </w:t>
            </w:r>
            <w:r w:rsidR="000857CB">
              <w:rPr>
                <w:lang w:val="en-US" w:eastAsia="ko-KR"/>
              </w:rPr>
              <w:t>should be configured</w:t>
            </w:r>
            <w:r>
              <w:rPr>
                <w:lang w:val="en-US" w:eastAsia="ko-KR"/>
              </w:rPr>
              <w:t xml:space="preserve"> in the initial DL BWP of RedCap UE.</w:t>
            </w:r>
          </w:p>
          <w:p w14:paraId="0AE6332D" w14:textId="446882FE" w:rsidR="005E3162" w:rsidRDefault="00B05F50" w:rsidP="00ED3D5C">
            <w:pPr>
              <w:rPr>
                <w:lang w:val="en-US" w:eastAsia="ko-KR"/>
              </w:rPr>
            </w:pPr>
            <w:r>
              <w:rPr>
                <w:lang w:val="en-US" w:eastAsia="ko-KR"/>
              </w:rPr>
              <w:t>In addition to RACH</w:t>
            </w:r>
            <w:r>
              <w:rPr>
                <w:lang w:val="en-US" w:eastAsia="ko-KR"/>
              </w:rPr>
              <w:t xml:space="preserve"> and paging</w:t>
            </w:r>
            <w:r>
              <w:rPr>
                <w:lang w:val="en-US" w:eastAsia="ko-KR"/>
              </w:rPr>
              <w:t>, RedCap UE is expected to</w:t>
            </w:r>
            <w:r>
              <w:rPr>
                <w:lang w:val="en-US" w:eastAsia="ko-KR"/>
              </w:rPr>
              <w:t xml:space="preserve"> support </w:t>
            </w:r>
            <w:r>
              <w:rPr>
                <w:lang w:val="en-US" w:eastAsia="ko-KR"/>
              </w:rPr>
              <w:t xml:space="preserve">small data transfer </w:t>
            </w:r>
            <w:r>
              <w:rPr>
                <w:lang w:val="en-US" w:eastAsia="ko-KR"/>
              </w:rPr>
              <w:t xml:space="preserve">(SDT) for power saving and signaling overhead reduction.  </w:t>
            </w:r>
            <w:r>
              <w:rPr>
                <w:lang w:val="en-US" w:eastAsia="ko-KR"/>
              </w:rPr>
              <w:t>Besides,</w:t>
            </w:r>
            <w:r>
              <w:rPr>
                <w:lang w:val="en-US" w:eastAsia="ko-KR"/>
              </w:rPr>
              <w:t xml:space="preserve"> </w:t>
            </w:r>
            <w:r w:rsidR="000857CB">
              <w:rPr>
                <w:lang w:val="en-US" w:eastAsia="ko-KR"/>
              </w:rPr>
              <w:t xml:space="preserve">CSS for R17 </w:t>
            </w:r>
            <w:r>
              <w:rPr>
                <w:lang w:val="en-US" w:eastAsia="ko-KR"/>
              </w:rPr>
              <w:t>PEI can be configured as well in the initial DL BWP of RedCap UE.</w:t>
            </w:r>
          </w:p>
        </w:tc>
      </w:tr>
      <w:tr w:rsidR="00DA4DD6" w14:paraId="74566C26" w14:textId="77777777" w:rsidTr="00E71EBF">
        <w:tc>
          <w:tcPr>
            <w:tcW w:w="1478" w:type="dxa"/>
          </w:tcPr>
          <w:p w14:paraId="630B8C76" w14:textId="77777777" w:rsidR="00DA4DD6" w:rsidRDefault="00DA4DD6" w:rsidP="00ED3D5C">
            <w:pPr>
              <w:rPr>
                <w:lang w:val="en-US" w:eastAsia="ko-KR"/>
              </w:rPr>
            </w:pPr>
          </w:p>
        </w:tc>
        <w:tc>
          <w:tcPr>
            <w:tcW w:w="1491" w:type="dxa"/>
          </w:tcPr>
          <w:p w14:paraId="4D18750A" w14:textId="77777777" w:rsidR="00DA4DD6" w:rsidRDefault="00DA4DD6" w:rsidP="00ED3D5C">
            <w:pPr>
              <w:tabs>
                <w:tab w:val="left" w:pos="551"/>
              </w:tabs>
              <w:rPr>
                <w:lang w:val="en-US" w:eastAsia="ko-KR"/>
              </w:rPr>
            </w:pPr>
          </w:p>
        </w:tc>
        <w:tc>
          <w:tcPr>
            <w:tcW w:w="1559" w:type="dxa"/>
          </w:tcPr>
          <w:p w14:paraId="4E1782D8" w14:textId="77777777" w:rsidR="00E71EBF" w:rsidRDefault="00E71EBF" w:rsidP="00ED3D5C">
            <w:pPr>
              <w:rPr>
                <w:lang w:val="en-US" w:eastAsia="ko-KR"/>
              </w:rPr>
            </w:pPr>
          </w:p>
        </w:tc>
        <w:tc>
          <w:tcPr>
            <w:tcW w:w="5103" w:type="dxa"/>
          </w:tcPr>
          <w:p w14:paraId="3E4EE93C" w14:textId="54A4B744" w:rsidR="00DA4DD6" w:rsidRDefault="00DA4DD6" w:rsidP="00ED3D5C">
            <w:pPr>
              <w:rPr>
                <w:lang w:val="en-US" w:eastAsia="ko-KR"/>
              </w:rPr>
            </w:pPr>
          </w:p>
        </w:tc>
      </w:tr>
      <w:tr w:rsidR="00DA4DD6" w14:paraId="3F496386" w14:textId="77777777" w:rsidTr="00E71EBF">
        <w:tc>
          <w:tcPr>
            <w:tcW w:w="1478" w:type="dxa"/>
          </w:tcPr>
          <w:p w14:paraId="327FE757" w14:textId="77777777" w:rsidR="00DA4DD6" w:rsidRDefault="00DA4DD6" w:rsidP="00ED3D5C">
            <w:pPr>
              <w:rPr>
                <w:lang w:val="en-US" w:eastAsia="ko-KR"/>
              </w:rPr>
            </w:pPr>
          </w:p>
        </w:tc>
        <w:tc>
          <w:tcPr>
            <w:tcW w:w="1491" w:type="dxa"/>
          </w:tcPr>
          <w:p w14:paraId="6FDAC00E" w14:textId="77777777" w:rsidR="00DA4DD6" w:rsidRDefault="00DA4DD6" w:rsidP="00ED3D5C">
            <w:pPr>
              <w:tabs>
                <w:tab w:val="left" w:pos="551"/>
              </w:tabs>
              <w:rPr>
                <w:lang w:val="en-US" w:eastAsia="ko-KR"/>
              </w:rPr>
            </w:pPr>
          </w:p>
        </w:tc>
        <w:tc>
          <w:tcPr>
            <w:tcW w:w="1559" w:type="dxa"/>
          </w:tcPr>
          <w:p w14:paraId="6887D8C3" w14:textId="77777777" w:rsidR="00E71EBF" w:rsidRDefault="00E71EBF" w:rsidP="00ED3D5C">
            <w:pPr>
              <w:rPr>
                <w:lang w:val="en-US" w:eastAsia="ko-KR"/>
              </w:rPr>
            </w:pPr>
          </w:p>
        </w:tc>
        <w:tc>
          <w:tcPr>
            <w:tcW w:w="5103" w:type="dxa"/>
          </w:tcPr>
          <w:p w14:paraId="3606D5EB" w14:textId="5BCD2817" w:rsidR="00DA4DD6" w:rsidRDefault="00DA4DD6" w:rsidP="00ED3D5C">
            <w:pPr>
              <w:rPr>
                <w:lang w:val="en-US" w:eastAsia="ko-KR"/>
              </w:rPr>
            </w:pPr>
          </w:p>
        </w:tc>
      </w:tr>
    </w:tbl>
    <w:p w14:paraId="08C2E644" w14:textId="77777777" w:rsidR="00EC69E7" w:rsidRDefault="00EC69E7" w:rsidP="000E113D">
      <w:pPr>
        <w:jc w:val="both"/>
        <w:rPr>
          <w:b/>
          <w:u w:val="single"/>
          <w:lang w:val="en-US"/>
        </w:rPr>
      </w:pPr>
    </w:p>
    <w:p w14:paraId="65263FC2" w14:textId="207377AD" w:rsidR="006F0F0F" w:rsidRDefault="00DF36D3" w:rsidP="000E113D">
      <w:pPr>
        <w:jc w:val="both"/>
        <w:rPr>
          <w:b/>
          <w:u w:val="single"/>
          <w:lang w:val="en-US"/>
        </w:rPr>
      </w:pPr>
      <w:r>
        <w:rPr>
          <w:b/>
          <w:u w:val="single"/>
          <w:lang w:val="en-US"/>
        </w:rPr>
        <w:t>Use of separate initial DL BWP during initial access</w:t>
      </w:r>
    </w:p>
    <w:p w14:paraId="0768E499" w14:textId="56441A8D" w:rsidR="006F0F0F" w:rsidRDefault="00DF36D3" w:rsidP="00043222">
      <w:pPr>
        <w:jc w:val="both"/>
        <w:rPr>
          <w:lang w:val="en-US"/>
        </w:rPr>
      </w:pPr>
      <w:r>
        <w:rPr>
          <w:lang w:val="en-US"/>
        </w:rPr>
        <w:t>If a separate initial DL BWP for RedCap UEs is configured/defined, the separate initial DL BWP for RedCap UEs can be used during initial access [</w:t>
      </w:r>
      <w:r w:rsidR="00976540">
        <w:rPr>
          <w:lang w:val="en-US"/>
        </w:rPr>
        <w:t xml:space="preserve">4, </w:t>
      </w:r>
      <w:r w:rsidR="00BB6DF9">
        <w:rPr>
          <w:lang w:val="en-US"/>
        </w:rPr>
        <w:t>6</w:t>
      </w:r>
      <w:r w:rsidR="00702791">
        <w:rPr>
          <w:lang w:val="en-US"/>
        </w:rPr>
        <w:t xml:space="preserve">, </w:t>
      </w:r>
      <w:r w:rsidR="00976540">
        <w:rPr>
          <w:lang w:val="en-US"/>
        </w:rPr>
        <w:t xml:space="preserve">10, 11, 15, </w:t>
      </w:r>
      <w:r w:rsidR="00BB6DF9">
        <w:rPr>
          <w:lang w:val="en-US"/>
        </w:rPr>
        <w:t>18</w:t>
      </w:r>
      <w:r w:rsidR="00702791">
        <w:rPr>
          <w:lang w:val="en-US"/>
        </w:rPr>
        <w:t xml:space="preserve">, </w:t>
      </w:r>
      <w:r w:rsidR="00976540">
        <w:rPr>
          <w:lang w:val="en-US"/>
        </w:rPr>
        <w:t xml:space="preserve">22, </w:t>
      </w:r>
      <w:r w:rsidR="00BB6DF9">
        <w:rPr>
          <w:lang w:val="en-US"/>
        </w:rPr>
        <w:t>27</w:t>
      </w:r>
      <w:r>
        <w:rPr>
          <w:lang w:val="en-US"/>
        </w:rPr>
        <w:t>]. Contribution [</w:t>
      </w:r>
      <w:r w:rsidR="00BB6DF9">
        <w:rPr>
          <w:lang w:val="en-US"/>
        </w:rPr>
        <w:t>6</w:t>
      </w:r>
      <w:r>
        <w:rPr>
          <w:lang w:val="en-US"/>
        </w:rPr>
        <w:t xml:space="preserve">] states that for RedCap UEs, the IE </w:t>
      </w:r>
      <w:r>
        <w:rPr>
          <w:i/>
          <w:lang w:val="en-US"/>
        </w:rPr>
        <w:t>locationAndBandwidth</w:t>
      </w:r>
      <w:r>
        <w:rPr>
          <w:lang w:val="en-US"/>
        </w:rPr>
        <w:t xml:space="preserve"> specified in the initial DL BWP can be applied and used during the initial access.</w:t>
      </w:r>
    </w:p>
    <w:p w14:paraId="6A61F70C" w14:textId="7608ADF0" w:rsidR="006F0F0F" w:rsidRPr="00F36A40" w:rsidRDefault="00DF36D3" w:rsidP="00F36A40">
      <w:pPr>
        <w:jc w:val="both"/>
        <w:rPr>
          <w:b/>
          <w:lang w:val="en-US"/>
        </w:rPr>
      </w:pPr>
      <w:r>
        <w:rPr>
          <w:b/>
          <w:highlight w:val="yellow"/>
          <w:lang w:val="en-US"/>
        </w:rPr>
        <w:lastRenderedPageBreak/>
        <w:t xml:space="preserve">FL1 High Priority Proposal </w:t>
      </w:r>
      <w:r w:rsidR="0058563D">
        <w:rPr>
          <w:b/>
          <w:highlight w:val="yellow"/>
          <w:lang w:val="en-US"/>
        </w:rPr>
        <w:t>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702791" w14:paraId="40F8212E" w14:textId="77777777" w:rsidTr="00ED3D5C">
        <w:tc>
          <w:tcPr>
            <w:tcW w:w="1479" w:type="dxa"/>
            <w:shd w:val="clear" w:color="auto" w:fill="D9D9D9" w:themeFill="background1" w:themeFillShade="D9"/>
          </w:tcPr>
          <w:p w14:paraId="3EFC2A15" w14:textId="77777777" w:rsidR="00702791" w:rsidRDefault="00702791" w:rsidP="00ED3D5C">
            <w:pPr>
              <w:rPr>
                <w:b/>
                <w:bCs/>
                <w:lang w:val="en-US"/>
              </w:rPr>
            </w:pPr>
            <w:r>
              <w:rPr>
                <w:b/>
                <w:bCs/>
                <w:lang w:val="en-US"/>
              </w:rPr>
              <w:t>Company</w:t>
            </w:r>
          </w:p>
        </w:tc>
        <w:tc>
          <w:tcPr>
            <w:tcW w:w="1372" w:type="dxa"/>
            <w:shd w:val="clear" w:color="auto" w:fill="D9D9D9" w:themeFill="background1" w:themeFillShade="D9"/>
          </w:tcPr>
          <w:p w14:paraId="6AE74390" w14:textId="77777777" w:rsidR="00702791" w:rsidRDefault="00702791" w:rsidP="00ED3D5C">
            <w:pPr>
              <w:rPr>
                <w:b/>
                <w:bCs/>
                <w:lang w:val="en-US"/>
              </w:rPr>
            </w:pPr>
            <w:r>
              <w:rPr>
                <w:b/>
                <w:bCs/>
                <w:lang w:val="en-US"/>
              </w:rPr>
              <w:t>Y/N</w:t>
            </w:r>
          </w:p>
        </w:tc>
        <w:tc>
          <w:tcPr>
            <w:tcW w:w="6780" w:type="dxa"/>
            <w:shd w:val="clear" w:color="auto" w:fill="D9D9D9" w:themeFill="background1" w:themeFillShade="D9"/>
          </w:tcPr>
          <w:p w14:paraId="4517E6A5" w14:textId="77777777" w:rsidR="00702791" w:rsidRDefault="00702791" w:rsidP="00ED3D5C">
            <w:pPr>
              <w:rPr>
                <w:b/>
                <w:bCs/>
                <w:lang w:val="en-US"/>
              </w:rPr>
            </w:pPr>
            <w:r>
              <w:rPr>
                <w:b/>
                <w:bCs/>
                <w:lang w:val="en-US"/>
              </w:rPr>
              <w:t>Comments</w:t>
            </w:r>
          </w:p>
        </w:tc>
      </w:tr>
      <w:tr w:rsidR="00702791" w14:paraId="2878A007" w14:textId="77777777" w:rsidTr="00ED3D5C">
        <w:tc>
          <w:tcPr>
            <w:tcW w:w="1479" w:type="dxa"/>
          </w:tcPr>
          <w:p w14:paraId="0A1DC85E" w14:textId="11B9A65A" w:rsidR="00702791" w:rsidRDefault="00E17E5E" w:rsidP="00ED3D5C">
            <w:pPr>
              <w:rPr>
                <w:lang w:val="en-US" w:eastAsia="ko-KR"/>
              </w:rPr>
            </w:pPr>
            <w:r>
              <w:rPr>
                <w:lang w:val="en-US" w:eastAsia="ko-KR"/>
              </w:rPr>
              <w:t>Qualcomm</w:t>
            </w:r>
          </w:p>
        </w:tc>
        <w:tc>
          <w:tcPr>
            <w:tcW w:w="1372" w:type="dxa"/>
          </w:tcPr>
          <w:p w14:paraId="339C6BC8" w14:textId="4BC7186A" w:rsidR="00702791" w:rsidRDefault="00E17E5E" w:rsidP="00ED3D5C">
            <w:pPr>
              <w:tabs>
                <w:tab w:val="left" w:pos="551"/>
              </w:tabs>
              <w:rPr>
                <w:lang w:val="en-US" w:eastAsia="ko-KR"/>
              </w:rPr>
            </w:pPr>
            <w:r>
              <w:rPr>
                <w:lang w:val="en-US" w:eastAsia="ko-KR"/>
              </w:rPr>
              <w:t>Y</w:t>
            </w:r>
          </w:p>
        </w:tc>
        <w:tc>
          <w:tcPr>
            <w:tcW w:w="6780" w:type="dxa"/>
          </w:tcPr>
          <w:p w14:paraId="12DFA2E3" w14:textId="4D1F77F9" w:rsidR="00702791" w:rsidRDefault="00702791" w:rsidP="00ED3D5C">
            <w:pPr>
              <w:rPr>
                <w:lang w:val="en-US" w:eastAsia="ko-KR"/>
              </w:rPr>
            </w:pPr>
          </w:p>
        </w:tc>
      </w:tr>
      <w:tr w:rsidR="00702791" w14:paraId="5A3994D2" w14:textId="77777777" w:rsidTr="00ED3D5C">
        <w:tc>
          <w:tcPr>
            <w:tcW w:w="1479" w:type="dxa"/>
          </w:tcPr>
          <w:p w14:paraId="36A003E9" w14:textId="77777777" w:rsidR="00702791" w:rsidRDefault="00702791" w:rsidP="00ED3D5C">
            <w:pPr>
              <w:rPr>
                <w:lang w:val="en-US" w:eastAsia="ko-KR"/>
              </w:rPr>
            </w:pPr>
          </w:p>
        </w:tc>
        <w:tc>
          <w:tcPr>
            <w:tcW w:w="1372" w:type="dxa"/>
          </w:tcPr>
          <w:p w14:paraId="33C2D38B" w14:textId="77777777" w:rsidR="00702791" w:rsidRDefault="00702791" w:rsidP="00ED3D5C">
            <w:pPr>
              <w:tabs>
                <w:tab w:val="left" w:pos="551"/>
              </w:tabs>
              <w:rPr>
                <w:lang w:val="en-US" w:eastAsia="ko-KR"/>
              </w:rPr>
            </w:pPr>
          </w:p>
        </w:tc>
        <w:tc>
          <w:tcPr>
            <w:tcW w:w="6780" w:type="dxa"/>
          </w:tcPr>
          <w:p w14:paraId="543A436D" w14:textId="77777777" w:rsidR="00702791" w:rsidRDefault="00702791" w:rsidP="00ED3D5C">
            <w:pPr>
              <w:rPr>
                <w:lang w:val="en-US" w:eastAsia="ko-KR"/>
              </w:rPr>
            </w:pPr>
          </w:p>
        </w:tc>
      </w:tr>
      <w:tr w:rsidR="00702791" w14:paraId="6D0686DA" w14:textId="77777777" w:rsidTr="00ED3D5C">
        <w:tc>
          <w:tcPr>
            <w:tcW w:w="1479" w:type="dxa"/>
          </w:tcPr>
          <w:p w14:paraId="6E0F2F87" w14:textId="77777777" w:rsidR="00702791" w:rsidRDefault="00702791" w:rsidP="00ED3D5C">
            <w:pPr>
              <w:rPr>
                <w:lang w:val="en-US" w:eastAsia="ko-KR"/>
              </w:rPr>
            </w:pPr>
          </w:p>
        </w:tc>
        <w:tc>
          <w:tcPr>
            <w:tcW w:w="1372" w:type="dxa"/>
          </w:tcPr>
          <w:p w14:paraId="579F35D1" w14:textId="77777777" w:rsidR="00702791" w:rsidRDefault="00702791" w:rsidP="00ED3D5C">
            <w:pPr>
              <w:tabs>
                <w:tab w:val="left" w:pos="551"/>
              </w:tabs>
              <w:rPr>
                <w:lang w:val="en-US" w:eastAsia="ko-KR"/>
              </w:rPr>
            </w:pPr>
          </w:p>
        </w:tc>
        <w:tc>
          <w:tcPr>
            <w:tcW w:w="6780" w:type="dxa"/>
          </w:tcPr>
          <w:p w14:paraId="11E082CC" w14:textId="77777777" w:rsidR="00702791" w:rsidRDefault="00702791" w:rsidP="00ED3D5C">
            <w:pPr>
              <w:rPr>
                <w:lang w:val="en-US" w:eastAsia="ko-KR"/>
              </w:rPr>
            </w:pPr>
          </w:p>
        </w:tc>
      </w:tr>
    </w:tbl>
    <w:p w14:paraId="38B448D2" w14:textId="4E7E659D" w:rsidR="002963A9" w:rsidRDefault="002963A9">
      <w:pPr>
        <w:tabs>
          <w:tab w:val="left" w:pos="1410"/>
        </w:tabs>
        <w:spacing w:after="100" w:afterAutospacing="1"/>
        <w:jc w:val="both"/>
        <w:rPr>
          <w:rStyle w:val="ListLabel112"/>
        </w:rPr>
      </w:pPr>
    </w:p>
    <w:p w14:paraId="5AC0F7DF" w14:textId="38E98BDD" w:rsidR="000062DC" w:rsidRPr="000062DC" w:rsidRDefault="000062DC" w:rsidP="000062DC">
      <w:pPr>
        <w:jc w:val="both"/>
        <w:rPr>
          <w:b/>
          <w:u w:val="single"/>
          <w:lang w:val="en-US"/>
        </w:rPr>
      </w:pPr>
      <w:r w:rsidRPr="000062DC">
        <w:rPr>
          <w:b/>
          <w:u w:val="single"/>
          <w:lang w:val="en-US"/>
        </w:rPr>
        <w:t xml:space="preserve">Initial </w:t>
      </w:r>
      <w:r>
        <w:rPr>
          <w:b/>
          <w:u w:val="single"/>
          <w:lang w:val="en-US"/>
        </w:rPr>
        <w:t>UL/DL</w:t>
      </w:r>
      <w:r w:rsidRPr="000062DC">
        <w:rPr>
          <w:b/>
          <w:u w:val="single"/>
          <w:lang w:val="en-US"/>
        </w:rPr>
        <w:t xml:space="preserve"> BWP center frequency in TDD</w:t>
      </w:r>
    </w:p>
    <w:p w14:paraId="37F20399" w14:textId="20129644" w:rsidR="000062DC" w:rsidRDefault="000062DC" w:rsidP="000062DC">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sidRPr="001A0C53">
        <w:rPr>
          <w:u w:val="single"/>
          <w:lang w:val="en-US"/>
        </w:rPr>
        <w:t>during initial access</w:t>
      </w:r>
      <w:r>
        <w:rPr>
          <w:lang w:val="en-US"/>
        </w:rPr>
        <w:t xml:space="preserve"> [</w:t>
      </w:r>
      <w:r w:rsidR="00831138">
        <w:rPr>
          <w:lang w:val="en-US"/>
        </w:rPr>
        <w:t xml:space="preserve">4, </w:t>
      </w:r>
      <w:r w:rsidR="00BB6DF9">
        <w:rPr>
          <w:lang w:val="en-US"/>
        </w:rPr>
        <w:t>6</w:t>
      </w:r>
      <w:r>
        <w:rPr>
          <w:lang w:val="en-US"/>
        </w:rPr>
        <w:t xml:space="preserve">, </w:t>
      </w:r>
      <w:r w:rsidR="00831138">
        <w:rPr>
          <w:lang w:val="en-US"/>
        </w:rPr>
        <w:t xml:space="preserve">10, 12, 19, </w:t>
      </w:r>
      <w:r w:rsidR="00BB6DF9">
        <w:rPr>
          <w:lang w:val="en-US"/>
        </w:rPr>
        <w:t>26</w:t>
      </w:r>
      <w:r>
        <w:rPr>
          <w:lang w:val="en-US"/>
        </w:rPr>
        <w:t>]. However, some other contributions indicate that the same center frequency is preferred to be maintained for initial UL/DL BWPs [</w:t>
      </w:r>
      <w:r w:rsidR="00E505DF">
        <w:rPr>
          <w:lang w:val="en-US"/>
        </w:rPr>
        <w:t xml:space="preserve">7, 14, 15, </w:t>
      </w:r>
      <w:r w:rsidR="00BB6DF9">
        <w:rPr>
          <w:lang w:val="en-US"/>
        </w:rPr>
        <w:t>25</w:t>
      </w:r>
      <w:r>
        <w:rPr>
          <w:lang w:val="en-US"/>
        </w:rPr>
        <w:t xml:space="preserve">]. </w:t>
      </w:r>
    </w:p>
    <w:p w14:paraId="1C210F93" w14:textId="09AE4287"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4</w:t>
      </w:r>
      <w:r w:rsidRPr="00ED3D5C">
        <w:rPr>
          <w:sz w:val="20"/>
          <w:szCs w:val="20"/>
          <w:lang w:val="en-US"/>
        </w:rPr>
        <w:t>]: During initial access, the alignment of the center frequency can be left to UE implementation without required by specification.</w:t>
      </w:r>
    </w:p>
    <w:p w14:paraId="3B5F34FF" w14:textId="240B3742"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During initial access, frequency retuning between initial DL and UL BWPs center frequencies is not expected to be an issue as far as the UE implementation is concerned, given the relaxed required switching time between DL and UL during initial access.</w:t>
      </w:r>
    </w:p>
    <w:p w14:paraId="4E80F620" w14:textId="6A401CA5"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With the support of separate center frequencies for initial UL/DL BWPs in TDD during initial access, all concerns regarding the PUSCH resource fragmentation and the presence of SSB and CORESET #0 within the initial DL BWP are resolved.</w:t>
      </w:r>
    </w:p>
    <w:p w14:paraId="25B3AC36"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8</w:t>
      </w:r>
      <w:r w:rsidRPr="00ED3D5C">
        <w:rPr>
          <w:sz w:val="20"/>
          <w:szCs w:val="20"/>
          <w:lang w:val="en-US"/>
        </w:rPr>
        <w:t>]: At least after initial access, the center frequencies for separate initial UL/DL BWPs for RedCap UEs in TDD are the same.</w:t>
      </w:r>
    </w:p>
    <w:p w14:paraId="78E2691B" w14:textId="77777777" w:rsidR="00FC1959" w:rsidRDefault="00FC1959" w:rsidP="00FC1959">
      <w:pPr>
        <w:pStyle w:val="ListParagraph"/>
        <w:numPr>
          <w:ilvl w:val="1"/>
          <w:numId w:val="26"/>
        </w:numPr>
        <w:tabs>
          <w:tab w:val="left" w:pos="1410"/>
        </w:tabs>
        <w:spacing w:after="100" w:afterAutospacing="1"/>
        <w:jc w:val="both"/>
        <w:rPr>
          <w:sz w:val="20"/>
          <w:szCs w:val="20"/>
          <w:lang w:val="en-US"/>
        </w:rPr>
      </w:pPr>
      <w:r w:rsidRPr="00ED3D5C">
        <w:rPr>
          <w:sz w:val="20"/>
          <w:szCs w:val="20"/>
          <w:lang w:val="en-US"/>
        </w:rPr>
        <w:t>FFS: during initial access</w:t>
      </w:r>
    </w:p>
    <w:p w14:paraId="70A5AC41" w14:textId="25C178C1"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26</w:t>
      </w:r>
      <w:r w:rsidRPr="00ED3D5C">
        <w:rPr>
          <w:sz w:val="20"/>
          <w:szCs w:val="20"/>
          <w:lang w:val="en-US"/>
        </w:rPr>
        <w:t>]: For initial DL/UL BWPs during initial access procedure, the RF-retuning latency and power consumption maybe acceptable.</w:t>
      </w:r>
    </w:p>
    <w:p w14:paraId="4BE8F2D1"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27</w:t>
      </w:r>
      <w:r w:rsidRPr="00ED3D5C">
        <w:rPr>
          <w:sz w:val="20"/>
          <w:szCs w:val="20"/>
          <w:lang w:val="en-US"/>
        </w:rPr>
        <w:t>]: During initial access, timeline relationship in Tx/Rx switching may need to take center frequency retuning into account if different center frequency between initial DL BWP and initial UL BWP is supported.</w:t>
      </w:r>
    </w:p>
    <w:p w14:paraId="45C42FA3"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28</w:t>
      </w:r>
      <w:r w:rsidRPr="00ED3D5C">
        <w:rPr>
          <w:sz w:val="20"/>
          <w:szCs w:val="20"/>
          <w:lang w:val="en-US"/>
        </w:rPr>
        <w:t>]: Supporting initial DL/UL BWP pair with different center frequencies is specified as an optional capability for RedCap UE in TDD.</w:t>
      </w:r>
    </w:p>
    <w:p w14:paraId="08CD8DEC" w14:textId="6CB0766F" w:rsidR="00EC69E7" w:rsidRPr="000D2E03" w:rsidRDefault="00D445AF" w:rsidP="00EC69E7">
      <w:pPr>
        <w:jc w:val="both"/>
        <w:rPr>
          <w:lang w:val="en-US"/>
        </w:rPr>
      </w:pPr>
      <w:r>
        <w:rPr>
          <w:lang w:val="en-US"/>
        </w:rPr>
        <w:t>Based on the expressed view</w:t>
      </w:r>
      <w:r w:rsidR="007F7D26">
        <w:rPr>
          <w:lang w:val="en-US"/>
        </w:rPr>
        <w:t>s</w:t>
      </w:r>
      <w:r>
        <w:rPr>
          <w:lang w:val="en-US"/>
        </w:rPr>
        <w:t>, the following question can be considered</w:t>
      </w:r>
      <w:r w:rsidR="00EC69E7">
        <w:rPr>
          <w:lang w:val="en-US"/>
        </w:rPr>
        <w:t>.</w:t>
      </w:r>
    </w:p>
    <w:p w14:paraId="48C55F57" w14:textId="2A43406A" w:rsidR="000062DC" w:rsidRDefault="00636746" w:rsidP="000062DC">
      <w:pPr>
        <w:jc w:val="both"/>
        <w:rPr>
          <w:b/>
          <w:lang w:val="en-US"/>
        </w:rPr>
      </w:pPr>
      <w:r w:rsidRPr="00636746">
        <w:rPr>
          <w:b/>
          <w:highlight w:val="yellow"/>
          <w:lang w:val="en-US"/>
        </w:rPr>
        <w:t>FL1 High</w:t>
      </w:r>
      <w:r w:rsidR="000062DC" w:rsidRPr="00636746">
        <w:rPr>
          <w:b/>
          <w:highlight w:val="yellow"/>
          <w:lang w:val="en-US"/>
        </w:rPr>
        <w:t xml:space="preserve"> Priority Question </w:t>
      </w:r>
      <w:r w:rsidRPr="00636746">
        <w:rPr>
          <w:b/>
          <w:highlight w:val="yellow"/>
          <w:lang w:val="en-US"/>
        </w:rPr>
        <w:t>3</w:t>
      </w:r>
      <w:r w:rsidR="000062DC" w:rsidRPr="00636746">
        <w:rPr>
          <w:b/>
          <w:highlight w:val="yellow"/>
          <w:lang w:val="en-US"/>
        </w:rPr>
        <w:t>.</w:t>
      </w:r>
      <w:r w:rsidRPr="00636746">
        <w:rPr>
          <w:b/>
          <w:highlight w:val="yellow"/>
          <w:lang w:val="en-US"/>
        </w:rPr>
        <w:t>1</w:t>
      </w:r>
      <w:r w:rsidR="000062DC" w:rsidRPr="00636746">
        <w:rPr>
          <w:b/>
          <w:highlight w:val="yellow"/>
          <w:lang w:val="en-US"/>
        </w:rPr>
        <w:t>-</w:t>
      </w:r>
      <w:r w:rsidRPr="00636746">
        <w:rPr>
          <w:b/>
          <w:highlight w:val="yellow"/>
          <w:lang w:val="en-US"/>
        </w:rPr>
        <w:t>5</w:t>
      </w:r>
      <w:r w:rsidR="000062DC">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E75E20" w14:textId="77777777" w:rsidR="000062DC" w:rsidRDefault="000062DC" w:rsidP="000062DC">
      <w:pPr>
        <w:pStyle w:val="ListParagraph"/>
        <w:numPr>
          <w:ilvl w:val="0"/>
          <w:numId w:val="15"/>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0512E372" w14:textId="77777777" w:rsidR="000062DC" w:rsidRPr="00C82175" w:rsidRDefault="000062DC" w:rsidP="000062DC">
      <w:pPr>
        <w:pStyle w:val="ListParagraph"/>
        <w:numPr>
          <w:ilvl w:val="0"/>
          <w:numId w:val="15"/>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0062DC" w14:paraId="5EE3583B" w14:textId="77777777" w:rsidTr="00C13471">
        <w:tc>
          <w:tcPr>
            <w:tcW w:w="1479" w:type="dxa"/>
            <w:shd w:val="clear" w:color="auto" w:fill="D9D9D9" w:themeFill="background1" w:themeFillShade="D9"/>
          </w:tcPr>
          <w:p w14:paraId="40AC3C85" w14:textId="77777777" w:rsidR="000062DC" w:rsidRDefault="000062DC" w:rsidP="00C13471">
            <w:pPr>
              <w:rPr>
                <w:b/>
                <w:bCs/>
                <w:lang w:val="en-US"/>
              </w:rPr>
            </w:pPr>
            <w:r>
              <w:rPr>
                <w:b/>
                <w:bCs/>
                <w:lang w:val="en-US"/>
              </w:rPr>
              <w:t>Company</w:t>
            </w:r>
          </w:p>
        </w:tc>
        <w:tc>
          <w:tcPr>
            <w:tcW w:w="1372" w:type="dxa"/>
            <w:shd w:val="clear" w:color="auto" w:fill="D9D9D9" w:themeFill="background1" w:themeFillShade="D9"/>
          </w:tcPr>
          <w:p w14:paraId="2A9A8552" w14:textId="77777777" w:rsidR="000062DC" w:rsidRDefault="000062DC" w:rsidP="00C13471">
            <w:pPr>
              <w:rPr>
                <w:b/>
                <w:bCs/>
                <w:lang w:val="en-US"/>
              </w:rPr>
            </w:pPr>
            <w:r>
              <w:rPr>
                <w:b/>
                <w:bCs/>
                <w:lang w:val="en-US"/>
              </w:rPr>
              <w:t>Y/N</w:t>
            </w:r>
          </w:p>
        </w:tc>
        <w:tc>
          <w:tcPr>
            <w:tcW w:w="1397" w:type="dxa"/>
            <w:shd w:val="clear" w:color="auto" w:fill="D9D9D9" w:themeFill="background1" w:themeFillShade="D9"/>
          </w:tcPr>
          <w:p w14:paraId="04F96DD0" w14:textId="77777777" w:rsidR="000062DC" w:rsidRDefault="000062DC" w:rsidP="00C13471">
            <w:pPr>
              <w:rPr>
                <w:b/>
                <w:bCs/>
                <w:lang w:val="en-US"/>
              </w:rPr>
            </w:pPr>
            <w:r>
              <w:rPr>
                <w:b/>
                <w:bCs/>
                <w:lang w:val="en-US"/>
              </w:rPr>
              <w:t>Option(s)</w:t>
            </w:r>
          </w:p>
        </w:tc>
        <w:tc>
          <w:tcPr>
            <w:tcW w:w="5383" w:type="dxa"/>
            <w:shd w:val="clear" w:color="auto" w:fill="D9D9D9" w:themeFill="background1" w:themeFillShade="D9"/>
          </w:tcPr>
          <w:p w14:paraId="6FF681ED" w14:textId="77777777" w:rsidR="000062DC" w:rsidRDefault="000062DC" w:rsidP="00C13471">
            <w:pPr>
              <w:rPr>
                <w:b/>
                <w:bCs/>
                <w:lang w:val="en-US"/>
              </w:rPr>
            </w:pPr>
            <w:r>
              <w:rPr>
                <w:b/>
                <w:bCs/>
                <w:lang w:val="en-US"/>
              </w:rPr>
              <w:t>Comments</w:t>
            </w:r>
          </w:p>
        </w:tc>
      </w:tr>
      <w:tr w:rsidR="000062DC" w14:paraId="3593A459" w14:textId="77777777" w:rsidTr="00C13471">
        <w:tc>
          <w:tcPr>
            <w:tcW w:w="1479" w:type="dxa"/>
          </w:tcPr>
          <w:p w14:paraId="52BCC871" w14:textId="13203029" w:rsidR="000062DC" w:rsidRDefault="009D2CC8" w:rsidP="00C13471">
            <w:pPr>
              <w:rPr>
                <w:lang w:val="en-US" w:eastAsia="ko-KR"/>
              </w:rPr>
            </w:pPr>
            <w:r>
              <w:rPr>
                <w:lang w:val="en-US" w:eastAsia="ko-KR"/>
              </w:rPr>
              <w:t>Qualcomm</w:t>
            </w:r>
          </w:p>
        </w:tc>
        <w:tc>
          <w:tcPr>
            <w:tcW w:w="1372" w:type="dxa"/>
          </w:tcPr>
          <w:p w14:paraId="2F627E4E" w14:textId="29052348" w:rsidR="000062DC" w:rsidRDefault="00AE2BB3" w:rsidP="00C13471">
            <w:pPr>
              <w:tabs>
                <w:tab w:val="left" w:pos="551"/>
              </w:tabs>
              <w:rPr>
                <w:lang w:val="en-US" w:eastAsia="ko-KR"/>
              </w:rPr>
            </w:pPr>
            <w:r>
              <w:rPr>
                <w:lang w:val="en-US" w:eastAsia="ko-KR"/>
              </w:rPr>
              <w:t>N</w:t>
            </w:r>
          </w:p>
        </w:tc>
        <w:tc>
          <w:tcPr>
            <w:tcW w:w="1397" w:type="dxa"/>
          </w:tcPr>
          <w:p w14:paraId="70943559" w14:textId="02113577" w:rsidR="000062DC" w:rsidRDefault="00AE2BB3" w:rsidP="00C13471">
            <w:pPr>
              <w:rPr>
                <w:lang w:val="en-US" w:eastAsia="ko-KR"/>
              </w:rPr>
            </w:pPr>
            <w:r>
              <w:rPr>
                <w:lang w:val="en-US" w:eastAsia="ko-KR"/>
              </w:rPr>
              <w:t>Option 2 is not supported since it does not contain SSB</w:t>
            </w:r>
          </w:p>
        </w:tc>
        <w:tc>
          <w:tcPr>
            <w:tcW w:w="5383" w:type="dxa"/>
          </w:tcPr>
          <w:p w14:paraId="56D8D6E5" w14:textId="7DFD60A0" w:rsidR="00AE2BB3" w:rsidRDefault="00AE2BB3" w:rsidP="00C13471">
            <w:pPr>
              <w:rPr>
                <w:lang w:val="en-US" w:eastAsia="ko-KR"/>
              </w:rPr>
            </w:pPr>
            <w:r>
              <w:rPr>
                <w:lang w:val="en-US" w:eastAsia="ko-KR"/>
              </w:rPr>
              <w:t>Option 2 is not acceptable to us.</w:t>
            </w:r>
          </w:p>
          <w:p w14:paraId="32B10A50" w14:textId="4F52AED7" w:rsidR="000062DC" w:rsidRDefault="009D2CC8" w:rsidP="00C13471">
            <w:pPr>
              <w:rPr>
                <w:lang w:val="en-US" w:eastAsia="ko-KR"/>
              </w:rPr>
            </w:pPr>
            <w:r>
              <w:rPr>
                <w:lang w:val="en-US" w:eastAsia="ko-KR"/>
              </w:rPr>
              <w:t>Option 1 can be FFS if separate PRACH resources are configured for RedCap UE within the initial UL BWP of RedCap UE.</w:t>
            </w:r>
            <w:r w:rsidR="00AE2BB3">
              <w:rPr>
                <w:lang w:val="en-US" w:eastAsia="ko-KR"/>
              </w:rPr>
              <w:t xml:space="preserve"> Without early indication of RedCap UE type by msg1 or msgA preamble, NW cannot differentiate RedCap UE and non-RedCap UE. As a result, RedCap UE may receive an </w:t>
            </w:r>
            <w:r w:rsidR="00AE2BB3">
              <w:rPr>
                <w:lang w:val="en-US" w:eastAsia="ko-KR"/>
              </w:rPr>
              <w:lastRenderedPageBreak/>
              <w:t>invalid grant which does not accommodate the center frequency change of DL/UL BWP.</w:t>
            </w:r>
          </w:p>
          <w:p w14:paraId="00CF8E53" w14:textId="6C338FD0" w:rsidR="009D2CC8" w:rsidRDefault="009D2CC8" w:rsidP="00C13471">
            <w:pPr>
              <w:rPr>
                <w:lang w:val="en-US" w:eastAsia="ko-KR"/>
              </w:rPr>
            </w:pPr>
          </w:p>
        </w:tc>
      </w:tr>
      <w:tr w:rsidR="000062DC" w14:paraId="0395946F" w14:textId="77777777" w:rsidTr="00C13471">
        <w:tc>
          <w:tcPr>
            <w:tcW w:w="1479" w:type="dxa"/>
          </w:tcPr>
          <w:p w14:paraId="7C14CBE3" w14:textId="77777777" w:rsidR="000062DC" w:rsidRDefault="000062DC" w:rsidP="00C13471">
            <w:pPr>
              <w:rPr>
                <w:lang w:val="en-US" w:eastAsia="ko-KR"/>
              </w:rPr>
            </w:pPr>
          </w:p>
        </w:tc>
        <w:tc>
          <w:tcPr>
            <w:tcW w:w="1372" w:type="dxa"/>
          </w:tcPr>
          <w:p w14:paraId="44DEBBCD" w14:textId="77777777" w:rsidR="000062DC" w:rsidRDefault="000062DC" w:rsidP="00C13471">
            <w:pPr>
              <w:tabs>
                <w:tab w:val="left" w:pos="551"/>
              </w:tabs>
              <w:rPr>
                <w:lang w:val="en-US" w:eastAsia="ko-KR"/>
              </w:rPr>
            </w:pPr>
          </w:p>
        </w:tc>
        <w:tc>
          <w:tcPr>
            <w:tcW w:w="1397" w:type="dxa"/>
          </w:tcPr>
          <w:p w14:paraId="2FD77686" w14:textId="77777777" w:rsidR="000062DC" w:rsidRDefault="000062DC" w:rsidP="00C13471">
            <w:pPr>
              <w:rPr>
                <w:lang w:val="en-US" w:eastAsia="ko-KR"/>
              </w:rPr>
            </w:pPr>
          </w:p>
        </w:tc>
        <w:tc>
          <w:tcPr>
            <w:tcW w:w="5383" w:type="dxa"/>
          </w:tcPr>
          <w:p w14:paraId="77EABE5B" w14:textId="77777777" w:rsidR="000062DC" w:rsidRDefault="000062DC" w:rsidP="00C13471">
            <w:pPr>
              <w:rPr>
                <w:lang w:val="en-US" w:eastAsia="ko-KR"/>
              </w:rPr>
            </w:pPr>
          </w:p>
        </w:tc>
      </w:tr>
      <w:tr w:rsidR="000062DC" w14:paraId="0D57EB49" w14:textId="77777777" w:rsidTr="00C13471">
        <w:tc>
          <w:tcPr>
            <w:tcW w:w="1479" w:type="dxa"/>
          </w:tcPr>
          <w:p w14:paraId="1C6C250B" w14:textId="77777777" w:rsidR="000062DC" w:rsidRDefault="000062DC" w:rsidP="00C13471">
            <w:pPr>
              <w:rPr>
                <w:lang w:val="en-US" w:eastAsia="ko-KR"/>
              </w:rPr>
            </w:pPr>
          </w:p>
        </w:tc>
        <w:tc>
          <w:tcPr>
            <w:tcW w:w="1372" w:type="dxa"/>
          </w:tcPr>
          <w:p w14:paraId="7BD5CBBE" w14:textId="77777777" w:rsidR="000062DC" w:rsidRDefault="000062DC" w:rsidP="00C13471">
            <w:pPr>
              <w:tabs>
                <w:tab w:val="left" w:pos="551"/>
              </w:tabs>
              <w:rPr>
                <w:lang w:val="en-US" w:eastAsia="ko-KR"/>
              </w:rPr>
            </w:pPr>
          </w:p>
        </w:tc>
        <w:tc>
          <w:tcPr>
            <w:tcW w:w="1397" w:type="dxa"/>
          </w:tcPr>
          <w:p w14:paraId="53F6336E" w14:textId="77777777" w:rsidR="000062DC" w:rsidRDefault="000062DC" w:rsidP="00C13471">
            <w:pPr>
              <w:rPr>
                <w:lang w:val="en-US" w:eastAsia="ko-KR"/>
              </w:rPr>
            </w:pPr>
          </w:p>
        </w:tc>
        <w:tc>
          <w:tcPr>
            <w:tcW w:w="5383" w:type="dxa"/>
          </w:tcPr>
          <w:p w14:paraId="271FE319" w14:textId="77777777" w:rsidR="000062DC" w:rsidRDefault="000062DC" w:rsidP="00C13471">
            <w:pPr>
              <w:rPr>
                <w:lang w:val="en-US" w:eastAsia="ko-KR"/>
              </w:rPr>
            </w:pPr>
          </w:p>
        </w:tc>
      </w:tr>
    </w:tbl>
    <w:p w14:paraId="4DEBB5D2" w14:textId="77777777" w:rsidR="000062DC" w:rsidRDefault="000062DC">
      <w:pPr>
        <w:tabs>
          <w:tab w:val="left" w:pos="1410"/>
        </w:tabs>
        <w:spacing w:after="100" w:afterAutospacing="1"/>
        <w:jc w:val="both"/>
        <w:rPr>
          <w:rStyle w:val="ListLabel112"/>
        </w:rPr>
      </w:pPr>
    </w:p>
    <w:p w14:paraId="4E41D2B1" w14:textId="4305A4C9" w:rsidR="000335CA" w:rsidRDefault="000335CA" w:rsidP="000335CA">
      <w:pPr>
        <w:pStyle w:val="Heading2"/>
        <w:ind w:left="1134" w:hanging="1134"/>
        <w:rPr>
          <w:lang w:val="en-US"/>
        </w:rPr>
      </w:pPr>
      <w:r>
        <w:rPr>
          <w:lang w:val="en-US"/>
        </w:rPr>
        <w:t xml:space="preserve">SSB transmissions </w:t>
      </w:r>
    </w:p>
    <w:p w14:paraId="3AE72D11" w14:textId="3D5051F0" w:rsidR="004C0649" w:rsidRDefault="00484B38" w:rsidP="00C8549E">
      <w:pPr>
        <w:jc w:val="both"/>
      </w:pPr>
      <w:r w:rsidRPr="002171D9">
        <w:t xml:space="preserve">In this section, </w:t>
      </w:r>
      <w:r w:rsidR="003545C5">
        <w:t>expressed</w:t>
      </w:r>
      <w:r w:rsidRPr="002171D9">
        <w:t xml:space="preserve"> views on transmission of additional SSBs in a separate initial DL BWP (if configured) and RRC-configured DL BWP.</w:t>
      </w:r>
    </w:p>
    <w:p w14:paraId="1090788E" w14:textId="1848B77F" w:rsidR="006F0F0F" w:rsidRDefault="00DF36D3" w:rsidP="00A0057D">
      <w:pPr>
        <w:jc w:val="both"/>
        <w:rPr>
          <w:b/>
          <w:u w:val="single"/>
          <w:lang w:val="en-US"/>
        </w:rPr>
      </w:pPr>
      <w:r>
        <w:rPr>
          <w:b/>
          <w:u w:val="single"/>
          <w:lang w:val="en-US"/>
        </w:rPr>
        <w:t>Whether to transmit additional SSB</w:t>
      </w:r>
      <w:r w:rsidR="00D05440">
        <w:rPr>
          <w:b/>
          <w:u w:val="single"/>
          <w:lang w:val="en-US"/>
        </w:rPr>
        <w:t>s in a separate initial DL BWP for RedCap</w:t>
      </w:r>
    </w:p>
    <w:p w14:paraId="116D8D98" w14:textId="28D37BEF" w:rsidR="006F0F0F" w:rsidRDefault="00DF36D3" w:rsidP="00C8549E">
      <w:pPr>
        <w:tabs>
          <w:tab w:val="left" w:pos="1410"/>
        </w:tabs>
        <w:spacing w:after="100" w:afterAutospacing="1"/>
        <w:jc w:val="both"/>
      </w:pPr>
      <w:r>
        <w:t>There are different views on whether an additional SSB is transmitted in the separate initial DL BWP for RedCap. Some contributions [</w:t>
      </w:r>
      <w:r w:rsidR="003C346C">
        <w:t xml:space="preserve">4, </w:t>
      </w:r>
      <w:r w:rsidR="00BB6DF9">
        <w:t>6</w:t>
      </w:r>
      <w:r w:rsidR="00091034">
        <w:t xml:space="preserve">, </w:t>
      </w:r>
      <w:r w:rsidR="003C346C">
        <w:t xml:space="preserve">11, 12, 14, </w:t>
      </w:r>
      <w:r w:rsidR="00BB6DF9">
        <w:t>16</w:t>
      </w:r>
      <w:r w:rsidR="00091034">
        <w:t>,</w:t>
      </w:r>
      <w:r w:rsidR="00091034" w:rsidRPr="00091034">
        <w:t xml:space="preserve"> </w:t>
      </w:r>
      <w:r w:rsidR="00265C3B">
        <w:t>32</w:t>
      </w:r>
      <w:r>
        <w:t xml:space="preserve">] argue that transmission of additional SSBs in a separate initial DL BWP for RedCap </w:t>
      </w:r>
      <w:r w:rsidR="00D05440">
        <w:t>is not</w:t>
      </w:r>
      <w:r>
        <w:t xml:space="preserve"> needed and can result in significant overhead and increased inter-cell interference. Some other contributions propose that additional SSB in the separate initial DL BWP should be transmitted [</w:t>
      </w:r>
      <w:r w:rsidR="00E72C8A">
        <w:t xml:space="preserve">13, 15, 17, 20, </w:t>
      </w:r>
      <w:r w:rsidR="00BB6DF9">
        <w:t>24</w:t>
      </w:r>
      <w:r>
        <w:t xml:space="preserve">]. </w:t>
      </w:r>
      <w:r w:rsidR="00D05440">
        <w:t>Moreover, several contributions indicate that transmission of additional SSB depends on the scenario considering CSSs (random access or paging),</w:t>
      </w:r>
      <w:r w:rsidR="00091034">
        <w:t xml:space="preserve"> initial UL/DL BWP </w:t>
      </w:r>
      <w:r w:rsidR="003D2AEB">
        <w:t>centre</w:t>
      </w:r>
      <w:r w:rsidR="00091034">
        <w:t xml:space="preserve"> frequenc</w:t>
      </w:r>
      <w:r w:rsidR="00E52CB6">
        <w:t>ies</w:t>
      </w:r>
      <w:r w:rsidR="003D2AEB">
        <w:t xml:space="preserve"> in TDD</w:t>
      </w:r>
      <w:r w:rsidR="00091034">
        <w:t>,</w:t>
      </w:r>
      <w:r w:rsidR="00D05440">
        <w:t xml:space="preserve"> DRX cycle, and SSB periodicity</w:t>
      </w:r>
      <w:r w:rsidR="00091034">
        <w:t xml:space="preserve"> [</w:t>
      </w:r>
      <w:r w:rsidR="00BB6DF9">
        <w:t>6</w:t>
      </w:r>
      <w:r w:rsidR="00091034">
        <w:t xml:space="preserve">, </w:t>
      </w:r>
      <w:r w:rsidR="000E4E9F">
        <w:t xml:space="preserve">7, 8, 9, </w:t>
      </w:r>
      <w:r w:rsidR="00BB6DF9">
        <w:t>18</w:t>
      </w:r>
      <w:r w:rsidR="00091034">
        <w:t>,</w:t>
      </w:r>
      <w:r w:rsidR="00091034" w:rsidRPr="00091034">
        <w:t xml:space="preserve"> </w:t>
      </w:r>
      <w:r w:rsidR="000E4E9F">
        <w:t xml:space="preserve">22, </w:t>
      </w:r>
      <w:r w:rsidR="00BB6DF9">
        <w:t>23</w:t>
      </w:r>
      <w:r w:rsidR="007C4770">
        <w:t>,</w:t>
      </w:r>
      <w:r w:rsidR="000E4E9F">
        <w:t xml:space="preserve"> 25, 26</w:t>
      </w:r>
      <w:r w:rsidR="00091034">
        <w:t>]</w:t>
      </w:r>
      <w:r w:rsidR="00D05440">
        <w:t>.</w:t>
      </w:r>
      <w:r w:rsidR="007C4770">
        <w:t xml:space="preserve"> In particular, </w:t>
      </w:r>
      <w:r w:rsidR="00F75683">
        <w:t xml:space="preserve">a </w:t>
      </w:r>
      <w:r w:rsidR="007C4770">
        <w:t>few contributions propose that additional SSB transmission is not needed when the separate initial DL BWP does not contain paging CSS [</w:t>
      </w:r>
      <w:r w:rsidR="00083936">
        <w:t xml:space="preserve">6, 7, 9, 18, 22, 25, </w:t>
      </w:r>
      <w:r w:rsidR="00BB6DF9">
        <w:t>26</w:t>
      </w:r>
      <w:r w:rsidR="007C4770">
        <w:t>].</w:t>
      </w:r>
    </w:p>
    <w:p w14:paraId="72161EA7" w14:textId="0E7A1340" w:rsidR="00091034" w:rsidRDefault="00091034" w:rsidP="003E426A">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4</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8CC739C"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067C148C"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612CEF69"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6</w:t>
      </w:r>
      <w:r w:rsidRPr="00ED5718">
        <w:rPr>
          <w:rFonts w:asciiTheme="majorBidi" w:eastAsiaTheme="minorHAnsi" w:hAnsiTheme="majorBidi" w:cstheme="majorBidi"/>
          <w:sz w:val="20"/>
          <w:szCs w:val="20"/>
          <w:lang w:val="en-US"/>
        </w:rPr>
        <w:t>]: By supporting different center frequencies for initial UL/DL BWPs for RedCap in TDD during initial access, the initial DL BWP can always contain CORESET#0 and SSB while minimizing the PUSCH resource fragmentation.</w:t>
      </w:r>
    </w:p>
    <w:p w14:paraId="57B124D5" w14:textId="2EA367BA" w:rsidR="009A5A79" w:rsidRPr="009A5A79" w:rsidRDefault="009A5A79" w:rsidP="003E426A">
      <w:pPr>
        <w:pStyle w:val="ListParagraph"/>
        <w:numPr>
          <w:ilvl w:val="0"/>
          <w:numId w:val="21"/>
        </w:numPr>
        <w:rPr>
          <w:rFonts w:asciiTheme="majorBidi" w:eastAsiaTheme="minorHAnsi" w:hAnsiTheme="majorBidi" w:cstheme="majorBidi"/>
          <w:sz w:val="20"/>
          <w:szCs w:val="20"/>
          <w:lang w:val="en-US"/>
        </w:rPr>
      </w:pPr>
      <w:r w:rsidRPr="007F47EC">
        <w:rPr>
          <w:rFonts w:asciiTheme="majorBidi" w:hAnsiTheme="majorBidi" w:cstheme="majorBidi"/>
          <w:sz w:val="20"/>
          <w:szCs w:val="20"/>
          <w:lang w:val="en-US"/>
        </w:rPr>
        <w:t>[</w:t>
      </w:r>
      <w:r w:rsidR="00BB6DF9">
        <w:rPr>
          <w:rFonts w:asciiTheme="majorBidi" w:hAnsiTheme="majorBidi" w:cstheme="majorBidi"/>
          <w:sz w:val="20"/>
          <w:szCs w:val="20"/>
          <w:lang w:val="en-US"/>
        </w:rPr>
        <w:t>8</w:t>
      </w:r>
      <w:r w:rsidRPr="007F47EC">
        <w:rPr>
          <w:rFonts w:asciiTheme="majorBidi" w:hAnsiTheme="majorBidi" w:cstheme="majorBidi"/>
          <w:sz w:val="20"/>
          <w:szCs w:val="20"/>
          <w:lang w:val="en-US"/>
        </w:rPr>
        <w:t xml:space="preserve">]: </w:t>
      </w:r>
      <w:r w:rsidRPr="00ED5718">
        <w:rPr>
          <w:rFonts w:asciiTheme="majorBidi" w:eastAsiaTheme="minorHAnsi" w:hAnsiTheme="majorBidi" w:cstheme="majorBidi"/>
          <w:sz w:val="20"/>
          <w:szCs w:val="20"/>
          <w:lang w:val="en-US"/>
        </w:rPr>
        <w:t>The periodicity for additional non-CD SSB is configurable and up to 160ms, which is controlled by the network to reduce the overhead.</w:t>
      </w:r>
      <w:r w:rsidR="00C12ABA">
        <w:rPr>
          <w:rFonts w:asciiTheme="majorBidi" w:eastAsiaTheme="minorHAnsi" w:hAnsiTheme="majorBidi" w:cstheme="majorBidi"/>
          <w:sz w:val="20"/>
          <w:szCs w:val="20"/>
          <w:lang w:val="en-US"/>
        </w:rPr>
        <w:t xml:space="preserve"> </w:t>
      </w:r>
    </w:p>
    <w:p w14:paraId="2DA04A31"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12</w:t>
      </w:r>
      <w:r w:rsidRPr="00ED5718">
        <w:rPr>
          <w:rFonts w:asciiTheme="majorBidi" w:eastAsiaTheme="minorHAnsi" w:hAnsiTheme="majorBidi" w:cstheme="majorBidi"/>
          <w:sz w:val="20"/>
          <w:szCs w:val="20"/>
          <w:lang w:val="en-US"/>
        </w:rPr>
        <w:t>]: The separately configured initial DL BWP for RedCap UEs does not need to contain SSB.</w:t>
      </w:r>
    </w:p>
    <w:p w14:paraId="0EC5F186"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13</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For RedCap UE in RRC idle/inactive, whether the UE can expect</w:t>
      </w:r>
      <w:r>
        <w:rPr>
          <w:rFonts w:asciiTheme="majorBidi" w:eastAsiaTheme="minorHAnsi" w:hAnsiTheme="majorBidi" w:cstheme="majorBidi"/>
          <w:sz w:val="20"/>
          <w:szCs w:val="20"/>
          <w:lang w:val="en-US"/>
        </w:rPr>
        <w:t xml:space="preserve"> </w:t>
      </w:r>
      <w:r w:rsidRPr="00ED5718">
        <w:rPr>
          <w:rFonts w:asciiTheme="majorBidi" w:eastAsiaTheme="minorHAnsi" w:hAnsiTheme="majorBidi" w:cstheme="majorBidi"/>
          <w:sz w:val="20"/>
          <w:szCs w:val="20"/>
          <w:lang w:val="en-US"/>
        </w:rPr>
        <w:t>SSB transmission in the separate initial DL BWP depends the measurement accuracy of SSB outside of separate initial DL BWP.</w:t>
      </w:r>
    </w:p>
    <w:p w14:paraId="3B056950" w14:textId="77777777" w:rsidR="00CA1971" w:rsidRPr="00503B59" w:rsidRDefault="00CA1971" w:rsidP="00CA1971">
      <w:pPr>
        <w:pStyle w:val="ListParagraph"/>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14</w:t>
      </w:r>
      <w:r w:rsidRPr="00503B59">
        <w:rPr>
          <w:rFonts w:asciiTheme="majorBidi" w:eastAsiaTheme="minorHAnsi" w:hAnsiTheme="majorBidi" w:cstheme="majorBidi"/>
          <w:sz w:val="20"/>
          <w:szCs w:val="20"/>
          <w:lang w:val="en-US"/>
        </w:rPr>
        <w:t>]:</w:t>
      </w:r>
      <w:r w:rsidRPr="00503B59">
        <w:t xml:space="preserve"> </w:t>
      </w:r>
      <w:r w:rsidRPr="00503B59">
        <w:rPr>
          <w:rFonts w:asciiTheme="majorBidi" w:eastAsiaTheme="minorHAnsi" w:hAnsiTheme="majorBidi" w:cstheme="majorBidi"/>
          <w:sz w:val="20"/>
          <w:szCs w:val="20"/>
          <w:lang w:val="en-US"/>
        </w:rPr>
        <w:t>The separate initial DL BWP under BWP#0 configuration option 2 should include SSB and CORESET#0.</w:t>
      </w:r>
    </w:p>
    <w:p w14:paraId="4CA50917" w14:textId="76C01B42" w:rsidR="007C4770" w:rsidRDefault="007C4770" w:rsidP="003E426A">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16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3FE157D0"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18</w:t>
      </w:r>
      <w:r w:rsidRPr="00ED5718">
        <w:rPr>
          <w:rFonts w:asciiTheme="majorBidi" w:eastAsiaTheme="minorHAnsi" w:hAnsiTheme="majorBidi" w:cstheme="majorBidi"/>
          <w:sz w:val="20"/>
          <w:szCs w:val="20"/>
          <w:lang w:val="en-US"/>
        </w:rPr>
        <w:t>]: A UE may NOT expect SSB to be always configured within the separate initial DL BWP if the separate initial DL BWP is only configured with PDCCH CSS Type 1 mapped to CORESET #0A.</w:t>
      </w:r>
    </w:p>
    <w:p w14:paraId="548861F9" w14:textId="651DF23B" w:rsidR="00503B59" w:rsidRPr="00503B59" w:rsidRDefault="00503B59" w:rsidP="003E426A">
      <w:pPr>
        <w:pStyle w:val="ListParagraph"/>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sidR="00BB6DF9">
        <w:rPr>
          <w:rFonts w:asciiTheme="majorBidi" w:eastAsiaTheme="minorHAnsi" w:hAnsiTheme="majorBidi" w:cstheme="majorBidi"/>
          <w:sz w:val="20"/>
          <w:szCs w:val="20"/>
          <w:lang w:val="en-US"/>
        </w:rPr>
        <w:t>20</w:t>
      </w:r>
      <w:r w:rsidRPr="00503B59">
        <w:rPr>
          <w:rFonts w:asciiTheme="majorBidi" w:eastAsiaTheme="minorHAnsi" w:hAnsiTheme="majorBidi" w:cstheme="majorBidi"/>
          <w:sz w:val="20"/>
          <w:szCs w:val="20"/>
          <w:lang w:val="en-US"/>
        </w:rPr>
        <w:t>]: RedCap UE may always expect either CD-SSB in MIB-configured initial DL BWP or non-CD-SSB within the initial DL BWP for RedCap UE</w:t>
      </w:r>
    </w:p>
    <w:p w14:paraId="797C8481"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Type-1 CSS without paging monitoring, SSB may not be configured for the separate initial BWP.</w:t>
      </w:r>
    </w:p>
    <w:p w14:paraId="38F43C2E"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paging monitoring, a Redcap UE in RRC_IDLE/INACTIVE state expects SSB transmission in the separate initial BWP if the UE monitors for paging on it.</w:t>
      </w:r>
    </w:p>
    <w:p w14:paraId="624E7B96" w14:textId="32E19390" w:rsidR="007F47EC" w:rsidRDefault="007F47EC" w:rsidP="007F47EC">
      <w:pPr>
        <w:pStyle w:val="ListParagraph"/>
        <w:numPr>
          <w:ilvl w:val="0"/>
          <w:numId w:val="21"/>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w:t>
      </w:r>
      <w:r w:rsidR="00265C3B">
        <w:rPr>
          <w:rFonts w:asciiTheme="majorBidi" w:eastAsiaTheme="minorHAnsi" w:hAnsiTheme="majorBidi" w:cstheme="majorBidi"/>
          <w:sz w:val="20"/>
          <w:szCs w:val="20"/>
          <w:lang w:val="en-US"/>
        </w:rPr>
        <w:t>32</w:t>
      </w:r>
      <w:r>
        <w:rPr>
          <w:rFonts w:asciiTheme="majorBidi" w:eastAsiaTheme="minorHAnsi" w:hAnsiTheme="majorBidi" w:cstheme="majorBidi"/>
          <w:sz w:val="20"/>
          <w:szCs w:val="20"/>
          <w:lang w:val="en-US"/>
        </w:rPr>
        <w:t xml:space="preserve">]: There is no/negligible impact on UE complexity and battery life due to UE RF retuning to measure on CD-SSB. Also, transmitting additional SSBs would have significant impact on system complexity, network </w:t>
      </w:r>
      <w:r>
        <w:rPr>
          <w:rFonts w:asciiTheme="majorBidi" w:eastAsiaTheme="minorHAnsi" w:hAnsiTheme="majorBidi" w:cstheme="majorBidi"/>
          <w:sz w:val="20"/>
          <w:szCs w:val="20"/>
          <w:lang w:val="en-US"/>
        </w:rPr>
        <w:lastRenderedPageBreak/>
        <w:t xml:space="preserve">planning, network energy savings, network capacity, inter-cell DL interference, UE data experience, and specifications. </w:t>
      </w:r>
    </w:p>
    <w:p w14:paraId="25A5BCF3" w14:textId="77777777" w:rsidR="007F47EC" w:rsidRPr="00503B59" w:rsidRDefault="007F47EC" w:rsidP="007F47EC">
      <w:pPr>
        <w:pStyle w:val="ListParagraph"/>
        <w:rPr>
          <w:rFonts w:asciiTheme="majorBidi" w:eastAsiaTheme="minorHAnsi" w:hAnsiTheme="majorBidi" w:cstheme="majorBidi"/>
          <w:sz w:val="20"/>
          <w:szCs w:val="20"/>
          <w:lang w:val="en-US"/>
        </w:rPr>
      </w:pPr>
    </w:p>
    <w:p w14:paraId="5783D21C" w14:textId="767FAF33" w:rsidR="006F0F0F" w:rsidRDefault="00DF36D3" w:rsidP="00AA03A6">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CC213A">
        <w:rPr>
          <w:b/>
          <w:highlight w:val="yellow"/>
          <w:lang w:val="en-US"/>
        </w:rPr>
        <w:t>1</w:t>
      </w:r>
      <w:r>
        <w:rPr>
          <w:b/>
          <w:lang w:val="en-US"/>
        </w:rPr>
        <w:t xml:space="preserve">: </w:t>
      </w:r>
      <w:r w:rsidR="00B9767B">
        <w:rPr>
          <w:b/>
          <w:lang w:val="en-US"/>
        </w:rPr>
        <w:t>Regarding SSB transmission in a s</w:t>
      </w:r>
      <w:r w:rsidR="0098354A">
        <w:rPr>
          <w:b/>
          <w:lang w:val="en-US"/>
        </w:rPr>
        <w:t>e</w:t>
      </w:r>
      <w:r w:rsidR="00B9767B">
        <w:rPr>
          <w:b/>
          <w:lang w:val="en-US"/>
        </w:rPr>
        <w:t>p</w:t>
      </w:r>
      <w:r w:rsidR="0098354A">
        <w:rPr>
          <w:b/>
          <w:lang w:val="en-US"/>
        </w:rPr>
        <w:t>a</w:t>
      </w:r>
      <w:r w:rsidR="00B9767B">
        <w:rPr>
          <w:b/>
          <w:lang w:val="en-US"/>
        </w:rPr>
        <w:t>rate initial DL BWP for RedCap in idle/inactive mode:</w:t>
      </w:r>
    </w:p>
    <w:p w14:paraId="7504703D" w14:textId="73CEF856" w:rsidR="00B9767B" w:rsidRPr="00B9767B" w:rsidRDefault="00B9767B" w:rsidP="003E426A">
      <w:pPr>
        <w:pStyle w:val="ListParagraph"/>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AA09E9C" w14:textId="02117CB8" w:rsidR="002963A9" w:rsidRPr="002963A9" w:rsidRDefault="00B9767B" w:rsidP="003E426A">
      <w:pPr>
        <w:pStyle w:val="ListParagraph"/>
        <w:numPr>
          <w:ilvl w:val="1"/>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Note: The network may or may not configure SSB in this case.</w:t>
      </w:r>
    </w:p>
    <w:p w14:paraId="4C01A79F" w14:textId="2C26FCBD" w:rsidR="006F0F0F" w:rsidRPr="001513E0" w:rsidRDefault="00DF36D3" w:rsidP="000253AD">
      <w:pPr>
        <w:pStyle w:val="ListParagraph"/>
        <w:numPr>
          <w:ilvl w:val="1"/>
          <w:numId w:val="12"/>
        </w:numPr>
        <w:rPr>
          <w:rFonts w:ascii="Times New Roman" w:hAnsi="Times New Roman" w:cs="Times New Roman"/>
          <w:sz w:val="20"/>
          <w:szCs w:val="20"/>
          <w:lang w:val="en-GB"/>
        </w:rPr>
      </w:pPr>
      <w:r w:rsidRPr="00B9767B">
        <w:rPr>
          <w:rFonts w:ascii="Times New Roman" w:hAnsi="Times New Roman" w:cs="Times New Roman"/>
          <w:b/>
          <w:sz w:val="20"/>
          <w:szCs w:val="20"/>
          <w:lang w:val="en-US"/>
        </w:rPr>
        <w:t xml:space="preserve">FFS: </w:t>
      </w:r>
      <w:r w:rsidR="00BA327F">
        <w:rPr>
          <w:rFonts w:ascii="Times New Roman" w:hAnsi="Times New Roman" w:cs="Times New Roman"/>
          <w:b/>
          <w:sz w:val="20"/>
          <w:szCs w:val="20"/>
          <w:lang w:val="en-US"/>
        </w:rPr>
        <w:t>SSB presence when</w:t>
      </w:r>
      <w:r w:rsidR="00B9767B" w:rsidRPr="00B9767B">
        <w:rPr>
          <w:rFonts w:ascii="Times New Roman" w:hAnsi="Times New Roman" w:cs="Times New Roman"/>
          <w:b/>
          <w:sz w:val="20"/>
          <w:szCs w:val="20"/>
          <w:lang w:val="en-US"/>
        </w:rPr>
        <w:t xml:space="preserve">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274307" w14:paraId="1BED7E75" w14:textId="77777777" w:rsidTr="00ED3D5C">
        <w:tc>
          <w:tcPr>
            <w:tcW w:w="1479" w:type="dxa"/>
            <w:shd w:val="clear" w:color="auto" w:fill="D9D9D9" w:themeFill="background1" w:themeFillShade="D9"/>
          </w:tcPr>
          <w:p w14:paraId="647D9158" w14:textId="77777777" w:rsidR="00274307" w:rsidRDefault="00274307" w:rsidP="00ED3D5C">
            <w:pPr>
              <w:rPr>
                <w:b/>
                <w:bCs/>
                <w:lang w:val="en-US"/>
              </w:rPr>
            </w:pPr>
            <w:r>
              <w:rPr>
                <w:b/>
                <w:bCs/>
                <w:lang w:val="en-US"/>
              </w:rPr>
              <w:t>Company</w:t>
            </w:r>
          </w:p>
        </w:tc>
        <w:tc>
          <w:tcPr>
            <w:tcW w:w="1372" w:type="dxa"/>
            <w:shd w:val="clear" w:color="auto" w:fill="D9D9D9" w:themeFill="background1" w:themeFillShade="D9"/>
          </w:tcPr>
          <w:p w14:paraId="403DC738" w14:textId="77777777" w:rsidR="00274307" w:rsidRDefault="00274307" w:rsidP="00ED3D5C">
            <w:pPr>
              <w:rPr>
                <w:b/>
                <w:bCs/>
                <w:lang w:val="en-US"/>
              </w:rPr>
            </w:pPr>
            <w:r>
              <w:rPr>
                <w:b/>
                <w:bCs/>
                <w:lang w:val="en-US"/>
              </w:rPr>
              <w:t>Y/N</w:t>
            </w:r>
          </w:p>
        </w:tc>
        <w:tc>
          <w:tcPr>
            <w:tcW w:w="6780" w:type="dxa"/>
            <w:shd w:val="clear" w:color="auto" w:fill="D9D9D9" w:themeFill="background1" w:themeFillShade="D9"/>
          </w:tcPr>
          <w:p w14:paraId="1D10788D" w14:textId="77777777" w:rsidR="00274307" w:rsidRDefault="00274307" w:rsidP="00ED3D5C">
            <w:pPr>
              <w:rPr>
                <w:b/>
                <w:bCs/>
                <w:lang w:val="en-US"/>
              </w:rPr>
            </w:pPr>
            <w:r>
              <w:rPr>
                <w:b/>
                <w:bCs/>
                <w:lang w:val="en-US"/>
              </w:rPr>
              <w:t>Comments</w:t>
            </w:r>
          </w:p>
        </w:tc>
      </w:tr>
      <w:tr w:rsidR="00274307" w14:paraId="4EAD7FC0" w14:textId="77777777" w:rsidTr="00ED3D5C">
        <w:tc>
          <w:tcPr>
            <w:tcW w:w="1479" w:type="dxa"/>
          </w:tcPr>
          <w:p w14:paraId="0119220E" w14:textId="36F5FE93" w:rsidR="00274307" w:rsidRDefault="00A64ADB" w:rsidP="00ED3D5C">
            <w:pPr>
              <w:rPr>
                <w:lang w:val="en-US" w:eastAsia="ko-KR"/>
              </w:rPr>
            </w:pPr>
            <w:r>
              <w:rPr>
                <w:lang w:val="en-US" w:eastAsia="ko-KR"/>
              </w:rPr>
              <w:t>Qualcomm</w:t>
            </w:r>
          </w:p>
        </w:tc>
        <w:tc>
          <w:tcPr>
            <w:tcW w:w="1372" w:type="dxa"/>
          </w:tcPr>
          <w:p w14:paraId="3C3C1481" w14:textId="1CA0EBBD" w:rsidR="00274307" w:rsidRDefault="00A64ADB" w:rsidP="00ED3D5C">
            <w:pPr>
              <w:tabs>
                <w:tab w:val="left" w:pos="551"/>
              </w:tabs>
              <w:rPr>
                <w:lang w:val="en-US" w:eastAsia="ko-KR"/>
              </w:rPr>
            </w:pPr>
            <w:r>
              <w:rPr>
                <w:lang w:val="en-US" w:eastAsia="ko-KR"/>
              </w:rPr>
              <w:t>N</w:t>
            </w:r>
          </w:p>
        </w:tc>
        <w:tc>
          <w:tcPr>
            <w:tcW w:w="6780" w:type="dxa"/>
          </w:tcPr>
          <w:p w14:paraId="6CC4029D" w14:textId="3005C9BD" w:rsidR="00A64ADB" w:rsidRDefault="00A64ADB" w:rsidP="00ED3D5C">
            <w:pPr>
              <w:rPr>
                <w:lang w:val="en-US" w:eastAsia="ko-KR"/>
              </w:rPr>
            </w:pPr>
            <w:r>
              <w:rPr>
                <w:lang w:val="en-US" w:eastAsia="ko-KR"/>
              </w:rPr>
              <w:t xml:space="preserve">Even if the separate initial DL BWP is configured for random access of RedCap UE, idle/inactive RedCap UE </w:t>
            </w:r>
            <w:r w:rsidR="00717EC1">
              <w:rPr>
                <w:lang w:val="en-US" w:eastAsia="ko-KR"/>
              </w:rPr>
              <w:t xml:space="preserve">should </w:t>
            </w:r>
            <w:r>
              <w:rPr>
                <w:lang w:val="en-US" w:eastAsia="ko-KR"/>
              </w:rPr>
              <w:t>get notification of SI update and ETWS by paging.</w:t>
            </w:r>
          </w:p>
          <w:p w14:paraId="67EB7327" w14:textId="24F09B73" w:rsidR="00A64ADB" w:rsidRDefault="00A64ADB" w:rsidP="00ED3D5C">
            <w:pPr>
              <w:rPr>
                <w:lang w:val="en-US" w:eastAsia="ko-KR"/>
              </w:rPr>
            </w:pPr>
            <w:r>
              <w:rPr>
                <w:lang w:val="en-US" w:eastAsia="ko-KR"/>
              </w:rPr>
              <w:t>When paging CSS is configured for idle/inactive UE in the separate initial DL BWP, SSB should be transmitted in the same DL BWP.</w:t>
            </w:r>
          </w:p>
        </w:tc>
      </w:tr>
      <w:tr w:rsidR="00274307" w14:paraId="13A65B05" w14:textId="77777777" w:rsidTr="00ED3D5C">
        <w:tc>
          <w:tcPr>
            <w:tcW w:w="1479" w:type="dxa"/>
          </w:tcPr>
          <w:p w14:paraId="4D727E69" w14:textId="77777777" w:rsidR="00274307" w:rsidRDefault="00274307" w:rsidP="00ED3D5C">
            <w:pPr>
              <w:rPr>
                <w:lang w:val="en-US" w:eastAsia="ko-KR"/>
              </w:rPr>
            </w:pPr>
          </w:p>
        </w:tc>
        <w:tc>
          <w:tcPr>
            <w:tcW w:w="1372" w:type="dxa"/>
          </w:tcPr>
          <w:p w14:paraId="3C686354" w14:textId="77777777" w:rsidR="00274307" w:rsidRDefault="00274307" w:rsidP="00ED3D5C">
            <w:pPr>
              <w:tabs>
                <w:tab w:val="left" w:pos="551"/>
              </w:tabs>
              <w:rPr>
                <w:lang w:val="en-US" w:eastAsia="ko-KR"/>
              </w:rPr>
            </w:pPr>
          </w:p>
        </w:tc>
        <w:tc>
          <w:tcPr>
            <w:tcW w:w="6780" w:type="dxa"/>
          </w:tcPr>
          <w:p w14:paraId="0BB7578C" w14:textId="77777777" w:rsidR="00274307" w:rsidRDefault="00274307" w:rsidP="00ED3D5C">
            <w:pPr>
              <w:rPr>
                <w:lang w:val="en-US" w:eastAsia="ko-KR"/>
              </w:rPr>
            </w:pPr>
          </w:p>
        </w:tc>
      </w:tr>
    </w:tbl>
    <w:p w14:paraId="3ACE6917" w14:textId="6573F8B0" w:rsidR="00274307" w:rsidRDefault="00274307">
      <w:pPr>
        <w:rPr>
          <w:bCs/>
          <w:lang w:val="en-US"/>
        </w:rPr>
      </w:pPr>
    </w:p>
    <w:p w14:paraId="5E6EF9F1" w14:textId="2411F7E1" w:rsidR="009E7B18" w:rsidRDefault="009E7B18" w:rsidP="009E7B18">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20F545B" w14:textId="02A1522F" w:rsidR="009E7B18" w:rsidRPr="009E7B18" w:rsidRDefault="009E7B18" w:rsidP="009E7B18">
      <w:pPr>
        <w:pStyle w:val="ListParagraph"/>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 xml:space="preserve">If the separate initial DL BWP is configured for paging, </w:t>
      </w:r>
      <w:r w:rsidR="00C92DC7">
        <w:rPr>
          <w:rFonts w:ascii="Times New Roman" w:hAnsi="Times New Roman" w:cs="Times New Roman"/>
          <w:b/>
          <w:sz w:val="20"/>
          <w:szCs w:val="20"/>
          <w:lang w:val="en-US"/>
        </w:rPr>
        <w:t>should</w:t>
      </w:r>
      <w:r>
        <w:rPr>
          <w:rFonts w:ascii="Times New Roman" w:hAnsi="Times New Roman" w:cs="Times New Roman"/>
          <w:b/>
          <w:sz w:val="20"/>
          <w:szCs w:val="20"/>
          <w:lang w:val="en-US"/>
        </w:rPr>
        <w:t xml:space="preserve"> the </w:t>
      </w:r>
      <w:r w:rsidRPr="00B9767B">
        <w:rPr>
          <w:rFonts w:ascii="Times New Roman" w:hAnsi="Times New Roman" w:cs="Times New Roman"/>
          <w:b/>
          <w:sz w:val="20"/>
          <w:szCs w:val="20"/>
          <w:lang w:val="en-US"/>
        </w:rPr>
        <w:t>UE</w:t>
      </w:r>
      <w:r w:rsidR="00BF4AC5">
        <w:rPr>
          <w:rFonts w:ascii="Times New Roman" w:hAnsi="Times New Roman" w:cs="Times New Roman"/>
          <w:b/>
          <w:sz w:val="20"/>
          <w:szCs w:val="20"/>
          <w:lang w:val="en-US"/>
        </w:rPr>
        <w:t xml:space="preserve"> always</w:t>
      </w:r>
      <w:r w:rsidRPr="00B9767B">
        <w:rPr>
          <w:rFonts w:ascii="Times New Roman" w:hAnsi="Times New Roman" w:cs="Times New Roman"/>
          <w:b/>
          <w:sz w:val="20"/>
          <w:szCs w:val="20"/>
          <w:lang w:val="en-US"/>
        </w:rPr>
        <w:t xml:space="preserve"> </w:t>
      </w:r>
      <w:r w:rsidR="00C92DC7">
        <w:rPr>
          <w:rFonts w:ascii="Times New Roman" w:hAnsi="Times New Roman" w:cs="Times New Roman"/>
          <w:b/>
          <w:sz w:val="20"/>
          <w:szCs w:val="20"/>
          <w:lang w:val="en-US"/>
        </w:rPr>
        <w:t xml:space="preserve">be able to </w:t>
      </w:r>
      <w:r w:rsidRPr="00B9767B">
        <w:rPr>
          <w:rFonts w:ascii="Times New Roman" w:hAnsi="Times New Roman" w:cs="Times New Roman"/>
          <w:b/>
          <w:sz w:val="20"/>
          <w:szCs w:val="20"/>
          <w:lang w:val="en-US"/>
        </w:rPr>
        <w:t>expect SSB transmission in the separate initial DL BWP</w:t>
      </w:r>
      <w:r>
        <w:rPr>
          <w:rFonts w:ascii="Times New Roman" w:hAnsi="Times New Roman" w:cs="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9E7B18" w14:paraId="05F0D150" w14:textId="77777777" w:rsidTr="00470B32">
        <w:tc>
          <w:tcPr>
            <w:tcW w:w="1479" w:type="dxa"/>
            <w:shd w:val="clear" w:color="auto" w:fill="D9D9D9" w:themeFill="background1" w:themeFillShade="D9"/>
          </w:tcPr>
          <w:p w14:paraId="31240159" w14:textId="77777777" w:rsidR="009E7B18" w:rsidRDefault="009E7B18" w:rsidP="00470B32">
            <w:pPr>
              <w:rPr>
                <w:b/>
                <w:bCs/>
                <w:lang w:val="en-US"/>
              </w:rPr>
            </w:pPr>
            <w:r>
              <w:rPr>
                <w:b/>
                <w:bCs/>
                <w:lang w:val="en-US"/>
              </w:rPr>
              <w:t>Company</w:t>
            </w:r>
          </w:p>
        </w:tc>
        <w:tc>
          <w:tcPr>
            <w:tcW w:w="1372" w:type="dxa"/>
            <w:shd w:val="clear" w:color="auto" w:fill="D9D9D9" w:themeFill="background1" w:themeFillShade="D9"/>
          </w:tcPr>
          <w:p w14:paraId="4D548873" w14:textId="77777777" w:rsidR="009E7B18" w:rsidRDefault="009E7B18" w:rsidP="00470B32">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470B32">
            <w:pPr>
              <w:rPr>
                <w:b/>
                <w:bCs/>
                <w:lang w:val="en-US"/>
              </w:rPr>
            </w:pPr>
            <w:r>
              <w:rPr>
                <w:b/>
                <w:bCs/>
                <w:lang w:val="en-US"/>
              </w:rPr>
              <w:t>Comments</w:t>
            </w:r>
          </w:p>
        </w:tc>
      </w:tr>
      <w:tr w:rsidR="009E7B18" w14:paraId="09895ED0" w14:textId="77777777" w:rsidTr="00470B32">
        <w:tc>
          <w:tcPr>
            <w:tcW w:w="1479" w:type="dxa"/>
          </w:tcPr>
          <w:p w14:paraId="029AA0B0" w14:textId="4687DA6F" w:rsidR="009E7B18" w:rsidRDefault="001803D8" w:rsidP="00470B32">
            <w:pPr>
              <w:rPr>
                <w:lang w:val="en-US" w:eastAsia="ko-KR"/>
              </w:rPr>
            </w:pPr>
            <w:r>
              <w:rPr>
                <w:lang w:val="en-US" w:eastAsia="ko-KR"/>
              </w:rPr>
              <w:t>Qualcomm</w:t>
            </w:r>
          </w:p>
        </w:tc>
        <w:tc>
          <w:tcPr>
            <w:tcW w:w="1372" w:type="dxa"/>
          </w:tcPr>
          <w:p w14:paraId="01134361" w14:textId="519C765D" w:rsidR="009E7B18" w:rsidRDefault="001803D8" w:rsidP="00470B32">
            <w:pPr>
              <w:tabs>
                <w:tab w:val="left" w:pos="551"/>
              </w:tabs>
              <w:rPr>
                <w:lang w:val="en-US" w:eastAsia="ko-KR"/>
              </w:rPr>
            </w:pPr>
            <w:r>
              <w:rPr>
                <w:lang w:val="en-US" w:eastAsia="ko-KR"/>
              </w:rPr>
              <w:t>Y</w:t>
            </w:r>
          </w:p>
        </w:tc>
        <w:tc>
          <w:tcPr>
            <w:tcW w:w="6780" w:type="dxa"/>
          </w:tcPr>
          <w:p w14:paraId="5B0C7FA2" w14:textId="769380AC" w:rsidR="009E7B18" w:rsidRDefault="001803D8" w:rsidP="00470B32">
            <w:pPr>
              <w:rPr>
                <w:lang w:val="en-US" w:eastAsia="ko-KR"/>
              </w:rPr>
            </w:pPr>
            <w:r>
              <w:rPr>
                <w:lang w:val="en-US" w:eastAsia="ko-KR"/>
              </w:rPr>
              <w:t>SSB transmission is essential in the DL BWP configured with paging CSS</w:t>
            </w:r>
          </w:p>
        </w:tc>
      </w:tr>
      <w:tr w:rsidR="009E7B18" w14:paraId="080D0943" w14:textId="77777777" w:rsidTr="00470B32">
        <w:tc>
          <w:tcPr>
            <w:tcW w:w="1479" w:type="dxa"/>
          </w:tcPr>
          <w:p w14:paraId="760706AF" w14:textId="77777777" w:rsidR="009E7B18" w:rsidRDefault="009E7B18" w:rsidP="00470B32">
            <w:pPr>
              <w:rPr>
                <w:lang w:val="en-US" w:eastAsia="ko-KR"/>
              </w:rPr>
            </w:pPr>
          </w:p>
        </w:tc>
        <w:tc>
          <w:tcPr>
            <w:tcW w:w="1372" w:type="dxa"/>
          </w:tcPr>
          <w:p w14:paraId="06985F77" w14:textId="77777777" w:rsidR="009E7B18" w:rsidRDefault="009E7B18" w:rsidP="00470B32">
            <w:pPr>
              <w:tabs>
                <w:tab w:val="left" w:pos="551"/>
              </w:tabs>
              <w:rPr>
                <w:lang w:val="en-US" w:eastAsia="ko-KR"/>
              </w:rPr>
            </w:pPr>
          </w:p>
        </w:tc>
        <w:tc>
          <w:tcPr>
            <w:tcW w:w="6780" w:type="dxa"/>
          </w:tcPr>
          <w:p w14:paraId="1E92FD53" w14:textId="77777777" w:rsidR="009E7B18" w:rsidRDefault="009E7B18" w:rsidP="00470B32">
            <w:pPr>
              <w:rPr>
                <w:lang w:val="en-US" w:eastAsia="ko-KR"/>
              </w:rPr>
            </w:pPr>
          </w:p>
        </w:tc>
      </w:tr>
    </w:tbl>
    <w:p w14:paraId="7728F3FA" w14:textId="77777777" w:rsidR="009E7B18" w:rsidRDefault="009E7B18" w:rsidP="009E7B18">
      <w:pPr>
        <w:rPr>
          <w:bCs/>
          <w:lang w:val="en-US"/>
        </w:rPr>
      </w:pPr>
    </w:p>
    <w:p w14:paraId="7D23DAAD" w14:textId="04777792" w:rsidR="00274307" w:rsidRDefault="00274307" w:rsidP="00F34FD5">
      <w:pPr>
        <w:jc w:val="both"/>
        <w:rPr>
          <w:b/>
          <w:u w:val="single"/>
          <w:lang w:val="en-US"/>
        </w:rPr>
      </w:pPr>
      <w:r>
        <w:rPr>
          <w:b/>
          <w:u w:val="single"/>
          <w:lang w:val="en-US"/>
        </w:rPr>
        <w:t>Whether to transmit additional SSBs in an RRC-configured DL BWP for RedCap</w:t>
      </w:r>
    </w:p>
    <w:p w14:paraId="476A33E6" w14:textId="0DB6997A" w:rsidR="00503B59" w:rsidRDefault="00503B59" w:rsidP="00C8549E">
      <w:pPr>
        <w:tabs>
          <w:tab w:val="left" w:pos="1410"/>
        </w:tabs>
        <w:spacing w:after="100" w:afterAutospacing="1"/>
        <w:jc w:val="both"/>
        <w:rPr>
          <w:bCs/>
          <w:lang w:val="en-US"/>
        </w:rPr>
      </w:pPr>
      <w:r>
        <w:rPr>
          <w:bCs/>
          <w:lang w:val="en-US"/>
        </w:rPr>
        <w:t>For RRC-configured DL BWP (e.g., non-initial BWP)</w:t>
      </w:r>
      <w:r w:rsidR="005A26FE">
        <w:rPr>
          <w:bCs/>
          <w:lang w:val="en-US"/>
        </w:rPr>
        <w:t xml:space="preserve">, the contributions </w:t>
      </w:r>
      <w:r w:rsidR="00274307">
        <w:rPr>
          <w:bCs/>
          <w:lang w:val="en-US"/>
        </w:rPr>
        <w:t xml:space="preserve">generally agree that </w:t>
      </w:r>
      <w:r>
        <w:rPr>
          <w:bCs/>
          <w:lang w:val="en-US"/>
        </w:rPr>
        <w:t>transmission of additional SSBs depends on the UE capability [</w:t>
      </w:r>
      <w:r w:rsidR="00CB5195">
        <w:rPr>
          <w:bCs/>
          <w:lang w:val="en-US"/>
        </w:rPr>
        <w:t xml:space="preserve">4, </w:t>
      </w:r>
      <w:r w:rsidR="00BB6DF9">
        <w:rPr>
          <w:bCs/>
          <w:lang w:val="en-US"/>
        </w:rPr>
        <w:t>6</w:t>
      </w:r>
      <w:r>
        <w:rPr>
          <w:bCs/>
          <w:lang w:val="en-US"/>
        </w:rPr>
        <w:t xml:space="preserve">, </w:t>
      </w:r>
      <w:r w:rsidR="00CB5195">
        <w:rPr>
          <w:bCs/>
          <w:lang w:val="en-US"/>
        </w:rPr>
        <w:t xml:space="preserve">13, 23, </w:t>
      </w:r>
      <w:r w:rsidR="00BB6DF9">
        <w:rPr>
          <w:bCs/>
          <w:lang w:val="en-US"/>
        </w:rPr>
        <w:t>28</w:t>
      </w:r>
      <w:r>
        <w:rPr>
          <w:bCs/>
          <w:lang w:val="en-US"/>
        </w:rPr>
        <w:t xml:space="preserve">, </w:t>
      </w:r>
      <w:r w:rsidR="00BB6DF9">
        <w:rPr>
          <w:bCs/>
          <w:lang w:val="en-US"/>
        </w:rPr>
        <w:t>29</w:t>
      </w:r>
      <w:r w:rsidR="00484B38">
        <w:rPr>
          <w:bCs/>
          <w:lang w:val="en-US"/>
        </w:rPr>
        <w:t xml:space="preserve">, </w:t>
      </w:r>
      <w:r w:rsidR="00BB6DF9">
        <w:rPr>
          <w:bCs/>
          <w:lang w:val="en-US"/>
        </w:rPr>
        <w:t>30</w:t>
      </w:r>
      <w:r>
        <w:rPr>
          <w:bCs/>
          <w:lang w:val="en-US"/>
        </w:rPr>
        <w:t>]</w:t>
      </w:r>
      <w:r w:rsidR="00A16991">
        <w:rPr>
          <w:bCs/>
          <w:lang w:val="en-US"/>
        </w:rPr>
        <w:t>. Specifically, f</w:t>
      </w:r>
      <w:r w:rsidR="00A16991" w:rsidRPr="00A16991">
        <w:rPr>
          <w:bCs/>
          <w:lang w:val="en-US"/>
        </w:rPr>
        <w:t>or RedCap UEs supporting FG 6-1a, the network may or may not transmit additional SSBs in an RRC-configured active DL BWP</w:t>
      </w:r>
      <w:r w:rsidR="00A16991">
        <w:rPr>
          <w:bCs/>
          <w:lang w:val="en-US"/>
        </w:rPr>
        <w:t>, while additional SSB is transmitted for UEs with only basic FG 6-1 capability.</w:t>
      </w:r>
    </w:p>
    <w:p w14:paraId="49B990FB" w14:textId="77777777" w:rsidR="00255309" w:rsidRPr="00503B5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6</w:t>
      </w:r>
      <w:r w:rsidRPr="00503B59">
        <w:rPr>
          <w:bCs/>
          <w:sz w:val="20"/>
          <w:szCs w:val="22"/>
          <w:lang w:val="en-US"/>
        </w:rPr>
        <w:t>]: For RedCap UEs supporting FG 6-1a, the network may or may not transmit additional SSBs in an RRC-configured active DL BWP.</w:t>
      </w:r>
    </w:p>
    <w:p w14:paraId="42354332" w14:textId="77777777" w:rsidR="00255309" w:rsidRPr="00503B5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10</w:t>
      </w:r>
      <w:r w:rsidRPr="00503B59">
        <w:rPr>
          <w:bCs/>
          <w:sz w:val="20"/>
          <w:szCs w:val="22"/>
          <w:lang w:val="en-US"/>
        </w:rPr>
        <w:t>]: If SSB is always required in any active BWP of a RedCap UE in RRC_CONNECTED state, the SSB issue will be a disaster to the network.</w:t>
      </w:r>
    </w:p>
    <w:p w14:paraId="105FB826" w14:textId="77777777" w:rsidR="00255309" w:rsidRPr="00503B59" w:rsidRDefault="00255309" w:rsidP="00255309">
      <w:pPr>
        <w:pStyle w:val="ListParagraph"/>
        <w:numPr>
          <w:ilvl w:val="0"/>
          <w:numId w:val="23"/>
        </w:numPr>
        <w:rPr>
          <w:bCs/>
          <w:sz w:val="20"/>
          <w:szCs w:val="20"/>
          <w:lang w:val="en-US"/>
        </w:rPr>
      </w:pPr>
      <w:r w:rsidRPr="00503B59">
        <w:rPr>
          <w:bCs/>
          <w:sz w:val="20"/>
          <w:szCs w:val="20"/>
          <w:lang w:val="en-US"/>
        </w:rPr>
        <w:t>[</w:t>
      </w:r>
      <w:r>
        <w:rPr>
          <w:bCs/>
          <w:sz w:val="20"/>
          <w:szCs w:val="20"/>
          <w:lang w:val="en-US"/>
        </w:rPr>
        <w:t>11</w:t>
      </w:r>
      <w:r w:rsidRPr="00503B59">
        <w:rPr>
          <w:bCs/>
          <w:sz w:val="20"/>
          <w:szCs w:val="20"/>
          <w:lang w:val="en-US"/>
        </w:rPr>
        <w:t>]: To balance UE power saving and network overhead, the following alternatives can be considered:</w:t>
      </w:r>
    </w:p>
    <w:p w14:paraId="43283B42" w14:textId="77777777" w:rsidR="00255309" w:rsidRPr="00503B59" w:rsidRDefault="00255309" w:rsidP="00255309">
      <w:pPr>
        <w:pStyle w:val="ListParagraph"/>
        <w:numPr>
          <w:ilvl w:val="1"/>
          <w:numId w:val="23"/>
        </w:numPr>
        <w:rPr>
          <w:bCs/>
          <w:sz w:val="20"/>
          <w:szCs w:val="22"/>
          <w:lang w:val="en-US"/>
        </w:rPr>
      </w:pPr>
      <w:r w:rsidRPr="00503B59">
        <w:rPr>
          <w:bCs/>
          <w:sz w:val="20"/>
          <w:szCs w:val="22"/>
          <w:lang w:val="en-US"/>
        </w:rPr>
        <w:t>RedCap UEs support FG 6-1a, no additional SSB is configured, RedCap UEs rely on CSI-RS/TRS for RRM and sync.</w:t>
      </w:r>
    </w:p>
    <w:p w14:paraId="79762851" w14:textId="77777777" w:rsidR="00255309" w:rsidRPr="00503B59" w:rsidRDefault="00255309" w:rsidP="00255309">
      <w:pPr>
        <w:pStyle w:val="ListParagraph"/>
        <w:numPr>
          <w:ilvl w:val="1"/>
          <w:numId w:val="23"/>
        </w:numPr>
        <w:rPr>
          <w:bCs/>
          <w:sz w:val="20"/>
          <w:szCs w:val="22"/>
          <w:lang w:val="en-US"/>
        </w:rPr>
      </w:pPr>
      <w:r w:rsidRPr="00503B59">
        <w:rPr>
          <w:bCs/>
          <w:sz w:val="20"/>
          <w:szCs w:val="22"/>
          <w:lang w:val="en-US"/>
        </w:rPr>
        <w:t>RedCap UEs support FG 6-1, the active DL BWPs overlap with CD-SSB, and the center frequency of DL BWP and UL BWP can be unaligned.</w:t>
      </w:r>
    </w:p>
    <w:p w14:paraId="44F5A75B" w14:textId="77777777" w:rsidR="00255309" w:rsidRDefault="00255309" w:rsidP="00255309">
      <w:pPr>
        <w:pStyle w:val="ListParagraph"/>
        <w:numPr>
          <w:ilvl w:val="1"/>
          <w:numId w:val="23"/>
        </w:numPr>
        <w:rPr>
          <w:bCs/>
          <w:sz w:val="20"/>
          <w:szCs w:val="22"/>
          <w:lang w:val="en-US"/>
        </w:rPr>
      </w:pPr>
      <w:r w:rsidRPr="00503B59">
        <w:rPr>
          <w:bCs/>
          <w:sz w:val="20"/>
          <w:szCs w:val="22"/>
          <w:lang w:val="en-US"/>
        </w:rPr>
        <w:t>RedCap UEs support FG 6-1, while the SSB for RRM/sync can be non-CD SSB with large periodicity.</w:t>
      </w:r>
    </w:p>
    <w:p w14:paraId="2AA5E828" w14:textId="77777777" w:rsidR="0025530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14</w:t>
      </w:r>
      <w:r w:rsidRPr="00503B59">
        <w:rPr>
          <w:bCs/>
          <w:sz w:val="20"/>
          <w:szCs w:val="22"/>
          <w:lang w:val="en-US"/>
        </w:rPr>
        <w:t>]: The measurement gap/TRS/CSI-RS can be considered to accommodate SSB reception and CORESET#0 monitoring in a scenario where SSB and CORESET#0 is not transmitted within the UE BW.</w:t>
      </w:r>
    </w:p>
    <w:p w14:paraId="676248DF" w14:textId="1551E701" w:rsidR="00503B59" w:rsidRPr="00503B59" w:rsidRDefault="00503B59" w:rsidP="003E426A">
      <w:pPr>
        <w:pStyle w:val="ListParagraph"/>
        <w:numPr>
          <w:ilvl w:val="0"/>
          <w:numId w:val="23"/>
        </w:numPr>
        <w:rPr>
          <w:bCs/>
          <w:sz w:val="20"/>
          <w:szCs w:val="22"/>
          <w:lang w:val="en-US"/>
        </w:rPr>
      </w:pPr>
      <w:r w:rsidRPr="00503B59">
        <w:rPr>
          <w:bCs/>
          <w:sz w:val="20"/>
          <w:szCs w:val="22"/>
          <w:lang w:val="en-US"/>
        </w:rPr>
        <w:t>[</w:t>
      </w:r>
      <w:r w:rsidR="00BB6DF9">
        <w:rPr>
          <w:bCs/>
          <w:sz w:val="20"/>
          <w:szCs w:val="22"/>
          <w:lang w:val="en-US"/>
        </w:rPr>
        <w:t>28</w:t>
      </w:r>
      <w:r w:rsidRPr="00503B59">
        <w:rPr>
          <w:bCs/>
          <w:sz w:val="20"/>
          <w:szCs w:val="22"/>
          <w:lang w:val="en-US"/>
        </w:rPr>
        <w:t>]: If a RedCap UE operates in an RRC-configured DL BWP without SSB, it expects to receive periodic TRS/CSI-RS in the SSB-less BWP.</w:t>
      </w:r>
    </w:p>
    <w:p w14:paraId="0827AEB2" w14:textId="5A509239" w:rsidR="00503B59" w:rsidRDefault="00503B59" w:rsidP="003E426A">
      <w:pPr>
        <w:pStyle w:val="ListParagraph"/>
        <w:numPr>
          <w:ilvl w:val="0"/>
          <w:numId w:val="23"/>
        </w:numPr>
        <w:rPr>
          <w:bCs/>
          <w:sz w:val="20"/>
          <w:szCs w:val="22"/>
          <w:lang w:val="en-US"/>
        </w:rPr>
      </w:pPr>
      <w:r>
        <w:rPr>
          <w:bCs/>
          <w:sz w:val="20"/>
          <w:szCs w:val="22"/>
          <w:lang w:val="en-US"/>
        </w:rPr>
        <w:lastRenderedPageBreak/>
        <w:t>[</w:t>
      </w:r>
      <w:r w:rsidR="00BB6DF9">
        <w:rPr>
          <w:bCs/>
          <w:sz w:val="20"/>
          <w:szCs w:val="22"/>
          <w:lang w:val="en-US"/>
        </w:rPr>
        <w:t>29</w:t>
      </w:r>
      <w:r>
        <w:rPr>
          <w:bCs/>
          <w:sz w:val="20"/>
          <w:szCs w:val="22"/>
          <w:lang w:val="en-US"/>
        </w:rPr>
        <w:t xml:space="preserve">]: </w:t>
      </w:r>
      <w:r w:rsidRPr="00503B59">
        <w:rPr>
          <w:bCs/>
          <w:sz w:val="20"/>
          <w:szCs w:val="22"/>
          <w:lang w:val="en-US"/>
        </w:rPr>
        <w:t>Support offloading from MIB-CORESET#0/CD-SSB, if at least in RRC connected mode and in RedCap UE’s active BWP, a RedCap UE with baseline capability may expect gNB to transmit an SSB within the active BWP.</w:t>
      </w:r>
    </w:p>
    <w:p w14:paraId="61776D04" w14:textId="336B68E1" w:rsidR="00A16991" w:rsidRDefault="00A16991" w:rsidP="00A16991">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9E7B18">
        <w:rPr>
          <w:b/>
          <w:highlight w:val="yellow"/>
          <w:lang w:val="en-US"/>
        </w:rPr>
        <w:t>3</w:t>
      </w:r>
      <w:r>
        <w:rPr>
          <w:b/>
          <w:lang w:val="en-US"/>
        </w:rPr>
        <w:t xml:space="preserve">: </w:t>
      </w:r>
      <w:r w:rsidRPr="00A16991">
        <w:rPr>
          <w:b/>
          <w:lang w:val="en-US"/>
        </w:rPr>
        <w:t xml:space="preserve">Whether the UE can expect SSB transmission in the RRC-configured active DL BWP depends on its UE capabilities (e.g., whether it supports FG 6-1a or only </w:t>
      </w:r>
      <w:bookmarkStart w:id="7" w:name="_Hlk84427327"/>
      <w:r w:rsidRPr="00A16991">
        <w:rPr>
          <w:b/>
          <w:lang w:val="en-US"/>
        </w:rPr>
        <w:t>FG 6-1</w:t>
      </w:r>
      <w:bookmarkEnd w:id="7"/>
      <w:r w:rsidRPr="00A16991">
        <w:rPr>
          <w:b/>
          <w:lang w:val="en-US"/>
        </w:rPr>
        <w:t>).</w:t>
      </w:r>
    </w:p>
    <w:p w14:paraId="20EAB309" w14:textId="058D5A28" w:rsidR="00A16991"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A UE not supporting operation without SSB transmission in the RRC-configured active DL BWP may expect SSB transmission in the RRC-configured active DL BWP.</w:t>
      </w:r>
    </w:p>
    <w:p w14:paraId="1AC8729F" w14:textId="0098B9C1" w:rsidR="00070C16" w:rsidRPr="000335CA" w:rsidRDefault="00070C16" w:rsidP="003E426A">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w:t>
      </w:r>
      <w:r w:rsidR="00194A73">
        <w:rPr>
          <w:b/>
          <w:bCs/>
          <w:color w:val="000000" w:themeColor="text1"/>
          <w:sz w:val="20"/>
          <w:szCs w:val="22"/>
          <w:lang w:val="en-US"/>
        </w:rPr>
        <w:t>-</w:t>
      </w:r>
      <w:r>
        <w:rPr>
          <w:b/>
          <w:bCs/>
          <w:color w:val="000000" w:themeColor="text1"/>
          <w:sz w:val="20"/>
          <w:szCs w:val="22"/>
          <w:lang w:val="en-US"/>
        </w:rPr>
        <w:t>defining SSB, SSB periodicity)</w:t>
      </w:r>
    </w:p>
    <w:p w14:paraId="33F19019" w14:textId="4D85DA15" w:rsidR="00A16991" w:rsidRPr="000335CA"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230C3178" w14:textId="4386A577" w:rsidR="00A16991" w:rsidRPr="000335CA"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FFS: RedCap UE capability</w:t>
      </w:r>
      <w:r w:rsidR="000335CA" w:rsidRPr="000335CA">
        <w:rPr>
          <w:b/>
          <w:bCs/>
          <w:color w:val="000000" w:themeColor="text1"/>
          <w:sz w:val="20"/>
          <w:szCs w:val="22"/>
          <w:lang w:val="en-US"/>
        </w:rPr>
        <w:t xml:space="preserve"> for BWP operation</w:t>
      </w:r>
    </w:p>
    <w:p w14:paraId="1F86AE02" w14:textId="788E3096" w:rsidR="000335CA" w:rsidRPr="000335CA" w:rsidRDefault="000335CA" w:rsidP="003E426A">
      <w:pPr>
        <w:pStyle w:val="ListParagraph"/>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suitable for RedCap</w:t>
      </w:r>
    </w:p>
    <w:tbl>
      <w:tblPr>
        <w:tblStyle w:val="TableGrid"/>
        <w:tblW w:w="9631" w:type="dxa"/>
        <w:tblLook w:val="04A0" w:firstRow="1" w:lastRow="0" w:firstColumn="1" w:lastColumn="0" w:noHBand="0" w:noVBand="1"/>
      </w:tblPr>
      <w:tblGrid>
        <w:gridCol w:w="1479"/>
        <w:gridCol w:w="1372"/>
        <w:gridCol w:w="6780"/>
      </w:tblGrid>
      <w:tr w:rsidR="00A16991" w14:paraId="507480B7" w14:textId="77777777" w:rsidTr="00ED3D5C">
        <w:tc>
          <w:tcPr>
            <w:tcW w:w="1479" w:type="dxa"/>
            <w:shd w:val="clear" w:color="auto" w:fill="D9D9D9" w:themeFill="background1" w:themeFillShade="D9"/>
          </w:tcPr>
          <w:p w14:paraId="1B050915" w14:textId="77777777" w:rsidR="00A16991" w:rsidRDefault="00A16991" w:rsidP="00ED3D5C">
            <w:pPr>
              <w:rPr>
                <w:b/>
                <w:bCs/>
                <w:lang w:val="en-US"/>
              </w:rPr>
            </w:pPr>
            <w:r>
              <w:rPr>
                <w:b/>
                <w:bCs/>
                <w:lang w:val="en-US"/>
              </w:rPr>
              <w:t>Company</w:t>
            </w:r>
          </w:p>
        </w:tc>
        <w:tc>
          <w:tcPr>
            <w:tcW w:w="1372" w:type="dxa"/>
            <w:shd w:val="clear" w:color="auto" w:fill="D9D9D9" w:themeFill="background1" w:themeFillShade="D9"/>
          </w:tcPr>
          <w:p w14:paraId="2B3A3DE0" w14:textId="77777777" w:rsidR="00A16991" w:rsidRDefault="00A16991" w:rsidP="00ED3D5C">
            <w:pPr>
              <w:rPr>
                <w:b/>
                <w:bCs/>
                <w:lang w:val="en-US"/>
              </w:rPr>
            </w:pPr>
            <w:r>
              <w:rPr>
                <w:b/>
                <w:bCs/>
                <w:lang w:val="en-US"/>
              </w:rPr>
              <w:t>Y/N</w:t>
            </w:r>
          </w:p>
        </w:tc>
        <w:tc>
          <w:tcPr>
            <w:tcW w:w="6780" w:type="dxa"/>
            <w:shd w:val="clear" w:color="auto" w:fill="D9D9D9" w:themeFill="background1" w:themeFillShade="D9"/>
          </w:tcPr>
          <w:p w14:paraId="74648CA5" w14:textId="77777777" w:rsidR="00A16991" w:rsidRDefault="00A16991" w:rsidP="00ED3D5C">
            <w:pPr>
              <w:rPr>
                <w:b/>
                <w:bCs/>
                <w:lang w:val="en-US"/>
              </w:rPr>
            </w:pPr>
            <w:r>
              <w:rPr>
                <w:b/>
                <w:bCs/>
                <w:lang w:val="en-US"/>
              </w:rPr>
              <w:t>Comments</w:t>
            </w:r>
          </w:p>
        </w:tc>
      </w:tr>
      <w:tr w:rsidR="00A16991" w14:paraId="22A77A94" w14:textId="77777777" w:rsidTr="00ED3D5C">
        <w:tc>
          <w:tcPr>
            <w:tcW w:w="1479" w:type="dxa"/>
          </w:tcPr>
          <w:p w14:paraId="207AC02D" w14:textId="7E0770D8" w:rsidR="00A16991" w:rsidRDefault="00BA50F5" w:rsidP="00ED3D5C">
            <w:pPr>
              <w:rPr>
                <w:lang w:val="en-US" w:eastAsia="ko-KR"/>
              </w:rPr>
            </w:pPr>
            <w:r>
              <w:rPr>
                <w:lang w:val="en-US" w:eastAsia="ko-KR"/>
              </w:rPr>
              <w:t>Qualcomm</w:t>
            </w:r>
          </w:p>
        </w:tc>
        <w:tc>
          <w:tcPr>
            <w:tcW w:w="1372" w:type="dxa"/>
          </w:tcPr>
          <w:p w14:paraId="202B5411" w14:textId="18A29159" w:rsidR="00A16991" w:rsidRDefault="00073FA4" w:rsidP="00ED3D5C">
            <w:pPr>
              <w:tabs>
                <w:tab w:val="left" w:pos="551"/>
              </w:tabs>
              <w:rPr>
                <w:lang w:val="en-US" w:eastAsia="ko-KR"/>
              </w:rPr>
            </w:pPr>
            <w:r>
              <w:rPr>
                <w:lang w:val="en-US" w:eastAsia="ko-KR"/>
              </w:rPr>
              <w:t>N</w:t>
            </w:r>
          </w:p>
        </w:tc>
        <w:tc>
          <w:tcPr>
            <w:tcW w:w="6780" w:type="dxa"/>
          </w:tcPr>
          <w:p w14:paraId="57809D4C" w14:textId="77777777" w:rsidR="00A16991" w:rsidRDefault="00BA50F5" w:rsidP="00ED3D5C">
            <w:pPr>
              <w:rPr>
                <w:lang w:val="en-US" w:eastAsia="ko-KR"/>
              </w:rPr>
            </w:pPr>
            <w:r w:rsidRPr="00BA50F5">
              <w:rPr>
                <w:lang w:val="en-US" w:eastAsia="ko-KR"/>
              </w:rPr>
              <w:t xml:space="preserve">A UE not supporting operation without SSB transmission in the RRC-configured active DL BWP </w:t>
            </w:r>
            <w:r w:rsidRPr="00BA50F5">
              <w:rPr>
                <w:strike/>
                <w:lang w:val="en-US" w:eastAsia="ko-KR"/>
              </w:rPr>
              <w:t>may</w:t>
            </w:r>
            <w:r w:rsidRPr="00BA50F5">
              <w:rPr>
                <w:lang w:val="en-US" w:eastAsia="ko-KR"/>
              </w:rPr>
              <w:t xml:space="preserve"> expect SSB transmission in the RRC-configured active DL BWP.</w:t>
            </w:r>
          </w:p>
          <w:p w14:paraId="681FFBFC" w14:textId="77777777" w:rsidR="00BA50F5" w:rsidRDefault="00BA50F5" w:rsidP="00ED3D5C">
            <w:pPr>
              <w:rPr>
                <w:lang w:val="en-US" w:eastAsia="ko-KR"/>
              </w:rPr>
            </w:pPr>
            <w:r>
              <w:rPr>
                <w:lang w:val="en-US" w:eastAsia="ko-KR"/>
              </w:rPr>
              <w:t>FG 6-1 is mandatory for RedCap UE in FR1</w:t>
            </w:r>
          </w:p>
          <w:p w14:paraId="3ACC4F09" w14:textId="0B407087" w:rsidR="00BA50F5" w:rsidRDefault="00BA50F5" w:rsidP="00BA50F5">
            <w:pPr>
              <w:rPr>
                <w:lang w:val="en-US" w:eastAsia="ko-KR"/>
              </w:rPr>
            </w:pPr>
            <w:r>
              <w:rPr>
                <w:lang w:val="en-US" w:eastAsia="ko-KR"/>
              </w:rPr>
              <w:t>FG 6-1</w:t>
            </w:r>
            <w:r>
              <w:rPr>
                <w:lang w:val="en-US" w:eastAsia="ko-KR"/>
              </w:rPr>
              <w:t>a</w:t>
            </w:r>
            <w:r>
              <w:rPr>
                <w:lang w:val="en-US" w:eastAsia="ko-KR"/>
              </w:rPr>
              <w:t xml:space="preserve"> is </w:t>
            </w:r>
            <w:r>
              <w:rPr>
                <w:lang w:val="en-US" w:eastAsia="ko-KR"/>
              </w:rPr>
              <w:t>optional</w:t>
            </w:r>
            <w:r>
              <w:rPr>
                <w:lang w:val="en-US" w:eastAsia="ko-KR"/>
              </w:rPr>
              <w:t xml:space="preserve"> for RedCap UE in FR1</w:t>
            </w:r>
          </w:p>
          <w:p w14:paraId="3944E239" w14:textId="69366DD2" w:rsidR="00BA50F5" w:rsidRDefault="00BA50F5" w:rsidP="00ED3D5C">
            <w:pPr>
              <w:rPr>
                <w:lang w:val="en-US" w:eastAsia="ko-KR"/>
              </w:rPr>
            </w:pPr>
          </w:p>
        </w:tc>
      </w:tr>
      <w:tr w:rsidR="00A16991" w14:paraId="27305C71" w14:textId="77777777" w:rsidTr="00ED3D5C">
        <w:tc>
          <w:tcPr>
            <w:tcW w:w="1479" w:type="dxa"/>
          </w:tcPr>
          <w:p w14:paraId="0E163964" w14:textId="77777777" w:rsidR="00A16991" w:rsidRDefault="00A16991" w:rsidP="00ED3D5C">
            <w:pPr>
              <w:rPr>
                <w:lang w:val="en-US" w:eastAsia="ko-KR"/>
              </w:rPr>
            </w:pPr>
          </w:p>
        </w:tc>
        <w:tc>
          <w:tcPr>
            <w:tcW w:w="1372" w:type="dxa"/>
          </w:tcPr>
          <w:p w14:paraId="05A45898" w14:textId="77777777" w:rsidR="00A16991" w:rsidRDefault="00A16991" w:rsidP="00ED3D5C">
            <w:pPr>
              <w:tabs>
                <w:tab w:val="left" w:pos="551"/>
              </w:tabs>
              <w:rPr>
                <w:lang w:val="en-US" w:eastAsia="ko-KR"/>
              </w:rPr>
            </w:pPr>
          </w:p>
        </w:tc>
        <w:tc>
          <w:tcPr>
            <w:tcW w:w="6780" w:type="dxa"/>
          </w:tcPr>
          <w:p w14:paraId="0CE77997" w14:textId="77777777" w:rsidR="00A16991" w:rsidRDefault="00A16991" w:rsidP="00ED3D5C">
            <w:pPr>
              <w:rPr>
                <w:lang w:val="en-US" w:eastAsia="ko-KR"/>
              </w:rPr>
            </w:pPr>
          </w:p>
        </w:tc>
      </w:tr>
    </w:tbl>
    <w:p w14:paraId="4EB2BAF5" w14:textId="02210E52" w:rsidR="006F0F0F" w:rsidRDefault="006F0F0F">
      <w:pPr>
        <w:spacing w:after="100" w:afterAutospacing="1"/>
        <w:jc w:val="both"/>
        <w:rPr>
          <w:lang w:val="en-US"/>
        </w:rPr>
      </w:pPr>
    </w:p>
    <w:p w14:paraId="29B863DD" w14:textId="697EAAE1" w:rsidR="000335CA" w:rsidRDefault="00ED3614" w:rsidP="000335CA">
      <w:pPr>
        <w:pStyle w:val="Heading2"/>
        <w:ind w:left="1134" w:hanging="1134"/>
        <w:rPr>
          <w:lang w:val="en-US"/>
        </w:rPr>
      </w:pPr>
      <w:r>
        <w:rPr>
          <w:lang w:val="en-US"/>
        </w:rPr>
        <w:t xml:space="preserve">Non-initial </w:t>
      </w:r>
      <w:r w:rsidR="008C5354">
        <w:rPr>
          <w:lang w:val="en-US"/>
        </w:rPr>
        <w:t xml:space="preserve">DL </w:t>
      </w:r>
      <w:r w:rsidR="006B0700">
        <w:rPr>
          <w:lang w:val="en-US"/>
        </w:rPr>
        <w:t>BWP o</w:t>
      </w:r>
      <w:r w:rsidR="00915A1D">
        <w:rPr>
          <w:lang w:val="en-US"/>
        </w:rPr>
        <w:t>peration</w:t>
      </w:r>
    </w:p>
    <w:p w14:paraId="510F0CA5" w14:textId="77777777"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3E426A">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3E426A">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C217EC8" w14:textId="77777777" w:rsidR="000335CA" w:rsidRDefault="000335CA" w:rsidP="003E426A">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C09A9E1" w14:textId="77777777" w:rsidR="000335CA" w:rsidRDefault="000335CA" w:rsidP="00ED3D5C">
            <w:pPr>
              <w:spacing w:after="100" w:afterAutospacing="1"/>
              <w:jc w:val="both"/>
              <w:rPr>
                <w:rFonts w:ascii="Times" w:hAnsi="Times"/>
                <w:szCs w:val="24"/>
                <w:lang w:val="en-US"/>
              </w:rPr>
            </w:pPr>
          </w:p>
        </w:tc>
      </w:tr>
    </w:tbl>
    <w:p w14:paraId="6086E217" w14:textId="77777777" w:rsidR="000335CA" w:rsidRDefault="000335CA" w:rsidP="000335CA">
      <w:pPr>
        <w:spacing w:after="0"/>
        <w:jc w:val="both"/>
        <w:rPr>
          <w:bCs/>
          <w:kern w:val="2"/>
          <w:szCs w:val="22"/>
          <w:lang w:val="en-US" w:eastAsia="zh-CN"/>
        </w:rPr>
      </w:pPr>
    </w:p>
    <w:p w14:paraId="0928A1D4" w14:textId="42468D54" w:rsidR="00C8549E" w:rsidRPr="007954A2" w:rsidRDefault="000335CA" w:rsidP="007954A2">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02E5B">
        <w:rPr>
          <w:lang w:val="en-US"/>
        </w:rPr>
        <w:t xml:space="preserve">4, </w:t>
      </w:r>
      <w:r w:rsidR="00BB6DF9">
        <w:rPr>
          <w:lang w:val="en-US"/>
        </w:rPr>
        <w:t>6</w:t>
      </w:r>
      <w:r w:rsidRPr="007954A2">
        <w:rPr>
          <w:lang w:val="en-US"/>
        </w:rPr>
        <w:t xml:space="preserve">, </w:t>
      </w:r>
      <w:r w:rsidR="00502E5B">
        <w:rPr>
          <w:lang w:val="en-US"/>
        </w:rPr>
        <w:t xml:space="preserve">10, 11, 12, 14, </w:t>
      </w:r>
      <w:r w:rsidR="00BB6DF9">
        <w:rPr>
          <w:lang w:val="en-US"/>
        </w:rPr>
        <w:t>27</w:t>
      </w:r>
      <w:r w:rsidRPr="007954A2">
        <w:rPr>
          <w:lang w:val="en-US"/>
        </w:rPr>
        <w:t xml:space="preserve">]. </w:t>
      </w:r>
      <w:r w:rsidR="00C770D4" w:rsidRPr="007954A2">
        <w:rPr>
          <w:lang w:val="en-US"/>
        </w:rPr>
        <w:t>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77510E6D" w14:textId="7359E3B9" w:rsidR="00C770D4" w:rsidRPr="007954A2" w:rsidRDefault="00C770D4" w:rsidP="007954A2">
      <w:pPr>
        <w:jc w:val="both"/>
        <w:rPr>
          <w:lang w:val="en-US"/>
        </w:rPr>
      </w:pPr>
      <w:r w:rsidRPr="007954A2">
        <w:rPr>
          <w:lang w:val="en-US"/>
        </w:rPr>
        <w:t>In some other contributions, it is proposed to have FG 6-1a as an optional feature for RedCap [</w:t>
      </w:r>
      <w:r w:rsidR="00345B22">
        <w:rPr>
          <w:lang w:val="en-US"/>
        </w:rPr>
        <w:t xml:space="preserve">24, </w:t>
      </w:r>
      <w:r w:rsidR="00BB6DF9">
        <w:rPr>
          <w:lang w:val="en-US"/>
        </w:rPr>
        <w:t>28</w:t>
      </w:r>
      <w:r w:rsidRPr="007954A2">
        <w:rPr>
          <w:lang w:val="en-US"/>
        </w:rPr>
        <w:t xml:space="preserve">, </w:t>
      </w:r>
      <w:r w:rsidR="00345B22">
        <w:rPr>
          <w:lang w:val="en-US"/>
        </w:rPr>
        <w:t xml:space="preserve">29, </w:t>
      </w:r>
      <w:r w:rsidR="00BB6DF9">
        <w:rPr>
          <w:lang w:val="en-US"/>
        </w:rPr>
        <w:t>30</w:t>
      </w:r>
      <w:r w:rsidRPr="007954A2">
        <w:rPr>
          <w:lang w:val="en-US"/>
        </w:rPr>
        <w:t>].</w:t>
      </w:r>
      <w:r w:rsidR="00C12ABA">
        <w:rPr>
          <w:lang w:val="en-US"/>
        </w:rPr>
        <w:t xml:space="preserve"> </w:t>
      </w:r>
      <w:r w:rsidRPr="007954A2">
        <w:rPr>
          <w:lang w:val="en-US"/>
        </w:rPr>
        <w:t xml:space="preserve">Meanwhile, a few </w:t>
      </w:r>
      <w:r w:rsidR="005F4439">
        <w:rPr>
          <w:lang w:val="en-US"/>
        </w:rPr>
        <w:t>contributions</w:t>
      </w:r>
      <w:r w:rsidRPr="007954A2">
        <w:rPr>
          <w:lang w:val="en-US"/>
        </w:rPr>
        <w:t xml:space="preserve"> propose to have new or modified FGs for RedCap [</w:t>
      </w:r>
      <w:r w:rsidR="003B43EA">
        <w:rPr>
          <w:lang w:val="en-US"/>
        </w:rPr>
        <w:t xml:space="preserve">6, 7, 18, </w:t>
      </w:r>
      <w:r w:rsidR="00BB6DF9">
        <w:rPr>
          <w:lang w:val="en-US"/>
        </w:rPr>
        <w:t>26</w:t>
      </w:r>
      <w:r w:rsidRPr="007954A2">
        <w:rPr>
          <w:lang w:val="en-US"/>
        </w:rPr>
        <w:t>]</w:t>
      </w:r>
      <w:r w:rsidR="00292B10" w:rsidRPr="007954A2">
        <w:rPr>
          <w:lang w:val="en-US"/>
        </w:rPr>
        <w:t>.</w:t>
      </w:r>
    </w:p>
    <w:p w14:paraId="310A37C8" w14:textId="77777777" w:rsidR="00A037D9" w:rsidRPr="00292B10" w:rsidRDefault="00A037D9" w:rsidP="00A037D9">
      <w:pPr>
        <w:pStyle w:val="ListParagraph"/>
        <w:numPr>
          <w:ilvl w:val="0"/>
          <w:numId w:val="25"/>
        </w:numPr>
        <w:rPr>
          <w:sz w:val="20"/>
          <w:szCs w:val="20"/>
          <w:lang w:val="en-US"/>
        </w:rPr>
      </w:pPr>
      <w:r w:rsidRPr="00292B10">
        <w:rPr>
          <w:sz w:val="20"/>
          <w:szCs w:val="20"/>
          <w:lang w:val="en-US"/>
        </w:rPr>
        <w:t>[</w:t>
      </w:r>
      <w:r>
        <w:rPr>
          <w:sz w:val="20"/>
          <w:szCs w:val="20"/>
          <w:lang w:val="en-US"/>
        </w:rPr>
        <w:t>6</w:t>
      </w:r>
      <w:r w:rsidRPr="00292B10">
        <w:rPr>
          <w:sz w:val="20"/>
          <w:szCs w:val="20"/>
          <w:lang w:val="en-US"/>
        </w:rPr>
        <w:t>]: The RedCap UE should support FG 6-1a or at least its special case where an RRC-configured DL BWP contains SSB but not CORESET #0.</w:t>
      </w:r>
    </w:p>
    <w:p w14:paraId="700AD00A" w14:textId="77777777" w:rsidR="00A037D9" w:rsidRPr="00E91BCD" w:rsidRDefault="00A037D9" w:rsidP="00A037D9">
      <w:pPr>
        <w:pStyle w:val="ListParagraph"/>
        <w:numPr>
          <w:ilvl w:val="0"/>
          <w:numId w:val="25"/>
        </w:numPr>
        <w:rPr>
          <w:sz w:val="20"/>
          <w:szCs w:val="20"/>
          <w:lang w:val="en-US"/>
        </w:rPr>
      </w:pPr>
      <w:r w:rsidRPr="00C770D4">
        <w:rPr>
          <w:sz w:val="20"/>
          <w:szCs w:val="20"/>
          <w:lang w:val="en-US"/>
        </w:rPr>
        <w:t>[</w:t>
      </w:r>
      <w:r>
        <w:rPr>
          <w:sz w:val="20"/>
          <w:szCs w:val="20"/>
          <w:lang w:val="en-US"/>
        </w:rPr>
        <w:t>7</w:t>
      </w:r>
      <w:r w:rsidRPr="00C770D4">
        <w:rPr>
          <w:sz w:val="20"/>
          <w:szCs w:val="20"/>
          <w:lang w:val="en-US"/>
        </w:rPr>
        <w:t>]: Define new capabilities like FG 6-1/6-1a/6-2/6-3/6-4 to consider SSB and CORESET of CSS presence in the UE-specific DL BWP.</w:t>
      </w:r>
    </w:p>
    <w:p w14:paraId="2A90C6EE" w14:textId="77777777" w:rsidR="00A037D9" w:rsidRDefault="00A037D9" w:rsidP="00A037D9">
      <w:pPr>
        <w:pStyle w:val="ListParagraph"/>
        <w:numPr>
          <w:ilvl w:val="0"/>
          <w:numId w:val="25"/>
        </w:numPr>
        <w:rPr>
          <w:sz w:val="20"/>
          <w:szCs w:val="20"/>
          <w:lang w:val="en-US"/>
        </w:rPr>
      </w:pPr>
      <w:r w:rsidRPr="00C770D4">
        <w:rPr>
          <w:sz w:val="20"/>
          <w:szCs w:val="20"/>
          <w:lang w:val="en-US"/>
        </w:rPr>
        <w:t>[</w:t>
      </w:r>
      <w:r>
        <w:rPr>
          <w:sz w:val="20"/>
          <w:szCs w:val="20"/>
          <w:lang w:val="en-US"/>
        </w:rPr>
        <w:t>18</w:t>
      </w:r>
      <w:r w:rsidRPr="00C770D4">
        <w:rPr>
          <w:sz w:val="20"/>
          <w:szCs w:val="20"/>
          <w:lang w:val="en-US"/>
        </w:rPr>
        <w:t>]: FGs #6-1 and 6-1a (at least FGs #6-1) should be adapted for RedCap UEs such that RedCap UEs mandatorily support operation in active DL BWPs that may not necessarily include CORESET #0.</w:t>
      </w:r>
    </w:p>
    <w:p w14:paraId="1174BA63" w14:textId="77777777" w:rsidR="00A037D9" w:rsidRPr="00C770D4" w:rsidRDefault="00A037D9" w:rsidP="00A037D9">
      <w:pPr>
        <w:pStyle w:val="ListParagraph"/>
        <w:numPr>
          <w:ilvl w:val="0"/>
          <w:numId w:val="25"/>
        </w:numPr>
        <w:spacing w:after="100" w:afterAutospacing="1"/>
        <w:jc w:val="both"/>
        <w:rPr>
          <w:sz w:val="20"/>
          <w:szCs w:val="20"/>
          <w:lang w:val="en-US"/>
        </w:rPr>
      </w:pPr>
      <w:r w:rsidRPr="00C770D4">
        <w:rPr>
          <w:sz w:val="20"/>
          <w:szCs w:val="20"/>
          <w:lang w:val="en-US"/>
        </w:rPr>
        <w:lastRenderedPageBreak/>
        <w:t>[</w:t>
      </w:r>
      <w:r>
        <w:rPr>
          <w:sz w:val="20"/>
          <w:szCs w:val="20"/>
          <w:lang w:val="en-US"/>
        </w:rPr>
        <w:t>26</w:t>
      </w:r>
      <w:r w:rsidRPr="00C770D4">
        <w:rPr>
          <w:sz w:val="20"/>
          <w:szCs w:val="20"/>
          <w:lang w:val="en-US"/>
        </w:rPr>
        <w:t xml:space="preserve">]: Introducing a new UE feature for Redcap to indicate whether it supports an active BWP configured with UE-specific search space (USS) without SSB, denoting as Feature-X </w:t>
      </w:r>
    </w:p>
    <w:p w14:paraId="461F2674" w14:textId="77777777" w:rsidR="00A037D9" w:rsidRPr="00C770D4" w:rsidRDefault="00A037D9" w:rsidP="00A037D9">
      <w:pPr>
        <w:pStyle w:val="ListParagraph"/>
        <w:numPr>
          <w:ilvl w:val="1"/>
          <w:numId w:val="25"/>
        </w:numPr>
        <w:spacing w:after="100" w:afterAutospacing="1"/>
        <w:jc w:val="both"/>
        <w:rPr>
          <w:sz w:val="20"/>
          <w:szCs w:val="20"/>
          <w:lang w:val="en-US"/>
        </w:rPr>
      </w:pPr>
      <w:r w:rsidRPr="00C770D4">
        <w:rPr>
          <w:sz w:val="20"/>
          <w:szCs w:val="20"/>
          <w:lang w:val="en-US"/>
        </w:rPr>
        <w:t>A UE not supporting Feature-X expects SSB transmission in the active DL BWP configured with USS.</w:t>
      </w:r>
    </w:p>
    <w:p w14:paraId="0C46129E" w14:textId="27894E9B" w:rsidR="00C770D4" w:rsidRPr="00C770D4" w:rsidRDefault="00C770D4" w:rsidP="003E426A">
      <w:pPr>
        <w:pStyle w:val="ListParagraph"/>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 RRC-configured DL BWP without SSB, it expects to receive:</w:t>
      </w:r>
    </w:p>
    <w:p w14:paraId="7744F97B"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periodic TRS for time/frequency tracking</w:t>
      </w:r>
    </w:p>
    <w:p w14:paraId="2C23EBD4"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 xml:space="preserve">dedicated RRC signalling for SI update </w:t>
      </w:r>
    </w:p>
    <w:p w14:paraId="791AFF80" w14:textId="0ACF5AD7" w:rsidR="00C770D4" w:rsidRPr="00C770D4" w:rsidRDefault="00C770D4" w:rsidP="003E426A">
      <w:pPr>
        <w:pStyle w:val="ListParagraph"/>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1BC8C963" w14:textId="680F5016" w:rsidR="00C770D4" w:rsidRPr="00C770D4" w:rsidRDefault="00C770D4" w:rsidP="003E426A">
      <w:pPr>
        <w:pStyle w:val="ListParagraph"/>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an active DL BWP with SSB but without CORESET#0 (or CSS for RMSI/OSI), it expects to receive:</w:t>
      </w:r>
    </w:p>
    <w:p w14:paraId="00E2A66C"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periodic TRS for time/frequency tracking</w:t>
      </w:r>
    </w:p>
    <w:p w14:paraId="12172D57"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CORESET/CSS for paging, or dedicated RRC signalling for SI update if paging CSS is not configured</w:t>
      </w:r>
    </w:p>
    <w:p w14:paraId="1E332D9D" w14:textId="01F95581" w:rsidR="00C770D4" w:rsidRPr="00C770D4" w:rsidRDefault="00C770D4" w:rsidP="003E426A">
      <w:pPr>
        <w:pStyle w:val="ListParagraph"/>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7961E020" w14:textId="6D6FA323" w:rsidR="00143F33" w:rsidRPr="00E91BCD" w:rsidRDefault="00143F33" w:rsidP="007954A2">
      <w:pPr>
        <w:pStyle w:val="ListParagraph"/>
        <w:numPr>
          <w:ilvl w:val="0"/>
          <w:numId w:val="25"/>
        </w:numPr>
        <w:rPr>
          <w:sz w:val="20"/>
          <w:szCs w:val="20"/>
          <w:lang w:val="en-US"/>
        </w:rPr>
      </w:pPr>
      <w:r>
        <w:rPr>
          <w:sz w:val="20"/>
          <w:szCs w:val="20"/>
          <w:lang w:val="en-US"/>
        </w:rPr>
        <w:t>[</w:t>
      </w:r>
      <w:r w:rsidR="00265C3B">
        <w:rPr>
          <w:sz w:val="20"/>
          <w:szCs w:val="20"/>
          <w:lang w:val="en-US"/>
        </w:rPr>
        <w:t>32</w:t>
      </w:r>
      <w:r>
        <w:rPr>
          <w:sz w:val="20"/>
          <w:szCs w:val="20"/>
          <w:lang w:val="en-US"/>
        </w:rPr>
        <w:t xml:space="preserve">]: </w:t>
      </w:r>
      <w:r w:rsidRPr="00143F33">
        <w:rPr>
          <w:sz w:val="20"/>
          <w:szCs w:val="20"/>
          <w:lang w:val="en-US"/>
        </w:rPr>
        <w:t>Non-initial DL BWP can be configured for RedCap UEs in a location which does not contain CD-SSB and MIB</w:t>
      </w:r>
      <w:r>
        <w:rPr>
          <w:sz w:val="20"/>
          <w:szCs w:val="20"/>
          <w:lang w:val="en-US"/>
        </w:rPr>
        <w:t>-</w:t>
      </w:r>
      <w:r w:rsidRPr="00143F33">
        <w:rPr>
          <w:sz w:val="20"/>
          <w:szCs w:val="20"/>
          <w:lang w:val="en-US"/>
        </w:rPr>
        <w:t>configured CORESET#0.</w:t>
      </w:r>
    </w:p>
    <w:p w14:paraId="3D2ED78B" w14:textId="193F0058"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-1</w:t>
      </w:r>
      <w:r>
        <w:rPr>
          <w:b/>
          <w:lang w:val="en-US"/>
        </w:rPr>
        <w:t xml:space="preserve">: Should RedCap UEs support FG 6-1a as a mandatory feature? If </w:t>
      </w:r>
      <w:r w:rsidR="00A24812">
        <w:rPr>
          <w:b/>
          <w:lang w:val="en-US"/>
        </w:rPr>
        <w:t>yes</w:t>
      </w:r>
      <w:r>
        <w:rPr>
          <w:b/>
          <w:lang w:val="en-US"/>
        </w:rPr>
        <w:t xml:space="preserve">, </w:t>
      </w:r>
      <w:r w:rsidR="008A6BAF">
        <w:rPr>
          <w:b/>
          <w:lang w:val="en-US"/>
        </w:rPr>
        <w:t>if some</w:t>
      </w:r>
      <w:r>
        <w:rPr>
          <w:b/>
          <w:lang w:val="en-US"/>
        </w:rPr>
        <w:t xml:space="preserve"> additional features </w:t>
      </w:r>
      <w:r w:rsidR="008A6BAF">
        <w:rPr>
          <w:b/>
          <w:lang w:val="en-US"/>
        </w:rPr>
        <w:t xml:space="preserve">or signaling </w:t>
      </w:r>
      <w:r>
        <w:rPr>
          <w:b/>
          <w:lang w:val="en-US"/>
        </w:rPr>
        <w:t>need to be supported to facilitate this</w:t>
      </w:r>
      <w:r w:rsidR="00246DFC">
        <w:rPr>
          <w:b/>
          <w:lang w:val="en-US"/>
        </w:rPr>
        <w:t xml:space="preserve">, </w:t>
      </w:r>
      <w:r w:rsidR="008A6BAF">
        <w:rPr>
          <w:b/>
          <w:lang w:val="en-US"/>
        </w:rPr>
        <w:t>please elaborate in the Comments field.</w:t>
      </w:r>
    </w:p>
    <w:tbl>
      <w:tblPr>
        <w:tblStyle w:val="TableGrid"/>
        <w:tblW w:w="9631" w:type="dxa"/>
        <w:tblLook w:val="04A0" w:firstRow="1" w:lastRow="0" w:firstColumn="1" w:lastColumn="0" w:noHBand="0" w:noVBand="1"/>
      </w:tblPr>
      <w:tblGrid>
        <w:gridCol w:w="1479"/>
        <w:gridCol w:w="1372"/>
        <w:gridCol w:w="6780"/>
      </w:tblGrid>
      <w:tr w:rsidR="00003EDF" w14:paraId="609DD9F6" w14:textId="77777777" w:rsidTr="00ED3D5C">
        <w:tc>
          <w:tcPr>
            <w:tcW w:w="1479" w:type="dxa"/>
            <w:shd w:val="clear" w:color="auto" w:fill="D9D9D9" w:themeFill="background1" w:themeFillShade="D9"/>
          </w:tcPr>
          <w:p w14:paraId="78AA95E5"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4345746B"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5A8FFB05" w14:textId="77777777" w:rsidR="00003EDF" w:rsidRDefault="00003EDF" w:rsidP="00ED3D5C">
            <w:pPr>
              <w:rPr>
                <w:b/>
                <w:bCs/>
                <w:lang w:val="en-US"/>
              </w:rPr>
            </w:pPr>
            <w:r>
              <w:rPr>
                <w:b/>
                <w:bCs/>
                <w:lang w:val="en-US"/>
              </w:rPr>
              <w:t>Comments</w:t>
            </w:r>
          </w:p>
        </w:tc>
      </w:tr>
      <w:tr w:rsidR="00003EDF" w14:paraId="21030E18" w14:textId="77777777" w:rsidTr="00ED3D5C">
        <w:tc>
          <w:tcPr>
            <w:tcW w:w="1479" w:type="dxa"/>
          </w:tcPr>
          <w:p w14:paraId="22BFA8D5" w14:textId="4CC81380" w:rsidR="00003EDF" w:rsidRDefault="009724B5" w:rsidP="00ED3D5C">
            <w:pPr>
              <w:rPr>
                <w:lang w:val="en-US" w:eastAsia="ko-KR"/>
              </w:rPr>
            </w:pPr>
            <w:r>
              <w:rPr>
                <w:lang w:val="en-US" w:eastAsia="ko-KR"/>
              </w:rPr>
              <w:t>Qualcomm</w:t>
            </w:r>
          </w:p>
        </w:tc>
        <w:tc>
          <w:tcPr>
            <w:tcW w:w="1372" w:type="dxa"/>
          </w:tcPr>
          <w:p w14:paraId="2DBCAD86" w14:textId="6EEE31D5" w:rsidR="00003EDF" w:rsidRDefault="009724B5" w:rsidP="00ED3D5C">
            <w:pPr>
              <w:tabs>
                <w:tab w:val="left" w:pos="551"/>
              </w:tabs>
              <w:rPr>
                <w:lang w:val="en-US" w:eastAsia="ko-KR"/>
              </w:rPr>
            </w:pPr>
            <w:r>
              <w:rPr>
                <w:lang w:val="en-US" w:eastAsia="ko-KR"/>
              </w:rPr>
              <w:t>N</w:t>
            </w:r>
          </w:p>
        </w:tc>
        <w:tc>
          <w:tcPr>
            <w:tcW w:w="6780" w:type="dxa"/>
          </w:tcPr>
          <w:p w14:paraId="3A59C5B9" w14:textId="3E788382" w:rsidR="00003EDF" w:rsidRDefault="0079364E" w:rsidP="00ED3D5C">
            <w:pPr>
              <w:rPr>
                <w:lang w:val="en-US" w:eastAsia="ko-KR"/>
              </w:rPr>
            </w:pPr>
            <w:r>
              <w:rPr>
                <w:lang w:val="en-US" w:eastAsia="ko-KR"/>
              </w:rPr>
              <w:t>Supporting FG 6-1a as mandatory feature is against the principle of UE complexity reduction</w:t>
            </w:r>
            <w:r w:rsidR="00D62B58">
              <w:rPr>
                <w:lang w:val="en-US" w:eastAsia="ko-KR"/>
              </w:rPr>
              <w:t xml:space="preserve"> for R17 RedCap WI</w:t>
            </w:r>
          </w:p>
        </w:tc>
      </w:tr>
      <w:tr w:rsidR="00003EDF" w14:paraId="68CF1174" w14:textId="77777777" w:rsidTr="00ED3D5C">
        <w:tc>
          <w:tcPr>
            <w:tcW w:w="1479" w:type="dxa"/>
          </w:tcPr>
          <w:p w14:paraId="0D4077ED" w14:textId="77777777" w:rsidR="00003EDF" w:rsidRDefault="00003EDF" w:rsidP="00ED3D5C">
            <w:pPr>
              <w:rPr>
                <w:lang w:val="en-US" w:eastAsia="ko-KR"/>
              </w:rPr>
            </w:pPr>
          </w:p>
        </w:tc>
        <w:tc>
          <w:tcPr>
            <w:tcW w:w="1372" w:type="dxa"/>
          </w:tcPr>
          <w:p w14:paraId="7D458454" w14:textId="77777777" w:rsidR="00003EDF" w:rsidRDefault="00003EDF" w:rsidP="00ED3D5C">
            <w:pPr>
              <w:tabs>
                <w:tab w:val="left" w:pos="551"/>
              </w:tabs>
              <w:rPr>
                <w:lang w:val="en-US" w:eastAsia="ko-KR"/>
              </w:rPr>
            </w:pPr>
          </w:p>
        </w:tc>
        <w:tc>
          <w:tcPr>
            <w:tcW w:w="6780" w:type="dxa"/>
          </w:tcPr>
          <w:p w14:paraId="6EF2846C" w14:textId="77777777" w:rsidR="00003EDF" w:rsidRDefault="00003EDF" w:rsidP="00ED3D5C">
            <w:pPr>
              <w:rPr>
                <w:lang w:val="en-US" w:eastAsia="ko-KR"/>
              </w:rPr>
            </w:pPr>
          </w:p>
        </w:tc>
      </w:tr>
    </w:tbl>
    <w:p w14:paraId="5D9EA1F7" w14:textId="157C1DCC" w:rsidR="000335CA" w:rsidRDefault="000335CA">
      <w:pPr>
        <w:spacing w:after="100" w:afterAutospacing="1"/>
        <w:jc w:val="both"/>
        <w:rPr>
          <w:lang w:val="en-US"/>
        </w:rPr>
      </w:pPr>
    </w:p>
    <w:p w14:paraId="0EEF3C2D" w14:textId="2871EB44"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w:t>
      </w:r>
      <w:r w:rsidR="00CC213A">
        <w:rPr>
          <w:b/>
          <w:highlight w:val="yellow"/>
          <w:lang w:val="en-US"/>
        </w:rPr>
        <w:t>2</w:t>
      </w:r>
      <w:r>
        <w:rPr>
          <w:b/>
          <w:lang w:val="en-US"/>
        </w:rPr>
        <w:t xml:space="preserve">: Should any new or modified </w:t>
      </w:r>
      <w:r w:rsidR="00AF0721">
        <w:rPr>
          <w:b/>
          <w:lang w:val="en-US"/>
        </w:rPr>
        <w:t>FG</w:t>
      </w:r>
      <w:r>
        <w:rPr>
          <w:b/>
          <w:lang w:val="en-US"/>
        </w:rPr>
        <w:t xml:space="preserve"> be defined for RedCap BWP operation (e.g., RRC-configured DL BWP contains an </w:t>
      </w:r>
      <w:r w:rsidR="00006AC4">
        <w:rPr>
          <w:b/>
          <w:lang w:val="en-US"/>
        </w:rPr>
        <w:t>SSB,</w:t>
      </w:r>
      <w:r>
        <w:rPr>
          <w:b/>
          <w:lang w:val="en-US"/>
        </w:rPr>
        <w:t xml:space="preserve"> but it does not contain CORESET #0)?</w:t>
      </w:r>
    </w:p>
    <w:tbl>
      <w:tblPr>
        <w:tblStyle w:val="TableGrid"/>
        <w:tblW w:w="9631" w:type="dxa"/>
        <w:tblLook w:val="04A0" w:firstRow="1" w:lastRow="0" w:firstColumn="1" w:lastColumn="0" w:noHBand="0" w:noVBand="1"/>
      </w:tblPr>
      <w:tblGrid>
        <w:gridCol w:w="1479"/>
        <w:gridCol w:w="1372"/>
        <w:gridCol w:w="6780"/>
      </w:tblGrid>
      <w:tr w:rsidR="00003EDF" w14:paraId="6AC884B4" w14:textId="77777777" w:rsidTr="00ED3D5C">
        <w:tc>
          <w:tcPr>
            <w:tcW w:w="1479" w:type="dxa"/>
            <w:shd w:val="clear" w:color="auto" w:fill="D9D9D9" w:themeFill="background1" w:themeFillShade="D9"/>
          </w:tcPr>
          <w:p w14:paraId="0AE4307D"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6F24F057"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77253E00" w14:textId="77777777" w:rsidR="00003EDF" w:rsidRDefault="00003EDF" w:rsidP="00ED3D5C">
            <w:pPr>
              <w:rPr>
                <w:b/>
                <w:bCs/>
                <w:lang w:val="en-US"/>
              </w:rPr>
            </w:pPr>
            <w:r>
              <w:rPr>
                <w:b/>
                <w:bCs/>
                <w:lang w:val="en-US"/>
              </w:rPr>
              <w:t>Comments</w:t>
            </w:r>
          </w:p>
        </w:tc>
      </w:tr>
      <w:tr w:rsidR="00003EDF" w14:paraId="298AB1DE" w14:textId="77777777" w:rsidTr="00ED3D5C">
        <w:tc>
          <w:tcPr>
            <w:tcW w:w="1479" w:type="dxa"/>
          </w:tcPr>
          <w:p w14:paraId="2997CD3A" w14:textId="0DA4A17C" w:rsidR="00003EDF" w:rsidRDefault="009724B5" w:rsidP="00ED3D5C">
            <w:pPr>
              <w:rPr>
                <w:lang w:val="en-US" w:eastAsia="ko-KR"/>
              </w:rPr>
            </w:pPr>
            <w:r>
              <w:rPr>
                <w:lang w:val="en-US" w:eastAsia="ko-KR"/>
              </w:rPr>
              <w:t>Qualcomm</w:t>
            </w:r>
          </w:p>
        </w:tc>
        <w:tc>
          <w:tcPr>
            <w:tcW w:w="1372" w:type="dxa"/>
          </w:tcPr>
          <w:p w14:paraId="3FA8E9D6" w14:textId="77777777" w:rsidR="00003EDF" w:rsidRDefault="00003EDF" w:rsidP="00ED3D5C">
            <w:pPr>
              <w:tabs>
                <w:tab w:val="left" w:pos="551"/>
              </w:tabs>
              <w:rPr>
                <w:lang w:val="en-US" w:eastAsia="ko-KR"/>
              </w:rPr>
            </w:pPr>
          </w:p>
        </w:tc>
        <w:tc>
          <w:tcPr>
            <w:tcW w:w="6780" w:type="dxa"/>
          </w:tcPr>
          <w:p w14:paraId="4E1F8052" w14:textId="5E20B24B" w:rsidR="00003EDF" w:rsidRDefault="009724B5" w:rsidP="00ED3D5C">
            <w:pPr>
              <w:rPr>
                <w:lang w:val="en-US" w:eastAsia="ko-KR"/>
              </w:rPr>
            </w:pPr>
            <w:r>
              <w:rPr>
                <w:lang w:val="en-US" w:eastAsia="ko-KR"/>
              </w:rPr>
              <w:t>FFS</w:t>
            </w:r>
          </w:p>
        </w:tc>
      </w:tr>
      <w:tr w:rsidR="00003EDF" w14:paraId="1A598440" w14:textId="77777777" w:rsidTr="00ED3D5C">
        <w:tc>
          <w:tcPr>
            <w:tcW w:w="1479" w:type="dxa"/>
          </w:tcPr>
          <w:p w14:paraId="48D65097" w14:textId="77777777" w:rsidR="00003EDF" w:rsidRDefault="00003EDF" w:rsidP="00ED3D5C">
            <w:pPr>
              <w:rPr>
                <w:lang w:val="en-US" w:eastAsia="ko-KR"/>
              </w:rPr>
            </w:pPr>
          </w:p>
        </w:tc>
        <w:tc>
          <w:tcPr>
            <w:tcW w:w="1372" w:type="dxa"/>
          </w:tcPr>
          <w:p w14:paraId="60DE7A82" w14:textId="77777777" w:rsidR="00003EDF" w:rsidRDefault="00003EDF" w:rsidP="00ED3D5C">
            <w:pPr>
              <w:tabs>
                <w:tab w:val="left" w:pos="551"/>
              </w:tabs>
              <w:rPr>
                <w:lang w:val="en-US" w:eastAsia="ko-KR"/>
              </w:rPr>
            </w:pPr>
          </w:p>
        </w:tc>
        <w:tc>
          <w:tcPr>
            <w:tcW w:w="6780" w:type="dxa"/>
          </w:tcPr>
          <w:p w14:paraId="520EBC45" w14:textId="77777777" w:rsidR="00003EDF" w:rsidRDefault="00003EDF" w:rsidP="00ED3D5C">
            <w:pPr>
              <w:rPr>
                <w:lang w:val="en-US" w:eastAsia="ko-KR"/>
              </w:rPr>
            </w:pPr>
          </w:p>
        </w:tc>
      </w:tr>
    </w:tbl>
    <w:p w14:paraId="433880FD" w14:textId="69B948C4" w:rsidR="00003EDF" w:rsidRDefault="00003EDF">
      <w:pPr>
        <w:spacing w:after="100" w:afterAutospacing="1"/>
        <w:jc w:val="both"/>
        <w:rPr>
          <w:lang w:val="en-US"/>
        </w:rPr>
      </w:pPr>
    </w:p>
    <w:p w14:paraId="7C10069F" w14:textId="77777777" w:rsidR="00231C15" w:rsidRPr="00231C15" w:rsidRDefault="00231C15" w:rsidP="00231C15">
      <w:pPr>
        <w:pStyle w:val="Heading2"/>
        <w:ind w:left="1134" w:hanging="1134"/>
        <w:rPr>
          <w:lang w:val="en-US"/>
        </w:rPr>
      </w:pPr>
      <w:r w:rsidRPr="00231C15">
        <w:rPr>
          <w:lang w:val="en-US"/>
        </w:rPr>
        <w:t xml:space="preserve">RF retuning and BWP switching </w:t>
      </w:r>
    </w:p>
    <w:p w14:paraId="042985C3" w14:textId="3C63D3C0" w:rsidR="00003EDF" w:rsidRDefault="00231C15" w:rsidP="00FC47E6">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w:t>
      </w:r>
      <w:r w:rsidR="00AC4FBE">
        <w:rPr>
          <w:rFonts w:ascii="Times" w:hAnsi="Times"/>
          <w:szCs w:val="24"/>
          <w:lang w:val="en-US"/>
        </w:rPr>
        <w:t xml:space="preserve"> </w:t>
      </w:r>
      <w:r w:rsidRPr="00231C15">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w:t>
      </w:r>
      <w:r w:rsidR="00FE4D9C" w:rsidRPr="00231C15">
        <w:rPr>
          <w:rFonts w:ascii="Times" w:hAnsi="Times"/>
          <w:szCs w:val="24"/>
          <w:lang w:val="en-US"/>
        </w:rPr>
        <w:t>TDD,</w:t>
      </w:r>
      <w:r w:rsidR="00AC4FBE">
        <w:rPr>
          <w:rFonts w:ascii="Times" w:hAnsi="Times"/>
          <w:szCs w:val="24"/>
          <w:lang w:val="en-US"/>
        </w:rPr>
        <w:t xml:space="preserve"> and </w:t>
      </w:r>
      <w:r w:rsidRPr="00231C15">
        <w:rPr>
          <w:rFonts w:ascii="Times" w:hAnsi="Times"/>
          <w:szCs w:val="24"/>
          <w:lang w:val="en-US"/>
        </w:rPr>
        <w:t>issues related to SSB</w:t>
      </w:r>
      <w:r w:rsidR="00AC4FBE">
        <w:rPr>
          <w:rFonts w:ascii="Times" w:hAnsi="Times"/>
          <w:szCs w:val="24"/>
          <w:lang w:val="en-US"/>
        </w:rPr>
        <w:t xml:space="preserve"> or CORESET #0</w:t>
      </w:r>
      <w:r w:rsidRPr="00231C15">
        <w:rPr>
          <w:rFonts w:ascii="Times" w:hAnsi="Times"/>
          <w:szCs w:val="24"/>
          <w:lang w:val="en-US"/>
        </w:rPr>
        <w:t xml:space="preserve"> potentially not being transmitted in initial/non-initial BWP for RedCap. </w:t>
      </w:r>
      <w:r w:rsidR="003216C3">
        <w:rPr>
          <w:rFonts w:ascii="Times" w:hAnsi="Times"/>
          <w:szCs w:val="24"/>
          <w:lang w:val="en-US"/>
        </w:rPr>
        <w:t xml:space="preserve">Depending on the outcome of previous sections on </w:t>
      </w:r>
      <w:r w:rsidR="003216C3" w:rsidRPr="00231C15">
        <w:rPr>
          <w:rFonts w:ascii="Times" w:hAnsi="Times"/>
          <w:szCs w:val="24"/>
          <w:lang w:val="en-US"/>
        </w:rPr>
        <w:t>initial UL/DL BWP</w:t>
      </w:r>
      <w:r w:rsidR="003216C3">
        <w:rPr>
          <w:rFonts w:ascii="Times" w:hAnsi="Times"/>
          <w:szCs w:val="24"/>
          <w:lang w:val="en-US"/>
        </w:rPr>
        <w:t>s, RF retuning and/or BWP switching aspects may need to be discussed.</w:t>
      </w:r>
      <w:r w:rsidR="00B92BC6">
        <w:rPr>
          <w:rFonts w:ascii="Times" w:hAnsi="Times"/>
          <w:szCs w:val="24"/>
          <w:lang w:val="en-US"/>
        </w:rPr>
        <w:t xml:space="preserve"> Also, one contribution proposes </w:t>
      </w:r>
      <w:r w:rsidR="00CC67B0">
        <w:rPr>
          <w:rFonts w:ascii="Times" w:hAnsi="Times"/>
          <w:szCs w:val="24"/>
          <w:lang w:val="en-US"/>
        </w:rPr>
        <w:t>that RRC configuration based, DCI-based and timer-based BWP switching are supported by RedCap UEs [</w:t>
      </w:r>
      <w:r w:rsidR="00B30B5C">
        <w:rPr>
          <w:rFonts w:ascii="Times" w:hAnsi="Times"/>
          <w:szCs w:val="24"/>
          <w:lang w:val="en-US"/>
        </w:rPr>
        <w:t>31</w:t>
      </w:r>
      <w:r w:rsidR="00CC67B0">
        <w:rPr>
          <w:rFonts w:ascii="Times" w:hAnsi="Times"/>
          <w:szCs w:val="24"/>
          <w:lang w:val="en-US"/>
        </w:rPr>
        <w:t>].</w:t>
      </w:r>
    </w:p>
    <w:p w14:paraId="7B3433B7" w14:textId="54D258DC" w:rsidR="003B6F1E" w:rsidRDefault="003B6F1E" w:rsidP="003B6F1E">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B6F1E" w14:paraId="33500120" w14:textId="77777777" w:rsidTr="00470B32">
        <w:tc>
          <w:tcPr>
            <w:tcW w:w="1479" w:type="dxa"/>
            <w:shd w:val="clear" w:color="auto" w:fill="D9D9D9" w:themeFill="background1" w:themeFillShade="D9"/>
          </w:tcPr>
          <w:p w14:paraId="1CB0F423" w14:textId="77777777" w:rsidR="003B6F1E" w:rsidRDefault="003B6F1E" w:rsidP="00470B32">
            <w:pPr>
              <w:rPr>
                <w:b/>
                <w:bCs/>
                <w:lang w:val="en-US"/>
              </w:rPr>
            </w:pPr>
            <w:r>
              <w:rPr>
                <w:b/>
                <w:bCs/>
                <w:lang w:val="en-US"/>
              </w:rPr>
              <w:t>Company</w:t>
            </w:r>
          </w:p>
        </w:tc>
        <w:tc>
          <w:tcPr>
            <w:tcW w:w="1372" w:type="dxa"/>
            <w:shd w:val="clear" w:color="auto" w:fill="D9D9D9" w:themeFill="background1" w:themeFillShade="D9"/>
          </w:tcPr>
          <w:p w14:paraId="4B92918B" w14:textId="77777777" w:rsidR="003B6F1E" w:rsidRDefault="003B6F1E" w:rsidP="00470B32">
            <w:pPr>
              <w:rPr>
                <w:b/>
                <w:bCs/>
                <w:lang w:val="en-US"/>
              </w:rPr>
            </w:pPr>
            <w:r>
              <w:rPr>
                <w:b/>
                <w:bCs/>
                <w:lang w:val="en-US"/>
              </w:rPr>
              <w:t>Y/N</w:t>
            </w:r>
          </w:p>
        </w:tc>
        <w:tc>
          <w:tcPr>
            <w:tcW w:w="6780" w:type="dxa"/>
            <w:shd w:val="clear" w:color="auto" w:fill="D9D9D9" w:themeFill="background1" w:themeFillShade="D9"/>
          </w:tcPr>
          <w:p w14:paraId="50E66F7D" w14:textId="77777777" w:rsidR="003B6F1E" w:rsidRDefault="003B6F1E" w:rsidP="00470B32">
            <w:pPr>
              <w:rPr>
                <w:b/>
                <w:bCs/>
                <w:lang w:val="en-US"/>
              </w:rPr>
            </w:pPr>
            <w:r>
              <w:rPr>
                <w:b/>
                <w:bCs/>
                <w:lang w:val="en-US"/>
              </w:rPr>
              <w:t>Comments</w:t>
            </w:r>
          </w:p>
        </w:tc>
      </w:tr>
      <w:tr w:rsidR="003B6F1E" w14:paraId="6B99F974" w14:textId="77777777" w:rsidTr="00470B32">
        <w:tc>
          <w:tcPr>
            <w:tcW w:w="1479" w:type="dxa"/>
          </w:tcPr>
          <w:p w14:paraId="1F4805FD" w14:textId="52B5929B" w:rsidR="003B6F1E" w:rsidRDefault="009724B5" w:rsidP="00470B32">
            <w:pPr>
              <w:rPr>
                <w:lang w:val="en-US" w:eastAsia="ko-KR"/>
              </w:rPr>
            </w:pPr>
            <w:r>
              <w:rPr>
                <w:lang w:val="en-US" w:eastAsia="ko-KR"/>
              </w:rPr>
              <w:t>Qualcomm</w:t>
            </w:r>
          </w:p>
        </w:tc>
        <w:tc>
          <w:tcPr>
            <w:tcW w:w="1372" w:type="dxa"/>
          </w:tcPr>
          <w:p w14:paraId="291A7AD3" w14:textId="6AC3D508" w:rsidR="003B6F1E" w:rsidRDefault="009724B5" w:rsidP="00470B32">
            <w:pPr>
              <w:tabs>
                <w:tab w:val="left" w:pos="551"/>
              </w:tabs>
              <w:rPr>
                <w:lang w:val="en-US" w:eastAsia="ko-KR"/>
              </w:rPr>
            </w:pPr>
            <w:r>
              <w:rPr>
                <w:lang w:val="en-US" w:eastAsia="ko-KR"/>
              </w:rPr>
              <w:t>FFS</w:t>
            </w:r>
          </w:p>
        </w:tc>
        <w:tc>
          <w:tcPr>
            <w:tcW w:w="6780" w:type="dxa"/>
          </w:tcPr>
          <w:p w14:paraId="188E55E9" w14:textId="7170FCAB" w:rsidR="003B6F1E" w:rsidRDefault="009724B5" w:rsidP="00470B32">
            <w:pPr>
              <w:rPr>
                <w:lang w:val="en-US" w:eastAsia="ko-KR"/>
              </w:rPr>
            </w:pPr>
            <w:r>
              <w:rPr>
                <w:lang w:val="en-US" w:eastAsia="ko-KR"/>
              </w:rPr>
              <w:t>RF retuning/BWP switching faster than the timeline of non-RedCap UE should not be supported by R17 RedCap UE.</w:t>
            </w:r>
          </w:p>
          <w:p w14:paraId="77E6C82A" w14:textId="5B77E606" w:rsidR="009724B5" w:rsidRDefault="009724B5" w:rsidP="00470B32">
            <w:pPr>
              <w:rPr>
                <w:lang w:val="en-US" w:eastAsia="ko-KR"/>
              </w:rPr>
            </w:pPr>
            <w:r>
              <w:rPr>
                <w:lang w:val="en-US" w:eastAsia="ko-KR"/>
              </w:rPr>
              <w:lastRenderedPageBreak/>
              <w:t>Type-2 BWP switching delay is supported as a baseline capability for BWP switching of RedCap UE.</w:t>
            </w:r>
          </w:p>
        </w:tc>
      </w:tr>
      <w:tr w:rsidR="003B6F1E" w14:paraId="278E93A6" w14:textId="77777777" w:rsidTr="00470B32">
        <w:tc>
          <w:tcPr>
            <w:tcW w:w="1479" w:type="dxa"/>
          </w:tcPr>
          <w:p w14:paraId="0D03BD45" w14:textId="77777777" w:rsidR="003B6F1E" w:rsidRDefault="003B6F1E" w:rsidP="00470B32">
            <w:pPr>
              <w:rPr>
                <w:lang w:val="en-US" w:eastAsia="ko-KR"/>
              </w:rPr>
            </w:pPr>
          </w:p>
        </w:tc>
        <w:tc>
          <w:tcPr>
            <w:tcW w:w="1372" w:type="dxa"/>
          </w:tcPr>
          <w:p w14:paraId="6380C9B8" w14:textId="77777777" w:rsidR="003B6F1E" w:rsidRDefault="003B6F1E" w:rsidP="00470B32">
            <w:pPr>
              <w:tabs>
                <w:tab w:val="left" w:pos="551"/>
              </w:tabs>
              <w:rPr>
                <w:lang w:val="en-US" w:eastAsia="ko-KR"/>
              </w:rPr>
            </w:pPr>
          </w:p>
        </w:tc>
        <w:tc>
          <w:tcPr>
            <w:tcW w:w="6780" w:type="dxa"/>
          </w:tcPr>
          <w:p w14:paraId="5EC786E3" w14:textId="77777777" w:rsidR="003B6F1E" w:rsidRDefault="003B6F1E" w:rsidP="00470B32">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77777777" w:rsidR="00020375" w:rsidRDefault="00BF7306" w:rsidP="00466525">
            <w:pPr>
              <w:rPr>
                <w:color w:val="0000FF"/>
                <w:u w:val="single"/>
                <w:lang w:val="en-US"/>
              </w:rPr>
            </w:pPr>
            <w:hyperlink r:id="rId14" w:history="1">
              <w:r w:rsidR="00020375">
                <w:rPr>
                  <w:rStyle w:val="Hyperlink"/>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77777777" w:rsidR="00020375" w:rsidRDefault="00BF7306" w:rsidP="00466525">
            <w:pPr>
              <w:rPr>
                <w:color w:val="0000FF"/>
                <w:u w:val="single"/>
                <w:lang w:val="en-US"/>
              </w:rPr>
            </w:pPr>
            <w:hyperlink r:id="rId15" w:history="1">
              <w:r w:rsidR="00020375">
                <w:rPr>
                  <w:rStyle w:val="Hyperlink"/>
                  <w:color w:val="0000FF"/>
                  <w:lang w:val="en-US"/>
                </w:rPr>
                <w:t>R1-2108271</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00BC0953" w:rsidR="00FE5225" w:rsidRDefault="00BF7306" w:rsidP="00FE5225">
            <w:hyperlink r:id="rId16" w:history="1">
              <w:r w:rsidR="00FE5225" w:rsidRPr="004615A1">
                <w:rPr>
                  <w:rStyle w:val="Hyperlink"/>
                  <w:color w:val="0000FF"/>
                  <w:lang w:eastAsia="sv-SE"/>
                </w:rPr>
                <w:t>R1-2108632</w:t>
              </w:r>
            </w:hyperlink>
          </w:p>
        </w:tc>
        <w:tc>
          <w:tcPr>
            <w:tcW w:w="4921" w:type="dxa"/>
            <w:tcMar>
              <w:top w:w="0" w:type="dxa"/>
              <w:left w:w="70" w:type="dxa"/>
              <w:bottom w:w="0" w:type="dxa"/>
              <w:right w:w="70" w:type="dxa"/>
            </w:tcMar>
          </w:tcPr>
          <w:p w14:paraId="30EA24EC" w14:textId="48BE6448" w:rsidR="00FE5225" w:rsidRDefault="00FE5225" w:rsidP="00FE5225">
            <w:pPr>
              <w:rPr>
                <w:lang w:val="en-US"/>
              </w:rPr>
            </w:pPr>
            <w:r>
              <w:rPr>
                <w:lang w:val="en-US"/>
              </w:rPr>
              <w:t>FL summary #7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FE5225"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FE5225" w:rsidRDefault="00FE5225" w:rsidP="00FE5225">
            <w:pPr>
              <w:rPr>
                <w:lang w:val="en-US"/>
              </w:rPr>
            </w:pPr>
            <w:r>
              <w:rPr>
                <w:color w:val="000000"/>
                <w:lang w:val="en-US"/>
              </w:rPr>
              <w:t>[4]</w:t>
            </w:r>
          </w:p>
        </w:tc>
        <w:tc>
          <w:tcPr>
            <w:tcW w:w="1456" w:type="dxa"/>
            <w:tcMar>
              <w:top w:w="0" w:type="dxa"/>
              <w:left w:w="70" w:type="dxa"/>
              <w:bottom w:w="0" w:type="dxa"/>
              <w:right w:w="70" w:type="dxa"/>
            </w:tcMar>
          </w:tcPr>
          <w:p w14:paraId="36112C3A" w14:textId="4E494A2D" w:rsidR="00FE5225" w:rsidRPr="00D51979" w:rsidRDefault="00BF7306" w:rsidP="00FE5225">
            <w:pPr>
              <w:rPr>
                <w:color w:val="0000FF"/>
                <w:u w:val="single"/>
                <w:lang w:val="en-US"/>
              </w:rPr>
            </w:pPr>
            <w:hyperlink r:id="rId17" w:history="1">
              <w:r w:rsidR="00FE5225" w:rsidRPr="00D51979">
                <w:rPr>
                  <w:rStyle w:val="Hyperlink"/>
                  <w:color w:val="0000FF"/>
                  <w:lang w:eastAsia="sv-SE"/>
                </w:rPr>
                <w:t>R1-2108753</w:t>
              </w:r>
            </w:hyperlink>
          </w:p>
        </w:tc>
        <w:tc>
          <w:tcPr>
            <w:tcW w:w="4921" w:type="dxa"/>
            <w:tcMar>
              <w:top w:w="0" w:type="dxa"/>
              <w:left w:w="70" w:type="dxa"/>
              <w:bottom w:w="0" w:type="dxa"/>
              <w:right w:w="70" w:type="dxa"/>
            </w:tcMar>
          </w:tcPr>
          <w:p w14:paraId="4BDA748D" w14:textId="25BB228C" w:rsidR="00FE5225" w:rsidRPr="00D51979" w:rsidRDefault="00FE5225" w:rsidP="00FE5225">
            <w:pPr>
              <w:rPr>
                <w:lang w:val="en-US"/>
              </w:rPr>
            </w:pPr>
            <w:r w:rsidRPr="00D51979">
              <w:rPr>
                <w:lang w:eastAsia="sv-SE"/>
              </w:rPr>
              <w:t>Reduced maximum UE bandwidth</w:t>
            </w:r>
          </w:p>
        </w:tc>
        <w:tc>
          <w:tcPr>
            <w:tcW w:w="2551" w:type="dxa"/>
            <w:tcMar>
              <w:top w:w="0" w:type="dxa"/>
              <w:left w:w="70" w:type="dxa"/>
              <w:bottom w:w="0" w:type="dxa"/>
              <w:right w:w="70" w:type="dxa"/>
            </w:tcMar>
          </w:tcPr>
          <w:p w14:paraId="16B62A01" w14:textId="1DEC4900" w:rsidR="00FE5225" w:rsidRPr="00D51979" w:rsidRDefault="00FE5225" w:rsidP="00FE5225">
            <w:pPr>
              <w:rPr>
                <w:lang w:val="en-US"/>
              </w:rPr>
            </w:pPr>
            <w:r w:rsidRPr="00D51979">
              <w:rPr>
                <w:lang w:eastAsia="sv-SE"/>
              </w:rPr>
              <w:t>Huawei, HiSilicon</w:t>
            </w:r>
          </w:p>
        </w:tc>
      </w:tr>
      <w:tr w:rsidR="00FE5225"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FE5225" w:rsidRDefault="00FE5225" w:rsidP="00FE5225">
            <w:pPr>
              <w:rPr>
                <w:lang w:val="en-US"/>
              </w:rPr>
            </w:pPr>
            <w:r>
              <w:rPr>
                <w:color w:val="000000"/>
                <w:lang w:val="en-US"/>
              </w:rPr>
              <w:t>[5]</w:t>
            </w:r>
          </w:p>
        </w:tc>
        <w:tc>
          <w:tcPr>
            <w:tcW w:w="1456" w:type="dxa"/>
            <w:tcMar>
              <w:top w:w="0" w:type="dxa"/>
              <w:left w:w="70" w:type="dxa"/>
              <w:bottom w:w="0" w:type="dxa"/>
              <w:right w:w="70" w:type="dxa"/>
            </w:tcMar>
          </w:tcPr>
          <w:p w14:paraId="4BB61484" w14:textId="3B47D482" w:rsidR="00FE5225" w:rsidRPr="00D51979" w:rsidRDefault="00BF7306" w:rsidP="00FE5225">
            <w:pPr>
              <w:rPr>
                <w:color w:val="0000FF"/>
                <w:u w:val="single"/>
                <w:lang w:val="en-US"/>
              </w:rPr>
            </w:pPr>
            <w:hyperlink r:id="rId18" w:history="1">
              <w:r w:rsidR="00FE5225" w:rsidRPr="00D51979">
                <w:rPr>
                  <w:rStyle w:val="Hyperlink"/>
                  <w:color w:val="0000FF"/>
                  <w:lang w:eastAsia="sv-SE"/>
                </w:rPr>
                <w:t>R1-2108802</w:t>
              </w:r>
            </w:hyperlink>
          </w:p>
        </w:tc>
        <w:tc>
          <w:tcPr>
            <w:tcW w:w="4921" w:type="dxa"/>
            <w:tcMar>
              <w:top w:w="0" w:type="dxa"/>
              <w:left w:w="70" w:type="dxa"/>
              <w:bottom w:w="0" w:type="dxa"/>
              <w:right w:w="70" w:type="dxa"/>
            </w:tcMar>
          </w:tcPr>
          <w:p w14:paraId="233DEEA3" w14:textId="7E701436" w:rsidR="00FE5225" w:rsidRPr="00D51979" w:rsidRDefault="00FE5225" w:rsidP="00FE5225">
            <w:pPr>
              <w:rPr>
                <w:lang w:val="en-US"/>
              </w:rPr>
            </w:pPr>
            <w:r w:rsidRPr="00D51979">
              <w:rPr>
                <w:lang w:val="en-US" w:eastAsia="sv-SE"/>
              </w:rPr>
              <w:t>Further discussion on Bandwidth Reduction for RedCap UEs</w:t>
            </w:r>
          </w:p>
        </w:tc>
        <w:tc>
          <w:tcPr>
            <w:tcW w:w="2551" w:type="dxa"/>
            <w:tcMar>
              <w:top w:w="0" w:type="dxa"/>
              <w:left w:w="70" w:type="dxa"/>
              <w:bottom w:w="0" w:type="dxa"/>
              <w:right w:w="70" w:type="dxa"/>
            </w:tcMar>
          </w:tcPr>
          <w:p w14:paraId="19F8AAA0" w14:textId="024E6CB3" w:rsidR="00FE5225" w:rsidRPr="00D51979" w:rsidRDefault="00FE5225" w:rsidP="00FE5225">
            <w:pPr>
              <w:rPr>
                <w:lang w:val="en-US"/>
              </w:rPr>
            </w:pPr>
            <w:r w:rsidRPr="00D51979">
              <w:rPr>
                <w:lang w:eastAsia="sv-SE"/>
              </w:rPr>
              <w:t>FUTUREWEI</w:t>
            </w:r>
          </w:p>
        </w:tc>
      </w:tr>
      <w:tr w:rsidR="00FE5225"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FE5225" w:rsidRDefault="00FE5225" w:rsidP="00FE5225">
            <w:pPr>
              <w:rPr>
                <w:lang w:val="en-US"/>
              </w:rPr>
            </w:pPr>
            <w:r>
              <w:rPr>
                <w:color w:val="000000"/>
                <w:lang w:val="en-US"/>
              </w:rPr>
              <w:t>[6]</w:t>
            </w:r>
          </w:p>
        </w:tc>
        <w:tc>
          <w:tcPr>
            <w:tcW w:w="1456" w:type="dxa"/>
            <w:tcMar>
              <w:top w:w="0" w:type="dxa"/>
              <w:left w:w="70" w:type="dxa"/>
              <w:bottom w:w="0" w:type="dxa"/>
              <w:right w:w="70" w:type="dxa"/>
            </w:tcMar>
          </w:tcPr>
          <w:p w14:paraId="7AF0CB11" w14:textId="1CCBE1C7" w:rsidR="00FE5225" w:rsidRPr="00D51979" w:rsidRDefault="00BF7306" w:rsidP="00FE5225">
            <w:pPr>
              <w:rPr>
                <w:color w:val="0000FF"/>
                <w:u w:val="single"/>
                <w:lang w:val="en-US"/>
              </w:rPr>
            </w:pPr>
            <w:hyperlink r:id="rId19" w:history="1">
              <w:r w:rsidR="00FE5225" w:rsidRPr="00D51979">
                <w:rPr>
                  <w:rStyle w:val="Hyperlink"/>
                  <w:color w:val="0000FF"/>
                  <w:lang w:eastAsia="sv-SE"/>
                </w:rPr>
                <w:t>R1-2108820</w:t>
              </w:r>
            </w:hyperlink>
          </w:p>
        </w:tc>
        <w:tc>
          <w:tcPr>
            <w:tcW w:w="4921" w:type="dxa"/>
            <w:tcMar>
              <w:top w:w="0" w:type="dxa"/>
              <w:left w:w="70" w:type="dxa"/>
              <w:bottom w:w="0" w:type="dxa"/>
              <w:right w:w="70" w:type="dxa"/>
            </w:tcMar>
          </w:tcPr>
          <w:p w14:paraId="02AB343B" w14:textId="4AAAC44E"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7CFF6205" w14:textId="07ABC5BA" w:rsidR="00FE5225" w:rsidRPr="00D51979" w:rsidRDefault="00FE5225" w:rsidP="00FE5225">
            <w:pPr>
              <w:rPr>
                <w:lang w:val="en-US"/>
              </w:rPr>
            </w:pPr>
            <w:r w:rsidRPr="00D51979">
              <w:rPr>
                <w:lang w:eastAsia="sv-SE"/>
              </w:rPr>
              <w:t>Ericsson</w:t>
            </w:r>
          </w:p>
        </w:tc>
      </w:tr>
      <w:tr w:rsidR="00FE5225"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FE5225" w:rsidRDefault="00FE5225" w:rsidP="00FE5225">
            <w:pPr>
              <w:rPr>
                <w:lang w:val="en-US"/>
              </w:rPr>
            </w:pPr>
            <w:r>
              <w:rPr>
                <w:color w:val="000000"/>
                <w:lang w:val="en-US"/>
              </w:rPr>
              <w:t>[7]</w:t>
            </w:r>
          </w:p>
        </w:tc>
        <w:tc>
          <w:tcPr>
            <w:tcW w:w="1456" w:type="dxa"/>
            <w:tcMar>
              <w:top w:w="0" w:type="dxa"/>
              <w:left w:w="70" w:type="dxa"/>
              <w:bottom w:w="0" w:type="dxa"/>
              <w:right w:w="70" w:type="dxa"/>
            </w:tcMar>
          </w:tcPr>
          <w:p w14:paraId="780AE384" w14:textId="52879407" w:rsidR="00FE5225" w:rsidRPr="00D51979" w:rsidRDefault="00BF7306" w:rsidP="00FE5225">
            <w:pPr>
              <w:rPr>
                <w:color w:val="0000FF"/>
                <w:u w:val="single"/>
                <w:lang w:val="en-US"/>
              </w:rPr>
            </w:pPr>
            <w:hyperlink r:id="rId20" w:history="1">
              <w:r w:rsidR="00FE5225" w:rsidRPr="00D51979">
                <w:rPr>
                  <w:rStyle w:val="Hyperlink"/>
                  <w:color w:val="0000FF"/>
                  <w:lang w:eastAsia="sv-SE"/>
                </w:rPr>
                <w:t>R1-2108913</w:t>
              </w:r>
            </w:hyperlink>
          </w:p>
        </w:tc>
        <w:tc>
          <w:tcPr>
            <w:tcW w:w="4921" w:type="dxa"/>
            <w:tcMar>
              <w:top w:w="0" w:type="dxa"/>
              <w:left w:w="70" w:type="dxa"/>
              <w:bottom w:w="0" w:type="dxa"/>
              <w:right w:w="70" w:type="dxa"/>
            </w:tcMar>
          </w:tcPr>
          <w:p w14:paraId="54C72CA6" w14:textId="5064FEE0"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7808B325" w14:textId="1193C669" w:rsidR="00FE5225" w:rsidRPr="00D51979" w:rsidRDefault="00FE5225" w:rsidP="00FE5225">
            <w:pPr>
              <w:rPr>
                <w:lang w:val="en-US"/>
              </w:rPr>
            </w:pPr>
            <w:r w:rsidRPr="00D51979">
              <w:rPr>
                <w:lang w:eastAsia="sv-SE"/>
              </w:rPr>
              <w:t>Spreadtrum Communications</w:t>
            </w:r>
          </w:p>
        </w:tc>
      </w:tr>
      <w:tr w:rsidR="00FE5225"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FE5225" w:rsidRDefault="00FE5225" w:rsidP="00FE5225">
            <w:pPr>
              <w:rPr>
                <w:lang w:val="en-US"/>
              </w:rPr>
            </w:pPr>
            <w:r>
              <w:rPr>
                <w:color w:val="000000"/>
                <w:lang w:val="en-US"/>
              </w:rPr>
              <w:t>[8]</w:t>
            </w:r>
          </w:p>
        </w:tc>
        <w:tc>
          <w:tcPr>
            <w:tcW w:w="1456" w:type="dxa"/>
            <w:tcMar>
              <w:top w:w="0" w:type="dxa"/>
              <w:left w:w="70" w:type="dxa"/>
              <w:bottom w:w="0" w:type="dxa"/>
              <w:right w:w="70" w:type="dxa"/>
            </w:tcMar>
          </w:tcPr>
          <w:p w14:paraId="553DE9F4" w14:textId="50188C8D" w:rsidR="00FE5225" w:rsidRPr="00D51979" w:rsidRDefault="00BF7306" w:rsidP="00FE5225">
            <w:pPr>
              <w:rPr>
                <w:color w:val="0000FF"/>
                <w:u w:val="single"/>
                <w:lang w:val="en-US"/>
              </w:rPr>
            </w:pPr>
            <w:hyperlink r:id="rId21" w:history="1">
              <w:r w:rsidR="00FE5225" w:rsidRPr="00D51979">
                <w:rPr>
                  <w:rStyle w:val="Hyperlink"/>
                  <w:color w:val="0000FF"/>
                  <w:lang w:eastAsia="sv-SE"/>
                </w:rPr>
                <w:t>R1-2108981</w:t>
              </w:r>
            </w:hyperlink>
          </w:p>
        </w:tc>
        <w:tc>
          <w:tcPr>
            <w:tcW w:w="4921" w:type="dxa"/>
            <w:tcMar>
              <w:top w:w="0" w:type="dxa"/>
              <w:left w:w="70" w:type="dxa"/>
              <w:bottom w:w="0" w:type="dxa"/>
              <w:right w:w="70" w:type="dxa"/>
            </w:tcMar>
          </w:tcPr>
          <w:p w14:paraId="43451E64" w14:textId="77655CD4"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4DABB99E" w14:textId="54B0DEC4" w:rsidR="00FE5225" w:rsidRPr="00D51979" w:rsidRDefault="00FE5225" w:rsidP="00FE5225">
            <w:pPr>
              <w:rPr>
                <w:lang w:val="en-US"/>
              </w:rPr>
            </w:pPr>
            <w:r w:rsidRPr="00D51979">
              <w:rPr>
                <w:lang w:eastAsia="sv-SE"/>
              </w:rPr>
              <w:t>vivo, Guangdong Genius</w:t>
            </w:r>
          </w:p>
        </w:tc>
      </w:tr>
      <w:tr w:rsidR="00FE5225"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FE5225" w:rsidRDefault="00FE5225" w:rsidP="00FE5225">
            <w:pPr>
              <w:rPr>
                <w:lang w:val="en-US"/>
              </w:rPr>
            </w:pPr>
            <w:r>
              <w:rPr>
                <w:color w:val="000000"/>
                <w:lang w:val="en-US"/>
              </w:rPr>
              <w:t>[9]</w:t>
            </w:r>
          </w:p>
        </w:tc>
        <w:tc>
          <w:tcPr>
            <w:tcW w:w="1456" w:type="dxa"/>
            <w:tcMar>
              <w:top w:w="0" w:type="dxa"/>
              <w:left w:w="70" w:type="dxa"/>
              <w:bottom w:w="0" w:type="dxa"/>
              <w:right w:w="70" w:type="dxa"/>
            </w:tcMar>
          </w:tcPr>
          <w:p w14:paraId="30D7D98C" w14:textId="73885031" w:rsidR="00FE5225" w:rsidRPr="00D51979" w:rsidRDefault="00BF7306" w:rsidP="00FE5225">
            <w:pPr>
              <w:rPr>
                <w:color w:val="0000FF"/>
                <w:u w:val="single"/>
                <w:lang w:val="en-US"/>
              </w:rPr>
            </w:pPr>
            <w:hyperlink r:id="rId22" w:history="1">
              <w:r w:rsidR="00FE5225" w:rsidRPr="00D51979">
                <w:rPr>
                  <w:rStyle w:val="Hyperlink"/>
                  <w:color w:val="0000FF"/>
                  <w:lang w:eastAsia="sv-SE"/>
                </w:rPr>
                <w:t>R1-2109082</w:t>
              </w:r>
            </w:hyperlink>
          </w:p>
        </w:tc>
        <w:tc>
          <w:tcPr>
            <w:tcW w:w="4921" w:type="dxa"/>
            <w:tcMar>
              <w:top w:w="0" w:type="dxa"/>
              <w:left w:w="70" w:type="dxa"/>
              <w:bottom w:w="0" w:type="dxa"/>
              <w:right w:w="70" w:type="dxa"/>
            </w:tcMar>
          </w:tcPr>
          <w:p w14:paraId="63C1A041" w14:textId="7B7E8F63" w:rsidR="00FE5225" w:rsidRPr="00D51979" w:rsidRDefault="00FE5225" w:rsidP="00FE5225">
            <w:pPr>
              <w:rPr>
                <w:lang w:val="en-US"/>
              </w:rPr>
            </w:pPr>
            <w:r w:rsidRPr="00D51979">
              <w:rPr>
                <w:lang w:val="en-US" w:eastAsia="sv-SE"/>
              </w:rPr>
              <w:t>Discussion on reduced UE bandwidth</w:t>
            </w:r>
          </w:p>
        </w:tc>
        <w:tc>
          <w:tcPr>
            <w:tcW w:w="2551" w:type="dxa"/>
            <w:tcMar>
              <w:top w:w="0" w:type="dxa"/>
              <w:left w:w="70" w:type="dxa"/>
              <w:bottom w:w="0" w:type="dxa"/>
              <w:right w:w="70" w:type="dxa"/>
            </w:tcMar>
          </w:tcPr>
          <w:p w14:paraId="162DD9FF" w14:textId="2A5E858B" w:rsidR="00FE5225" w:rsidRPr="00D51979" w:rsidRDefault="00FE5225" w:rsidP="00FE5225">
            <w:pPr>
              <w:rPr>
                <w:lang w:val="en-US"/>
              </w:rPr>
            </w:pPr>
            <w:r w:rsidRPr="00D51979">
              <w:rPr>
                <w:lang w:eastAsia="sv-SE"/>
              </w:rPr>
              <w:t>OPPO</w:t>
            </w:r>
          </w:p>
        </w:tc>
      </w:tr>
      <w:tr w:rsidR="00FE5225"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FE5225" w:rsidRDefault="00FE5225" w:rsidP="00FE5225">
            <w:pPr>
              <w:rPr>
                <w:lang w:val="en-US"/>
              </w:rPr>
            </w:pPr>
            <w:r>
              <w:rPr>
                <w:color w:val="000000"/>
                <w:lang w:val="en-US"/>
              </w:rPr>
              <w:t>[10]</w:t>
            </w:r>
          </w:p>
        </w:tc>
        <w:tc>
          <w:tcPr>
            <w:tcW w:w="1456" w:type="dxa"/>
            <w:tcMar>
              <w:top w:w="0" w:type="dxa"/>
              <w:left w:w="70" w:type="dxa"/>
              <w:bottom w:w="0" w:type="dxa"/>
              <w:right w:w="70" w:type="dxa"/>
            </w:tcMar>
          </w:tcPr>
          <w:p w14:paraId="116CDE7E" w14:textId="3AD11799" w:rsidR="00FE5225" w:rsidRPr="00D51979" w:rsidRDefault="00BF7306" w:rsidP="00FE5225">
            <w:pPr>
              <w:rPr>
                <w:color w:val="0000FF"/>
                <w:u w:val="single"/>
                <w:lang w:val="en-US"/>
              </w:rPr>
            </w:pPr>
            <w:hyperlink r:id="rId23" w:history="1">
              <w:r w:rsidR="00FE5225" w:rsidRPr="00D51979">
                <w:rPr>
                  <w:rStyle w:val="Hyperlink"/>
                  <w:color w:val="0000FF"/>
                  <w:lang w:eastAsia="sv-SE"/>
                </w:rPr>
                <w:t>R1-2109230</w:t>
              </w:r>
            </w:hyperlink>
          </w:p>
        </w:tc>
        <w:tc>
          <w:tcPr>
            <w:tcW w:w="4921" w:type="dxa"/>
            <w:tcMar>
              <w:top w:w="0" w:type="dxa"/>
              <w:left w:w="70" w:type="dxa"/>
              <w:bottom w:w="0" w:type="dxa"/>
              <w:right w:w="70" w:type="dxa"/>
            </w:tcMar>
          </w:tcPr>
          <w:p w14:paraId="18A05541" w14:textId="7D8FA69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59F34B0B" w14:textId="4A728E9F" w:rsidR="00FE5225" w:rsidRPr="00D51979" w:rsidRDefault="00FE5225" w:rsidP="00FE5225">
            <w:pPr>
              <w:rPr>
                <w:lang w:val="en-US"/>
              </w:rPr>
            </w:pPr>
            <w:r w:rsidRPr="00D51979">
              <w:rPr>
                <w:lang w:eastAsia="sv-SE"/>
              </w:rPr>
              <w:t>CATT</w:t>
            </w:r>
          </w:p>
        </w:tc>
      </w:tr>
      <w:tr w:rsidR="00FE5225"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FE5225" w:rsidRDefault="00FE5225" w:rsidP="00FE5225">
            <w:pPr>
              <w:rPr>
                <w:lang w:val="en-US"/>
              </w:rPr>
            </w:pPr>
            <w:r>
              <w:rPr>
                <w:color w:val="000000"/>
                <w:lang w:val="en-US"/>
              </w:rPr>
              <w:t>[11]</w:t>
            </w:r>
          </w:p>
        </w:tc>
        <w:tc>
          <w:tcPr>
            <w:tcW w:w="1456" w:type="dxa"/>
            <w:tcMar>
              <w:top w:w="0" w:type="dxa"/>
              <w:left w:w="70" w:type="dxa"/>
              <w:bottom w:w="0" w:type="dxa"/>
              <w:right w:w="70" w:type="dxa"/>
            </w:tcMar>
          </w:tcPr>
          <w:p w14:paraId="36FF5AFD" w14:textId="62E0919F" w:rsidR="00FE5225" w:rsidRPr="00D51979" w:rsidRDefault="00BF7306" w:rsidP="00FE5225">
            <w:pPr>
              <w:rPr>
                <w:color w:val="0000FF"/>
                <w:u w:val="single"/>
                <w:lang w:val="en-US"/>
              </w:rPr>
            </w:pPr>
            <w:hyperlink r:id="rId24" w:history="1">
              <w:r w:rsidR="00FE5225" w:rsidRPr="00D51979">
                <w:rPr>
                  <w:rStyle w:val="Hyperlink"/>
                  <w:color w:val="0000FF"/>
                  <w:lang w:eastAsia="sv-SE"/>
                </w:rPr>
                <w:t>R1-2109287</w:t>
              </w:r>
            </w:hyperlink>
          </w:p>
        </w:tc>
        <w:tc>
          <w:tcPr>
            <w:tcW w:w="4921" w:type="dxa"/>
            <w:tcMar>
              <w:top w:w="0" w:type="dxa"/>
              <w:left w:w="70" w:type="dxa"/>
              <w:bottom w:w="0" w:type="dxa"/>
              <w:right w:w="70" w:type="dxa"/>
            </w:tcMar>
          </w:tcPr>
          <w:p w14:paraId="7D527FC9" w14:textId="0A717ED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60FD4717" w14:textId="2EFDD9A0" w:rsidR="00FE5225" w:rsidRPr="00D51979" w:rsidRDefault="00FE5225" w:rsidP="00FE5225">
            <w:pPr>
              <w:rPr>
                <w:lang w:val="en-US"/>
              </w:rPr>
            </w:pPr>
            <w:r w:rsidRPr="00D51979">
              <w:rPr>
                <w:lang w:eastAsia="sv-SE"/>
              </w:rPr>
              <w:t>CMCC</w:t>
            </w:r>
          </w:p>
        </w:tc>
      </w:tr>
      <w:tr w:rsidR="00FE5225"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FE5225" w:rsidRDefault="00FE5225" w:rsidP="00FE5225">
            <w:pPr>
              <w:rPr>
                <w:lang w:val="en-US"/>
              </w:rPr>
            </w:pPr>
            <w:r>
              <w:rPr>
                <w:color w:val="000000"/>
                <w:lang w:val="en-US"/>
              </w:rPr>
              <w:t>[12]</w:t>
            </w:r>
          </w:p>
        </w:tc>
        <w:tc>
          <w:tcPr>
            <w:tcW w:w="1456" w:type="dxa"/>
            <w:tcMar>
              <w:top w:w="0" w:type="dxa"/>
              <w:left w:w="70" w:type="dxa"/>
              <w:bottom w:w="0" w:type="dxa"/>
              <w:right w:w="70" w:type="dxa"/>
            </w:tcMar>
          </w:tcPr>
          <w:p w14:paraId="2E376C0B" w14:textId="2094A981" w:rsidR="00FE5225" w:rsidRPr="00D51979" w:rsidRDefault="00BF7306" w:rsidP="00FE5225">
            <w:pPr>
              <w:rPr>
                <w:color w:val="0000FF"/>
                <w:u w:val="single"/>
                <w:lang w:val="en-US"/>
              </w:rPr>
            </w:pPr>
            <w:hyperlink r:id="rId25" w:history="1">
              <w:r w:rsidR="00FE5225" w:rsidRPr="00D51979">
                <w:rPr>
                  <w:rStyle w:val="Hyperlink"/>
                  <w:color w:val="0000FF"/>
                  <w:lang w:eastAsia="sv-SE"/>
                </w:rPr>
                <w:t>R1-2109310</w:t>
              </w:r>
            </w:hyperlink>
          </w:p>
        </w:tc>
        <w:tc>
          <w:tcPr>
            <w:tcW w:w="4921" w:type="dxa"/>
            <w:tcMar>
              <w:top w:w="0" w:type="dxa"/>
              <w:left w:w="70" w:type="dxa"/>
              <w:bottom w:w="0" w:type="dxa"/>
              <w:right w:w="70" w:type="dxa"/>
            </w:tcMar>
          </w:tcPr>
          <w:p w14:paraId="1F38BD09" w14:textId="26F9AB48" w:rsidR="00FE5225" w:rsidRPr="00D51979" w:rsidRDefault="00FE5225" w:rsidP="00FE5225">
            <w:pPr>
              <w:rPr>
                <w:lang w:val="en-US"/>
              </w:rPr>
            </w:pPr>
            <w:r w:rsidRPr="00D51979">
              <w:rPr>
                <w:lang w:val="en-US" w:eastAsia="sv-SE"/>
              </w:rPr>
              <w:t>Bandwidth Reduction for Reduced Capability Devices</w:t>
            </w:r>
          </w:p>
        </w:tc>
        <w:tc>
          <w:tcPr>
            <w:tcW w:w="2551" w:type="dxa"/>
            <w:tcMar>
              <w:top w:w="0" w:type="dxa"/>
              <w:left w:w="70" w:type="dxa"/>
              <w:bottom w:w="0" w:type="dxa"/>
              <w:right w:w="70" w:type="dxa"/>
            </w:tcMar>
          </w:tcPr>
          <w:p w14:paraId="5EB8D058" w14:textId="76E2BD94" w:rsidR="00FE5225" w:rsidRPr="00D51979" w:rsidRDefault="00FE5225" w:rsidP="00FE5225">
            <w:pPr>
              <w:rPr>
                <w:lang w:val="en-US"/>
              </w:rPr>
            </w:pPr>
            <w:r w:rsidRPr="00D51979">
              <w:rPr>
                <w:lang w:eastAsia="sv-SE"/>
              </w:rPr>
              <w:t>Nokia, Nokia Shanghai Bell</w:t>
            </w:r>
          </w:p>
        </w:tc>
      </w:tr>
      <w:tr w:rsidR="00FE5225"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FE5225" w:rsidRDefault="00FE5225" w:rsidP="00FE5225">
            <w:pPr>
              <w:rPr>
                <w:lang w:val="en-US"/>
              </w:rPr>
            </w:pPr>
            <w:r>
              <w:rPr>
                <w:color w:val="000000"/>
                <w:lang w:val="en-US"/>
              </w:rPr>
              <w:t>[13]</w:t>
            </w:r>
          </w:p>
        </w:tc>
        <w:tc>
          <w:tcPr>
            <w:tcW w:w="1456" w:type="dxa"/>
            <w:tcMar>
              <w:top w:w="0" w:type="dxa"/>
              <w:left w:w="70" w:type="dxa"/>
              <w:bottom w:w="0" w:type="dxa"/>
              <w:right w:w="70" w:type="dxa"/>
            </w:tcMar>
          </w:tcPr>
          <w:p w14:paraId="51063850" w14:textId="6C2BE865" w:rsidR="00FE5225" w:rsidRPr="00D51979" w:rsidRDefault="00BF7306" w:rsidP="00FE5225">
            <w:pPr>
              <w:rPr>
                <w:color w:val="0000FF"/>
                <w:u w:val="single"/>
                <w:lang w:val="en-US"/>
              </w:rPr>
            </w:pPr>
            <w:hyperlink r:id="rId26" w:history="1">
              <w:r w:rsidR="00FE5225" w:rsidRPr="00D51979">
                <w:rPr>
                  <w:rStyle w:val="Hyperlink"/>
                  <w:color w:val="0000FF"/>
                  <w:lang w:eastAsia="sv-SE"/>
                </w:rPr>
                <w:t>R1-2109326</w:t>
              </w:r>
            </w:hyperlink>
          </w:p>
        </w:tc>
        <w:tc>
          <w:tcPr>
            <w:tcW w:w="4921" w:type="dxa"/>
            <w:tcMar>
              <w:top w:w="0" w:type="dxa"/>
              <w:left w:w="70" w:type="dxa"/>
              <w:bottom w:w="0" w:type="dxa"/>
              <w:right w:w="70" w:type="dxa"/>
            </w:tcMar>
          </w:tcPr>
          <w:p w14:paraId="76AB309F" w14:textId="114EAF4A"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2075429E" w14:textId="385C739D" w:rsidR="00FE5225" w:rsidRPr="00D51979" w:rsidRDefault="00FE5225" w:rsidP="00FE5225">
            <w:pPr>
              <w:rPr>
                <w:lang w:val="en-US"/>
              </w:rPr>
            </w:pPr>
            <w:r w:rsidRPr="00D51979">
              <w:rPr>
                <w:lang w:eastAsia="sv-SE"/>
              </w:rPr>
              <w:t>Lenovo, Motorola Mobility</w:t>
            </w:r>
          </w:p>
        </w:tc>
      </w:tr>
      <w:tr w:rsidR="00FE5225"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FE5225" w:rsidRDefault="00FE5225" w:rsidP="00FE5225">
            <w:pPr>
              <w:rPr>
                <w:color w:val="000000"/>
                <w:lang w:val="en-US"/>
              </w:rPr>
            </w:pPr>
            <w:r>
              <w:rPr>
                <w:color w:val="000000"/>
                <w:lang w:val="en-US"/>
              </w:rPr>
              <w:t>[14]</w:t>
            </w:r>
          </w:p>
        </w:tc>
        <w:tc>
          <w:tcPr>
            <w:tcW w:w="1456" w:type="dxa"/>
            <w:tcMar>
              <w:top w:w="0" w:type="dxa"/>
              <w:left w:w="70" w:type="dxa"/>
              <w:bottom w:w="0" w:type="dxa"/>
              <w:right w:w="70" w:type="dxa"/>
            </w:tcMar>
          </w:tcPr>
          <w:p w14:paraId="610E4DAA" w14:textId="2B705611" w:rsidR="00FE5225" w:rsidRPr="00D51979" w:rsidRDefault="00BF7306" w:rsidP="00FE5225">
            <w:pPr>
              <w:rPr>
                <w:lang w:val="en-US"/>
              </w:rPr>
            </w:pPr>
            <w:hyperlink r:id="rId27" w:history="1">
              <w:r w:rsidR="00FE5225" w:rsidRPr="00D51979">
                <w:rPr>
                  <w:rStyle w:val="Hyperlink"/>
                  <w:color w:val="0000FF"/>
                  <w:lang w:eastAsia="sv-SE"/>
                </w:rPr>
                <w:t>R1-2109332</w:t>
              </w:r>
            </w:hyperlink>
          </w:p>
        </w:tc>
        <w:tc>
          <w:tcPr>
            <w:tcW w:w="4921" w:type="dxa"/>
            <w:tcMar>
              <w:top w:w="0" w:type="dxa"/>
              <w:left w:w="70" w:type="dxa"/>
              <w:bottom w:w="0" w:type="dxa"/>
              <w:right w:w="70" w:type="dxa"/>
            </w:tcMar>
          </w:tcPr>
          <w:p w14:paraId="7CC657E8" w14:textId="6B759667" w:rsidR="00FE5225" w:rsidRPr="00D51979" w:rsidRDefault="00FE5225" w:rsidP="00FE5225">
            <w:pPr>
              <w:rPr>
                <w:lang w:val="en-US"/>
              </w:rPr>
            </w:pPr>
            <w:r w:rsidRPr="00D51979">
              <w:rPr>
                <w:lang w:val="en-US" w:eastAsia="sv-SE"/>
              </w:rPr>
              <w:t>Bandwidth reduction for reduced capability NR devices</w:t>
            </w:r>
          </w:p>
        </w:tc>
        <w:tc>
          <w:tcPr>
            <w:tcW w:w="2551" w:type="dxa"/>
            <w:tcMar>
              <w:top w:w="0" w:type="dxa"/>
              <w:left w:w="70" w:type="dxa"/>
              <w:bottom w:w="0" w:type="dxa"/>
              <w:right w:w="70" w:type="dxa"/>
            </w:tcMar>
          </w:tcPr>
          <w:p w14:paraId="602767B9" w14:textId="42212B41" w:rsidR="00FE5225" w:rsidRPr="00D51979" w:rsidRDefault="00FE5225" w:rsidP="00FE5225">
            <w:pPr>
              <w:rPr>
                <w:lang w:val="en-US"/>
              </w:rPr>
            </w:pPr>
            <w:r w:rsidRPr="00D51979">
              <w:rPr>
                <w:lang w:eastAsia="sv-SE"/>
              </w:rPr>
              <w:t>ZTE, Sanechips</w:t>
            </w:r>
          </w:p>
        </w:tc>
      </w:tr>
      <w:tr w:rsidR="00FE5225"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FE5225" w:rsidRDefault="00FE5225" w:rsidP="00FE5225">
            <w:pPr>
              <w:rPr>
                <w:lang w:val="en-US"/>
              </w:rPr>
            </w:pPr>
            <w:r>
              <w:rPr>
                <w:color w:val="000000"/>
                <w:lang w:val="en-US"/>
              </w:rPr>
              <w:t>[15]</w:t>
            </w:r>
          </w:p>
        </w:tc>
        <w:tc>
          <w:tcPr>
            <w:tcW w:w="1456" w:type="dxa"/>
            <w:tcMar>
              <w:top w:w="0" w:type="dxa"/>
              <w:left w:w="70" w:type="dxa"/>
              <w:bottom w:w="0" w:type="dxa"/>
              <w:right w:w="70" w:type="dxa"/>
            </w:tcMar>
          </w:tcPr>
          <w:p w14:paraId="55CFD937" w14:textId="4C781B70" w:rsidR="00FE5225" w:rsidRPr="00D51979" w:rsidRDefault="00BF7306" w:rsidP="00FE5225">
            <w:pPr>
              <w:rPr>
                <w:color w:val="0000FF"/>
                <w:u w:val="single"/>
                <w:lang w:val="en-US"/>
              </w:rPr>
            </w:pPr>
            <w:hyperlink r:id="rId28" w:history="1">
              <w:r w:rsidR="00FE5225" w:rsidRPr="00D51979">
                <w:rPr>
                  <w:rStyle w:val="Hyperlink"/>
                  <w:color w:val="0000FF"/>
                  <w:lang w:eastAsia="sv-SE"/>
                </w:rPr>
                <w:t>R1-2109417</w:t>
              </w:r>
            </w:hyperlink>
          </w:p>
        </w:tc>
        <w:tc>
          <w:tcPr>
            <w:tcW w:w="4921" w:type="dxa"/>
            <w:tcMar>
              <w:top w:w="0" w:type="dxa"/>
              <w:left w:w="70" w:type="dxa"/>
              <w:bottom w:w="0" w:type="dxa"/>
              <w:right w:w="70" w:type="dxa"/>
            </w:tcMar>
          </w:tcPr>
          <w:p w14:paraId="21CD01CD" w14:textId="38801EF2" w:rsidR="00FE5225" w:rsidRPr="00D51979" w:rsidRDefault="00FE5225" w:rsidP="00FE5225">
            <w:pPr>
              <w:rPr>
                <w:lang w:val="en-US"/>
              </w:rPr>
            </w:pPr>
            <w:r w:rsidRPr="00D51979">
              <w:rPr>
                <w:lang w:val="en-US" w:eastAsia="sv-SE"/>
              </w:rPr>
              <w:t>Discussion on the remaining issues of reduced UE bandwidth for RedCap</w:t>
            </w:r>
          </w:p>
        </w:tc>
        <w:tc>
          <w:tcPr>
            <w:tcW w:w="2551" w:type="dxa"/>
            <w:tcMar>
              <w:top w:w="0" w:type="dxa"/>
              <w:left w:w="70" w:type="dxa"/>
              <w:bottom w:w="0" w:type="dxa"/>
              <w:right w:w="70" w:type="dxa"/>
            </w:tcMar>
          </w:tcPr>
          <w:p w14:paraId="50CAE1C0" w14:textId="199FC536" w:rsidR="00FE5225" w:rsidRPr="00D51979" w:rsidRDefault="00FE5225" w:rsidP="00FE5225">
            <w:pPr>
              <w:rPr>
                <w:lang w:val="en-US"/>
              </w:rPr>
            </w:pPr>
            <w:r w:rsidRPr="00D51979">
              <w:rPr>
                <w:lang w:eastAsia="sv-SE"/>
              </w:rPr>
              <w:t>Xiaomi</w:t>
            </w:r>
          </w:p>
        </w:tc>
      </w:tr>
      <w:tr w:rsidR="00FE5225"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FE5225" w:rsidRDefault="00FE5225" w:rsidP="00FE5225">
            <w:pPr>
              <w:rPr>
                <w:lang w:val="en-US"/>
              </w:rPr>
            </w:pPr>
            <w:r>
              <w:rPr>
                <w:color w:val="000000"/>
                <w:lang w:val="en-US"/>
              </w:rPr>
              <w:t>[16]</w:t>
            </w:r>
          </w:p>
        </w:tc>
        <w:tc>
          <w:tcPr>
            <w:tcW w:w="1456" w:type="dxa"/>
            <w:tcMar>
              <w:top w:w="0" w:type="dxa"/>
              <w:left w:w="70" w:type="dxa"/>
              <w:bottom w:w="0" w:type="dxa"/>
              <w:right w:w="70" w:type="dxa"/>
            </w:tcMar>
          </w:tcPr>
          <w:p w14:paraId="1F15B377" w14:textId="19434C9F" w:rsidR="00FE5225" w:rsidRPr="00D51979" w:rsidRDefault="00BF7306" w:rsidP="00FE5225">
            <w:pPr>
              <w:rPr>
                <w:color w:val="0000FF"/>
                <w:u w:val="single"/>
                <w:lang w:val="en-US"/>
              </w:rPr>
            </w:pPr>
            <w:hyperlink r:id="rId29" w:history="1">
              <w:r w:rsidR="00FE5225" w:rsidRPr="00D51979">
                <w:rPr>
                  <w:rStyle w:val="Hyperlink"/>
                  <w:color w:val="0000FF"/>
                  <w:lang w:eastAsia="sv-SE"/>
                </w:rPr>
                <w:t>R1-2109496</w:t>
              </w:r>
            </w:hyperlink>
          </w:p>
        </w:tc>
        <w:tc>
          <w:tcPr>
            <w:tcW w:w="4921" w:type="dxa"/>
            <w:tcMar>
              <w:top w:w="0" w:type="dxa"/>
              <w:left w:w="70" w:type="dxa"/>
              <w:bottom w:w="0" w:type="dxa"/>
              <w:right w:w="70" w:type="dxa"/>
            </w:tcMar>
          </w:tcPr>
          <w:p w14:paraId="1E929939" w14:textId="1E03F991" w:rsidR="00FE5225" w:rsidRPr="00D51979" w:rsidRDefault="00FE5225" w:rsidP="00FE5225">
            <w:pPr>
              <w:rPr>
                <w:lang w:val="en-US"/>
              </w:rPr>
            </w:pPr>
            <w:r w:rsidRPr="00D51979">
              <w:rPr>
                <w:lang w:eastAsia="sv-SE"/>
              </w:rPr>
              <w:t>UE complexity reduction</w:t>
            </w:r>
          </w:p>
        </w:tc>
        <w:tc>
          <w:tcPr>
            <w:tcW w:w="2551" w:type="dxa"/>
            <w:tcMar>
              <w:top w:w="0" w:type="dxa"/>
              <w:left w:w="70" w:type="dxa"/>
              <w:bottom w:w="0" w:type="dxa"/>
              <w:right w:w="70" w:type="dxa"/>
            </w:tcMar>
          </w:tcPr>
          <w:p w14:paraId="790CF400" w14:textId="59C24201" w:rsidR="00FE5225" w:rsidRPr="00D51979" w:rsidRDefault="00FE5225" w:rsidP="00FE5225">
            <w:pPr>
              <w:rPr>
                <w:lang w:val="en-US"/>
              </w:rPr>
            </w:pPr>
            <w:r w:rsidRPr="00D51979">
              <w:rPr>
                <w:lang w:eastAsia="sv-SE"/>
              </w:rPr>
              <w:t>Samsung</w:t>
            </w:r>
          </w:p>
        </w:tc>
      </w:tr>
      <w:tr w:rsidR="00FE5225"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FE5225" w:rsidRDefault="00FE5225" w:rsidP="00FE5225">
            <w:pPr>
              <w:rPr>
                <w:lang w:val="en-US"/>
              </w:rPr>
            </w:pPr>
            <w:r>
              <w:rPr>
                <w:color w:val="000000"/>
                <w:lang w:val="en-US"/>
              </w:rPr>
              <w:t>[17]</w:t>
            </w:r>
          </w:p>
        </w:tc>
        <w:tc>
          <w:tcPr>
            <w:tcW w:w="1456" w:type="dxa"/>
            <w:tcMar>
              <w:top w:w="0" w:type="dxa"/>
              <w:left w:w="70" w:type="dxa"/>
              <w:bottom w:w="0" w:type="dxa"/>
              <w:right w:w="70" w:type="dxa"/>
            </w:tcMar>
          </w:tcPr>
          <w:p w14:paraId="20B84C55" w14:textId="7ECB5189" w:rsidR="00FE5225" w:rsidRPr="00D51979" w:rsidRDefault="00BF7306" w:rsidP="00FE5225">
            <w:pPr>
              <w:rPr>
                <w:color w:val="0000FF"/>
                <w:u w:val="single"/>
                <w:lang w:val="en-US"/>
              </w:rPr>
            </w:pPr>
            <w:hyperlink r:id="rId30" w:history="1">
              <w:r w:rsidR="00FE5225" w:rsidRPr="00D51979">
                <w:rPr>
                  <w:rStyle w:val="Hyperlink"/>
                  <w:color w:val="0000FF"/>
                  <w:lang w:eastAsia="sv-SE"/>
                </w:rPr>
                <w:t>R1-2109573</w:t>
              </w:r>
            </w:hyperlink>
          </w:p>
        </w:tc>
        <w:tc>
          <w:tcPr>
            <w:tcW w:w="4921" w:type="dxa"/>
            <w:tcMar>
              <w:top w:w="0" w:type="dxa"/>
              <w:left w:w="70" w:type="dxa"/>
              <w:bottom w:w="0" w:type="dxa"/>
              <w:right w:w="70" w:type="dxa"/>
            </w:tcMar>
          </w:tcPr>
          <w:p w14:paraId="59552830" w14:textId="04BD8A1B" w:rsidR="00FE5225" w:rsidRPr="00D51979" w:rsidRDefault="00FE5225" w:rsidP="00FE5225">
            <w:pPr>
              <w:rPr>
                <w:lang w:val="en-US"/>
              </w:rPr>
            </w:pPr>
            <w:r w:rsidRPr="00D51979">
              <w:rPr>
                <w:lang w:val="en-US" w:eastAsia="sv-SE"/>
              </w:rPr>
              <w:t>On reduced maximum bandwidth for RedCap UEs</w:t>
            </w:r>
          </w:p>
        </w:tc>
        <w:tc>
          <w:tcPr>
            <w:tcW w:w="2551" w:type="dxa"/>
            <w:tcMar>
              <w:top w:w="0" w:type="dxa"/>
              <w:left w:w="70" w:type="dxa"/>
              <w:bottom w:w="0" w:type="dxa"/>
              <w:right w:w="70" w:type="dxa"/>
            </w:tcMar>
          </w:tcPr>
          <w:p w14:paraId="32F39C92" w14:textId="0AD89815" w:rsidR="00FE5225" w:rsidRPr="00D51979" w:rsidRDefault="00FE5225" w:rsidP="00FE5225">
            <w:pPr>
              <w:rPr>
                <w:lang w:val="en-US"/>
              </w:rPr>
            </w:pPr>
            <w:r w:rsidRPr="00D51979">
              <w:rPr>
                <w:lang w:eastAsia="sv-SE"/>
              </w:rPr>
              <w:t>MediaTek Inc.</w:t>
            </w:r>
          </w:p>
        </w:tc>
      </w:tr>
      <w:tr w:rsidR="00FE5225"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FE5225" w:rsidRDefault="00FE5225" w:rsidP="00FE5225">
            <w:pPr>
              <w:rPr>
                <w:lang w:val="en-US"/>
              </w:rPr>
            </w:pPr>
            <w:r>
              <w:rPr>
                <w:color w:val="000000"/>
                <w:lang w:val="en-US"/>
              </w:rPr>
              <w:t>[18]</w:t>
            </w:r>
          </w:p>
        </w:tc>
        <w:tc>
          <w:tcPr>
            <w:tcW w:w="1456" w:type="dxa"/>
            <w:tcMar>
              <w:top w:w="0" w:type="dxa"/>
              <w:left w:w="70" w:type="dxa"/>
              <w:bottom w:w="0" w:type="dxa"/>
              <w:right w:w="70" w:type="dxa"/>
            </w:tcMar>
          </w:tcPr>
          <w:p w14:paraId="707A6D21" w14:textId="1EC8C50D" w:rsidR="00FE5225" w:rsidRPr="00D51979" w:rsidRDefault="00BF7306" w:rsidP="00FE5225">
            <w:pPr>
              <w:rPr>
                <w:color w:val="0000FF"/>
                <w:u w:val="single"/>
                <w:lang w:val="en-US"/>
              </w:rPr>
            </w:pPr>
            <w:hyperlink r:id="rId31" w:history="1">
              <w:r w:rsidR="00FE5225" w:rsidRPr="00D51979">
                <w:rPr>
                  <w:rStyle w:val="Hyperlink"/>
                  <w:color w:val="0000FF"/>
                  <w:lang w:eastAsia="sv-SE"/>
                </w:rPr>
                <w:t>R1-2109617</w:t>
              </w:r>
            </w:hyperlink>
          </w:p>
        </w:tc>
        <w:tc>
          <w:tcPr>
            <w:tcW w:w="4921" w:type="dxa"/>
            <w:tcMar>
              <w:top w:w="0" w:type="dxa"/>
              <w:left w:w="70" w:type="dxa"/>
              <w:bottom w:w="0" w:type="dxa"/>
              <w:right w:w="70" w:type="dxa"/>
            </w:tcMar>
          </w:tcPr>
          <w:p w14:paraId="23B96E6C" w14:textId="7EDBD1A4" w:rsidR="00FE5225" w:rsidRPr="00D51979" w:rsidRDefault="00FE5225" w:rsidP="00FE5225">
            <w:pPr>
              <w:rPr>
                <w:lang w:val="en-US"/>
              </w:rPr>
            </w:pPr>
            <w:r w:rsidRPr="00D51979">
              <w:rPr>
                <w:lang w:val="en-US" w:eastAsia="sv-SE"/>
              </w:rPr>
              <w:t>Support of reduced max UE BW for RedCap</w:t>
            </w:r>
          </w:p>
        </w:tc>
        <w:tc>
          <w:tcPr>
            <w:tcW w:w="2551" w:type="dxa"/>
            <w:tcMar>
              <w:top w:w="0" w:type="dxa"/>
              <w:left w:w="70" w:type="dxa"/>
              <w:bottom w:w="0" w:type="dxa"/>
              <w:right w:w="70" w:type="dxa"/>
            </w:tcMar>
          </w:tcPr>
          <w:p w14:paraId="1BCDDA36" w14:textId="5D3F9925" w:rsidR="00FE5225" w:rsidRPr="00D51979" w:rsidRDefault="00FE5225" w:rsidP="00FE5225">
            <w:pPr>
              <w:rPr>
                <w:lang w:val="en-US"/>
              </w:rPr>
            </w:pPr>
            <w:r w:rsidRPr="00D51979">
              <w:rPr>
                <w:lang w:eastAsia="sv-SE"/>
              </w:rPr>
              <w:t>Intel Corporation</w:t>
            </w:r>
          </w:p>
        </w:tc>
      </w:tr>
      <w:tr w:rsidR="00FE5225"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FE5225" w:rsidRDefault="00FE5225" w:rsidP="00FE5225">
            <w:pPr>
              <w:rPr>
                <w:lang w:val="en-US"/>
              </w:rPr>
            </w:pPr>
            <w:r>
              <w:rPr>
                <w:color w:val="000000"/>
                <w:lang w:val="en-US"/>
              </w:rPr>
              <w:t>[19]</w:t>
            </w:r>
          </w:p>
        </w:tc>
        <w:tc>
          <w:tcPr>
            <w:tcW w:w="1456" w:type="dxa"/>
            <w:tcMar>
              <w:top w:w="0" w:type="dxa"/>
              <w:left w:w="70" w:type="dxa"/>
              <w:bottom w:w="0" w:type="dxa"/>
              <w:right w:w="70" w:type="dxa"/>
            </w:tcMar>
          </w:tcPr>
          <w:p w14:paraId="1A78EB36" w14:textId="000CB249" w:rsidR="00FE5225" w:rsidRPr="00D51979" w:rsidRDefault="00BF7306" w:rsidP="00FE5225">
            <w:pPr>
              <w:rPr>
                <w:color w:val="0000FF"/>
                <w:u w:val="single"/>
                <w:lang w:val="en-US"/>
              </w:rPr>
            </w:pPr>
            <w:hyperlink r:id="rId32" w:history="1">
              <w:r w:rsidR="00FE5225" w:rsidRPr="00D51979">
                <w:rPr>
                  <w:rStyle w:val="Hyperlink"/>
                  <w:color w:val="0000FF"/>
                  <w:lang w:eastAsia="sv-SE"/>
                </w:rPr>
                <w:t>R1-2109685</w:t>
              </w:r>
            </w:hyperlink>
          </w:p>
        </w:tc>
        <w:tc>
          <w:tcPr>
            <w:tcW w:w="4921" w:type="dxa"/>
            <w:tcMar>
              <w:top w:w="0" w:type="dxa"/>
              <w:left w:w="70" w:type="dxa"/>
              <w:bottom w:w="0" w:type="dxa"/>
              <w:right w:w="70" w:type="dxa"/>
            </w:tcMar>
          </w:tcPr>
          <w:p w14:paraId="2BE448AA" w14:textId="2CFDFA12"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6FC4779F" w14:textId="15A8655A" w:rsidR="00FE5225" w:rsidRPr="00D51979" w:rsidRDefault="00FE5225" w:rsidP="00FE5225">
            <w:pPr>
              <w:rPr>
                <w:lang w:val="en-US"/>
              </w:rPr>
            </w:pPr>
            <w:r w:rsidRPr="00D51979">
              <w:rPr>
                <w:lang w:eastAsia="sv-SE"/>
              </w:rPr>
              <w:t>NTT DOCOMO, INC.</w:t>
            </w:r>
          </w:p>
        </w:tc>
      </w:tr>
      <w:tr w:rsidR="00FE5225"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FE5225" w:rsidRDefault="00FE5225" w:rsidP="00FE5225">
            <w:pPr>
              <w:rPr>
                <w:lang w:val="en-US"/>
              </w:rPr>
            </w:pPr>
            <w:r>
              <w:rPr>
                <w:color w:val="000000"/>
                <w:lang w:val="en-US"/>
              </w:rPr>
              <w:t>[20]</w:t>
            </w:r>
          </w:p>
        </w:tc>
        <w:tc>
          <w:tcPr>
            <w:tcW w:w="1456" w:type="dxa"/>
            <w:tcMar>
              <w:top w:w="0" w:type="dxa"/>
              <w:left w:w="70" w:type="dxa"/>
              <w:bottom w:w="0" w:type="dxa"/>
              <w:right w:w="70" w:type="dxa"/>
            </w:tcMar>
          </w:tcPr>
          <w:p w14:paraId="61E472B6" w14:textId="04BE8F53" w:rsidR="00FE5225" w:rsidRPr="00D51979" w:rsidRDefault="00BF7306" w:rsidP="00FE5225">
            <w:pPr>
              <w:rPr>
                <w:color w:val="0000FF"/>
                <w:u w:val="single"/>
                <w:lang w:val="en-US"/>
              </w:rPr>
            </w:pPr>
            <w:hyperlink r:id="rId33" w:history="1">
              <w:r w:rsidR="00FE5225" w:rsidRPr="00D51979">
                <w:rPr>
                  <w:rStyle w:val="Hyperlink"/>
                  <w:color w:val="0000FF"/>
                  <w:lang w:eastAsia="sv-SE"/>
                </w:rPr>
                <w:t>R1-2109759</w:t>
              </w:r>
            </w:hyperlink>
          </w:p>
        </w:tc>
        <w:tc>
          <w:tcPr>
            <w:tcW w:w="4921" w:type="dxa"/>
            <w:tcMar>
              <w:top w:w="0" w:type="dxa"/>
              <w:left w:w="70" w:type="dxa"/>
              <w:bottom w:w="0" w:type="dxa"/>
              <w:right w:w="70" w:type="dxa"/>
            </w:tcMar>
          </w:tcPr>
          <w:p w14:paraId="141198F2" w14:textId="49BDE3BF"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022533D1" w14:textId="12ED8837" w:rsidR="00FE5225" w:rsidRPr="00D51979" w:rsidRDefault="00FE5225" w:rsidP="00FE5225">
            <w:pPr>
              <w:rPr>
                <w:lang w:val="en-US"/>
              </w:rPr>
            </w:pPr>
            <w:r w:rsidRPr="00D51979">
              <w:rPr>
                <w:lang w:eastAsia="sv-SE"/>
              </w:rPr>
              <w:t>NEC</w:t>
            </w:r>
          </w:p>
        </w:tc>
      </w:tr>
      <w:tr w:rsidR="00FE5225"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FE5225" w:rsidRDefault="00FE5225" w:rsidP="00FE5225">
            <w:pPr>
              <w:rPr>
                <w:lang w:val="en-US"/>
              </w:rPr>
            </w:pPr>
            <w:r>
              <w:rPr>
                <w:color w:val="000000"/>
                <w:lang w:val="en-US"/>
              </w:rPr>
              <w:t>[21]</w:t>
            </w:r>
          </w:p>
        </w:tc>
        <w:tc>
          <w:tcPr>
            <w:tcW w:w="1456" w:type="dxa"/>
            <w:tcMar>
              <w:top w:w="0" w:type="dxa"/>
              <w:left w:w="70" w:type="dxa"/>
              <w:bottom w:w="0" w:type="dxa"/>
              <w:right w:w="70" w:type="dxa"/>
            </w:tcMar>
          </w:tcPr>
          <w:p w14:paraId="6FEFDB84" w14:textId="3E5F3B13" w:rsidR="00FE5225" w:rsidRPr="00D51979" w:rsidRDefault="00BF7306" w:rsidP="00FE5225">
            <w:pPr>
              <w:rPr>
                <w:color w:val="0000FF"/>
                <w:u w:val="single"/>
                <w:lang w:val="en-US"/>
              </w:rPr>
            </w:pPr>
            <w:hyperlink r:id="rId34" w:history="1">
              <w:r w:rsidR="00FE5225" w:rsidRPr="00D51979">
                <w:rPr>
                  <w:rStyle w:val="Hyperlink"/>
                  <w:color w:val="0000FF"/>
                  <w:lang w:eastAsia="sv-SE"/>
                </w:rPr>
                <w:t>R1-2109796</w:t>
              </w:r>
            </w:hyperlink>
          </w:p>
        </w:tc>
        <w:tc>
          <w:tcPr>
            <w:tcW w:w="4921" w:type="dxa"/>
            <w:tcMar>
              <w:top w:w="0" w:type="dxa"/>
              <w:left w:w="70" w:type="dxa"/>
              <w:bottom w:w="0" w:type="dxa"/>
              <w:right w:w="70" w:type="dxa"/>
            </w:tcMar>
          </w:tcPr>
          <w:p w14:paraId="5FC55668" w14:textId="0FDF903C"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3090AC93" w14:textId="1E89A6EE" w:rsidR="00FE5225" w:rsidRPr="00D51979" w:rsidRDefault="00FE5225" w:rsidP="00FE5225">
            <w:pPr>
              <w:rPr>
                <w:lang w:val="en-US"/>
              </w:rPr>
            </w:pPr>
            <w:r w:rsidRPr="00D51979">
              <w:rPr>
                <w:lang w:eastAsia="sv-SE"/>
              </w:rPr>
              <w:t>Sony</w:t>
            </w:r>
          </w:p>
        </w:tc>
      </w:tr>
      <w:tr w:rsidR="00FE5225"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FE5225" w:rsidRDefault="00FE5225" w:rsidP="00FE5225">
            <w:pPr>
              <w:rPr>
                <w:lang w:val="en-US"/>
              </w:rPr>
            </w:pPr>
            <w:r>
              <w:rPr>
                <w:color w:val="000000"/>
                <w:lang w:val="en-US"/>
              </w:rPr>
              <w:t>[22]</w:t>
            </w:r>
          </w:p>
        </w:tc>
        <w:tc>
          <w:tcPr>
            <w:tcW w:w="1456" w:type="dxa"/>
            <w:tcMar>
              <w:top w:w="0" w:type="dxa"/>
              <w:left w:w="70" w:type="dxa"/>
              <w:bottom w:w="0" w:type="dxa"/>
              <w:right w:w="70" w:type="dxa"/>
            </w:tcMar>
          </w:tcPr>
          <w:p w14:paraId="308574DE" w14:textId="212B7A15" w:rsidR="00FE5225" w:rsidRPr="00D51979" w:rsidRDefault="00BF7306" w:rsidP="00FE5225">
            <w:pPr>
              <w:rPr>
                <w:color w:val="0000FF"/>
                <w:u w:val="single"/>
                <w:lang w:val="en-US"/>
              </w:rPr>
            </w:pPr>
            <w:hyperlink r:id="rId35" w:history="1">
              <w:r w:rsidR="00FE5225" w:rsidRPr="00D51979">
                <w:rPr>
                  <w:rStyle w:val="Hyperlink"/>
                  <w:color w:val="0000FF"/>
                  <w:lang w:eastAsia="sv-SE"/>
                </w:rPr>
                <w:t>R1-2109841</w:t>
              </w:r>
            </w:hyperlink>
          </w:p>
        </w:tc>
        <w:tc>
          <w:tcPr>
            <w:tcW w:w="4921" w:type="dxa"/>
            <w:tcMar>
              <w:top w:w="0" w:type="dxa"/>
              <w:left w:w="70" w:type="dxa"/>
              <w:bottom w:w="0" w:type="dxa"/>
              <w:right w:w="70" w:type="dxa"/>
            </w:tcMar>
          </w:tcPr>
          <w:p w14:paraId="0AE13F58" w14:textId="7403FF10" w:rsidR="00FE5225" w:rsidRPr="00D51979" w:rsidRDefault="00FE5225" w:rsidP="00FE5225">
            <w:pPr>
              <w:rPr>
                <w:lang w:val="en-US"/>
              </w:rPr>
            </w:pPr>
            <w:r w:rsidRPr="00D51979">
              <w:rPr>
                <w:lang w:val="en-US" w:eastAsia="sv-SE"/>
              </w:rPr>
              <w:t>Aspects related to reduced maximum UE bandwidth for RedCap</w:t>
            </w:r>
          </w:p>
        </w:tc>
        <w:tc>
          <w:tcPr>
            <w:tcW w:w="2551" w:type="dxa"/>
            <w:tcMar>
              <w:top w:w="0" w:type="dxa"/>
              <w:left w:w="70" w:type="dxa"/>
              <w:bottom w:w="0" w:type="dxa"/>
              <w:right w:w="70" w:type="dxa"/>
            </w:tcMar>
          </w:tcPr>
          <w:p w14:paraId="7E47CC83" w14:textId="04F8E727" w:rsidR="00FE5225" w:rsidRPr="00D51979" w:rsidRDefault="00FE5225" w:rsidP="00FE5225">
            <w:pPr>
              <w:rPr>
                <w:lang w:val="en-US"/>
              </w:rPr>
            </w:pPr>
            <w:r w:rsidRPr="00D51979">
              <w:rPr>
                <w:lang w:eastAsia="sv-SE"/>
              </w:rPr>
              <w:t>Panasonic Corporation</w:t>
            </w:r>
          </w:p>
        </w:tc>
      </w:tr>
      <w:tr w:rsidR="00FE5225"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FE5225" w:rsidRDefault="00FE5225" w:rsidP="00FE5225">
            <w:pPr>
              <w:rPr>
                <w:lang w:val="en-US"/>
              </w:rPr>
            </w:pPr>
            <w:r>
              <w:rPr>
                <w:color w:val="000000"/>
                <w:lang w:val="en-US"/>
              </w:rPr>
              <w:lastRenderedPageBreak/>
              <w:t>[23]</w:t>
            </w:r>
          </w:p>
        </w:tc>
        <w:tc>
          <w:tcPr>
            <w:tcW w:w="1456" w:type="dxa"/>
            <w:tcMar>
              <w:top w:w="0" w:type="dxa"/>
              <w:left w:w="70" w:type="dxa"/>
              <w:bottom w:w="0" w:type="dxa"/>
              <w:right w:w="70" w:type="dxa"/>
            </w:tcMar>
          </w:tcPr>
          <w:p w14:paraId="53BB6C1F" w14:textId="3279E0C4" w:rsidR="00FE5225" w:rsidRPr="00D51979" w:rsidRDefault="00BF7306" w:rsidP="00FE5225">
            <w:pPr>
              <w:rPr>
                <w:color w:val="0000FF"/>
                <w:u w:val="single"/>
                <w:lang w:val="en-US"/>
              </w:rPr>
            </w:pPr>
            <w:hyperlink r:id="rId36" w:history="1">
              <w:r w:rsidR="00FE5225" w:rsidRPr="00D51979">
                <w:rPr>
                  <w:rStyle w:val="Hyperlink"/>
                  <w:color w:val="0000FF"/>
                  <w:lang w:eastAsia="sv-SE"/>
                </w:rPr>
                <w:t>R1-2109948</w:t>
              </w:r>
            </w:hyperlink>
          </w:p>
        </w:tc>
        <w:tc>
          <w:tcPr>
            <w:tcW w:w="4921" w:type="dxa"/>
            <w:tcMar>
              <w:top w:w="0" w:type="dxa"/>
              <w:left w:w="70" w:type="dxa"/>
              <w:bottom w:w="0" w:type="dxa"/>
              <w:right w:w="70" w:type="dxa"/>
            </w:tcMar>
          </w:tcPr>
          <w:p w14:paraId="582FBE8C" w14:textId="756B6086" w:rsidR="00FE5225" w:rsidRPr="00D51979" w:rsidRDefault="00FE5225" w:rsidP="00FE5225">
            <w:pPr>
              <w:rPr>
                <w:lang w:val="en-US"/>
              </w:rPr>
            </w:pPr>
            <w:r w:rsidRPr="00D51979">
              <w:rPr>
                <w:lang w:val="en-US" w:eastAsia="sv-SE"/>
              </w:rPr>
              <w:t>Discussion on reduced maximum bandwidth for RedCap UEs</w:t>
            </w:r>
          </w:p>
        </w:tc>
        <w:tc>
          <w:tcPr>
            <w:tcW w:w="2551" w:type="dxa"/>
            <w:tcMar>
              <w:top w:w="0" w:type="dxa"/>
              <w:left w:w="70" w:type="dxa"/>
              <w:bottom w:w="0" w:type="dxa"/>
              <w:right w:w="70" w:type="dxa"/>
            </w:tcMar>
          </w:tcPr>
          <w:p w14:paraId="3AADE02B" w14:textId="76B82F81" w:rsidR="00FE5225" w:rsidRPr="00D51979" w:rsidRDefault="00FE5225" w:rsidP="00FE5225">
            <w:pPr>
              <w:rPr>
                <w:lang w:val="en-US"/>
              </w:rPr>
            </w:pPr>
            <w:r w:rsidRPr="00D51979">
              <w:rPr>
                <w:lang w:eastAsia="sv-SE"/>
              </w:rPr>
              <w:t>InterDigital, Inc.</w:t>
            </w:r>
          </w:p>
        </w:tc>
      </w:tr>
      <w:tr w:rsidR="00FE5225"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FE5225" w:rsidRDefault="00FE5225" w:rsidP="00FE5225">
            <w:pPr>
              <w:rPr>
                <w:lang w:val="en-US"/>
              </w:rPr>
            </w:pPr>
            <w:r>
              <w:rPr>
                <w:color w:val="000000"/>
                <w:lang w:val="en-US"/>
              </w:rPr>
              <w:t>[24]</w:t>
            </w:r>
          </w:p>
        </w:tc>
        <w:tc>
          <w:tcPr>
            <w:tcW w:w="1456" w:type="dxa"/>
            <w:tcMar>
              <w:top w:w="0" w:type="dxa"/>
              <w:left w:w="70" w:type="dxa"/>
              <w:bottom w:w="0" w:type="dxa"/>
              <w:right w:w="70" w:type="dxa"/>
            </w:tcMar>
          </w:tcPr>
          <w:p w14:paraId="64BA37E5" w14:textId="0188EADC" w:rsidR="00FE5225" w:rsidRPr="00D51979" w:rsidRDefault="00BF7306" w:rsidP="00FE5225">
            <w:pPr>
              <w:rPr>
                <w:color w:val="0000FF"/>
                <w:u w:val="single"/>
                <w:lang w:val="en-US"/>
              </w:rPr>
            </w:pPr>
            <w:hyperlink r:id="rId37" w:history="1">
              <w:r w:rsidR="00FE5225" w:rsidRPr="00D51979">
                <w:rPr>
                  <w:rStyle w:val="Hyperlink"/>
                  <w:color w:val="0000FF"/>
                  <w:lang w:eastAsia="sv-SE"/>
                </w:rPr>
                <w:t>R1-2109975</w:t>
              </w:r>
            </w:hyperlink>
          </w:p>
        </w:tc>
        <w:tc>
          <w:tcPr>
            <w:tcW w:w="4921" w:type="dxa"/>
            <w:tcMar>
              <w:top w:w="0" w:type="dxa"/>
              <w:left w:w="70" w:type="dxa"/>
              <w:bottom w:w="0" w:type="dxa"/>
              <w:right w:w="70" w:type="dxa"/>
            </w:tcMar>
          </w:tcPr>
          <w:p w14:paraId="56FF49C5" w14:textId="212615EE" w:rsidR="00FE5225" w:rsidRPr="00D51979" w:rsidRDefault="00FE5225" w:rsidP="00FE5225">
            <w:pPr>
              <w:rPr>
                <w:lang w:val="en-US"/>
              </w:rPr>
            </w:pPr>
            <w:r w:rsidRPr="00D51979">
              <w:rPr>
                <w:lang w:val="en-US" w:eastAsia="sv-SE"/>
              </w:rPr>
              <w:t>Aspects related to the reduced maximum UE bandwidth of RedCap</w:t>
            </w:r>
          </w:p>
        </w:tc>
        <w:tc>
          <w:tcPr>
            <w:tcW w:w="2551" w:type="dxa"/>
            <w:tcMar>
              <w:top w:w="0" w:type="dxa"/>
              <w:left w:w="70" w:type="dxa"/>
              <w:bottom w:w="0" w:type="dxa"/>
              <w:right w:w="70" w:type="dxa"/>
            </w:tcMar>
          </w:tcPr>
          <w:p w14:paraId="1ABDF4E4" w14:textId="79A48719" w:rsidR="00FE5225" w:rsidRPr="00D51979" w:rsidRDefault="00FE5225" w:rsidP="00FE5225">
            <w:pPr>
              <w:rPr>
                <w:lang w:val="en-US"/>
              </w:rPr>
            </w:pPr>
            <w:r w:rsidRPr="00D51979">
              <w:rPr>
                <w:lang w:eastAsia="sv-SE"/>
              </w:rPr>
              <w:t>LG Electronics</w:t>
            </w:r>
          </w:p>
        </w:tc>
      </w:tr>
      <w:tr w:rsidR="00FE5225"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FE5225" w:rsidRDefault="00FE5225" w:rsidP="00FE5225">
            <w:pPr>
              <w:rPr>
                <w:lang w:val="en-US"/>
              </w:rPr>
            </w:pPr>
            <w:r>
              <w:rPr>
                <w:color w:val="000000"/>
                <w:lang w:val="en-US"/>
              </w:rPr>
              <w:t>[25]</w:t>
            </w:r>
          </w:p>
        </w:tc>
        <w:tc>
          <w:tcPr>
            <w:tcW w:w="1456" w:type="dxa"/>
            <w:tcMar>
              <w:top w:w="0" w:type="dxa"/>
              <w:left w:w="70" w:type="dxa"/>
              <w:bottom w:w="0" w:type="dxa"/>
              <w:right w:w="70" w:type="dxa"/>
            </w:tcMar>
          </w:tcPr>
          <w:p w14:paraId="2DA0DE3E" w14:textId="1CBF8288" w:rsidR="00FE5225" w:rsidRPr="00D51979" w:rsidRDefault="00BF7306" w:rsidP="00FE5225">
            <w:pPr>
              <w:rPr>
                <w:color w:val="0000FF"/>
                <w:u w:val="single"/>
                <w:lang w:val="en-US"/>
              </w:rPr>
            </w:pPr>
            <w:hyperlink r:id="rId38" w:history="1">
              <w:r w:rsidR="00FE5225" w:rsidRPr="00D51979">
                <w:rPr>
                  <w:rStyle w:val="Hyperlink"/>
                  <w:color w:val="0000FF"/>
                  <w:lang w:eastAsia="sv-SE"/>
                </w:rPr>
                <w:t>R1-2109996</w:t>
              </w:r>
            </w:hyperlink>
          </w:p>
        </w:tc>
        <w:tc>
          <w:tcPr>
            <w:tcW w:w="4921" w:type="dxa"/>
            <w:tcMar>
              <w:top w:w="0" w:type="dxa"/>
              <w:left w:w="70" w:type="dxa"/>
              <w:bottom w:w="0" w:type="dxa"/>
              <w:right w:w="70" w:type="dxa"/>
            </w:tcMar>
          </w:tcPr>
          <w:p w14:paraId="0F7AB4C9" w14:textId="54455178"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717648B3" w14:textId="4FE065B8" w:rsidR="00FE5225" w:rsidRPr="00D51979" w:rsidRDefault="00FE5225" w:rsidP="00FE5225">
            <w:pPr>
              <w:rPr>
                <w:lang w:val="en-US"/>
              </w:rPr>
            </w:pPr>
            <w:r w:rsidRPr="00D51979">
              <w:rPr>
                <w:lang w:eastAsia="sv-SE"/>
              </w:rPr>
              <w:t>Sharp</w:t>
            </w:r>
          </w:p>
        </w:tc>
      </w:tr>
      <w:tr w:rsidR="00FE5225"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FE5225" w:rsidRDefault="00FE5225" w:rsidP="00FE5225">
            <w:pPr>
              <w:rPr>
                <w:lang w:val="en-US"/>
              </w:rPr>
            </w:pPr>
            <w:r>
              <w:rPr>
                <w:color w:val="000000"/>
                <w:lang w:val="en-US"/>
              </w:rPr>
              <w:t>[26]</w:t>
            </w:r>
          </w:p>
        </w:tc>
        <w:tc>
          <w:tcPr>
            <w:tcW w:w="1456" w:type="dxa"/>
            <w:tcMar>
              <w:top w:w="0" w:type="dxa"/>
              <w:left w:w="70" w:type="dxa"/>
              <w:bottom w:w="0" w:type="dxa"/>
              <w:right w:w="70" w:type="dxa"/>
            </w:tcMar>
          </w:tcPr>
          <w:p w14:paraId="682F8539" w14:textId="364563C0" w:rsidR="00FE5225" w:rsidRPr="00D51979" w:rsidRDefault="00BF7306" w:rsidP="00FE5225">
            <w:pPr>
              <w:rPr>
                <w:color w:val="0000FF"/>
                <w:u w:val="single"/>
                <w:lang w:val="en-US"/>
              </w:rPr>
            </w:pPr>
            <w:hyperlink r:id="rId39" w:history="1">
              <w:r w:rsidR="00FE5225" w:rsidRPr="00D51979">
                <w:rPr>
                  <w:rStyle w:val="Hyperlink"/>
                  <w:color w:val="0000FF"/>
                  <w:lang w:eastAsia="sv-SE"/>
                </w:rPr>
                <w:t>R1-2110040</w:t>
              </w:r>
            </w:hyperlink>
          </w:p>
        </w:tc>
        <w:tc>
          <w:tcPr>
            <w:tcW w:w="4921" w:type="dxa"/>
            <w:tcMar>
              <w:top w:w="0" w:type="dxa"/>
              <w:left w:w="70" w:type="dxa"/>
              <w:bottom w:w="0" w:type="dxa"/>
              <w:right w:w="70" w:type="dxa"/>
            </w:tcMar>
          </w:tcPr>
          <w:p w14:paraId="0216BDF2" w14:textId="57B09015"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3D81960D" w14:textId="74DEB312" w:rsidR="00FE5225" w:rsidRPr="00D51979" w:rsidRDefault="00FE5225" w:rsidP="00FE5225">
            <w:pPr>
              <w:rPr>
                <w:lang w:val="en-US"/>
              </w:rPr>
            </w:pPr>
            <w:r w:rsidRPr="00D51979">
              <w:rPr>
                <w:lang w:eastAsia="sv-SE"/>
              </w:rPr>
              <w:t>Apple</w:t>
            </w:r>
          </w:p>
        </w:tc>
      </w:tr>
      <w:tr w:rsidR="00FE5225"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FE5225" w:rsidRDefault="00FE5225" w:rsidP="00FE5225">
            <w:pPr>
              <w:rPr>
                <w:lang w:val="en-US"/>
              </w:rPr>
            </w:pPr>
            <w:r>
              <w:rPr>
                <w:color w:val="000000"/>
                <w:lang w:val="en-US"/>
              </w:rPr>
              <w:t>[27]</w:t>
            </w:r>
          </w:p>
        </w:tc>
        <w:tc>
          <w:tcPr>
            <w:tcW w:w="1456" w:type="dxa"/>
            <w:tcMar>
              <w:top w:w="0" w:type="dxa"/>
              <w:left w:w="70" w:type="dxa"/>
              <w:bottom w:w="0" w:type="dxa"/>
              <w:right w:w="70" w:type="dxa"/>
            </w:tcMar>
          </w:tcPr>
          <w:p w14:paraId="6DBEB9DE" w14:textId="7E787DB3" w:rsidR="00FE5225" w:rsidRPr="00D51979" w:rsidRDefault="00BF7306" w:rsidP="00FE5225">
            <w:pPr>
              <w:rPr>
                <w:color w:val="0000FF"/>
                <w:u w:val="single"/>
                <w:lang w:val="en-US"/>
              </w:rPr>
            </w:pPr>
            <w:hyperlink r:id="rId40" w:history="1">
              <w:r w:rsidR="00FE5225" w:rsidRPr="00D51979">
                <w:rPr>
                  <w:rStyle w:val="Hyperlink"/>
                  <w:color w:val="0000FF"/>
                  <w:lang w:eastAsia="sv-SE"/>
                </w:rPr>
                <w:t>R1-2110105</w:t>
              </w:r>
            </w:hyperlink>
          </w:p>
        </w:tc>
        <w:tc>
          <w:tcPr>
            <w:tcW w:w="4921" w:type="dxa"/>
            <w:tcMar>
              <w:top w:w="0" w:type="dxa"/>
              <w:left w:w="70" w:type="dxa"/>
              <w:bottom w:w="0" w:type="dxa"/>
              <w:right w:w="70" w:type="dxa"/>
            </w:tcMar>
          </w:tcPr>
          <w:p w14:paraId="48ED5FDA" w14:textId="629AB998"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55830A48" w14:textId="71102B6D" w:rsidR="00FE5225" w:rsidRPr="00D51979" w:rsidRDefault="00FE5225" w:rsidP="00FE5225">
            <w:pPr>
              <w:rPr>
                <w:lang w:val="en-US"/>
              </w:rPr>
            </w:pPr>
            <w:r w:rsidRPr="00D51979">
              <w:rPr>
                <w:lang w:eastAsia="sv-SE"/>
              </w:rPr>
              <w:t>ASUSTeK</w:t>
            </w:r>
          </w:p>
        </w:tc>
      </w:tr>
      <w:tr w:rsidR="00FE5225"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FE5225" w:rsidRDefault="00FE5225" w:rsidP="00FE5225">
            <w:pPr>
              <w:rPr>
                <w:lang w:val="en-US"/>
              </w:rPr>
            </w:pPr>
            <w:r>
              <w:rPr>
                <w:color w:val="000000"/>
                <w:lang w:val="en-US"/>
              </w:rPr>
              <w:t>[28]</w:t>
            </w:r>
          </w:p>
        </w:tc>
        <w:tc>
          <w:tcPr>
            <w:tcW w:w="1456" w:type="dxa"/>
            <w:tcMar>
              <w:top w:w="0" w:type="dxa"/>
              <w:left w:w="70" w:type="dxa"/>
              <w:bottom w:w="0" w:type="dxa"/>
              <w:right w:w="70" w:type="dxa"/>
            </w:tcMar>
          </w:tcPr>
          <w:p w14:paraId="4E5FD1DC" w14:textId="161699EF" w:rsidR="00FE5225" w:rsidRPr="00D51979" w:rsidRDefault="00BF7306" w:rsidP="00FE5225">
            <w:pPr>
              <w:rPr>
                <w:color w:val="0000FF"/>
                <w:u w:val="single"/>
                <w:lang w:val="en-US"/>
              </w:rPr>
            </w:pPr>
            <w:hyperlink r:id="rId41" w:history="1">
              <w:r w:rsidR="00FE5225" w:rsidRPr="00D51979">
                <w:rPr>
                  <w:rStyle w:val="Hyperlink"/>
                  <w:color w:val="0000FF"/>
                  <w:lang w:eastAsia="sv-SE"/>
                </w:rPr>
                <w:t>R1-2110193</w:t>
              </w:r>
            </w:hyperlink>
          </w:p>
        </w:tc>
        <w:tc>
          <w:tcPr>
            <w:tcW w:w="4921" w:type="dxa"/>
            <w:tcMar>
              <w:top w:w="0" w:type="dxa"/>
              <w:left w:w="70" w:type="dxa"/>
              <w:bottom w:w="0" w:type="dxa"/>
              <w:right w:w="70" w:type="dxa"/>
            </w:tcMar>
          </w:tcPr>
          <w:p w14:paraId="4D02BA1D" w14:textId="5FC3B0F5" w:rsidR="00FE5225" w:rsidRPr="00D51979" w:rsidRDefault="00FE5225" w:rsidP="00FE5225">
            <w:pPr>
              <w:rPr>
                <w:lang w:val="en-US"/>
              </w:rPr>
            </w:pPr>
            <w:r w:rsidRPr="00D51979">
              <w:rPr>
                <w:lang w:val="en-US" w:eastAsia="sv-SE"/>
              </w:rPr>
              <w:t>BW Reduction for RedCap UE</w:t>
            </w:r>
          </w:p>
        </w:tc>
        <w:tc>
          <w:tcPr>
            <w:tcW w:w="2551" w:type="dxa"/>
            <w:tcMar>
              <w:top w:w="0" w:type="dxa"/>
              <w:left w:w="70" w:type="dxa"/>
              <w:bottom w:w="0" w:type="dxa"/>
              <w:right w:w="70" w:type="dxa"/>
            </w:tcMar>
          </w:tcPr>
          <w:p w14:paraId="7CAAD887" w14:textId="550083A7" w:rsidR="00FE5225" w:rsidRPr="00D51979" w:rsidRDefault="00FE5225" w:rsidP="00FE5225">
            <w:pPr>
              <w:rPr>
                <w:lang w:val="en-US"/>
              </w:rPr>
            </w:pPr>
            <w:r w:rsidRPr="00D51979">
              <w:rPr>
                <w:lang w:eastAsia="sv-SE"/>
              </w:rPr>
              <w:t>Qualcomm Incorporated</w:t>
            </w:r>
          </w:p>
        </w:tc>
      </w:tr>
      <w:tr w:rsidR="00FE5225"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FE5225" w:rsidRPr="004615A1" w:rsidRDefault="00FE5225" w:rsidP="00FE5225">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727A054F" w:rsidR="00FE5225" w:rsidRPr="004615A1" w:rsidRDefault="00BF7306" w:rsidP="00FE5225">
            <w:pPr>
              <w:rPr>
                <w:lang w:val="en-US"/>
              </w:rPr>
            </w:pPr>
            <w:hyperlink r:id="rId42" w:history="1">
              <w:r w:rsidR="00FE5225" w:rsidRPr="00D51979">
                <w:rPr>
                  <w:rStyle w:val="Hyperlink"/>
                  <w:color w:val="0000FF"/>
                  <w:lang w:eastAsia="sv-SE"/>
                </w:rPr>
                <w:t>R1-2110279</w:t>
              </w:r>
            </w:hyperlink>
          </w:p>
        </w:tc>
        <w:tc>
          <w:tcPr>
            <w:tcW w:w="4921" w:type="dxa"/>
            <w:tcMar>
              <w:top w:w="0" w:type="dxa"/>
              <w:left w:w="70" w:type="dxa"/>
              <w:bottom w:w="0" w:type="dxa"/>
              <w:right w:w="70" w:type="dxa"/>
            </w:tcMar>
          </w:tcPr>
          <w:p w14:paraId="3E09F939" w14:textId="548C6545" w:rsidR="00FE5225" w:rsidRPr="004615A1" w:rsidRDefault="00FE5225" w:rsidP="00FE5225">
            <w:pPr>
              <w:rPr>
                <w:lang w:val="en-US"/>
              </w:rPr>
            </w:pPr>
            <w:r w:rsidRPr="00D51979">
              <w:rPr>
                <w:lang w:val="en-US" w:eastAsia="sv-SE"/>
              </w:rPr>
              <w:t>On aspects related to reduced maximum UE BW</w:t>
            </w:r>
          </w:p>
        </w:tc>
        <w:tc>
          <w:tcPr>
            <w:tcW w:w="2551" w:type="dxa"/>
            <w:tcMar>
              <w:top w:w="0" w:type="dxa"/>
              <w:left w:w="70" w:type="dxa"/>
              <w:bottom w:w="0" w:type="dxa"/>
              <w:right w:w="70" w:type="dxa"/>
            </w:tcMar>
          </w:tcPr>
          <w:p w14:paraId="1FAADFEB" w14:textId="4768B460" w:rsidR="00FE5225" w:rsidRPr="004615A1" w:rsidRDefault="00FE5225" w:rsidP="00FE5225">
            <w:pPr>
              <w:rPr>
                <w:lang w:val="en-US"/>
              </w:rPr>
            </w:pPr>
            <w:r w:rsidRPr="00D51979">
              <w:rPr>
                <w:lang w:eastAsia="sv-SE"/>
              </w:rPr>
              <w:t>Nordic Semiconductor ASA</w:t>
            </w:r>
          </w:p>
        </w:tc>
      </w:tr>
      <w:tr w:rsidR="00FE5225"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FE5225" w:rsidRPr="004615A1" w:rsidRDefault="00FE5225" w:rsidP="00FE5225">
            <w:pPr>
              <w:rPr>
                <w:color w:val="000000"/>
                <w:lang w:val="en-US"/>
              </w:rPr>
            </w:pPr>
            <w:r w:rsidRPr="004615A1">
              <w:rPr>
                <w:color w:val="000000"/>
                <w:lang w:val="en-US"/>
              </w:rPr>
              <w:t>[30]</w:t>
            </w:r>
          </w:p>
        </w:tc>
        <w:tc>
          <w:tcPr>
            <w:tcW w:w="1456" w:type="dxa"/>
            <w:tcMar>
              <w:top w:w="0" w:type="dxa"/>
              <w:left w:w="70" w:type="dxa"/>
              <w:bottom w:w="0" w:type="dxa"/>
              <w:right w:w="70" w:type="dxa"/>
            </w:tcMar>
          </w:tcPr>
          <w:p w14:paraId="4D48C5EA" w14:textId="2A0872E7" w:rsidR="00FE5225" w:rsidRPr="004615A1" w:rsidRDefault="00BF7306" w:rsidP="00FE5225">
            <w:pPr>
              <w:rPr>
                <w:rStyle w:val="Hyperlink"/>
                <w:color w:val="0000FF"/>
                <w:lang w:val="en-US"/>
              </w:rPr>
            </w:pPr>
            <w:hyperlink r:id="rId43" w:history="1">
              <w:r w:rsidR="00FE5225" w:rsidRPr="004615A1">
                <w:rPr>
                  <w:rStyle w:val="Hyperlink"/>
                  <w:color w:val="0000FF"/>
                  <w:lang w:eastAsia="sv-SE"/>
                </w:rPr>
                <w:t>R1-2110314</w:t>
              </w:r>
            </w:hyperlink>
          </w:p>
        </w:tc>
        <w:tc>
          <w:tcPr>
            <w:tcW w:w="4921" w:type="dxa"/>
            <w:tcMar>
              <w:top w:w="0" w:type="dxa"/>
              <w:left w:w="70" w:type="dxa"/>
              <w:bottom w:w="0" w:type="dxa"/>
              <w:right w:w="70" w:type="dxa"/>
            </w:tcMar>
          </w:tcPr>
          <w:p w14:paraId="7BDD8F40" w14:textId="4FCF98D0" w:rsidR="00FE5225" w:rsidRPr="004615A1" w:rsidRDefault="00FE5225" w:rsidP="00FE5225">
            <w:pPr>
              <w:rPr>
                <w:lang w:val="en-US"/>
              </w:rPr>
            </w:pPr>
            <w:r w:rsidRPr="004615A1">
              <w:rPr>
                <w:lang w:val="en-US" w:eastAsia="sv-SE"/>
              </w:rPr>
              <w:t>Reduced maximum UE bandwidth for RedCap</w:t>
            </w:r>
          </w:p>
        </w:tc>
        <w:tc>
          <w:tcPr>
            <w:tcW w:w="2551" w:type="dxa"/>
            <w:tcMar>
              <w:top w:w="0" w:type="dxa"/>
              <w:left w:w="70" w:type="dxa"/>
              <w:bottom w:w="0" w:type="dxa"/>
              <w:right w:w="70" w:type="dxa"/>
            </w:tcMar>
          </w:tcPr>
          <w:p w14:paraId="7DCD9264" w14:textId="5BC5DF48" w:rsidR="00FE5225" w:rsidRPr="004615A1" w:rsidRDefault="00FE5225" w:rsidP="00FE5225">
            <w:pPr>
              <w:rPr>
                <w:lang w:val="en-US"/>
              </w:rPr>
            </w:pPr>
            <w:r w:rsidRPr="004615A1">
              <w:rPr>
                <w:lang w:eastAsia="sv-SE"/>
              </w:rPr>
              <w:t>DENSO CORPORATION</w:t>
            </w:r>
          </w:p>
        </w:tc>
      </w:tr>
      <w:tr w:rsidR="00FE5225"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FE5225" w:rsidRPr="004615A1" w:rsidRDefault="00FE5225" w:rsidP="00FE5225">
            <w:pPr>
              <w:rPr>
                <w:color w:val="000000"/>
                <w:lang w:val="en-US"/>
              </w:rPr>
            </w:pPr>
            <w:r w:rsidRPr="004615A1">
              <w:rPr>
                <w:color w:val="000000"/>
                <w:lang w:val="en-US"/>
              </w:rPr>
              <w:t>[31]</w:t>
            </w:r>
          </w:p>
        </w:tc>
        <w:tc>
          <w:tcPr>
            <w:tcW w:w="1456" w:type="dxa"/>
            <w:tcMar>
              <w:top w:w="0" w:type="dxa"/>
              <w:left w:w="70" w:type="dxa"/>
              <w:bottom w:w="0" w:type="dxa"/>
              <w:right w:w="70" w:type="dxa"/>
            </w:tcMar>
          </w:tcPr>
          <w:p w14:paraId="38DA0F1F" w14:textId="7C7599B9" w:rsidR="00FE5225" w:rsidRPr="004615A1" w:rsidRDefault="00BF7306" w:rsidP="00FE5225">
            <w:pPr>
              <w:rPr>
                <w:rStyle w:val="Hyperlink"/>
                <w:color w:val="0000FF"/>
                <w:lang w:val="en-US"/>
              </w:rPr>
            </w:pPr>
            <w:hyperlink r:id="rId44" w:history="1">
              <w:r w:rsidR="00FE5225" w:rsidRPr="004615A1">
                <w:rPr>
                  <w:rStyle w:val="Hyperlink"/>
                  <w:color w:val="0000FF"/>
                  <w:lang w:eastAsia="sv-SE"/>
                </w:rPr>
                <w:t>R1-2109291</w:t>
              </w:r>
            </w:hyperlink>
          </w:p>
        </w:tc>
        <w:tc>
          <w:tcPr>
            <w:tcW w:w="4921" w:type="dxa"/>
            <w:tcMar>
              <w:top w:w="0" w:type="dxa"/>
              <w:left w:w="70" w:type="dxa"/>
              <w:bottom w:w="0" w:type="dxa"/>
              <w:right w:w="70" w:type="dxa"/>
            </w:tcMar>
          </w:tcPr>
          <w:p w14:paraId="2082EA9C" w14:textId="3714F38B" w:rsidR="00FE5225" w:rsidRPr="004615A1" w:rsidRDefault="00FE5225" w:rsidP="00FE5225">
            <w:pPr>
              <w:rPr>
                <w:lang w:val="en-US"/>
              </w:rPr>
            </w:pPr>
            <w:r w:rsidRPr="004615A1">
              <w:rPr>
                <w:lang w:val="en-US" w:eastAsia="sv-SE"/>
              </w:rPr>
              <w:t>Discussion other aspects of RedCap UE</w:t>
            </w:r>
          </w:p>
        </w:tc>
        <w:tc>
          <w:tcPr>
            <w:tcW w:w="2551" w:type="dxa"/>
            <w:tcMar>
              <w:top w:w="0" w:type="dxa"/>
              <w:left w:w="70" w:type="dxa"/>
              <w:bottom w:w="0" w:type="dxa"/>
              <w:right w:w="70" w:type="dxa"/>
            </w:tcMar>
          </w:tcPr>
          <w:p w14:paraId="596F2E0C" w14:textId="7857692E" w:rsidR="00FE5225" w:rsidRPr="004615A1" w:rsidRDefault="00FE5225" w:rsidP="00FE5225">
            <w:pPr>
              <w:rPr>
                <w:lang w:val="en-US"/>
              </w:rPr>
            </w:pPr>
            <w:r w:rsidRPr="004615A1">
              <w:rPr>
                <w:lang w:eastAsia="sv-SE"/>
              </w:rPr>
              <w:t>CMCC</w:t>
            </w:r>
          </w:p>
        </w:tc>
      </w:tr>
      <w:tr w:rsidR="00FE5225"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FE5225" w:rsidRPr="004615A1" w:rsidRDefault="00FE5225" w:rsidP="00FE5225">
            <w:pPr>
              <w:rPr>
                <w:color w:val="000000"/>
                <w:lang w:val="en-US"/>
              </w:rPr>
            </w:pPr>
            <w:r w:rsidRPr="004615A1">
              <w:rPr>
                <w:color w:val="000000"/>
                <w:lang w:val="en-US"/>
              </w:rPr>
              <w:t>[32]</w:t>
            </w:r>
          </w:p>
        </w:tc>
        <w:tc>
          <w:tcPr>
            <w:tcW w:w="1456" w:type="dxa"/>
            <w:tcMar>
              <w:top w:w="0" w:type="dxa"/>
              <w:left w:w="70" w:type="dxa"/>
              <w:bottom w:w="0" w:type="dxa"/>
              <w:right w:w="70" w:type="dxa"/>
            </w:tcMar>
          </w:tcPr>
          <w:p w14:paraId="04104B07" w14:textId="415F8811" w:rsidR="00FE5225" w:rsidRPr="004615A1" w:rsidRDefault="00BF7306" w:rsidP="00FE5225">
            <w:pPr>
              <w:rPr>
                <w:lang w:val="en-US"/>
              </w:rPr>
            </w:pPr>
            <w:hyperlink r:id="rId45" w:history="1">
              <w:r w:rsidR="00FE5225" w:rsidRPr="004615A1">
                <w:rPr>
                  <w:rStyle w:val="Hyperlink"/>
                  <w:color w:val="0000FF"/>
                  <w:lang w:eastAsia="sv-SE"/>
                </w:rPr>
                <w:t>R1-2109752</w:t>
              </w:r>
            </w:hyperlink>
          </w:p>
        </w:tc>
        <w:tc>
          <w:tcPr>
            <w:tcW w:w="4921" w:type="dxa"/>
            <w:tcMar>
              <w:top w:w="0" w:type="dxa"/>
              <w:left w:w="70" w:type="dxa"/>
              <w:bottom w:w="0" w:type="dxa"/>
              <w:right w:w="70" w:type="dxa"/>
            </w:tcMar>
          </w:tcPr>
          <w:p w14:paraId="001B0C6F" w14:textId="0DFC4C91" w:rsidR="00FE5225" w:rsidRPr="004615A1" w:rsidRDefault="00FE5225" w:rsidP="00FE5225">
            <w:pPr>
              <w:rPr>
                <w:lang w:val="en-US"/>
              </w:rPr>
            </w:pPr>
            <w:r w:rsidRPr="004615A1">
              <w:rPr>
                <w:lang w:val="en-US" w:eastAsia="sv-SE"/>
              </w:rPr>
              <w:t>On RedCap UE RF retuning</w:t>
            </w:r>
          </w:p>
        </w:tc>
        <w:tc>
          <w:tcPr>
            <w:tcW w:w="2551" w:type="dxa"/>
            <w:tcMar>
              <w:top w:w="0" w:type="dxa"/>
              <w:left w:w="70" w:type="dxa"/>
              <w:bottom w:w="0" w:type="dxa"/>
              <w:right w:w="70" w:type="dxa"/>
            </w:tcMar>
          </w:tcPr>
          <w:p w14:paraId="28B8BD57" w14:textId="059531EC" w:rsidR="00FE5225" w:rsidRPr="004615A1" w:rsidRDefault="00FE5225" w:rsidP="00FE5225">
            <w:pPr>
              <w:rPr>
                <w:lang w:val="en-US"/>
              </w:rPr>
            </w:pPr>
            <w:r w:rsidRPr="004615A1">
              <w:rPr>
                <w:lang w:eastAsia="sv-SE"/>
              </w:rPr>
              <w:t>Huawei, HiSilicon</w:t>
            </w:r>
          </w:p>
        </w:tc>
      </w:tr>
      <w:tr w:rsidR="00FE5225"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FE5225" w:rsidRPr="004615A1" w:rsidRDefault="00FE5225" w:rsidP="00FE5225">
            <w:pPr>
              <w:rPr>
                <w:color w:val="000000"/>
                <w:lang w:val="en-US"/>
              </w:rPr>
            </w:pPr>
            <w:r w:rsidRPr="004615A1">
              <w:rPr>
                <w:color w:val="000000"/>
                <w:lang w:val="en-US"/>
              </w:rPr>
              <w:t>[33]</w:t>
            </w:r>
          </w:p>
        </w:tc>
        <w:tc>
          <w:tcPr>
            <w:tcW w:w="1456" w:type="dxa"/>
            <w:tcMar>
              <w:top w:w="0" w:type="dxa"/>
              <w:left w:w="70" w:type="dxa"/>
              <w:bottom w:w="0" w:type="dxa"/>
              <w:right w:w="70" w:type="dxa"/>
            </w:tcMar>
          </w:tcPr>
          <w:p w14:paraId="12B80301" w14:textId="34982CD5" w:rsidR="00FE5225" w:rsidRPr="004615A1" w:rsidRDefault="00BF7306" w:rsidP="00FE5225">
            <w:pPr>
              <w:rPr>
                <w:color w:val="0000FF"/>
                <w:u w:val="single"/>
                <w:lang w:val="en-US"/>
              </w:rPr>
            </w:pPr>
            <w:hyperlink r:id="rId46" w:history="1">
              <w:r w:rsidR="00FE5225" w:rsidRPr="004615A1">
                <w:rPr>
                  <w:rStyle w:val="Hyperlink"/>
                  <w:color w:val="0000FF"/>
                  <w:lang w:eastAsia="sv-SE"/>
                </w:rPr>
                <w:t>R1-2109951</w:t>
              </w:r>
            </w:hyperlink>
          </w:p>
        </w:tc>
        <w:tc>
          <w:tcPr>
            <w:tcW w:w="4921" w:type="dxa"/>
            <w:tcMar>
              <w:top w:w="0" w:type="dxa"/>
              <w:left w:w="70" w:type="dxa"/>
              <w:bottom w:w="0" w:type="dxa"/>
              <w:right w:w="70" w:type="dxa"/>
            </w:tcMar>
          </w:tcPr>
          <w:p w14:paraId="3857EBE5" w14:textId="173FB683" w:rsidR="00FE5225" w:rsidRPr="004615A1" w:rsidRDefault="00FE5225" w:rsidP="00FE5225">
            <w:pPr>
              <w:rPr>
                <w:lang w:val="en-US"/>
              </w:rPr>
            </w:pPr>
            <w:r w:rsidRPr="004615A1">
              <w:rPr>
                <w:lang w:val="en-US" w:eastAsia="sv-SE"/>
              </w:rPr>
              <w:t>Considerations for RedCap initial BWP</w:t>
            </w:r>
          </w:p>
        </w:tc>
        <w:tc>
          <w:tcPr>
            <w:tcW w:w="2551" w:type="dxa"/>
            <w:tcMar>
              <w:top w:w="0" w:type="dxa"/>
              <w:left w:w="70" w:type="dxa"/>
              <w:bottom w:w="0" w:type="dxa"/>
              <w:right w:w="70" w:type="dxa"/>
            </w:tcMar>
          </w:tcPr>
          <w:p w14:paraId="20018251" w14:textId="562C4C38" w:rsidR="00FE5225" w:rsidRPr="004615A1" w:rsidRDefault="00FE5225" w:rsidP="00FE5225">
            <w:pPr>
              <w:rPr>
                <w:lang w:val="en-US"/>
              </w:rPr>
            </w:pPr>
            <w:r w:rsidRPr="004615A1">
              <w:rPr>
                <w:lang w:eastAsia="sv-SE"/>
              </w:rPr>
              <w:t>InterDigital, Inc.</w:t>
            </w:r>
          </w:p>
        </w:tc>
      </w:tr>
      <w:bookmarkEnd w:id="8"/>
    </w:tbl>
    <w:p w14:paraId="066DA7F3" w14:textId="37D0DAF6" w:rsidR="00020375" w:rsidRDefault="00020375" w:rsidP="00020375">
      <w:pPr>
        <w:rPr>
          <w:lang w:val="en-US"/>
        </w:rPr>
      </w:pPr>
    </w:p>
    <w:sectPr w:rsidR="0002037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6BC2" w14:textId="77777777" w:rsidR="00BF7306" w:rsidRDefault="00BF7306" w:rsidP="00327CEE">
      <w:pPr>
        <w:spacing w:after="0" w:line="240" w:lineRule="auto"/>
      </w:pPr>
      <w:r>
        <w:separator/>
      </w:r>
    </w:p>
  </w:endnote>
  <w:endnote w:type="continuationSeparator" w:id="0">
    <w:p w14:paraId="1296A9C1" w14:textId="77777777" w:rsidR="00BF7306" w:rsidRDefault="00BF7306"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13CC" w14:textId="77777777" w:rsidR="00BF7306" w:rsidRDefault="00BF7306" w:rsidP="00327CEE">
      <w:pPr>
        <w:spacing w:after="0" w:line="240" w:lineRule="auto"/>
      </w:pPr>
      <w:r>
        <w:separator/>
      </w:r>
    </w:p>
  </w:footnote>
  <w:footnote w:type="continuationSeparator" w:id="0">
    <w:p w14:paraId="6989FEE5" w14:textId="77777777" w:rsidR="00BF7306" w:rsidRDefault="00BF7306" w:rsidP="003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3"/>
  </w:num>
  <w:num w:numId="8">
    <w:abstractNumId w:val="22"/>
  </w:num>
  <w:num w:numId="9">
    <w:abstractNumId w:val="11"/>
  </w:num>
  <w:num w:numId="10">
    <w:abstractNumId w:val="8"/>
  </w:num>
  <w:num w:numId="11">
    <w:abstractNumId w:val="26"/>
  </w:num>
  <w:num w:numId="12">
    <w:abstractNumId w:val="24"/>
  </w:num>
  <w:num w:numId="13">
    <w:abstractNumId w:val="16"/>
  </w:num>
  <w:num w:numId="14">
    <w:abstractNumId w:val="28"/>
  </w:num>
  <w:num w:numId="15">
    <w:abstractNumId w:val="20"/>
  </w:num>
  <w:num w:numId="16">
    <w:abstractNumId w:val="14"/>
  </w:num>
  <w:num w:numId="17">
    <w:abstractNumId w:val="30"/>
  </w:num>
  <w:num w:numId="18">
    <w:abstractNumId w:val="5"/>
  </w:num>
  <w:num w:numId="19">
    <w:abstractNumId w:val="21"/>
  </w:num>
  <w:num w:numId="20">
    <w:abstractNumId w:val="13"/>
  </w:num>
  <w:num w:numId="21">
    <w:abstractNumId w:val="4"/>
  </w:num>
  <w:num w:numId="22">
    <w:abstractNumId w:val="29"/>
  </w:num>
  <w:num w:numId="23">
    <w:abstractNumId w:val="2"/>
  </w:num>
  <w:num w:numId="24">
    <w:abstractNumId w:val="7"/>
  </w:num>
  <w:num w:numId="25">
    <w:abstractNumId w:val="27"/>
  </w:num>
  <w:num w:numId="26">
    <w:abstractNumId w:val="15"/>
  </w:num>
  <w:num w:numId="27">
    <w:abstractNumId w:val="9"/>
  </w:num>
  <w:num w:numId="28">
    <w:abstractNumId w:val="3"/>
  </w:num>
  <w:num w:numId="29">
    <w:abstractNumId w:val="6"/>
  </w:num>
  <w:num w:numId="30">
    <w:abstractNumId w:val="17"/>
  </w:num>
  <w:num w:numId="31">
    <w:abstractNumId w:val="10"/>
  </w:num>
  <w:num w:numId="3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WG1_RL1/TSGR1_106b-e/Docs/R1-2108802.zip" TargetMode="External"/><Relationship Id="rId26" Type="http://schemas.openxmlformats.org/officeDocument/2006/relationships/hyperlink" Target="https://www.3gpp.org/ftp/TSG_RAN/WG1_RL1/TSGR1_106b-e/Docs/R1-2109326.zip" TargetMode="External"/><Relationship Id="rId39"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981.zip" TargetMode="External"/><Relationship Id="rId34" Type="http://schemas.openxmlformats.org/officeDocument/2006/relationships/hyperlink" Target="https://www.3gpp.org/ftp/TSG_RAN/WG1_RL1/TSGR1_106b-e/Docs/R1-2109796.zip" TargetMode="External"/><Relationship Id="rId42" Type="http://schemas.openxmlformats.org/officeDocument/2006/relationships/hyperlink" Target="https://www.3gpp.org/ftp/TSG_RAN/WG1_RL1/TSGR1_106b-e/Docs/R1-2110279.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9310.zip" TargetMode="External"/><Relationship Id="rId33" Type="http://schemas.openxmlformats.org/officeDocument/2006/relationships/hyperlink" Target="https://www.3gpp.org/ftp/TSG_RAN/WG1_RL1/TSGR1_106b-e/Docs/R1-2109759.zip" TargetMode="External"/><Relationship Id="rId38" Type="http://schemas.openxmlformats.org/officeDocument/2006/relationships/hyperlink" Target="https://www.3gpp.org/ftp/TSG_RAN/WG1_RL1/TSGR1_106b-e/Docs/R1-2109996.zip" TargetMode="External"/><Relationship Id="rId46" Type="http://schemas.openxmlformats.org/officeDocument/2006/relationships/hyperlink" Target="https://www.3gpp.org/ftp/TSG_RAN/WG1_RL1/TSGR1_106b-e/Docs/R1-210995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632.zip" TargetMode="External"/><Relationship Id="rId20" Type="http://schemas.openxmlformats.org/officeDocument/2006/relationships/hyperlink" Target="https://www.3gpp.org/ftp/TSG_RAN/WG1_RL1/TSGR1_106b-e/Docs/R1-2108913.zip" TargetMode="External"/><Relationship Id="rId29" Type="http://schemas.openxmlformats.org/officeDocument/2006/relationships/hyperlink" Target="https://www.3gpp.org/ftp/TSG_RAN/WG1_RL1/TSGR1_106b-e/Docs/R1-2109496.zip" TargetMode="External"/><Relationship Id="rId41" Type="http://schemas.openxmlformats.org/officeDocument/2006/relationships/hyperlink" Target="https://www.3gpp.org/ftp/TSG_RAN/WG1_RL1/TSGR1_106b-e/Docs/R1-21101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287.zip" TargetMode="External"/><Relationship Id="rId32" Type="http://schemas.openxmlformats.org/officeDocument/2006/relationships/hyperlink" Target="https://www.3gpp.org/ftp/TSG_RAN/WG1_RL1/TSGR1_106b-e/Docs/R1-2109685.zip" TargetMode="External"/><Relationship Id="rId37" Type="http://schemas.openxmlformats.org/officeDocument/2006/relationships/hyperlink" Target="https://www.3gpp.org/ftp/TSG_RAN/WG1_RL1/TSGR1_106b-e/Docs/R1-2109975.zip" TargetMode="External"/><Relationship Id="rId40" Type="http://schemas.openxmlformats.org/officeDocument/2006/relationships/hyperlink" Target="https://www.3gpp.org/ftp/TSG_RAN/WG1_RL1/TSGR1_106b-e/Docs/R1-2110105.zip" TargetMode="External"/><Relationship Id="rId45"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Docs/R1-2108271.zip" TargetMode="External"/><Relationship Id="rId23" Type="http://schemas.openxmlformats.org/officeDocument/2006/relationships/hyperlink" Target="https://www.3gpp.org/ftp/TSG_RAN/WG1_RL1/TSGR1_106b-e/Docs/R1-2109230.zip" TargetMode="External"/><Relationship Id="rId28" Type="http://schemas.openxmlformats.org/officeDocument/2006/relationships/hyperlink" Target="https://www.3gpp.org/ftp/TSG_RAN/WG1_RL1/TSGR1_106b-e/Docs/R1-2109417.zip" TargetMode="External"/><Relationship Id="rId36" Type="http://schemas.openxmlformats.org/officeDocument/2006/relationships/hyperlink" Target="https://www.3gpp.org/ftp/TSG_RAN/WG1_RL1/TSGR1_106b-e/Docs/R1-2109948.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820.zip" TargetMode="External"/><Relationship Id="rId31" Type="http://schemas.openxmlformats.org/officeDocument/2006/relationships/hyperlink" Target="https://www.3gpp.org/ftp/TSG_RAN/WG1_RL1/TSGR1_106b-e/Docs/R1-2109617.zip" TargetMode="External"/><Relationship Id="rId44" Type="http://schemas.openxmlformats.org/officeDocument/2006/relationships/hyperlink" Target="https://www.3gpp.org/ftp/TSG_RAN/WG1_RL1/TSGR1_106b-e/Docs/R1-210929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b-e/Docs/R1-2109082.zip" TargetMode="External"/><Relationship Id="rId27" Type="http://schemas.openxmlformats.org/officeDocument/2006/relationships/hyperlink" Target="https://www.3gpp.org/ftp/TSG_RAN/WG1_RL1/TSGR1_106b-e/Docs/R1-2109332.zip" TargetMode="External"/><Relationship Id="rId30" Type="http://schemas.openxmlformats.org/officeDocument/2006/relationships/hyperlink" Target="https://www.3gpp.org/ftp/TSG_RAN/WG1_RL1/TSGR1_106b-e/Docs/R1-2109573.zip" TargetMode="External"/><Relationship Id="rId35" Type="http://schemas.openxmlformats.org/officeDocument/2006/relationships/hyperlink" Target="https://www.3gpp.org/ftp/TSG_RAN/WG1_RL1/TSGR1_106b-e/Docs/R1-2109841.zip" TargetMode="External"/><Relationship Id="rId43" Type="http://schemas.openxmlformats.org/officeDocument/2006/relationships/hyperlink" Target="https://www.3gpp.org/ftp/TSG_RAN/WG1_RL1/TSGR1_106b-e/Docs/R1-2110314.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D958542-5A86-460C-BC8E-5E18F7102B9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34</cp:revision>
  <dcterms:created xsi:type="dcterms:W3CDTF">2021-10-11T00:40:00Z</dcterms:created>
  <dcterms:modified xsi:type="dcterms:W3CDTF">2021-10-11T02:18:00Z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